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1A59" w14:textId="1A343A1E" w:rsidR="00275D50" w:rsidRPr="00E76134" w:rsidRDefault="00275D50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9033DB">
        <w:rPr>
          <w:rFonts w:asciiTheme="minorHAnsi" w:hAnsiTheme="minorHAnsi" w:cstheme="minorHAnsi"/>
          <w:b/>
          <w:sz w:val="22"/>
          <w:szCs w:val="22"/>
        </w:rPr>
        <w:t>30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94F2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9033D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2B8CB42D" w:rsidR="00275D50" w:rsidRDefault="00275D50" w:rsidP="00E76134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FE8E45C" w14:textId="60A64B57" w:rsidR="00910D29" w:rsidRPr="00910D29" w:rsidRDefault="00910D29" w:rsidP="00E76134">
      <w:pPr>
        <w:spacing w:beforeLines="0" w:afterLines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EBE811B" w14:textId="4339E69C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1F50BE53" w14:textId="77777777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271DDAB" w14:textId="23581EF3" w:rsidR="00B9122F" w:rsidRPr="00E76134" w:rsidRDefault="001B55B2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2CDEFF9D" w14:textId="141AD445" w:rsidR="00275D50" w:rsidRPr="00E76134" w:rsidRDefault="009F1777" w:rsidP="00B94F2C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Usługę</w:t>
      </w:r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pełnienia roli CRO (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Clinical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) w ramach realizowanego projektu: „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Comparison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ustekinumab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infliximab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COMBinatiOn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therapy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moderately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severely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active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Ulcerative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Colitis – the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COMBO-UC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trial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”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020105D4" w14:textId="77777777" w:rsidR="00D161B5" w:rsidRPr="00E76134" w:rsidRDefault="00D161B5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8D7F8B8" w14:textId="230E70BE" w:rsidR="00E11A84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429B6758" w14:textId="33FDB984" w:rsidR="0011081E" w:rsidRPr="00FB0112" w:rsidRDefault="00B94F2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netto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517B4D80" w:rsidR="00AC5DC5" w:rsidRDefault="00AC5DC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brutto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D406D7">
        <w:rPr>
          <w:rFonts w:asciiTheme="minorHAnsi" w:hAnsiTheme="minorHAnsi" w:cstheme="minorHAnsi"/>
          <w:b/>
          <w:sz w:val="22"/>
          <w:szCs w:val="22"/>
        </w:rPr>
        <w:t>: ………………………………… zł,</w:t>
      </w:r>
    </w:p>
    <w:p w14:paraId="1C154E05" w14:textId="56FC024A" w:rsidR="00AF15C8" w:rsidRPr="001D6766" w:rsidRDefault="00D406D7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1D6766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49"/>
        <w:gridCol w:w="789"/>
        <w:gridCol w:w="1587"/>
        <w:gridCol w:w="1188"/>
        <w:gridCol w:w="660"/>
        <w:gridCol w:w="1240"/>
      </w:tblGrid>
      <w:tr w:rsidR="001D6766" w:rsidRPr="002D52FC" w14:paraId="0F87B810" w14:textId="77777777" w:rsidTr="001D6766">
        <w:tc>
          <w:tcPr>
            <w:tcW w:w="534" w:type="dxa"/>
          </w:tcPr>
          <w:p w14:paraId="4A06C870" w14:textId="712E43A8" w:rsidR="001D676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3149" w:type="dxa"/>
          </w:tcPr>
          <w:p w14:paraId="116451B3" w14:textId="54BF4D56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789" w:type="dxa"/>
          </w:tcPr>
          <w:p w14:paraId="509EEE1C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672F1C">
              <w:rPr>
                <w:rFonts w:asciiTheme="minorHAnsi" w:hAnsiTheme="minorHAnsi" w:cstheme="minorHAnsi"/>
                <w:bCs/>
              </w:rPr>
              <w:t>Liczba</w:t>
            </w:r>
          </w:p>
        </w:tc>
        <w:tc>
          <w:tcPr>
            <w:tcW w:w="1587" w:type="dxa"/>
          </w:tcPr>
          <w:p w14:paraId="7C2176D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jednostkowa netto</w:t>
            </w:r>
          </w:p>
        </w:tc>
        <w:tc>
          <w:tcPr>
            <w:tcW w:w="1188" w:type="dxa"/>
          </w:tcPr>
          <w:p w14:paraId="2AD9320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netto</w:t>
            </w:r>
          </w:p>
        </w:tc>
        <w:tc>
          <w:tcPr>
            <w:tcW w:w="660" w:type="dxa"/>
          </w:tcPr>
          <w:p w14:paraId="6961369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VAT %</w:t>
            </w:r>
          </w:p>
        </w:tc>
        <w:tc>
          <w:tcPr>
            <w:tcW w:w="1240" w:type="dxa"/>
          </w:tcPr>
          <w:p w14:paraId="51784F5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brutto</w:t>
            </w:r>
          </w:p>
        </w:tc>
      </w:tr>
      <w:tr w:rsidR="001D6766" w:rsidRPr="002D52FC" w14:paraId="721B48E0" w14:textId="77777777" w:rsidTr="001D6766">
        <w:tc>
          <w:tcPr>
            <w:tcW w:w="534" w:type="dxa"/>
          </w:tcPr>
          <w:p w14:paraId="35955B93" w14:textId="05A15AED" w:rsidR="001D6766" w:rsidRPr="002D52F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149" w:type="dxa"/>
          </w:tcPr>
          <w:p w14:paraId="64ACE4EC" w14:textId="0144559F" w:rsidR="001D6766" w:rsidRPr="00672F1C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2D52FC">
              <w:rPr>
                <w:rFonts w:asciiTheme="minorHAnsi" w:hAnsiTheme="minorHAnsi" w:cstheme="minorHAnsi"/>
                <w:bCs/>
              </w:rPr>
              <w:t>Opracowanie</w:t>
            </w:r>
            <w:r w:rsidRPr="00F06457">
              <w:rPr>
                <w:rFonts w:asciiTheme="minorHAnsi" w:hAnsiTheme="minorHAnsi" w:cstheme="minorHAnsi"/>
                <w:bCs/>
              </w:rPr>
              <w:t xml:space="preserve"> Planu Monitorowania Badania</w:t>
            </w:r>
          </w:p>
        </w:tc>
        <w:tc>
          <w:tcPr>
            <w:tcW w:w="789" w:type="dxa"/>
          </w:tcPr>
          <w:p w14:paraId="57D72AE4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87" w:type="dxa"/>
          </w:tcPr>
          <w:p w14:paraId="74956203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1DE109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F2F424D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330F6ED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B454487" w14:textId="77777777" w:rsidTr="001D6766">
        <w:tc>
          <w:tcPr>
            <w:tcW w:w="534" w:type="dxa"/>
          </w:tcPr>
          <w:p w14:paraId="601F91B5" w14:textId="0EE2B129" w:rsidR="001D6766" w:rsidRPr="00DB3D4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149" w:type="dxa"/>
          </w:tcPr>
          <w:p w14:paraId="1BC7AA5F" w14:textId="3DE6F3B1" w:rsidR="001D6766" w:rsidRPr="00672F1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DB3D4A">
              <w:rPr>
                <w:rFonts w:asciiTheme="minorHAnsi" w:hAnsiTheme="minorHAnsi" w:cstheme="minorHAnsi"/>
                <w:bCs/>
              </w:rPr>
              <w:t xml:space="preserve">Wizyty inicjujące badanie w ośrodku </w:t>
            </w:r>
          </w:p>
        </w:tc>
        <w:tc>
          <w:tcPr>
            <w:tcW w:w="789" w:type="dxa"/>
          </w:tcPr>
          <w:p w14:paraId="55DFAEB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013D8E4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3187E25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4502949F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0F0C708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55ED3B93" w14:textId="77777777" w:rsidTr="001D6766">
        <w:tc>
          <w:tcPr>
            <w:tcW w:w="534" w:type="dxa"/>
          </w:tcPr>
          <w:p w14:paraId="62460F68" w14:textId="48493C15" w:rsidR="001D6766" w:rsidRPr="00C9521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3149" w:type="dxa"/>
          </w:tcPr>
          <w:p w14:paraId="5B62E14F" w14:textId="3625C6BD" w:rsidR="001D6766" w:rsidRPr="00672F1C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C9521A">
              <w:rPr>
                <w:rFonts w:asciiTheme="minorHAnsi" w:hAnsiTheme="minorHAnsi" w:cstheme="minorHAnsi"/>
                <w:bCs/>
              </w:rPr>
              <w:t>Scentralizowane monitorowanie badania klinicznego, w oparciu o Plan Monitorowania (w tym przeprowadzanie dodatkowych wizyt monitorujących w ośrodku lub zdalnych) – bieżący nadzór i weryfikacja danych. C</w:t>
            </w:r>
            <w:r w:rsidRPr="002D52FC">
              <w:rPr>
                <w:rFonts w:asciiTheme="minorHAnsi" w:hAnsiTheme="minorHAnsi" w:cstheme="minorHAnsi"/>
                <w:bCs/>
              </w:rPr>
              <w:t>ykliczne r</w:t>
            </w:r>
            <w:r w:rsidRPr="00C9521A">
              <w:rPr>
                <w:rFonts w:asciiTheme="minorHAnsi" w:hAnsiTheme="minorHAnsi" w:cstheme="minorHAnsi"/>
                <w:bCs/>
              </w:rPr>
              <w:t>aportowanie</w:t>
            </w:r>
            <w:r w:rsidRPr="002D52FC">
              <w:rPr>
                <w:rFonts w:asciiTheme="minorHAnsi" w:hAnsiTheme="minorHAnsi" w:cstheme="minorHAnsi"/>
                <w:bCs/>
              </w:rPr>
              <w:t xml:space="preserve"> (nie rzadziej niż 1x na 2 miesiące)</w:t>
            </w:r>
            <w:r w:rsidRPr="00C9521A">
              <w:rPr>
                <w:rFonts w:asciiTheme="minorHAnsi" w:hAnsiTheme="minorHAnsi" w:cstheme="minorHAnsi"/>
                <w:bCs/>
              </w:rPr>
              <w:t xml:space="preserve"> i analizy w celu oceny przebiegu </w:t>
            </w:r>
            <w:r w:rsidRPr="00352D67">
              <w:rPr>
                <w:rFonts w:asciiTheme="minorHAnsi" w:hAnsiTheme="minorHAnsi" w:cstheme="minorHAnsi"/>
                <w:bCs/>
              </w:rPr>
              <w:t>badania (48 miesięcy)</w:t>
            </w:r>
          </w:p>
        </w:tc>
        <w:tc>
          <w:tcPr>
            <w:tcW w:w="789" w:type="dxa"/>
          </w:tcPr>
          <w:p w14:paraId="7B6A6DAF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587" w:type="dxa"/>
          </w:tcPr>
          <w:p w14:paraId="3CFED88C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17C6440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C2BCFB4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7CBF11A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3CA62EE" w14:textId="77777777" w:rsidTr="001D6766">
        <w:tc>
          <w:tcPr>
            <w:tcW w:w="534" w:type="dxa"/>
          </w:tcPr>
          <w:p w14:paraId="453AA38E" w14:textId="42E48BCB" w:rsidR="001D6766" w:rsidRPr="009778A3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149" w:type="dxa"/>
          </w:tcPr>
          <w:p w14:paraId="09135B09" w14:textId="34CA0550" w:rsidR="001D6766" w:rsidRPr="00C9521A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9778A3">
              <w:rPr>
                <w:rFonts w:asciiTheme="minorHAnsi" w:hAnsiTheme="minorHAnsi" w:cstheme="minorHAnsi"/>
                <w:bCs/>
              </w:rPr>
              <w:t>Wizyty monitorujące w ośrodku (wizyty on-</w:t>
            </w:r>
            <w:proofErr w:type="spellStart"/>
            <w:r w:rsidRPr="009778A3">
              <w:rPr>
                <w:rFonts w:asciiTheme="minorHAnsi" w:hAnsiTheme="minorHAnsi" w:cstheme="minorHAnsi"/>
                <w:bCs/>
              </w:rPr>
              <w:t>site</w:t>
            </w:r>
            <w:proofErr w:type="spellEnd"/>
            <w:r w:rsidRPr="009778A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46981993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587" w:type="dxa"/>
          </w:tcPr>
          <w:p w14:paraId="5419E3C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00455A0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F9AE872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4D468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A26F1A7" w14:textId="77777777" w:rsidTr="001D6766">
        <w:tc>
          <w:tcPr>
            <w:tcW w:w="534" w:type="dxa"/>
          </w:tcPr>
          <w:p w14:paraId="4B3CEE96" w14:textId="0E1D028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149" w:type="dxa"/>
          </w:tcPr>
          <w:p w14:paraId="564210A9" w14:textId="75A16216" w:rsidR="001D6766" w:rsidRPr="009778A3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C86736">
              <w:rPr>
                <w:rFonts w:asciiTheme="minorHAnsi" w:hAnsiTheme="minorHAnsi" w:cstheme="minorHAnsi"/>
                <w:bCs/>
              </w:rPr>
              <w:t xml:space="preserve">Wizyty monitorujące zdalne (wizyty </w:t>
            </w:r>
            <w:proofErr w:type="spellStart"/>
            <w:r w:rsidRPr="00C86736">
              <w:rPr>
                <w:rFonts w:asciiTheme="minorHAnsi" w:hAnsiTheme="minorHAnsi" w:cstheme="minorHAnsi"/>
                <w:bCs/>
              </w:rPr>
              <w:t>remote</w:t>
            </w:r>
            <w:proofErr w:type="spellEnd"/>
            <w:r w:rsidRPr="00C86736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3F86192F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120</w:t>
            </w:r>
          </w:p>
        </w:tc>
        <w:tc>
          <w:tcPr>
            <w:tcW w:w="1587" w:type="dxa"/>
          </w:tcPr>
          <w:p w14:paraId="1680E83C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6A59F63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1846E968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374FD51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4F0DA65E" w14:textId="77777777" w:rsidTr="001D6766">
        <w:tc>
          <w:tcPr>
            <w:tcW w:w="534" w:type="dxa"/>
          </w:tcPr>
          <w:p w14:paraId="56B767C1" w14:textId="775E4F63" w:rsidR="001D6766" w:rsidRPr="00E04859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149" w:type="dxa"/>
          </w:tcPr>
          <w:p w14:paraId="73117CCA" w14:textId="5F94F2A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E04859">
              <w:rPr>
                <w:rFonts w:asciiTheme="minorHAnsi" w:hAnsiTheme="minorHAnsi" w:cstheme="minorHAnsi"/>
                <w:bCs/>
              </w:rPr>
              <w:t xml:space="preserve">Wizyty zamykające </w:t>
            </w:r>
          </w:p>
        </w:tc>
        <w:tc>
          <w:tcPr>
            <w:tcW w:w="789" w:type="dxa"/>
          </w:tcPr>
          <w:p w14:paraId="00ED4B85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2A76E3CA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E0D983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A96826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5B14FBD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71FFB1A" w14:textId="77777777" w:rsidTr="001D6766">
        <w:tc>
          <w:tcPr>
            <w:tcW w:w="534" w:type="dxa"/>
          </w:tcPr>
          <w:p w14:paraId="069AA4CB" w14:textId="6155BCBA" w:rsidR="001D6766" w:rsidRPr="00BF5E34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149" w:type="dxa"/>
          </w:tcPr>
          <w:p w14:paraId="59B44062" w14:textId="55144B53" w:rsidR="001D6766" w:rsidRPr="00E04859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BF5E34">
              <w:rPr>
                <w:rFonts w:asciiTheme="minorHAnsi" w:hAnsiTheme="minorHAnsi" w:cstheme="minorHAnsi"/>
                <w:bCs/>
              </w:rPr>
              <w:t xml:space="preserve">Pozostałe </w:t>
            </w:r>
            <w:r w:rsidRPr="00352D67">
              <w:rPr>
                <w:rFonts w:asciiTheme="minorHAnsi" w:hAnsiTheme="minorHAnsi" w:cstheme="minorHAnsi"/>
                <w:bCs/>
              </w:rPr>
              <w:t>aktywności (48 miesięcy)</w:t>
            </w:r>
          </w:p>
        </w:tc>
        <w:tc>
          <w:tcPr>
            <w:tcW w:w="789" w:type="dxa"/>
          </w:tcPr>
          <w:p w14:paraId="7316E071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587" w:type="dxa"/>
          </w:tcPr>
          <w:p w14:paraId="4FAD3E05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4431201B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BA980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0C3EB20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85EEA" w:rsidRPr="002D52FC" w14:paraId="2F3DAFD1" w14:textId="77777777" w:rsidTr="00106C50">
        <w:tc>
          <w:tcPr>
            <w:tcW w:w="6059" w:type="dxa"/>
            <w:gridSpan w:val="4"/>
          </w:tcPr>
          <w:p w14:paraId="40F0CB11" w14:textId="75B0B9F6" w:rsidR="00085EEA" w:rsidRPr="002D52FC" w:rsidRDefault="00085EEA" w:rsidP="00672F1C">
            <w:pPr>
              <w:spacing w:before="96" w:after="96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188" w:type="dxa"/>
          </w:tcPr>
          <w:p w14:paraId="70AB34F9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31C2093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191AABCE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CDAEE3" w14:textId="785EE876" w:rsidR="00FF4083" w:rsidRPr="00FF4083" w:rsidRDefault="00FF4083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136F4A08" w14:textId="5388F0FE" w:rsidR="00C26DF5" w:rsidRPr="00B01202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1202">
        <w:rPr>
          <w:rFonts w:asciiTheme="minorHAnsi" w:hAnsiTheme="minorHAnsi" w:cstheme="minorHAnsi"/>
          <w:b/>
          <w:sz w:val="22"/>
          <w:szCs w:val="22"/>
          <w:u w:val="single"/>
        </w:rPr>
        <w:t>Kryterium nr 2</w:t>
      </w:r>
      <w:r w:rsidR="006A7D66" w:rsidRPr="00B01202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6C2867" w:rsidRPr="00B01202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Project Manager</w:t>
      </w:r>
      <w:r w:rsidRPr="00B0120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A28F129" w14:textId="021ECB86" w:rsidR="002479D1" w:rsidRPr="00B01202" w:rsidRDefault="00B01202" w:rsidP="002479D1">
      <w:pPr>
        <w:pStyle w:val="pkt"/>
        <w:widowControl w:val="0"/>
        <w:numPr>
          <w:ilvl w:val="0"/>
          <w:numId w:val="17"/>
        </w:numPr>
        <w:autoSpaceDE w:val="0"/>
        <w:autoSpaceDN w:val="0"/>
        <w:spacing w:beforeLines="0" w:before="96" w:afterLines="0" w:after="96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B0120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479D1" w:rsidRPr="00B01202">
        <w:rPr>
          <w:rFonts w:asciiTheme="minorHAnsi" w:hAnsiTheme="minorHAnsi" w:cstheme="minorHAnsi"/>
          <w:sz w:val="22"/>
          <w:szCs w:val="22"/>
        </w:rPr>
        <w:t xml:space="preserve">oferuje zespół, w którym Project Manager posiada doświadczenie w prowadzeniu/nadzorze 3 i więcej minimum 5-ośrodkowych badań klinicznych w </w:t>
      </w:r>
      <w:r w:rsidR="00081D9C" w:rsidRPr="00B01202">
        <w:rPr>
          <w:rFonts w:asciiTheme="minorHAnsi" w:hAnsiTheme="minorHAnsi" w:cstheme="minorHAnsi"/>
          <w:sz w:val="22"/>
          <w:szCs w:val="22"/>
        </w:rPr>
        <w:t>dowolnych dziedzinach w dowolnych wskazaniach</w:t>
      </w:r>
      <w:r w:rsidR="002479D1" w:rsidRPr="00B01202">
        <w:rPr>
          <w:rFonts w:asciiTheme="minorHAnsi" w:hAnsiTheme="minorHAnsi" w:cstheme="minorHAnsi"/>
          <w:sz w:val="22"/>
          <w:szCs w:val="22"/>
        </w:rPr>
        <w:t>*</w:t>
      </w:r>
    </w:p>
    <w:p w14:paraId="69FC65A6" w14:textId="67223A22" w:rsidR="002479D1" w:rsidRPr="00B01202" w:rsidRDefault="00B01202" w:rsidP="002479D1">
      <w:pPr>
        <w:pStyle w:val="pkt"/>
        <w:widowControl w:val="0"/>
        <w:numPr>
          <w:ilvl w:val="0"/>
          <w:numId w:val="17"/>
        </w:numPr>
        <w:autoSpaceDE w:val="0"/>
        <w:autoSpaceDN w:val="0"/>
        <w:spacing w:beforeLines="0" w:before="96" w:afterLines="0" w:after="96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B01202">
        <w:rPr>
          <w:rFonts w:asciiTheme="minorHAnsi" w:hAnsiTheme="minorHAnsi" w:cstheme="minorHAnsi"/>
          <w:sz w:val="22"/>
          <w:szCs w:val="22"/>
        </w:rPr>
        <w:t xml:space="preserve">Wykonawca nie </w:t>
      </w:r>
      <w:r w:rsidR="002479D1" w:rsidRPr="00B01202">
        <w:rPr>
          <w:rFonts w:asciiTheme="minorHAnsi" w:hAnsiTheme="minorHAnsi" w:cstheme="minorHAnsi"/>
          <w:sz w:val="22"/>
          <w:szCs w:val="22"/>
        </w:rPr>
        <w:t xml:space="preserve">oferuje zespołu, w którym Project Manager posiada doświadczenie w prowadzeniu/nadzorze 3 i więcej minimum 5-ośrodkowych badań klinicznych w </w:t>
      </w:r>
      <w:r w:rsidR="00081D9C" w:rsidRPr="00B01202">
        <w:rPr>
          <w:rFonts w:asciiTheme="minorHAnsi" w:hAnsiTheme="minorHAnsi" w:cstheme="minorHAnsi"/>
          <w:sz w:val="22"/>
          <w:szCs w:val="22"/>
        </w:rPr>
        <w:t>dowolnych dziedzinach w dowolnych wskazaniach</w:t>
      </w:r>
      <w:r w:rsidR="002479D1" w:rsidRPr="00B01202">
        <w:rPr>
          <w:rFonts w:asciiTheme="minorHAnsi" w:hAnsiTheme="minorHAnsi" w:cstheme="minorHAnsi"/>
          <w:sz w:val="22"/>
          <w:szCs w:val="22"/>
        </w:rPr>
        <w:t>*</w:t>
      </w:r>
    </w:p>
    <w:p w14:paraId="19C96D9A" w14:textId="23544898" w:rsidR="002C6981" w:rsidRDefault="002C6981" w:rsidP="002C6981">
      <w:pPr>
        <w:spacing w:beforeLines="0" w:before="96" w:afterLines="0" w:after="96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78DC34E9" w14:textId="669BF5C7" w:rsidR="00213F5F" w:rsidRDefault="00213F5F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AE8B2" w14:textId="4A262609" w:rsidR="002C6981" w:rsidRDefault="002C6981" w:rsidP="002C698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Pr="002C6981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CRA:</w:t>
      </w:r>
    </w:p>
    <w:p w14:paraId="3FEA2E60" w14:textId="07C07B48" w:rsidR="002479D1" w:rsidRPr="006B73D6" w:rsidRDefault="00B01202" w:rsidP="006B73D6">
      <w:pPr>
        <w:pStyle w:val="Akapitzlist"/>
        <w:numPr>
          <w:ilvl w:val="0"/>
          <w:numId w:val="18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B73D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479D1" w:rsidRPr="006B73D6">
        <w:rPr>
          <w:rFonts w:asciiTheme="minorHAnsi" w:hAnsiTheme="minorHAnsi" w:cstheme="minorHAnsi"/>
          <w:sz w:val="22"/>
          <w:szCs w:val="22"/>
        </w:rPr>
        <w:t>oferuje zespół, w którym co najmniej jeden CRA posiada doświadczenie w monitorowaniu 2 i więcej minimum 5-ośrodkowych badań klinicznych w dowolnych dziedzinach w dowol</w:t>
      </w:r>
      <w:r w:rsidRPr="006B73D6">
        <w:rPr>
          <w:rFonts w:asciiTheme="minorHAnsi" w:hAnsiTheme="minorHAnsi" w:cstheme="minorHAnsi"/>
          <w:sz w:val="22"/>
          <w:szCs w:val="22"/>
        </w:rPr>
        <w:t>nych wskazaniach</w:t>
      </w:r>
      <w:r w:rsidR="004568BF" w:rsidRPr="006B73D6">
        <w:rPr>
          <w:rFonts w:asciiTheme="minorHAnsi" w:hAnsiTheme="minorHAnsi" w:cstheme="minorHAnsi"/>
          <w:sz w:val="22"/>
          <w:szCs w:val="22"/>
        </w:rPr>
        <w:t>*</w:t>
      </w:r>
    </w:p>
    <w:p w14:paraId="76E8359E" w14:textId="2AC4DD04" w:rsidR="002479D1" w:rsidRPr="006B73D6" w:rsidRDefault="00B01202" w:rsidP="006B73D6">
      <w:pPr>
        <w:pStyle w:val="Akapitzlist"/>
        <w:numPr>
          <w:ilvl w:val="0"/>
          <w:numId w:val="18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B73D6">
        <w:rPr>
          <w:rFonts w:asciiTheme="minorHAnsi" w:hAnsiTheme="minorHAnsi" w:cstheme="minorHAnsi"/>
          <w:sz w:val="22"/>
          <w:szCs w:val="22"/>
        </w:rPr>
        <w:t xml:space="preserve">Wykonawca nie </w:t>
      </w:r>
      <w:r w:rsidR="002479D1" w:rsidRPr="006B73D6">
        <w:rPr>
          <w:rFonts w:asciiTheme="minorHAnsi" w:hAnsiTheme="minorHAnsi" w:cstheme="minorHAnsi"/>
          <w:sz w:val="22"/>
          <w:szCs w:val="22"/>
        </w:rPr>
        <w:t>oferuje zespołu, w którym co najmniej jeden CRA posiada doświadczenie w monitorowaniu 2 i więcej minimum 5-ośrodkowych badań klinicznych w dowolnych dzied</w:t>
      </w:r>
      <w:r w:rsidRPr="006B73D6">
        <w:rPr>
          <w:rFonts w:asciiTheme="minorHAnsi" w:hAnsiTheme="minorHAnsi" w:cstheme="minorHAnsi"/>
          <w:sz w:val="22"/>
          <w:szCs w:val="22"/>
        </w:rPr>
        <w:t>zinach w dowolnych wskazaniach</w:t>
      </w:r>
      <w:r w:rsidR="004568BF" w:rsidRPr="006B73D6">
        <w:rPr>
          <w:rFonts w:asciiTheme="minorHAnsi" w:hAnsiTheme="minorHAnsi" w:cstheme="minorHAnsi"/>
          <w:sz w:val="22"/>
          <w:szCs w:val="22"/>
        </w:rPr>
        <w:t>*</w:t>
      </w:r>
    </w:p>
    <w:p w14:paraId="034D03E6" w14:textId="0A8FB7DE" w:rsidR="00213F5F" w:rsidRDefault="002C6981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468D7718" w14:textId="77777777" w:rsidR="00146437" w:rsidRDefault="00146437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40321B27" w14:textId="17F13D63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3B6A2BB8" w14:textId="6587098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36B67F9" w14:textId="02CE9FEC" w:rsidR="005E3772" w:rsidRPr="00AF15C8" w:rsidRDefault="005E3772" w:rsidP="00AF15C8">
      <w:pPr>
        <w:spacing w:beforeLines="0" w:before="96" w:afterLines="0" w:after="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6B4780EF" w14:textId="312A3D19" w:rsidR="00E025CA" w:rsidRPr="00E76134" w:rsidRDefault="00E025CA" w:rsidP="00E76134">
      <w:pPr>
        <w:tabs>
          <w:tab w:val="left" w:pos="708"/>
          <w:tab w:val="left" w:pos="851"/>
        </w:tabs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D45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11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EE35" w14:textId="60D08133" w:rsidR="00B94F2C" w:rsidRDefault="00F8538B" w:rsidP="00F8538B">
    <w:pPr>
      <w:pStyle w:val="Stopka"/>
      <w:spacing w:before="96" w:after="96"/>
      <w:jc w:val="center"/>
    </w:pPr>
    <w:r>
      <w:rPr>
        <w:noProof/>
      </w:rPr>
      <w:drawing>
        <wp:inline distT="0" distB="0" distL="0" distR="0" wp14:anchorId="39F96362" wp14:editId="108AFF7D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6E7B" w14:textId="77777777" w:rsidR="00B94F2C" w:rsidRPr="00D27C71" w:rsidRDefault="00B94F2C" w:rsidP="00B94F2C">
    <w:pPr>
      <w:pStyle w:val="Nagwek"/>
      <w:tabs>
        <w:tab w:val="clear" w:pos="4536"/>
        <w:tab w:val="clear" w:pos="9072"/>
        <w:tab w:val="center" w:pos="4253"/>
      </w:tabs>
      <w:spacing w:before="96" w:after="96"/>
      <w:ind w:left="426" w:right="141"/>
    </w:pPr>
    <w:r>
      <w:rPr>
        <w:noProof/>
      </w:rPr>
      <w:drawing>
        <wp:inline distT="0" distB="0" distL="0" distR="0" wp14:anchorId="71EFBD38" wp14:editId="026152A9">
          <wp:extent cx="5568950" cy="603250"/>
          <wp:effectExtent l="0" t="0" r="0" b="0"/>
          <wp:docPr id="22" name="Obraz 2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4474A" w14:textId="77777777" w:rsidR="00B94F2C" w:rsidRPr="00D27C71" w:rsidRDefault="00B94F2C" w:rsidP="001644A2">
    <w:pPr>
      <w:spacing w:before="96" w:after="96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  <w:p w14:paraId="0B07CAF5" w14:textId="77777777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4459"/>
    <w:multiLevelType w:val="hybridMultilevel"/>
    <w:tmpl w:val="798421C4"/>
    <w:lvl w:ilvl="0" w:tplc="A0AEC0F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60223"/>
    <w:multiLevelType w:val="hybridMultilevel"/>
    <w:tmpl w:val="5FFA6C76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113CE5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7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696"/>
    <w:rsid w:val="0000294F"/>
    <w:rsid w:val="00011C77"/>
    <w:rsid w:val="0001531C"/>
    <w:rsid w:val="000167AD"/>
    <w:rsid w:val="00017C3B"/>
    <w:rsid w:val="000407B4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1D9C"/>
    <w:rsid w:val="00082C88"/>
    <w:rsid w:val="00085EEA"/>
    <w:rsid w:val="0008641B"/>
    <w:rsid w:val="000917E3"/>
    <w:rsid w:val="00093D07"/>
    <w:rsid w:val="000A7335"/>
    <w:rsid w:val="000A745C"/>
    <w:rsid w:val="000B0BDA"/>
    <w:rsid w:val="000B125B"/>
    <w:rsid w:val="000C0FBC"/>
    <w:rsid w:val="000D2B0F"/>
    <w:rsid w:val="000E0103"/>
    <w:rsid w:val="000F6AC6"/>
    <w:rsid w:val="0010005E"/>
    <w:rsid w:val="00102694"/>
    <w:rsid w:val="00107612"/>
    <w:rsid w:val="0011081E"/>
    <w:rsid w:val="0012002E"/>
    <w:rsid w:val="00123396"/>
    <w:rsid w:val="00146437"/>
    <w:rsid w:val="0015524C"/>
    <w:rsid w:val="00162FCC"/>
    <w:rsid w:val="001644A2"/>
    <w:rsid w:val="00173E8E"/>
    <w:rsid w:val="00176AAC"/>
    <w:rsid w:val="0017705D"/>
    <w:rsid w:val="00184136"/>
    <w:rsid w:val="00194B0B"/>
    <w:rsid w:val="001B55B2"/>
    <w:rsid w:val="001C3110"/>
    <w:rsid w:val="001C6DBF"/>
    <w:rsid w:val="001D6766"/>
    <w:rsid w:val="001E004D"/>
    <w:rsid w:val="001E2F6D"/>
    <w:rsid w:val="001E6B89"/>
    <w:rsid w:val="001F06FA"/>
    <w:rsid w:val="00201656"/>
    <w:rsid w:val="00213F5F"/>
    <w:rsid w:val="002252EB"/>
    <w:rsid w:val="00232300"/>
    <w:rsid w:val="0023557F"/>
    <w:rsid w:val="00237E63"/>
    <w:rsid w:val="00241101"/>
    <w:rsid w:val="00246F53"/>
    <w:rsid w:val="002479D1"/>
    <w:rsid w:val="00250DF7"/>
    <w:rsid w:val="00255AF0"/>
    <w:rsid w:val="0025652E"/>
    <w:rsid w:val="00275CA0"/>
    <w:rsid w:val="00275D50"/>
    <w:rsid w:val="00277856"/>
    <w:rsid w:val="002832AC"/>
    <w:rsid w:val="00287CF5"/>
    <w:rsid w:val="00294E34"/>
    <w:rsid w:val="002A15BC"/>
    <w:rsid w:val="002B5B5F"/>
    <w:rsid w:val="002C6981"/>
    <w:rsid w:val="002C7B39"/>
    <w:rsid w:val="002C7E6A"/>
    <w:rsid w:val="00306955"/>
    <w:rsid w:val="00322D6E"/>
    <w:rsid w:val="003341AC"/>
    <w:rsid w:val="00341528"/>
    <w:rsid w:val="00352D67"/>
    <w:rsid w:val="00355B6A"/>
    <w:rsid w:val="00366345"/>
    <w:rsid w:val="003672D7"/>
    <w:rsid w:val="00372A4F"/>
    <w:rsid w:val="00375014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3F794C"/>
    <w:rsid w:val="00400D85"/>
    <w:rsid w:val="004023B6"/>
    <w:rsid w:val="00410AC0"/>
    <w:rsid w:val="0042078F"/>
    <w:rsid w:val="004220CF"/>
    <w:rsid w:val="00423BD3"/>
    <w:rsid w:val="0042595F"/>
    <w:rsid w:val="00426BFF"/>
    <w:rsid w:val="0043036D"/>
    <w:rsid w:val="00430A9F"/>
    <w:rsid w:val="0043292A"/>
    <w:rsid w:val="00436843"/>
    <w:rsid w:val="00436A63"/>
    <w:rsid w:val="0044349F"/>
    <w:rsid w:val="004568BF"/>
    <w:rsid w:val="0046313C"/>
    <w:rsid w:val="00463A4E"/>
    <w:rsid w:val="00467A54"/>
    <w:rsid w:val="0047157C"/>
    <w:rsid w:val="00477C9B"/>
    <w:rsid w:val="00485E1F"/>
    <w:rsid w:val="00485F3F"/>
    <w:rsid w:val="004A380E"/>
    <w:rsid w:val="004A563E"/>
    <w:rsid w:val="004B7C8B"/>
    <w:rsid w:val="004D3A98"/>
    <w:rsid w:val="004D73E6"/>
    <w:rsid w:val="004E1368"/>
    <w:rsid w:val="004E49C0"/>
    <w:rsid w:val="004E7627"/>
    <w:rsid w:val="004F276B"/>
    <w:rsid w:val="005018EC"/>
    <w:rsid w:val="005115B0"/>
    <w:rsid w:val="00513FD9"/>
    <w:rsid w:val="00516E07"/>
    <w:rsid w:val="00522DA8"/>
    <w:rsid w:val="00527633"/>
    <w:rsid w:val="0053719E"/>
    <w:rsid w:val="0054478B"/>
    <w:rsid w:val="00545499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83BF2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5E2E04"/>
    <w:rsid w:val="005E3772"/>
    <w:rsid w:val="00611D6E"/>
    <w:rsid w:val="00614D6C"/>
    <w:rsid w:val="0061551B"/>
    <w:rsid w:val="00622C66"/>
    <w:rsid w:val="006358A0"/>
    <w:rsid w:val="00664160"/>
    <w:rsid w:val="00665115"/>
    <w:rsid w:val="006817EC"/>
    <w:rsid w:val="00682F17"/>
    <w:rsid w:val="00692855"/>
    <w:rsid w:val="006A2355"/>
    <w:rsid w:val="006A7D66"/>
    <w:rsid w:val="006B73D6"/>
    <w:rsid w:val="006C1125"/>
    <w:rsid w:val="006C2867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540"/>
    <w:rsid w:val="00755E6A"/>
    <w:rsid w:val="00763DBC"/>
    <w:rsid w:val="00771E0E"/>
    <w:rsid w:val="0077286F"/>
    <w:rsid w:val="007847EF"/>
    <w:rsid w:val="007865F9"/>
    <w:rsid w:val="007916C5"/>
    <w:rsid w:val="00793D27"/>
    <w:rsid w:val="00794103"/>
    <w:rsid w:val="00797EA8"/>
    <w:rsid w:val="007A7042"/>
    <w:rsid w:val="007B3F23"/>
    <w:rsid w:val="007C0925"/>
    <w:rsid w:val="007C27C2"/>
    <w:rsid w:val="007D0ED6"/>
    <w:rsid w:val="007E27BF"/>
    <w:rsid w:val="008041ED"/>
    <w:rsid w:val="00805D1F"/>
    <w:rsid w:val="008069CB"/>
    <w:rsid w:val="00813000"/>
    <w:rsid w:val="00814E33"/>
    <w:rsid w:val="00816B55"/>
    <w:rsid w:val="008206AF"/>
    <w:rsid w:val="008271C5"/>
    <w:rsid w:val="00843961"/>
    <w:rsid w:val="00845A41"/>
    <w:rsid w:val="00846ECB"/>
    <w:rsid w:val="00870205"/>
    <w:rsid w:val="00873FBF"/>
    <w:rsid w:val="00875F68"/>
    <w:rsid w:val="0087692F"/>
    <w:rsid w:val="00884820"/>
    <w:rsid w:val="00887114"/>
    <w:rsid w:val="008940BF"/>
    <w:rsid w:val="0089469A"/>
    <w:rsid w:val="00896C36"/>
    <w:rsid w:val="008A56B7"/>
    <w:rsid w:val="008C1847"/>
    <w:rsid w:val="008C26DF"/>
    <w:rsid w:val="008C2CCD"/>
    <w:rsid w:val="008C6F98"/>
    <w:rsid w:val="008F6B5C"/>
    <w:rsid w:val="009033DB"/>
    <w:rsid w:val="00910D29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C180E"/>
    <w:rsid w:val="009C3C3A"/>
    <w:rsid w:val="009C402E"/>
    <w:rsid w:val="009C4F53"/>
    <w:rsid w:val="009D2503"/>
    <w:rsid w:val="009D27F8"/>
    <w:rsid w:val="009D6365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97689"/>
    <w:rsid w:val="00AA079C"/>
    <w:rsid w:val="00AA0C4D"/>
    <w:rsid w:val="00AA1B91"/>
    <w:rsid w:val="00AB1549"/>
    <w:rsid w:val="00AB2EB5"/>
    <w:rsid w:val="00AB5FAA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01202"/>
    <w:rsid w:val="00B10079"/>
    <w:rsid w:val="00B11054"/>
    <w:rsid w:val="00B11DCB"/>
    <w:rsid w:val="00B13CAE"/>
    <w:rsid w:val="00B144ED"/>
    <w:rsid w:val="00B15E2E"/>
    <w:rsid w:val="00B3248C"/>
    <w:rsid w:val="00B33D25"/>
    <w:rsid w:val="00B374F4"/>
    <w:rsid w:val="00B402BC"/>
    <w:rsid w:val="00B4594E"/>
    <w:rsid w:val="00B45A4D"/>
    <w:rsid w:val="00B5128F"/>
    <w:rsid w:val="00B51FEF"/>
    <w:rsid w:val="00B705D5"/>
    <w:rsid w:val="00B71527"/>
    <w:rsid w:val="00B7600F"/>
    <w:rsid w:val="00B81AD5"/>
    <w:rsid w:val="00B856E0"/>
    <w:rsid w:val="00B9122F"/>
    <w:rsid w:val="00B94F2C"/>
    <w:rsid w:val="00B95EAF"/>
    <w:rsid w:val="00B96AE5"/>
    <w:rsid w:val="00BA06F9"/>
    <w:rsid w:val="00BB1A27"/>
    <w:rsid w:val="00BD4650"/>
    <w:rsid w:val="00BE0DE2"/>
    <w:rsid w:val="00BF4A87"/>
    <w:rsid w:val="00BF5880"/>
    <w:rsid w:val="00BF71E0"/>
    <w:rsid w:val="00C1380B"/>
    <w:rsid w:val="00C16614"/>
    <w:rsid w:val="00C21E74"/>
    <w:rsid w:val="00C26DF5"/>
    <w:rsid w:val="00C40592"/>
    <w:rsid w:val="00C460BE"/>
    <w:rsid w:val="00C56B05"/>
    <w:rsid w:val="00C63A1E"/>
    <w:rsid w:val="00C70F84"/>
    <w:rsid w:val="00C7631D"/>
    <w:rsid w:val="00C76AE2"/>
    <w:rsid w:val="00C81508"/>
    <w:rsid w:val="00C96BE6"/>
    <w:rsid w:val="00C96E82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06D7"/>
    <w:rsid w:val="00D428F0"/>
    <w:rsid w:val="00D43C6D"/>
    <w:rsid w:val="00D45A53"/>
    <w:rsid w:val="00D5443B"/>
    <w:rsid w:val="00D54664"/>
    <w:rsid w:val="00D65B72"/>
    <w:rsid w:val="00DB5775"/>
    <w:rsid w:val="00DC4812"/>
    <w:rsid w:val="00DC5B43"/>
    <w:rsid w:val="00DD3E28"/>
    <w:rsid w:val="00DE3BE5"/>
    <w:rsid w:val="00DE5680"/>
    <w:rsid w:val="00E025CA"/>
    <w:rsid w:val="00E038C7"/>
    <w:rsid w:val="00E06782"/>
    <w:rsid w:val="00E11A84"/>
    <w:rsid w:val="00E13A3D"/>
    <w:rsid w:val="00E20F6C"/>
    <w:rsid w:val="00E23A53"/>
    <w:rsid w:val="00E30D9A"/>
    <w:rsid w:val="00E4440F"/>
    <w:rsid w:val="00E55796"/>
    <w:rsid w:val="00E56F86"/>
    <w:rsid w:val="00E67C13"/>
    <w:rsid w:val="00E76134"/>
    <w:rsid w:val="00E8034A"/>
    <w:rsid w:val="00E82218"/>
    <w:rsid w:val="00E85621"/>
    <w:rsid w:val="00E87164"/>
    <w:rsid w:val="00E9032A"/>
    <w:rsid w:val="00EA012F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53AE"/>
    <w:rsid w:val="00F278EE"/>
    <w:rsid w:val="00F31C44"/>
    <w:rsid w:val="00F36AC1"/>
    <w:rsid w:val="00F36F6D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57A9"/>
    <w:rsid w:val="00FD1AC9"/>
    <w:rsid w:val="00FD4406"/>
    <w:rsid w:val="00FE3835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  <w:style w:type="character" w:customStyle="1" w:styleId="tabulatory">
    <w:name w:val="tabulatory"/>
    <w:basedOn w:val="Domylnaczcionkaakapitu"/>
    <w:rsid w:val="0024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4276-8FFB-4776-8742-5628CFE4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268</cp:revision>
  <dcterms:created xsi:type="dcterms:W3CDTF">2020-10-06T13:45:00Z</dcterms:created>
  <dcterms:modified xsi:type="dcterms:W3CDTF">2024-05-06T08:19:00Z</dcterms:modified>
</cp:coreProperties>
</file>