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561" w:rsidRPr="006D794C" w:rsidRDefault="006D794C" w:rsidP="00D45561">
      <w:pPr>
        <w:tabs>
          <w:tab w:val="left" w:pos="284"/>
        </w:tabs>
        <w:spacing w:after="0"/>
        <w:jc w:val="right"/>
        <w:rPr>
          <w:rFonts w:ascii="Tahoma" w:hAnsi="Tahoma" w:cs="Times New Roman"/>
          <w:b/>
          <w:smallCaps/>
          <w:color w:val="000000" w:themeColor="text1"/>
          <w:sz w:val="20"/>
          <w:szCs w:val="20"/>
        </w:rPr>
      </w:pPr>
      <w:r w:rsidRPr="006D794C">
        <w:rPr>
          <w:rFonts w:ascii="Tahoma" w:hAnsi="Tahoma" w:cs="Times New Roman"/>
          <w:b/>
          <w:smallCaps/>
          <w:color w:val="000000" w:themeColor="text1"/>
          <w:sz w:val="20"/>
          <w:szCs w:val="20"/>
        </w:rPr>
        <w:t>Załącznik nr 4</w:t>
      </w:r>
      <w:r w:rsidR="00D45561" w:rsidRPr="006D794C">
        <w:rPr>
          <w:rFonts w:ascii="Tahoma" w:hAnsi="Tahoma" w:cs="Times New Roman"/>
          <w:b/>
          <w:smallCaps/>
          <w:color w:val="000000" w:themeColor="text1"/>
          <w:sz w:val="20"/>
          <w:szCs w:val="20"/>
        </w:rPr>
        <w:t xml:space="preserve"> do SWKO</w:t>
      </w:r>
    </w:p>
    <w:p w:rsidR="00432977" w:rsidRDefault="007C0ADC">
      <w:pPr>
        <w:tabs>
          <w:tab w:val="left" w:pos="284"/>
        </w:tabs>
        <w:spacing w:after="0"/>
        <w:jc w:val="center"/>
      </w:pPr>
      <w:r>
        <w:rPr>
          <w:rFonts w:ascii="Tahoma" w:hAnsi="Tahoma" w:cs="Times New Roman"/>
          <w:b/>
          <w:smallCaps/>
          <w:sz w:val="20"/>
          <w:szCs w:val="20"/>
        </w:rPr>
        <w:t>UMOWA Nr ……/……/20</w:t>
      </w:r>
      <w:r w:rsidR="005F02E1">
        <w:rPr>
          <w:rFonts w:ascii="Tahoma" w:hAnsi="Tahoma" w:cs="Times New Roman"/>
          <w:b/>
          <w:smallCaps/>
          <w:sz w:val="20"/>
          <w:szCs w:val="20"/>
        </w:rPr>
        <w:t>22</w:t>
      </w:r>
      <w:r w:rsidR="0053476A">
        <w:rPr>
          <w:rFonts w:ascii="Tahoma" w:hAnsi="Tahoma" w:cs="Times New Roman"/>
          <w:b/>
          <w:smallCaps/>
          <w:sz w:val="20"/>
          <w:szCs w:val="20"/>
        </w:rPr>
        <w:t xml:space="preserve"> - modyfikacja</w:t>
      </w:r>
    </w:p>
    <w:p w:rsidR="00432977" w:rsidRDefault="005F02E1">
      <w:pPr>
        <w:tabs>
          <w:tab w:val="left" w:pos="284"/>
        </w:tabs>
        <w:spacing w:before="120" w:after="0"/>
        <w:jc w:val="center"/>
      </w:pPr>
      <w:r>
        <w:rPr>
          <w:rFonts w:ascii="Tahoma" w:hAnsi="Tahoma" w:cs="Times New Roman"/>
          <w:b/>
          <w:sz w:val="20"/>
          <w:szCs w:val="20"/>
        </w:rPr>
        <w:t xml:space="preserve">z dnia … …………… 2022 </w:t>
      </w:r>
      <w:r w:rsidR="007C0ADC">
        <w:rPr>
          <w:rFonts w:ascii="Tahoma" w:hAnsi="Tahoma" w:cs="Times New Roman"/>
          <w:b/>
          <w:sz w:val="20"/>
          <w:szCs w:val="20"/>
        </w:rPr>
        <w:t xml:space="preserve">r. </w:t>
      </w:r>
      <w:r w:rsidR="007448F4">
        <w:rPr>
          <w:rFonts w:ascii="Tahoma" w:hAnsi="Tahoma" w:cs="Times New Roman"/>
          <w:b/>
          <w:sz w:val="20"/>
          <w:szCs w:val="20"/>
        </w:rPr>
        <w:br/>
      </w:r>
    </w:p>
    <w:p w:rsidR="00432977" w:rsidRDefault="007448F4">
      <w:pPr>
        <w:tabs>
          <w:tab w:val="left" w:pos="284"/>
        </w:tabs>
        <w:spacing w:before="120" w:after="0"/>
      </w:pPr>
      <w:r>
        <w:rPr>
          <w:rFonts w:ascii="Tahoma" w:hAnsi="Tahoma" w:cs="Times New Roman"/>
          <w:b/>
          <w:sz w:val="20"/>
          <w:szCs w:val="20"/>
        </w:rPr>
        <w:t xml:space="preserve">zawarta w Opolu, </w:t>
      </w:r>
      <w:r w:rsidR="007C0ADC">
        <w:rPr>
          <w:rFonts w:ascii="Tahoma" w:hAnsi="Tahoma" w:cs="Times New Roman"/>
          <w:b/>
          <w:sz w:val="20"/>
          <w:szCs w:val="20"/>
        </w:rPr>
        <w:t>pomiędzy:</w:t>
      </w:r>
    </w:p>
    <w:p w:rsidR="005F02E1" w:rsidRDefault="005F02E1" w:rsidP="005F02E1">
      <w:pPr>
        <w:pStyle w:val="Akapitzlist1"/>
        <w:tabs>
          <w:tab w:val="left" w:pos="284"/>
        </w:tabs>
        <w:spacing w:before="120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1) Samodzielnym Publicznym </w:t>
      </w:r>
      <w:r>
        <w:rPr>
          <w:rFonts w:ascii="Tahoma" w:hAnsi="Tahoma" w:cs="Tahoma"/>
          <w:b/>
          <w:bCs/>
        </w:rPr>
        <w:t xml:space="preserve">Zakładem Opieki Zdrowotnej Ministerstwa Spraw Wewnętrznych i Administracji </w:t>
      </w:r>
      <w:r>
        <w:rPr>
          <w:rFonts w:ascii="Tahoma" w:hAnsi="Tahoma" w:cs="Tahoma"/>
        </w:rPr>
        <w:t>z siedzibą w Opolu,  45-075 Opole, ul. Krakowska 44, wpisanym do rejestru stowarzyszeń, innych organizacji społecznych i zawodowych, fundacji oraz samodzielnych publicznych zakładów opieki zdrowotnej Krajowego Rejestru Sądowego, prowadzonego przez Sąd Rejonowy w Opolu, VIII Wydział Gospodarczy Krajowego Rejestru Sądowego pod nr KRS  0000039436, posiadającym NIP: 7541091489 oraz REGON: 531163515,</w:t>
      </w:r>
    </w:p>
    <w:p w:rsidR="005F02E1" w:rsidRDefault="005F02E1" w:rsidP="005F02E1">
      <w:pPr>
        <w:spacing w:before="60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reprezentowanym przez: Jacka Bartosz – kierownika publicznego zakładu opieki zdrowotnej uprawnionego do reprezentacji Kupującego  zgodnie z informacją odpowiadająca odpisowi aktualnemu KRS z ……., który stanowi załącznik do umowy.</w:t>
      </w:r>
    </w:p>
    <w:p w:rsidR="005F02E1" w:rsidRDefault="005F02E1" w:rsidP="005F02E1">
      <w:pPr>
        <w:spacing w:before="60"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bCs/>
          <w:sz w:val="20"/>
          <w:szCs w:val="20"/>
        </w:rPr>
        <w:t xml:space="preserve">przy kontrasygnacie Głównego Księgowego – Janusza </w:t>
      </w:r>
      <w:proofErr w:type="spellStart"/>
      <w:r>
        <w:rPr>
          <w:rFonts w:ascii="Tahoma" w:eastAsia="Calibri" w:hAnsi="Tahoma" w:cs="Tahoma"/>
          <w:bCs/>
          <w:sz w:val="20"/>
          <w:szCs w:val="20"/>
        </w:rPr>
        <w:t>Kubaszyk</w:t>
      </w:r>
      <w:proofErr w:type="spellEnd"/>
    </w:p>
    <w:p w:rsidR="00432977" w:rsidRDefault="007C0ADC" w:rsidP="00950190">
      <w:pPr>
        <w:pStyle w:val="Akapitzlist"/>
        <w:tabs>
          <w:tab w:val="left" w:pos="284"/>
        </w:tabs>
        <w:spacing w:after="160"/>
        <w:ind w:left="0"/>
        <w:jc w:val="both"/>
        <w:textAlignment w:val="baseline"/>
      </w:pPr>
      <w:r>
        <w:rPr>
          <w:rFonts w:ascii="Tahoma" w:hAnsi="Tahoma"/>
          <w:sz w:val="20"/>
          <w:szCs w:val="20"/>
        </w:rPr>
        <w:t>zwanym w treści umowy „</w:t>
      </w:r>
      <w:r w:rsidR="005F02E1">
        <w:rPr>
          <w:rFonts w:ascii="Tahoma" w:hAnsi="Tahoma"/>
          <w:sz w:val="20"/>
          <w:szCs w:val="20"/>
        </w:rPr>
        <w:t>Kupującym</w:t>
      </w:r>
      <w:r>
        <w:rPr>
          <w:rFonts w:ascii="Tahoma" w:hAnsi="Tahoma"/>
          <w:sz w:val="20"/>
          <w:szCs w:val="20"/>
        </w:rPr>
        <w:t>,</w:t>
      </w:r>
    </w:p>
    <w:p w:rsidR="00432977" w:rsidRDefault="007C0ADC" w:rsidP="00950190">
      <w:pPr>
        <w:tabs>
          <w:tab w:val="left" w:pos="284"/>
        </w:tabs>
        <w:spacing w:before="120" w:after="120"/>
        <w:jc w:val="both"/>
      </w:pPr>
      <w:r>
        <w:rPr>
          <w:rFonts w:ascii="Tahoma" w:hAnsi="Tahoma" w:cs="Times New Roman"/>
          <w:b/>
          <w:sz w:val="20"/>
          <w:szCs w:val="20"/>
        </w:rPr>
        <w:t>a</w:t>
      </w:r>
    </w:p>
    <w:p w:rsidR="00432977" w:rsidRDefault="007C0ADC" w:rsidP="00950190">
      <w:pPr>
        <w:pStyle w:val="Akapitzlist"/>
        <w:numPr>
          <w:ilvl w:val="0"/>
          <w:numId w:val="1"/>
        </w:numPr>
        <w:tabs>
          <w:tab w:val="left" w:pos="284"/>
        </w:tabs>
        <w:spacing w:after="160"/>
        <w:jc w:val="both"/>
        <w:textAlignment w:val="baseline"/>
      </w:pPr>
      <w:r>
        <w:rPr>
          <w:rStyle w:val="Domylnaczcionkaakapitu1"/>
          <w:rFonts w:ascii="Tahoma" w:hAnsi="Tahoma"/>
          <w:bCs/>
          <w:sz w:val="20"/>
          <w:szCs w:val="20"/>
        </w:rPr>
        <w:t>……………………………………………………………………………………………………………………………………………..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2977" w:rsidRDefault="007C0ADC" w:rsidP="00950190">
      <w:pPr>
        <w:pStyle w:val="Akapitzlist"/>
        <w:tabs>
          <w:tab w:val="left" w:pos="284"/>
        </w:tabs>
        <w:spacing w:after="160"/>
        <w:ind w:left="0"/>
        <w:jc w:val="both"/>
        <w:textAlignment w:val="baseline"/>
      </w:pPr>
      <w:r>
        <w:rPr>
          <w:rFonts w:ascii="Tahoma" w:hAnsi="Tahoma"/>
          <w:sz w:val="20"/>
          <w:szCs w:val="20"/>
        </w:rPr>
        <w:t>reprezentowanym przez: …………… …………… – …………… ……………,</w:t>
      </w:r>
    </w:p>
    <w:p w:rsidR="00432977" w:rsidRDefault="007C0ADC" w:rsidP="00950190">
      <w:pPr>
        <w:pStyle w:val="Akapitzlist"/>
        <w:tabs>
          <w:tab w:val="left" w:pos="284"/>
        </w:tabs>
        <w:spacing w:after="160"/>
        <w:ind w:left="0"/>
        <w:jc w:val="both"/>
        <w:textAlignment w:val="baseline"/>
      </w:pPr>
      <w:r>
        <w:rPr>
          <w:rFonts w:ascii="Tahoma" w:hAnsi="Tahoma"/>
          <w:sz w:val="20"/>
          <w:szCs w:val="20"/>
        </w:rPr>
        <w:t>zwanym w treści umowy „</w:t>
      </w:r>
      <w:r w:rsidR="00316A88">
        <w:rPr>
          <w:rFonts w:ascii="Tahoma" w:hAnsi="Tahoma"/>
          <w:sz w:val="20"/>
          <w:szCs w:val="20"/>
        </w:rPr>
        <w:t>Wykonawcą</w:t>
      </w:r>
      <w:r>
        <w:rPr>
          <w:rFonts w:ascii="Tahoma" w:hAnsi="Tahoma"/>
          <w:sz w:val="20"/>
          <w:szCs w:val="20"/>
        </w:rPr>
        <w:t>”,</w:t>
      </w:r>
    </w:p>
    <w:p w:rsidR="00432977" w:rsidRDefault="007C0ADC" w:rsidP="00950190">
      <w:pPr>
        <w:pStyle w:val="Akapitzlist"/>
        <w:tabs>
          <w:tab w:val="left" w:pos="284"/>
        </w:tabs>
        <w:spacing w:before="120" w:after="160"/>
        <w:ind w:left="0"/>
        <w:jc w:val="both"/>
        <w:textAlignment w:val="baseline"/>
      </w:pPr>
      <w:r>
        <w:rPr>
          <w:rFonts w:ascii="Tahoma" w:hAnsi="Tahoma"/>
          <w:sz w:val="20"/>
          <w:szCs w:val="20"/>
        </w:rPr>
        <w:t>zwanymi wspólnie w treści umowy „Stronami”,</w:t>
      </w:r>
    </w:p>
    <w:p w:rsidR="00432977" w:rsidRDefault="00392728" w:rsidP="00950190">
      <w:pPr>
        <w:tabs>
          <w:tab w:val="left" w:pos="0"/>
          <w:tab w:val="left" w:pos="284"/>
        </w:tabs>
        <w:overflowPunct w:val="0"/>
        <w:spacing w:before="120" w:after="0"/>
        <w:jc w:val="both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b/>
          <w:sz w:val="20"/>
          <w:szCs w:val="20"/>
        </w:rPr>
        <w:t xml:space="preserve">umowa została zawarta w wyniku przeprowadzonego </w:t>
      </w:r>
      <w:r w:rsidR="005F02E1">
        <w:rPr>
          <w:rFonts w:ascii="Tahoma" w:hAnsi="Tahoma" w:cs="Times New Roman"/>
          <w:b/>
          <w:sz w:val="20"/>
          <w:szCs w:val="20"/>
        </w:rPr>
        <w:t>………………….</w:t>
      </w:r>
    </w:p>
    <w:p w:rsidR="00392728" w:rsidRDefault="00392728" w:rsidP="00950190">
      <w:pPr>
        <w:pStyle w:val="Tekstpodstawowy"/>
        <w:jc w:val="center"/>
        <w:rPr>
          <w:rFonts w:ascii="Tahoma" w:eastAsia="Calibri" w:hAnsi="Tahoma"/>
          <w:b/>
          <w:bCs/>
          <w:sz w:val="20"/>
          <w:szCs w:val="20"/>
        </w:rPr>
      </w:pPr>
      <w:bookmarkStart w:id="0" w:name="__DdeLink__554_737861882"/>
    </w:p>
    <w:p w:rsidR="00432977" w:rsidRDefault="007C0ADC" w:rsidP="00950190">
      <w:pPr>
        <w:pStyle w:val="Tekstpodstawowy"/>
        <w:jc w:val="center"/>
        <w:rPr>
          <w:rFonts w:ascii="Tahoma" w:hAnsi="Tahoma"/>
          <w:sz w:val="20"/>
          <w:szCs w:val="20"/>
        </w:rPr>
      </w:pPr>
      <w:r>
        <w:rPr>
          <w:rFonts w:ascii="Tahoma" w:eastAsia="Calibri" w:hAnsi="Tahoma"/>
          <w:b/>
          <w:bCs/>
          <w:sz w:val="20"/>
          <w:szCs w:val="20"/>
        </w:rPr>
        <w:t>§</w:t>
      </w:r>
      <w:bookmarkEnd w:id="0"/>
      <w:r>
        <w:rPr>
          <w:rFonts w:ascii="Tahoma" w:hAnsi="Tahoma"/>
          <w:b/>
          <w:bCs/>
          <w:sz w:val="20"/>
          <w:szCs w:val="20"/>
        </w:rPr>
        <w:t xml:space="preserve"> 1</w:t>
      </w:r>
    </w:p>
    <w:p w:rsidR="00432977" w:rsidRPr="00CA593B" w:rsidRDefault="000111D3" w:rsidP="00950190">
      <w:pPr>
        <w:pStyle w:val="Tekstpodstawowy"/>
        <w:numPr>
          <w:ilvl w:val="0"/>
          <w:numId w:val="2"/>
        </w:numPr>
        <w:jc w:val="both"/>
      </w:pPr>
      <w:r>
        <w:rPr>
          <w:rFonts w:ascii="Tahoma" w:eastAsia="Times New Roman" w:hAnsi="Tahoma" w:cs="Tahoma"/>
          <w:sz w:val="20"/>
          <w:szCs w:val="20"/>
        </w:rPr>
        <w:t xml:space="preserve">Przedmiotem umowy jest udzielania przez Wykonawcę świadczeń zdrowotnych na rzecz pacjentów </w:t>
      </w:r>
      <w:r w:rsidR="00977DDB">
        <w:rPr>
          <w:rFonts w:ascii="Tahoma" w:eastAsia="Times New Roman" w:hAnsi="Tahoma" w:cs="Tahoma"/>
          <w:sz w:val="20"/>
          <w:szCs w:val="20"/>
        </w:rPr>
        <w:t>Kupującego</w:t>
      </w:r>
      <w:r>
        <w:rPr>
          <w:rFonts w:ascii="Tahoma" w:eastAsia="Times New Roman" w:hAnsi="Tahoma" w:cs="Tahoma"/>
          <w:sz w:val="20"/>
          <w:szCs w:val="20"/>
        </w:rPr>
        <w:t xml:space="preserve">  z zakresu …………………… -</w:t>
      </w:r>
      <w:r w:rsidR="00977DDB">
        <w:rPr>
          <w:rFonts w:ascii="Tahoma" w:eastAsia="Times New Roman" w:hAnsi="Tahoma" w:cs="Tahoma"/>
          <w:sz w:val="20"/>
          <w:szCs w:val="20"/>
        </w:rPr>
        <w:t xml:space="preserve"> wskazanych w załączniku nr …. d</w:t>
      </w:r>
      <w:r>
        <w:rPr>
          <w:rFonts w:ascii="Tahoma" w:eastAsia="Times New Roman" w:hAnsi="Tahoma" w:cs="Tahoma"/>
          <w:sz w:val="20"/>
          <w:szCs w:val="20"/>
        </w:rPr>
        <w:t>o umowy stanowiącego jej integraln</w:t>
      </w:r>
      <w:r w:rsidR="00CA593B">
        <w:rPr>
          <w:rFonts w:ascii="Tahoma" w:eastAsia="Times New Roman" w:hAnsi="Tahoma" w:cs="Tahoma"/>
          <w:sz w:val="20"/>
          <w:szCs w:val="20"/>
        </w:rPr>
        <w:t>ą</w:t>
      </w:r>
      <w:r>
        <w:rPr>
          <w:rFonts w:ascii="Tahoma" w:eastAsia="Times New Roman" w:hAnsi="Tahoma" w:cs="Tahoma"/>
          <w:sz w:val="20"/>
          <w:szCs w:val="20"/>
        </w:rPr>
        <w:t xml:space="preserve"> część, zgodnie z cenami jednostkowymi wskazanymi w ofercie </w:t>
      </w:r>
      <w:r w:rsidR="00067758"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sz w:val="20"/>
          <w:szCs w:val="20"/>
        </w:rPr>
        <w:t>z dnia ……..</w:t>
      </w:r>
    </w:p>
    <w:p w:rsidR="00CA593B" w:rsidRPr="000B4716" w:rsidRDefault="00CA593B" w:rsidP="00950190">
      <w:pPr>
        <w:pStyle w:val="Tekstpodstawowy"/>
        <w:numPr>
          <w:ilvl w:val="0"/>
          <w:numId w:val="2"/>
        </w:numPr>
        <w:jc w:val="both"/>
      </w:pPr>
      <w:r>
        <w:rPr>
          <w:rFonts w:ascii="Tahoma" w:eastAsia="Times New Roman" w:hAnsi="Tahoma" w:cs="Tahoma"/>
          <w:sz w:val="20"/>
          <w:szCs w:val="20"/>
        </w:rPr>
        <w:t xml:space="preserve">Ilość badań zawartych w załączniku nr … jest ilością szacunkową i nie stanowi podstawy jakichkolwiek roszczeń ze strony Wykonawcy. Ilość zleconych badań wynikać będzie </w:t>
      </w:r>
      <w:r w:rsidR="00067758"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sz w:val="20"/>
          <w:szCs w:val="20"/>
        </w:rPr>
        <w:t xml:space="preserve">z rzeczywistych potrzeb </w:t>
      </w:r>
      <w:r w:rsidR="00977DDB">
        <w:rPr>
          <w:rFonts w:ascii="Tahoma" w:eastAsia="Times New Roman" w:hAnsi="Tahoma" w:cs="Tahoma"/>
          <w:sz w:val="20"/>
          <w:szCs w:val="20"/>
        </w:rPr>
        <w:t>Kupującego</w:t>
      </w:r>
      <w:r>
        <w:rPr>
          <w:rFonts w:ascii="Tahoma" w:eastAsia="Times New Roman" w:hAnsi="Tahoma" w:cs="Tahoma"/>
          <w:sz w:val="20"/>
          <w:szCs w:val="20"/>
        </w:rPr>
        <w:t xml:space="preserve"> w okresie obowiązywania umowy, jednak nie mniej niż 60% wartości umowy.</w:t>
      </w:r>
    </w:p>
    <w:p w:rsidR="000B4716" w:rsidRPr="00446818" w:rsidRDefault="000B4716" w:rsidP="00950190">
      <w:pPr>
        <w:pStyle w:val="Tekstpodstawowy"/>
        <w:numPr>
          <w:ilvl w:val="0"/>
          <w:numId w:val="2"/>
        </w:numPr>
        <w:jc w:val="both"/>
      </w:pPr>
      <w:r>
        <w:rPr>
          <w:rFonts w:ascii="Tahoma" w:eastAsia="Times New Roman" w:hAnsi="Tahoma" w:cs="Tahoma"/>
          <w:sz w:val="20"/>
          <w:szCs w:val="20"/>
        </w:rPr>
        <w:t xml:space="preserve">W przypadku niezrealizowania wartości przedmiotu umowy w terminie jej obowiązywania </w:t>
      </w:r>
      <w:r w:rsidR="00977DDB">
        <w:rPr>
          <w:rFonts w:ascii="Tahoma" w:eastAsia="Times New Roman" w:hAnsi="Tahoma" w:cs="Tahoma"/>
          <w:sz w:val="20"/>
          <w:szCs w:val="20"/>
        </w:rPr>
        <w:t>Kupujący</w:t>
      </w:r>
      <w:r>
        <w:rPr>
          <w:rFonts w:ascii="Tahoma" w:eastAsia="Times New Roman" w:hAnsi="Tahoma" w:cs="Tahoma"/>
          <w:sz w:val="20"/>
          <w:szCs w:val="20"/>
        </w:rPr>
        <w:t xml:space="preserve"> dopuszcza możliwość przedłużenia okresu jej obowiązywania na czas niezbędny do zrealizowania w/w wartości, lecz nie dłużej niż 2 miesiące.</w:t>
      </w:r>
    </w:p>
    <w:p w:rsidR="00446818" w:rsidRPr="00D052B2" w:rsidRDefault="00446818" w:rsidP="00950190">
      <w:pPr>
        <w:pStyle w:val="Tekstpodstawowy"/>
        <w:numPr>
          <w:ilvl w:val="0"/>
          <w:numId w:val="2"/>
        </w:numPr>
        <w:jc w:val="both"/>
      </w:pPr>
      <w:r>
        <w:rPr>
          <w:rFonts w:ascii="Tahoma" w:eastAsia="Times New Roman" w:hAnsi="Tahoma" w:cs="Tahoma"/>
          <w:sz w:val="20"/>
          <w:szCs w:val="20"/>
        </w:rPr>
        <w:t>Strony dopuszczają możliwość powierzenia Wykonawcy zamówienie badań nie wymienionych w załączniku nr … do umowy, w przypadku, w którym ich zlecenie Wykonawcy jest niezbędn</w:t>
      </w:r>
      <w:r w:rsidR="006C50E3">
        <w:rPr>
          <w:rFonts w:ascii="Tahoma" w:eastAsia="Times New Roman" w:hAnsi="Tahoma" w:cs="Tahoma"/>
          <w:sz w:val="20"/>
          <w:szCs w:val="20"/>
        </w:rPr>
        <w:t>e</w:t>
      </w:r>
      <w:r>
        <w:rPr>
          <w:rFonts w:ascii="Tahoma" w:eastAsia="Times New Roman" w:hAnsi="Tahoma" w:cs="Tahoma"/>
          <w:sz w:val="20"/>
          <w:szCs w:val="20"/>
        </w:rPr>
        <w:t xml:space="preserve"> ze względu na potrzeby zdrowotne pacjenta.</w:t>
      </w:r>
      <w:r w:rsidR="00DB1F56">
        <w:rPr>
          <w:rFonts w:ascii="Tahoma" w:eastAsia="Times New Roman" w:hAnsi="Tahoma" w:cs="Tahoma"/>
          <w:sz w:val="20"/>
          <w:szCs w:val="20"/>
        </w:rPr>
        <w:t xml:space="preserve"> Wykaz badań wychodzący poza zakres załącznika</w:t>
      </w:r>
      <w:r w:rsidR="00D052B2">
        <w:rPr>
          <w:rFonts w:ascii="Tahoma" w:eastAsia="Times New Roman" w:hAnsi="Tahoma" w:cs="Tahoma"/>
          <w:sz w:val="20"/>
          <w:szCs w:val="20"/>
        </w:rPr>
        <w:t xml:space="preserve"> będzie stanowił załącznik nr … do umowy.</w:t>
      </w:r>
    </w:p>
    <w:p w:rsidR="00D052B2" w:rsidRPr="00316A88" w:rsidRDefault="00D052B2" w:rsidP="00950190">
      <w:pPr>
        <w:pStyle w:val="Tekstpodstawowy"/>
        <w:numPr>
          <w:ilvl w:val="0"/>
          <w:numId w:val="2"/>
        </w:numPr>
        <w:jc w:val="both"/>
        <w:rPr>
          <w:color w:val="auto"/>
        </w:rPr>
      </w:pPr>
      <w:r>
        <w:rPr>
          <w:rFonts w:ascii="Tahoma" w:eastAsia="Times New Roman" w:hAnsi="Tahoma" w:cs="Tahoma"/>
          <w:sz w:val="20"/>
          <w:szCs w:val="20"/>
        </w:rPr>
        <w:lastRenderedPageBreak/>
        <w:t xml:space="preserve">Badania wychodzące poza zakres załącznika nr … (wykaz badań) do umowy wymagają każdorazowo wstępnego uzgodnienia z </w:t>
      </w:r>
      <w:r w:rsidR="00977DDB">
        <w:rPr>
          <w:rFonts w:ascii="Tahoma" w:eastAsia="Times New Roman" w:hAnsi="Tahoma" w:cs="Tahoma"/>
          <w:sz w:val="20"/>
          <w:szCs w:val="20"/>
        </w:rPr>
        <w:t>Kupującym</w:t>
      </w:r>
      <w:r>
        <w:rPr>
          <w:rFonts w:ascii="Tahoma" w:eastAsia="Times New Roman" w:hAnsi="Tahoma" w:cs="Tahoma"/>
          <w:sz w:val="20"/>
          <w:szCs w:val="20"/>
        </w:rPr>
        <w:t xml:space="preserve">. Osobą upoważnioną do wydawania zgody na realizacje tych badań ze strony </w:t>
      </w:r>
      <w:r w:rsidR="0068629D">
        <w:rPr>
          <w:rFonts w:ascii="Tahoma" w:eastAsia="Times New Roman" w:hAnsi="Tahoma" w:cs="Tahoma"/>
          <w:sz w:val="20"/>
          <w:szCs w:val="20"/>
        </w:rPr>
        <w:t>Kupują</w:t>
      </w:r>
      <w:r w:rsidR="00977DDB">
        <w:rPr>
          <w:rFonts w:ascii="Tahoma" w:eastAsia="Times New Roman" w:hAnsi="Tahoma" w:cs="Tahoma"/>
          <w:sz w:val="20"/>
          <w:szCs w:val="20"/>
        </w:rPr>
        <w:t>cego</w:t>
      </w:r>
      <w:r>
        <w:rPr>
          <w:rFonts w:ascii="Tahoma" w:eastAsia="Times New Roman" w:hAnsi="Tahoma" w:cs="Tahoma"/>
          <w:sz w:val="20"/>
          <w:szCs w:val="20"/>
        </w:rPr>
        <w:t xml:space="preserve"> jest w przypadku oddziałów szpitalnych </w:t>
      </w:r>
      <w:r w:rsidR="00977DDB">
        <w:rPr>
          <w:rFonts w:ascii="Tahoma" w:eastAsia="Times New Roman" w:hAnsi="Tahoma" w:cs="Tahoma"/>
          <w:sz w:val="20"/>
          <w:szCs w:val="20"/>
        </w:rPr>
        <w:t>Ordynator lub Lekarz Kierujący O</w:t>
      </w:r>
      <w:r>
        <w:rPr>
          <w:rFonts w:ascii="Tahoma" w:eastAsia="Times New Roman" w:hAnsi="Tahoma" w:cs="Tahoma"/>
          <w:sz w:val="20"/>
          <w:szCs w:val="20"/>
        </w:rPr>
        <w:t xml:space="preserve">ddziałem, a w pozostałych przypadkach </w:t>
      </w:r>
      <w:r w:rsidR="006C50E3" w:rsidRPr="00316A88">
        <w:rPr>
          <w:rFonts w:ascii="Tahoma" w:eastAsia="Times New Roman" w:hAnsi="Tahoma" w:cs="Tahoma"/>
          <w:color w:val="auto"/>
          <w:sz w:val="20"/>
          <w:szCs w:val="20"/>
        </w:rPr>
        <w:t xml:space="preserve">Zastępca </w:t>
      </w:r>
      <w:r w:rsidRPr="00316A88">
        <w:rPr>
          <w:rFonts w:ascii="Tahoma" w:eastAsia="Times New Roman" w:hAnsi="Tahoma" w:cs="Tahoma"/>
          <w:color w:val="auto"/>
          <w:sz w:val="20"/>
          <w:szCs w:val="20"/>
        </w:rPr>
        <w:t>Dyrektor</w:t>
      </w:r>
      <w:r w:rsidR="006C50E3" w:rsidRPr="00316A88">
        <w:rPr>
          <w:rFonts w:ascii="Tahoma" w:eastAsia="Times New Roman" w:hAnsi="Tahoma" w:cs="Tahoma"/>
          <w:color w:val="auto"/>
          <w:sz w:val="20"/>
          <w:szCs w:val="20"/>
        </w:rPr>
        <w:t>a</w:t>
      </w:r>
      <w:r w:rsidRPr="00316A88">
        <w:rPr>
          <w:rFonts w:ascii="Tahoma" w:eastAsia="Times New Roman" w:hAnsi="Tahoma" w:cs="Tahoma"/>
          <w:color w:val="auto"/>
          <w:sz w:val="20"/>
          <w:szCs w:val="20"/>
        </w:rPr>
        <w:t xml:space="preserve"> ds. Lecznictwa lub Dyrektor</w:t>
      </w:r>
      <w:r w:rsidR="006C50E3" w:rsidRPr="00316A88">
        <w:rPr>
          <w:rFonts w:ascii="Tahoma" w:eastAsia="Times New Roman" w:hAnsi="Tahoma" w:cs="Tahoma"/>
          <w:color w:val="auto"/>
          <w:sz w:val="20"/>
          <w:szCs w:val="20"/>
        </w:rPr>
        <w:t xml:space="preserve"> SP ZOZ </w:t>
      </w:r>
      <w:proofErr w:type="spellStart"/>
      <w:r w:rsidR="006C50E3" w:rsidRPr="00316A88">
        <w:rPr>
          <w:rFonts w:ascii="Tahoma" w:eastAsia="Times New Roman" w:hAnsi="Tahoma" w:cs="Tahoma"/>
          <w:color w:val="auto"/>
          <w:sz w:val="20"/>
          <w:szCs w:val="20"/>
        </w:rPr>
        <w:t>MSWiA</w:t>
      </w:r>
      <w:proofErr w:type="spellEnd"/>
      <w:r w:rsidR="006C50E3" w:rsidRPr="00316A88">
        <w:rPr>
          <w:rFonts w:ascii="Tahoma" w:eastAsia="Times New Roman" w:hAnsi="Tahoma" w:cs="Tahoma"/>
          <w:color w:val="auto"/>
          <w:sz w:val="20"/>
          <w:szCs w:val="20"/>
        </w:rPr>
        <w:t xml:space="preserve"> w Opolu.</w:t>
      </w:r>
    </w:p>
    <w:p w:rsidR="00DB1F56" w:rsidRPr="00DB22F9" w:rsidRDefault="00DB1F56" w:rsidP="00950190">
      <w:pPr>
        <w:pStyle w:val="Tekstpodstawowy"/>
        <w:numPr>
          <w:ilvl w:val="0"/>
          <w:numId w:val="2"/>
        </w:numPr>
        <w:jc w:val="both"/>
      </w:pPr>
      <w:r>
        <w:rPr>
          <w:rFonts w:ascii="Tahoma" w:eastAsia="Times New Roman" w:hAnsi="Tahoma" w:cs="Tahoma"/>
          <w:sz w:val="20"/>
          <w:szCs w:val="20"/>
        </w:rPr>
        <w:t>Liczba zleconych badań nie wymienionych w załączniku nr … do umowy nie może spowodować zwiększenia wartości przedmiotu umowy o więcej niż 10% wartości umowy brutto.</w:t>
      </w:r>
    </w:p>
    <w:p w:rsidR="00DB22F9" w:rsidRPr="00DB22F9" w:rsidRDefault="00DB22F9" w:rsidP="00DB22F9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zobowiązuje się zapewnić obsługę realizowanych na dzień zawarcia umowy świadczeń zdrowotnych przez </w:t>
      </w:r>
      <w:r w:rsidR="00977DDB">
        <w:rPr>
          <w:rFonts w:ascii="Tahoma" w:hAnsi="Tahoma" w:cs="Tahoma"/>
          <w:sz w:val="20"/>
          <w:szCs w:val="20"/>
        </w:rPr>
        <w:t>Kupującego</w:t>
      </w:r>
      <w:r>
        <w:rPr>
          <w:rFonts w:ascii="Tahoma" w:hAnsi="Tahoma" w:cs="Tahoma"/>
          <w:sz w:val="20"/>
          <w:szCs w:val="20"/>
        </w:rPr>
        <w:t xml:space="preserve">, zgodnie z zasadami ich wykonywania wynikającymi z umów zawartych pomiędzy </w:t>
      </w:r>
      <w:r w:rsidR="00977DDB">
        <w:rPr>
          <w:rFonts w:ascii="Tahoma" w:hAnsi="Tahoma" w:cs="Tahoma"/>
          <w:sz w:val="20"/>
          <w:szCs w:val="20"/>
        </w:rPr>
        <w:t>Kupującym</w:t>
      </w:r>
      <w:r>
        <w:rPr>
          <w:rFonts w:ascii="Tahoma" w:hAnsi="Tahoma" w:cs="Tahoma"/>
          <w:sz w:val="20"/>
          <w:szCs w:val="20"/>
        </w:rPr>
        <w:t xml:space="preserve"> a osobą trzecią. Wykaz podmiotów i zasady realizacji świadczeń </w:t>
      </w:r>
      <w:r w:rsidR="00977DDB">
        <w:rPr>
          <w:rFonts w:ascii="Tahoma" w:hAnsi="Tahoma" w:cs="Tahoma"/>
          <w:sz w:val="20"/>
          <w:szCs w:val="20"/>
        </w:rPr>
        <w:t>Kupujący</w:t>
      </w:r>
      <w:r>
        <w:rPr>
          <w:rFonts w:ascii="Tahoma" w:hAnsi="Tahoma" w:cs="Tahoma"/>
          <w:sz w:val="20"/>
          <w:szCs w:val="20"/>
        </w:rPr>
        <w:t xml:space="preserve"> przedstawi Wykonawcy w terminie 2 dni od dnia podpisania umowy. Rozliczenia za wykonane świadczenia będą dokonywane pomiędzy Wykonawc</w:t>
      </w:r>
      <w:r w:rsidR="006C50E3">
        <w:rPr>
          <w:rFonts w:ascii="Tahoma" w:hAnsi="Tahoma" w:cs="Tahoma"/>
          <w:sz w:val="20"/>
          <w:szCs w:val="20"/>
        </w:rPr>
        <w:t>ą</w:t>
      </w:r>
      <w:r>
        <w:rPr>
          <w:rFonts w:ascii="Tahoma" w:hAnsi="Tahoma" w:cs="Tahoma"/>
          <w:sz w:val="20"/>
          <w:szCs w:val="20"/>
        </w:rPr>
        <w:t xml:space="preserve"> a </w:t>
      </w:r>
      <w:r w:rsidR="0068629D">
        <w:rPr>
          <w:rFonts w:ascii="Tahoma" w:hAnsi="Tahoma" w:cs="Tahoma"/>
          <w:sz w:val="20"/>
          <w:szCs w:val="20"/>
        </w:rPr>
        <w:t>Kupują</w:t>
      </w:r>
      <w:r w:rsidR="00977DDB">
        <w:rPr>
          <w:rFonts w:ascii="Tahoma" w:hAnsi="Tahoma" w:cs="Tahoma"/>
          <w:sz w:val="20"/>
          <w:szCs w:val="20"/>
        </w:rPr>
        <w:t>cym</w:t>
      </w:r>
      <w:r>
        <w:rPr>
          <w:rFonts w:ascii="Tahoma" w:hAnsi="Tahoma" w:cs="Tahoma"/>
          <w:sz w:val="20"/>
          <w:szCs w:val="20"/>
        </w:rPr>
        <w:t xml:space="preserve">. </w:t>
      </w:r>
    </w:p>
    <w:p w:rsidR="00432977" w:rsidRPr="000B4716" w:rsidRDefault="00CA593B" w:rsidP="00B85311">
      <w:pPr>
        <w:pStyle w:val="Tekstpodstawowy"/>
        <w:numPr>
          <w:ilvl w:val="0"/>
          <w:numId w:val="2"/>
        </w:numPr>
        <w:spacing w:line="240" w:lineRule="auto"/>
        <w:ind w:hanging="357"/>
        <w:jc w:val="both"/>
      </w:pPr>
      <w:r>
        <w:rPr>
          <w:rFonts w:ascii="Tahoma" w:eastAsia="Times New Roman" w:hAnsi="Tahoma" w:cs="Tahoma"/>
          <w:sz w:val="20"/>
          <w:szCs w:val="20"/>
        </w:rPr>
        <w:t>Wykonawca zobowiązuje się do udzielania świadczeń zdrowotnych w zakresie o którym mowa w ust. 1 na zasadach określonych w umowie o</w:t>
      </w:r>
      <w:r w:rsidR="000B4716">
        <w:rPr>
          <w:rFonts w:ascii="Tahoma" w:eastAsia="Times New Roman" w:hAnsi="Tahoma" w:cs="Tahoma"/>
          <w:sz w:val="20"/>
          <w:szCs w:val="20"/>
        </w:rPr>
        <w:t>raz:</w:t>
      </w:r>
    </w:p>
    <w:p w:rsidR="000B4716" w:rsidRPr="000B4716" w:rsidRDefault="000B4716" w:rsidP="00B85311">
      <w:pPr>
        <w:pStyle w:val="Tekstpodstawowy"/>
        <w:numPr>
          <w:ilvl w:val="0"/>
          <w:numId w:val="16"/>
        </w:numPr>
        <w:spacing w:line="240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0B4716">
        <w:rPr>
          <w:rFonts w:ascii="Tahoma" w:eastAsia="Times New Roman" w:hAnsi="Tahoma" w:cs="Tahoma"/>
          <w:sz w:val="20"/>
          <w:szCs w:val="20"/>
        </w:rPr>
        <w:t>SWKO;</w:t>
      </w:r>
    </w:p>
    <w:p w:rsidR="000B4716" w:rsidRDefault="000B4716" w:rsidP="00B85311">
      <w:pPr>
        <w:pStyle w:val="Tekstpodstawowy"/>
        <w:numPr>
          <w:ilvl w:val="0"/>
          <w:numId w:val="16"/>
        </w:numPr>
        <w:spacing w:line="240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0B4716">
        <w:rPr>
          <w:rFonts w:ascii="Tahoma" w:hAnsi="Tahoma" w:cs="Tahoma"/>
          <w:sz w:val="20"/>
          <w:szCs w:val="20"/>
        </w:rPr>
        <w:t>Ofercie zło</w:t>
      </w:r>
      <w:r>
        <w:rPr>
          <w:rFonts w:ascii="Tahoma" w:hAnsi="Tahoma" w:cs="Tahoma"/>
          <w:sz w:val="20"/>
          <w:szCs w:val="20"/>
        </w:rPr>
        <w:t>ż</w:t>
      </w:r>
      <w:r w:rsidRPr="000B4716">
        <w:rPr>
          <w:rFonts w:ascii="Tahoma" w:hAnsi="Tahoma" w:cs="Tahoma"/>
          <w:sz w:val="20"/>
          <w:szCs w:val="20"/>
        </w:rPr>
        <w:t>onej w post</w:t>
      </w:r>
      <w:r>
        <w:rPr>
          <w:rFonts w:ascii="Tahoma" w:hAnsi="Tahoma" w:cs="Tahoma"/>
          <w:sz w:val="20"/>
          <w:szCs w:val="20"/>
        </w:rPr>
        <w:t>ę</w:t>
      </w:r>
      <w:r w:rsidRPr="000B4716">
        <w:rPr>
          <w:rFonts w:ascii="Tahoma" w:hAnsi="Tahoma" w:cs="Tahoma"/>
          <w:sz w:val="20"/>
          <w:szCs w:val="20"/>
        </w:rPr>
        <w:t>powaniu konkursowym</w:t>
      </w:r>
      <w:r>
        <w:rPr>
          <w:rFonts w:ascii="Tahoma" w:hAnsi="Tahoma" w:cs="Tahoma"/>
          <w:sz w:val="20"/>
          <w:szCs w:val="20"/>
        </w:rPr>
        <w:t>;</w:t>
      </w:r>
    </w:p>
    <w:p w:rsidR="000B4716" w:rsidRDefault="000B4716" w:rsidP="00B85311">
      <w:pPr>
        <w:pStyle w:val="Tekstpodstawowy"/>
        <w:numPr>
          <w:ilvl w:val="0"/>
          <w:numId w:val="16"/>
        </w:numPr>
        <w:spacing w:line="240" w:lineRule="auto"/>
        <w:ind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Cennikiem badań – załącznik nr ………. do umowy;</w:t>
      </w:r>
    </w:p>
    <w:p w:rsidR="000B4716" w:rsidRDefault="000B4716" w:rsidP="00B85311">
      <w:pPr>
        <w:pStyle w:val="Tekstpodstawowy"/>
        <w:numPr>
          <w:ilvl w:val="0"/>
          <w:numId w:val="16"/>
        </w:numPr>
        <w:spacing w:line="240" w:lineRule="auto"/>
        <w:ind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Cennikiem badań nie </w:t>
      </w:r>
      <w:r w:rsidR="00F96183">
        <w:rPr>
          <w:rFonts w:ascii="Tahoma" w:hAnsi="Tahoma" w:cs="Tahoma"/>
          <w:sz w:val="20"/>
          <w:szCs w:val="20"/>
        </w:rPr>
        <w:t>objętych umową</w:t>
      </w:r>
      <w:r>
        <w:rPr>
          <w:rFonts w:ascii="Tahoma" w:hAnsi="Tahoma" w:cs="Tahoma"/>
          <w:sz w:val="20"/>
          <w:szCs w:val="20"/>
        </w:rPr>
        <w:t xml:space="preserve"> – załącznik nr ….. do umowy;</w:t>
      </w:r>
    </w:p>
    <w:p w:rsidR="000B4716" w:rsidRPr="000B4716" w:rsidRDefault="000B4716" w:rsidP="00B85311">
      <w:pPr>
        <w:pStyle w:val="Tekstpodstawowy"/>
        <w:numPr>
          <w:ilvl w:val="0"/>
          <w:numId w:val="16"/>
        </w:numPr>
        <w:spacing w:line="240" w:lineRule="auto"/>
        <w:ind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Sposobem organizacji udzielania świadczeń - załącznik nr … do umowy.</w:t>
      </w:r>
    </w:p>
    <w:p w:rsidR="00432977" w:rsidRDefault="007C0ADC" w:rsidP="00950190">
      <w:pPr>
        <w:pStyle w:val="Tekstpodstawowy"/>
        <w:jc w:val="center"/>
        <w:rPr>
          <w:b/>
          <w:bCs/>
        </w:rPr>
      </w:pPr>
      <w:r>
        <w:rPr>
          <w:rFonts w:ascii="Tahoma" w:eastAsia="Calibri" w:hAnsi="Tahoma"/>
          <w:b/>
          <w:bCs/>
          <w:sz w:val="20"/>
          <w:szCs w:val="20"/>
        </w:rPr>
        <w:t>§</w:t>
      </w:r>
      <w:r>
        <w:rPr>
          <w:rFonts w:ascii="Tahoma" w:eastAsia="Times New Roman" w:hAnsi="Tahoma" w:cs="Tahoma"/>
          <w:b/>
          <w:bCs/>
          <w:sz w:val="20"/>
          <w:szCs w:val="20"/>
        </w:rPr>
        <w:t xml:space="preserve"> 2</w:t>
      </w:r>
    </w:p>
    <w:p w:rsidR="00DB22F9" w:rsidRDefault="00977DDB" w:rsidP="00DB22F9">
      <w:pPr>
        <w:pStyle w:val="Akapitzlist"/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="00DB22F9">
        <w:rPr>
          <w:rFonts w:ascii="Tahoma" w:hAnsi="Tahoma" w:cs="Tahoma"/>
          <w:sz w:val="20"/>
          <w:szCs w:val="20"/>
        </w:rPr>
        <w:t xml:space="preserve"> dopuszcza możliwość realizowania przez Wykonawcę badań laboratoryjnych </w:t>
      </w:r>
      <w:r w:rsidR="00067758">
        <w:rPr>
          <w:rFonts w:ascii="Tahoma" w:hAnsi="Tahoma" w:cs="Tahoma"/>
          <w:sz w:val="20"/>
          <w:szCs w:val="20"/>
        </w:rPr>
        <w:br/>
      </w:r>
      <w:r w:rsidR="00DB22F9">
        <w:rPr>
          <w:rFonts w:ascii="Tahoma" w:hAnsi="Tahoma" w:cs="Tahoma"/>
          <w:sz w:val="20"/>
          <w:szCs w:val="20"/>
        </w:rPr>
        <w:t xml:space="preserve">u uprawnionych do wykonywania tego rodzaju świadczeń podwykonawców. Lista podwykonawców, którym zlecane będą badania każdorazowo wymaga zgłoszenia na piśmie </w:t>
      </w:r>
      <w:r>
        <w:rPr>
          <w:rFonts w:ascii="Tahoma" w:hAnsi="Tahoma" w:cs="Tahoma"/>
          <w:sz w:val="20"/>
          <w:szCs w:val="20"/>
        </w:rPr>
        <w:t>Kupującemu</w:t>
      </w:r>
      <w:r w:rsidR="00DB22F9">
        <w:rPr>
          <w:rFonts w:ascii="Tahoma" w:hAnsi="Tahoma" w:cs="Tahoma"/>
          <w:sz w:val="20"/>
          <w:szCs w:val="20"/>
        </w:rPr>
        <w:t xml:space="preserve"> celem akceptacji. W przypadku powierzenia realizacji świadczeń podwykonawcy Wykonawca zobowiązuje się do zapewnienia właściwego świadczenia usług realizowanych przez podwykonawców i odpowiada za działania lub zaniechania podwykonawców jak za działania i zaniechania własne.</w:t>
      </w:r>
    </w:p>
    <w:p w:rsidR="00DB22F9" w:rsidRDefault="00DB22F9" w:rsidP="00DB22F9">
      <w:pPr>
        <w:pStyle w:val="Akapitzlist"/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okresie związania umową zmiana podwykonawcy każdorazowo wymaga zgłoszenia jej na piśmie </w:t>
      </w:r>
      <w:r w:rsidR="00977DDB">
        <w:rPr>
          <w:rFonts w:ascii="Tahoma" w:hAnsi="Tahoma" w:cs="Tahoma"/>
          <w:sz w:val="20"/>
          <w:szCs w:val="20"/>
        </w:rPr>
        <w:t>Kupującemu</w:t>
      </w:r>
      <w:r>
        <w:rPr>
          <w:rFonts w:ascii="Tahoma" w:hAnsi="Tahoma" w:cs="Tahoma"/>
          <w:sz w:val="20"/>
          <w:szCs w:val="20"/>
        </w:rPr>
        <w:t xml:space="preserve"> celem akceptacji.</w:t>
      </w:r>
    </w:p>
    <w:p w:rsidR="008760F2" w:rsidRDefault="008760F2" w:rsidP="008760F2">
      <w:pPr>
        <w:pStyle w:val="Akapitzlist"/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 wystąpienia okoliczności uniemożliwiających wykonywanie przez Wykonawcę przedmiotu postępowania konkursowego ma on obowiązek powiadomić niezwłocznie i na piśmie o zaistniałym fakcie </w:t>
      </w:r>
      <w:r w:rsidR="00977DDB">
        <w:rPr>
          <w:rFonts w:ascii="Tahoma" w:hAnsi="Tahoma" w:cs="Tahoma"/>
          <w:sz w:val="20"/>
          <w:szCs w:val="20"/>
        </w:rPr>
        <w:t>Kupującego</w:t>
      </w:r>
      <w:r>
        <w:rPr>
          <w:rFonts w:ascii="Tahoma" w:hAnsi="Tahoma" w:cs="Tahoma"/>
          <w:sz w:val="20"/>
          <w:szCs w:val="20"/>
        </w:rPr>
        <w:t>, podając przyczynę oraz przewidywany czas braku możliwości wykonywania usług.</w:t>
      </w:r>
    </w:p>
    <w:p w:rsidR="008760F2" w:rsidRPr="008760F2" w:rsidRDefault="008760F2" w:rsidP="008760F2">
      <w:pPr>
        <w:pStyle w:val="Akapitzlist"/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 wystąpienia okoliczności uniemożliwiających wykonanie przez Wykonawcę przedmiotu postępowania konkursowego z przyczyn leżących po stronie Wykonawcy, jest on zobowiązany do zorganizowania zastępczego wykonania świadczenia na własny koszt i ryzyko oraz sfinansowania ewentualnej różnicy pomiędzy wartością wykonania zastępczego </w:t>
      </w:r>
      <w:r w:rsidR="00067758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 xml:space="preserve">a wartością wynikającą z umowy. W przypadku, w którym Wykonawca nie wywiąże się </w:t>
      </w:r>
      <w:r w:rsidR="00067758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 xml:space="preserve">z obowiązku wskazanego jak wyżej, </w:t>
      </w:r>
      <w:r w:rsidR="00722DEA">
        <w:rPr>
          <w:rFonts w:ascii="Tahoma" w:hAnsi="Tahoma" w:cs="Tahoma"/>
          <w:sz w:val="20"/>
          <w:szCs w:val="20"/>
        </w:rPr>
        <w:t>Kupują</w:t>
      </w:r>
      <w:r w:rsidR="00977DDB">
        <w:rPr>
          <w:rFonts w:ascii="Tahoma" w:hAnsi="Tahoma" w:cs="Tahoma"/>
          <w:sz w:val="20"/>
          <w:szCs w:val="20"/>
        </w:rPr>
        <w:t>cy</w:t>
      </w:r>
      <w:r>
        <w:rPr>
          <w:rFonts w:ascii="Tahoma" w:hAnsi="Tahoma" w:cs="Tahoma"/>
          <w:sz w:val="20"/>
          <w:szCs w:val="20"/>
        </w:rPr>
        <w:t xml:space="preserve"> uprawniony jest do zlecenia świadczenia innemu podmiotowi na koszt i ryzyko Wykonawcy. W tej sytuacji Wykonawca będzie zobowiązany do sfinansowania ewentualnej różnicy pomiędzy wartością wykonania zastępczego świadczenia a wartością wynikająca z niniejszej umowy. Wykonawca zobowiązuje się do zapewnienia alternatywnego wykonawcy badań określonych ta umowa w razie wystąpienia awarii urządzeń Wykonawcy lub jakiejkolwiek innej przyczyny powodującej </w:t>
      </w:r>
      <w:r>
        <w:rPr>
          <w:rFonts w:ascii="Tahoma" w:hAnsi="Tahoma" w:cs="Tahoma"/>
          <w:sz w:val="20"/>
          <w:szCs w:val="20"/>
        </w:rPr>
        <w:lastRenderedPageBreak/>
        <w:t xml:space="preserve">niemożność wykonania świadczeń. Laboratorium alternatywnego wykonawcy musi znajdować się w odległości do 10 km od siedziby </w:t>
      </w:r>
      <w:r w:rsidR="00977DDB">
        <w:rPr>
          <w:rFonts w:ascii="Tahoma" w:hAnsi="Tahoma" w:cs="Tahoma"/>
          <w:sz w:val="20"/>
          <w:szCs w:val="20"/>
        </w:rPr>
        <w:t>Kupującego</w:t>
      </w:r>
      <w:r>
        <w:rPr>
          <w:rFonts w:ascii="Tahoma" w:hAnsi="Tahoma" w:cs="Tahoma"/>
          <w:sz w:val="20"/>
          <w:szCs w:val="20"/>
        </w:rPr>
        <w:t>.</w:t>
      </w:r>
    </w:p>
    <w:p w:rsidR="00432977" w:rsidRDefault="007C0ADC" w:rsidP="00950190">
      <w:pPr>
        <w:pStyle w:val="Tekstpodstawowy"/>
        <w:jc w:val="center"/>
        <w:rPr>
          <w:b/>
          <w:bCs/>
        </w:rPr>
      </w:pPr>
      <w:r>
        <w:rPr>
          <w:rFonts w:ascii="Tahoma" w:eastAsia="Calibri" w:hAnsi="Tahoma"/>
          <w:b/>
          <w:bCs/>
          <w:sz w:val="20"/>
          <w:szCs w:val="20"/>
        </w:rPr>
        <w:t>§</w:t>
      </w:r>
      <w:r>
        <w:rPr>
          <w:rFonts w:ascii="Tahoma" w:eastAsia="Times New Roman" w:hAnsi="Tahoma" w:cs="Tahoma"/>
          <w:b/>
          <w:bCs/>
          <w:sz w:val="20"/>
          <w:szCs w:val="20"/>
        </w:rPr>
        <w:t xml:space="preserve"> 3</w:t>
      </w:r>
    </w:p>
    <w:p w:rsidR="008D2208" w:rsidRPr="008D2208" w:rsidRDefault="008D2208" w:rsidP="008D2208">
      <w:pPr>
        <w:pStyle w:val="Akapitzlist"/>
        <w:numPr>
          <w:ilvl w:val="0"/>
          <w:numId w:val="20"/>
        </w:numPr>
        <w:jc w:val="both"/>
        <w:rPr>
          <w:rFonts w:ascii="Tahoma" w:hAnsi="Tahoma" w:cs="Tahoma"/>
          <w:sz w:val="20"/>
          <w:szCs w:val="20"/>
        </w:rPr>
      </w:pPr>
      <w:r w:rsidRPr="008D2208">
        <w:rPr>
          <w:rFonts w:ascii="Tahoma" w:hAnsi="Tahoma" w:cs="Tahoma"/>
          <w:sz w:val="20"/>
          <w:szCs w:val="20"/>
        </w:rPr>
        <w:t>Badania winny być wykonywane przy użyciu materiałów medycznych i odczynników dopuszczonych do obrotu zgodnie z ustawa z dnia 20 maja 2010</w:t>
      </w:r>
      <w:r w:rsidR="006D794C">
        <w:rPr>
          <w:rFonts w:ascii="Tahoma" w:hAnsi="Tahoma" w:cs="Tahoma"/>
          <w:sz w:val="20"/>
          <w:szCs w:val="20"/>
        </w:rPr>
        <w:t xml:space="preserve"> </w:t>
      </w:r>
      <w:r w:rsidRPr="008D2208">
        <w:rPr>
          <w:rFonts w:ascii="Tahoma" w:hAnsi="Tahoma" w:cs="Tahoma"/>
          <w:sz w:val="20"/>
          <w:szCs w:val="20"/>
        </w:rPr>
        <w:t>r. o wyrobach medyczn</w:t>
      </w:r>
      <w:r w:rsidR="006D794C">
        <w:rPr>
          <w:rFonts w:ascii="Tahoma" w:hAnsi="Tahoma" w:cs="Tahoma"/>
          <w:sz w:val="20"/>
          <w:szCs w:val="20"/>
        </w:rPr>
        <w:t>ych (Dz.U.2022.974</w:t>
      </w:r>
      <w:r w:rsidRPr="008D2208">
        <w:rPr>
          <w:rFonts w:ascii="Tahoma" w:hAnsi="Tahoma" w:cs="Tahoma"/>
          <w:sz w:val="20"/>
          <w:szCs w:val="20"/>
        </w:rPr>
        <w:t>).</w:t>
      </w:r>
    </w:p>
    <w:p w:rsidR="008D2208" w:rsidRPr="008D2208" w:rsidRDefault="008D2208" w:rsidP="008D2208">
      <w:pPr>
        <w:pStyle w:val="Akapitzlist"/>
        <w:numPr>
          <w:ilvl w:val="0"/>
          <w:numId w:val="20"/>
        </w:numPr>
        <w:jc w:val="both"/>
        <w:rPr>
          <w:rFonts w:ascii="Tahoma" w:hAnsi="Tahoma" w:cs="Tahoma"/>
          <w:sz w:val="20"/>
          <w:szCs w:val="20"/>
        </w:rPr>
      </w:pPr>
      <w:r w:rsidRPr="008D2208">
        <w:rPr>
          <w:rFonts w:ascii="Tahoma" w:hAnsi="Tahoma" w:cs="Tahoma"/>
          <w:sz w:val="20"/>
          <w:szCs w:val="20"/>
        </w:rPr>
        <w:t>Wykonawca zobowiązuje się zapewnić dostępność badań, ich realizację i odbiór materiałów do badań przez 24 godziny 7 dni w tygodniu.</w:t>
      </w:r>
    </w:p>
    <w:p w:rsidR="008D2208" w:rsidRPr="008D2208" w:rsidRDefault="008D2208" w:rsidP="008D2208">
      <w:pPr>
        <w:pStyle w:val="Akapitzlist"/>
        <w:numPr>
          <w:ilvl w:val="0"/>
          <w:numId w:val="20"/>
        </w:numPr>
        <w:jc w:val="both"/>
        <w:rPr>
          <w:rFonts w:ascii="Tahoma" w:hAnsi="Tahoma" w:cs="Tahoma"/>
          <w:sz w:val="20"/>
          <w:szCs w:val="20"/>
        </w:rPr>
      </w:pPr>
      <w:r w:rsidRPr="008D2208">
        <w:rPr>
          <w:rFonts w:ascii="Tahoma" w:hAnsi="Tahoma" w:cs="Tahoma"/>
          <w:sz w:val="20"/>
          <w:szCs w:val="20"/>
        </w:rPr>
        <w:t>Odbiór materiałów do badań, które wymagają transportu do realizującego je laboratorium odbywać się będzie codziennie przez 7 dni w tygodniu nie krócej niż do godziny 11.30. Rozpoczęcie procedury realizacji badania nie może przekroczyć 12 godzin od przyjęcia Wykonawcy materiału biologicznego w przypadku badań których okres realiz</w:t>
      </w:r>
      <w:r>
        <w:rPr>
          <w:rFonts w:ascii="Tahoma" w:hAnsi="Tahoma" w:cs="Tahoma"/>
          <w:sz w:val="20"/>
          <w:szCs w:val="20"/>
        </w:rPr>
        <w:t xml:space="preserve">acji oznaczony </w:t>
      </w:r>
      <w:r w:rsidR="005D2237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w załączniku nr …</w:t>
      </w:r>
      <w:r w:rsidRPr="008D2208">
        <w:rPr>
          <w:rFonts w:ascii="Tahoma" w:hAnsi="Tahoma" w:cs="Tahoma"/>
          <w:sz w:val="20"/>
          <w:szCs w:val="20"/>
        </w:rPr>
        <w:t xml:space="preserve"> do umowy (wykaz badań) jest dłuższy niż 12 godzin.</w:t>
      </w:r>
    </w:p>
    <w:p w:rsidR="008D2208" w:rsidRPr="008D2208" w:rsidRDefault="008D2208" w:rsidP="008D2208">
      <w:pPr>
        <w:pStyle w:val="Akapitzlist"/>
        <w:numPr>
          <w:ilvl w:val="0"/>
          <w:numId w:val="20"/>
        </w:numPr>
        <w:jc w:val="both"/>
        <w:rPr>
          <w:rFonts w:ascii="Tahoma" w:hAnsi="Tahoma" w:cs="Tahoma"/>
          <w:sz w:val="20"/>
          <w:szCs w:val="20"/>
        </w:rPr>
      </w:pPr>
      <w:r w:rsidRPr="008D2208">
        <w:rPr>
          <w:rFonts w:ascii="Tahoma" w:hAnsi="Tahoma" w:cs="Tahoma"/>
          <w:sz w:val="20"/>
          <w:szCs w:val="20"/>
        </w:rPr>
        <w:t>Wykonawca zobowiązuje się, w zależności od rodzaju badania i związanej z jego wykonaniem specyfiki, do maksymalnego skrócenia okresu oczekiwania na wynik. Czas oczekiwania na wynik nie może przekroczyć czasookr</w:t>
      </w:r>
      <w:r>
        <w:rPr>
          <w:rFonts w:ascii="Tahoma" w:hAnsi="Tahoma" w:cs="Tahoma"/>
          <w:sz w:val="20"/>
          <w:szCs w:val="20"/>
        </w:rPr>
        <w:t>esu wskazanego w załączniku nr ….</w:t>
      </w:r>
      <w:r w:rsidRPr="008D2208">
        <w:rPr>
          <w:rFonts w:ascii="Tahoma" w:hAnsi="Tahoma" w:cs="Tahoma"/>
          <w:sz w:val="20"/>
          <w:szCs w:val="20"/>
        </w:rPr>
        <w:t xml:space="preserve"> (wykaz badań) do umowy.</w:t>
      </w:r>
    </w:p>
    <w:p w:rsidR="008D2208" w:rsidRPr="008D2208" w:rsidRDefault="008D2208" w:rsidP="008D2208">
      <w:pPr>
        <w:pStyle w:val="Akapitzlist"/>
        <w:numPr>
          <w:ilvl w:val="0"/>
          <w:numId w:val="20"/>
        </w:numPr>
        <w:jc w:val="both"/>
        <w:rPr>
          <w:rFonts w:ascii="Tahoma" w:hAnsi="Tahoma" w:cs="Tahoma"/>
          <w:sz w:val="20"/>
          <w:szCs w:val="20"/>
        </w:rPr>
      </w:pPr>
      <w:r w:rsidRPr="008D2208">
        <w:rPr>
          <w:rFonts w:ascii="Tahoma" w:hAnsi="Tahoma" w:cs="Tahoma"/>
          <w:sz w:val="20"/>
          <w:szCs w:val="20"/>
        </w:rPr>
        <w:t>Wykonawca zobowiązuje się aby badania analityczne w trybie „CITO” i „STATIM” były wykonywane przez 24h/dobę, 7 dni w tygodniu. Czas oczekiwania na wynik badania wykonywanego w trybie „CITO” nie może przekraczać 60 minut od chwili dostarczenia materiału do laboratorium. Czas oczekiwania na wynik badania wykonywanego w trybie „STATIM” nie może przekraczać 15 minut od chwili dostarczenia materiału do laboratorium.</w:t>
      </w:r>
    </w:p>
    <w:p w:rsidR="008D2208" w:rsidRPr="008D2208" w:rsidRDefault="008D2208" w:rsidP="008D2208">
      <w:pPr>
        <w:pStyle w:val="Akapitzlist"/>
        <w:numPr>
          <w:ilvl w:val="0"/>
          <w:numId w:val="20"/>
        </w:numPr>
        <w:jc w:val="both"/>
        <w:rPr>
          <w:rFonts w:ascii="Tahoma" w:hAnsi="Tahoma" w:cs="Tahoma"/>
          <w:sz w:val="20"/>
          <w:szCs w:val="20"/>
        </w:rPr>
      </w:pPr>
      <w:r w:rsidRPr="008D2208">
        <w:rPr>
          <w:rFonts w:ascii="Tahoma" w:hAnsi="Tahoma" w:cs="Tahoma"/>
          <w:sz w:val="20"/>
          <w:szCs w:val="20"/>
        </w:rPr>
        <w:t>Wykonawca zobowiązuje się do wykonania na zlecenie badań w trybie „CITO” i „STATIM” bez dodatkowej opłaty.</w:t>
      </w:r>
    </w:p>
    <w:p w:rsidR="008D2208" w:rsidRPr="008D2208" w:rsidRDefault="008D2208" w:rsidP="008D2208">
      <w:pPr>
        <w:pStyle w:val="Akapitzlist"/>
        <w:numPr>
          <w:ilvl w:val="0"/>
          <w:numId w:val="20"/>
        </w:numPr>
        <w:jc w:val="both"/>
        <w:rPr>
          <w:rFonts w:ascii="Tahoma" w:hAnsi="Tahoma" w:cs="Tahoma"/>
          <w:sz w:val="20"/>
          <w:szCs w:val="20"/>
        </w:rPr>
      </w:pPr>
      <w:r w:rsidRPr="008D2208">
        <w:rPr>
          <w:rFonts w:ascii="Tahoma" w:hAnsi="Tahoma" w:cs="Tahoma"/>
          <w:sz w:val="20"/>
          <w:szCs w:val="20"/>
        </w:rPr>
        <w:t xml:space="preserve">Wykonawca zobowiązuje się zapewnić </w:t>
      </w:r>
      <w:r w:rsidR="00977DDB">
        <w:rPr>
          <w:rFonts w:ascii="Tahoma" w:hAnsi="Tahoma" w:cs="Tahoma"/>
          <w:sz w:val="20"/>
          <w:szCs w:val="20"/>
        </w:rPr>
        <w:t>Kupującemu</w:t>
      </w:r>
      <w:r w:rsidRPr="008D2208">
        <w:rPr>
          <w:rFonts w:ascii="Tahoma" w:hAnsi="Tahoma" w:cs="Tahoma"/>
          <w:sz w:val="20"/>
          <w:szCs w:val="20"/>
        </w:rPr>
        <w:t xml:space="preserve"> na swój koszt kompletne zestawy sprzętu medycznego przeznaczonego do pobierania materiału do badań i umożliwiającego jego transport tj. próbówki, pojemniki, </w:t>
      </w:r>
      <w:proofErr w:type="spellStart"/>
      <w:r w:rsidRPr="008D2208">
        <w:rPr>
          <w:rFonts w:ascii="Tahoma" w:hAnsi="Tahoma" w:cs="Tahoma"/>
          <w:sz w:val="20"/>
          <w:szCs w:val="20"/>
        </w:rPr>
        <w:t>wymazówki</w:t>
      </w:r>
      <w:proofErr w:type="spellEnd"/>
      <w:r w:rsidRPr="008D2208">
        <w:rPr>
          <w:rFonts w:ascii="Tahoma" w:hAnsi="Tahoma" w:cs="Tahoma"/>
          <w:sz w:val="20"/>
          <w:szCs w:val="20"/>
        </w:rPr>
        <w:t>, butelki z podłożem wymagane do wykonywania badań mikrobiologicznych, ampułkostrzykawki, łączniki, igły itp. W ilościach zapewniających realizacje zamówienia.</w:t>
      </w:r>
    </w:p>
    <w:p w:rsidR="008D2208" w:rsidRPr="008D2208" w:rsidRDefault="008D2208" w:rsidP="008D2208">
      <w:pPr>
        <w:pStyle w:val="Akapitzlist"/>
        <w:numPr>
          <w:ilvl w:val="0"/>
          <w:numId w:val="20"/>
        </w:numPr>
        <w:jc w:val="both"/>
      </w:pPr>
      <w:r w:rsidRPr="008D2208">
        <w:rPr>
          <w:rFonts w:ascii="Tahoma" w:hAnsi="Tahoma" w:cs="Tahoma"/>
          <w:sz w:val="20"/>
          <w:szCs w:val="20"/>
        </w:rPr>
        <w:t xml:space="preserve">Wykonawca zobowiązuje się zapewnić </w:t>
      </w:r>
      <w:r w:rsidR="00977DDB">
        <w:rPr>
          <w:rFonts w:ascii="Tahoma" w:hAnsi="Tahoma" w:cs="Tahoma"/>
          <w:sz w:val="20"/>
          <w:szCs w:val="20"/>
        </w:rPr>
        <w:t>Kupującemu</w:t>
      </w:r>
      <w:r w:rsidRPr="008D2208">
        <w:rPr>
          <w:rFonts w:ascii="Tahoma" w:hAnsi="Tahoma" w:cs="Tahoma"/>
          <w:sz w:val="20"/>
          <w:szCs w:val="20"/>
        </w:rPr>
        <w:t xml:space="preserve"> na swój koszt paski z kodami kreskowymi przeznaczonymi do prawidłowej identyfikacji zleconych badań w ilościach zapewniających realizacje zamówienia.</w:t>
      </w:r>
    </w:p>
    <w:p w:rsidR="005701A1" w:rsidRDefault="008D2208" w:rsidP="008D2208">
      <w:pPr>
        <w:pStyle w:val="Akapitzlist"/>
        <w:numPr>
          <w:ilvl w:val="0"/>
          <w:numId w:val="20"/>
        </w:numPr>
        <w:jc w:val="both"/>
      </w:pPr>
      <w:r w:rsidRPr="008D2208">
        <w:rPr>
          <w:rFonts w:ascii="Tahoma" w:hAnsi="Tahoma" w:cs="Tahoma"/>
          <w:sz w:val="20"/>
          <w:szCs w:val="20"/>
        </w:rPr>
        <w:t xml:space="preserve">Materiały do badań będą przewożone przez Wykonawcę zgodnie z warunkami określonymi </w:t>
      </w:r>
      <w:r w:rsidR="005D2237">
        <w:rPr>
          <w:rFonts w:ascii="Tahoma" w:hAnsi="Tahoma" w:cs="Tahoma"/>
          <w:sz w:val="20"/>
          <w:szCs w:val="20"/>
        </w:rPr>
        <w:br/>
      </w:r>
      <w:r w:rsidRPr="008D2208">
        <w:rPr>
          <w:rFonts w:ascii="Tahoma" w:hAnsi="Tahoma" w:cs="Tahoma"/>
          <w:sz w:val="20"/>
          <w:szCs w:val="20"/>
        </w:rPr>
        <w:t>w Rozporządzeniu Ministra Zdrowia w sprawie standardów jakości dla medycznych laboratoriów diagnostycznych i mikrobiologicznych (</w:t>
      </w:r>
      <w:proofErr w:type="spellStart"/>
      <w:r w:rsidRPr="008D2208">
        <w:rPr>
          <w:rFonts w:ascii="Tahoma" w:hAnsi="Tahoma" w:cs="Tahoma"/>
          <w:sz w:val="20"/>
          <w:szCs w:val="20"/>
        </w:rPr>
        <w:t>Dz.U</w:t>
      </w:r>
      <w:proofErr w:type="spellEnd"/>
      <w:r w:rsidRPr="008D2208">
        <w:rPr>
          <w:rFonts w:ascii="Tahoma" w:hAnsi="Tahoma" w:cs="Tahoma"/>
          <w:sz w:val="20"/>
          <w:szCs w:val="20"/>
        </w:rPr>
        <w:t xml:space="preserve">. z 2017r. poz. 2394), a temperatura transportu odpowiednio udokumentowana. W przypadku wykonania zamówienia w części dotyczącej transportu nie we własnym zakresie, Wykonawca odpowiada za działania, uchybienia </w:t>
      </w:r>
      <w:r w:rsidR="00067758">
        <w:rPr>
          <w:rFonts w:ascii="Tahoma" w:hAnsi="Tahoma" w:cs="Tahoma"/>
          <w:sz w:val="20"/>
          <w:szCs w:val="20"/>
        </w:rPr>
        <w:br/>
      </w:r>
      <w:r w:rsidRPr="008D2208">
        <w:rPr>
          <w:rFonts w:ascii="Tahoma" w:hAnsi="Tahoma" w:cs="Tahoma"/>
          <w:sz w:val="20"/>
          <w:szCs w:val="20"/>
        </w:rPr>
        <w:t>i zaniedbania firmy przewożącej tak jak za własne działania, uchybienia i zaniedbania w tym przestrzeganie warunków transportu biologicznego w odpowiedniej temperaturze.</w:t>
      </w:r>
    </w:p>
    <w:p w:rsidR="00432977" w:rsidRDefault="007C0ADC" w:rsidP="00950190">
      <w:pPr>
        <w:pStyle w:val="Tekstpodstawowy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Calibri" w:hAnsi="Tahoma"/>
          <w:b/>
          <w:bCs/>
          <w:sz w:val="20"/>
          <w:szCs w:val="20"/>
        </w:rPr>
        <w:t>§</w:t>
      </w:r>
      <w:r>
        <w:rPr>
          <w:rFonts w:ascii="Tahoma" w:eastAsia="Times New Roman" w:hAnsi="Tahoma" w:cs="Tahoma"/>
          <w:b/>
          <w:bCs/>
          <w:sz w:val="20"/>
          <w:szCs w:val="20"/>
        </w:rPr>
        <w:t xml:space="preserve"> 4</w:t>
      </w:r>
    </w:p>
    <w:p w:rsidR="008D2208" w:rsidRPr="006F468B" w:rsidRDefault="008D2208" w:rsidP="006F468B">
      <w:pPr>
        <w:pStyle w:val="Akapitzlist"/>
        <w:numPr>
          <w:ilvl w:val="0"/>
          <w:numId w:val="48"/>
        </w:numPr>
        <w:jc w:val="both"/>
        <w:rPr>
          <w:rFonts w:ascii="Tahoma" w:hAnsi="Tahoma" w:cs="Tahoma"/>
          <w:sz w:val="20"/>
          <w:szCs w:val="20"/>
        </w:rPr>
      </w:pPr>
      <w:r w:rsidRPr="006F468B">
        <w:rPr>
          <w:rFonts w:ascii="Tahoma" w:hAnsi="Tahoma" w:cs="Tahoma"/>
          <w:sz w:val="20"/>
          <w:szCs w:val="20"/>
        </w:rPr>
        <w:t>Wykonawca będzie wykonywał przedmiot umowy na podstawie:</w:t>
      </w:r>
    </w:p>
    <w:p w:rsidR="00AE43DF" w:rsidRPr="006F468B" w:rsidRDefault="00AE43DF" w:rsidP="006F468B">
      <w:pPr>
        <w:pStyle w:val="Akapitzlist"/>
        <w:numPr>
          <w:ilvl w:val="0"/>
          <w:numId w:val="49"/>
        </w:numPr>
        <w:jc w:val="both"/>
        <w:rPr>
          <w:rFonts w:ascii="Tahoma" w:hAnsi="Tahoma" w:cs="Tahoma"/>
          <w:sz w:val="20"/>
          <w:szCs w:val="20"/>
        </w:rPr>
      </w:pPr>
      <w:r w:rsidRPr="006F468B">
        <w:rPr>
          <w:rFonts w:ascii="Tahoma" w:hAnsi="Tahoma" w:cs="Tahoma"/>
          <w:sz w:val="20"/>
          <w:szCs w:val="20"/>
        </w:rPr>
        <w:t>elektronicznego zlecenia wygenerowanego z nadrzędnego systemu informatycznego</w:t>
      </w:r>
    </w:p>
    <w:p w:rsidR="006F468B" w:rsidRDefault="00AE43DF" w:rsidP="006F468B">
      <w:pPr>
        <w:pStyle w:val="Akapitzlist"/>
        <w:ind w:left="1134"/>
        <w:jc w:val="both"/>
        <w:rPr>
          <w:rFonts w:ascii="Tahoma" w:hAnsi="Tahoma" w:cs="Tahoma"/>
          <w:sz w:val="20"/>
          <w:szCs w:val="20"/>
        </w:rPr>
      </w:pPr>
      <w:r w:rsidRPr="006F468B">
        <w:rPr>
          <w:rFonts w:ascii="Tahoma" w:hAnsi="Tahoma" w:cs="Tahoma"/>
          <w:sz w:val="20"/>
          <w:szCs w:val="20"/>
        </w:rPr>
        <w:t>tylko i wyłącznie w przypadku awarii systemu medycznego lub innej uzasadnionej sytuacji</w:t>
      </w:r>
    </w:p>
    <w:p w:rsidR="008D2208" w:rsidRPr="006F468B" w:rsidRDefault="008D2208" w:rsidP="006F468B">
      <w:pPr>
        <w:pStyle w:val="Akapitzlist"/>
        <w:numPr>
          <w:ilvl w:val="0"/>
          <w:numId w:val="49"/>
        </w:numPr>
        <w:jc w:val="both"/>
        <w:rPr>
          <w:rFonts w:ascii="Tahoma" w:hAnsi="Tahoma" w:cs="Tahoma"/>
          <w:sz w:val="20"/>
          <w:szCs w:val="20"/>
        </w:rPr>
      </w:pPr>
      <w:r w:rsidRPr="006F468B">
        <w:rPr>
          <w:rFonts w:ascii="Tahoma" w:hAnsi="Tahoma" w:cs="Tahoma"/>
          <w:sz w:val="20"/>
          <w:szCs w:val="20"/>
        </w:rPr>
        <w:t xml:space="preserve">skierowania w formie pisemnej, podpisanego przez Wykonawcę wg wzoru dostarczonego przez Wykonawcę. </w:t>
      </w:r>
      <w:r w:rsidR="00AE43DF" w:rsidRPr="006F468B">
        <w:rPr>
          <w:rFonts w:ascii="Tahoma" w:hAnsi="Tahoma" w:cs="Tahoma"/>
          <w:sz w:val="20"/>
          <w:szCs w:val="20"/>
        </w:rPr>
        <w:t>Kupujący</w:t>
      </w:r>
      <w:r w:rsidRPr="006F468B">
        <w:rPr>
          <w:rFonts w:ascii="Tahoma" w:hAnsi="Tahoma" w:cs="Tahoma"/>
          <w:sz w:val="20"/>
          <w:szCs w:val="20"/>
        </w:rPr>
        <w:t xml:space="preserve"> wymaga aby w w/w wzorze (na jednym druku) istniała możliwość skierowania/zlecenia na badania mikrobiologiczne;</w:t>
      </w:r>
    </w:p>
    <w:p w:rsidR="008D2208" w:rsidRPr="006F468B" w:rsidRDefault="008D2208" w:rsidP="006F468B">
      <w:pPr>
        <w:pStyle w:val="Akapitzlist"/>
        <w:numPr>
          <w:ilvl w:val="0"/>
          <w:numId w:val="48"/>
        </w:numPr>
        <w:jc w:val="both"/>
        <w:rPr>
          <w:rFonts w:ascii="Tahoma" w:hAnsi="Tahoma" w:cs="Tahoma"/>
          <w:sz w:val="20"/>
          <w:szCs w:val="20"/>
        </w:rPr>
      </w:pPr>
      <w:r w:rsidRPr="006F468B">
        <w:rPr>
          <w:rFonts w:ascii="Tahoma" w:hAnsi="Tahoma" w:cs="Tahoma"/>
          <w:sz w:val="20"/>
          <w:szCs w:val="20"/>
        </w:rPr>
        <w:lastRenderedPageBreak/>
        <w:t>Skierowanie winno zawierać dane zgodne z obowiązującymi przepisami oraz nr telefonu do lekarza wystawiającego skierowanie/zlecenie.</w:t>
      </w:r>
    </w:p>
    <w:p w:rsidR="008D2208" w:rsidRPr="006F468B" w:rsidRDefault="008D2208" w:rsidP="006F468B">
      <w:pPr>
        <w:pStyle w:val="Akapitzlist"/>
        <w:numPr>
          <w:ilvl w:val="0"/>
          <w:numId w:val="48"/>
        </w:numPr>
        <w:jc w:val="both"/>
        <w:rPr>
          <w:rFonts w:ascii="Tahoma" w:hAnsi="Tahoma" w:cs="Tahoma"/>
          <w:sz w:val="20"/>
          <w:szCs w:val="20"/>
        </w:rPr>
      </w:pPr>
      <w:r w:rsidRPr="006F468B">
        <w:rPr>
          <w:rFonts w:ascii="Tahoma" w:hAnsi="Tahoma" w:cs="Tahoma"/>
          <w:sz w:val="20"/>
          <w:szCs w:val="20"/>
        </w:rPr>
        <w:t xml:space="preserve">Wykonawca wynik badania zobowiązany jest odesłać drogą elektroniczną z posiadanego systemu do nadrzędnego systemu informatycznego HIS </w:t>
      </w:r>
      <w:r w:rsidR="00977DDB" w:rsidRPr="006F468B">
        <w:rPr>
          <w:rFonts w:ascii="Tahoma" w:hAnsi="Tahoma" w:cs="Tahoma"/>
          <w:sz w:val="20"/>
          <w:szCs w:val="20"/>
        </w:rPr>
        <w:t>Kupującego</w:t>
      </w:r>
      <w:r w:rsidRPr="006F468B">
        <w:rPr>
          <w:rFonts w:ascii="Tahoma" w:hAnsi="Tahoma" w:cs="Tahoma"/>
          <w:sz w:val="20"/>
          <w:szCs w:val="20"/>
        </w:rPr>
        <w:t xml:space="preserve"> poprzez standard HL7 ze szczególnym zachowaniem bezpieczeństwa informacji oraz identyfikacji zlecenia. </w:t>
      </w:r>
      <w:r w:rsidR="00AE43DF" w:rsidRPr="006F468B">
        <w:rPr>
          <w:rFonts w:ascii="Tahoma" w:hAnsi="Tahoma" w:cs="Tahoma"/>
          <w:sz w:val="20"/>
          <w:szCs w:val="20"/>
        </w:rPr>
        <w:t>Brak</w:t>
      </w:r>
      <w:r w:rsidRPr="006F468B">
        <w:rPr>
          <w:rFonts w:ascii="Tahoma" w:hAnsi="Tahoma" w:cs="Tahoma"/>
          <w:sz w:val="20"/>
          <w:szCs w:val="20"/>
        </w:rPr>
        <w:t xml:space="preserve"> wyniku będzie skutkowało brakiem płatności za wykonanie badania.</w:t>
      </w:r>
    </w:p>
    <w:p w:rsidR="008D2208" w:rsidRPr="006F468B" w:rsidRDefault="008D2208" w:rsidP="006F468B">
      <w:pPr>
        <w:pStyle w:val="Akapitzlist"/>
        <w:numPr>
          <w:ilvl w:val="0"/>
          <w:numId w:val="48"/>
        </w:numPr>
        <w:jc w:val="both"/>
        <w:rPr>
          <w:rFonts w:ascii="Tahoma" w:hAnsi="Tahoma" w:cs="Tahoma"/>
          <w:sz w:val="20"/>
          <w:szCs w:val="20"/>
        </w:rPr>
      </w:pPr>
      <w:r w:rsidRPr="006F468B">
        <w:rPr>
          <w:rFonts w:ascii="Tahoma" w:hAnsi="Tahoma" w:cs="Tahoma"/>
          <w:sz w:val="20"/>
          <w:szCs w:val="20"/>
        </w:rPr>
        <w:t>Wykonawca zapewni jednoznaczną identyfikację wyniku pacjenta w oparciu o dane zawarte na skierowaniu/zleceniu.</w:t>
      </w:r>
    </w:p>
    <w:p w:rsidR="008D2208" w:rsidRPr="006F468B" w:rsidRDefault="008D2208" w:rsidP="006F468B">
      <w:pPr>
        <w:pStyle w:val="Akapitzlist"/>
        <w:numPr>
          <w:ilvl w:val="0"/>
          <w:numId w:val="48"/>
        </w:numPr>
        <w:jc w:val="both"/>
        <w:rPr>
          <w:rFonts w:ascii="Tahoma" w:hAnsi="Tahoma" w:cs="Tahoma"/>
          <w:sz w:val="20"/>
          <w:szCs w:val="20"/>
        </w:rPr>
      </w:pPr>
      <w:r w:rsidRPr="006F468B">
        <w:rPr>
          <w:rFonts w:ascii="Tahoma" w:hAnsi="Tahoma" w:cs="Tahoma"/>
          <w:sz w:val="20"/>
          <w:szCs w:val="20"/>
        </w:rPr>
        <w:t xml:space="preserve">Wykonawca zobowiązany jest przyjmować i odsyłać na swój koszt i ryzyko zlecenia na badania objęte zakresem umowy droga elektroniczna poprzez standard HL7. Zakres dotyczący uzgodnienia standardu wymiany informacji pomiędzy systemami informatycznymi za pomocą protokołu HL7 zostanie w uzgodnionym pomiędzy Wykonawca a </w:t>
      </w:r>
      <w:r w:rsidR="00977DDB" w:rsidRPr="006F468B">
        <w:rPr>
          <w:rFonts w:ascii="Tahoma" w:hAnsi="Tahoma" w:cs="Tahoma"/>
          <w:sz w:val="20"/>
          <w:szCs w:val="20"/>
        </w:rPr>
        <w:t>Kupującym</w:t>
      </w:r>
      <w:r w:rsidRPr="006F468B">
        <w:rPr>
          <w:rFonts w:ascii="Tahoma" w:hAnsi="Tahoma" w:cs="Tahoma"/>
          <w:sz w:val="20"/>
          <w:szCs w:val="20"/>
        </w:rPr>
        <w:t xml:space="preserve"> zakresie, formacie i terminie wykonania.</w:t>
      </w:r>
    </w:p>
    <w:p w:rsidR="008D2208" w:rsidRPr="006F468B" w:rsidRDefault="008D2208" w:rsidP="006F468B">
      <w:pPr>
        <w:pStyle w:val="Akapitzlist"/>
        <w:numPr>
          <w:ilvl w:val="0"/>
          <w:numId w:val="48"/>
        </w:numPr>
        <w:jc w:val="both"/>
        <w:rPr>
          <w:rFonts w:ascii="Tahoma" w:hAnsi="Tahoma" w:cs="Tahoma"/>
          <w:sz w:val="20"/>
          <w:szCs w:val="20"/>
        </w:rPr>
      </w:pPr>
      <w:r w:rsidRPr="006F468B">
        <w:rPr>
          <w:rFonts w:ascii="Tahoma" w:hAnsi="Tahoma" w:cs="Tahoma"/>
          <w:sz w:val="20"/>
          <w:szCs w:val="20"/>
        </w:rPr>
        <w:t xml:space="preserve">Wykonawca zobowiązany jest współpracować z </w:t>
      </w:r>
      <w:r w:rsidR="00977DDB" w:rsidRPr="006F468B">
        <w:rPr>
          <w:rFonts w:ascii="Tahoma" w:hAnsi="Tahoma" w:cs="Tahoma"/>
          <w:sz w:val="20"/>
          <w:szCs w:val="20"/>
        </w:rPr>
        <w:t>Kupującym</w:t>
      </w:r>
      <w:r w:rsidRPr="006F468B">
        <w:rPr>
          <w:rFonts w:ascii="Tahoma" w:hAnsi="Tahoma" w:cs="Tahoma"/>
          <w:sz w:val="20"/>
          <w:szCs w:val="20"/>
        </w:rPr>
        <w:t xml:space="preserve"> oraz dostawcami systemu informatycznego HIS </w:t>
      </w:r>
      <w:r w:rsidR="00977DDB" w:rsidRPr="006F468B">
        <w:rPr>
          <w:rFonts w:ascii="Tahoma" w:hAnsi="Tahoma" w:cs="Tahoma"/>
          <w:sz w:val="20"/>
          <w:szCs w:val="20"/>
        </w:rPr>
        <w:t>Kupującego</w:t>
      </w:r>
      <w:r w:rsidRPr="006F468B">
        <w:rPr>
          <w:rFonts w:ascii="Tahoma" w:hAnsi="Tahoma" w:cs="Tahoma"/>
          <w:sz w:val="20"/>
          <w:szCs w:val="20"/>
        </w:rPr>
        <w:t xml:space="preserve"> w zakresie ustaleń, co do uzgodnień w zakresie wymiany informacji poprzez standard HL7 oraz terminy wykonania.</w:t>
      </w:r>
    </w:p>
    <w:p w:rsidR="008D2208" w:rsidRPr="006F468B" w:rsidRDefault="008D2208" w:rsidP="006F468B">
      <w:pPr>
        <w:pStyle w:val="Akapitzlist"/>
        <w:numPr>
          <w:ilvl w:val="0"/>
          <w:numId w:val="48"/>
        </w:numPr>
        <w:jc w:val="both"/>
        <w:rPr>
          <w:rFonts w:ascii="Tahoma" w:hAnsi="Tahoma" w:cs="Tahoma"/>
          <w:sz w:val="20"/>
          <w:szCs w:val="20"/>
        </w:rPr>
      </w:pPr>
      <w:r w:rsidRPr="006F468B">
        <w:rPr>
          <w:rFonts w:ascii="Tahoma" w:hAnsi="Tahoma" w:cs="Tahoma"/>
          <w:sz w:val="20"/>
          <w:szCs w:val="20"/>
        </w:rPr>
        <w:t xml:space="preserve">Wykonawca zobowiązany jest do współpracy z </w:t>
      </w:r>
      <w:r w:rsidR="00977DDB" w:rsidRPr="006F468B">
        <w:rPr>
          <w:rFonts w:ascii="Tahoma" w:hAnsi="Tahoma" w:cs="Tahoma"/>
          <w:sz w:val="20"/>
          <w:szCs w:val="20"/>
        </w:rPr>
        <w:t>Kupującym</w:t>
      </w:r>
      <w:r w:rsidRPr="006F468B">
        <w:rPr>
          <w:rFonts w:ascii="Tahoma" w:hAnsi="Tahoma" w:cs="Tahoma"/>
          <w:sz w:val="20"/>
          <w:szCs w:val="20"/>
        </w:rPr>
        <w:t xml:space="preserve"> oraz dostawcami medycznego systemu informatycznego (HIS) w zakresie oceny jakości wymiany informacji poprzez standard HL7 (tylko w okresie trwania umowy). Ocena jakości jest procesem polegającym na wyjaśnianiu wątpliwości co do szczegółów formatu wymiany informacji, co do szczegółów przesyłanych/odbieranych informacji, uzgodnień słownikowych i przesyłania ramki testowej.</w:t>
      </w:r>
    </w:p>
    <w:p w:rsidR="008D2208" w:rsidRPr="006F468B" w:rsidRDefault="008D2208" w:rsidP="006F468B">
      <w:pPr>
        <w:pStyle w:val="Akapitzlist"/>
        <w:numPr>
          <w:ilvl w:val="0"/>
          <w:numId w:val="48"/>
        </w:numPr>
        <w:jc w:val="both"/>
        <w:rPr>
          <w:rFonts w:ascii="Tahoma" w:hAnsi="Tahoma" w:cs="Tahoma"/>
          <w:sz w:val="20"/>
          <w:szCs w:val="20"/>
        </w:rPr>
      </w:pPr>
      <w:r w:rsidRPr="006F468B">
        <w:rPr>
          <w:rFonts w:ascii="Tahoma" w:hAnsi="Tahoma" w:cs="Tahoma"/>
          <w:sz w:val="20"/>
          <w:szCs w:val="20"/>
        </w:rPr>
        <w:t xml:space="preserve">Wykonawca w posiadanym systemie informatycznym zapewni na swój koszt i ryzyko komunikację (integrację) z nadrzędnym istniejącym systemem szpitalnym </w:t>
      </w:r>
      <w:r w:rsidR="00977DDB" w:rsidRPr="006F468B">
        <w:rPr>
          <w:rFonts w:ascii="Tahoma" w:hAnsi="Tahoma" w:cs="Tahoma"/>
          <w:sz w:val="20"/>
          <w:szCs w:val="20"/>
        </w:rPr>
        <w:t>Kupującego</w:t>
      </w:r>
      <w:r w:rsidRPr="006F468B">
        <w:rPr>
          <w:rFonts w:ascii="Tahoma" w:hAnsi="Tahoma" w:cs="Tahoma"/>
          <w:sz w:val="20"/>
          <w:szCs w:val="20"/>
        </w:rPr>
        <w:t xml:space="preserve"> za pomocą protokołu HL7 poprzez, który będzie możliwość zlecenia badań z informatycznego systemu szpitalnego </w:t>
      </w:r>
      <w:r w:rsidR="00977DDB" w:rsidRPr="006F468B">
        <w:rPr>
          <w:rFonts w:ascii="Tahoma" w:hAnsi="Tahoma" w:cs="Tahoma"/>
          <w:sz w:val="20"/>
          <w:szCs w:val="20"/>
        </w:rPr>
        <w:t>Kupującego do Wykonawcy drogą</w:t>
      </w:r>
      <w:r w:rsidRPr="006F468B">
        <w:rPr>
          <w:rFonts w:ascii="Tahoma" w:hAnsi="Tahoma" w:cs="Tahoma"/>
          <w:sz w:val="20"/>
          <w:szCs w:val="20"/>
        </w:rPr>
        <w:t xml:space="preserve"> elektroniczną. Wyniki zleconych badań po ich wykonaniu i zatwierdzeniu przez osobę do tego upra</w:t>
      </w:r>
      <w:r w:rsidR="00977DDB" w:rsidRPr="006F468B">
        <w:rPr>
          <w:rFonts w:ascii="Tahoma" w:hAnsi="Tahoma" w:cs="Tahoma"/>
          <w:sz w:val="20"/>
          <w:szCs w:val="20"/>
        </w:rPr>
        <w:t>wnioną będą przesyłane (drogą</w:t>
      </w:r>
      <w:r w:rsidRPr="006F468B">
        <w:rPr>
          <w:rFonts w:ascii="Tahoma" w:hAnsi="Tahoma" w:cs="Tahoma"/>
          <w:sz w:val="20"/>
          <w:szCs w:val="20"/>
        </w:rPr>
        <w:t xml:space="preserve"> elektroniczną) z systemu Wykonawcy do informatycznego systemu medycznego szpitala (HIS) </w:t>
      </w:r>
      <w:r w:rsidR="00977DDB" w:rsidRPr="006F468B">
        <w:rPr>
          <w:rFonts w:ascii="Tahoma" w:hAnsi="Tahoma" w:cs="Tahoma"/>
          <w:sz w:val="20"/>
          <w:szCs w:val="20"/>
        </w:rPr>
        <w:t>Kupującego</w:t>
      </w:r>
      <w:r w:rsidRPr="006F468B">
        <w:rPr>
          <w:rFonts w:ascii="Tahoma" w:hAnsi="Tahoma" w:cs="Tahoma"/>
          <w:sz w:val="20"/>
          <w:szCs w:val="20"/>
        </w:rPr>
        <w:t>. Zakres dostępnych uprawnień do zleceń określi IOD w oparciu o indywidualne uprawnienia użytkownika lub profile użytkowników.</w:t>
      </w:r>
    </w:p>
    <w:p w:rsidR="008D2208" w:rsidRPr="006F468B" w:rsidRDefault="008D2208" w:rsidP="006F468B">
      <w:pPr>
        <w:pStyle w:val="Akapitzlist"/>
        <w:numPr>
          <w:ilvl w:val="0"/>
          <w:numId w:val="48"/>
        </w:numPr>
        <w:jc w:val="both"/>
        <w:rPr>
          <w:rFonts w:ascii="Tahoma" w:hAnsi="Tahoma" w:cs="Tahoma"/>
          <w:sz w:val="20"/>
          <w:szCs w:val="20"/>
        </w:rPr>
      </w:pPr>
      <w:r w:rsidRPr="006F468B">
        <w:rPr>
          <w:rFonts w:ascii="Tahoma" w:hAnsi="Tahoma" w:cs="Tahoma"/>
          <w:sz w:val="20"/>
          <w:szCs w:val="20"/>
        </w:rPr>
        <w:t>W przypadku zmiany systemu informatycznego szpitala koszty integracji z nowym systemem informatycznym leżą po stronie Wykonawcy.</w:t>
      </w:r>
    </w:p>
    <w:p w:rsidR="00AE43DF" w:rsidRPr="006F468B" w:rsidRDefault="008D2208" w:rsidP="006F468B">
      <w:pPr>
        <w:pStyle w:val="Akapitzlist"/>
        <w:numPr>
          <w:ilvl w:val="0"/>
          <w:numId w:val="48"/>
        </w:numPr>
        <w:jc w:val="both"/>
        <w:rPr>
          <w:rFonts w:ascii="Tahoma" w:hAnsi="Tahoma" w:cs="Tahoma"/>
          <w:sz w:val="20"/>
          <w:szCs w:val="20"/>
        </w:rPr>
      </w:pPr>
      <w:r w:rsidRPr="006F468B">
        <w:rPr>
          <w:rFonts w:ascii="Tahoma" w:hAnsi="Tahoma" w:cs="Tahoma"/>
          <w:sz w:val="20"/>
          <w:szCs w:val="20"/>
        </w:rPr>
        <w:t xml:space="preserve">Wykonawca zobowiązany jest do zapewnienia w systemie informatycznym zamawiającego obsługi "moduł pobrań" podczas pobrania materiału do badań w zakresie zleceń z AOS i POZ. Pracownik pobierający materiał od pacjenta ze strony Wykonawcy zobowiązany będzie do potwierdzenia pobrania materiału od pacjenta oraz  zatwierdzeniu zlecenia co skutkować będzie wysłaniem go do systemu informatycznego Wykonawcy. </w:t>
      </w:r>
    </w:p>
    <w:p w:rsidR="008D2208" w:rsidRPr="006F468B" w:rsidRDefault="008D2208" w:rsidP="006F468B">
      <w:pPr>
        <w:pStyle w:val="Akapitzlist"/>
        <w:numPr>
          <w:ilvl w:val="0"/>
          <w:numId w:val="48"/>
        </w:numPr>
        <w:jc w:val="both"/>
        <w:rPr>
          <w:rFonts w:ascii="Tahoma" w:hAnsi="Tahoma" w:cs="Tahoma"/>
          <w:sz w:val="20"/>
          <w:szCs w:val="20"/>
        </w:rPr>
      </w:pPr>
      <w:r w:rsidRPr="006F468B">
        <w:rPr>
          <w:rFonts w:ascii="Tahoma" w:hAnsi="Tahoma" w:cs="Tahoma"/>
          <w:sz w:val="20"/>
          <w:szCs w:val="20"/>
        </w:rPr>
        <w:t xml:space="preserve">W przypadku awarii wymiany informacji </w:t>
      </w:r>
      <w:r w:rsidR="00977DDB" w:rsidRPr="006F468B">
        <w:rPr>
          <w:rFonts w:ascii="Tahoma" w:hAnsi="Tahoma" w:cs="Tahoma"/>
          <w:sz w:val="20"/>
          <w:szCs w:val="20"/>
        </w:rPr>
        <w:t>Kupujący</w:t>
      </w:r>
      <w:r w:rsidRPr="006F468B">
        <w:rPr>
          <w:rFonts w:ascii="Tahoma" w:hAnsi="Tahoma" w:cs="Tahoma"/>
          <w:sz w:val="20"/>
          <w:szCs w:val="20"/>
        </w:rPr>
        <w:t xml:space="preserve"> i Wykonawca zobowiązani są do naprawy, </w:t>
      </w:r>
      <w:r w:rsidR="00067758" w:rsidRPr="006F468B">
        <w:rPr>
          <w:rFonts w:ascii="Tahoma" w:hAnsi="Tahoma" w:cs="Tahoma"/>
          <w:sz w:val="20"/>
          <w:szCs w:val="20"/>
        </w:rPr>
        <w:br/>
      </w:r>
      <w:r w:rsidRPr="006F468B">
        <w:rPr>
          <w:rFonts w:ascii="Tahoma" w:hAnsi="Tahoma" w:cs="Tahoma"/>
          <w:sz w:val="20"/>
          <w:szCs w:val="20"/>
        </w:rPr>
        <w:t xml:space="preserve">o ile awaria dotyczy usług, którymi administrują, usunięcia skutków awarii (każdy po swojej stronie), ewentualnego ponowienia transmisji w celu zachowania zgodności dokumentacji medycznej w HIS i LIS oraz wznowienia wymiany informacji. W przypadku przerwy </w:t>
      </w:r>
      <w:r w:rsidR="00067758" w:rsidRPr="006F468B">
        <w:rPr>
          <w:rFonts w:ascii="Tahoma" w:hAnsi="Tahoma" w:cs="Tahoma"/>
          <w:sz w:val="20"/>
          <w:szCs w:val="20"/>
        </w:rPr>
        <w:br/>
      </w:r>
      <w:r w:rsidRPr="006F468B">
        <w:rPr>
          <w:rFonts w:ascii="Tahoma" w:hAnsi="Tahoma" w:cs="Tahoma"/>
          <w:sz w:val="20"/>
          <w:szCs w:val="20"/>
        </w:rPr>
        <w:t>w działaniu komunikacji dłuższej, niż 4 godziny, strony zobowiązane są do wzajemnego powiadomienia. Wykonawca zobowiązany jest do podjęcia decyzji o ewentualnym wdrożeniu dokumentacji „papierowej” i powiadomienia o tej decyzji odpowiednich komórek organizacyjnych Zamawiającego, oraz odwołania jej po usunięciu awarii.</w:t>
      </w:r>
    </w:p>
    <w:p w:rsidR="008D2208" w:rsidRPr="006F468B" w:rsidRDefault="008D2208" w:rsidP="006F468B">
      <w:pPr>
        <w:pStyle w:val="Akapitzlist"/>
        <w:numPr>
          <w:ilvl w:val="0"/>
          <w:numId w:val="48"/>
        </w:numPr>
        <w:jc w:val="both"/>
        <w:rPr>
          <w:rFonts w:ascii="Tahoma" w:hAnsi="Tahoma" w:cs="Tahoma"/>
          <w:sz w:val="20"/>
          <w:szCs w:val="20"/>
        </w:rPr>
      </w:pPr>
      <w:r w:rsidRPr="006F468B">
        <w:rPr>
          <w:rFonts w:ascii="Tahoma" w:hAnsi="Tahoma" w:cs="Tahoma"/>
          <w:sz w:val="20"/>
          <w:szCs w:val="20"/>
        </w:rPr>
        <w:t xml:space="preserve">Wykonawca zobowiązany jest do zapewnienia całodobowych konsultacji w zakresie wyników badań bakteriologicznych, ich interpretacji drogą kontaktów telefonicznych i mailowych </w:t>
      </w:r>
      <w:r w:rsidR="00067758" w:rsidRPr="006F468B">
        <w:rPr>
          <w:rFonts w:ascii="Tahoma" w:hAnsi="Tahoma" w:cs="Tahoma"/>
          <w:sz w:val="20"/>
          <w:szCs w:val="20"/>
        </w:rPr>
        <w:br/>
      </w:r>
      <w:r w:rsidRPr="006F468B">
        <w:rPr>
          <w:rFonts w:ascii="Tahoma" w:hAnsi="Tahoma" w:cs="Tahoma"/>
          <w:sz w:val="20"/>
          <w:szCs w:val="20"/>
        </w:rPr>
        <w:t xml:space="preserve">z pracownikiem Wykonawcy (specjalista mikrobiolog). Obowiązkowe jest comiesięczne sporządzenie i przedłożenie </w:t>
      </w:r>
      <w:r w:rsidR="00977DDB" w:rsidRPr="006F468B">
        <w:rPr>
          <w:rFonts w:ascii="Tahoma" w:hAnsi="Tahoma" w:cs="Tahoma"/>
          <w:sz w:val="20"/>
          <w:szCs w:val="20"/>
        </w:rPr>
        <w:t>Kupującemu</w:t>
      </w:r>
      <w:r w:rsidRPr="006F468B">
        <w:rPr>
          <w:rFonts w:ascii="Tahoma" w:hAnsi="Tahoma" w:cs="Tahoma"/>
          <w:sz w:val="20"/>
          <w:szCs w:val="20"/>
        </w:rPr>
        <w:t xml:space="preserve"> harmonogramu pracy konsultantów wraz z podaniem kontaktu telefonicznego.</w:t>
      </w:r>
    </w:p>
    <w:p w:rsidR="008D2208" w:rsidRPr="006F468B" w:rsidRDefault="008D2208" w:rsidP="006F468B">
      <w:pPr>
        <w:pStyle w:val="Akapitzlist"/>
        <w:numPr>
          <w:ilvl w:val="0"/>
          <w:numId w:val="48"/>
        </w:numPr>
        <w:jc w:val="both"/>
        <w:rPr>
          <w:rFonts w:ascii="Tahoma" w:hAnsi="Tahoma" w:cs="Tahoma"/>
          <w:sz w:val="20"/>
          <w:szCs w:val="20"/>
        </w:rPr>
      </w:pPr>
      <w:r w:rsidRPr="006F468B">
        <w:rPr>
          <w:rFonts w:ascii="Tahoma" w:hAnsi="Tahoma" w:cs="Tahoma"/>
          <w:sz w:val="20"/>
          <w:szCs w:val="20"/>
        </w:rPr>
        <w:lastRenderedPageBreak/>
        <w:t xml:space="preserve">W szczególnie uzasadnionych przypadkach termin realizacji świadczeń może być przedłużony po uprzednim uzgodnieniu tego faktu z </w:t>
      </w:r>
      <w:r w:rsidR="00977DDB" w:rsidRPr="006F468B">
        <w:rPr>
          <w:rFonts w:ascii="Tahoma" w:hAnsi="Tahoma" w:cs="Tahoma"/>
          <w:sz w:val="20"/>
          <w:szCs w:val="20"/>
        </w:rPr>
        <w:t>Kupującym</w:t>
      </w:r>
      <w:r w:rsidRPr="006F468B">
        <w:rPr>
          <w:rFonts w:ascii="Tahoma" w:hAnsi="Tahoma" w:cs="Tahoma"/>
          <w:sz w:val="20"/>
          <w:szCs w:val="20"/>
        </w:rPr>
        <w:t xml:space="preserve"> w formie pisemnej lub telefonicznej.</w:t>
      </w:r>
    </w:p>
    <w:p w:rsidR="008D2208" w:rsidRPr="006F468B" w:rsidRDefault="008D2208" w:rsidP="006F468B">
      <w:pPr>
        <w:pStyle w:val="Akapitzlist"/>
        <w:numPr>
          <w:ilvl w:val="0"/>
          <w:numId w:val="48"/>
        </w:numPr>
        <w:jc w:val="both"/>
        <w:rPr>
          <w:rFonts w:ascii="Tahoma" w:hAnsi="Tahoma" w:cs="Tahoma"/>
          <w:sz w:val="20"/>
          <w:szCs w:val="20"/>
        </w:rPr>
      </w:pPr>
      <w:r w:rsidRPr="006F468B">
        <w:rPr>
          <w:rFonts w:ascii="Tahoma" w:hAnsi="Tahoma" w:cs="Tahoma"/>
          <w:sz w:val="20"/>
          <w:szCs w:val="20"/>
        </w:rPr>
        <w:t>W przypadku wydania wyniku badania o wartościach krytycznych, nie mających odzwierciedlenia w stanie klinicznym pacjenta Wykonawca dokona weryfikacji wyniku na koszt własny.</w:t>
      </w:r>
    </w:p>
    <w:p w:rsidR="008D2208" w:rsidRPr="006F468B" w:rsidRDefault="00977DDB" w:rsidP="006F468B">
      <w:pPr>
        <w:pStyle w:val="Akapitzlist"/>
        <w:numPr>
          <w:ilvl w:val="0"/>
          <w:numId w:val="48"/>
        </w:numPr>
        <w:jc w:val="both"/>
        <w:rPr>
          <w:rFonts w:ascii="Tahoma" w:hAnsi="Tahoma" w:cs="Tahoma"/>
          <w:sz w:val="20"/>
          <w:szCs w:val="20"/>
        </w:rPr>
      </w:pPr>
      <w:r w:rsidRPr="006F468B">
        <w:rPr>
          <w:rFonts w:ascii="Tahoma" w:hAnsi="Tahoma" w:cs="Tahoma"/>
          <w:sz w:val="20"/>
          <w:szCs w:val="20"/>
        </w:rPr>
        <w:t>Kupujący</w:t>
      </w:r>
      <w:r w:rsidR="008D2208" w:rsidRPr="006F468B">
        <w:rPr>
          <w:rFonts w:ascii="Tahoma" w:hAnsi="Tahoma" w:cs="Tahoma"/>
          <w:sz w:val="20"/>
          <w:szCs w:val="20"/>
        </w:rPr>
        <w:t xml:space="preserve"> wymaga dostępu do wyników badań także przez stronę WWW. Każdy </w:t>
      </w:r>
      <w:r w:rsidR="00067758" w:rsidRPr="006F468B">
        <w:rPr>
          <w:rFonts w:ascii="Tahoma" w:hAnsi="Tahoma" w:cs="Tahoma"/>
          <w:sz w:val="20"/>
          <w:szCs w:val="20"/>
        </w:rPr>
        <w:br/>
      </w:r>
      <w:r w:rsidR="008D2208" w:rsidRPr="006F468B">
        <w:rPr>
          <w:rFonts w:ascii="Tahoma" w:hAnsi="Tahoma" w:cs="Tahoma"/>
          <w:sz w:val="20"/>
          <w:szCs w:val="20"/>
        </w:rPr>
        <w:t xml:space="preserve">z upoważnionych przez </w:t>
      </w:r>
      <w:r w:rsidRPr="006F468B">
        <w:rPr>
          <w:rFonts w:ascii="Tahoma" w:hAnsi="Tahoma" w:cs="Tahoma"/>
          <w:sz w:val="20"/>
          <w:szCs w:val="20"/>
        </w:rPr>
        <w:t>Kupującego</w:t>
      </w:r>
      <w:r w:rsidR="008D2208" w:rsidRPr="006F468B">
        <w:rPr>
          <w:rFonts w:ascii="Tahoma" w:hAnsi="Tahoma" w:cs="Tahoma"/>
          <w:sz w:val="20"/>
          <w:szCs w:val="20"/>
        </w:rPr>
        <w:t xml:space="preserve"> pracowników ma mieć dostęp wyłącznie do badań zlecanych w ramach swojej komórki (komórek) organizacyjnej. Dostęp ma być realizowany za pomocą identyfikatora i has</w:t>
      </w:r>
      <w:r w:rsidR="00B204C7" w:rsidRPr="006F468B">
        <w:rPr>
          <w:rFonts w:ascii="Tahoma" w:hAnsi="Tahoma" w:cs="Tahoma"/>
          <w:sz w:val="20"/>
          <w:szCs w:val="20"/>
        </w:rPr>
        <w:t>ła. Polityka haseł ma być zgodną</w:t>
      </w:r>
      <w:r w:rsidR="008D2208" w:rsidRPr="006F468B">
        <w:rPr>
          <w:rFonts w:ascii="Tahoma" w:hAnsi="Tahoma" w:cs="Tahoma"/>
          <w:sz w:val="20"/>
          <w:szCs w:val="20"/>
        </w:rPr>
        <w:t xml:space="preserve"> z wymogami RODO.</w:t>
      </w:r>
    </w:p>
    <w:p w:rsidR="008D2208" w:rsidRDefault="008D2208" w:rsidP="008D2208">
      <w:pPr>
        <w:pStyle w:val="Tekstpodstawowy"/>
        <w:ind w:left="720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Calibri" w:hAnsi="Tahoma"/>
          <w:b/>
          <w:bCs/>
          <w:sz w:val="20"/>
          <w:szCs w:val="20"/>
        </w:rPr>
        <w:t>§</w:t>
      </w:r>
      <w:r>
        <w:rPr>
          <w:rFonts w:ascii="Tahoma" w:eastAsia="Times New Roman" w:hAnsi="Tahoma" w:cs="Tahoma"/>
          <w:b/>
          <w:bCs/>
          <w:sz w:val="20"/>
          <w:szCs w:val="20"/>
        </w:rPr>
        <w:t xml:space="preserve"> 5</w:t>
      </w:r>
    </w:p>
    <w:p w:rsidR="00B204C7" w:rsidRDefault="00B204C7" w:rsidP="00B204C7">
      <w:pPr>
        <w:pStyle w:val="Akapitzlist"/>
        <w:numPr>
          <w:ilvl w:val="0"/>
          <w:numId w:val="2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wyraża gotowość poddania się kontroli ze strony </w:t>
      </w:r>
      <w:r w:rsidR="00977DDB">
        <w:rPr>
          <w:rFonts w:ascii="Tahoma" w:hAnsi="Tahoma" w:cs="Tahoma"/>
          <w:sz w:val="20"/>
          <w:szCs w:val="20"/>
        </w:rPr>
        <w:t>Kupującego</w:t>
      </w:r>
      <w:r>
        <w:rPr>
          <w:rFonts w:ascii="Tahoma" w:hAnsi="Tahoma" w:cs="Tahoma"/>
          <w:sz w:val="20"/>
          <w:szCs w:val="20"/>
        </w:rPr>
        <w:t>.</w:t>
      </w:r>
    </w:p>
    <w:p w:rsidR="00B204C7" w:rsidRDefault="00B204C7" w:rsidP="00B204C7">
      <w:pPr>
        <w:pStyle w:val="Akapitzlist"/>
        <w:numPr>
          <w:ilvl w:val="0"/>
          <w:numId w:val="2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wyrazi gotowość poddania się kontroli przeprowadzonej przez NFZ na zasadach określonych w ustawie o świadczeniach opieki zdrowotnej finansowanych ze środków publ</w:t>
      </w:r>
      <w:r w:rsidR="006D794C">
        <w:rPr>
          <w:rFonts w:ascii="Tahoma" w:hAnsi="Tahoma" w:cs="Tahoma"/>
          <w:sz w:val="20"/>
          <w:szCs w:val="20"/>
        </w:rPr>
        <w:t xml:space="preserve">icznych (Dz.U.2021.1285 </w:t>
      </w:r>
      <w:r>
        <w:rPr>
          <w:rFonts w:ascii="Tahoma" w:hAnsi="Tahoma" w:cs="Tahoma"/>
          <w:sz w:val="20"/>
          <w:szCs w:val="20"/>
        </w:rPr>
        <w:t xml:space="preserve">z </w:t>
      </w:r>
      <w:proofErr w:type="spellStart"/>
      <w:r>
        <w:rPr>
          <w:rFonts w:ascii="Tahoma" w:hAnsi="Tahoma" w:cs="Tahoma"/>
          <w:sz w:val="20"/>
          <w:szCs w:val="20"/>
        </w:rPr>
        <w:t>późn.zm</w:t>
      </w:r>
      <w:proofErr w:type="spellEnd"/>
      <w:r>
        <w:rPr>
          <w:rFonts w:ascii="Tahoma" w:hAnsi="Tahoma" w:cs="Tahoma"/>
          <w:sz w:val="20"/>
          <w:szCs w:val="20"/>
        </w:rPr>
        <w:t>.) w zakresie wynikającym z umowy na zasadach określonych w w/w ustawie oraz do ko</w:t>
      </w:r>
      <w:r w:rsidR="006D794C">
        <w:rPr>
          <w:rFonts w:ascii="Tahoma" w:hAnsi="Tahoma" w:cs="Tahoma"/>
          <w:sz w:val="20"/>
          <w:szCs w:val="20"/>
        </w:rPr>
        <w:t xml:space="preserve">ntroli innych uprawnionych osób </w:t>
      </w:r>
      <w:r>
        <w:rPr>
          <w:rFonts w:ascii="Tahoma" w:hAnsi="Tahoma" w:cs="Tahoma"/>
          <w:sz w:val="20"/>
          <w:szCs w:val="20"/>
        </w:rPr>
        <w:t>i organów.</w:t>
      </w:r>
    </w:p>
    <w:p w:rsidR="00B204C7" w:rsidRDefault="00B204C7" w:rsidP="00B204C7">
      <w:pPr>
        <w:pStyle w:val="Akapitzlist"/>
        <w:numPr>
          <w:ilvl w:val="0"/>
          <w:numId w:val="2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zobowiązuje się do umieszczenia informacji o zawartej umowie wraz bieżącą aktualizacją zmian dokonywanych w zakresie umowy w Portalu Świadczeniodawcy Opolskiego Oddziału Wojewódzkiego NFZ.</w:t>
      </w:r>
    </w:p>
    <w:p w:rsidR="00B204C7" w:rsidRPr="003A69C7" w:rsidRDefault="00B204C7" w:rsidP="00B204C7">
      <w:pPr>
        <w:pStyle w:val="Akapitzlist"/>
        <w:numPr>
          <w:ilvl w:val="0"/>
          <w:numId w:val="2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zobowiązany będzie do prowadzenia dokumentacji medycznej i statystycznej wymaganej przepisami szczegółowymi.</w:t>
      </w:r>
    </w:p>
    <w:p w:rsidR="00B204C7" w:rsidRDefault="00B204C7" w:rsidP="00B204C7">
      <w:pPr>
        <w:pStyle w:val="Tekstpodstawowy"/>
        <w:ind w:left="720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B204C7" w:rsidRDefault="00B204C7" w:rsidP="00B204C7">
      <w:pPr>
        <w:pStyle w:val="Tekstpodstawowy"/>
        <w:ind w:left="720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Calibri" w:hAnsi="Tahoma"/>
          <w:b/>
          <w:bCs/>
          <w:sz w:val="20"/>
          <w:szCs w:val="20"/>
        </w:rPr>
        <w:t>§</w:t>
      </w:r>
      <w:r>
        <w:rPr>
          <w:rFonts w:ascii="Tahoma" w:eastAsia="Times New Roman" w:hAnsi="Tahoma" w:cs="Tahoma"/>
          <w:b/>
          <w:bCs/>
          <w:sz w:val="20"/>
          <w:szCs w:val="20"/>
        </w:rPr>
        <w:t xml:space="preserve"> 6</w:t>
      </w:r>
    </w:p>
    <w:p w:rsidR="00B204C7" w:rsidRDefault="00B204C7" w:rsidP="00B204C7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zobowiązany jest do posiadania niezbędnego sprzętu i urządzeń umożliwiających mu realizację świadczeń zdrowotnych w dziedzinie objętej umową. Aparatura i sprzęt medyczny musi posiadać stosowne certyfikaty i atesty uzyskane w trybie przewidzianym odrębnymi przepisami oraz aktualne przeglądy techniczne w ilości i zakresie zgodnym </w:t>
      </w:r>
      <w:r w:rsidR="00067758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z zaleceniami producenta.</w:t>
      </w:r>
    </w:p>
    <w:p w:rsidR="00B204C7" w:rsidRDefault="00B204C7" w:rsidP="00B204C7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zapewnia, iż świadczenia będące przedmiotem umowy będą udzielane osobiście przez osoby wykonujące zawody medyczne lub inne osoby posiadające odpowiednie kwalifikacje i uprawnienia określone w odpowiednich przepisach.</w:t>
      </w:r>
    </w:p>
    <w:p w:rsidR="00B204C7" w:rsidRDefault="00B204C7" w:rsidP="00B204C7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zobowiązany jest do wykonywania świadczeń objętych zakresem umowy </w:t>
      </w:r>
      <w:r w:rsidR="00067758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 xml:space="preserve">z najwyższą starannością, zgodnie ze wskazaniami aktualnej wiedzy medycznej, technicznej </w:t>
      </w:r>
      <w:r w:rsidR="00067758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i analitycznej oraz zgodnie z zasadami etyki zawodowej, z przepisami Kodeksu Diagnosty Laboratoryjnego przy respektowaniu praw pacjenta i zachowaniu ochrony danych osobowych.</w:t>
      </w:r>
    </w:p>
    <w:p w:rsidR="00693453" w:rsidRDefault="00693453" w:rsidP="00693453">
      <w:pPr>
        <w:pStyle w:val="Tekstpodstawowy"/>
        <w:ind w:left="720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Calibri" w:hAnsi="Tahoma"/>
          <w:b/>
          <w:bCs/>
          <w:sz w:val="20"/>
          <w:szCs w:val="20"/>
        </w:rPr>
        <w:t>§</w:t>
      </w:r>
      <w:r>
        <w:rPr>
          <w:rFonts w:ascii="Tahoma" w:eastAsia="Times New Roman" w:hAnsi="Tahoma" w:cs="Tahoma"/>
          <w:b/>
          <w:bCs/>
          <w:sz w:val="20"/>
          <w:szCs w:val="20"/>
        </w:rPr>
        <w:t xml:space="preserve"> 7</w:t>
      </w:r>
    </w:p>
    <w:p w:rsidR="00693453" w:rsidRDefault="00693453" w:rsidP="00693453">
      <w:pPr>
        <w:pStyle w:val="Tekstpodstawowy"/>
        <w:numPr>
          <w:ilvl w:val="0"/>
          <w:numId w:val="24"/>
        </w:numPr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Ogólna wartość umowy wynosi ………. zł netto (słownie:……………………………).</w:t>
      </w:r>
    </w:p>
    <w:p w:rsidR="003857C4" w:rsidRDefault="003857C4" w:rsidP="00693453">
      <w:pPr>
        <w:pStyle w:val="Tekstpodstawowy"/>
        <w:numPr>
          <w:ilvl w:val="0"/>
          <w:numId w:val="24"/>
        </w:numPr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Usługi stanowiące</w:t>
      </w:r>
      <w:r w:rsidR="00490FAF">
        <w:rPr>
          <w:rFonts w:ascii="Tahoma" w:eastAsia="Times New Roman" w:hAnsi="Tahoma" w:cs="Tahoma"/>
          <w:bCs/>
          <w:sz w:val="20"/>
          <w:szCs w:val="20"/>
        </w:rPr>
        <w:t xml:space="preserve"> przedmiot niniejszej umowy mają</w:t>
      </w:r>
      <w:r>
        <w:rPr>
          <w:rFonts w:ascii="Tahoma" w:eastAsia="Times New Roman" w:hAnsi="Tahoma" w:cs="Tahoma"/>
          <w:bCs/>
          <w:sz w:val="20"/>
          <w:szCs w:val="20"/>
        </w:rPr>
        <w:t xml:space="preserve"> charakter usług w zakresie opieki medycznej, służą profilaktyce, zachowaniu, ratowaniu, przywracaniu i poprawie zdrowia, są wykonywane w ramach działalności leczniczej i jako takie podlegają zwolnieniu z podatku VAT zgodnie z art. 43 ust. 1 pkt. 18 obowiązującej ustawy o podatku od towarów i usług (</w:t>
      </w:r>
      <w:proofErr w:type="spellStart"/>
      <w:r>
        <w:rPr>
          <w:rFonts w:ascii="Tahoma" w:eastAsia="Times New Roman" w:hAnsi="Tahoma" w:cs="Tahoma"/>
          <w:bCs/>
          <w:sz w:val="20"/>
          <w:szCs w:val="20"/>
        </w:rPr>
        <w:t>Dz.U</w:t>
      </w:r>
      <w:proofErr w:type="spellEnd"/>
      <w:r>
        <w:rPr>
          <w:rFonts w:ascii="Tahoma" w:eastAsia="Times New Roman" w:hAnsi="Tahoma" w:cs="Tahoma"/>
          <w:bCs/>
          <w:sz w:val="20"/>
          <w:szCs w:val="20"/>
        </w:rPr>
        <w:t xml:space="preserve">. 2017 poz. 1221 z </w:t>
      </w:r>
      <w:proofErr w:type="spellStart"/>
      <w:r>
        <w:rPr>
          <w:rFonts w:ascii="Tahoma" w:eastAsia="Times New Roman" w:hAnsi="Tahoma" w:cs="Tahoma"/>
          <w:bCs/>
          <w:sz w:val="20"/>
          <w:szCs w:val="20"/>
        </w:rPr>
        <w:t>późn.zm</w:t>
      </w:r>
      <w:proofErr w:type="spellEnd"/>
      <w:r>
        <w:rPr>
          <w:rFonts w:ascii="Tahoma" w:eastAsia="Times New Roman" w:hAnsi="Tahoma" w:cs="Tahoma"/>
          <w:bCs/>
          <w:sz w:val="20"/>
          <w:szCs w:val="20"/>
        </w:rPr>
        <w:t>.)</w:t>
      </w:r>
    </w:p>
    <w:p w:rsidR="00F96D87" w:rsidRDefault="00F96D87" w:rsidP="00F96D87">
      <w:pPr>
        <w:pStyle w:val="Akapitzlist"/>
        <w:numPr>
          <w:ilvl w:val="0"/>
          <w:numId w:val="24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zobowiązany będzie do sporządzania zestawień za okresy miesięczne </w:t>
      </w:r>
      <w:r w:rsidR="005D2237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 xml:space="preserve">z wykonanych badań z podziałem na komórki organizacyjne, lekarzy kierujących, dane </w:t>
      </w:r>
      <w:r>
        <w:rPr>
          <w:rFonts w:ascii="Tahoma" w:hAnsi="Tahoma" w:cs="Tahoma"/>
          <w:sz w:val="20"/>
          <w:szCs w:val="20"/>
        </w:rPr>
        <w:lastRenderedPageBreak/>
        <w:t>osobowe badanych osób, rodzaj i cenę jednostkową badania itp. – do 5 dnia następnego miesiąca.</w:t>
      </w:r>
      <w:r w:rsidR="00AE43DF">
        <w:rPr>
          <w:rFonts w:ascii="Tahoma" w:hAnsi="Tahoma" w:cs="Tahoma"/>
          <w:sz w:val="20"/>
          <w:szCs w:val="20"/>
        </w:rPr>
        <w:t xml:space="preserve"> Wzór zestawienia dostarczy Kupujący.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F96D87" w:rsidRPr="00EF1B34" w:rsidRDefault="00F96D87" w:rsidP="00F96D87">
      <w:pPr>
        <w:pStyle w:val="Akapitzlist"/>
        <w:numPr>
          <w:ilvl w:val="0"/>
          <w:numId w:val="24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zobowiązany jest zabezpieczyć plik przed dostępem osób nieuprawnionych zgodnie z wymogami RODO.</w:t>
      </w:r>
    </w:p>
    <w:p w:rsidR="00F96D87" w:rsidRDefault="00F96D87" w:rsidP="00F96D87">
      <w:pPr>
        <w:pStyle w:val="Akapitzlist"/>
        <w:numPr>
          <w:ilvl w:val="0"/>
          <w:numId w:val="24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Zestawienie jak wyżej będzie stanowiło po weryfikacji załącznik do faktury. Wzór załącznika dostarczy </w:t>
      </w:r>
      <w:r w:rsidR="00977DDB">
        <w:rPr>
          <w:rFonts w:ascii="Tahoma" w:hAnsi="Tahoma" w:cs="Tahoma"/>
          <w:sz w:val="20"/>
          <w:szCs w:val="20"/>
        </w:rPr>
        <w:t>Kupujący</w:t>
      </w:r>
      <w:r>
        <w:rPr>
          <w:rFonts w:ascii="Tahoma" w:hAnsi="Tahoma" w:cs="Tahoma"/>
          <w:sz w:val="20"/>
          <w:szCs w:val="20"/>
        </w:rPr>
        <w:t>.</w:t>
      </w:r>
    </w:p>
    <w:p w:rsidR="00F96D87" w:rsidRDefault="00F96D87" w:rsidP="00F96D87">
      <w:pPr>
        <w:pStyle w:val="Akapitzlist"/>
        <w:numPr>
          <w:ilvl w:val="0"/>
          <w:numId w:val="24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 przekazaniu załącznika w formie elektronicznej </w:t>
      </w:r>
      <w:r w:rsidR="00B056F5">
        <w:rPr>
          <w:rFonts w:ascii="Tahoma" w:hAnsi="Tahoma" w:cs="Tahoma"/>
          <w:sz w:val="20"/>
          <w:szCs w:val="20"/>
        </w:rPr>
        <w:t>Dział Statystyki i Rozliczeń Medycznych</w:t>
      </w:r>
      <w:r>
        <w:rPr>
          <w:rFonts w:ascii="Tahoma" w:hAnsi="Tahoma" w:cs="Tahoma"/>
          <w:sz w:val="20"/>
          <w:szCs w:val="20"/>
        </w:rPr>
        <w:t xml:space="preserve"> dokona jego weryfikacji i prześle informację zwrotną Wykonawcy.</w:t>
      </w:r>
    </w:p>
    <w:p w:rsidR="00F96D87" w:rsidRDefault="00F96D87" w:rsidP="00F96D87">
      <w:pPr>
        <w:pStyle w:val="Akapitzlist"/>
        <w:numPr>
          <w:ilvl w:val="0"/>
          <w:numId w:val="24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 wystąpienia niezgodności, należy wyjaśnić ich przyczynę i dokonać korekty załącznika.</w:t>
      </w:r>
    </w:p>
    <w:p w:rsidR="00F96D87" w:rsidRPr="006D794C" w:rsidRDefault="00F96D87" w:rsidP="00F96D87">
      <w:pPr>
        <w:pStyle w:val="Akapitzlist"/>
        <w:numPr>
          <w:ilvl w:val="0"/>
          <w:numId w:val="24"/>
        </w:numPr>
        <w:jc w:val="both"/>
        <w:rPr>
          <w:b/>
          <w:bCs/>
        </w:rPr>
      </w:pPr>
      <w:r w:rsidRPr="00F96D87">
        <w:rPr>
          <w:rFonts w:ascii="Tahoma" w:hAnsi="Tahoma" w:cs="Tahoma"/>
          <w:sz w:val="20"/>
          <w:szCs w:val="20"/>
        </w:rPr>
        <w:t>Dopiero po uzgodnieniu zgodności załącznika ze zleceniami,  Wykonawca wystawia fakturę za wykonane badania.</w:t>
      </w:r>
    </w:p>
    <w:p w:rsidR="006D794C" w:rsidRPr="00F96D87" w:rsidRDefault="006D794C" w:rsidP="00F96D87">
      <w:pPr>
        <w:pStyle w:val="Akapitzlist"/>
        <w:numPr>
          <w:ilvl w:val="0"/>
          <w:numId w:val="24"/>
        </w:numPr>
        <w:jc w:val="both"/>
        <w:rPr>
          <w:b/>
          <w:bCs/>
        </w:rPr>
      </w:pPr>
      <w:r>
        <w:rPr>
          <w:rFonts w:ascii="Tahoma" w:hAnsi="Tahoma" w:cs="Tahoma"/>
          <w:sz w:val="20"/>
          <w:szCs w:val="20"/>
        </w:rPr>
        <w:t>Termin płatności faktury VAT – 60 dni od daty wystawienia faktury VAT.</w:t>
      </w:r>
    </w:p>
    <w:p w:rsidR="008D1A16" w:rsidRDefault="00F96D87" w:rsidP="008760F2">
      <w:pPr>
        <w:pStyle w:val="Akapitzlist"/>
        <w:numPr>
          <w:ilvl w:val="0"/>
          <w:numId w:val="24"/>
        </w:numPr>
        <w:jc w:val="both"/>
        <w:rPr>
          <w:rFonts w:ascii="Tahoma" w:hAnsi="Tahoma" w:cs="Tahoma"/>
          <w:bCs/>
          <w:sz w:val="20"/>
          <w:szCs w:val="20"/>
        </w:rPr>
      </w:pPr>
      <w:r w:rsidRPr="00F96D87">
        <w:rPr>
          <w:rFonts w:ascii="Tahoma" w:hAnsi="Tahoma" w:cs="Tahoma"/>
          <w:bCs/>
          <w:sz w:val="20"/>
          <w:szCs w:val="20"/>
        </w:rPr>
        <w:t>W przypadku rozwiązania umowy Wykonawca może żądać wyłącznie wynagrodzenia nale</w:t>
      </w:r>
      <w:r>
        <w:rPr>
          <w:rFonts w:ascii="Tahoma" w:hAnsi="Tahoma" w:cs="Tahoma"/>
          <w:bCs/>
          <w:sz w:val="20"/>
          <w:szCs w:val="20"/>
        </w:rPr>
        <w:t>ż</w:t>
      </w:r>
      <w:r w:rsidRPr="00F96D87">
        <w:rPr>
          <w:rFonts w:ascii="Tahoma" w:hAnsi="Tahoma" w:cs="Tahoma"/>
          <w:bCs/>
          <w:sz w:val="20"/>
          <w:szCs w:val="20"/>
        </w:rPr>
        <w:t>nego z tytułu wykonania</w:t>
      </w:r>
      <w:r>
        <w:rPr>
          <w:rFonts w:ascii="Tahoma" w:hAnsi="Tahoma" w:cs="Tahoma"/>
          <w:bCs/>
          <w:sz w:val="20"/>
          <w:szCs w:val="20"/>
        </w:rPr>
        <w:t xml:space="preserve"> faktycznej ilości zleconych badań.</w:t>
      </w:r>
    </w:p>
    <w:p w:rsidR="00490FAF" w:rsidRDefault="00490FAF" w:rsidP="00490FAF">
      <w:pPr>
        <w:pStyle w:val="Tekstpodstawowy"/>
        <w:ind w:left="720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Calibri" w:hAnsi="Tahoma"/>
          <w:b/>
          <w:bCs/>
          <w:sz w:val="20"/>
          <w:szCs w:val="20"/>
        </w:rPr>
        <w:t>§</w:t>
      </w:r>
      <w:r>
        <w:rPr>
          <w:rFonts w:ascii="Tahoma" w:eastAsia="Times New Roman" w:hAnsi="Tahoma" w:cs="Tahoma"/>
          <w:b/>
          <w:bCs/>
          <w:sz w:val="20"/>
          <w:szCs w:val="20"/>
        </w:rPr>
        <w:t xml:space="preserve"> 8</w:t>
      </w:r>
    </w:p>
    <w:p w:rsidR="00490FAF" w:rsidRPr="00490FAF" w:rsidRDefault="00490FAF" w:rsidP="00490FAF">
      <w:pPr>
        <w:pStyle w:val="Tekstpodstawowy"/>
        <w:numPr>
          <w:ilvl w:val="0"/>
          <w:numId w:val="50"/>
        </w:numPr>
        <w:spacing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490FAF">
        <w:rPr>
          <w:rFonts w:ascii="Tahoma" w:eastAsia="Calibri" w:hAnsi="Tahoma" w:cs="Tahoma"/>
          <w:bCs/>
          <w:sz w:val="20"/>
          <w:szCs w:val="20"/>
        </w:rPr>
        <w:t>Strony dopuszczają waloryzację wynagrodzenia Wykonawcy w przypadku istotnej zmiany kosztów związanych z wykonywaniem przedmiotu umowy.</w:t>
      </w:r>
    </w:p>
    <w:p w:rsidR="00490FAF" w:rsidRPr="00490FAF" w:rsidRDefault="00490FAF" w:rsidP="00490FAF">
      <w:pPr>
        <w:pStyle w:val="Tekstpodstawowy"/>
        <w:numPr>
          <w:ilvl w:val="0"/>
          <w:numId w:val="50"/>
        </w:numPr>
        <w:spacing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490FAF">
        <w:rPr>
          <w:rFonts w:ascii="Tahoma" w:eastAsia="Calibri" w:hAnsi="Tahoma" w:cs="Tahoma"/>
          <w:bCs/>
          <w:sz w:val="20"/>
          <w:szCs w:val="20"/>
        </w:rPr>
        <w:t xml:space="preserve">Waloryzacja może polegać na podwyższeniu lub obniżeniu wynagrodzenia Wykonawcy </w:t>
      </w:r>
      <w:r w:rsidRPr="00490FAF">
        <w:rPr>
          <w:rFonts w:ascii="Tahoma" w:eastAsia="Calibri" w:hAnsi="Tahoma" w:cs="Tahoma"/>
          <w:bCs/>
          <w:sz w:val="20"/>
          <w:szCs w:val="20"/>
        </w:rPr>
        <w:br/>
        <w:t xml:space="preserve">w oparciu o półroczny wskaźnik wzrostu cent towarów i usług konsumpcyjnych ogłaszany </w:t>
      </w:r>
      <w:r w:rsidRPr="00490FAF">
        <w:rPr>
          <w:rFonts w:ascii="Tahoma" w:eastAsia="Calibri" w:hAnsi="Tahoma" w:cs="Tahoma"/>
          <w:bCs/>
          <w:sz w:val="20"/>
          <w:szCs w:val="20"/>
        </w:rPr>
        <w:br/>
        <w:t>w komunikacie przez Prezesa Głównego Urzędu Statystycznego.</w:t>
      </w:r>
    </w:p>
    <w:p w:rsidR="00490FAF" w:rsidRPr="00490FAF" w:rsidRDefault="00490FAF" w:rsidP="00490FAF">
      <w:pPr>
        <w:pStyle w:val="Tekstpodstawowy"/>
        <w:numPr>
          <w:ilvl w:val="0"/>
          <w:numId w:val="50"/>
        </w:numPr>
        <w:spacing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490FAF">
        <w:rPr>
          <w:rFonts w:ascii="Tahoma" w:eastAsia="Calibri" w:hAnsi="Tahoma" w:cs="Tahoma"/>
          <w:bCs/>
          <w:sz w:val="20"/>
          <w:szCs w:val="20"/>
        </w:rPr>
        <w:t xml:space="preserve">Strony określają poziom istotności zmiany kosztów uprawniających Strony do żądania zmiany wynagrodzenia jako 5%. Wzrost lub spadek wskaźnika wskazanego w ust. 2 za półrocze poprzedzające złożenie wniosku w stosunku do wskaźnika za półrocze, w którym zawarta została umowa (przy pierwszej waloryzacji) oraz w stosunku do wskaźnika za półrocze, </w:t>
      </w:r>
      <w:r w:rsidRPr="00490FAF">
        <w:rPr>
          <w:rFonts w:ascii="Tahoma" w:eastAsia="Calibri" w:hAnsi="Tahoma" w:cs="Tahoma"/>
          <w:bCs/>
          <w:sz w:val="20"/>
          <w:szCs w:val="20"/>
        </w:rPr>
        <w:br/>
        <w:t>w którym nastąpiła ostatnia waloryzacja (przy kolejnych waloryzacjach).</w:t>
      </w:r>
    </w:p>
    <w:p w:rsidR="00490FAF" w:rsidRPr="00490FAF" w:rsidRDefault="00490FAF" w:rsidP="00490FAF">
      <w:pPr>
        <w:pStyle w:val="Tekstpodstawowy"/>
        <w:numPr>
          <w:ilvl w:val="0"/>
          <w:numId w:val="50"/>
        </w:numPr>
        <w:spacing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490FAF">
        <w:rPr>
          <w:rFonts w:ascii="Tahoma" w:eastAsia="Calibri" w:hAnsi="Tahoma" w:cs="Tahoma"/>
          <w:bCs/>
          <w:sz w:val="20"/>
          <w:szCs w:val="20"/>
        </w:rPr>
        <w:t xml:space="preserve">Złożenie pierwszego wniosku waloryzacyjnego nie może nastąpić wcześniej, niż po upływie </w:t>
      </w:r>
      <w:r w:rsidRPr="00490FAF">
        <w:rPr>
          <w:rFonts w:ascii="Tahoma" w:eastAsia="Calibri" w:hAnsi="Tahoma" w:cs="Tahoma"/>
          <w:bCs/>
          <w:sz w:val="20"/>
          <w:szCs w:val="20"/>
        </w:rPr>
        <w:br/>
        <w:t>6 miesięcy obowiązywania niniejszej umowy.</w:t>
      </w:r>
    </w:p>
    <w:p w:rsidR="00490FAF" w:rsidRPr="00490FAF" w:rsidRDefault="00490FAF" w:rsidP="00490FAF">
      <w:pPr>
        <w:pStyle w:val="Tekstpodstawowy"/>
        <w:numPr>
          <w:ilvl w:val="0"/>
          <w:numId w:val="50"/>
        </w:numPr>
        <w:spacing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490FAF">
        <w:rPr>
          <w:rFonts w:ascii="Tahoma" w:eastAsia="Calibri" w:hAnsi="Tahoma" w:cs="Tahoma"/>
          <w:bCs/>
          <w:sz w:val="20"/>
          <w:szCs w:val="20"/>
        </w:rPr>
        <w:t xml:space="preserve">Wniosek o waloryzację cen wymaga udokumentowania przez zainteresowaną Stronę istotnej zmiany kosztów związanych z wykonywaniem przedmiotu umowy poprzez przedłożenie dokumentów finansowych potwierdzających faktyczny wzrost kosztów w odniesieniu do konkretnych danych finansowych i udział danej pozycji kosztowej w koszcie realizacji przedmiotu umowy wynikającej z kalkulacji z daty z łożenia oferty przez Wykonawcę </w:t>
      </w:r>
      <w:r w:rsidRPr="00490FAF">
        <w:rPr>
          <w:rFonts w:ascii="Tahoma" w:eastAsia="Calibri" w:hAnsi="Tahoma" w:cs="Tahoma"/>
          <w:bCs/>
          <w:sz w:val="20"/>
          <w:szCs w:val="20"/>
        </w:rPr>
        <w:br/>
        <w:t xml:space="preserve">i momentu złożenia wniosku (pierwszy wniosek) lub momentu ostatniej waloryzacji </w:t>
      </w:r>
      <w:r w:rsidRPr="00490FAF">
        <w:rPr>
          <w:rFonts w:ascii="Tahoma" w:eastAsia="Calibri" w:hAnsi="Tahoma" w:cs="Tahoma"/>
          <w:bCs/>
          <w:sz w:val="20"/>
          <w:szCs w:val="20"/>
        </w:rPr>
        <w:br/>
        <w:t xml:space="preserve">i momentu złożenia wniosku (kolejne wnioski) o co najmniej wartość wnioskowanego procentu waloryzacji. </w:t>
      </w:r>
    </w:p>
    <w:p w:rsidR="00490FAF" w:rsidRPr="00490FAF" w:rsidRDefault="00490FAF" w:rsidP="00490FAF">
      <w:pPr>
        <w:pStyle w:val="Tekstpodstawowy"/>
        <w:numPr>
          <w:ilvl w:val="0"/>
          <w:numId w:val="50"/>
        </w:numPr>
        <w:spacing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490FAF">
        <w:rPr>
          <w:rFonts w:ascii="Tahoma" w:eastAsia="Calibri" w:hAnsi="Tahoma" w:cs="Tahoma"/>
          <w:bCs/>
          <w:sz w:val="20"/>
          <w:szCs w:val="20"/>
        </w:rPr>
        <w:t>Zmiana cen umownych nie może przekroczyć wysokości wskaźnika, o którym mowa w ust. 2.</w:t>
      </w:r>
    </w:p>
    <w:p w:rsidR="00490FAF" w:rsidRPr="00490FAF" w:rsidRDefault="00490FAF" w:rsidP="00490FAF">
      <w:pPr>
        <w:pStyle w:val="Tekstpodstawowy"/>
        <w:numPr>
          <w:ilvl w:val="0"/>
          <w:numId w:val="50"/>
        </w:numPr>
        <w:spacing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490FAF">
        <w:rPr>
          <w:rFonts w:ascii="Tahoma" w:eastAsia="Calibri" w:hAnsi="Tahoma" w:cs="Tahoma"/>
          <w:bCs/>
          <w:sz w:val="20"/>
          <w:szCs w:val="20"/>
        </w:rPr>
        <w:t>Suma zmian wynagrodzenia Wykonawcy w wyniku waloryzacji wprowadzonych w trakcie obowiązywania umowy nie może przekroczyć 15% wysokości wynagrodzenia netto Wykonawcy określonego na dzień zawarcia umowy w skali kolejnych 12 miesięcy jej obowiązywania.</w:t>
      </w:r>
    </w:p>
    <w:p w:rsidR="00490FAF" w:rsidRPr="00F66A50" w:rsidRDefault="00490FAF" w:rsidP="00490FAF">
      <w:pPr>
        <w:pStyle w:val="Tekstpodstawowy"/>
        <w:numPr>
          <w:ilvl w:val="0"/>
          <w:numId w:val="50"/>
        </w:numPr>
        <w:spacing w:line="240" w:lineRule="auto"/>
        <w:jc w:val="both"/>
        <w:rPr>
          <w:rFonts w:ascii="Tahoma" w:eastAsia="Calibri" w:hAnsi="Tahoma" w:cs="Tahoma"/>
          <w:b/>
          <w:bCs/>
          <w:sz w:val="20"/>
          <w:szCs w:val="20"/>
        </w:rPr>
      </w:pPr>
      <w:r w:rsidRPr="00490FAF">
        <w:rPr>
          <w:rFonts w:ascii="Tahoma" w:eastAsia="Calibri" w:hAnsi="Tahoma" w:cs="Tahoma"/>
          <w:bCs/>
          <w:sz w:val="20"/>
          <w:szCs w:val="20"/>
        </w:rPr>
        <w:t>W przypadku, gdy Strony nie dojdą do porozumienia co do waloryzacji, każda ze Stron może wypowiedzieć niniejszą umowę z zachowaniem miesięcznego okresu wypowiedzenia, z tym zastrzeżeniem, iż nieudowodnienie Kupującemu przez Wykonawcę istotnej zmiany kosztów nie może stanowić podstawy wypowiedzenia umowy przez Wykonawcę w tym trybie. Skuteczne wypowiedzenie umowy nie rodzi żadnych dodatkowych obciążeń po żadnej ze Stron, w szczególności nie skutkuje koniecznością zapłaty odszkodowania lub jakiejkolwiek kary umownej.</w:t>
      </w:r>
    </w:p>
    <w:p w:rsidR="00490FAF" w:rsidRDefault="00490FAF" w:rsidP="00490FAF">
      <w:pPr>
        <w:pStyle w:val="Tekstpodstawowy"/>
        <w:ind w:left="720"/>
        <w:jc w:val="both"/>
        <w:rPr>
          <w:rFonts w:ascii="Tahoma" w:eastAsia="Calibri" w:hAnsi="Tahoma"/>
          <w:b/>
          <w:bCs/>
          <w:sz w:val="20"/>
          <w:szCs w:val="20"/>
        </w:rPr>
      </w:pPr>
    </w:p>
    <w:p w:rsidR="008760F2" w:rsidRDefault="008760F2" w:rsidP="008760F2">
      <w:pPr>
        <w:pStyle w:val="Tekstpodstawowy"/>
        <w:ind w:left="720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Calibri" w:hAnsi="Tahoma"/>
          <w:b/>
          <w:bCs/>
          <w:sz w:val="20"/>
          <w:szCs w:val="20"/>
        </w:rPr>
        <w:lastRenderedPageBreak/>
        <w:t>§</w:t>
      </w:r>
      <w:r w:rsidR="00490FAF">
        <w:rPr>
          <w:rFonts w:ascii="Tahoma" w:eastAsia="Times New Roman" w:hAnsi="Tahoma" w:cs="Tahoma"/>
          <w:b/>
          <w:bCs/>
          <w:sz w:val="20"/>
          <w:szCs w:val="20"/>
        </w:rPr>
        <w:t xml:space="preserve"> 9</w:t>
      </w:r>
    </w:p>
    <w:p w:rsidR="00B8460E" w:rsidRPr="00B8460E" w:rsidRDefault="00B8460E" w:rsidP="00B8460E">
      <w:pPr>
        <w:pStyle w:val="Akapitzlist"/>
        <w:numPr>
          <w:ilvl w:val="0"/>
          <w:numId w:val="3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ahoma" w:hAnsi="Tahoma" w:cs="Tahoma"/>
        </w:rPr>
      </w:pPr>
      <w:r w:rsidRPr="00B8460E">
        <w:rPr>
          <w:rFonts w:ascii="Tahoma" w:hAnsi="Tahoma" w:cs="Tahoma"/>
          <w:bCs/>
          <w:sz w:val="20"/>
          <w:szCs w:val="20"/>
        </w:rPr>
        <w:t>Wykonawca  ponosi odpowiedzialność za szkody powstałe z przyczyn leżących po jego stronie lub zawinione przez podwykonawców, a w szczególności wynikających z:</w:t>
      </w:r>
    </w:p>
    <w:p w:rsidR="00B8460E" w:rsidRPr="00B8460E" w:rsidRDefault="00B8460E" w:rsidP="00B8460E">
      <w:pPr>
        <w:pStyle w:val="Akapitzlist"/>
        <w:numPr>
          <w:ilvl w:val="0"/>
          <w:numId w:val="3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ahoma" w:hAnsi="Tahoma" w:cs="Tahoma"/>
          <w:bCs/>
          <w:sz w:val="20"/>
          <w:szCs w:val="20"/>
        </w:rPr>
      </w:pPr>
      <w:r w:rsidRPr="00B8460E">
        <w:rPr>
          <w:rFonts w:ascii="Tahoma" w:hAnsi="Tahoma" w:cs="Tahoma"/>
          <w:bCs/>
          <w:sz w:val="20"/>
          <w:szCs w:val="20"/>
        </w:rPr>
        <w:t>niewykonania lub niewłaściwego wykonania świadczenia zdrowotnego,</w:t>
      </w:r>
    </w:p>
    <w:p w:rsidR="00B8460E" w:rsidRPr="00B8460E" w:rsidRDefault="00B8460E" w:rsidP="00B8460E">
      <w:pPr>
        <w:pStyle w:val="Akapitzlist"/>
        <w:numPr>
          <w:ilvl w:val="0"/>
          <w:numId w:val="3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ahoma" w:hAnsi="Tahoma" w:cs="Tahoma"/>
          <w:bCs/>
          <w:sz w:val="20"/>
          <w:szCs w:val="20"/>
        </w:rPr>
      </w:pPr>
      <w:r w:rsidRPr="00B8460E">
        <w:rPr>
          <w:rFonts w:ascii="Tahoma" w:hAnsi="Tahoma" w:cs="Tahoma"/>
          <w:bCs/>
          <w:sz w:val="20"/>
          <w:szCs w:val="20"/>
        </w:rPr>
        <w:t>przedstawienia danych stanowiących podstawę rozliczenia niezgodnie ze stanem faktycznym,</w:t>
      </w:r>
    </w:p>
    <w:p w:rsidR="00B8460E" w:rsidRPr="00B8460E" w:rsidRDefault="00B8460E" w:rsidP="00B8460E">
      <w:pPr>
        <w:pStyle w:val="Akapitzlist"/>
        <w:numPr>
          <w:ilvl w:val="0"/>
          <w:numId w:val="3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ahoma" w:hAnsi="Tahoma" w:cs="Tahoma"/>
          <w:bCs/>
          <w:sz w:val="20"/>
          <w:szCs w:val="20"/>
        </w:rPr>
      </w:pPr>
      <w:r w:rsidRPr="00B8460E">
        <w:rPr>
          <w:rFonts w:ascii="Tahoma" w:hAnsi="Tahoma" w:cs="Tahoma"/>
          <w:bCs/>
          <w:sz w:val="20"/>
          <w:szCs w:val="20"/>
        </w:rPr>
        <w:t>nie prowadzenia dokumentacji medycznej lub prowadzenia jej w sposób nieprawidłowy i niekompletny,</w:t>
      </w:r>
    </w:p>
    <w:p w:rsidR="00B8460E" w:rsidRPr="00B8460E" w:rsidRDefault="00B8460E" w:rsidP="00B8460E">
      <w:pPr>
        <w:pStyle w:val="Akapitzlist"/>
        <w:numPr>
          <w:ilvl w:val="0"/>
          <w:numId w:val="3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ahoma" w:hAnsi="Tahoma" w:cs="Tahoma"/>
          <w:bCs/>
          <w:sz w:val="20"/>
          <w:szCs w:val="20"/>
        </w:rPr>
      </w:pPr>
      <w:r w:rsidRPr="00B8460E">
        <w:rPr>
          <w:rFonts w:ascii="Tahoma" w:hAnsi="Tahoma" w:cs="Tahoma"/>
          <w:bCs/>
          <w:sz w:val="20"/>
          <w:szCs w:val="20"/>
        </w:rPr>
        <w:t>braku realizacji zaleceń pokontrolnych.</w:t>
      </w:r>
    </w:p>
    <w:p w:rsidR="00B8460E" w:rsidRPr="00B8460E" w:rsidRDefault="00977DDB" w:rsidP="00B8460E">
      <w:pPr>
        <w:pStyle w:val="Akapitzlist"/>
        <w:numPr>
          <w:ilvl w:val="0"/>
          <w:numId w:val="3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  <w:bCs/>
          <w:sz w:val="20"/>
          <w:szCs w:val="20"/>
        </w:rPr>
        <w:t>Kupujący</w:t>
      </w:r>
      <w:r w:rsidR="00B8460E" w:rsidRPr="00B8460E">
        <w:rPr>
          <w:rFonts w:ascii="Tahoma" w:hAnsi="Tahoma" w:cs="Tahoma"/>
          <w:bCs/>
          <w:sz w:val="20"/>
          <w:szCs w:val="20"/>
        </w:rPr>
        <w:t xml:space="preserve"> uprawniony jest do żądania pokrycia szkody spowodowanej nałożeniem przez płatników świadczeń kar pieniężnych lub obowiązków odszkodowawczych, o których mowa </w:t>
      </w:r>
      <w:r w:rsidR="00067758">
        <w:rPr>
          <w:rFonts w:ascii="Tahoma" w:hAnsi="Tahoma" w:cs="Tahoma"/>
          <w:bCs/>
          <w:sz w:val="20"/>
          <w:szCs w:val="20"/>
        </w:rPr>
        <w:br/>
      </w:r>
      <w:r w:rsidR="00B8460E" w:rsidRPr="00B8460E">
        <w:rPr>
          <w:rFonts w:ascii="Tahoma" w:hAnsi="Tahoma" w:cs="Tahoma"/>
          <w:bCs/>
          <w:sz w:val="20"/>
          <w:szCs w:val="20"/>
        </w:rPr>
        <w:t xml:space="preserve">w kontraktach zawartych z płatnikami świadczeń a </w:t>
      </w:r>
      <w:r>
        <w:rPr>
          <w:rFonts w:ascii="Tahoma" w:hAnsi="Tahoma" w:cs="Tahoma"/>
          <w:bCs/>
          <w:sz w:val="20"/>
          <w:szCs w:val="20"/>
        </w:rPr>
        <w:t>Kupującym</w:t>
      </w:r>
      <w:r w:rsidR="00B8460E" w:rsidRPr="00B8460E">
        <w:rPr>
          <w:rFonts w:ascii="Tahoma" w:hAnsi="Tahoma" w:cs="Tahoma"/>
          <w:bCs/>
          <w:sz w:val="20"/>
          <w:szCs w:val="20"/>
        </w:rPr>
        <w:t>, jeżeli nałożenie tych kar lub obowiązku zapłaty odszkodowania było wynikiem niewłaściwego wykonania przez Wykonawcę zadań i obowiązków wynikających z niniejszej umowy.</w:t>
      </w:r>
    </w:p>
    <w:p w:rsidR="00B8460E" w:rsidRPr="00B8460E" w:rsidRDefault="00B8460E" w:rsidP="00B8460E">
      <w:pPr>
        <w:pStyle w:val="Akapitzlist"/>
        <w:numPr>
          <w:ilvl w:val="0"/>
          <w:numId w:val="3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ahoma" w:hAnsi="Tahoma" w:cs="Tahoma"/>
        </w:rPr>
      </w:pPr>
      <w:r w:rsidRPr="00B8460E">
        <w:rPr>
          <w:rFonts w:ascii="Tahoma" w:hAnsi="Tahoma" w:cs="Tahoma"/>
          <w:sz w:val="20"/>
          <w:szCs w:val="20"/>
        </w:rPr>
        <w:t>Wykonawca w przypadku błędów dotyczących zapisów badań lub wyników badań niepowodujących żadnej szkody na zdrowiu pacjenta – wykonuje dla niego powtórne lub  dodatkowe badania bez pobierania opłat lub zwraca równowartość wykonanych dla niego badań lub / i/ powtórzonych w innym laboratorium.</w:t>
      </w:r>
    </w:p>
    <w:p w:rsidR="00B8460E" w:rsidRPr="00B8460E" w:rsidRDefault="00A70A67" w:rsidP="00B8460E">
      <w:pPr>
        <w:pStyle w:val="Akapitzlist"/>
        <w:numPr>
          <w:ilvl w:val="0"/>
          <w:numId w:val="3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  <w:bCs/>
          <w:sz w:val="20"/>
          <w:szCs w:val="20"/>
        </w:rPr>
        <w:t>Kupujący</w:t>
      </w:r>
      <w:r w:rsidR="00B8460E" w:rsidRPr="00B8460E">
        <w:rPr>
          <w:rFonts w:ascii="Tahoma" w:hAnsi="Tahoma" w:cs="Tahoma"/>
          <w:bCs/>
          <w:sz w:val="20"/>
          <w:szCs w:val="20"/>
        </w:rPr>
        <w:t xml:space="preserve"> uprawniony jest do żądania zapłaty</w:t>
      </w:r>
      <w:r w:rsidR="00B8460E">
        <w:rPr>
          <w:rFonts w:ascii="Tahoma" w:hAnsi="Tahoma" w:cs="Tahoma"/>
          <w:bCs/>
          <w:sz w:val="20"/>
          <w:szCs w:val="20"/>
        </w:rPr>
        <w:t xml:space="preserve"> kary umownej w wysokości </w:t>
      </w:r>
      <w:r w:rsidR="00B8460E" w:rsidRPr="00B8460E">
        <w:rPr>
          <w:rFonts w:ascii="Tahoma" w:hAnsi="Tahoma" w:cs="Tahoma"/>
          <w:bCs/>
          <w:sz w:val="20"/>
          <w:szCs w:val="20"/>
        </w:rPr>
        <w:t>10% ceny badania w przypadku badania, którego wynik został dostarczony po przekroczeniu czasu oczekiwania zawartego w ofercie.</w:t>
      </w:r>
    </w:p>
    <w:p w:rsidR="00B8460E" w:rsidRPr="00B8460E" w:rsidRDefault="00A70A67" w:rsidP="00B8460E">
      <w:pPr>
        <w:pStyle w:val="Akapitzlist"/>
        <w:numPr>
          <w:ilvl w:val="0"/>
          <w:numId w:val="3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  <w:bCs/>
          <w:sz w:val="20"/>
          <w:szCs w:val="20"/>
        </w:rPr>
        <w:t>Kupujący</w:t>
      </w:r>
      <w:r w:rsidR="00B8460E" w:rsidRPr="00B8460E">
        <w:rPr>
          <w:rFonts w:ascii="Tahoma" w:hAnsi="Tahoma" w:cs="Tahoma"/>
          <w:bCs/>
          <w:i/>
          <w:sz w:val="20"/>
          <w:szCs w:val="20"/>
        </w:rPr>
        <w:t xml:space="preserve"> </w:t>
      </w:r>
      <w:r w:rsidR="00B8460E" w:rsidRPr="00B8460E">
        <w:rPr>
          <w:rFonts w:ascii="Tahoma" w:hAnsi="Tahoma" w:cs="Tahoma"/>
          <w:bCs/>
          <w:sz w:val="20"/>
          <w:szCs w:val="20"/>
        </w:rPr>
        <w:t xml:space="preserve">uprawniony jest do żądania zapłaty kary umownej w wysokości 0,1% wynagrodzenia brutto określonego w </w:t>
      </w:r>
      <w:r w:rsidR="00B8460E">
        <w:rPr>
          <w:rFonts w:ascii="Tahoma" w:hAnsi="Tahoma" w:cs="Tahoma"/>
          <w:bCs/>
          <w:sz w:val="20"/>
        </w:rPr>
        <w:t>§ 7</w:t>
      </w:r>
      <w:r w:rsidR="00B8460E" w:rsidRPr="00B8460E">
        <w:rPr>
          <w:rFonts w:ascii="Tahoma" w:hAnsi="Tahoma" w:cs="Tahoma"/>
          <w:bCs/>
          <w:sz w:val="20"/>
        </w:rPr>
        <w:t xml:space="preserve"> ust.1 w przypadku naruszenia każdorazowo obowiązku wynikającego z </w:t>
      </w:r>
      <w:r w:rsidR="00490FAF">
        <w:rPr>
          <w:rFonts w:ascii="Tahoma" w:hAnsi="Tahoma" w:cs="Tahoma"/>
          <w:bCs/>
          <w:sz w:val="20"/>
        </w:rPr>
        <w:t>§ 1 ust. 5-8, §  ust. 2, § 9</w:t>
      </w:r>
      <w:r w:rsidR="00B8460E" w:rsidRPr="00B8460E">
        <w:rPr>
          <w:rFonts w:ascii="Tahoma" w:hAnsi="Tahoma" w:cs="Tahoma"/>
          <w:bCs/>
          <w:sz w:val="20"/>
        </w:rPr>
        <w:t xml:space="preserve"> ust.</w:t>
      </w:r>
      <w:r w:rsidR="00CE542B">
        <w:rPr>
          <w:rFonts w:ascii="Tahoma" w:hAnsi="Tahoma" w:cs="Tahoma"/>
          <w:bCs/>
          <w:sz w:val="20"/>
        </w:rPr>
        <w:t xml:space="preserve"> </w:t>
      </w:r>
      <w:r w:rsidR="00B8460E" w:rsidRPr="00B8460E">
        <w:rPr>
          <w:rFonts w:ascii="Tahoma" w:hAnsi="Tahoma" w:cs="Tahoma"/>
          <w:bCs/>
          <w:sz w:val="20"/>
        </w:rPr>
        <w:t xml:space="preserve">1 </w:t>
      </w:r>
      <w:proofErr w:type="spellStart"/>
      <w:r w:rsidR="00B8460E" w:rsidRPr="00B8460E">
        <w:rPr>
          <w:rFonts w:ascii="Tahoma" w:hAnsi="Tahoma" w:cs="Tahoma"/>
          <w:bCs/>
          <w:sz w:val="20"/>
        </w:rPr>
        <w:t>ppkt</w:t>
      </w:r>
      <w:proofErr w:type="spellEnd"/>
      <w:r w:rsidR="00B8460E" w:rsidRPr="00B8460E">
        <w:rPr>
          <w:rFonts w:ascii="Tahoma" w:hAnsi="Tahoma" w:cs="Tahoma"/>
          <w:bCs/>
          <w:sz w:val="20"/>
        </w:rPr>
        <w:t xml:space="preserve">. </w:t>
      </w:r>
      <w:r w:rsidR="005446CD">
        <w:rPr>
          <w:rFonts w:ascii="Tahoma" w:hAnsi="Tahoma" w:cs="Tahoma"/>
          <w:bCs/>
          <w:sz w:val="20"/>
        </w:rPr>
        <w:t>3 i 4</w:t>
      </w:r>
      <w:r w:rsidR="00CE542B">
        <w:rPr>
          <w:rFonts w:ascii="Tahoma" w:hAnsi="Tahoma" w:cs="Tahoma"/>
          <w:bCs/>
          <w:sz w:val="20"/>
        </w:rPr>
        <w:t>.</w:t>
      </w:r>
    </w:p>
    <w:p w:rsidR="00B8460E" w:rsidRPr="00B8460E" w:rsidRDefault="00A70A67" w:rsidP="00B8460E">
      <w:pPr>
        <w:pStyle w:val="Akapitzlist"/>
        <w:numPr>
          <w:ilvl w:val="0"/>
          <w:numId w:val="3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  <w:bCs/>
          <w:sz w:val="20"/>
          <w:szCs w:val="20"/>
        </w:rPr>
        <w:t>Kupujący</w:t>
      </w:r>
      <w:r w:rsidR="00B8460E" w:rsidRPr="00B8460E">
        <w:rPr>
          <w:rFonts w:ascii="Tahoma" w:hAnsi="Tahoma" w:cs="Tahoma"/>
          <w:bCs/>
          <w:i/>
          <w:sz w:val="20"/>
          <w:szCs w:val="20"/>
        </w:rPr>
        <w:t xml:space="preserve"> </w:t>
      </w:r>
      <w:r w:rsidR="00B8460E" w:rsidRPr="00B8460E">
        <w:rPr>
          <w:rFonts w:ascii="Tahoma" w:hAnsi="Tahoma" w:cs="Tahoma"/>
          <w:bCs/>
          <w:sz w:val="20"/>
          <w:szCs w:val="20"/>
        </w:rPr>
        <w:t xml:space="preserve">uprawniony jest do żądania zapłaty kary umownej w wysokości 0,1% wynagrodzenia brutto określonego w </w:t>
      </w:r>
      <w:r w:rsidR="00490FAF">
        <w:rPr>
          <w:rFonts w:ascii="Tahoma" w:hAnsi="Tahoma" w:cs="Tahoma"/>
          <w:bCs/>
          <w:sz w:val="20"/>
        </w:rPr>
        <w:t>§ 7</w:t>
      </w:r>
      <w:r w:rsidR="00B8460E" w:rsidRPr="00B8460E">
        <w:rPr>
          <w:rFonts w:ascii="Tahoma" w:hAnsi="Tahoma" w:cs="Tahoma"/>
          <w:bCs/>
          <w:sz w:val="20"/>
        </w:rPr>
        <w:t xml:space="preserve"> ust.</w:t>
      </w:r>
      <w:r w:rsidR="00453041">
        <w:rPr>
          <w:rFonts w:ascii="Tahoma" w:hAnsi="Tahoma" w:cs="Tahoma"/>
          <w:bCs/>
          <w:sz w:val="20"/>
        </w:rPr>
        <w:t xml:space="preserve"> </w:t>
      </w:r>
      <w:r w:rsidR="00B8460E" w:rsidRPr="00B8460E">
        <w:rPr>
          <w:rFonts w:ascii="Tahoma" w:hAnsi="Tahoma" w:cs="Tahoma"/>
          <w:bCs/>
          <w:sz w:val="20"/>
        </w:rPr>
        <w:t>1 w przypadku naruszenia każdoraz</w:t>
      </w:r>
      <w:r w:rsidR="00453041">
        <w:rPr>
          <w:rFonts w:ascii="Tahoma" w:hAnsi="Tahoma" w:cs="Tahoma"/>
          <w:bCs/>
          <w:sz w:val="20"/>
        </w:rPr>
        <w:t>owo obowiązku wynikającego z § 3</w:t>
      </w:r>
      <w:r w:rsidR="00B8460E" w:rsidRPr="00B8460E">
        <w:rPr>
          <w:rFonts w:ascii="Tahoma" w:hAnsi="Tahoma" w:cs="Tahoma"/>
          <w:bCs/>
          <w:sz w:val="20"/>
        </w:rPr>
        <w:t xml:space="preserve"> ust.</w:t>
      </w:r>
      <w:r w:rsidR="00453041">
        <w:rPr>
          <w:rFonts w:ascii="Tahoma" w:hAnsi="Tahoma" w:cs="Tahoma"/>
          <w:bCs/>
          <w:sz w:val="20"/>
        </w:rPr>
        <w:t xml:space="preserve"> 5.</w:t>
      </w:r>
    </w:p>
    <w:p w:rsidR="00B8460E" w:rsidRPr="00B8460E" w:rsidRDefault="00A70A67" w:rsidP="00B8460E">
      <w:pPr>
        <w:pStyle w:val="Akapitzlist"/>
        <w:numPr>
          <w:ilvl w:val="0"/>
          <w:numId w:val="3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  <w:bCs/>
          <w:sz w:val="20"/>
          <w:szCs w:val="20"/>
        </w:rPr>
        <w:t>Kupujący</w:t>
      </w:r>
      <w:r w:rsidR="00B8460E" w:rsidRPr="00453041">
        <w:rPr>
          <w:rFonts w:ascii="Tahoma" w:hAnsi="Tahoma" w:cs="Tahoma"/>
          <w:bCs/>
          <w:sz w:val="20"/>
          <w:szCs w:val="20"/>
        </w:rPr>
        <w:t xml:space="preserve"> może naliczyć </w:t>
      </w:r>
      <w:r w:rsidR="00453041" w:rsidRPr="00453041">
        <w:rPr>
          <w:rFonts w:ascii="Tahoma" w:hAnsi="Tahoma" w:cs="Tahoma"/>
          <w:bCs/>
          <w:sz w:val="20"/>
          <w:szCs w:val="20"/>
        </w:rPr>
        <w:t>Wykonawcy</w:t>
      </w:r>
      <w:r w:rsidR="00B8460E" w:rsidRPr="00453041">
        <w:rPr>
          <w:rFonts w:ascii="Tahoma" w:hAnsi="Tahoma" w:cs="Tahoma"/>
          <w:bCs/>
          <w:sz w:val="20"/>
          <w:szCs w:val="20"/>
        </w:rPr>
        <w:t xml:space="preserve"> karę umowną w wysokości 10% wartości brutto określonej w </w:t>
      </w:r>
      <w:r w:rsidR="00490FAF">
        <w:rPr>
          <w:rFonts w:ascii="Tahoma" w:hAnsi="Tahoma" w:cs="Tahoma"/>
          <w:bCs/>
          <w:sz w:val="20"/>
        </w:rPr>
        <w:t>§ 7</w:t>
      </w:r>
      <w:r w:rsidR="00B8460E" w:rsidRPr="00453041">
        <w:rPr>
          <w:rFonts w:ascii="Tahoma" w:hAnsi="Tahoma" w:cs="Tahoma"/>
          <w:bCs/>
          <w:sz w:val="20"/>
        </w:rPr>
        <w:t xml:space="preserve"> ust.</w:t>
      </w:r>
      <w:r w:rsidR="00453041" w:rsidRPr="00453041">
        <w:rPr>
          <w:rFonts w:ascii="Tahoma" w:hAnsi="Tahoma" w:cs="Tahoma"/>
          <w:bCs/>
          <w:sz w:val="20"/>
        </w:rPr>
        <w:t xml:space="preserve"> </w:t>
      </w:r>
      <w:r w:rsidR="00B8460E" w:rsidRPr="00453041">
        <w:rPr>
          <w:rFonts w:ascii="Tahoma" w:hAnsi="Tahoma" w:cs="Tahoma"/>
          <w:bCs/>
          <w:sz w:val="20"/>
        </w:rPr>
        <w:t xml:space="preserve">1 </w:t>
      </w:r>
      <w:r w:rsidR="00B8460E" w:rsidRPr="00453041">
        <w:rPr>
          <w:rFonts w:ascii="Tahoma" w:hAnsi="Tahoma" w:cs="Tahoma"/>
          <w:bCs/>
          <w:sz w:val="20"/>
          <w:szCs w:val="20"/>
        </w:rPr>
        <w:t xml:space="preserve">w przypadku rozwiązania lub odstąpienia od umowy przez </w:t>
      </w:r>
      <w:r>
        <w:rPr>
          <w:rFonts w:ascii="Tahoma" w:hAnsi="Tahoma" w:cs="Tahoma"/>
          <w:bCs/>
          <w:sz w:val="20"/>
          <w:szCs w:val="20"/>
        </w:rPr>
        <w:t>Kupującego</w:t>
      </w:r>
      <w:r w:rsidR="00B8460E" w:rsidRPr="00453041">
        <w:rPr>
          <w:rFonts w:ascii="Tahoma" w:hAnsi="Tahoma" w:cs="Tahoma"/>
          <w:bCs/>
          <w:sz w:val="20"/>
          <w:szCs w:val="20"/>
        </w:rPr>
        <w:t xml:space="preserve"> z przyczyn, za które </w:t>
      </w:r>
      <w:r w:rsidR="00453041" w:rsidRPr="00453041">
        <w:rPr>
          <w:rFonts w:ascii="Tahoma" w:hAnsi="Tahoma" w:cs="Tahoma"/>
          <w:bCs/>
          <w:sz w:val="20"/>
          <w:szCs w:val="20"/>
        </w:rPr>
        <w:t>Wykonawca</w:t>
      </w:r>
      <w:r w:rsidR="00B8460E" w:rsidRPr="00B8460E">
        <w:rPr>
          <w:rFonts w:ascii="Tahoma" w:hAnsi="Tahoma" w:cs="Tahoma"/>
          <w:bCs/>
          <w:sz w:val="20"/>
          <w:szCs w:val="20"/>
        </w:rPr>
        <w:t xml:space="preserve"> ponosi odpowiedzialność.</w:t>
      </w:r>
    </w:p>
    <w:p w:rsidR="00B8460E" w:rsidRPr="00B8460E" w:rsidRDefault="00B8460E" w:rsidP="00B8460E">
      <w:pPr>
        <w:pStyle w:val="Akapitzlist"/>
        <w:numPr>
          <w:ilvl w:val="0"/>
          <w:numId w:val="3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B8460E">
        <w:rPr>
          <w:rFonts w:ascii="Tahoma" w:hAnsi="Tahoma" w:cs="Tahoma"/>
          <w:sz w:val="20"/>
          <w:szCs w:val="20"/>
        </w:rPr>
        <w:t>Kary umowne podlegają sumowaniu.</w:t>
      </w:r>
    </w:p>
    <w:p w:rsidR="00B8460E" w:rsidRPr="00B8460E" w:rsidRDefault="00B8460E" w:rsidP="00B8460E">
      <w:pPr>
        <w:pStyle w:val="Akapitzlist"/>
        <w:numPr>
          <w:ilvl w:val="0"/>
          <w:numId w:val="3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ahoma" w:hAnsi="Tahoma" w:cs="Tahoma"/>
        </w:rPr>
      </w:pPr>
      <w:r w:rsidRPr="00B8460E">
        <w:rPr>
          <w:rFonts w:ascii="Tahoma" w:hAnsi="Tahoma" w:cs="Tahoma"/>
          <w:bCs/>
          <w:sz w:val="20"/>
          <w:szCs w:val="20"/>
        </w:rPr>
        <w:t xml:space="preserve">W przypadku gdy szkoda poniesiona przez </w:t>
      </w:r>
      <w:r w:rsidR="00453041" w:rsidRPr="00453041">
        <w:rPr>
          <w:rFonts w:ascii="Tahoma" w:hAnsi="Tahoma" w:cs="Tahoma"/>
          <w:bCs/>
          <w:sz w:val="20"/>
          <w:szCs w:val="20"/>
        </w:rPr>
        <w:t xml:space="preserve">Wykonawcę </w:t>
      </w:r>
      <w:r w:rsidRPr="00453041">
        <w:rPr>
          <w:rFonts w:ascii="Tahoma" w:hAnsi="Tahoma" w:cs="Tahoma"/>
          <w:bCs/>
          <w:sz w:val="20"/>
          <w:szCs w:val="20"/>
        </w:rPr>
        <w:t xml:space="preserve"> przewyższa wartość kar umownych – </w:t>
      </w:r>
      <w:r w:rsidR="00A70A67">
        <w:rPr>
          <w:rFonts w:ascii="Tahoma" w:hAnsi="Tahoma" w:cs="Tahoma"/>
          <w:bCs/>
          <w:sz w:val="20"/>
          <w:szCs w:val="20"/>
        </w:rPr>
        <w:t>Kupujący</w:t>
      </w:r>
      <w:r w:rsidRPr="00453041">
        <w:rPr>
          <w:rFonts w:ascii="Tahoma" w:hAnsi="Tahoma" w:cs="Tahoma"/>
          <w:bCs/>
          <w:sz w:val="20"/>
          <w:szCs w:val="20"/>
        </w:rPr>
        <w:t xml:space="preserve"> zastrzega sobie prawo dochodzenia pełne</w:t>
      </w:r>
      <w:r w:rsidRPr="00B8460E">
        <w:rPr>
          <w:rFonts w:ascii="Tahoma" w:hAnsi="Tahoma" w:cs="Tahoma"/>
          <w:bCs/>
          <w:sz w:val="20"/>
          <w:szCs w:val="20"/>
        </w:rPr>
        <w:t>go odszkodowania według reguł określonych w Kodeksie cywilnym.</w:t>
      </w:r>
    </w:p>
    <w:p w:rsidR="00B8460E" w:rsidRDefault="00B8460E" w:rsidP="00B8460E">
      <w:pPr>
        <w:pStyle w:val="Akapitzlist"/>
        <w:numPr>
          <w:ilvl w:val="0"/>
          <w:numId w:val="3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ahoma" w:hAnsi="Tahoma" w:cs="Tahoma"/>
          <w:bCs/>
          <w:sz w:val="20"/>
          <w:szCs w:val="20"/>
        </w:rPr>
      </w:pPr>
      <w:r w:rsidRPr="00B8460E">
        <w:rPr>
          <w:rFonts w:ascii="Tahoma" w:hAnsi="Tahoma" w:cs="Tahoma"/>
          <w:bCs/>
          <w:sz w:val="20"/>
          <w:szCs w:val="20"/>
        </w:rPr>
        <w:t>Zapłata kary umownej nie wyłącza możliwości dochodzenia przekraczającego jej wysokość odszkodowania na zasadach ogólnych.</w:t>
      </w:r>
    </w:p>
    <w:p w:rsidR="006C423C" w:rsidRDefault="006C423C" w:rsidP="00B8460E">
      <w:pPr>
        <w:pStyle w:val="Akapitzlist"/>
        <w:numPr>
          <w:ilvl w:val="0"/>
          <w:numId w:val="3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Wykonawca wyraża zgodę na dokonanie przez </w:t>
      </w:r>
      <w:r w:rsidR="00A70A67">
        <w:rPr>
          <w:rFonts w:ascii="Tahoma" w:hAnsi="Tahoma" w:cs="Tahoma"/>
          <w:bCs/>
          <w:sz w:val="20"/>
          <w:szCs w:val="20"/>
        </w:rPr>
        <w:t>Kupującego</w:t>
      </w:r>
      <w:r>
        <w:rPr>
          <w:rFonts w:ascii="Tahoma" w:hAnsi="Tahoma" w:cs="Tahoma"/>
          <w:bCs/>
          <w:sz w:val="20"/>
          <w:szCs w:val="20"/>
        </w:rPr>
        <w:t xml:space="preserve"> potracenia kar umownych oraz wszelkich innych wierzytelności powstałych w związku z wykonywaniem niniejszej umowy </w:t>
      </w:r>
      <w:r w:rsidR="00067758">
        <w:rPr>
          <w:rFonts w:ascii="Tahoma" w:hAnsi="Tahoma" w:cs="Tahoma"/>
          <w:bCs/>
          <w:sz w:val="20"/>
          <w:szCs w:val="20"/>
        </w:rPr>
        <w:br/>
      </w:r>
      <w:r>
        <w:rPr>
          <w:rFonts w:ascii="Tahoma" w:hAnsi="Tahoma" w:cs="Tahoma"/>
          <w:bCs/>
          <w:sz w:val="20"/>
          <w:szCs w:val="20"/>
        </w:rPr>
        <w:t>z wynagrodzenia Wykonawcy.</w:t>
      </w:r>
    </w:p>
    <w:p w:rsidR="00832BCD" w:rsidRPr="00832BCD" w:rsidRDefault="00832BCD" w:rsidP="00832BCD">
      <w:pPr>
        <w:suppressAutoHyphens/>
        <w:autoSpaceDN w:val="0"/>
        <w:spacing w:after="0" w:line="240" w:lineRule="auto"/>
        <w:jc w:val="both"/>
        <w:textAlignment w:val="baseline"/>
        <w:rPr>
          <w:rFonts w:ascii="Tahoma" w:hAnsi="Tahoma" w:cs="Tahoma"/>
          <w:bCs/>
          <w:sz w:val="20"/>
          <w:szCs w:val="20"/>
        </w:rPr>
      </w:pPr>
    </w:p>
    <w:p w:rsidR="00832BCD" w:rsidRDefault="00832BCD" w:rsidP="00832BCD">
      <w:pPr>
        <w:pStyle w:val="Tekstpodstawowy"/>
        <w:ind w:left="720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Calibri" w:hAnsi="Tahoma"/>
          <w:b/>
          <w:bCs/>
          <w:sz w:val="20"/>
          <w:szCs w:val="20"/>
        </w:rPr>
        <w:t>§</w:t>
      </w:r>
      <w:r w:rsidR="00490FAF">
        <w:rPr>
          <w:rFonts w:ascii="Tahoma" w:eastAsia="Times New Roman" w:hAnsi="Tahoma" w:cs="Tahoma"/>
          <w:b/>
          <w:bCs/>
          <w:sz w:val="20"/>
          <w:szCs w:val="20"/>
        </w:rPr>
        <w:t xml:space="preserve"> 10</w:t>
      </w:r>
    </w:p>
    <w:p w:rsidR="00832BCD" w:rsidRPr="00832BCD" w:rsidRDefault="00832BCD" w:rsidP="00832BCD">
      <w:pPr>
        <w:numPr>
          <w:ilvl w:val="0"/>
          <w:numId w:val="36"/>
        </w:numPr>
        <w:tabs>
          <w:tab w:val="left" w:pos="284"/>
        </w:tabs>
        <w:spacing w:before="60" w:after="0" w:line="240" w:lineRule="auto"/>
        <w:jc w:val="both"/>
        <w:rPr>
          <w:rFonts w:ascii="Tahoma" w:hAnsi="Tahoma" w:cs="Tahoma"/>
          <w:sz w:val="20"/>
          <w:szCs w:val="20"/>
        </w:rPr>
      </w:pPr>
      <w:r w:rsidRPr="00832BCD">
        <w:rPr>
          <w:rFonts w:ascii="Tahoma" w:hAnsi="Tahoma" w:cs="Tahoma"/>
          <w:sz w:val="20"/>
          <w:szCs w:val="20"/>
        </w:rPr>
        <w:t xml:space="preserve">Wynikające z niniejszej umowy uprawnienia i zobowiązania Wykonawcy nie mogą być przenoszone na inne podmioty pod jakimkolwiek tytułem prawnym, chyba że </w:t>
      </w:r>
      <w:r w:rsidR="00A70A67">
        <w:rPr>
          <w:rFonts w:ascii="Tahoma" w:hAnsi="Tahoma" w:cs="Tahoma"/>
          <w:sz w:val="20"/>
          <w:szCs w:val="20"/>
        </w:rPr>
        <w:t>Kupujący</w:t>
      </w:r>
      <w:r w:rsidRPr="00832BCD">
        <w:rPr>
          <w:rFonts w:ascii="Tahoma" w:hAnsi="Tahoma" w:cs="Tahoma"/>
          <w:sz w:val="20"/>
          <w:szCs w:val="20"/>
        </w:rPr>
        <w:t xml:space="preserve"> wyrazi na to przeniesienie zgodę w formie pisemnej zastrzeżonej pod rygorem nieważności, za </w:t>
      </w:r>
      <w:r>
        <w:rPr>
          <w:rFonts w:ascii="Tahoma" w:hAnsi="Tahoma" w:cs="Tahoma"/>
          <w:sz w:val="20"/>
          <w:szCs w:val="20"/>
        </w:rPr>
        <w:t xml:space="preserve">uprzednią zgodą podmiotu </w:t>
      </w:r>
      <w:r w:rsidRPr="00832BCD">
        <w:rPr>
          <w:rFonts w:ascii="Tahoma" w:hAnsi="Tahoma" w:cs="Tahoma"/>
          <w:sz w:val="20"/>
          <w:szCs w:val="20"/>
        </w:rPr>
        <w:t>tworzącego – Ministra Spraw Wewnętrznych Rzeczypospolitej Polskie</w:t>
      </w:r>
      <w:r>
        <w:rPr>
          <w:rFonts w:ascii="Tahoma" w:hAnsi="Tahoma" w:cs="Tahoma"/>
          <w:sz w:val="20"/>
          <w:szCs w:val="20"/>
        </w:rPr>
        <w:t xml:space="preserve">j. W szczególności, wynikające </w:t>
      </w:r>
      <w:r w:rsidRPr="00832BCD">
        <w:rPr>
          <w:rFonts w:ascii="Tahoma" w:hAnsi="Tahoma" w:cs="Tahoma"/>
          <w:sz w:val="20"/>
          <w:szCs w:val="20"/>
        </w:rPr>
        <w:t>z niniejszej umowy uprawnienia i zobowiązania nie mogą być przenoszone na inne podmioty w wyniku wykonania umowy przelewu, ale także umowy poręczenia albo i</w:t>
      </w:r>
      <w:r>
        <w:rPr>
          <w:rFonts w:ascii="Tahoma" w:hAnsi="Tahoma" w:cs="Tahoma"/>
          <w:sz w:val="20"/>
          <w:szCs w:val="20"/>
        </w:rPr>
        <w:t xml:space="preserve">nnej umowy zmieniającej strony </w:t>
      </w:r>
      <w:r w:rsidRPr="00832BCD">
        <w:rPr>
          <w:rFonts w:ascii="Tahoma" w:hAnsi="Tahoma" w:cs="Tahoma"/>
          <w:sz w:val="20"/>
          <w:szCs w:val="20"/>
        </w:rPr>
        <w:t xml:space="preserve">stosunku obligacyjnego lub prowadzącej faktycznie do takiej zmiany. </w:t>
      </w:r>
    </w:p>
    <w:p w:rsidR="00832BCD" w:rsidRPr="00832BCD" w:rsidRDefault="00832BCD" w:rsidP="00832BCD">
      <w:pPr>
        <w:numPr>
          <w:ilvl w:val="0"/>
          <w:numId w:val="36"/>
        </w:numPr>
        <w:tabs>
          <w:tab w:val="left" w:pos="284"/>
        </w:tabs>
        <w:spacing w:before="60" w:after="0" w:line="240" w:lineRule="auto"/>
        <w:jc w:val="both"/>
        <w:rPr>
          <w:rFonts w:ascii="Tahoma" w:hAnsi="Tahoma" w:cs="Tahoma"/>
          <w:sz w:val="20"/>
          <w:szCs w:val="20"/>
        </w:rPr>
      </w:pPr>
      <w:r w:rsidRPr="00832BCD">
        <w:rPr>
          <w:rFonts w:ascii="Tahoma" w:hAnsi="Tahoma" w:cs="Tahoma"/>
          <w:sz w:val="20"/>
          <w:szCs w:val="20"/>
        </w:rPr>
        <w:t xml:space="preserve">Wykonawca zobowiązuje się względem </w:t>
      </w:r>
      <w:r w:rsidR="00A70A67">
        <w:rPr>
          <w:rFonts w:ascii="Tahoma" w:hAnsi="Tahoma" w:cs="Tahoma"/>
          <w:sz w:val="20"/>
          <w:szCs w:val="20"/>
        </w:rPr>
        <w:t>Kupującego</w:t>
      </w:r>
      <w:r w:rsidRPr="00832BCD">
        <w:rPr>
          <w:rFonts w:ascii="Tahoma" w:hAnsi="Tahoma" w:cs="Tahoma"/>
          <w:sz w:val="20"/>
          <w:szCs w:val="20"/>
        </w:rPr>
        <w:t>, że w przy</w:t>
      </w:r>
      <w:r>
        <w:rPr>
          <w:rFonts w:ascii="Tahoma" w:hAnsi="Tahoma" w:cs="Tahoma"/>
          <w:sz w:val="20"/>
          <w:szCs w:val="20"/>
        </w:rPr>
        <w:t xml:space="preserve">padku konieczności dochodzenia </w:t>
      </w:r>
      <w:r w:rsidRPr="00832BCD">
        <w:rPr>
          <w:rFonts w:ascii="Tahoma" w:hAnsi="Tahoma" w:cs="Tahoma"/>
          <w:sz w:val="20"/>
          <w:szCs w:val="20"/>
        </w:rPr>
        <w:t>swoich wierzytelności wynikających lub powstałych w wynik</w:t>
      </w:r>
      <w:r>
        <w:rPr>
          <w:rFonts w:ascii="Tahoma" w:hAnsi="Tahoma" w:cs="Tahoma"/>
          <w:sz w:val="20"/>
          <w:szCs w:val="20"/>
        </w:rPr>
        <w:t xml:space="preserve">u realizacji niniejszej umowy, </w:t>
      </w:r>
      <w:r w:rsidRPr="00832BCD">
        <w:rPr>
          <w:rFonts w:ascii="Tahoma" w:hAnsi="Tahoma" w:cs="Tahoma"/>
          <w:sz w:val="20"/>
          <w:szCs w:val="20"/>
        </w:rPr>
        <w:t>pełnomocnictwa materialnego lub procesowego udzieli tylko i wy</w:t>
      </w:r>
      <w:r>
        <w:rPr>
          <w:rFonts w:ascii="Tahoma" w:hAnsi="Tahoma" w:cs="Tahoma"/>
          <w:sz w:val="20"/>
          <w:szCs w:val="20"/>
        </w:rPr>
        <w:t xml:space="preserve">łącznie fachowym pełnomocnikom </w:t>
      </w:r>
      <w:r w:rsidRPr="00832BCD">
        <w:rPr>
          <w:rFonts w:ascii="Tahoma" w:hAnsi="Tahoma" w:cs="Tahoma"/>
          <w:sz w:val="20"/>
          <w:szCs w:val="20"/>
        </w:rPr>
        <w:t>(adwokatowi, radcy prawnemu).</w:t>
      </w:r>
    </w:p>
    <w:p w:rsidR="00832BCD" w:rsidRPr="00832BCD" w:rsidRDefault="00832BCD" w:rsidP="00832BCD">
      <w:pPr>
        <w:pStyle w:val="Tekstpodstawowy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:rsidR="00CC0CE2" w:rsidRDefault="00F91164" w:rsidP="00CC0CE2">
      <w:pPr>
        <w:pStyle w:val="Tekstpodstawowy"/>
        <w:ind w:left="720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Calibri" w:hAnsi="Tahoma"/>
          <w:b/>
          <w:bCs/>
          <w:sz w:val="20"/>
          <w:szCs w:val="20"/>
        </w:rPr>
        <w:lastRenderedPageBreak/>
        <w:br/>
      </w:r>
      <w:r w:rsidR="00CC0CE2">
        <w:rPr>
          <w:rFonts w:ascii="Tahoma" w:eastAsia="Calibri" w:hAnsi="Tahoma"/>
          <w:b/>
          <w:bCs/>
          <w:sz w:val="20"/>
          <w:szCs w:val="20"/>
        </w:rPr>
        <w:t>§</w:t>
      </w:r>
      <w:r w:rsidR="00490FAF">
        <w:rPr>
          <w:rFonts w:ascii="Tahoma" w:eastAsia="Times New Roman" w:hAnsi="Tahoma" w:cs="Tahoma"/>
          <w:b/>
          <w:bCs/>
          <w:sz w:val="20"/>
          <w:szCs w:val="20"/>
        </w:rPr>
        <w:t xml:space="preserve"> 11</w:t>
      </w:r>
    </w:p>
    <w:p w:rsidR="00CC0CE2" w:rsidRDefault="00CC0CE2" w:rsidP="00CC0CE2">
      <w:pPr>
        <w:pStyle w:val="Tekstpodstawowy"/>
        <w:numPr>
          <w:ilvl w:val="0"/>
          <w:numId w:val="37"/>
        </w:numPr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Umowa zostaj</w:t>
      </w:r>
      <w:r w:rsidR="00EB218B">
        <w:rPr>
          <w:rFonts w:ascii="Tahoma" w:eastAsia="Times New Roman" w:hAnsi="Tahoma" w:cs="Tahoma"/>
          <w:bCs/>
          <w:sz w:val="20"/>
          <w:szCs w:val="20"/>
        </w:rPr>
        <w:t xml:space="preserve">e zawarta na okres od dnia </w:t>
      </w:r>
      <w:r w:rsidR="001B0D75">
        <w:rPr>
          <w:rFonts w:ascii="Tahoma" w:eastAsia="Times New Roman" w:hAnsi="Tahoma" w:cs="Tahoma"/>
          <w:bCs/>
          <w:sz w:val="20"/>
          <w:szCs w:val="20"/>
        </w:rPr>
        <w:t>01.01.2023</w:t>
      </w:r>
      <w:r>
        <w:rPr>
          <w:rFonts w:ascii="Tahoma" w:eastAsia="Times New Roman" w:hAnsi="Tahoma" w:cs="Tahoma"/>
          <w:bCs/>
          <w:sz w:val="20"/>
          <w:szCs w:val="20"/>
        </w:rPr>
        <w:t xml:space="preserve"> do dnia </w:t>
      </w:r>
      <w:r w:rsidR="001B0D75">
        <w:rPr>
          <w:rFonts w:ascii="Tahoma" w:eastAsia="Times New Roman" w:hAnsi="Tahoma" w:cs="Tahoma"/>
          <w:bCs/>
          <w:sz w:val="20"/>
          <w:szCs w:val="20"/>
        </w:rPr>
        <w:t>31.12.2026.</w:t>
      </w:r>
    </w:p>
    <w:p w:rsidR="00CC0CE2" w:rsidRPr="00832BCD" w:rsidRDefault="00CC0CE2" w:rsidP="00CC0CE2">
      <w:pPr>
        <w:pStyle w:val="Tekstpodstawowy"/>
        <w:numPr>
          <w:ilvl w:val="0"/>
          <w:numId w:val="37"/>
        </w:numPr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W razie ogłoszenia zagrożenia zewnętrznego bezpieczeństwa państwa, mobilizacji i w czasie wojny, realizację przedmiotu umowy przez Wykonawcę przedłuża się do czasu ustania potrzeb.</w:t>
      </w:r>
    </w:p>
    <w:p w:rsidR="00247062" w:rsidRDefault="00247062" w:rsidP="00247062">
      <w:pPr>
        <w:pStyle w:val="Tekstpodstawowy"/>
        <w:ind w:left="720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Calibri" w:hAnsi="Tahoma"/>
          <w:b/>
          <w:bCs/>
          <w:sz w:val="20"/>
          <w:szCs w:val="20"/>
        </w:rPr>
        <w:t>§</w:t>
      </w:r>
      <w:r w:rsidR="00490FAF">
        <w:rPr>
          <w:rFonts w:ascii="Tahoma" w:eastAsia="Times New Roman" w:hAnsi="Tahoma" w:cs="Tahoma"/>
          <w:b/>
          <w:bCs/>
          <w:sz w:val="20"/>
          <w:szCs w:val="20"/>
        </w:rPr>
        <w:t xml:space="preserve"> 12</w:t>
      </w:r>
    </w:p>
    <w:p w:rsidR="00247062" w:rsidRDefault="00247062" w:rsidP="00B85311">
      <w:pPr>
        <w:pStyle w:val="Tekstpodstawowy"/>
        <w:numPr>
          <w:ilvl w:val="1"/>
          <w:numId w:val="36"/>
        </w:numPr>
        <w:spacing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Umowa ulega rozwiązaniu:</w:t>
      </w:r>
    </w:p>
    <w:p w:rsidR="00247062" w:rsidRDefault="00247062" w:rsidP="00B85311">
      <w:pPr>
        <w:pStyle w:val="Tekstpodstawowy"/>
        <w:numPr>
          <w:ilvl w:val="1"/>
          <w:numId w:val="1"/>
        </w:numPr>
        <w:spacing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 z upływem czasu, na który była zawarta;</w:t>
      </w:r>
    </w:p>
    <w:p w:rsidR="00247062" w:rsidRDefault="00247062" w:rsidP="00B85311">
      <w:pPr>
        <w:pStyle w:val="Tekstpodstawowy"/>
        <w:numPr>
          <w:ilvl w:val="1"/>
          <w:numId w:val="1"/>
        </w:numPr>
        <w:spacing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 z dniem zakończenia udzielania określonych świadczeń zdrowotnych przez Zamawiającego</w:t>
      </w:r>
      <w:r w:rsidR="00675B11">
        <w:rPr>
          <w:rFonts w:ascii="Tahoma" w:eastAsia="Times New Roman" w:hAnsi="Tahoma" w:cs="Tahoma"/>
          <w:bCs/>
          <w:sz w:val="20"/>
          <w:szCs w:val="20"/>
        </w:rPr>
        <w:t>;</w:t>
      </w:r>
    </w:p>
    <w:p w:rsidR="00247062" w:rsidRDefault="00247062" w:rsidP="00B85311">
      <w:pPr>
        <w:pStyle w:val="Tekstpodstawowy"/>
        <w:numPr>
          <w:ilvl w:val="1"/>
          <w:numId w:val="1"/>
        </w:numPr>
        <w:spacing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 wskutek oświadczenia jednej ze stron, z zachowaniem 3-miesięcznego okresu wypowiedzenia, ze skutkiem na koniec miesiąca kalendarzowego w którym oświadczenie zostało złożone w formie pisemnej</w:t>
      </w:r>
    </w:p>
    <w:p w:rsidR="00B85311" w:rsidRDefault="00B85311" w:rsidP="00B85311">
      <w:pPr>
        <w:pStyle w:val="Tekstpodstawowy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Calibri" w:hAnsi="Tahoma"/>
          <w:b/>
          <w:bCs/>
          <w:sz w:val="20"/>
          <w:szCs w:val="20"/>
        </w:rPr>
        <w:t>§</w:t>
      </w:r>
      <w:r w:rsidR="00490FAF">
        <w:rPr>
          <w:rFonts w:ascii="Tahoma" w:eastAsia="Times New Roman" w:hAnsi="Tahoma" w:cs="Tahoma"/>
          <w:b/>
          <w:bCs/>
          <w:sz w:val="20"/>
          <w:szCs w:val="20"/>
        </w:rPr>
        <w:t xml:space="preserve"> 13</w:t>
      </w:r>
    </w:p>
    <w:p w:rsidR="00B85311" w:rsidRPr="00B85311" w:rsidRDefault="00B85311" w:rsidP="00B85311">
      <w:pPr>
        <w:pStyle w:val="Standard"/>
        <w:numPr>
          <w:ilvl w:val="0"/>
          <w:numId w:val="42"/>
        </w:numPr>
        <w:tabs>
          <w:tab w:val="left" w:pos="852"/>
        </w:tabs>
        <w:ind w:left="426" w:hanging="426"/>
        <w:jc w:val="both"/>
        <w:rPr>
          <w:rFonts w:ascii="Tahoma" w:hAnsi="Tahoma" w:cs="Tahoma"/>
          <w:b w:val="0"/>
        </w:rPr>
      </w:pPr>
      <w:r w:rsidRPr="00B85311">
        <w:rPr>
          <w:rFonts w:ascii="Tahoma" w:hAnsi="Tahoma" w:cs="Tahoma"/>
          <w:b w:val="0"/>
        </w:rPr>
        <w:t>Wszelkie zmiany niniejszej umowy wymagają formy pisemnej pod rygorem nieważności.</w:t>
      </w:r>
    </w:p>
    <w:p w:rsidR="00B85311" w:rsidRPr="00B85311" w:rsidRDefault="00B85311" w:rsidP="00B85311">
      <w:pPr>
        <w:pStyle w:val="Standard"/>
        <w:numPr>
          <w:ilvl w:val="0"/>
          <w:numId w:val="41"/>
        </w:numPr>
        <w:tabs>
          <w:tab w:val="left" w:pos="852"/>
        </w:tabs>
        <w:ind w:left="426" w:hanging="426"/>
        <w:jc w:val="both"/>
        <w:rPr>
          <w:rFonts w:ascii="Tahoma" w:hAnsi="Tahoma" w:cs="Tahoma"/>
        </w:rPr>
      </w:pPr>
      <w:r w:rsidRPr="00B85311">
        <w:rPr>
          <w:rFonts w:ascii="Tahoma" w:hAnsi="Tahoma" w:cs="Tahoma"/>
          <w:b w:val="0"/>
        </w:rPr>
        <w:t xml:space="preserve">Zmiana postanowień niniejszej umowy oraz wprowadzenie nowych postanowień niekorzystnych dla </w:t>
      </w:r>
      <w:r w:rsidR="00A70A67">
        <w:rPr>
          <w:rFonts w:ascii="Tahoma" w:hAnsi="Tahoma" w:cs="Tahoma"/>
          <w:b w:val="0"/>
        </w:rPr>
        <w:t>Kupującego</w:t>
      </w:r>
      <w:r w:rsidRPr="00B85311">
        <w:rPr>
          <w:rFonts w:ascii="Tahoma" w:hAnsi="Tahoma" w:cs="Tahoma"/>
          <w:b w:val="0"/>
        </w:rPr>
        <w:t xml:space="preserve"> lub Wykonawcy  nastąpić tylko w sytuacji, gdy wynika z okoliczności, których nie można było przewidzieć w chwili zawarcia umowy.</w:t>
      </w:r>
    </w:p>
    <w:p w:rsidR="00B85311" w:rsidRPr="00B85311" w:rsidRDefault="00B85311" w:rsidP="00B85311">
      <w:pPr>
        <w:pStyle w:val="Standard"/>
        <w:numPr>
          <w:ilvl w:val="0"/>
          <w:numId w:val="41"/>
        </w:numPr>
        <w:tabs>
          <w:tab w:val="left" w:pos="852"/>
        </w:tabs>
        <w:ind w:left="426" w:hanging="426"/>
        <w:jc w:val="both"/>
        <w:rPr>
          <w:rFonts w:ascii="Tahoma" w:hAnsi="Tahoma" w:cs="Tahoma"/>
          <w:b w:val="0"/>
        </w:rPr>
      </w:pPr>
      <w:r w:rsidRPr="00B85311">
        <w:rPr>
          <w:rFonts w:ascii="Tahoma" w:hAnsi="Tahoma" w:cs="Tahoma"/>
          <w:b w:val="0"/>
        </w:rPr>
        <w:t>Bez względu na to, że jedno z postanowień niniejszej umowy może się okazać nieważne lub niewykonalne, pozostałe jej postanowienia zachowują swoją pełną moc prawną. W miejscu takiego zapisu Strony umowy mogą uchwalić inne, zgodne z aktualnie obowiązującym prawem, a jeżeli nie dojdą w tym zakresie do konsensusu- zastosowanie będą miały przepisy powszechnie obowiązującego prawa.</w:t>
      </w:r>
    </w:p>
    <w:p w:rsidR="00B85311" w:rsidRPr="00B85311" w:rsidRDefault="00B85311" w:rsidP="00B85311">
      <w:pPr>
        <w:pStyle w:val="Nagwek11"/>
        <w:spacing w:before="0" w:line="240" w:lineRule="auto"/>
        <w:rPr>
          <w:rFonts w:ascii="Tahoma" w:hAnsi="Tahoma" w:cs="Tahoma"/>
          <w:color w:val="00000A"/>
          <w:sz w:val="20"/>
        </w:rPr>
      </w:pPr>
    </w:p>
    <w:p w:rsidR="00B85311" w:rsidRPr="00B85311" w:rsidRDefault="00B85311" w:rsidP="00B85311">
      <w:pPr>
        <w:pStyle w:val="Nagwek11"/>
        <w:spacing w:before="0" w:line="240" w:lineRule="auto"/>
        <w:rPr>
          <w:rFonts w:ascii="Tahoma" w:hAnsi="Tahoma" w:cs="Tahoma"/>
          <w:color w:val="00000A"/>
          <w:sz w:val="20"/>
        </w:rPr>
      </w:pPr>
      <w:r>
        <w:rPr>
          <w:rFonts w:ascii="Tahoma" w:hAnsi="Tahoma" w:cs="Tahoma"/>
          <w:color w:val="00000A"/>
          <w:sz w:val="20"/>
        </w:rPr>
        <w:t xml:space="preserve">§ </w:t>
      </w:r>
      <w:r w:rsidR="00490FAF">
        <w:rPr>
          <w:rFonts w:ascii="Tahoma" w:hAnsi="Tahoma" w:cs="Tahoma"/>
          <w:color w:val="00000A"/>
          <w:sz w:val="20"/>
        </w:rPr>
        <w:t>14</w:t>
      </w:r>
    </w:p>
    <w:p w:rsidR="00B85311" w:rsidRPr="00B85311" w:rsidRDefault="00B85311" w:rsidP="00B85311">
      <w:pPr>
        <w:pStyle w:val="Standard"/>
        <w:rPr>
          <w:rFonts w:ascii="Tahoma" w:hAnsi="Tahoma" w:cs="Tahoma"/>
        </w:rPr>
      </w:pPr>
    </w:p>
    <w:p w:rsidR="00B85311" w:rsidRPr="00B85311" w:rsidRDefault="00B85311" w:rsidP="00B85311">
      <w:pPr>
        <w:pStyle w:val="Standard"/>
        <w:numPr>
          <w:ilvl w:val="0"/>
          <w:numId w:val="46"/>
        </w:numPr>
        <w:jc w:val="both"/>
        <w:rPr>
          <w:rFonts w:ascii="Tahoma" w:hAnsi="Tahoma" w:cs="Tahoma"/>
          <w:b w:val="0"/>
        </w:rPr>
      </w:pPr>
      <w:r w:rsidRPr="00B85311">
        <w:rPr>
          <w:rFonts w:ascii="Tahoma" w:hAnsi="Tahoma" w:cs="Tahoma"/>
          <w:b w:val="0"/>
        </w:rPr>
        <w:t>W sprawach nie unormowanych niniejszą umową zastosowanie mieć będą przepisy Kodeksu cywilnego oraz ustawy o działalności leczniczej wraz z przepisami wykonawczymi.</w:t>
      </w:r>
    </w:p>
    <w:p w:rsidR="00B85311" w:rsidRPr="00B85311" w:rsidRDefault="00B85311" w:rsidP="00B85311">
      <w:pPr>
        <w:pStyle w:val="Standard"/>
        <w:numPr>
          <w:ilvl w:val="0"/>
          <w:numId w:val="46"/>
        </w:numPr>
        <w:jc w:val="both"/>
        <w:rPr>
          <w:rFonts w:ascii="Tahoma" w:hAnsi="Tahoma" w:cs="Tahoma"/>
        </w:rPr>
      </w:pPr>
      <w:r w:rsidRPr="00B85311">
        <w:rPr>
          <w:rFonts w:ascii="Tahoma" w:hAnsi="Tahoma" w:cs="Tahoma"/>
          <w:b w:val="0"/>
        </w:rPr>
        <w:t xml:space="preserve">Sprawy sporne wynikłe na tle realizacji niniejszej umowy rozstrzygać będzie sąd właściwy miejscowo dla </w:t>
      </w:r>
      <w:r w:rsidR="00A70A67" w:rsidRPr="00A70A67">
        <w:rPr>
          <w:rFonts w:ascii="Tahoma" w:hAnsi="Tahoma" w:cs="Tahoma"/>
          <w:b w:val="0"/>
        </w:rPr>
        <w:t>Kupującego</w:t>
      </w:r>
      <w:r w:rsidRPr="00A70A67">
        <w:rPr>
          <w:rFonts w:ascii="Tahoma" w:hAnsi="Tahoma" w:cs="Tahoma"/>
          <w:b w:val="0"/>
        </w:rPr>
        <w:t>.</w:t>
      </w:r>
    </w:p>
    <w:p w:rsidR="00B85311" w:rsidRPr="00B85311" w:rsidRDefault="00B85311" w:rsidP="00B85311">
      <w:pPr>
        <w:pStyle w:val="Standard"/>
        <w:rPr>
          <w:rFonts w:ascii="Tahoma" w:hAnsi="Tahoma" w:cs="Tahoma"/>
          <w:b w:val="0"/>
        </w:rPr>
      </w:pPr>
    </w:p>
    <w:p w:rsidR="00B85311" w:rsidRPr="00B85311" w:rsidRDefault="00490FAF" w:rsidP="00B85311">
      <w:pPr>
        <w:pStyle w:val="Nagwek11"/>
        <w:spacing w:before="0" w:line="240" w:lineRule="auto"/>
        <w:rPr>
          <w:rFonts w:ascii="Tahoma" w:hAnsi="Tahoma" w:cs="Tahoma"/>
          <w:color w:val="00000A"/>
          <w:sz w:val="20"/>
        </w:rPr>
      </w:pPr>
      <w:r>
        <w:rPr>
          <w:rFonts w:ascii="Tahoma" w:hAnsi="Tahoma" w:cs="Tahoma"/>
          <w:color w:val="00000A"/>
          <w:sz w:val="20"/>
        </w:rPr>
        <w:t>§ 15</w:t>
      </w:r>
    </w:p>
    <w:p w:rsidR="00B85311" w:rsidRPr="00B85311" w:rsidRDefault="00B85311" w:rsidP="00B85311">
      <w:pPr>
        <w:pStyle w:val="Standard"/>
        <w:rPr>
          <w:rFonts w:ascii="Tahoma" w:hAnsi="Tahoma" w:cs="Tahoma"/>
        </w:rPr>
      </w:pPr>
    </w:p>
    <w:p w:rsidR="00B85311" w:rsidRDefault="00B85311" w:rsidP="00B85311">
      <w:pPr>
        <w:pStyle w:val="Standard"/>
        <w:jc w:val="both"/>
        <w:rPr>
          <w:rFonts w:ascii="Tahoma" w:hAnsi="Tahoma" w:cs="Tahoma"/>
          <w:b w:val="0"/>
        </w:rPr>
      </w:pPr>
      <w:r w:rsidRPr="00B85311">
        <w:rPr>
          <w:rFonts w:ascii="Tahoma" w:hAnsi="Tahoma" w:cs="Tahoma"/>
          <w:b w:val="0"/>
        </w:rPr>
        <w:t>Um</w:t>
      </w:r>
      <w:r>
        <w:rPr>
          <w:rFonts w:ascii="Tahoma" w:hAnsi="Tahoma" w:cs="Tahoma"/>
          <w:b w:val="0"/>
        </w:rPr>
        <w:t>owę niniejszą sporządzono w dwóch</w:t>
      </w:r>
      <w:r w:rsidRPr="00B85311">
        <w:rPr>
          <w:rFonts w:ascii="Tahoma" w:hAnsi="Tahoma" w:cs="Tahoma"/>
          <w:b w:val="0"/>
        </w:rPr>
        <w:t xml:space="preserve"> jed</w:t>
      </w:r>
      <w:r>
        <w:rPr>
          <w:rFonts w:ascii="Tahoma" w:hAnsi="Tahoma" w:cs="Tahoma"/>
          <w:b w:val="0"/>
        </w:rPr>
        <w:t>nobrzmiących egzemplarzach, po jednym</w:t>
      </w:r>
      <w:r w:rsidRPr="00B85311">
        <w:rPr>
          <w:rFonts w:ascii="Tahoma" w:hAnsi="Tahoma" w:cs="Tahoma"/>
          <w:b w:val="0"/>
        </w:rPr>
        <w:t xml:space="preserve"> egzemplarzu dla każdej ze stron.</w:t>
      </w:r>
    </w:p>
    <w:p w:rsidR="00272FCB" w:rsidRDefault="00272FCB" w:rsidP="00B85311">
      <w:pPr>
        <w:pStyle w:val="Standard"/>
        <w:jc w:val="both"/>
        <w:rPr>
          <w:rFonts w:ascii="Tahoma" w:hAnsi="Tahoma" w:cs="Tahoma"/>
          <w:b w:val="0"/>
        </w:rPr>
      </w:pPr>
    </w:p>
    <w:p w:rsidR="00B85311" w:rsidRDefault="00B85311" w:rsidP="00B85311">
      <w:pPr>
        <w:pStyle w:val="Standard"/>
        <w:jc w:val="both"/>
        <w:rPr>
          <w:rFonts w:ascii="Tahoma" w:hAnsi="Tahoma" w:cs="Tahoma"/>
          <w:b w:val="0"/>
        </w:rPr>
      </w:pPr>
    </w:p>
    <w:p w:rsidR="00B85311" w:rsidRPr="00B85311" w:rsidRDefault="00272FCB" w:rsidP="00B85311">
      <w:pPr>
        <w:pStyle w:val="Standard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KUPUJĄCY</w:t>
      </w:r>
      <w:r w:rsidR="00B85311" w:rsidRPr="00B85311">
        <w:rPr>
          <w:rFonts w:ascii="Tahoma" w:hAnsi="Tahoma" w:cs="Tahoma"/>
        </w:rPr>
        <w:tab/>
      </w:r>
      <w:r w:rsidR="00B85311" w:rsidRPr="00B85311">
        <w:rPr>
          <w:rFonts w:ascii="Tahoma" w:hAnsi="Tahoma" w:cs="Tahoma"/>
        </w:rPr>
        <w:tab/>
      </w:r>
      <w:r w:rsidR="00B85311" w:rsidRPr="00B85311">
        <w:rPr>
          <w:rFonts w:ascii="Tahoma" w:hAnsi="Tahoma" w:cs="Tahoma"/>
        </w:rPr>
        <w:tab/>
      </w:r>
      <w:r w:rsidR="00B85311" w:rsidRPr="00B85311">
        <w:rPr>
          <w:rFonts w:ascii="Tahoma" w:hAnsi="Tahoma" w:cs="Tahoma"/>
        </w:rPr>
        <w:tab/>
      </w:r>
      <w:r w:rsidR="00B85311" w:rsidRPr="00B85311">
        <w:rPr>
          <w:rFonts w:ascii="Tahoma" w:hAnsi="Tahoma" w:cs="Tahoma"/>
        </w:rPr>
        <w:tab/>
      </w:r>
      <w:r w:rsidR="00B85311" w:rsidRPr="00B85311">
        <w:rPr>
          <w:rFonts w:ascii="Tahoma" w:hAnsi="Tahoma" w:cs="Tahoma"/>
        </w:rPr>
        <w:tab/>
      </w:r>
      <w:r w:rsidR="00B85311" w:rsidRPr="00B85311">
        <w:rPr>
          <w:rFonts w:ascii="Tahoma" w:hAnsi="Tahoma" w:cs="Tahoma"/>
        </w:rPr>
        <w:tab/>
      </w:r>
      <w:r w:rsidR="00B85311" w:rsidRPr="00B85311">
        <w:rPr>
          <w:rFonts w:ascii="Tahoma" w:hAnsi="Tahoma" w:cs="Tahoma"/>
        </w:rPr>
        <w:tab/>
      </w:r>
      <w:r w:rsidR="00B85311" w:rsidRPr="00B85311">
        <w:rPr>
          <w:rFonts w:ascii="Tahoma" w:hAnsi="Tahoma" w:cs="Tahoma"/>
        </w:rPr>
        <w:tab/>
      </w:r>
      <w:r>
        <w:rPr>
          <w:rFonts w:ascii="Tahoma" w:hAnsi="Tahoma" w:cs="Tahoma"/>
        </w:rPr>
        <w:t>WYKONAWCA</w:t>
      </w:r>
    </w:p>
    <w:p w:rsidR="008760F2" w:rsidRPr="00B85311" w:rsidRDefault="008760F2" w:rsidP="00832BCD">
      <w:pPr>
        <w:pStyle w:val="Tekstpodstawowy"/>
        <w:jc w:val="center"/>
        <w:rPr>
          <w:rFonts w:ascii="Tahoma" w:hAnsi="Tahoma" w:cs="Tahoma"/>
          <w:b/>
          <w:bCs/>
          <w:sz w:val="20"/>
          <w:szCs w:val="20"/>
        </w:rPr>
      </w:pPr>
    </w:p>
    <w:sectPr w:rsidR="008760F2" w:rsidRPr="00B85311" w:rsidSect="00D97EB9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7EB333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EB3332" w16cid:durableId="1FB120E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D5E" w:rsidRDefault="00D66D5E" w:rsidP="005A4DEC">
      <w:pPr>
        <w:spacing w:after="0" w:line="240" w:lineRule="auto"/>
      </w:pPr>
      <w:r>
        <w:separator/>
      </w:r>
    </w:p>
  </w:endnote>
  <w:endnote w:type="continuationSeparator" w:id="0">
    <w:p w:rsidR="00D66D5E" w:rsidRDefault="00D66D5E" w:rsidP="005A4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1183"/>
      <w:docPartObj>
        <w:docPartGallery w:val="Page Numbers (Bottom of Page)"/>
        <w:docPartUnique/>
      </w:docPartObj>
    </w:sdtPr>
    <w:sdtContent>
      <w:p w:rsidR="00247062" w:rsidRDefault="00E76296">
        <w:pPr>
          <w:pStyle w:val="Stopka"/>
          <w:jc w:val="right"/>
        </w:pPr>
        <w:r w:rsidRPr="007448F4">
          <w:rPr>
            <w:rFonts w:ascii="Tahoma" w:hAnsi="Tahoma" w:cs="Tahoma"/>
            <w:sz w:val="18"/>
            <w:szCs w:val="18"/>
          </w:rPr>
          <w:fldChar w:fldCharType="begin"/>
        </w:r>
        <w:r w:rsidR="00247062" w:rsidRPr="007448F4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7448F4">
          <w:rPr>
            <w:rFonts w:ascii="Tahoma" w:hAnsi="Tahoma" w:cs="Tahoma"/>
            <w:sz w:val="18"/>
            <w:szCs w:val="18"/>
          </w:rPr>
          <w:fldChar w:fldCharType="separate"/>
        </w:r>
        <w:r w:rsidR="0053476A">
          <w:rPr>
            <w:rFonts w:ascii="Tahoma" w:hAnsi="Tahoma" w:cs="Tahoma"/>
            <w:noProof/>
            <w:sz w:val="18"/>
            <w:szCs w:val="18"/>
          </w:rPr>
          <w:t>1</w:t>
        </w:r>
        <w:r w:rsidRPr="007448F4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247062" w:rsidRDefault="002470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D5E" w:rsidRDefault="00D66D5E" w:rsidP="005A4DEC">
      <w:pPr>
        <w:spacing w:after="0" w:line="240" w:lineRule="auto"/>
      </w:pPr>
      <w:r>
        <w:separator/>
      </w:r>
    </w:p>
  </w:footnote>
  <w:footnote w:type="continuationSeparator" w:id="0">
    <w:p w:rsidR="00D66D5E" w:rsidRDefault="00D66D5E" w:rsidP="005A4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ahoma" w:hAnsi="Tahoma" w:cs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sz w:val="20"/>
        <w:szCs w:val="20"/>
      </w:rPr>
    </w:lvl>
  </w:abstractNum>
  <w:abstractNum w:abstractNumId="3">
    <w:nsid w:val="006E3677"/>
    <w:multiLevelType w:val="hybridMultilevel"/>
    <w:tmpl w:val="826A8ACA"/>
    <w:lvl w:ilvl="0" w:tplc="228A934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5A406FC"/>
    <w:multiLevelType w:val="multilevel"/>
    <w:tmpl w:val="58181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2D0F64"/>
    <w:multiLevelType w:val="hybridMultilevel"/>
    <w:tmpl w:val="50D08E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EE93826"/>
    <w:multiLevelType w:val="multilevel"/>
    <w:tmpl w:val="9A180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FBB1F27"/>
    <w:multiLevelType w:val="hybridMultilevel"/>
    <w:tmpl w:val="C278F32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0C0478D"/>
    <w:multiLevelType w:val="multilevel"/>
    <w:tmpl w:val="3C16A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19C3C6C"/>
    <w:multiLevelType w:val="multilevel"/>
    <w:tmpl w:val="9080F19E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0">
    <w:nsid w:val="13F60599"/>
    <w:multiLevelType w:val="hybridMultilevel"/>
    <w:tmpl w:val="7FB48BFA"/>
    <w:lvl w:ilvl="0" w:tplc="0994C984">
      <w:start w:val="1"/>
      <w:numFmt w:val="decimal"/>
      <w:lvlText w:val="%1)"/>
      <w:lvlJc w:val="left"/>
      <w:pPr>
        <w:ind w:left="108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5546EBA"/>
    <w:multiLevelType w:val="multilevel"/>
    <w:tmpl w:val="547A5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87048C5"/>
    <w:multiLevelType w:val="multilevel"/>
    <w:tmpl w:val="BD0E7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1A6E35BF"/>
    <w:multiLevelType w:val="multilevel"/>
    <w:tmpl w:val="527CB7F2"/>
    <w:styleLink w:val="WWNum2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1B247D8E"/>
    <w:multiLevelType w:val="multilevel"/>
    <w:tmpl w:val="157EC7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23B76DB9"/>
    <w:multiLevelType w:val="hybridMultilevel"/>
    <w:tmpl w:val="FCB2D6DE"/>
    <w:lvl w:ilvl="0" w:tplc="114E5464">
      <w:start w:val="1"/>
      <w:numFmt w:val="decimal"/>
      <w:lvlText w:val="%1)"/>
      <w:lvlJc w:val="left"/>
      <w:pPr>
        <w:ind w:left="108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B03BAC"/>
    <w:multiLevelType w:val="hybridMultilevel"/>
    <w:tmpl w:val="168081E8"/>
    <w:lvl w:ilvl="0" w:tplc="228A93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D87767"/>
    <w:multiLevelType w:val="hybridMultilevel"/>
    <w:tmpl w:val="DD76907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F191755"/>
    <w:multiLevelType w:val="hybridMultilevel"/>
    <w:tmpl w:val="0896B6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21557"/>
    <w:multiLevelType w:val="multilevel"/>
    <w:tmpl w:val="55529376"/>
    <w:styleLink w:val="WWNum2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7993A53"/>
    <w:multiLevelType w:val="multilevel"/>
    <w:tmpl w:val="D95C4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3BB83644"/>
    <w:multiLevelType w:val="multilevel"/>
    <w:tmpl w:val="334A1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22553D9"/>
    <w:multiLevelType w:val="hybridMultilevel"/>
    <w:tmpl w:val="C72EE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D258ED"/>
    <w:multiLevelType w:val="multilevel"/>
    <w:tmpl w:val="7C58A55C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49877CAA"/>
    <w:multiLevelType w:val="hybridMultilevel"/>
    <w:tmpl w:val="EC563242"/>
    <w:lvl w:ilvl="0" w:tplc="56FA15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E0441"/>
    <w:multiLevelType w:val="multilevel"/>
    <w:tmpl w:val="D3CA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>
    <w:nsid w:val="4DE808C9"/>
    <w:multiLevelType w:val="hybridMultilevel"/>
    <w:tmpl w:val="7536149A"/>
    <w:lvl w:ilvl="0" w:tplc="D2DCC78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250F8E"/>
    <w:multiLevelType w:val="multilevel"/>
    <w:tmpl w:val="D95C4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53BB6E0F"/>
    <w:multiLevelType w:val="hybridMultilevel"/>
    <w:tmpl w:val="4D94AFA2"/>
    <w:lvl w:ilvl="0" w:tplc="5DE6BF66">
      <w:start w:val="1"/>
      <w:numFmt w:val="decimal"/>
      <w:lvlText w:val="%1)"/>
      <w:lvlJc w:val="left"/>
      <w:pPr>
        <w:ind w:left="108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7E94EBD"/>
    <w:multiLevelType w:val="hybridMultilevel"/>
    <w:tmpl w:val="E4E26314"/>
    <w:lvl w:ilvl="0" w:tplc="A0F44C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A2574A4"/>
    <w:multiLevelType w:val="multilevel"/>
    <w:tmpl w:val="1188E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62674B59"/>
    <w:multiLevelType w:val="multilevel"/>
    <w:tmpl w:val="D59C5038"/>
    <w:lvl w:ilvl="0">
      <w:start w:val="1"/>
      <w:numFmt w:val="decimal"/>
      <w:suff w:val="nothing"/>
      <w:lvlText w:val="%1)"/>
      <w:lvlJc w:val="left"/>
      <w:pPr>
        <w:ind w:left="0" w:firstLine="0"/>
      </w:pPr>
      <w:rPr>
        <w:b w:val="0"/>
        <w:i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993" w:firstLine="0"/>
      </w:pPr>
    </w:lvl>
    <w:lvl w:ilvl="2">
      <w:start w:val="1"/>
      <w:numFmt w:val="lowerRoman"/>
      <w:suff w:val="nothing"/>
      <w:lvlText w:val="%1.%2.%3."/>
      <w:lvlJc w:val="left"/>
      <w:pPr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ind w:left="0" w:firstLine="0"/>
      </w:pPr>
    </w:lvl>
    <w:lvl w:ilvl="5">
      <w:start w:val="1"/>
      <w:numFmt w:val="lowerRoman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ind w:left="0" w:firstLine="0"/>
      </w:pPr>
    </w:lvl>
    <w:lvl w:ilvl="8">
      <w:start w:val="1"/>
      <w:numFmt w:val="lowerRoman"/>
      <w:suff w:val="nothing"/>
      <w:lvlText w:val="%1.%2.%3.%4.%5.%6.%7.%8.%9."/>
      <w:lvlJc w:val="left"/>
      <w:pPr>
        <w:ind w:left="0" w:firstLine="0"/>
      </w:pPr>
    </w:lvl>
  </w:abstractNum>
  <w:abstractNum w:abstractNumId="32">
    <w:nsid w:val="62DF3F72"/>
    <w:multiLevelType w:val="hybridMultilevel"/>
    <w:tmpl w:val="5C349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04D2"/>
    <w:multiLevelType w:val="multilevel"/>
    <w:tmpl w:val="24460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698445C4"/>
    <w:multiLevelType w:val="hybridMultilevel"/>
    <w:tmpl w:val="D960CEB6"/>
    <w:lvl w:ilvl="0" w:tplc="9F446B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215783"/>
    <w:multiLevelType w:val="hybridMultilevel"/>
    <w:tmpl w:val="0A20AA8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07F7B88"/>
    <w:multiLevelType w:val="hybridMultilevel"/>
    <w:tmpl w:val="C72EE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D212A2"/>
    <w:multiLevelType w:val="hybridMultilevel"/>
    <w:tmpl w:val="85E66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6C1EBE"/>
    <w:multiLevelType w:val="multilevel"/>
    <w:tmpl w:val="58181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747C085B"/>
    <w:multiLevelType w:val="hybridMultilevel"/>
    <w:tmpl w:val="80408CD0"/>
    <w:lvl w:ilvl="0" w:tplc="D2DCC78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1B203A"/>
    <w:multiLevelType w:val="hybridMultilevel"/>
    <w:tmpl w:val="860CFB28"/>
    <w:lvl w:ilvl="0" w:tplc="EB2E03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CAE0297"/>
    <w:multiLevelType w:val="multilevel"/>
    <w:tmpl w:val="2ECA5DC2"/>
    <w:styleLink w:val="WWNum20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num w:numId="1">
    <w:abstractNumId w:val="31"/>
  </w:num>
  <w:num w:numId="2">
    <w:abstractNumId w:val="4"/>
  </w:num>
  <w:num w:numId="3">
    <w:abstractNumId w:val="25"/>
  </w:num>
  <w:num w:numId="4">
    <w:abstractNumId w:val="11"/>
  </w:num>
  <w:num w:numId="5">
    <w:abstractNumId w:val="12"/>
  </w:num>
  <w:num w:numId="6">
    <w:abstractNumId w:val="21"/>
  </w:num>
  <w:num w:numId="7">
    <w:abstractNumId w:val="6"/>
  </w:num>
  <w:num w:numId="8">
    <w:abstractNumId w:val="8"/>
  </w:num>
  <w:num w:numId="9">
    <w:abstractNumId w:val="33"/>
  </w:num>
  <w:num w:numId="10">
    <w:abstractNumId w:val="30"/>
  </w:num>
  <w:num w:numId="11">
    <w:abstractNumId w:val="27"/>
  </w:num>
  <w:num w:numId="12">
    <w:abstractNumId w:val="14"/>
  </w:num>
  <w:num w:numId="13">
    <w:abstractNumId w:val="10"/>
  </w:num>
  <w:num w:numId="14">
    <w:abstractNumId w:val="20"/>
  </w:num>
  <w:num w:numId="15">
    <w:abstractNumId w:val="15"/>
  </w:num>
  <w:num w:numId="16">
    <w:abstractNumId w:val="28"/>
  </w:num>
  <w:num w:numId="17">
    <w:abstractNumId w:val="36"/>
  </w:num>
  <w:num w:numId="18">
    <w:abstractNumId w:val="22"/>
  </w:num>
  <w:num w:numId="19">
    <w:abstractNumId w:val="32"/>
  </w:num>
  <w:num w:numId="20">
    <w:abstractNumId w:val="17"/>
  </w:num>
  <w:num w:numId="21">
    <w:abstractNumId w:val="29"/>
  </w:num>
  <w:num w:numId="22">
    <w:abstractNumId w:val="35"/>
  </w:num>
  <w:num w:numId="23">
    <w:abstractNumId w:val="7"/>
  </w:num>
  <w:num w:numId="24">
    <w:abstractNumId w:val="16"/>
  </w:num>
  <w:num w:numId="25">
    <w:abstractNumId w:val="37"/>
  </w:num>
  <w:num w:numId="26">
    <w:abstractNumId w:val="3"/>
  </w:num>
  <w:num w:numId="27">
    <w:abstractNumId w:val="0"/>
  </w:num>
  <w:num w:numId="28">
    <w:abstractNumId w:val="1"/>
  </w:num>
  <w:num w:numId="29">
    <w:abstractNumId w:val="9"/>
  </w:num>
  <w:num w:numId="30">
    <w:abstractNumId w:val="41"/>
  </w:num>
  <w:num w:numId="31">
    <w:abstractNumId w:val="9"/>
    <w:lvlOverride w:ilvl="0">
      <w:startOverride w:val="1"/>
    </w:lvlOverride>
  </w:num>
  <w:num w:numId="32">
    <w:abstractNumId w:val="41"/>
    <w:lvlOverride w:ilvl="0">
      <w:startOverride w:val="1"/>
    </w:lvlOverride>
  </w:num>
  <w:num w:numId="33">
    <w:abstractNumId w:val="9"/>
    <w:lvlOverride w:ilvl="0">
      <w:startOverride w:val="1"/>
    </w:lvlOverride>
  </w:num>
  <w:num w:numId="34">
    <w:abstractNumId w:val="26"/>
  </w:num>
  <w:num w:numId="35">
    <w:abstractNumId w:val="5"/>
  </w:num>
  <w:num w:numId="36">
    <w:abstractNumId w:val="2"/>
  </w:num>
  <w:num w:numId="37">
    <w:abstractNumId w:val="39"/>
  </w:num>
  <w:num w:numId="38">
    <w:abstractNumId w:val="18"/>
  </w:num>
  <w:num w:numId="39">
    <w:abstractNumId w:val="23"/>
  </w:num>
  <w:num w:numId="40">
    <w:abstractNumId w:val="13"/>
  </w:num>
  <w:num w:numId="41">
    <w:abstractNumId w:val="19"/>
    <w:lvlOverride w:ilvl="0">
      <w:lvl w:ilvl="0">
        <w:start w:val="1"/>
        <w:numFmt w:val="decimal"/>
        <w:lvlText w:val="%1."/>
        <w:lvlJc w:val="left"/>
        <w:rPr>
          <w:b w:val="0"/>
        </w:rPr>
      </w:lvl>
    </w:lvlOverride>
  </w:num>
  <w:num w:numId="42">
    <w:abstractNumId w:val="19"/>
    <w:lvlOverride w:ilvl="0">
      <w:startOverride w:val="1"/>
    </w:lvlOverride>
  </w:num>
  <w:num w:numId="43">
    <w:abstractNumId w:val="23"/>
    <w:lvlOverride w:ilvl="0">
      <w:startOverride w:val="1"/>
    </w:lvlOverride>
  </w:num>
  <w:num w:numId="44">
    <w:abstractNumId w:val="13"/>
    <w:lvlOverride w:ilvl="0">
      <w:startOverride w:val="1"/>
    </w:lvlOverride>
  </w:num>
  <w:num w:numId="45">
    <w:abstractNumId w:val="23"/>
    <w:lvlOverride w:ilvl="0">
      <w:startOverride w:val="1"/>
    </w:lvlOverride>
  </w:num>
  <w:num w:numId="46">
    <w:abstractNumId w:val="34"/>
  </w:num>
  <w:num w:numId="47">
    <w:abstractNumId w:val="19"/>
  </w:num>
  <w:num w:numId="48">
    <w:abstractNumId w:val="38"/>
  </w:num>
  <w:num w:numId="49">
    <w:abstractNumId w:val="40"/>
  </w:num>
  <w:num w:numId="50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cek Bartosz">
    <w15:presenceInfo w15:providerId="AD" w15:userId="S-1-5-21-1974124751-3636959937-3350134382-155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432977"/>
    <w:rsid w:val="00007930"/>
    <w:rsid w:val="000111D3"/>
    <w:rsid w:val="0005518E"/>
    <w:rsid w:val="0005791D"/>
    <w:rsid w:val="00064A3E"/>
    <w:rsid w:val="00067758"/>
    <w:rsid w:val="000864F5"/>
    <w:rsid w:val="000B4716"/>
    <w:rsid w:val="000B5B55"/>
    <w:rsid w:val="000B7916"/>
    <w:rsid w:val="000C09FA"/>
    <w:rsid w:val="000C2E79"/>
    <w:rsid w:val="000E20C5"/>
    <w:rsid w:val="00102C92"/>
    <w:rsid w:val="00115E52"/>
    <w:rsid w:val="00126073"/>
    <w:rsid w:val="001B0D75"/>
    <w:rsid w:val="001E6204"/>
    <w:rsid w:val="001F7DFC"/>
    <w:rsid w:val="00211E1D"/>
    <w:rsid w:val="00226D7C"/>
    <w:rsid w:val="002319DE"/>
    <w:rsid w:val="00247062"/>
    <w:rsid w:val="002504FE"/>
    <w:rsid w:val="00272FCB"/>
    <w:rsid w:val="002C4F03"/>
    <w:rsid w:val="002F5065"/>
    <w:rsid w:val="00305447"/>
    <w:rsid w:val="00306731"/>
    <w:rsid w:val="00316A88"/>
    <w:rsid w:val="003418D1"/>
    <w:rsid w:val="00373BAD"/>
    <w:rsid w:val="00380265"/>
    <w:rsid w:val="003857C4"/>
    <w:rsid w:val="00392728"/>
    <w:rsid w:val="003D016F"/>
    <w:rsid w:val="004137D1"/>
    <w:rsid w:val="00427111"/>
    <w:rsid w:val="00432977"/>
    <w:rsid w:val="00446818"/>
    <w:rsid w:val="00453041"/>
    <w:rsid w:val="00490FAF"/>
    <w:rsid w:val="004F3121"/>
    <w:rsid w:val="005011CD"/>
    <w:rsid w:val="005342F6"/>
    <w:rsid w:val="0053476A"/>
    <w:rsid w:val="005432E5"/>
    <w:rsid w:val="005446CD"/>
    <w:rsid w:val="00561C00"/>
    <w:rsid w:val="005701A1"/>
    <w:rsid w:val="0058068D"/>
    <w:rsid w:val="005A4DEC"/>
    <w:rsid w:val="005A5D24"/>
    <w:rsid w:val="005C7433"/>
    <w:rsid w:val="005D2237"/>
    <w:rsid w:val="005E384C"/>
    <w:rsid w:val="005E66C4"/>
    <w:rsid w:val="005F02E1"/>
    <w:rsid w:val="00605917"/>
    <w:rsid w:val="00610BD8"/>
    <w:rsid w:val="006745CC"/>
    <w:rsid w:val="00675B11"/>
    <w:rsid w:val="006824DE"/>
    <w:rsid w:val="0068629D"/>
    <w:rsid w:val="00693453"/>
    <w:rsid w:val="006C3C71"/>
    <w:rsid w:val="006C423C"/>
    <w:rsid w:val="006C50E3"/>
    <w:rsid w:val="006C79E3"/>
    <w:rsid w:val="006D6634"/>
    <w:rsid w:val="006D794C"/>
    <w:rsid w:val="006F468B"/>
    <w:rsid w:val="00722DEA"/>
    <w:rsid w:val="007448F4"/>
    <w:rsid w:val="00761F61"/>
    <w:rsid w:val="00765846"/>
    <w:rsid w:val="00776912"/>
    <w:rsid w:val="007C0ADC"/>
    <w:rsid w:val="007E0426"/>
    <w:rsid w:val="007E52FE"/>
    <w:rsid w:val="00831D79"/>
    <w:rsid w:val="00832BCD"/>
    <w:rsid w:val="00851851"/>
    <w:rsid w:val="00853400"/>
    <w:rsid w:val="008760F2"/>
    <w:rsid w:val="00880203"/>
    <w:rsid w:val="008D0850"/>
    <w:rsid w:val="008D1A16"/>
    <w:rsid w:val="008D2208"/>
    <w:rsid w:val="008E661F"/>
    <w:rsid w:val="009273B0"/>
    <w:rsid w:val="00933AA3"/>
    <w:rsid w:val="009476ED"/>
    <w:rsid w:val="00950190"/>
    <w:rsid w:val="00965E6A"/>
    <w:rsid w:val="0097031E"/>
    <w:rsid w:val="00977DDB"/>
    <w:rsid w:val="009A5123"/>
    <w:rsid w:val="009C0739"/>
    <w:rsid w:val="009E43B1"/>
    <w:rsid w:val="00A04F0A"/>
    <w:rsid w:val="00A10D01"/>
    <w:rsid w:val="00A270E1"/>
    <w:rsid w:val="00A4230D"/>
    <w:rsid w:val="00A634A4"/>
    <w:rsid w:val="00A70A67"/>
    <w:rsid w:val="00A871B3"/>
    <w:rsid w:val="00A978A3"/>
    <w:rsid w:val="00AC58A6"/>
    <w:rsid w:val="00AD3462"/>
    <w:rsid w:val="00AE43DF"/>
    <w:rsid w:val="00B056F5"/>
    <w:rsid w:val="00B204C7"/>
    <w:rsid w:val="00B356FA"/>
    <w:rsid w:val="00B81211"/>
    <w:rsid w:val="00B8460E"/>
    <w:rsid w:val="00B85311"/>
    <w:rsid w:val="00B97BE6"/>
    <w:rsid w:val="00BB2A60"/>
    <w:rsid w:val="00BB7A45"/>
    <w:rsid w:val="00BD20AF"/>
    <w:rsid w:val="00BD7B23"/>
    <w:rsid w:val="00BE0794"/>
    <w:rsid w:val="00C566C0"/>
    <w:rsid w:val="00C75CAD"/>
    <w:rsid w:val="00C868B9"/>
    <w:rsid w:val="00CA593B"/>
    <w:rsid w:val="00CA7AA9"/>
    <w:rsid w:val="00CB7F41"/>
    <w:rsid w:val="00CC0CE2"/>
    <w:rsid w:val="00CE35C1"/>
    <w:rsid w:val="00CE542B"/>
    <w:rsid w:val="00D052B2"/>
    <w:rsid w:val="00D10B60"/>
    <w:rsid w:val="00D21AA1"/>
    <w:rsid w:val="00D24943"/>
    <w:rsid w:val="00D45561"/>
    <w:rsid w:val="00D54905"/>
    <w:rsid w:val="00D602F3"/>
    <w:rsid w:val="00D66D5E"/>
    <w:rsid w:val="00D672D0"/>
    <w:rsid w:val="00D70B62"/>
    <w:rsid w:val="00D97EB9"/>
    <w:rsid w:val="00DA1FD2"/>
    <w:rsid w:val="00DA2D48"/>
    <w:rsid w:val="00DB1F56"/>
    <w:rsid w:val="00DB22F9"/>
    <w:rsid w:val="00E23893"/>
    <w:rsid w:val="00E314B8"/>
    <w:rsid w:val="00E423EC"/>
    <w:rsid w:val="00E65B6D"/>
    <w:rsid w:val="00E76296"/>
    <w:rsid w:val="00E83AC2"/>
    <w:rsid w:val="00EA0AD7"/>
    <w:rsid w:val="00EA3CE4"/>
    <w:rsid w:val="00EB1042"/>
    <w:rsid w:val="00EB218B"/>
    <w:rsid w:val="00EF2FDE"/>
    <w:rsid w:val="00EF3777"/>
    <w:rsid w:val="00F204ED"/>
    <w:rsid w:val="00F3685E"/>
    <w:rsid w:val="00F52ECE"/>
    <w:rsid w:val="00F54867"/>
    <w:rsid w:val="00F91164"/>
    <w:rsid w:val="00F96183"/>
    <w:rsid w:val="00F96D87"/>
    <w:rsid w:val="00F97D13"/>
    <w:rsid w:val="00FA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EB9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05">
    <w:name w:val="ListLabel 105"/>
    <w:qFormat/>
    <w:rsid w:val="00D97EB9"/>
    <w:rPr>
      <w:rFonts w:ascii="Times New Roman" w:hAnsi="Times New Roman"/>
      <w:b w:val="0"/>
      <w:i w:val="0"/>
      <w:sz w:val="24"/>
    </w:rPr>
  </w:style>
  <w:style w:type="character" w:customStyle="1" w:styleId="Domylnaczcionkaakapitu1">
    <w:name w:val="Domyślna czcionka akapitu1"/>
    <w:qFormat/>
    <w:rsid w:val="00D97EB9"/>
  </w:style>
  <w:style w:type="character" w:customStyle="1" w:styleId="Znakinumeracji">
    <w:name w:val="Znaki numeracji"/>
    <w:qFormat/>
    <w:rsid w:val="00D97EB9"/>
  </w:style>
  <w:style w:type="character" w:customStyle="1" w:styleId="Znakiwypunktowania">
    <w:name w:val="Znaki wypunktowania"/>
    <w:qFormat/>
    <w:rsid w:val="00D97EB9"/>
    <w:rPr>
      <w:rFonts w:ascii="OpenSymbol" w:eastAsia="OpenSymbol" w:hAnsi="OpenSymbol" w:cs="OpenSymbol"/>
    </w:rPr>
  </w:style>
  <w:style w:type="character" w:customStyle="1" w:styleId="ListLabel106">
    <w:name w:val="ListLabel 106"/>
    <w:qFormat/>
    <w:rsid w:val="00D97EB9"/>
    <w:rPr>
      <w:b w:val="0"/>
      <w:i w:val="0"/>
      <w:sz w:val="24"/>
    </w:rPr>
  </w:style>
  <w:style w:type="character" w:customStyle="1" w:styleId="ListLabel107">
    <w:name w:val="ListLabel 107"/>
    <w:qFormat/>
    <w:rsid w:val="00D97EB9"/>
    <w:rPr>
      <w:rFonts w:ascii="Tahoma" w:hAnsi="Tahoma" w:cs="OpenSymbol"/>
      <w:sz w:val="20"/>
    </w:rPr>
  </w:style>
  <w:style w:type="character" w:customStyle="1" w:styleId="ListLabel108">
    <w:name w:val="ListLabel 108"/>
    <w:qFormat/>
    <w:rsid w:val="00D97EB9"/>
    <w:rPr>
      <w:rFonts w:cs="OpenSymbol"/>
    </w:rPr>
  </w:style>
  <w:style w:type="character" w:customStyle="1" w:styleId="ListLabel109">
    <w:name w:val="ListLabel 109"/>
    <w:qFormat/>
    <w:rsid w:val="00D97EB9"/>
    <w:rPr>
      <w:rFonts w:cs="OpenSymbol"/>
    </w:rPr>
  </w:style>
  <w:style w:type="character" w:customStyle="1" w:styleId="ListLabel110">
    <w:name w:val="ListLabel 110"/>
    <w:qFormat/>
    <w:rsid w:val="00D97EB9"/>
    <w:rPr>
      <w:rFonts w:cs="OpenSymbol"/>
    </w:rPr>
  </w:style>
  <w:style w:type="character" w:customStyle="1" w:styleId="ListLabel111">
    <w:name w:val="ListLabel 111"/>
    <w:qFormat/>
    <w:rsid w:val="00D97EB9"/>
    <w:rPr>
      <w:rFonts w:cs="OpenSymbol"/>
    </w:rPr>
  </w:style>
  <w:style w:type="character" w:customStyle="1" w:styleId="ListLabel112">
    <w:name w:val="ListLabel 112"/>
    <w:qFormat/>
    <w:rsid w:val="00D97EB9"/>
    <w:rPr>
      <w:rFonts w:cs="OpenSymbol"/>
    </w:rPr>
  </w:style>
  <w:style w:type="character" w:customStyle="1" w:styleId="ListLabel113">
    <w:name w:val="ListLabel 113"/>
    <w:qFormat/>
    <w:rsid w:val="00D97EB9"/>
    <w:rPr>
      <w:rFonts w:cs="OpenSymbol"/>
    </w:rPr>
  </w:style>
  <w:style w:type="character" w:customStyle="1" w:styleId="ListLabel114">
    <w:name w:val="ListLabel 114"/>
    <w:qFormat/>
    <w:rsid w:val="00D97EB9"/>
    <w:rPr>
      <w:rFonts w:cs="OpenSymbol"/>
    </w:rPr>
  </w:style>
  <w:style w:type="character" w:customStyle="1" w:styleId="ListLabel115">
    <w:name w:val="ListLabel 115"/>
    <w:qFormat/>
    <w:rsid w:val="00D97EB9"/>
    <w:rPr>
      <w:rFonts w:cs="OpenSymbol"/>
    </w:rPr>
  </w:style>
  <w:style w:type="character" w:customStyle="1" w:styleId="ListLabel116">
    <w:name w:val="ListLabel 116"/>
    <w:qFormat/>
    <w:rsid w:val="00D97EB9"/>
    <w:rPr>
      <w:b w:val="0"/>
      <w:i w:val="0"/>
      <w:sz w:val="24"/>
    </w:rPr>
  </w:style>
  <w:style w:type="character" w:customStyle="1" w:styleId="ListLabel117">
    <w:name w:val="ListLabel 117"/>
    <w:qFormat/>
    <w:rsid w:val="00D97EB9"/>
    <w:rPr>
      <w:rFonts w:ascii="Tahoma" w:hAnsi="Tahoma" w:cs="OpenSymbol"/>
      <w:sz w:val="20"/>
    </w:rPr>
  </w:style>
  <w:style w:type="character" w:customStyle="1" w:styleId="ListLabel118">
    <w:name w:val="ListLabel 118"/>
    <w:qFormat/>
    <w:rsid w:val="00D97EB9"/>
    <w:rPr>
      <w:rFonts w:cs="OpenSymbol"/>
    </w:rPr>
  </w:style>
  <w:style w:type="character" w:customStyle="1" w:styleId="ListLabel119">
    <w:name w:val="ListLabel 119"/>
    <w:qFormat/>
    <w:rsid w:val="00D97EB9"/>
    <w:rPr>
      <w:rFonts w:cs="OpenSymbol"/>
    </w:rPr>
  </w:style>
  <w:style w:type="character" w:customStyle="1" w:styleId="ListLabel120">
    <w:name w:val="ListLabel 120"/>
    <w:qFormat/>
    <w:rsid w:val="00D97EB9"/>
    <w:rPr>
      <w:rFonts w:cs="OpenSymbol"/>
    </w:rPr>
  </w:style>
  <w:style w:type="character" w:customStyle="1" w:styleId="ListLabel121">
    <w:name w:val="ListLabel 121"/>
    <w:qFormat/>
    <w:rsid w:val="00D97EB9"/>
    <w:rPr>
      <w:rFonts w:cs="OpenSymbol"/>
    </w:rPr>
  </w:style>
  <w:style w:type="character" w:customStyle="1" w:styleId="ListLabel122">
    <w:name w:val="ListLabel 122"/>
    <w:qFormat/>
    <w:rsid w:val="00D97EB9"/>
    <w:rPr>
      <w:rFonts w:cs="OpenSymbol"/>
    </w:rPr>
  </w:style>
  <w:style w:type="character" w:customStyle="1" w:styleId="ListLabel123">
    <w:name w:val="ListLabel 123"/>
    <w:qFormat/>
    <w:rsid w:val="00D97EB9"/>
    <w:rPr>
      <w:rFonts w:cs="OpenSymbol"/>
    </w:rPr>
  </w:style>
  <w:style w:type="character" w:customStyle="1" w:styleId="ListLabel124">
    <w:name w:val="ListLabel 124"/>
    <w:qFormat/>
    <w:rsid w:val="00D97EB9"/>
    <w:rPr>
      <w:rFonts w:cs="OpenSymbol"/>
    </w:rPr>
  </w:style>
  <w:style w:type="character" w:customStyle="1" w:styleId="ListLabel125">
    <w:name w:val="ListLabel 125"/>
    <w:qFormat/>
    <w:rsid w:val="00D97EB9"/>
    <w:rPr>
      <w:rFonts w:cs="OpenSymbol"/>
    </w:rPr>
  </w:style>
  <w:style w:type="character" w:customStyle="1" w:styleId="ListLabel126">
    <w:name w:val="ListLabel 126"/>
    <w:qFormat/>
    <w:rsid w:val="00D97EB9"/>
    <w:rPr>
      <w:b w:val="0"/>
      <w:i w:val="0"/>
      <w:sz w:val="24"/>
    </w:rPr>
  </w:style>
  <w:style w:type="character" w:customStyle="1" w:styleId="ListLabel127">
    <w:name w:val="ListLabel 127"/>
    <w:qFormat/>
    <w:rsid w:val="00D97EB9"/>
    <w:rPr>
      <w:rFonts w:ascii="Tahoma" w:hAnsi="Tahoma" w:cs="OpenSymbol"/>
      <w:sz w:val="20"/>
    </w:rPr>
  </w:style>
  <w:style w:type="character" w:customStyle="1" w:styleId="ListLabel128">
    <w:name w:val="ListLabel 128"/>
    <w:qFormat/>
    <w:rsid w:val="00D97EB9"/>
    <w:rPr>
      <w:rFonts w:cs="OpenSymbol"/>
    </w:rPr>
  </w:style>
  <w:style w:type="character" w:customStyle="1" w:styleId="ListLabel129">
    <w:name w:val="ListLabel 129"/>
    <w:qFormat/>
    <w:rsid w:val="00D97EB9"/>
    <w:rPr>
      <w:rFonts w:cs="OpenSymbol"/>
    </w:rPr>
  </w:style>
  <w:style w:type="character" w:customStyle="1" w:styleId="ListLabel130">
    <w:name w:val="ListLabel 130"/>
    <w:qFormat/>
    <w:rsid w:val="00D97EB9"/>
    <w:rPr>
      <w:rFonts w:cs="OpenSymbol"/>
    </w:rPr>
  </w:style>
  <w:style w:type="character" w:customStyle="1" w:styleId="ListLabel131">
    <w:name w:val="ListLabel 131"/>
    <w:qFormat/>
    <w:rsid w:val="00D97EB9"/>
    <w:rPr>
      <w:rFonts w:cs="OpenSymbol"/>
    </w:rPr>
  </w:style>
  <w:style w:type="character" w:customStyle="1" w:styleId="ListLabel132">
    <w:name w:val="ListLabel 132"/>
    <w:qFormat/>
    <w:rsid w:val="00D97EB9"/>
    <w:rPr>
      <w:rFonts w:cs="OpenSymbol"/>
    </w:rPr>
  </w:style>
  <w:style w:type="character" w:customStyle="1" w:styleId="ListLabel133">
    <w:name w:val="ListLabel 133"/>
    <w:qFormat/>
    <w:rsid w:val="00D97EB9"/>
    <w:rPr>
      <w:rFonts w:cs="OpenSymbol"/>
    </w:rPr>
  </w:style>
  <w:style w:type="character" w:customStyle="1" w:styleId="ListLabel134">
    <w:name w:val="ListLabel 134"/>
    <w:qFormat/>
    <w:rsid w:val="00D97EB9"/>
    <w:rPr>
      <w:rFonts w:cs="OpenSymbol"/>
    </w:rPr>
  </w:style>
  <w:style w:type="character" w:customStyle="1" w:styleId="ListLabel135">
    <w:name w:val="ListLabel 135"/>
    <w:qFormat/>
    <w:rsid w:val="00D97EB9"/>
    <w:rPr>
      <w:rFonts w:cs="OpenSymbol"/>
    </w:rPr>
  </w:style>
  <w:style w:type="character" w:customStyle="1" w:styleId="czeinternetowe">
    <w:name w:val="Łącze internetowe"/>
    <w:rsid w:val="00D97EB9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D97EB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D97EB9"/>
    <w:pPr>
      <w:spacing w:after="140" w:line="288" w:lineRule="auto"/>
    </w:pPr>
  </w:style>
  <w:style w:type="paragraph" w:styleId="Lista">
    <w:name w:val="List"/>
    <w:basedOn w:val="Tekstpodstawowy"/>
    <w:rsid w:val="00D97EB9"/>
    <w:rPr>
      <w:rFonts w:cs="Mangal"/>
    </w:rPr>
  </w:style>
  <w:style w:type="paragraph" w:styleId="Legenda">
    <w:name w:val="caption"/>
    <w:basedOn w:val="Normalny"/>
    <w:qFormat/>
    <w:rsid w:val="00D97EB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97EB9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EB2E2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A4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DEC"/>
    <w:rPr>
      <w:color w:val="00000A"/>
      <w:sz w:val="22"/>
    </w:rPr>
  </w:style>
  <w:style w:type="numbering" w:customStyle="1" w:styleId="WWNum19">
    <w:name w:val="WWNum19"/>
    <w:basedOn w:val="Bezlisty"/>
    <w:rsid w:val="00B8460E"/>
    <w:pPr>
      <w:numPr>
        <w:numId w:val="29"/>
      </w:numPr>
    </w:pPr>
  </w:style>
  <w:style w:type="numbering" w:customStyle="1" w:styleId="WWNum20">
    <w:name w:val="WWNum20"/>
    <w:basedOn w:val="Bezlisty"/>
    <w:rsid w:val="00B8460E"/>
    <w:pPr>
      <w:numPr>
        <w:numId w:val="30"/>
      </w:numPr>
    </w:pPr>
  </w:style>
  <w:style w:type="paragraph" w:customStyle="1" w:styleId="Standard">
    <w:name w:val="Standard"/>
    <w:rsid w:val="00B85311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b/>
      <w:kern w:val="3"/>
      <w:szCs w:val="20"/>
      <w:lang w:eastAsia="zh-CN" w:bidi="hi-IN"/>
    </w:rPr>
  </w:style>
  <w:style w:type="paragraph" w:customStyle="1" w:styleId="Nagwek11">
    <w:name w:val="Nagłówek 11"/>
    <w:basedOn w:val="Standard"/>
    <w:next w:val="Normalny"/>
    <w:rsid w:val="00B85311"/>
    <w:pPr>
      <w:keepNext/>
      <w:shd w:val="clear" w:color="auto" w:fill="FFFFFF"/>
      <w:spacing w:before="134" w:line="461" w:lineRule="exact"/>
      <w:ind w:left="2155" w:right="2155"/>
      <w:jc w:val="center"/>
      <w:outlineLvl w:val="0"/>
    </w:pPr>
    <w:rPr>
      <w:color w:val="000000"/>
      <w:sz w:val="28"/>
    </w:rPr>
  </w:style>
  <w:style w:type="numbering" w:customStyle="1" w:styleId="WWNum26">
    <w:name w:val="WWNum26"/>
    <w:basedOn w:val="Bezlisty"/>
    <w:rsid w:val="00B85311"/>
    <w:pPr>
      <w:numPr>
        <w:numId w:val="39"/>
      </w:numPr>
    </w:pPr>
  </w:style>
  <w:style w:type="numbering" w:customStyle="1" w:styleId="WWNum27">
    <w:name w:val="WWNum27"/>
    <w:basedOn w:val="Bezlisty"/>
    <w:rsid w:val="00B85311"/>
    <w:pPr>
      <w:numPr>
        <w:numId w:val="40"/>
      </w:numPr>
    </w:pPr>
  </w:style>
  <w:style w:type="numbering" w:customStyle="1" w:styleId="WWNum28">
    <w:name w:val="WWNum28"/>
    <w:basedOn w:val="Bezlisty"/>
    <w:rsid w:val="00B85311"/>
    <w:pPr>
      <w:numPr>
        <w:numId w:val="47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C50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50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50E3"/>
    <w:rPr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50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50E3"/>
    <w:rPr>
      <w:b/>
      <w:bCs/>
      <w:color w:val="00000A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0E3"/>
    <w:rPr>
      <w:rFonts w:ascii="Segoe UI" w:hAnsi="Segoe UI" w:cs="Segoe UI"/>
      <w:color w:val="00000A"/>
      <w:sz w:val="18"/>
      <w:szCs w:val="18"/>
    </w:rPr>
  </w:style>
  <w:style w:type="paragraph" w:customStyle="1" w:styleId="Akapitzlist1">
    <w:name w:val="Akapit z listą1"/>
    <w:basedOn w:val="Normalny"/>
    <w:rsid w:val="005F02E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3439</Words>
  <Characters>20635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Buda_Dom</dc:creator>
  <cp:lastModifiedBy>kjar</cp:lastModifiedBy>
  <cp:revision>31</cp:revision>
  <cp:lastPrinted>2022-12-06T12:55:00Z</cp:lastPrinted>
  <dcterms:created xsi:type="dcterms:W3CDTF">2018-12-05T10:40:00Z</dcterms:created>
  <dcterms:modified xsi:type="dcterms:W3CDTF">2022-12-06T13:01:00Z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