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7C" w:rsidRPr="00156336" w:rsidRDefault="00DE167C" w:rsidP="00DE167C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</w:p>
    <w:p w:rsidR="00AD7C38" w:rsidRPr="0015633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156336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D13318F" wp14:editId="64614245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C38" w:rsidRPr="0015633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EE3E6D" w:rsidRDefault="00EE3E6D" w:rsidP="00AD7C38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r w:rsidRPr="00EE3E6D">
        <w:rPr>
          <w:rFonts w:asciiTheme="minorHAnsi" w:eastAsia="Calibri" w:hAnsiTheme="minorHAnsi" w:cstheme="minorHAnsi"/>
          <w:b/>
          <w:color w:val="000000" w:themeColor="text1"/>
        </w:rPr>
        <w:t>Załącznik 7.3</w:t>
      </w:r>
    </w:p>
    <w:p w:rsidR="00AD7C38" w:rsidRPr="00156336" w:rsidRDefault="00AD7C38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EE3E6D" w:rsidRDefault="00EE3E6D" w:rsidP="00EE3E6D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7B25EC" w:rsidRDefault="007B25EC" w:rsidP="00EE3E6D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744FA3">
        <w:rPr>
          <w:rFonts w:asciiTheme="minorHAnsi" w:eastAsia="Calibri" w:hAnsiTheme="minorHAnsi" w:cstheme="minorHAnsi"/>
          <w:b/>
          <w:color w:val="FF0000"/>
        </w:rPr>
        <w:t>Po zmianie na dzień 17.10.2022 r.</w:t>
      </w:r>
    </w:p>
    <w:p w:rsidR="00AD7C38" w:rsidRPr="0015633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20286F" w:rsidRPr="00156336" w:rsidRDefault="0020286F" w:rsidP="0020286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ZADANIE NR 7 – ZAKUP, DOSTAWA I MONTAŻ </w:t>
      </w:r>
      <w:r w:rsidRPr="00156336">
        <w:rPr>
          <w:rFonts w:asciiTheme="minorHAnsi" w:hAnsiTheme="minorHAnsi" w:cstheme="minorHAnsi"/>
          <w:b/>
          <w:color w:val="000000" w:themeColor="text1"/>
        </w:rPr>
        <w:t>SZAFY MAGAZYNOWEJ DO PRZECHOWYWANIA PREPARATÓW I</w:t>
      </w:r>
      <w:r w:rsidR="00870B5B">
        <w:rPr>
          <w:rFonts w:asciiTheme="minorHAnsi" w:hAnsiTheme="minorHAnsi" w:cstheme="minorHAnsi"/>
          <w:b/>
          <w:color w:val="000000" w:themeColor="text1"/>
        </w:rPr>
        <w:t xml:space="preserve"> BLOCZKÓW PARAFINOWYCH</w:t>
      </w:r>
    </w:p>
    <w:p w:rsidR="0020286F" w:rsidRPr="00156336" w:rsidRDefault="0020286F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156336">
        <w:rPr>
          <w:rFonts w:asciiTheme="minorHAnsi" w:eastAsia="Calibri" w:hAnsiTheme="minorHAnsi" w:cstheme="minorHAnsi"/>
          <w:b/>
          <w:color w:val="000000" w:themeColor="text1"/>
        </w:rPr>
        <w:t>Dotyczy: Zakupu</w:t>
      </w:r>
      <w:r w:rsidR="0020286F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, 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>dostawy</w:t>
      </w:r>
      <w:r w:rsidR="00E624BD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20286F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i montażu </w:t>
      </w:r>
      <w:r w:rsidR="005A6323" w:rsidRPr="00156336">
        <w:rPr>
          <w:rFonts w:asciiTheme="minorHAnsi" w:hAnsiTheme="minorHAnsi" w:cstheme="minorHAnsi"/>
          <w:b/>
          <w:color w:val="000000" w:themeColor="text1"/>
        </w:rPr>
        <w:t>szafy magazynowej do przechowywania preparatów i</w:t>
      </w:r>
      <w:r w:rsidR="00870B5B">
        <w:rPr>
          <w:rFonts w:asciiTheme="minorHAnsi" w:hAnsiTheme="minorHAnsi" w:cstheme="minorHAnsi"/>
          <w:b/>
          <w:color w:val="000000" w:themeColor="text1"/>
        </w:rPr>
        <w:t xml:space="preserve"> bloczków parafinowych</w:t>
      </w:r>
      <w:r w:rsidR="005A6323" w:rsidRPr="0015633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56336">
        <w:rPr>
          <w:rFonts w:asciiTheme="minorHAnsi" w:hAnsiTheme="minorHAnsi" w:cstheme="minorHAnsi"/>
          <w:b/>
          <w:color w:val="000000" w:themeColor="text1"/>
        </w:rPr>
        <w:t>dla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156336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2809D2" w:rsidRPr="00156336" w:rsidRDefault="002809D2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2809D2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AD7C38" w:rsidRPr="0015633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Pr="00156336" w:rsidRDefault="00AD7C38" w:rsidP="00AD7C3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6336">
        <w:rPr>
          <w:rFonts w:asciiTheme="minorHAnsi" w:hAnsiTheme="minorHAnsi" w:cstheme="minorHAnsi"/>
        </w:rPr>
        <w:t>Przedmiotem zamówienia jest zakup</w:t>
      </w:r>
      <w:r w:rsidR="0020286F" w:rsidRPr="00156336">
        <w:rPr>
          <w:rFonts w:asciiTheme="minorHAnsi" w:hAnsiTheme="minorHAnsi" w:cstheme="minorHAnsi"/>
        </w:rPr>
        <w:t>,</w:t>
      </w:r>
      <w:r w:rsidR="005A6323" w:rsidRPr="00156336">
        <w:rPr>
          <w:rFonts w:asciiTheme="minorHAnsi" w:hAnsiTheme="minorHAnsi" w:cstheme="minorHAnsi"/>
        </w:rPr>
        <w:t xml:space="preserve"> </w:t>
      </w:r>
      <w:r w:rsidRPr="00156336">
        <w:rPr>
          <w:rFonts w:asciiTheme="minorHAnsi" w:hAnsiTheme="minorHAnsi" w:cstheme="minorHAnsi"/>
        </w:rPr>
        <w:t>dostawa</w:t>
      </w:r>
      <w:r w:rsidR="00E624BD" w:rsidRPr="00156336">
        <w:rPr>
          <w:rFonts w:asciiTheme="minorHAnsi" w:hAnsiTheme="minorHAnsi" w:cstheme="minorHAnsi"/>
        </w:rPr>
        <w:t xml:space="preserve"> </w:t>
      </w:r>
      <w:r w:rsidR="0020286F" w:rsidRPr="00156336">
        <w:rPr>
          <w:rFonts w:asciiTheme="minorHAnsi" w:hAnsiTheme="minorHAnsi" w:cstheme="minorHAnsi"/>
        </w:rPr>
        <w:t xml:space="preserve">i montaż </w:t>
      </w:r>
      <w:r w:rsidR="005A6323" w:rsidRPr="00156336">
        <w:rPr>
          <w:rFonts w:asciiTheme="minorHAnsi" w:hAnsiTheme="minorHAnsi" w:cstheme="minorHAnsi"/>
          <w:color w:val="000000" w:themeColor="text1"/>
        </w:rPr>
        <w:t>szafy magazynowej do przechowywania prep</w:t>
      </w:r>
      <w:r w:rsidR="00870B5B">
        <w:rPr>
          <w:rFonts w:asciiTheme="minorHAnsi" w:hAnsiTheme="minorHAnsi" w:cstheme="minorHAnsi"/>
          <w:color w:val="000000" w:themeColor="text1"/>
        </w:rPr>
        <w:t xml:space="preserve">aratów i bloczków parafinowych </w:t>
      </w:r>
      <w:r w:rsidRPr="00156336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156336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156336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156336" w:rsidRPr="00156336" w:rsidRDefault="00156336" w:rsidP="001563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</w:rPr>
        <w:t xml:space="preserve">Poniżej przedstawiono szczegółowy opis przedmiotu zamówienia - </w:t>
      </w:r>
      <w:r w:rsidRPr="00156336">
        <w:rPr>
          <w:rFonts w:asciiTheme="minorHAnsi" w:hAnsiTheme="minorHAnsi" w:cstheme="minorHAnsi"/>
          <w:color w:val="000000" w:themeColor="text1"/>
        </w:rPr>
        <w:t xml:space="preserve">szafy magazynowej do przechowywania preparatów i bloczków </w:t>
      </w:r>
      <w:r w:rsidR="00141A06">
        <w:rPr>
          <w:rFonts w:asciiTheme="minorHAnsi" w:hAnsiTheme="minorHAnsi" w:cstheme="minorHAnsi"/>
          <w:color w:val="000000" w:themeColor="text1"/>
        </w:rPr>
        <w:t>parafinowych</w:t>
      </w:r>
      <w:r w:rsidR="00870B5B">
        <w:rPr>
          <w:rFonts w:asciiTheme="minorHAnsi" w:hAnsiTheme="minorHAnsi" w:cstheme="minorHAnsi"/>
          <w:color w:val="000000" w:themeColor="text1"/>
        </w:rPr>
        <w:t xml:space="preserve"> - </w:t>
      </w:r>
      <w:r w:rsidR="00141A06">
        <w:rPr>
          <w:rFonts w:asciiTheme="minorHAnsi" w:hAnsiTheme="minorHAnsi" w:cstheme="minorHAnsi"/>
          <w:color w:val="000000" w:themeColor="text1"/>
        </w:rPr>
        <w:t xml:space="preserve"> </w:t>
      </w:r>
      <w:r w:rsidR="00141A06" w:rsidRPr="000452EC">
        <w:rPr>
          <w:rFonts w:cstheme="minorHAnsi"/>
        </w:rPr>
        <w:t xml:space="preserve">(Zadanie nr </w:t>
      </w:r>
      <w:r w:rsidR="00141A06">
        <w:rPr>
          <w:rFonts w:cstheme="minorHAnsi"/>
        </w:rPr>
        <w:t>7</w:t>
      </w:r>
      <w:r w:rsidR="00141A06" w:rsidRPr="000452EC">
        <w:rPr>
          <w:rFonts w:cstheme="minorHAnsi"/>
        </w:rPr>
        <w:t xml:space="preserve"> pn. Zakup, dostawa i montaż</w:t>
      </w:r>
      <w:r w:rsidR="00141A06">
        <w:rPr>
          <w:rFonts w:cstheme="minorHAnsi"/>
        </w:rPr>
        <w:t xml:space="preserve"> szafy </w:t>
      </w:r>
      <w:r w:rsidR="00141A06" w:rsidRPr="00141A06">
        <w:rPr>
          <w:rFonts w:asciiTheme="minorHAnsi" w:hAnsiTheme="minorHAnsi" w:cstheme="minorHAnsi"/>
          <w:color w:val="000000" w:themeColor="text1"/>
        </w:rPr>
        <w:t>do przechowywania pre</w:t>
      </w:r>
      <w:r w:rsidR="00870B5B">
        <w:rPr>
          <w:rFonts w:asciiTheme="minorHAnsi" w:hAnsiTheme="minorHAnsi" w:cstheme="minorHAnsi"/>
          <w:color w:val="000000" w:themeColor="text1"/>
        </w:rPr>
        <w:t>paratów i bloczków parafinowych</w:t>
      </w:r>
      <w:r w:rsidRPr="00156336">
        <w:rPr>
          <w:rFonts w:asciiTheme="minorHAnsi" w:hAnsiTheme="minorHAnsi" w:cstheme="minorHAnsi"/>
          <w:color w:val="000000" w:themeColor="text1"/>
        </w:rPr>
        <w:t xml:space="preserve">: </w:t>
      </w:r>
    </w:p>
    <w:p w:rsidR="005A6323" w:rsidRPr="00156336" w:rsidRDefault="005A6323" w:rsidP="0015633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b/>
          <w:color w:val="000000" w:themeColor="text1"/>
        </w:rPr>
        <w:t>szaf</w:t>
      </w:r>
      <w:r w:rsidR="00156336" w:rsidRPr="00156336">
        <w:rPr>
          <w:rFonts w:asciiTheme="minorHAnsi" w:hAnsiTheme="minorHAnsi" w:cstheme="minorHAnsi"/>
          <w:b/>
          <w:color w:val="000000" w:themeColor="text1"/>
        </w:rPr>
        <w:t>a</w:t>
      </w:r>
      <w:r w:rsidRPr="00156336">
        <w:rPr>
          <w:rFonts w:asciiTheme="minorHAnsi" w:hAnsiTheme="minorHAnsi" w:cstheme="minorHAnsi"/>
          <w:b/>
          <w:color w:val="000000" w:themeColor="text1"/>
        </w:rPr>
        <w:t xml:space="preserve"> magazynow</w:t>
      </w:r>
      <w:r w:rsidR="00156336" w:rsidRPr="00156336">
        <w:rPr>
          <w:rFonts w:asciiTheme="minorHAnsi" w:hAnsiTheme="minorHAnsi" w:cstheme="minorHAnsi"/>
          <w:b/>
          <w:color w:val="000000" w:themeColor="text1"/>
        </w:rPr>
        <w:t xml:space="preserve">a </w:t>
      </w:r>
      <w:r w:rsidRPr="00156336">
        <w:rPr>
          <w:rFonts w:asciiTheme="minorHAnsi" w:hAnsiTheme="minorHAnsi" w:cstheme="minorHAnsi"/>
          <w:b/>
          <w:color w:val="000000" w:themeColor="text1"/>
        </w:rPr>
        <w:t>do przechowywania preparatów i bloczków parafinowych (archiwa)</w:t>
      </w:r>
      <w:r w:rsidRPr="00156336">
        <w:rPr>
          <w:rFonts w:asciiTheme="minorHAnsi" w:hAnsiTheme="minorHAnsi" w:cstheme="minorHAnsi"/>
          <w:color w:val="000000" w:themeColor="text1"/>
        </w:rPr>
        <w:t xml:space="preserve"> o wymiarach: 500mm x 500mm x 500mm (±20%). Konstrukcja szafy wykonana z materiału malowanego proszkowo. Szafa złożona z następujących elementów: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szafa o wymiarach: 500mm x 500mm x 500mm (±20%),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konstrukcja szafy wykonana z materiału malowanego proszkowo, 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szafa złożona z następujących elementów: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2x moduł do przechowywania preparatów, każdy moduł podzielony na co najmniej 12 szt. szuflad, 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pojemność jednego modułu 6000 szt. preparatów mikroskopowych (+/-20%),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1x moduł do przechowywania bloczków parafinowych, moduł podzielony na co najmniej 12 szuflad, </w:t>
      </w:r>
    </w:p>
    <w:p w:rsidR="009C11B8" w:rsidRPr="00156336" w:rsidRDefault="007B25EC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44FA3">
        <w:rPr>
          <w:rFonts w:asciiTheme="minorHAnsi" w:hAnsiTheme="minorHAnsi" w:cstheme="minorHAnsi"/>
          <w:color w:val="FF0000"/>
        </w:rPr>
        <w:t xml:space="preserve">pojemność modułu </w:t>
      </w:r>
      <w:r>
        <w:rPr>
          <w:rFonts w:asciiTheme="minorHAnsi" w:hAnsiTheme="minorHAnsi" w:cstheme="minorHAnsi"/>
          <w:color w:val="FF0000"/>
        </w:rPr>
        <w:t>1145</w:t>
      </w:r>
      <w:r w:rsidRPr="00744FA3">
        <w:rPr>
          <w:rFonts w:asciiTheme="minorHAnsi" w:hAnsiTheme="minorHAnsi" w:cstheme="minorHAnsi"/>
          <w:color w:val="FF0000"/>
        </w:rPr>
        <w:t xml:space="preserve"> szt. bloczków parafinowych (+/-2</w:t>
      </w:r>
      <w:r>
        <w:rPr>
          <w:rFonts w:asciiTheme="minorHAnsi" w:hAnsiTheme="minorHAnsi" w:cstheme="minorHAnsi"/>
          <w:color w:val="FF0000"/>
        </w:rPr>
        <w:t>5</w:t>
      </w:r>
      <w:r w:rsidRPr="00744FA3">
        <w:rPr>
          <w:rFonts w:asciiTheme="minorHAnsi" w:hAnsiTheme="minorHAnsi" w:cstheme="minorHAnsi"/>
          <w:color w:val="FF0000"/>
        </w:rPr>
        <w:t>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1x pokrywa do systemu modułowego,</w:t>
      </w:r>
    </w:p>
    <w:p w:rsidR="00D92A9E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56336">
        <w:rPr>
          <w:rFonts w:asciiTheme="minorHAnsi" w:hAnsiTheme="minorHAnsi" w:cstheme="minorHAnsi"/>
          <w:color w:val="000000" w:themeColor="text1"/>
        </w:rPr>
        <w:t>1x podstawa do systemu modułowego</w:t>
      </w:r>
      <w:r w:rsidR="00156336" w:rsidRPr="00156336">
        <w:rPr>
          <w:rFonts w:asciiTheme="minorHAnsi" w:hAnsiTheme="minorHAnsi" w:cstheme="minorHAnsi"/>
          <w:color w:val="000000" w:themeColor="text1"/>
        </w:rPr>
        <w:t>,</w:t>
      </w:r>
    </w:p>
    <w:p w:rsidR="00156336" w:rsidRPr="00156336" w:rsidRDefault="00156336" w:rsidP="00156336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156336">
        <w:rPr>
          <w:rFonts w:asciiTheme="minorHAnsi" w:hAnsiTheme="minorHAnsi" w:cstheme="minorHAnsi"/>
          <w:b/>
        </w:rPr>
        <w:t>Zamawiana ilość - 1 sztuka</w:t>
      </w:r>
    </w:p>
    <w:sectPr w:rsidR="00156336" w:rsidRPr="00156336" w:rsidSect="007F6C80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92" w:rsidRDefault="00CA5B92">
      <w:r>
        <w:separator/>
      </w:r>
    </w:p>
  </w:endnote>
  <w:endnote w:type="continuationSeparator" w:id="0">
    <w:p w:rsidR="00CA5B92" w:rsidRDefault="00C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B1496A" w:rsidRDefault="00DE16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96A" w:rsidRDefault="007D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92" w:rsidRDefault="00CA5B92">
      <w:r>
        <w:separator/>
      </w:r>
    </w:p>
  </w:footnote>
  <w:footnote w:type="continuationSeparator" w:id="0">
    <w:p w:rsidR="00CA5B92" w:rsidRDefault="00C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931F6E"/>
    <w:multiLevelType w:val="hybridMultilevel"/>
    <w:tmpl w:val="9EE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47"/>
    <w:multiLevelType w:val="multilevel"/>
    <w:tmpl w:val="89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F0C8E"/>
    <w:multiLevelType w:val="hybridMultilevel"/>
    <w:tmpl w:val="335239A0"/>
    <w:lvl w:ilvl="0" w:tplc="F88EF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683"/>
    <w:multiLevelType w:val="hybridMultilevel"/>
    <w:tmpl w:val="00CAC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C73488"/>
    <w:multiLevelType w:val="hybridMultilevel"/>
    <w:tmpl w:val="CDDC0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0E7"/>
    <w:multiLevelType w:val="hybridMultilevel"/>
    <w:tmpl w:val="54360AEA"/>
    <w:lvl w:ilvl="0" w:tplc="BA0264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C"/>
    <w:rsid w:val="000351C2"/>
    <w:rsid w:val="00071A33"/>
    <w:rsid w:val="000954C9"/>
    <w:rsid w:val="00141A06"/>
    <w:rsid w:val="00156336"/>
    <w:rsid w:val="001B6A92"/>
    <w:rsid w:val="001F0278"/>
    <w:rsid w:val="00201F77"/>
    <w:rsid w:val="0020286F"/>
    <w:rsid w:val="002809D2"/>
    <w:rsid w:val="002C1CAF"/>
    <w:rsid w:val="002D6304"/>
    <w:rsid w:val="00317EBE"/>
    <w:rsid w:val="00326426"/>
    <w:rsid w:val="003668A8"/>
    <w:rsid w:val="00376B06"/>
    <w:rsid w:val="003C2CFA"/>
    <w:rsid w:val="004029CB"/>
    <w:rsid w:val="004349BF"/>
    <w:rsid w:val="004A50B2"/>
    <w:rsid w:val="004F5EFE"/>
    <w:rsid w:val="00546484"/>
    <w:rsid w:val="005817F0"/>
    <w:rsid w:val="005857C5"/>
    <w:rsid w:val="00594226"/>
    <w:rsid w:val="005A6323"/>
    <w:rsid w:val="005C0FE2"/>
    <w:rsid w:val="00670074"/>
    <w:rsid w:val="006C2CC2"/>
    <w:rsid w:val="006F27F0"/>
    <w:rsid w:val="00781F49"/>
    <w:rsid w:val="00794FBF"/>
    <w:rsid w:val="007B25EC"/>
    <w:rsid w:val="007D389F"/>
    <w:rsid w:val="007D57F9"/>
    <w:rsid w:val="0081761F"/>
    <w:rsid w:val="00864128"/>
    <w:rsid w:val="00870B5B"/>
    <w:rsid w:val="009538FC"/>
    <w:rsid w:val="009B5325"/>
    <w:rsid w:val="009C11B8"/>
    <w:rsid w:val="009C202A"/>
    <w:rsid w:val="009E66B5"/>
    <w:rsid w:val="00A5677F"/>
    <w:rsid w:val="00AC15A5"/>
    <w:rsid w:val="00AC43BC"/>
    <w:rsid w:val="00AD7C38"/>
    <w:rsid w:val="00B128B5"/>
    <w:rsid w:val="00B92076"/>
    <w:rsid w:val="00BC2718"/>
    <w:rsid w:val="00BF3D3C"/>
    <w:rsid w:val="00C47E85"/>
    <w:rsid w:val="00C57073"/>
    <w:rsid w:val="00C76372"/>
    <w:rsid w:val="00CA5B92"/>
    <w:rsid w:val="00CC2670"/>
    <w:rsid w:val="00CC5CC9"/>
    <w:rsid w:val="00CD0154"/>
    <w:rsid w:val="00CF55E2"/>
    <w:rsid w:val="00D0656B"/>
    <w:rsid w:val="00D92A9E"/>
    <w:rsid w:val="00DE167C"/>
    <w:rsid w:val="00E624BD"/>
    <w:rsid w:val="00EC3427"/>
    <w:rsid w:val="00EE3E6D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1943-6F72-48E9-A693-A90DAA1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67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79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67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16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E16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67C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D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DE167C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1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167C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794F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Sułkowska-Sajdak Iwona</cp:lastModifiedBy>
  <cp:revision>2</cp:revision>
  <dcterms:created xsi:type="dcterms:W3CDTF">2022-10-17T13:54:00Z</dcterms:created>
  <dcterms:modified xsi:type="dcterms:W3CDTF">2022-10-17T13:54:00Z</dcterms:modified>
</cp:coreProperties>
</file>