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801071831"/>
        <w:docPartObj>
          <w:docPartGallery w:val="Cover Pages"/>
          <w:docPartUnique/>
        </w:docPartObj>
      </w:sdtPr>
      <w:sdtEndPr/>
      <w:sdtContent>
        <w:p w14:paraId="33226F04" w14:textId="0C83573E" w:rsidR="00C13A8B" w:rsidRDefault="00467235" w:rsidP="0087654E">
          <w:pPr>
            <w:tabs>
              <w:tab w:val="clear" w:pos="360"/>
            </w:tabs>
            <w:ind w:firstLine="0"/>
            <w:jc w:val="right"/>
          </w:pPr>
          <w:r>
            <w:t>Załącznik nr 3 do SWZ</w:t>
          </w:r>
        </w:p>
        <w:p w14:paraId="51095CAA" w14:textId="25B6A1B1" w:rsidR="00C13A8B" w:rsidRDefault="00C13A8B" w:rsidP="0087654E">
          <w:pPr>
            <w:tabs>
              <w:tab w:val="clear" w:pos="360"/>
            </w:tabs>
            <w:spacing w:after="160" w:line="259" w:lineRule="auto"/>
            <w:ind w:left="0" w:firstLine="0"/>
            <w:jc w:val="both"/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54144" behindDoc="0" locked="0" layoutInCell="1" allowOverlap="1" wp14:anchorId="51F7922F" wp14:editId="0AB5DA76">
                    <wp:simplePos x="0" y="0"/>
                    <wp:positionH relativeFrom="margin">
                      <wp:posOffset>395605</wp:posOffset>
                    </wp:positionH>
                    <wp:positionV relativeFrom="page">
                      <wp:posOffset>3800475</wp:posOffset>
                    </wp:positionV>
                    <wp:extent cx="4686300" cy="4716780"/>
                    <wp:effectExtent l="0" t="0" r="635" b="7620"/>
                    <wp:wrapSquare wrapText="bothSides"/>
                    <wp:docPr id="131" name="Pole tekstowe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4716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4224ED3" w14:textId="085513B5" w:rsidR="00C13A8B" w:rsidRPr="00351FAC" w:rsidRDefault="001A0074" w:rsidP="00351FAC">
                                <w:pPr>
                                  <w:pStyle w:val="Bezodstpw"/>
                                  <w:rPr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alias w:val="Tytuł"/>
                                    <w:tag w:val=""/>
                                    <w:id w:val="151731938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87654E"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auto"/>
                                  </w:rPr>
                                  <w:alias w:val="Podtytuł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336C3B3" w14:textId="0DCF5B8B" w:rsidR="00C13A8B" w:rsidRPr="00C872B5" w:rsidRDefault="00467235" w:rsidP="00351FAC">
                                    <w:pPr>
                                      <w:pStyle w:val="Bezodstpw"/>
                                      <w:rPr>
                                        <w:color w:val="auto"/>
                                      </w:rPr>
                                    </w:pPr>
                                    <w:r>
                                      <w:rPr>
                                        <w:caps w:val="0"/>
                                        <w:color w:val="auto"/>
                                      </w:rPr>
                                      <w:t>O</w:t>
                                    </w:r>
                                    <w:r w:rsidRPr="00C872B5">
                                      <w:rPr>
                                        <w:caps w:val="0"/>
                                        <w:color w:val="auto"/>
                                      </w:rPr>
                                      <w:t>pis przedmiotu zamówienia</w:t>
                                    </w:r>
                                  </w:p>
                                </w:sdtContent>
                              </w:sdt>
                              <w:p w14:paraId="76FE9C11" w14:textId="2F73EF21" w:rsidR="00C13A8B" w:rsidRDefault="00C13A8B" w:rsidP="00351FAC">
                                <w:pPr>
                                  <w:pStyle w:val="Bezodstpw"/>
                                </w:pPr>
                              </w:p>
                              <w:p w14:paraId="0DA98D13" w14:textId="3C95BB57" w:rsidR="00351FAC" w:rsidRDefault="00351FAC" w:rsidP="00351FAC">
                                <w:pPr>
                                  <w:pStyle w:val="Bezodstpw"/>
                                </w:pPr>
                              </w:p>
                              <w:p w14:paraId="5740BD3D" w14:textId="69A8B5AF" w:rsidR="00351FAC" w:rsidRDefault="00351FAC" w:rsidP="00351FAC">
                                <w:pPr>
                                  <w:pStyle w:val="Bezodstpw"/>
                                </w:pPr>
                              </w:p>
                              <w:p w14:paraId="084EE354" w14:textId="5573BE71" w:rsidR="00351FAC" w:rsidRDefault="00351FAC" w:rsidP="00351FAC">
                                <w:pPr>
                                  <w:pStyle w:val="Bezodstpw"/>
                                </w:pPr>
                              </w:p>
                              <w:p w14:paraId="084F456A" w14:textId="64269BAB" w:rsidR="00351FAC" w:rsidRDefault="00351FAC" w:rsidP="00351FAC">
                                <w:pPr>
                                  <w:pStyle w:val="Bezodstpw"/>
                                </w:pPr>
                              </w:p>
                              <w:p w14:paraId="382ED6BF" w14:textId="77F13F3D" w:rsidR="00351FAC" w:rsidRDefault="00351FAC" w:rsidP="00351FAC">
                                <w:pPr>
                                  <w:pStyle w:val="Bezodstpw"/>
                                </w:pPr>
                              </w:p>
                              <w:p w14:paraId="7D140FE7" w14:textId="77777777" w:rsidR="00351FAC" w:rsidRDefault="00351FAC" w:rsidP="00351FAC">
                                <w:pPr>
                                  <w:pStyle w:val="Bezodstpw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1F7922F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31" o:spid="_x0000_s1026" type="#_x0000_t202" style="position:absolute;left:0;text-align:left;margin-left:31.15pt;margin-top:299.25pt;width:369pt;height:371.4pt;z-index:251654144;visibility:visible;mso-wrap-style:square;mso-width-percent:79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79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" filled="f" stroked="f" strokeweight=".5pt">
                    <v:textbox inset="0,0,0,0">
                      <w:txbxContent>
                        <w:p w14:paraId="24224ED3" w14:textId="085513B5" w:rsidR="00C13A8B" w:rsidRPr="00351FAC" w:rsidRDefault="001A0074" w:rsidP="00351FAC">
                          <w:pPr>
                            <w:pStyle w:val="Bezodstpw"/>
                            <w:rPr>
                              <w:sz w:val="56"/>
                              <w:szCs w:val="56"/>
                            </w:rPr>
                          </w:pPr>
                          <w:sdt>
                            <w:sdtPr>
                              <w:alias w:val="Tytuł"/>
                              <w:tag w:val=""/>
                              <w:id w:val="151731938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7654E">
                                <w:t xml:space="preserve">     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auto"/>
                            </w:rPr>
                            <w:alias w:val="Podtytuł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5336C3B3" w14:textId="0DCF5B8B" w:rsidR="00C13A8B" w:rsidRPr="00C872B5" w:rsidRDefault="00467235" w:rsidP="00351FAC">
                              <w:pPr>
                                <w:pStyle w:val="Bezodstpw"/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caps w:val="0"/>
                                  <w:color w:val="auto"/>
                                </w:rPr>
                                <w:t>O</w:t>
                              </w:r>
                              <w:r w:rsidRPr="00C872B5">
                                <w:rPr>
                                  <w:caps w:val="0"/>
                                  <w:color w:val="auto"/>
                                </w:rPr>
                                <w:t>pis przedmiotu zamówienia</w:t>
                              </w:r>
                            </w:p>
                          </w:sdtContent>
                        </w:sdt>
                        <w:p w14:paraId="76FE9C11" w14:textId="2F73EF21" w:rsidR="00C13A8B" w:rsidRDefault="00C13A8B" w:rsidP="00351FAC">
                          <w:pPr>
                            <w:pStyle w:val="Bezodstpw"/>
                          </w:pPr>
                        </w:p>
                        <w:p w14:paraId="0DA98D13" w14:textId="3C95BB57" w:rsidR="00351FAC" w:rsidRDefault="00351FAC" w:rsidP="00351FAC">
                          <w:pPr>
                            <w:pStyle w:val="Bezodstpw"/>
                          </w:pPr>
                        </w:p>
                        <w:p w14:paraId="5740BD3D" w14:textId="69A8B5AF" w:rsidR="00351FAC" w:rsidRDefault="00351FAC" w:rsidP="00351FAC">
                          <w:pPr>
                            <w:pStyle w:val="Bezodstpw"/>
                          </w:pPr>
                        </w:p>
                        <w:p w14:paraId="084EE354" w14:textId="5573BE71" w:rsidR="00351FAC" w:rsidRDefault="00351FAC" w:rsidP="00351FAC">
                          <w:pPr>
                            <w:pStyle w:val="Bezodstpw"/>
                          </w:pPr>
                        </w:p>
                        <w:p w14:paraId="084F456A" w14:textId="64269BAB" w:rsidR="00351FAC" w:rsidRDefault="00351FAC" w:rsidP="00351FAC">
                          <w:pPr>
                            <w:pStyle w:val="Bezodstpw"/>
                          </w:pPr>
                        </w:p>
                        <w:p w14:paraId="382ED6BF" w14:textId="77F13F3D" w:rsidR="00351FAC" w:rsidRDefault="00351FAC" w:rsidP="00351FAC">
                          <w:pPr>
                            <w:pStyle w:val="Bezodstpw"/>
                          </w:pPr>
                        </w:p>
                        <w:p w14:paraId="7D140FE7" w14:textId="77777777" w:rsidR="00351FAC" w:rsidRDefault="00351FAC" w:rsidP="00351FAC">
                          <w:pPr>
                            <w:pStyle w:val="Bezodstpw"/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4928" behindDoc="0" locked="0" layoutInCell="1" allowOverlap="1" wp14:anchorId="75D7B3E4" wp14:editId="6F1D328D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Prostokąt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67E96F1" w14:textId="1DC3D3C6" w:rsidR="00C13A8B" w:rsidRDefault="00C13A8B" w:rsidP="00351FAC">
                                <w:pPr>
                                  <w:tabs>
                                    <w:tab w:val="clear" w:pos="360"/>
                                  </w:tabs>
                                  <w:ind w:left="0" w:firstLine="0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75D7B3E4" id="Prostokąt 132" o:spid="_x0000_s1027" style="position:absolute;left:0;text-align:left;margin-left:-4.4pt;margin-top:0;width:46.8pt;height:77.75pt;z-index:251644928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" fillcolor="#44d62c [3204]" stroked="f" strokeweight="1pt">
                    <o:lock v:ext="edit" aspectratio="t"/>
                    <v:textbox inset="3.6pt,,3.6pt">
                      <w:txbxContent>
                        <w:p w14:paraId="067E96F1" w14:textId="1DC3D3C6" w:rsidR="00C13A8B" w:rsidRDefault="00C13A8B" w:rsidP="00351FAC">
                          <w:pPr>
                            <w:tabs>
                              <w:tab w:val="clear" w:pos="360"/>
                            </w:tabs>
                            <w:ind w:left="0" w:firstLine="0"/>
                          </w:pP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sdt>
      <w:sdtPr>
        <w:rPr>
          <w:b w:val="0"/>
          <w:color w:val="auto"/>
        </w:rPr>
        <w:id w:val="69450523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85F65D0" w14:textId="5E483F56" w:rsidR="001244C4" w:rsidRPr="001244C4" w:rsidRDefault="001244C4" w:rsidP="0087654E">
          <w:pPr>
            <w:pStyle w:val="Nagwekspisutreci"/>
            <w:jc w:val="both"/>
            <w:rPr>
              <w:color w:val="44D62C" w:themeColor="accent1"/>
            </w:rPr>
          </w:pPr>
          <w:r w:rsidRPr="001244C4">
            <w:rPr>
              <w:color w:val="44D62C" w:themeColor="accent1"/>
            </w:rPr>
            <w:t>Spis treści</w:t>
          </w:r>
        </w:p>
        <w:p w14:paraId="1C26CD04" w14:textId="3AC7EA41" w:rsidR="00705330" w:rsidRDefault="001244C4" w:rsidP="0087654E">
          <w:pPr>
            <w:pStyle w:val="Spistreci1"/>
            <w:jc w:val="both"/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0780745" w:history="1">
            <w:r w:rsidR="00705330" w:rsidRPr="00A60B65">
              <w:rPr>
                <w:rStyle w:val="Hipercze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</w:t>
            </w:r>
            <w:r w:rsidR="00705330">
              <w:rPr>
                <w:rFonts w:cstheme="minorBidi"/>
                <w:noProof/>
              </w:rPr>
              <w:tab/>
            </w:r>
            <w:r w:rsidR="00705330" w:rsidRPr="00A60B65">
              <w:rPr>
                <w:rStyle w:val="Hipercze"/>
                <w:noProof/>
              </w:rPr>
              <w:t>Informacje podstawowe, miejsce i termin realizacji usługi</w:t>
            </w:r>
            <w:r w:rsidR="00705330">
              <w:rPr>
                <w:noProof/>
                <w:webHidden/>
              </w:rPr>
              <w:tab/>
            </w:r>
            <w:r w:rsidR="00705330">
              <w:rPr>
                <w:noProof/>
                <w:webHidden/>
              </w:rPr>
              <w:fldChar w:fldCharType="begin"/>
            </w:r>
            <w:r w:rsidR="00705330">
              <w:rPr>
                <w:noProof/>
                <w:webHidden/>
              </w:rPr>
              <w:instrText xml:space="preserve"> PAGEREF _Toc80780745 \h </w:instrText>
            </w:r>
            <w:r w:rsidR="00705330">
              <w:rPr>
                <w:noProof/>
                <w:webHidden/>
              </w:rPr>
            </w:r>
            <w:r w:rsidR="00705330">
              <w:rPr>
                <w:noProof/>
                <w:webHidden/>
              </w:rPr>
              <w:fldChar w:fldCharType="separate"/>
            </w:r>
            <w:r w:rsidR="009C15E4">
              <w:rPr>
                <w:noProof/>
                <w:webHidden/>
              </w:rPr>
              <w:t>2</w:t>
            </w:r>
            <w:r w:rsidR="00705330">
              <w:rPr>
                <w:noProof/>
                <w:webHidden/>
              </w:rPr>
              <w:fldChar w:fldCharType="end"/>
            </w:r>
          </w:hyperlink>
        </w:p>
        <w:p w14:paraId="1793CC13" w14:textId="160A9E75" w:rsidR="00705330" w:rsidRDefault="00685618" w:rsidP="0087654E">
          <w:pPr>
            <w:pStyle w:val="Spistreci1"/>
            <w:jc w:val="both"/>
            <w:rPr>
              <w:rFonts w:cstheme="minorBidi"/>
              <w:noProof/>
            </w:rPr>
          </w:pPr>
          <w:hyperlink w:anchor="_Toc80780746" w:history="1">
            <w:r w:rsidR="00705330" w:rsidRPr="00A60B65">
              <w:rPr>
                <w:rStyle w:val="Hipercze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</w:t>
            </w:r>
            <w:r w:rsidR="00705330">
              <w:rPr>
                <w:rFonts w:cstheme="minorBidi"/>
                <w:noProof/>
              </w:rPr>
              <w:tab/>
            </w:r>
            <w:r w:rsidR="00705330" w:rsidRPr="00A60B65">
              <w:rPr>
                <w:rStyle w:val="Hipercze"/>
                <w:noProof/>
              </w:rPr>
              <w:t>Obsługa DemoDay</w:t>
            </w:r>
            <w:r w:rsidR="00705330">
              <w:rPr>
                <w:noProof/>
                <w:webHidden/>
              </w:rPr>
              <w:tab/>
            </w:r>
            <w:r w:rsidR="00705330">
              <w:rPr>
                <w:noProof/>
                <w:webHidden/>
              </w:rPr>
              <w:fldChar w:fldCharType="begin"/>
            </w:r>
            <w:r w:rsidR="00705330">
              <w:rPr>
                <w:noProof/>
                <w:webHidden/>
              </w:rPr>
              <w:instrText xml:space="preserve"> PAGEREF _Toc80780746 \h </w:instrText>
            </w:r>
            <w:r w:rsidR="00705330">
              <w:rPr>
                <w:noProof/>
                <w:webHidden/>
              </w:rPr>
            </w:r>
            <w:r w:rsidR="00705330">
              <w:rPr>
                <w:noProof/>
                <w:webHidden/>
              </w:rPr>
              <w:fldChar w:fldCharType="separate"/>
            </w:r>
            <w:r w:rsidR="009C15E4">
              <w:rPr>
                <w:noProof/>
                <w:webHidden/>
              </w:rPr>
              <w:t>7</w:t>
            </w:r>
            <w:r w:rsidR="00705330">
              <w:rPr>
                <w:noProof/>
                <w:webHidden/>
              </w:rPr>
              <w:fldChar w:fldCharType="end"/>
            </w:r>
          </w:hyperlink>
        </w:p>
        <w:p w14:paraId="1C08C288" w14:textId="306DAB0C" w:rsidR="00705330" w:rsidRDefault="00685618" w:rsidP="0087654E">
          <w:pPr>
            <w:pStyle w:val="Spistreci1"/>
            <w:jc w:val="both"/>
            <w:rPr>
              <w:rFonts w:cstheme="minorBidi"/>
              <w:noProof/>
            </w:rPr>
          </w:pPr>
          <w:hyperlink w:anchor="_Toc80780747" w:history="1">
            <w:r w:rsidR="00705330" w:rsidRPr="00A60B65">
              <w:rPr>
                <w:rStyle w:val="Hipercze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III.</w:t>
            </w:r>
            <w:r w:rsidR="00705330">
              <w:rPr>
                <w:rFonts w:cstheme="minorBidi"/>
                <w:noProof/>
              </w:rPr>
              <w:tab/>
            </w:r>
            <w:r w:rsidR="00705330" w:rsidRPr="00A60B65">
              <w:rPr>
                <w:rStyle w:val="Hipercze"/>
                <w:noProof/>
              </w:rPr>
              <w:t>Noclegi dla uczestników DemoDay</w:t>
            </w:r>
            <w:r w:rsidR="00705330">
              <w:rPr>
                <w:noProof/>
                <w:webHidden/>
              </w:rPr>
              <w:tab/>
            </w:r>
            <w:r w:rsidR="00705330">
              <w:rPr>
                <w:noProof/>
                <w:webHidden/>
              </w:rPr>
              <w:fldChar w:fldCharType="begin"/>
            </w:r>
            <w:r w:rsidR="00705330">
              <w:rPr>
                <w:noProof/>
                <w:webHidden/>
              </w:rPr>
              <w:instrText xml:space="preserve"> PAGEREF _Toc80780747 \h </w:instrText>
            </w:r>
            <w:r w:rsidR="00705330">
              <w:rPr>
                <w:noProof/>
                <w:webHidden/>
              </w:rPr>
            </w:r>
            <w:r w:rsidR="00705330">
              <w:rPr>
                <w:noProof/>
                <w:webHidden/>
              </w:rPr>
              <w:fldChar w:fldCharType="separate"/>
            </w:r>
            <w:r w:rsidR="009C15E4">
              <w:rPr>
                <w:noProof/>
                <w:webHidden/>
              </w:rPr>
              <w:t>11</w:t>
            </w:r>
            <w:r w:rsidR="00705330">
              <w:rPr>
                <w:noProof/>
                <w:webHidden/>
              </w:rPr>
              <w:fldChar w:fldCharType="end"/>
            </w:r>
          </w:hyperlink>
        </w:p>
        <w:p w14:paraId="171B95C7" w14:textId="7A47BC34" w:rsidR="00705330" w:rsidRDefault="00685618" w:rsidP="0087654E">
          <w:pPr>
            <w:pStyle w:val="Spistreci1"/>
            <w:jc w:val="both"/>
            <w:rPr>
              <w:rFonts w:cstheme="minorBidi"/>
              <w:noProof/>
            </w:rPr>
          </w:pPr>
          <w:hyperlink w:anchor="_Toc80780748" w:history="1">
            <w:r w:rsidR="00705330" w:rsidRPr="00A60B65">
              <w:rPr>
                <w:rStyle w:val="Hipercze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IV.</w:t>
            </w:r>
            <w:r w:rsidR="00705330">
              <w:rPr>
                <w:rFonts w:cstheme="minorBidi"/>
                <w:noProof/>
              </w:rPr>
              <w:tab/>
            </w:r>
            <w:r w:rsidR="00705330" w:rsidRPr="00A60B65">
              <w:rPr>
                <w:rStyle w:val="Hipercze"/>
                <w:noProof/>
              </w:rPr>
              <w:t>Przygotowanie i serwowanie posiłków (catering) – bufet (na zimno)</w:t>
            </w:r>
            <w:r w:rsidR="00705330">
              <w:rPr>
                <w:noProof/>
                <w:webHidden/>
              </w:rPr>
              <w:tab/>
            </w:r>
            <w:r w:rsidR="00705330">
              <w:rPr>
                <w:noProof/>
                <w:webHidden/>
              </w:rPr>
              <w:fldChar w:fldCharType="begin"/>
            </w:r>
            <w:r w:rsidR="00705330">
              <w:rPr>
                <w:noProof/>
                <w:webHidden/>
              </w:rPr>
              <w:instrText xml:space="preserve"> PAGEREF _Toc80780748 \h </w:instrText>
            </w:r>
            <w:r w:rsidR="00705330">
              <w:rPr>
                <w:noProof/>
                <w:webHidden/>
              </w:rPr>
            </w:r>
            <w:r w:rsidR="00705330">
              <w:rPr>
                <w:noProof/>
                <w:webHidden/>
              </w:rPr>
              <w:fldChar w:fldCharType="separate"/>
            </w:r>
            <w:r w:rsidR="009C15E4">
              <w:rPr>
                <w:noProof/>
                <w:webHidden/>
              </w:rPr>
              <w:t>13</w:t>
            </w:r>
            <w:r w:rsidR="00705330">
              <w:rPr>
                <w:noProof/>
                <w:webHidden/>
              </w:rPr>
              <w:fldChar w:fldCharType="end"/>
            </w:r>
          </w:hyperlink>
        </w:p>
        <w:p w14:paraId="184DB9E1" w14:textId="2D0C16B8" w:rsidR="00705330" w:rsidRDefault="00685618" w:rsidP="0087654E">
          <w:pPr>
            <w:pStyle w:val="Spistreci1"/>
            <w:jc w:val="both"/>
            <w:rPr>
              <w:rFonts w:cstheme="minorBidi"/>
              <w:noProof/>
            </w:rPr>
          </w:pPr>
          <w:hyperlink w:anchor="_Toc80780749" w:history="1">
            <w:r w:rsidR="00705330" w:rsidRPr="00A60B65">
              <w:rPr>
                <w:rStyle w:val="Hipercze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V.</w:t>
            </w:r>
            <w:r w:rsidR="00705330">
              <w:rPr>
                <w:rFonts w:cstheme="minorBidi"/>
                <w:noProof/>
              </w:rPr>
              <w:tab/>
            </w:r>
            <w:r w:rsidR="00705330" w:rsidRPr="00A60B65">
              <w:rPr>
                <w:rStyle w:val="Hipercze"/>
                <w:noProof/>
              </w:rPr>
              <w:t>Koncepcja wizualna oraz oprawa wizualna i graficzna DemoDay oraz zapewnienie obsługi graficznej</w:t>
            </w:r>
            <w:r w:rsidR="00705330">
              <w:rPr>
                <w:noProof/>
                <w:webHidden/>
              </w:rPr>
              <w:tab/>
            </w:r>
            <w:r w:rsidR="00705330">
              <w:rPr>
                <w:noProof/>
                <w:webHidden/>
              </w:rPr>
              <w:fldChar w:fldCharType="begin"/>
            </w:r>
            <w:r w:rsidR="00705330">
              <w:rPr>
                <w:noProof/>
                <w:webHidden/>
              </w:rPr>
              <w:instrText xml:space="preserve"> PAGEREF _Toc80780749 \h </w:instrText>
            </w:r>
            <w:r w:rsidR="00705330">
              <w:rPr>
                <w:noProof/>
                <w:webHidden/>
              </w:rPr>
            </w:r>
            <w:r w:rsidR="00705330">
              <w:rPr>
                <w:noProof/>
                <w:webHidden/>
              </w:rPr>
              <w:fldChar w:fldCharType="separate"/>
            </w:r>
            <w:r w:rsidR="009C15E4">
              <w:rPr>
                <w:noProof/>
                <w:webHidden/>
              </w:rPr>
              <w:t>18</w:t>
            </w:r>
            <w:r w:rsidR="00705330">
              <w:rPr>
                <w:noProof/>
                <w:webHidden/>
              </w:rPr>
              <w:fldChar w:fldCharType="end"/>
            </w:r>
          </w:hyperlink>
        </w:p>
        <w:p w14:paraId="78E0A442" w14:textId="43D06630" w:rsidR="00705330" w:rsidRDefault="00685618" w:rsidP="0087654E">
          <w:pPr>
            <w:pStyle w:val="Spistreci1"/>
            <w:jc w:val="both"/>
            <w:rPr>
              <w:rFonts w:cstheme="minorBidi"/>
              <w:noProof/>
            </w:rPr>
          </w:pPr>
          <w:hyperlink w:anchor="_Toc80780750" w:history="1">
            <w:r w:rsidR="00705330" w:rsidRPr="00A60B65">
              <w:rPr>
                <w:rStyle w:val="Hipercze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VI.</w:t>
            </w:r>
            <w:r w:rsidR="00705330">
              <w:rPr>
                <w:rFonts w:cstheme="minorBidi"/>
                <w:noProof/>
              </w:rPr>
              <w:tab/>
            </w:r>
            <w:r w:rsidR="00705330" w:rsidRPr="00A60B65">
              <w:rPr>
                <w:rStyle w:val="Hipercze"/>
                <w:noProof/>
              </w:rPr>
              <w:t>Nagrania audio–video, produkcja filmowa, realizacja obrazu i dźwięku oraz obsługa fotograficzna</w:t>
            </w:r>
            <w:r w:rsidR="00705330">
              <w:rPr>
                <w:noProof/>
                <w:webHidden/>
              </w:rPr>
              <w:tab/>
            </w:r>
            <w:r w:rsidR="00705330">
              <w:rPr>
                <w:noProof/>
                <w:webHidden/>
              </w:rPr>
              <w:fldChar w:fldCharType="begin"/>
            </w:r>
            <w:r w:rsidR="00705330">
              <w:rPr>
                <w:noProof/>
                <w:webHidden/>
              </w:rPr>
              <w:instrText xml:space="preserve"> PAGEREF _Toc80780750 \h </w:instrText>
            </w:r>
            <w:r w:rsidR="00705330">
              <w:rPr>
                <w:noProof/>
                <w:webHidden/>
              </w:rPr>
            </w:r>
            <w:r w:rsidR="00705330">
              <w:rPr>
                <w:noProof/>
                <w:webHidden/>
              </w:rPr>
              <w:fldChar w:fldCharType="separate"/>
            </w:r>
            <w:r w:rsidR="009C15E4">
              <w:rPr>
                <w:noProof/>
                <w:webHidden/>
              </w:rPr>
              <w:t>20</w:t>
            </w:r>
            <w:r w:rsidR="00705330">
              <w:rPr>
                <w:noProof/>
                <w:webHidden/>
              </w:rPr>
              <w:fldChar w:fldCharType="end"/>
            </w:r>
          </w:hyperlink>
        </w:p>
        <w:p w14:paraId="5D0A68AB" w14:textId="2CED1502" w:rsidR="00705330" w:rsidRDefault="00685618" w:rsidP="0087654E">
          <w:pPr>
            <w:pStyle w:val="Spistreci1"/>
            <w:jc w:val="both"/>
            <w:rPr>
              <w:rFonts w:cstheme="minorBidi"/>
              <w:noProof/>
            </w:rPr>
          </w:pPr>
          <w:hyperlink w:anchor="_Toc80780751" w:history="1">
            <w:r w:rsidR="00705330" w:rsidRPr="00A60B65">
              <w:rPr>
                <w:rStyle w:val="Hipercze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VII.</w:t>
            </w:r>
            <w:r w:rsidR="00705330">
              <w:rPr>
                <w:rFonts w:cstheme="minorBidi"/>
                <w:noProof/>
              </w:rPr>
              <w:tab/>
            </w:r>
            <w:r w:rsidR="00705330" w:rsidRPr="00A60B65">
              <w:rPr>
                <w:rStyle w:val="Hipercze"/>
                <w:noProof/>
              </w:rPr>
              <w:t>Materiały konferencyjne</w:t>
            </w:r>
            <w:r w:rsidR="00705330">
              <w:rPr>
                <w:noProof/>
                <w:webHidden/>
              </w:rPr>
              <w:tab/>
            </w:r>
            <w:r w:rsidR="00705330">
              <w:rPr>
                <w:noProof/>
                <w:webHidden/>
              </w:rPr>
              <w:fldChar w:fldCharType="begin"/>
            </w:r>
            <w:r w:rsidR="00705330">
              <w:rPr>
                <w:noProof/>
                <w:webHidden/>
              </w:rPr>
              <w:instrText xml:space="preserve"> PAGEREF _Toc80780751 \h </w:instrText>
            </w:r>
            <w:r w:rsidR="00705330">
              <w:rPr>
                <w:noProof/>
                <w:webHidden/>
              </w:rPr>
            </w:r>
            <w:r w:rsidR="00705330">
              <w:rPr>
                <w:noProof/>
                <w:webHidden/>
              </w:rPr>
              <w:fldChar w:fldCharType="separate"/>
            </w:r>
            <w:r w:rsidR="009C15E4">
              <w:rPr>
                <w:noProof/>
                <w:webHidden/>
              </w:rPr>
              <w:t>22</w:t>
            </w:r>
            <w:r w:rsidR="00705330">
              <w:rPr>
                <w:noProof/>
                <w:webHidden/>
              </w:rPr>
              <w:fldChar w:fldCharType="end"/>
            </w:r>
          </w:hyperlink>
        </w:p>
        <w:p w14:paraId="735E4927" w14:textId="1E4BB1D7" w:rsidR="00705330" w:rsidRDefault="00685618" w:rsidP="0087654E">
          <w:pPr>
            <w:pStyle w:val="Spistreci1"/>
            <w:jc w:val="both"/>
            <w:rPr>
              <w:rFonts w:cstheme="minorBidi"/>
              <w:noProof/>
            </w:rPr>
          </w:pPr>
          <w:hyperlink w:anchor="_Toc80780752" w:history="1">
            <w:r w:rsidR="00705330" w:rsidRPr="00A60B65">
              <w:rPr>
                <w:rStyle w:val="Hipercze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VIII.</w:t>
            </w:r>
            <w:r w:rsidR="00705330" w:rsidRPr="00A60B65">
              <w:rPr>
                <w:rStyle w:val="Hipercze"/>
                <w:noProof/>
              </w:rPr>
              <w:t>Formuła hybrydowa organizacji DemoDay – OPCJA</w:t>
            </w:r>
            <w:r w:rsidR="00705330">
              <w:rPr>
                <w:noProof/>
                <w:webHidden/>
              </w:rPr>
              <w:tab/>
            </w:r>
            <w:r w:rsidR="00705330">
              <w:rPr>
                <w:noProof/>
                <w:webHidden/>
              </w:rPr>
              <w:fldChar w:fldCharType="begin"/>
            </w:r>
            <w:r w:rsidR="00705330">
              <w:rPr>
                <w:noProof/>
                <w:webHidden/>
              </w:rPr>
              <w:instrText xml:space="preserve"> PAGEREF _Toc80780752 \h </w:instrText>
            </w:r>
            <w:r w:rsidR="00705330">
              <w:rPr>
                <w:noProof/>
                <w:webHidden/>
              </w:rPr>
            </w:r>
            <w:r w:rsidR="00705330">
              <w:rPr>
                <w:noProof/>
                <w:webHidden/>
              </w:rPr>
              <w:fldChar w:fldCharType="separate"/>
            </w:r>
            <w:r w:rsidR="009C15E4">
              <w:rPr>
                <w:noProof/>
                <w:webHidden/>
              </w:rPr>
              <w:t>26</w:t>
            </w:r>
            <w:r w:rsidR="00705330">
              <w:rPr>
                <w:noProof/>
                <w:webHidden/>
              </w:rPr>
              <w:fldChar w:fldCharType="end"/>
            </w:r>
          </w:hyperlink>
        </w:p>
        <w:p w14:paraId="03293FA1" w14:textId="58F23CDA" w:rsidR="00705330" w:rsidRDefault="00685618" w:rsidP="0087654E">
          <w:pPr>
            <w:pStyle w:val="Spistreci1"/>
            <w:jc w:val="both"/>
            <w:rPr>
              <w:rFonts w:cstheme="minorBidi"/>
              <w:noProof/>
            </w:rPr>
          </w:pPr>
          <w:hyperlink w:anchor="_Toc80780753" w:history="1">
            <w:r w:rsidR="00705330" w:rsidRPr="00A60B65">
              <w:rPr>
                <w:rStyle w:val="Hipercze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IX.</w:t>
            </w:r>
            <w:r w:rsidR="00705330">
              <w:rPr>
                <w:rFonts w:cstheme="minorBidi"/>
                <w:noProof/>
              </w:rPr>
              <w:tab/>
            </w:r>
            <w:r w:rsidR="00705330" w:rsidRPr="00A60B65">
              <w:rPr>
                <w:rStyle w:val="Hipercze"/>
                <w:noProof/>
              </w:rPr>
              <w:t>Przygotowanie i serwowanie posiłków (catering) i obsługa DemoDay podczas kolacji (na ciepło)</w:t>
            </w:r>
            <w:r w:rsidR="00705330">
              <w:rPr>
                <w:noProof/>
                <w:webHidden/>
              </w:rPr>
              <w:tab/>
            </w:r>
            <w:r w:rsidR="00705330">
              <w:rPr>
                <w:noProof/>
                <w:webHidden/>
              </w:rPr>
              <w:fldChar w:fldCharType="begin"/>
            </w:r>
            <w:r w:rsidR="00705330">
              <w:rPr>
                <w:noProof/>
                <w:webHidden/>
              </w:rPr>
              <w:instrText xml:space="preserve"> PAGEREF _Toc80780753 \h </w:instrText>
            </w:r>
            <w:r w:rsidR="00705330">
              <w:rPr>
                <w:noProof/>
                <w:webHidden/>
              </w:rPr>
            </w:r>
            <w:r w:rsidR="00705330">
              <w:rPr>
                <w:noProof/>
                <w:webHidden/>
              </w:rPr>
              <w:fldChar w:fldCharType="separate"/>
            </w:r>
            <w:r w:rsidR="009C15E4">
              <w:rPr>
                <w:noProof/>
                <w:webHidden/>
              </w:rPr>
              <w:t>29</w:t>
            </w:r>
            <w:r w:rsidR="00705330">
              <w:rPr>
                <w:noProof/>
                <w:webHidden/>
              </w:rPr>
              <w:fldChar w:fldCharType="end"/>
            </w:r>
          </w:hyperlink>
        </w:p>
        <w:p w14:paraId="607AAAAD" w14:textId="6015566D" w:rsidR="00705330" w:rsidRDefault="00685618" w:rsidP="0087654E">
          <w:pPr>
            <w:pStyle w:val="Spistreci1"/>
            <w:jc w:val="both"/>
            <w:rPr>
              <w:rFonts w:cstheme="minorBidi"/>
              <w:noProof/>
            </w:rPr>
          </w:pPr>
          <w:hyperlink w:anchor="_Toc80780754" w:history="1">
            <w:r w:rsidR="00705330" w:rsidRPr="00A60B65">
              <w:rPr>
                <w:rStyle w:val="Hipercze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X.</w:t>
            </w:r>
            <w:r w:rsidR="00705330">
              <w:rPr>
                <w:rFonts w:cstheme="minorBidi"/>
                <w:noProof/>
              </w:rPr>
              <w:tab/>
            </w:r>
            <w:r w:rsidR="00705330" w:rsidRPr="00A60B65">
              <w:rPr>
                <w:rStyle w:val="Hipercze"/>
                <w:noProof/>
              </w:rPr>
              <w:t>Informacje szczegółowe</w:t>
            </w:r>
            <w:r w:rsidR="00705330">
              <w:rPr>
                <w:noProof/>
                <w:webHidden/>
              </w:rPr>
              <w:tab/>
            </w:r>
            <w:r w:rsidR="00705330">
              <w:rPr>
                <w:noProof/>
                <w:webHidden/>
              </w:rPr>
              <w:fldChar w:fldCharType="begin"/>
            </w:r>
            <w:r w:rsidR="00705330">
              <w:rPr>
                <w:noProof/>
                <w:webHidden/>
              </w:rPr>
              <w:instrText xml:space="preserve"> PAGEREF _Toc80780754 \h </w:instrText>
            </w:r>
            <w:r w:rsidR="00705330">
              <w:rPr>
                <w:noProof/>
                <w:webHidden/>
              </w:rPr>
            </w:r>
            <w:r w:rsidR="00705330">
              <w:rPr>
                <w:noProof/>
                <w:webHidden/>
              </w:rPr>
              <w:fldChar w:fldCharType="separate"/>
            </w:r>
            <w:r w:rsidR="009C15E4">
              <w:rPr>
                <w:noProof/>
                <w:webHidden/>
              </w:rPr>
              <w:t>37</w:t>
            </w:r>
            <w:r w:rsidR="00705330">
              <w:rPr>
                <w:noProof/>
                <w:webHidden/>
              </w:rPr>
              <w:fldChar w:fldCharType="end"/>
            </w:r>
          </w:hyperlink>
        </w:p>
        <w:p w14:paraId="2ED1D546" w14:textId="427A6BEB" w:rsidR="001244C4" w:rsidRDefault="001244C4" w:rsidP="0087654E">
          <w:pPr>
            <w:tabs>
              <w:tab w:val="clear" w:pos="360"/>
            </w:tabs>
            <w:ind w:right="508" w:firstLine="0"/>
            <w:jc w:val="both"/>
          </w:pPr>
          <w:r>
            <w:rPr>
              <w:b/>
              <w:bCs/>
            </w:rPr>
            <w:fldChar w:fldCharType="end"/>
          </w:r>
        </w:p>
      </w:sdtContent>
    </w:sdt>
    <w:p w14:paraId="4044C0E9" w14:textId="77777777" w:rsidR="00A92421" w:rsidRDefault="00A92421" w:rsidP="0087654E">
      <w:pPr>
        <w:tabs>
          <w:tab w:val="clear" w:pos="360"/>
        </w:tabs>
        <w:spacing w:after="160" w:line="259" w:lineRule="auto"/>
        <w:ind w:left="0" w:firstLine="0"/>
        <w:jc w:val="both"/>
        <w:rPr>
          <w:b/>
        </w:rPr>
      </w:pPr>
      <w:r>
        <w:br w:type="page"/>
      </w:r>
    </w:p>
    <w:p w14:paraId="3B3136C6" w14:textId="19BB44A2" w:rsidR="00F717D4" w:rsidRPr="00C73C0A" w:rsidRDefault="00F717D4" w:rsidP="0087654E">
      <w:pPr>
        <w:pStyle w:val="Nagwek10"/>
        <w:jc w:val="both"/>
      </w:pPr>
      <w:bookmarkStart w:id="0" w:name="_Toc80780745"/>
      <w:r w:rsidRPr="00C73C0A">
        <w:lastRenderedPageBreak/>
        <w:t>Informacje podstawowe, miejsce i termin realizacji usługi</w:t>
      </w:r>
      <w:bookmarkEnd w:id="0"/>
    </w:p>
    <w:p w14:paraId="6A0F1B86" w14:textId="18B0DA18" w:rsidR="00F717D4" w:rsidRDefault="00F717D4" w:rsidP="0087654E">
      <w:pPr>
        <w:numPr>
          <w:ilvl w:val="0"/>
          <w:numId w:val="39"/>
        </w:numPr>
        <w:jc w:val="both"/>
      </w:pPr>
      <w:r w:rsidRPr="00471B1C">
        <w:t>Świadczenie usług związanych z organizacją i obsług</w:t>
      </w:r>
      <w:r w:rsidR="00905E32">
        <w:t>ą</w:t>
      </w:r>
      <w:r w:rsidRPr="00471B1C">
        <w:t xml:space="preserve"> konferencji „</w:t>
      </w:r>
      <w:proofErr w:type="spellStart"/>
      <w:r w:rsidRPr="00471B1C">
        <w:t>DemoDay</w:t>
      </w:r>
      <w:proofErr w:type="spellEnd"/>
      <w:r w:rsidRPr="00471B1C">
        <w:t>” (zwana dalej „</w:t>
      </w:r>
      <w:proofErr w:type="spellStart"/>
      <w:r w:rsidRPr="00471B1C">
        <w:t>DemoDay</w:t>
      </w:r>
      <w:proofErr w:type="spellEnd"/>
      <w:r w:rsidRPr="00471B1C">
        <w:t xml:space="preserve">”), która odbędzie się w dniu 30.09.2021 r. w ramach projektu Akcelerator Łukasiewicza. Akcelerator Łukasiewicza to projekt wspierający pracowników Instytutów Sieci Badawczej Łukasiewicz we wcielaniu ich pomysłów biznesowych w życie i sprawdzenie ich na rynku. Celem Akceleratora jest zintensyfikowanie komercjalizacji pośredniej w Sieci Badawczej Łukasiewicz. Akcelerator składa się z trzech etapów: selekcji, inkubacji i akceleracji. Usługi będące przedmiotem zamówienia będą odbywać się w ramach etapu akceleracji, a </w:t>
      </w:r>
      <w:proofErr w:type="spellStart"/>
      <w:r w:rsidRPr="00471B1C">
        <w:t>DemoDay</w:t>
      </w:r>
      <w:proofErr w:type="spellEnd"/>
      <w:r w:rsidRPr="00471B1C">
        <w:t xml:space="preserve"> będzie miał charakter zwieńczający ostatni etap projektu. </w:t>
      </w:r>
    </w:p>
    <w:p w14:paraId="609FDC76" w14:textId="4E3C2C7D" w:rsidR="00F717D4" w:rsidRPr="00172FE2" w:rsidRDefault="00F717D4" w:rsidP="0087654E">
      <w:pPr>
        <w:numPr>
          <w:ilvl w:val="0"/>
          <w:numId w:val="39"/>
        </w:numPr>
        <w:jc w:val="both"/>
      </w:pPr>
      <w:r w:rsidRPr="00172FE2">
        <w:t xml:space="preserve">Celem konferencji jest wybranie najlepszych zespołów biorących udział </w:t>
      </w:r>
      <w:r w:rsidR="00467235">
        <w:br/>
      </w:r>
      <w:r w:rsidRPr="00172FE2">
        <w:t xml:space="preserve">w projekcie, promocja projektu Akcelerator Łukasiewicza wśród pracowników Sieci Badawczej Łukasiewicz oraz </w:t>
      </w:r>
      <w:proofErr w:type="spellStart"/>
      <w:r w:rsidRPr="00EC3961">
        <w:rPr>
          <w:i/>
          <w:iCs/>
        </w:rPr>
        <w:t>employer</w:t>
      </w:r>
      <w:proofErr w:type="spellEnd"/>
      <w:r w:rsidRPr="00EC3961">
        <w:rPr>
          <w:i/>
          <w:iCs/>
        </w:rPr>
        <w:t xml:space="preserve"> </w:t>
      </w:r>
      <w:proofErr w:type="spellStart"/>
      <w:r w:rsidRPr="00EC3961">
        <w:rPr>
          <w:i/>
          <w:iCs/>
        </w:rPr>
        <w:t>branding</w:t>
      </w:r>
      <w:proofErr w:type="spellEnd"/>
      <w:r w:rsidRPr="00172FE2">
        <w:t xml:space="preserve"> Łukasiewicza, </w:t>
      </w:r>
      <w:r w:rsidR="00467235">
        <w:br/>
      </w:r>
      <w:r w:rsidRPr="00172FE2">
        <w:t xml:space="preserve">w szczególności budowanie wizerunku Łukasiewicza jako instytucji wspierającej rozwój swoich pracowników. </w:t>
      </w:r>
    </w:p>
    <w:p w14:paraId="6FD99393" w14:textId="53AB7E32" w:rsidR="00F717D4" w:rsidRPr="00172FE2" w:rsidRDefault="00F717D4" w:rsidP="0087654E">
      <w:pPr>
        <w:numPr>
          <w:ilvl w:val="0"/>
          <w:numId w:val="39"/>
        </w:numPr>
        <w:jc w:val="both"/>
      </w:pPr>
      <w:r w:rsidRPr="00172FE2">
        <w:t xml:space="preserve">Uczestnikami </w:t>
      </w:r>
      <w:proofErr w:type="spellStart"/>
      <w:r w:rsidRPr="00172FE2">
        <w:t>DemoDay</w:t>
      </w:r>
      <w:proofErr w:type="spellEnd"/>
      <w:r w:rsidRPr="00172FE2">
        <w:t xml:space="preserve"> </w:t>
      </w:r>
      <w:r w:rsidR="00905E32">
        <w:t>jest</w:t>
      </w:r>
      <w:r w:rsidRPr="00172FE2">
        <w:t xml:space="preserve"> 15 zespołów pracowników Instytutów wchodzących w skład Sieci Badawczej Łukasiewicz (do 45 osób), wszyscy dyrektorzy instytutów Łukasiewicza (</w:t>
      </w:r>
      <w:r w:rsidR="005D1B48">
        <w:t xml:space="preserve">do </w:t>
      </w:r>
      <w:r w:rsidRPr="00172FE2">
        <w:t>32 os</w:t>
      </w:r>
      <w:r w:rsidR="005D1B48">
        <w:t>ób</w:t>
      </w:r>
      <w:r w:rsidRPr="00172FE2">
        <w:t xml:space="preserve">), pracownicy Centrum Łukasiewicz (do 50 osób) oraz imiennie zaproszone osoby spoza Sieci Badawczej Łukasiewicz, jednakże liczba wszystkich osób, będących uczestnikami </w:t>
      </w:r>
      <w:proofErr w:type="spellStart"/>
      <w:r w:rsidRPr="00172FE2">
        <w:t>DemoDay</w:t>
      </w:r>
      <w:proofErr w:type="spellEnd"/>
      <w:r w:rsidRPr="00172FE2">
        <w:t>, nie przekroczy liczby 130.</w:t>
      </w:r>
      <w:r w:rsidR="003C778C">
        <w:t xml:space="preserve"> Minimalnie w </w:t>
      </w:r>
      <w:proofErr w:type="spellStart"/>
      <w:r w:rsidR="003C778C">
        <w:t>DemoDay</w:t>
      </w:r>
      <w:proofErr w:type="spellEnd"/>
      <w:r w:rsidR="003C778C">
        <w:t xml:space="preserve"> weźmie udział 40 osób. </w:t>
      </w:r>
    </w:p>
    <w:p w14:paraId="08FF6026" w14:textId="76546030" w:rsidR="00F717D4" w:rsidRDefault="00F717D4" w:rsidP="0087654E">
      <w:pPr>
        <w:numPr>
          <w:ilvl w:val="0"/>
          <w:numId w:val="39"/>
        </w:numPr>
        <w:jc w:val="both"/>
      </w:pPr>
      <w:r w:rsidRPr="006D6D3D">
        <w:t xml:space="preserve">Świadczenie usługi nastąpi w okresie od </w:t>
      </w:r>
      <w:r>
        <w:t xml:space="preserve">dnia podpisania umowy </w:t>
      </w:r>
      <w:r w:rsidRPr="006D6D3D">
        <w:t xml:space="preserve">do </w:t>
      </w:r>
      <w:r w:rsidRPr="00CD2C9A">
        <w:t>dnia 21.10.2021</w:t>
      </w:r>
      <w:r>
        <w:t xml:space="preserve"> </w:t>
      </w:r>
      <w:r w:rsidRPr="00CD2C9A">
        <w:t>r.</w:t>
      </w:r>
      <w:r>
        <w:t xml:space="preserve"> Konferencja odbędzie się w dniu 30.09.2021 r. w godz. 16:00</w:t>
      </w:r>
      <w:r w:rsidR="004C003D">
        <w:t>–</w:t>
      </w:r>
      <w:r>
        <w:t>2</w:t>
      </w:r>
      <w:r w:rsidR="00833908">
        <w:t>0</w:t>
      </w:r>
      <w:r>
        <w:t>:</w:t>
      </w:r>
      <w:r w:rsidR="00833908">
        <w:t>3</w:t>
      </w:r>
      <w:r>
        <w:t>0.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1415"/>
        <w:gridCol w:w="1345"/>
        <w:gridCol w:w="3824"/>
      </w:tblGrid>
      <w:tr w:rsidR="00F717D4" w:rsidRPr="00926200" w14:paraId="47926C4C" w14:textId="77777777" w:rsidTr="00132029">
        <w:trPr>
          <w:trHeight w:val="481"/>
          <w:jc w:val="center"/>
        </w:trPr>
        <w:tc>
          <w:tcPr>
            <w:tcW w:w="962" w:type="pct"/>
            <w:shd w:val="clear" w:color="auto" w:fill="auto"/>
            <w:vAlign w:val="center"/>
          </w:tcPr>
          <w:p w14:paraId="48183B17" w14:textId="1466BC50" w:rsidR="00F717D4" w:rsidRPr="006141F3" w:rsidRDefault="00642FD0" w:rsidP="0087654E">
            <w:pPr>
              <w:tabs>
                <w:tab w:val="clear" w:pos="360"/>
              </w:tabs>
              <w:ind w:lef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649FBE6A" w14:textId="77777777" w:rsidR="00F717D4" w:rsidRPr="006141F3" w:rsidRDefault="00F717D4" w:rsidP="0087654E">
            <w:pPr>
              <w:tabs>
                <w:tab w:val="clear" w:pos="360"/>
              </w:tabs>
              <w:ind w:left="0" w:firstLine="0"/>
              <w:jc w:val="both"/>
              <w:rPr>
                <w:b/>
                <w:bCs/>
              </w:rPr>
            </w:pPr>
            <w:r w:rsidRPr="006141F3">
              <w:rPr>
                <w:b/>
                <w:bCs/>
              </w:rPr>
              <w:t>Godzina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5F58D946" w14:textId="77777777" w:rsidR="00F717D4" w:rsidRPr="006141F3" w:rsidRDefault="00F717D4" w:rsidP="0087654E">
            <w:pPr>
              <w:tabs>
                <w:tab w:val="clear" w:pos="360"/>
              </w:tabs>
              <w:ind w:left="0" w:firstLine="0"/>
              <w:jc w:val="both"/>
              <w:rPr>
                <w:b/>
                <w:bCs/>
              </w:rPr>
            </w:pPr>
            <w:r w:rsidRPr="006141F3">
              <w:rPr>
                <w:b/>
                <w:bCs/>
              </w:rPr>
              <w:t>Liczba osób biorących udział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6E943A6D" w14:textId="77777777" w:rsidR="00F717D4" w:rsidRPr="006141F3" w:rsidRDefault="00F717D4" w:rsidP="0087654E">
            <w:pPr>
              <w:tabs>
                <w:tab w:val="clear" w:pos="360"/>
              </w:tabs>
              <w:ind w:left="0" w:firstLine="0"/>
              <w:jc w:val="both"/>
              <w:rPr>
                <w:b/>
                <w:bCs/>
              </w:rPr>
            </w:pPr>
            <w:r w:rsidRPr="006141F3">
              <w:rPr>
                <w:b/>
                <w:bCs/>
              </w:rPr>
              <w:t>Działania</w:t>
            </w:r>
          </w:p>
        </w:tc>
      </w:tr>
      <w:tr w:rsidR="00F717D4" w:rsidRPr="00926200" w14:paraId="3D0F1F8C" w14:textId="77777777" w:rsidTr="00132029">
        <w:trPr>
          <w:trHeight w:val="934"/>
          <w:jc w:val="center"/>
        </w:trPr>
        <w:tc>
          <w:tcPr>
            <w:tcW w:w="962" w:type="pct"/>
            <w:shd w:val="clear" w:color="auto" w:fill="auto"/>
            <w:vAlign w:val="center"/>
          </w:tcPr>
          <w:p w14:paraId="57516D75" w14:textId="4272007B" w:rsidR="00F717D4" w:rsidRPr="002A3B1C" w:rsidRDefault="00553F44" w:rsidP="0087654E">
            <w:pPr>
              <w:tabs>
                <w:tab w:val="clear" w:pos="360"/>
              </w:tabs>
              <w:ind w:left="0" w:firstLine="0"/>
              <w:jc w:val="both"/>
            </w:pPr>
            <w:r>
              <w:t xml:space="preserve">do </w:t>
            </w:r>
            <w:r w:rsidR="00A40DE4">
              <w:t>5 (</w:t>
            </w:r>
            <w:r>
              <w:t>pięciu)</w:t>
            </w:r>
            <w:r w:rsidR="00A40DE4">
              <w:t xml:space="preserve"> dni </w:t>
            </w:r>
            <w:r w:rsidR="00F717D4" w:rsidRPr="00FC2CAD">
              <w:t>od d</w:t>
            </w:r>
            <w:r w:rsidR="000C791F">
              <w:t>nia</w:t>
            </w:r>
            <w:r w:rsidR="00F717D4" w:rsidRPr="00FC2CAD">
              <w:t xml:space="preserve"> podpisania umowy 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69E11724" w14:textId="606A1C72" w:rsidR="00F717D4" w:rsidRPr="002A3B1C" w:rsidRDefault="004C003D" w:rsidP="0087654E">
            <w:pPr>
              <w:tabs>
                <w:tab w:val="clear" w:pos="360"/>
              </w:tabs>
              <w:ind w:left="0" w:firstLine="0"/>
              <w:jc w:val="both"/>
            </w:pPr>
            <w:r w:rsidRPr="002A3B1C">
              <w:t>–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7B41A0A8" w14:textId="54FEF7B0" w:rsidR="00F717D4" w:rsidRPr="002A3B1C" w:rsidRDefault="004C003D" w:rsidP="0087654E">
            <w:pPr>
              <w:tabs>
                <w:tab w:val="clear" w:pos="360"/>
              </w:tabs>
              <w:ind w:left="0" w:firstLine="0"/>
              <w:jc w:val="both"/>
            </w:pPr>
            <w:r w:rsidRPr="002A3B1C">
              <w:t>–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1FBD5268" w14:textId="59FC67FB" w:rsidR="00F717D4" w:rsidRPr="002A3B1C" w:rsidRDefault="00F717D4" w:rsidP="0087654E">
            <w:pPr>
              <w:tabs>
                <w:tab w:val="clear" w:pos="360"/>
              </w:tabs>
              <w:ind w:left="0" w:firstLine="0"/>
            </w:pPr>
            <w:r w:rsidRPr="002A3B1C">
              <w:t xml:space="preserve">Przygotowanie szczegółowego scenariusza </w:t>
            </w:r>
            <w:r w:rsidR="005A46D9">
              <w:t xml:space="preserve">i rozpiski realizacyjnej </w:t>
            </w:r>
            <w:r w:rsidRPr="002A3B1C">
              <w:t>w porozumieniu z Zamawiającym.</w:t>
            </w:r>
          </w:p>
        </w:tc>
      </w:tr>
      <w:tr w:rsidR="005A792A" w:rsidRPr="00926200" w14:paraId="097C82D5" w14:textId="77777777" w:rsidTr="00132029">
        <w:trPr>
          <w:trHeight w:val="934"/>
          <w:jc w:val="center"/>
        </w:trPr>
        <w:tc>
          <w:tcPr>
            <w:tcW w:w="962" w:type="pct"/>
            <w:shd w:val="clear" w:color="auto" w:fill="auto"/>
            <w:vAlign w:val="center"/>
          </w:tcPr>
          <w:p w14:paraId="4B1C0783" w14:textId="2A894899" w:rsidR="005A792A" w:rsidRPr="00FC2CAD" w:rsidRDefault="00553F44" w:rsidP="0087654E">
            <w:pPr>
              <w:tabs>
                <w:tab w:val="clear" w:pos="360"/>
              </w:tabs>
              <w:ind w:left="0" w:firstLine="0"/>
              <w:jc w:val="both"/>
            </w:pPr>
            <w:r>
              <w:t xml:space="preserve">do </w:t>
            </w:r>
            <w:r w:rsidR="00642FD0">
              <w:t>8</w:t>
            </w:r>
            <w:r w:rsidR="00A40DE4">
              <w:t xml:space="preserve"> (</w:t>
            </w:r>
            <w:r w:rsidR="00642FD0">
              <w:t>o</w:t>
            </w:r>
            <w:r>
              <w:t>śmiu</w:t>
            </w:r>
            <w:r w:rsidR="00A40DE4">
              <w:t>) dni</w:t>
            </w:r>
            <w:r w:rsidR="000C791F">
              <w:t>a</w:t>
            </w:r>
            <w:r w:rsidR="00A40DE4">
              <w:t xml:space="preserve"> od daty podpisania umowy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0D590323" w14:textId="77777777" w:rsidR="005A792A" w:rsidRPr="002A3B1C" w:rsidRDefault="005A792A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2ADA0153" w14:textId="185DE4A5" w:rsidR="005A792A" w:rsidRPr="002A3B1C" w:rsidRDefault="00F4218F" w:rsidP="0087654E">
            <w:pPr>
              <w:tabs>
                <w:tab w:val="clear" w:pos="360"/>
              </w:tabs>
              <w:ind w:left="0" w:firstLine="0"/>
              <w:jc w:val="both"/>
            </w:pPr>
            <w:r>
              <w:t>4</w:t>
            </w:r>
            <w:r w:rsidRPr="002A3B1C">
              <w:t>0–130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08719C0E" w14:textId="674A6A39" w:rsidR="005A792A" w:rsidRPr="002A3B1C" w:rsidRDefault="00CB183D" w:rsidP="0087654E">
            <w:pPr>
              <w:tabs>
                <w:tab w:val="clear" w:pos="360"/>
              </w:tabs>
              <w:ind w:left="0" w:firstLine="0"/>
            </w:pPr>
            <w:r>
              <w:t xml:space="preserve">Wysłanie do uczestników </w:t>
            </w:r>
            <w:r w:rsidRPr="00CB183D">
              <w:t xml:space="preserve">zaakceptowanego przez Zamawiającego projektu zaproszenia zgodnie z treścią Części V ust. 1 lit. </w:t>
            </w:r>
            <w:r w:rsidR="00EB317B">
              <w:t>d</w:t>
            </w:r>
            <w:r w:rsidRPr="00CB183D">
              <w:t xml:space="preserve"> za </w:t>
            </w:r>
            <w:r w:rsidRPr="00CB183D">
              <w:lastRenderedPageBreak/>
              <w:t>pośrednictwem poczty elektronicznej do uczestników uprzednio wskazanych przez Zamawiającego.</w:t>
            </w:r>
          </w:p>
        </w:tc>
      </w:tr>
      <w:tr w:rsidR="00F717D4" w:rsidRPr="00926200" w14:paraId="5486A306" w14:textId="77777777" w:rsidTr="00132029">
        <w:trPr>
          <w:trHeight w:val="934"/>
          <w:jc w:val="center"/>
        </w:trPr>
        <w:tc>
          <w:tcPr>
            <w:tcW w:w="962" w:type="pct"/>
            <w:shd w:val="clear" w:color="auto" w:fill="auto"/>
            <w:vAlign w:val="center"/>
          </w:tcPr>
          <w:p w14:paraId="083A0771" w14:textId="6FB2EE38" w:rsidR="00F717D4" w:rsidRPr="002A3B1C" w:rsidRDefault="00F717D4" w:rsidP="0087654E">
            <w:pPr>
              <w:tabs>
                <w:tab w:val="clear" w:pos="360"/>
              </w:tabs>
              <w:ind w:left="0" w:firstLine="0"/>
              <w:jc w:val="both"/>
            </w:pPr>
            <w:r w:rsidRPr="00FC2CAD">
              <w:lastRenderedPageBreak/>
              <w:t>od d</w:t>
            </w:r>
            <w:r w:rsidR="000C791F">
              <w:t>nia</w:t>
            </w:r>
            <w:r w:rsidRPr="00FC2CAD">
              <w:t xml:space="preserve"> podpisania umowy do 29.09.2021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353C3BC4" w14:textId="0F598637" w:rsidR="00F717D4" w:rsidRPr="002A3B1C" w:rsidRDefault="004C003D" w:rsidP="0087654E">
            <w:pPr>
              <w:tabs>
                <w:tab w:val="clear" w:pos="360"/>
              </w:tabs>
              <w:ind w:left="0" w:firstLine="0"/>
              <w:jc w:val="both"/>
            </w:pPr>
            <w:r w:rsidRPr="002A3B1C">
              <w:t>–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62CD8D24" w14:textId="2C704069" w:rsidR="00F717D4" w:rsidRPr="002A3B1C" w:rsidRDefault="004C003D" w:rsidP="0087654E">
            <w:pPr>
              <w:tabs>
                <w:tab w:val="clear" w:pos="360"/>
              </w:tabs>
              <w:ind w:left="0" w:firstLine="0"/>
              <w:jc w:val="both"/>
            </w:pPr>
            <w:r w:rsidRPr="002A3B1C">
              <w:t>–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02AC8E1A" w14:textId="2CAFDB0C" w:rsidR="00F717D4" w:rsidRPr="001C5A80" w:rsidRDefault="00F717D4" w:rsidP="0087654E">
            <w:pPr>
              <w:tabs>
                <w:tab w:val="clear" w:pos="360"/>
              </w:tabs>
              <w:ind w:left="0" w:firstLine="0"/>
            </w:pPr>
            <w:r w:rsidRPr="002A3B1C">
              <w:t xml:space="preserve">Przygotowanie </w:t>
            </w:r>
            <w:r w:rsidR="00436B89">
              <w:t xml:space="preserve">oprawy wizualnej </w:t>
            </w:r>
            <w:r w:rsidR="00467235">
              <w:br/>
            </w:r>
            <w:r w:rsidR="00436B89">
              <w:t xml:space="preserve">i </w:t>
            </w:r>
            <w:r w:rsidR="00CF6B2A">
              <w:t xml:space="preserve">graficznej oraz obsługi graficznej. </w:t>
            </w:r>
          </w:p>
          <w:p w14:paraId="30D41DC4" w14:textId="36B72DDD" w:rsidR="00F717D4" w:rsidRPr="002A3B1C" w:rsidRDefault="00F717D4" w:rsidP="0087654E">
            <w:pPr>
              <w:tabs>
                <w:tab w:val="clear" w:pos="360"/>
              </w:tabs>
              <w:ind w:left="0" w:firstLine="0"/>
            </w:pPr>
            <w:r w:rsidRPr="002A3B1C">
              <w:t xml:space="preserve">Przygotowanie </w:t>
            </w:r>
            <w:r w:rsidR="00FC5865">
              <w:t>materiałów konferencyjnych</w:t>
            </w:r>
            <w:r w:rsidRPr="002A3B1C">
              <w:t>.</w:t>
            </w:r>
          </w:p>
        </w:tc>
      </w:tr>
      <w:tr w:rsidR="00EC3961" w:rsidRPr="00926200" w14:paraId="2099C035" w14:textId="77777777" w:rsidTr="00132029">
        <w:trPr>
          <w:trHeight w:val="934"/>
          <w:jc w:val="center"/>
        </w:trPr>
        <w:tc>
          <w:tcPr>
            <w:tcW w:w="962" w:type="pct"/>
            <w:shd w:val="clear" w:color="auto" w:fill="auto"/>
            <w:vAlign w:val="center"/>
          </w:tcPr>
          <w:p w14:paraId="4C28FE36" w14:textId="77777777" w:rsidR="00F717D4" w:rsidRPr="002A3B1C" w:rsidRDefault="00F717D4" w:rsidP="0087654E">
            <w:pPr>
              <w:tabs>
                <w:tab w:val="clear" w:pos="360"/>
              </w:tabs>
              <w:ind w:left="0" w:firstLine="0"/>
              <w:jc w:val="both"/>
            </w:pPr>
            <w:r w:rsidRPr="001C5A80">
              <w:t>29 września 2021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5BAD4012" w14:textId="58B01811" w:rsidR="00F717D4" w:rsidRPr="002A3B1C" w:rsidRDefault="00F717D4" w:rsidP="0087654E">
            <w:pPr>
              <w:tabs>
                <w:tab w:val="clear" w:pos="360"/>
              </w:tabs>
              <w:ind w:left="0" w:firstLine="0"/>
              <w:jc w:val="both"/>
            </w:pPr>
            <w:r w:rsidRPr="002A3B1C">
              <w:t>8:00</w:t>
            </w:r>
            <w:r w:rsidR="00790C70">
              <w:t>–20:00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207FE64E" w14:textId="3437CBB0" w:rsidR="00F717D4" w:rsidRPr="002A3B1C" w:rsidRDefault="004C003D" w:rsidP="0087654E">
            <w:pPr>
              <w:tabs>
                <w:tab w:val="clear" w:pos="360"/>
              </w:tabs>
              <w:ind w:left="0" w:firstLine="0"/>
              <w:jc w:val="both"/>
            </w:pPr>
            <w:r w:rsidRPr="002A3B1C">
              <w:t>–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65B30A29" w14:textId="3AE6BCE8" w:rsidR="00F717D4" w:rsidRPr="002A3B1C" w:rsidRDefault="00F717D4" w:rsidP="0087654E">
            <w:pPr>
              <w:tabs>
                <w:tab w:val="clear" w:pos="360"/>
              </w:tabs>
              <w:ind w:left="0" w:firstLine="0"/>
            </w:pPr>
            <w:r w:rsidRPr="002A3B1C">
              <w:t>Prace przygotowawczo</w:t>
            </w:r>
            <w:r w:rsidR="004C003D" w:rsidRPr="002A3B1C">
              <w:t>–</w:t>
            </w:r>
            <w:r w:rsidRPr="002A3B1C">
              <w:t>organizacyjne do konferencji</w:t>
            </w:r>
            <w:r w:rsidR="004C003D" w:rsidRPr="002A3B1C">
              <w:t>–</w:t>
            </w:r>
            <w:r w:rsidRPr="002A3B1C">
              <w:t xml:space="preserve"> montaż i aranżacja przestrzeni</w:t>
            </w:r>
          </w:p>
        </w:tc>
      </w:tr>
      <w:tr w:rsidR="00EC3961" w:rsidRPr="00926200" w14:paraId="212D97C2" w14:textId="77777777" w:rsidTr="00132029">
        <w:trPr>
          <w:trHeight w:val="313"/>
          <w:jc w:val="center"/>
        </w:trPr>
        <w:tc>
          <w:tcPr>
            <w:tcW w:w="962" w:type="pct"/>
            <w:vMerge w:val="restart"/>
            <w:shd w:val="clear" w:color="auto" w:fill="auto"/>
            <w:vAlign w:val="center"/>
          </w:tcPr>
          <w:p w14:paraId="456F67A7" w14:textId="77777777" w:rsidR="00F717D4" w:rsidRPr="002A3B1C" w:rsidRDefault="00F717D4" w:rsidP="0087654E">
            <w:pPr>
              <w:tabs>
                <w:tab w:val="clear" w:pos="360"/>
              </w:tabs>
              <w:ind w:left="0" w:firstLine="0"/>
              <w:jc w:val="both"/>
            </w:pPr>
            <w:r w:rsidRPr="001C5A80">
              <w:t>30 września 2021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5DE8468F" w14:textId="3208B9CA" w:rsidR="00F717D4" w:rsidRPr="002A3B1C" w:rsidRDefault="009F055C" w:rsidP="0087654E">
            <w:pPr>
              <w:tabs>
                <w:tab w:val="clear" w:pos="360"/>
              </w:tabs>
              <w:ind w:left="0" w:firstLine="0"/>
              <w:jc w:val="both"/>
            </w:pPr>
            <w:r>
              <w:t>od</w:t>
            </w:r>
            <w:r w:rsidR="00F717D4" w:rsidRPr="002A3B1C">
              <w:t xml:space="preserve"> 8:00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32E7D46F" w14:textId="6A45C7BB" w:rsidR="00F717D4" w:rsidRPr="002A3B1C" w:rsidRDefault="004C003D" w:rsidP="0087654E">
            <w:pPr>
              <w:tabs>
                <w:tab w:val="clear" w:pos="360"/>
              </w:tabs>
              <w:ind w:left="0" w:firstLine="0"/>
              <w:jc w:val="both"/>
            </w:pPr>
            <w:r w:rsidRPr="002A3B1C">
              <w:t>–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02CD832A" w14:textId="38511005" w:rsidR="00F717D4" w:rsidRPr="002A3B1C" w:rsidRDefault="00F717D4" w:rsidP="0087654E">
            <w:pPr>
              <w:tabs>
                <w:tab w:val="clear" w:pos="360"/>
              </w:tabs>
              <w:ind w:left="0" w:firstLine="0"/>
              <w:jc w:val="both"/>
            </w:pPr>
            <w:r w:rsidRPr="002A3B1C">
              <w:t>Gotowość obiektu</w:t>
            </w:r>
            <w:r w:rsidR="009B582C">
              <w:t>.</w:t>
            </w:r>
          </w:p>
        </w:tc>
      </w:tr>
      <w:tr w:rsidR="00EC3961" w:rsidRPr="00926200" w14:paraId="15E14AAB" w14:textId="77777777" w:rsidTr="00132029">
        <w:trPr>
          <w:trHeight w:val="313"/>
          <w:jc w:val="center"/>
        </w:trPr>
        <w:tc>
          <w:tcPr>
            <w:tcW w:w="962" w:type="pct"/>
            <w:vMerge/>
            <w:shd w:val="clear" w:color="auto" w:fill="auto"/>
            <w:vAlign w:val="center"/>
          </w:tcPr>
          <w:p w14:paraId="6D23BB7A" w14:textId="77777777" w:rsidR="00F717D4" w:rsidRPr="002A3B1C" w:rsidRDefault="00F717D4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868" w:type="pct"/>
            <w:shd w:val="clear" w:color="auto" w:fill="auto"/>
            <w:vAlign w:val="center"/>
          </w:tcPr>
          <w:p w14:paraId="0EDC2B8A" w14:textId="77777777" w:rsidR="00F717D4" w:rsidRPr="002A3B1C" w:rsidRDefault="00F717D4" w:rsidP="0087654E">
            <w:pPr>
              <w:tabs>
                <w:tab w:val="clear" w:pos="360"/>
              </w:tabs>
              <w:ind w:left="0" w:firstLine="0"/>
              <w:jc w:val="both"/>
            </w:pPr>
            <w:r w:rsidRPr="002A3B1C">
              <w:t>8:00–14:00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2F7EF61F" w14:textId="7BD9B12C" w:rsidR="00F717D4" w:rsidRPr="002A3B1C" w:rsidRDefault="004C003D" w:rsidP="0087654E">
            <w:pPr>
              <w:tabs>
                <w:tab w:val="clear" w:pos="360"/>
              </w:tabs>
              <w:ind w:left="0" w:firstLine="0"/>
              <w:jc w:val="both"/>
            </w:pPr>
            <w:r w:rsidRPr="002A3B1C">
              <w:t>–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34B4C473" w14:textId="18E05D98" w:rsidR="00F717D4" w:rsidRPr="002A3B1C" w:rsidRDefault="00F717D4" w:rsidP="0087654E">
            <w:pPr>
              <w:tabs>
                <w:tab w:val="clear" w:pos="360"/>
              </w:tabs>
              <w:ind w:left="0" w:firstLine="0"/>
              <w:jc w:val="both"/>
            </w:pPr>
            <w:r w:rsidRPr="002A3B1C">
              <w:t>Próby oraz próba generalna</w:t>
            </w:r>
            <w:r w:rsidR="009B582C">
              <w:t>.</w:t>
            </w:r>
          </w:p>
        </w:tc>
      </w:tr>
      <w:tr w:rsidR="00EC3961" w:rsidRPr="00926200" w14:paraId="1C3F36DD" w14:textId="77777777" w:rsidTr="00132029">
        <w:trPr>
          <w:trHeight w:val="313"/>
          <w:jc w:val="center"/>
        </w:trPr>
        <w:tc>
          <w:tcPr>
            <w:tcW w:w="962" w:type="pct"/>
            <w:vMerge/>
            <w:shd w:val="clear" w:color="auto" w:fill="auto"/>
            <w:vAlign w:val="center"/>
          </w:tcPr>
          <w:p w14:paraId="7EFA4242" w14:textId="77777777" w:rsidR="00F717D4" w:rsidRPr="002A3B1C" w:rsidRDefault="00F717D4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868" w:type="pct"/>
            <w:shd w:val="clear" w:color="auto" w:fill="auto"/>
            <w:vAlign w:val="center"/>
          </w:tcPr>
          <w:p w14:paraId="61CCCA65" w14:textId="7E1996B2" w:rsidR="00F717D4" w:rsidRPr="002A3B1C" w:rsidRDefault="00F717D4" w:rsidP="0087654E">
            <w:pPr>
              <w:tabs>
                <w:tab w:val="clear" w:pos="360"/>
              </w:tabs>
              <w:ind w:left="0" w:firstLine="0"/>
              <w:jc w:val="both"/>
            </w:pPr>
            <w:r w:rsidRPr="002A3B1C">
              <w:t>15:00</w:t>
            </w:r>
            <w:r w:rsidR="003D11E1">
              <w:t>–21:00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087D7E9A" w14:textId="472E5552" w:rsidR="00F717D4" w:rsidRPr="002A3B1C" w:rsidRDefault="003C778C" w:rsidP="0087654E">
            <w:pPr>
              <w:tabs>
                <w:tab w:val="clear" w:pos="360"/>
              </w:tabs>
              <w:ind w:left="0" w:firstLine="0"/>
              <w:jc w:val="both"/>
            </w:pPr>
            <w:r>
              <w:t>4</w:t>
            </w:r>
            <w:r w:rsidR="00F717D4" w:rsidRPr="002A3B1C">
              <w:t>0–130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516EA1BA" w14:textId="35FFAD80" w:rsidR="00F717D4" w:rsidRPr="002A3B1C" w:rsidRDefault="00F717D4" w:rsidP="0087654E">
            <w:pPr>
              <w:tabs>
                <w:tab w:val="clear" w:pos="360"/>
              </w:tabs>
              <w:ind w:left="0" w:firstLine="0"/>
              <w:jc w:val="both"/>
            </w:pPr>
            <w:r w:rsidRPr="002A3B1C">
              <w:t>Rejestracja uczestników</w:t>
            </w:r>
            <w:r w:rsidR="00357C61">
              <w:t xml:space="preserve"> i obsługa </w:t>
            </w:r>
            <w:r w:rsidR="00467235">
              <w:br/>
            </w:r>
            <w:r w:rsidR="00357C61">
              <w:t>w przestrzeni recepcyjnej</w:t>
            </w:r>
            <w:r w:rsidR="009B582C">
              <w:t>.</w:t>
            </w:r>
          </w:p>
        </w:tc>
      </w:tr>
      <w:tr w:rsidR="00EC3961" w:rsidRPr="00926200" w14:paraId="469A01A6" w14:textId="77777777" w:rsidTr="00132029">
        <w:trPr>
          <w:jc w:val="center"/>
        </w:trPr>
        <w:tc>
          <w:tcPr>
            <w:tcW w:w="962" w:type="pct"/>
            <w:vMerge/>
            <w:shd w:val="clear" w:color="auto" w:fill="auto"/>
            <w:vAlign w:val="center"/>
          </w:tcPr>
          <w:p w14:paraId="40286B0A" w14:textId="77777777" w:rsidR="00F717D4" w:rsidRPr="002A3B1C" w:rsidRDefault="00F717D4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868" w:type="pct"/>
            <w:shd w:val="clear" w:color="auto" w:fill="auto"/>
            <w:vAlign w:val="center"/>
          </w:tcPr>
          <w:p w14:paraId="699F45A8" w14:textId="0E815170" w:rsidR="00F717D4" w:rsidRPr="001C5A80" w:rsidRDefault="00DD0BAB" w:rsidP="0087654E">
            <w:pPr>
              <w:tabs>
                <w:tab w:val="clear" w:pos="360"/>
              </w:tabs>
              <w:ind w:left="0" w:firstLine="0"/>
              <w:jc w:val="both"/>
            </w:pPr>
            <w:r>
              <w:t>8</w:t>
            </w:r>
            <w:r w:rsidR="00F717D4" w:rsidRPr="002A3B1C">
              <w:t>:00–2</w:t>
            </w:r>
            <w:r w:rsidR="009F055C">
              <w:t>0</w:t>
            </w:r>
            <w:r w:rsidR="00F717D4" w:rsidRPr="001C5A80">
              <w:t>:</w:t>
            </w:r>
            <w:r w:rsidR="009F055C">
              <w:t>3</w:t>
            </w:r>
            <w:r w:rsidR="00F717D4" w:rsidRPr="001C5A80">
              <w:t>0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1E4034DF" w14:textId="4873B630" w:rsidR="00F717D4" w:rsidRPr="002A3B1C" w:rsidRDefault="003C778C" w:rsidP="0087654E">
            <w:pPr>
              <w:tabs>
                <w:tab w:val="clear" w:pos="360"/>
              </w:tabs>
              <w:ind w:left="0" w:firstLine="0"/>
              <w:jc w:val="both"/>
            </w:pPr>
            <w:r>
              <w:t>4</w:t>
            </w:r>
            <w:r w:rsidR="00F717D4" w:rsidRPr="002A3B1C">
              <w:t>0–130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203905A3" w14:textId="4E17F162" w:rsidR="00F717D4" w:rsidRPr="002A3B1C" w:rsidRDefault="00F717D4" w:rsidP="0087654E">
            <w:pPr>
              <w:tabs>
                <w:tab w:val="clear" w:pos="360"/>
              </w:tabs>
              <w:ind w:left="0" w:firstLine="0"/>
              <w:jc w:val="both"/>
            </w:pPr>
            <w:r w:rsidRPr="002A3B1C">
              <w:t xml:space="preserve">Obsługa </w:t>
            </w:r>
            <w:proofErr w:type="spellStart"/>
            <w:r w:rsidRPr="002A3B1C">
              <w:t>DemoDay</w:t>
            </w:r>
            <w:proofErr w:type="spellEnd"/>
            <w:r w:rsidR="009B582C">
              <w:t>.</w:t>
            </w:r>
          </w:p>
        </w:tc>
      </w:tr>
      <w:tr w:rsidR="00F717D4" w:rsidRPr="00926200" w14:paraId="3BC53CD0" w14:textId="77777777" w:rsidTr="00132029">
        <w:trPr>
          <w:jc w:val="center"/>
        </w:trPr>
        <w:tc>
          <w:tcPr>
            <w:tcW w:w="962" w:type="pct"/>
            <w:shd w:val="clear" w:color="auto" w:fill="auto"/>
            <w:vAlign w:val="center"/>
          </w:tcPr>
          <w:p w14:paraId="1D3E296E" w14:textId="77777777" w:rsidR="00F717D4" w:rsidRPr="002A3B1C" w:rsidRDefault="00F717D4" w:rsidP="0087654E">
            <w:pPr>
              <w:tabs>
                <w:tab w:val="clear" w:pos="360"/>
              </w:tabs>
              <w:ind w:left="0" w:firstLine="0"/>
              <w:jc w:val="both"/>
            </w:pPr>
            <w:r w:rsidRPr="001C5A80">
              <w:t>1 październik 2021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74C8188E" w14:textId="61AB40EA" w:rsidR="00F717D4" w:rsidRPr="002A3B1C" w:rsidRDefault="00F717D4" w:rsidP="0087654E">
            <w:pPr>
              <w:tabs>
                <w:tab w:val="clear" w:pos="360"/>
              </w:tabs>
              <w:ind w:left="0" w:firstLine="0"/>
              <w:jc w:val="both"/>
            </w:pPr>
            <w:r w:rsidRPr="002A3B1C">
              <w:t>8:00</w:t>
            </w:r>
            <w:r w:rsidR="002371DC">
              <w:t>–20:00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3B62F73F" w14:textId="5B0B3A42" w:rsidR="00F717D4" w:rsidRPr="002A3B1C" w:rsidRDefault="004C003D" w:rsidP="0087654E">
            <w:pPr>
              <w:tabs>
                <w:tab w:val="clear" w:pos="360"/>
              </w:tabs>
              <w:ind w:left="0" w:firstLine="0"/>
              <w:jc w:val="both"/>
            </w:pPr>
            <w:r w:rsidRPr="002A3B1C">
              <w:t>–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5EB408DF" w14:textId="71732323" w:rsidR="00F717D4" w:rsidRPr="002A3B1C" w:rsidRDefault="00F717D4" w:rsidP="0087654E">
            <w:pPr>
              <w:tabs>
                <w:tab w:val="clear" w:pos="360"/>
              </w:tabs>
              <w:ind w:left="0" w:firstLine="0"/>
              <w:jc w:val="both"/>
            </w:pPr>
            <w:r w:rsidRPr="002A3B1C">
              <w:t xml:space="preserve">Demontaż obiektów związanych </w:t>
            </w:r>
            <w:r w:rsidR="00467235">
              <w:br/>
            </w:r>
            <w:r w:rsidRPr="002A3B1C">
              <w:t xml:space="preserve">z organizacją </w:t>
            </w:r>
            <w:proofErr w:type="spellStart"/>
            <w:r w:rsidRPr="002A3B1C">
              <w:t>DemoDay</w:t>
            </w:r>
            <w:proofErr w:type="spellEnd"/>
            <w:r w:rsidRPr="002A3B1C">
              <w:t>.</w:t>
            </w:r>
          </w:p>
        </w:tc>
      </w:tr>
    </w:tbl>
    <w:p w14:paraId="64FF01E8" w14:textId="77777777" w:rsidR="00F717D4" w:rsidRPr="005553A7" w:rsidRDefault="00F717D4" w:rsidP="0087654E">
      <w:pPr>
        <w:numPr>
          <w:ilvl w:val="0"/>
          <w:numId w:val="39"/>
        </w:numPr>
        <w:jc w:val="both"/>
      </w:pPr>
      <w:r w:rsidRPr="005553A7">
        <w:t>Obiekt, w którym zostanie zorganizowane</w:t>
      </w:r>
      <w:r>
        <w:t xml:space="preserve"> </w:t>
      </w:r>
      <w:proofErr w:type="spellStart"/>
      <w:r>
        <w:t>DemoDay</w:t>
      </w:r>
      <w:proofErr w:type="spellEnd"/>
      <w:r w:rsidRPr="005553A7">
        <w:t>, musi spełniać następujące wymogi:</w:t>
      </w:r>
    </w:p>
    <w:p w14:paraId="25F91C77" w14:textId="66E603F7" w:rsidR="00F717D4" w:rsidRDefault="00F717D4" w:rsidP="0087654E">
      <w:pPr>
        <w:numPr>
          <w:ilvl w:val="0"/>
          <w:numId w:val="2"/>
        </w:numPr>
        <w:jc w:val="both"/>
      </w:pPr>
      <w:r w:rsidRPr="005553A7">
        <w:t xml:space="preserve">hotel musi znajdować się w miejscowości </w:t>
      </w:r>
      <w:r>
        <w:t>Warszawa</w:t>
      </w:r>
      <w:r w:rsidRPr="005553A7">
        <w:t xml:space="preserve">, w miejscu dobrze skomunikowanym. </w:t>
      </w:r>
      <w:r w:rsidRPr="00C973D4">
        <w:t>Odległość od obiektu do centralnego węzła komunikacji zbiorowej</w:t>
      </w:r>
      <w:r w:rsidR="004C003D">
        <w:t>–</w:t>
      </w:r>
      <w:r w:rsidRPr="00C973D4">
        <w:t xml:space="preserve">Dworca PKP </w:t>
      </w:r>
      <w:r>
        <w:t xml:space="preserve">Warszawa Centralna </w:t>
      </w:r>
      <w:r w:rsidRPr="00C973D4">
        <w:t xml:space="preserve">nie może przekraczać </w:t>
      </w:r>
      <w:r w:rsidR="00C61CCC">
        <w:t>20</w:t>
      </w:r>
      <w:r w:rsidRPr="00C973D4">
        <w:t xml:space="preserve"> km;</w:t>
      </w:r>
    </w:p>
    <w:p w14:paraId="60C5CC62" w14:textId="6917F65D" w:rsidR="00F717D4" w:rsidRDefault="00F717D4" w:rsidP="0087654E">
      <w:pPr>
        <w:numPr>
          <w:ilvl w:val="0"/>
          <w:numId w:val="2"/>
        </w:numPr>
        <w:jc w:val="both"/>
      </w:pPr>
      <w:r w:rsidRPr="005553A7">
        <w:t xml:space="preserve">standard hotelu musi odpowiadać minimum 4 gwiazdkom w rozumieniu przepisów Ustawy o usługach turystycznych z dnia 29 sierpnia 1997 r. </w:t>
      </w:r>
      <w:r w:rsidR="00467235">
        <w:br/>
      </w:r>
      <w:r w:rsidRPr="005553A7">
        <w:t xml:space="preserve">(Dz. U. z 2017 r. poz. 1553 z </w:t>
      </w:r>
      <w:proofErr w:type="spellStart"/>
      <w:r w:rsidRPr="005553A7">
        <w:t>późn</w:t>
      </w:r>
      <w:proofErr w:type="spellEnd"/>
      <w:r w:rsidRPr="005553A7">
        <w:t>. zm. i aktów towarzyszących);</w:t>
      </w:r>
    </w:p>
    <w:p w14:paraId="1F3EAC90" w14:textId="77777777" w:rsidR="00F717D4" w:rsidRDefault="00F717D4" w:rsidP="0087654E">
      <w:pPr>
        <w:numPr>
          <w:ilvl w:val="0"/>
          <w:numId w:val="2"/>
        </w:numPr>
        <w:jc w:val="both"/>
      </w:pPr>
      <w:r>
        <w:t xml:space="preserve">wszystkie </w:t>
      </w:r>
      <w:r w:rsidRPr="005553A7">
        <w:t xml:space="preserve">pomieszczenia </w:t>
      </w:r>
      <w:r>
        <w:t xml:space="preserve">w hotelu </w:t>
      </w:r>
      <w:r w:rsidRPr="005553A7">
        <w:t>muszą spełniać wszystkie wymagania bezpieczeństwa i higieny pracy stawiane pomieszczeniom, w których organizowane są konferencje;</w:t>
      </w:r>
    </w:p>
    <w:p w14:paraId="426EC570" w14:textId="57534957" w:rsidR="00F717D4" w:rsidRPr="005553A7" w:rsidRDefault="00F717D4" w:rsidP="0087654E">
      <w:pPr>
        <w:numPr>
          <w:ilvl w:val="0"/>
          <w:numId w:val="2"/>
        </w:numPr>
        <w:jc w:val="both"/>
      </w:pPr>
      <w:r>
        <w:t xml:space="preserve">usługi noclegowe dla uczestników deklarujących chęć skorzystania </w:t>
      </w:r>
      <w:r w:rsidR="00467235">
        <w:br/>
      </w:r>
      <w:r>
        <w:t xml:space="preserve">z noclegu będą świadczone w jednoosobowych pokojach hotelowych </w:t>
      </w:r>
      <w:r w:rsidR="00D3116F">
        <w:t xml:space="preserve">w </w:t>
      </w:r>
      <w:r>
        <w:t>tym samym budynku, w który</w:t>
      </w:r>
      <w:r w:rsidRPr="00CD2C9A">
        <w:t>m zostanie zorganizowane</w:t>
      </w:r>
      <w:r>
        <w:t xml:space="preserve"> </w:t>
      </w:r>
      <w:proofErr w:type="spellStart"/>
      <w:r>
        <w:t>DemoDay</w:t>
      </w:r>
      <w:proofErr w:type="spellEnd"/>
      <w:r>
        <w:t>;</w:t>
      </w:r>
    </w:p>
    <w:p w14:paraId="4B59C302" w14:textId="77777777" w:rsidR="00F717D4" w:rsidRDefault="00F717D4" w:rsidP="0087654E">
      <w:pPr>
        <w:numPr>
          <w:ilvl w:val="0"/>
          <w:numId w:val="2"/>
        </w:numPr>
        <w:jc w:val="both"/>
      </w:pPr>
      <w:r w:rsidRPr="00CD2C9A">
        <w:lastRenderedPageBreak/>
        <w:t xml:space="preserve">w przypadku obecności na </w:t>
      </w:r>
      <w:proofErr w:type="spellStart"/>
      <w:r>
        <w:t>DemoDay</w:t>
      </w:r>
      <w:proofErr w:type="spellEnd"/>
      <w:r w:rsidRPr="00CD2C9A">
        <w:t xml:space="preserve"> osób niepełnosprawnych Wykonawca zapewni im dostęp do </w:t>
      </w:r>
      <w:r>
        <w:t>sali konferencyjnej, pozostałych pomieszczeń oraz pokoju hotelowego</w:t>
      </w:r>
      <w:r w:rsidRPr="00CD2C9A">
        <w:t>;</w:t>
      </w:r>
    </w:p>
    <w:p w14:paraId="4BC54EF4" w14:textId="39F6A532" w:rsidR="00F717D4" w:rsidRPr="005553A7" w:rsidRDefault="0009583B" w:rsidP="0087654E">
      <w:pPr>
        <w:numPr>
          <w:ilvl w:val="0"/>
          <w:numId w:val="2"/>
        </w:numPr>
        <w:jc w:val="both"/>
      </w:pPr>
      <w:r>
        <w:t xml:space="preserve">wszystkie </w:t>
      </w:r>
      <w:r w:rsidR="00185110">
        <w:t xml:space="preserve">pomieszczenia, gdzie będzie odbywać się </w:t>
      </w:r>
      <w:proofErr w:type="spellStart"/>
      <w:r w:rsidR="00185110">
        <w:t>DemoDay</w:t>
      </w:r>
      <w:proofErr w:type="spellEnd"/>
      <w:r w:rsidR="00185110">
        <w:t xml:space="preserve"> </w:t>
      </w:r>
      <w:r w:rsidR="00F717D4" w:rsidRPr="005553A7">
        <w:t>muszą być klimatyzowane;</w:t>
      </w:r>
    </w:p>
    <w:p w14:paraId="4A1C162A" w14:textId="77777777" w:rsidR="00F717D4" w:rsidRPr="005553A7" w:rsidRDefault="00F717D4" w:rsidP="0087654E">
      <w:pPr>
        <w:numPr>
          <w:ilvl w:val="0"/>
          <w:numId w:val="39"/>
        </w:numPr>
        <w:jc w:val="both"/>
      </w:pPr>
      <w:r w:rsidRPr="005553A7">
        <w:t>Ponadto Wykonawca powinien zapewnić:</w:t>
      </w:r>
    </w:p>
    <w:p w14:paraId="328B3083" w14:textId="31317C9A" w:rsidR="00F717D4" w:rsidRPr="005553A7" w:rsidRDefault="00F717D4" w:rsidP="0087654E">
      <w:pPr>
        <w:numPr>
          <w:ilvl w:val="0"/>
          <w:numId w:val="3"/>
        </w:numPr>
        <w:jc w:val="both"/>
      </w:pPr>
      <w:r w:rsidRPr="005553A7">
        <w:t xml:space="preserve">wyposażenie w sprzęt zapewniający odpowiedni standard oświetlenia </w:t>
      </w:r>
      <w:r w:rsidR="00467235">
        <w:br/>
      </w:r>
      <w:r w:rsidRPr="005553A7">
        <w:t>i nagłośnienia;</w:t>
      </w:r>
    </w:p>
    <w:p w14:paraId="20D0D09B" w14:textId="5B6AE652" w:rsidR="00F717D4" w:rsidRPr="005553A7" w:rsidRDefault="00F717D4" w:rsidP="0087654E">
      <w:pPr>
        <w:numPr>
          <w:ilvl w:val="0"/>
          <w:numId w:val="3"/>
        </w:numPr>
        <w:jc w:val="both"/>
      </w:pPr>
      <w:r w:rsidRPr="005553A7">
        <w:t>zaplecze sanitarne dostosowane do liczby uczestników tj. osobne toalety dla mężczyzn, kobiet</w:t>
      </w:r>
      <w:r w:rsidR="0094017B">
        <w:t xml:space="preserve"> </w:t>
      </w:r>
      <w:r w:rsidR="0094017B" w:rsidRPr="0094017B">
        <w:t xml:space="preserve">oraz toaleta przeznaczona dla osób niepełnosprawnych </w:t>
      </w:r>
      <w:r w:rsidR="004C003D">
        <w:t>–</w:t>
      </w:r>
      <w:r w:rsidRPr="005553A7">
        <w:t>znajdujące się w sąsiedztwie sal</w:t>
      </w:r>
      <w:r>
        <w:t>i</w:t>
      </w:r>
      <w:r w:rsidRPr="005553A7">
        <w:t xml:space="preserve"> konferencyjn</w:t>
      </w:r>
      <w:r>
        <w:t>ej</w:t>
      </w:r>
      <w:r w:rsidRPr="005553A7">
        <w:t xml:space="preserve"> wraz z ich odpowiednim oznakowaniem;</w:t>
      </w:r>
    </w:p>
    <w:p w14:paraId="05DF9AEF" w14:textId="77777777" w:rsidR="00F717D4" w:rsidRPr="005553A7" w:rsidRDefault="00F717D4" w:rsidP="0087654E">
      <w:pPr>
        <w:numPr>
          <w:ilvl w:val="0"/>
          <w:numId w:val="3"/>
        </w:numPr>
        <w:jc w:val="both"/>
      </w:pPr>
      <w:r w:rsidRPr="005553A7">
        <w:t>bezpłatną szatnię dla uczestników</w:t>
      </w:r>
      <w:r>
        <w:t xml:space="preserve"> z możliwością pozostawienia bagażu</w:t>
      </w:r>
      <w:r w:rsidRPr="005553A7">
        <w:t>;</w:t>
      </w:r>
    </w:p>
    <w:p w14:paraId="6E478762" w14:textId="4F26C042" w:rsidR="00F717D4" w:rsidRPr="005553A7" w:rsidRDefault="00F717D4" w:rsidP="0087654E">
      <w:pPr>
        <w:numPr>
          <w:ilvl w:val="0"/>
          <w:numId w:val="3"/>
        </w:numPr>
        <w:jc w:val="both"/>
      </w:pPr>
      <w:r w:rsidRPr="005553A7">
        <w:t xml:space="preserve">pomieszczenie dla organizatorów (min. </w:t>
      </w:r>
      <w:r>
        <w:t>5</w:t>
      </w:r>
      <w:r w:rsidRPr="005553A7">
        <w:t>0 m</w:t>
      </w:r>
      <w:r w:rsidRPr="00EE5E67">
        <w:rPr>
          <w:vertAlign w:val="superscript"/>
        </w:rPr>
        <w:t>2</w:t>
      </w:r>
      <w:r w:rsidRPr="005553A7">
        <w:t xml:space="preserve">), znajdujące się w tym samym budynku, </w:t>
      </w:r>
      <w:r w:rsidR="00844CB3">
        <w:t xml:space="preserve">znajdujące się w </w:t>
      </w:r>
      <w:r w:rsidR="00E27BB4">
        <w:t>niedalekiej odległości od sali konferencyjnej</w:t>
      </w:r>
      <w:r w:rsidRPr="005553A7">
        <w:t>;</w:t>
      </w:r>
    </w:p>
    <w:p w14:paraId="49219C28" w14:textId="630B35FE" w:rsidR="00F717D4" w:rsidRDefault="00F717D4" w:rsidP="0087654E">
      <w:pPr>
        <w:numPr>
          <w:ilvl w:val="0"/>
          <w:numId w:val="3"/>
        </w:numPr>
        <w:jc w:val="both"/>
      </w:pPr>
      <w:r w:rsidRPr="005553A7">
        <w:t>dostęp do bezpłatnego WI</w:t>
      </w:r>
      <w:r w:rsidR="004C003D">
        <w:t>–</w:t>
      </w:r>
      <w:r w:rsidRPr="005553A7">
        <w:t xml:space="preserve">FI dla wszystkich uczestników </w:t>
      </w:r>
      <w:proofErr w:type="spellStart"/>
      <w:r>
        <w:t>DemoDay</w:t>
      </w:r>
      <w:proofErr w:type="spellEnd"/>
      <w:r>
        <w:t xml:space="preserve"> w</w:t>
      </w:r>
      <w:r w:rsidR="00E27BB4">
        <w:t xml:space="preserve"> sali konferencyjnej, przestrzeni recepcyjnej</w:t>
      </w:r>
      <w:r>
        <w:t xml:space="preserve"> i pokojach hotelowych;</w:t>
      </w:r>
    </w:p>
    <w:p w14:paraId="2970978E" w14:textId="5285EC4C" w:rsidR="00F717D4" w:rsidRDefault="00F717D4" w:rsidP="0087654E">
      <w:pPr>
        <w:numPr>
          <w:ilvl w:val="0"/>
          <w:numId w:val="3"/>
        </w:numPr>
        <w:jc w:val="both"/>
      </w:pPr>
      <w:r>
        <w:t>dostęp n</w:t>
      </w:r>
      <w:r w:rsidRPr="003F2996">
        <w:t xml:space="preserve">a terenie hotelu </w:t>
      </w:r>
      <w:r w:rsidR="00CE1DB4">
        <w:t xml:space="preserve">do </w:t>
      </w:r>
      <w:r w:rsidRPr="003F2996">
        <w:t xml:space="preserve">dozowników z płynem do dezynfekcji rąk dostępnych dla </w:t>
      </w:r>
      <w:r>
        <w:t>uczestników</w:t>
      </w:r>
      <w:r w:rsidRPr="003F2996">
        <w:t xml:space="preserve">, a w szczególności przy wejściach na teren </w:t>
      </w:r>
      <w:r>
        <w:t>hotelu</w:t>
      </w:r>
      <w:r w:rsidRPr="003F2996">
        <w:t xml:space="preserve">, w </w:t>
      </w:r>
      <w:r>
        <w:t xml:space="preserve">przestrzeni </w:t>
      </w:r>
      <w:r w:rsidRPr="003F2996">
        <w:t>recepc</w:t>
      </w:r>
      <w:r>
        <w:t>yjnej</w:t>
      </w:r>
      <w:r w:rsidRPr="003F2996">
        <w:t xml:space="preserve">, przy wejściu do wind, </w:t>
      </w:r>
      <w:r>
        <w:t xml:space="preserve">w sali konferencyjnej, </w:t>
      </w:r>
      <w:r w:rsidRPr="00CD2C9A">
        <w:t>sal</w:t>
      </w:r>
      <w:r>
        <w:t>i</w:t>
      </w:r>
      <w:r w:rsidRPr="00CD2C9A">
        <w:t xml:space="preserve"> dla organizatorów</w:t>
      </w:r>
      <w:r>
        <w:t>,</w:t>
      </w:r>
      <w:r w:rsidRPr="003F2996">
        <w:t xml:space="preserve"> przy wyjściu z toalet</w:t>
      </w:r>
      <w:r>
        <w:t xml:space="preserve"> oraz </w:t>
      </w:r>
      <w:r w:rsidR="00467235">
        <w:br/>
      </w:r>
      <w:r>
        <w:t>w pokojach hotelowych;</w:t>
      </w:r>
    </w:p>
    <w:p w14:paraId="5F72E113" w14:textId="00D43C12" w:rsidR="00F717D4" w:rsidRPr="00352323" w:rsidRDefault="00F717D4" w:rsidP="0087654E">
      <w:pPr>
        <w:numPr>
          <w:ilvl w:val="0"/>
          <w:numId w:val="3"/>
        </w:numPr>
        <w:jc w:val="both"/>
      </w:pPr>
      <w:r>
        <w:t xml:space="preserve">bezpłatny parking dla samochodów uczestników korzystających z </w:t>
      </w:r>
      <w:r w:rsidRPr="00352323">
        <w:t>noclegu</w:t>
      </w:r>
      <w:r w:rsidR="00352323" w:rsidRPr="00352323">
        <w:t>,</w:t>
      </w:r>
      <w:r w:rsidR="00352323" w:rsidRPr="002A3B1C">
        <w:t xml:space="preserve"> w odległości nie większej niż 100 m od obiektu</w:t>
      </w:r>
      <w:r w:rsidRPr="00352323">
        <w:t>;</w:t>
      </w:r>
    </w:p>
    <w:p w14:paraId="67673D5D" w14:textId="76C6FCF8" w:rsidR="00F717D4" w:rsidRPr="002A3B1C" w:rsidRDefault="00F717D4" w:rsidP="0087654E">
      <w:pPr>
        <w:numPr>
          <w:ilvl w:val="0"/>
          <w:numId w:val="3"/>
        </w:numPr>
        <w:jc w:val="both"/>
      </w:pPr>
      <w:r w:rsidRPr="002A3B1C">
        <w:t xml:space="preserve">dodatkowo miejsca parkingowe dla </w:t>
      </w:r>
      <w:r w:rsidR="00CB1D5E" w:rsidRPr="002A3B1C">
        <w:t>6</w:t>
      </w:r>
      <w:r w:rsidRPr="002A3B1C">
        <w:t xml:space="preserve">0 samochodów w dniu 30.09.2021, </w:t>
      </w:r>
      <w:r w:rsidR="00467235">
        <w:br/>
      </w:r>
      <w:r w:rsidRPr="002A3B1C">
        <w:t>w odległości nie większej niż 100 m od obiektu.</w:t>
      </w:r>
    </w:p>
    <w:p w14:paraId="59912D00" w14:textId="392ACA8D" w:rsidR="00F717D4" w:rsidRPr="002A3B1C" w:rsidRDefault="00F717D4" w:rsidP="0087654E">
      <w:pPr>
        <w:numPr>
          <w:ilvl w:val="0"/>
          <w:numId w:val="39"/>
        </w:numPr>
        <w:jc w:val="both"/>
      </w:pPr>
      <w:r w:rsidRPr="002A3B1C">
        <w:t>Wynajem sali konferencyjnej i pozostałych przestrzeni: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61"/>
        <w:gridCol w:w="4554"/>
      </w:tblGrid>
      <w:tr w:rsidR="0008654C" w:rsidRPr="00926200" w14:paraId="7B60FF6B" w14:textId="77777777" w:rsidTr="00CC396E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80ADC02" w14:textId="1E8FF062" w:rsidR="0008654C" w:rsidRPr="0008654C" w:rsidRDefault="0008654C" w:rsidP="0087654E">
            <w:pPr>
              <w:tabs>
                <w:tab w:val="clear" w:pos="360"/>
              </w:tabs>
              <w:ind w:left="0" w:firstLine="0"/>
              <w:jc w:val="both"/>
              <w:rPr>
                <w:b/>
                <w:bCs/>
              </w:rPr>
            </w:pPr>
            <w:r w:rsidRPr="0008654C">
              <w:rPr>
                <w:b/>
                <w:bCs/>
              </w:rPr>
              <w:t>Data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73A6F617" w14:textId="13CE679F" w:rsidR="0008654C" w:rsidRPr="0008654C" w:rsidRDefault="0008654C" w:rsidP="0087654E">
            <w:pPr>
              <w:tabs>
                <w:tab w:val="clear" w:pos="360"/>
              </w:tabs>
              <w:ind w:left="0" w:firstLine="0"/>
              <w:jc w:val="both"/>
              <w:rPr>
                <w:b/>
                <w:bCs/>
              </w:rPr>
            </w:pPr>
            <w:r w:rsidRPr="0008654C">
              <w:rPr>
                <w:b/>
                <w:bCs/>
              </w:rPr>
              <w:t>Czas</w:t>
            </w:r>
          </w:p>
        </w:tc>
        <w:tc>
          <w:tcPr>
            <w:tcW w:w="4554" w:type="dxa"/>
            <w:shd w:val="clear" w:color="auto" w:fill="auto"/>
          </w:tcPr>
          <w:p w14:paraId="673BC77D" w14:textId="410B27CB" w:rsidR="0008654C" w:rsidRPr="0008654C" w:rsidRDefault="0008654C" w:rsidP="0087654E">
            <w:pPr>
              <w:tabs>
                <w:tab w:val="clear" w:pos="360"/>
              </w:tabs>
              <w:ind w:left="0" w:firstLine="0"/>
              <w:jc w:val="both"/>
              <w:rPr>
                <w:b/>
                <w:bCs/>
              </w:rPr>
            </w:pPr>
            <w:r w:rsidRPr="0008654C">
              <w:rPr>
                <w:b/>
                <w:bCs/>
              </w:rPr>
              <w:t>Zakres</w:t>
            </w:r>
          </w:p>
        </w:tc>
      </w:tr>
      <w:tr w:rsidR="00F717D4" w:rsidRPr="00926200" w14:paraId="0EFD5302" w14:textId="77777777" w:rsidTr="00CC396E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1784D37" w14:textId="77777777" w:rsidR="00F717D4" w:rsidRPr="006F3AB2" w:rsidRDefault="00F717D4" w:rsidP="0087654E">
            <w:pPr>
              <w:tabs>
                <w:tab w:val="clear" w:pos="360"/>
              </w:tabs>
              <w:ind w:left="0" w:firstLine="0"/>
              <w:jc w:val="both"/>
            </w:pPr>
            <w:r w:rsidRPr="006F3AB2">
              <w:t>29 września 2021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6F370641" w14:textId="1C84FD83" w:rsidR="00F717D4" w:rsidRPr="006F3AB2" w:rsidRDefault="00F717D4" w:rsidP="0087654E">
            <w:pPr>
              <w:tabs>
                <w:tab w:val="clear" w:pos="360"/>
              </w:tabs>
              <w:ind w:left="0" w:firstLine="0"/>
              <w:jc w:val="both"/>
            </w:pPr>
            <w:r w:rsidRPr="006F3AB2">
              <w:t>8:00</w:t>
            </w:r>
            <w:r w:rsidR="001B3E2B">
              <w:t>–20:00</w:t>
            </w:r>
          </w:p>
        </w:tc>
        <w:tc>
          <w:tcPr>
            <w:tcW w:w="4554" w:type="dxa"/>
            <w:shd w:val="clear" w:color="auto" w:fill="auto"/>
          </w:tcPr>
          <w:p w14:paraId="2CF7CC33" w14:textId="1CA7D56C" w:rsidR="00F717D4" w:rsidRPr="006F3AB2" w:rsidRDefault="004C003D" w:rsidP="0087654E">
            <w:pPr>
              <w:tabs>
                <w:tab w:val="clear" w:pos="360"/>
              </w:tabs>
              <w:ind w:left="0" w:firstLine="0"/>
              <w:jc w:val="both"/>
            </w:pPr>
            <w:r>
              <w:t>–</w:t>
            </w:r>
            <w:r w:rsidR="00F717D4" w:rsidRPr="006F3AB2">
              <w:t xml:space="preserve"> 1 sala konferencyjna na 130 os.</w:t>
            </w:r>
            <w:r>
              <w:t>–</w:t>
            </w:r>
            <w:r w:rsidR="00F717D4" w:rsidRPr="006F3AB2">
              <w:t>montaż i aranżacja przestrzeni</w:t>
            </w:r>
          </w:p>
          <w:p w14:paraId="39617940" w14:textId="6DB353F8" w:rsidR="00F717D4" w:rsidRPr="006F3AB2" w:rsidRDefault="004C003D" w:rsidP="0087654E">
            <w:pPr>
              <w:tabs>
                <w:tab w:val="clear" w:pos="360"/>
              </w:tabs>
              <w:ind w:left="0" w:firstLine="0"/>
              <w:jc w:val="both"/>
            </w:pPr>
            <w:r>
              <w:t>–</w:t>
            </w:r>
            <w:r w:rsidR="00F717D4" w:rsidRPr="006F3AB2">
              <w:t xml:space="preserve"> 1 sala dla organizatorów </w:t>
            </w:r>
          </w:p>
          <w:p w14:paraId="6B7552FB" w14:textId="13A932BA" w:rsidR="00F717D4" w:rsidRPr="006F3AB2" w:rsidRDefault="004C003D" w:rsidP="0087654E">
            <w:pPr>
              <w:tabs>
                <w:tab w:val="clear" w:pos="360"/>
              </w:tabs>
              <w:ind w:left="0" w:firstLine="0"/>
              <w:jc w:val="both"/>
            </w:pPr>
            <w:r>
              <w:lastRenderedPageBreak/>
              <w:t>–</w:t>
            </w:r>
            <w:r w:rsidR="00F717D4" w:rsidRPr="006F3AB2">
              <w:t xml:space="preserve"> zaplecze sanitarne dostosowane do ilości uczestników</w:t>
            </w:r>
          </w:p>
        </w:tc>
      </w:tr>
      <w:tr w:rsidR="004B34EC" w:rsidRPr="00926200" w14:paraId="0E8E3A9A" w14:textId="77777777" w:rsidTr="00CC396E">
        <w:trPr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76635E4" w14:textId="77777777" w:rsidR="004B34EC" w:rsidRPr="006F3AB2" w:rsidRDefault="004B34EC" w:rsidP="0087654E">
            <w:pPr>
              <w:tabs>
                <w:tab w:val="clear" w:pos="360"/>
              </w:tabs>
              <w:ind w:left="0" w:firstLine="0"/>
              <w:jc w:val="both"/>
            </w:pPr>
            <w:r w:rsidRPr="006F3AB2">
              <w:lastRenderedPageBreak/>
              <w:t>30 września 2021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172E2E38" w14:textId="77777777" w:rsidR="004B34EC" w:rsidRPr="006F3AB2" w:rsidRDefault="004B34EC" w:rsidP="0087654E">
            <w:pPr>
              <w:tabs>
                <w:tab w:val="clear" w:pos="360"/>
              </w:tabs>
              <w:ind w:left="0" w:firstLine="0"/>
              <w:jc w:val="both"/>
            </w:pPr>
            <w:r w:rsidRPr="006F3AB2">
              <w:t>8:00–14:00</w:t>
            </w:r>
          </w:p>
        </w:tc>
        <w:tc>
          <w:tcPr>
            <w:tcW w:w="4554" w:type="dxa"/>
            <w:shd w:val="clear" w:color="auto" w:fill="auto"/>
          </w:tcPr>
          <w:p w14:paraId="61AFCB45" w14:textId="4AE39C5F" w:rsidR="004B34EC" w:rsidRPr="006F3AB2" w:rsidRDefault="004B34EC" w:rsidP="0087654E">
            <w:pPr>
              <w:tabs>
                <w:tab w:val="clear" w:pos="360"/>
              </w:tabs>
              <w:ind w:left="0" w:firstLine="0"/>
              <w:jc w:val="both"/>
            </w:pPr>
            <w:r>
              <w:t>–</w:t>
            </w:r>
            <w:r w:rsidRPr="006F3AB2">
              <w:t xml:space="preserve"> 1 sala konferencyjna na 130 os.</w:t>
            </w:r>
            <w:r w:rsidR="004D0018">
              <w:t xml:space="preserve">–próby </w:t>
            </w:r>
            <w:r w:rsidR="00467235">
              <w:br/>
            </w:r>
            <w:r w:rsidR="004D0018">
              <w:t>i próba generalna</w:t>
            </w:r>
          </w:p>
          <w:p w14:paraId="3016075C" w14:textId="35785DB0" w:rsidR="004B34EC" w:rsidRPr="006F3AB2" w:rsidRDefault="004B34EC" w:rsidP="0087654E">
            <w:pPr>
              <w:tabs>
                <w:tab w:val="clear" w:pos="360"/>
              </w:tabs>
              <w:ind w:left="0" w:firstLine="0"/>
              <w:jc w:val="both"/>
            </w:pPr>
            <w:r>
              <w:t>–</w:t>
            </w:r>
            <w:r w:rsidRPr="006F3AB2">
              <w:t xml:space="preserve"> 1 sala dla organizatorów</w:t>
            </w:r>
          </w:p>
          <w:p w14:paraId="6C702DAE" w14:textId="1C824987" w:rsidR="00DE6F71" w:rsidRDefault="004B34EC" w:rsidP="0087654E">
            <w:pPr>
              <w:tabs>
                <w:tab w:val="clear" w:pos="360"/>
              </w:tabs>
              <w:ind w:left="0" w:firstLine="0"/>
              <w:jc w:val="both"/>
            </w:pPr>
            <w:r>
              <w:t>–</w:t>
            </w:r>
            <w:r w:rsidRPr="006F3AB2">
              <w:t xml:space="preserve"> 1 szatnia z możliwością pozostawienia bagażu</w:t>
            </w:r>
          </w:p>
          <w:p w14:paraId="235BA9CF" w14:textId="4D4B8966" w:rsidR="004B34EC" w:rsidRPr="006F3AB2" w:rsidRDefault="004B34EC" w:rsidP="0087654E">
            <w:pPr>
              <w:tabs>
                <w:tab w:val="clear" w:pos="360"/>
              </w:tabs>
              <w:ind w:left="0" w:firstLine="0"/>
              <w:jc w:val="both"/>
            </w:pPr>
            <w:r>
              <w:t>–</w:t>
            </w:r>
            <w:r w:rsidRPr="006F3AB2">
              <w:t xml:space="preserve"> zaplecze sanitarne dostosowane do ilości uczestników</w:t>
            </w:r>
          </w:p>
        </w:tc>
      </w:tr>
      <w:tr w:rsidR="004B34EC" w:rsidRPr="00926200" w14:paraId="0FDE90DD" w14:textId="77777777" w:rsidTr="00CC396E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793A0822" w14:textId="77777777" w:rsidR="004B34EC" w:rsidRPr="006F3AB2" w:rsidRDefault="004B34EC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1761" w:type="dxa"/>
            <w:shd w:val="clear" w:color="auto" w:fill="auto"/>
            <w:vAlign w:val="center"/>
          </w:tcPr>
          <w:p w14:paraId="4256ED13" w14:textId="4BE7395F" w:rsidR="004B34EC" w:rsidRPr="006F3AB2" w:rsidRDefault="004B34EC" w:rsidP="0087654E">
            <w:pPr>
              <w:tabs>
                <w:tab w:val="clear" w:pos="360"/>
              </w:tabs>
              <w:ind w:left="0" w:firstLine="0"/>
              <w:jc w:val="both"/>
            </w:pPr>
            <w:r w:rsidRPr="006F3AB2">
              <w:t>14:00–2</w:t>
            </w:r>
            <w:r w:rsidR="00347F14">
              <w:t>0</w:t>
            </w:r>
            <w:r w:rsidRPr="006F3AB2">
              <w:t>:</w:t>
            </w:r>
            <w:r w:rsidR="00347F14">
              <w:t>3</w:t>
            </w:r>
            <w:r w:rsidRPr="006F3AB2">
              <w:t>0</w:t>
            </w:r>
          </w:p>
        </w:tc>
        <w:tc>
          <w:tcPr>
            <w:tcW w:w="4554" w:type="dxa"/>
            <w:shd w:val="clear" w:color="auto" w:fill="auto"/>
          </w:tcPr>
          <w:p w14:paraId="1BD1BAF6" w14:textId="50FDC907" w:rsidR="004B34EC" w:rsidRPr="006F3AB2" w:rsidRDefault="004B34EC" w:rsidP="0087654E">
            <w:pPr>
              <w:tabs>
                <w:tab w:val="clear" w:pos="360"/>
              </w:tabs>
              <w:ind w:left="0" w:firstLine="0"/>
              <w:jc w:val="both"/>
            </w:pPr>
            <w:r>
              <w:t>–</w:t>
            </w:r>
            <w:r w:rsidRPr="006F3AB2">
              <w:t xml:space="preserve"> 1 sala konferencyjna na 130 os.</w:t>
            </w:r>
          </w:p>
          <w:p w14:paraId="57FE26AA" w14:textId="05E728A4" w:rsidR="004B34EC" w:rsidRDefault="004B34EC" w:rsidP="0087654E">
            <w:pPr>
              <w:tabs>
                <w:tab w:val="clear" w:pos="360"/>
              </w:tabs>
              <w:ind w:left="0" w:firstLine="0"/>
              <w:jc w:val="both"/>
            </w:pPr>
            <w:r>
              <w:t>–</w:t>
            </w:r>
            <w:r w:rsidRPr="006F3AB2">
              <w:t xml:space="preserve"> 1 sala dla organizatorów</w:t>
            </w:r>
          </w:p>
          <w:p w14:paraId="1998A42A" w14:textId="1CE95971" w:rsidR="004B34EC" w:rsidRPr="006F3AB2" w:rsidRDefault="004B34EC" w:rsidP="0087654E">
            <w:pPr>
              <w:tabs>
                <w:tab w:val="clear" w:pos="360"/>
              </w:tabs>
              <w:ind w:left="0" w:firstLine="0"/>
              <w:jc w:val="both"/>
            </w:pPr>
            <w:r>
              <w:t>–</w:t>
            </w:r>
            <w:r w:rsidRPr="006F3AB2">
              <w:t xml:space="preserve"> zaplecze sanitarne dostosowane do ilości uczestników</w:t>
            </w:r>
          </w:p>
        </w:tc>
      </w:tr>
      <w:tr w:rsidR="0081683F" w:rsidRPr="00926200" w14:paraId="0DAB39FD" w14:textId="77777777" w:rsidTr="00CC396E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632C911F" w14:textId="77777777" w:rsidR="0081683F" w:rsidRPr="006F3AB2" w:rsidRDefault="0081683F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1761" w:type="dxa"/>
            <w:shd w:val="clear" w:color="auto" w:fill="auto"/>
            <w:vAlign w:val="center"/>
          </w:tcPr>
          <w:p w14:paraId="3FC8402F" w14:textId="4E41AA0A" w:rsidR="0081683F" w:rsidRPr="006F3AB2" w:rsidRDefault="0081683F" w:rsidP="0087654E">
            <w:pPr>
              <w:tabs>
                <w:tab w:val="clear" w:pos="360"/>
              </w:tabs>
              <w:ind w:left="0" w:firstLine="0"/>
              <w:jc w:val="both"/>
            </w:pPr>
            <w:r>
              <w:t>14:00–21:00</w:t>
            </w:r>
          </w:p>
        </w:tc>
        <w:tc>
          <w:tcPr>
            <w:tcW w:w="4554" w:type="dxa"/>
            <w:shd w:val="clear" w:color="auto" w:fill="auto"/>
          </w:tcPr>
          <w:p w14:paraId="6731EE1B" w14:textId="77777777" w:rsidR="0081683F" w:rsidRDefault="0081683F" w:rsidP="0087654E">
            <w:pPr>
              <w:tabs>
                <w:tab w:val="clear" w:pos="360"/>
              </w:tabs>
              <w:ind w:left="0" w:firstLine="0"/>
              <w:jc w:val="both"/>
            </w:pPr>
            <w:r>
              <w:t>–</w:t>
            </w:r>
            <w:r w:rsidRPr="006F3AB2">
              <w:t xml:space="preserve"> 1 przestrzeń recepcyjna</w:t>
            </w:r>
          </w:p>
          <w:p w14:paraId="00531076" w14:textId="01887401" w:rsidR="00D44F32" w:rsidRDefault="00D44F32" w:rsidP="0087654E">
            <w:pPr>
              <w:tabs>
                <w:tab w:val="clear" w:pos="360"/>
              </w:tabs>
              <w:ind w:left="0" w:firstLine="0"/>
              <w:jc w:val="both"/>
            </w:pPr>
            <w:r>
              <w:t>–</w:t>
            </w:r>
            <w:r w:rsidRPr="006F3AB2">
              <w:t xml:space="preserve"> 1 szatnia z możliwością pozostawienia bagażu</w:t>
            </w:r>
          </w:p>
        </w:tc>
      </w:tr>
      <w:tr w:rsidR="00F717D4" w:rsidRPr="00926200" w14:paraId="04B6A282" w14:textId="77777777" w:rsidTr="00CC396E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8682B33" w14:textId="77777777" w:rsidR="00F717D4" w:rsidRPr="00CC396E" w:rsidRDefault="00F717D4" w:rsidP="0087654E">
            <w:pPr>
              <w:tabs>
                <w:tab w:val="clear" w:pos="360"/>
              </w:tabs>
              <w:ind w:left="0" w:firstLine="0"/>
              <w:jc w:val="both"/>
            </w:pPr>
            <w:r w:rsidRPr="00CC396E">
              <w:t>1 październik 2021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7F4E3737" w14:textId="77777777" w:rsidR="00F717D4" w:rsidRPr="00CC396E" w:rsidRDefault="00F717D4" w:rsidP="0087654E">
            <w:pPr>
              <w:tabs>
                <w:tab w:val="clear" w:pos="360"/>
              </w:tabs>
              <w:ind w:left="0" w:firstLine="0"/>
              <w:jc w:val="both"/>
            </w:pPr>
            <w:r w:rsidRPr="00CC396E">
              <w:t>8:00–20:00</w:t>
            </w:r>
          </w:p>
        </w:tc>
        <w:tc>
          <w:tcPr>
            <w:tcW w:w="4554" w:type="dxa"/>
            <w:shd w:val="clear" w:color="auto" w:fill="auto"/>
          </w:tcPr>
          <w:p w14:paraId="76A92433" w14:textId="4D1492EB" w:rsidR="00F717D4" w:rsidRPr="00CC396E" w:rsidRDefault="004C003D" w:rsidP="0087654E">
            <w:pPr>
              <w:tabs>
                <w:tab w:val="clear" w:pos="360"/>
              </w:tabs>
              <w:ind w:left="0" w:firstLine="0"/>
              <w:jc w:val="both"/>
            </w:pPr>
            <w:r>
              <w:t>–</w:t>
            </w:r>
            <w:r w:rsidR="00F717D4" w:rsidRPr="00CC396E">
              <w:t xml:space="preserve"> 1 sala konferencyjna na 130 os.</w:t>
            </w:r>
            <w:r>
              <w:t>–</w:t>
            </w:r>
            <w:r w:rsidR="00F717D4" w:rsidRPr="00CC396E">
              <w:t>demontaż</w:t>
            </w:r>
          </w:p>
          <w:p w14:paraId="51DEB608" w14:textId="295515AB" w:rsidR="00F717D4" w:rsidRPr="00CC396E" w:rsidRDefault="004C003D" w:rsidP="0087654E">
            <w:pPr>
              <w:tabs>
                <w:tab w:val="clear" w:pos="360"/>
              </w:tabs>
              <w:ind w:left="0" w:firstLine="0"/>
              <w:jc w:val="both"/>
            </w:pPr>
            <w:r>
              <w:t>–</w:t>
            </w:r>
            <w:r w:rsidR="00F717D4" w:rsidRPr="00CC396E">
              <w:t xml:space="preserve"> 1 sala dla organizatorów</w:t>
            </w:r>
          </w:p>
          <w:p w14:paraId="67FA3455" w14:textId="402D0D53" w:rsidR="00F717D4" w:rsidRPr="00CC396E" w:rsidRDefault="004C003D" w:rsidP="0087654E">
            <w:pPr>
              <w:tabs>
                <w:tab w:val="clear" w:pos="360"/>
              </w:tabs>
              <w:ind w:left="0" w:firstLine="0"/>
              <w:jc w:val="both"/>
            </w:pPr>
            <w:r>
              <w:t>–</w:t>
            </w:r>
            <w:r w:rsidR="00F717D4" w:rsidRPr="00CC396E">
              <w:t xml:space="preserve"> zaplecze sanitarne dostosowane do ilości uczestników</w:t>
            </w:r>
          </w:p>
        </w:tc>
      </w:tr>
    </w:tbl>
    <w:p w14:paraId="250A6349" w14:textId="77777777" w:rsidR="00F717D4" w:rsidRPr="005553A7" w:rsidRDefault="00F717D4" w:rsidP="0087654E">
      <w:pPr>
        <w:numPr>
          <w:ilvl w:val="0"/>
          <w:numId w:val="39"/>
        </w:numPr>
        <w:jc w:val="both"/>
      </w:pPr>
      <w:r w:rsidRPr="005553A7">
        <w:t>Wyposażenie sali konferencyjnej:</w:t>
      </w:r>
    </w:p>
    <w:p w14:paraId="1A8FBCDE" w14:textId="1B64F894" w:rsidR="00F717D4" w:rsidRPr="005553A7" w:rsidRDefault="00F717D4" w:rsidP="0087654E">
      <w:pPr>
        <w:numPr>
          <w:ilvl w:val="0"/>
          <w:numId w:val="6"/>
        </w:numPr>
        <w:jc w:val="both"/>
      </w:pPr>
      <w:r w:rsidRPr="005553A7">
        <w:t>sala powinna być dostosowana do liczby uczestników</w:t>
      </w:r>
      <w:r>
        <w:t xml:space="preserve"> (</w:t>
      </w:r>
      <w:r w:rsidR="00F071E8">
        <w:t>4</w:t>
      </w:r>
      <w:r>
        <w:t>0</w:t>
      </w:r>
      <w:r w:rsidR="004C003D">
        <w:t>–</w:t>
      </w:r>
      <w:r>
        <w:t>130)</w:t>
      </w:r>
      <w:r w:rsidRPr="005553A7">
        <w:t>;</w:t>
      </w:r>
    </w:p>
    <w:p w14:paraId="174D3FDB" w14:textId="0BA10DED" w:rsidR="00F717D4" w:rsidRPr="005553A7" w:rsidRDefault="00F717D4" w:rsidP="0087654E">
      <w:pPr>
        <w:numPr>
          <w:ilvl w:val="0"/>
          <w:numId w:val="6"/>
        </w:numPr>
        <w:jc w:val="both"/>
      </w:pPr>
      <w:r w:rsidRPr="005553A7">
        <w:t>sala powinna być klimatyzowana, bez elementów utrudniających widoczność sceny;</w:t>
      </w:r>
    </w:p>
    <w:p w14:paraId="12FD163C" w14:textId="18F2C01B" w:rsidR="00F717D4" w:rsidRPr="003A662D" w:rsidRDefault="00F717D4" w:rsidP="0087654E">
      <w:pPr>
        <w:numPr>
          <w:ilvl w:val="0"/>
          <w:numId w:val="6"/>
        </w:numPr>
        <w:jc w:val="both"/>
      </w:pPr>
      <w:r>
        <w:t>laptop</w:t>
      </w:r>
      <w:r w:rsidRPr="005553A7">
        <w:t xml:space="preserve">, projektor multimedialny oraz minimum 1 ekran do wyświetlania obrazu z projektora (obraz na ekranie widoczny dla każdego uczestnika, </w:t>
      </w:r>
      <w:r w:rsidR="00467235">
        <w:br/>
      </w:r>
      <w:r w:rsidRPr="005553A7">
        <w:t>z każdego miejsca sali);</w:t>
      </w:r>
    </w:p>
    <w:p w14:paraId="124AB4AC" w14:textId="77777777" w:rsidR="00F717D4" w:rsidRDefault="00F717D4" w:rsidP="0087654E">
      <w:pPr>
        <w:numPr>
          <w:ilvl w:val="0"/>
          <w:numId w:val="6"/>
        </w:numPr>
        <w:jc w:val="both"/>
      </w:pPr>
      <w:r>
        <w:t>d</w:t>
      </w:r>
      <w:r w:rsidRPr="008228CF">
        <w:t xml:space="preserve">ostęp do Internetu dla </w:t>
      </w:r>
      <w:r>
        <w:t xml:space="preserve">osób </w:t>
      </w:r>
      <w:r w:rsidRPr="008228CF">
        <w:t>prezentujących (stałe łącze o prędkości min.</w:t>
      </w:r>
      <w:r>
        <w:t xml:space="preserve"> </w:t>
      </w:r>
      <w:r w:rsidRPr="008228CF">
        <w:t xml:space="preserve">30 </w:t>
      </w:r>
      <w:proofErr w:type="spellStart"/>
      <w:r w:rsidRPr="008228CF">
        <w:t>Mbs</w:t>
      </w:r>
      <w:proofErr w:type="spellEnd"/>
      <w:r w:rsidRPr="008228CF">
        <w:t>/s)</w:t>
      </w:r>
      <w:r>
        <w:t>;</w:t>
      </w:r>
      <w:r w:rsidRPr="008228CF">
        <w:t xml:space="preserve"> </w:t>
      </w:r>
    </w:p>
    <w:p w14:paraId="5701D8CA" w14:textId="77777777" w:rsidR="00F717D4" w:rsidRPr="005553A7" w:rsidRDefault="00F717D4" w:rsidP="0087654E">
      <w:pPr>
        <w:numPr>
          <w:ilvl w:val="0"/>
          <w:numId w:val="6"/>
        </w:numPr>
        <w:jc w:val="both"/>
      </w:pPr>
      <w:r w:rsidRPr="005553A7">
        <w:t>nagłośnienie zapewniające dobrą słyszalność w każdym punkcie sali;</w:t>
      </w:r>
    </w:p>
    <w:p w14:paraId="7CE6A0F6" w14:textId="07165424" w:rsidR="00F717D4" w:rsidRPr="00BA23D7" w:rsidRDefault="00A32C39" w:rsidP="0087654E">
      <w:pPr>
        <w:numPr>
          <w:ilvl w:val="0"/>
          <w:numId w:val="6"/>
        </w:numPr>
        <w:jc w:val="both"/>
      </w:pPr>
      <w:r w:rsidRPr="00BA23D7">
        <w:lastRenderedPageBreak/>
        <w:t xml:space="preserve">bezprzewodowe </w:t>
      </w:r>
      <w:r w:rsidR="00F717D4" w:rsidRPr="00BA23D7">
        <w:t xml:space="preserve">mikrofony </w:t>
      </w:r>
      <w:r w:rsidR="00D128D1" w:rsidRPr="00BA23D7">
        <w:t xml:space="preserve">nieograniczające </w:t>
      </w:r>
      <w:r w:rsidR="00BA31A6" w:rsidRPr="00BA23D7">
        <w:t xml:space="preserve">ruchów </w:t>
      </w:r>
      <w:r w:rsidR="00844BDE" w:rsidRPr="00BA23D7">
        <w:t xml:space="preserve">uczestników </w:t>
      </w:r>
      <w:r w:rsidR="00F717D4" w:rsidRPr="00BA23D7">
        <w:t xml:space="preserve">w ilości min. </w:t>
      </w:r>
      <w:r w:rsidR="00D128D1" w:rsidRPr="00BA23D7">
        <w:t>10</w:t>
      </w:r>
      <w:r w:rsidR="00F717D4" w:rsidRPr="00BA23D7">
        <w:t xml:space="preserve"> sztuk</w:t>
      </w:r>
      <w:r w:rsidR="00525AFC" w:rsidRPr="00BA23D7">
        <w:t xml:space="preserve">, 2 mikrofony </w:t>
      </w:r>
      <w:r w:rsidR="00BA23D7" w:rsidRPr="00BA23D7">
        <w:t xml:space="preserve">na 2 statywach </w:t>
      </w:r>
      <w:r w:rsidR="00276A7F" w:rsidRPr="00BA23D7">
        <w:t>oraz 6 mikrofonów bezprzewodowych</w:t>
      </w:r>
      <w:r w:rsidR="00F717D4" w:rsidRPr="00BA23D7">
        <w:t>;</w:t>
      </w:r>
    </w:p>
    <w:p w14:paraId="36B9E691" w14:textId="77777777" w:rsidR="00F717D4" w:rsidRPr="005553A7" w:rsidRDefault="00F717D4" w:rsidP="0087654E">
      <w:pPr>
        <w:numPr>
          <w:ilvl w:val="0"/>
          <w:numId w:val="6"/>
        </w:numPr>
        <w:jc w:val="both"/>
      </w:pPr>
      <w:r w:rsidRPr="005553A7">
        <w:t>oświetlenie sali, w tym w szczególności oświetlenie sceny;</w:t>
      </w:r>
    </w:p>
    <w:p w14:paraId="14CF236B" w14:textId="5E2BEA05" w:rsidR="00F717D4" w:rsidRPr="005553A7" w:rsidRDefault="00F717D4" w:rsidP="0087654E">
      <w:pPr>
        <w:numPr>
          <w:ilvl w:val="0"/>
          <w:numId w:val="6"/>
        </w:numPr>
        <w:jc w:val="both"/>
      </w:pPr>
      <w:r w:rsidRPr="005553A7">
        <w:t xml:space="preserve">miejsca </w:t>
      </w:r>
      <w:r w:rsidRPr="002A3B1C">
        <w:t>siedzące</w:t>
      </w:r>
      <w:r w:rsidR="005E072B" w:rsidRPr="002A3B1C">
        <w:t xml:space="preserve"> w liczbie wystarczającej dla zapewnienia miejsc siedzących dla wszystkich uczestników</w:t>
      </w:r>
      <w:r w:rsidRPr="002A3B1C">
        <w:t xml:space="preserve"> </w:t>
      </w:r>
      <w:proofErr w:type="spellStart"/>
      <w:r w:rsidRPr="002A3B1C">
        <w:t>DemoDay</w:t>
      </w:r>
      <w:proofErr w:type="spellEnd"/>
      <w:r w:rsidRPr="002A3B1C">
        <w:t xml:space="preserve"> </w:t>
      </w:r>
      <w:r w:rsidR="00636CA5" w:rsidRPr="002A3B1C">
        <w:t>(40–</w:t>
      </w:r>
      <w:r w:rsidRPr="002A3B1C">
        <w:t>130 krzeseł</w:t>
      </w:r>
      <w:r w:rsidR="00636CA5" w:rsidRPr="002A3B1C">
        <w:t>)</w:t>
      </w:r>
      <w:r w:rsidRPr="002A3B1C">
        <w:t>, wszystkie krzesła materiałowe, w tym samym kolorze, bez</w:t>
      </w:r>
      <w:r w:rsidRPr="005553A7">
        <w:t xml:space="preserve"> widocznych ubytków, brudu;</w:t>
      </w:r>
    </w:p>
    <w:p w14:paraId="698E7212" w14:textId="77777777" w:rsidR="00F717D4" w:rsidRDefault="00F717D4" w:rsidP="0087654E">
      <w:pPr>
        <w:numPr>
          <w:ilvl w:val="0"/>
          <w:numId w:val="6"/>
        </w:numPr>
        <w:jc w:val="both"/>
      </w:pPr>
      <w:r w:rsidRPr="005553A7">
        <w:t xml:space="preserve">scenę o wymiarach </w:t>
      </w:r>
      <w:r>
        <w:t xml:space="preserve">minimum </w:t>
      </w:r>
      <w:r w:rsidRPr="005553A7">
        <w:t>5 m x 3 m</w:t>
      </w:r>
      <w:r>
        <w:t>;</w:t>
      </w:r>
    </w:p>
    <w:p w14:paraId="18BB1135" w14:textId="33C08C3F" w:rsidR="00F717D4" w:rsidRPr="006F7D2D" w:rsidRDefault="00F717D4" w:rsidP="0087654E">
      <w:pPr>
        <w:numPr>
          <w:ilvl w:val="0"/>
          <w:numId w:val="6"/>
        </w:numPr>
        <w:jc w:val="both"/>
      </w:pPr>
      <w:r>
        <w:t>p</w:t>
      </w:r>
      <w:r w:rsidRPr="006F7D2D">
        <w:t xml:space="preserve">rzed wejściem do sali konferencyjnej Wykonawca zapewni monitor, </w:t>
      </w:r>
      <w:r w:rsidR="00467235">
        <w:br/>
      </w:r>
      <w:r w:rsidRPr="006F7D2D">
        <w:t xml:space="preserve">na którym będzie prezentowany program </w:t>
      </w:r>
      <w:proofErr w:type="spellStart"/>
      <w:r w:rsidRPr="006F7D2D">
        <w:t>DemoDay</w:t>
      </w:r>
      <w:proofErr w:type="spellEnd"/>
      <w:r w:rsidRPr="006F7D2D">
        <w:t>;</w:t>
      </w:r>
    </w:p>
    <w:p w14:paraId="5B8FCA9C" w14:textId="3331BEF5" w:rsidR="00F717D4" w:rsidRPr="00720E22" w:rsidRDefault="00F717D4" w:rsidP="0087654E">
      <w:pPr>
        <w:numPr>
          <w:ilvl w:val="0"/>
          <w:numId w:val="6"/>
        </w:numPr>
        <w:jc w:val="both"/>
      </w:pPr>
      <w:r w:rsidRPr="00720E22">
        <w:t xml:space="preserve">ustawiania mebli </w:t>
      </w:r>
      <w:r w:rsidR="008222F1" w:rsidRPr="00720E22">
        <w:t xml:space="preserve">(np. </w:t>
      </w:r>
      <w:r w:rsidR="009C70AA" w:rsidRPr="00720E22">
        <w:t xml:space="preserve">krzeseł, foteli, stołów) </w:t>
      </w:r>
      <w:r w:rsidRPr="00720E22">
        <w:t>zgodnie ze wskazaniami Zamawiającego;</w:t>
      </w:r>
    </w:p>
    <w:p w14:paraId="1CFAFC16" w14:textId="648BF7FF" w:rsidR="00F717D4" w:rsidRPr="005553A7" w:rsidRDefault="00BA23D7" w:rsidP="0087654E">
      <w:pPr>
        <w:numPr>
          <w:ilvl w:val="0"/>
          <w:numId w:val="6"/>
        </w:numPr>
        <w:jc w:val="both"/>
      </w:pPr>
      <w:r w:rsidRPr="00720E22">
        <w:t xml:space="preserve">w pobliżu </w:t>
      </w:r>
      <w:r w:rsidR="00F717D4" w:rsidRPr="00720E22">
        <w:t>sal</w:t>
      </w:r>
      <w:r w:rsidRPr="00720E22">
        <w:t>i konferencyjnej</w:t>
      </w:r>
      <w:r w:rsidR="0036269F">
        <w:t xml:space="preserve"> </w:t>
      </w:r>
      <w:r w:rsidRPr="00720E22">
        <w:t xml:space="preserve">serwowane </w:t>
      </w:r>
      <w:r w:rsidR="00720E22" w:rsidRPr="00720E22">
        <w:t xml:space="preserve">będą </w:t>
      </w:r>
      <w:r w:rsidR="00F717D4" w:rsidRPr="00720E22">
        <w:t>ciepł</w:t>
      </w:r>
      <w:r w:rsidR="00720E22" w:rsidRPr="00720E22">
        <w:t>e</w:t>
      </w:r>
      <w:r w:rsidR="00F717D4" w:rsidRPr="00720E22">
        <w:t xml:space="preserve"> i zimn</w:t>
      </w:r>
      <w:r w:rsidR="00720E22" w:rsidRPr="00720E22">
        <w:t xml:space="preserve">e </w:t>
      </w:r>
      <w:r w:rsidR="00F717D4" w:rsidRPr="00720E22">
        <w:t>napoj</w:t>
      </w:r>
      <w:r w:rsidR="00720E22" w:rsidRPr="00720E22">
        <w:t>e</w:t>
      </w:r>
      <w:r w:rsidR="00F717D4" w:rsidRPr="00720E22">
        <w:t xml:space="preserve"> oraz przekąs</w:t>
      </w:r>
      <w:r w:rsidR="00720E22" w:rsidRPr="00720E22">
        <w:t>ki</w:t>
      </w:r>
      <w:r w:rsidR="00F717D4" w:rsidRPr="00720E22">
        <w:t xml:space="preserve"> typu </w:t>
      </w:r>
      <w:proofErr w:type="spellStart"/>
      <w:r w:rsidR="00F717D4" w:rsidRPr="00720E22">
        <w:t>finger</w:t>
      </w:r>
      <w:proofErr w:type="spellEnd"/>
      <w:r w:rsidR="00F717D4" w:rsidRPr="00720E22">
        <w:t xml:space="preserve"> food (na zimno)</w:t>
      </w:r>
      <w:r w:rsidR="00720E22">
        <w:t xml:space="preserve"> </w:t>
      </w:r>
      <w:r w:rsidR="0036269F">
        <w:t xml:space="preserve">(tj. bufet </w:t>
      </w:r>
      <w:r w:rsidR="00C85CD7">
        <w:t>(</w:t>
      </w:r>
      <w:r w:rsidR="0036269F">
        <w:t>na zimno</w:t>
      </w:r>
      <w:r w:rsidR="00C85CD7">
        <w:t>)</w:t>
      </w:r>
      <w:r w:rsidR="0036269F">
        <w:t xml:space="preserve">) </w:t>
      </w:r>
      <w:r w:rsidR="00720E22">
        <w:t xml:space="preserve">oraz znajdować się będą </w:t>
      </w:r>
      <w:r w:rsidR="00F717D4" w:rsidRPr="005453C4">
        <w:t>stolik</w:t>
      </w:r>
      <w:r w:rsidR="00F717D4">
        <w:t>i</w:t>
      </w:r>
      <w:r w:rsidR="00F717D4" w:rsidRPr="005453C4">
        <w:t xml:space="preserve"> </w:t>
      </w:r>
      <w:r w:rsidR="00F717D4" w:rsidRPr="002A3B1C">
        <w:t>koktajlowe o monochromatycznym kolorze</w:t>
      </w:r>
      <w:r w:rsidR="00FE2DE5" w:rsidRPr="002A3B1C">
        <w:t xml:space="preserve">. </w:t>
      </w:r>
      <w:r w:rsidR="0036269F">
        <w:t xml:space="preserve">Zamawiający nie dopuszcza serwowania napoi i przekąsek w ramach bufetu </w:t>
      </w:r>
      <w:r w:rsidR="00C85CD7">
        <w:t>(</w:t>
      </w:r>
      <w:r w:rsidR="0036269F">
        <w:t>na zimno</w:t>
      </w:r>
      <w:r w:rsidR="00C85CD7">
        <w:t>)</w:t>
      </w:r>
      <w:r w:rsidR="0036269F">
        <w:t xml:space="preserve"> w sali konferencyjnej. </w:t>
      </w:r>
      <w:r w:rsidR="00FE2DE5" w:rsidRPr="002A3B1C">
        <w:t xml:space="preserve">Liczba stolików </w:t>
      </w:r>
      <w:r w:rsidR="009D4CFD" w:rsidRPr="002A3B1C">
        <w:t>koktajlowy</w:t>
      </w:r>
      <w:r w:rsidR="00FE2DE5" w:rsidRPr="002A3B1C">
        <w:t xml:space="preserve">ch </w:t>
      </w:r>
      <w:r w:rsidR="00720E22">
        <w:t xml:space="preserve">będzie </w:t>
      </w:r>
      <w:r w:rsidR="00FE2DE5" w:rsidRPr="002A3B1C">
        <w:t>wystarczając</w:t>
      </w:r>
      <w:r w:rsidR="00706A21">
        <w:t>a</w:t>
      </w:r>
      <w:r w:rsidR="00FE2DE5" w:rsidRPr="002A3B1C">
        <w:t xml:space="preserve"> dla zapewnienia </w:t>
      </w:r>
      <w:r w:rsidR="00F90598">
        <w:t>przestrzeni</w:t>
      </w:r>
      <w:r w:rsidR="00FE2DE5" w:rsidRPr="002A3B1C">
        <w:t xml:space="preserve"> przy sto</w:t>
      </w:r>
      <w:r w:rsidR="00C33CB1" w:rsidRPr="002A3B1C">
        <w:t>likach d</w:t>
      </w:r>
      <w:r w:rsidR="00FE2DE5" w:rsidRPr="002A3B1C">
        <w:t xml:space="preserve">la wszystkich uczestników </w:t>
      </w:r>
      <w:proofErr w:type="spellStart"/>
      <w:r w:rsidR="00C33CB1" w:rsidRPr="002A3B1C">
        <w:t>DemoDay</w:t>
      </w:r>
      <w:proofErr w:type="spellEnd"/>
      <w:r w:rsidR="00C33CB1">
        <w:t xml:space="preserve">, przy założeniu, że </w:t>
      </w:r>
      <w:r w:rsidR="00706A21">
        <w:t xml:space="preserve">przy jednym stoliku koktajlowym </w:t>
      </w:r>
      <w:r w:rsidR="00845C64">
        <w:t xml:space="preserve">znajduje się </w:t>
      </w:r>
      <w:r w:rsidR="009D4CFD">
        <w:t>5–</w:t>
      </w:r>
      <w:r w:rsidR="00BA676B">
        <w:t xml:space="preserve">6 </w:t>
      </w:r>
      <w:r w:rsidR="008D5133">
        <w:t>uczestników</w:t>
      </w:r>
      <w:r w:rsidR="00F717D4">
        <w:t>.</w:t>
      </w:r>
    </w:p>
    <w:p w14:paraId="16AEC9F5" w14:textId="77777777" w:rsidR="00F717D4" w:rsidRPr="005553A7" w:rsidRDefault="00F717D4" w:rsidP="0087654E">
      <w:pPr>
        <w:numPr>
          <w:ilvl w:val="0"/>
          <w:numId w:val="39"/>
        </w:numPr>
        <w:jc w:val="both"/>
      </w:pPr>
      <w:r w:rsidRPr="005553A7">
        <w:t>Sala dla organizatorów</w:t>
      </w:r>
    </w:p>
    <w:p w14:paraId="4A866763" w14:textId="77777777" w:rsidR="00F717D4" w:rsidRPr="00753E79" w:rsidRDefault="00F717D4" w:rsidP="0087654E">
      <w:pPr>
        <w:numPr>
          <w:ilvl w:val="0"/>
          <w:numId w:val="4"/>
        </w:numPr>
        <w:jc w:val="both"/>
      </w:pPr>
      <w:r w:rsidRPr="005553A7">
        <w:t>sala o powierzchni nie mniejszej niż 50 m</w:t>
      </w:r>
      <w:r w:rsidRPr="00EE5E67">
        <w:rPr>
          <w:vertAlign w:val="superscript"/>
        </w:rPr>
        <w:t>2</w:t>
      </w:r>
      <w:r w:rsidRPr="005553A7">
        <w:t>;</w:t>
      </w:r>
    </w:p>
    <w:p w14:paraId="21392153" w14:textId="77777777" w:rsidR="00F717D4" w:rsidRPr="00753E79" w:rsidRDefault="00F717D4" w:rsidP="0087654E">
      <w:pPr>
        <w:numPr>
          <w:ilvl w:val="0"/>
          <w:numId w:val="4"/>
        </w:numPr>
        <w:jc w:val="both"/>
      </w:pPr>
      <w:r w:rsidRPr="005553A7">
        <w:t>sala powinna być klimatyzowana;</w:t>
      </w:r>
    </w:p>
    <w:p w14:paraId="27C03742" w14:textId="7CD12ED1" w:rsidR="00F717D4" w:rsidRPr="00753E79" w:rsidRDefault="00F717D4" w:rsidP="0087654E">
      <w:pPr>
        <w:numPr>
          <w:ilvl w:val="0"/>
          <w:numId w:val="4"/>
        </w:numPr>
        <w:jc w:val="both"/>
      </w:pPr>
      <w:r w:rsidRPr="005553A7">
        <w:t xml:space="preserve">projektor multimedialny oraz minimum 1 ekran do wyświetlania obrazu </w:t>
      </w:r>
      <w:r w:rsidR="00467235">
        <w:br/>
      </w:r>
      <w:r w:rsidRPr="005553A7">
        <w:t>z projektora (obraz na ekranie widoczny dla każdego uczestnika, z każdego miejsca sali);</w:t>
      </w:r>
    </w:p>
    <w:p w14:paraId="1414AB1B" w14:textId="77777777" w:rsidR="00F717D4" w:rsidRPr="00753E79" w:rsidRDefault="00F717D4" w:rsidP="0087654E">
      <w:pPr>
        <w:numPr>
          <w:ilvl w:val="0"/>
          <w:numId w:val="4"/>
        </w:numPr>
        <w:jc w:val="both"/>
      </w:pPr>
      <w:r w:rsidRPr="005553A7">
        <w:t>oświetlenie sali;</w:t>
      </w:r>
    </w:p>
    <w:p w14:paraId="77F4F343" w14:textId="77777777" w:rsidR="00F717D4" w:rsidRPr="00753E79" w:rsidRDefault="00F717D4" w:rsidP="0087654E">
      <w:pPr>
        <w:numPr>
          <w:ilvl w:val="0"/>
          <w:numId w:val="4"/>
        </w:numPr>
        <w:jc w:val="both"/>
      </w:pPr>
      <w:r w:rsidRPr="005553A7">
        <w:t>w sali min. 6 stolików z min. 12 krzesłami</w:t>
      </w:r>
      <w:r>
        <w:t>;</w:t>
      </w:r>
    </w:p>
    <w:p w14:paraId="0B2543FC" w14:textId="77777777" w:rsidR="00F717D4" w:rsidRPr="002A3B1C" w:rsidRDefault="00F717D4" w:rsidP="0087654E">
      <w:pPr>
        <w:numPr>
          <w:ilvl w:val="0"/>
          <w:numId w:val="4"/>
        </w:numPr>
        <w:jc w:val="both"/>
      </w:pPr>
      <w:r w:rsidRPr="002A3B1C">
        <w:t>dostęp do prądu dla minimum 12 urządzeń;</w:t>
      </w:r>
    </w:p>
    <w:p w14:paraId="2FADCABA" w14:textId="5285B71E" w:rsidR="00A944BA" w:rsidRDefault="00F717D4" w:rsidP="0087654E">
      <w:pPr>
        <w:numPr>
          <w:ilvl w:val="0"/>
          <w:numId w:val="4"/>
        </w:numPr>
        <w:jc w:val="both"/>
      </w:pPr>
      <w:r w:rsidRPr="002A3B1C">
        <w:t>sala powinna być zamykana z dostępem wyłącznie dla wskazanych przez Zamawiającego osób.</w:t>
      </w:r>
    </w:p>
    <w:p w14:paraId="5898C134" w14:textId="77777777" w:rsidR="00813D67" w:rsidRDefault="00813D67" w:rsidP="0087654E">
      <w:pPr>
        <w:tabs>
          <w:tab w:val="clear" w:pos="360"/>
        </w:tabs>
        <w:spacing w:after="160" w:line="259" w:lineRule="auto"/>
        <w:ind w:left="0" w:firstLine="0"/>
        <w:jc w:val="both"/>
      </w:pPr>
      <w:r>
        <w:br w:type="page"/>
      </w:r>
    </w:p>
    <w:p w14:paraId="76C58A64" w14:textId="028E4928" w:rsidR="00F717D4" w:rsidRPr="001240E4" w:rsidRDefault="00F717D4" w:rsidP="0087654E">
      <w:pPr>
        <w:pStyle w:val="Nagwek10"/>
        <w:jc w:val="both"/>
      </w:pPr>
      <w:bookmarkStart w:id="1" w:name="_Toc80780746"/>
      <w:r w:rsidRPr="001240E4">
        <w:lastRenderedPageBreak/>
        <w:t xml:space="preserve">Obsługa </w:t>
      </w:r>
      <w:proofErr w:type="spellStart"/>
      <w:r w:rsidRPr="001240E4">
        <w:t>DemoDay</w:t>
      </w:r>
      <w:bookmarkEnd w:id="1"/>
      <w:proofErr w:type="spellEnd"/>
    </w:p>
    <w:p w14:paraId="03D7D6C3" w14:textId="77777777" w:rsidR="00EC60E5" w:rsidRPr="00A45794" w:rsidRDefault="00EC60E5" w:rsidP="0087654E">
      <w:pPr>
        <w:numPr>
          <w:ilvl w:val="0"/>
          <w:numId w:val="50"/>
        </w:numPr>
        <w:jc w:val="both"/>
      </w:pPr>
      <w:r w:rsidRPr="00A45794">
        <w:t>Wstępny program w dniu 30 września 2021 r. w godzinach 16:00–20:30 obejmuje:</w:t>
      </w:r>
    </w:p>
    <w:p w14:paraId="0A56B688" w14:textId="77777777" w:rsidR="00EC60E5" w:rsidRPr="00A45794" w:rsidRDefault="00EC60E5" w:rsidP="0087654E">
      <w:pPr>
        <w:numPr>
          <w:ilvl w:val="0"/>
          <w:numId w:val="16"/>
        </w:numPr>
        <w:jc w:val="both"/>
      </w:pPr>
      <w:r w:rsidRPr="00A45794">
        <w:t>Rejestracja gości: 15:00–16:00</w:t>
      </w:r>
    </w:p>
    <w:p w14:paraId="3BA54205" w14:textId="77777777" w:rsidR="00EC60E5" w:rsidRPr="00A45794" w:rsidRDefault="00EC60E5" w:rsidP="0087654E">
      <w:pPr>
        <w:numPr>
          <w:ilvl w:val="0"/>
          <w:numId w:val="16"/>
        </w:numPr>
        <w:jc w:val="both"/>
      </w:pPr>
      <w:r w:rsidRPr="00A45794">
        <w:t>Powitanie gości i prezentacja projektu Akcelerator Łukasiewicza 16:00–16:15</w:t>
      </w:r>
    </w:p>
    <w:p w14:paraId="4DE27FA6" w14:textId="77777777" w:rsidR="00EC60E5" w:rsidRPr="00A45794" w:rsidRDefault="00EC60E5" w:rsidP="0087654E">
      <w:pPr>
        <w:numPr>
          <w:ilvl w:val="0"/>
          <w:numId w:val="16"/>
        </w:numPr>
        <w:jc w:val="both"/>
      </w:pPr>
      <w:r w:rsidRPr="00A45794">
        <w:t>Prezentacje uczestników 5 zespołów 16:15–17:15</w:t>
      </w:r>
    </w:p>
    <w:p w14:paraId="0547E83D" w14:textId="77777777" w:rsidR="00EC60E5" w:rsidRPr="00A45794" w:rsidRDefault="00EC60E5" w:rsidP="0087654E">
      <w:pPr>
        <w:numPr>
          <w:ilvl w:val="0"/>
          <w:numId w:val="16"/>
        </w:numPr>
        <w:jc w:val="both"/>
      </w:pPr>
      <w:r w:rsidRPr="00A45794">
        <w:t>Przerwa 17:15–17:25</w:t>
      </w:r>
    </w:p>
    <w:p w14:paraId="32A512F9" w14:textId="77777777" w:rsidR="00EC60E5" w:rsidRPr="00A45794" w:rsidRDefault="00EC60E5" w:rsidP="0087654E">
      <w:pPr>
        <w:numPr>
          <w:ilvl w:val="0"/>
          <w:numId w:val="16"/>
        </w:numPr>
        <w:jc w:val="both"/>
      </w:pPr>
      <w:r w:rsidRPr="00A45794">
        <w:t>Prezentacje uczestników 5 zespołów 17:25–18:25</w:t>
      </w:r>
    </w:p>
    <w:p w14:paraId="01D5B7BF" w14:textId="77777777" w:rsidR="00EC60E5" w:rsidRPr="00A45794" w:rsidRDefault="00EC60E5" w:rsidP="0087654E">
      <w:pPr>
        <w:numPr>
          <w:ilvl w:val="0"/>
          <w:numId w:val="16"/>
        </w:numPr>
        <w:jc w:val="both"/>
      </w:pPr>
      <w:r w:rsidRPr="00A45794">
        <w:t>Przerwa 18:25–18:35</w:t>
      </w:r>
    </w:p>
    <w:p w14:paraId="7EF6D354" w14:textId="77777777" w:rsidR="00EC60E5" w:rsidRPr="00A45794" w:rsidRDefault="00EC60E5" w:rsidP="0087654E">
      <w:pPr>
        <w:numPr>
          <w:ilvl w:val="0"/>
          <w:numId w:val="16"/>
        </w:numPr>
        <w:jc w:val="both"/>
      </w:pPr>
      <w:r w:rsidRPr="00A45794">
        <w:t>Prezentacje uczestników 5 zespołów 18:35–19:35</w:t>
      </w:r>
    </w:p>
    <w:p w14:paraId="5E163F84" w14:textId="77777777" w:rsidR="00EC60E5" w:rsidRPr="00A45794" w:rsidRDefault="00EC60E5" w:rsidP="0087654E">
      <w:pPr>
        <w:numPr>
          <w:ilvl w:val="0"/>
          <w:numId w:val="16"/>
        </w:numPr>
        <w:jc w:val="both"/>
      </w:pPr>
      <w:r w:rsidRPr="00A45794">
        <w:t>Przerwa 19:35–20:00</w:t>
      </w:r>
    </w:p>
    <w:p w14:paraId="168FA16B" w14:textId="77777777" w:rsidR="00EC60E5" w:rsidRPr="00A45794" w:rsidRDefault="00EC60E5" w:rsidP="0087654E">
      <w:pPr>
        <w:numPr>
          <w:ilvl w:val="0"/>
          <w:numId w:val="16"/>
        </w:numPr>
        <w:jc w:val="both"/>
      </w:pPr>
      <w:r w:rsidRPr="00A45794">
        <w:t>Podsumowanie projektu Akceleratora Łukasiewicza i wręczenie nagród dla najlepszych 5 zespołów uczestników 20:00–20:30</w:t>
      </w:r>
    </w:p>
    <w:p w14:paraId="1F304005" w14:textId="0E144730" w:rsidR="00EC60E5" w:rsidRPr="003A662D" w:rsidRDefault="00EC60E5" w:rsidP="0087654E">
      <w:pPr>
        <w:numPr>
          <w:ilvl w:val="0"/>
          <w:numId w:val="50"/>
        </w:numPr>
        <w:jc w:val="both"/>
      </w:pPr>
      <w:r>
        <w:t>Powyższy wstępny p</w:t>
      </w:r>
      <w:r w:rsidRPr="002D7D9F">
        <w:t>rogram, w szczególność tema</w:t>
      </w:r>
      <w:r>
        <w:t>tyka poszczególnych części</w:t>
      </w:r>
      <w:r w:rsidRPr="002D7D9F">
        <w:t xml:space="preserve"> i czas trwania poszczególnych punktów agendy, może ulec zmianie </w:t>
      </w:r>
      <w:r w:rsidR="00467235">
        <w:br/>
      </w:r>
      <w:r>
        <w:t xml:space="preserve">w porozumieniu z Zamawiającym </w:t>
      </w:r>
      <w:r w:rsidR="00A40DE4">
        <w:t xml:space="preserve">w terminie nie dłuższym niż </w:t>
      </w:r>
      <w:r w:rsidRPr="003B300B">
        <w:t xml:space="preserve">do </w:t>
      </w:r>
      <w:r w:rsidR="00A40DE4">
        <w:t xml:space="preserve">5 (pięciu) dni </w:t>
      </w:r>
      <w:r w:rsidR="00A40DE4" w:rsidRPr="00FC2CAD">
        <w:t>od d</w:t>
      </w:r>
      <w:r w:rsidR="000C791F">
        <w:t>nia</w:t>
      </w:r>
      <w:r w:rsidR="00A40DE4" w:rsidRPr="00FC2CAD">
        <w:t xml:space="preserve"> podpisania umowy</w:t>
      </w:r>
      <w:r w:rsidR="00A40DE4">
        <w:t>.</w:t>
      </w:r>
    </w:p>
    <w:p w14:paraId="1914B17F" w14:textId="29E3CB73" w:rsidR="00EC60E5" w:rsidRPr="002A3B1C" w:rsidRDefault="00EC60E5" w:rsidP="0087654E">
      <w:pPr>
        <w:numPr>
          <w:ilvl w:val="0"/>
          <w:numId w:val="50"/>
        </w:numPr>
        <w:jc w:val="both"/>
      </w:pPr>
      <w:r w:rsidRPr="002A3B1C">
        <w:t xml:space="preserve">W ramach usługi Wykonawca przygotuje scenariusz i rozpiskę realizacyjną </w:t>
      </w:r>
      <w:proofErr w:type="spellStart"/>
      <w:r w:rsidRPr="002A3B1C">
        <w:t>DemoDay</w:t>
      </w:r>
      <w:proofErr w:type="spellEnd"/>
      <w:r w:rsidRPr="002A3B1C">
        <w:t xml:space="preserve"> w porozumieniu z Zamawiającym</w:t>
      </w:r>
      <w:r>
        <w:t xml:space="preserve"> </w:t>
      </w:r>
      <w:r w:rsidR="00A40DE4">
        <w:t xml:space="preserve">w terminie nie dłuższym niż </w:t>
      </w:r>
      <w:r w:rsidR="00467235">
        <w:br/>
      </w:r>
      <w:r w:rsidRPr="003B300B">
        <w:t xml:space="preserve">do </w:t>
      </w:r>
      <w:r w:rsidR="00A40DE4">
        <w:t xml:space="preserve">5 (pięciu) dni </w:t>
      </w:r>
      <w:r w:rsidR="00A40DE4" w:rsidRPr="00FC2CAD">
        <w:t>od d</w:t>
      </w:r>
      <w:r w:rsidR="000C791F">
        <w:t>nia</w:t>
      </w:r>
      <w:r w:rsidR="00A40DE4" w:rsidRPr="00FC2CAD">
        <w:t xml:space="preserve"> podpisania umowy</w:t>
      </w:r>
      <w:r w:rsidR="00A40DE4">
        <w:t xml:space="preserve">. </w:t>
      </w:r>
    </w:p>
    <w:p w14:paraId="2B38E75D" w14:textId="3409E2F3" w:rsidR="00F717D4" w:rsidRPr="002A3B1C" w:rsidRDefault="00F717D4" w:rsidP="0087654E">
      <w:pPr>
        <w:numPr>
          <w:ilvl w:val="0"/>
          <w:numId w:val="50"/>
        </w:numPr>
        <w:jc w:val="both"/>
      </w:pPr>
      <w:r w:rsidRPr="002A3B1C">
        <w:t>Wykonawca zapewni obsługę techniczną</w:t>
      </w:r>
      <w:r w:rsidR="00B74156">
        <w:t xml:space="preserve"> </w:t>
      </w:r>
      <w:r w:rsidR="003557AE">
        <w:t xml:space="preserve">zapewniając </w:t>
      </w:r>
      <w:r w:rsidR="004D540D" w:rsidRPr="00124E8E">
        <w:t>zapewni</w:t>
      </w:r>
      <w:r w:rsidR="00B74156">
        <w:t>enie</w:t>
      </w:r>
      <w:r w:rsidR="004D540D">
        <w:t xml:space="preserve"> niezbędn</w:t>
      </w:r>
      <w:r w:rsidR="00B74156">
        <w:t>ej</w:t>
      </w:r>
      <w:r w:rsidR="004D540D">
        <w:t xml:space="preserve"> liczb</w:t>
      </w:r>
      <w:r w:rsidR="00B74156">
        <w:t>y</w:t>
      </w:r>
      <w:r w:rsidR="004D540D">
        <w:t xml:space="preserve"> osób do obsługi</w:t>
      </w:r>
      <w:r w:rsidR="00B74156">
        <w:t xml:space="preserve"> </w:t>
      </w:r>
      <w:proofErr w:type="spellStart"/>
      <w:r w:rsidR="00B74156">
        <w:t>DemoDa</w:t>
      </w:r>
      <w:r w:rsidR="007E70ED">
        <w:t>y</w:t>
      </w:r>
      <w:proofErr w:type="spellEnd"/>
      <w:r w:rsidRPr="002A3B1C">
        <w:t xml:space="preserve">, związaną z nagłośnieniem, oświetleniem </w:t>
      </w:r>
      <w:r w:rsidR="00467235">
        <w:br/>
      </w:r>
      <w:r w:rsidRPr="002A3B1C">
        <w:t>i sprzętem audio</w:t>
      </w:r>
      <w:r w:rsidR="004C003D" w:rsidRPr="002A3B1C">
        <w:t>–</w:t>
      </w:r>
      <w:r w:rsidRPr="002A3B1C">
        <w:t>video w następujących terminach: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79"/>
        <w:gridCol w:w="3242"/>
        <w:gridCol w:w="3532"/>
      </w:tblGrid>
      <w:tr w:rsidR="00687B18" w:rsidRPr="00926200" w14:paraId="78143547" w14:textId="703EC163" w:rsidTr="00611AA7">
        <w:trPr>
          <w:jc w:val="center"/>
        </w:trPr>
        <w:tc>
          <w:tcPr>
            <w:tcW w:w="0" w:type="auto"/>
            <w:vAlign w:val="center"/>
          </w:tcPr>
          <w:p w14:paraId="411098AD" w14:textId="77777777" w:rsidR="00687B18" w:rsidRPr="00031CF6" w:rsidRDefault="00687B18" w:rsidP="0087654E">
            <w:pPr>
              <w:tabs>
                <w:tab w:val="clear" w:pos="360"/>
              </w:tabs>
              <w:ind w:left="0" w:firstLine="0"/>
              <w:jc w:val="both"/>
              <w:rPr>
                <w:b/>
                <w:bCs/>
              </w:rPr>
            </w:pPr>
            <w:r w:rsidRPr="00031CF6">
              <w:rPr>
                <w:b/>
                <w:bCs/>
              </w:rPr>
              <w:t>Data</w:t>
            </w:r>
          </w:p>
        </w:tc>
        <w:tc>
          <w:tcPr>
            <w:tcW w:w="0" w:type="auto"/>
            <w:vAlign w:val="center"/>
          </w:tcPr>
          <w:p w14:paraId="34BE0009" w14:textId="77777777" w:rsidR="00687B18" w:rsidRPr="00031CF6" w:rsidRDefault="00687B18" w:rsidP="0087654E">
            <w:pPr>
              <w:tabs>
                <w:tab w:val="clear" w:pos="360"/>
              </w:tabs>
              <w:ind w:left="0" w:firstLine="0"/>
              <w:jc w:val="both"/>
              <w:rPr>
                <w:b/>
                <w:bCs/>
              </w:rPr>
            </w:pPr>
            <w:r w:rsidRPr="00031CF6">
              <w:rPr>
                <w:b/>
                <w:bCs/>
              </w:rPr>
              <w:t>Godziny obsługi technicznej</w:t>
            </w:r>
          </w:p>
        </w:tc>
        <w:tc>
          <w:tcPr>
            <w:tcW w:w="0" w:type="auto"/>
            <w:vAlign w:val="center"/>
          </w:tcPr>
          <w:p w14:paraId="328DEBD3" w14:textId="75775449" w:rsidR="00687B18" w:rsidRPr="00031CF6" w:rsidRDefault="00687B18" w:rsidP="0087654E">
            <w:pPr>
              <w:tabs>
                <w:tab w:val="clear" w:pos="360"/>
              </w:tabs>
              <w:ind w:lef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Pomieszczenie</w:t>
            </w:r>
          </w:p>
        </w:tc>
      </w:tr>
      <w:tr w:rsidR="00687B18" w:rsidRPr="00926200" w14:paraId="463C10E6" w14:textId="546D4975" w:rsidTr="00611AA7">
        <w:trPr>
          <w:jc w:val="center"/>
        </w:trPr>
        <w:tc>
          <w:tcPr>
            <w:tcW w:w="0" w:type="auto"/>
            <w:vAlign w:val="center"/>
          </w:tcPr>
          <w:p w14:paraId="3A4CE718" w14:textId="77777777" w:rsidR="00687B18" w:rsidRPr="00031CF6" w:rsidRDefault="00687B18" w:rsidP="0087654E">
            <w:pPr>
              <w:tabs>
                <w:tab w:val="clear" w:pos="360"/>
              </w:tabs>
              <w:ind w:left="0" w:firstLine="0"/>
              <w:jc w:val="both"/>
            </w:pPr>
            <w:r w:rsidRPr="00031CF6">
              <w:t>29.09.2021</w:t>
            </w:r>
          </w:p>
        </w:tc>
        <w:tc>
          <w:tcPr>
            <w:tcW w:w="0" w:type="auto"/>
            <w:vAlign w:val="center"/>
          </w:tcPr>
          <w:p w14:paraId="334A58C3" w14:textId="77777777" w:rsidR="00687B18" w:rsidRPr="00031CF6" w:rsidRDefault="00687B18" w:rsidP="0087654E">
            <w:pPr>
              <w:tabs>
                <w:tab w:val="clear" w:pos="360"/>
              </w:tabs>
              <w:ind w:left="0" w:firstLine="0"/>
              <w:jc w:val="both"/>
            </w:pPr>
            <w:r w:rsidRPr="00031CF6">
              <w:t>08:00–20:00</w:t>
            </w:r>
          </w:p>
        </w:tc>
        <w:tc>
          <w:tcPr>
            <w:tcW w:w="0" w:type="auto"/>
          </w:tcPr>
          <w:p w14:paraId="1C212AE1" w14:textId="2369344B" w:rsidR="00687B18" w:rsidRPr="006F3AB2" w:rsidRDefault="00687B18" w:rsidP="0087654E">
            <w:pPr>
              <w:tabs>
                <w:tab w:val="clear" w:pos="360"/>
              </w:tabs>
              <w:ind w:left="0" w:firstLine="0"/>
              <w:jc w:val="both"/>
            </w:pPr>
            <w:r>
              <w:t>-</w:t>
            </w:r>
            <w:r w:rsidRPr="006F3AB2">
              <w:t xml:space="preserve">1 sala konferencyjna na 130 os. </w:t>
            </w:r>
          </w:p>
          <w:p w14:paraId="7FA7FFD7" w14:textId="1607F5B1" w:rsidR="00687B18" w:rsidRPr="00031CF6" w:rsidRDefault="00687B18" w:rsidP="0087654E">
            <w:pPr>
              <w:tabs>
                <w:tab w:val="clear" w:pos="360"/>
              </w:tabs>
              <w:ind w:left="0" w:firstLine="0"/>
              <w:jc w:val="both"/>
            </w:pPr>
            <w:r>
              <w:t>–</w:t>
            </w:r>
            <w:r w:rsidRPr="006F3AB2">
              <w:t xml:space="preserve"> 1 sala dla organizatorów </w:t>
            </w:r>
          </w:p>
        </w:tc>
      </w:tr>
      <w:tr w:rsidR="00687B18" w:rsidRPr="00926200" w14:paraId="24D961D5" w14:textId="0536D293" w:rsidTr="00611AA7">
        <w:trPr>
          <w:jc w:val="center"/>
        </w:trPr>
        <w:tc>
          <w:tcPr>
            <w:tcW w:w="0" w:type="auto"/>
            <w:vAlign w:val="center"/>
          </w:tcPr>
          <w:p w14:paraId="09611C27" w14:textId="77777777" w:rsidR="00687B18" w:rsidRPr="00031CF6" w:rsidRDefault="00687B18" w:rsidP="0087654E">
            <w:pPr>
              <w:tabs>
                <w:tab w:val="clear" w:pos="360"/>
              </w:tabs>
              <w:ind w:left="0" w:firstLine="0"/>
              <w:jc w:val="both"/>
            </w:pPr>
            <w:r w:rsidRPr="00031CF6">
              <w:t>30.09.2021</w:t>
            </w:r>
          </w:p>
        </w:tc>
        <w:tc>
          <w:tcPr>
            <w:tcW w:w="0" w:type="auto"/>
            <w:vAlign w:val="center"/>
          </w:tcPr>
          <w:p w14:paraId="6D81BA6A" w14:textId="7228223D" w:rsidR="00687B18" w:rsidRPr="00031CF6" w:rsidRDefault="00687B18" w:rsidP="0087654E">
            <w:pPr>
              <w:tabs>
                <w:tab w:val="clear" w:pos="360"/>
              </w:tabs>
              <w:ind w:left="0" w:firstLine="0"/>
              <w:jc w:val="both"/>
            </w:pPr>
            <w:r w:rsidRPr="00031CF6">
              <w:t>08:00–2</w:t>
            </w:r>
            <w:r>
              <w:t>0</w:t>
            </w:r>
            <w:r w:rsidRPr="00031CF6">
              <w:t>:</w:t>
            </w:r>
            <w:r>
              <w:t>3</w:t>
            </w:r>
            <w:r w:rsidRPr="00031CF6">
              <w:t>0</w:t>
            </w:r>
          </w:p>
        </w:tc>
        <w:tc>
          <w:tcPr>
            <w:tcW w:w="0" w:type="auto"/>
          </w:tcPr>
          <w:p w14:paraId="36755C67" w14:textId="4A6955FA" w:rsidR="00687B18" w:rsidRPr="006F3AB2" w:rsidRDefault="00687B18" w:rsidP="0087654E">
            <w:pPr>
              <w:tabs>
                <w:tab w:val="clear" w:pos="360"/>
              </w:tabs>
              <w:ind w:left="0" w:firstLine="0"/>
              <w:jc w:val="both"/>
            </w:pPr>
            <w:r>
              <w:t>–</w:t>
            </w:r>
            <w:r w:rsidRPr="006F3AB2">
              <w:t xml:space="preserve"> 1 sala konferencyjna na 130 os. </w:t>
            </w:r>
          </w:p>
          <w:p w14:paraId="2338F8F7" w14:textId="47ADA415" w:rsidR="00687B18" w:rsidRPr="00031CF6" w:rsidRDefault="00687B18" w:rsidP="0087654E">
            <w:pPr>
              <w:tabs>
                <w:tab w:val="clear" w:pos="360"/>
              </w:tabs>
              <w:ind w:left="0" w:firstLine="0"/>
              <w:jc w:val="both"/>
            </w:pPr>
            <w:r>
              <w:lastRenderedPageBreak/>
              <w:t>–</w:t>
            </w:r>
            <w:r w:rsidRPr="006F3AB2">
              <w:t xml:space="preserve"> 1 sala dla organizatorów </w:t>
            </w:r>
          </w:p>
        </w:tc>
      </w:tr>
      <w:tr w:rsidR="00687B18" w:rsidRPr="00926200" w14:paraId="5AC429F2" w14:textId="30E29C17" w:rsidTr="00611AA7">
        <w:trPr>
          <w:jc w:val="center"/>
        </w:trPr>
        <w:tc>
          <w:tcPr>
            <w:tcW w:w="0" w:type="auto"/>
            <w:vAlign w:val="center"/>
          </w:tcPr>
          <w:p w14:paraId="428ADC74" w14:textId="77777777" w:rsidR="00687B18" w:rsidRPr="00031CF6" w:rsidRDefault="00687B18" w:rsidP="0087654E">
            <w:pPr>
              <w:tabs>
                <w:tab w:val="clear" w:pos="360"/>
              </w:tabs>
              <w:ind w:left="0" w:firstLine="0"/>
              <w:jc w:val="both"/>
            </w:pPr>
            <w:r w:rsidRPr="00031CF6">
              <w:lastRenderedPageBreak/>
              <w:t>1.10.2021</w:t>
            </w:r>
          </w:p>
        </w:tc>
        <w:tc>
          <w:tcPr>
            <w:tcW w:w="0" w:type="auto"/>
            <w:vAlign w:val="center"/>
          </w:tcPr>
          <w:p w14:paraId="64383132" w14:textId="77777777" w:rsidR="00687B18" w:rsidRPr="00031CF6" w:rsidRDefault="00687B18" w:rsidP="0087654E">
            <w:pPr>
              <w:tabs>
                <w:tab w:val="clear" w:pos="360"/>
              </w:tabs>
              <w:ind w:left="0" w:firstLine="0"/>
              <w:jc w:val="both"/>
            </w:pPr>
            <w:r w:rsidRPr="00031CF6">
              <w:t>8:00–20:00</w:t>
            </w:r>
          </w:p>
        </w:tc>
        <w:tc>
          <w:tcPr>
            <w:tcW w:w="0" w:type="auto"/>
          </w:tcPr>
          <w:p w14:paraId="3F9A005C" w14:textId="777911BE" w:rsidR="00687B18" w:rsidRPr="006F3AB2" w:rsidRDefault="00687B18" w:rsidP="0087654E">
            <w:pPr>
              <w:tabs>
                <w:tab w:val="clear" w:pos="360"/>
              </w:tabs>
              <w:ind w:left="0" w:firstLine="0"/>
              <w:jc w:val="both"/>
            </w:pPr>
            <w:r>
              <w:t>–</w:t>
            </w:r>
            <w:r w:rsidRPr="006F3AB2">
              <w:t xml:space="preserve"> 1 sala konferencyjna na 130 os. </w:t>
            </w:r>
          </w:p>
          <w:p w14:paraId="008AF414" w14:textId="6B7C878E" w:rsidR="00687B18" w:rsidRPr="00031CF6" w:rsidRDefault="00687B18" w:rsidP="0087654E">
            <w:pPr>
              <w:tabs>
                <w:tab w:val="clear" w:pos="360"/>
              </w:tabs>
              <w:ind w:left="0" w:firstLine="0"/>
              <w:jc w:val="both"/>
            </w:pPr>
            <w:r>
              <w:t>–</w:t>
            </w:r>
            <w:r w:rsidRPr="006F3AB2">
              <w:t xml:space="preserve"> 1 sala dla organizatorów </w:t>
            </w:r>
          </w:p>
        </w:tc>
      </w:tr>
    </w:tbl>
    <w:p w14:paraId="780DA471" w14:textId="77777777" w:rsidR="00F717D4" w:rsidRPr="005553A7" w:rsidRDefault="00F717D4" w:rsidP="0087654E">
      <w:pPr>
        <w:numPr>
          <w:ilvl w:val="0"/>
          <w:numId w:val="50"/>
        </w:numPr>
        <w:jc w:val="both"/>
      </w:pPr>
      <w:r w:rsidRPr="005553A7">
        <w:t>Wykonawca zobowiązany jest do:</w:t>
      </w:r>
    </w:p>
    <w:p w14:paraId="3E6A6A01" w14:textId="6EDF1A51" w:rsidR="00F717D4" w:rsidRDefault="00F717D4" w:rsidP="0087654E">
      <w:pPr>
        <w:numPr>
          <w:ilvl w:val="0"/>
          <w:numId w:val="8"/>
        </w:numPr>
        <w:jc w:val="both"/>
      </w:pPr>
      <w:r w:rsidRPr="005553A7">
        <w:t xml:space="preserve">Wyznaczenia osoby koordynującej pracę wszystkich osób obsługujących </w:t>
      </w:r>
      <w:proofErr w:type="spellStart"/>
      <w:r w:rsidRPr="005553A7">
        <w:t>DemoDay</w:t>
      </w:r>
      <w:proofErr w:type="spellEnd"/>
      <w:r w:rsidRPr="005553A7">
        <w:t xml:space="preserve"> oraz odpowiedzialnej za współpracę z Zamawiającym i jego </w:t>
      </w:r>
      <w:r>
        <w:t>p</w:t>
      </w:r>
      <w:r w:rsidRPr="005553A7">
        <w:t>odwykonawcami. Koordynator odpowiedzialny będzie za prawidłową realizację usługi pod względem organizacyjnym i technicznym oraz powinien aktywnie reagować na zgłaszane przez Zamawiającego potrzeby/problemy. Zamawiający wymaga wykonywania wszelkich usług w zakresie realizacji zamówienia na najwyższym poziomie.</w:t>
      </w:r>
    </w:p>
    <w:p w14:paraId="41554A91" w14:textId="77777777" w:rsidR="009573F8" w:rsidRPr="002A3B1C" w:rsidRDefault="009573F8" w:rsidP="0087654E">
      <w:pPr>
        <w:numPr>
          <w:ilvl w:val="0"/>
          <w:numId w:val="8"/>
        </w:numPr>
        <w:jc w:val="both"/>
      </w:pPr>
      <w:r w:rsidRPr="002A3B1C">
        <w:t>Wykonawca zaproponuje min. 2 sposoby kontrolowania czasu wystąpień poszczególnych zespołów (</w:t>
      </w:r>
      <w:r>
        <w:t>tj.</w:t>
      </w:r>
      <w:r w:rsidRPr="002A3B1C">
        <w:t xml:space="preserve"> czas pozostały do końca</w:t>
      </w:r>
      <w:r>
        <w:t xml:space="preserve"> prezentacji każdego zespołu (</w:t>
      </w:r>
      <w:proofErr w:type="spellStart"/>
      <w:r>
        <w:t>pitcha</w:t>
      </w:r>
      <w:proofErr w:type="spellEnd"/>
      <w:r>
        <w:t>)</w:t>
      </w:r>
      <w:r w:rsidRPr="002A3B1C">
        <w:t>). Wykonawca, po zaakceptowaniu przez Zamawiającego sposobu lub wprowadzeniu modyfikacji, dostarczy środki techniczne niezbędne do realizacji wybranego przez Zamawiającego sposobu.</w:t>
      </w:r>
    </w:p>
    <w:p w14:paraId="13717205" w14:textId="3B645515" w:rsidR="00F717D4" w:rsidRDefault="00F717D4" w:rsidP="0087654E">
      <w:pPr>
        <w:numPr>
          <w:ilvl w:val="0"/>
          <w:numId w:val="8"/>
        </w:numPr>
        <w:jc w:val="both"/>
      </w:pPr>
      <w:r w:rsidRPr="001A514B">
        <w:t>W</w:t>
      </w:r>
      <w:r>
        <w:t xml:space="preserve">ysłania zaakceptowanego przez Zamawiającego projektu </w:t>
      </w:r>
      <w:r w:rsidRPr="001A514B">
        <w:t>zaprosze</w:t>
      </w:r>
      <w:r>
        <w:t xml:space="preserve">nia </w:t>
      </w:r>
      <w:r w:rsidR="00F707D6">
        <w:t xml:space="preserve">zgodnie z treścią Części V ust. 1 lit. </w:t>
      </w:r>
      <w:r w:rsidR="00BF2D21">
        <w:t>d</w:t>
      </w:r>
      <w:r w:rsidR="00F707D6">
        <w:t xml:space="preserve"> </w:t>
      </w:r>
      <w:r w:rsidRPr="001A514B">
        <w:t>za pośrednictwem poczty elektronicznej d</w:t>
      </w:r>
      <w:r>
        <w:t xml:space="preserve">o uczestników </w:t>
      </w:r>
      <w:r w:rsidRPr="001A514B">
        <w:t>uprzednio wskazanych przez Zamawiającego (</w:t>
      </w:r>
      <w:r w:rsidR="00BC72F4">
        <w:t>40–</w:t>
      </w:r>
      <w:r w:rsidRPr="001A514B">
        <w:t>130 osób)</w:t>
      </w:r>
      <w:r>
        <w:t>.</w:t>
      </w:r>
      <w:r w:rsidR="00E747FB">
        <w:t xml:space="preserve"> </w:t>
      </w:r>
    </w:p>
    <w:p w14:paraId="022FF280" w14:textId="7B867609" w:rsidR="00F717D4" w:rsidRPr="00035A22" w:rsidRDefault="00F717D4" w:rsidP="0087654E">
      <w:pPr>
        <w:numPr>
          <w:ilvl w:val="0"/>
          <w:numId w:val="8"/>
        </w:numPr>
        <w:jc w:val="both"/>
      </w:pPr>
      <w:r w:rsidRPr="00035A22">
        <w:t xml:space="preserve">Odebrania potwierdzeń uczestnictwa od zaproszonych uczestników. </w:t>
      </w:r>
      <w:r>
        <w:t xml:space="preserve">Na tej podstawie Wykonawca </w:t>
      </w:r>
      <w:r w:rsidRPr="00035A22">
        <w:t>przygot</w:t>
      </w:r>
      <w:r>
        <w:t xml:space="preserve">uje </w:t>
      </w:r>
      <w:r w:rsidRPr="00035A22">
        <w:t>list</w:t>
      </w:r>
      <w:r>
        <w:t>ę</w:t>
      </w:r>
      <w:r w:rsidRPr="00035A22">
        <w:t xml:space="preserve"> uczestników</w:t>
      </w:r>
      <w:r>
        <w:t>, którzy</w:t>
      </w:r>
      <w:r w:rsidRPr="00035A22">
        <w:t xml:space="preserve"> </w:t>
      </w:r>
      <w:r>
        <w:t xml:space="preserve">potwierdzili obecność. Wykonawca będzie dokonywał bieżącej i rzetelnej </w:t>
      </w:r>
      <w:r w:rsidRPr="00035A22">
        <w:t>aktualizacj</w:t>
      </w:r>
      <w:r>
        <w:t xml:space="preserve">i listy zgodnie z informacjami dostarczonymi od uczestników. </w:t>
      </w:r>
    </w:p>
    <w:p w14:paraId="0476D353" w14:textId="1FA8001C" w:rsidR="00F717D4" w:rsidRDefault="00F717D4" w:rsidP="0087654E">
      <w:pPr>
        <w:numPr>
          <w:ilvl w:val="0"/>
          <w:numId w:val="8"/>
        </w:numPr>
        <w:jc w:val="both"/>
      </w:pPr>
      <w:r w:rsidRPr="005553A7">
        <w:t xml:space="preserve">Wysłania do uczestników </w:t>
      </w:r>
      <w:proofErr w:type="spellStart"/>
      <w:r w:rsidRPr="005553A7">
        <w:t>DemoDay</w:t>
      </w:r>
      <w:proofErr w:type="spellEnd"/>
      <w:r w:rsidRPr="005553A7">
        <w:t xml:space="preserve"> wskazanych przez Zamawiającego informacji o możliwości skorzystania z noclegu w dniu 30.09.2021</w:t>
      </w:r>
      <w:r w:rsidR="004C003D">
        <w:t>–</w:t>
      </w:r>
      <w:r w:rsidRPr="005553A7">
        <w:t xml:space="preserve">01.10.2021 oraz dla członków zespołów biorących udział w projekcie </w:t>
      </w:r>
      <w:r w:rsidR="00467235">
        <w:br/>
      </w:r>
      <w:r w:rsidRPr="005553A7">
        <w:t>w dniach 29.09</w:t>
      </w:r>
      <w:r w:rsidR="00A2585C">
        <w:t>.2021</w:t>
      </w:r>
      <w:r w:rsidR="004C003D">
        <w:t>–</w:t>
      </w:r>
      <w:r w:rsidRPr="005553A7">
        <w:t>01.10.2021.</w:t>
      </w:r>
      <w:r w:rsidRPr="000814AB">
        <w:t xml:space="preserve"> Na podstawie zebranych informacji od uczestników Wykonawca wykona zestawienie uczestników, które zgłosiły chęć skorzystania z noclegu. Zestawienie zostanie przesłane </w:t>
      </w:r>
      <w:r w:rsidR="00467235">
        <w:br/>
      </w:r>
      <w:r w:rsidRPr="000814AB">
        <w:t xml:space="preserve">do Zamawiającego. Zamawiający w ciągu 1 dnia roboczego zaakceptuje lub wprowadzi zmiany w treści zestawienia i odeśle je do Wykonawcy </w:t>
      </w:r>
      <w:r w:rsidR="00B8247D">
        <w:t xml:space="preserve">zaakceptowana przez Zamawiającego </w:t>
      </w:r>
      <w:r w:rsidRPr="000814AB">
        <w:t xml:space="preserve">zestawienie osób korzystających </w:t>
      </w:r>
      <w:r w:rsidR="00467235">
        <w:br/>
      </w:r>
      <w:r w:rsidRPr="000814AB">
        <w:t>z noclegu.</w:t>
      </w:r>
    </w:p>
    <w:p w14:paraId="542CE671" w14:textId="0B18F16A" w:rsidR="00F717D4" w:rsidRPr="000814AB" w:rsidRDefault="00F717D4" w:rsidP="0087654E">
      <w:pPr>
        <w:numPr>
          <w:ilvl w:val="0"/>
          <w:numId w:val="8"/>
        </w:numPr>
        <w:jc w:val="both"/>
      </w:pPr>
      <w:r>
        <w:t xml:space="preserve">Przygotowania materiałów konferencyjnych o różnej zawartości dla poszczególnych grup uczestników w porozumieniu z Zamawiającym </w:t>
      </w:r>
      <w:r w:rsidR="00467235">
        <w:br/>
      </w:r>
      <w:r>
        <w:lastRenderedPageBreak/>
        <w:t>(4 grupy: uczestnicy programu akceleracyjnego, dyrektorzy Instytutów Łukasiewicza, pracownicy Centrum Łukasiewicz i pozostali).</w:t>
      </w:r>
    </w:p>
    <w:p w14:paraId="0CF43CCD" w14:textId="3F100E5C" w:rsidR="00F717D4" w:rsidRPr="005553A7" w:rsidRDefault="00F717D4" w:rsidP="0087654E">
      <w:pPr>
        <w:numPr>
          <w:ilvl w:val="0"/>
          <w:numId w:val="8"/>
        </w:numPr>
        <w:jc w:val="both"/>
      </w:pPr>
      <w:r w:rsidRPr="005553A7">
        <w:t xml:space="preserve">Zapewnienia bezpłatnej szatni </w:t>
      </w:r>
      <w:r>
        <w:t xml:space="preserve">znajdującej się tym samym hotelu w którym odbywa się </w:t>
      </w:r>
      <w:proofErr w:type="spellStart"/>
      <w:r>
        <w:t>DemoDay</w:t>
      </w:r>
      <w:proofErr w:type="spellEnd"/>
      <w:r>
        <w:t xml:space="preserve"> </w:t>
      </w:r>
      <w:r w:rsidRPr="005553A7">
        <w:t xml:space="preserve">wraz obsługą w ilości odpowiadającej liczbie uczestników </w:t>
      </w:r>
      <w:proofErr w:type="spellStart"/>
      <w:r w:rsidRPr="005553A7">
        <w:t>DemoDay</w:t>
      </w:r>
      <w:proofErr w:type="spellEnd"/>
      <w:r w:rsidRPr="005553A7">
        <w:t xml:space="preserve">. Szatnia powinna być dostępna dla uczestników </w:t>
      </w:r>
      <w:proofErr w:type="spellStart"/>
      <w:r w:rsidRPr="005553A7">
        <w:t>DemoDay</w:t>
      </w:r>
      <w:proofErr w:type="spellEnd"/>
      <w:r w:rsidRPr="005553A7">
        <w:t xml:space="preserve"> w dni</w:t>
      </w:r>
      <w:r>
        <w:t xml:space="preserve">u 30.09.2021 r. w godzinach </w:t>
      </w:r>
      <w:r w:rsidRPr="00CD2C9A">
        <w:t>8:00–2</w:t>
      </w:r>
      <w:r w:rsidR="00D44F32">
        <w:t>1</w:t>
      </w:r>
      <w:r w:rsidRPr="00CD2C9A">
        <w:t>:00</w:t>
      </w:r>
      <w:r>
        <w:t>.</w:t>
      </w:r>
      <w:r w:rsidR="00031CF6">
        <w:t xml:space="preserve"> </w:t>
      </w:r>
      <w:r w:rsidRPr="005553A7">
        <w:t xml:space="preserve">Uczestnicy </w:t>
      </w:r>
      <w:proofErr w:type="spellStart"/>
      <w:r w:rsidRPr="005553A7">
        <w:t>DemoDay</w:t>
      </w:r>
      <w:proofErr w:type="spellEnd"/>
      <w:r w:rsidRPr="005553A7">
        <w:t xml:space="preserve"> powinni mieć możliwość pozostawienia bagażu w szatni</w:t>
      </w:r>
      <w:r w:rsidR="00A735BC">
        <w:t xml:space="preserve"> bez dodatkowych opłat</w:t>
      </w:r>
      <w:r>
        <w:t>.</w:t>
      </w:r>
    </w:p>
    <w:p w14:paraId="4A0721AE" w14:textId="56F22EAC" w:rsidR="008179BA" w:rsidRDefault="00F717D4" w:rsidP="0087654E">
      <w:pPr>
        <w:numPr>
          <w:ilvl w:val="0"/>
          <w:numId w:val="8"/>
        </w:numPr>
        <w:jc w:val="both"/>
      </w:pPr>
      <w:r w:rsidRPr="005553A7">
        <w:t xml:space="preserve">Sprzątania wszystkich wynajmowanych </w:t>
      </w:r>
      <w:proofErr w:type="spellStart"/>
      <w:r w:rsidRPr="005553A7">
        <w:t>sal</w:t>
      </w:r>
      <w:proofErr w:type="spellEnd"/>
      <w:r w:rsidRPr="005553A7">
        <w:t xml:space="preserve"> i przestrzeni oraz zaplecza sanitarnego.</w:t>
      </w:r>
      <w:r w:rsidR="004535C5">
        <w:t xml:space="preserve"> </w:t>
      </w:r>
      <w:r w:rsidRPr="005553A7">
        <w:t>Sala konferencyjna i sala dla organizatorów powinny być sprzątane po zakończeniu prac przygotowawczo</w:t>
      </w:r>
      <w:r w:rsidR="004C003D">
        <w:t>–</w:t>
      </w:r>
      <w:r w:rsidRPr="005553A7">
        <w:t xml:space="preserve">organizacyjnych </w:t>
      </w:r>
      <w:r w:rsidR="00467235">
        <w:br/>
      </w:r>
      <w:r w:rsidRPr="005553A7">
        <w:t xml:space="preserve">do </w:t>
      </w:r>
      <w:proofErr w:type="spellStart"/>
      <w:r w:rsidRPr="005553A7">
        <w:t>DemoDay</w:t>
      </w:r>
      <w:proofErr w:type="spellEnd"/>
      <w:r w:rsidRPr="005553A7">
        <w:t xml:space="preserve"> w dniu 29.09.2021 r. i próby generalnej w dniu 30.09.2021 r. </w:t>
      </w:r>
      <w:r w:rsidRPr="00E36563">
        <w:t>oraz na bieżąco w sytuacji wystąpienia incydentu wpływającego na poziom czystości pomieszczeń (</w:t>
      </w:r>
      <w:r>
        <w:t xml:space="preserve">np. </w:t>
      </w:r>
      <w:r w:rsidRPr="00E36563">
        <w:t xml:space="preserve">rozlana kawa, uszkodzony mebel, </w:t>
      </w:r>
      <w:r>
        <w:t>itp</w:t>
      </w:r>
      <w:r w:rsidRPr="00E36563">
        <w:t>.)</w:t>
      </w:r>
      <w:r w:rsidR="0070643B">
        <w:t xml:space="preserve">. </w:t>
      </w:r>
      <w:r w:rsidR="004D0DA7">
        <w:t>Sala konferencyjna, p</w:t>
      </w:r>
      <w:r w:rsidRPr="005553A7">
        <w:t xml:space="preserve">rzestrzeń recepcyjna </w:t>
      </w:r>
      <w:r w:rsidR="008179BA" w:rsidRPr="005553A7">
        <w:t xml:space="preserve">i zaplecze sanitarne powinny być sprzątane na bieżąco </w:t>
      </w:r>
      <w:r w:rsidR="008179BA">
        <w:t xml:space="preserve">oraz </w:t>
      </w:r>
      <w:r w:rsidR="008179BA" w:rsidRPr="00E36563">
        <w:t>w sytuacji wystąpienia incydentu wpływającego na poziom czystości pomieszczeń (np. rozlana kawa, uszkodzony mebel, itp.)</w:t>
      </w:r>
      <w:r w:rsidR="00B12C0E">
        <w:t>.</w:t>
      </w:r>
    </w:p>
    <w:p w14:paraId="24E1460F" w14:textId="23F55B0C" w:rsidR="00F717D4" w:rsidRDefault="00541875" w:rsidP="0087654E">
      <w:pPr>
        <w:numPr>
          <w:ilvl w:val="0"/>
          <w:numId w:val="8"/>
        </w:numPr>
        <w:jc w:val="both"/>
      </w:pPr>
      <w:r>
        <w:t>Kompleksowej o</w:t>
      </w:r>
      <w:r w:rsidR="00F717D4" w:rsidRPr="005553A7">
        <w:t xml:space="preserve">bsługi sali konferencyjnej związanej z programem </w:t>
      </w:r>
      <w:proofErr w:type="spellStart"/>
      <w:r w:rsidR="00F717D4" w:rsidRPr="005553A7">
        <w:t>DemoDay</w:t>
      </w:r>
      <w:proofErr w:type="spellEnd"/>
      <w:r w:rsidR="00F717D4" w:rsidRPr="005553A7">
        <w:t xml:space="preserve"> dotycz</w:t>
      </w:r>
      <w:r>
        <w:t>ącej</w:t>
      </w:r>
      <w:r w:rsidR="00F717D4" w:rsidRPr="005553A7">
        <w:t xml:space="preserve"> ustawi</w:t>
      </w:r>
      <w:r>
        <w:t>e</w:t>
      </w:r>
      <w:r w:rsidR="00F717D4" w:rsidRPr="005553A7">
        <w:t xml:space="preserve">nia krzeseł, stołów i mebli zgodnie </w:t>
      </w:r>
      <w:r w:rsidR="00467235">
        <w:br/>
      </w:r>
      <w:r w:rsidR="00F717D4" w:rsidRPr="005553A7">
        <w:t>ze wskazaniami Zamawiającego.</w:t>
      </w:r>
    </w:p>
    <w:p w14:paraId="71496B56" w14:textId="5C71AA27" w:rsidR="00F717D4" w:rsidRDefault="00FE457D" w:rsidP="0087654E">
      <w:pPr>
        <w:numPr>
          <w:ilvl w:val="0"/>
          <w:numId w:val="8"/>
        </w:numPr>
        <w:jc w:val="both"/>
      </w:pPr>
      <w:r w:rsidRPr="002A3B1C">
        <w:t>Obsługi p</w:t>
      </w:r>
      <w:r w:rsidR="00F717D4" w:rsidRPr="002A3B1C">
        <w:t>rzestrze</w:t>
      </w:r>
      <w:r w:rsidRPr="002A3B1C">
        <w:t xml:space="preserve">ni </w:t>
      </w:r>
      <w:r w:rsidR="00F717D4" w:rsidRPr="002A3B1C">
        <w:t>recepcyjn</w:t>
      </w:r>
      <w:r w:rsidR="00F77898" w:rsidRPr="002A3B1C">
        <w:t>ej</w:t>
      </w:r>
      <w:r w:rsidR="00F717D4" w:rsidRPr="002A3B1C">
        <w:t xml:space="preserve"> czynn</w:t>
      </w:r>
      <w:r w:rsidR="00F77898" w:rsidRPr="002A3B1C">
        <w:t>ej</w:t>
      </w:r>
      <w:r w:rsidR="00F717D4" w:rsidRPr="002A3B1C">
        <w:t xml:space="preserve"> w dniu 30.09.2021 r. </w:t>
      </w:r>
      <w:r w:rsidR="00F77898" w:rsidRPr="002A3B1C">
        <w:t>W</w:t>
      </w:r>
      <w:r w:rsidR="00F717D4" w:rsidRPr="002A3B1C">
        <w:t xml:space="preserve"> godzinach 14:00</w:t>
      </w:r>
      <w:r w:rsidR="004C003D" w:rsidRPr="002A3B1C">
        <w:t>–</w:t>
      </w:r>
      <w:r w:rsidR="00F717D4" w:rsidRPr="002A3B1C">
        <w:t xml:space="preserve">15:30 </w:t>
      </w:r>
      <w:r w:rsidR="00F77898" w:rsidRPr="002A3B1C">
        <w:t xml:space="preserve">przestrzeń recepcyjna będzie </w:t>
      </w:r>
      <w:r w:rsidR="00F717D4" w:rsidRPr="002A3B1C">
        <w:t xml:space="preserve">obsługiwana przez 1 osobę, </w:t>
      </w:r>
      <w:r w:rsidR="00467235">
        <w:br/>
      </w:r>
      <w:r w:rsidR="00F717D4" w:rsidRPr="002A3B1C">
        <w:t>a od 15:30</w:t>
      </w:r>
      <w:r w:rsidR="004C003D" w:rsidRPr="002A3B1C">
        <w:t>–</w:t>
      </w:r>
      <w:r w:rsidR="00F717D4" w:rsidRPr="002A3B1C">
        <w:t xml:space="preserve">16:30 obsługiwana przez 2 osoby oraz obsługiwana przez </w:t>
      </w:r>
      <w:r w:rsidR="00467235">
        <w:br/>
      </w:r>
      <w:r w:rsidR="00F717D4" w:rsidRPr="002A3B1C">
        <w:t xml:space="preserve">1 osobę </w:t>
      </w:r>
      <w:r w:rsidR="00F77898" w:rsidRPr="002A3B1C">
        <w:t>pomiędzy</w:t>
      </w:r>
      <w:r w:rsidR="00F717D4" w:rsidRPr="002A3B1C">
        <w:t xml:space="preserve"> 16:30</w:t>
      </w:r>
      <w:r w:rsidR="00F77898" w:rsidRPr="002A3B1C">
        <w:t xml:space="preserve"> a </w:t>
      </w:r>
      <w:r w:rsidR="00F717D4" w:rsidRPr="002A3B1C">
        <w:t>2</w:t>
      </w:r>
      <w:r w:rsidR="008F15E1" w:rsidRPr="002A3B1C">
        <w:t>1</w:t>
      </w:r>
      <w:r w:rsidR="00F717D4" w:rsidRPr="002A3B1C">
        <w:t>:00.</w:t>
      </w:r>
      <w:r w:rsidR="00F717D4">
        <w:t xml:space="preserve"> Osoby obsługujące przestrzeń recepcyjną odpowiedzialne są za rejestrowanie uczestników konferencji, wydawanie im identyfikatorów i materiałów oraz udzieleniu informacji związanych z organizacją i przebiegiem </w:t>
      </w:r>
      <w:proofErr w:type="spellStart"/>
      <w:r w:rsidR="00F717D4">
        <w:t>DemoDay</w:t>
      </w:r>
      <w:proofErr w:type="spellEnd"/>
      <w:r w:rsidR="00F717D4">
        <w:t xml:space="preserve">, ale </w:t>
      </w:r>
      <w:r w:rsidR="00F717D4" w:rsidRPr="003338A4">
        <w:t>również informacji dodatkowych jak: zakwaterowanie i inne informacje ogólne</w:t>
      </w:r>
      <w:r w:rsidR="00F77898">
        <w:t>.</w:t>
      </w:r>
    </w:p>
    <w:p w14:paraId="470F1ED5" w14:textId="44604677" w:rsidR="00F717D4" w:rsidRPr="005553A7" w:rsidRDefault="00F717D4" w:rsidP="0087654E">
      <w:pPr>
        <w:numPr>
          <w:ilvl w:val="0"/>
          <w:numId w:val="50"/>
        </w:numPr>
        <w:jc w:val="both"/>
      </w:pPr>
      <w:r w:rsidRPr="005553A7">
        <w:t>W związku z wykonaniem przedmiotu zamówienia, Wykonawca będzie zobowiązany do</w:t>
      </w:r>
      <w:r w:rsidR="002A7409">
        <w:t xml:space="preserve"> z</w:t>
      </w:r>
      <w:r w:rsidRPr="005553A7">
        <w:t xml:space="preserve">apewnienia </w:t>
      </w:r>
      <w:r w:rsidR="00CF3C83">
        <w:t xml:space="preserve">kompleksowej </w:t>
      </w:r>
      <w:r w:rsidRPr="005553A7">
        <w:t>obsługi sali konferencyjnej</w:t>
      </w:r>
      <w:r w:rsidR="00FF3196">
        <w:t xml:space="preserve"> oraz</w:t>
      </w:r>
      <w:r w:rsidR="00CF3C83">
        <w:t xml:space="preserve"> sali dla organizatorów</w:t>
      </w:r>
      <w:r w:rsidR="00FF3196">
        <w:t xml:space="preserve"> </w:t>
      </w:r>
      <w:r w:rsidRPr="005553A7">
        <w:t xml:space="preserve">w miejscu organizacji </w:t>
      </w:r>
      <w:proofErr w:type="spellStart"/>
      <w:r w:rsidRPr="005553A7">
        <w:t>DemoDay</w:t>
      </w:r>
      <w:proofErr w:type="spellEnd"/>
      <w:r w:rsidRPr="005553A7">
        <w:t>. W szczególności Wykonawca zapewni obsługę w zakresie:</w:t>
      </w:r>
    </w:p>
    <w:p w14:paraId="2A1EB449" w14:textId="77777777" w:rsidR="00F717D4" w:rsidRPr="005553A7" w:rsidRDefault="00F717D4" w:rsidP="0087654E">
      <w:pPr>
        <w:numPr>
          <w:ilvl w:val="0"/>
          <w:numId w:val="9"/>
        </w:numPr>
        <w:jc w:val="both"/>
      </w:pPr>
      <w:r w:rsidRPr="005553A7">
        <w:t xml:space="preserve">realizacji programu </w:t>
      </w:r>
      <w:proofErr w:type="spellStart"/>
      <w:r w:rsidRPr="005553A7">
        <w:t>DemoDay</w:t>
      </w:r>
      <w:proofErr w:type="spellEnd"/>
      <w:r>
        <w:t>;</w:t>
      </w:r>
    </w:p>
    <w:p w14:paraId="76F7255D" w14:textId="77777777" w:rsidR="00F717D4" w:rsidRPr="005553A7" w:rsidRDefault="00F717D4" w:rsidP="0087654E">
      <w:pPr>
        <w:numPr>
          <w:ilvl w:val="0"/>
          <w:numId w:val="9"/>
        </w:numPr>
        <w:jc w:val="both"/>
      </w:pPr>
      <w:r w:rsidRPr="005553A7">
        <w:t xml:space="preserve">koordynacji realizacji programu </w:t>
      </w:r>
      <w:proofErr w:type="spellStart"/>
      <w:r w:rsidRPr="005553A7">
        <w:t>DemoDay</w:t>
      </w:r>
      <w:proofErr w:type="spellEnd"/>
      <w:r>
        <w:t>;</w:t>
      </w:r>
    </w:p>
    <w:p w14:paraId="0261609E" w14:textId="16603A0A" w:rsidR="00F717D4" w:rsidRPr="005553A7" w:rsidRDefault="00F717D4" w:rsidP="0087654E">
      <w:pPr>
        <w:numPr>
          <w:ilvl w:val="0"/>
          <w:numId w:val="9"/>
        </w:numPr>
        <w:jc w:val="both"/>
      </w:pPr>
      <w:r w:rsidRPr="005553A7">
        <w:t xml:space="preserve">technicznej obsługi </w:t>
      </w:r>
      <w:proofErr w:type="spellStart"/>
      <w:r w:rsidRPr="005553A7">
        <w:t>sal</w:t>
      </w:r>
      <w:proofErr w:type="spellEnd"/>
      <w:r w:rsidRPr="005553A7">
        <w:t xml:space="preserve"> organizacji </w:t>
      </w:r>
      <w:proofErr w:type="spellStart"/>
      <w:r w:rsidRPr="005553A7">
        <w:t>DemoDay</w:t>
      </w:r>
      <w:proofErr w:type="spellEnd"/>
      <w:r w:rsidRPr="005553A7">
        <w:t>, a w szczególności:</w:t>
      </w:r>
    </w:p>
    <w:p w14:paraId="6CC43C60" w14:textId="0F998000" w:rsidR="00F717D4" w:rsidRPr="00124E8E" w:rsidRDefault="00F717D4" w:rsidP="0087654E">
      <w:pPr>
        <w:numPr>
          <w:ilvl w:val="0"/>
          <w:numId w:val="10"/>
        </w:numPr>
        <w:jc w:val="both"/>
      </w:pPr>
      <w:r w:rsidRPr="00124E8E">
        <w:lastRenderedPageBreak/>
        <w:t>sali konferencyjnej</w:t>
      </w:r>
      <w:r w:rsidR="004C003D">
        <w:t>–</w:t>
      </w:r>
      <w:r w:rsidRPr="00124E8E">
        <w:t>Wykonawca zapewni</w:t>
      </w:r>
      <w:r w:rsidR="00A8538D">
        <w:t xml:space="preserve"> </w:t>
      </w:r>
      <w:r w:rsidR="00DE5403">
        <w:t xml:space="preserve">niezbędną liczbę osób </w:t>
      </w:r>
      <w:r w:rsidR="00467235">
        <w:br/>
      </w:r>
      <w:r w:rsidR="00DE5403">
        <w:t xml:space="preserve">do obsługi </w:t>
      </w:r>
      <w:r w:rsidR="005F1F8B">
        <w:t>oświetlenia</w:t>
      </w:r>
      <w:r w:rsidR="0059122F">
        <w:t xml:space="preserve">, multimediów i </w:t>
      </w:r>
      <w:r w:rsidR="005F1F8B">
        <w:t>dźwięku</w:t>
      </w:r>
      <w:r w:rsidR="0059122F">
        <w:t xml:space="preserve"> oraz </w:t>
      </w:r>
      <w:r w:rsidR="00FF3196">
        <w:t xml:space="preserve">niezbędną liczbę </w:t>
      </w:r>
      <w:r w:rsidR="0059122F">
        <w:t xml:space="preserve">osób </w:t>
      </w:r>
      <w:r w:rsidRPr="00124E8E">
        <w:t>świadcząc</w:t>
      </w:r>
      <w:r w:rsidR="0059122F">
        <w:t>ych</w:t>
      </w:r>
      <w:r w:rsidRPr="00124E8E">
        <w:t xml:space="preserve"> wsparcie techniczne sceny (np. podpinanie mikrofonów, wnoszenie mebli, itp.)</w:t>
      </w:r>
      <w:r w:rsidR="0059122F">
        <w:t>;</w:t>
      </w:r>
    </w:p>
    <w:p w14:paraId="7EE40BF9" w14:textId="0ED02DB6" w:rsidR="00F717D4" w:rsidRDefault="00F717D4" w:rsidP="0087654E">
      <w:pPr>
        <w:numPr>
          <w:ilvl w:val="0"/>
          <w:numId w:val="10"/>
        </w:numPr>
        <w:jc w:val="both"/>
      </w:pPr>
      <w:r w:rsidRPr="00124E8E">
        <w:t>sali dla organizatorów</w:t>
      </w:r>
      <w:r w:rsidR="004C003D">
        <w:t>–</w:t>
      </w:r>
      <w:r w:rsidRPr="00124E8E">
        <w:t xml:space="preserve">Wykonawca zapewni 1 osobę odpowiedzialną </w:t>
      </w:r>
      <w:r w:rsidR="00467235">
        <w:br/>
      </w:r>
      <w:r w:rsidRPr="00124E8E">
        <w:t>za wsparcie techniczne pracowników Zamawiaj</w:t>
      </w:r>
      <w:r w:rsidR="007C473B">
        <w:t>ą</w:t>
      </w:r>
      <w:r w:rsidRPr="00124E8E">
        <w:t xml:space="preserve">cego. </w:t>
      </w:r>
      <w:r w:rsidR="003058D4">
        <w:t>Osob</w:t>
      </w:r>
      <w:r w:rsidR="0044282D">
        <w:t>ą</w:t>
      </w:r>
      <w:r w:rsidR="003058D4">
        <w:t xml:space="preserve"> odpowiedzialn</w:t>
      </w:r>
      <w:r w:rsidR="0044282D">
        <w:t>ą</w:t>
      </w:r>
      <w:r w:rsidR="003058D4">
        <w:t xml:space="preserve"> za wsparcie techniczne </w:t>
      </w:r>
      <w:r w:rsidR="0044282D">
        <w:t xml:space="preserve">może być </w:t>
      </w:r>
      <w:r w:rsidR="00DE0038">
        <w:t>może być t</w:t>
      </w:r>
      <w:r w:rsidR="0041402B">
        <w:t>a</w:t>
      </w:r>
      <w:r w:rsidR="00DE0038">
        <w:t xml:space="preserve"> sam</w:t>
      </w:r>
      <w:r w:rsidR="0041402B">
        <w:t>a</w:t>
      </w:r>
      <w:r w:rsidR="00DE0038">
        <w:t xml:space="preserve"> osob</w:t>
      </w:r>
      <w:r w:rsidR="0041402B">
        <w:t>a</w:t>
      </w:r>
      <w:r w:rsidR="00DE0038">
        <w:t xml:space="preserve"> odpowiedzialn</w:t>
      </w:r>
      <w:r w:rsidR="0041402B">
        <w:t>a</w:t>
      </w:r>
      <w:r w:rsidR="00DE0038">
        <w:t xml:space="preserve"> </w:t>
      </w:r>
      <w:r w:rsidR="0016328D">
        <w:t xml:space="preserve">za </w:t>
      </w:r>
      <w:r w:rsidR="0016328D" w:rsidRPr="00124E8E">
        <w:t>wsparcie techniczne sceny</w:t>
      </w:r>
      <w:r w:rsidR="0016328D">
        <w:t xml:space="preserve"> </w:t>
      </w:r>
      <w:r w:rsidR="0084105B">
        <w:t>w sali konferencyjnej.</w:t>
      </w:r>
    </w:p>
    <w:p w14:paraId="0DAC51C3" w14:textId="77777777" w:rsidR="00F717D4" w:rsidRPr="005553A7" w:rsidRDefault="00F717D4" w:rsidP="0087654E">
      <w:pPr>
        <w:numPr>
          <w:ilvl w:val="0"/>
          <w:numId w:val="50"/>
        </w:numPr>
        <w:jc w:val="both"/>
      </w:pPr>
      <w:r w:rsidRPr="005553A7">
        <w:t xml:space="preserve">Wykonawca będzie współpracować z przedstawicielami Zamawiającego wyznaczonymi do obsługi </w:t>
      </w:r>
      <w:proofErr w:type="spellStart"/>
      <w:r w:rsidRPr="005553A7">
        <w:t>DemoDay</w:t>
      </w:r>
      <w:proofErr w:type="spellEnd"/>
      <w:r w:rsidRPr="005553A7">
        <w:t>, Wykonawca przeszkoli przedstawicieli Zamawiającego w tym zakresie.</w:t>
      </w:r>
    </w:p>
    <w:p w14:paraId="26C95486" w14:textId="77777777" w:rsidR="00F717D4" w:rsidRPr="005553A7" w:rsidRDefault="00F717D4" w:rsidP="0087654E">
      <w:pPr>
        <w:numPr>
          <w:ilvl w:val="0"/>
          <w:numId w:val="50"/>
        </w:numPr>
        <w:jc w:val="both"/>
      </w:pPr>
      <w:r w:rsidRPr="005553A7">
        <w:t xml:space="preserve">Zadaniem Wykonawcy jest koordynacja organizacji i przebiegu </w:t>
      </w:r>
      <w:proofErr w:type="spellStart"/>
      <w:r w:rsidRPr="005553A7">
        <w:t>DemoDay</w:t>
      </w:r>
      <w:proofErr w:type="spellEnd"/>
      <w:r w:rsidRPr="005553A7">
        <w:t>, a w szczególności:</w:t>
      </w:r>
    </w:p>
    <w:p w14:paraId="14BC5261" w14:textId="63764AF3" w:rsidR="00F717D4" w:rsidRPr="005553A7" w:rsidRDefault="00F717D4" w:rsidP="0087654E">
      <w:pPr>
        <w:numPr>
          <w:ilvl w:val="0"/>
          <w:numId w:val="11"/>
        </w:numPr>
        <w:jc w:val="both"/>
      </w:pPr>
      <w:r w:rsidRPr="005553A7">
        <w:t xml:space="preserve">nadzór i koordynacja prac wszystkich podmiotów biorących udział </w:t>
      </w:r>
      <w:r w:rsidR="00467235">
        <w:br/>
      </w:r>
      <w:r w:rsidRPr="005553A7">
        <w:t xml:space="preserve">w organizacji </w:t>
      </w:r>
      <w:proofErr w:type="spellStart"/>
      <w:r>
        <w:t>DemoDay</w:t>
      </w:r>
      <w:proofErr w:type="spellEnd"/>
      <w:r>
        <w:t>;</w:t>
      </w:r>
    </w:p>
    <w:p w14:paraId="17B10179" w14:textId="00F0307A" w:rsidR="00F717D4" w:rsidRPr="005553A7" w:rsidRDefault="00F717D4" w:rsidP="0087654E">
      <w:pPr>
        <w:numPr>
          <w:ilvl w:val="0"/>
          <w:numId w:val="11"/>
        </w:numPr>
        <w:jc w:val="both"/>
      </w:pPr>
      <w:r w:rsidRPr="005553A7">
        <w:t xml:space="preserve">nadzór i koordynacja </w:t>
      </w:r>
      <w:r>
        <w:t xml:space="preserve">przestrzeni </w:t>
      </w:r>
      <w:r w:rsidRPr="005553A7">
        <w:t>recepcyjn</w:t>
      </w:r>
      <w:r>
        <w:t>ej</w:t>
      </w:r>
      <w:r w:rsidR="00F41E40">
        <w:t>;</w:t>
      </w:r>
    </w:p>
    <w:p w14:paraId="7C923534" w14:textId="68838324" w:rsidR="00F717D4" w:rsidRPr="005553A7" w:rsidRDefault="00F717D4" w:rsidP="0087654E">
      <w:pPr>
        <w:numPr>
          <w:ilvl w:val="0"/>
          <w:numId w:val="11"/>
        </w:numPr>
        <w:jc w:val="both"/>
      </w:pPr>
      <w:r w:rsidRPr="005553A7">
        <w:t xml:space="preserve">nadzór i koordynacja organizacji cateringu </w:t>
      </w:r>
      <w:r w:rsidR="004D760E">
        <w:t xml:space="preserve">podczas </w:t>
      </w:r>
      <w:r w:rsidR="002A0C14">
        <w:t xml:space="preserve">bufetu </w:t>
      </w:r>
      <w:r w:rsidR="00863D4A">
        <w:t xml:space="preserve">(na zimno) </w:t>
      </w:r>
      <w:r w:rsidRPr="005553A7">
        <w:t>dla uczestników</w:t>
      </w:r>
      <w:r w:rsidR="00F41E40">
        <w:t>;</w:t>
      </w:r>
    </w:p>
    <w:p w14:paraId="100FF937" w14:textId="6A6A1A9A" w:rsidR="00F717D4" w:rsidRDefault="00F717D4" w:rsidP="0087654E">
      <w:pPr>
        <w:numPr>
          <w:ilvl w:val="0"/>
          <w:numId w:val="11"/>
        </w:numPr>
        <w:jc w:val="both"/>
      </w:pPr>
      <w:r w:rsidRPr="005553A7">
        <w:t xml:space="preserve">nadzór i koordynacja organizacji i przebiegu </w:t>
      </w:r>
      <w:proofErr w:type="spellStart"/>
      <w:r>
        <w:t>DemoDay</w:t>
      </w:r>
      <w:proofErr w:type="spellEnd"/>
      <w:r>
        <w:t xml:space="preserve"> </w:t>
      </w:r>
      <w:r w:rsidRPr="005553A7">
        <w:t>w sal</w:t>
      </w:r>
      <w:r>
        <w:t>i konferencyjnej</w:t>
      </w:r>
      <w:r w:rsidR="00F41E40">
        <w:t>;</w:t>
      </w:r>
    </w:p>
    <w:p w14:paraId="12AEE9F0" w14:textId="2ABE4AED" w:rsidR="00924C48" w:rsidRDefault="00B61B08" w:rsidP="0087654E">
      <w:pPr>
        <w:numPr>
          <w:ilvl w:val="0"/>
          <w:numId w:val="11"/>
        </w:numPr>
        <w:jc w:val="both"/>
      </w:pPr>
      <w:r w:rsidRPr="005553A7">
        <w:t xml:space="preserve">Wykonawca wskaże </w:t>
      </w:r>
      <w:r>
        <w:t>1</w:t>
      </w:r>
      <w:r w:rsidRPr="005553A7">
        <w:t xml:space="preserve"> koordynator</w:t>
      </w:r>
      <w:r>
        <w:t>a</w:t>
      </w:r>
      <w:r w:rsidRPr="005553A7">
        <w:t>, który będ</w:t>
      </w:r>
      <w:r>
        <w:t>zie</w:t>
      </w:r>
      <w:r w:rsidRPr="005553A7">
        <w:t xml:space="preserve"> sprawowa</w:t>
      </w:r>
      <w:r>
        <w:t>ł</w:t>
      </w:r>
      <w:r w:rsidRPr="005553A7">
        <w:t xml:space="preserve"> nadzór nad pracą wszystkich osób zaangażowanych w organizację</w:t>
      </w:r>
      <w:r>
        <w:t xml:space="preserve"> </w:t>
      </w:r>
      <w:proofErr w:type="spellStart"/>
      <w:r>
        <w:t>DemoDay</w:t>
      </w:r>
      <w:proofErr w:type="spellEnd"/>
      <w:r w:rsidRPr="005553A7">
        <w:t>.</w:t>
      </w:r>
    </w:p>
    <w:p w14:paraId="614D3F56" w14:textId="63933E0D" w:rsidR="009573F8" w:rsidRDefault="009573F8" w:rsidP="0087654E">
      <w:pPr>
        <w:numPr>
          <w:ilvl w:val="0"/>
          <w:numId w:val="50"/>
        </w:numPr>
        <w:jc w:val="both"/>
      </w:pPr>
      <w:r>
        <w:t xml:space="preserve">Zamawiający odpowiada za wskazanie osoby lub osób prowadzących </w:t>
      </w:r>
      <w:proofErr w:type="spellStart"/>
      <w:r>
        <w:t>DemoDay</w:t>
      </w:r>
      <w:proofErr w:type="spellEnd"/>
      <w:r>
        <w:t xml:space="preserve">. Wykonawca nie pokrywa honorarium osoby lub osób prowadzących </w:t>
      </w:r>
      <w:proofErr w:type="spellStart"/>
      <w:r>
        <w:t>DemoDay</w:t>
      </w:r>
      <w:proofErr w:type="spellEnd"/>
      <w:r>
        <w:t>.</w:t>
      </w:r>
    </w:p>
    <w:p w14:paraId="3B65E9C0" w14:textId="77777777" w:rsidR="00924C48" w:rsidRDefault="00924C48" w:rsidP="0087654E">
      <w:pPr>
        <w:tabs>
          <w:tab w:val="clear" w:pos="360"/>
        </w:tabs>
        <w:spacing w:after="160" w:line="259" w:lineRule="auto"/>
        <w:ind w:left="0" w:firstLine="0"/>
        <w:jc w:val="both"/>
      </w:pPr>
      <w:r>
        <w:br w:type="page"/>
      </w:r>
    </w:p>
    <w:p w14:paraId="6CCDC002" w14:textId="4E45C1FB" w:rsidR="004A2C3F" w:rsidRPr="00012CA6" w:rsidRDefault="004A2C3F" w:rsidP="0087654E">
      <w:pPr>
        <w:pStyle w:val="Nagwek10"/>
        <w:jc w:val="both"/>
      </w:pPr>
      <w:bookmarkStart w:id="2" w:name="_Toc80780747"/>
      <w:r w:rsidRPr="005553A7">
        <w:lastRenderedPageBreak/>
        <w:t>Nocleg</w:t>
      </w:r>
      <w:r w:rsidRPr="00012CA6">
        <w:t>i</w:t>
      </w:r>
      <w:r w:rsidRPr="005553A7">
        <w:t xml:space="preserve"> dla uczestników </w:t>
      </w:r>
      <w:proofErr w:type="spellStart"/>
      <w:r w:rsidRPr="005553A7">
        <w:t>DemoDay</w:t>
      </w:r>
      <w:bookmarkEnd w:id="2"/>
      <w:proofErr w:type="spellEnd"/>
    </w:p>
    <w:p w14:paraId="4E69DBF2" w14:textId="509FB62A" w:rsidR="00163F3D" w:rsidRDefault="00163F3D" w:rsidP="0087654E">
      <w:pPr>
        <w:numPr>
          <w:ilvl w:val="0"/>
          <w:numId w:val="12"/>
        </w:numPr>
        <w:jc w:val="both"/>
      </w:pPr>
      <w:r>
        <w:t xml:space="preserve">Wykonawca dokona rezerwacji miejsc noclegowych zgodnie z treścią </w:t>
      </w:r>
      <w:r w:rsidR="00B93905">
        <w:t>ustęp</w:t>
      </w:r>
      <w:r w:rsidR="001A1C70">
        <w:t>ów</w:t>
      </w:r>
      <w:r w:rsidR="00B93905">
        <w:t xml:space="preserve"> 2 </w:t>
      </w:r>
      <w:r w:rsidR="001A1C70">
        <w:t xml:space="preserve">i 3 </w:t>
      </w:r>
      <w:r w:rsidR="00B93905">
        <w:t xml:space="preserve">poniżej dla uczestników </w:t>
      </w:r>
      <w:proofErr w:type="spellStart"/>
      <w:r w:rsidR="00B93905">
        <w:t>DemoDay</w:t>
      </w:r>
      <w:proofErr w:type="spellEnd"/>
      <w:r w:rsidR="00B93905">
        <w:t xml:space="preserve"> (od 20 </w:t>
      </w:r>
      <w:r w:rsidR="0076338A">
        <w:t xml:space="preserve">do </w:t>
      </w:r>
      <w:r w:rsidR="005608A1">
        <w:t xml:space="preserve">60 </w:t>
      </w:r>
      <w:r w:rsidR="0076338A">
        <w:t xml:space="preserve">osób). </w:t>
      </w:r>
    </w:p>
    <w:p w14:paraId="2C4BEB83" w14:textId="748A7C5C" w:rsidR="004A2C3F" w:rsidRPr="002A3B1C" w:rsidRDefault="00677891" w:rsidP="0087654E">
      <w:pPr>
        <w:numPr>
          <w:ilvl w:val="0"/>
          <w:numId w:val="12"/>
        </w:numPr>
        <w:jc w:val="both"/>
      </w:pPr>
      <w:r w:rsidRPr="002A3B1C">
        <w:t>Wykonawca zobowiązany jest wysłan</w:t>
      </w:r>
      <w:r w:rsidR="004A2C3F" w:rsidRPr="002A3B1C">
        <w:t xml:space="preserve">ia do uczestników </w:t>
      </w:r>
      <w:proofErr w:type="spellStart"/>
      <w:r w:rsidR="004A2C3F" w:rsidRPr="002A3B1C">
        <w:t>DemoDay</w:t>
      </w:r>
      <w:proofErr w:type="spellEnd"/>
      <w:r w:rsidR="004A2C3F" w:rsidRPr="002A3B1C">
        <w:t xml:space="preserve"> wskazanych przez Zamawiającego informacji o możliwości skorzystania z noclegu w dniu 30.09.2021</w:t>
      </w:r>
      <w:r w:rsidR="004C003D" w:rsidRPr="002A3B1C">
        <w:t>–</w:t>
      </w:r>
      <w:r w:rsidR="004A2C3F" w:rsidRPr="002A3B1C">
        <w:t>01.10.2021 oraz dla członków zespołów biorących udział w projekcie w dniach 29.09</w:t>
      </w:r>
      <w:r w:rsidR="004C003D" w:rsidRPr="002A3B1C">
        <w:t>–</w:t>
      </w:r>
      <w:r w:rsidR="004A2C3F" w:rsidRPr="002A3B1C">
        <w:t xml:space="preserve">01.10.2021. Na podstawie zebranych informacji od uczestników Wykonawca wykona zestawienie uczestników, które zgłosiły chęć skorzystania z noclegu. Zestawienie zostanie przesłane do Zamawiającego. Zamawiający w ciągu 1 dnia roboczego zaakceptuje lub wprowadzi zmiany w treści zestawienia i odeśle je do Wykonawcy </w:t>
      </w:r>
      <w:r w:rsidR="00C055CC">
        <w:t xml:space="preserve">zaakceptowane </w:t>
      </w:r>
      <w:r w:rsidR="00B50937">
        <w:t>przez Zamawiającego</w:t>
      </w:r>
      <w:r w:rsidR="00B50937" w:rsidRPr="002A3B1C">
        <w:t xml:space="preserve"> </w:t>
      </w:r>
      <w:r w:rsidR="004A2C3F" w:rsidRPr="002A3B1C">
        <w:t>zestawienie osób korzystających z noclegu.</w:t>
      </w:r>
      <w:r w:rsidR="00920F77">
        <w:t xml:space="preserve"> </w:t>
      </w:r>
    </w:p>
    <w:p w14:paraId="6FFECE60" w14:textId="4C263015" w:rsidR="004A2C3F" w:rsidRDefault="004A2C3F" w:rsidP="0087654E">
      <w:pPr>
        <w:numPr>
          <w:ilvl w:val="0"/>
          <w:numId w:val="7"/>
        </w:numPr>
        <w:jc w:val="both"/>
      </w:pPr>
      <w:r w:rsidRPr="002A3B1C">
        <w:t>Wykonawca zarezerwuje</w:t>
      </w:r>
      <w:r w:rsidRPr="001B0C4C">
        <w:t xml:space="preserve"> i opłaci noclegi dla </w:t>
      </w:r>
      <w:r>
        <w:t xml:space="preserve">uczestników </w:t>
      </w:r>
      <w:proofErr w:type="spellStart"/>
      <w:r>
        <w:t>DemoDay</w:t>
      </w:r>
      <w:proofErr w:type="spellEnd"/>
      <w:r>
        <w:t xml:space="preserve"> </w:t>
      </w:r>
      <w:r w:rsidR="00467235">
        <w:br/>
      </w:r>
      <w:r>
        <w:t xml:space="preserve">w dniach </w:t>
      </w:r>
      <w:r w:rsidRPr="00C82499">
        <w:t>30.09.2021</w:t>
      </w:r>
      <w:r w:rsidR="004C003D">
        <w:t>–</w:t>
      </w:r>
      <w:r w:rsidRPr="00C82499">
        <w:t>01.10.2021 oraz dla członków zespołów biorących udział w projekcie w dniach 29.09</w:t>
      </w:r>
      <w:r w:rsidR="004C003D">
        <w:t>–</w:t>
      </w:r>
      <w:r w:rsidRPr="00C82499">
        <w:t xml:space="preserve">01.10.2021 </w:t>
      </w:r>
      <w:r>
        <w:t xml:space="preserve">na podstawie </w:t>
      </w:r>
      <w:r w:rsidR="00F40818">
        <w:t xml:space="preserve">zaakceptowanego </w:t>
      </w:r>
      <w:r w:rsidR="00237871">
        <w:t xml:space="preserve">przez Zamawiającego </w:t>
      </w:r>
      <w:r w:rsidRPr="000814AB">
        <w:t>zestawieni</w:t>
      </w:r>
      <w:r w:rsidR="00F40818">
        <w:t>a</w:t>
      </w:r>
      <w:r w:rsidRPr="000814AB">
        <w:t xml:space="preserve"> osób korzystających z noclegu.</w:t>
      </w:r>
    </w:p>
    <w:p w14:paraId="1D401BB5" w14:textId="700F6D5E" w:rsidR="004A2C3F" w:rsidRDefault="004A2C3F" w:rsidP="0087654E">
      <w:pPr>
        <w:numPr>
          <w:ilvl w:val="0"/>
          <w:numId w:val="7"/>
        </w:numPr>
        <w:jc w:val="both"/>
      </w:pPr>
      <w:r>
        <w:t xml:space="preserve">Wszyscy uczestnicy korzystający z noclegu zostaną zakwaterowani </w:t>
      </w:r>
      <w:r w:rsidR="00467235">
        <w:br/>
      </w:r>
      <w:r>
        <w:t xml:space="preserve">w jednoosobowych pokojach z łazienkami (tj. </w:t>
      </w:r>
      <w:r w:rsidRPr="00717F96">
        <w:t>posiada</w:t>
      </w:r>
      <w:r>
        <w:t xml:space="preserve">jącymi </w:t>
      </w:r>
      <w:r w:rsidRPr="00717F96">
        <w:t>pełe</w:t>
      </w:r>
      <w:r>
        <w:t>n</w:t>
      </w:r>
      <w:r w:rsidRPr="00717F96">
        <w:t xml:space="preserve"> węze</w:t>
      </w:r>
      <w:r>
        <w:t>ł</w:t>
      </w:r>
      <w:r w:rsidRPr="00717F96">
        <w:t xml:space="preserve"> sanitarny</w:t>
      </w:r>
      <w:r>
        <w:t xml:space="preserve"> </w:t>
      </w:r>
      <w:r w:rsidRPr="00717F96">
        <w:t>wyposaż</w:t>
      </w:r>
      <w:r>
        <w:t xml:space="preserve">ony w min. </w:t>
      </w:r>
      <w:r w:rsidRPr="00717F96">
        <w:t>ręczniki, mydło, żel pod prysznic</w:t>
      </w:r>
      <w:r>
        <w:t xml:space="preserve"> do dyspozycji uczestników) w hotelu w którym będzie odbywać się </w:t>
      </w:r>
      <w:proofErr w:type="spellStart"/>
      <w:r>
        <w:t>DemoDay</w:t>
      </w:r>
      <w:proofErr w:type="spellEnd"/>
      <w:r>
        <w:t>.</w:t>
      </w:r>
    </w:p>
    <w:p w14:paraId="3F73B8B5" w14:textId="5ADCC4FF" w:rsidR="004A2C3F" w:rsidRDefault="004A2C3F" w:rsidP="0087654E">
      <w:pPr>
        <w:numPr>
          <w:ilvl w:val="0"/>
          <w:numId w:val="7"/>
        </w:numPr>
        <w:jc w:val="both"/>
      </w:pPr>
      <w:r>
        <w:t xml:space="preserve">Wykonawca na podstawie zestawienia osób korzystających z noclegu dokona rezerwacji noclegów i poinformuje uczestników o dokonaniu rezerwacji oraz szczegółowych informacjach związanych z usługą hotelową (adres </w:t>
      </w:r>
      <w:r w:rsidR="004A7093">
        <w:t>hotelu</w:t>
      </w:r>
      <w:r>
        <w:t>, sposób dotarcia do hotelu za pomocą komunikacji publicznej, godziny obowiązywania doby hotelowej).</w:t>
      </w:r>
    </w:p>
    <w:p w14:paraId="5581DC4F" w14:textId="77777777" w:rsidR="004A2C3F" w:rsidRPr="00BA161A" w:rsidRDefault="004A2C3F" w:rsidP="0087654E">
      <w:pPr>
        <w:numPr>
          <w:ilvl w:val="0"/>
          <w:numId w:val="7"/>
        </w:numPr>
        <w:jc w:val="both"/>
      </w:pPr>
      <w:r>
        <w:t xml:space="preserve">Uczestnicy korzystający z noclegu muszą mieć możliwość pozostawienia samochodu na bezpłatnym dla uczestników parkingu zlokalizowanym maksymalnie 100 m od hotelu. </w:t>
      </w:r>
    </w:p>
    <w:p w14:paraId="71ED9365" w14:textId="1AE3A3E4" w:rsidR="004A2C3F" w:rsidRPr="00156626" w:rsidRDefault="004A2C3F" w:rsidP="0087654E">
      <w:pPr>
        <w:numPr>
          <w:ilvl w:val="0"/>
          <w:numId w:val="7"/>
        </w:numPr>
        <w:jc w:val="both"/>
      </w:pPr>
      <w:r w:rsidRPr="003107C3">
        <w:t xml:space="preserve">W ramach noclegu uczestnicy będą mieli zagwarantowane śniadanie </w:t>
      </w:r>
      <w:r w:rsidR="00467235">
        <w:br/>
      </w:r>
      <w:r w:rsidRPr="003107C3">
        <w:t>w formie bufetu szwedzkiego. Śniadanie będzie serwowane w tym samym hotelu w którym będą świadczone usługi</w:t>
      </w:r>
      <w:r>
        <w:t xml:space="preserve"> hotelowe. </w:t>
      </w:r>
    </w:p>
    <w:p w14:paraId="423C7B95" w14:textId="77777777" w:rsidR="004A2C3F" w:rsidRDefault="004A2C3F" w:rsidP="0087654E">
      <w:pPr>
        <w:numPr>
          <w:ilvl w:val="0"/>
          <w:numId w:val="7"/>
        </w:numPr>
        <w:jc w:val="both"/>
      </w:pPr>
      <w:r>
        <w:t>Wszystkie pokoje muszą być wyposażone w klimatyzację oraz posiadać bezpłatny dla uczestników dostęp do Internetu.</w:t>
      </w:r>
    </w:p>
    <w:p w14:paraId="255DE091" w14:textId="2A13154E" w:rsidR="004A2C3F" w:rsidRDefault="004A2C3F" w:rsidP="0087654E">
      <w:pPr>
        <w:numPr>
          <w:ilvl w:val="0"/>
          <w:numId w:val="7"/>
        </w:numPr>
        <w:jc w:val="both"/>
      </w:pPr>
      <w:r>
        <w:t xml:space="preserve">Wszystkie </w:t>
      </w:r>
      <w:r w:rsidRPr="00CF3677">
        <w:t xml:space="preserve">pokoje powinny być przystosowane do pracy biznesowej, wyposażone w biurko lub stół do pracy, odpowiednie oświetlenie miejsca </w:t>
      </w:r>
      <w:r w:rsidRPr="00CF3677">
        <w:lastRenderedPageBreak/>
        <w:t xml:space="preserve">pracy, możliwość podłączenia komputera osobistego bezpośrednio </w:t>
      </w:r>
      <w:r w:rsidR="00467235">
        <w:br/>
      </w:r>
      <w:r w:rsidRPr="00CF3677">
        <w:t>w pokoju</w:t>
      </w:r>
      <w:r>
        <w:t>.</w:t>
      </w:r>
    </w:p>
    <w:p w14:paraId="1D7CE18F" w14:textId="77777777" w:rsidR="004A2C3F" w:rsidRDefault="004A2C3F" w:rsidP="0087654E">
      <w:pPr>
        <w:numPr>
          <w:ilvl w:val="0"/>
          <w:numId w:val="7"/>
        </w:numPr>
        <w:jc w:val="both"/>
      </w:pPr>
      <w:r>
        <w:t xml:space="preserve">Jeśli koszty śniadania, parkingu lub dostępu do </w:t>
      </w:r>
      <w:proofErr w:type="spellStart"/>
      <w:r>
        <w:t>internetu</w:t>
      </w:r>
      <w:proofErr w:type="spellEnd"/>
      <w:r>
        <w:t xml:space="preserve"> w hotelu nie są wliczone w cenę noclegu, to Wykonawca ponosi również koszty ich opłacenia.</w:t>
      </w:r>
    </w:p>
    <w:p w14:paraId="5AE5FE58" w14:textId="0C12A856" w:rsidR="007A2710" w:rsidRDefault="004A2C3F" w:rsidP="0087654E">
      <w:pPr>
        <w:numPr>
          <w:ilvl w:val="0"/>
          <w:numId w:val="7"/>
        </w:numPr>
        <w:jc w:val="both"/>
      </w:pPr>
      <w:r w:rsidRPr="00954056">
        <w:t xml:space="preserve">Zamawiający poniesie koszt usług noclegowych odpowiednio do liczby osób znajdujących się na </w:t>
      </w:r>
      <w:r w:rsidR="00DB7276">
        <w:t>zaakceptowanym przez Zamawiającego</w:t>
      </w:r>
      <w:r w:rsidR="00DB7276" w:rsidRPr="00954056">
        <w:t xml:space="preserve"> </w:t>
      </w:r>
      <w:r w:rsidRPr="00954056">
        <w:t>zestawieni</w:t>
      </w:r>
      <w:r w:rsidR="00DB7276">
        <w:t>u</w:t>
      </w:r>
      <w:r w:rsidRPr="00954056">
        <w:t xml:space="preserve"> osób korzystających z nocleg</w:t>
      </w:r>
      <w:r w:rsidRPr="00125B35">
        <w:t>u</w:t>
      </w:r>
      <w:r w:rsidRPr="00F615CD">
        <w:t>.</w:t>
      </w:r>
      <w:r w:rsidRPr="004F2EF3">
        <w:t xml:space="preserve"> </w:t>
      </w:r>
    </w:p>
    <w:p w14:paraId="42D0AF21" w14:textId="77777777" w:rsidR="007A2710" w:rsidRDefault="007A2710" w:rsidP="0087654E">
      <w:pPr>
        <w:tabs>
          <w:tab w:val="clear" w:pos="360"/>
        </w:tabs>
        <w:spacing w:after="160" w:line="259" w:lineRule="auto"/>
        <w:ind w:left="0" w:firstLine="0"/>
        <w:jc w:val="both"/>
      </w:pPr>
      <w:r>
        <w:br w:type="page"/>
      </w:r>
    </w:p>
    <w:p w14:paraId="7F05DEE0" w14:textId="209190FA" w:rsidR="004A2C3F" w:rsidRPr="00012CA6" w:rsidRDefault="004A2C3F" w:rsidP="0087654E">
      <w:pPr>
        <w:pStyle w:val="Nagwek10"/>
        <w:jc w:val="both"/>
      </w:pPr>
      <w:bookmarkStart w:id="3" w:name="_Toc80780748"/>
      <w:r w:rsidRPr="00012CA6">
        <w:lastRenderedPageBreak/>
        <w:t>Przygotowanie i serwowanie posiłków</w:t>
      </w:r>
      <w:r w:rsidR="00124E8E">
        <w:t xml:space="preserve"> (catering)</w:t>
      </w:r>
      <w:r w:rsidR="00946910">
        <w:t xml:space="preserve"> </w:t>
      </w:r>
      <w:r w:rsidR="00863D4A">
        <w:t>–</w:t>
      </w:r>
      <w:r w:rsidR="00946910">
        <w:t xml:space="preserve"> bufet</w:t>
      </w:r>
      <w:r w:rsidR="00863D4A">
        <w:t xml:space="preserve"> (na zimno)</w:t>
      </w:r>
      <w:bookmarkEnd w:id="3"/>
    </w:p>
    <w:p w14:paraId="1F44321C" w14:textId="77777777" w:rsidR="004A2C3F" w:rsidRPr="00F14755" w:rsidRDefault="004A2C3F" w:rsidP="0087654E">
      <w:pPr>
        <w:numPr>
          <w:ilvl w:val="0"/>
          <w:numId w:val="13"/>
        </w:numPr>
        <w:jc w:val="both"/>
      </w:pPr>
      <w:r w:rsidRPr="005553A7">
        <w:t xml:space="preserve">Przygotowanie i serwowanie posiłków zgodnie z </w:t>
      </w:r>
      <w:r>
        <w:t xml:space="preserve">poniższym </w:t>
      </w:r>
      <w:r w:rsidRPr="005553A7">
        <w:t>harmonogramem:</w:t>
      </w:r>
    </w:p>
    <w:tbl>
      <w:tblPr>
        <w:tblStyle w:val="Tabela-Siatka"/>
        <w:tblW w:w="6941" w:type="dxa"/>
        <w:tblInd w:w="783" w:type="dxa"/>
        <w:tblLook w:val="04A0" w:firstRow="1" w:lastRow="0" w:firstColumn="1" w:lastColumn="0" w:noHBand="0" w:noVBand="1"/>
      </w:tblPr>
      <w:tblGrid>
        <w:gridCol w:w="1413"/>
        <w:gridCol w:w="1701"/>
        <w:gridCol w:w="2126"/>
        <w:gridCol w:w="1701"/>
      </w:tblGrid>
      <w:tr w:rsidR="004A2C3F" w:rsidRPr="00124E8E" w14:paraId="2B04B397" w14:textId="77777777" w:rsidTr="00F41E40">
        <w:trPr>
          <w:trHeight w:val="419"/>
        </w:trPr>
        <w:tc>
          <w:tcPr>
            <w:tcW w:w="1413" w:type="dxa"/>
            <w:vAlign w:val="center"/>
          </w:tcPr>
          <w:p w14:paraId="16432408" w14:textId="77777777" w:rsidR="004A2C3F" w:rsidRPr="00F41E40" w:rsidRDefault="004A2C3F" w:rsidP="0087654E">
            <w:pPr>
              <w:tabs>
                <w:tab w:val="clear" w:pos="360"/>
              </w:tabs>
              <w:ind w:left="0" w:firstLine="0"/>
              <w:jc w:val="both"/>
              <w:rPr>
                <w:rFonts w:eastAsia="Calibri"/>
                <w:b/>
                <w:bCs/>
              </w:rPr>
            </w:pPr>
            <w:r w:rsidRPr="00F41E40">
              <w:rPr>
                <w:rFonts w:eastAsia="Calibri"/>
                <w:b/>
                <w:bCs/>
              </w:rPr>
              <w:t>Data</w:t>
            </w:r>
          </w:p>
        </w:tc>
        <w:tc>
          <w:tcPr>
            <w:tcW w:w="1701" w:type="dxa"/>
            <w:vAlign w:val="center"/>
          </w:tcPr>
          <w:p w14:paraId="28CA01CD" w14:textId="77777777" w:rsidR="004A2C3F" w:rsidRPr="00F41E40" w:rsidRDefault="004A2C3F" w:rsidP="0087654E">
            <w:pPr>
              <w:tabs>
                <w:tab w:val="clear" w:pos="360"/>
              </w:tabs>
              <w:ind w:left="0" w:firstLine="0"/>
              <w:jc w:val="both"/>
              <w:rPr>
                <w:rFonts w:eastAsia="Calibri"/>
                <w:b/>
                <w:bCs/>
              </w:rPr>
            </w:pPr>
            <w:r w:rsidRPr="00F41E40">
              <w:rPr>
                <w:rFonts w:eastAsia="Calibri"/>
                <w:b/>
                <w:bCs/>
              </w:rPr>
              <w:t>Godzina</w:t>
            </w:r>
          </w:p>
        </w:tc>
        <w:tc>
          <w:tcPr>
            <w:tcW w:w="2126" w:type="dxa"/>
            <w:vAlign w:val="center"/>
          </w:tcPr>
          <w:p w14:paraId="68B3E678" w14:textId="77777777" w:rsidR="004A2C3F" w:rsidRPr="00F41E40" w:rsidRDefault="004A2C3F" w:rsidP="0087654E">
            <w:pPr>
              <w:tabs>
                <w:tab w:val="clear" w:pos="360"/>
              </w:tabs>
              <w:ind w:left="0" w:firstLine="0"/>
              <w:jc w:val="both"/>
              <w:rPr>
                <w:rFonts w:eastAsia="Calibri"/>
                <w:b/>
                <w:bCs/>
              </w:rPr>
            </w:pPr>
            <w:r w:rsidRPr="00F41E40">
              <w:rPr>
                <w:rFonts w:eastAsia="Calibri"/>
                <w:b/>
                <w:bCs/>
              </w:rPr>
              <w:t>Usługa</w:t>
            </w:r>
          </w:p>
        </w:tc>
        <w:tc>
          <w:tcPr>
            <w:tcW w:w="1701" w:type="dxa"/>
            <w:vAlign w:val="center"/>
          </w:tcPr>
          <w:p w14:paraId="589D70FE" w14:textId="77777777" w:rsidR="004A2C3F" w:rsidRPr="00F41E40" w:rsidRDefault="004A2C3F" w:rsidP="0087654E">
            <w:pPr>
              <w:tabs>
                <w:tab w:val="clear" w:pos="360"/>
              </w:tabs>
              <w:ind w:left="0" w:firstLine="0"/>
              <w:jc w:val="both"/>
              <w:rPr>
                <w:rFonts w:eastAsia="Calibri"/>
                <w:b/>
                <w:bCs/>
              </w:rPr>
            </w:pPr>
            <w:r w:rsidRPr="00F41E40">
              <w:rPr>
                <w:rFonts w:eastAsia="Calibri"/>
                <w:b/>
                <w:bCs/>
              </w:rPr>
              <w:t>Liczba osób</w:t>
            </w:r>
          </w:p>
        </w:tc>
      </w:tr>
      <w:tr w:rsidR="004A2C3F" w:rsidRPr="00124E8E" w14:paraId="37D525E1" w14:textId="77777777" w:rsidTr="00F41E40">
        <w:tc>
          <w:tcPr>
            <w:tcW w:w="1413" w:type="dxa"/>
            <w:vAlign w:val="center"/>
          </w:tcPr>
          <w:p w14:paraId="6E6A703C" w14:textId="77777777" w:rsidR="004A2C3F" w:rsidRPr="00124E8E" w:rsidRDefault="004A2C3F" w:rsidP="0087654E">
            <w:pPr>
              <w:tabs>
                <w:tab w:val="clear" w:pos="360"/>
              </w:tabs>
              <w:ind w:left="0" w:firstLine="0"/>
              <w:jc w:val="both"/>
              <w:rPr>
                <w:rFonts w:eastAsia="Calibri"/>
              </w:rPr>
            </w:pPr>
            <w:r w:rsidRPr="00124E8E">
              <w:rPr>
                <w:rFonts w:eastAsia="Calibri"/>
              </w:rPr>
              <w:t>30.09.2021</w:t>
            </w:r>
          </w:p>
        </w:tc>
        <w:tc>
          <w:tcPr>
            <w:tcW w:w="1701" w:type="dxa"/>
            <w:vAlign w:val="center"/>
          </w:tcPr>
          <w:p w14:paraId="04609979" w14:textId="7AA34ACD" w:rsidR="004A2C3F" w:rsidRPr="002A3B1C" w:rsidRDefault="004A2C3F" w:rsidP="0087654E">
            <w:pPr>
              <w:tabs>
                <w:tab w:val="clear" w:pos="360"/>
              </w:tabs>
              <w:ind w:left="0" w:firstLine="0"/>
              <w:jc w:val="both"/>
              <w:rPr>
                <w:rFonts w:eastAsia="Calibri"/>
              </w:rPr>
            </w:pPr>
            <w:r w:rsidRPr="002A3B1C">
              <w:rPr>
                <w:rFonts w:eastAsia="Calibri"/>
              </w:rPr>
              <w:t>15:00</w:t>
            </w:r>
            <w:r w:rsidR="004C003D" w:rsidRPr="002A3B1C">
              <w:rPr>
                <w:rFonts w:eastAsia="Calibri"/>
              </w:rPr>
              <w:t>–</w:t>
            </w:r>
            <w:r w:rsidRPr="002A3B1C">
              <w:rPr>
                <w:rFonts w:eastAsia="Calibri"/>
              </w:rPr>
              <w:t>2</w:t>
            </w:r>
            <w:r w:rsidR="00FA1ACF" w:rsidRPr="002A3B1C">
              <w:rPr>
                <w:rFonts w:eastAsia="Calibri"/>
              </w:rPr>
              <w:t>0</w:t>
            </w:r>
            <w:r w:rsidRPr="002A3B1C">
              <w:rPr>
                <w:rFonts w:eastAsia="Calibri"/>
              </w:rPr>
              <w:t>:</w:t>
            </w:r>
            <w:r w:rsidR="00FA1ACF" w:rsidRPr="002A3B1C">
              <w:rPr>
                <w:rFonts w:eastAsia="Calibri"/>
              </w:rPr>
              <w:t>3</w:t>
            </w:r>
            <w:r w:rsidRPr="002A3B1C">
              <w:rPr>
                <w:rFonts w:eastAsia="Calibri"/>
              </w:rPr>
              <w:t>0</w:t>
            </w:r>
          </w:p>
        </w:tc>
        <w:tc>
          <w:tcPr>
            <w:tcW w:w="2126" w:type="dxa"/>
            <w:vAlign w:val="center"/>
          </w:tcPr>
          <w:p w14:paraId="449933EF" w14:textId="7B9C6E22" w:rsidR="004A2C3F" w:rsidRPr="002A3B1C" w:rsidRDefault="004A2C3F" w:rsidP="0087654E">
            <w:pPr>
              <w:tabs>
                <w:tab w:val="clear" w:pos="360"/>
              </w:tabs>
              <w:ind w:left="0" w:firstLine="0"/>
              <w:rPr>
                <w:rFonts w:eastAsia="Calibri"/>
              </w:rPr>
            </w:pPr>
            <w:r w:rsidRPr="002A3B1C">
              <w:rPr>
                <w:rFonts w:eastAsia="Calibri"/>
              </w:rPr>
              <w:t xml:space="preserve">Bufet (na zimno) </w:t>
            </w:r>
            <w:r w:rsidR="004C003D" w:rsidRPr="002A3B1C">
              <w:rPr>
                <w:rFonts w:eastAsia="Calibri"/>
              </w:rPr>
              <w:t>–</w:t>
            </w:r>
            <w:r w:rsidRPr="002A3B1C">
              <w:rPr>
                <w:rFonts w:eastAsia="Calibri"/>
              </w:rPr>
              <w:t xml:space="preserve">serwowanie napojów oraz przekąsek typu </w:t>
            </w:r>
            <w:proofErr w:type="spellStart"/>
            <w:r w:rsidRPr="002A3B1C">
              <w:rPr>
                <w:rFonts w:eastAsia="Calibri"/>
              </w:rPr>
              <w:t>finger</w:t>
            </w:r>
            <w:proofErr w:type="spellEnd"/>
            <w:r w:rsidRPr="002A3B1C">
              <w:rPr>
                <w:rFonts w:eastAsia="Calibri"/>
              </w:rPr>
              <w:t xml:space="preserve"> food w formie szwedzkiego stołu</w:t>
            </w:r>
            <w:r w:rsidR="00F41E40" w:rsidRPr="002A3B1C">
              <w:rPr>
                <w:rFonts w:eastAsia="Calibri"/>
              </w:rPr>
              <w:t xml:space="preserve"> </w:t>
            </w:r>
            <w:r w:rsidRPr="002A3B1C">
              <w:rPr>
                <w:rFonts w:eastAsia="Calibri"/>
              </w:rPr>
              <w:t>z obsługą kelnerską</w:t>
            </w:r>
          </w:p>
        </w:tc>
        <w:tc>
          <w:tcPr>
            <w:tcW w:w="1701" w:type="dxa"/>
            <w:vAlign w:val="center"/>
          </w:tcPr>
          <w:p w14:paraId="446A29DF" w14:textId="65798146" w:rsidR="004A2C3F" w:rsidRPr="002A3B1C" w:rsidRDefault="00B373F6" w:rsidP="0087654E">
            <w:pPr>
              <w:tabs>
                <w:tab w:val="clear" w:pos="360"/>
              </w:tabs>
              <w:ind w:left="0" w:firstLine="0"/>
              <w:jc w:val="both"/>
              <w:rPr>
                <w:rFonts w:eastAsia="Calibri"/>
              </w:rPr>
            </w:pPr>
            <w:r w:rsidRPr="002A3B1C">
              <w:rPr>
                <w:rFonts w:eastAsia="Calibri"/>
              </w:rPr>
              <w:t>4</w:t>
            </w:r>
            <w:r w:rsidR="004A2C3F" w:rsidRPr="002A3B1C">
              <w:rPr>
                <w:rFonts w:eastAsia="Calibri"/>
              </w:rPr>
              <w:t>0</w:t>
            </w:r>
            <w:r w:rsidR="004C003D" w:rsidRPr="002A3B1C">
              <w:rPr>
                <w:rFonts w:eastAsia="Calibri"/>
              </w:rPr>
              <w:t>–</w:t>
            </w:r>
            <w:r w:rsidR="004A2C3F" w:rsidRPr="002A3B1C">
              <w:rPr>
                <w:rFonts w:eastAsia="Calibri"/>
              </w:rPr>
              <w:t>130</w:t>
            </w:r>
          </w:p>
        </w:tc>
      </w:tr>
    </w:tbl>
    <w:p w14:paraId="5FA4E925" w14:textId="77777777" w:rsidR="004A2C3F" w:rsidRPr="005553A7" w:rsidRDefault="004A2C3F" w:rsidP="0087654E">
      <w:pPr>
        <w:numPr>
          <w:ilvl w:val="0"/>
          <w:numId w:val="13"/>
        </w:numPr>
        <w:jc w:val="both"/>
      </w:pPr>
      <w:r w:rsidRPr="005553A7">
        <w:t xml:space="preserve">Zamawiający zastrzega sobie prawo do zmiany godzin w programie oraz poinformowania Wykonawcy o zmianach na min. </w:t>
      </w:r>
      <w:r>
        <w:t>3</w:t>
      </w:r>
      <w:r w:rsidRPr="005553A7">
        <w:t xml:space="preserve"> dni robocze przed datą </w:t>
      </w:r>
      <w:proofErr w:type="spellStart"/>
      <w:r w:rsidRPr="005553A7">
        <w:t>DemoDay</w:t>
      </w:r>
      <w:proofErr w:type="spellEnd"/>
      <w:r w:rsidRPr="005553A7">
        <w:t>.</w:t>
      </w:r>
    </w:p>
    <w:p w14:paraId="549113A5" w14:textId="77777777" w:rsidR="004A2C3F" w:rsidRDefault="004A2C3F" w:rsidP="0087654E">
      <w:pPr>
        <w:numPr>
          <w:ilvl w:val="0"/>
          <w:numId w:val="13"/>
        </w:numPr>
        <w:jc w:val="both"/>
      </w:pPr>
      <w:r w:rsidRPr="005553A7">
        <w:t xml:space="preserve">Zamawiający </w:t>
      </w:r>
      <w:r>
        <w:t>zatwierdzi</w:t>
      </w:r>
      <w:r w:rsidRPr="005553A7">
        <w:t xml:space="preserve"> ostateczną liczbę uczestników na 3 dni przed planowaną datą </w:t>
      </w:r>
      <w:proofErr w:type="spellStart"/>
      <w:r w:rsidRPr="005553A7">
        <w:t>DemoDay</w:t>
      </w:r>
      <w:proofErr w:type="spellEnd"/>
      <w:r>
        <w:t xml:space="preserve"> </w:t>
      </w:r>
      <w:r w:rsidRPr="005553A7">
        <w:t>dla każdej z w/w pozycji. Zamawiający poniesie koszt usług odpowiednio do liczby osób zgłoszonych Wykonawcy.</w:t>
      </w:r>
    </w:p>
    <w:p w14:paraId="44B1BF22" w14:textId="487B9620" w:rsidR="006D4D69" w:rsidRPr="002A3B1C" w:rsidRDefault="004A2C3F" w:rsidP="0087654E">
      <w:pPr>
        <w:numPr>
          <w:ilvl w:val="0"/>
          <w:numId w:val="13"/>
        </w:numPr>
        <w:jc w:val="both"/>
      </w:pPr>
      <w:r w:rsidRPr="002A3B1C">
        <w:t>Serwowane napo</w:t>
      </w:r>
      <w:r w:rsidR="00846C7E" w:rsidRPr="002A3B1C">
        <w:t>i (na ciepło i zimno)</w:t>
      </w:r>
      <w:r w:rsidRPr="002A3B1C">
        <w:t xml:space="preserve"> i przekąski typu </w:t>
      </w:r>
      <w:proofErr w:type="spellStart"/>
      <w:r w:rsidRPr="002A3B1C">
        <w:t>finger</w:t>
      </w:r>
      <w:proofErr w:type="spellEnd"/>
      <w:r w:rsidRPr="002A3B1C">
        <w:t xml:space="preserve"> food </w:t>
      </w:r>
      <w:r w:rsidR="00467235">
        <w:br/>
      </w:r>
      <w:r w:rsidRPr="002A3B1C">
        <w:t>(na zimno) będą podawane w formie szwedzkiego bufetu pomiędzy 15:00</w:t>
      </w:r>
      <w:r w:rsidR="004C003D" w:rsidRPr="002A3B1C">
        <w:t>–</w:t>
      </w:r>
      <w:r w:rsidRPr="002A3B1C">
        <w:t>20:</w:t>
      </w:r>
      <w:r w:rsidR="00FA1ACF" w:rsidRPr="002A3B1C">
        <w:t>3</w:t>
      </w:r>
      <w:r w:rsidRPr="002A3B1C">
        <w:t xml:space="preserve">0 w </w:t>
      </w:r>
      <w:r w:rsidR="001A6C61">
        <w:t>pobliżu sali</w:t>
      </w:r>
      <w:r w:rsidRPr="002A3B1C">
        <w:t xml:space="preserve"> konferencyjnej (bufet</w:t>
      </w:r>
      <w:r w:rsidR="00B83BD4">
        <w:t xml:space="preserve"> (na zimno)</w:t>
      </w:r>
      <w:r w:rsidRPr="002A3B1C">
        <w:t xml:space="preserve">). </w:t>
      </w:r>
    </w:p>
    <w:p w14:paraId="3C667BBD" w14:textId="1DAFF638" w:rsidR="004A2C3F" w:rsidRDefault="004A2C3F" w:rsidP="0087654E">
      <w:pPr>
        <w:numPr>
          <w:ilvl w:val="0"/>
          <w:numId w:val="13"/>
        </w:numPr>
        <w:jc w:val="both"/>
      </w:pPr>
      <w:r w:rsidRPr="00F346A0">
        <w:t xml:space="preserve">W trakcie trwania </w:t>
      </w:r>
      <w:proofErr w:type="spellStart"/>
      <w:r w:rsidRPr="00F346A0">
        <w:t>DemoDay</w:t>
      </w:r>
      <w:proofErr w:type="spellEnd"/>
      <w:r w:rsidRPr="00F346A0">
        <w:t xml:space="preserve"> </w:t>
      </w:r>
      <w:r>
        <w:t xml:space="preserve">prowadzona będzie </w:t>
      </w:r>
      <w:r w:rsidRPr="00F346A0">
        <w:t>obsług</w:t>
      </w:r>
      <w:r>
        <w:t>a</w:t>
      </w:r>
      <w:r w:rsidRPr="00F346A0">
        <w:t xml:space="preserve"> kelnersk</w:t>
      </w:r>
      <w:r>
        <w:t xml:space="preserve">a obejmująca w szczególności </w:t>
      </w:r>
      <w:r w:rsidRPr="002B716A">
        <w:t>przygotowanie</w:t>
      </w:r>
      <w:r>
        <w:t xml:space="preserve"> miejsc serwowania posiłków </w:t>
      </w:r>
      <w:r w:rsidR="00467235">
        <w:br/>
      </w:r>
      <w:r>
        <w:t>i ich konsumpcji</w:t>
      </w:r>
      <w:r w:rsidRPr="002B716A">
        <w:t>, nakrycie stołów</w:t>
      </w:r>
      <w:r>
        <w:t xml:space="preserve"> w </w:t>
      </w:r>
      <w:r w:rsidRPr="002B716A">
        <w:t xml:space="preserve">obrusy, </w:t>
      </w:r>
      <w:r>
        <w:t>uzupełnianie napojów</w:t>
      </w:r>
      <w:r w:rsidR="001A6C61">
        <w:t xml:space="preserve"> oraz</w:t>
      </w:r>
      <w:r>
        <w:t xml:space="preserve"> przekąsek typu </w:t>
      </w:r>
      <w:proofErr w:type="spellStart"/>
      <w:r>
        <w:t>finger</w:t>
      </w:r>
      <w:proofErr w:type="spellEnd"/>
      <w:r>
        <w:t xml:space="preserve"> food, uzupełnianie naczyń do spożywania napojów </w:t>
      </w:r>
      <w:r w:rsidR="00467235">
        <w:br/>
      </w:r>
      <w:r>
        <w:t>i potraw oraz sztućców, odnoszenie używanych naczyń do spożywania napojów i potraw oraz sztućców oraz utrzymywanie czystego wyglądu miejsc serwowania napojów i potraw oraz ich konsumpcji.</w:t>
      </w:r>
    </w:p>
    <w:p w14:paraId="42A5D85A" w14:textId="709D2206" w:rsidR="004A2C3F" w:rsidRDefault="004A2C3F" w:rsidP="0087654E">
      <w:pPr>
        <w:numPr>
          <w:ilvl w:val="0"/>
          <w:numId w:val="13"/>
        </w:numPr>
        <w:jc w:val="both"/>
      </w:pPr>
      <w:r w:rsidRPr="0023376F">
        <w:t>Wykonawca na podstawie wyboru Zamawiającego, przygotuje eleganck</w:t>
      </w:r>
      <w:r>
        <w:t>ie opisy każdego z serwowanych napojów i dań w języku polskim dostępnych w czasie bufetu.</w:t>
      </w:r>
    </w:p>
    <w:p w14:paraId="6F69D49A" w14:textId="77777777" w:rsidR="004A2C3F" w:rsidRPr="005553A7" w:rsidRDefault="004A2C3F" w:rsidP="0087654E">
      <w:pPr>
        <w:numPr>
          <w:ilvl w:val="0"/>
          <w:numId w:val="13"/>
        </w:numPr>
        <w:jc w:val="both"/>
      </w:pPr>
      <w:r w:rsidRPr="00AD21AA">
        <w:t xml:space="preserve">Wykonawca przygotuje i przekaże Zamawiającemu do akceptacji menu bufetu na 7 dni przed planowaną datą </w:t>
      </w:r>
      <w:proofErr w:type="spellStart"/>
      <w:r w:rsidRPr="00AD21AA">
        <w:t>DemoDay</w:t>
      </w:r>
      <w:proofErr w:type="spellEnd"/>
      <w:r w:rsidRPr="00AD21AA">
        <w:t xml:space="preserve"> składające się z napoi bezalkoholowych i przekąsek typu </w:t>
      </w:r>
      <w:proofErr w:type="spellStart"/>
      <w:r w:rsidRPr="00AD21AA">
        <w:t>finger</w:t>
      </w:r>
      <w:proofErr w:type="spellEnd"/>
      <w:r w:rsidRPr="00AD21AA">
        <w:t xml:space="preserve"> food (po 3 propozycje z każdej </w:t>
      </w:r>
      <w:r w:rsidRPr="00AD21AA">
        <w:lastRenderedPageBreak/>
        <w:t xml:space="preserve">pozycji, obejmujące zarówno propozycje mięsne, rybne oraz wegańskie). Przedstawione menu powinno uwzględniać </w:t>
      </w:r>
      <w:r w:rsidRPr="005553A7">
        <w:t>następujące założenia:</w:t>
      </w:r>
    </w:p>
    <w:tbl>
      <w:tblPr>
        <w:tblpPr w:leftFromText="141" w:rightFromText="141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"/>
        <w:gridCol w:w="1646"/>
        <w:gridCol w:w="2876"/>
        <w:gridCol w:w="1462"/>
        <w:gridCol w:w="866"/>
      </w:tblGrid>
      <w:tr w:rsidR="00A2585C" w:rsidRPr="00F14755" w14:paraId="76562780" w14:textId="77777777" w:rsidTr="00A2585C">
        <w:trPr>
          <w:trHeight w:val="420"/>
        </w:trPr>
        <w:tc>
          <w:tcPr>
            <w:tcW w:w="0" w:type="auto"/>
            <w:shd w:val="clear" w:color="auto" w:fill="auto"/>
            <w:vAlign w:val="center"/>
            <w:hideMark/>
          </w:tcPr>
          <w:p w14:paraId="4A0E04F7" w14:textId="77777777" w:rsidR="004A2C3F" w:rsidRPr="00F14755" w:rsidRDefault="004A2C3F" w:rsidP="0087654E">
            <w:pPr>
              <w:tabs>
                <w:tab w:val="clear" w:pos="360"/>
              </w:tabs>
              <w:ind w:left="0" w:firstLine="0"/>
              <w:jc w:val="both"/>
              <w:rPr>
                <w:b/>
                <w:bCs/>
              </w:rPr>
            </w:pPr>
            <w:r w:rsidRPr="00F14755">
              <w:rPr>
                <w:b/>
                <w:bCs/>
              </w:rPr>
              <w:t>Data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E15CA9" w14:textId="77777777" w:rsidR="004A2C3F" w:rsidRPr="00F14755" w:rsidRDefault="004A2C3F" w:rsidP="0087654E">
            <w:pPr>
              <w:tabs>
                <w:tab w:val="clear" w:pos="360"/>
              </w:tabs>
              <w:ind w:left="0" w:firstLine="0"/>
              <w:jc w:val="both"/>
              <w:rPr>
                <w:b/>
                <w:bCs/>
              </w:rPr>
            </w:pPr>
            <w:r w:rsidRPr="00F14755">
              <w:rPr>
                <w:b/>
                <w:bCs/>
              </w:rPr>
              <w:t>Usługa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AC8C92" w14:textId="77777777" w:rsidR="004A2C3F" w:rsidRPr="00F14755" w:rsidRDefault="004A2C3F" w:rsidP="0087654E">
            <w:pPr>
              <w:tabs>
                <w:tab w:val="clear" w:pos="360"/>
              </w:tabs>
              <w:ind w:left="0" w:firstLine="0"/>
              <w:jc w:val="both"/>
              <w:rPr>
                <w:b/>
                <w:bCs/>
              </w:rPr>
            </w:pPr>
            <w:r w:rsidRPr="00F14755">
              <w:rPr>
                <w:b/>
                <w:bCs/>
              </w:rPr>
              <w:t>Menu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999A54" w14:textId="77777777" w:rsidR="004A2C3F" w:rsidRPr="00F14755" w:rsidRDefault="004A2C3F" w:rsidP="0087654E">
            <w:pPr>
              <w:tabs>
                <w:tab w:val="clear" w:pos="360"/>
              </w:tabs>
              <w:ind w:left="0" w:firstLine="0"/>
              <w:jc w:val="both"/>
              <w:rPr>
                <w:b/>
                <w:bCs/>
              </w:rPr>
            </w:pPr>
            <w:r w:rsidRPr="00F14755">
              <w:rPr>
                <w:b/>
                <w:bCs/>
              </w:rPr>
              <w:t>Gramatury, liczba porcji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C24176" w14:textId="77777777" w:rsidR="004A2C3F" w:rsidRPr="00F14755" w:rsidRDefault="004A2C3F" w:rsidP="0087654E">
            <w:pPr>
              <w:tabs>
                <w:tab w:val="clear" w:pos="360"/>
              </w:tabs>
              <w:ind w:left="0" w:firstLine="0"/>
              <w:jc w:val="both"/>
              <w:rPr>
                <w:b/>
                <w:bCs/>
              </w:rPr>
            </w:pPr>
            <w:r w:rsidRPr="00F14755">
              <w:rPr>
                <w:b/>
                <w:bCs/>
              </w:rPr>
              <w:t>Liczba osób</w:t>
            </w:r>
          </w:p>
        </w:tc>
      </w:tr>
      <w:tr w:rsidR="0044612B" w:rsidRPr="00F14755" w14:paraId="1502AFBC" w14:textId="77777777" w:rsidTr="00A2585C">
        <w:trPr>
          <w:trHeight w:val="477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2365F52" w14:textId="77777777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  <w:r w:rsidRPr="00F14755">
              <w:t>30.09.2021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AF3B683" w14:textId="087B7FFF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  <w:rPr>
                <w:rFonts w:eastAsia="Calibri"/>
              </w:rPr>
            </w:pPr>
            <w:r w:rsidRPr="00F14755">
              <w:rPr>
                <w:rFonts w:eastAsia="Calibri"/>
              </w:rPr>
              <w:t>Bufet (na zimno)</w:t>
            </w:r>
            <w:r w:rsidR="004C003D">
              <w:rPr>
                <w:rFonts w:eastAsia="Calibri"/>
              </w:rPr>
              <w:t>–</w:t>
            </w:r>
            <w:r w:rsidRPr="00F14755">
              <w:rPr>
                <w:rFonts w:eastAsia="Calibri"/>
              </w:rPr>
              <w:t>serwowanie napojów w formie szwedzkiego stołu, z obsługą kelnerską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9B2DA17" w14:textId="3484418A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  <w:r w:rsidRPr="002D71F7">
              <w:rPr>
                <w:b/>
                <w:bCs/>
              </w:rPr>
              <w:t>NAPOJE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A95EF1A" w14:textId="4BE9CC6C" w:rsidR="0044612B" w:rsidRPr="00F14755" w:rsidRDefault="00FC0F8E" w:rsidP="0087654E">
            <w:pPr>
              <w:tabs>
                <w:tab w:val="clear" w:pos="360"/>
              </w:tabs>
              <w:ind w:left="0" w:firstLine="0"/>
              <w:jc w:val="both"/>
            </w:pPr>
            <w:r>
              <w:t>4</w:t>
            </w:r>
            <w:r w:rsidR="0044612B">
              <w:t>0–130</w:t>
            </w:r>
          </w:p>
        </w:tc>
      </w:tr>
      <w:tr w:rsidR="0044612B" w:rsidRPr="00F14755" w14:paraId="6EB69E13" w14:textId="77777777" w:rsidTr="00A2585C">
        <w:trPr>
          <w:trHeight w:val="45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31C795E" w14:textId="77777777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668DC39" w14:textId="77777777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D53EB6" w14:textId="77777777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  <w:r w:rsidRPr="00F14755">
              <w:t>Kawa z ekspresu do kawy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D3BB50" w14:textId="77777777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  <w:r w:rsidRPr="00F14755">
              <w:t>200 ml/osobę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FC5B4D1" w14:textId="7D5194BB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</w:tr>
      <w:tr w:rsidR="0044612B" w:rsidRPr="00F14755" w14:paraId="0FB2D776" w14:textId="77777777" w:rsidTr="00A2585C">
        <w:trPr>
          <w:trHeight w:val="456"/>
        </w:trPr>
        <w:tc>
          <w:tcPr>
            <w:tcW w:w="0" w:type="auto"/>
            <w:vMerge/>
            <w:vAlign w:val="center"/>
            <w:hideMark/>
          </w:tcPr>
          <w:p w14:paraId="6EDB2B2C" w14:textId="77777777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vMerge/>
            <w:vAlign w:val="center"/>
            <w:hideMark/>
          </w:tcPr>
          <w:p w14:paraId="691422F4" w14:textId="77777777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8DE11A" w14:textId="77777777" w:rsidR="0044612B" w:rsidRPr="00F14755" w:rsidRDefault="0044612B" w:rsidP="003F15DC">
            <w:pPr>
              <w:tabs>
                <w:tab w:val="clear" w:pos="360"/>
              </w:tabs>
              <w:ind w:left="0" w:firstLine="0"/>
            </w:pPr>
            <w:r w:rsidRPr="00F14755">
              <w:t>Herbata (czarna, zielona, owocowa, ziołowa, do wyboru)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0182F5" w14:textId="77777777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  <w:r w:rsidRPr="00F14755">
              <w:t>200 ml/osobę</w:t>
            </w:r>
          </w:p>
        </w:tc>
        <w:tc>
          <w:tcPr>
            <w:tcW w:w="0" w:type="auto"/>
            <w:vMerge/>
            <w:vAlign w:val="center"/>
            <w:hideMark/>
          </w:tcPr>
          <w:p w14:paraId="5F09A2AE" w14:textId="77777777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</w:tr>
      <w:tr w:rsidR="0044612B" w:rsidRPr="00F14755" w14:paraId="06846A58" w14:textId="77777777" w:rsidTr="00A2585C">
        <w:trPr>
          <w:trHeight w:val="456"/>
        </w:trPr>
        <w:tc>
          <w:tcPr>
            <w:tcW w:w="0" w:type="auto"/>
            <w:vMerge/>
            <w:vAlign w:val="center"/>
            <w:hideMark/>
          </w:tcPr>
          <w:p w14:paraId="5B009312" w14:textId="77777777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vMerge/>
            <w:vAlign w:val="center"/>
            <w:hideMark/>
          </w:tcPr>
          <w:p w14:paraId="40170523" w14:textId="77777777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2CE342" w14:textId="77777777" w:rsidR="0044612B" w:rsidRPr="00F14755" w:rsidRDefault="0044612B" w:rsidP="003F15DC">
            <w:pPr>
              <w:tabs>
                <w:tab w:val="clear" w:pos="360"/>
              </w:tabs>
              <w:ind w:left="0" w:firstLine="0"/>
            </w:pPr>
            <w:r w:rsidRPr="00F14755">
              <w:t>Woda mineralna w szklanych butelkach (gazowana, niegazowana) lub karafkach (niegazowana)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17491F" w14:textId="77777777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  <w:r w:rsidRPr="00F14755">
              <w:t>0,25 l/osobę</w:t>
            </w:r>
          </w:p>
        </w:tc>
        <w:tc>
          <w:tcPr>
            <w:tcW w:w="0" w:type="auto"/>
            <w:vMerge/>
            <w:vAlign w:val="center"/>
            <w:hideMark/>
          </w:tcPr>
          <w:p w14:paraId="375D048D" w14:textId="77777777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</w:tr>
      <w:tr w:rsidR="0044612B" w:rsidRPr="00F14755" w14:paraId="12339715" w14:textId="77777777" w:rsidTr="00A2585C">
        <w:trPr>
          <w:trHeight w:val="456"/>
        </w:trPr>
        <w:tc>
          <w:tcPr>
            <w:tcW w:w="0" w:type="auto"/>
            <w:vMerge/>
            <w:vAlign w:val="center"/>
            <w:hideMark/>
          </w:tcPr>
          <w:p w14:paraId="20F072A2" w14:textId="77777777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vMerge/>
            <w:vAlign w:val="center"/>
            <w:hideMark/>
          </w:tcPr>
          <w:p w14:paraId="436A8153" w14:textId="77777777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F02A23" w14:textId="77777777" w:rsidR="0044612B" w:rsidRPr="00F14755" w:rsidRDefault="0044612B" w:rsidP="003F15DC">
            <w:pPr>
              <w:tabs>
                <w:tab w:val="clear" w:pos="360"/>
              </w:tabs>
              <w:ind w:left="0" w:firstLine="0"/>
            </w:pPr>
            <w:r w:rsidRPr="00F14755">
              <w:t>Soki owocowe (np. jabłkowy, pomarańczowy, grejpfrutowy)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8D6A85" w14:textId="77777777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  <w:r w:rsidRPr="00F14755">
              <w:t>0,2 l/osobę</w:t>
            </w:r>
          </w:p>
        </w:tc>
        <w:tc>
          <w:tcPr>
            <w:tcW w:w="0" w:type="auto"/>
            <w:vMerge/>
            <w:vAlign w:val="center"/>
            <w:hideMark/>
          </w:tcPr>
          <w:p w14:paraId="633C0FB6" w14:textId="77777777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</w:tr>
      <w:tr w:rsidR="0044612B" w:rsidRPr="00F14755" w14:paraId="6101BABD" w14:textId="77777777" w:rsidTr="00A2585C">
        <w:trPr>
          <w:trHeight w:val="456"/>
        </w:trPr>
        <w:tc>
          <w:tcPr>
            <w:tcW w:w="0" w:type="auto"/>
            <w:vMerge/>
            <w:vAlign w:val="center"/>
            <w:hideMark/>
          </w:tcPr>
          <w:p w14:paraId="6037AB90" w14:textId="77777777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vMerge/>
            <w:vAlign w:val="center"/>
            <w:hideMark/>
          </w:tcPr>
          <w:p w14:paraId="52BD9039" w14:textId="77777777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52BD89" w14:textId="77777777" w:rsidR="0044612B" w:rsidRPr="00F14755" w:rsidRDefault="0044612B" w:rsidP="003F15DC">
            <w:pPr>
              <w:tabs>
                <w:tab w:val="clear" w:pos="360"/>
              </w:tabs>
              <w:ind w:left="0" w:firstLine="0"/>
            </w:pPr>
            <w:r w:rsidRPr="00F14755">
              <w:t>Dodatki (cukier, słodzik, śmietanka, mleko, cytryna)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3E2102" w14:textId="77777777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  <w:r w:rsidRPr="00F14755">
              <w:t>Bez limitów</w:t>
            </w:r>
          </w:p>
        </w:tc>
        <w:tc>
          <w:tcPr>
            <w:tcW w:w="0" w:type="auto"/>
            <w:vMerge/>
            <w:vAlign w:val="center"/>
            <w:hideMark/>
          </w:tcPr>
          <w:p w14:paraId="3C854DAD" w14:textId="77777777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</w:tr>
      <w:tr w:rsidR="0044612B" w:rsidRPr="00F14755" w14:paraId="44026B31" w14:textId="77777777" w:rsidTr="00A2585C">
        <w:trPr>
          <w:trHeight w:val="456"/>
        </w:trPr>
        <w:tc>
          <w:tcPr>
            <w:tcW w:w="0" w:type="auto"/>
            <w:vMerge/>
            <w:vAlign w:val="center"/>
          </w:tcPr>
          <w:p w14:paraId="1A65DD26" w14:textId="77777777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vMerge/>
            <w:vAlign w:val="center"/>
          </w:tcPr>
          <w:p w14:paraId="50E1B147" w14:textId="77777777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23A1E52" w14:textId="32625FFB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  <w:r w:rsidRPr="002D71F7">
              <w:rPr>
                <w:b/>
                <w:bCs/>
              </w:rPr>
              <w:t>PRZEKĄSKI TYPU FINGER FOOD</w:t>
            </w:r>
          </w:p>
        </w:tc>
        <w:tc>
          <w:tcPr>
            <w:tcW w:w="0" w:type="auto"/>
            <w:vMerge/>
            <w:vAlign w:val="center"/>
          </w:tcPr>
          <w:p w14:paraId="1F6A1709" w14:textId="2ADE0387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</w:tr>
      <w:tr w:rsidR="0044612B" w:rsidRPr="00F14755" w14:paraId="58DCB4C8" w14:textId="77777777" w:rsidTr="00A2585C">
        <w:trPr>
          <w:trHeight w:val="456"/>
        </w:trPr>
        <w:tc>
          <w:tcPr>
            <w:tcW w:w="0" w:type="auto"/>
            <w:vMerge/>
            <w:vAlign w:val="center"/>
          </w:tcPr>
          <w:p w14:paraId="2BD7161C" w14:textId="77777777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vMerge/>
            <w:vAlign w:val="center"/>
          </w:tcPr>
          <w:p w14:paraId="75780BCE" w14:textId="77777777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69E3A9" w14:textId="77777777" w:rsidR="0044612B" w:rsidRPr="00F14755" w:rsidRDefault="0044612B" w:rsidP="003F15DC">
            <w:pPr>
              <w:tabs>
                <w:tab w:val="clear" w:pos="360"/>
              </w:tabs>
              <w:ind w:left="0" w:firstLine="0"/>
            </w:pPr>
            <w:proofErr w:type="spellStart"/>
            <w:r w:rsidRPr="00F14755">
              <w:t>Minikanapki</w:t>
            </w:r>
            <w:proofErr w:type="spellEnd"/>
            <w:r w:rsidRPr="00F14755">
              <w:t xml:space="preserve"> na bagietce pszennej i pełnoziarnistej oraz na </w:t>
            </w:r>
            <w:proofErr w:type="spellStart"/>
            <w:r w:rsidRPr="00F14755">
              <w:t>miniciabatach</w:t>
            </w:r>
            <w:proofErr w:type="spellEnd"/>
            <w:r w:rsidRPr="00F14755">
              <w:t xml:space="preserve"> z masłem (nie dopuszcza się produktów masłopodobnych) oraz co najmniej 4 składnikami np. z wędliną, łososiem wędzonym, serem żółtym i pleśniowym (nie dopuszcza się wyrobów </w:t>
            </w:r>
            <w:proofErr w:type="spellStart"/>
            <w:r w:rsidRPr="00F14755">
              <w:t>seropodobnych</w:t>
            </w:r>
            <w:proofErr w:type="spellEnd"/>
            <w:r w:rsidRPr="00F14755">
              <w:t xml:space="preserve">), warzywami, dopuszcza się możliwość stosowania </w:t>
            </w:r>
            <w:r w:rsidRPr="00F14755">
              <w:lastRenderedPageBreak/>
              <w:t>jajka, oraz innymi dodatkami, np. oliwkami, marynowaną pieczarką, suszonym pomidorem, cebulką marynowaną, koperkiem, rzodkiewką, kaparami, szczypiorkiem, natką pietruszki itp., nie dopuszcza się możliwości dekorowania kanapek majonezem.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4F8DC2" w14:textId="77777777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  <w:r w:rsidRPr="00F14755">
              <w:lastRenderedPageBreak/>
              <w:t>2 szt./osobę</w:t>
            </w:r>
          </w:p>
        </w:tc>
        <w:tc>
          <w:tcPr>
            <w:tcW w:w="0" w:type="auto"/>
            <w:vMerge/>
            <w:vAlign w:val="center"/>
          </w:tcPr>
          <w:p w14:paraId="1CFE0A45" w14:textId="77777777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</w:tr>
      <w:tr w:rsidR="0044612B" w:rsidRPr="00F14755" w14:paraId="70B262CF" w14:textId="77777777" w:rsidTr="00A2585C">
        <w:trPr>
          <w:trHeight w:val="456"/>
        </w:trPr>
        <w:tc>
          <w:tcPr>
            <w:tcW w:w="0" w:type="auto"/>
            <w:vMerge/>
            <w:vAlign w:val="center"/>
          </w:tcPr>
          <w:p w14:paraId="261053F2" w14:textId="77777777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vMerge/>
            <w:vAlign w:val="center"/>
          </w:tcPr>
          <w:p w14:paraId="5B7124FB" w14:textId="77777777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A4A89F" w14:textId="28C3F4F1" w:rsidR="0044612B" w:rsidRPr="00F14755" w:rsidRDefault="0044612B" w:rsidP="003F15DC">
            <w:pPr>
              <w:tabs>
                <w:tab w:val="clear" w:pos="360"/>
              </w:tabs>
              <w:ind w:left="0" w:firstLine="0"/>
            </w:pPr>
            <w:r w:rsidRPr="00F14755">
              <w:t xml:space="preserve">Słone </w:t>
            </w:r>
            <w:proofErr w:type="spellStart"/>
            <w:r w:rsidRPr="00F14755">
              <w:t>tartaletki</w:t>
            </w:r>
            <w:proofErr w:type="spellEnd"/>
            <w:r w:rsidRPr="00F14755">
              <w:t xml:space="preserve"> z nadzieniem w co najmniej 2 smakach, np. porowo</w:t>
            </w:r>
            <w:r w:rsidR="004C003D">
              <w:t>–</w:t>
            </w:r>
            <w:r w:rsidRPr="00F14755">
              <w:t xml:space="preserve">cebulowe, z pastą z awokado i łososiem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E5A3C5" w14:textId="77777777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  <w:r w:rsidRPr="00F14755">
              <w:t>2 szt./osobę</w:t>
            </w:r>
          </w:p>
        </w:tc>
        <w:tc>
          <w:tcPr>
            <w:tcW w:w="0" w:type="auto"/>
            <w:vMerge/>
            <w:vAlign w:val="center"/>
          </w:tcPr>
          <w:p w14:paraId="5DC88565" w14:textId="77777777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</w:tr>
      <w:tr w:rsidR="0044612B" w:rsidRPr="00F14755" w14:paraId="4C29F521" w14:textId="77777777" w:rsidTr="00A2585C">
        <w:trPr>
          <w:trHeight w:val="456"/>
        </w:trPr>
        <w:tc>
          <w:tcPr>
            <w:tcW w:w="0" w:type="auto"/>
            <w:vMerge/>
            <w:vAlign w:val="center"/>
          </w:tcPr>
          <w:p w14:paraId="0685875A" w14:textId="77777777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vMerge/>
            <w:vAlign w:val="center"/>
          </w:tcPr>
          <w:p w14:paraId="4BA64DC1" w14:textId="77777777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01B895" w14:textId="74EAF269" w:rsidR="0044612B" w:rsidRPr="00F14755" w:rsidRDefault="0044612B" w:rsidP="003F15DC">
            <w:pPr>
              <w:tabs>
                <w:tab w:val="clear" w:pos="360"/>
              </w:tabs>
              <w:ind w:left="0" w:firstLine="0"/>
            </w:pPr>
            <w:proofErr w:type="spellStart"/>
            <w:r w:rsidRPr="00F14755">
              <w:t>Miniwrapy</w:t>
            </w:r>
            <w:proofErr w:type="spellEnd"/>
            <w:r w:rsidR="004C003D">
              <w:t>–</w:t>
            </w:r>
            <w:r w:rsidRPr="00F14755">
              <w:t xml:space="preserve"> jako nadzienia nie dopuszcza się wyrobów </w:t>
            </w:r>
            <w:proofErr w:type="spellStart"/>
            <w:r w:rsidRPr="00F14755">
              <w:t>seropodobnych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B13134E" w14:textId="77777777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  <w:r w:rsidRPr="00F14755">
              <w:t>2 szt./osobę</w:t>
            </w:r>
          </w:p>
        </w:tc>
        <w:tc>
          <w:tcPr>
            <w:tcW w:w="0" w:type="auto"/>
            <w:vMerge/>
            <w:vAlign w:val="center"/>
          </w:tcPr>
          <w:p w14:paraId="35D875BF" w14:textId="77777777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</w:tr>
      <w:tr w:rsidR="0044612B" w:rsidRPr="00F14755" w14:paraId="5D130B96" w14:textId="77777777" w:rsidTr="00A2585C">
        <w:trPr>
          <w:trHeight w:val="456"/>
        </w:trPr>
        <w:tc>
          <w:tcPr>
            <w:tcW w:w="0" w:type="auto"/>
            <w:vMerge/>
            <w:vAlign w:val="center"/>
          </w:tcPr>
          <w:p w14:paraId="00ADDD8A" w14:textId="77777777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vMerge/>
            <w:vAlign w:val="center"/>
          </w:tcPr>
          <w:p w14:paraId="2918B5D9" w14:textId="77777777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0520F2" w14:textId="3BAA9500" w:rsidR="0044612B" w:rsidRPr="00F14755" w:rsidRDefault="0044612B" w:rsidP="003F15DC">
            <w:pPr>
              <w:tabs>
                <w:tab w:val="clear" w:pos="360"/>
              </w:tabs>
              <w:ind w:left="0" w:firstLine="0"/>
            </w:pPr>
            <w:r w:rsidRPr="00F14755">
              <w:t>Ciasta</w:t>
            </w:r>
            <w:r w:rsidR="004C003D">
              <w:t>–</w:t>
            </w:r>
            <w:r w:rsidRPr="00F14755">
              <w:t xml:space="preserve"> np. </w:t>
            </w:r>
            <w:proofErr w:type="spellStart"/>
            <w:r w:rsidRPr="00F14755">
              <w:t>miniszarlotka</w:t>
            </w:r>
            <w:proofErr w:type="spellEnd"/>
            <w:r w:rsidRPr="00F14755">
              <w:t xml:space="preserve">, </w:t>
            </w:r>
            <w:proofErr w:type="spellStart"/>
            <w:r w:rsidRPr="00F14755">
              <w:t>miniserniczki</w:t>
            </w:r>
            <w:proofErr w:type="spellEnd"/>
            <w:r w:rsidRPr="00F14755">
              <w:t xml:space="preserve">, rogaliki kruche, mini croissanty z konfiturą domową. Nie dopuszcza się serwowania wyrobów zawierających tłuszcze trans.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CDC476" w14:textId="77777777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  <w:r w:rsidRPr="00F14755">
              <w:t>3 szt./osobę</w:t>
            </w:r>
          </w:p>
        </w:tc>
        <w:tc>
          <w:tcPr>
            <w:tcW w:w="0" w:type="auto"/>
            <w:vMerge/>
            <w:vAlign w:val="center"/>
          </w:tcPr>
          <w:p w14:paraId="47F6AB36" w14:textId="77777777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</w:tr>
      <w:tr w:rsidR="0044612B" w:rsidRPr="00F14755" w14:paraId="4892E9A2" w14:textId="77777777" w:rsidTr="00A2585C">
        <w:trPr>
          <w:trHeight w:val="456"/>
        </w:trPr>
        <w:tc>
          <w:tcPr>
            <w:tcW w:w="0" w:type="auto"/>
            <w:vMerge/>
            <w:vAlign w:val="center"/>
          </w:tcPr>
          <w:p w14:paraId="3EB05295" w14:textId="77777777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vMerge/>
            <w:vAlign w:val="center"/>
          </w:tcPr>
          <w:p w14:paraId="0D5CF6D9" w14:textId="77777777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7698B5" w14:textId="1FD83C4C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  <w:r w:rsidRPr="00F14755">
              <w:t>Owoce</w:t>
            </w:r>
            <w:r w:rsidR="004C003D">
              <w:t>–</w:t>
            </w:r>
            <w:r w:rsidRPr="00F14755">
              <w:t xml:space="preserve">sezonowe, świeże owoce, </w:t>
            </w:r>
            <w:proofErr w:type="spellStart"/>
            <w:r w:rsidRPr="00F14755">
              <w:t>wyfiletowane</w:t>
            </w:r>
            <w:proofErr w:type="spellEnd"/>
            <w:r w:rsidRPr="00F14755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CD223B" w14:textId="77777777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  <w:r w:rsidRPr="00F14755">
              <w:t>100 g/osobę</w:t>
            </w:r>
          </w:p>
        </w:tc>
        <w:tc>
          <w:tcPr>
            <w:tcW w:w="0" w:type="auto"/>
            <w:vMerge/>
            <w:vAlign w:val="center"/>
          </w:tcPr>
          <w:p w14:paraId="0AA72068" w14:textId="77777777" w:rsidR="0044612B" w:rsidRPr="00F14755" w:rsidRDefault="0044612B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</w:tr>
    </w:tbl>
    <w:p w14:paraId="0E087327" w14:textId="02857CDE" w:rsidR="004A2C3F" w:rsidRPr="00583567" w:rsidRDefault="004A2C3F" w:rsidP="0087654E">
      <w:pPr>
        <w:numPr>
          <w:ilvl w:val="0"/>
          <w:numId w:val="13"/>
        </w:numPr>
        <w:jc w:val="both"/>
      </w:pPr>
      <w:r w:rsidRPr="00583567">
        <w:t xml:space="preserve">W ramach obsługi Wykonawca zapewni profesjonalną obsługę kelnerską. Wykonawca odpowiada za sprawną, profesjonalną, dyskretną </w:t>
      </w:r>
      <w:r w:rsidR="00467235">
        <w:br/>
      </w:r>
      <w:r w:rsidRPr="00583567">
        <w:t>i bezkolizyjną obsługę</w:t>
      </w:r>
      <w:r>
        <w:t xml:space="preserve"> kelnerską</w:t>
      </w:r>
      <w:r w:rsidRPr="00583567">
        <w:t>.</w:t>
      </w:r>
      <w:r>
        <w:t xml:space="preserve"> </w:t>
      </w:r>
      <w:r w:rsidRPr="00583567">
        <w:t xml:space="preserve">Obsługa kelnerska będzie w jednolitych, eleganckich strojach. Kelnerzy powinni posiadać doświadczenie w pracy przy profesjonalnej obsłudze gości, aktualne orzeczenie lekarskie do celów </w:t>
      </w:r>
      <w:proofErr w:type="spellStart"/>
      <w:r w:rsidRPr="00583567">
        <w:t>sanitarno</w:t>
      </w:r>
      <w:proofErr w:type="spellEnd"/>
      <w:r w:rsidR="004C003D">
        <w:t>–</w:t>
      </w:r>
      <w:r w:rsidRPr="00583567">
        <w:t xml:space="preserve">epidemiologicznych oraz cechować się wysoką kulturą osobistą. Obsługa kelnerska </w:t>
      </w:r>
      <w:r>
        <w:t xml:space="preserve">będzie wykonywać swoje obowiązki </w:t>
      </w:r>
      <w:r w:rsidRPr="00583567">
        <w:t>do ostatniego</w:t>
      </w:r>
      <w:r>
        <w:t xml:space="preserve"> uczestnika, jednak nie później niż do godz. 2</w:t>
      </w:r>
      <w:r w:rsidR="00102898">
        <w:t>0</w:t>
      </w:r>
      <w:r>
        <w:t>:</w:t>
      </w:r>
      <w:r w:rsidR="00102898">
        <w:t>3</w:t>
      </w:r>
      <w:r>
        <w:t>0</w:t>
      </w:r>
      <w:r w:rsidRPr="00583567">
        <w:t xml:space="preserve">. </w:t>
      </w:r>
    </w:p>
    <w:p w14:paraId="7536514B" w14:textId="5613FECE" w:rsidR="004A2C3F" w:rsidRPr="00583567" w:rsidRDefault="004A2C3F" w:rsidP="0087654E">
      <w:pPr>
        <w:numPr>
          <w:ilvl w:val="0"/>
          <w:numId w:val="13"/>
        </w:numPr>
        <w:jc w:val="both"/>
      </w:pPr>
      <w:r w:rsidRPr="00583567">
        <w:t xml:space="preserve">Wykonawca zobowiązany będzie do przygotowania na czas i sprawnego rozdystrybuowania przez kelnerów odpowiedniej ilości </w:t>
      </w:r>
      <w:r>
        <w:t xml:space="preserve">naczyń </w:t>
      </w:r>
      <w:r w:rsidR="00467235">
        <w:br/>
      </w:r>
      <w:r>
        <w:t>do serowania napojów i potraw i sztućców</w:t>
      </w:r>
      <w:r w:rsidRPr="00583567">
        <w:t xml:space="preserve"> oraz do zapewnienia obsługi </w:t>
      </w:r>
      <w:r w:rsidRPr="00583567">
        <w:lastRenderedPageBreak/>
        <w:t xml:space="preserve">technicznej w zakresie przygotowania </w:t>
      </w:r>
      <w:r>
        <w:t xml:space="preserve">naczyń i sztućców, obrusów, </w:t>
      </w:r>
      <w:r w:rsidRPr="00583567">
        <w:t>cateringu, a następnie uprzątnięcia pozostałości.</w:t>
      </w:r>
    </w:p>
    <w:p w14:paraId="19A6CF65" w14:textId="62748B29" w:rsidR="004A2C3F" w:rsidRPr="00583567" w:rsidRDefault="004A2C3F" w:rsidP="0087654E">
      <w:pPr>
        <w:numPr>
          <w:ilvl w:val="0"/>
          <w:numId w:val="13"/>
        </w:numPr>
        <w:jc w:val="both"/>
      </w:pPr>
      <w:r w:rsidRPr="00583567">
        <w:t>W ramach obsługi Wykonawca zapewni profesjonaln</w:t>
      </w:r>
      <w:r>
        <w:t>y</w:t>
      </w:r>
      <w:r w:rsidRPr="00583567">
        <w:t xml:space="preserve"> sprzęt cateringow</w:t>
      </w:r>
      <w:r>
        <w:t>y</w:t>
      </w:r>
      <w:r w:rsidRPr="00583567">
        <w:t>.</w:t>
      </w:r>
      <w:r w:rsidR="00102898">
        <w:t xml:space="preserve"> </w:t>
      </w:r>
      <w:r w:rsidRPr="00583567">
        <w:t>Wykonawca jest zobowiązany do zapewnienia niezbędnych urządzeń (</w:t>
      </w:r>
      <w:r>
        <w:t xml:space="preserve">min. 2 </w:t>
      </w:r>
      <w:r w:rsidRPr="00583567">
        <w:t>ekspresy do kawy</w:t>
      </w:r>
      <w:r>
        <w:t xml:space="preserve"> </w:t>
      </w:r>
      <w:r w:rsidRPr="00583567">
        <w:t xml:space="preserve">itp.) oraz naczyń ceramicznych lub szklanych, sztućców metalowych, </w:t>
      </w:r>
      <w:r w:rsidRPr="00CE7B0B">
        <w:t xml:space="preserve">obrusów materiałowych </w:t>
      </w:r>
      <w:r>
        <w:t xml:space="preserve">na stoły, </w:t>
      </w:r>
      <w:r w:rsidRPr="00583567">
        <w:t>serwetek papierowych 3</w:t>
      </w:r>
      <w:r w:rsidR="004C003D">
        <w:t>–</w:t>
      </w:r>
      <w:r w:rsidR="000A783F" w:rsidRPr="00583567">
        <w:t>warstwowych</w:t>
      </w:r>
      <w:r w:rsidRPr="00583567">
        <w:t xml:space="preserve">, </w:t>
      </w:r>
      <w:r>
        <w:t>naczyń do serwowania potraw</w:t>
      </w:r>
      <w:r w:rsidRPr="00583567">
        <w:t xml:space="preserve">, </w:t>
      </w:r>
      <w:r>
        <w:t xml:space="preserve">w ilości wystarczającej do przygotowania bufetu </w:t>
      </w:r>
      <w:r w:rsidR="00B83BD4">
        <w:t xml:space="preserve">(na zimno) </w:t>
      </w:r>
      <w:r>
        <w:t xml:space="preserve">w trakcie </w:t>
      </w:r>
      <w:proofErr w:type="spellStart"/>
      <w:r>
        <w:t>DemoDay</w:t>
      </w:r>
      <w:proofErr w:type="spellEnd"/>
      <w:r>
        <w:t>.</w:t>
      </w:r>
      <w:r w:rsidRPr="00583567">
        <w:t xml:space="preserve"> Zamawiający nie dopuszcza </w:t>
      </w:r>
      <w:r>
        <w:t xml:space="preserve">stosowania </w:t>
      </w:r>
      <w:r w:rsidRPr="00583567">
        <w:t>naczyń jednorazowych.</w:t>
      </w:r>
    </w:p>
    <w:p w14:paraId="2F6F1D2D" w14:textId="77777777" w:rsidR="004A2C3F" w:rsidRPr="00583567" w:rsidRDefault="004A2C3F" w:rsidP="0087654E">
      <w:pPr>
        <w:numPr>
          <w:ilvl w:val="0"/>
          <w:numId w:val="13"/>
        </w:numPr>
        <w:jc w:val="both"/>
      </w:pPr>
      <w:r w:rsidRPr="00583567">
        <w:t xml:space="preserve">Wykonawca musi użyć zastawy, która będzie czysta i nieuszkodzona. Cała zastawa musi być utrzymana w tym samym wzornictwie oraz stanowić jeden komplet, potrawy powinny być podawane w zastawie stołowej dostosowanej do rodzaju potraw. </w:t>
      </w:r>
    </w:p>
    <w:p w14:paraId="54BF05C3" w14:textId="77777777" w:rsidR="004A2C3F" w:rsidRDefault="004A2C3F" w:rsidP="0087654E">
      <w:pPr>
        <w:numPr>
          <w:ilvl w:val="0"/>
          <w:numId w:val="13"/>
        </w:numPr>
        <w:jc w:val="both"/>
      </w:pPr>
      <w:r w:rsidRPr="00583567">
        <w:t>Ponadto Wykonawca jest zobowiązany do:</w:t>
      </w:r>
    </w:p>
    <w:p w14:paraId="3F4CEF71" w14:textId="43A6EDC9" w:rsidR="004A2C3F" w:rsidRDefault="004A2C3F" w:rsidP="0087654E">
      <w:pPr>
        <w:numPr>
          <w:ilvl w:val="0"/>
          <w:numId w:val="14"/>
        </w:numPr>
        <w:jc w:val="both"/>
      </w:pPr>
      <w:r>
        <w:t>te</w:t>
      </w:r>
      <w:r w:rsidRPr="000264FE">
        <w:t>rminowego przygotowania i podania posiłków, zgodnie z programem</w:t>
      </w:r>
      <w:r>
        <w:t xml:space="preserve"> </w:t>
      </w:r>
      <w:proofErr w:type="spellStart"/>
      <w:r>
        <w:t>DemoDay</w:t>
      </w:r>
      <w:proofErr w:type="spellEnd"/>
      <w:r w:rsidR="0044612B">
        <w:t>;</w:t>
      </w:r>
    </w:p>
    <w:p w14:paraId="058AA795" w14:textId="61825DDA" w:rsidR="004A2C3F" w:rsidRPr="00AE1B92" w:rsidRDefault="004A2C3F" w:rsidP="0087654E">
      <w:pPr>
        <w:numPr>
          <w:ilvl w:val="0"/>
          <w:numId w:val="14"/>
        </w:numPr>
        <w:jc w:val="both"/>
      </w:pPr>
      <w:r>
        <w:t>u</w:t>
      </w:r>
      <w:r w:rsidRPr="00AE1B92">
        <w:t xml:space="preserve">dekorowania stolików </w:t>
      </w:r>
      <w:r w:rsidR="003916D7">
        <w:t xml:space="preserve">na których serwowane będą napoje i przekąski typu </w:t>
      </w:r>
      <w:proofErr w:type="spellStart"/>
      <w:r w:rsidR="003916D7">
        <w:t>finger</w:t>
      </w:r>
      <w:proofErr w:type="spellEnd"/>
      <w:r w:rsidR="003916D7">
        <w:t xml:space="preserve"> food </w:t>
      </w:r>
      <w:r w:rsidRPr="00AE1B92">
        <w:t xml:space="preserve">w kompozycje ze świeżych kwiatów lub innych elementów dekoracyjnych zaakceptowanych przez </w:t>
      </w:r>
      <w:proofErr w:type="spellStart"/>
      <w:r w:rsidRPr="00AE1B92">
        <w:t>Zamawiajacego</w:t>
      </w:r>
      <w:proofErr w:type="spellEnd"/>
      <w:r w:rsidR="0044612B">
        <w:t>;</w:t>
      </w:r>
      <w:r w:rsidRPr="00AE1B92">
        <w:t xml:space="preserve"> </w:t>
      </w:r>
    </w:p>
    <w:p w14:paraId="334BB754" w14:textId="7FFFF395" w:rsidR="004A2C3F" w:rsidRPr="00AE1B92" w:rsidRDefault="004A2C3F" w:rsidP="0087654E">
      <w:pPr>
        <w:numPr>
          <w:ilvl w:val="0"/>
          <w:numId w:val="14"/>
        </w:numPr>
        <w:jc w:val="both"/>
      </w:pPr>
      <w:r w:rsidRPr="00AE1B92">
        <w:t>estetycznego przygotowania st</w:t>
      </w:r>
      <w:r w:rsidR="007C3A2C">
        <w:t xml:space="preserve">olików koktajlowych </w:t>
      </w:r>
      <w:r w:rsidRPr="00AE1B92">
        <w:t xml:space="preserve">w sposób uzgodniony z Zamawiającym, najpóźniej na </w:t>
      </w:r>
      <w:r w:rsidR="001A6C61">
        <w:t>3</w:t>
      </w:r>
      <w:r w:rsidRPr="00AE1B92">
        <w:t xml:space="preserve">0 minut przed rozpoczęciem </w:t>
      </w:r>
      <w:proofErr w:type="spellStart"/>
      <w:r>
        <w:t>DemoDay</w:t>
      </w:r>
      <w:proofErr w:type="spellEnd"/>
      <w:r w:rsidR="0044612B">
        <w:t>;</w:t>
      </w:r>
      <w:r w:rsidRPr="00AE1B92">
        <w:t xml:space="preserve"> </w:t>
      </w:r>
    </w:p>
    <w:p w14:paraId="7AC4CDD4" w14:textId="5822FA7B" w:rsidR="004A2C3F" w:rsidRPr="00AC199D" w:rsidRDefault="004A2C3F" w:rsidP="0087654E">
      <w:pPr>
        <w:numPr>
          <w:ilvl w:val="0"/>
          <w:numId w:val="14"/>
        </w:numPr>
        <w:jc w:val="both"/>
      </w:pPr>
      <w:r w:rsidRPr="00AC199D">
        <w:t xml:space="preserve">przestrzegania przepisów prawnych w zakresie przechowywania </w:t>
      </w:r>
      <w:r w:rsidR="00467235">
        <w:br/>
      </w:r>
      <w:r w:rsidRPr="00AC199D">
        <w:t xml:space="preserve">i przygotowywania artykułów spożywczych (m.in.: Ustawy z dnia 25 sierpnia 2006 r. o bezpieczeństwie żywności i żywienia, </w:t>
      </w:r>
      <w:proofErr w:type="spellStart"/>
      <w:r w:rsidRPr="00AC199D">
        <w:t>t.j</w:t>
      </w:r>
      <w:proofErr w:type="spellEnd"/>
      <w:r w:rsidRPr="00AC199D">
        <w:t xml:space="preserve">. Dz. U. z 2017 r. poz. 149 z </w:t>
      </w:r>
      <w:proofErr w:type="spellStart"/>
      <w:r w:rsidRPr="00AC199D">
        <w:t>późn</w:t>
      </w:r>
      <w:proofErr w:type="spellEnd"/>
      <w:r w:rsidRPr="00AC199D">
        <w:t xml:space="preserve">. zm.; Rozporządzenia (WE) nr 852/2004 Parlamentu Europejskiego i Rady z dnia 29 kwietnia 2004 r. w sprawie higieny środków spożywczych, Dz. U. UE. L. z 2004 r. Nr 139, str. 1 z </w:t>
      </w:r>
      <w:proofErr w:type="spellStart"/>
      <w:r w:rsidRPr="00AC199D">
        <w:t>późn</w:t>
      </w:r>
      <w:proofErr w:type="spellEnd"/>
      <w:r w:rsidRPr="00AC199D">
        <w:t>. zm.)</w:t>
      </w:r>
      <w:r w:rsidR="0044612B">
        <w:t>;</w:t>
      </w:r>
    </w:p>
    <w:p w14:paraId="6B1946AF" w14:textId="4FE8181D" w:rsidR="004A2C3F" w:rsidRPr="00583567" w:rsidRDefault="004A2C3F" w:rsidP="0087654E">
      <w:pPr>
        <w:numPr>
          <w:ilvl w:val="0"/>
          <w:numId w:val="14"/>
        </w:numPr>
        <w:jc w:val="both"/>
      </w:pPr>
      <w:r w:rsidRPr="00583567">
        <w:t>zapewnienia, że wszystkie produkty będą bezwzględnie świeże, a także będą charakteryzować się wysoką jakością w odniesieniu do użytych składników oraz estetycznie podane. Posiłki dostarczone w ramach przedmiotowego zamówienia muszą być przygotowane z zachowaniem przepisów sanitarnych</w:t>
      </w:r>
      <w:r w:rsidR="0044612B">
        <w:t>;</w:t>
      </w:r>
    </w:p>
    <w:p w14:paraId="43B98D67" w14:textId="7D93ACB7" w:rsidR="004A2C3F" w:rsidRPr="00583567" w:rsidRDefault="004A2C3F" w:rsidP="0087654E">
      <w:pPr>
        <w:numPr>
          <w:ilvl w:val="0"/>
          <w:numId w:val="14"/>
        </w:numPr>
        <w:jc w:val="both"/>
      </w:pPr>
      <w:r w:rsidRPr="00583567">
        <w:t>zapewnienia, że napoje ciepłe będą podane w taki sposób, aby przez czas trwania spotkania utrzymywana była ich stała, odpowiednio wysoka temperatura</w:t>
      </w:r>
      <w:r w:rsidR="0044612B">
        <w:t>;</w:t>
      </w:r>
    </w:p>
    <w:p w14:paraId="40727C90" w14:textId="6AC99EF5" w:rsidR="004A2C3F" w:rsidRPr="00583567" w:rsidRDefault="004A2C3F" w:rsidP="0087654E">
      <w:pPr>
        <w:numPr>
          <w:ilvl w:val="0"/>
          <w:numId w:val="14"/>
        </w:numPr>
        <w:jc w:val="both"/>
      </w:pPr>
      <w:r w:rsidRPr="00583567">
        <w:t>zapewnienia, że podane powyżej gramatury dotyczą produktów po obróbce termicznej</w:t>
      </w:r>
      <w:r w:rsidR="0044612B">
        <w:t>;</w:t>
      </w:r>
    </w:p>
    <w:p w14:paraId="0321797B" w14:textId="4AE637C6" w:rsidR="004A2C3F" w:rsidRPr="00583567" w:rsidRDefault="004A2C3F" w:rsidP="0087654E">
      <w:pPr>
        <w:numPr>
          <w:ilvl w:val="0"/>
          <w:numId w:val="14"/>
        </w:numPr>
        <w:jc w:val="both"/>
      </w:pPr>
      <w:r w:rsidRPr="00583567">
        <w:lastRenderedPageBreak/>
        <w:t xml:space="preserve">aranżacji przestrzeni </w:t>
      </w:r>
      <w:r w:rsidR="00966606">
        <w:t>w której dostępny będzie bufet</w:t>
      </w:r>
      <w:r w:rsidRPr="00583567">
        <w:t xml:space="preserve"> i sprzątania mebli wykorzystywanych podczas i po wydarzeniu</w:t>
      </w:r>
      <w:r w:rsidR="0044612B">
        <w:t>.</w:t>
      </w:r>
    </w:p>
    <w:p w14:paraId="363E1D01" w14:textId="77777777" w:rsidR="004A2C3F" w:rsidRPr="00583567" w:rsidRDefault="004A2C3F" w:rsidP="0087654E">
      <w:pPr>
        <w:numPr>
          <w:ilvl w:val="0"/>
          <w:numId w:val="13"/>
        </w:numPr>
        <w:jc w:val="both"/>
      </w:pPr>
      <w:r w:rsidRPr="00583567">
        <w:t>Zamawiający oczekuje podawania posiłków w elegancki</w:t>
      </w:r>
      <w:r>
        <w:t xml:space="preserve"> </w:t>
      </w:r>
      <w:r w:rsidRPr="00583567">
        <w:t>sposób</w:t>
      </w:r>
      <w:r>
        <w:t>.</w:t>
      </w:r>
    </w:p>
    <w:p w14:paraId="07EB877C" w14:textId="50F022C4" w:rsidR="007A2710" w:rsidRDefault="004A2C3F" w:rsidP="0087654E">
      <w:pPr>
        <w:numPr>
          <w:ilvl w:val="0"/>
          <w:numId w:val="13"/>
        </w:numPr>
        <w:jc w:val="both"/>
      </w:pPr>
      <w:r w:rsidRPr="00536820">
        <w:t>Przystawki</w:t>
      </w:r>
      <w:r>
        <w:t xml:space="preserve"> typu </w:t>
      </w:r>
      <w:proofErr w:type="spellStart"/>
      <w:r>
        <w:t>finger</w:t>
      </w:r>
      <w:proofErr w:type="spellEnd"/>
      <w:r>
        <w:t xml:space="preserve"> food oraz </w:t>
      </w:r>
      <w:r w:rsidRPr="00536820">
        <w:t xml:space="preserve">ciasta powinny być podawane </w:t>
      </w:r>
      <w:r w:rsidR="00467235">
        <w:br/>
      </w:r>
      <w:r w:rsidRPr="00536820">
        <w:t xml:space="preserve">w indywidualnym opakowaniu (np. pucharku, </w:t>
      </w:r>
      <w:proofErr w:type="spellStart"/>
      <w:r w:rsidRPr="00536820">
        <w:t>papilotce</w:t>
      </w:r>
      <w:proofErr w:type="spellEnd"/>
      <w:r w:rsidRPr="00536820">
        <w:t xml:space="preserve">), nie mogą być układanie jedna na drugiej. </w:t>
      </w:r>
      <w:r w:rsidRPr="00583567">
        <w:t xml:space="preserve">Zamawiający nie dopuszcza </w:t>
      </w:r>
      <w:r>
        <w:t xml:space="preserve">stosowania </w:t>
      </w:r>
      <w:r w:rsidRPr="00583567">
        <w:t>naczyń jednorazowych.</w:t>
      </w:r>
    </w:p>
    <w:p w14:paraId="5FC92ADB" w14:textId="77777777" w:rsidR="007A2710" w:rsidRDefault="007A2710" w:rsidP="0087654E">
      <w:pPr>
        <w:tabs>
          <w:tab w:val="clear" w:pos="360"/>
        </w:tabs>
        <w:spacing w:after="160" w:line="259" w:lineRule="auto"/>
        <w:ind w:left="0" w:firstLine="0"/>
        <w:jc w:val="both"/>
      </w:pPr>
      <w:r>
        <w:br w:type="page"/>
      </w:r>
    </w:p>
    <w:p w14:paraId="7111E772" w14:textId="32D34569" w:rsidR="004A2C3F" w:rsidRPr="00233F39" w:rsidRDefault="004A2C3F" w:rsidP="0087654E">
      <w:pPr>
        <w:pStyle w:val="Nagwek10"/>
        <w:jc w:val="both"/>
      </w:pPr>
      <w:bookmarkStart w:id="4" w:name="_Toc80780749"/>
      <w:r>
        <w:lastRenderedPageBreak/>
        <w:t>K</w:t>
      </w:r>
      <w:r w:rsidRPr="005553A7">
        <w:t xml:space="preserve">oncepcja wizualna </w:t>
      </w:r>
      <w:r w:rsidR="00CC55EA">
        <w:t>oraz</w:t>
      </w:r>
      <w:r w:rsidRPr="005553A7">
        <w:t xml:space="preserve"> </w:t>
      </w:r>
      <w:r w:rsidR="00D17040" w:rsidRPr="005553A7">
        <w:t>opraw</w:t>
      </w:r>
      <w:r w:rsidR="001B1570">
        <w:t>a</w:t>
      </w:r>
      <w:r w:rsidR="00D17040" w:rsidRPr="005553A7">
        <w:t xml:space="preserve"> wizualn</w:t>
      </w:r>
      <w:r w:rsidR="001B1570">
        <w:t>a</w:t>
      </w:r>
      <w:r w:rsidR="00D17040" w:rsidRPr="005553A7">
        <w:t xml:space="preserve"> i graficzn</w:t>
      </w:r>
      <w:r w:rsidR="001B1570">
        <w:t xml:space="preserve">a </w:t>
      </w:r>
      <w:proofErr w:type="spellStart"/>
      <w:r w:rsidR="001B1570">
        <w:t>DemoDay</w:t>
      </w:r>
      <w:proofErr w:type="spellEnd"/>
      <w:r w:rsidR="001B1570">
        <w:t xml:space="preserve"> </w:t>
      </w:r>
      <w:r w:rsidRPr="005553A7">
        <w:t>oraz zapewnienie obsługi graficznej</w:t>
      </w:r>
      <w:bookmarkEnd w:id="4"/>
    </w:p>
    <w:p w14:paraId="3FDB6C69" w14:textId="0B9FC2B0" w:rsidR="004A2C3F" w:rsidRPr="002A3B1C" w:rsidRDefault="004A2C3F" w:rsidP="0087654E">
      <w:pPr>
        <w:numPr>
          <w:ilvl w:val="0"/>
          <w:numId w:val="40"/>
        </w:numPr>
        <w:jc w:val="both"/>
      </w:pPr>
      <w:r w:rsidRPr="005553A7">
        <w:t>W ramach usługi Wykonawca</w:t>
      </w:r>
      <w:r w:rsidR="009027B0">
        <w:t xml:space="preserve"> </w:t>
      </w:r>
      <w:r w:rsidRPr="005553A7">
        <w:t xml:space="preserve">przygotuje oprawę wizualną i graficzną (połączenie obrazu, oświetlenia i dźwięku) </w:t>
      </w:r>
      <w:proofErr w:type="spellStart"/>
      <w:r w:rsidRPr="005553A7">
        <w:t>DemoDay</w:t>
      </w:r>
      <w:proofErr w:type="spellEnd"/>
      <w:r w:rsidRPr="005553A7">
        <w:t xml:space="preserve"> </w:t>
      </w:r>
      <w:r w:rsidRPr="00EC678A">
        <w:t>nawiązującej bezpośrednio do identyfikacji wizualnej Sieci Badawczej Łukasi</w:t>
      </w:r>
      <w:r w:rsidRPr="002A3B1C">
        <w:t>ewicz obejmujące:</w:t>
      </w:r>
    </w:p>
    <w:p w14:paraId="5FDAC911" w14:textId="1CB4D555" w:rsidR="004A2C3F" w:rsidRPr="002A3B1C" w:rsidRDefault="000778AB" w:rsidP="0087654E">
      <w:pPr>
        <w:numPr>
          <w:ilvl w:val="0"/>
          <w:numId w:val="41"/>
        </w:numPr>
        <w:jc w:val="both"/>
      </w:pPr>
      <w:r w:rsidRPr="002A3B1C">
        <w:t>S</w:t>
      </w:r>
      <w:r w:rsidR="004A2C3F" w:rsidRPr="002A3B1C">
        <w:t>cenografii</w:t>
      </w:r>
      <w:r w:rsidRPr="002A3B1C">
        <w:t xml:space="preserve"> i efektów audiowizualnych</w:t>
      </w:r>
      <w:r w:rsidR="004C003D" w:rsidRPr="002A3B1C">
        <w:t>–</w:t>
      </w:r>
      <w:r w:rsidR="004A2C3F" w:rsidRPr="002A3B1C">
        <w:t xml:space="preserve">Wykonawca przygotuje min. dwa projekty scenografii, która musi nadać sali konferencyjnej charakter zgodny z tematyką </w:t>
      </w:r>
      <w:proofErr w:type="spellStart"/>
      <w:r w:rsidR="004A2C3F" w:rsidRPr="002A3B1C">
        <w:t>DemoDay</w:t>
      </w:r>
      <w:proofErr w:type="spellEnd"/>
      <w:r w:rsidR="004A2C3F" w:rsidRPr="002A3B1C">
        <w:t xml:space="preserve">. Wykonawca, </w:t>
      </w:r>
      <w:r w:rsidR="00467235">
        <w:br/>
      </w:r>
      <w:r w:rsidR="004A2C3F" w:rsidRPr="002A3B1C">
        <w:t>po zaakceptowaniu przez Zamawiającego projekt</w:t>
      </w:r>
      <w:r w:rsidR="000C791F">
        <w:t>u</w:t>
      </w:r>
      <w:r w:rsidR="004A2C3F" w:rsidRPr="002A3B1C">
        <w:t xml:space="preserve"> scenografii, przygotuje elementy scenografii, które dostarczy i zamontuje we wszystkich miejscach uzgodnionych z Zamawiającym. Scenografia musi uwzględniać uwarunkowania techniczne sali oraz musi być nowoczesna, estetyczna i oryginalna. Elementy scenografii muszą zapewniać możliwość przeprowadzenia </w:t>
      </w:r>
      <w:proofErr w:type="spellStart"/>
      <w:r w:rsidR="004A2C3F" w:rsidRPr="002A3B1C">
        <w:t>DemoDay</w:t>
      </w:r>
      <w:proofErr w:type="spellEnd"/>
      <w:r w:rsidR="004A2C3F" w:rsidRPr="002A3B1C">
        <w:t xml:space="preserve"> oraz nie mogą powodować utrudnień w przemieszczaniu się uczestników</w:t>
      </w:r>
      <w:r w:rsidR="00AD24D2" w:rsidRPr="002A3B1C">
        <w:t>;</w:t>
      </w:r>
    </w:p>
    <w:p w14:paraId="6760719B" w14:textId="4EA0C312" w:rsidR="004A2C3F" w:rsidRPr="002A3B1C" w:rsidRDefault="004A2C3F" w:rsidP="0087654E">
      <w:pPr>
        <w:numPr>
          <w:ilvl w:val="0"/>
          <w:numId w:val="41"/>
        </w:numPr>
        <w:jc w:val="both"/>
      </w:pPr>
      <w:r w:rsidRPr="002A3B1C">
        <w:t>prezentacji</w:t>
      </w:r>
      <w:r w:rsidR="004C003D" w:rsidRPr="002A3B1C">
        <w:t>–</w:t>
      </w:r>
      <w:r w:rsidRPr="002A3B1C">
        <w:t>Wykonawca przygotuje min. dwa projekty</w:t>
      </w:r>
      <w:r w:rsidR="007374A5" w:rsidRPr="002A3B1C">
        <w:t xml:space="preserve"> nowoczesnej</w:t>
      </w:r>
      <w:r w:rsidRPr="002A3B1C">
        <w:t xml:space="preserve"> prezentacji </w:t>
      </w:r>
      <w:r w:rsidR="007374A5" w:rsidRPr="002A3B1C">
        <w:t xml:space="preserve">multimedialnej </w:t>
      </w:r>
      <w:r w:rsidRPr="002A3B1C">
        <w:t xml:space="preserve">(w liczbie do 10 slajdów), które będą prezentowane podczas </w:t>
      </w:r>
      <w:proofErr w:type="spellStart"/>
      <w:r w:rsidRPr="002A3B1C">
        <w:t>DemoDay</w:t>
      </w:r>
      <w:proofErr w:type="spellEnd"/>
      <w:r w:rsidR="007D538D" w:rsidRPr="002A3B1C">
        <w:t xml:space="preserve"> na podstawie treści merytorycznych otrzymanych od Zamawiającego</w:t>
      </w:r>
      <w:r w:rsidR="00540C94" w:rsidRPr="002A3B1C">
        <w:t xml:space="preserve">. Projekty prezentacji są przeznaczone dla wszystkich </w:t>
      </w:r>
      <w:r w:rsidR="007413F4" w:rsidRPr="002A3B1C">
        <w:t>zesp</w:t>
      </w:r>
      <w:r w:rsidR="00540C94" w:rsidRPr="002A3B1C">
        <w:t>ołów</w:t>
      </w:r>
      <w:r w:rsidR="007D538D" w:rsidRPr="002A3B1C">
        <w:t xml:space="preserve"> w celu prezentowania </w:t>
      </w:r>
      <w:r w:rsidR="00F83BDE" w:rsidRPr="002A3B1C">
        <w:t>ich pomysłów biznesowych</w:t>
      </w:r>
      <w:r w:rsidR="007D538D" w:rsidRPr="002A3B1C">
        <w:t xml:space="preserve">. </w:t>
      </w:r>
      <w:r w:rsidR="00D3686C" w:rsidRPr="002A3B1C">
        <w:t>Wykonawca, po zaakceptowaniu przez Zamawiającego projektu prezentacji</w:t>
      </w:r>
      <w:r w:rsidR="00DD5651" w:rsidRPr="002A3B1C">
        <w:t xml:space="preserve">, </w:t>
      </w:r>
      <w:r w:rsidR="00D3686C" w:rsidRPr="002A3B1C">
        <w:t xml:space="preserve">przygotuje </w:t>
      </w:r>
      <w:r w:rsidR="007413F4" w:rsidRPr="002A3B1C">
        <w:t xml:space="preserve">wzór prezentacji </w:t>
      </w:r>
      <w:r w:rsidR="00F83BDE" w:rsidRPr="002A3B1C">
        <w:t>dla uczestników</w:t>
      </w:r>
      <w:r w:rsidRPr="002A3B1C">
        <w:t>;</w:t>
      </w:r>
    </w:p>
    <w:p w14:paraId="79F33EBE" w14:textId="674A76E0" w:rsidR="004A2C3F" w:rsidRPr="002A3B1C" w:rsidRDefault="004A2C3F" w:rsidP="0087654E">
      <w:pPr>
        <w:numPr>
          <w:ilvl w:val="0"/>
          <w:numId w:val="41"/>
        </w:numPr>
        <w:jc w:val="both"/>
      </w:pPr>
      <w:proofErr w:type="spellStart"/>
      <w:r w:rsidRPr="002A3B1C">
        <w:t>onepagerów</w:t>
      </w:r>
      <w:proofErr w:type="spellEnd"/>
      <w:r w:rsidR="004C003D" w:rsidRPr="002A3B1C">
        <w:t>–</w:t>
      </w:r>
      <w:r w:rsidRPr="002A3B1C">
        <w:t xml:space="preserve">Wykonawca przygotuje min. dwa projekty </w:t>
      </w:r>
      <w:proofErr w:type="spellStart"/>
      <w:r w:rsidR="00980B43">
        <w:t>o</w:t>
      </w:r>
      <w:r w:rsidRPr="002A3B1C">
        <w:t>nepagerów</w:t>
      </w:r>
      <w:proofErr w:type="spellEnd"/>
      <w:r w:rsidRPr="002A3B1C">
        <w:t xml:space="preserve"> prezentujących zespoły </w:t>
      </w:r>
      <w:r w:rsidR="00980B43">
        <w:t xml:space="preserve">(wszystkie zespoły będą posiadały jednolite </w:t>
      </w:r>
      <w:proofErr w:type="spellStart"/>
      <w:r w:rsidR="00980B43">
        <w:t>onepagery</w:t>
      </w:r>
      <w:proofErr w:type="spellEnd"/>
      <w:r w:rsidR="00980B43">
        <w:t xml:space="preserve">) </w:t>
      </w:r>
      <w:r w:rsidRPr="002A3B1C">
        <w:t xml:space="preserve">oraz </w:t>
      </w:r>
      <w:r w:rsidR="009D6003">
        <w:t>dwa projekty</w:t>
      </w:r>
      <w:r w:rsidR="000C791F">
        <w:t xml:space="preserve"> każdego z</w:t>
      </w:r>
      <w:r w:rsidR="009D6003">
        <w:t xml:space="preserve"> trzech</w:t>
      </w:r>
      <w:r w:rsidRPr="002A3B1C">
        <w:t xml:space="preserve"> </w:t>
      </w:r>
      <w:proofErr w:type="spellStart"/>
      <w:r w:rsidRPr="002A3B1C">
        <w:t>onepagerów</w:t>
      </w:r>
      <w:proofErr w:type="spellEnd"/>
      <w:r w:rsidR="00AA0836">
        <w:t xml:space="preserve"> </w:t>
      </w:r>
      <w:r w:rsidR="00AA0836" w:rsidRPr="002A3B1C">
        <w:t>dotyczących działalności Łukasiewicza</w:t>
      </w:r>
      <w:r w:rsidR="000E3B90">
        <w:t>. W</w:t>
      </w:r>
      <w:r w:rsidR="00430D46">
        <w:t xml:space="preserve"> sumie </w:t>
      </w:r>
      <w:r w:rsidR="000E3B90">
        <w:t>osiem</w:t>
      </w:r>
      <w:r w:rsidR="00430D46">
        <w:t xml:space="preserve"> projektów z których Zamawiający zaakceptuje </w:t>
      </w:r>
      <w:r w:rsidR="000E3B90">
        <w:t>cztery</w:t>
      </w:r>
      <w:r w:rsidR="00430D46">
        <w:t xml:space="preserve"> projekty</w:t>
      </w:r>
      <w:r w:rsidR="000E3B90">
        <w:t xml:space="preserve">, tj. jeden projekt </w:t>
      </w:r>
      <w:proofErr w:type="spellStart"/>
      <w:r w:rsidR="000E3B90">
        <w:t>onepagera</w:t>
      </w:r>
      <w:proofErr w:type="spellEnd"/>
      <w:r w:rsidR="000E3B90">
        <w:t xml:space="preserve"> prezentujący zespół </w:t>
      </w:r>
      <w:r w:rsidR="00A044E2">
        <w:t xml:space="preserve">(jednolity dla wszystkich zespołów) </w:t>
      </w:r>
      <w:r w:rsidR="000E3B90">
        <w:t xml:space="preserve">i trzy </w:t>
      </w:r>
      <w:proofErr w:type="spellStart"/>
      <w:r w:rsidR="000E3B90">
        <w:t>onepagery</w:t>
      </w:r>
      <w:proofErr w:type="spellEnd"/>
      <w:r w:rsidR="000E3B90">
        <w:t xml:space="preserve"> </w:t>
      </w:r>
      <w:r w:rsidRPr="002A3B1C">
        <w:t xml:space="preserve">dotyczących działalności Łukasiewicza na podstawie materiałów przekazanych przez Zamawiającego. Wykonawca, </w:t>
      </w:r>
      <w:r w:rsidR="00467235">
        <w:br/>
      </w:r>
      <w:r w:rsidRPr="002A3B1C">
        <w:t xml:space="preserve">po zaakceptowaniu przez Zamawiającego projektów, prześle Zamawiającemu pliki zawierające wersje edytowalne zatwierdzonych przez Zamawiającego </w:t>
      </w:r>
      <w:r w:rsidR="00430D46">
        <w:t>czterech</w:t>
      </w:r>
      <w:r w:rsidRPr="002A3B1C">
        <w:t xml:space="preserve"> projektów</w:t>
      </w:r>
      <w:r w:rsidR="00460C74" w:rsidRPr="002A3B1C">
        <w:t>;</w:t>
      </w:r>
    </w:p>
    <w:p w14:paraId="35320499" w14:textId="0ED2E686" w:rsidR="004A2C3F" w:rsidRPr="002A3B1C" w:rsidRDefault="004A2C3F" w:rsidP="0087654E">
      <w:pPr>
        <w:numPr>
          <w:ilvl w:val="0"/>
          <w:numId w:val="41"/>
        </w:numPr>
        <w:jc w:val="both"/>
      </w:pPr>
      <w:r w:rsidRPr="002A3B1C">
        <w:t>projekt</w:t>
      </w:r>
      <w:r w:rsidR="00BD176B">
        <w:t>ów</w:t>
      </w:r>
      <w:r w:rsidRPr="002A3B1C">
        <w:t xml:space="preserve"> zaproszeń</w:t>
      </w:r>
      <w:r w:rsidR="004C003D" w:rsidRPr="002A3B1C">
        <w:t>–</w:t>
      </w:r>
      <w:r w:rsidRPr="002A3B1C">
        <w:t xml:space="preserve">Wykonawca przygotuje min. 2 projekty zaproszeń, po akceptacji Zamawiającego </w:t>
      </w:r>
      <w:r w:rsidR="00813C5B" w:rsidRPr="002A3B1C">
        <w:t xml:space="preserve">zostaną </w:t>
      </w:r>
      <w:r w:rsidRPr="002A3B1C">
        <w:t>wy</w:t>
      </w:r>
      <w:r w:rsidR="00813C5B" w:rsidRPr="002A3B1C">
        <w:t xml:space="preserve">słane </w:t>
      </w:r>
      <w:r w:rsidR="00467235">
        <w:br/>
      </w:r>
      <w:r w:rsidRPr="002A3B1C">
        <w:t>za pośrednictwem poczty elektronicznej dla osób uprzednio wskazanych przez Zamawiającego (do 130 osób);</w:t>
      </w:r>
    </w:p>
    <w:p w14:paraId="51BA1F69" w14:textId="3C6C1D88" w:rsidR="007A6B6F" w:rsidRPr="002A3B1C" w:rsidRDefault="007A6B6F" w:rsidP="0087654E">
      <w:pPr>
        <w:numPr>
          <w:ilvl w:val="0"/>
          <w:numId w:val="41"/>
        </w:numPr>
        <w:jc w:val="both"/>
      </w:pPr>
      <w:r w:rsidRPr="002A3B1C">
        <w:t>projekt</w:t>
      </w:r>
      <w:r w:rsidR="00BD176B">
        <w:t>ów</w:t>
      </w:r>
      <w:r w:rsidRPr="002A3B1C">
        <w:t xml:space="preserve"> statuet</w:t>
      </w:r>
      <w:r w:rsidR="002633D4" w:rsidRPr="002A3B1C">
        <w:t>ek–</w:t>
      </w:r>
      <w:r w:rsidRPr="002A3B1C">
        <w:t xml:space="preserve">Wykonawca przygotuje min. </w:t>
      </w:r>
      <w:r w:rsidR="00971BE1" w:rsidRPr="002A3B1C">
        <w:t>2</w:t>
      </w:r>
      <w:r w:rsidRPr="002A3B1C">
        <w:t xml:space="preserve"> projekty </w:t>
      </w:r>
      <w:r w:rsidR="00971BE1" w:rsidRPr="002A3B1C">
        <w:t xml:space="preserve">dla </w:t>
      </w:r>
      <w:r w:rsidR="000C791F">
        <w:t xml:space="preserve">identycznych </w:t>
      </w:r>
      <w:r w:rsidR="00266141" w:rsidRPr="002A3B1C">
        <w:t xml:space="preserve">pięciu </w:t>
      </w:r>
      <w:r w:rsidRPr="002A3B1C">
        <w:t>statuetek wręczan</w:t>
      </w:r>
      <w:r w:rsidR="00971BE1" w:rsidRPr="002A3B1C">
        <w:t>ych</w:t>
      </w:r>
      <w:r w:rsidRPr="002A3B1C">
        <w:t xml:space="preserve"> pięciu zwycięskich zespołom</w:t>
      </w:r>
      <w:r w:rsidR="00774FCB" w:rsidRPr="002A3B1C">
        <w:t xml:space="preserve"> </w:t>
      </w:r>
      <w:r w:rsidR="00774FCB" w:rsidRPr="002A3B1C">
        <w:lastRenderedPageBreak/>
        <w:t xml:space="preserve">(tj. nagradzane będzie 5 zespołów, każdy nagrodzony zespół otrzyma jedną </w:t>
      </w:r>
      <w:r w:rsidR="000C791F">
        <w:t xml:space="preserve">taką samą </w:t>
      </w:r>
      <w:r w:rsidR="00774FCB" w:rsidRPr="002A3B1C">
        <w:t>statuetkę)</w:t>
      </w:r>
      <w:r w:rsidR="006E7C5A" w:rsidRPr="002A3B1C">
        <w:t>.</w:t>
      </w:r>
      <w:r w:rsidRPr="002A3B1C">
        <w:t xml:space="preserve"> Na podstawie decyzji Zamawiającego Wykonawca wykona 5 statuetek dla pięciu zwycięskich zespołów. Zamawiający oczekuje, że statuetki będą zgodne z charakterem </w:t>
      </w:r>
      <w:proofErr w:type="spellStart"/>
      <w:r w:rsidRPr="002A3B1C">
        <w:t>DemoDay</w:t>
      </w:r>
      <w:proofErr w:type="spellEnd"/>
      <w:r w:rsidR="006E7C5A" w:rsidRPr="002A3B1C">
        <w:t>.</w:t>
      </w:r>
      <w:r w:rsidRPr="002A3B1C">
        <w:t xml:space="preserve"> </w:t>
      </w:r>
    </w:p>
    <w:p w14:paraId="36B3196F" w14:textId="479C47E9" w:rsidR="004A2C3F" w:rsidRDefault="00855367" w:rsidP="0087654E">
      <w:pPr>
        <w:numPr>
          <w:ilvl w:val="0"/>
          <w:numId w:val="40"/>
        </w:numPr>
        <w:jc w:val="both"/>
      </w:pPr>
      <w:r w:rsidRPr="005553A7">
        <w:t>W ramach usługi Wykonawca</w:t>
      </w:r>
      <w:r>
        <w:t xml:space="preserve"> </w:t>
      </w:r>
      <w:r w:rsidR="004A2C3F" w:rsidRPr="002A3B1C">
        <w:t xml:space="preserve">przygotuje obróbkę graficzną 15 prezentacji zespołów prezentujących się na </w:t>
      </w:r>
      <w:proofErr w:type="spellStart"/>
      <w:r w:rsidR="004A2C3F" w:rsidRPr="002A3B1C">
        <w:t>DemoDay</w:t>
      </w:r>
      <w:proofErr w:type="spellEnd"/>
      <w:r w:rsidR="004A2C3F" w:rsidRPr="002A3B1C">
        <w:t xml:space="preserve"> (każda prezentacja ma maksymalnie 1</w:t>
      </w:r>
      <w:r w:rsidR="003B54C5">
        <w:t>0</w:t>
      </w:r>
      <w:r w:rsidR="004A2C3F" w:rsidRPr="002A3B1C">
        <w:t xml:space="preserve"> slajdów) na podstawie materiałów przekazanych przez Zamawiającego;</w:t>
      </w:r>
    </w:p>
    <w:p w14:paraId="26AD725F" w14:textId="1F2628D7" w:rsidR="00311CFC" w:rsidRPr="002A3B1C" w:rsidRDefault="00855367" w:rsidP="0087654E">
      <w:pPr>
        <w:numPr>
          <w:ilvl w:val="0"/>
          <w:numId w:val="40"/>
        </w:numPr>
        <w:jc w:val="both"/>
      </w:pPr>
      <w:r w:rsidRPr="005553A7">
        <w:t>W ramach usługi Wykonawca</w:t>
      </w:r>
      <w:r>
        <w:t xml:space="preserve"> </w:t>
      </w:r>
      <w:r w:rsidR="00430D46" w:rsidRPr="002A3B1C">
        <w:t>przygotuje obróbkę graficzną</w:t>
      </w:r>
      <w:r w:rsidR="00430D46">
        <w:t xml:space="preserve"> 18 </w:t>
      </w:r>
      <w:proofErr w:type="spellStart"/>
      <w:r w:rsidR="00430D46">
        <w:t>onepagerów</w:t>
      </w:r>
      <w:proofErr w:type="spellEnd"/>
      <w:r w:rsidR="00430D46">
        <w:t xml:space="preserve"> </w:t>
      </w:r>
      <w:r w:rsidR="00CE678F">
        <w:t xml:space="preserve">(każdy </w:t>
      </w:r>
      <w:proofErr w:type="spellStart"/>
      <w:r w:rsidR="00CE678F">
        <w:t>onepager</w:t>
      </w:r>
      <w:proofErr w:type="spellEnd"/>
      <w:r w:rsidR="00CE678F">
        <w:t xml:space="preserve"> stanowi jedną stronę A4)</w:t>
      </w:r>
      <w:r w:rsidR="00B10DC6">
        <w:t xml:space="preserve">, tj. 15 </w:t>
      </w:r>
      <w:proofErr w:type="spellStart"/>
      <w:r w:rsidR="00B10DC6">
        <w:t>onepagerów</w:t>
      </w:r>
      <w:proofErr w:type="spellEnd"/>
      <w:r w:rsidR="00B10DC6">
        <w:t xml:space="preserve"> zespołów oraz trzy </w:t>
      </w:r>
      <w:proofErr w:type="spellStart"/>
      <w:r w:rsidR="00B10DC6">
        <w:t>onepagery</w:t>
      </w:r>
      <w:proofErr w:type="spellEnd"/>
      <w:r w:rsidR="00B10DC6">
        <w:t xml:space="preserve"> </w:t>
      </w:r>
      <w:r w:rsidR="00B10DC6" w:rsidRPr="002A3B1C">
        <w:t>dotyczących działalności Łukasiewicza</w:t>
      </w:r>
      <w:r w:rsidR="00B10DC6">
        <w:t>,</w:t>
      </w:r>
      <w:r w:rsidR="00B10DC6" w:rsidRPr="002A3B1C">
        <w:t xml:space="preserve"> </w:t>
      </w:r>
      <w:r w:rsidR="00CE678F" w:rsidRPr="002A3B1C">
        <w:t>na podstawie materiałów przekazanych przez Zamawiającego</w:t>
      </w:r>
      <w:r w:rsidR="00B10DC6">
        <w:t>;</w:t>
      </w:r>
    </w:p>
    <w:p w14:paraId="24B872CC" w14:textId="4BE26AD6" w:rsidR="00986321" w:rsidRDefault="00855367" w:rsidP="0087654E">
      <w:pPr>
        <w:numPr>
          <w:ilvl w:val="0"/>
          <w:numId w:val="40"/>
        </w:numPr>
        <w:jc w:val="both"/>
      </w:pPr>
      <w:r w:rsidRPr="005553A7">
        <w:t>W ramach usługi Wykonawca</w:t>
      </w:r>
      <w:r>
        <w:t xml:space="preserve"> </w:t>
      </w:r>
      <w:r w:rsidR="004A2C3F" w:rsidRPr="005553A7">
        <w:t>zapewni oznakowanie</w:t>
      </w:r>
      <w:r w:rsidR="004A2C3F" w:rsidRPr="005E07A8">
        <w:t xml:space="preserve"> </w:t>
      </w:r>
      <w:r w:rsidR="004A2C3F" w:rsidRPr="005553A7">
        <w:t xml:space="preserve">sali konferencyjnej </w:t>
      </w:r>
      <w:r w:rsidR="00467235">
        <w:br/>
      </w:r>
      <w:r w:rsidR="004A2C3F" w:rsidRPr="005553A7">
        <w:t>i przestrzeni recepcyjnej, toalet (np. tabliczki, strzałki wiodące itp.)</w:t>
      </w:r>
      <w:r w:rsidR="004A2C3F">
        <w:t>.</w:t>
      </w:r>
    </w:p>
    <w:p w14:paraId="0C6141D5" w14:textId="77777777" w:rsidR="00986321" w:rsidRDefault="00986321" w:rsidP="0087654E">
      <w:pPr>
        <w:tabs>
          <w:tab w:val="clear" w:pos="360"/>
        </w:tabs>
        <w:spacing w:after="160" w:line="259" w:lineRule="auto"/>
        <w:ind w:left="0" w:firstLine="0"/>
        <w:jc w:val="both"/>
      </w:pPr>
      <w:r>
        <w:br w:type="page"/>
      </w:r>
    </w:p>
    <w:p w14:paraId="7A72E158" w14:textId="2DC5F2CB" w:rsidR="004A2C3F" w:rsidRPr="005553A7" w:rsidRDefault="004A2C3F" w:rsidP="0087654E">
      <w:pPr>
        <w:pStyle w:val="Nagwek10"/>
        <w:jc w:val="both"/>
      </w:pPr>
      <w:bookmarkStart w:id="5" w:name="_Toc80780750"/>
      <w:r>
        <w:lastRenderedPageBreak/>
        <w:t>N</w:t>
      </w:r>
      <w:r w:rsidRPr="005553A7">
        <w:t>agra</w:t>
      </w:r>
      <w:r>
        <w:t>nia</w:t>
      </w:r>
      <w:r w:rsidRPr="005553A7">
        <w:t xml:space="preserve"> audio</w:t>
      </w:r>
      <w:r w:rsidR="004C003D">
        <w:t>–</w:t>
      </w:r>
      <w:r w:rsidRPr="005553A7">
        <w:t>video, produkcj</w:t>
      </w:r>
      <w:r>
        <w:t>a</w:t>
      </w:r>
      <w:r w:rsidRPr="005553A7">
        <w:t xml:space="preserve"> filmow</w:t>
      </w:r>
      <w:r>
        <w:t>a</w:t>
      </w:r>
      <w:r w:rsidRPr="005553A7">
        <w:t>, realizacj</w:t>
      </w:r>
      <w:r>
        <w:t>a</w:t>
      </w:r>
      <w:r w:rsidRPr="005553A7">
        <w:t xml:space="preserve"> obrazu </w:t>
      </w:r>
      <w:r w:rsidRPr="00012CA6">
        <w:t xml:space="preserve">i dźwięku </w:t>
      </w:r>
      <w:r w:rsidRPr="005553A7">
        <w:t>oraz obsług</w:t>
      </w:r>
      <w:r>
        <w:t>a</w:t>
      </w:r>
      <w:r w:rsidRPr="005553A7">
        <w:t xml:space="preserve"> fotograficzn</w:t>
      </w:r>
      <w:r>
        <w:t>a</w:t>
      </w:r>
      <w:bookmarkEnd w:id="5"/>
    </w:p>
    <w:p w14:paraId="243BDF63" w14:textId="330D7E9D" w:rsidR="004A2C3F" w:rsidRDefault="004A2C3F" w:rsidP="0087654E">
      <w:pPr>
        <w:numPr>
          <w:ilvl w:val="0"/>
          <w:numId w:val="17"/>
        </w:numPr>
        <w:jc w:val="both"/>
      </w:pPr>
      <w:r w:rsidRPr="005553A7">
        <w:t>W związku z wykonaniem przedmiotu zamówienia, Wykonawca będzie zobowiązany do realizacji nagrań audio</w:t>
      </w:r>
      <w:r w:rsidR="004C003D">
        <w:t>–</w:t>
      </w:r>
      <w:r w:rsidRPr="005553A7">
        <w:t xml:space="preserve">video, produkcji filmowych, realizacji obrazu </w:t>
      </w:r>
      <w:r>
        <w:t>obejmującej:</w:t>
      </w:r>
    </w:p>
    <w:p w14:paraId="0CE67C7A" w14:textId="6D98DD88" w:rsidR="009C7E20" w:rsidRDefault="004A2C3F" w:rsidP="0087654E">
      <w:pPr>
        <w:numPr>
          <w:ilvl w:val="0"/>
          <w:numId w:val="18"/>
        </w:numPr>
        <w:jc w:val="both"/>
      </w:pPr>
      <w:r w:rsidRPr="002A3B1C">
        <w:t>nagranie audio</w:t>
      </w:r>
      <w:r w:rsidR="004C003D" w:rsidRPr="002A3B1C">
        <w:t>–</w:t>
      </w:r>
      <w:r w:rsidRPr="002A3B1C">
        <w:t xml:space="preserve">video </w:t>
      </w:r>
      <w:proofErr w:type="spellStart"/>
      <w:r w:rsidRPr="002A3B1C">
        <w:t>DemoDay</w:t>
      </w:r>
      <w:proofErr w:type="spellEnd"/>
      <w:r w:rsidRPr="005553A7">
        <w:t xml:space="preserve"> w dniu 30.09.2021 r. </w:t>
      </w:r>
      <w:r w:rsidR="00461774">
        <w:t xml:space="preserve">stanowiące zapis nagrania </w:t>
      </w:r>
      <w:proofErr w:type="spellStart"/>
      <w:r w:rsidR="00461774">
        <w:t>DemoDay</w:t>
      </w:r>
      <w:proofErr w:type="spellEnd"/>
      <w:r w:rsidR="00461774">
        <w:t xml:space="preserve"> od godziny 16:00 do 20:</w:t>
      </w:r>
      <w:r w:rsidR="00C10AE5">
        <w:t>3</w:t>
      </w:r>
      <w:r w:rsidR="00461774">
        <w:t xml:space="preserve">0 bez cięć. </w:t>
      </w:r>
      <w:r w:rsidRPr="005553A7">
        <w:t>Pełne nagranie zostanie przekazane Zamawiającemu w formie elektronicznej na nośniku cyfrowym w terminie 3 dni od nagrania</w:t>
      </w:r>
      <w:r w:rsidR="00EE1DB9">
        <w:t>;</w:t>
      </w:r>
      <w:r w:rsidRPr="005553A7">
        <w:t xml:space="preserve"> </w:t>
      </w:r>
    </w:p>
    <w:p w14:paraId="765A8985" w14:textId="14EA7D31" w:rsidR="00EE1DB9" w:rsidRDefault="009C7E20" w:rsidP="0087654E">
      <w:pPr>
        <w:numPr>
          <w:ilvl w:val="0"/>
          <w:numId w:val="18"/>
        </w:numPr>
        <w:jc w:val="both"/>
      </w:pPr>
      <w:r>
        <w:t xml:space="preserve">zmontowane nagranie </w:t>
      </w:r>
      <w:r w:rsidRPr="00094A6C">
        <w:t xml:space="preserve">audio–video </w:t>
      </w:r>
      <w:proofErr w:type="spellStart"/>
      <w:r w:rsidRPr="00094A6C">
        <w:t>DemoDay</w:t>
      </w:r>
      <w:proofErr w:type="spellEnd"/>
      <w:r w:rsidRPr="005553A7">
        <w:t xml:space="preserve"> </w:t>
      </w:r>
      <w:r>
        <w:t xml:space="preserve">o długości </w:t>
      </w:r>
      <w:r w:rsidR="005875ED">
        <w:t>180–</w:t>
      </w:r>
      <w:r w:rsidR="00EE1DB9">
        <w:t>240</w:t>
      </w:r>
      <w:r w:rsidR="005875ED">
        <w:t xml:space="preserve"> minut</w:t>
      </w:r>
      <w:r>
        <w:t xml:space="preserve"> zawierające podział </w:t>
      </w:r>
      <w:r w:rsidR="00380E0A">
        <w:t>na</w:t>
      </w:r>
      <w:r w:rsidRPr="005553A7">
        <w:t xml:space="preserve"> poszczególne </w:t>
      </w:r>
      <w:r>
        <w:t xml:space="preserve">części zgodnie z harmonogramem </w:t>
      </w:r>
      <w:proofErr w:type="spellStart"/>
      <w:r w:rsidR="00565A04">
        <w:t>DemoDay</w:t>
      </w:r>
      <w:proofErr w:type="spellEnd"/>
      <w:r w:rsidR="005C74DA">
        <w:t>. Wykonawca</w:t>
      </w:r>
      <w:r w:rsidR="00565A04" w:rsidRPr="005553A7">
        <w:t xml:space="preserve"> </w:t>
      </w:r>
      <w:r w:rsidRPr="005553A7">
        <w:t xml:space="preserve">przekaże </w:t>
      </w:r>
      <w:r w:rsidR="005C74DA">
        <w:t xml:space="preserve">zmontowane nagranie </w:t>
      </w:r>
      <w:r w:rsidR="005C74DA" w:rsidRPr="00094A6C">
        <w:t xml:space="preserve">audio–video </w:t>
      </w:r>
      <w:proofErr w:type="spellStart"/>
      <w:r w:rsidR="005C74DA" w:rsidRPr="00094A6C">
        <w:t>DemoDay</w:t>
      </w:r>
      <w:proofErr w:type="spellEnd"/>
      <w:r w:rsidRPr="005553A7">
        <w:t xml:space="preserve"> w formie elektronicznej na nośniku cyfrowym</w:t>
      </w:r>
      <w:r w:rsidR="002E7C0D">
        <w:t xml:space="preserve"> </w:t>
      </w:r>
      <w:r w:rsidR="00FE31B3" w:rsidRPr="001B0C4C">
        <w:t>(jakość HD, format MP4)</w:t>
      </w:r>
      <w:r w:rsidR="00FE31B3">
        <w:t xml:space="preserve"> </w:t>
      </w:r>
      <w:r w:rsidR="002E7C0D">
        <w:t>w</w:t>
      </w:r>
      <w:r w:rsidR="004A2C3F" w:rsidRPr="005553A7">
        <w:t xml:space="preserve"> terminie </w:t>
      </w:r>
      <w:r w:rsidR="002E7C0D">
        <w:t>14</w:t>
      </w:r>
      <w:r w:rsidR="004A2C3F" w:rsidRPr="005553A7">
        <w:t xml:space="preserve"> dni roboczych </w:t>
      </w:r>
      <w:r w:rsidR="006973B3">
        <w:t xml:space="preserve">od dnia 30.09.2021 r. </w:t>
      </w:r>
      <w:r w:rsidR="004A2C3F" w:rsidRPr="005553A7">
        <w:t>Wykonawca dostarczy Zamawiającemu zmontowane nagranie</w:t>
      </w:r>
      <w:r w:rsidR="00EE1DB9">
        <w:t xml:space="preserve">. </w:t>
      </w:r>
      <w:r w:rsidR="00EE1DB9" w:rsidRPr="000024D8">
        <w:t xml:space="preserve">Minimalne wymogi dot. elementów składowych </w:t>
      </w:r>
      <w:r w:rsidR="00CA0865">
        <w:t>zmontowanego nagrani</w:t>
      </w:r>
      <w:r w:rsidR="00E75D06">
        <w:t>a</w:t>
      </w:r>
      <w:r w:rsidR="00CA0865">
        <w:t xml:space="preserve"> </w:t>
      </w:r>
      <w:r w:rsidR="00CA0865" w:rsidRPr="00094A6C">
        <w:t xml:space="preserve">audio–video </w:t>
      </w:r>
      <w:proofErr w:type="spellStart"/>
      <w:r w:rsidR="00CA0865" w:rsidRPr="00094A6C">
        <w:t>DemoDay</w:t>
      </w:r>
      <w:proofErr w:type="spellEnd"/>
      <w:r w:rsidR="00CA0865">
        <w:t xml:space="preserve"> to</w:t>
      </w:r>
      <w:r w:rsidR="00EE1DB9" w:rsidRPr="000024D8">
        <w:t>: czołówka, oprawa graficzna, licencjonowana ścieżka dźwiękowa, plansze końcowe z nazwą Sieć Badawcza Łukasiewicz</w:t>
      </w:r>
      <w:r w:rsidR="00EE1DB9">
        <w:t>;</w:t>
      </w:r>
    </w:p>
    <w:p w14:paraId="50A1DC40" w14:textId="48296A82" w:rsidR="00626C06" w:rsidRDefault="00626C06" w:rsidP="0087654E">
      <w:pPr>
        <w:numPr>
          <w:ilvl w:val="0"/>
          <w:numId w:val="18"/>
        </w:numPr>
        <w:jc w:val="both"/>
      </w:pPr>
      <w:r>
        <w:t xml:space="preserve">film o </w:t>
      </w:r>
      <w:proofErr w:type="spellStart"/>
      <w:r>
        <w:t>DemoDay</w:t>
      </w:r>
      <w:proofErr w:type="spellEnd"/>
      <w:r>
        <w:t xml:space="preserve"> </w:t>
      </w:r>
      <w:r w:rsidR="00BE77BC">
        <w:t xml:space="preserve">zawierającym najważniejsze momenty tego wydarzenia </w:t>
      </w:r>
      <w:r w:rsidR="00467235">
        <w:br/>
      </w:r>
      <w:r>
        <w:t>o m</w:t>
      </w:r>
      <w:r w:rsidRPr="001B0C4C">
        <w:t>aksymalny</w:t>
      </w:r>
      <w:r>
        <w:t>m</w:t>
      </w:r>
      <w:r w:rsidRPr="001B0C4C">
        <w:t xml:space="preserve"> czas</w:t>
      </w:r>
      <w:r>
        <w:t>ie</w:t>
      </w:r>
      <w:r w:rsidRPr="001B0C4C">
        <w:t xml:space="preserve"> trwania </w:t>
      </w:r>
      <w:r>
        <w:t xml:space="preserve">300 sekund. </w:t>
      </w:r>
      <w:r w:rsidR="004A2C3F" w:rsidRPr="001B0C4C">
        <w:t xml:space="preserve">Wykonawca wyprodukuje film </w:t>
      </w:r>
      <w:r w:rsidR="00187D78">
        <w:t xml:space="preserve">o </w:t>
      </w:r>
      <w:proofErr w:type="spellStart"/>
      <w:r w:rsidR="004A2C3F">
        <w:t>DemoDay</w:t>
      </w:r>
      <w:proofErr w:type="spellEnd"/>
      <w:r w:rsidR="00187D78">
        <w:t xml:space="preserve"> w jakości </w:t>
      </w:r>
      <w:r w:rsidR="004A2C3F" w:rsidRPr="001B0C4C">
        <w:t>HD</w:t>
      </w:r>
      <w:r w:rsidR="00187D78">
        <w:t xml:space="preserve"> i </w:t>
      </w:r>
      <w:r w:rsidR="004A2C3F" w:rsidRPr="001B0C4C">
        <w:t>forma</w:t>
      </w:r>
      <w:r w:rsidR="00187D78">
        <w:t>cie</w:t>
      </w:r>
      <w:r w:rsidR="004A2C3F" w:rsidRPr="001B0C4C">
        <w:t xml:space="preserve"> MP4. Zamawiający oczekuje filmu dynamicznego, udźwiękowionego, z wykorzystaniem nowoczesnych technik. Wykonawca przekaże film na nośniku cyfrowym </w:t>
      </w:r>
      <w:r w:rsidR="00187D78">
        <w:t>w</w:t>
      </w:r>
      <w:r w:rsidR="00187D78" w:rsidRPr="005553A7">
        <w:t xml:space="preserve"> terminie </w:t>
      </w:r>
      <w:r w:rsidR="00187D78">
        <w:t>14</w:t>
      </w:r>
      <w:r w:rsidR="00187D78" w:rsidRPr="005553A7">
        <w:t xml:space="preserve"> dni roboczych </w:t>
      </w:r>
      <w:r w:rsidR="00187D78">
        <w:t>od dnia 30.09.2021 r.</w:t>
      </w:r>
      <w:r w:rsidR="004A2C3F" w:rsidRPr="001B0C4C">
        <w:t xml:space="preserve">, do oceny Zamawiającego. Następnie wprowadzi wskazane przez Zamawiającego zmiany i prześle zmontowany film z wprowadzonymi zmianami Zamawiającego </w:t>
      </w:r>
      <w:r w:rsidR="005D7281">
        <w:t>w</w:t>
      </w:r>
      <w:r w:rsidR="005D7281" w:rsidRPr="005553A7">
        <w:t xml:space="preserve"> terminie </w:t>
      </w:r>
      <w:r w:rsidR="005D7281">
        <w:t>21</w:t>
      </w:r>
      <w:r w:rsidR="005D7281" w:rsidRPr="005553A7">
        <w:t xml:space="preserve"> dni roboczych </w:t>
      </w:r>
      <w:r w:rsidR="005D7281">
        <w:t>od dnia 30.09.2021 r.</w:t>
      </w:r>
      <w:r w:rsidR="004A2C3F" w:rsidRPr="001B0C4C">
        <w:t>, na nośniku cyfrowym</w:t>
      </w:r>
      <w:r w:rsidR="00EE1DB9">
        <w:t xml:space="preserve">. </w:t>
      </w:r>
      <w:r w:rsidRPr="000024D8">
        <w:t xml:space="preserve">Minimalne wymogi dot. elementów składowych </w:t>
      </w:r>
      <w:r w:rsidR="005D7281">
        <w:t xml:space="preserve">filmu o </w:t>
      </w:r>
      <w:proofErr w:type="spellStart"/>
      <w:r w:rsidR="005D7281">
        <w:t>DemoDay</w:t>
      </w:r>
      <w:proofErr w:type="spellEnd"/>
      <w:r>
        <w:t xml:space="preserve"> to</w:t>
      </w:r>
      <w:r w:rsidRPr="000024D8">
        <w:t>: czołówka, oprawa graficzna, licencjonowana ścieżka dźwiękowa, plansze końcowe z nazwą Sieć Badawcza Łukasiewicz</w:t>
      </w:r>
      <w:r w:rsidR="00E048B6">
        <w:t>.</w:t>
      </w:r>
    </w:p>
    <w:p w14:paraId="7ADE8C30" w14:textId="09702B6C" w:rsidR="004A2C3F" w:rsidRPr="005553A7" w:rsidRDefault="00154C0A" w:rsidP="0087654E">
      <w:pPr>
        <w:numPr>
          <w:ilvl w:val="0"/>
          <w:numId w:val="17"/>
        </w:numPr>
        <w:jc w:val="both"/>
      </w:pPr>
      <w:r w:rsidRPr="005553A7">
        <w:t xml:space="preserve">W związku z wykonaniem przedmiotu zamówienia, Wykonawca będzie zobowiązany do </w:t>
      </w:r>
      <w:r>
        <w:t>zape</w:t>
      </w:r>
      <w:r w:rsidR="004A2C3F" w:rsidRPr="005553A7">
        <w:t>wnieni</w:t>
      </w:r>
      <w:r>
        <w:t>a</w:t>
      </w:r>
      <w:r w:rsidR="004A2C3F" w:rsidRPr="005553A7">
        <w:t xml:space="preserve"> obsługi fotograficznej </w:t>
      </w:r>
      <w:proofErr w:type="spellStart"/>
      <w:r w:rsidR="004A2C3F">
        <w:t>DemoDay</w:t>
      </w:r>
      <w:proofErr w:type="spellEnd"/>
      <w:r w:rsidR="004A2C3F">
        <w:t>:</w:t>
      </w:r>
    </w:p>
    <w:p w14:paraId="46B4F942" w14:textId="77E7E41A" w:rsidR="004A2C3F" w:rsidRPr="002A3B1C" w:rsidRDefault="004A2C3F" w:rsidP="0087654E">
      <w:pPr>
        <w:numPr>
          <w:ilvl w:val="0"/>
          <w:numId w:val="19"/>
        </w:numPr>
        <w:jc w:val="both"/>
        <w:rPr>
          <w:color w:val="FF0000"/>
        </w:rPr>
      </w:pPr>
      <w:r w:rsidRPr="005553A7">
        <w:t xml:space="preserve">Wykonawca zapewni obsługę fotograficzną </w:t>
      </w:r>
      <w:proofErr w:type="spellStart"/>
      <w:r w:rsidRPr="00631DAC">
        <w:t>DemoDay</w:t>
      </w:r>
      <w:proofErr w:type="spellEnd"/>
      <w:r w:rsidRPr="005553A7">
        <w:t xml:space="preserve">. Wykona zdjęcia o rozdzielczości nie mniejszej niż 300 </w:t>
      </w:r>
      <w:proofErr w:type="spellStart"/>
      <w:r w:rsidRPr="005553A7">
        <w:t>dpi</w:t>
      </w:r>
      <w:proofErr w:type="spellEnd"/>
      <w:r w:rsidRPr="005553A7">
        <w:t xml:space="preserve">, w tym: reportażowe z przebiegu </w:t>
      </w:r>
      <w:proofErr w:type="spellStart"/>
      <w:r w:rsidRPr="00631DAC">
        <w:t>DemoDay</w:t>
      </w:r>
      <w:proofErr w:type="spellEnd"/>
      <w:r w:rsidRPr="00631DAC">
        <w:t xml:space="preserve"> </w:t>
      </w:r>
      <w:r w:rsidRPr="005553A7">
        <w:t>oraz pamiątkowe (indywidualne</w:t>
      </w:r>
      <w:r w:rsidRPr="00631DAC">
        <w:t xml:space="preserve">, każdy zespół biorący udział </w:t>
      </w:r>
      <w:r w:rsidR="00467235">
        <w:br/>
      </w:r>
      <w:r w:rsidRPr="00631DAC">
        <w:t>w programie Akcelerator Łukasiewicza</w:t>
      </w:r>
      <w:r w:rsidRPr="005553A7">
        <w:t xml:space="preserve"> i zbiorowe). Indywidualne zdjęcia wykonane zostaną wszystkim</w:t>
      </w:r>
      <w:r w:rsidRPr="00631DAC">
        <w:t xml:space="preserve"> członkom zespołów i zespołom </w:t>
      </w:r>
      <w:r w:rsidRPr="005553A7">
        <w:t>oraz zostanie wykonana dokumentacja fotograficzna przestrzeni obiektu</w:t>
      </w:r>
      <w:r>
        <w:t xml:space="preserve">. </w:t>
      </w:r>
      <w:r w:rsidRPr="001B0C4C">
        <w:t xml:space="preserve">Łącznie nie mniej niż </w:t>
      </w:r>
      <w:r w:rsidR="00EE1DB9">
        <w:t>1</w:t>
      </w:r>
      <w:r w:rsidRPr="001B0C4C">
        <w:t>00 zdjęć</w:t>
      </w:r>
      <w:r w:rsidR="00EE1DB9">
        <w:t xml:space="preserve">. </w:t>
      </w:r>
    </w:p>
    <w:p w14:paraId="27CB4181" w14:textId="07F5B0D1" w:rsidR="00EB54DD" w:rsidRDefault="004A2C3F" w:rsidP="0087654E">
      <w:pPr>
        <w:numPr>
          <w:ilvl w:val="0"/>
          <w:numId w:val="19"/>
        </w:numPr>
        <w:jc w:val="both"/>
      </w:pPr>
      <w:r w:rsidRPr="005553A7">
        <w:lastRenderedPageBreak/>
        <w:t xml:space="preserve">Nie później niż 3 dni po zakończeniu </w:t>
      </w:r>
      <w:proofErr w:type="spellStart"/>
      <w:r>
        <w:t>DemoDay</w:t>
      </w:r>
      <w:proofErr w:type="spellEnd"/>
      <w:r>
        <w:t xml:space="preserve"> </w:t>
      </w:r>
      <w:r w:rsidRPr="005553A7">
        <w:t>Wykonawca przekaże Zamawiającemu zdjęcia w formie zapisu cyfrowego</w:t>
      </w:r>
      <w:r w:rsidR="004C003D">
        <w:t>–</w:t>
      </w:r>
      <w:r w:rsidRPr="005553A7">
        <w:t>na nośniku elektronicznym. Uprzednio Wykonawca dokona niezbędnej obróbki zdjęć, w celu poprawy ich jakości.</w:t>
      </w:r>
    </w:p>
    <w:p w14:paraId="778D001D" w14:textId="77777777" w:rsidR="00EB54DD" w:rsidRDefault="00EB54DD" w:rsidP="0087654E">
      <w:pPr>
        <w:tabs>
          <w:tab w:val="clear" w:pos="360"/>
        </w:tabs>
        <w:spacing w:after="160" w:line="259" w:lineRule="auto"/>
        <w:ind w:left="0" w:firstLine="0"/>
        <w:jc w:val="both"/>
      </w:pPr>
      <w:r>
        <w:br w:type="page"/>
      </w:r>
    </w:p>
    <w:p w14:paraId="1188E96D" w14:textId="77777777" w:rsidR="004A2C3F" w:rsidRDefault="004A2C3F" w:rsidP="0087654E">
      <w:pPr>
        <w:pStyle w:val="Nagwek10"/>
        <w:jc w:val="both"/>
      </w:pPr>
      <w:bookmarkStart w:id="6" w:name="_Toc80780751"/>
      <w:r w:rsidRPr="005553A7">
        <w:lastRenderedPageBreak/>
        <w:t>Materiały konferencyjne</w:t>
      </w:r>
      <w:bookmarkEnd w:id="6"/>
    </w:p>
    <w:p w14:paraId="4C6FC6A6" w14:textId="77777777" w:rsidR="004A2C3F" w:rsidRPr="005553A7" w:rsidRDefault="004A2C3F" w:rsidP="0087654E">
      <w:pPr>
        <w:numPr>
          <w:ilvl w:val="0"/>
          <w:numId w:val="20"/>
        </w:numPr>
        <w:jc w:val="both"/>
      </w:pPr>
      <w:r w:rsidRPr="005553A7">
        <w:t>W związku z wykonaniem przedmiotu zamówienia, Wykonawca będzie zobowiązany do zaprojektowania, wyprodukowania</w:t>
      </w:r>
      <w:r>
        <w:t xml:space="preserve"> lub </w:t>
      </w:r>
      <w:r w:rsidRPr="005553A7">
        <w:t>zakupu materiałów konferencyjnych:</w:t>
      </w:r>
    </w:p>
    <w:p w14:paraId="566CECEE" w14:textId="463FA09E" w:rsidR="004A2C3F" w:rsidRPr="00A75D74" w:rsidRDefault="004A2C3F" w:rsidP="0087654E">
      <w:pPr>
        <w:numPr>
          <w:ilvl w:val="0"/>
          <w:numId w:val="21"/>
        </w:numPr>
        <w:jc w:val="both"/>
      </w:pPr>
      <w:r w:rsidRPr="00A75D74">
        <w:t>Smycz z nadrukiem sublimacyjnym</w:t>
      </w:r>
      <w:r w:rsidR="004C003D" w:rsidRPr="00A75D74">
        <w:t>–</w:t>
      </w:r>
      <w:r w:rsidR="00B02C54" w:rsidRPr="00A75D74">
        <w:t>n</w:t>
      </w:r>
      <w:r w:rsidRPr="00A75D74">
        <w:t>akład: 1</w:t>
      </w:r>
      <w:r w:rsidR="004A7F70" w:rsidRPr="00A75D74">
        <w:t>3</w:t>
      </w:r>
      <w:r w:rsidRPr="00A75D74">
        <w:t>0 szt.</w:t>
      </w:r>
    </w:p>
    <w:p w14:paraId="2BCA3C8E" w14:textId="77777777" w:rsidR="004A2C3F" w:rsidRPr="001C13F0" w:rsidRDefault="004A2C3F" w:rsidP="0087654E">
      <w:pPr>
        <w:numPr>
          <w:ilvl w:val="0"/>
          <w:numId w:val="22"/>
        </w:numPr>
        <w:jc w:val="both"/>
      </w:pPr>
      <w:r w:rsidRPr="001C13F0">
        <w:t>Projekt smyczy do opracowania przez Wykonawcę. Wykonawca opracuje minimum 2 projekty do wyboru</w:t>
      </w:r>
      <w:r>
        <w:t xml:space="preserve"> (</w:t>
      </w:r>
      <w:r w:rsidRPr="001C13F0">
        <w:t>projekt inny dla każdej ze stron</w:t>
      </w:r>
      <w:r>
        <w:t>)</w:t>
      </w:r>
      <w:r w:rsidRPr="001C13F0">
        <w:t>, ewentualnej modyfikacji i akceptacji Zamawiającego</w:t>
      </w:r>
      <w:r>
        <w:t>;</w:t>
      </w:r>
    </w:p>
    <w:p w14:paraId="0881E21D" w14:textId="77777777" w:rsidR="004A2C3F" w:rsidRPr="001C13F0" w:rsidRDefault="004A2C3F" w:rsidP="0087654E">
      <w:pPr>
        <w:numPr>
          <w:ilvl w:val="0"/>
          <w:numId w:val="22"/>
        </w:numPr>
        <w:jc w:val="both"/>
      </w:pPr>
      <w:r w:rsidRPr="001C13F0">
        <w:t>Smycz sublimacyjna zawierająca zakończenie w postaci metalowego lub plastikowego karabińczyka oraz etui na identyfikator przymocowany do karabińczyka</w:t>
      </w:r>
      <w:r>
        <w:t>;</w:t>
      </w:r>
    </w:p>
    <w:p w14:paraId="79CC33CB" w14:textId="77777777" w:rsidR="004A2C3F" w:rsidRPr="001C13F0" w:rsidRDefault="004A2C3F" w:rsidP="0087654E">
      <w:pPr>
        <w:numPr>
          <w:ilvl w:val="0"/>
          <w:numId w:val="22"/>
        </w:numPr>
        <w:jc w:val="both"/>
      </w:pPr>
      <w:r w:rsidRPr="001C13F0">
        <w:t>Wymiary taśmy smyczy minimum po przeszyciu: 1 cm × 45 cm;</w:t>
      </w:r>
    </w:p>
    <w:p w14:paraId="29EBFAF8" w14:textId="77777777" w:rsidR="004A2C3F" w:rsidRPr="001C13F0" w:rsidRDefault="004A2C3F" w:rsidP="0087654E">
      <w:pPr>
        <w:numPr>
          <w:ilvl w:val="0"/>
          <w:numId w:val="22"/>
        </w:numPr>
        <w:jc w:val="both"/>
      </w:pPr>
      <w:r w:rsidRPr="001C13F0">
        <w:t>Materiał: poliester, przeszycie materiału przy karabińczyku pozwalające na utrzymanie go w jednej pozycji</w:t>
      </w:r>
      <w:r>
        <w:t>;</w:t>
      </w:r>
    </w:p>
    <w:p w14:paraId="5D07B842" w14:textId="77777777" w:rsidR="004A2C3F" w:rsidRPr="001C13F0" w:rsidRDefault="004A2C3F" w:rsidP="0087654E">
      <w:pPr>
        <w:numPr>
          <w:ilvl w:val="0"/>
          <w:numId w:val="22"/>
        </w:numPr>
        <w:jc w:val="both"/>
      </w:pPr>
      <w:r w:rsidRPr="001C13F0">
        <w:t>Powierzchnia nadruku: Maksymalna powierzchnia nadruku wynikająca z możliwości technologicznych oraz dostosowana do pola zadruku;</w:t>
      </w:r>
    </w:p>
    <w:p w14:paraId="0C34B6B6" w14:textId="77777777" w:rsidR="004A2C3F" w:rsidRPr="001C13F0" w:rsidRDefault="004A2C3F" w:rsidP="0087654E">
      <w:pPr>
        <w:numPr>
          <w:ilvl w:val="0"/>
          <w:numId w:val="22"/>
        </w:numPr>
        <w:jc w:val="both"/>
      </w:pPr>
      <w:r w:rsidRPr="001C13F0">
        <w:t>Kolor nadruku: 4+4;</w:t>
      </w:r>
    </w:p>
    <w:p w14:paraId="5D522BD2" w14:textId="632EEF32" w:rsidR="004A2C3F" w:rsidRPr="001C13F0" w:rsidRDefault="004A2C3F" w:rsidP="0087654E">
      <w:pPr>
        <w:numPr>
          <w:ilvl w:val="0"/>
          <w:numId w:val="22"/>
        </w:numPr>
        <w:jc w:val="both"/>
      </w:pPr>
      <w:r w:rsidRPr="001C13F0">
        <w:t>Technologia nadruku: Smycz: sublimacja</w:t>
      </w:r>
      <w:r w:rsidR="004C003D">
        <w:t>–</w:t>
      </w:r>
      <w:r w:rsidRPr="001C13F0">
        <w:t xml:space="preserve">technologia pozwalająca </w:t>
      </w:r>
      <w:r w:rsidR="00467235">
        <w:br/>
      </w:r>
      <w:r w:rsidRPr="001C13F0">
        <w:t>na wykonanie nadruków wielokolorowych, nadrukowanie zdjęć i grafik z przejściami tonalnymi</w:t>
      </w:r>
      <w:r w:rsidR="004C003D">
        <w:t>–</w:t>
      </w:r>
      <w:r w:rsidRPr="001C13F0">
        <w:t xml:space="preserve">nadruk dwustronny, projekt inny dla każdej </w:t>
      </w:r>
      <w:r w:rsidR="00467235">
        <w:br/>
      </w:r>
      <w:r w:rsidRPr="001C13F0">
        <w:t>ze stron;</w:t>
      </w:r>
    </w:p>
    <w:p w14:paraId="346810F9" w14:textId="77777777" w:rsidR="004A2C3F" w:rsidRPr="001C13F0" w:rsidRDefault="004A2C3F" w:rsidP="0087654E">
      <w:pPr>
        <w:numPr>
          <w:ilvl w:val="0"/>
          <w:numId w:val="22"/>
        </w:numPr>
        <w:jc w:val="both"/>
      </w:pPr>
      <w:r w:rsidRPr="001C13F0">
        <w:t>Uwaga: technologia, powierzchnia nadruku oraz materiał muszą być tak dobrane, aby nadruk był czytelny, wyraźny i trwały;</w:t>
      </w:r>
    </w:p>
    <w:p w14:paraId="175FF9B3" w14:textId="77777777" w:rsidR="004A2C3F" w:rsidRPr="001C13F0" w:rsidRDefault="004A2C3F" w:rsidP="0087654E">
      <w:pPr>
        <w:numPr>
          <w:ilvl w:val="0"/>
          <w:numId w:val="22"/>
        </w:numPr>
        <w:jc w:val="both"/>
      </w:pPr>
      <w:r w:rsidRPr="001C13F0">
        <w:t>Pakowanie: Pakowanie smyczy w torebki maksymalnie po 50 szt.</w:t>
      </w:r>
      <w:r>
        <w:t>,</w:t>
      </w:r>
      <w:r w:rsidRPr="001C13F0">
        <w:t xml:space="preserve"> dodatkowo pakowanie w kartony zbiorcze</w:t>
      </w:r>
      <w:r>
        <w:t>;</w:t>
      </w:r>
      <w:r w:rsidRPr="001C13F0">
        <w:t xml:space="preserve"> </w:t>
      </w:r>
    </w:p>
    <w:p w14:paraId="57FB0851" w14:textId="77777777" w:rsidR="004A2C3F" w:rsidRPr="001C13F0" w:rsidRDefault="004A2C3F" w:rsidP="0087654E">
      <w:pPr>
        <w:numPr>
          <w:ilvl w:val="0"/>
          <w:numId w:val="22"/>
        </w:numPr>
        <w:jc w:val="both"/>
      </w:pPr>
      <w:r w:rsidRPr="001C13F0">
        <w:t xml:space="preserve">Transport: Do miejsca organizacji </w:t>
      </w:r>
      <w:proofErr w:type="spellStart"/>
      <w:r w:rsidRPr="001C13F0">
        <w:t>DemoDay</w:t>
      </w:r>
      <w:proofErr w:type="spellEnd"/>
      <w:r w:rsidRPr="001C13F0">
        <w:t>. Pozostałe, niewykorzystane materiały do siedziby Zamawiającego.</w:t>
      </w:r>
    </w:p>
    <w:p w14:paraId="08D9FD77" w14:textId="573C3B28" w:rsidR="004A2C3F" w:rsidRPr="005553A7" w:rsidRDefault="004A2C3F" w:rsidP="0087654E">
      <w:pPr>
        <w:numPr>
          <w:ilvl w:val="0"/>
          <w:numId w:val="21"/>
        </w:numPr>
        <w:jc w:val="both"/>
      </w:pPr>
      <w:r w:rsidRPr="00A75D74">
        <w:t>Spersonalizowane identyfikatory zgodnie z danymi przekazanymi przez Zamawiającego,</w:t>
      </w:r>
      <w:r w:rsidRPr="005553A7">
        <w:t xml:space="preserve"> </w:t>
      </w:r>
      <w:r>
        <w:t xml:space="preserve">w tym </w:t>
      </w:r>
      <w:r w:rsidRPr="005553A7">
        <w:t>30 pustych (do wymiany nazwisk, osób uczestniczących itd.)</w:t>
      </w:r>
      <w:r w:rsidR="004C003D">
        <w:t>–</w:t>
      </w:r>
      <w:r w:rsidR="009345B3">
        <w:t>n</w:t>
      </w:r>
      <w:r w:rsidRPr="005553A7">
        <w:t>akład: 1</w:t>
      </w:r>
      <w:r w:rsidR="00F02325">
        <w:t>6</w:t>
      </w:r>
      <w:r w:rsidRPr="005553A7">
        <w:t>0 szt.</w:t>
      </w:r>
    </w:p>
    <w:p w14:paraId="2DDD7FCB" w14:textId="1A9B3A37" w:rsidR="004A2C3F" w:rsidRPr="005553A7" w:rsidRDefault="004A2C3F" w:rsidP="0087654E">
      <w:pPr>
        <w:numPr>
          <w:ilvl w:val="0"/>
          <w:numId w:val="23"/>
        </w:numPr>
        <w:jc w:val="both"/>
      </w:pPr>
      <w:r w:rsidRPr="005553A7">
        <w:t xml:space="preserve">Projekt identyfikatora do opracowania przez Wykonawcę. Wykonawca opracuje minimum 2 projekty (spójne z layoutem </w:t>
      </w:r>
      <w:proofErr w:type="spellStart"/>
      <w:r w:rsidRPr="005553A7">
        <w:t>DemoDay</w:t>
      </w:r>
      <w:proofErr w:type="spellEnd"/>
      <w:r w:rsidRPr="005553A7">
        <w:t xml:space="preserve">) </w:t>
      </w:r>
      <w:r w:rsidR="00467235">
        <w:br/>
      </w:r>
      <w:r w:rsidRPr="005553A7">
        <w:t>do wyboru, ewentualnej modyfikacji i akceptacji Zamawiającego</w:t>
      </w:r>
      <w:r w:rsidR="009345B3">
        <w:t>;</w:t>
      </w:r>
      <w:r w:rsidRPr="005553A7">
        <w:t xml:space="preserve"> </w:t>
      </w:r>
    </w:p>
    <w:p w14:paraId="257C661D" w14:textId="1E6F7177" w:rsidR="004A2C3F" w:rsidRPr="005553A7" w:rsidRDefault="004A2C3F" w:rsidP="0087654E">
      <w:pPr>
        <w:numPr>
          <w:ilvl w:val="0"/>
          <w:numId w:val="23"/>
        </w:numPr>
        <w:jc w:val="both"/>
      </w:pPr>
      <w:r w:rsidRPr="005553A7">
        <w:lastRenderedPageBreak/>
        <w:t>Karton alaska 300 g/m</w:t>
      </w:r>
      <w:r w:rsidRPr="00EE5E67">
        <w:rPr>
          <w:vertAlign w:val="superscript"/>
        </w:rPr>
        <w:t>2</w:t>
      </w:r>
      <w:r w:rsidR="009345B3">
        <w:t>;</w:t>
      </w:r>
    </w:p>
    <w:p w14:paraId="3066386F" w14:textId="7C16677C" w:rsidR="004A2C3F" w:rsidRPr="005553A7" w:rsidRDefault="004A2C3F" w:rsidP="0087654E">
      <w:pPr>
        <w:numPr>
          <w:ilvl w:val="0"/>
          <w:numId w:val="23"/>
        </w:numPr>
        <w:jc w:val="both"/>
      </w:pPr>
      <w:r w:rsidRPr="005553A7">
        <w:t xml:space="preserve">Dwustronny, </w:t>
      </w:r>
      <w:proofErr w:type="spellStart"/>
      <w:r w:rsidRPr="005553A7">
        <w:t>full</w:t>
      </w:r>
      <w:proofErr w:type="spellEnd"/>
      <w:r w:rsidRPr="005553A7">
        <w:t xml:space="preserve"> </w:t>
      </w:r>
      <w:proofErr w:type="spellStart"/>
      <w:r w:rsidRPr="005553A7">
        <w:t>color</w:t>
      </w:r>
      <w:proofErr w:type="spellEnd"/>
      <w:r w:rsidRPr="005553A7">
        <w:t>, nadruk CMYK 4+4</w:t>
      </w:r>
      <w:r w:rsidR="009345B3">
        <w:t>;</w:t>
      </w:r>
    </w:p>
    <w:p w14:paraId="5C8FC241" w14:textId="30C08E72" w:rsidR="004A2C3F" w:rsidRPr="005553A7" w:rsidRDefault="004A2C3F" w:rsidP="0087654E">
      <w:pPr>
        <w:numPr>
          <w:ilvl w:val="0"/>
          <w:numId w:val="23"/>
        </w:numPr>
        <w:jc w:val="both"/>
      </w:pPr>
      <w:r w:rsidRPr="005553A7">
        <w:t>Wymiar</w:t>
      </w:r>
      <w:r w:rsidR="00597DAD">
        <w:t>:</w:t>
      </w:r>
      <w:r w:rsidRPr="005553A7">
        <w:t xml:space="preserve"> 105 x 145 mm (+/</w:t>
      </w:r>
      <w:r w:rsidR="004C003D">
        <w:t>–</w:t>
      </w:r>
      <w:r w:rsidRPr="005553A7">
        <w:t xml:space="preserve"> 5 mm)</w:t>
      </w:r>
      <w:r w:rsidR="009345B3">
        <w:t>;</w:t>
      </w:r>
    </w:p>
    <w:p w14:paraId="121C1FD7" w14:textId="612488D8" w:rsidR="004A2C3F" w:rsidRPr="005553A7" w:rsidRDefault="004A2C3F" w:rsidP="0087654E">
      <w:pPr>
        <w:numPr>
          <w:ilvl w:val="0"/>
          <w:numId w:val="23"/>
        </w:numPr>
        <w:jc w:val="both"/>
      </w:pPr>
      <w:r w:rsidRPr="005553A7">
        <w:t>Z dziurką na karabińczyk</w:t>
      </w:r>
      <w:r w:rsidR="009345B3">
        <w:t>;</w:t>
      </w:r>
    </w:p>
    <w:p w14:paraId="5BFE47FB" w14:textId="10FAC778" w:rsidR="004A2C3F" w:rsidRPr="005553A7" w:rsidRDefault="004A2C3F" w:rsidP="0087654E">
      <w:pPr>
        <w:numPr>
          <w:ilvl w:val="0"/>
          <w:numId w:val="23"/>
        </w:numPr>
        <w:jc w:val="both"/>
      </w:pPr>
      <w:r w:rsidRPr="005553A7">
        <w:t xml:space="preserve">Transport: Do miejsca organizacji </w:t>
      </w:r>
      <w:proofErr w:type="spellStart"/>
      <w:r w:rsidRPr="005553A7">
        <w:t>DemoDay</w:t>
      </w:r>
      <w:proofErr w:type="spellEnd"/>
      <w:r w:rsidRPr="005553A7">
        <w:t>. Pozostałe, niewykorzystane materiały do siedziby Zamawiającego</w:t>
      </w:r>
      <w:r w:rsidR="00D5715C">
        <w:t>.</w:t>
      </w:r>
    </w:p>
    <w:p w14:paraId="6A3459CB" w14:textId="0ECD1C63" w:rsidR="004A2C3F" w:rsidRPr="00A75D74" w:rsidRDefault="004A2C3F" w:rsidP="0087654E">
      <w:pPr>
        <w:numPr>
          <w:ilvl w:val="0"/>
          <w:numId w:val="21"/>
        </w:numPr>
        <w:jc w:val="both"/>
      </w:pPr>
      <w:proofErr w:type="spellStart"/>
      <w:r w:rsidRPr="00A75D74">
        <w:t>Rollup</w:t>
      </w:r>
      <w:proofErr w:type="spellEnd"/>
      <w:r w:rsidRPr="00A75D74">
        <w:t xml:space="preserve"> Standard</w:t>
      </w:r>
      <w:r w:rsidR="004C003D" w:rsidRPr="00A75D74">
        <w:t>–</w:t>
      </w:r>
      <w:r w:rsidR="009345B3" w:rsidRPr="00A75D74">
        <w:t>n</w:t>
      </w:r>
      <w:r w:rsidRPr="00A75D74">
        <w:t xml:space="preserve">akład 2 szt. </w:t>
      </w:r>
    </w:p>
    <w:p w14:paraId="7C633D9E" w14:textId="77777777" w:rsidR="00F73628" w:rsidRPr="005553A7" w:rsidRDefault="00F73628" w:rsidP="0087654E">
      <w:pPr>
        <w:numPr>
          <w:ilvl w:val="0"/>
          <w:numId w:val="24"/>
        </w:numPr>
        <w:jc w:val="both"/>
      </w:pPr>
      <w:r w:rsidRPr="005553A7">
        <w:t>Projekt: do opracowania przez Wykonawcę. Wykonawca opracuje minimum 3 projekty do wyboru ewentualnej modyfikacji i akceptacji Zamawiającego</w:t>
      </w:r>
      <w:r>
        <w:t>;</w:t>
      </w:r>
    </w:p>
    <w:p w14:paraId="7565C13F" w14:textId="5E386BFC" w:rsidR="004A2C3F" w:rsidRPr="005553A7" w:rsidRDefault="004A2C3F" w:rsidP="0087654E">
      <w:pPr>
        <w:numPr>
          <w:ilvl w:val="0"/>
          <w:numId w:val="24"/>
        </w:numPr>
        <w:jc w:val="both"/>
      </w:pPr>
      <w:r w:rsidRPr="005553A7">
        <w:t>Jednostronne z możliwością wymiany grafiki we własnym zakresie</w:t>
      </w:r>
      <w:r w:rsidR="00F73628">
        <w:t>;</w:t>
      </w:r>
    </w:p>
    <w:p w14:paraId="5BB37B6E" w14:textId="474BD15C" w:rsidR="004A2C3F" w:rsidRPr="005553A7" w:rsidRDefault="004A2C3F" w:rsidP="0087654E">
      <w:pPr>
        <w:numPr>
          <w:ilvl w:val="0"/>
          <w:numId w:val="24"/>
        </w:numPr>
        <w:jc w:val="both"/>
      </w:pPr>
      <w:r w:rsidRPr="005553A7">
        <w:t>Szerokość 85 cm, wysokość 200 cm</w:t>
      </w:r>
      <w:r w:rsidR="009345B3">
        <w:t>;</w:t>
      </w:r>
    </w:p>
    <w:p w14:paraId="0F931A62" w14:textId="13B2E15E" w:rsidR="004A2C3F" w:rsidRPr="005553A7" w:rsidRDefault="004A2C3F" w:rsidP="0087654E">
      <w:pPr>
        <w:numPr>
          <w:ilvl w:val="0"/>
          <w:numId w:val="24"/>
        </w:numPr>
        <w:jc w:val="both"/>
      </w:pPr>
      <w:r w:rsidRPr="005553A7">
        <w:t>Materiał PCV 500 g/m</w:t>
      </w:r>
      <w:r w:rsidRPr="00EE5E67">
        <w:rPr>
          <w:vertAlign w:val="superscript"/>
        </w:rPr>
        <w:t>2</w:t>
      </w:r>
      <w:r w:rsidRPr="005553A7">
        <w:t xml:space="preserve"> matowe</w:t>
      </w:r>
      <w:r w:rsidR="009345B3">
        <w:t>;</w:t>
      </w:r>
    </w:p>
    <w:p w14:paraId="1967D8E7" w14:textId="5650A4A9" w:rsidR="004A2C3F" w:rsidRPr="005553A7" w:rsidRDefault="004A2C3F" w:rsidP="0087654E">
      <w:pPr>
        <w:numPr>
          <w:ilvl w:val="0"/>
          <w:numId w:val="24"/>
        </w:numPr>
        <w:jc w:val="both"/>
      </w:pPr>
      <w:r w:rsidRPr="005553A7">
        <w:t>Składany maszt 3</w:t>
      </w:r>
      <w:r w:rsidR="004C003D">
        <w:t>–</w:t>
      </w:r>
      <w:r w:rsidRPr="005553A7">
        <w:t>segmentowy</w:t>
      </w:r>
      <w:r w:rsidR="009345B3">
        <w:t>;</w:t>
      </w:r>
    </w:p>
    <w:p w14:paraId="3FF8CB58" w14:textId="507C8A25" w:rsidR="004A2C3F" w:rsidRPr="005553A7" w:rsidRDefault="004A2C3F" w:rsidP="0087654E">
      <w:pPr>
        <w:numPr>
          <w:ilvl w:val="0"/>
          <w:numId w:val="24"/>
        </w:numPr>
        <w:jc w:val="both"/>
      </w:pPr>
      <w:r w:rsidRPr="005553A7">
        <w:t>Górna listwa zatrzaskowa</w:t>
      </w:r>
      <w:r w:rsidR="009345B3">
        <w:t>;</w:t>
      </w:r>
    </w:p>
    <w:p w14:paraId="469DB600" w14:textId="76BB8C43" w:rsidR="004A2C3F" w:rsidRPr="005553A7" w:rsidRDefault="004A2C3F" w:rsidP="0087654E">
      <w:pPr>
        <w:numPr>
          <w:ilvl w:val="0"/>
          <w:numId w:val="24"/>
        </w:numPr>
        <w:jc w:val="both"/>
      </w:pPr>
      <w:r w:rsidRPr="005553A7">
        <w:t>Dwie obrotowe stopy stabilizujące</w:t>
      </w:r>
      <w:r w:rsidR="00F73628">
        <w:t>;</w:t>
      </w:r>
    </w:p>
    <w:p w14:paraId="2B5BFF55" w14:textId="359380A8" w:rsidR="004A2C3F" w:rsidRPr="005553A7" w:rsidRDefault="004A2C3F" w:rsidP="0087654E">
      <w:pPr>
        <w:numPr>
          <w:ilvl w:val="0"/>
          <w:numId w:val="24"/>
        </w:numPr>
        <w:jc w:val="both"/>
      </w:pPr>
      <w:r w:rsidRPr="005553A7">
        <w:t>Stabilizator pozycji masztu</w:t>
      </w:r>
      <w:r w:rsidR="00F73628">
        <w:t>;</w:t>
      </w:r>
    </w:p>
    <w:p w14:paraId="035F37D9" w14:textId="1400E160" w:rsidR="004A2C3F" w:rsidRPr="005553A7" w:rsidRDefault="004A2C3F" w:rsidP="0087654E">
      <w:pPr>
        <w:numPr>
          <w:ilvl w:val="0"/>
          <w:numId w:val="24"/>
        </w:numPr>
        <w:jc w:val="both"/>
      </w:pPr>
      <w:r w:rsidRPr="005553A7">
        <w:t>Torba transportowa</w:t>
      </w:r>
      <w:r w:rsidR="00F73628">
        <w:t>;</w:t>
      </w:r>
    </w:p>
    <w:p w14:paraId="2C9D5F14" w14:textId="75903B40" w:rsidR="004A2C3F" w:rsidRPr="00B16733" w:rsidRDefault="004A2C3F" w:rsidP="0087654E">
      <w:pPr>
        <w:numPr>
          <w:ilvl w:val="0"/>
          <w:numId w:val="24"/>
        </w:numPr>
        <w:jc w:val="both"/>
      </w:pPr>
      <w:r w:rsidRPr="005553A7">
        <w:t xml:space="preserve">Transport: Do miejsca organizacji </w:t>
      </w:r>
      <w:proofErr w:type="spellStart"/>
      <w:r w:rsidRPr="005553A7">
        <w:t>DemoDay</w:t>
      </w:r>
      <w:proofErr w:type="spellEnd"/>
      <w:r w:rsidRPr="005553A7">
        <w:t xml:space="preserve">. Po </w:t>
      </w:r>
      <w:proofErr w:type="spellStart"/>
      <w:r w:rsidRPr="005553A7">
        <w:t>DemoDay</w:t>
      </w:r>
      <w:proofErr w:type="spellEnd"/>
      <w:r w:rsidRPr="005553A7">
        <w:t xml:space="preserve"> do siedziby Zamawiającego</w:t>
      </w:r>
      <w:r w:rsidR="00D5715C">
        <w:t>.</w:t>
      </w:r>
    </w:p>
    <w:p w14:paraId="5E966DB1" w14:textId="2CD6B30F" w:rsidR="004A2C3F" w:rsidRPr="00875E7D" w:rsidRDefault="004A2C3F" w:rsidP="0087654E">
      <w:pPr>
        <w:numPr>
          <w:ilvl w:val="0"/>
          <w:numId w:val="21"/>
        </w:numPr>
        <w:jc w:val="both"/>
      </w:pPr>
      <w:r w:rsidRPr="00875E7D">
        <w:t>Koszulka polo</w:t>
      </w:r>
      <w:r w:rsidR="004C003D" w:rsidRPr="00875E7D">
        <w:t>–</w:t>
      </w:r>
      <w:r w:rsidR="00D5715C" w:rsidRPr="00875E7D">
        <w:t>n</w:t>
      </w:r>
      <w:r w:rsidRPr="00875E7D">
        <w:t>akład 1</w:t>
      </w:r>
      <w:r w:rsidR="00875E7D" w:rsidRPr="00875E7D">
        <w:t>3</w:t>
      </w:r>
      <w:r w:rsidRPr="00875E7D">
        <w:t xml:space="preserve">0 szt. </w:t>
      </w:r>
    </w:p>
    <w:p w14:paraId="4BFAFBB0" w14:textId="5F05F7E5" w:rsidR="004A2C3F" w:rsidRPr="005553A7" w:rsidRDefault="004A2C3F" w:rsidP="0087654E">
      <w:pPr>
        <w:numPr>
          <w:ilvl w:val="0"/>
          <w:numId w:val="25"/>
        </w:numPr>
        <w:jc w:val="both"/>
      </w:pPr>
      <w:r w:rsidRPr="005553A7">
        <w:t>Projekt: do opracowania przez Wykonawcę. Wykonawca opracuje minimum 3 projekty do wyboru ewentualnej modyfikacji i akceptacji Zamawiającego</w:t>
      </w:r>
      <w:r w:rsidR="00D5715C">
        <w:t>;</w:t>
      </w:r>
    </w:p>
    <w:p w14:paraId="7696675A" w14:textId="485A4A0B" w:rsidR="004A2C3F" w:rsidRPr="00704604" w:rsidRDefault="004A2C3F" w:rsidP="0087654E">
      <w:pPr>
        <w:numPr>
          <w:ilvl w:val="0"/>
          <w:numId w:val="25"/>
        </w:numPr>
        <w:jc w:val="both"/>
      </w:pPr>
      <w:r w:rsidRPr="005553A7">
        <w:t xml:space="preserve">Koszulka </w:t>
      </w:r>
      <w:r w:rsidRPr="00704604">
        <w:t xml:space="preserve">polo </w:t>
      </w:r>
      <w:r w:rsidRPr="005553A7">
        <w:t>z</w:t>
      </w:r>
      <w:r w:rsidRPr="00704604">
        <w:t xml:space="preserve">e </w:t>
      </w:r>
      <w:r w:rsidRPr="005553A7">
        <w:t>wzorem zgodnie z projektem</w:t>
      </w:r>
      <w:r>
        <w:t xml:space="preserve"> (haft komputerowy lub techniki trwałego nadruku)</w:t>
      </w:r>
      <w:r w:rsidR="00D5715C">
        <w:t>;</w:t>
      </w:r>
    </w:p>
    <w:p w14:paraId="0307CE6D" w14:textId="7141EC21" w:rsidR="004A2C3F" w:rsidRPr="00704604" w:rsidRDefault="004A2C3F" w:rsidP="0087654E">
      <w:pPr>
        <w:numPr>
          <w:ilvl w:val="0"/>
          <w:numId w:val="25"/>
        </w:numPr>
        <w:jc w:val="both"/>
      </w:pPr>
      <w:r w:rsidRPr="005553A7">
        <w:t xml:space="preserve">Materiał: </w:t>
      </w:r>
      <w:proofErr w:type="spellStart"/>
      <w:r w:rsidRPr="00704604">
        <w:t>Easy</w:t>
      </w:r>
      <w:proofErr w:type="spellEnd"/>
      <w:r w:rsidRPr="00704604">
        <w:t xml:space="preserve"> </w:t>
      </w:r>
      <w:proofErr w:type="spellStart"/>
      <w:r w:rsidRPr="00704604">
        <w:t>care</w:t>
      </w:r>
      <w:proofErr w:type="spellEnd"/>
      <w:r w:rsidRPr="00704604">
        <w:t xml:space="preserve"> 65% poliestru, 35% bawełny, </w:t>
      </w:r>
      <w:r>
        <w:t xml:space="preserve">heavy </w:t>
      </w:r>
      <w:proofErr w:type="spellStart"/>
      <w:r>
        <w:t>p</w:t>
      </w:r>
      <w:r w:rsidRPr="00704604">
        <w:t>iqué</w:t>
      </w:r>
      <w:proofErr w:type="spellEnd"/>
      <w:r w:rsidRPr="00704604">
        <w:t xml:space="preserve"> (65/35), </w:t>
      </w:r>
      <w:r w:rsidRPr="005553A7">
        <w:t>gramatur</w:t>
      </w:r>
      <w:r w:rsidRPr="00704604">
        <w:t>a kolor</w:t>
      </w:r>
      <w:r w:rsidR="004C003D">
        <w:t>–</w:t>
      </w:r>
      <w:r w:rsidRPr="00704604">
        <w:t xml:space="preserve"> </w:t>
      </w:r>
      <w:r>
        <w:t xml:space="preserve">220 </w:t>
      </w:r>
      <w:r w:rsidRPr="00704604">
        <w:t>g/m²</w:t>
      </w:r>
      <w:r w:rsidR="00D5715C">
        <w:t>;</w:t>
      </w:r>
    </w:p>
    <w:p w14:paraId="5D86E045" w14:textId="3420B779" w:rsidR="004A2C3F" w:rsidRPr="00704604" w:rsidRDefault="004A2C3F" w:rsidP="0087654E">
      <w:pPr>
        <w:numPr>
          <w:ilvl w:val="0"/>
          <w:numId w:val="25"/>
        </w:numPr>
        <w:jc w:val="both"/>
      </w:pPr>
      <w:r w:rsidRPr="00704604">
        <w:t>Męskie: plisa z trzema guzikami w kolorze koszulki, taśma wzmacniająca wokół szyi, rękawy wykończone ściągaczem</w:t>
      </w:r>
      <w:r w:rsidR="00D5715C">
        <w:t>;</w:t>
      </w:r>
    </w:p>
    <w:p w14:paraId="1A56AB83" w14:textId="17B16EF5" w:rsidR="004A2C3F" w:rsidRPr="00774B70" w:rsidRDefault="004A2C3F" w:rsidP="0087654E">
      <w:pPr>
        <w:numPr>
          <w:ilvl w:val="0"/>
          <w:numId w:val="25"/>
        </w:numPr>
        <w:jc w:val="both"/>
      </w:pPr>
      <w:r w:rsidRPr="00774B70">
        <w:lastRenderedPageBreak/>
        <w:t xml:space="preserve">Damskie: Splot kołnierzyka 1x1, listwa z 2 guzikami w kolorze koszulki, szwy boczne z rozcięciem, </w:t>
      </w:r>
      <w:r>
        <w:t>p</w:t>
      </w:r>
      <w:r w:rsidRPr="00774B70">
        <w:t>odwójne szwy u dołu koszulki</w:t>
      </w:r>
      <w:r w:rsidR="00597DAD">
        <w:t>;</w:t>
      </w:r>
    </w:p>
    <w:p w14:paraId="4510A60A" w14:textId="50151CC8" w:rsidR="00D5715C" w:rsidRDefault="004A2C3F" w:rsidP="0087654E">
      <w:pPr>
        <w:numPr>
          <w:ilvl w:val="0"/>
          <w:numId w:val="25"/>
        </w:numPr>
        <w:jc w:val="both"/>
      </w:pPr>
      <w:proofErr w:type="spellStart"/>
      <w:r w:rsidRPr="005553A7">
        <w:t>Rozmiarówka</w:t>
      </w:r>
      <w:proofErr w:type="spellEnd"/>
      <w:r w:rsidRPr="005553A7">
        <w:t xml:space="preserve"> od XS do XL (damska) i od S do X</w:t>
      </w:r>
      <w:r>
        <w:t>X</w:t>
      </w:r>
      <w:r w:rsidRPr="005553A7">
        <w:t>L (męska)</w:t>
      </w:r>
      <w:r>
        <w:t xml:space="preserve">. </w:t>
      </w:r>
      <w:r w:rsidR="007E0CDD">
        <w:t xml:space="preserve">Liczbę koszulek w danym rozmiarze Zamawiający ustali w porozumieniu </w:t>
      </w:r>
      <w:r w:rsidR="00467235">
        <w:br/>
      </w:r>
      <w:r w:rsidR="007E0CDD">
        <w:t xml:space="preserve">z Wykonawca i </w:t>
      </w:r>
      <w:r w:rsidR="00A37527">
        <w:t xml:space="preserve">wskaże nie później niż 3 dni po zawarciu umowy; </w:t>
      </w:r>
    </w:p>
    <w:p w14:paraId="00F6EA84" w14:textId="5FB9072C" w:rsidR="004A2C3F" w:rsidRPr="005553A7" w:rsidRDefault="004A2C3F" w:rsidP="0087654E">
      <w:pPr>
        <w:numPr>
          <w:ilvl w:val="0"/>
          <w:numId w:val="25"/>
        </w:numPr>
        <w:jc w:val="both"/>
      </w:pPr>
      <w:r w:rsidRPr="005553A7">
        <w:t xml:space="preserve">Pakowanie: każda pakowana w </w:t>
      </w:r>
      <w:r w:rsidR="0065132C">
        <w:t>eleganckie opakowanie;</w:t>
      </w:r>
    </w:p>
    <w:p w14:paraId="1B8F848D" w14:textId="77777777" w:rsidR="004A2C3F" w:rsidRPr="00704604" w:rsidRDefault="004A2C3F" w:rsidP="0087654E">
      <w:pPr>
        <w:numPr>
          <w:ilvl w:val="0"/>
          <w:numId w:val="25"/>
        </w:numPr>
        <w:jc w:val="both"/>
      </w:pPr>
      <w:r w:rsidRPr="005553A7">
        <w:t xml:space="preserve">Transport: Do miejsca organizacji </w:t>
      </w:r>
      <w:proofErr w:type="spellStart"/>
      <w:r w:rsidRPr="005553A7">
        <w:t>DemoDay</w:t>
      </w:r>
      <w:proofErr w:type="spellEnd"/>
      <w:r w:rsidRPr="005553A7">
        <w:t>. Pozostałe, niewykorzystane materiały do siedziby Zamawiającego.</w:t>
      </w:r>
    </w:p>
    <w:p w14:paraId="104B955C" w14:textId="77777777" w:rsidR="004A2C3F" w:rsidRPr="0065132C" w:rsidRDefault="004A2C3F" w:rsidP="0087654E">
      <w:pPr>
        <w:tabs>
          <w:tab w:val="clear" w:pos="360"/>
        </w:tabs>
        <w:ind w:left="720" w:firstLine="0"/>
        <w:jc w:val="both"/>
        <w:rPr>
          <w:i/>
          <w:iCs/>
        </w:rPr>
      </w:pPr>
      <w:r w:rsidRPr="0065132C">
        <w:rPr>
          <w:i/>
          <w:iCs/>
        </w:rPr>
        <w:t>Przykład graficzny (nie stanowi obligatoryjnego wzoru):</w:t>
      </w:r>
    </w:p>
    <w:p w14:paraId="3EAD9E33" w14:textId="77777777" w:rsidR="004A2C3F" w:rsidRDefault="004A2C3F" w:rsidP="0087654E">
      <w:pPr>
        <w:tabs>
          <w:tab w:val="clear" w:pos="360"/>
        </w:tabs>
        <w:ind w:firstLine="0"/>
        <w:jc w:val="both"/>
      </w:pPr>
      <w:r>
        <w:rPr>
          <w:noProof/>
        </w:rPr>
        <w:drawing>
          <wp:inline distT="0" distB="0" distL="0" distR="0" wp14:anchorId="5FBEC9C8" wp14:editId="4E3334CC">
            <wp:extent cx="1040604" cy="1351966"/>
            <wp:effectExtent l="0" t="0" r="7620" b="635"/>
            <wp:docPr id="2" name="Obraz 2" descr="Obraz zawierający odzież, koszula, rękaw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odzież, koszula, rękaw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466" cy="137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381">
        <w:rPr>
          <w:noProof/>
        </w:rPr>
        <w:drawing>
          <wp:inline distT="0" distB="0" distL="0" distR="0" wp14:anchorId="58045B84" wp14:editId="5C81E4C5">
            <wp:extent cx="1216835" cy="1369897"/>
            <wp:effectExtent l="0" t="0" r="2540" b="1905"/>
            <wp:docPr id="7" name="Obraz 7" descr="Obraz zawierający odzież, koszul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odzież, koszula&#10;&#10;Opis wygenerowany automatyczni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30581" cy="138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26FF8" w14:textId="66B1B3EC" w:rsidR="004A2C3F" w:rsidRPr="00DA38FD" w:rsidRDefault="004A2C3F" w:rsidP="0087654E">
      <w:pPr>
        <w:tabs>
          <w:tab w:val="clear" w:pos="360"/>
        </w:tabs>
        <w:ind w:firstLine="0"/>
        <w:jc w:val="both"/>
      </w:pPr>
    </w:p>
    <w:p w14:paraId="497E4DB7" w14:textId="059CA6A3" w:rsidR="004A2C3F" w:rsidRPr="00875E7D" w:rsidRDefault="004A2C3F" w:rsidP="0087654E">
      <w:pPr>
        <w:numPr>
          <w:ilvl w:val="0"/>
          <w:numId w:val="21"/>
        </w:numPr>
        <w:jc w:val="both"/>
        <w:rPr>
          <w:rFonts w:ascii="Verdana" w:hAnsi="Verdana"/>
          <w:bCs/>
          <w:u w:val="single"/>
        </w:rPr>
      </w:pPr>
      <w:r w:rsidRPr="00875E7D">
        <w:t>Waga bagażowa</w:t>
      </w:r>
      <w:r w:rsidR="004C003D" w:rsidRPr="00875E7D">
        <w:t>–</w:t>
      </w:r>
      <w:r w:rsidR="0065132C" w:rsidRPr="00875E7D">
        <w:t>n</w:t>
      </w:r>
      <w:r w:rsidRPr="00875E7D">
        <w:t>akład 1</w:t>
      </w:r>
      <w:r w:rsidR="00875E7D" w:rsidRPr="00875E7D">
        <w:t>3</w:t>
      </w:r>
      <w:r w:rsidRPr="00875E7D">
        <w:t xml:space="preserve">0 szt. </w:t>
      </w:r>
    </w:p>
    <w:p w14:paraId="0D785068" w14:textId="234B6EDA" w:rsidR="004A2C3F" w:rsidRDefault="004A2C3F" w:rsidP="0087654E">
      <w:pPr>
        <w:numPr>
          <w:ilvl w:val="0"/>
          <w:numId w:val="26"/>
        </w:numPr>
        <w:jc w:val="both"/>
      </w:pPr>
      <w:r w:rsidRPr="005553A7">
        <w:t xml:space="preserve">Projekt: do opracowania przez Wykonawcę. Wykonawca opracuje minimum </w:t>
      </w:r>
      <w:r>
        <w:t>2</w:t>
      </w:r>
      <w:r w:rsidRPr="005553A7">
        <w:t xml:space="preserve"> projekty do wyboru ewentualnej modyfikacji i akceptacji Zamawiającego</w:t>
      </w:r>
      <w:r w:rsidR="0065132C">
        <w:t>;</w:t>
      </w:r>
    </w:p>
    <w:p w14:paraId="5BB160F9" w14:textId="3263755C" w:rsidR="004A2C3F" w:rsidRPr="00123567" w:rsidRDefault="004A2C3F" w:rsidP="0087654E">
      <w:pPr>
        <w:numPr>
          <w:ilvl w:val="0"/>
          <w:numId w:val="26"/>
        </w:numPr>
        <w:jc w:val="both"/>
      </w:pPr>
      <w:r>
        <w:t xml:space="preserve">Waga bagażowa </w:t>
      </w:r>
      <w:r w:rsidRPr="00123567">
        <w:t>ze wzorem zgodnie z projektem (techniki trwałego nadruku)</w:t>
      </w:r>
      <w:r w:rsidR="0065132C">
        <w:t>;</w:t>
      </w:r>
    </w:p>
    <w:p w14:paraId="3EE21D54" w14:textId="2C9A1B1F" w:rsidR="004A2C3F" w:rsidRDefault="004A2C3F" w:rsidP="0087654E">
      <w:pPr>
        <w:numPr>
          <w:ilvl w:val="0"/>
          <w:numId w:val="26"/>
        </w:numPr>
        <w:jc w:val="both"/>
      </w:pPr>
      <w:r w:rsidRPr="00300E3C">
        <w:t>Cyfrowa waga bagażowa do ważenia bagażu</w:t>
      </w:r>
      <w:r w:rsidR="0065132C">
        <w:t>;</w:t>
      </w:r>
    </w:p>
    <w:p w14:paraId="038BF670" w14:textId="2F0F3FCA" w:rsidR="004A2C3F" w:rsidRDefault="004A2C3F" w:rsidP="0087654E">
      <w:pPr>
        <w:numPr>
          <w:ilvl w:val="0"/>
          <w:numId w:val="26"/>
        </w:numPr>
        <w:jc w:val="both"/>
      </w:pPr>
      <w:r>
        <w:t>W</w:t>
      </w:r>
      <w:r w:rsidRPr="00300E3C">
        <w:t>yposażon</w:t>
      </w:r>
      <w:r>
        <w:t>a</w:t>
      </w:r>
      <w:r w:rsidRPr="00300E3C">
        <w:t xml:space="preserve"> w specjalny haczyk do przymocowywania ciężarów</w:t>
      </w:r>
      <w:r w:rsidR="0065132C">
        <w:t>;</w:t>
      </w:r>
    </w:p>
    <w:p w14:paraId="2B79CEC7" w14:textId="77777777" w:rsidR="004A2C3F" w:rsidRDefault="004A2C3F" w:rsidP="0087654E">
      <w:pPr>
        <w:numPr>
          <w:ilvl w:val="0"/>
          <w:numId w:val="26"/>
        </w:numPr>
        <w:jc w:val="both"/>
      </w:pPr>
      <w:r>
        <w:t>M</w:t>
      </w:r>
      <w:r w:rsidRPr="00300E3C">
        <w:t xml:space="preserve">aksymalny zakres ważenia wagi wynosi: 50kg; </w:t>
      </w:r>
    </w:p>
    <w:p w14:paraId="7AFE6295" w14:textId="77777777" w:rsidR="004A2C3F" w:rsidRDefault="004A2C3F" w:rsidP="0087654E">
      <w:pPr>
        <w:numPr>
          <w:ilvl w:val="0"/>
          <w:numId w:val="26"/>
        </w:numPr>
        <w:jc w:val="both"/>
      </w:pPr>
      <w:r>
        <w:t>W</w:t>
      </w:r>
      <w:r w:rsidRPr="00300E3C">
        <w:t>aga wyłącza się po 90 sekundach bezczynności</w:t>
      </w:r>
      <w:r>
        <w:t>;</w:t>
      </w:r>
    </w:p>
    <w:p w14:paraId="0C18FA79" w14:textId="3362C74C" w:rsidR="004A2C3F" w:rsidRDefault="004A2C3F" w:rsidP="0087654E">
      <w:pPr>
        <w:numPr>
          <w:ilvl w:val="0"/>
          <w:numId w:val="26"/>
        </w:numPr>
        <w:jc w:val="both"/>
      </w:pPr>
      <w:r>
        <w:t>W</w:t>
      </w:r>
      <w:r w:rsidRPr="00300E3C">
        <w:t xml:space="preserve">yniki pomiaru można odczytać w jednostkach: kg, g, lb oraz oz; </w:t>
      </w:r>
    </w:p>
    <w:p w14:paraId="354DAFAD" w14:textId="045ED248" w:rsidR="004A2C3F" w:rsidRDefault="004A2C3F" w:rsidP="0087654E">
      <w:pPr>
        <w:numPr>
          <w:ilvl w:val="0"/>
          <w:numId w:val="26"/>
        </w:numPr>
        <w:jc w:val="both"/>
      </w:pPr>
      <w:r>
        <w:t>P</w:t>
      </w:r>
      <w:r w:rsidRPr="00300E3C">
        <w:t xml:space="preserve">osiada funkcję automatycznego zapamiętania danych </w:t>
      </w:r>
      <w:r w:rsidR="00A257EB">
        <w:t>„</w:t>
      </w:r>
      <w:r w:rsidRPr="00300E3C">
        <w:t>HOLD";</w:t>
      </w:r>
    </w:p>
    <w:p w14:paraId="005950C6" w14:textId="77777777" w:rsidR="004A2C3F" w:rsidRDefault="004A2C3F" w:rsidP="0087654E">
      <w:pPr>
        <w:numPr>
          <w:ilvl w:val="0"/>
          <w:numId w:val="26"/>
        </w:numPr>
        <w:jc w:val="both"/>
      </w:pPr>
      <w:r>
        <w:t>W</w:t>
      </w:r>
      <w:r w:rsidRPr="00300E3C">
        <w:t xml:space="preserve">ymiary wagi: 3 x 15 x 1,5 cm; </w:t>
      </w:r>
    </w:p>
    <w:p w14:paraId="7D7C75FF" w14:textId="77777777" w:rsidR="004A2C3F" w:rsidRDefault="004A2C3F" w:rsidP="0087654E">
      <w:pPr>
        <w:numPr>
          <w:ilvl w:val="0"/>
          <w:numId w:val="26"/>
        </w:numPr>
        <w:jc w:val="both"/>
      </w:pPr>
      <w:r>
        <w:t>D</w:t>
      </w:r>
      <w:r w:rsidRPr="00300E3C">
        <w:t>ługość paska z haczykiem 34 cm</w:t>
      </w:r>
      <w:r>
        <w:t>;</w:t>
      </w:r>
    </w:p>
    <w:p w14:paraId="2AC7AF13" w14:textId="77777777" w:rsidR="004A2C3F" w:rsidRPr="005553A7" w:rsidRDefault="004A2C3F" w:rsidP="0087654E">
      <w:pPr>
        <w:numPr>
          <w:ilvl w:val="0"/>
          <w:numId w:val="26"/>
        </w:numPr>
        <w:jc w:val="both"/>
      </w:pPr>
      <w:r w:rsidRPr="005553A7">
        <w:lastRenderedPageBreak/>
        <w:t xml:space="preserve">Pakowanie: każda pakowana w </w:t>
      </w:r>
      <w:r>
        <w:t>osobne eleganckie pudełko;</w:t>
      </w:r>
    </w:p>
    <w:p w14:paraId="4994424B" w14:textId="77777777" w:rsidR="004A2C3F" w:rsidRDefault="004A2C3F" w:rsidP="0087654E">
      <w:pPr>
        <w:numPr>
          <w:ilvl w:val="0"/>
          <w:numId w:val="26"/>
        </w:numPr>
        <w:jc w:val="both"/>
      </w:pPr>
      <w:r w:rsidRPr="005553A7">
        <w:t xml:space="preserve">Transport: Do miejsca organizacji </w:t>
      </w:r>
      <w:proofErr w:type="spellStart"/>
      <w:r w:rsidRPr="005553A7">
        <w:t>DemoDay</w:t>
      </w:r>
      <w:proofErr w:type="spellEnd"/>
      <w:r w:rsidRPr="005553A7">
        <w:t>. Pozostałe, niewykorzystane materiały do siedziby Zamawiającego.</w:t>
      </w:r>
    </w:p>
    <w:p w14:paraId="00D78E16" w14:textId="77777777" w:rsidR="004A2C3F" w:rsidRPr="0065132C" w:rsidRDefault="004A2C3F" w:rsidP="0087654E">
      <w:pPr>
        <w:tabs>
          <w:tab w:val="clear" w:pos="360"/>
        </w:tabs>
        <w:ind w:left="1004" w:firstLine="0"/>
        <w:jc w:val="both"/>
        <w:rPr>
          <w:i/>
          <w:iCs/>
        </w:rPr>
      </w:pPr>
      <w:r w:rsidRPr="0065132C">
        <w:rPr>
          <w:i/>
          <w:iCs/>
        </w:rPr>
        <w:t>Przykład graficzny (nie stanowi obligatoryjnego wzoru):</w:t>
      </w:r>
    </w:p>
    <w:p w14:paraId="30A145C3" w14:textId="088CDEA3" w:rsidR="004A2C3F" w:rsidRDefault="004A2C3F" w:rsidP="0087654E">
      <w:pPr>
        <w:tabs>
          <w:tab w:val="clear" w:pos="360"/>
        </w:tabs>
        <w:ind w:firstLine="0"/>
        <w:jc w:val="both"/>
      </w:pPr>
      <w:r w:rsidRPr="00FC1036">
        <w:rPr>
          <w:noProof/>
        </w:rPr>
        <w:drawing>
          <wp:inline distT="0" distB="0" distL="0" distR="0" wp14:anchorId="579D48C2" wp14:editId="17F6B894">
            <wp:extent cx="2350513" cy="1072114"/>
            <wp:effectExtent l="0" t="0" r="0" b="0"/>
            <wp:docPr id="4" name="Obraz 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64291" cy="1078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99481" w14:textId="14C46224" w:rsidR="004A2C3F" w:rsidRPr="00A561F0" w:rsidRDefault="004A2C3F" w:rsidP="0087654E">
      <w:pPr>
        <w:tabs>
          <w:tab w:val="clear" w:pos="360"/>
        </w:tabs>
        <w:ind w:left="1004" w:firstLine="0"/>
        <w:jc w:val="both"/>
      </w:pPr>
    </w:p>
    <w:p w14:paraId="0A52D329" w14:textId="2DAAA7FA" w:rsidR="004A2C3F" w:rsidRPr="003354AF" w:rsidRDefault="004A2C3F" w:rsidP="0087654E">
      <w:pPr>
        <w:numPr>
          <w:ilvl w:val="0"/>
          <w:numId w:val="21"/>
        </w:numPr>
        <w:jc w:val="both"/>
      </w:pPr>
      <w:r w:rsidRPr="003354AF">
        <w:t>Scyzoryk</w:t>
      </w:r>
      <w:r w:rsidR="004C003D" w:rsidRPr="003354AF">
        <w:t>–</w:t>
      </w:r>
      <w:r w:rsidRPr="003354AF">
        <w:t>nakład 1</w:t>
      </w:r>
      <w:r w:rsidR="003354AF" w:rsidRPr="003354AF">
        <w:t>3</w:t>
      </w:r>
      <w:r w:rsidRPr="003354AF">
        <w:t>0 szt.</w:t>
      </w:r>
    </w:p>
    <w:p w14:paraId="267B8B83" w14:textId="54FE0576" w:rsidR="004A2C3F" w:rsidRPr="003354AF" w:rsidRDefault="004A2C3F" w:rsidP="0087654E">
      <w:pPr>
        <w:numPr>
          <w:ilvl w:val="0"/>
          <w:numId w:val="27"/>
        </w:numPr>
        <w:jc w:val="both"/>
      </w:pPr>
      <w:r w:rsidRPr="003354AF">
        <w:t xml:space="preserve">Projekt scyzoryka: do opracowania przez Wykonawcę. Wykonawca opracuje minimum 2 projekty do wyboru ewentualnej modyfikacji </w:t>
      </w:r>
      <w:r w:rsidR="00467235">
        <w:br/>
      </w:r>
      <w:r w:rsidRPr="003354AF">
        <w:t>i akceptacji Zamawiającego</w:t>
      </w:r>
      <w:r w:rsidR="0065132C" w:rsidRPr="003354AF">
        <w:t>;</w:t>
      </w:r>
    </w:p>
    <w:p w14:paraId="6CA3F339" w14:textId="53320D94" w:rsidR="004A2C3F" w:rsidRPr="003354AF" w:rsidRDefault="004A2C3F" w:rsidP="0087654E">
      <w:pPr>
        <w:numPr>
          <w:ilvl w:val="0"/>
          <w:numId w:val="27"/>
        </w:numPr>
        <w:jc w:val="both"/>
      </w:pPr>
      <w:r w:rsidRPr="003354AF">
        <w:t>Scyzoryk ze wzorem zgodnie z projektem (np. grawer laserowy)</w:t>
      </w:r>
      <w:r w:rsidR="0065132C" w:rsidRPr="003354AF">
        <w:t>;</w:t>
      </w:r>
    </w:p>
    <w:p w14:paraId="68B6D012" w14:textId="423FD882" w:rsidR="004A2C3F" w:rsidRPr="003354AF" w:rsidRDefault="004A2C3F" w:rsidP="0087654E">
      <w:pPr>
        <w:numPr>
          <w:ilvl w:val="0"/>
          <w:numId w:val="27"/>
        </w:numPr>
        <w:jc w:val="both"/>
      </w:pPr>
      <w:r w:rsidRPr="003354AF">
        <w:t>Scyzoryk wyprodukowany w Szwajcarii scyzoryk z 13 funkcjami (tj. małe ostrze, duże ostrze, otwieracz do puszek, śrubokręt 3 mm, otwieracz do kapsli, śrubokręt 6 mm, przyrząd do zdejmowania izolacji, rozwiertak, szpikulec i szydło, korkociąg, piła do drewna, wykałaczka, pęseta, kółko do kluczy)</w:t>
      </w:r>
      <w:r w:rsidR="0065132C" w:rsidRPr="003354AF">
        <w:t>;</w:t>
      </w:r>
    </w:p>
    <w:p w14:paraId="48593C99" w14:textId="2661C2BA" w:rsidR="004A2C3F" w:rsidRPr="003354AF" w:rsidRDefault="004A2C3F" w:rsidP="0087654E">
      <w:pPr>
        <w:numPr>
          <w:ilvl w:val="0"/>
          <w:numId w:val="27"/>
        </w:numPr>
        <w:jc w:val="both"/>
      </w:pPr>
      <w:r w:rsidRPr="003354AF">
        <w:t>Materiał obudowy: ABS/</w:t>
      </w:r>
      <w:proofErr w:type="spellStart"/>
      <w:r w:rsidRPr="003354AF">
        <w:t>Celidor</w:t>
      </w:r>
      <w:proofErr w:type="spellEnd"/>
      <w:r w:rsidR="0065132C" w:rsidRPr="003354AF">
        <w:t>;</w:t>
      </w:r>
    </w:p>
    <w:p w14:paraId="22768F4D" w14:textId="0F7828B3" w:rsidR="004A2C3F" w:rsidRPr="003354AF" w:rsidRDefault="004A2C3F" w:rsidP="0087654E">
      <w:pPr>
        <w:numPr>
          <w:ilvl w:val="0"/>
          <w:numId w:val="27"/>
        </w:numPr>
        <w:jc w:val="both"/>
      </w:pPr>
      <w:r w:rsidRPr="003354AF">
        <w:t>Wymiary: 17,5 x 91 mm, waga 74 g</w:t>
      </w:r>
      <w:r w:rsidR="0065132C" w:rsidRPr="003354AF">
        <w:t>;</w:t>
      </w:r>
    </w:p>
    <w:p w14:paraId="39644F05" w14:textId="77777777" w:rsidR="004A2C3F" w:rsidRPr="005553A7" w:rsidRDefault="004A2C3F" w:rsidP="0087654E">
      <w:pPr>
        <w:numPr>
          <w:ilvl w:val="0"/>
          <w:numId w:val="27"/>
        </w:numPr>
        <w:jc w:val="both"/>
      </w:pPr>
      <w:r w:rsidRPr="005553A7">
        <w:t xml:space="preserve">Pakowanie: </w:t>
      </w:r>
      <w:r>
        <w:t>scyzoryk w eleganckim opakowaniu prezentowym;</w:t>
      </w:r>
    </w:p>
    <w:p w14:paraId="583848AF" w14:textId="77777777" w:rsidR="004A2C3F" w:rsidRDefault="004A2C3F" w:rsidP="0087654E">
      <w:pPr>
        <w:numPr>
          <w:ilvl w:val="0"/>
          <w:numId w:val="27"/>
        </w:numPr>
        <w:jc w:val="both"/>
      </w:pPr>
      <w:r w:rsidRPr="005553A7">
        <w:t xml:space="preserve">Transport: Do miejsca organizacji </w:t>
      </w:r>
      <w:proofErr w:type="spellStart"/>
      <w:r w:rsidRPr="005553A7">
        <w:t>DemoDay</w:t>
      </w:r>
      <w:proofErr w:type="spellEnd"/>
      <w:r w:rsidRPr="005553A7">
        <w:t>. Pozostałe, niewykorzystane materiały do siedziby Zamawiającego.</w:t>
      </w:r>
    </w:p>
    <w:p w14:paraId="02494190" w14:textId="77777777" w:rsidR="004A2C3F" w:rsidRPr="0065132C" w:rsidRDefault="004A2C3F" w:rsidP="0087654E">
      <w:pPr>
        <w:tabs>
          <w:tab w:val="clear" w:pos="360"/>
        </w:tabs>
        <w:ind w:left="1004" w:firstLine="0"/>
        <w:jc w:val="both"/>
        <w:rPr>
          <w:i/>
          <w:iCs/>
        </w:rPr>
      </w:pPr>
      <w:r w:rsidRPr="0065132C">
        <w:rPr>
          <w:i/>
          <w:iCs/>
        </w:rPr>
        <w:t>Przykład graficzny (nie stanowi obligatoryjnego wzoru):</w:t>
      </w:r>
    </w:p>
    <w:p w14:paraId="6C59ACA3" w14:textId="37080670" w:rsidR="00120880" w:rsidRDefault="004A2C3F" w:rsidP="0087654E">
      <w:pPr>
        <w:tabs>
          <w:tab w:val="clear" w:pos="360"/>
        </w:tabs>
        <w:ind w:firstLine="0"/>
        <w:jc w:val="both"/>
      </w:pPr>
      <w:r>
        <w:rPr>
          <w:noProof/>
        </w:rPr>
        <w:drawing>
          <wp:inline distT="0" distB="0" distL="0" distR="0" wp14:anchorId="0387B671" wp14:editId="7291166D">
            <wp:extent cx="1005715" cy="880001"/>
            <wp:effectExtent l="0" t="0" r="4445" b="0"/>
            <wp:docPr id="15" name="Obraz 15" descr="Obraz zawierający otwieracz, nóż, broń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 descr="Obraz zawierający otwieracz, nóż, broń&#10;&#10;Opis wygenerowany automatyczni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10607" cy="884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0880">
        <w:br w:type="page"/>
      </w:r>
    </w:p>
    <w:p w14:paraId="1BE74511" w14:textId="45FA69C6" w:rsidR="004A2C3F" w:rsidRPr="005553A7" w:rsidRDefault="0038260C" w:rsidP="0087654E">
      <w:pPr>
        <w:pStyle w:val="Nagwek10"/>
        <w:jc w:val="both"/>
      </w:pPr>
      <w:bookmarkStart w:id="7" w:name="_Toc80780752"/>
      <w:r>
        <w:lastRenderedPageBreak/>
        <w:t xml:space="preserve">Formuła hybrydowa organizacji </w:t>
      </w:r>
      <w:proofErr w:type="spellStart"/>
      <w:r>
        <w:t>DemoDay</w:t>
      </w:r>
      <w:proofErr w:type="spellEnd"/>
      <w:r>
        <w:t xml:space="preserve"> </w:t>
      </w:r>
      <w:r w:rsidR="00875E7D">
        <w:t>–</w:t>
      </w:r>
      <w:r w:rsidR="00A50248">
        <w:t xml:space="preserve"> OPCJA</w:t>
      </w:r>
      <w:bookmarkEnd w:id="7"/>
    </w:p>
    <w:p w14:paraId="06AFF751" w14:textId="77777777" w:rsidR="00A237C6" w:rsidRPr="00642FD0" w:rsidRDefault="004A2C3F" w:rsidP="0087654E">
      <w:pPr>
        <w:numPr>
          <w:ilvl w:val="0"/>
          <w:numId w:val="28"/>
        </w:numPr>
        <w:jc w:val="both"/>
      </w:pPr>
      <w:r w:rsidRPr="00705330">
        <w:t xml:space="preserve">W przypadku wprowadzenia ograniczeń związanych z aktualną sytuacją epidemiologiczną może ulec zmianie forma organizacji </w:t>
      </w:r>
      <w:proofErr w:type="spellStart"/>
      <w:r w:rsidRPr="00705330">
        <w:t>DemoDay</w:t>
      </w:r>
      <w:proofErr w:type="spellEnd"/>
      <w:r w:rsidRPr="00705330">
        <w:t xml:space="preserve">. Wówczas </w:t>
      </w:r>
      <w:proofErr w:type="spellStart"/>
      <w:r w:rsidRPr="00705330">
        <w:t>DemoDay</w:t>
      </w:r>
      <w:proofErr w:type="spellEnd"/>
      <w:r w:rsidRPr="00705330">
        <w:t xml:space="preserve"> odbędzie się w formule hybrydowej w miejscu organizacji konferencji. Liczba uczestników </w:t>
      </w:r>
      <w:proofErr w:type="spellStart"/>
      <w:r w:rsidRPr="00705330">
        <w:t>DemoDay</w:t>
      </w:r>
      <w:proofErr w:type="spellEnd"/>
      <w:r w:rsidRPr="00705330">
        <w:t xml:space="preserve"> będzie mniejsza lub równa aktualnie obowiązującym limitom wynikającym z obowiązujących przepisów. </w:t>
      </w:r>
    </w:p>
    <w:p w14:paraId="0D3B5365" w14:textId="7BB29AB8" w:rsidR="00705330" w:rsidRPr="0087654E" w:rsidRDefault="00705330" w:rsidP="0087654E">
      <w:pPr>
        <w:numPr>
          <w:ilvl w:val="0"/>
          <w:numId w:val="28"/>
        </w:numPr>
        <w:jc w:val="both"/>
      </w:pPr>
      <w:r w:rsidRPr="0087654E">
        <w:t xml:space="preserve">Zamawiający skorzysta z prawa opcji polegającego na zamianie zakresu zamówienia określonego w Części IX na zakres zamówienia określony w Części VIII w przypadku wprowadzenia ograniczeń związanych z aktualną sytuacją epidemiologiczną, jednak nie później niż w dniu 24.09.2021 r. </w:t>
      </w:r>
    </w:p>
    <w:p w14:paraId="53D7F09E" w14:textId="77777777" w:rsidR="004A2C3F" w:rsidRPr="00A237C6" w:rsidRDefault="004A2C3F" w:rsidP="0087654E">
      <w:pPr>
        <w:numPr>
          <w:ilvl w:val="0"/>
          <w:numId w:val="28"/>
        </w:numPr>
        <w:jc w:val="both"/>
      </w:pPr>
      <w:proofErr w:type="spellStart"/>
      <w:r w:rsidRPr="00A237C6">
        <w:t>DemoDay</w:t>
      </w:r>
      <w:proofErr w:type="spellEnd"/>
      <w:r w:rsidRPr="00A237C6">
        <w:t xml:space="preserve"> w formule hybrydowej będzie dostępne dla wszystkich pracowników </w:t>
      </w:r>
      <w:proofErr w:type="spellStart"/>
      <w:r w:rsidRPr="00A237C6">
        <w:t>Zamawiajacego</w:t>
      </w:r>
      <w:proofErr w:type="spellEnd"/>
      <w:r w:rsidRPr="00A237C6">
        <w:t xml:space="preserve"> oraz pracowników Instytutów Sieci Badawczej Łukasiewicz na stronie Zamawiającego. </w:t>
      </w:r>
    </w:p>
    <w:p w14:paraId="335739E3" w14:textId="7809A7A5" w:rsidR="004A2C3F" w:rsidRPr="00A237C6" w:rsidRDefault="004A2C3F" w:rsidP="0087654E">
      <w:pPr>
        <w:numPr>
          <w:ilvl w:val="0"/>
          <w:numId w:val="28"/>
        </w:numPr>
        <w:jc w:val="both"/>
      </w:pPr>
      <w:r w:rsidRPr="00A237C6">
        <w:t xml:space="preserve">W przypadku realizacji </w:t>
      </w:r>
      <w:proofErr w:type="spellStart"/>
      <w:r w:rsidRPr="00A237C6">
        <w:t>DemoDay</w:t>
      </w:r>
      <w:proofErr w:type="spellEnd"/>
      <w:r w:rsidRPr="00A237C6">
        <w:t xml:space="preserve"> w formule hybrydowej</w:t>
      </w:r>
      <w:r w:rsidR="00E609C4" w:rsidRPr="00A237C6">
        <w:t xml:space="preserve"> </w:t>
      </w:r>
      <w:r w:rsidRPr="00A237C6">
        <w:t xml:space="preserve">Wykonawca przygotuje w sali konferencyjnej studio wirtualne do realizacji </w:t>
      </w:r>
      <w:proofErr w:type="spellStart"/>
      <w:r w:rsidRPr="00A237C6">
        <w:t>DemoDay</w:t>
      </w:r>
      <w:proofErr w:type="spellEnd"/>
      <w:r w:rsidRPr="00A237C6">
        <w:t>. W tym celu Wykonawca przedstawi szczegółowy opis z uwzględnieniem specyfikacji technicznej. Zamawiający będzie mógł zgłosić uwagi do studia wirtualnego zaproponowanego przez Wykonawcę.</w:t>
      </w:r>
    </w:p>
    <w:p w14:paraId="28CF899A" w14:textId="1A81C441" w:rsidR="004A2C3F" w:rsidRDefault="004A2C3F" w:rsidP="0087654E">
      <w:pPr>
        <w:numPr>
          <w:ilvl w:val="0"/>
          <w:numId w:val="28"/>
        </w:numPr>
        <w:jc w:val="both"/>
      </w:pPr>
      <w:bookmarkStart w:id="8" w:name="_Hlk54696693"/>
      <w:r w:rsidRPr="005553A7">
        <w:t xml:space="preserve">Przygotowanie platformy do live streamingu zgodnej z identyfikacją wizualną Sieci Badawczej Łukasiewicz. </w:t>
      </w:r>
      <w:r>
        <w:t>Wykonawca zapewni:</w:t>
      </w:r>
    </w:p>
    <w:p w14:paraId="3CDE8EAB" w14:textId="77777777" w:rsidR="004A2C3F" w:rsidRPr="00875E7D" w:rsidRDefault="004A2C3F" w:rsidP="0087654E">
      <w:pPr>
        <w:numPr>
          <w:ilvl w:val="0"/>
          <w:numId w:val="30"/>
        </w:numPr>
        <w:jc w:val="both"/>
      </w:pPr>
      <w:r w:rsidRPr="00875E7D">
        <w:t>kilka jakości odbioru transmisji;</w:t>
      </w:r>
    </w:p>
    <w:p w14:paraId="41141907" w14:textId="28BAD3F4" w:rsidR="004A2C3F" w:rsidRPr="00875E7D" w:rsidRDefault="004A2C3F" w:rsidP="0087654E">
      <w:pPr>
        <w:numPr>
          <w:ilvl w:val="0"/>
          <w:numId w:val="30"/>
        </w:numPr>
        <w:jc w:val="both"/>
      </w:pPr>
      <w:r w:rsidRPr="00875E7D">
        <w:t xml:space="preserve">dostęp do wydarzenia zamknięty dla pracowników </w:t>
      </w:r>
      <w:r w:rsidR="009E7B29" w:rsidRPr="00875E7D">
        <w:t>Z</w:t>
      </w:r>
      <w:r w:rsidRPr="00875E7D">
        <w:t>amawiającego;</w:t>
      </w:r>
    </w:p>
    <w:p w14:paraId="3B10F264" w14:textId="302473C8" w:rsidR="004A2C3F" w:rsidRDefault="004A2C3F" w:rsidP="0087654E">
      <w:pPr>
        <w:numPr>
          <w:ilvl w:val="0"/>
          <w:numId w:val="30"/>
        </w:numPr>
        <w:jc w:val="both"/>
      </w:pPr>
      <w:r w:rsidRPr="005553A7">
        <w:t xml:space="preserve">wykonawca zapewni transmisję online na wszystkich urządzeniach </w:t>
      </w:r>
      <w:r w:rsidR="00467235">
        <w:br/>
      </w:r>
      <w:r w:rsidRPr="005553A7">
        <w:t xml:space="preserve">z </w:t>
      </w:r>
      <w:r>
        <w:t xml:space="preserve">dostępem do </w:t>
      </w:r>
      <w:proofErr w:type="spellStart"/>
      <w:r w:rsidRPr="005553A7">
        <w:t>internet</w:t>
      </w:r>
      <w:r>
        <w:t>u</w:t>
      </w:r>
      <w:proofErr w:type="spellEnd"/>
      <w:r>
        <w:t>;</w:t>
      </w:r>
      <w:r w:rsidRPr="005553A7">
        <w:t xml:space="preserve"> </w:t>
      </w:r>
    </w:p>
    <w:p w14:paraId="142FBFCC" w14:textId="3D4A8783" w:rsidR="004A2C3F" w:rsidRDefault="004A2C3F" w:rsidP="0087654E">
      <w:pPr>
        <w:numPr>
          <w:ilvl w:val="0"/>
          <w:numId w:val="30"/>
        </w:numPr>
        <w:jc w:val="both"/>
      </w:pPr>
      <w:r>
        <w:t>użycie d</w:t>
      </w:r>
      <w:r w:rsidRPr="005553A7">
        <w:t>o transmisji bezpieczn</w:t>
      </w:r>
      <w:r>
        <w:t>ego</w:t>
      </w:r>
      <w:r w:rsidRPr="005553A7">
        <w:t xml:space="preserve"> program</w:t>
      </w:r>
      <w:r>
        <w:t>u</w:t>
      </w:r>
      <w:r w:rsidRPr="005553A7">
        <w:t xml:space="preserve"> i właściwie chroniąc</w:t>
      </w:r>
      <w:r>
        <w:t>ego</w:t>
      </w:r>
      <w:r w:rsidRPr="005553A7">
        <w:t xml:space="preserve"> dane</w:t>
      </w:r>
      <w:r w:rsidR="00FB3C42">
        <w:t xml:space="preserve"> osobowe i dane stanowiące tajemnicę przedsiębiorstwa Zamawiającego</w:t>
      </w:r>
      <w:r>
        <w:t>;</w:t>
      </w:r>
    </w:p>
    <w:p w14:paraId="06DDA3F2" w14:textId="77777777" w:rsidR="004A2C3F" w:rsidRPr="005553A7" w:rsidRDefault="004A2C3F" w:rsidP="0087654E">
      <w:pPr>
        <w:numPr>
          <w:ilvl w:val="0"/>
          <w:numId w:val="30"/>
        </w:numPr>
        <w:jc w:val="both"/>
      </w:pPr>
      <w:r>
        <w:t>u</w:t>
      </w:r>
      <w:r w:rsidRPr="005553A7">
        <w:t>dział ze strony uczestników nie będzie wymagać instalacji żadnego specyficznego oprogramowania.</w:t>
      </w:r>
      <w:r>
        <w:t xml:space="preserve"> </w:t>
      </w:r>
      <w:r w:rsidRPr="005553A7">
        <w:t>Platforma realizacji wydarzenia powinna zawierać m.in. następujące funkcjonalności:</w:t>
      </w:r>
    </w:p>
    <w:p w14:paraId="7FE71C2E" w14:textId="67476768" w:rsidR="004A2C3F" w:rsidRPr="00CA35DA" w:rsidRDefault="004A2C3F" w:rsidP="0087654E">
      <w:pPr>
        <w:numPr>
          <w:ilvl w:val="0"/>
          <w:numId w:val="29"/>
        </w:numPr>
        <w:jc w:val="both"/>
      </w:pPr>
      <w:r w:rsidRPr="00CA35DA">
        <w:t>moduł z programem spotkania</w:t>
      </w:r>
      <w:r w:rsidR="00BD5FC8" w:rsidRPr="00CA35DA">
        <w:t>;</w:t>
      </w:r>
    </w:p>
    <w:p w14:paraId="6031036D" w14:textId="017A996D" w:rsidR="004A2C3F" w:rsidRPr="00CA35DA" w:rsidRDefault="004A2C3F" w:rsidP="0087654E">
      <w:pPr>
        <w:numPr>
          <w:ilvl w:val="0"/>
          <w:numId w:val="29"/>
        </w:numPr>
        <w:jc w:val="both"/>
      </w:pPr>
      <w:r w:rsidRPr="00CA35DA">
        <w:t xml:space="preserve">moduł z opisem zespołów oraz z dostępem do materiałów </w:t>
      </w:r>
      <w:r w:rsidR="00467235">
        <w:br/>
      </w:r>
      <w:r w:rsidRPr="00CA35DA">
        <w:t>o zespołach</w:t>
      </w:r>
      <w:r w:rsidR="00BD5FC8" w:rsidRPr="00CA35DA">
        <w:t>;</w:t>
      </w:r>
    </w:p>
    <w:p w14:paraId="535D4A08" w14:textId="58FE9E87" w:rsidR="004A2C3F" w:rsidRPr="00CA35DA" w:rsidRDefault="004A2C3F" w:rsidP="0087654E">
      <w:pPr>
        <w:numPr>
          <w:ilvl w:val="0"/>
          <w:numId w:val="29"/>
        </w:numPr>
        <w:jc w:val="both"/>
      </w:pPr>
      <w:r w:rsidRPr="00CA35DA">
        <w:lastRenderedPageBreak/>
        <w:t>moduł zadawania pytań z możliwością moderacji przez organizatora</w:t>
      </w:r>
      <w:r w:rsidR="00BD5FC8" w:rsidRPr="00CA35DA">
        <w:t>;</w:t>
      </w:r>
    </w:p>
    <w:p w14:paraId="3CEE0227" w14:textId="6F63D6CE" w:rsidR="004A2C3F" w:rsidRPr="00CA35DA" w:rsidRDefault="004A2C3F" w:rsidP="0087654E">
      <w:pPr>
        <w:numPr>
          <w:ilvl w:val="0"/>
          <w:numId w:val="29"/>
        </w:numPr>
        <w:jc w:val="both"/>
      </w:pPr>
      <w:r w:rsidRPr="00CA35DA">
        <w:t>moduł ankietowy (wybór najlepszych zespołów)</w:t>
      </w:r>
      <w:r w:rsidR="00BD5FC8" w:rsidRPr="00CA35DA">
        <w:t>;</w:t>
      </w:r>
    </w:p>
    <w:p w14:paraId="11D56591" w14:textId="77777777" w:rsidR="004A2C3F" w:rsidRPr="00CA35DA" w:rsidRDefault="004A2C3F" w:rsidP="0087654E">
      <w:pPr>
        <w:numPr>
          <w:ilvl w:val="0"/>
          <w:numId w:val="29"/>
        </w:numPr>
        <w:jc w:val="both"/>
      </w:pPr>
      <w:r w:rsidRPr="00CA35DA">
        <w:t>analityka (pełne dane oglądalności i zachowania uczestników)</w:t>
      </w:r>
      <w:bookmarkEnd w:id="8"/>
      <w:r w:rsidRPr="00CA35DA">
        <w:t>.</w:t>
      </w:r>
    </w:p>
    <w:p w14:paraId="42A62585" w14:textId="77777777" w:rsidR="004A2C3F" w:rsidRPr="007C2876" w:rsidRDefault="004A2C3F" w:rsidP="0087654E">
      <w:pPr>
        <w:numPr>
          <w:ilvl w:val="0"/>
          <w:numId w:val="28"/>
        </w:numPr>
        <w:jc w:val="both"/>
      </w:pPr>
      <w:r w:rsidRPr="007C2876">
        <w:t>Wykonawca przygotuje transmisję online zapewniającą:</w:t>
      </w:r>
    </w:p>
    <w:p w14:paraId="7AFA41D8" w14:textId="0D31B27A" w:rsidR="004A2C3F" w:rsidRPr="005553A7" w:rsidRDefault="004A2C3F" w:rsidP="0087654E">
      <w:pPr>
        <w:numPr>
          <w:ilvl w:val="0"/>
          <w:numId w:val="31"/>
        </w:numPr>
        <w:jc w:val="both"/>
      </w:pPr>
      <w:r w:rsidRPr="005553A7">
        <w:t>brak usterek obrazu i dźwięku</w:t>
      </w:r>
      <w:r w:rsidR="00FB3C42">
        <w:t>;</w:t>
      </w:r>
      <w:r w:rsidRPr="005553A7">
        <w:t xml:space="preserve"> </w:t>
      </w:r>
    </w:p>
    <w:p w14:paraId="6DBCF633" w14:textId="0E5925EE" w:rsidR="004A2C3F" w:rsidRPr="005553A7" w:rsidRDefault="004A2C3F" w:rsidP="0087654E">
      <w:pPr>
        <w:numPr>
          <w:ilvl w:val="0"/>
          <w:numId w:val="31"/>
        </w:numPr>
        <w:jc w:val="both"/>
      </w:pPr>
      <w:r w:rsidRPr="005553A7">
        <w:t>prawidłow</w:t>
      </w:r>
      <w:r>
        <w:t>ą</w:t>
      </w:r>
      <w:r w:rsidRPr="005553A7">
        <w:t xml:space="preserve"> synchronizacj</w:t>
      </w:r>
      <w:r>
        <w:t>ę</w:t>
      </w:r>
      <w:r w:rsidRPr="005553A7">
        <w:t xml:space="preserve"> obrazu i dźwięku</w:t>
      </w:r>
      <w:r w:rsidR="004C003D">
        <w:t>–</w:t>
      </w:r>
      <w:r w:rsidRPr="005553A7">
        <w:t xml:space="preserve">opóźnienie/wyprzedzenie fonii względem sygnału wizji nie powinno przekraczać wartości </w:t>
      </w:r>
      <w:r w:rsidR="004C003D">
        <w:t>–</w:t>
      </w:r>
      <w:r w:rsidRPr="005553A7">
        <w:t>20/+40 ms.</w:t>
      </w:r>
      <w:r w:rsidR="00FB3C42">
        <w:t>;</w:t>
      </w:r>
      <w:r w:rsidRPr="005553A7">
        <w:t xml:space="preserve"> </w:t>
      </w:r>
    </w:p>
    <w:p w14:paraId="053DF0C0" w14:textId="260EFFDF" w:rsidR="004A2C3F" w:rsidRPr="005553A7" w:rsidRDefault="004A2C3F" w:rsidP="0087654E">
      <w:pPr>
        <w:numPr>
          <w:ilvl w:val="0"/>
          <w:numId w:val="31"/>
        </w:numPr>
        <w:jc w:val="both"/>
      </w:pPr>
      <w:r w:rsidRPr="005553A7">
        <w:t>sprzęt niezbędny do realizacji transmisji wraz z jego obsługą</w:t>
      </w:r>
      <w:r w:rsidR="00FB3C42">
        <w:t>;</w:t>
      </w:r>
      <w:r w:rsidRPr="005553A7">
        <w:t xml:space="preserve"> </w:t>
      </w:r>
    </w:p>
    <w:p w14:paraId="3449B0B8" w14:textId="57E58A1C" w:rsidR="004A2C3F" w:rsidRDefault="004A2C3F" w:rsidP="0087654E">
      <w:pPr>
        <w:numPr>
          <w:ilvl w:val="0"/>
          <w:numId w:val="31"/>
        </w:numPr>
        <w:jc w:val="both"/>
      </w:pPr>
      <w:r w:rsidRPr="005553A7">
        <w:t>licencje do odpowiedniego oprogramowania na komputerach prelegentów oraz przetestowanie wraz z prelegentami i ich przeszkolenie zdalnie z używania oprogramowania (w terminie ustalonym z Zamawiającym nie później niż 2 dni przed transmisją)</w:t>
      </w:r>
      <w:r w:rsidR="004C003D">
        <w:t>–</w:t>
      </w:r>
      <w:r>
        <w:t>m</w:t>
      </w:r>
      <w:r w:rsidRPr="005553A7">
        <w:t>aksymalnie 15 osób</w:t>
      </w:r>
      <w:r w:rsidR="00FB3C42">
        <w:t>;</w:t>
      </w:r>
      <w:r w:rsidRPr="005553A7">
        <w:t xml:space="preserve"> </w:t>
      </w:r>
    </w:p>
    <w:p w14:paraId="0A0D5AD0" w14:textId="12030042" w:rsidR="004A2C3F" w:rsidRPr="005553A7" w:rsidRDefault="004A2C3F" w:rsidP="0087654E">
      <w:pPr>
        <w:numPr>
          <w:ilvl w:val="0"/>
          <w:numId w:val="31"/>
        </w:numPr>
        <w:jc w:val="both"/>
      </w:pPr>
      <w:r>
        <w:t>ł</w:t>
      </w:r>
      <w:r w:rsidRPr="005553A7">
        <w:t>ącze do przeprowadzenia transmisji internetowej</w:t>
      </w:r>
      <w:r w:rsidR="00FB3C42">
        <w:t>;</w:t>
      </w:r>
      <w:r w:rsidRPr="005553A7">
        <w:t xml:space="preserve"> </w:t>
      </w:r>
    </w:p>
    <w:p w14:paraId="3D619A7B" w14:textId="575C8EF0" w:rsidR="004A2C3F" w:rsidRPr="005553A7" w:rsidRDefault="004A2C3F" w:rsidP="0087654E">
      <w:pPr>
        <w:numPr>
          <w:ilvl w:val="0"/>
          <w:numId w:val="31"/>
        </w:numPr>
        <w:jc w:val="both"/>
      </w:pPr>
      <w:r>
        <w:t>s</w:t>
      </w:r>
      <w:r w:rsidRPr="005553A7">
        <w:t xml:space="preserve">erwer </w:t>
      </w:r>
      <w:proofErr w:type="spellStart"/>
      <w:r w:rsidRPr="005553A7">
        <w:t>streamingowy</w:t>
      </w:r>
      <w:proofErr w:type="spellEnd"/>
      <w:r w:rsidRPr="005553A7">
        <w:t xml:space="preserve"> wraz z infrastrukturą software i hardware </w:t>
      </w:r>
      <w:r w:rsidR="00467235">
        <w:br/>
      </w:r>
      <w:r w:rsidRPr="005553A7">
        <w:t xml:space="preserve">do przeprowadzenia transmisji, w tym: </w:t>
      </w:r>
    </w:p>
    <w:p w14:paraId="64702E02" w14:textId="27713B73" w:rsidR="004A2C3F" w:rsidRPr="005553A7" w:rsidRDefault="004A2C3F" w:rsidP="0087654E">
      <w:pPr>
        <w:numPr>
          <w:ilvl w:val="0"/>
          <w:numId w:val="32"/>
        </w:numPr>
        <w:jc w:val="both"/>
      </w:pPr>
      <w:r w:rsidRPr="005553A7">
        <w:t>zrównoważony poziom dźwięku</w:t>
      </w:r>
      <w:r w:rsidR="00FB3C42">
        <w:t>;</w:t>
      </w:r>
    </w:p>
    <w:p w14:paraId="3EA1EDF3" w14:textId="1A22E291" w:rsidR="004A2C3F" w:rsidRPr="005553A7" w:rsidRDefault="004A2C3F" w:rsidP="0087654E">
      <w:pPr>
        <w:numPr>
          <w:ilvl w:val="0"/>
          <w:numId w:val="32"/>
        </w:numPr>
        <w:jc w:val="both"/>
      </w:pPr>
      <w:r w:rsidRPr="005553A7">
        <w:t>rozdzielczość: 1920x1080p/25kl/s</w:t>
      </w:r>
      <w:r w:rsidR="00FB3C42">
        <w:t>;</w:t>
      </w:r>
    </w:p>
    <w:p w14:paraId="65325A58" w14:textId="06B67611" w:rsidR="004A2C3F" w:rsidRPr="005553A7" w:rsidRDefault="004A2C3F" w:rsidP="0087654E">
      <w:pPr>
        <w:numPr>
          <w:ilvl w:val="0"/>
          <w:numId w:val="32"/>
        </w:numPr>
        <w:jc w:val="both"/>
      </w:pPr>
      <w:r w:rsidRPr="005553A7">
        <w:t>format obrazu 16:9</w:t>
      </w:r>
      <w:r w:rsidR="00FB3C42">
        <w:t>;</w:t>
      </w:r>
    </w:p>
    <w:p w14:paraId="57C0BE5B" w14:textId="06DC7536" w:rsidR="004A2C3F" w:rsidRPr="005553A7" w:rsidRDefault="004A2C3F" w:rsidP="0087654E">
      <w:pPr>
        <w:numPr>
          <w:ilvl w:val="0"/>
          <w:numId w:val="32"/>
        </w:numPr>
        <w:jc w:val="both"/>
      </w:pPr>
      <w:proofErr w:type="spellStart"/>
      <w:r w:rsidRPr="005553A7">
        <w:t>bitrate</w:t>
      </w:r>
      <w:proofErr w:type="spellEnd"/>
      <w:r w:rsidRPr="005553A7">
        <w:t xml:space="preserve"> obrazu, co najmniej 6 </w:t>
      </w:r>
      <w:proofErr w:type="spellStart"/>
      <w:r w:rsidRPr="005553A7">
        <w:t>Mbps</w:t>
      </w:r>
      <w:proofErr w:type="spellEnd"/>
      <w:r w:rsidRPr="005553A7">
        <w:t xml:space="preserve"> dla rozdzielczości </w:t>
      </w:r>
      <w:proofErr w:type="spellStart"/>
      <w:r w:rsidRPr="005553A7">
        <w:t>FullHD</w:t>
      </w:r>
      <w:proofErr w:type="spellEnd"/>
      <w:r w:rsidR="00FB3C42">
        <w:t>;</w:t>
      </w:r>
      <w:r w:rsidRPr="005553A7">
        <w:t xml:space="preserve"> </w:t>
      </w:r>
    </w:p>
    <w:p w14:paraId="1853817A" w14:textId="3661ED3D" w:rsidR="004A2C3F" w:rsidRPr="005553A7" w:rsidRDefault="004A2C3F" w:rsidP="0087654E">
      <w:pPr>
        <w:numPr>
          <w:ilvl w:val="0"/>
          <w:numId w:val="32"/>
        </w:numPr>
        <w:jc w:val="both"/>
      </w:pPr>
      <w:r w:rsidRPr="005553A7">
        <w:t xml:space="preserve">dźwięk stereo, </w:t>
      </w:r>
      <w:proofErr w:type="spellStart"/>
      <w:r w:rsidRPr="005553A7">
        <w:t>bitrate</w:t>
      </w:r>
      <w:proofErr w:type="spellEnd"/>
      <w:r w:rsidRPr="005553A7">
        <w:t xml:space="preserve"> co najmniej 160 </w:t>
      </w:r>
      <w:proofErr w:type="spellStart"/>
      <w:r w:rsidRPr="005553A7">
        <w:t>kbps</w:t>
      </w:r>
      <w:proofErr w:type="spellEnd"/>
      <w:r w:rsidR="00FB3C42">
        <w:t>;</w:t>
      </w:r>
      <w:r w:rsidRPr="005553A7">
        <w:t xml:space="preserve"> </w:t>
      </w:r>
    </w:p>
    <w:p w14:paraId="569AE5AF" w14:textId="6A0D84A5" w:rsidR="004A2C3F" w:rsidRPr="005553A7" w:rsidRDefault="004A2C3F" w:rsidP="0087654E">
      <w:pPr>
        <w:numPr>
          <w:ilvl w:val="0"/>
          <w:numId w:val="32"/>
        </w:numPr>
        <w:jc w:val="both"/>
      </w:pPr>
      <w:r w:rsidRPr="005553A7">
        <w:t>zastosowanie ABR (</w:t>
      </w:r>
      <w:proofErr w:type="spellStart"/>
      <w:r w:rsidRPr="005553A7">
        <w:t>Adaptive</w:t>
      </w:r>
      <w:proofErr w:type="spellEnd"/>
      <w:r w:rsidRPr="005553A7">
        <w:t xml:space="preserve"> Bit </w:t>
      </w:r>
      <w:proofErr w:type="spellStart"/>
      <w:r w:rsidRPr="005553A7">
        <w:t>Rate</w:t>
      </w:r>
      <w:proofErr w:type="spellEnd"/>
      <w:r w:rsidRPr="005553A7">
        <w:t>)</w:t>
      </w:r>
      <w:r w:rsidR="004C003D">
        <w:t>–</w:t>
      </w:r>
      <w:r w:rsidRPr="005553A7">
        <w:t xml:space="preserve">dostosowanie rozdzielczości i </w:t>
      </w:r>
      <w:proofErr w:type="spellStart"/>
      <w:r w:rsidRPr="005553A7">
        <w:t>bitrate</w:t>
      </w:r>
      <w:proofErr w:type="spellEnd"/>
      <w:r w:rsidRPr="005553A7">
        <w:t xml:space="preserve"> do łącza zamawiającego (Rozdzielczości: 1080p, 720p, 480p, 360p)</w:t>
      </w:r>
      <w:r w:rsidR="003036E4">
        <w:t>;</w:t>
      </w:r>
    </w:p>
    <w:p w14:paraId="0F6A458A" w14:textId="5570F1CE" w:rsidR="004A2C3F" w:rsidRPr="005553A7" w:rsidRDefault="004A2C3F" w:rsidP="0087654E">
      <w:pPr>
        <w:numPr>
          <w:ilvl w:val="0"/>
          <w:numId w:val="32"/>
        </w:numPr>
        <w:jc w:val="both"/>
      </w:pPr>
      <w:r w:rsidRPr="005553A7">
        <w:t xml:space="preserve">możliwości jednoczesnego, niezakłóconego oglądania każdej transmisji maksymalnie do </w:t>
      </w:r>
      <w:r w:rsidR="00CA35DA">
        <w:t>2</w:t>
      </w:r>
      <w:r w:rsidRPr="005553A7">
        <w:t xml:space="preserve"> 000UU</w:t>
      </w:r>
      <w:r w:rsidR="003036E4">
        <w:t>;</w:t>
      </w:r>
    </w:p>
    <w:p w14:paraId="7AFA863D" w14:textId="77777777" w:rsidR="004A2C3F" w:rsidRPr="005553A7" w:rsidRDefault="004A2C3F" w:rsidP="0087654E">
      <w:pPr>
        <w:numPr>
          <w:ilvl w:val="0"/>
          <w:numId w:val="32"/>
        </w:numPr>
        <w:jc w:val="both"/>
      </w:pPr>
      <w:proofErr w:type="spellStart"/>
      <w:r w:rsidRPr="005553A7">
        <w:t>player</w:t>
      </w:r>
      <w:proofErr w:type="spellEnd"/>
      <w:r w:rsidRPr="005553A7">
        <w:t xml:space="preserve"> HTML5 umożliwiający implementację na stronach internetowych Zamawiającego, spełniający co najmniej wymagania: </w:t>
      </w:r>
    </w:p>
    <w:p w14:paraId="77FCBA75" w14:textId="14E46AB4" w:rsidR="004A2C3F" w:rsidRPr="005553A7" w:rsidRDefault="004A2C3F" w:rsidP="0087654E">
      <w:pPr>
        <w:numPr>
          <w:ilvl w:val="0"/>
          <w:numId w:val="33"/>
        </w:numPr>
        <w:jc w:val="both"/>
      </w:pPr>
      <w:proofErr w:type="spellStart"/>
      <w:r w:rsidRPr="005553A7">
        <w:lastRenderedPageBreak/>
        <w:t>responsywność</w:t>
      </w:r>
      <w:proofErr w:type="spellEnd"/>
      <w:r w:rsidR="004C003D">
        <w:t>–</w:t>
      </w:r>
      <w:r w:rsidRPr="005553A7">
        <w:t xml:space="preserve">automatyczne dostosowanie wymiarów </w:t>
      </w:r>
      <w:r w:rsidR="00467235">
        <w:br/>
      </w:r>
      <w:r w:rsidRPr="005553A7">
        <w:t>do szablonów stron</w:t>
      </w:r>
      <w:r w:rsidR="00423643">
        <w:t>;</w:t>
      </w:r>
      <w:r w:rsidRPr="005553A7">
        <w:t xml:space="preserve"> </w:t>
      </w:r>
    </w:p>
    <w:p w14:paraId="358A14B7" w14:textId="3DBD5A77" w:rsidR="004A2C3F" w:rsidRPr="005553A7" w:rsidRDefault="004A2C3F" w:rsidP="0087654E">
      <w:pPr>
        <w:numPr>
          <w:ilvl w:val="0"/>
          <w:numId w:val="33"/>
        </w:numPr>
        <w:jc w:val="both"/>
      </w:pPr>
      <w:r w:rsidRPr="005553A7">
        <w:t>obsługę protokołów HLS i MPEG DASH, w zależności od użytych przez internautów przeglądarek internetowych. Uruchomienie playera musi nastąpić przy wykorzystaniu standardowych komponentów urządzeń/przeglądarek internetowych, bez konieczności instalowania i/lub uruchamiania dodatkowych komponentów</w:t>
      </w:r>
      <w:r w:rsidR="00423643">
        <w:t>;</w:t>
      </w:r>
      <w:r w:rsidRPr="005553A7">
        <w:t xml:space="preserve"> </w:t>
      </w:r>
    </w:p>
    <w:p w14:paraId="0D496DDA" w14:textId="569AD5E4" w:rsidR="004A2C3F" w:rsidRDefault="004A2C3F" w:rsidP="0087654E">
      <w:pPr>
        <w:numPr>
          <w:ilvl w:val="0"/>
          <w:numId w:val="33"/>
        </w:numPr>
        <w:jc w:val="both"/>
      </w:pPr>
      <w:r w:rsidRPr="005553A7">
        <w:t>możliwość regulacji poziomu dźwięku</w:t>
      </w:r>
      <w:r w:rsidR="00423643">
        <w:t>;</w:t>
      </w:r>
      <w:r w:rsidRPr="005553A7">
        <w:t xml:space="preserve"> </w:t>
      </w:r>
    </w:p>
    <w:p w14:paraId="5507EE9B" w14:textId="2F578649" w:rsidR="004A2C3F" w:rsidRPr="005553A7" w:rsidRDefault="004A2C3F" w:rsidP="0087654E">
      <w:pPr>
        <w:numPr>
          <w:ilvl w:val="0"/>
          <w:numId w:val="33"/>
        </w:numPr>
        <w:jc w:val="both"/>
      </w:pPr>
      <w:r w:rsidRPr="005553A7">
        <w:t>możliwość odtwarzania w trybie pełnoekranowym</w:t>
      </w:r>
      <w:r w:rsidR="00423643">
        <w:t>;</w:t>
      </w:r>
      <w:r w:rsidRPr="005553A7">
        <w:t xml:space="preserve"> </w:t>
      </w:r>
    </w:p>
    <w:p w14:paraId="2C5982CE" w14:textId="19DE2E58" w:rsidR="004A2C3F" w:rsidRPr="005553A7" w:rsidRDefault="004A2C3F" w:rsidP="0087654E">
      <w:pPr>
        <w:numPr>
          <w:ilvl w:val="0"/>
          <w:numId w:val="33"/>
        </w:numPr>
        <w:jc w:val="both"/>
      </w:pPr>
      <w:r w:rsidRPr="005553A7">
        <w:t xml:space="preserve">zastosowanie mechanizmu DVR (Digital Video Recorder) </w:t>
      </w:r>
      <w:r w:rsidR="00467235">
        <w:br/>
      </w:r>
      <w:r w:rsidRPr="005553A7">
        <w:t xml:space="preserve">z oknem czasowym obejmującym cały materiał, </w:t>
      </w:r>
    </w:p>
    <w:p w14:paraId="00FBF228" w14:textId="77777777" w:rsidR="004A2C3F" w:rsidRPr="005553A7" w:rsidRDefault="004A2C3F" w:rsidP="0087654E">
      <w:pPr>
        <w:numPr>
          <w:ilvl w:val="0"/>
          <w:numId w:val="33"/>
        </w:numPr>
        <w:jc w:val="both"/>
      </w:pPr>
      <w:r>
        <w:t>a</w:t>
      </w:r>
      <w:r w:rsidRPr="005553A7">
        <w:t xml:space="preserve">waryjne zabezpieczenie każdej transmisji, w tym: </w:t>
      </w:r>
    </w:p>
    <w:p w14:paraId="5C85896C" w14:textId="43501459" w:rsidR="004A2C3F" w:rsidRPr="005553A7" w:rsidRDefault="004A2C3F" w:rsidP="0087654E">
      <w:pPr>
        <w:numPr>
          <w:ilvl w:val="0"/>
          <w:numId w:val="34"/>
        </w:numPr>
        <w:jc w:val="both"/>
      </w:pPr>
      <w:r w:rsidRPr="005553A7">
        <w:t>dodatkowe łącze transmisji</w:t>
      </w:r>
      <w:r w:rsidR="00423643">
        <w:t>;</w:t>
      </w:r>
    </w:p>
    <w:p w14:paraId="09F5EA7A" w14:textId="76ED2BEE" w:rsidR="004A2C3F" w:rsidRPr="005553A7" w:rsidRDefault="004A2C3F" w:rsidP="0087654E">
      <w:pPr>
        <w:numPr>
          <w:ilvl w:val="0"/>
          <w:numId w:val="34"/>
        </w:numPr>
        <w:jc w:val="both"/>
      </w:pPr>
      <w:r w:rsidRPr="005553A7">
        <w:t xml:space="preserve">dodatkowy serwer </w:t>
      </w:r>
      <w:proofErr w:type="spellStart"/>
      <w:r w:rsidRPr="005553A7">
        <w:t>streamingow</w:t>
      </w:r>
      <w:r w:rsidR="00423643">
        <w:t>y</w:t>
      </w:r>
      <w:proofErr w:type="spellEnd"/>
      <w:r w:rsidR="00423643">
        <w:t>;</w:t>
      </w:r>
    </w:p>
    <w:p w14:paraId="3A30FB06" w14:textId="6136EE02" w:rsidR="004A2C3F" w:rsidRPr="005553A7" w:rsidRDefault="004A2C3F" w:rsidP="0087654E">
      <w:pPr>
        <w:numPr>
          <w:ilvl w:val="0"/>
          <w:numId w:val="34"/>
        </w:numPr>
        <w:jc w:val="both"/>
      </w:pPr>
      <w:r w:rsidRPr="005553A7">
        <w:t>dodatkowy sprzęt zapewniający prawidłową realizację transmisji</w:t>
      </w:r>
      <w:r w:rsidR="00423643">
        <w:t>;</w:t>
      </w:r>
    </w:p>
    <w:p w14:paraId="041AF192" w14:textId="77777777" w:rsidR="004A2C3F" w:rsidRPr="005553A7" w:rsidRDefault="004A2C3F" w:rsidP="0087654E">
      <w:pPr>
        <w:numPr>
          <w:ilvl w:val="0"/>
          <w:numId w:val="33"/>
        </w:numPr>
        <w:jc w:val="both"/>
      </w:pPr>
      <w:r>
        <w:t>w</w:t>
      </w:r>
      <w:r w:rsidRPr="005553A7">
        <w:t xml:space="preserve">ymagania dotyczące obrazu: </w:t>
      </w:r>
    </w:p>
    <w:p w14:paraId="18B22018" w14:textId="21FFDD7F" w:rsidR="004A2C3F" w:rsidRPr="005553A7" w:rsidRDefault="004A2C3F" w:rsidP="0087654E">
      <w:pPr>
        <w:numPr>
          <w:ilvl w:val="0"/>
          <w:numId w:val="34"/>
        </w:numPr>
        <w:jc w:val="both"/>
      </w:pPr>
      <w:r w:rsidRPr="005553A7">
        <w:t>współczynnik proporcji piksela: 1.0</w:t>
      </w:r>
      <w:r w:rsidR="00F52324">
        <w:t>;</w:t>
      </w:r>
    </w:p>
    <w:p w14:paraId="0485F916" w14:textId="5A25813D" w:rsidR="004A2C3F" w:rsidRPr="005553A7" w:rsidRDefault="004A2C3F" w:rsidP="0087654E">
      <w:pPr>
        <w:numPr>
          <w:ilvl w:val="0"/>
          <w:numId w:val="34"/>
        </w:numPr>
        <w:jc w:val="both"/>
      </w:pPr>
      <w:r w:rsidRPr="005553A7">
        <w:t xml:space="preserve">szybkość transmisji obrazu: minimum 5 </w:t>
      </w:r>
      <w:proofErr w:type="spellStart"/>
      <w:r w:rsidRPr="005553A7">
        <w:t>Mb</w:t>
      </w:r>
      <w:proofErr w:type="spellEnd"/>
      <w:r w:rsidRPr="005553A7">
        <w:t>/s</w:t>
      </w:r>
      <w:r w:rsidR="00423643">
        <w:t>;</w:t>
      </w:r>
    </w:p>
    <w:p w14:paraId="22B17598" w14:textId="6516FF07" w:rsidR="004A2C3F" w:rsidRPr="005553A7" w:rsidRDefault="004A2C3F" w:rsidP="0087654E">
      <w:pPr>
        <w:numPr>
          <w:ilvl w:val="0"/>
          <w:numId w:val="34"/>
        </w:numPr>
        <w:jc w:val="both"/>
      </w:pPr>
      <w:r w:rsidRPr="005553A7">
        <w:t>częstotliwość 25 FPS</w:t>
      </w:r>
      <w:r w:rsidR="00F52324">
        <w:t>;</w:t>
      </w:r>
    </w:p>
    <w:p w14:paraId="0CF90F54" w14:textId="576BF8C0" w:rsidR="004A2C3F" w:rsidRPr="005553A7" w:rsidRDefault="004A2C3F" w:rsidP="0087654E">
      <w:pPr>
        <w:numPr>
          <w:ilvl w:val="0"/>
          <w:numId w:val="34"/>
        </w:numPr>
        <w:jc w:val="both"/>
      </w:pPr>
      <w:r w:rsidRPr="005553A7">
        <w:t>skanowanie progresywne</w:t>
      </w:r>
      <w:r w:rsidR="00423643">
        <w:t>;</w:t>
      </w:r>
    </w:p>
    <w:p w14:paraId="49CDCB74" w14:textId="77777777" w:rsidR="004A2C3F" w:rsidRPr="005553A7" w:rsidRDefault="004A2C3F" w:rsidP="0087654E">
      <w:pPr>
        <w:numPr>
          <w:ilvl w:val="0"/>
          <w:numId w:val="33"/>
        </w:numPr>
        <w:jc w:val="both"/>
      </w:pPr>
      <w:r>
        <w:t>w</w:t>
      </w:r>
      <w:r w:rsidRPr="005553A7">
        <w:t xml:space="preserve">ymagania dotyczące dźwięku: </w:t>
      </w:r>
    </w:p>
    <w:p w14:paraId="7702F4FB" w14:textId="5446DE91" w:rsidR="004A2C3F" w:rsidRPr="005553A7" w:rsidRDefault="004A2C3F" w:rsidP="0087654E">
      <w:pPr>
        <w:numPr>
          <w:ilvl w:val="0"/>
          <w:numId w:val="34"/>
        </w:numPr>
        <w:jc w:val="both"/>
      </w:pPr>
      <w:r w:rsidRPr="005553A7">
        <w:t>dźwięk stereo</w:t>
      </w:r>
      <w:r w:rsidR="00F52324">
        <w:t>;</w:t>
      </w:r>
    </w:p>
    <w:p w14:paraId="477D4B34" w14:textId="77777777" w:rsidR="004A2C3F" w:rsidRPr="005553A7" w:rsidRDefault="004A2C3F" w:rsidP="0087654E">
      <w:pPr>
        <w:numPr>
          <w:ilvl w:val="0"/>
          <w:numId w:val="34"/>
        </w:numPr>
        <w:jc w:val="both"/>
      </w:pPr>
      <w:r w:rsidRPr="005553A7">
        <w:t xml:space="preserve">poziom referencyjny dźwięku zrównoważony dla całego materiału. </w:t>
      </w:r>
    </w:p>
    <w:p w14:paraId="2CBAD3D9" w14:textId="77777777" w:rsidR="004A2C3F" w:rsidRPr="005553A7" w:rsidRDefault="004A2C3F" w:rsidP="0087654E">
      <w:pPr>
        <w:numPr>
          <w:ilvl w:val="0"/>
          <w:numId w:val="28"/>
        </w:numPr>
        <w:jc w:val="both"/>
      </w:pPr>
      <w:r w:rsidRPr="005553A7">
        <w:t>Wykonawca zapewni niezbędne urządzenia multimedialne i techniczne.</w:t>
      </w:r>
    </w:p>
    <w:p w14:paraId="165DEA06" w14:textId="3EBB12EC" w:rsidR="00D54D30" w:rsidRDefault="004A2C3F" w:rsidP="0087654E">
      <w:pPr>
        <w:numPr>
          <w:ilvl w:val="0"/>
          <w:numId w:val="28"/>
        </w:numPr>
        <w:jc w:val="both"/>
      </w:pPr>
      <w:r w:rsidRPr="005553A7">
        <w:t xml:space="preserve">Wykonawca zaproponuje parametry techniczne do realizacji </w:t>
      </w:r>
      <w:proofErr w:type="spellStart"/>
      <w:r>
        <w:t>DemoDay</w:t>
      </w:r>
      <w:proofErr w:type="spellEnd"/>
      <w:r w:rsidRPr="005553A7">
        <w:t xml:space="preserve">. </w:t>
      </w:r>
    </w:p>
    <w:p w14:paraId="29D1B057" w14:textId="77777777" w:rsidR="00D54D30" w:rsidRDefault="00D54D30" w:rsidP="0087654E">
      <w:pPr>
        <w:tabs>
          <w:tab w:val="clear" w:pos="360"/>
        </w:tabs>
        <w:spacing w:after="160" w:line="259" w:lineRule="auto"/>
        <w:ind w:left="0" w:firstLine="0"/>
        <w:jc w:val="both"/>
      </w:pPr>
      <w:r>
        <w:br w:type="page"/>
      </w:r>
    </w:p>
    <w:p w14:paraId="4D2FC338" w14:textId="34703128" w:rsidR="004C55B8" w:rsidRPr="00012CA6" w:rsidRDefault="004C55B8" w:rsidP="0087654E">
      <w:pPr>
        <w:pStyle w:val="Nagwek10"/>
        <w:jc w:val="both"/>
      </w:pPr>
      <w:bookmarkStart w:id="9" w:name="_Toc80780753"/>
      <w:r w:rsidRPr="00012CA6">
        <w:lastRenderedPageBreak/>
        <w:t>Przygotowanie i serwowanie posiłków</w:t>
      </w:r>
      <w:r>
        <w:t xml:space="preserve"> (catering) </w:t>
      </w:r>
      <w:r w:rsidR="00D82DD7">
        <w:t xml:space="preserve">i </w:t>
      </w:r>
      <w:r w:rsidR="00562C81">
        <w:t xml:space="preserve">obsługa </w:t>
      </w:r>
      <w:proofErr w:type="spellStart"/>
      <w:r w:rsidR="00562C81">
        <w:t>DemoDay</w:t>
      </w:r>
      <w:proofErr w:type="spellEnd"/>
      <w:r w:rsidR="00562C81">
        <w:t xml:space="preserve"> </w:t>
      </w:r>
      <w:r>
        <w:t xml:space="preserve">podczas kolacji </w:t>
      </w:r>
      <w:r w:rsidR="00B834D5">
        <w:t>(na ciepło)</w:t>
      </w:r>
      <w:bookmarkEnd w:id="9"/>
      <w:r w:rsidR="00B834D5">
        <w:t xml:space="preserve"> </w:t>
      </w:r>
    </w:p>
    <w:p w14:paraId="011942B1" w14:textId="0E943015" w:rsidR="0000065F" w:rsidRPr="005E3CF5" w:rsidRDefault="000170CB" w:rsidP="0087654E">
      <w:pPr>
        <w:numPr>
          <w:ilvl w:val="0"/>
          <w:numId w:val="42"/>
        </w:numPr>
        <w:jc w:val="both"/>
      </w:pPr>
      <w:r w:rsidRPr="00705330">
        <w:t xml:space="preserve">Wykonawca przygotuje </w:t>
      </w:r>
      <w:r w:rsidR="00A237C6" w:rsidRPr="00705330">
        <w:t xml:space="preserve">przestrzeń integracyjno-cateringową w </w:t>
      </w:r>
      <w:r w:rsidR="00B9260D" w:rsidRPr="00705330">
        <w:t xml:space="preserve">bliskim sąsiedztwie </w:t>
      </w:r>
      <w:r w:rsidRPr="00642FD0">
        <w:t xml:space="preserve">sali konferencyjnej </w:t>
      </w:r>
      <w:r w:rsidR="00B9260D" w:rsidRPr="005E3CF5">
        <w:t xml:space="preserve">oraz będzie świadczył usługę przygotowania i serwowania posiłków (kolacja na ciepło). </w:t>
      </w:r>
      <w:r w:rsidR="00076857" w:rsidRPr="005E3CF5">
        <w:t xml:space="preserve">Dodatkowo Wykonawca będzie </w:t>
      </w:r>
      <w:r w:rsidR="007C3A12" w:rsidRPr="005E3CF5">
        <w:t xml:space="preserve">prowadził obsługę </w:t>
      </w:r>
      <w:proofErr w:type="spellStart"/>
      <w:r w:rsidR="007C3A12" w:rsidRPr="005E3CF5">
        <w:t>DemoDay</w:t>
      </w:r>
      <w:proofErr w:type="spellEnd"/>
      <w:r w:rsidR="007C3A12" w:rsidRPr="005E3CF5">
        <w:t xml:space="preserve"> oraz będzie udostępniał </w:t>
      </w:r>
      <w:r w:rsidR="004B2E9F" w:rsidRPr="005E3CF5">
        <w:t xml:space="preserve">salę dla organizatorów, która będzie tą samą </w:t>
      </w:r>
      <w:r w:rsidR="003C4466" w:rsidRPr="005E3CF5">
        <w:t>sal</w:t>
      </w:r>
      <w:r w:rsidR="003C4466">
        <w:t>ą</w:t>
      </w:r>
      <w:r w:rsidR="004B2E9F" w:rsidRPr="005E3CF5">
        <w:t xml:space="preserve">, którą </w:t>
      </w:r>
      <w:r w:rsidR="00E54602" w:rsidRPr="005E3CF5">
        <w:t xml:space="preserve">udostępnił Zamawiającemu podczas świadczenia usługi w podstawowym zakresie zamówienia. </w:t>
      </w:r>
    </w:p>
    <w:p w14:paraId="5116DEFF" w14:textId="5854E46E" w:rsidR="00806084" w:rsidRPr="005553A7" w:rsidRDefault="00806084" w:rsidP="0087654E">
      <w:pPr>
        <w:numPr>
          <w:ilvl w:val="0"/>
          <w:numId w:val="42"/>
        </w:numPr>
        <w:jc w:val="both"/>
      </w:pPr>
      <w:r>
        <w:t>Wykonawca zapewni p</w:t>
      </w:r>
      <w:r w:rsidRPr="005553A7">
        <w:t xml:space="preserve">rzestrzeń </w:t>
      </w:r>
      <w:proofErr w:type="spellStart"/>
      <w:r w:rsidRPr="005553A7">
        <w:t>integracyjn</w:t>
      </w:r>
      <w:r>
        <w:t>o</w:t>
      </w:r>
      <w:proofErr w:type="spellEnd"/>
      <w:r>
        <w:t>–</w:t>
      </w:r>
      <w:r w:rsidRPr="005553A7">
        <w:t>cateringowa</w:t>
      </w:r>
      <w:r>
        <w:t xml:space="preserve"> znajdującą się w tym samym obiekcie w którym odbywa się </w:t>
      </w:r>
      <w:proofErr w:type="spellStart"/>
      <w:r>
        <w:t>DemoDay</w:t>
      </w:r>
      <w:proofErr w:type="spellEnd"/>
      <w:r w:rsidR="00E3466F">
        <w:t xml:space="preserve">. </w:t>
      </w:r>
      <w:r w:rsidR="00E3466F" w:rsidRPr="005553A7">
        <w:t>Wykonawca powinien zapewnić</w:t>
      </w:r>
      <w:r w:rsidR="00E3466F">
        <w:t xml:space="preserve"> </w:t>
      </w:r>
      <w:r w:rsidR="001351A3">
        <w:t>przestrzeń integracyjno-cateringową, która:</w:t>
      </w:r>
    </w:p>
    <w:p w14:paraId="7575B4F9" w14:textId="4BCC3CC2" w:rsidR="00806084" w:rsidRPr="00753E79" w:rsidRDefault="00806084" w:rsidP="0087654E">
      <w:pPr>
        <w:numPr>
          <w:ilvl w:val="0"/>
          <w:numId w:val="5"/>
        </w:numPr>
        <w:jc w:val="both"/>
      </w:pPr>
      <w:r w:rsidRPr="00EC5236">
        <w:t>powinna być dostosowana do liczby uczestników (</w:t>
      </w:r>
      <w:r>
        <w:t>4</w:t>
      </w:r>
      <w:r w:rsidRPr="00EC5236">
        <w:t>0</w:t>
      </w:r>
      <w:r>
        <w:t>–</w:t>
      </w:r>
      <w:r w:rsidRPr="00EC5236">
        <w:t>130);</w:t>
      </w:r>
    </w:p>
    <w:p w14:paraId="3FACBA94" w14:textId="7543AE6C" w:rsidR="00806084" w:rsidRDefault="00806084" w:rsidP="0087654E">
      <w:pPr>
        <w:numPr>
          <w:ilvl w:val="0"/>
          <w:numId w:val="5"/>
        </w:numPr>
        <w:jc w:val="both"/>
      </w:pPr>
      <w:r w:rsidRPr="005553A7">
        <w:t>powinna być klimatyzowana;</w:t>
      </w:r>
    </w:p>
    <w:p w14:paraId="607E9EFF" w14:textId="4D8E7F4A" w:rsidR="00806084" w:rsidRPr="0010156D" w:rsidRDefault="00806084" w:rsidP="0087654E">
      <w:pPr>
        <w:numPr>
          <w:ilvl w:val="0"/>
          <w:numId w:val="5"/>
        </w:numPr>
        <w:jc w:val="both"/>
      </w:pPr>
      <w:r w:rsidRPr="0010156D">
        <w:t xml:space="preserve">będzie </w:t>
      </w:r>
      <w:r w:rsidR="001351A3">
        <w:t xml:space="preserve">w sąsiedztwie </w:t>
      </w:r>
      <w:r>
        <w:t>sal</w:t>
      </w:r>
      <w:r w:rsidR="001351A3">
        <w:t>i</w:t>
      </w:r>
      <w:r>
        <w:t xml:space="preserve"> konferencyjn</w:t>
      </w:r>
      <w:r w:rsidR="001351A3">
        <w:t xml:space="preserve">ej. </w:t>
      </w:r>
      <w:r>
        <w:t xml:space="preserve">Jednocześnie przygotowanie przestrzeni </w:t>
      </w:r>
      <w:proofErr w:type="spellStart"/>
      <w:r>
        <w:t>integracyjno</w:t>
      </w:r>
      <w:proofErr w:type="spellEnd"/>
      <w:r>
        <w:t xml:space="preserve">–cateringowej nie będzie zakłócać przebiegu </w:t>
      </w:r>
      <w:proofErr w:type="spellStart"/>
      <w:r>
        <w:t>DemoDay</w:t>
      </w:r>
      <w:proofErr w:type="spellEnd"/>
      <w:r>
        <w:t xml:space="preserve"> w sali konferencyjnej</w:t>
      </w:r>
      <w:r w:rsidRPr="0010156D">
        <w:t>;</w:t>
      </w:r>
    </w:p>
    <w:p w14:paraId="74A697AB" w14:textId="324B28AD" w:rsidR="00806084" w:rsidRPr="00CD2C9A" w:rsidRDefault="00EA1196" w:rsidP="0087654E">
      <w:pPr>
        <w:numPr>
          <w:ilvl w:val="0"/>
          <w:numId w:val="5"/>
        </w:numPr>
        <w:jc w:val="both"/>
      </w:pPr>
      <w:r>
        <w:t xml:space="preserve">będzie wyposażona w </w:t>
      </w:r>
      <w:r w:rsidR="00806084" w:rsidRPr="002A3B1C">
        <w:t xml:space="preserve">okrągłe stoły (jeden stół dla 8–10 osób) </w:t>
      </w:r>
      <w:r>
        <w:t>z krzesłami mate</w:t>
      </w:r>
      <w:r w:rsidR="00346B3F">
        <w:t xml:space="preserve">riałowymi. Liczba stołów i krzeseł będzie </w:t>
      </w:r>
      <w:r w:rsidR="00806084" w:rsidRPr="002A3B1C">
        <w:t>wystarczając</w:t>
      </w:r>
      <w:r w:rsidR="00346B3F">
        <w:t>a</w:t>
      </w:r>
      <w:r w:rsidR="00806084" w:rsidRPr="002A3B1C">
        <w:t xml:space="preserve"> dla zapewnienia miejsc</w:t>
      </w:r>
      <w:r w:rsidR="00346B3F">
        <w:t xml:space="preserve"> siedzących</w:t>
      </w:r>
      <w:r w:rsidR="00806084" w:rsidRPr="002A3B1C">
        <w:t xml:space="preserve"> przy stołach dla wszystkich uczestników </w:t>
      </w:r>
      <w:proofErr w:type="spellStart"/>
      <w:r w:rsidR="00806084" w:rsidRPr="002A3B1C">
        <w:t>DemoDay</w:t>
      </w:r>
      <w:proofErr w:type="spellEnd"/>
      <w:r w:rsidR="00806084" w:rsidRPr="002A3B1C">
        <w:t xml:space="preserve"> tj. 40–130 osób. Wszystkie krzesła będą krzesłami materiałowymi</w:t>
      </w:r>
      <w:r w:rsidR="00806084" w:rsidRPr="00CD2C9A">
        <w:t>, w tym samym kolorze, bez widocznych ubytków, brudu;</w:t>
      </w:r>
    </w:p>
    <w:p w14:paraId="36155EB4" w14:textId="77777777" w:rsidR="00806084" w:rsidRDefault="00806084" w:rsidP="0087654E">
      <w:pPr>
        <w:numPr>
          <w:ilvl w:val="0"/>
          <w:numId w:val="5"/>
        </w:numPr>
        <w:jc w:val="both"/>
      </w:pPr>
      <w:r w:rsidRPr="005553A7">
        <w:t xml:space="preserve">nagłośnienie zapewniające dobrą słyszalność w każdym punkcie przestrzeni </w:t>
      </w:r>
      <w:proofErr w:type="spellStart"/>
      <w:r w:rsidRPr="005553A7">
        <w:t>integracyjn</w:t>
      </w:r>
      <w:r>
        <w:t>o</w:t>
      </w:r>
      <w:proofErr w:type="spellEnd"/>
      <w:r>
        <w:t>–</w:t>
      </w:r>
      <w:r w:rsidRPr="005553A7">
        <w:t>cateringowej;</w:t>
      </w:r>
    </w:p>
    <w:p w14:paraId="6CDEE24D" w14:textId="51E95FC7" w:rsidR="00806084" w:rsidRDefault="00806084" w:rsidP="0087654E">
      <w:pPr>
        <w:numPr>
          <w:ilvl w:val="0"/>
          <w:numId w:val="5"/>
        </w:numPr>
        <w:jc w:val="both"/>
      </w:pPr>
      <w:r w:rsidRPr="005553A7">
        <w:t xml:space="preserve">oświetlenie przestrzeni </w:t>
      </w:r>
      <w:proofErr w:type="spellStart"/>
      <w:r w:rsidRPr="005553A7">
        <w:t>integracyjn</w:t>
      </w:r>
      <w:r>
        <w:t>o</w:t>
      </w:r>
      <w:proofErr w:type="spellEnd"/>
      <w:r>
        <w:t>–</w:t>
      </w:r>
      <w:r w:rsidRPr="005553A7">
        <w:t>cateringowej.</w:t>
      </w:r>
    </w:p>
    <w:p w14:paraId="50128EC2" w14:textId="77777777" w:rsidR="00806084" w:rsidRPr="005553A7" w:rsidRDefault="00806084" w:rsidP="0087654E">
      <w:pPr>
        <w:numPr>
          <w:ilvl w:val="0"/>
          <w:numId w:val="42"/>
        </w:numPr>
        <w:jc w:val="both"/>
      </w:pPr>
      <w:r w:rsidRPr="005553A7">
        <w:t>Ponadto Wykonawca powinien zapewnić:</w:t>
      </w:r>
    </w:p>
    <w:p w14:paraId="72FB79EC" w14:textId="7BA4AD39" w:rsidR="00806084" w:rsidRPr="005553A7" w:rsidRDefault="00806084" w:rsidP="0087654E">
      <w:pPr>
        <w:numPr>
          <w:ilvl w:val="0"/>
          <w:numId w:val="43"/>
        </w:numPr>
        <w:jc w:val="both"/>
      </w:pPr>
      <w:r w:rsidRPr="005553A7">
        <w:t xml:space="preserve">wyposażenie w sprzęt zapewniający odpowiedni standard oświetlenia </w:t>
      </w:r>
      <w:r w:rsidR="00467235">
        <w:br/>
      </w:r>
      <w:r w:rsidRPr="005553A7">
        <w:t>i nagłośnienia;</w:t>
      </w:r>
    </w:p>
    <w:p w14:paraId="34813D95" w14:textId="3AEE57FA" w:rsidR="00806084" w:rsidRPr="005553A7" w:rsidRDefault="00806084" w:rsidP="0087654E">
      <w:pPr>
        <w:numPr>
          <w:ilvl w:val="0"/>
          <w:numId w:val="43"/>
        </w:numPr>
        <w:jc w:val="both"/>
      </w:pPr>
      <w:r w:rsidRPr="005553A7">
        <w:t>zaplecze sanitarne dostosowane do liczby uczestników tj. osobne toalety dla mężczyzn, kobiet</w:t>
      </w:r>
      <w:r>
        <w:t>–</w:t>
      </w:r>
      <w:r w:rsidRPr="005553A7">
        <w:t xml:space="preserve">znajdujące się w sąsiedztwie </w:t>
      </w:r>
      <w:r w:rsidR="00FA5FF2">
        <w:t>przestrzeni integracyjno-cateringowej</w:t>
      </w:r>
      <w:r w:rsidRPr="005553A7">
        <w:t xml:space="preserve"> wraz z ich odpowiednim oznakowaniem;</w:t>
      </w:r>
    </w:p>
    <w:p w14:paraId="26EC72B8" w14:textId="6D69D980" w:rsidR="00D44F32" w:rsidRPr="005553A7" w:rsidRDefault="00D44F32" w:rsidP="0087654E">
      <w:pPr>
        <w:numPr>
          <w:ilvl w:val="0"/>
          <w:numId w:val="43"/>
        </w:numPr>
        <w:jc w:val="both"/>
      </w:pPr>
      <w:r w:rsidRPr="005553A7">
        <w:t>bezpłatn</w:t>
      </w:r>
      <w:r>
        <w:t>ą</w:t>
      </w:r>
      <w:r w:rsidRPr="005553A7">
        <w:t xml:space="preserve"> szatni</w:t>
      </w:r>
      <w:r>
        <w:t>ę</w:t>
      </w:r>
      <w:r w:rsidRPr="005553A7">
        <w:t xml:space="preserve"> </w:t>
      </w:r>
      <w:r>
        <w:t>będące identyczną szatnią</w:t>
      </w:r>
      <w:r w:rsidR="00B55AE4">
        <w:t xml:space="preserve">. </w:t>
      </w:r>
      <w:r w:rsidRPr="005553A7">
        <w:t xml:space="preserve">Szatnia powinna być dostępna dla uczestników </w:t>
      </w:r>
      <w:proofErr w:type="spellStart"/>
      <w:r w:rsidRPr="005553A7">
        <w:t>DemoDay</w:t>
      </w:r>
      <w:proofErr w:type="spellEnd"/>
      <w:r w:rsidRPr="005553A7">
        <w:t xml:space="preserve"> w dni</w:t>
      </w:r>
      <w:r>
        <w:t xml:space="preserve">u 30.09.2021 r. w godzinach </w:t>
      </w:r>
      <w:r w:rsidRPr="00CD2C9A">
        <w:t>2</w:t>
      </w:r>
      <w:r>
        <w:t>1</w:t>
      </w:r>
      <w:r w:rsidRPr="00CD2C9A">
        <w:t>:00</w:t>
      </w:r>
      <w:r>
        <w:t xml:space="preserve">–24:00. </w:t>
      </w:r>
      <w:r w:rsidRPr="005553A7">
        <w:t xml:space="preserve">Uczestnicy </w:t>
      </w:r>
      <w:proofErr w:type="spellStart"/>
      <w:r w:rsidRPr="005553A7">
        <w:t>DemoDay</w:t>
      </w:r>
      <w:proofErr w:type="spellEnd"/>
      <w:r w:rsidRPr="005553A7">
        <w:t xml:space="preserve"> powinni mieć możliwość </w:t>
      </w:r>
      <w:r w:rsidRPr="005553A7">
        <w:lastRenderedPageBreak/>
        <w:t xml:space="preserve">pozostawienia bagażu </w:t>
      </w:r>
      <w:r w:rsidR="00467235">
        <w:br/>
      </w:r>
      <w:r w:rsidRPr="005553A7">
        <w:t>w szatni</w:t>
      </w:r>
      <w:r>
        <w:t xml:space="preserve"> bez dodatkowych opłat</w:t>
      </w:r>
      <w:r w:rsidR="00B55AE4">
        <w:t>;</w:t>
      </w:r>
    </w:p>
    <w:p w14:paraId="02E0F4A6" w14:textId="517F27A3" w:rsidR="00CE7AFD" w:rsidRPr="005553A7" w:rsidRDefault="00806084" w:rsidP="0087654E">
      <w:pPr>
        <w:numPr>
          <w:ilvl w:val="0"/>
          <w:numId w:val="43"/>
        </w:numPr>
        <w:jc w:val="both"/>
      </w:pPr>
      <w:r w:rsidRPr="005553A7">
        <w:t xml:space="preserve">pomieszczenie dla organizatorów </w:t>
      </w:r>
      <w:r w:rsidR="00CE7AFD">
        <w:t>będącą identyczną salą udostępnioną organizatorom zgodnie z realizacją usługi w zakresie nie objętym opcją</w:t>
      </w:r>
      <w:r w:rsidR="00C9290D">
        <w:t>;</w:t>
      </w:r>
      <w:r w:rsidR="00CE7AFD">
        <w:t xml:space="preserve"> </w:t>
      </w:r>
    </w:p>
    <w:p w14:paraId="31E6E448" w14:textId="0FF3C02D" w:rsidR="00806084" w:rsidRDefault="00806084" w:rsidP="0087654E">
      <w:pPr>
        <w:numPr>
          <w:ilvl w:val="0"/>
          <w:numId w:val="43"/>
        </w:numPr>
        <w:jc w:val="both"/>
      </w:pPr>
      <w:r w:rsidRPr="005553A7">
        <w:t>dostęp do bezpłatnego WI</w:t>
      </w:r>
      <w:r>
        <w:t>–</w:t>
      </w:r>
      <w:r w:rsidRPr="005553A7">
        <w:t xml:space="preserve">FI dla wszystkich uczestników </w:t>
      </w:r>
      <w:proofErr w:type="spellStart"/>
      <w:r>
        <w:t>DemoDay</w:t>
      </w:r>
      <w:proofErr w:type="spellEnd"/>
      <w:r>
        <w:t xml:space="preserve"> </w:t>
      </w:r>
      <w:r w:rsidR="00467235">
        <w:br/>
      </w:r>
      <w:r>
        <w:t xml:space="preserve">w </w:t>
      </w:r>
      <w:r w:rsidR="00C9290D">
        <w:t xml:space="preserve">przestrzeni integracyjno-cateringowej </w:t>
      </w:r>
      <w:r>
        <w:t>i pokojach hotelowych;</w:t>
      </w:r>
    </w:p>
    <w:p w14:paraId="01D070E2" w14:textId="6BEF72CC" w:rsidR="00806084" w:rsidRDefault="00806084" w:rsidP="0087654E">
      <w:pPr>
        <w:numPr>
          <w:ilvl w:val="0"/>
          <w:numId w:val="43"/>
        </w:numPr>
        <w:jc w:val="both"/>
      </w:pPr>
      <w:r>
        <w:t>dostęp n</w:t>
      </w:r>
      <w:r w:rsidRPr="003F2996">
        <w:t xml:space="preserve">a terenie hotelu </w:t>
      </w:r>
      <w:r w:rsidR="00CE1DB4">
        <w:t xml:space="preserve">do </w:t>
      </w:r>
      <w:r w:rsidRPr="003F2996">
        <w:t xml:space="preserve">dozowników z płynem do dezynfekcji rąk dostępnych dla </w:t>
      </w:r>
      <w:r>
        <w:t>uczestników</w:t>
      </w:r>
      <w:r w:rsidRPr="003F2996">
        <w:t xml:space="preserve">, a w szczególności przy wejściach na teren </w:t>
      </w:r>
      <w:r>
        <w:t>hotelu</w:t>
      </w:r>
      <w:r w:rsidRPr="003F2996">
        <w:t xml:space="preserve">, przy wejściu do wind, </w:t>
      </w:r>
      <w:r w:rsidRPr="00CD2C9A">
        <w:t>sal</w:t>
      </w:r>
      <w:r>
        <w:t>i</w:t>
      </w:r>
      <w:r w:rsidRPr="00CD2C9A">
        <w:t xml:space="preserve"> dla organizatorów, przestrze</w:t>
      </w:r>
      <w:r>
        <w:t>ni</w:t>
      </w:r>
      <w:r w:rsidRPr="00CD2C9A">
        <w:t xml:space="preserve"> </w:t>
      </w:r>
      <w:proofErr w:type="spellStart"/>
      <w:r w:rsidRPr="00CD2C9A">
        <w:t>integracyjn</w:t>
      </w:r>
      <w:r>
        <w:t>o</w:t>
      </w:r>
      <w:proofErr w:type="spellEnd"/>
      <w:r>
        <w:t>–</w:t>
      </w:r>
      <w:r w:rsidRPr="00CD2C9A">
        <w:t>cateringow</w:t>
      </w:r>
      <w:r>
        <w:t>ej,</w:t>
      </w:r>
      <w:r w:rsidRPr="003F2996">
        <w:t xml:space="preserve"> przy wyjściu z toalet</w:t>
      </w:r>
      <w:r>
        <w:t xml:space="preserve"> oraz w pokojach hotelowych;</w:t>
      </w:r>
    </w:p>
    <w:p w14:paraId="1AC15E66" w14:textId="27ED76AB" w:rsidR="00C9290D" w:rsidRPr="002A3B1C" w:rsidRDefault="00C9290D" w:rsidP="0087654E">
      <w:pPr>
        <w:numPr>
          <w:ilvl w:val="0"/>
          <w:numId w:val="42"/>
        </w:numPr>
        <w:jc w:val="both"/>
      </w:pPr>
      <w:r>
        <w:t xml:space="preserve">Wyjem </w:t>
      </w:r>
      <w:proofErr w:type="spellStart"/>
      <w:r w:rsidR="00F12900">
        <w:t>sal</w:t>
      </w:r>
      <w:proofErr w:type="spellEnd"/>
      <w:r w:rsidR="00F12900">
        <w:t xml:space="preserve"> i przestrzeni nastąpi zgodnie z poniższą tabelą: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61"/>
        <w:gridCol w:w="4554"/>
      </w:tblGrid>
      <w:tr w:rsidR="00C9290D" w:rsidRPr="00926200" w14:paraId="77F46C62" w14:textId="77777777" w:rsidTr="00782463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74F3BB6" w14:textId="77777777" w:rsidR="00C9290D" w:rsidRPr="0008654C" w:rsidRDefault="00C9290D" w:rsidP="0087654E">
            <w:pPr>
              <w:tabs>
                <w:tab w:val="clear" w:pos="360"/>
              </w:tabs>
              <w:ind w:left="0" w:firstLine="0"/>
              <w:jc w:val="both"/>
              <w:rPr>
                <w:b/>
                <w:bCs/>
              </w:rPr>
            </w:pPr>
            <w:r w:rsidRPr="0008654C">
              <w:rPr>
                <w:b/>
                <w:bCs/>
              </w:rPr>
              <w:t>Data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05B261A1" w14:textId="77777777" w:rsidR="00C9290D" w:rsidRPr="0008654C" w:rsidRDefault="00C9290D" w:rsidP="0087654E">
            <w:pPr>
              <w:tabs>
                <w:tab w:val="clear" w:pos="360"/>
              </w:tabs>
              <w:ind w:left="0" w:firstLine="0"/>
              <w:jc w:val="both"/>
              <w:rPr>
                <w:b/>
                <w:bCs/>
              </w:rPr>
            </w:pPr>
            <w:r w:rsidRPr="0008654C">
              <w:rPr>
                <w:b/>
                <w:bCs/>
              </w:rPr>
              <w:t>Czas</w:t>
            </w:r>
          </w:p>
        </w:tc>
        <w:tc>
          <w:tcPr>
            <w:tcW w:w="4554" w:type="dxa"/>
            <w:shd w:val="clear" w:color="auto" w:fill="auto"/>
          </w:tcPr>
          <w:p w14:paraId="27580CEB" w14:textId="77777777" w:rsidR="00C9290D" w:rsidRPr="0008654C" w:rsidRDefault="00C9290D" w:rsidP="0087654E">
            <w:pPr>
              <w:tabs>
                <w:tab w:val="clear" w:pos="360"/>
              </w:tabs>
              <w:ind w:left="0" w:firstLine="0"/>
              <w:jc w:val="both"/>
              <w:rPr>
                <w:b/>
                <w:bCs/>
              </w:rPr>
            </w:pPr>
            <w:r w:rsidRPr="0008654C">
              <w:rPr>
                <w:b/>
                <w:bCs/>
              </w:rPr>
              <w:t>Zakres</w:t>
            </w:r>
          </w:p>
        </w:tc>
      </w:tr>
      <w:tr w:rsidR="00D44F32" w:rsidRPr="00926200" w14:paraId="750B78F4" w14:textId="77777777" w:rsidTr="00782463">
        <w:trPr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6EEE3B5" w14:textId="77777777" w:rsidR="00D44F32" w:rsidRPr="006F3AB2" w:rsidRDefault="00D44F32" w:rsidP="0087654E">
            <w:pPr>
              <w:tabs>
                <w:tab w:val="clear" w:pos="360"/>
              </w:tabs>
              <w:ind w:left="0" w:firstLine="0"/>
              <w:jc w:val="both"/>
            </w:pPr>
            <w:r w:rsidRPr="001C5A80">
              <w:t>30 września 2021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45A29D8D" w14:textId="77777777" w:rsidR="00D44F32" w:rsidRPr="006F3AB2" w:rsidRDefault="00D44F32" w:rsidP="0087654E">
            <w:pPr>
              <w:tabs>
                <w:tab w:val="clear" w:pos="360"/>
              </w:tabs>
              <w:ind w:left="0" w:firstLine="0"/>
              <w:jc w:val="both"/>
            </w:pPr>
            <w:r>
              <w:t>20:30–24:00</w:t>
            </w:r>
          </w:p>
        </w:tc>
        <w:tc>
          <w:tcPr>
            <w:tcW w:w="4554" w:type="dxa"/>
            <w:shd w:val="clear" w:color="auto" w:fill="auto"/>
          </w:tcPr>
          <w:p w14:paraId="0A82FB60" w14:textId="77777777" w:rsidR="00D44F32" w:rsidRPr="006F3AB2" w:rsidRDefault="00D44F32" w:rsidP="0087654E">
            <w:pPr>
              <w:tabs>
                <w:tab w:val="clear" w:pos="360"/>
              </w:tabs>
              <w:ind w:left="0" w:firstLine="0"/>
              <w:jc w:val="both"/>
            </w:pPr>
            <w:r>
              <w:t>–</w:t>
            </w:r>
            <w:r w:rsidRPr="006F3AB2">
              <w:t xml:space="preserve"> 1 przestrzeń </w:t>
            </w:r>
            <w:proofErr w:type="spellStart"/>
            <w:r w:rsidRPr="006F3AB2">
              <w:t>integracyjno</w:t>
            </w:r>
            <w:proofErr w:type="spellEnd"/>
            <w:r>
              <w:t>–</w:t>
            </w:r>
            <w:r w:rsidRPr="006F3AB2">
              <w:t>cateringowa</w:t>
            </w:r>
          </w:p>
          <w:p w14:paraId="5DF23A7C" w14:textId="77777777" w:rsidR="00D44F32" w:rsidRDefault="00D44F32" w:rsidP="0087654E">
            <w:pPr>
              <w:tabs>
                <w:tab w:val="clear" w:pos="360"/>
              </w:tabs>
              <w:ind w:left="0" w:firstLine="0"/>
              <w:jc w:val="both"/>
            </w:pPr>
            <w:r>
              <w:t>–</w:t>
            </w:r>
            <w:r w:rsidRPr="006F3AB2">
              <w:t xml:space="preserve"> 1 sala dla organizatorów</w:t>
            </w:r>
          </w:p>
          <w:p w14:paraId="00847865" w14:textId="0775F624" w:rsidR="00D44F32" w:rsidRDefault="00D44F32" w:rsidP="0087654E">
            <w:pPr>
              <w:tabs>
                <w:tab w:val="clear" w:pos="360"/>
              </w:tabs>
              <w:ind w:left="0" w:firstLine="0"/>
              <w:jc w:val="both"/>
            </w:pPr>
            <w:r>
              <w:t>–</w:t>
            </w:r>
            <w:r w:rsidRPr="006F3AB2">
              <w:t xml:space="preserve"> zaplecze sanitarne dostosowane do ilości uczestników</w:t>
            </w:r>
          </w:p>
        </w:tc>
      </w:tr>
      <w:tr w:rsidR="00D44F32" w:rsidRPr="00926200" w14:paraId="33697C39" w14:textId="77777777" w:rsidTr="00782463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76F2088F" w14:textId="77777777" w:rsidR="00D44F32" w:rsidRPr="001C5A80" w:rsidRDefault="00D44F32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1761" w:type="dxa"/>
            <w:shd w:val="clear" w:color="auto" w:fill="auto"/>
            <w:vAlign w:val="center"/>
          </w:tcPr>
          <w:p w14:paraId="3E3F5A46" w14:textId="2F3C8974" w:rsidR="00D44F32" w:rsidRDefault="00D44F32" w:rsidP="0087654E">
            <w:pPr>
              <w:tabs>
                <w:tab w:val="clear" w:pos="360"/>
              </w:tabs>
              <w:ind w:left="0" w:firstLine="0"/>
              <w:jc w:val="both"/>
            </w:pPr>
            <w:r>
              <w:t>21:00–24:00</w:t>
            </w:r>
          </w:p>
        </w:tc>
        <w:tc>
          <w:tcPr>
            <w:tcW w:w="4554" w:type="dxa"/>
            <w:shd w:val="clear" w:color="auto" w:fill="auto"/>
          </w:tcPr>
          <w:p w14:paraId="1F7700E1" w14:textId="5F75E6B7" w:rsidR="00D44F32" w:rsidRDefault="00D44F32" w:rsidP="0087654E">
            <w:pPr>
              <w:tabs>
                <w:tab w:val="clear" w:pos="360"/>
              </w:tabs>
              <w:ind w:left="0" w:firstLine="0"/>
              <w:jc w:val="both"/>
            </w:pPr>
            <w:r>
              <w:t>–</w:t>
            </w:r>
            <w:r w:rsidRPr="006F3AB2">
              <w:t xml:space="preserve"> 1 szatnia z możliwością pozostawienia bagażu</w:t>
            </w:r>
          </w:p>
        </w:tc>
      </w:tr>
    </w:tbl>
    <w:p w14:paraId="20C188EC" w14:textId="77777777" w:rsidR="006E7FDA" w:rsidRDefault="006E7FDA" w:rsidP="0087654E">
      <w:pPr>
        <w:numPr>
          <w:ilvl w:val="0"/>
          <w:numId w:val="42"/>
        </w:numPr>
        <w:jc w:val="both"/>
      </w:pPr>
      <w:r w:rsidRPr="00F46C40">
        <w:t xml:space="preserve">Wykonawca zapewni obsługę techniczną zapewniając zapewnienie niezbędnej liczby osób do obsługi </w:t>
      </w:r>
      <w:proofErr w:type="spellStart"/>
      <w:r w:rsidRPr="00F46C40">
        <w:t>DemoDay</w:t>
      </w:r>
      <w:proofErr w:type="spellEnd"/>
      <w:r w:rsidRPr="00F46C40">
        <w:t>, związaną z nagłośnieniem, oświetleniem i sprzętem audio–video w następujących terminach: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79"/>
        <w:gridCol w:w="2966"/>
        <w:gridCol w:w="3808"/>
      </w:tblGrid>
      <w:tr w:rsidR="006E7FDA" w:rsidRPr="00926200" w14:paraId="2BBCB453" w14:textId="77777777" w:rsidTr="00782463">
        <w:trPr>
          <w:jc w:val="center"/>
        </w:trPr>
        <w:tc>
          <w:tcPr>
            <w:tcW w:w="0" w:type="auto"/>
            <w:vAlign w:val="center"/>
          </w:tcPr>
          <w:p w14:paraId="3BAE83B4" w14:textId="77777777" w:rsidR="006E7FDA" w:rsidRPr="00031CF6" w:rsidRDefault="006E7FDA" w:rsidP="0087654E">
            <w:pPr>
              <w:tabs>
                <w:tab w:val="clear" w:pos="360"/>
              </w:tabs>
              <w:ind w:left="0" w:firstLine="0"/>
              <w:jc w:val="both"/>
              <w:rPr>
                <w:b/>
                <w:bCs/>
              </w:rPr>
            </w:pPr>
            <w:r w:rsidRPr="00031CF6">
              <w:rPr>
                <w:b/>
                <w:bCs/>
              </w:rPr>
              <w:t>Data</w:t>
            </w:r>
          </w:p>
        </w:tc>
        <w:tc>
          <w:tcPr>
            <w:tcW w:w="0" w:type="auto"/>
            <w:vAlign w:val="center"/>
          </w:tcPr>
          <w:p w14:paraId="30FF57B0" w14:textId="77777777" w:rsidR="006E7FDA" w:rsidRPr="00031CF6" w:rsidRDefault="006E7FDA" w:rsidP="0087654E">
            <w:pPr>
              <w:tabs>
                <w:tab w:val="clear" w:pos="360"/>
              </w:tabs>
              <w:ind w:left="0" w:firstLine="0"/>
              <w:jc w:val="both"/>
              <w:rPr>
                <w:b/>
                <w:bCs/>
              </w:rPr>
            </w:pPr>
            <w:r w:rsidRPr="00031CF6">
              <w:rPr>
                <w:b/>
                <w:bCs/>
              </w:rPr>
              <w:t>Godziny obsługi technicznej</w:t>
            </w:r>
          </w:p>
        </w:tc>
        <w:tc>
          <w:tcPr>
            <w:tcW w:w="0" w:type="auto"/>
            <w:vAlign w:val="center"/>
          </w:tcPr>
          <w:p w14:paraId="4ED3BB13" w14:textId="77777777" w:rsidR="006E7FDA" w:rsidRPr="00031CF6" w:rsidRDefault="006E7FDA" w:rsidP="0087654E">
            <w:pPr>
              <w:tabs>
                <w:tab w:val="clear" w:pos="360"/>
              </w:tabs>
              <w:ind w:lef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Pomieszczenie</w:t>
            </w:r>
          </w:p>
        </w:tc>
      </w:tr>
      <w:tr w:rsidR="006E7FDA" w:rsidRPr="00926200" w14:paraId="33B346F6" w14:textId="77777777" w:rsidTr="00782463">
        <w:trPr>
          <w:jc w:val="center"/>
        </w:trPr>
        <w:tc>
          <w:tcPr>
            <w:tcW w:w="0" w:type="auto"/>
            <w:vAlign w:val="center"/>
          </w:tcPr>
          <w:p w14:paraId="015EA7A0" w14:textId="77777777" w:rsidR="006E7FDA" w:rsidRPr="00031CF6" w:rsidRDefault="006E7FDA" w:rsidP="0087654E">
            <w:pPr>
              <w:tabs>
                <w:tab w:val="clear" w:pos="360"/>
              </w:tabs>
              <w:ind w:left="0" w:firstLine="0"/>
              <w:jc w:val="both"/>
            </w:pPr>
            <w:r w:rsidRPr="00031CF6">
              <w:t>30.09.2021</w:t>
            </w:r>
          </w:p>
        </w:tc>
        <w:tc>
          <w:tcPr>
            <w:tcW w:w="0" w:type="auto"/>
            <w:vAlign w:val="center"/>
          </w:tcPr>
          <w:p w14:paraId="275165F1" w14:textId="77777777" w:rsidR="006E7FDA" w:rsidRPr="00031CF6" w:rsidRDefault="006E7FDA" w:rsidP="0087654E">
            <w:pPr>
              <w:tabs>
                <w:tab w:val="clear" w:pos="360"/>
              </w:tabs>
              <w:ind w:left="0" w:firstLine="0"/>
              <w:jc w:val="both"/>
            </w:pPr>
            <w:r>
              <w:t>20:30</w:t>
            </w:r>
            <w:r w:rsidRPr="00031CF6">
              <w:t>–24:00</w:t>
            </w:r>
          </w:p>
        </w:tc>
        <w:tc>
          <w:tcPr>
            <w:tcW w:w="0" w:type="auto"/>
          </w:tcPr>
          <w:p w14:paraId="78C08698" w14:textId="77777777" w:rsidR="006E7FDA" w:rsidRDefault="006E7FDA" w:rsidP="0087654E">
            <w:pPr>
              <w:tabs>
                <w:tab w:val="clear" w:pos="360"/>
              </w:tabs>
              <w:ind w:left="0" w:firstLine="0"/>
              <w:jc w:val="both"/>
            </w:pPr>
            <w:r>
              <w:t>–</w:t>
            </w:r>
            <w:r w:rsidRPr="006F3AB2">
              <w:t xml:space="preserve"> 1 przestrzeń </w:t>
            </w:r>
            <w:proofErr w:type="spellStart"/>
            <w:r w:rsidRPr="006F3AB2">
              <w:t>integracyjno</w:t>
            </w:r>
            <w:proofErr w:type="spellEnd"/>
            <w:r>
              <w:t>–</w:t>
            </w:r>
            <w:r w:rsidRPr="006F3AB2">
              <w:t>cateringowa</w:t>
            </w:r>
          </w:p>
          <w:p w14:paraId="0CF87BD5" w14:textId="77777777" w:rsidR="006E7FDA" w:rsidRDefault="006E7FDA" w:rsidP="0087654E">
            <w:pPr>
              <w:tabs>
                <w:tab w:val="clear" w:pos="360"/>
              </w:tabs>
              <w:ind w:left="0" w:firstLine="0"/>
              <w:jc w:val="both"/>
            </w:pPr>
            <w:r>
              <w:t>–</w:t>
            </w:r>
            <w:r w:rsidRPr="006F3AB2">
              <w:t xml:space="preserve"> 1 sala dla organizatorów </w:t>
            </w:r>
          </w:p>
        </w:tc>
      </w:tr>
    </w:tbl>
    <w:p w14:paraId="7778128C" w14:textId="23334873" w:rsidR="004C7EB9" w:rsidRDefault="003E3FED" w:rsidP="0087654E">
      <w:pPr>
        <w:numPr>
          <w:ilvl w:val="0"/>
          <w:numId w:val="42"/>
        </w:numPr>
        <w:tabs>
          <w:tab w:val="num" w:pos="360"/>
        </w:tabs>
        <w:jc w:val="both"/>
      </w:pPr>
      <w:r>
        <w:t xml:space="preserve">Kolacja w </w:t>
      </w:r>
      <w:r w:rsidR="001145F8">
        <w:t xml:space="preserve">przestrzeni integracyjno-cateringowej </w:t>
      </w:r>
      <w:r w:rsidR="004C7EB9">
        <w:t>odbędzie się w dniu 30.09.2021 r. w godz. 20:30–24:00.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1415"/>
        <w:gridCol w:w="1345"/>
        <w:gridCol w:w="3824"/>
      </w:tblGrid>
      <w:tr w:rsidR="004C7EB9" w:rsidRPr="00926200" w14:paraId="53DC3DD0" w14:textId="77777777" w:rsidTr="00782463">
        <w:trPr>
          <w:trHeight w:val="481"/>
          <w:jc w:val="center"/>
        </w:trPr>
        <w:tc>
          <w:tcPr>
            <w:tcW w:w="962" w:type="pct"/>
            <w:shd w:val="clear" w:color="auto" w:fill="auto"/>
            <w:vAlign w:val="center"/>
          </w:tcPr>
          <w:p w14:paraId="546C6AD6" w14:textId="77777777" w:rsidR="004C7EB9" w:rsidRPr="006141F3" w:rsidRDefault="004C7EB9" w:rsidP="0087654E">
            <w:pPr>
              <w:tabs>
                <w:tab w:val="clear" w:pos="360"/>
              </w:tabs>
              <w:ind w:left="0" w:firstLine="0"/>
              <w:jc w:val="both"/>
              <w:rPr>
                <w:b/>
                <w:bCs/>
              </w:rPr>
            </w:pPr>
            <w:r w:rsidRPr="006141F3">
              <w:rPr>
                <w:b/>
                <w:bCs/>
              </w:rPr>
              <w:t>Data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5E4B75D2" w14:textId="77777777" w:rsidR="004C7EB9" w:rsidRPr="006141F3" w:rsidRDefault="004C7EB9" w:rsidP="0087654E">
            <w:pPr>
              <w:tabs>
                <w:tab w:val="clear" w:pos="360"/>
              </w:tabs>
              <w:ind w:left="0" w:firstLine="0"/>
              <w:jc w:val="both"/>
              <w:rPr>
                <w:b/>
                <w:bCs/>
              </w:rPr>
            </w:pPr>
            <w:r w:rsidRPr="006141F3">
              <w:rPr>
                <w:b/>
                <w:bCs/>
              </w:rPr>
              <w:t>Godzina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0FF3F094" w14:textId="77777777" w:rsidR="004C7EB9" w:rsidRPr="006141F3" w:rsidRDefault="004C7EB9" w:rsidP="0087654E">
            <w:pPr>
              <w:tabs>
                <w:tab w:val="clear" w:pos="360"/>
              </w:tabs>
              <w:ind w:left="0" w:firstLine="0"/>
              <w:jc w:val="both"/>
              <w:rPr>
                <w:b/>
                <w:bCs/>
              </w:rPr>
            </w:pPr>
            <w:r w:rsidRPr="006141F3">
              <w:rPr>
                <w:b/>
                <w:bCs/>
              </w:rPr>
              <w:t xml:space="preserve">Liczba osób </w:t>
            </w:r>
            <w:r w:rsidRPr="006141F3">
              <w:rPr>
                <w:b/>
                <w:bCs/>
              </w:rPr>
              <w:lastRenderedPageBreak/>
              <w:t>biorących udział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1C6117D6" w14:textId="77777777" w:rsidR="004C7EB9" w:rsidRPr="006141F3" w:rsidRDefault="004C7EB9" w:rsidP="0087654E">
            <w:pPr>
              <w:tabs>
                <w:tab w:val="clear" w:pos="360"/>
              </w:tabs>
              <w:ind w:left="0" w:firstLine="0"/>
              <w:jc w:val="both"/>
              <w:rPr>
                <w:b/>
                <w:bCs/>
              </w:rPr>
            </w:pPr>
            <w:r w:rsidRPr="006141F3">
              <w:rPr>
                <w:b/>
                <w:bCs/>
              </w:rPr>
              <w:lastRenderedPageBreak/>
              <w:t>Działania</w:t>
            </w:r>
          </w:p>
        </w:tc>
      </w:tr>
      <w:tr w:rsidR="004C7EB9" w:rsidRPr="00926200" w14:paraId="7BAB04C3" w14:textId="77777777" w:rsidTr="00782463">
        <w:trPr>
          <w:jc w:val="center"/>
        </w:trPr>
        <w:tc>
          <w:tcPr>
            <w:tcW w:w="962" w:type="pct"/>
            <w:shd w:val="clear" w:color="auto" w:fill="auto"/>
            <w:vAlign w:val="center"/>
          </w:tcPr>
          <w:p w14:paraId="433C42EF" w14:textId="77777777" w:rsidR="004C7EB9" w:rsidRPr="002A3B1C" w:rsidRDefault="004C7EB9" w:rsidP="0087654E">
            <w:pPr>
              <w:tabs>
                <w:tab w:val="clear" w:pos="360"/>
              </w:tabs>
              <w:ind w:left="0" w:firstLine="0"/>
              <w:jc w:val="both"/>
            </w:pPr>
            <w:r w:rsidRPr="001C5A80">
              <w:t>30 września 2021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79E093A7" w14:textId="77777777" w:rsidR="004C7EB9" w:rsidRPr="001C5A80" w:rsidRDefault="004C7EB9" w:rsidP="0087654E">
            <w:pPr>
              <w:tabs>
                <w:tab w:val="clear" w:pos="360"/>
              </w:tabs>
              <w:ind w:left="0" w:firstLine="0"/>
              <w:jc w:val="both"/>
            </w:pPr>
            <w:r>
              <w:t>20:30</w:t>
            </w:r>
            <w:r w:rsidRPr="002A3B1C">
              <w:t>–2</w:t>
            </w:r>
            <w:r>
              <w:t>4</w:t>
            </w:r>
            <w:r w:rsidRPr="001C5A80">
              <w:t>:00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378D5CCA" w14:textId="77777777" w:rsidR="004C7EB9" w:rsidRPr="002A3B1C" w:rsidRDefault="004C7EB9" w:rsidP="0087654E">
            <w:pPr>
              <w:tabs>
                <w:tab w:val="clear" w:pos="360"/>
              </w:tabs>
              <w:ind w:left="0" w:firstLine="0"/>
              <w:jc w:val="both"/>
            </w:pPr>
            <w:r>
              <w:t>4</w:t>
            </w:r>
            <w:r w:rsidRPr="002A3B1C">
              <w:t>0–130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452D733F" w14:textId="1D965B46" w:rsidR="004C7EB9" w:rsidRPr="002A3B1C" w:rsidRDefault="00A15323" w:rsidP="0087654E">
            <w:pPr>
              <w:tabs>
                <w:tab w:val="clear" w:pos="360"/>
              </w:tabs>
              <w:ind w:left="0" w:firstLine="0"/>
              <w:jc w:val="both"/>
            </w:pPr>
            <w:r>
              <w:t>Serwowanie kolacji i o</w:t>
            </w:r>
            <w:r w:rsidR="004C7EB9" w:rsidRPr="002A3B1C">
              <w:t xml:space="preserve">bsługa </w:t>
            </w:r>
            <w:proofErr w:type="spellStart"/>
            <w:r w:rsidR="004C7EB9" w:rsidRPr="002A3B1C">
              <w:t>DemoDay</w:t>
            </w:r>
            <w:proofErr w:type="spellEnd"/>
            <w:r w:rsidR="004C7EB9">
              <w:t>.</w:t>
            </w:r>
          </w:p>
        </w:tc>
      </w:tr>
    </w:tbl>
    <w:p w14:paraId="4FF77220" w14:textId="77777777" w:rsidR="00806084" w:rsidRPr="005553A7" w:rsidRDefault="00806084" w:rsidP="0087654E">
      <w:pPr>
        <w:numPr>
          <w:ilvl w:val="0"/>
          <w:numId w:val="42"/>
        </w:numPr>
        <w:tabs>
          <w:tab w:val="num" w:pos="360"/>
        </w:tabs>
        <w:jc w:val="both"/>
      </w:pPr>
      <w:r w:rsidRPr="005553A7">
        <w:t>Wykonawca zobowiązany jest do:</w:t>
      </w:r>
    </w:p>
    <w:p w14:paraId="62E21B00" w14:textId="77777777" w:rsidR="00806084" w:rsidRDefault="00806084" w:rsidP="0087654E">
      <w:pPr>
        <w:numPr>
          <w:ilvl w:val="0"/>
          <w:numId w:val="44"/>
        </w:numPr>
        <w:jc w:val="both"/>
      </w:pPr>
      <w:r w:rsidRPr="005553A7">
        <w:t xml:space="preserve">Wyznaczenia osoby koordynującej pracę wszystkich osób obsługujących </w:t>
      </w:r>
      <w:proofErr w:type="spellStart"/>
      <w:r w:rsidRPr="005553A7">
        <w:t>DemoDay</w:t>
      </w:r>
      <w:proofErr w:type="spellEnd"/>
      <w:r w:rsidRPr="005553A7">
        <w:t xml:space="preserve"> oraz odpowiedzialnej za współpracę z Zamawiającym i jego </w:t>
      </w:r>
      <w:r>
        <w:t>p</w:t>
      </w:r>
      <w:r w:rsidRPr="005553A7">
        <w:t>odwykonawcami. Koordynator odpowiedzialny będzie za prawidłową realizację usługi pod względem organizacyjnym i technicznym oraz powinien aktywnie reagować na zgłaszane przez Zamawiającego potrzeby/problemy. Zamawiający wymaga wykonywania wszelkich usług w zakresie realizacji zamówienia na najwyższym poziomie.</w:t>
      </w:r>
    </w:p>
    <w:p w14:paraId="67C5D2A7" w14:textId="43B7368D" w:rsidR="00806084" w:rsidRDefault="00806084" w:rsidP="0087654E">
      <w:pPr>
        <w:numPr>
          <w:ilvl w:val="0"/>
          <w:numId w:val="44"/>
        </w:numPr>
        <w:jc w:val="both"/>
      </w:pPr>
      <w:r w:rsidRPr="005553A7">
        <w:t xml:space="preserve">Sprzątania wszystkich wynajmowanych </w:t>
      </w:r>
      <w:proofErr w:type="spellStart"/>
      <w:r w:rsidRPr="005553A7">
        <w:t>sal</w:t>
      </w:r>
      <w:proofErr w:type="spellEnd"/>
      <w:r w:rsidRPr="005553A7">
        <w:t xml:space="preserve"> i przestrzeni oraz zaplecza sanitarnego.</w:t>
      </w:r>
      <w:r>
        <w:t xml:space="preserve"> </w:t>
      </w:r>
      <w:r w:rsidR="00F5647F">
        <w:t>Przestrzeń integracyjno-cateringowa</w:t>
      </w:r>
      <w:r w:rsidR="0065072A">
        <w:t>, sala dla organizatorów</w:t>
      </w:r>
      <w:r w:rsidR="00F5647F">
        <w:t xml:space="preserve"> </w:t>
      </w:r>
      <w:r w:rsidRPr="005553A7">
        <w:t xml:space="preserve">i zaplecze sanitarne powinny być sprzątane na bieżąco </w:t>
      </w:r>
      <w:r>
        <w:t xml:space="preserve">oraz </w:t>
      </w:r>
      <w:r w:rsidRPr="00E36563">
        <w:t>w sytuacji wystąpienia incydentu wpływającego na poziom czystości pomieszczeń (np. rozlana kawa, uszkodzony mebel, itp.)</w:t>
      </w:r>
    </w:p>
    <w:p w14:paraId="4C842321" w14:textId="15203FD7" w:rsidR="00806084" w:rsidRDefault="00806084" w:rsidP="0087654E">
      <w:pPr>
        <w:numPr>
          <w:ilvl w:val="0"/>
          <w:numId w:val="44"/>
        </w:numPr>
        <w:jc w:val="both"/>
      </w:pPr>
      <w:r>
        <w:t>Kompleksowej o</w:t>
      </w:r>
      <w:r w:rsidRPr="005553A7">
        <w:t xml:space="preserve">bsługi </w:t>
      </w:r>
      <w:r w:rsidR="00C60FE6">
        <w:t xml:space="preserve">przestrzeni integracyjno-cateringowej </w:t>
      </w:r>
      <w:r w:rsidRPr="005553A7">
        <w:t xml:space="preserve">związanej </w:t>
      </w:r>
      <w:r w:rsidR="00467235">
        <w:br/>
      </w:r>
      <w:r w:rsidRPr="005553A7">
        <w:t xml:space="preserve">z programem </w:t>
      </w:r>
      <w:proofErr w:type="spellStart"/>
      <w:r w:rsidRPr="005553A7">
        <w:t>DemoDay</w:t>
      </w:r>
      <w:proofErr w:type="spellEnd"/>
      <w:r w:rsidRPr="005553A7">
        <w:t xml:space="preserve"> dotycz</w:t>
      </w:r>
      <w:r>
        <w:t>ącej</w:t>
      </w:r>
      <w:r w:rsidRPr="005553A7">
        <w:t xml:space="preserve"> ustawi</w:t>
      </w:r>
      <w:r>
        <w:t>e</w:t>
      </w:r>
      <w:r w:rsidRPr="005553A7">
        <w:t>nia krzeseł, stołów i mebli zgodnie ze wskazaniami Zamawiającego.</w:t>
      </w:r>
    </w:p>
    <w:p w14:paraId="785CDF68" w14:textId="67568FD7" w:rsidR="00806084" w:rsidRPr="005553A7" w:rsidRDefault="00806084" w:rsidP="0087654E">
      <w:pPr>
        <w:numPr>
          <w:ilvl w:val="0"/>
          <w:numId w:val="42"/>
        </w:numPr>
        <w:tabs>
          <w:tab w:val="num" w:pos="360"/>
        </w:tabs>
        <w:jc w:val="both"/>
      </w:pPr>
      <w:r w:rsidRPr="005553A7">
        <w:t>W związku z wykonaniem przedmiotu zamówienia, Wykonawca będzie zobowiązany do</w:t>
      </w:r>
      <w:r>
        <w:t xml:space="preserve"> z</w:t>
      </w:r>
      <w:r w:rsidRPr="005553A7">
        <w:t xml:space="preserve">apewnienia </w:t>
      </w:r>
      <w:r>
        <w:t xml:space="preserve">kompleksowej </w:t>
      </w:r>
      <w:r w:rsidRPr="005553A7">
        <w:t xml:space="preserve">obsługi </w:t>
      </w:r>
      <w:r w:rsidR="001F7501">
        <w:t xml:space="preserve">przestrzeni integracyjno-cateringowej </w:t>
      </w:r>
      <w:r>
        <w:t xml:space="preserve">oraz sali dla organizatorów </w:t>
      </w:r>
      <w:r w:rsidRPr="005553A7">
        <w:t xml:space="preserve">w miejscu organizacji </w:t>
      </w:r>
      <w:proofErr w:type="spellStart"/>
      <w:r w:rsidRPr="005553A7">
        <w:t>DemoDay</w:t>
      </w:r>
      <w:proofErr w:type="spellEnd"/>
      <w:r w:rsidRPr="005553A7">
        <w:t>. W szczególności Wykonawca zapewni obsługę w zakresie:</w:t>
      </w:r>
    </w:p>
    <w:p w14:paraId="1DF38FD8" w14:textId="77777777" w:rsidR="00806084" w:rsidRPr="005553A7" w:rsidRDefault="00806084" w:rsidP="0087654E">
      <w:pPr>
        <w:numPr>
          <w:ilvl w:val="0"/>
          <w:numId w:val="46"/>
        </w:numPr>
        <w:jc w:val="both"/>
      </w:pPr>
      <w:r w:rsidRPr="005553A7">
        <w:t xml:space="preserve">realizacji programu </w:t>
      </w:r>
      <w:proofErr w:type="spellStart"/>
      <w:r w:rsidRPr="005553A7">
        <w:t>DemoDay</w:t>
      </w:r>
      <w:proofErr w:type="spellEnd"/>
      <w:r>
        <w:t>;</w:t>
      </w:r>
    </w:p>
    <w:p w14:paraId="23E21D13" w14:textId="77777777" w:rsidR="00806084" w:rsidRPr="005553A7" w:rsidRDefault="00806084" w:rsidP="0087654E">
      <w:pPr>
        <w:numPr>
          <w:ilvl w:val="0"/>
          <w:numId w:val="46"/>
        </w:numPr>
        <w:jc w:val="both"/>
      </w:pPr>
      <w:r w:rsidRPr="005553A7">
        <w:t xml:space="preserve">koordynacji realizacji programu </w:t>
      </w:r>
      <w:proofErr w:type="spellStart"/>
      <w:r w:rsidRPr="005553A7">
        <w:t>DemoDay</w:t>
      </w:r>
      <w:proofErr w:type="spellEnd"/>
      <w:r>
        <w:t>;</w:t>
      </w:r>
    </w:p>
    <w:p w14:paraId="34821FF2" w14:textId="113DC525" w:rsidR="00806084" w:rsidRPr="005553A7" w:rsidRDefault="00806084" w:rsidP="0087654E">
      <w:pPr>
        <w:numPr>
          <w:ilvl w:val="0"/>
          <w:numId w:val="46"/>
        </w:numPr>
        <w:jc w:val="both"/>
      </w:pPr>
      <w:r w:rsidRPr="005553A7">
        <w:t xml:space="preserve">technicznej obsługi </w:t>
      </w:r>
      <w:proofErr w:type="spellStart"/>
      <w:r w:rsidRPr="005553A7">
        <w:t>sal</w:t>
      </w:r>
      <w:proofErr w:type="spellEnd"/>
      <w:r w:rsidRPr="005553A7">
        <w:t xml:space="preserve"> </w:t>
      </w:r>
      <w:r w:rsidR="00DE0038">
        <w:t xml:space="preserve">i przestrzeni </w:t>
      </w:r>
      <w:r w:rsidRPr="005553A7">
        <w:t xml:space="preserve">organizacji </w:t>
      </w:r>
      <w:proofErr w:type="spellStart"/>
      <w:r w:rsidRPr="005553A7">
        <w:t>DemoDay</w:t>
      </w:r>
      <w:proofErr w:type="spellEnd"/>
      <w:r w:rsidRPr="005553A7">
        <w:t xml:space="preserve">, </w:t>
      </w:r>
      <w:r w:rsidR="00467235">
        <w:br/>
      </w:r>
      <w:r w:rsidRPr="005553A7">
        <w:t>a w szczególności:</w:t>
      </w:r>
    </w:p>
    <w:p w14:paraId="14C78FD0" w14:textId="09C0CC19" w:rsidR="007217DC" w:rsidRPr="00BC7038" w:rsidRDefault="001F7501" w:rsidP="0087654E">
      <w:pPr>
        <w:pStyle w:val="Akapitzlist"/>
        <w:numPr>
          <w:ilvl w:val="0"/>
          <w:numId w:val="45"/>
        </w:numPr>
        <w:jc w:val="both"/>
        <w:rPr>
          <w:rFonts w:asciiTheme="majorHAnsi" w:hAnsiTheme="majorHAnsi"/>
          <w:sz w:val="20"/>
        </w:rPr>
      </w:pPr>
      <w:r w:rsidRPr="00BC7038">
        <w:rPr>
          <w:rFonts w:asciiTheme="majorHAnsi" w:hAnsiTheme="majorHAnsi"/>
          <w:sz w:val="20"/>
        </w:rPr>
        <w:t>przestrzeni integracyjno-cateringowej</w:t>
      </w:r>
      <w:r w:rsidR="00806084" w:rsidRPr="00BC7038">
        <w:rPr>
          <w:rFonts w:asciiTheme="majorHAnsi" w:hAnsiTheme="majorHAnsi"/>
          <w:sz w:val="20"/>
        </w:rPr>
        <w:t>–Wykonawca zapewni niezbędną liczbę osób do obsługi oświetlenia</w:t>
      </w:r>
      <w:r w:rsidR="00BC7038">
        <w:rPr>
          <w:rFonts w:asciiTheme="majorHAnsi" w:hAnsiTheme="majorHAnsi"/>
          <w:sz w:val="20"/>
        </w:rPr>
        <w:t xml:space="preserve"> i</w:t>
      </w:r>
      <w:r w:rsidR="00806084" w:rsidRPr="00BC7038">
        <w:rPr>
          <w:rFonts w:asciiTheme="majorHAnsi" w:hAnsiTheme="majorHAnsi"/>
          <w:sz w:val="20"/>
        </w:rPr>
        <w:t xml:space="preserve"> dźwięku</w:t>
      </w:r>
      <w:r w:rsidR="007217DC" w:rsidRPr="00BC7038">
        <w:rPr>
          <w:rFonts w:asciiTheme="majorHAnsi" w:hAnsiTheme="majorHAnsi"/>
          <w:sz w:val="20"/>
        </w:rPr>
        <w:t xml:space="preserve">. </w:t>
      </w:r>
      <w:r w:rsidR="00321C8C" w:rsidRPr="00BC7038">
        <w:rPr>
          <w:rFonts w:asciiTheme="majorHAnsi" w:hAnsiTheme="majorHAnsi"/>
          <w:sz w:val="20"/>
        </w:rPr>
        <w:t xml:space="preserve">Wykonawca zobowiązany jest do zapewnienia profesjonalnej oprawy muzycznej podczas czasu trwania kolacji poprzez odtwarzanie nastrojowej muzyki wybranej </w:t>
      </w:r>
      <w:r w:rsidR="00467235">
        <w:rPr>
          <w:rFonts w:asciiTheme="majorHAnsi" w:hAnsiTheme="majorHAnsi"/>
          <w:sz w:val="20"/>
        </w:rPr>
        <w:br/>
      </w:r>
      <w:r w:rsidR="00321C8C" w:rsidRPr="00BC7038">
        <w:rPr>
          <w:rFonts w:asciiTheme="majorHAnsi" w:hAnsiTheme="majorHAnsi"/>
          <w:sz w:val="20"/>
        </w:rPr>
        <w:t xml:space="preserve">w porozumieniu z Zamawiającym. Głośność muzyki powinna umożliwiać prowadzenie swobodnych i niezakłóconych rozmów uczestników </w:t>
      </w:r>
      <w:proofErr w:type="spellStart"/>
      <w:r w:rsidR="00321C8C" w:rsidRPr="00BC7038">
        <w:rPr>
          <w:rFonts w:asciiTheme="majorHAnsi" w:hAnsiTheme="majorHAnsi"/>
          <w:sz w:val="20"/>
        </w:rPr>
        <w:t>DemoDay</w:t>
      </w:r>
      <w:proofErr w:type="spellEnd"/>
      <w:r w:rsidR="007217DC" w:rsidRPr="00BC7038">
        <w:rPr>
          <w:rFonts w:asciiTheme="majorHAnsi" w:hAnsiTheme="majorHAnsi"/>
          <w:sz w:val="20"/>
        </w:rPr>
        <w:t>;</w:t>
      </w:r>
    </w:p>
    <w:p w14:paraId="42401391" w14:textId="4462A2A3" w:rsidR="00363677" w:rsidRDefault="00806084" w:rsidP="0087654E">
      <w:pPr>
        <w:numPr>
          <w:ilvl w:val="0"/>
          <w:numId w:val="45"/>
        </w:numPr>
        <w:jc w:val="both"/>
      </w:pPr>
      <w:r w:rsidRPr="00124E8E">
        <w:lastRenderedPageBreak/>
        <w:t>sali dla organizatorów</w:t>
      </w:r>
      <w:r>
        <w:t>–</w:t>
      </w:r>
      <w:r w:rsidRPr="00124E8E">
        <w:t xml:space="preserve">Wykonawca zapewni 1 osobę odpowiedzialną </w:t>
      </w:r>
      <w:r w:rsidR="00467235">
        <w:br/>
      </w:r>
      <w:r w:rsidRPr="00124E8E">
        <w:t>za wsparcie techniczne pracowników Zamawiaj</w:t>
      </w:r>
      <w:r>
        <w:t>ą</w:t>
      </w:r>
      <w:r w:rsidRPr="00124E8E">
        <w:t xml:space="preserve">cego. </w:t>
      </w:r>
      <w:r>
        <w:t>Osobą odpowiedzialną za wsparcie techniczne może być t</w:t>
      </w:r>
      <w:r w:rsidR="00FC554D">
        <w:t>a</w:t>
      </w:r>
      <w:r>
        <w:t xml:space="preserve"> sam</w:t>
      </w:r>
      <w:r w:rsidR="00FC554D">
        <w:t>a</w:t>
      </w:r>
      <w:r>
        <w:t xml:space="preserve"> osob</w:t>
      </w:r>
      <w:r w:rsidR="00FC554D">
        <w:t>a</w:t>
      </w:r>
      <w:r>
        <w:t xml:space="preserve"> odpowiedzialn</w:t>
      </w:r>
      <w:r w:rsidR="00FC554D">
        <w:t>a</w:t>
      </w:r>
      <w:r>
        <w:t xml:space="preserve"> za </w:t>
      </w:r>
      <w:r w:rsidRPr="00124E8E">
        <w:t>wsparcie techniczne sceny</w:t>
      </w:r>
      <w:r>
        <w:t xml:space="preserve"> w sali konferencyjnej</w:t>
      </w:r>
      <w:r w:rsidR="00363677">
        <w:t xml:space="preserve"> zgodnie z zakresem zamówienia nie objętym opcją. </w:t>
      </w:r>
    </w:p>
    <w:p w14:paraId="2DB5DF84" w14:textId="1E912B8A" w:rsidR="00806084" w:rsidRPr="005553A7" w:rsidRDefault="00806084" w:rsidP="0087654E">
      <w:pPr>
        <w:numPr>
          <w:ilvl w:val="0"/>
          <w:numId w:val="42"/>
        </w:numPr>
        <w:tabs>
          <w:tab w:val="num" w:pos="360"/>
        </w:tabs>
        <w:jc w:val="both"/>
      </w:pPr>
      <w:r w:rsidRPr="005553A7">
        <w:t xml:space="preserve">Zadaniem Wykonawcy jest koordynacja organizacji i przebiegu </w:t>
      </w:r>
      <w:proofErr w:type="spellStart"/>
      <w:r w:rsidRPr="005553A7">
        <w:t>DemoDay</w:t>
      </w:r>
      <w:proofErr w:type="spellEnd"/>
      <w:r w:rsidRPr="005553A7">
        <w:t>, a w szczególności:</w:t>
      </w:r>
    </w:p>
    <w:p w14:paraId="354CA5EB" w14:textId="170632F7" w:rsidR="00806084" w:rsidRPr="005553A7" w:rsidRDefault="00806084" w:rsidP="0087654E">
      <w:pPr>
        <w:numPr>
          <w:ilvl w:val="0"/>
          <w:numId w:val="47"/>
        </w:numPr>
        <w:jc w:val="both"/>
      </w:pPr>
      <w:r w:rsidRPr="005553A7">
        <w:t xml:space="preserve">nadzór i koordynacja prac wszystkich podmiotów biorących udział </w:t>
      </w:r>
      <w:r w:rsidR="00467235">
        <w:br/>
      </w:r>
      <w:r w:rsidRPr="005553A7">
        <w:t xml:space="preserve">w organizacji </w:t>
      </w:r>
      <w:proofErr w:type="spellStart"/>
      <w:r>
        <w:t>DemoDay</w:t>
      </w:r>
      <w:proofErr w:type="spellEnd"/>
      <w:r>
        <w:t>;</w:t>
      </w:r>
    </w:p>
    <w:p w14:paraId="2541039F" w14:textId="5DC5A400" w:rsidR="00806084" w:rsidRPr="005553A7" w:rsidRDefault="00806084" w:rsidP="0087654E">
      <w:pPr>
        <w:numPr>
          <w:ilvl w:val="0"/>
          <w:numId w:val="47"/>
        </w:numPr>
        <w:jc w:val="both"/>
      </w:pPr>
      <w:r w:rsidRPr="005553A7">
        <w:t xml:space="preserve">nadzór i koordynacja organizacji cateringu </w:t>
      </w:r>
      <w:r>
        <w:t xml:space="preserve">podczas </w:t>
      </w:r>
      <w:r w:rsidR="00A0379B">
        <w:t>kolacji</w:t>
      </w:r>
      <w:r>
        <w:t xml:space="preserve"> </w:t>
      </w:r>
      <w:r w:rsidRPr="005553A7">
        <w:t>dla uczestników</w:t>
      </w:r>
      <w:r>
        <w:t>;</w:t>
      </w:r>
    </w:p>
    <w:p w14:paraId="648123F6" w14:textId="527D15DF" w:rsidR="00806084" w:rsidRDefault="00806084" w:rsidP="0087654E">
      <w:pPr>
        <w:numPr>
          <w:ilvl w:val="0"/>
          <w:numId w:val="47"/>
        </w:numPr>
        <w:jc w:val="both"/>
      </w:pPr>
      <w:r w:rsidRPr="005553A7">
        <w:t xml:space="preserve">Wykonawca wskaże </w:t>
      </w:r>
      <w:r>
        <w:t>1</w:t>
      </w:r>
      <w:r w:rsidRPr="005553A7">
        <w:t xml:space="preserve"> koordynator</w:t>
      </w:r>
      <w:r>
        <w:t>a</w:t>
      </w:r>
      <w:r w:rsidRPr="005553A7">
        <w:t>, który będ</w:t>
      </w:r>
      <w:r>
        <w:t>zie</w:t>
      </w:r>
      <w:r w:rsidRPr="005553A7">
        <w:t xml:space="preserve"> sprawowa</w:t>
      </w:r>
      <w:r>
        <w:t>ł</w:t>
      </w:r>
      <w:r w:rsidRPr="005553A7">
        <w:t xml:space="preserve"> nadzór nad pracą wszystkich osób zaangażowanych w organizację</w:t>
      </w:r>
      <w:r>
        <w:t xml:space="preserve"> </w:t>
      </w:r>
      <w:proofErr w:type="spellStart"/>
      <w:r>
        <w:t>DemoDay</w:t>
      </w:r>
      <w:proofErr w:type="spellEnd"/>
      <w:r w:rsidR="00D159BC">
        <w:t>. Koordynator będzie tą samą osobą świadczącą usługi w zakresie zamówienia nie objętym opcjom</w:t>
      </w:r>
      <w:r w:rsidRPr="005553A7">
        <w:t>.</w:t>
      </w:r>
    </w:p>
    <w:p w14:paraId="47E9214A" w14:textId="63DDE8D9" w:rsidR="00D31AED" w:rsidRPr="00F14755" w:rsidRDefault="002244A0" w:rsidP="0087654E">
      <w:pPr>
        <w:numPr>
          <w:ilvl w:val="0"/>
          <w:numId w:val="42"/>
        </w:numPr>
        <w:tabs>
          <w:tab w:val="num" w:pos="360"/>
        </w:tabs>
        <w:jc w:val="both"/>
      </w:pPr>
      <w:r w:rsidRPr="002A3B1C">
        <w:t xml:space="preserve">Serwowane napoi (na ciepło i zimno) i dań (na ciepło) pomiędzy 20:30–24:00 podawanych przez profesjonalną obsługę kelnerską w przestrzeni </w:t>
      </w:r>
      <w:proofErr w:type="spellStart"/>
      <w:r w:rsidRPr="002A3B1C">
        <w:t>integracyjno</w:t>
      </w:r>
      <w:proofErr w:type="spellEnd"/>
      <w:r w:rsidRPr="002A3B1C">
        <w:t>–cateringowej (kolacja</w:t>
      </w:r>
      <w:r w:rsidR="005F7F91">
        <w:t xml:space="preserve"> (na ciepło)</w:t>
      </w:r>
      <w:r w:rsidRPr="002A3B1C">
        <w:t>)</w:t>
      </w:r>
      <w:r>
        <w:t xml:space="preserve"> </w:t>
      </w:r>
      <w:r w:rsidR="00D31AED" w:rsidRPr="005553A7">
        <w:t xml:space="preserve">posiłków zgodnie </w:t>
      </w:r>
      <w:r w:rsidR="00467235">
        <w:br/>
      </w:r>
      <w:r w:rsidR="00D31AED" w:rsidRPr="005553A7">
        <w:t xml:space="preserve">z </w:t>
      </w:r>
      <w:r w:rsidR="00D31AED">
        <w:t xml:space="preserve">poniższym </w:t>
      </w:r>
      <w:r w:rsidR="00D31AED" w:rsidRPr="005553A7">
        <w:t>harmonogramem:</w:t>
      </w:r>
    </w:p>
    <w:tbl>
      <w:tblPr>
        <w:tblStyle w:val="Tabela-Siatka"/>
        <w:tblW w:w="6941" w:type="dxa"/>
        <w:tblInd w:w="783" w:type="dxa"/>
        <w:tblLook w:val="04A0" w:firstRow="1" w:lastRow="0" w:firstColumn="1" w:lastColumn="0" w:noHBand="0" w:noVBand="1"/>
      </w:tblPr>
      <w:tblGrid>
        <w:gridCol w:w="1413"/>
        <w:gridCol w:w="1701"/>
        <w:gridCol w:w="2126"/>
        <w:gridCol w:w="1701"/>
      </w:tblGrid>
      <w:tr w:rsidR="004C55B8" w:rsidRPr="00875E7D" w14:paraId="5B6D01BA" w14:textId="77777777" w:rsidTr="00094A6C">
        <w:trPr>
          <w:trHeight w:val="419"/>
        </w:trPr>
        <w:tc>
          <w:tcPr>
            <w:tcW w:w="1413" w:type="dxa"/>
            <w:vAlign w:val="center"/>
          </w:tcPr>
          <w:p w14:paraId="71A7B291" w14:textId="77777777" w:rsidR="004C55B8" w:rsidRPr="00875E7D" w:rsidRDefault="004C55B8" w:rsidP="0087654E">
            <w:pPr>
              <w:tabs>
                <w:tab w:val="clear" w:pos="360"/>
              </w:tabs>
              <w:ind w:left="0" w:firstLine="0"/>
              <w:jc w:val="both"/>
              <w:rPr>
                <w:rFonts w:eastAsia="Calibri"/>
                <w:b/>
                <w:bCs/>
              </w:rPr>
            </w:pPr>
            <w:r w:rsidRPr="00875E7D">
              <w:rPr>
                <w:rFonts w:eastAsia="Calibri"/>
                <w:b/>
                <w:bCs/>
              </w:rPr>
              <w:t>Data</w:t>
            </w:r>
          </w:p>
        </w:tc>
        <w:tc>
          <w:tcPr>
            <w:tcW w:w="1701" w:type="dxa"/>
            <w:vAlign w:val="center"/>
          </w:tcPr>
          <w:p w14:paraId="497A4961" w14:textId="77777777" w:rsidR="004C55B8" w:rsidRPr="00875E7D" w:rsidRDefault="004C55B8" w:rsidP="0087654E">
            <w:pPr>
              <w:tabs>
                <w:tab w:val="clear" w:pos="360"/>
              </w:tabs>
              <w:ind w:left="0" w:firstLine="0"/>
              <w:jc w:val="both"/>
              <w:rPr>
                <w:rFonts w:eastAsia="Calibri"/>
                <w:b/>
                <w:bCs/>
              </w:rPr>
            </w:pPr>
            <w:r w:rsidRPr="00875E7D">
              <w:rPr>
                <w:rFonts w:eastAsia="Calibri"/>
                <w:b/>
                <w:bCs/>
              </w:rPr>
              <w:t>Godzina</w:t>
            </w:r>
          </w:p>
        </w:tc>
        <w:tc>
          <w:tcPr>
            <w:tcW w:w="2126" w:type="dxa"/>
            <w:vAlign w:val="center"/>
          </w:tcPr>
          <w:p w14:paraId="735DECDF" w14:textId="77777777" w:rsidR="004C55B8" w:rsidRPr="00875E7D" w:rsidRDefault="004C55B8" w:rsidP="0087654E">
            <w:pPr>
              <w:tabs>
                <w:tab w:val="clear" w:pos="360"/>
              </w:tabs>
              <w:ind w:left="0" w:firstLine="0"/>
              <w:jc w:val="both"/>
              <w:rPr>
                <w:rFonts w:eastAsia="Calibri"/>
                <w:b/>
                <w:bCs/>
              </w:rPr>
            </w:pPr>
            <w:r w:rsidRPr="00875E7D">
              <w:rPr>
                <w:rFonts w:eastAsia="Calibri"/>
                <w:b/>
                <w:bCs/>
              </w:rPr>
              <w:t>Usługa</w:t>
            </w:r>
          </w:p>
        </w:tc>
        <w:tc>
          <w:tcPr>
            <w:tcW w:w="1701" w:type="dxa"/>
            <w:vAlign w:val="center"/>
          </w:tcPr>
          <w:p w14:paraId="755510A8" w14:textId="77777777" w:rsidR="004C55B8" w:rsidRPr="00875E7D" w:rsidRDefault="004C55B8" w:rsidP="0087654E">
            <w:pPr>
              <w:tabs>
                <w:tab w:val="clear" w:pos="360"/>
              </w:tabs>
              <w:ind w:left="0" w:firstLine="0"/>
              <w:jc w:val="both"/>
              <w:rPr>
                <w:rFonts w:eastAsia="Calibri"/>
                <w:b/>
                <w:bCs/>
              </w:rPr>
            </w:pPr>
            <w:r w:rsidRPr="00875E7D">
              <w:rPr>
                <w:rFonts w:eastAsia="Calibri"/>
                <w:b/>
                <w:bCs/>
              </w:rPr>
              <w:t>Liczba osób</w:t>
            </w:r>
          </w:p>
        </w:tc>
      </w:tr>
      <w:tr w:rsidR="004C55B8" w:rsidRPr="00875E7D" w14:paraId="67689C70" w14:textId="77777777" w:rsidTr="00094A6C">
        <w:tc>
          <w:tcPr>
            <w:tcW w:w="1413" w:type="dxa"/>
            <w:vAlign w:val="center"/>
          </w:tcPr>
          <w:p w14:paraId="2F4086B0" w14:textId="323759BC" w:rsidR="004C55B8" w:rsidRPr="00875E7D" w:rsidRDefault="004C55B8" w:rsidP="0087654E">
            <w:pPr>
              <w:tabs>
                <w:tab w:val="clear" w:pos="360"/>
              </w:tabs>
              <w:ind w:left="0" w:firstLine="0"/>
              <w:jc w:val="both"/>
              <w:rPr>
                <w:rFonts w:eastAsia="Calibri"/>
              </w:rPr>
            </w:pPr>
            <w:r w:rsidRPr="00875E7D">
              <w:rPr>
                <w:rFonts w:eastAsia="Calibri"/>
              </w:rPr>
              <w:t>30.09.2021</w:t>
            </w:r>
          </w:p>
        </w:tc>
        <w:tc>
          <w:tcPr>
            <w:tcW w:w="1701" w:type="dxa"/>
            <w:vAlign w:val="center"/>
          </w:tcPr>
          <w:p w14:paraId="012FB234" w14:textId="6A4F0F16" w:rsidR="004C55B8" w:rsidRPr="00875E7D" w:rsidRDefault="004C55B8" w:rsidP="0087654E">
            <w:pPr>
              <w:tabs>
                <w:tab w:val="clear" w:pos="360"/>
              </w:tabs>
              <w:ind w:left="0" w:firstLine="0"/>
              <w:jc w:val="both"/>
              <w:rPr>
                <w:rFonts w:eastAsia="Calibri"/>
              </w:rPr>
            </w:pPr>
            <w:r w:rsidRPr="00875E7D">
              <w:rPr>
                <w:rFonts w:eastAsia="Calibri"/>
              </w:rPr>
              <w:t>20:30–24:00</w:t>
            </w:r>
          </w:p>
        </w:tc>
        <w:tc>
          <w:tcPr>
            <w:tcW w:w="2126" w:type="dxa"/>
            <w:vAlign w:val="center"/>
          </w:tcPr>
          <w:p w14:paraId="1DD41BDB" w14:textId="77777777" w:rsidR="004C55B8" w:rsidRPr="00875E7D" w:rsidRDefault="004C55B8" w:rsidP="0087654E">
            <w:pPr>
              <w:tabs>
                <w:tab w:val="clear" w:pos="360"/>
              </w:tabs>
              <w:ind w:left="0" w:firstLine="0"/>
              <w:jc w:val="both"/>
              <w:rPr>
                <w:rFonts w:eastAsia="Calibri"/>
              </w:rPr>
            </w:pPr>
            <w:r w:rsidRPr="00875E7D">
              <w:rPr>
                <w:rFonts w:eastAsia="Calibri"/>
              </w:rPr>
              <w:t>Kolacja (na ciepło)–serwowanie dań i napojów z obsługą kelnerską</w:t>
            </w:r>
          </w:p>
        </w:tc>
        <w:tc>
          <w:tcPr>
            <w:tcW w:w="1701" w:type="dxa"/>
            <w:vAlign w:val="center"/>
          </w:tcPr>
          <w:p w14:paraId="6D3D656B" w14:textId="77777777" w:rsidR="004C55B8" w:rsidRPr="00875E7D" w:rsidRDefault="004C55B8" w:rsidP="0087654E">
            <w:pPr>
              <w:tabs>
                <w:tab w:val="clear" w:pos="360"/>
              </w:tabs>
              <w:ind w:left="0" w:firstLine="0"/>
              <w:jc w:val="both"/>
              <w:rPr>
                <w:rFonts w:eastAsia="Calibri"/>
              </w:rPr>
            </w:pPr>
            <w:r w:rsidRPr="00875E7D">
              <w:rPr>
                <w:rFonts w:eastAsia="Calibri"/>
              </w:rPr>
              <w:t>40–130</w:t>
            </w:r>
          </w:p>
        </w:tc>
      </w:tr>
    </w:tbl>
    <w:p w14:paraId="33465FC3" w14:textId="77777777" w:rsidR="004C55B8" w:rsidRPr="00875E7D" w:rsidRDefault="004C55B8" w:rsidP="0087654E">
      <w:pPr>
        <w:numPr>
          <w:ilvl w:val="0"/>
          <w:numId w:val="42"/>
        </w:numPr>
        <w:tabs>
          <w:tab w:val="num" w:pos="360"/>
        </w:tabs>
        <w:jc w:val="both"/>
      </w:pPr>
      <w:r w:rsidRPr="00875E7D">
        <w:t xml:space="preserve">Zamawiający zastrzega sobie prawo do zmiany godzin w programie oraz poinformowania Wykonawcy o zmianach na min. 3 dni robocze przed datą </w:t>
      </w:r>
      <w:proofErr w:type="spellStart"/>
      <w:r w:rsidRPr="00875E7D">
        <w:t>DemoDay</w:t>
      </w:r>
      <w:proofErr w:type="spellEnd"/>
      <w:r w:rsidRPr="00875E7D">
        <w:t>.</w:t>
      </w:r>
    </w:p>
    <w:p w14:paraId="2DD484F9" w14:textId="77777777" w:rsidR="004C55B8" w:rsidRDefault="004C55B8" w:rsidP="0087654E">
      <w:pPr>
        <w:numPr>
          <w:ilvl w:val="0"/>
          <w:numId w:val="42"/>
        </w:numPr>
        <w:tabs>
          <w:tab w:val="num" w:pos="360"/>
        </w:tabs>
        <w:jc w:val="both"/>
      </w:pPr>
      <w:r w:rsidRPr="00875E7D">
        <w:t>Zamawiający zatwierdzi ostateczną liczbę uczestników na 3 dni pr</w:t>
      </w:r>
      <w:r w:rsidRPr="005553A7">
        <w:t xml:space="preserve">zed planowaną datą </w:t>
      </w:r>
      <w:proofErr w:type="spellStart"/>
      <w:r w:rsidRPr="005553A7">
        <w:t>DemoDay</w:t>
      </w:r>
      <w:proofErr w:type="spellEnd"/>
      <w:r>
        <w:t xml:space="preserve"> </w:t>
      </w:r>
      <w:r w:rsidRPr="005553A7">
        <w:t>dla każdej z w/w pozycji. Zamawiający poniesie koszt usług odpowiednio do liczby osób zgłoszonych Wykonawcy.</w:t>
      </w:r>
    </w:p>
    <w:p w14:paraId="77343AC7" w14:textId="533AB2BC" w:rsidR="004C55B8" w:rsidRDefault="004C55B8" w:rsidP="0087654E">
      <w:pPr>
        <w:numPr>
          <w:ilvl w:val="0"/>
          <w:numId w:val="42"/>
        </w:numPr>
        <w:tabs>
          <w:tab w:val="num" w:pos="360"/>
        </w:tabs>
        <w:jc w:val="both"/>
      </w:pPr>
      <w:r w:rsidRPr="00F346A0">
        <w:t xml:space="preserve">W trakcie trwania </w:t>
      </w:r>
      <w:proofErr w:type="spellStart"/>
      <w:r w:rsidRPr="00F346A0">
        <w:t>DemoDay</w:t>
      </w:r>
      <w:proofErr w:type="spellEnd"/>
      <w:r w:rsidRPr="00F346A0">
        <w:t xml:space="preserve"> </w:t>
      </w:r>
      <w:r>
        <w:t xml:space="preserve">prowadzona będzie </w:t>
      </w:r>
      <w:r w:rsidRPr="00F346A0">
        <w:t>obsług</w:t>
      </w:r>
      <w:r>
        <w:t>a</w:t>
      </w:r>
      <w:r w:rsidRPr="00F346A0">
        <w:t xml:space="preserve"> kelnersk</w:t>
      </w:r>
      <w:r>
        <w:t xml:space="preserve">a obejmująca w szczególności </w:t>
      </w:r>
      <w:r w:rsidRPr="002B716A">
        <w:t>przygotowanie</w:t>
      </w:r>
      <w:r>
        <w:t xml:space="preserve"> miejsc serwowania posiłków </w:t>
      </w:r>
      <w:r w:rsidR="00467235">
        <w:br/>
      </w:r>
      <w:r>
        <w:t>i ich konsumpcji</w:t>
      </w:r>
      <w:r w:rsidRPr="002B716A">
        <w:t>, nakrycie stołów</w:t>
      </w:r>
      <w:r>
        <w:t xml:space="preserve"> w </w:t>
      </w:r>
      <w:r w:rsidRPr="002B716A">
        <w:t xml:space="preserve">obrusy, </w:t>
      </w:r>
      <w:r>
        <w:t>uzupełnianie napojów</w:t>
      </w:r>
      <w:r w:rsidR="00F87185">
        <w:t xml:space="preserve"> or</w:t>
      </w:r>
      <w:r>
        <w:t xml:space="preserve">az dań, uzupełnianie naczyń do spożywania napojów i potraw oraz sztućców, odnoszenie używanych naczyń do spożywania napojów i potraw oraz </w:t>
      </w:r>
      <w:r>
        <w:lastRenderedPageBreak/>
        <w:t>sztućców oraz utrzymywanie czystego wyglądu miejsc serwowania napojów i potraw oraz ich konsumpcji.</w:t>
      </w:r>
    </w:p>
    <w:p w14:paraId="07C9CA7C" w14:textId="0DE7B157" w:rsidR="004C55B8" w:rsidRDefault="00F87185" w:rsidP="0087654E">
      <w:pPr>
        <w:numPr>
          <w:ilvl w:val="0"/>
          <w:numId w:val="42"/>
        </w:numPr>
        <w:tabs>
          <w:tab w:val="num" w:pos="360"/>
        </w:tabs>
        <w:jc w:val="both"/>
      </w:pPr>
      <w:r>
        <w:t xml:space="preserve"> </w:t>
      </w:r>
      <w:r w:rsidR="004C55B8" w:rsidRPr="00657F12">
        <w:t xml:space="preserve">Wykonawca przygotuje i przekaże Zamawiającemu do akceptacji menu </w:t>
      </w:r>
      <w:r w:rsidR="004C55B8">
        <w:t xml:space="preserve">kolacji </w:t>
      </w:r>
      <w:r w:rsidR="004C55B8" w:rsidRPr="00773609">
        <w:t xml:space="preserve">na 7 dni przed planowaną datą </w:t>
      </w:r>
      <w:proofErr w:type="spellStart"/>
      <w:r w:rsidR="004C55B8">
        <w:t>DemoDay</w:t>
      </w:r>
      <w:proofErr w:type="spellEnd"/>
      <w:r w:rsidR="004C55B8">
        <w:t xml:space="preserve"> </w:t>
      </w:r>
      <w:r w:rsidR="004C55B8" w:rsidRPr="00657F12">
        <w:t>składające się z napoi bezalkoholowych</w:t>
      </w:r>
      <w:r w:rsidR="004C55B8">
        <w:t xml:space="preserve"> i alkoholowych, </w:t>
      </w:r>
      <w:r w:rsidR="004C55B8" w:rsidRPr="00F41B10">
        <w:t>aperitif</w:t>
      </w:r>
      <w:r w:rsidR="004C55B8">
        <w:t xml:space="preserve"> oraz zupy, </w:t>
      </w:r>
      <w:r w:rsidR="004C55B8" w:rsidRPr="004E0C6D">
        <w:t>dani</w:t>
      </w:r>
      <w:r w:rsidR="004C55B8">
        <w:t>a</w:t>
      </w:r>
      <w:r w:rsidR="004C55B8" w:rsidRPr="004E0C6D">
        <w:t xml:space="preserve"> główne</w:t>
      </w:r>
      <w:r w:rsidR="004C55B8">
        <w:t xml:space="preserve">go </w:t>
      </w:r>
      <w:r w:rsidR="00467235">
        <w:br/>
      </w:r>
      <w:r w:rsidR="004C55B8">
        <w:t>i deseru</w:t>
      </w:r>
      <w:r w:rsidR="004C55B8" w:rsidRPr="00657F12">
        <w:t xml:space="preserve">. Przedstawione menu powinno uwzględniać </w:t>
      </w:r>
      <w:r w:rsidR="004C55B8" w:rsidRPr="00CD2C9A">
        <w:t>następujące założenia:</w:t>
      </w:r>
    </w:p>
    <w:tbl>
      <w:tblPr>
        <w:tblpPr w:leftFromText="141" w:rightFromText="141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"/>
        <w:gridCol w:w="1692"/>
        <w:gridCol w:w="2606"/>
        <w:gridCol w:w="1665"/>
        <w:gridCol w:w="887"/>
      </w:tblGrid>
      <w:tr w:rsidR="004C55B8" w:rsidRPr="00AD21AA" w14:paraId="7EEDE3FB" w14:textId="77777777" w:rsidTr="00094A6C">
        <w:trPr>
          <w:trHeight w:val="420"/>
        </w:trPr>
        <w:tc>
          <w:tcPr>
            <w:tcW w:w="0" w:type="auto"/>
            <w:shd w:val="clear" w:color="auto" w:fill="auto"/>
            <w:vAlign w:val="center"/>
            <w:hideMark/>
          </w:tcPr>
          <w:p w14:paraId="6369A4FA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  <w:rPr>
                <w:b/>
                <w:bCs/>
              </w:rPr>
            </w:pPr>
            <w:r w:rsidRPr="0044612B">
              <w:rPr>
                <w:b/>
                <w:bCs/>
              </w:rPr>
              <w:t>Data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EAF1EB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  <w:rPr>
                <w:b/>
                <w:bCs/>
              </w:rPr>
            </w:pPr>
            <w:r w:rsidRPr="0044612B">
              <w:rPr>
                <w:b/>
                <w:bCs/>
              </w:rPr>
              <w:t>Usługa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4FC22D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  <w:rPr>
                <w:b/>
                <w:bCs/>
              </w:rPr>
            </w:pPr>
            <w:r w:rsidRPr="0044612B">
              <w:rPr>
                <w:b/>
                <w:bCs/>
              </w:rPr>
              <w:t>Menu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D91137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  <w:rPr>
                <w:b/>
                <w:bCs/>
              </w:rPr>
            </w:pPr>
            <w:r w:rsidRPr="0044612B">
              <w:rPr>
                <w:b/>
                <w:bCs/>
              </w:rPr>
              <w:t>Gramatury, liczba porcji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762ECB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  <w:rPr>
                <w:b/>
                <w:bCs/>
              </w:rPr>
            </w:pPr>
            <w:r w:rsidRPr="0044612B">
              <w:rPr>
                <w:b/>
                <w:bCs/>
              </w:rPr>
              <w:t>Liczba osób</w:t>
            </w:r>
          </w:p>
        </w:tc>
      </w:tr>
      <w:tr w:rsidR="004C55B8" w:rsidRPr="00AD21AA" w14:paraId="3E80E09C" w14:textId="77777777" w:rsidTr="00094A6C">
        <w:trPr>
          <w:trHeight w:val="456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75003E8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  <w:r w:rsidRPr="0044612B">
              <w:t>30.09.2021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31E8588" w14:textId="17A0F27F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  <w:rPr>
                <w:rFonts w:eastAsia="Calibri"/>
              </w:rPr>
            </w:pPr>
            <w:r w:rsidRPr="0044612B">
              <w:rPr>
                <w:rFonts w:eastAsia="Calibri"/>
              </w:rPr>
              <w:t>Kolacja (na ciepło)</w:t>
            </w:r>
            <w:r>
              <w:rPr>
                <w:rFonts w:eastAsia="Calibri"/>
              </w:rPr>
              <w:t>–</w:t>
            </w:r>
            <w:r w:rsidRPr="0044612B">
              <w:rPr>
                <w:rFonts w:eastAsia="Calibri"/>
              </w:rPr>
              <w:t>serwowanie dań i napojów z obsługą kelnerską.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4F576D2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  <w:r w:rsidRPr="0044612B">
              <w:rPr>
                <w:b/>
                <w:bCs/>
              </w:rPr>
              <w:t>NAPOJE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7DC038C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  <w:r>
              <w:t>4</w:t>
            </w:r>
            <w:r w:rsidRPr="0044612B">
              <w:t>0</w:t>
            </w:r>
            <w:r>
              <w:t>–</w:t>
            </w:r>
            <w:r w:rsidRPr="0044612B">
              <w:t>130</w:t>
            </w:r>
          </w:p>
        </w:tc>
      </w:tr>
      <w:tr w:rsidR="004C55B8" w:rsidRPr="00AD21AA" w14:paraId="7937B611" w14:textId="77777777" w:rsidTr="00094A6C">
        <w:trPr>
          <w:trHeight w:val="45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13596D6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FE88B9A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40502A" w14:textId="77777777" w:rsidR="004C55B8" w:rsidRPr="0044612B" w:rsidRDefault="004C55B8" w:rsidP="003F15DC">
            <w:pPr>
              <w:tabs>
                <w:tab w:val="clear" w:pos="360"/>
              </w:tabs>
              <w:ind w:left="0" w:firstLine="0"/>
            </w:pPr>
            <w:r w:rsidRPr="0044612B">
              <w:t>Kawa z ekspresu do kawy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501E18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  <w:r w:rsidRPr="0044612B">
              <w:t>200 ml/osobę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19F5976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</w:tr>
      <w:tr w:rsidR="004C55B8" w:rsidRPr="00AD21AA" w14:paraId="02338496" w14:textId="77777777" w:rsidTr="00094A6C">
        <w:trPr>
          <w:trHeight w:val="456"/>
        </w:trPr>
        <w:tc>
          <w:tcPr>
            <w:tcW w:w="0" w:type="auto"/>
            <w:vMerge/>
            <w:vAlign w:val="center"/>
            <w:hideMark/>
          </w:tcPr>
          <w:p w14:paraId="69509ED6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vMerge/>
            <w:vAlign w:val="center"/>
            <w:hideMark/>
          </w:tcPr>
          <w:p w14:paraId="54EA70E6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FA1CBE" w14:textId="77777777" w:rsidR="004C55B8" w:rsidRPr="0044612B" w:rsidRDefault="004C55B8" w:rsidP="003F15DC">
            <w:pPr>
              <w:tabs>
                <w:tab w:val="clear" w:pos="360"/>
              </w:tabs>
              <w:ind w:left="0" w:firstLine="0"/>
            </w:pPr>
            <w:r w:rsidRPr="0044612B">
              <w:t>Herbata (czarna, zielona, owocowa, ziołowa, do wyboru)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2D8229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  <w:r w:rsidRPr="0044612B">
              <w:t>200 ml/osobę</w:t>
            </w:r>
          </w:p>
        </w:tc>
        <w:tc>
          <w:tcPr>
            <w:tcW w:w="0" w:type="auto"/>
            <w:vMerge/>
            <w:vAlign w:val="center"/>
            <w:hideMark/>
          </w:tcPr>
          <w:p w14:paraId="2AE73045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</w:tr>
      <w:tr w:rsidR="004C55B8" w:rsidRPr="00AD21AA" w14:paraId="74491CA7" w14:textId="77777777" w:rsidTr="00094A6C">
        <w:trPr>
          <w:trHeight w:val="456"/>
        </w:trPr>
        <w:tc>
          <w:tcPr>
            <w:tcW w:w="0" w:type="auto"/>
            <w:vMerge/>
            <w:vAlign w:val="center"/>
            <w:hideMark/>
          </w:tcPr>
          <w:p w14:paraId="0D7226D7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vMerge/>
            <w:vAlign w:val="center"/>
            <w:hideMark/>
          </w:tcPr>
          <w:p w14:paraId="6F48D05C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6E4A7D" w14:textId="77777777" w:rsidR="004C55B8" w:rsidRPr="0044612B" w:rsidRDefault="004C55B8" w:rsidP="003F15DC">
            <w:pPr>
              <w:tabs>
                <w:tab w:val="clear" w:pos="360"/>
              </w:tabs>
              <w:ind w:left="0" w:firstLine="0"/>
            </w:pPr>
            <w:r w:rsidRPr="0044612B">
              <w:t>Woda mineralna w szklanych butelkach (gazowana, niegazowana) lub karafkach (niegazowana)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2C7AFF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  <w:r w:rsidRPr="0044612B">
              <w:t>0,25 l/osobę</w:t>
            </w:r>
          </w:p>
        </w:tc>
        <w:tc>
          <w:tcPr>
            <w:tcW w:w="0" w:type="auto"/>
            <w:vMerge/>
            <w:vAlign w:val="center"/>
            <w:hideMark/>
          </w:tcPr>
          <w:p w14:paraId="6E775D74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</w:tr>
      <w:tr w:rsidR="004C55B8" w:rsidRPr="00AD21AA" w14:paraId="320BBFD8" w14:textId="77777777" w:rsidTr="00094A6C">
        <w:trPr>
          <w:trHeight w:val="456"/>
        </w:trPr>
        <w:tc>
          <w:tcPr>
            <w:tcW w:w="0" w:type="auto"/>
            <w:vMerge/>
            <w:vAlign w:val="center"/>
            <w:hideMark/>
          </w:tcPr>
          <w:p w14:paraId="33DD3A11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vMerge/>
            <w:vAlign w:val="center"/>
            <w:hideMark/>
          </w:tcPr>
          <w:p w14:paraId="49095A58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DBB658" w14:textId="77777777" w:rsidR="004C55B8" w:rsidRPr="0044612B" w:rsidRDefault="004C55B8" w:rsidP="003F15DC">
            <w:pPr>
              <w:tabs>
                <w:tab w:val="clear" w:pos="360"/>
              </w:tabs>
              <w:ind w:left="0" w:firstLine="0"/>
            </w:pPr>
            <w:r w:rsidRPr="0044612B">
              <w:t>Soki owocowe (np. jabłkowy, pomarańczowy, grejpfrutowy)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EEEF50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  <w:r w:rsidRPr="0044612B">
              <w:t>0,2 l/osobę</w:t>
            </w:r>
          </w:p>
        </w:tc>
        <w:tc>
          <w:tcPr>
            <w:tcW w:w="0" w:type="auto"/>
            <w:vMerge/>
            <w:vAlign w:val="center"/>
            <w:hideMark/>
          </w:tcPr>
          <w:p w14:paraId="2A5FA362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</w:tr>
      <w:tr w:rsidR="004C55B8" w:rsidRPr="00AD21AA" w14:paraId="4963A20B" w14:textId="77777777" w:rsidTr="00094A6C">
        <w:trPr>
          <w:trHeight w:val="456"/>
        </w:trPr>
        <w:tc>
          <w:tcPr>
            <w:tcW w:w="0" w:type="auto"/>
            <w:vMerge/>
            <w:vAlign w:val="center"/>
            <w:hideMark/>
          </w:tcPr>
          <w:p w14:paraId="07CB81C3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vMerge/>
            <w:vAlign w:val="center"/>
            <w:hideMark/>
          </w:tcPr>
          <w:p w14:paraId="253DC379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80C42F" w14:textId="77777777" w:rsidR="004C55B8" w:rsidRPr="0044612B" w:rsidRDefault="004C55B8" w:rsidP="003F15DC">
            <w:pPr>
              <w:tabs>
                <w:tab w:val="clear" w:pos="360"/>
              </w:tabs>
              <w:ind w:left="0" w:firstLine="0"/>
            </w:pPr>
            <w:r w:rsidRPr="0044612B">
              <w:t>Dodatki (cukier, słodzik, śmietanka, mleko, cytryna)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F32700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  <w:r w:rsidRPr="0044612B">
              <w:t>Bez limitów</w:t>
            </w:r>
          </w:p>
        </w:tc>
        <w:tc>
          <w:tcPr>
            <w:tcW w:w="0" w:type="auto"/>
            <w:vMerge/>
            <w:vAlign w:val="center"/>
            <w:hideMark/>
          </w:tcPr>
          <w:p w14:paraId="0E2C025F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</w:tr>
      <w:tr w:rsidR="004C55B8" w:rsidRPr="00AD21AA" w14:paraId="4685A194" w14:textId="77777777" w:rsidTr="00094A6C">
        <w:trPr>
          <w:trHeight w:val="456"/>
        </w:trPr>
        <w:tc>
          <w:tcPr>
            <w:tcW w:w="0" w:type="auto"/>
            <w:vMerge/>
            <w:vAlign w:val="center"/>
          </w:tcPr>
          <w:p w14:paraId="0E4C6E4B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vMerge/>
            <w:vAlign w:val="center"/>
          </w:tcPr>
          <w:p w14:paraId="252FF51C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DB000D" w14:textId="77777777" w:rsidR="004C55B8" w:rsidRPr="0044612B" w:rsidRDefault="004C55B8" w:rsidP="003F15DC">
            <w:pPr>
              <w:tabs>
                <w:tab w:val="clear" w:pos="360"/>
              </w:tabs>
              <w:ind w:left="0" w:firstLine="0"/>
            </w:pPr>
            <w:r w:rsidRPr="0044612B">
              <w:t>Piwo bezalkoholowe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9DB422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  <w:r w:rsidRPr="0044612B">
              <w:t>0,2 l/osobę</w:t>
            </w:r>
          </w:p>
        </w:tc>
        <w:tc>
          <w:tcPr>
            <w:tcW w:w="0" w:type="auto"/>
            <w:vMerge/>
            <w:vAlign w:val="center"/>
          </w:tcPr>
          <w:p w14:paraId="4C146C25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</w:tr>
      <w:tr w:rsidR="004C55B8" w:rsidRPr="00AD21AA" w14:paraId="520C305C" w14:textId="77777777" w:rsidTr="00094A6C">
        <w:trPr>
          <w:trHeight w:val="456"/>
        </w:trPr>
        <w:tc>
          <w:tcPr>
            <w:tcW w:w="0" w:type="auto"/>
            <w:vMerge/>
            <w:vAlign w:val="center"/>
          </w:tcPr>
          <w:p w14:paraId="0F949850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vMerge/>
            <w:vAlign w:val="center"/>
          </w:tcPr>
          <w:p w14:paraId="52A3FDF8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852E2D0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  <w:rPr>
                <w:b/>
                <w:bCs/>
              </w:rPr>
            </w:pPr>
            <w:r w:rsidRPr="0044612B">
              <w:rPr>
                <w:b/>
                <w:bCs/>
              </w:rPr>
              <w:t>APERITIF</w:t>
            </w:r>
          </w:p>
        </w:tc>
        <w:tc>
          <w:tcPr>
            <w:tcW w:w="0" w:type="auto"/>
            <w:vMerge/>
            <w:vAlign w:val="center"/>
          </w:tcPr>
          <w:p w14:paraId="1ED44FF5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</w:tr>
      <w:tr w:rsidR="004C55B8" w:rsidRPr="00AD21AA" w14:paraId="044A0056" w14:textId="77777777" w:rsidTr="00094A6C">
        <w:trPr>
          <w:trHeight w:val="456"/>
        </w:trPr>
        <w:tc>
          <w:tcPr>
            <w:tcW w:w="0" w:type="auto"/>
            <w:vMerge/>
            <w:vAlign w:val="center"/>
          </w:tcPr>
          <w:p w14:paraId="38A828C4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vMerge/>
            <w:vAlign w:val="center"/>
          </w:tcPr>
          <w:p w14:paraId="2630BDE6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F1DA1A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  <w:r w:rsidRPr="0044612B">
              <w:t xml:space="preserve">wino musujące albo </w:t>
            </w:r>
            <w:proofErr w:type="spellStart"/>
            <w:r w:rsidRPr="0044612B">
              <w:t>soft</w:t>
            </w:r>
            <w:proofErr w:type="spellEnd"/>
            <w:r w:rsidRPr="0044612B">
              <w:t xml:space="preserve"> drink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48DE1A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  <w:r w:rsidRPr="0044612B">
              <w:t>(150 ml/os)</w:t>
            </w:r>
          </w:p>
        </w:tc>
        <w:tc>
          <w:tcPr>
            <w:tcW w:w="0" w:type="auto"/>
            <w:vMerge/>
            <w:vAlign w:val="center"/>
          </w:tcPr>
          <w:p w14:paraId="417D704D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</w:tr>
      <w:tr w:rsidR="004C55B8" w:rsidRPr="00AD21AA" w14:paraId="7C0118E4" w14:textId="77777777" w:rsidTr="00094A6C">
        <w:trPr>
          <w:trHeight w:val="456"/>
        </w:trPr>
        <w:tc>
          <w:tcPr>
            <w:tcW w:w="0" w:type="auto"/>
            <w:vMerge/>
            <w:vAlign w:val="center"/>
          </w:tcPr>
          <w:p w14:paraId="25FB85DC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vMerge/>
            <w:vAlign w:val="center"/>
          </w:tcPr>
          <w:p w14:paraId="3D4B1F9D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608A9F2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  <w:rPr>
                <w:b/>
                <w:bCs/>
              </w:rPr>
            </w:pPr>
            <w:r w:rsidRPr="0044612B">
              <w:rPr>
                <w:b/>
                <w:bCs/>
              </w:rPr>
              <w:t>ZUPA</w:t>
            </w:r>
          </w:p>
        </w:tc>
        <w:tc>
          <w:tcPr>
            <w:tcW w:w="0" w:type="auto"/>
            <w:vMerge/>
            <w:vAlign w:val="center"/>
          </w:tcPr>
          <w:p w14:paraId="156C6F93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</w:tr>
      <w:tr w:rsidR="004C55B8" w:rsidRPr="00AD21AA" w14:paraId="58A74129" w14:textId="77777777" w:rsidTr="00094A6C">
        <w:trPr>
          <w:trHeight w:val="456"/>
        </w:trPr>
        <w:tc>
          <w:tcPr>
            <w:tcW w:w="0" w:type="auto"/>
            <w:vMerge/>
            <w:vAlign w:val="center"/>
          </w:tcPr>
          <w:p w14:paraId="5124CF66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vMerge/>
            <w:vAlign w:val="center"/>
          </w:tcPr>
          <w:p w14:paraId="0C355D8A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5236AB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  <w:r w:rsidRPr="0044612B">
              <w:t>Zupa min. dwa rodzaje wegańska i mięsna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83F86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  <w:r w:rsidRPr="0044612B">
              <w:t>200 ml/osobę</w:t>
            </w:r>
          </w:p>
        </w:tc>
        <w:tc>
          <w:tcPr>
            <w:tcW w:w="0" w:type="auto"/>
            <w:vMerge/>
            <w:vAlign w:val="center"/>
          </w:tcPr>
          <w:p w14:paraId="1679C5D5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</w:tr>
      <w:tr w:rsidR="004C55B8" w:rsidRPr="00AD21AA" w14:paraId="2D687624" w14:textId="77777777" w:rsidTr="00094A6C">
        <w:trPr>
          <w:trHeight w:val="456"/>
        </w:trPr>
        <w:tc>
          <w:tcPr>
            <w:tcW w:w="0" w:type="auto"/>
            <w:vMerge/>
            <w:vAlign w:val="center"/>
          </w:tcPr>
          <w:p w14:paraId="237BB85C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vMerge/>
            <w:vAlign w:val="center"/>
          </w:tcPr>
          <w:p w14:paraId="5C5C5B91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E31A1B7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  <w:rPr>
                <w:b/>
                <w:bCs/>
              </w:rPr>
            </w:pPr>
            <w:r w:rsidRPr="0044612B">
              <w:rPr>
                <w:b/>
                <w:bCs/>
              </w:rPr>
              <w:t>DANIE GŁÓWNE</w:t>
            </w:r>
          </w:p>
        </w:tc>
        <w:tc>
          <w:tcPr>
            <w:tcW w:w="0" w:type="auto"/>
            <w:vMerge/>
            <w:vAlign w:val="center"/>
          </w:tcPr>
          <w:p w14:paraId="3115D3BB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</w:tr>
      <w:tr w:rsidR="004C55B8" w:rsidRPr="00AD21AA" w14:paraId="75F54312" w14:textId="77777777" w:rsidTr="00094A6C">
        <w:trPr>
          <w:trHeight w:val="456"/>
        </w:trPr>
        <w:tc>
          <w:tcPr>
            <w:tcW w:w="0" w:type="auto"/>
            <w:vMerge/>
            <w:vAlign w:val="center"/>
          </w:tcPr>
          <w:p w14:paraId="1B890850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vMerge/>
            <w:vAlign w:val="center"/>
          </w:tcPr>
          <w:p w14:paraId="7310B89B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870074" w14:textId="77777777" w:rsidR="004C55B8" w:rsidRPr="0044612B" w:rsidRDefault="004C55B8" w:rsidP="003F15DC">
            <w:pPr>
              <w:tabs>
                <w:tab w:val="clear" w:pos="360"/>
              </w:tabs>
              <w:ind w:left="0" w:firstLine="0"/>
            </w:pPr>
            <w:r w:rsidRPr="0044612B">
              <w:t>Danie mięsne</w:t>
            </w:r>
            <w:r>
              <w:t>–</w:t>
            </w:r>
            <w:r w:rsidRPr="0044612B">
              <w:t>min. trzy rodzaje do wyboru, danie rybne oraz danie wegańskie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293C94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  <w:r w:rsidRPr="0044612B">
              <w:t>1,5 porcji na osobę, każde danie główne po 175 g</w:t>
            </w:r>
          </w:p>
        </w:tc>
        <w:tc>
          <w:tcPr>
            <w:tcW w:w="0" w:type="auto"/>
            <w:vMerge/>
            <w:vAlign w:val="center"/>
          </w:tcPr>
          <w:p w14:paraId="4205DCD2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</w:tr>
      <w:tr w:rsidR="004C55B8" w:rsidRPr="00AD21AA" w14:paraId="1E4C4772" w14:textId="77777777" w:rsidTr="00094A6C">
        <w:trPr>
          <w:trHeight w:val="456"/>
        </w:trPr>
        <w:tc>
          <w:tcPr>
            <w:tcW w:w="0" w:type="auto"/>
            <w:vMerge/>
            <w:vAlign w:val="center"/>
          </w:tcPr>
          <w:p w14:paraId="5D1B0120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vMerge/>
            <w:vAlign w:val="center"/>
          </w:tcPr>
          <w:p w14:paraId="7006FE91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60E7A0" w14:textId="77777777" w:rsidR="004C55B8" w:rsidRPr="0044612B" w:rsidRDefault="004C55B8" w:rsidP="003F15DC">
            <w:pPr>
              <w:tabs>
                <w:tab w:val="clear" w:pos="360"/>
              </w:tabs>
              <w:ind w:left="0" w:firstLine="0"/>
            </w:pPr>
            <w:r w:rsidRPr="0044612B">
              <w:t>Dodatek skrobiowy</w:t>
            </w:r>
            <w:r>
              <w:t>–</w:t>
            </w:r>
            <w:r w:rsidRPr="0044612B">
              <w:t xml:space="preserve">min. cztery do wyboru np. pieczone ziemniaki, ryż z warzywami, kasza, wyroby mączne (np. kopytka, </w:t>
            </w:r>
            <w:proofErr w:type="spellStart"/>
            <w:r w:rsidRPr="0044612B">
              <w:t>gnocci</w:t>
            </w:r>
            <w:proofErr w:type="spellEnd"/>
            <w:r w:rsidRPr="0044612B"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A2D525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  <w:r w:rsidRPr="0044612B">
              <w:t>120 g/osobę</w:t>
            </w:r>
          </w:p>
        </w:tc>
        <w:tc>
          <w:tcPr>
            <w:tcW w:w="0" w:type="auto"/>
            <w:vMerge/>
            <w:vAlign w:val="center"/>
          </w:tcPr>
          <w:p w14:paraId="70D7B51F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</w:tr>
      <w:tr w:rsidR="004C55B8" w:rsidRPr="00AD21AA" w14:paraId="6F7AA6B7" w14:textId="77777777" w:rsidTr="00094A6C">
        <w:trPr>
          <w:trHeight w:val="456"/>
        </w:trPr>
        <w:tc>
          <w:tcPr>
            <w:tcW w:w="0" w:type="auto"/>
            <w:vMerge/>
            <w:vAlign w:val="center"/>
          </w:tcPr>
          <w:p w14:paraId="6F5DAA84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vMerge/>
            <w:vAlign w:val="center"/>
          </w:tcPr>
          <w:p w14:paraId="77637C71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A9E9DF" w14:textId="77777777" w:rsidR="004C55B8" w:rsidRPr="0044612B" w:rsidRDefault="004C55B8" w:rsidP="003F15DC">
            <w:pPr>
              <w:tabs>
                <w:tab w:val="clear" w:pos="360"/>
              </w:tabs>
              <w:ind w:left="0" w:firstLine="0"/>
            </w:pPr>
            <w:r w:rsidRPr="0044612B">
              <w:t>Dodatki warzywne na zimno</w:t>
            </w:r>
            <w:r>
              <w:t>–</w:t>
            </w:r>
            <w:r w:rsidRPr="0044612B">
              <w:t xml:space="preserve">minimum dwa rodzaje do wyboru np. sałata z sosem winegret, surówka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7DDC5E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  <w:r w:rsidRPr="0044612B">
              <w:t>100 g/osobę</w:t>
            </w:r>
          </w:p>
        </w:tc>
        <w:tc>
          <w:tcPr>
            <w:tcW w:w="0" w:type="auto"/>
            <w:vMerge/>
            <w:vAlign w:val="center"/>
          </w:tcPr>
          <w:p w14:paraId="527BB925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</w:tr>
      <w:tr w:rsidR="004C55B8" w:rsidRPr="00AD21AA" w14:paraId="030612DE" w14:textId="77777777" w:rsidTr="00094A6C">
        <w:trPr>
          <w:trHeight w:val="456"/>
        </w:trPr>
        <w:tc>
          <w:tcPr>
            <w:tcW w:w="0" w:type="auto"/>
            <w:vMerge/>
            <w:vAlign w:val="center"/>
          </w:tcPr>
          <w:p w14:paraId="4F5AB85C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vMerge/>
            <w:vAlign w:val="center"/>
          </w:tcPr>
          <w:p w14:paraId="665F8141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EE80AA" w14:textId="77777777" w:rsidR="004C55B8" w:rsidRPr="0044612B" w:rsidRDefault="004C55B8" w:rsidP="003F15DC">
            <w:pPr>
              <w:tabs>
                <w:tab w:val="clear" w:pos="360"/>
              </w:tabs>
              <w:ind w:left="0" w:firstLine="0"/>
            </w:pPr>
            <w:r w:rsidRPr="0044612B">
              <w:t>Dodatki warzywne na ciepło– minimum dwa rodzaje do wyboru np. glazurowane buraki, fasolka gotowana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CAE2BB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  <w:r w:rsidRPr="0044612B">
              <w:t>100 g/osobę</w:t>
            </w:r>
          </w:p>
        </w:tc>
        <w:tc>
          <w:tcPr>
            <w:tcW w:w="0" w:type="auto"/>
            <w:vMerge/>
            <w:vAlign w:val="center"/>
          </w:tcPr>
          <w:p w14:paraId="32690C35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</w:tr>
      <w:tr w:rsidR="004C55B8" w:rsidRPr="00AD21AA" w14:paraId="3BAA31EB" w14:textId="77777777" w:rsidTr="00094A6C">
        <w:trPr>
          <w:trHeight w:val="456"/>
        </w:trPr>
        <w:tc>
          <w:tcPr>
            <w:tcW w:w="0" w:type="auto"/>
            <w:vMerge/>
            <w:vAlign w:val="center"/>
          </w:tcPr>
          <w:p w14:paraId="1B0E7850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vMerge/>
            <w:vAlign w:val="center"/>
          </w:tcPr>
          <w:p w14:paraId="152A483E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2223F54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  <w:rPr>
                <w:b/>
                <w:bCs/>
              </w:rPr>
            </w:pPr>
            <w:r w:rsidRPr="0044612B">
              <w:rPr>
                <w:b/>
                <w:bCs/>
              </w:rPr>
              <w:t>DESER</w:t>
            </w:r>
          </w:p>
        </w:tc>
        <w:tc>
          <w:tcPr>
            <w:tcW w:w="0" w:type="auto"/>
            <w:vMerge/>
            <w:vAlign w:val="center"/>
          </w:tcPr>
          <w:p w14:paraId="46E433F6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</w:tr>
      <w:tr w:rsidR="004C55B8" w:rsidRPr="00AD21AA" w14:paraId="063C123E" w14:textId="77777777" w:rsidTr="00094A6C">
        <w:trPr>
          <w:trHeight w:val="456"/>
        </w:trPr>
        <w:tc>
          <w:tcPr>
            <w:tcW w:w="0" w:type="auto"/>
            <w:vMerge/>
            <w:vAlign w:val="center"/>
          </w:tcPr>
          <w:p w14:paraId="0B49DE24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vMerge/>
            <w:vAlign w:val="center"/>
          </w:tcPr>
          <w:p w14:paraId="2BDBAF6B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E57962" w14:textId="77777777" w:rsidR="004C55B8" w:rsidRPr="0044612B" w:rsidRDefault="004C55B8" w:rsidP="003F15DC">
            <w:pPr>
              <w:tabs>
                <w:tab w:val="clear" w:pos="360"/>
              </w:tabs>
              <w:ind w:left="0" w:firstLine="0"/>
            </w:pPr>
            <w:r w:rsidRPr="0044612B">
              <w:t xml:space="preserve">3 rodzaje ciast np. crème </w:t>
            </w:r>
            <w:proofErr w:type="spellStart"/>
            <w:r w:rsidRPr="0044612B">
              <w:t>brulee</w:t>
            </w:r>
            <w:proofErr w:type="spellEnd"/>
            <w:r w:rsidRPr="0044612B">
              <w:t>, panna cotta lub deser czekoladowy z wiśniami i migdałami serwowane w szklanych lub ceramicznych pojemnikach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6E7273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  <w:r w:rsidRPr="0044612B">
              <w:t>1,5 porcji na osobę, każda porcja po 100 g</w:t>
            </w:r>
          </w:p>
        </w:tc>
        <w:tc>
          <w:tcPr>
            <w:tcW w:w="0" w:type="auto"/>
            <w:vMerge/>
            <w:vAlign w:val="center"/>
          </w:tcPr>
          <w:p w14:paraId="7B299B69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</w:tr>
      <w:tr w:rsidR="004C55B8" w:rsidRPr="00AD21AA" w14:paraId="1626B52A" w14:textId="77777777" w:rsidTr="00094A6C">
        <w:trPr>
          <w:trHeight w:val="456"/>
        </w:trPr>
        <w:tc>
          <w:tcPr>
            <w:tcW w:w="0" w:type="auto"/>
            <w:vMerge/>
            <w:vAlign w:val="center"/>
          </w:tcPr>
          <w:p w14:paraId="49949B2E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vMerge/>
            <w:vAlign w:val="center"/>
          </w:tcPr>
          <w:p w14:paraId="65121890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24538E3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  <w:rPr>
                <w:b/>
                <w:bCs/>
              </w:rPr>
            </w:pPr>
            <w:r w:rsidRPr="0044612B">
              <w:rPr>
                <w:b/>
                <w:bCs/>
              </w:rPr>
              <w:t>NAPOJE ALKOHOLOWE</w:t>
            </w:r>
          </w:p>
        </w:tc>
        <w:tc>
          <w:tcPr>
            <w:tcW w:w="0" w:type="auto"/>
            <w:vMerge/>
            <w:vAlign w:val="center"/>
          </w:tcPr>
          <w:p w14:paraId="34A41782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</w:tr>
      <w:tr w:rsidR="004C55B8" w:rsidRPr="00AD21AA" w14:paraId="4DA250B0" w14:textId="77777777" w:rsidTr="00094A6C">
        <w:trPr>
          <w:trHeight w:val="456"/>
        </w:trPr>
        <w:tc>
          <w:tcPr>
            <w:tcW w:w="0" w:type="auto"/>
            <w:vMerge/>
            <w:vAlign w:val="center"/>
          </w:tcPr>
          <w:p w14:paraId="6600DC0E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vMerge/>
            <w:vAlign w:val="center"/>
          </w:tcPr>
          <w:p w14:paraId="4A06F015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353E28" w14:textId="77777777" w:rsidR="004C55B8" w:rsidRPr="0044612B" w:rsidRDefault="004C55B8" w:rsidP="003F15DC">
            <w:pPr>
              <w:tabs>
                <w:tab w:val="clear" w:pos="360"/>
              </w:tabs>
              <w:ind w:left="0" w:firstLine="0"/>
            </w:pPr>
            <w:r w:rsidRPr="0044612B">
              <w:t>Piwo</w:t>
            </w:r>
            <w:r>
              <w:t>–</w:t>
            </w:r>
            <w:r w:rsidRPr="0044612B">
              <w:t xml:space="preserve">minimum trzy rodzaje do wyboru, w </w:t>
            </w:r>
            <w:r w:rsidRPr="0044612B">
              <w:lastRenderedPageBreak/>
              <w:t xml:space="preserve">tym min. 1 piwo </w:t>
            </w:r>
            <w:proofErr w:type="spellStart"/>
            <w:r w:rsidRPr="0044612B">
              <w:t>kraftowe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09E46EC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  <w:r w:rsidRPr="0044612B">
              <w:lastRenderedPageBreak/>
              <w:t>Open bar</w:t>
            </w:r>
          </w:p>
        </w:tc>
        <w:tc>
          <w:tcPr>
            <w:tcW w:w="0" w:type="auto"/>
            <w:vMerge/>
            <w:vAlign w:val="center"/>
          </w:tcPr>
          <w:p w14:paraId="73137CA9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</w:tr>
      <w:tr w:rsidR="004C55B8" w:rsidRPr="00AD21AA" w14:paraId="17B64F74" w14:textId="77777777" w:rsidTr="00094A6C">
        <w:trPr>
          <w:trHeight w:val="456"/>
        </w:trPr>
        <w:tc>
          <w:tcPr>
            <w:tcW w:w="0" w:type="auto"/>
            <w:vMerge/>
            <w:vAlign w:val="center"/>
          </w:tcPr>
          <w:p w14:paraId="66FE3BFD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vMerge/>
            <w:vAlign w:val="center"/>
          </w:tcPr>
          <w:p w14:paraId="425040C3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D1493E" w14:textId="77777777" w:rsidR="004C55B8" w:rsidRPr="0044612B" w:rsidRDefault="004C55B8" w:rsidP="003F15DC">
            <w:pPr>
              <w:tabs>
                <w:tab w:val="clear" w:pos="360"/>
              </w:tabs>
              <w:ind w:left="0" w:firstLine="0"/>
            </w:pPr>
            <w:r w:rsidRPr="0044612B">
              <w:t>Cydr (wytrawny lub półwytrawny)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6F37F2E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vMerge/>
            <w:vAlign w:val="center"/>
          </w:tcPr>
          <w:p w14:paraId="0662CF45" w14:textId="77777777" w:rsidR="004C55B8" w:rsidRPr="00AD21AA" w:rsidRDefault="004C55B8" w:rsidP="0087654E">
            <w:pPr>
              <w:jc w:val="both"/>
            </w:pPr>
          </w:p>
        </w:tc>
      </w:tr>
      <w:tr w:rsidR="004C55B8" w:rsidRPr="00AD21AA" w14:paraId="343C1F8D" w14:textId="77777777" w:rsidTr="00094A6C">
        <w:trPr>
          <w:trHeight w:val="456"/>
        </w:trPr>
        <w:tc>
          <w:tcPr>
            <w:tcW w:w="0" w:type="auto"/>
            <w:vMerge/>
            <w:vAlign w:val="center"/>
          </w:tcPr>
          <w:p w14:paraId="4812D042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vMerge/>
            <w:vAlign w:val="center"/>
          </w:tcPr>
          <w:p w14:paraId="14CC59E2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A0E7C6" w14:textId="77777777" w:rsidR="004C55B8" w:rsidRPr="0044612B" w:rsidRDefault="004C55B8" w:rsidP="003F15DC">
            <w:pPr>
              <w:tabs>
                <w:tab w:val="clear" w:pos="360"/>
              </w:tabs>
              <w:ind w:left="0" w:firstLine="0"/>
            </w:pPr>
            <w:r w:rsidRPr="0044612B">
              <w:t>Wino wytrawne białe i czerwone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DE88B5D" w14:textId="77777777" w:rsidR="004C55B8" w:rsidRPr="0044612B" w:rsidRDefault="004C55B8" w:rsidP="0087654E">
            <w:pPr>
              <w:tabs>
                <w:tab w:val="clear" w:pos="360"/>
              </w:tabs>
              <w:ind w:left="0" w:firstLine="0"/>
              <w:jc w:val="both"/>
            </w:pPr>
          </w:p>
        </w:tc>
        <w:tc>
          <w:tcPr>
            <w:tcW w:w="0" w:type="auto"/>
            <w:vMerge/>
            <w:vAlign w:val="center"/>
          </w:tcPr>
          <w:p w14:paraId="5D37797A" w14:textId="77777777" w:rsidR="004C55B8" w:rsidRPr="00AD21AA" w:rsidRDefault="004C55B8" w:rsidP="0087654E">
            <w:pPr>
              <w:jc w:val="both"/>
            </w:pPr>
          </w:p>
        </w:tc>
      </w:tr>
    </w:tbl>
    <w:p w14:paraId="01934316" w14:textId="0C8AFE52" w:rsidR="004C55B8" w:rsidRDefault="004C55B8" w:rsidP="0087654E">
      <w:pPr>
        <w:numPr>
          <w:ilvl w:val="0"/>
          <w:numId w:val="42"/>
        </w:numPr>
        <w:tabs>
          <w:tab w:val="num" w:pos="360"/>
        </w:tabs>
        <w:jc w:val="both"/>
      </w:pPr>
      <w:r w:rsidRPr="00F2221B">
        <w:t xml:space="preserve">Wykonawca zapewni powitalny aperitif dla przybywających </w:t>
      </w:r>
      <w:r>
        <w:t xml:space="preserve">uczestników </w:t>
      </w:r>
      <w:r w:rsidR="00467235">
        <w:br/>
      </w:r>
      <w:r>
        <w:t>z</w:t>
      </w:r>
      <w:r w:rsidR="00F87185">
        <w:t xml:space="preserve"> sali</w:t>
      </w:r>
      <w:r>
        <w:t xml:space="preserve"> </w:t>
      </w:r>
      <w:r w:rsidR="00F87185">
        <w:t>konferencyjnej</w:t>
      </w:r>
      <w:r>
        <w:t xml:space="preserve">. Aperitif będzie serwowany na eleganckich tacach przez kelnerów. </w:t>
      </w:r>
    </w:p>
    <w:p w14:paraId="098154D3" w14:textId="77777777" w:rsidR="004C55B8" w:rsidRPr="002A3B1C" w:rsidRDefault="004C55B8" w:rsidP="0087654E">
      <w:pPr>
        <w:numPr>
          <w:ilvl w:val="0"/>
          <w:numId w:val="42"/>
        </w:numPr>
        <w:tabs>
          <w:tab w:val="num" w:pos="360"/>
        </w:tabs>
        <w:jc w:val="both"/>
      </w:pPr>
      <w:r w:rsidRPr="002A3B1C">
        <w:t xml:space="preserve">Wykonawca zapewni dostęp do baru z innymi alkoholami, m.in. whisky, gin, rum, itp. które uczestnicy będą nabywać we własnym zakresie. Dopuszczalne formy płatności: gotówka i karta płatnicza. Płatna formuła baru powinna być specjalnie oznakowana. </w:t>
      </w:r>
    </w:p>
    <w:p w14:paraId="419FCE1D" w14:textId="4B4B4D9B" w:rsidR="004C55B8" w:rsidRPr="00AC1794" w:rsidRDefault="004C55B8" w:rsidP="0087654E">
      <w:pPr>
        <w:numPr>
          <w:ilvl w:val="0"/>
          <w:numId w:val="42"/>
        </w:numPr>
        <w:tabs>
          <w:tab w:val="num" w:pos="360"/>
        </w:tabs>
        <w:jc w:val="both"/>
      </w:pPr>
      <w:r w:rsidRPr="00AC1794">
        <w:t xml:space="preserve">W ramach obsługi Wykonawca zobowiązany będzie do uwzględnienia Ustawy o wychowaniu w trzeźwości i przeciwdziałaniu alkoholizmowi </w:t>
      </w:r>
      <w:r w:rsidR="00467235">
        <w:br/>
      </w:r>
      <w:r w:rsidRPr="00AC1794">
        <w:t xml:space="preserve">(Dz. U. z 2018 r., poz. 2137 z </w:t>
      </w:r>
      <w:proofErr w:type="spellStart"/>
      <w:r w:rsidRPr="00AC1794">
        <w:t>poźn</w:t>
      </w:r>
      <w:proofErr w:type="spellEnd"/>
      <w:r w:rsidRPr="00AC1794">
        <w:t xml:space="preserve">. zm.). </w:t>
      </w:r>
    </w:p>
    <w:p w14:paraId="2AB2FB00" w14:textId="77777777" w:rsidR="004C55B8" w:rsidRPr="0023376F" w:rsidRDefault="004C55B8" w:rsidP="0087654E">
      <w:pPr>
        <w:numPr>
          <w:ilvl w:val="0"/>
          <w:numId w:val="42"/>
        </w:numPr>
        <w:tabs>
          <w:tab w:val="num" w:pos="360"/>
        </w:tabs>
        <w:jc w:val="both"/>
      </w:pPr>
      <w:r>
        <w:t xml:space="preserve">Wykonawca </w:t>
      </w:r>
      <w:r w:rsidRPr="0023376F">
        <w:t>na podstawie wyboru Zamawiającego, przygotuje eleganck</w:t>
      </w:r>
      <w:r>
        <w:t xml:space="preserve">i menu w języku polskim dostępnych w czasie serwowane na każdym stole w czasie kolacji. </w:t>
      </w:r>
    </w:p>
    <w:p w14:paraId="2F5403AC" w14:textId="22ED0788" w:rsidR="004C55B8" w:rsidRPr="00583567" w:rsidRDefault="004C55B8" w:rsidP="0087654E">
      <w:pPr>
        <w:numPr>
          <w:ilvl w:val="0"/>
          <w:numId w:val="42"/>
        </w:numPr>
        <w:tabs>
          <w:tab w:val="num" w:pos="360"/>
        </w:tabs>
        <w:jc w:val="both"/>
      </w:pPr>
      <w:r w:rsidRPr="00583567">
        <w:t xml:space="preserve">W ramach obsługi Wykonawca zapewni profesjonalną obsługę kelnerską. Wykonawca odpowiada za sprawną, profesjonalną, dyskretną </w:t>
      </w:r>
      <w:r w:rsidR="00467235">
        <w:br/>
      </w:r>
      <w:r w:rsidRPr="00583567">
        <w:t>i bezkolizyjną obsługę</w:t>
      </w:r>
      <w:r>
        <w:t xml:space="preserve"> kelnerską</w:t>
      </w:r>
      <w:r w:rsidRPr="00583567">
        <w:t>.</w:t>
      </w:r>
      <w:r>
        <w:t xml:space="preserve"> </w:t>
      </w:r>
      <w:r w:rsidRPr="00583567">
        <w:t xml:space="preserve">Obsługa kelnerska będzie w jednolitych, eleganckich strojach. Kelnerzy powinni posiadać doświadczenie w pracy przy profesjonalnej obsłudze gości, aktualne orzeczenie lekarskie do celów </w:t>
      </w:r>
      <w:proofErr w:type="spellStart"/>
      <w:r w:rsidRPr="00583567">
        <w:t>sanitarno</w:t>
      </w:r>
      <w:proofErr w:type="spellEnd"/>
      <w:r>
        <w:t>–</w:t>
      </w:r>
      <w:r w:rsidRPr="00583567">
        <w:t xml:space="preserve">epidemiologicznych oraz cechować się wysoką kulturą osobistą. Obsługa kelnerska </w:t>
      </w:r>
      <w:r>
        <w:t xml:space="preserve">będzie wykonywać swoje obowiązki </w:t>
      </w:r>
      <w:r w:rsidRPr="00583567">
        <w:t>do ostatniego</w:t>
      </w:r>
      <w:r>
        <w:t xml:space="preserve"> uczestnika, jednak nie później niż do godz. 24:00</w:t>
      </w:r>
      <w:r w:rsidRPr="00583567">
        <w:t xml:space="preserve">. </w:t>
      </w:r>
    </w:p>
    <w:p w14:paraId="451D9AB3" w14:textId="7A46A62C" w:rsidR="004C55B8" w:rsidRPr="00583567" w:rsidRDefault="004C55B8" w:rsidP="0087654E">
      <w:pPr>
        <w:numPr>
          <w:ilvl w:val="0"/>
          <w:numId w:val="42"/>
        </w:numPr>
        <w:tabs>
          <w:tab w:val="num" w:pos="360"/>
        </w:tabs>
        <w:jc w:val="both"/>
      </w:pPr>
      <w:r w:rsidRPr="00583567">
        <w:t xml:space="preserve">Wykonawca zobowiązany będzie do przygotowania na czas i sprawnego rozdystrybuowania przez kelnerów odpowiedniej ilości </w:t>
      </w:r>
      <w:r>
        <w:t xml:space="preserve">naczyń </w:t>
      </w:r>
      <w:r w:rsidR="00467235">
        <w:br/>
      </w:r>
      <w:r>
        <w:t>do serowania napojów i potraw i sztućców</w:t>
      </w:r>
      <w:r w:rsidRPr="00583567">
        <w:t xml:space="preserve"> oraz do zapewnienia obsługi technicznej w zakresie przygotowania </w:t>
      </w:r>
      <w:r>
        <w:t xml:space="preserve">naczyń i sztućców, obrusów, </w:t>
      </w:r>
      <w:r w:rsidRPr="00583567">
        <w:t>cateringu, a następnie uprzątnięcia pozostałości.</w:t>
      </w:r>
    </w:p>
    <w:p w14:paraId="1BC4AE3B" w14:textId="77777777" w:rsidR="004C55B8" w:rsidRPr="00583567" w:rsidRDefault="004C55B8" w:rsidP="0087654E">
      <w:pPr>
        <w:numPr>
          <w:ilvl w:val="0"/>
          <w:numId w:val="42"/>
        </w:numPr>
        <w:tabs>
          <w:tab w:val="num" w:pos="360"/>
        </w:tabs>
        <w:jc w:val="both"/>
      </w:pPr>
      <w:r w:rsidRPr="00583567">
        <w:t>W ramach obsługi Wykonawca zapewni profesjonaln</w:t>
      </w:r>
      <w:r>
        <w:t>y</w:t>
      </w:r>
      <w:r w:rsidRPr="00583567">
        <w:t xml:space="preserve"> sprzęt cateringow</w:t>
      </w:r>
      <w:r>
        <w:t>y</w:t>
      </w:r>
      <w:r w:rsidRPr="00583567">
        <w:t>.</w:t>
      </w:r>
    </w:p>
    <w:p w14:paraId="635CC1CF" w14:textId="5BC867FE" w:rsidR="004C55B8" w:rsidRPr="00583567" w:rsidRDefault="004C55B8" w:rsidP="0087654E">
      <w:pPr>
        <w:numPr>
          <w:ilvl w:val="0"/>
          <w:numId w:val="42"/>
        </w:numPr>
        <w:tabs>
          <w:tab w:val="num" w:pos="360"/>
        </w:tabs>
        <w:jc w:val="both"/>
      </w:pPr>
      <w:r w:rsidRPr="00583567">
        <w:t>Wykonawca jest zobowiązany do zapewnienia niezbędnych urządzeń (</w:t>
      </w:r>
      <w:r>
        <w:t xml:space="preserve">min. 2 </w:t>
      </w:r>
      <w:r w:rsidRPr="00583567">
        <w:t>ekspresy do kawy</w:t>
      </w:r>
      <w:r>
        <w:t xml:space="preserve"> </w:t>
      </w:r>
      <w:r w:rsidRPr="00583567">
        <w:t xml:space="preserve">itp.) oraz naczyń ceramicznych lub szklanych, sztućców metalowych, </w:t>
      </w:r>
      <w:r w:rsidRPr="00CE7B0B">
        <w:t xml:space="preserve">obrusów materiałowych </w:t>
      </w:r>
      <w:r>
        <w:t xml:space="preserve">na stoły, </w:t>
      </w:r>
      <w:r w:rsidRPr="00583567">
        <w:t>serwetek papierowych 3</w:t>
      </w:r>
      <w:r>
        <w:t>–</w:t>
      </w:r>
      <w:r w:rsidRPr="00583567">
        <w:t xml:space="preserve">warstwowych, </w:t>
      </w:r>
      <w:r>
        <w:t>naczyń do serwowania potraw</w:t>
      </w:r>
      <w:r w:rsidRPr="00583567">
        <w:t xml:space="preserve">, </w:t>
      </w:r>
      <w:r>
        <w:t xml:space="preserve">w ilości </w:t>
      </w:r>
      <w:r>
        <w:lastRenderedPageBreak/>
        <w:t xml:space="preserve">wystarczającej do przygotowania kolacji w trakcie </w:t>
      </w:r>
      <w:proofErr w:type="spellStart"/>
      <w:r>
        <w:t>DemoDay</w:t>
      </w:r>
      <w:proofErr w:type="spellEnd"/>
      <w:r>
        <w:t>.</w:t>
      </w:r>
      <w:r w:rsidRPr="00583567">
        <w:t xml:space="preserve"> Zamawiający nie dopuszcza </w:t>
      </w:r>
      <w:r>
        <w:t xml:space="preserve">stosowania </w:t>
      </w:r>
      <w:r w:rsidRPr="00583567">
        <w:t>naczyń jednorazowych.</w:t>
      </w:r>
    </w:p>
    <w:p w14:paraId="7883FAC3" w14:textId="77777777" w:rsidR="004C55B8" w:rsidRPr="00583567" w:rsidRDefault="004C55B8" w:rsidP="0087654E">
      <w:pPr>
        <w:numPr>
          <w:ilvl w:val="0"/>
          <w:numId w:val="42"/>
        </w:numPr>
        <w:tabs>
          <w:tab w:val="num" w:pos="360"/>
        </w:tabs>
        <w:jc w:val="both"/>
      </w:pPr>
      <w:r w:rsidRPr="00583567">
        <w:t xml:space="preserve">Wykonawca musi użyć zastawy, która będzie czysta i nieuszkodzona. Cała zastawa musi być utrzymana w tym samym wzornictwie oraz stanowić jeden komplet, potrawy powinny być podawane w zastawie stołowej dostosowanej do rodzaju potraw. </w:t>
      </w:r>
    </w:p>
    <w:p w14:paraId="7A37FF80" w14:textId="77777777" w:rsidR="004C55B8" w:rsidRDefault="004C55B8" w:rsidP="0087654E">
      <w:pPr>
        <w:numPr>
          <w:ilvl w:val="0"/>
          <w:numId w:val="42"/>
        </w:numPr>
        <w:tabs>
          <w:tab w:val="num" w:pos="360"/>
        </w:tabs>
        <w:jc w:val="both"/>
      </w:pPr>
      <w:r w:rsidRPr="00583567">
        <w:t>Ponadto Wykonawca jest zobowiązany do:</w:t>
      </w:r>
    </w:p>
    <w:p w14:paraId="5151CAA9" w14:textId="77777777" w:rsidR="004C55B8" w:rsidRDefault="004C55B8" w:rsidP="0087654E">
      <w:pPr>
        <w:numPr>
          <w:ilvl w:val="0"/>
          <w:numId w:val="48"/>
        </w:numPr>
        <w:jc w:val="both"/>
      </w:pPr>
      <w:r>
        <w:t>te</w:t>
      </w:r>
      <w:r w:rsidRPr="000264FE">
        <w:t>rminowego przygotowania i podania posiłków, zgodnie z programem</w:t>
      </w:r>
      <w:r>
        <w:t xml:space="preserve"> </w:t>
      </w:r>
      <w:proofErr w:type="spellStart"/>
      <w:r>
        <w:t>DemoDay</w:t>
      </w:r>
      <w:proofErr w:type="spellEnd"/>
      <w:r>
        <w:t>;</w:t>
      </w:r>
    </w:p>
    <w:p w14:paraId="49D8844B" w14:textId="77777777" w:rsidR="004C55B8" w:rsidRPr="00AE1B92" w:rsidRDefault="004C55B8" w:rsidP="0087654E">
      <w:pPr>
        <w:numPr>
          <w:ilvl w:val="0"/>
          <w:numId w:val="48"/>
        </w:numPr>
        <w:jc w:val="both"/>
      </w:pPr>
      <w:r>
        <w:t>u</w:t>
      </w:r>
      <w:r w:rsidRPr="00AE1B92">
        <w:t xml:space="preserve">dekorowania stolików w kompozycje ze świeżych kwiatów lub innych elementów dekoracyjnych zaakceptowanych przez </w:t>
      </w:r>
      <w:proofErr w:type="spellStart"/>
      <w:r w:rsidRPr="00AE1B92">
        <w:t>Zamawiajacego</w:t>
      </w:r>
      <w:proofErr w:type="spellEnd"/>
      <w:r>
        <w:t>;</w:t>
      </w:r>
      <w:r w:rsidRPr="00AE1B92">
        <w:t xml:space="preserve"> </w:t>
      </w:r>
    </w:p>
    <w:p w14:paraId="1258155A" w14:textId="0361E7EA" w:rsidR="004C55B8" w:rsidRPr="00AE1B92" w:rsidRDefault="004C55B8" w:rsidP="0087654E">
      <w:pPr>
        <w:numPr>
          <w:ilvl w:val="0"/>
          <w:numId w:val="48"/>
        </w:numPr>
        <w:jc w:val="both"/>
      </w:pPr>
      <w:r w:rsidRPr="00AE1B92">
        <w:t>estetycznego przygotowania stołów</w:t>
      </w:r>
      <w:r>
        <w:t xml:space="preserve"> w przestrzeni </w:t>
      </w:r>
      <w:proofErr w:type="spellStart"/>
      <w:r>
        <w:t>integracyjno</w:t>
      </w:r>
      <w:proofErr w:type="spellEnd"/>
      <w:r>
        <w:t xml:space="preserve">–cateringowej </w:t>
      </w:r>
      <w:r w:rsidRPr="00AE1B92">
        <w:t xml:space="preserve">w sposób uzgodniony z Zamawiającym, najpóźniej na </w:t>
      </w:r>
      <w:r w:rsidR="00467235">
        <w:br/>
      </w:r>
      <w:r w:rsidR="00D1155E">
        <w:t>3</w:t>
      </w:r>
      <w:r w:rsidRPr="00AE1B92">
        <w:t xml:space="preserve">0 minut przed rozpoczęciem </w:t>
      </w:r>
      <w:r w:rsidR="00D1155E">
        <w:t>kolacji</w:t>
      </w:r>
      <w:r>
        <w:t>;</w:t>
      </w:r>
      <w:r w:rsidRPr="00AE1B92">
        <w:t xml:space="preserve"> </w:t>
      </w:r>
    </w:p>
    <w:p w14:paraId="5837EAF2" w14:textId="5E0AAE48" w:rsidR="004C55B8" w:rsidRPr="00AC199D" w:rsidRDefault="004C55B8" w:rsidP="0087654E">
      <w:pPr>
        <w:numPr>
          <w:ilvl w:val="0"/>
          <w:numId w:val="48"/>
        </w:numPr>
        <w:jc w:val="both"/>
      </w:pPr>
      <w:r w:rsidRPr="00AC199D">
        <w:t xml:space="preserve">przestrzegania przepisów prawnych w zakresie przechowywania </w:t>
      </w:r>
      <w:r w:rsidR="00467235">
        <w:br/>
      </w:r>
      <w:r w:rsidRPr="00AC199D">
        <w:t xml:space="preserve">i przygotowywania artykułów spożywczych (m.in.: Ustawy z dnia 25 sierpnia 2006 r. o bezpieczeństwie żywności i żywienia, </w:t>
      </w:r>
      <w:proofErr w:type="spellStart"/>
      <w:r w:rsidRPr="00AC199D">
        <w:t>t.j</w:t>
      </w:r>
      <w:proofErr w:type="spellEnd"/>
      <w:r w:rsidRPr="00AC199D">
        <w:t xml:space="preserve">. Dz. U. z 2017 r. poz. 149 z </w:t>
      </w:r>
      <w:proofErr w:type="spellStart"/>
      <w:r w:rsidRPr="00AC199D">
        <w:t>późn</w:t>
      </w:r>
      <w:proofErr w:type="spellEnd"/>
      <w:r w:rsidRPr="00AC199D">
        <w:t xml:space="preserve">. zm.; Rozporządzenia (WE) nr 852/2004 Parlamentu Europejskiego i Rady z dnia 29 kwietnia 2004 r. w sprawie higieny środków spożywczych, Dz. U. UE. L. z 2004 r. Nr 139, str. 1 z </w:t>
      </w:r>
      <w:proofErr w:type="spellStart"/>
      <w:r w:rsidRPr="00AC199D">
        <w:t>późn</w:t>
      </w:r>
      <w:proofErr w:type="spellEnd"/>
      <w:r w:rsidRPr="00AC199D">
        <w:t>. zm.)</w:t>
      </w:r>
      <w:r>
        <w:t>;</w:t>
      </w:r>
    </w:p>
    <w:p w14:paraId="743D2A2A" w14:textId="77777777" w:rsidR="004C55B8" w:rsidRPr="00583567" w:rsidRDefault="004C55B8" w:rsidP="0087654E">
      <w:pPr>
        <w:numPr>
          <w:ilvl w:val="0"/>
          <w:numId w:val="48"/>
        </w:numPr>
        <w:jc w:val="both"/>
      </w:pPr>
      <w:r w:rsidRPr="00583567">
        <w:t>zapewnienia, że wszystkie produkty będą bezwzględnie świeże, a także będą charakteryzować się wysoką jakością w odniesieniu do użytych składników oraz estetycznie podane. Posiłki dostarczone w ramach przedmiotowego zamówienia muszą być przygotowane z zachowaniem przepisów sanitarnych</w:t>
      </w:r>
      <w:r>
        <w:t>;</w:t>
      </w:r>
    </w:p>
    <w:p w14:paraId="69878ECE" w14:textId="77777777" w:rsidR="004C55B8" w:rsidRPr="00583567" w:rsidRDefault="004C55B8" w:rsidP="0087654E">
      <w:pPr>
        <w:numPr>
          <w:ilvl w:val="0"/>
          <w:numId w:val="48"/>
        </w:numPr>
        <w:jc w:val="both"/>
      </w:pPr>
      <w:r w:rsidRPr="00583567">
        <w:t>zapewnienia, że napoje ciepłe będą podane w taki sposób, aby przez czas trwania spotkania utrzymywana była ich stała, odpowiednio wysoka temperatura</w:t>
      </w:r>
      <w:r>
        <w:t>;</w:t>
      </w:r>
    </w:p>
    <w:p w14:paraId="107E774A" w14:textId="5ACCFBC9" w:rsidR="004C55B8" w:rsidRPr="00583567" w:rsidRDefault="004C55B8" w:rsidP="0087654E">
      <w:pPr>
        <w:numPr>
          <w:ilvl w:val="0"/>
          <w:numId w:val="48"/>
        </w:numPr>
        <w:jc w:val="both"/>
      </w:pPr>
      <w:r w:rsidRPr="00583567">
        <w:t xml:space="preserve">zapewnienia, że podane powyżej gramatury dotyczą produktów </w:t>
      </w:r>
      <w:r w:rsidR="00467235">
        <w:br/>
      </w:r>
      <w:r w:rsidRPr="00583567">
        <w:t>po obróbce termicznej</w:t>
      </w:r>
      <w:r>
        <w:t>;</w:t>
      </w:r>
    </w:p>
    <w:p w14:paraId="5EB30E6C" w14:textId="77777777" w:rsidR="004C55B8" w:rsidRPr="00583567" w:rsidRDefault="004C55B8" w:rsidP="0087654E">
      <w:pPr>
        <w:numPr>
          <w:ilvl w:val="0"/>
          <w:numId w:val="48"/>
        </w:numPr>
        <w:jc w:val="both"/>
      </w:pPr>
      <w:r w:rsidRPr="00583567">
        <w:t xml:space="preserve">aranżacji przestrzeni </w:t>
      </w:r>
      <w:proofErr w:type="spellStart"/>
      <w:r>
        <w:t>integracyjno</w:t>
      </w:r>
      <w:proofErr w:type="spellEnd"/>
      <w:r>
        <w:t>–</w:t>
      </w:r>
      <w:r w:rsidRPr="00583567">
        <w:t>cateringow</w:t>
      </w:r>
      <w:r>
        <w:t>ej</w:t>
      </w:r>
      <w:r w:rsidRPr="00583567">
        <w:t xml:space="preserve"> i sprzątania mebli wykorzystywanych podczas i po wydarzeniu</w:t>
      </w:r>
      <w:r>
        <w:t>.</w:t>
      </w:r>
    </w:p>
    <w:p w14:paraId="163D3C73" w14:textId="77777777" w:rsidR="004C55B8" w:rsidRPr="00583567" w:rsidRDefault="004C55B8" w:rsidP="0087654E">
      <w:pPr>
        <w:numPr>
          <w:ilvl w:val="0"/>
          <w:numId w:val="42"/>
        </w:numPr>
        <w:tabs>
          <w:tab w:val="num" w:pos="360"/>
        </w:tabs>
        <w:jc w:val="both"/>
      </w:pPr>
      <w:r w:rsidRPr="00583567">
        <w:t>Zamawiający oczekuje podawania posiłków w elegancki</w:t>
      </w:r>
      <w:r>
        <w:t xml:space="preserve"> </w:t>
      </w:r>
      <w:r w:rsidRPr="00583567">
        <w:t>sposób</w:t>
      </w:r>
      <w:r>
        <w:t>.</w:t>
      </w:r>
    </w:p>
    <w:p w14:paraId="4644BAE1" w14:textId="04E442FD" w:rsidR="006E7FDA" w:rsidRDefault="00514172" w:rsidP="0087654E">
      <w:pPr>
        <w:numPr>
          <w:ilvl w:val="0"/>
          <w:numId w:val="42"/>
        </w:numPr>
        <w:tabs>
          <w:tab w:val="num" w:pos="360"/>
        </w:tabs>
        <w:jc w:val="both"/>
      </w:pPr>
      <w:r>
        <w:lastRenderedPageBreak/>
        <w:t>C</w:t>
      </w:r>
      <w:r w:rsidR="004C55B8" w:rsidRPr="00536820">
        <w:t xml:space="preserve">iasta powinny być podawane w indywidualnym opakowaniu </w:t>
      </w:r>
      <w:r w:rsidR="00467235">
        <w:br/>
      </w:r>
      <w:r w:rsidR="004C55B8" w:rsidRPr="00536820">
        <w:t xml:space="preserve">(np. pucharku, </w:t>
      </w:r>
      <w:proofErr w:type="spellStart"/>
      <w:r w:rsidR="004C55B8" w:rsidRPr="00536820">
        <w:t>papilotce</w:t>
      </w:r>
      <w:proofErr w:type="spellEnd"/>
      <w:r w:rsidR="004C55B8" w:rsidRPr="00536820">
        <w:t xml:space="preserve">), nie mogą być układanie jedna na drugiej. </w:t>
      </w:r>
      <w:r w:rsidR="004C55B8" w:rsidRPr="00583567">
        <w:t xml:space="preserve">Zamawiający nie dopuszcza </w:t>
      </w:r>
      <w:r w:rsidR="004C55B8">
        <w:t xml:space="preserve">stosowania </w:t>
      </w:r>
      <w:r w:rsidR="004C55B8" w:rsidRPr="00583567">
        <w:t>naczyń jednorazowych.</w:t>
      </w:r>
    </w:p>
    <w:p w14:paraId="0D933436" w14:textId="4342643E" w:rsidR="006E7FDA" w:rsidRDefault="006E7FDA" w:rsidP="0087654E">
      <w:pPr>
        <w:tabs>
          <w:tab w:val="clear" w:pos="360"/>
        </w:tabs>
        <w:spacing w:after="160" w:line="259" w:lineRule="auto"/>
        <w:ind w:left="0" w:firstLine="0"/>
        <w:jc w:val="both"/>
      </w:pPr>
    </w:p>
    <w:p w14:paraId="73AC5B43" w14:textId="77777777" w:rsidR="004A2C3F" w:rsidRPr="00012CA6" w:rsidRDefault="004A2C3F" w:rsidP="0087654E">
      <w:pPr>
        <w:pStyle w:val="Nagwek10"/>
        <w:jc w:val="both"/>
      </w:pPr>
      <w:bookmarkStart w:id="10" w:name="_Toc80780754"/>
      <w:r w:rsidRPr="00012CA6">
        <w:t>Informacje szczegółowe</w:t>
      </w:r>
      <w:bookmarkEnd w:id="10"/>
    </w:p>
    <w:p w14:paraId="5508B509" w14:textId="77777777" w:rsidR="004A2C3F" w:rsidRPr="005553A7" w:rsidRDefault="004A2C3F" w:rsidP="0087654E">
      <w:pPr>
        <w:numPr>
          <w:ilvl w:val="0"/>
          <w:numId w:val="35"/>
        </w:numPr>
        <w:jc w:val="both"/>
      </w:pPr>
      <w:bookmarkStart w:id="11" w:name="_Hlk30416483"/>
      <w:r w:rsidRPr="005553A7">
        <w:t>W związku z wykonaniem przedmiotu zamówienia, Wykonawca będzie zobowiązany do zastosowania ogólnych obowiązków Wykonawcy:</w:t>
      </w:r>
    </w:p>
    <w:bookmarkEnd w:id="11"/>
    <w:p w14:paraId="4A15F4A2" w14:textId="171B0108" w:rsidR="004A2C3F" w:rsidRPr="002A3B1C" w:rsidRDefault="004A2C3F" w:rsidP="0087654E">
      <w:pPr>
        <w:numPr>
          <w:ilvl w:val="0"/>
          <w:numId w:val="36"/>
        </w:numPr>
        <w:jc w:val="both"/>
      </w:pPr>
      <w:r w:rsidRPr="005553A7">
        <w:t xml:space="preserve">Wykonawca </w:t>
      </w:r>
      <w:r w:rsidRPr="002A3B1C">
        <w:t xml:space="preserve">weźmie udział w spotkaniach organizowanych w siedzibie Zamawiającego lub innej lokalizacji uzgodnionej w porozumieniu </w:t>
      </w:r>
      <w:r w:rsidR="00467235">
        <w:br/>
      </w:r>
      <w:r w:rsidRPr="002A3B1C">
        <w:t>z Wykonawcą lub za p</w:t>
      </w:r>
      <w:r w:rsidRPr="005553A7">
        <w:t xml:space="preserve">ośrednictwem środków do porozumienia się </w:t>
      </w:r>
      <w:r w:rsidR="00467235">
        <w:br/>
      </w:r>
      <w:r w:rsidRPr="005553A7">
        <w:t xml:space="preserve">na odległość, podczas których zostanie omówiona koncepcja organizacyjna </w:t>
      </w:r>
      <w:proofErr w:type="spellStart"/>
      <w:r w:rsidRPr="005553A7">
        <w:t>DemoDay</w:t>
      </w:r>
      <w:proofErr w:type="spellEnd"/>
      <w:r w:rsidRPr="005553A7">
        <w:t xml:space="preserve"> oraz koncepcja realizacji poszczególnych zadań wchodzących w skład zamówienia. Pierwsze spotkanie odbędzie się niezwłocznie po podpisaniu umowy. Podczas spotkania Strony uzgodnią sposób i formę komunikacji oraz przekazywania dokumentów/materiałów podlegających akceptacji Zamawiającego. W razie potrzeby zostaną zorganizowane </w:t>
      </w:r>
      <w:r w:rsidRPr="002A3B1C">
        <w:t>kolejne spotkania. Termin spotkań ustala Zamawiający.</w:t>
      </w:r>
    </w:p>
    <w:p w14:paraId="4756C6F0" w14:textId="7C24E246" w:rsidR="004A2C3F" w:rsidRPr="002A3B1C" w:rsidRDefault="004A2C3F" w:rsidP="0087654E">
      <w:pPr>
        <w:numPr>
          <w:ilvl w:val="0"/>
          <w:numId w:val="36"/>
        </w:numPr>
        <w:jc w:val="both"/>
      </w:pPr>
      <w:r w:rsidRPr="002A3B1C">
        <w:t xml:space="preserve">W ciągu </w:t>
      </w:r>
      <w:r w:rsidR="000C791F">
        <w:t>5</w:t>
      </w:r>
      <w:r w:rsidRPr="002A3B1C">
        <w:t xml:space="preserve"> dni od d</w:t>
      </w:r>
      <w:r w:rsidR="000C791F">
        <w:t>ni</w:t>
      </w:r>
      <w:r w:rsidRPr="002A3B1C">
        <w:t xml:space="preserve"> podpisania </w:t>
      </w:r>
      <w:r w:rsidR="001F0C5A">
        <w:t>u</w:t>
      </w:r>
      <w:r w:rsidRPr="002A3B1C">
        <w:t xml:space="preserve">mowy Wykonawca przekaże Zamawiającemu dokumentację, która będzie zawierała m.in. opis założeń organizacji </w:t>
      </w:r>
      <w:proofErr w:type="spellStart"/>
      <w:r w:rsidRPr="002A3B1C">
        <w:t>DemoDay</w:t>
      </w:r>
      <w:proofErr w:type="spellEnd"/>
      <w:r w:rsidRPr="002A3B1C">
        <w:t>, listę kontaktową (osoby odpowiedzialne za poszczególne obszary aktywności), zakres działań przypisany do poszczególnych osób, agendę gotowości technicznej).</w:t>
      </w:r>
    </w:p>
    <w:p w14:paraId="671AC817" w14:textId="45FD07CF" w:rsidR="004A2C3F" w:rsidRPr="002A3B1C" w:rsidRDefault="004A2C3F" w:rsidP="0087654E">
      <w:pPr>
        <w:numPr>
          <w:ilvl w:val="0"/>
          <w:numId w:val="36"/>
        </w:numPr>
        <w:jc w:val="both"/>
      </w:pPr>
      <w:r w:rsidRPr="002A3B1C">
        <w:t xml:space="preserve">Wykonawca przy produkcji wszelkich materiałów musi w każdym przypadku bezwzględnie uzyskać akceptację Zamawiającego </w:t>
      </w:r>
      <w:r w:rsidR="00467235">
        <w:br/>
      </w:r>
      <w:r w:rsidRPr="002A3B1C">
        <w:t xml:space="preserve">ich projektów. Zamawiający zastrzega sobie prawo do wnioskowania </w:t>
      </w:r>
      <w:r w:rsidR="00467235">
        <w:br/>
      </w:r>
      <w:r w:rsidRPr="002A3B1C">
        <w:t xml:space="preserve">o dokonanie zmian/korekt proponowanych projektów. W takiej sytuacji Wykonawca jest zobowiązany do naniesienia niezbędnych zmian </w:t>
      </w:r>
      <w:r w:rsidR="00467235">
        <w:br/>
      </w:r>
      <w:r w:rsidRPr="002A3B1C">
        <w:t>i przesłania zmodyfikowanych projektów zgodnych z zaleceniami Zamawiającego.</w:t>
      </w:r>
    </w:p>
    <w:p w14:paraId="097B1192" w14:textId="17217BA6" w:rsidR="004A2C3F" w:rsidRPr="005553A7" w:rsidRDefault="004A2C3F" w:rsidP="0087654E">
      <w:pPr>
        <w:numPr>
          <w:ilvl w:val="0"/>
          <w:numId w:val="36"/>
        </w:numPr>
        <w:jc w:val="both"/>
      </w:pPr>
      <w:r w:rsidRPr="005553A7">
        <w:t xml:space="preserve">Wykonawca odpowiedzialny jest za pokrycie kosztów wszelkich roszczeń osób trzecich powstałych w wyniku realizacji zadań związanych </w:t>
      </w:r>
      <w:r w:rsidR="00467235">
        <w:br/>
      </w:r>
      <w:r w:rsidRPr="005553A7">
        <w:t xml:space="preserve">z </w:t>
      </w:r>
      <w:proofErr w:type="spellStart"/>
      <w:r>
        <w:t>DemoDay</w:t>
      </w:r>
      <w:proofErr w:type="spellEnd"/>
      <w:r w:rsidRPr="005553A7">
        <w:t>.</w:t>
      </w:r>
    </w:p>
    <w:p w14:paraId="515DC124" w14:textId="7A9154E9" w:rsidR="004A2C3F" w:rsidRPr="005553A7" w:rsidRDefault="004A2C3F" w:rsidP="0087654E">
      <w:pPr>
        <w:numPr>
          <w:ilvl w:val="0"/>
          <w:numId w:val="36"/>
        </w:numPr>
        <w:jc w:val="both"/>
      </w:pPr>
      <w:r w:rsidRPr="005553A7">
        <w:t xml:space="preserve">Wszystkie elementy scenografii użyte do realizacji </w:t>
      </w:r>
      <w:proofErr w:type="spellStart"/>
      <w:r>
        <w:t>DemoDay</w:t>
      </w:r>
      <w:proofErr w:type="spellEnd"/>
      <w:r w:rsidRPr="005553A7">
        <w:t xml:space="preserve"> muszą posiadać aktualne atesty klasyfikujące ich odporność ogniową w stopniu przynajmniej trudno zapalnym. Atesty muszą być wystawione przez instytuty badawcze mieszczące się w Polsce bądź w Unii Europejskiej. Dodatkowo dopuszcza się użycie materiałów, które zostały poddane zabezpieczeniu przeciwogniowemu, co udokumentowano protokołem </w:t>
      </w:r>
      <w:r w:rsidRPr="005553A7">
        <w:lastRenderedPageBreak/>
        <w:t xml:space="preserve">określającym wspomniany stopień odporności ogniowej. Wykonawca zobowiązany jest okazać ww. dokumenty do wglądu zarządcy obiektu </w:t>
      </w:r>
      <w:r w:rsidR="00467235">
        <w:br/>
      </w:r>
      <w:r w:rsidRPr="005553A7">
        <w:t>w każdym momencie trwania wydarzenia.</w:t>
      </w:r>
    </w:p>
    <w:p w14:paraId="4549D9BF" w14:textId="34736508" w:rsidR="00ED101D" w:rsidRDefault="00ED101D" w:rsidP="0087654E">
      <w:pPr>
        <w:numPr>
          <w:ilvl w:val="0"/>
          <w:numId w:val="36"/>
        </w:numPr>
        <w:jc w:val="both"/>
      </w:pPr>
      <w:r w:rsidRPr="002A3B1C">
        <w:t xml:space="preserve">Wykonawca pozyska zgody od uczestników na wykorzystanie ich </w:t>
      </w:r>
      <w:r w:rsidR="001D5783" w:rsidRPr="002A3B1C">
        <w:t xml:space="preserve">głosu </w:t>
      </w:r>
      <w:r w:rsidR="00467235">
        <w:br/>
      </w:r>
      <w:r w:rsidR="001D5783" w:rsidRPr="002A3B1C">
        <w:t xml:space="preserve">i </w:t>
      </w:r>
      <w:r w:rsidRPr="002A3B1C">
        <w:t xml:space="preserve">wizerunku podczas trwania </w:t>
      </w:r>
      <w:proofErr w:type="spellStart"/>
      <w:r w:rsidRPr="002A3B1C">
        <w:t>DemoDay</w:t>
      </w:r>
      <w:proofErr w:type="spellEnd"/>
      <w:r w:rsidR="003F243E" w:rsidRPr="002A3B1C">
        <w:t xml:space="preserve">. Zgody będą pozyskiwane podczas </w:t>
      </w:r>
      <w:r w:rsidR="00FA37AA">
        <w:t>wysyłania zaproszeń do uczestników.</w:t>
      </w:r>
    </w:p>
    <w:p w14:paraId="14C75746" w14:textId="49F7BD72" w:rsidR="004A2C3F" w:rsidRPr="005553A7" w:rsidRDefault="004A2C3F" w:rsidP="0087654E">
      <w:pPr>
        <w:numPr>
          <w:ilvl w:val="0"/>
          <w:numId w:val="36"/>
        </w:numPr>
        <w:jc w:val="both"/>
      </w:pPr>
      <w:r w:rsidRPr="005553A7">
        <w:t xml:space="preserve">Na Wykonawcy spoczywają obowiązki zabezpieczenia danych osobowych uczestników, a po zakończeniu </w:t>
      </w:r>
      <w:proofErr w:type="spellStart"/>
      <w:r w:rsidRPr="005553A7">
        <w:t>DemoDay</w:t>
      </w:r>
      <w:proofErr w:type="spellEnd"/>
      <w:r w:rsidRPr="005553A7">
        <w:t xml:space="preserve"> wykasowania z urządzeń oraz wszelkich nośników elektronicznych list uczestników (danych osobowych) i dokumentów na, których one widniały. Wykonawca zobowiązany jest </w:t>
      </w:r>
      <w:r w:rsidR="00467235">
        <w:br/>
      </w:r>
      <w:r w:rsidRPr="005553A7">
        <w:t>do przestrzegania wszystkich przepisów wynikających z RODO.</w:t>
      </w:r>
    </w:p>
    <w:p w14:paraId="3E6BE010" w14:textId="402B9A94" w:rsidR="004A2C3F" w:rsidRPr="005553A7" w:rsidRDefault="004A2C3F" w:rsidP="0087654E">
      <w:pPr>
        <w:numPr>
          <w:ilvl w:val="0"/>
          <w:numId w:val="35"/>
        </w:numPr>
        <w:jc w:val="both"/>
      </w:pPr>
      <w:r w:rsidRPr="005553A7">
        <w:t xml:space="preserve">Wykonawca będzie zobowiązany do uzyskania a następnie do przeniesienia praw autorskich do wszelkich utworów powstałych w związku </w:t>
      </w:r>
      <w:r w:rsidR="00467235">
        <w:br/>
      </w:r>
      <w:r w:rsidRPr="005553A7">
        <w:t>z wykonywaniem przedmiotu zamówienia z uwzględnieniem poniższych postanowień:</w:t>
      </w:r>
    </w:p>
    <w:p w14:paraId="4B7F922A" w14:textId="63D5E346" w:rsidR="004A2C3F" w:rsidRPr="005553A7" w:rsidRDefault="004A2C3F" w:rsidP="0087654E">
      <w:pPr>
        <w:numPr>
          <w:ilvl w:val="0"/>
          <w:numId w:val="37"/>
        </w:numPr>
        <w:jc w:val="both"/>
      </w:pPr>
      <w:r w:rsidRPr="005553A7">
        <w:t xml:space="preserve">W ramach wynagrodzenia Wykonawca przenosi na Zamawiającego, </w:t>
      </w:r>
      <w:r w:rsidR="00467235">
        <w:br/>
      </w:r>
      <w:r w:rsidRPr="005553A7">
        <w:t>na zasadzie wyłączności, bez ograniczenia co do czasu i terytorium oraz liczby egzemplarzy, całość autorskich praw majątkowych do wszystkich utworów (dalej „Utwór”) powstałych w wyniku realizacji zadań</w:t>
      </w:r>
      <w:r>
        <w:t xml:space="preserve"> </w:t>
      </w:r>
      <w:r w:rsidRPr="005553A7">
        <w:t xml:space="preserve">oraz zezwala Zamawiającemu na korzystanie z opracowań utworów (w tym polegających na opracowywaniu poprzez dodanie różnych elementów, uaktualnianie, modyfikację, dokonywanie przeróbek oraz tłumaczenie na różne języki) i rozporządzanie opracowaniami tych utworów, jak również wyraża zgodę na zezwalanie przez Zamawiającego podmiotom trzecim na wykonywanie przez te podmioty praw zależnych, na polach eksploatacji określonych </w:t>
      </w:r>
      <w:r>
        <w:t>poniżej</w:t>
      </w:r>
      <w:r w:rsidR="00FA6918">
        <w:t xml:space="preserve">. Wykonawca </w:t>
      </w:r>
      <w:r w:rsidR="00717072">
        <w:t>przekaże Zamawiającemu plik</w:t>
      </w:r>
      <w:r w:rsidR="00A83D0E">
        <w:t>i umożliwiające dalsz</w:t>
      </w:r>
      <w:r w:rsidR="00A017CA">
        <w:t xml:space="preserve">e dokonywanie zmian </w:t>
      </w:r>
      <w:r w:rsidR="000A3C6E">
        <w:t xml:space="preserve">(pliki otwarte) </w:t>
      </w:r>
      <w:r w:rsidR="00A017CA">
        <w:t>w</w:t>
      </w:r>
      <w:r w:rsidR="000A3C6E">
        <w:t>e wszystkich</w:t>
      </w:r>
      <w:r w:rsidR="00A017CA">
        <w:t xml:space="preserve"> projektach </w:t>
      </w:r>
      <w:r w:rsidR="00717072">
        <w:t>zaakceptowan</w:t>
      </w:r>
      <w:r w:rsidR="000A3C6E">
        <w:t>ych</w:t>
      </w:r>
      <w:r w:rsidR="00717072">
        <w:t xml:space="preserve"> przez Zamawiającego</w:t>
      </w:r>
      <w:r w:rsidR="000A3C6E">
        <w:t>.</w:t>
      </w:r>
    </w:p>
    <w:p w14:paraId="7817329E" w14:textId="15CAB329" w:rsidR="004A2C3F" w:rsidRPr="005553A7" w:rsidRDefault="004A2C3F" w:rsidP="0087654E">
      <w:pPr>
        <w:numPr>
          <w:ilvl w:val="0"/>
          <w:numId w:val="37"/>
        </w:numPr>
        <w:jc w:val="both"/>
      </w:pPr>
      <w:r w:rsidRPr="005553A7">
        <w:t xml:space="preserve">Przeniesienie autorskich praw majątkowych na Zamawiającego obejmuje wszelkie znane w dniu zwarcia niniejszej umowy pola eksploatacji, w tym wskazane w art. 50 ustawy z dnia 4 lutego 1994 r. o prawie autorskim </w:t>
      </w:r>
      <w:r w:rsidR="00467235">
        <w:br/>
      </w:r>
      <w:r w:rsidRPr="005553A7">
        <w:t>i prawach pokrewnych (</w:t>
      </w:r>
      <w:proofErr w:type="spellStart"/>
      <w:r w:rsidRPr="005553A7">
        <w:t>t.j</w:t>
      </w:r>
      <w:proofErr w:type="spellEnd"/>
      <w:r w:rsidRPr="005553A7">
        <w:t xml:space="preserve">. Dz. U. z 2019 r., poz. 1231, z </w:t>
      </w:r>
      <w:proofErr w:type="spellStart"/>
      <w:r w:rsidRPr="005553A7">
        <w:t>późn</w:t>
      </w:r>
      <w:proofErr w:type="spellEnd"/>
      <w:r w:rsidRPr="005553A7">
        <w:t xml:space="preserve">. zm.), </w:t>
      </w:r>
      <w:r w:rsidR="00467235">
        <w:br/>
      </w:r>
      <w:r w:rsidRPr="005553A7">
        <w:t>a w szczególności:</w:t>
      </w:r>
    </w:p>
    <w:p w14:paraId="2CFDBDAD" w14:textId="1C47D735" w:rsidR="004A2C3F" w:rsidRPr="005553A7" w:rsidRDefault="004A2C3F" w:rsidP="0087654E">
      <w:pPr>
        <w:numPr>
          <w:ilvl w:val="0"/>
          <w:numId w:val="38"/>
        </w:numPr>
        <w:jc w:val="both"/>
      </w:pPr>
      <w:r w:rsidRPr="005553A7">
        <w:t>w zakresie utrwalania i zwielokrotniania</w:t>
      </w:r>
      <w:r w:rsidR="004C003D">
        <w:t>–</w:t>
      </w:r>
      <w:r w:rsidRPr="005553A7">
        <w:t xml:space="preserve">wszelkimi technikami, </w:t>
      </w:r>
      <w:r w:rsidR="00467235">
        <w:br/>
      </w:r>
      <w:r w:rsidRPr="005553A7">
        <w:t>w szczególności: techniką zapisu magnetycznego, światłoczułą, audiowizualną, analogową, cyfrową, optyczną, laserową, drukarską, reprograficzną, komputerową, elektroniczną, niezależnie od standardu i formatu zapisu i nośnika, rozmiaru, formy, techniki i oprawy, włączając nanoszenie na dowolne przedmioty</w:t>
      </w:r>
      <w:r w:rsidR="00581FDB">
        <w:t>;</w:t>
      </w:r>
    </w:p>
    <w:p w14:paraId="1D626D71" w14:textId="1D3D1220" w:rsidR="004A2C3F" w:rsidRPr="005553A7" w:rsidRDefault="004A2C3F" w:rsidP="0087654E">
      <w:pPr>
        <w:numPr>
          <w:ilvl w:val="0"/>
          <w:numId w:val="38"/>
        </w:numPr>
        <w:jc w:val="both"/>
      </w:pPr>
      <w:r w:rsidRPr="005553A7">
        <w:lastRenderedPageBreak/>
        <w:t>rozpowszechnianie Utworu, w tym wprowadzanie go do obrotu</w:t>
      </w:r>
      <w:r w:rsidR="00581FDB">
        <w:t>;</w:t>
      </w:r>
    </w:p>
    <w:p w14:paraId="640D487D" w14:textId="4216564F" w:rsidR="004A2C3F" w:rsidRPr="005553A7" w:rsidRDefault="004A2C3F" w:rsidP="0087654E">
      <w:pPr>
        <w:numPr>
          <w:ilvl w:val="0"/>
          <w:numId w:val="38"/>
        </w:numPr>
        <w:jc w:val="both"/>
      </w:pPr>
      <w:r w:rsidRPr="005553A7">
        <w:t>wielokrotne wprowadzenie do pamięci komputera, sieci multimedialnych, w tym w szczególności Internetu lub baz danych</w:t>
      </w:r>
      <w:r w:rsidR="00581FDB">
        <w:t>;</w:t>
      </w:r>
    </w:p>
    <w:p w14:paraId="6CA2C557" w14:textId="0B17BF49" w:rsidR="004A2C3F" w:rsidRPr="005553A7" w:rsidRDefault="004A2C3F" w:rsidP="0087654E">
      <w:pPr>
        <w:numPr>
          <w:ilvl w:val="0"/>
          <w:numId w:val="38"/>
        </w:numPr>
        <w:jc w:val="both"/>
      </w:pPr>
      <w:r w:rsidRPr="005553A7">
        <w:t xml:space="preserve">wielokrotne publiczne wykonanie albo publiczne odtworzenie, prawa do wielokrotnego łączenia z innymi utworami i artystycznym wykonaniem, występami, produkcjami, do użytku komercyjnego </w:t>
      </w:r>
      <w:r w:rsidR="00467235">
        <w:br/>
      </w:r>
      <w:r w:rsidRPr="005553A7">
        <w:t>i niekomercyjnego, na nośnikach audiowizualnych, multimedialnych, kasetach, taśmach video, dyskach, chipach, wszystkich formatów, procesów analogowych i cyfrowych, transmisji na żywo, za pośrednictwem ekranu, ekranów video, ekranów cyfrowych, plazmowych, telebimów, promieni laserowych, dla publiczności ograniczonej i nieograniczonej</w:t>
      </w:r>
      <w:r w:rsidR="00581FDB">
        <w:t>;</w:t>
      </w:r>
    </w:p>
    <w:p w14:paraId="3B7983F5" w14:textId="3FAA3739" w:rsidR="004A2C3F" w:rsidRPr="005553A7" w:rsidRDefault="004A2C3F" w:rsidP="0087654E">
      <w:pPr>
        <w:numPr>
          <w:ilvl w:val="0"/>
          <w:numId w:val="38"/>
        </w:numPr>
        <w:jc w:val="both"/>
      </w:pPr>
      <w:r w:rsidRPr="005553A7">
        <w:t>nadanie za pomocą wizji i fonii bezprzewodowej i przewodowej oraz za pośrednictwem satelity</w:t>
      </w:r>
      <w:r w:rsidR="00581FDB">
        <w:t>;</w:t>
      </w:r>
    </w:p>
    <w:p w14:paraId="3FC81077" w14:textId="05967EF8" w:rsidR="004A2C3F" w:rsidRPr="005553A7" w:rsidRDefault="004A2C3F" w:rsidP="0087654E">
      <w:pPr>
        <w:numPr>
          <w:ilvl w:val="0"/>
          <w:numId w:val="38"/>
        </w:numPr>
        <w:jc w:val="both"/>
      </w:pPr>
      <w:r w:rsidRPr="005553A7">
        <w:t>wykorzystanie Utworu do celów komunikacyjnych, promocyjnych lub marketingowych</w:t>
      </w:r>
      <w:r w:rsidR="00581FDB">
        <w:t>;</w:t>
      </w:r>
    </w:p>
    <w:p w14:paraId="792C837D" w14:textId="620397CE" w:rsidR="004A2C3F" w:rsidRPr="005553A7" w:rsidRDefault="004A2C3F" w:rsidP="0087654E">
      <w:pPr>
        <w:numPr>
          <w:ilvl w:val="0"/>
          <w:numId w:val="38"/>
        </w:numPr>
        <w:jc w:val="both"/>
      </w:pPr>
      <w:r w:rsidRPr="005553A7">
        <w:t>wielokrotne wystawianie i wyświetlanie</w:t>
      </w:r>
      <w:r w:rsidR="00581FDB">
        <w:t>;</w:t>
      </w:r>
    </w:p>
    <w:p w14:paraId="3BBD3F95" w14:textId="70BE2A3F" w:rsidR="004A2C3F" w:rsidRPr="005553A7" w:rsidRDefault="004A2C3F" w:rsidP="0087654E">
      <w:pPr>
        <w:numPr>
          <w:ilvl w:val="0"/>
          <w:numId w:val="38"/>
        </w:numPr>
        <w:jc w:val="both"/>
      </w:pPr>
      <w:r w:rsidRPr="005553A7">
        <w:t>wypożyczanie, najem, użyczanie, dzierżawa lub wymiana nośników</w:t>
      </w:r>
      <w:r w:rsidR="00581FDB">
        <w:t>;</w:t>
      </w:r>
    </w:p>
    <w:p w14:paraId="663D03A1" w14:textId="347AB1E2" w:rsidR="004A2C3F" w:rsidRPr="005553A7" w:rsidRDefault="004A2C3F" w:rsidP="0087654E">
      <w:pPr>
        <w:numPr>
          <w:ilvl w:val="0"/>
          <w:numId w:val="38"/>
        </w:numPr>
        <w:jc w:val="both"/>
      </w:pPr>
      <w:r w:rsidRPr="005553A7">
        <w:t>inne wielokrotne publiczne udostępnianie w dowolny sposób, tak, aby każdy miał dostęp do Utworu w wybranym prze siebie miejscu i czasie</w:t>
      </w:r>
      <w:r w:rsidR="00581FDB">
        <w:t>;</w:t>
      </w:r>
    </w:p>
    <w:p w14:paraId="4DC122C9" w14:textId="2B1211F6" w:rsidR="004A2C3F" w:rsidRPr="005553A7" w:rsidRDefault="004A2C3F" w:rsidP="0087654E">
      <w:pPr>
        <w:numPr>
          <w:ilvl w:val="0"/>
          <w:numId w:val="38"/>
        </w:numPr>
        <w:jc w:val="both"/>
      </w:pPr>
      <w:r w:rsidRPr="005553A7">
        <w:t>swobodną ingerencję w treść i formę Utworów oraz rozpowszechnianie zmienionych w ten sposób Utworów w dowolny sposób i dowolnymi środkami</w:t>
      </w:r>
      <w:r w:rsidR="00581FDB">
        <w:t>;</w:t>
      </w:r>
    </w:p>
    <w:p w14:paraId="0560570F" w14:textId="2911FB62" w:rsidR="004A2C3F" w:rsidRPr="005553A7" w:rsidRDefault="004A2C3F" w:rsidP="0087654E">
      <w:pPr>
        <w:numPr>
          <w:ilvl w:val="0"/>
          <w:numId w:val="38"/>
        </w:numPr>
        <w:jc w:val="both"/>
      </w:pPr>
      <w:r w:rsidRPr="005553A7">
        <w:t xml:space="preserve">opracowanie całości lub jakiejkolwiek części Utworu </w:t>
      </w:r>
      <w:r w:rsidR="00467235">
        <w:br/>
      </w:r>
      <w:r w:rsidRPr="005553A7">
        <w:t>i wykorzystywanie opracowania na znanych w chwili zawarcia umowy polach eksploatacji</w:t>
      </w:r>
      <w:r w:rsidR="00581FDB">
        <w:t>;</w:t>
      </w:r>
    </w:p>
    <w:p w14:paraId="5BF88C5A" w14:textId="740B1133" w:rsidR="004A2C3F" w:rsidRPr="005553A7" w:rsidRDefault="004A2C3F" w:rsidP="0087654E">
      <w:pPr>
        <w:numPr>
          <w:ilvl w:val="0"/>
          <w:numId w:val="38"/>
        </w:numPr>
        <w:jc w:val="both"/>
      </w:pPr>
      <w:r w:rsidRPr="005553A7">
        <w:t>wykorzystanie Utworu do prowadzenia dalszych prac, w tym łączenie Utworu w całości lub części z innymi materiałami lub innymi dokumentami oraz jego tłumaczenie</w:t>
      </w:r>
      <w:r w:rsidR="00581FDB">
        <w:t>;</w:t>
      </w:r>
    </w:p>
    <w:p w14:paraId="692D317C" w14:textId="653B95F3" w:rsidR="004A2C3F" w:rsidRPr="005553A7" w:rsidRDefault="004A2C3F" w:rsidP="0087654E">
      <w:pPr>
        <w:numPr>
          <w:ilvl w:val="0"/>
          <w:numId w:val="38"/>
        </w:numPr>
        <w:jc w:val="both"/>
      </w:pPr>
      <w:r w:rsidRPr="005553A7">
        <w:t>wykorzystanie Utworu do produkcji, dystrybucji, transportu, sprzedaży towarów</w:t>
      </w:r>
      <w:r w:rsidR="00581FDB">
        <w:t>;</w:t>
      </w:r>
    </w:p>
    <w:p w14:paraId="21FD94F9" w14:textId="31E5AA5B" w:rsidR="004A2C3F" w:rsidRPr="005553A7" w:rsidRDefault="004A2C3F" w:rsidP="0087654E">
      <w:pPr>
        <w:numPr>
          <w:ilvl w:val="0"/>
          <w:numId w:val="38"/>
        </w:numPr>
        <w:jc w:val="both"/>
      </w:pPr>
      <w:bookmarkStart w:id="12" w:name="_Hlk32404515"/>
      <w:r w:rsidRPr="005553A7">
        <w:t xml:space="preserve">zgłaszanie i rejestracja Utworów, ich fragmentów, elementów lub dowolnych opracowań, sprawozdań w warstwie słownej, </w:t>
      </w:r>
      <w:r w:rsidRPr="005553A7">
        <w:lastRenderedPageBreak/>
        <w:t>dźwiękowej, wizualnej, graficznej i innych lub ich połączeniach jako dowolnego znaku towarowego, wzoru przemysłowego, użytkowego, domeny lub innego oznaczenia odróżniającego w polskich, zagranicznych, niezależnie od procedury, trybu, klas</w:t>
      </w:r>
      <w:r w:rsidR="004C003D">
        <w:t>–</w:t>
      </w:r>
      <w:r w:rsidRPr="005553A7">
        <w:t xml:space="preserve">dla wszystkich towarów lub usług lub oznaczeń podmiotów </w:t>
      </w:r>
      <w:r w:rsidR="00467235">
        <w:br/>
      </w:r>
      <w:r w:rsidRPr="005553A7">
        <w:t>i korzystania z takich oznaczeń w pełnym zakresie.</w:t>
      </w:r>
    </w:p>
    <w:bookmarkEnd w:id="12"/>
    <w:p w14:paraId="1848DD71" w14:textId="71F70726" w:rsidR="004A2C3F" w:rsidRPr="005553A7" w:rsidRDefault="004A2C3F" w:rsidP="0087654E">
      <w:pPr>
        <w:numPr>
          <w:ilvl w:val="0"/>
          <w:numId w:val="37"/>
        </w:numPr>
        <w:jc w:val="both"/>
      </w:pPr>
      <w:r w:rsidRPr="005553A7">
        <w:t xml:space="preserve">Przeniesienie autorskich praw majątkowych i udzielenie zezwoleń, </w:t>
      </w:r>
      <w:r w:rsidR="00467235">
        <w:br/>
      </w:r>
      <w:r w:rsidRPr="005553A7">
        <w:t xml:space="preserve">o których mowa </w:t>
      </w:r>
      <w:r>
        <w:t>powyżej</w:t>
      </w:r>
      <w:r w:rsidRPr="005553A7">
        <w:t xml:space="preserve">, następuje z chwilą przekazania Utworów Zamawiającemu. Z tą samą chwilą Zamawiający nabywa własność wszystkich egzemplarzy, na których Utwory zostały utrwalone </w:t>
      </w:r>
      <w:r w:rsidR="00467235">
        <w:br/>
      </w:r>
      <w:r w:rsidRPr="005553A7">
        <w:t xml:space="preserve">i przekazane Zamawiającemu. </w:t>
      </w:r>
    </w:p>
    <w:p w14:paraId="3E63E861" w14:textId="4A973095" w:rsidR="004A2C3F" w:rsidRPr="005553A7" w:rsidRDefault="004A2C3F" w:rsidP="0087654E">
      <w:pPr>
        <w:numPr>
          <w:ilvl w:val="0"/>
          <w:numId w:val="37"/>
        </w:numPr>
        <w:jc w:val="both"/>
      </w:pPr>
      <w:r w:rsidRPr="005553A7">
        <w:t xml:space="preserve">Wykonawca zobowiązuje się, że realizując umowę ani on ani jego podwykonawcy nie naruszą praw majątkowych osób trzecich, </w:t>
      </w:r>
      <w:r w:rsidR="00467235">
        <w:br/>
      </w:r>
      <w:r w:rsidRPr="005553A7">
        <w:t xml:space="preserve">w szczególności zapewni, iż Utwory będą oryginalne, bez niedozwolonych zapożyczeń z utworów osób trzecich ani nie będą naruszać niczyich dóbr osobistych. Wykonawca przeniesie majątkowe prawa autorskie </w:t>
      </w:r>
      <w:r w:rsidR="00467235">
        <w:br/>
      </w:r>
      <w:r w:rsidRPr="005553A7">
        <w:t xml:space="preserve">do Utworów w stanie wolnym od obciążeń prawami osób trzecich. </w:t>
      </w:r>
    </w:p>
    <w:p w14:paraId="19D6B126" w14:textId="77777777" w:rsidR="004A2C3F" w:rsidRPr="005553A7" w:rsidRDefault="004A2C3F" w:rsidP="0087654E">
      <w:pPr>
        <w:numPr>
          <w:ilvl w:val="0"/>
          <w:numId w:val="37"/>
        </w:numPr>
        <w:jc w:val="both"/>
      </w:pPr>
      <w:r w:rsidRPr="005553A7">
        <w:t>Wykonawca jest odpowiedzialny względem Zamawiającego za wszelkie wady prawne przedmiotu umowy, a w szczególności za ewentualne roszczenia osób trzecich wynikające z naruszenia praw autorskich, w tym za nieprzestrzeganie przepisów ustawy o prawie autorskim i prawach pokrewnych.</w:t>
      </w:r>
    </w:p>
    <w:p w14:paraId="5C56C576" w14:textId="252F8F36" w:rsidR="004A2C3F" w:rsidRPr="005553A7" w:rsidRDefault="004A2C3F" w:rsidP="0087654E">
      <w:pPr>
        <w:numPr>
          <w:ilvl w:val="0"/>
          <w:numId w:val="37"/>
        </w:numPr>
        <w:jc w:val="both"/>
      </w:pPr>
      <w:r w:rsidRPr="005553A7">
        <w:t xml:space="preserve">W przypadku wystąpienia przeciwko Zamawiającemu przez osobę trzecią z roszczeniami wynikającymi z naruszenia jej praw, Wykonawca zobowiązuje się do ich zaspokojenia i zwolnienia Zamawiającego </w:t>
      </w:r>
      <w:r w:rsidR="00467235">
        <w:br/>
      </w:r>
      <w:r w:rsidRPr="005553A7">
        <w:t>od obowiązku świadczeń z tego tytułu.</w:t>
      </w:r>
    </w:p>
    <w:p w14:paraId="07E224B9" w14:textId="77777777" w:rsidR="004A2C3F" w:rsidRPr="005553A7" w:rsidRDefault="004A2C3F" w:rsidP="0087654E">
      <w:pPr>
        <w:numPr>
          <w:ilvl w:val="0"/>
          <w:numId w:val="37"/>
        </w:numPr>
        <w:jc w:val="both"/>
      </w:pPr>
      <w:r w:rsidRPr="005553A7">
        <w:t>W przypadku dochodzenia na drodze sądowej przez osoby trzecie roszczeń wynikających z powyższych tytułów przeciwko Zamawiającemu, Wykonawca zobowiązany jest do przystąpienia po stronie Zamawiającego do postępowania i podjęcia wszelkich czynności w celu zwolnienia Zamawiającego z udziału w postępowaniu.</w:t>
      </w:r>
    </w:p>
    <w:p w14:paraId="09A7936B" w14:textId="77777777" w:rsidR="004A2C3F" w:rsidRPr="005553A7" w:rsidRDefault="004A2C3F" w:rsidP="0087654E">
      <w:pPr>
        <w:numPr>
          <w:ilvl w:val="0"/>
          <w:numId w:val="37"/>
        </w:numPr>
        <w:jc w:val="both"/>
      </w:pPr>
      <w:r w:rsidRPr="005553A7">
        <w:t>Wykonawca zobowiązuje się do niewykonywania autorskich praw osobistych do Utworów oraz do zapewnienia, iż twórcy utworów również zobowiążą się do niewykonywania praw osobistych do Utworów.</w:t>
      </w:r>
    </w:p>
    <w:p w14:paraId="7CCF2AE9" w14:textId="2C95BE3F" w:rsidR="004A2C3F" w:rsidRPr="005553A7" w:rsidRDefault="004A2C3F" w:rsidP="0087654E">
      <w:pPr>
        <w:numPr>
          <w:ilvl w:val="0"/>
          <w:numId w:val="37"/>
        </w:numPr>
        <w:jc w:val="both"/>
      </w:pPr>
      <w:r w:rsidRPr="005553A7">
        <w:t xml:space="preserve">Wynagrodzenie obejmuje również przeniesienie własności nośników, </w:t>
      </w:r>
      <w:r w:rsidR="00467235">
        <w:br/>
      </w:r>
      <w:r w:rsidRPr="005553A7">
        <w:t>na których utrwalono Utwory.</w:t>
      </w:r>
    </w:p>
    <w:p w14:paraId="2A48337F" w14:textId="07B03023" w:rsidR="00F717D4" w:rsidRPr="00821F16" w:rsidRDefault="004A2C3F" w:rsidP="0087654E">
      <w:pPr>
        <w:numPr>
          <w:ilvl w:val="0"/>
          <w:numId w:val="37"/>
        </w:numPr>
        <w:jc w:val="both"/>
      </w:pPr>
      <w:r w:rsidRPr="002A2D57">
        <w:t xml:space="preserve">W razie, gdyby na potrzeby wykonywania niniejszej Umowy konieczne było wykorzystanie utworów już istniejących, Wykonawca zobowiązuje się, </w:t>
      </w:r>
      <w:r w:rsidR="00467235">
        <w:br/>
      </w:r>
      <w:r w:rsidRPr="002A2D57">
        <w:lastRenderedPageBreak/>
        <w:t>do nabycia praw do takich utworów lub uzyskania licencji (w tym uiszczenia wszelkich opłat na rzecz organizacji zbiorowego zarządzania prawami autorskimi) w zakresie niezbędnym do prawidłowego wykonania niniejszej Umowy.</w:t>
      </w:r>
    </w:p>
    <w:sectPr w:rsidR="00F717D4" w:rsidRPr="00821F16" w:rsidSect="00C13A8B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325" w:right="1021" w:bottom="2155" w:left="2722" w:header="709" w:footer="124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5A39E" w14:textId="77777777" w:rsidR="001A0074" w:rsidRDefault="001A0074" w:rsidP="00471B1C">
      <w:r>
        <w:separator/>
      </w:r>
    </w:p>
  </w:endnote>
  <w:endnote w:type="continuationSeparator" w:id="0">
    <w:p w14:paraId="4395C4F1" w14:textId="77777777" w:rsidR="001A0074" w:rsidRDefault="001A0074" w:rsidP="0047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72665324" w14:textId="4337B66E" w:rsidR="00D40690" w:rsidRPr="0085511E" w:rsidRDefault="00D40690" w:rsidP="0085511E">
            <w:pPr>
              <w:pStyle w:val="LukStopka-adres"/>
              <w:ind w:left="720"/>
            </w:pPr>
            <w:r w:rsidRPr="0085511E">
              <w:t xml:space="preserve">Strona </w:t>
            </w:r>
            <w:r w:rsidRPr="0085511E">
              <w:fldChar w:fldCharType="begin"/>
            </w:r>
            <w:r w:rsidRPr="0085511E">
              <w:instrText>PAGE</w:instrText>
            </w:r>
            <w:r w:rsidRPr="0085511E">
              <w:fldChar w:fldCharType="separate"/>
            </w:r>
            <w:r w:rsidR="00166E06">
              <w:t>42</w:t>
            </w:r>
            <w:r w:rsidRPr="0085511E">
              <w:fldChar w:fldCharType="end"/>
            </w:r>
            <w:r w:rsidRPr="0085511E">
              <w:t xml:space="preserve"> z </w:t>
            </w:r>
            <w:r w:rsidRPr="0085511E">
              <w:fldChar w:fldCharType="begin"/>
            </w:r>
            <w:r w:rsidRPr="0085511E">
              <w:instrText>NUMPAGES</w:instrText>
            </w:r>
            <w:r w:rsidRPr="0085511E">
              <w:fldChar w:fldCharType="separate"/>
            </w:r>
            <w:r w:rsidR="00166E06">
              <w:t>42</w:t>
            </w:r>
            <w:r w:rsidRPr="0085511E">
              <w:fldChar w:fldCharType="end"/>
            </w:r>
          </w:p>
        </w:sdtContent>
      </w:sdt>
    </w:sdtContent>
  </w:sdt>
  <w:p w14:paraId="4CA53EE0" w14:textId="673FEBD7" w:rsidR="00D40690" w:rsidRPr="0085511E" w:rsidRDefault="00D40690" w:rsidP="0085511E">
    <w:pPr>
      <w:tabs>
        <w:tab w:val="clear" w:pos="360"/>
      </w:tabs>
      <w:ind w:left="0" w:firstLine="0"/>
    </w:pPr>
    <w:r w:rsidRPr="0085511E">
      <w:rPr>
        <w:noProof/>
      </w:rPr>
      <w:drawing>
        <wp:anchor distT="0" distB="0" distL="114300" distR="114300" simplePos="0" relativeHeight="251672576" behindDoc="1" locked="1" layoutInCell="1" allowOverlap="1" wp14:anchorId="1A478747" wp14:editId="41262024">
          <wp:simplePos x="0" y="0"/>
          <wp:positionH relativeFrom="column">
            <wp:posOffset>4594225</wp:posOffset>
          </wp:positionH>
          <wp:positionV relativeFrom="page">
            <wp:posOffset>9831070</wp:posOffset>
          </wp:positionV>
          <wp:extent cx="1230630" cy="848995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511E">
      <w:rPr>
        <w:noProof/>
      </w:rPr>
      <mc:AlternateContent>
        <mc:Choice Requires="wps">
          <w:drawing>
            <wp:anchor distT="0" distB="0" distL="114300" distR="114300" simplePos="0" relativeHeight="251678720" behindDoc="1" locked="1" layoutInCell="1" allowOverlap="1" wp14:anchorId="12D4284D" wp14:editId="6EABECA0">
              <wp:simplePos x="0" y="0"/>
              <wp:positionH relativeFrom="column">
                <wp:posOffset>0</wp:posOffset>
              </wp:positionH>
              <wp:positionV relativeFrom="page">
                <wp:posOffset>10050780</wp:posOffset>
              </wp:positionV>
              <wp:extent cx="4269105" cy="222885"/>
              <wp:effectExtent l="0" t="0" r="0" b="3810"/>
              <wp:wrapNone/>
              <wp:docPr id="3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2A8357" w14:textId="77777777" w:rsidR="007042E5" w:rsidRDefault="007042E5" w:rsidP="0085511E">
                          <w:pPr>
                            <w:pStyle w:val="LukStopka-adres"/>
                            <w:ind w:left="720"/>
                          </w:pPr>
                          <w:r>
                            <w:t>Centrum Łukasiewicz, ul. Poleczki 19, 02-822 Warszawa, Tel: +48 22 18 21 111,</w:t>
                          </w:r>
                        </w:p>
                        <w:p w14:paraId="058AE8F9" w14:textId="15FD840A" w:rsidR="00D40690" w:rsidRPr="007042E5" w:rsidRDefault="007042E5" w:rsidP="0085511E">
                          <w:pPr>
                            <w:pStyle w:val="LukStopka-adres"/>
                            <w:ind w:left="720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4284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0;margin-top:791.4pt;width:336.15pt;height:17.5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4C2A8357" w14:textId="77777777" w:rsidR="007042E5" w:rsidRDefault="007042E5" w:rsidP="0085511E">
                    <w:pPr>
                      <w:pStyle w:val="LukStopka-adres"/>
                      <w:ind w:left="720"/>
                    </w:pPr>
                    <w:r>
                      <w:t>Centrum Łukasiewicz, ul. Poleczki 19, 02-822 Warszawa, Tel: +48 22 18 21 111,</w:t>
                    </w:r>
                  </w:p>
                  <w:p w14:paraId="058AE8F9" w14:textId="15FD840A" w:rsidR="00D40690" w:rsidRPr="007042E5" w:rsidRDefault="007042E5" w:rsidP="0085511E">
                    <w:pPr>
                      <w:pStyle w:val="LukStopka-adres"/>
                      <w:ind w:left="720"/>
                      <w:rPr>
                        <w:lang w:val="de-DE"/>
                      </w:rPr>
                    </w:pPr>
                    <w:r w:rsidRPr="007042E5">
                      <w:rPr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B768260" w14:textId="1D5E8F9D" w:rsidR="004F5805" w:rsidRPr="00D40690" w:rsidRDefault="004F5805" w:rsidP="006141F3">
            <w:pPr>
              <w:pStyle w:val="LukStopka-adres"/>
              <w:ind w:left="720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C4325B">
              <w:t>0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C4325B">
              <w:t>0</w:t>
            </w:r>
            <w:r w:rsidRPr="00D40690">
              <w:fldChar w:fldCharType="end"/>
            </w:r>
          </w:p>
        </w:sdtContent>
      </w:sdt>
    </w:sdtContent>
  </w:sdt>
  <w:p w14:paraId="4AD7D64D" w14:textId="035EF111" w:rsidR="003F4BA3" w:rsidRPr="00D06D36" w:rsidRDefault="004F5805" w:rsidP="006141F3">
    <w:pPr>
      <w:pStyle w:val="LukStopka-adres"/>
      <w:ind w:left="720"/>
    </w:pPr>
    <w:r>
      <w:drawing>
        <wp:anchor distT="0" distB="0" distL="114300" distR="114300" simplePos="0" relativeHeight="251660288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66432" behindDoc="1" locked="1" layoutInCell="1" allowOverlap="1" wp14:anchorId="10866887" wp14:editId="3954A99B">
              <wp:simplePos x="0" y="0"/>
              <wp:positionH relativeFrom="column">
                <wp:posOffset>0</wp:posOffset>
              </wp:positionH>
              <wp:positionV relativeFrom="page">
                <wp:posOffset>10066655</wp:posOffset>
              </wp:positionV>
              <wp:extent cx="4269600" cy="2232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22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802EE" w14:textId="77777777" w:rsidR="007042E5" w:rsidRDefault="007042E5" w:rsidP="006141F3">
                          <w:pPr>
                            <w:pStyle w:val="LukStopka-adres"/>
                            <w:ind w:left="720"/>
                          </w:pPr>
                          <w:r>
                            <w:t>Centrum Łukasiewicz, ul. Poleczki 19, 02-822 Warszawa, Tel: +48 22 18 21 111,</w:t>
                          </w:r>
                        </w:p>
                        <w:p w14:paraId="38C94097" w14:textId="50D529D8" w:rsidR="004F5805" w:rsidRPr="007042E5" w:rsidRDefault="007042E5" w:rsidP="006141F3">
                          <w:pPr>
                            <w:pStyle w:val="LukStopka-adres"/>
                            <w:ind w:left="720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6688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792.65pt;width:336.2pt;height:17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053802EE" w14:textId="77777777" w:rsidR="007042E5" w:rsidRDefault="007042E5" w:rsidP="006141F3">
                    <w:pPr>
                      <w:pStyle w:val="LukStopka-adres"/>
                      <w:ind w:left="720"/>
                    </w:pPr>
                    <w:r>
                      <w:t>Centrum Łukasiewicz, ul. Poleczki 19, 02-822 Warszawa, Tel: +48 22 18 21 111,</w:t>
                    </w:r>
                  </w:p>
                  <w:p w14:paraId="38C94097" w14:textId="50D529D8" w:rsidR="004F5805" w:rsidRPr="007042E5" w:rsidRDefault="007042E5" w:rsidP="006141F3">
                    <w:pPr>
                      <w:pStyle w:val="LukStopka-adres"/>
                      <w:ind w:left="720"/>
                      <w:rPr>
                        <w:lang w:val="de-DE"/>
                      </w:rPr>
                    </w:pPr>
                    <w:r w:rsidRPr="007042E5">
                      <w:rPr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AECA7" w14:textId="77777777" w:rsidR="001A0074" w:rsidRDefault="001A0074" w:rsidP="00471B1C">
      <w:r>
        <w:separator/>
      </w:r>
    </w:p>
  </w:footnote>
  <w:footnote w:type="continuationSeparator" w:id="0">
    <w:p w14:paraId="6B6D64AC" w14:textId="77777777" w:rsidR="001A0074" w:rsidRDefault="001A0074" w:rsidP="00471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B57E" w14:textId="77777777" w:rsidR="006141F3" w:rsidRPr="006141F3" w:rsidRDefault="006141F3" w:rsidP="006141F3">
    <w:pPr>
      <w:pStyle w:val="Nagwek"/>
      <w:tabs>
        <w:tab w:val="clear" w:pos="360"/>
      </w:tabs>
      <w:ind w:left="72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0B933" w14:textId="1CC6DCED" w:rsidR="006747BD" w:rsidRDefault="00805DF6" w:rsidP="00351FAC">
    <w:pPr>
      <w:tabs>
        <w:tab w:val="clear" w:pos="360"/>
      </w:tabs>
      <w:ind w:firstLine="0"/>
    </w:pPr>
    <w:r>
      <w:rPr>
        <w:noProof/>
      </w:rPr>
      <w:drawing>
        <wp:anchor distT="0" distB="0" distL="114300" distR="114300" simplePos="0" relativeHeight="251658240" behindDoc="1" locked="1" layoutInCell="1" allowOverlap="1" wp14:anchorId="5857B22B" wp14:editId="5636CB73">
          <wp:simplePos x="0" y="0"/>
          <wp:positionH relativeFrom="page">
            <wp:posOffset>11430</wp:posOffset>
          </wp:positionH>
          <wp:positionV relativeFrom="page">
            <wp:posOffset>11430</wp:posOffset>
          </wp:positionV>
          <wp:extent cx="1501140" cy="1803400"/>
          <wp:effectExtent l="0" t="0" r="3810" b="6350"/>
          <wp:wrapNone/>
          <wp:docPr id="20" name="Obraz 20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ukasiewicz-Logo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82C"/>
    <w:multiLevelType w:val="hybridMultilevel"/>
    <w:tmpl w:val="4EE05AEA"/>
    <w:lvl w:ilvl="0" w:tplc="28CA550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30FA"/>
    <w:multiLevelType w:val="hybridMultilevel"/>
    <w:tmpl w:val="40AC5E86"/>
    <w:lvl w:ilvl="0" w:tplc="05363E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548A3"/>
    <w:multiLevelType w:val="hybridMultilevel"/>
    <w:tmpl w:val="CDAA741E"/>
    <w:lvl w:ilvl="0" w:tplc="9496DC96">
      <w:start w:val="1"/>
      <w:numFmt w:val="lowerRoman"/>
      <w:lvlText w:val="%1."/>
      <w:lvlJc w:val="righ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72850"/>
    <w:multiLevelType w:val="hybridMultilevel"/>
    <w:tmpl w:val="7B36519A"/>
    <w:lvl w:ilvl="0" w:tplc="56C64E02">
      <w:start w:val="1"/>
      <w:numFmt w:val="lowerRoman"/>
      <w:lvlText w:val="%1."/>
      <w:lvlJc w:val="righ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007191"/>
    <w:multiLevelType w:val="hybridMultilevel"/>
    <w:tmpl w:val="48881BDE"/>
    <w:lvl w:ilvl="0" w:tplc="6CFED6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22C14"/>
    <w:multiLevelType w:val="hybridMultilevel"/>
    <w:tmpl w:val="6AACD4EE"/>
    <w:lvl w:ilvl="0" w:tplc="EDEABF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1527B"/>
    <w:multiLevelType w:val="hybridMultilevel"/>
    <w:tmpl w:val="FD64A800"/>
    <w:lvl w:ilvl="0" w:tplc="0415001B">
      <w:start w:val="1"/>
      <w:numFmt w:val="lowerRoman"/>
      <w:lvlText w:val="%1."/>
      <w:lvlJc w:val="righ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720AC0"/>
    <w:multiLevelType w:val="hybridMultilevel"/>
    <w:tmpl w:val="2AA45694"/>
    <w:lvl w:ilvl="0" w:tplc="0A08104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A82D1B"/>
    <w:multiLevelType w:val="hybridMultilevel"/>
    <w:tmpl w:val="DD0E0BA4"/>
    <w:lvl w:ilvl="0" w:tplc="FBAA3B7C">
      <w:start w:val="1"/>
      <w:numFmt w:val="upperRoman"/>
      <w:pStyle w:val="Nagwek1"/>
      <w:lvlText w:val="%1."/>
      <w:lvlJc w:val="right"/>
      <w:pPr>
        <w:ind w:left="144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216C0F"/>
    <w:multiLevelType w:val="hybridMultilevel"/>
    <w:tmpl w:val="9D402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201E1"/>
    <w:multiLevelType w:val="hybridMultilevel"/>
    <w:tmpl w:val="67362444"/>
    <w:lvl w:ilvl="0" w:tplc="EDEABFCC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EA3794A"/>
    <w:multiLevelType w:val="hybridMultilevel"/>
    <w:tmpl w:val="9CCE1D40"/>
    <w:lvl w:ilvl="0" w:tplc="FF32C7D8">
      <w:start w:val="1"/>
      <w:numFmt w:val="lowerRoman"/>
      <w:lvlText w:val="%1."/>
      <w:lvlJc w:val="righ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C84FD5"/>
    <w:multiLevelType w:val="hybridMultilevel"/>
    <w:tmpl w:val="AC9C9126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3692AEA"/>
    <w:multiLevelType w:val="hybridMultilevel"/>
    <w:tmpl w:val="201660B6"/>
    <w:lvl w:ilvl="0" w:tplc="BD223C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C604A"/>
    <w:multiLevelType w:val="hybridMultilevel"/>
    <w:tmpl w:val="A31E3F6E"/>
    <w:lvl w:ilvl="0" w:tplc="EDEABF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534A3"/>
    <w:multiLevelType w:val="hybridMultilevel"/>
    <w:tmpl w:val="1ECA9D2E"/>
    <w:lvl w:ilvl="0" w:tplc="1792966C">
      <w:start w:val="1"/>
      <w:numFmt w:val="lowerRoman"/>
      <w:lvlText w:val="%1."/>
      <w:lvlJc w:val="right"/>
      <w:pPr>
        <w:ind w:left="14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E0D5E9D"/>
    <w:multiLevelType w:val="hybridMultilevel"/>
    <w:tmpl w:val="3AE60DD4"/>
    <w:lvl w:ilvl="0" w:tplc="448E7B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46FD9"/>
    <w:multiLevelType w:val="hybridMultilevel"/>
    <w:tmpl w:val="CE762002"/>
    <w:lvl w:ilvl="0" w:tplc="1C6E25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306EA"/>
    <w:multiLevelType w:val="hybridMultilevel"/>
    <w:tmpl w:val="C6F2BBA8"/>
    <w:lvl w:ilvl="0" w:tplc="7D746F32">
      <w:start w:val="1"/>
      <w:numFmt w:val="lowerRoman"/>
      <w:lvlText w:val="%1."/>
      <w:lvlJc w:val="righ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6A10F4"/>
    <w:multiLevelType w:val="hybridMultilevel"/>
    <w:tmpl w:val="0652F5B2"/>
    <w:lvl w:ilvl="0" w:tplc="CC56A708">
      <w:start w:val="1"/>
      <w:numFmt w:val="lowerRoman"/>
      <w:lvlText w:val="%1."/>
      <w:lvlJc w:val="righ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92615EE"/>
    <w:multiLevelType w:val="hybridMultilevel"/>
    <w:tmpl w:val="10668F00"/>
    <w:lvl w:ilvl="0" w:tplc="EDEABF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45710"/>
    <w:multiLevelType w:val="hybridMultilevel"/>
    <w:tmpl w:val="08A85F50"/>
    <w:lvl w:ilvl="0" w:tplc="FE102E9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94352"/>
    <w:multiLevelType w:val="hybridMultilevel"/>
    <w:tmpl w:val="82F67DBA"/>
    <w:lvl w:ilvl="0" w:tplc="AAF4F3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A6403"/>
    <w:multiLevelType w:val="hybridMultilevel"/>
    <w:tmpl w:val="1AB6411E"/>
    <w:lvl w:ilvl="0" w:tplc="77021D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944B3"/>
    <w:multiLevelType w:val="hybridMultilevel"/>
    <w:tmpl w:val="77F2E79A"/>
    <w:lvl w:ilvl="0" w:tplc="A26690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87BA3"/>
    <w:multiLevelType w:val="hybridMultilevel"/>
    <w:tmpl w:val="A02AFF5A"/>
    <w:lvl w:ilvl="0" w:tplc="8DFA23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33EA4"/>
    <w:multiLevelType w:val="hybridMultilevel"/>
    <w:tmpl w:val="78DC083A"/>
    <w:lvl w:ilvl="0" w:tplc="D8B88B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943A1"/>
    <w:multiLevelType w:val="hybridMultilevel"/>
    <w:tmpl w:val="3F1A382C"/>
    <w:lvl w:ilvl="0" w:tplc="4600F6D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703868"/>
    <w:multiLevelType w:val="hybridMultilevel"/>
    <w:tmpl w:val="420E67E8"/>
    <w:lvl w:ilvl="0" w:tplc="A266903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9E31B4"/>
    <w:multiLevelType w:val="hybridMultilevel"/>
    <w:tmpl w:val="24D6A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A1FD3"/>
    <w:multiLevelType w:val="hybridMultilevel"/>
    <w:tmpl w:val="2E70F22A"/>
    <w:lvl w:ilvl="0" w:tplc="56C64E02">
      <w:start w:val="1"/>
      <w:numFmt w:val="lowerRoman"/>
      <w:lvlText w:val="%1."/>
      <w:lvlJc w:val="right"/>
      <w:pPr>
        <w:ind w:left="14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4C4527BE"/>
    <w:multiLevelType w:val="hybridMultilevel"/>
    <w:tmpl w:val="9D6265AA"/>
    <w:lvl w:ilvl="0" w:tplc="F39402E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B84D7F"/>
    <w:multiLevelType w:val="hybridMultilevel"/>
    <w:tmpl w:val="99689BE6"/>
    <w:lvl w:ilvl="0" w:tplc="D9A6657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CB3607"/>
    <w:multiLevelType w:val="hybridMultilevel"/>
    <w:tmpl w:val="ACBAE9F2"/>
    <w:lvl w:ilvl="0" w:tplc="7046C4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16759F"/>
    <w:multiLevelType w:val="hybridMultilevel"/>
    <w:tmpl w:val="69EE291A"/>
    <w:lvl w:ilvl="0" w:tplc="FDC2BE78">
      <w:start w:val="1"/>
      <w:numFmt w:val="lowerRoman"/>
      <w:lvlText w:val="%1."/>
      <w:lvlJc w:val="righ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9642A7B"/>
    <w:multiLevelType w:val="hybridMultilevel"/>
    <w:tmpl w:val="0B6C79FE"/>
    <w:lvl w:ilvl="0" w:tplc="7BACFE9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1035D"/>
    <w:multiLevelType w:val="hybridMultilevel"/>
    <w:tmpl w:val="8D649CC6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7" w15:restartNumberingAfterBreak="0">
    <w:nsid w:val="60706441"/>
    <w:multiLevelType w:val="hybridMultilevel"/>
    <w:tmpl w:val="A906FEB4"/>
    <w:lvl w:ilvl="0" w:tplc="EDEABF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45FA8"/>
    <w:multiLevelType w:val="hybridMultilevel"/>
    <w:tmpl w:val="03F8C04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6456165F"/>
    <w:multiLevelType w:val="hybridMultilevel"/>
    <w:tmpl w:val="D3D4E922"/>
    <w:lvl w:ilvl="0" w:tplc="B35ED5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464797"/>
    <w:multiLevelType w:val="hybridMultilevel"/>
    <w:tmpl w:val="45A8CFD2"/>
    <w:lvl w:ilvl="0" w:tplc="EDEABFCC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6E53D4D"/>
    <w:multiLevelType w:val="hybridMultilevel"/>
    <w:tmpl w:val="FC12FE0A"/>
    <w:lvl w:ilvl="0" w:tplc="2586EC3E">
      <w:start w:val="1"/>
      <w:numFmt w:val="lowerRoman"/>
      <w:lvlText w:val="%1."/>
      <w:lvlJc w:val="right"/>
      <w:pPr>
        <w:ind w:left="14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C9436AB"/>
    <w:multiLevelType w:val="hybridMultilevel"/>
    <w:tmpl w:val="FAF06526"/>
    <w:lvl w:ilvl="0" w:tplc="0415001B">
      <w:start w:val="1"/>
      <w:numFmt w:val="lowerRoman"/>
      <w:lvlText w:val="%1."/>
      <w:lvlJc w:val="righ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E2E2AE5"/>
    <w:multiLevelType w:val="hybridMultilevel"/>
    <w:tmpl w:val="BAA83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314223"/>
    <w:multiLevelType w:val="hybridMultilevel"/>
    <w:tmpl w:val="0100C0D8"/>
    <w:lvl w:ilvl="0" w:tplc="7AFC787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EB1264"/>
    <w:multiLevelType w:val="hybridMultilevel"/>
    <w:tmpl w:val="6D2CBC94"/>
    <w:lvl w:ilvl="0" w:tplc="1F08FF82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FD35E6"/>
    <w:multiLevelType w:val="hybridMultilevel"/>
    <w:tmpl w:val="0CF6B540"/>
    <w:lvl w:ilvl="0" w:tplc="A79CA5F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04234D"/>
    <w:multiLevelType w:val="hybridMultilevel"/>
    <w:tmpl w:val="0052C82A"/>
    <w:lvl w:ilvl="0" w:tplc="7B12F900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0"/>
  </w:num>
  <w:num w:numId="3">
    <w:abstractNumId w:val="35"/>
  </w:num>
  <w:num w:numId="4">
    <w:abstractNumId w:val="21"/>
  </w:num>
  <w:num w:numId="5">
    <w:abstractNumId w:val="22"/>
  </w:num>
  <w:num w:numId="6">
    <w:abstractNumId w:val="27"/>
  </w:num>
  <w:num w:numId="7">
    <w:abstractNumId w:val="25"/>
  </w:num>
  <w:num w:numId="8">
    <w:abstractNumId w:val="43"/>
  </w:num>
  <w:num w:numId="9">
    <w:abstractNumId w:val="29"/>
  </w:num>
  <w:num w:numId="10">
    <w:abstractNumId w:val="6"/>
  </w:num>
  <w:num w:numId="11">
    <w:abstractNumId w:val="20"/>
  </w:num>
  <w:num w:numId="12">
    <w:abstractNumId w:val="25"/>
    <w:lvlOverride w:ilvl="0">
      <w:startOverride w:val="1"/>
    </w:lvlOverride>
  </w:num>
  <w:num w:numId="13">
    <w:abstractNumId w:val="17"/>
    <w:lvlOverride w:ilvl="0">
      <w:startOverride w:val="1"/>
    </w:lvlOverride>
  </w:num>
  <w:num w:numId="14">
    <w:abstractNumId w:val="9"/>
  </w:num>
  <w:num w:numId="15">
    <w:abstractNumId w:val="26"/>
    <w:lvlOverride w:ilvl="0">
      <w:startOverride w:val="1"/>
    </w:lvlOverride>
  </w:num>
  <w:num w:numId="16">
    <w:abstractNumId w:val="12"/>
  </w:num>
  <w:num w:numId="17">
    <w:abstractNumId w:val="16"/>
    <w:lvlOverride w:ilvl="0">
      <w:startOverride w:val="1"/>
    </w:lvlOverride>
  </w:num>
  <w:num w:numId="18">
    <w:abstractNumId w:val="37"/>
  </w:num>
  <w:num w:numId="19">
    <w:abstractNumId w:val="23"/>
  </w:num>
  <w:num w:numId="20">
    <w:abstractNumId w:val="1"/>
    <w:lvlOverride w:ilvl="0">
      <w:startOverride w:val="1"/>
    </w:lvlOverride>
  </w:num>
  <w:num w:numId="21">
    <w:abstractNumId w:val="14"/>
  </w:num>
  <w:num w:numId="22">
    <w:abstractNumId w:val="42"/>
  </w:num>
  <w:num w:numId="23">
    <w:abstractNumId w:val="3"/>
  </w:num>
  <w:num w:numId="24">
    <w:abstractNumId w:val="19"/>
  </w:num>
  <w:num w:numId="25">
    <w:abstractNumId w:val="18"/>
  </w:num>
  <w:num w:numId="26">
    <w:abstractNumId w:val="34"/>
  </w:num>
  <w:num w:numId="27">
    <w:abstractNumId w:val="11"/>
  </w:num>
  <w:num w:numId="28">
    <w:abstractNumId w:val="24"/>
  </w:num>
  <w:num w:numId="29">
    <w:abstractNumId w:val="41"/>
  </w:num>
  <w:num w:numId="30">
    <w:abstractNumId w:val="40"/>
  </w:num>
  <w:num w:numId="31">
    <w:abstractNumId w:val="47"/>
  </w:num>
  <w:num w:numId="32">
    <w:abstractNumId w:val="30"/>
  </w:num>
  <w:num w:numId="33">
    <w:abstractNumId w:val="38"/>
  </w:num>
  <w:num w:numId="34">
    <w:abstractNumId w:val="36"/>
  </w:num>
  <w:num w:numId="35">
    <w:abstractNumId w:val="39"/>
  </w:num>
  <w:num w:numId="36">
    <w:abstractNumId w:val="5"/>
  </w:num>
  <w:num w:numId="37">
    <w:abstractNumId w:val="44"/>
  </w:num>
  <w:num w:numId="38">
    <w:abstractNumId w:val="15"/>
  </w:num>
  <w:num w:numId="39">
    <w:abstractNumId w:val="28"/>
  </w:num>
  <w:num w:numId="40">
    <w:abstractNumId w:val="4"/>
  </w:num>
  <w:num w:numId="41">
    <w:abstractNumId w:val="10"/>
  </w:num>
  <w:num w:numId="42">
    <w:abstractNumId w:val="33"/>
  </w:num>
  <w:num w:numId="43">
    <w:abstractNumId w:val="32"/>
  </w:num>
  <w:num w:numId="44">
    <w:abstractNumId w:val="31"/>
  </w:num>
  <w:num w:numId="45">
    <w:abstractNumId w:val="2"/>
  </w:num>
  <w:num w:numId="46">
    <w:abstractNumId w:val="13"/>
  </w:num>
  <w:num w:numId="47">
    <w:abstractNumId w:val="45"/>
  </w:num>
  <w:num w:numId="48">
    <w:abstractNumId w:val="46"/>
  </w:num>
  <w:num w:numId="49">
    <w:abstractNumId w:val="16"/>
  </w:num>
  <w:num w:numId="50">
    <w:abstractNumId w:val="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C4D"/>
    <w:rsid w:val="0000065F"/>
    <w:rsid w:val="00005966"/>
    <w:rsid w:val="00012CA6"/>
    <w:rsid w:val="000170CB"/>
    <w:rsid w:val="00017AA7"/>
    <w:rsid w:val="000223F0"/>
    <w:rsid w:val="0002323E"/>
    <w:rsid w:val="00031CF6"/>
    <w:rsid w:val="00036C7A"/>
    <w:rsid w:val="0003796A"/>
    <w:rsid w:val="000410EA"/>
    <w:rsid w:val="00047AB9"/>
    <w:rsid w:val="00055BC2"/>
    <w:rsid w:val="00060C03"/>
    <w:rsid w:val="00063213"/>
    <w:rsid w:val="00064C45"/>
    <w:rsid w:val="00070438"/>
    <w:rsid w:val="00076857"/>
    <w:rsid w:val="00077647"/>
    <w:rsid w:val="000778AB"/>
    <w:rsid w:val="0008654C"/>
    <w:rsid w:val="0009583B"/>
    <w:rsid w:val="000A0899"/>
    <w:rsid w:val="000A3C6E"/>
    <w:rsid w:val="000A783F"/>
    <w:rsid w:val="000C791F"/>
    <w:rsid w:val="000E3B90"/>
    <w:rsid w:val="000F5B13"/>
    <w:rsid w:val="000F6BBD"/>
    <w:rsid w:val="00102898"/>
    <w:rsid w:val="00103753"/>
    <w:rsid w:val="00107CFA"/>
    <w:rsid w:val="00112130"/>
    <w:rsid w:val="001145F8"/>
    <w:rsid w:val="00120880"/>
    <w:rsid w:val="001240E4"/>
    <w:rsid w:val="001244C4"/>
    <w:rsid w:val="00124E8E"/>
    <w:rsid w:val="00132029"/>
    <w:rsid w:val="001351A3"/>
    <w:rsid w:val="00150029"/>
    <w:rsid w:val="00154C0A"/>
    <w:rsid w:val="0016328D"/>
    <w:rsid w:val="00163F3D"/>
    <w:rsid w:val="00166312"/>
    <w:rsid w:val="00166E06"/>
    <w:rsid w:val="001764EE"/>
    <w:rsid w:val="00185110"/>
    <w:rsid w:val="00187D78"/>
    <w:rsid w:val="0019082D"/>
    <w:rsid w:val="001A0074"/>
    <w:rsid w:val="001A1C70"/>
    <w:rsid w:val="001A5544"/>
    <w:rsid w:val="001A6C61"/>
    <w:rsid w:val="001B1570"/>
    <w:rsid w:val="001B3E2B"/>
    <w:rsid w:val="001B4C8E"/>
    <w:rsid w:val="001C2ABD"/>
    <w:rsid w:val="001C5A80"/>
    <w:rsid w:val="001D5783"/>
    <w:rsid w:val="001E69AE"/>
    <w:rsid w:val="001F0C5A"/>
    <w:rsid w:val="001F17C9"/>
    <w:rsid w:val="001F211D"/>
    <w:rsid w:val="001F7501"/>
    <w:rsid w:val="0020526E"/>
    <w:rsid w:val="0021657E"/>
    <w:rsid w:val="00220B80"/>
    <w:rsid w:val="00222AE4"/>
    <w:rsid w:val="002244A0"/>
    <w:rsid w:val="00226B48"/>
    <w:rsid w:val="00231076"/>
    <w:rsid w:val="0023141E"/>
    <w:rsid w:val="00231524"/>
    <w:rsid w:val="00233F39"/>
    <w:rsid w:val="002349E0"/>
    <w:rsid w:val="002371DC"/>
    <w:rsid w:val="00237871"/>
    <w:rsid w:val="00260DDD"/>
    <w:rsid w:val="002633D4"/>
    <w:rsid w:val="00266141"/>
    <w:rsid w:val="00276A7F"/>
    <w:rsid w:val="00277C46"/>
    <w:rsid w:val="002A0C14"/>
    <w:rsid w:val="002A2D57"/>
    <w:rsid w:val="002A3B1C"/>
    <w:rsid w:val="002A7409"/>
    <w:rsid w:val="002D067D"/>
    <w:rsid w:val="002D2B5F"/>
    <w:rsid w:val="002D48BE"/>
    <w:rsid w:val="002D71F7"/>
    <w:rsid w:val="002E7C0D"/>
    <w:rsid w:val="002F4540"/>
    <w:rsid w:val="002F7B1B"/>
    <w:rsid w:val="002F7CD8"/>
    <w:rsid w:val="00302208"/>
    <w:rsid w:val="0030309D"/>
    <w:rsid w:val="003036E4"/>
    <w:rsid w:val="00305362"/>
    <w:rsid w:val="003058D4"/>
    <w:rsid w:val="00311CFC"/>
    <w:rsid w:val="00313314"/>
    <w:rsid w:val="00321C8C"/>
    <w:rsid w:val="00323448"/>
    <w:rsid w:val="003354AF"/>
    <w:rsid w:val="00335F9F"/>
    <w:rsid w:val="00346B3F"/>
    <w:rsid w:val="00346C00"/>
    <w:rsid w:val="00347F14"/>
    <w:rsid w:val="00351FAC"/>
    <w:rsid w:val="00352323"/>
    <w:rsid w:val="003557AE"/>
    <w:rsid w:val="00357C61"/>
    <w:rsid w:val="00360B2E"/>
    <w:rsid w:val="0036269F"/>
    <w:rsid w:val="00363677"/>
    <w:rsid w:val="003773FC"/>
    <w:rsid w:val="00377D6A"/>
    <w:rsid w:val="00380E0A"/>
    <w:rsid w:val="0038260C"/>
    <w:rsid w:val="003916D7"/>
    <w:rsid w:val="003937BA"/>
    <w:rsid w:val="003B0443"/>
    <w:rsid w:val="003B300B"/>
    <w:rsid w:val="003B54C5"/>
    <w:rsid w:val="003C17BE"/>
    <w:rsid w:val="003C4466"/>
    <w:rsid w:val="003C778C"/>
    <w:rsid w:val="003D11E1"/>
    <w:rsid w:val="003D7D1F"/>
    <w:rsid w:val="003E049D"/>
    <w:rsid w:val="003E3FED"/>
    <w:rsid w:val="003F15DC"/>
    <w:rsid w:val="003F243E"/>
    <w:rsid w:val="003F4BA3"/>
    <w:rsid w:val="00402855"/>
    <w:rsid w:val="004112F6"/>
    <w:rsid w:val="0041402B"/>
    <w:rsid w:val="00423643"/>
    <w:rsid w:val="004252AC"/>
    <w:rsid w:val="00430191"/>
    <w:rsid w:val="00430D46"/>
    <w:rsid w:val="00436B89"/>
    <w:rsid w:val="004420AA"/>
    <w:rsid w:val="0044282D"/>
    <w:rsid w:val="004435DC"/>
    <w:rsid w:val="00445BAD"/>
    <w:rsid w:val="0044612B"/>
    <w:rsid w:val="004535C5"/>
    <w:rsid w:val="00460C74"/>
    <w:rsid w:val="00461774"/>
    <w:rsid w:val="00466C66"/>
    <w:rsid w:val="00467235"/>
    <w:rsid w:val="00471B1C"/>
    <w:rsid w:val="00472AF3"/>
    <w:rsid w:val="00475732"/>
    <w:rsid w:val="00477FBF"/>
    <w:rsid w:val="00480EFF"/>
    <w:rsid w:val="004905C7"/>
    <w:rsid w:val="004A1707"/>
    <w:rsid w:val="004A2C3F"/>
    <w:rsid w:val="004A7093"/>
    <w:rsid w:val="004A7F70"/>
    <w:rsid w:val="004B2E9F"/>
    <w:rsid w:val="004B34EC"/>
    <w:rsid w:val="004B44A2"/>
    <w:rsid w:val="004C003D"/>
    <w:rsid w:val="004C3564"/>
    <w:rsid w:val="004C55B8"/>
    <w:rsid w:val="004C6081"/>
    <w:rsid w:val="004C7EB9"/>
    <w:rsid w:val="004D0018"/>
    <w:rsid w:val="004D0293"/>
    <w:rsid w:val="004D0DA7"/>
    <w:rsid w:val="004D540D"/>
    <w:rsid w:val="004D760E"/>
    <w:rsid w:val="004E036B"/>
    <w:rsid w:val="004E1026"/>
    <w:rsid w:val="004F01CC"/>
    <w:rsid w:val="004F5805"/>
    <w:rsid w:val="004F5AAB"/>
    <w:rsid w:val="0050192C"/>
    <w:rsid w:val="0050245C"/>
    <w:rsid w:val="00514172"/>
    <w:rsid w:val="005179CA"/>
    <w:rsid w:val="00525AFC"/>
    <w:rsid w:val="00526CDD"/>
    <w:rsid w:val="005273E5"/>
    <w:rsid w:val="0053298B"/>
    <w:rsid w:val="00533523"/>
    <w:rsid w:val="005408FB"/>
    <w:rsid w:val="00540936"/>
    <w:rsid w:val="00540C94"/>
    <w:rsid w:val="00541875"/>
    <w:rsid w:val="00546EB3"/>
    <w:rsid w:val="00553F44"/>
    <w:rsid w:val="00557203"/>
    <w:rsid w:val="005608A1"/>
    <w:rsid w:val="0056156B"/>
    <w:rsid w:val="00562C81"/>
    <w:rsid w:val="00565A04"/>
    <w:rsid w:val="00572A5D"/>
    <w:rsid w:val="00577E4E"/>
    <w:rsid w:val="005819FC"/>
    <w:rsid w:val="00581FDB"/>
    <w:rsid w:val="005875ED"/>
    <w:rsid w:val="005908E1"/>
    <w:rsid w:val="00590A92"/>
    <w:rsid w:val="0059122F"/>
    <w:rsid w:val="00597DAD"/>
    <w:rsid w:val="005A46D9"/>
    <w:rsid w:val="005A792A"/>
    <w:rsid w:val="005B109F"/>
    <w:rsid w:val="005B617F"/>
    <w:rsid w:val="005C3BD1"/>
    <w:rsid w:val="005C74DA"/>
    <w:rsid w:val="005D1495"/>
    <w:rsid w:val="005D1B48"/>
    <w:rsid w:val="005D7281"/>
    <w:rsid w:val="005E072B"/>
    <w:rsid w:val="005E1517"/>
    <w:rsid w:val="005E244A"/>
    <w:rsid w:val="005E3CF5"/>
    <w:rsid w:val="005E4F33"/>
    <w:rsid w:val="005F069D"/>
    <w:rsid w:val="005F0F49"/>
    <w:rsid w:val="005F1F8B"/>
    <w:rsid w:val="005F4CC9"/>
    <w:rsid w:val="005F7F91"/>
    <w:rsid w:val="006050E5"/>
    <w:rsid w:val="00610CD4"/>
    <w:rsid w:val="00611AA7"/>
    <w:rsid w:val="006141F3"/>
    <w:rsid w:val="00623668"/>
    <w:rsid w:val="00626C06"/>
    <w:rsid w:val="00626FF2"/>
    <w:rsid w:val="00636CA5"/>
    <w:rsid w:val="00642FD0"/>
    <w:rsid w:val="0065072A"/>
    <w:rsid w:val="0065132C"/>
    <w:rsid w:val="00653181"/>
    <w:rsid w:val="006747BD"/>
    <w:rsid w:val="00674856"/>
    <w:rsid w:val="00677877"/>
    <w:rsid w:val="00677891"/>
    <w:rsid w:val="00685450"/>
    <w:rsid w:val="00685618"/>
    <w:rsid w:val="006864EE"/>
    <w:rsid w:val="00687B18"/>
    <w:rsid w:val="00691579"/>
    <w:rsid w:val="00695410"/>
    <w:rsid w:val="006973B3"/>
    <w:rsid w:val="006B2612"/>
    <w:rsid w:val="006B2F9F"/>
    <w:rsid w:val="006B7F1F"/>
    <w:rsid w:val="006C2429"/>
    <w:rsid w:val="006C41E2"/>
    <w:rsid w:val="006D053A"/>
    <w:rsid w:val="006D4D69"/>
    <w:rsid w:val="006D6DE5"/>
    <w:rsid w:val="006E177A"/>
    <w:rsid w:val="006E2226"/>
    <w:rsid w:val="006E5990"/>
    <w:rsid w:val="006E7C5A"/>
    <w:rsid w:val="006E7FDA"/>
    <w:rsid w:val="006F3AB2"/>
    <w:rsid w:val="007042E5"/>
    <w:rsid w:val="00705330"/>
    <w:rsid w:val="0070643B"/>
    <w:rsid w:val="00706A21"/>
    <w:rsid w:val="00717072"/>
    <w:rsid w:val="0071714A"/>
    <w:rsid w:val="00720E22"/>
    <w:rsid w:val="007217DC"/>
    <w:rsid w:val="00724EC0"/>
    <w:rsid w:val="00726851"/>
    <w:rsid w:val="007374A5"/>
    <w:rsid w:val="00737A81"/>
    <w:rsid w:val="00740D7E"/>
    <w:rsid w:val="007413F4"/>
    <w:rsid w:val="00741CDC"/>
    <w:rsid w:val="00747B14"/>
    <w:rsid w:val="0075067C"/>
    <w:rsid w:val="00755A33"/>
    <w:rsid w:val="0076338A"/>
    <w:rsid w:val="00774FCB"/>
    <w:rsid w:val="00777B7B"/>
    <w:rsid w:val="007907B9"/>
    <w:rsid w:val="00790C70"/>
    <w:rsid w:val="007A2710"/>
    <w:rsid w:val="007A61D4"/>
    <w:rsid w:val="007A6B6F"/>
    <w:rsid w:val="007A7EC2"/>
    <w:rsid w:val="007B5852"/>
    <w:rsid w:val="007C3A12"/>
    <w:rsid w:val="007C3A2C"/>
    <w:rsid w:val="007C473B"/>
    <w:rsid w:val="007D538D"/>
    <w:rsid w:val="007E0CDD"/>
    <w:rsid w:val="007E18C4"/>
    <w:rsid w:val="007E70ED"/>
    <w:rsid w:val="00805DF6"/>
    <w:rsid w:val="00806084"/>
    <w:rsid w:val="00813C5B"/>
    <w:rsid w:val="00813D67"/>
    <w:rsid w:val="0081683F"/>
    <w:rsid w:val="008179BA"/>
    <w:rsid w:val="00821F16"/>
    <w:rsid w:val="008222F1"/>
    <w:rsid w:val="00822EDB"/>
    <w:rsid w:val="008275E7"/>
    <w:rsid w:val="00833908"/>
    <w:rsid w:val="00834956"/>
    <w:rsid w:val="0084105B"/>
    <w:rsid w:val="0084396A"/>
    <w:rsid w:val="00844BDE"/>
    <w:rsid w:val="00844CB3"/>
    <w:rsid w:val="00845C64"/>
    <w:rsid w:val="00846C7E"/>
    <w:rsid w:val="00846D88"/>
    <w:rsid w:val="00847EDA"/>
    <w:rsid w:val="00852948"/>
    <w:rsid w:val="00854B7B"/>
    <w:rsid w:val="0085511E"/>
    <w:rsid w:val="00855367"/>
    <w:rsid w:val="00855AE4"/>
    <w:rsid w:val="008560BB"/>
    <w:rsid w:val="0085635D"/>
    <w:rsid w:val="00863D4A"/>
    <w:rsid w:val="00866E43"/>
    <w:rsid w:val="00872552"/>
    <w:rsid w:val="00873FCC"/>
    <w:rsid w:val="00873FD5"/>
    <w:rsid w:val="00875E7D"/>
    <w:rsid w:val="0087654E"/>
    <w:rsid w:val="00885654"/>
    <w:rsid w:val="00891CB7"/>
    <w:rsid w:val="00896B56"/>
    <w:rsid w:val="008B5FD0"/>
    <w:rsid w:val="008C1729"/>
    <w:rsid w:val="008C75DD"/>
    <w:rsid w:val="008D5133"/>
    <w:rsid w:val="008D79BE"/>
    <w:rsid w:val="008F15E1"/>
    <w:rsid w:val="008F209D"/>
    <w:rsid w:val="009027B0"/>
    <w:rsid w:val="00905E32"/>
    <w:rsid w:val="00917F88"/>
    <w:rsid w:val="00920F77"/>
    <w:rsid w:val="009240B6"/>
    <w:rsid w:val="009243F1"/>
    <w:rsid w:val="00924C48"/>
    <w:rsid w:val="0093337D"/>
    <w:rsid w:val="009345B3"/>
    <w:rsid w:val="00935E53"/>
    <w:rsid w:val="0094017B"/>
    <w:rsid w:val="00941095"/>
    <w:rsid w:val="00946591"/>
    <w:rsid w:val="00946910"/>
    <w:rsid w:val="00950F18"/>
    <w:rsid w:val="00954BA3"/>
    <w:rsid w:val="009573F8"/>
    <w:rsid w:val="00960CDA"/>
    <w:rsid w:val="00961DD9"/>
    <w:rsid w:val="00966606"/>
    <w:rsid w:val="00966625"/>
    <w:rsid w:val="00970207"/>
    <w:rsid w:val="00971BE1"/>
    <w:rsid w:val="00980B43"/>
    <w:rsid w:val="00986321"/>
    <w:rsid w:val="00990C7A"/>
    <w:rsid w:val="009A1DC5"/>
    <w:rsid w:val="009A415C"/>
    <w:rsid w:val="009B3F3C"/>
    <w:rsid w:val="009B43C7"/>
    <w:rsid w:val="009B582C"/>
    <w:rsid w:val="009C033A"/>
    <w:rsid w:val="009C15E4"/>
    <w:rsid w:val="009C3223"/>
    <w:rsid w:val="009C4A50"/>
    <w:rsid w:val="009C70AA"/>
    <w:rsid w:val="009C7E20"/>
    <w:rsid w:val="009D2074"/>
    <w:rsid w:val="009D4C4D"/>
    <w:rsid w:val="009D4CFD"/>
    <w:rsid w:val="009D6003"/>
    <w:rsid w:val="009E1973"/>
    <w:rsid w:val="009E7B29"/>
    <w:rsid w:val="009F055C"/>
    <w:rsid w:val="009F336A"/>
    <w:rsid w:val="00A01041"/>
    <w:rsid w:val="00A017CA"/>
    <w:rsid w:val="00A0379B"/>
    <w:rsid w:val="00A044E2"/>
    <w:rsid w:val="00A15323"/>
    <w:rsid w:val="00A1554C"/>
    <w:rsid w:val="00A237C6"/>
    <w:rsid w:val="00A257EB"/>
    <w:rsid w:val="00A2585C"/>
    <w:rsid w:val="00A2588A"/>
    <w:rsid w:val="00A32C39"/>
    <w:rsid w:val="00A34488"/>
    <w:rsid w:val="00A36F46"/>
    <w:rsid w:val="00A37527"/>
    <w:rsid w:val="00A40DE4"/>
    <w:rsid w:val="00A41A27"/>
    <w:rsid w:val="00A41EF4"/>
    <w:rsid w:val="00A4205A"/>
    <w:rsid w:val="00A42CFD"/>
    <w:rsid w:val="00A45794"/>
    <w:rsid w:val="00A50248"/>
    <w:rsid w:val="00A60E71"/>
    <w:rsid w:val="00A735BC"/>
    <w:rsid w:val="00A75D74"/>
    <w:rsid w:val="00A83D0E"/>
    <w:rsid w:val="00A8538D"/>
    <w:rsid w:val="00A91857"/>
    <w:rsid w:val="00A92421"/>
    <w:rsid w:val="00A944BA"/>
    <w:rsid w:val="00AA0836"/>
    <w:rsid w:val="00AA33ED"/>
    <w:rsid w:val="00AB3A14"/>
    <w:rsid w:val="00AD24D2"/>
    <w:rsid w:val="00AE79B1"/>
    <w:rsid w:val="00B02C54"/>
    <w:rsid w:val="00B053EC"/>
    <w:rsid w:val="00B10DC6"/>
    <w:rsid w:val="00B12C0E"/>
    <w:rsid w:val="00B15FBA"/>
    <w:rsid w:val="00B22830"/>
    <w:rsid w:val="00B25170"/>
    <w:rsid w:val="00B328E6"/>
    <w:rsid w:val="00B350A0"/>
    <w:rsid w:val="00B35ECC"/>
    <w:rsid w:val="00B372D7"/>
    <w:rsid w:val="00B373F6"/>
    <w:rsid w:val="00B4096B"/>
    <w:rsid w:val="00B46EE0"/>
    <w:rsid w:val="00B50230"/>
    <w:rsid w:val="00B50937"/>
    <w:rsid w:val="00B55AE4"/>
    <w:rsid w:val="00B61B08"/>
    <w:rsid w:val="00B61F8A"/>
    <w:rsid w:val="00B74156"/>
    <w:rsid w:val="00B764AC"/>
    <w:rsid w:val="00B8247D"/>
    <w:rsid w:val="00B834D5"/>
    <w:rsid w:val="00B83BD4"/>
    <w:rsid w:val="00B9260D"/>
    <w:rsid w:val="00B93905"/>
    <w:rsid w:val="00BA1CFE"/>
    <w:rsid w:val="00BA1D71"/>
    <w:rsid w:val="00BA23D7"/>
    <w:rsid w:val="00BA31A6"/>
    <w:rsid w:val="00BA676B"/>
    <w:rsid w:val="00BB568B"/>
    <w:rsid w:val="00BB6430"/>
    <w:rsid w:val="00BB697A"/>
    <w:rsid w:val="00BC1B41"/>
    <w:rsid w:val="00BC7038"/>
    <w:rsid w:val="00BC72F4"/>
    <w:rsid w:val="00BD176B"/>
    <w:rsid w:val="00BD5FC8"/>
    <w:rsid w:val="00BE77BC"/>
    <w:rsid w:val="00BF2D21"/>
    <w:rsid w:val="00C055CC"/>
    <w:rsid w:val="00C10AE5"/>
    <w:rsid w:val="00C13A8B"/>
    <w:rsid w:val="00C16F57"/>
    <w:rsid w:val="00C1708A"/>
    <w:rsid w:val="00C24BB2"/>
    <w:rsid w:val="00C33CB1"/>
    <w:rsid w:val="00C4325B"/>
    <w:rsid w:val="00C60FE6"/>
    <w:rsid w:val="00C61CCC"/>
    <w:rsid w:val="00C63FEF"/>
    <w:rsid w:val="00C71651"/>
    <w:rsid w:val="00C73C0A"/>
    <w:rsid w:val="00C760CE"/>
    <w:rsid w:val="00C8016A"/>
    <w:rsid w:val="00C85CD7"/>
    <w:rsid w:val="00C872B5"/>
    <w:rsid w:val="00C9290D"/>
    <w:rsid w:val="00C92F43"/>
    <w:rsid w:val="00C93174"/>
    <w:rsid w:val="00CA0865"/>
    <w:rsid w:val="00CA1734"/>
    <w:rsid w:val="00CA35DA"/>
    <w:rsid w:val="00CB0764"/>
    <w:rsid w:val="00CB183D"/>
    <w:rsid w:val="00CB1D5E"/>
    <w:rsid w:val="00CB437B"/>
    <w:rsid w:val="00CB6973"/>
    <w:rsid w:val="00CC24C7"/>
    <w:rsid w:val="00CC396E"/>
    <w:rsid w:val="00CC55EA"/>
    <w:rsid w:val="00CE1DB4"/>
    <w:rsid w:val="00CE678F"/>
    <w:rsid w:val="00CE7AFD"/>
    <w:rsid w:val="00CF01C3"/>
    <w:rsid w:val="00CF3C83"/>
    <w:rsid w:val="00CF6B2A"/>
    <w:rsid w:val="00D005B3"/>
    <w:rsid w:val="00D06D36"/>
    <w:rsid w:val="00D1155E"/>
    <w:rsid w:val="00D128D1"/>
    <w:rsid w:val="00D159BC"/>
    <w:rsid w:val="00D17040"/>
    <w:rsid w:val="00D216B5"/>
    <w:rsid w:val="00D3116F"/>
    <w:rsid w:val="00D31AED"/>
    <w:rsid w:val="00D3686C"/>
    <w:rsid w:val="00D40690"/>
    <w:rsid w:val="00D4348D"/>
    <w:rsid w:val="00D44F32"/>
    <w:rsid w:val="00D51DC8"/>
    <w:rsid w:val="00D52310"/>
    <w:rsid w:val="00D5411B"/>
    <w:rsid w:val="00D54D30"/>
    <w:rsid w:val="00D557AC"/>
    <w:rsid w:val="00D5715C"/>
    <w:rsid w:val="00D6118E"/>
    <w:rsid w:val="00D6359F"/>
    <w:rsid w:val="00D72E30"/>
    <w:rsid w:val="00D82DD7"/>
    <w:rsid w:val="00DA2752"/>
    <w:rsid w:val="00DB6B38"/>
    <w:rsid w:val="00DB7276"/>
    <w:rsid w:val="00DB7E79"/>
    <w:rsid w:val="00DC0984"/>
    <w:rsid w:val="00DD0BAB"/>
    <w:rsid w:val="00DD5651"/>
    <w:rsid w:val="00DD5A91"/>
    <w:rsid w:val="00DE0038"/>
    <w:rsid w:val="00DE5403"/>
    <w:rsid w:val="00DE67FE"/>
    <w:rsid w:val="00DE6F71"/>
    <w:rsid w:val="00DF16CA"/>
    <w:rsid w:val="00DF5F4E"/>
    <w:rsid w:val="00E048B6"/>
    <w:rsid w:val="00E14306"/>
    <w:rsid w:val="00E2173D"/>
    <w:rsid w:val="00E26E20"/>
    <w:rsid w:val="00E27BB4"/>
    <w:rsid w:val="00E3466F"/>
    <w:rsid w:val="00E37FD6"/>
    <w:rsid w:val="00E411C6"/>
    <w:rsid w:val="00E54602"/>
    <w:rsid w:val="00E609C4"/>
    <w:rsid w:val="00E659F8"/>
    <w:rsid w:val="00E71EAD"/>
    <w:rsid w:val="00E747FB"/>
    <w:rsid w:val="00E75D06"/>
    <w:rsid w:val="00E80B25"/>
    <w:rsid w:val="00E83FE9"/>
    <w:rsid w:val="00E85AC4"/>
    <w:rsid w:val="00E90DDE"/>
    <w:rsid w:val="00E92ED4"/>
    <w:rsid w:val="00EA1196"/>
    <w:rsid w:val="00EB0472"/>
    <w:rsid w:val="00EB146F"/>
    <w:rsid w:val="00EB317B"/>
    <w:rsid w:val="00EB54DD"/>
    <w:rsid w:val="00EB6527"/>
    <w:rsid w:val="00EC3961"/>
    <w:rsid w:val="00EC60E5"/>
    <w:rsid w:val="00EC678A"/>
    <w:rsid w:val="00ED101D"/>
    <w:rsid w:val="00EE1DB9"/>
    <w:rsid w:val="00EE2706"/>
    <w:rsid w:val="00EE493C"/>
    <w:rsid w:val="00EE5E67"/>
    <w:rsid w:val="00EF2648"/>
    <w:rsid w:val="00F02325"/>
    <w:rsid w:val="00F071E8"/>
    <w:rsid w:val="00F1184E"/>
    <w:rsid w:val="00F12900"/>
    <w:rsid w:val="00F13B44"/>
    <w:rsid w:val="00F14755"/>
    <w:rsid w:val="00F21694"/>
    <w:rsid w:val="00F40818"/>
    <w:rsid w:val="00F41E40"/>
    <w:rsid w:val="00F4218F"/>
    <w:rsid w:val="00F437F8"/>
    <w:rsid w:val="00F43F88"/>
    <w:rsid w:val="00F46C40"/>
    <w:rsid w:val="00F52324"/>
    <w:rsid w:val="00F5647F"/>
    <w:rsid w:val="00F707D6"/>
    <w:rsid w:val="00F717D4"/>
    <w:rsid w:val="00F73628"/>
    <w:rsid w:val="00F77898"/>
    <w:rsid w:val="00F83BDE"/>
    <w:rsid w:val="00F87185"/>
    <w:rsid w:val="00F90598"/>
    <w:rsid w:val="00FA1ACF"/>
    <w:rsid w:val="00FA37AA"/>
    <w:rsid w:val="00FA5FF2"/>
    <w:rsid w:val="00FA6918"/>
    <w:rsid w:val="00FB0A6E"/>
    <w:rsid w:val="00FB224E"/>
    <w:rsid w:val="00FB3C42"/>
    <w:rsid w:val="00FC0F8E"/>
    <w:rsid w:val="00FC2CAD"/>
    <w:rsid w:val="00FC554D"/>
    <w:rsid w:val="00FC5865"/>
    <w:rsid w:val="00FE2DE5"/>
    <w:rsid w:val="00FE31B3"/>
    <w:rsid w:val="00FE457D"/>
    <w:rsid w:val="00FE49DD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D8C00"/>
  <w15:chartTrackingRefBased/>
  <w15:docId w15:val="{8AE18FB3-F81E-4D67-8C4E-8653D977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AED"/>
    <w:pPr>
      <w:tabs>
        <w:tab w:val="num" w:pos="360"/>
      </w:tabs>
      <w:spacing w:after="200" w:line="276" w:lineRule="auto"/>
      <w:ind w:left="360" w:hanging="360"/>
    </w:pPr>
    <w:rPr>
      <w:rFonts w:asciiTheme="majorHAnsi" w:eastAsia="Times New Roman" w:hAnsiTheme="majorHAnsi" w:cs="Times New Roman"/>
      <w:sz w:val="20"/>
      <w:szCs w:val="20"/>
      <w:lang w:eastAsia="pl-PL"/>
    </w:rPr>
  </w:style>
  <w:style w:type="paragraph" w:styleId="Nagwek10">
    <w:name w:val="heading 1"/>
    <w:basedOn w:val="Nagwek1"/>
    <w:next w:val="Normalny"/>
    <w:link w:val="Nagwek1Znak"/>
    <w:uiPriority w:val="99"/>
    <w:qFormat/>
    <w:rsid w:val="00C73C0A"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4A2C3F"/>
    <w:pPr>
      <w:keepNext/>
      <w:spacing w:after="0" w:line="360" w:lineRule="auto"/>
      <w:outlineLvl w:val="1"/>
    </w:pPr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A2C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A2C3F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0"/>
    <w:uiPriority w:val="99"/>
    <w:rsid w:val="00C73C0A"/>
    <w:rPr>
      <w:rFonts w:asciiTheme="majorHAnsi" w:eastAsia="Times New Roman" w:hAnsiTheme="majorHAnsi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47BD"/>
    <w:rPr>
      <w:rFonts w:asciiTheme="majorHAnsi" w:eastAsia="Times New Roman" w:hAnsiTheme="majorHAns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autoRedefine/>
    <w:uiPriority w:val="99"/>
    <w:unhideWhenUsed/>
    <w:rsid w:val="00D63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59F"/>
    <w:rPr>
      <w:rFonts w:asciiTheme="majorHAnsi" w:eastAsia="Times New Roman" w:hAnsiTheme="majorHAnsi" w:cs="Times New Roman"/>
      <w:sz w:val="20"/>
      <w:szCs w:val="20"/>
      <w:lang w:eastAsia="pl-PL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012CA6"/>
    <w:pPr>
      <w:tabs>
        <w:tab w:val="clear" w:pos="360"/>
      </w:tabs>
      <w:spacing w:before="560" w:after="560"/>
      <w:ind w:left="0" w:firstLine="0"/>
      <w:jc w:val="center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85511E"/>
    <w:pPr>
      <w:tabs>
        <w:tab w:val="clear" w:pos="360"/>
      </w:tabs>
      <w:spacing w:after="0" w:line="170" w:lineRule="exact"/>
      <w:ind w:left="0" w:firstLine="0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</w:pPr>
  </w:style>
  <w:style w:type="paragraph" w:styleId="Bezodstpw">
    <w:name w:val="No Spacing"/>
    <w:aliases w:val="Luc_Bez odstępów"/>
    <w:basedOn w:val="Normalny"/>
    <w:link w:val="BezodstpwZnak"/>
    <w:autoRedefine/>
    <w:uiPriority w:val="1"/>
    <w:qFormat/>
    <w:rsid w:val="00351FAC"/>
    <w:pPr>
      <w:tabs>
        <w:tab w:val="clear" w:pos="360"/>
      </w:tabs>
      <w:spacing w:before="40" w:after="40"/>
      <w:ind w:firstLine="0"/>
    </w:pPr>
    <w:rPr>
      <w:caps/>
      <w:color w:val="44D62C" w:themeColor="accent1"/>
      <w:sz w:val="28"/>
      <w:szCs w:val="28"/>
    </w:rPr>
  </w:style>
  <w:style w:type="paragraph" w:styleId="Akapitzlist">
    <w:name w:val="List Paragraph"/>
    <w:aliases w:val="EPL lista punktowana z wyrózneniem,A_wyliczenie,K-P_odwolanie,Akapit z listą5,maz_wyliczenie,opis dzialania,Wykres,Akapit z listą 1,Numerowanie,List Paragraph,lp1,Bullet 1,Use Case List Paragraph,numbered,Bullet List,FooterText"/>
    <w:basedOn w:val="Normalny"/>
    <w:link w:val="AkapitzlistZnak"/>
    <w:uiPriority w:val="34"/>
    <w:qFormat/>
    <w:rsid w:val="00F717D4"/>
    <w:pPr>
      <w:ind w:left="720"/>
      <w:contextualSpacing/>
    </w:pPr>
    <w:rPr>
      <w:rFonts w:ascii="Calibri" w:hAnsi="Calibri"/>
      <w:sz w:val="22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Akapit z listą 1 Znak,Numerowanie Znak,List Paragraph Znak,lp1 Znak,Bullet 1 Znak"/>
    <w:link w:val="Akapitzlist"/>
    <w:uiPriority w:val="34"/>
    <w:qFormat/>
    <w:locked/>
    <w:rsid w:val="00F717D4"/>
    <w:rPr>
      <w:rFonts w:ascii="Calibri" w:eastAsia="Times New Roman" w:hAnsi="Calibri" w:cs="Times New Roman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A2C3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A2C3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4A2C3F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customStyle="1" w:styleId="Default">
    <w:name w:val="Default"/>
    <w:rsid w:val="004A2C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A2C3F"/>
    <w:pPr>
      <w:spacing w:after="0" w:line="240" w:lineRule="auto"/>
    </w:pPr>
    <w:rPr>
      <w:rFonts w:ascii="Tahoma" w:hAnsi="Tahoma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2C3F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4A2C3F"/>
    <w:pPr>
      <w:spacing w:after="0" w:line="240" w:lineRule="auto"/>
    </w:pPr>
    <w:rPr>
      <w:rFonts w:ascii="Courier New" w:hAnsi="Courier New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A2C3F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A2C3F"/>
    <w:pPr>
      <w:spacing w:after="0" w:line="240" w:lineRule="auto"/>
    </w:pPr>
    <w:rPr>
      <w:rFonts w:ascii="Times New Roman" w:hAnsi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A2C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4A2C3F"/>
    <w:pPr>
      <w:spacing w:after="0" w:line="240" w:lineRule="auto"/>
    </w:pPr>
    <w:rPr>
      <w:rFonts w:ascii="Courier New" w:hAnsi="Courier New"/>
      <w:b/>
      <w:sz w:val="24"/>
    </w:rPr>
  </w:style>
  <w:style w:type="character" w:styleId="Odwoanieprzypisudolnego">
    <w:name w:val="footnote reference"/>
    <w:semiHidden/>
    <w:rsid w:val="004A2C3F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A2C3F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A2C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A2C3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A2C3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4A2C3F"/>
    <w:pPr>
      <w:spacing w:after="0" w:line="240" w:lineRule="auto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4A2C3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4A2C3F"/>
    <w:pPr>
      <w:spacing w:before="100" w:beforeAutospacing="1" w:after="100" w:afterAutospacing="1" w:line="240" w:lineRule="auto"/>
      <w:ind w:left="357" w:hanging="357"/>
    </w:pPr>
    <w:rPr>
      <w:rFonts w:ascii="Arial" w:hAnsi="Arial" w:cs="Arial"/>
    </w:rPr>
  </w:style>
  <w:style w:type="paragraph" w:customStyle="1" w:styleId="MJ">
    <w:name w:val="MÓJ"/>
    <w:basedOn w:val="Normalny"/>
    <w:rsid w:val="004A2C3F"/>
    <w:pPr>
      <w:spacing w:after="0" w:line="240" w:lineRule="auto"/>
    </w:pPr>
    <w:rPr>
      <w:rFonts w:ascii="Arial" w:hAnsi="Arial"/>
      <w:sz w:val="22"/>
    </w:rPr>
  </w:style>
  <w:style w:type="character" w:styleId="Hipercze">
    <w:name w:val="Hyperlink"/>
    <w:uiPriority w:val="99"/>
    <w:rsid w:val="004A2C3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C3F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uiPriority w:val="99"/>
    <w:rsid w:val="004A2C3F"/>
    <w:rPr>
      <w:rFonts w:cs="Times New Roman"/>
    </w:rPr>
  </w:style>
  <w:style w:type="character" w:styleId="Odwoaniedokomentarza">
    <w:name w:val="annotation reference"/>
    <w:rsid w:val="004A2C3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A2C3F"/>
    <w:pPr>
      <w:spacing w:after="0" w:line="240" w:lineRule="auto"/>
    </w:pPr>
    <w:rPr>
      <w:rFonts w:ascii="Times New Roman" w:hAnsi="Times New Roman"/>
    </w:rPr>
  </w:style>
  <w:style w:type="character" w:customStyle="1" w:styleId="TekstkomentarzaZnak">
    <w:name w:val="Tekst komentarza Znak"/>
    <w:basedOn w:val="Domylnaczcionkaakapitu"/>
    <w:link w:val="Tekstkomentarza"/>
    <w:rsid w:val="004A2C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4A2C3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2C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2C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ormaltextrun">
    <w:name w:val="normaltextrun"/>
    <w:basedOn w:val="Domylnaczcionkaakapitu"/>
    <w:rsid w:val="004A2C3F"/>
  </w:style>
  <w:style w:type="character" w:customStyle="1" w:styleId="spellingerror">
    <w:name w:val="spellingerror"/>
    <w:basedOn w:val="Domylnaczcionkaakapitu"/>
    <w:rsid w:val="004A2C3F"/>
  </w:style>
  <w:style w:type="character" w:customStyle="1" w:styleId="eop">
    <w:name w:val="eop"/>
    <w:basedOn w:val="Domylnaczcionkaakapitu"/>
    <w:rsid w:val="004A2C3F"/>
  </w:style>
  <w:style w:type="paragraph" w:styleId="Poprawka">
    <w:name w:val="Revision"/>
    <w:hidden/>
    <w:uiPriority w:val="99"/>
    <w:semiHidden/>
    <w:rsid w:val="004A2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zmianka1">
    <w:name w:val="Wzmianka1"/>
    <w:basedOn w:val="Domylnaczcionkaakapitu"/>
    <w:uiPriority w:val="99"/>
    <w:unhideWhenUsed/>
    <w:rsid w:val="004A2C3F"/>
    <w:rPr>
      <w:color w:val="2B579A"/>
      <w:shd w:val="clear" w:color="auto" w:fill="E1DFDD"/>
    </w:rPr>
  </w:style>
  <w:style w:type="paragraph" w:customStyle="1" w:styleId="Nagwek1">
    <w:name w:val="Nagłówek_1"/>
    <w:basedOn w:val="Akapitzlist"/>
    <w:link w:val="Nagwek1Znak0"/>
    <w:autoRedefine/>
    <w:qFormat/>
    <w:rsid w:val="00CB437B"/>
    <w:pPr>
      <w:numPr>
        <w:numId w:val="1"/>
      </w:numPr>
    </w:pPr>
    <w:rPr>
      <w:rFonts w:asciiTheme="majorHAnsi" w:hAnsiTheme="majorHAnsi"/>
      <w:b/>
      <w:sz w:val="20"/>
    </w:rPr>
  </w:style>
  <w:style w:type="character" w:customStyle="1" w:styleId="BezodstpwZnak">
    <w:name w:val="Bez odstępów Znak"/>
    <w:aliases w:val="Luc_Bez odstępów Znak"/>
    <w:basedOn w:val="Domylnaczcionkaakapitu"/>
    <w:link w:val="Bezodstpw"/>
    <w:uiPriority w:val="1"/>
    <w:rsid w:val="00351FAC"/>
    <w:rPr>
      <w:rFonts w:asciiTheme="majorHAnsi" w:eastAsia="Times New Roman" w:hAnsiTheme="majorHAnsi" w:cs="Times New Roman"/>
      <w:caps/>
      <w:color w:val="44D62C" w:themeColor="accent1"/>
      <w:sz w:val="28"/>
      <w:szCs w:val="28"/>
      <w:lang w:eastAsia="pl-PL"/>
    </w:rPr>
  </w:style>
  <w:style w:type="character" w:customStyle="1" w:styleId="Nagwek1Znak0">
    <w:name w:val="Nagłówek_1 Znak"/>
    <w:basedOn w:val="AkapitzlistZnak"/>
    <w:link w:val="Nagwek1"/>
    <w:rsid w:val="00CB437B"/>
    <w:rPr>
      <w:rFonts w:asciiTheme="majorHAnsi" w:eastAsia="Times New Roman" w:hAnsiTheme="majorHAnsi" w:cs="Times New Roman"/>
      <w:b/>
      <w:sz w:val="20"/>
      <w:szCs w:val="20"/>
      <w:lang w:eastAsia="pl-PL"/>
    </w:rPr>
  </w:style>
  <w:style w:type="paragraph" w:styleId="Nagwekspisutreci">
    <w:name w:val="TOC Heading"/>
    <w:basedOn w:val="Nagwek10"/>
    <w:next w:val="Normalny"/>
    <w:uiPriority w:val="39"/>
    <w:unhideWhenUsed/>
    <w:qFormat/>
    <w:rsid w:val="00A92421"/>
    <w:pPr>
      <w:numPr>
        <w:numId w:val="0"/>
      </w:numPr>
      <w:spacing w:line="259" w:lineRule="auto"/>
      <w:outlineLvl w:val="9"/>
    </w:pPr>
    <w:rPr>
      <w:color w:val="31A11F" w:themeColor="accent1" w:themeShade="BF"/>
    </w:rPr>
  </w:style>
  <w:style w:type="paragraph" w:styleId="Spistreci2">
    <w:name w:val="toc 2"/>
    <w:basedOn w:val="Normalny"/>
    <w:next w:val="Normalny"/>
    <w:autoRedefine/>
    <w:uiPriority w:val="39"/>
    <w:unhideWhenUsed/>
    <w:rsid w:val="001240E4"/>
    <w:pPr>
      <w:tabs>
        <w:tab w:val="clear" w:pos="360"/>
      </w:tabs>
      <w:spacing w:after="100" w:line="259" w:lineRule="auto"/>
      <w:ind w:left="220" w:firstLine="0"/>
    </w:pPr>
    <w:rPr>
      <w:rFonts w:asciiTheme="minorHAnsi" w:eastAsiaTheme="minorEastAsia" w:hAnsiTheme="minorHAnsi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4B44A2"/>
    <w:pPr>
      <w:tabs>
        <w:tab w:val="clear" w:pos="360"/>
        <w:tab w:val="left" w:pos="440"/>
        <w:tab w:val="right" w:pos="8153"/>
      </w:tabs>
      <w:spacing w:after="100" w:line="259" w:lineRule="auto"/>
      <w:ind w:left="442" w:right="-284" w:hanging="442"/>
    </w:pPr>
    <w:rPr>
      <w:rFonts w:asciiTheme="minorHAnsi" w:eastAsiaTheme="minorEastAsia" w:hAnsiTheme="minorHAns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1240E4"/>
    <w:pPr>
      <w:tabs>
        <w:tab w:val="clear" w:pos="360"/>
      </w:tabs>
      <w:spacing w:after="100" w:line="259" w:lineRule="auto"/>
      <w:ind w:left="440" w:firstLine="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ecked xmlns="beaed4ed-9909-496c-92f4-20dc384cd46c">Nie</checked>
    <Merged_x003f_ xmlns="beaed4ed-9909-496c-92f4-20dc384cd46c">Nie</Merged_x003f_>
    <Checked_x003f_ xmlns="beaed4ed-9909-496c-92f4-20dc384cd46c">false</Checked_x003f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714795B9601B47802E41F8A873C4A3" ma:contentTypeVersion="16" ma:contentTypeDescription="Create a new document." ma:contentTypeScope="" ma:versionID="45238e125183c7cc04ed890c4d95a206">
  <xsd:schema xmlns:xsd="http://www.w3.org/2001/XMLSchema" xmlns:xs="http://www.w3.org/2001/XMLSchema" xmlns:p="http://schemas.microsoft.com/office/2006/metadata/properties" xmlns:ns2="beaed4ed-9909-496c-92f4-20dc384cd46c" xmlns:ns3="9cf7229f-5b85-4127-866c-f177a2be271e" targetNamespace="http://schemas.microsoft.com/office/2006/metadata/properties" ma:root="true" ma:fieldsID="a579d1e8f29644c60915fdb951737183" ns2:_="" ns3:_="">
    <xsd:import namespace="beaed4ed-9909-496c-92f4-20dc384cd46c"/>
    <xsd:import namespace="9cf7229f-5b85-4127-866c-f177a2be2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rged_x003f_"/>
                <xsd:element ref="ns2:Checked_x003f_" minOccurs="0"/>
                <xsd:element ref="ns2:checke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d4ed-9909-496c-92f4-20dc384cd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rged_x003f_" ma:index="20" ma:displayName="Merged?" ma:default="Nie" ma:format="Dropdown" ma:internalName="Merged_x003f_">
      <xsd:simpleType>
        <xsd:union memberTypes="dms:Text">
          <xsd:simpleType>
            <xsd:restriction base="dms:Choice">
              <xsd:enumeration value="Tak"/>
              <xsd:enumeration value="Nie"/>
            </xsd:restriction>
          </xsd:simpleType>
        </xsd:union>
      </xsd:simpleType>
    </xsd:element>
    <xsd:element name="Checked_x003f_" ma:index="21" nillable="true" ma:displayName="Checked?" ma:default="0" ma:format="Dropdown" ma:internalName="Checked_x003f_">
      <xsd:simpleType>
        <xsd:restriction base="dms:Boolean"/>
      </xsd:simpleType>
    </xsd:element>
    <xsd:element name="checked" ma:index="22" nillable="true" ma:displayName="checked" ma:default="Nie" ma:format="Dropdown" ma:internalName="checked">
      <xsd:simpleType>
        <xsd:restriction base="dms:Choice">
          <xsd:enumeration value="Tak"/>
          <xsd:enumeration value="Nie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7229f-5b85-4127-866c-f177a2be2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9FD3B8-99AC-4C12-A51B-0F2027C58E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8E9142-118C-42B3-BFD6-A2D377303039}">
  <ds:schemaRefs>
    <ds:schemaRef ds:uri="http://schemas.microsoft.com/office/2006/metadata/properties"/>
    <ds:schemaRef ds:uri="http://schemas.microsoft.com/office/infopath/2007/PartnerControls"/>
    <ds:schemaRef ds:uri="beaed4ed-9909-496c-92f4-20dc384cd46c"/>
  </ds:schemaRefs>
</ds:datastoreItem>
</file>

<file path=customXml/itemProps3.xml><?xml version="1.0" encoding="utf-8"?>
<ds:datastoreItem xmlns:ds="http://schemas.openxmlformats.org/officeDocument/2006/customXml" ds:itemID="{93C6BF0A-9AB3-4FC9-A5F1-511F6ED4E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ed4ed-9909-496c-92f4-20dc384cd46c"/>
    <ds:schemaRef ds:uri="9cf7229f-5b85-4127-866c-f177a2be2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8A5920-19A2-48AC-B0AF-4180FFEF0E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8924</Words>
  <Characters>53548</Characters>
  <Application>Microsoft Office Word</Application>
  <DocSecurity>0</DocSecurity>
  <Lines>446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Opis przedmiotu zamówienia</dc:subject>
  <dc:creator>Zuzanna Kowalkiewicz | Centrum Łukasiewicz</dc:creator>
  <cp:keywords/>
  <dc:description/>
  <cp:lastModifiedBy>Milena Królikowska | Centrum Łukasiewicz</cp:lastModifiedBy>
  <cp:revision>6</cp:revision>
  <cp:lastPrinted>2021-08-12T09:03:00Z</cp:lastPrinted>
  <dcterms:created xsi:type="dcterms:W3CDTF">2021-08-31T12:46:00Z</dcterms:created>
  <dcterms:modified xsi:type="dcterms:W3CDTF">2021-08-31T15:02:00Z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0x01010007714795B9601B47802E41F8A873C4A3</vt:lpwstr>
  </property>
</Properties>
</file>