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F75A" w14:textId="77777777" w:rsidR="00F70A17" w:rsidRPr="00F70A17" w:rsidRDefault="00F70A17" w:rsidP="00F70A17">
      <w:pPr>
        <w:spacing w:line="360" w:lineRule="auto"/>
        <w:ind w:left="7080"/>
        <w:rPr>
          <w:rFonts w:cstheme="minorHAnsi"/>
          <w:sz w:val="16"/>
          <w:szCs w:val="16"/>
        </w:rPr>
      </w:pPr>
      <w:r w:rsidRPr="00F70A17">
        <w:rPr>
          <w:rFonts w:cstheme="minorHAnsi"/>
          <w:sz w:val="16"/>
          <w:szCs w:val="16"/>
        </w:rPr>
        <w:t xml:space="preserve">     Załącznik nr 1.1 do SWZ</w:t>
      </w:r>
    </w:p>
    <w:p w14:paraId="519AF36A" w14:textId="77777777" w:rsidR="00F70A17" w:rsidRPr="00F70A17" w:rsidRDefault="00F70A17" w:rsidP="00F70A17">
      <w:pPr>
        <w:spacing w:after="0" w:line="240" w:lineRule="auto"/>
        <w:jc w:val="center"/>
        <w:rPr>
          <w:rFonts w:eastAsia="Times New Roman" w:cstheme="minorHAnsi"/>
          <w:b/>
          <w:sz w:val="28"/>
          <w:szCs w:val="28"/>
          <w:lang w:eastAsia="pl-PL"/>
        </w:rPr>
      </w:pPr>
      <w:r w:rsidRPr="00F70A17">
        <w:rPr>
          <w:rFonts w:eastAsia="Times New Roman" w:cstheme="minorHAnsi"/>
          <w:b/>
          <w:sz w:val="28"/>
          <w:szCs w:val="28"/>
          <w:lang w:eastAsia="pl-PL"/>
        </w:rPr>
        <w:t xml:space="preserve">OŚWIADCZENIE ZGODNOŚCI </w:t>
      </w:r>
    </w:p>
    <w:p w14:paraId="4078FA6E" w14:textId="77777777" w:rsidR="00F70A17" w:rsidRPr="00F70A17" w:rsidRDefault="00F70A17" w:rsidP="00F70A17">
      <w:pPr>
        <w:spacing w:before="360" w:after="0" w:line="312" w:lineRule="auto"/>
        <w:jc w:val="center"/>
        <w:rPr>
          <w:rFonts w:ascii="Calibri" w:eastAsia="Times New Roman" w:hAnsi="Calibri" w:cs="Calibri"/>
          <w:b/>
          <w:sz w:val="24"/>
          <w:szCs w:val="24"/>
          <w:lang w:eastAsia="pl-PL"/>
        </w:rPr>
      </w:pPr>
    </w:p>
    <w:p w14:paraId="7C2C2E64" w14:textId="77777777" w:rsidR="00F70A17" w:rsidRPr="00F70A17" w:rsidRDefault="00F70A17" w:rsidP="00F70A17">
      <w:pPr>
        <w:suppressAutoHyphens/>
        <w:spacing w:after="0" w:line="480" w:lineRule="auto"/>
        <w:ind w:left="1843" w:hanging="1843"/>
        <w:jc w:val="both"/>
        <w:rPr>
          <w:rFonts w:ascii="Calibri" w:eastAsia="Times New Roman" w:hAnsi="Calibri" w:cs="Calibri"/>
          <w:sz w:val="24"/>
          <w:szCs w:val="24"/>
          <w:lang w:eastAsia="zh-CN"/>
        </w:rPr>
      </w:pPr>
      <w:r w:rsidRPr="00F70A17">
        <w:rPr>
          <w:rFonts w:ascii="Calibri" w:eastAsia="Times New Roman" w:hAnsi="Calibri" w:cs="Calibri"/>
          <w:sz w:val="24"/>
          <w:szCs w:val="24"/>
          <w:lang w:eastAsia="zh-CN"/>
        </w:rPr>
        <w:t>Nazwa i adres Wykonawcy</w:t>
      </w:r>
      <w:r w:rsidRPr="00F70A17">
        <w:rPr>
          <w:rFonts w:ascii="Calibri" w:eastAsia="Times New Roman" w:hAnsi="Calibri" w:cs="Calibri"/>
          <w:sz w:val="24"/>
          <w:szCs w:val="24"/>
          <w:vertAlign w:val="superscript"/>
          <w:lang w:eastAsia="zh-CN"/>
        </w:rPr>
        <w:footnoteReference w:id="1"/>
      </w:r>
      <w:r w:rsidRPr="00F70A17">
        <w:rPr>
          <w:rFonts w:ascii="Calibri" w:eastAsia="Times New Roman" w:hAnsi="Calibri" w:cs="Calibri"/>
          <w:sz w:val="24"/>
          <w:szCs w:val="24"/>
          <w:lang w:eastAsia="zh-CN"/>
        </w:rPr>
        <w:t xml:space="preserve">: </w:t>
      </w:r>
    </w:p>
    <w:p w14:paraId="45FCA9C4" w14:textId="77777777" w:rsidR="00F70A17" w:rsidRPr="00F70A17" w:rsidRDefault="00F70A17" w:rsidP="00F70A17">
      <w:pPr>
        <w:suppressAutoHyphens/>
        <w:spacing w:after="0" w:line="480" w:lineRule="auto"/>
        <w:ind w:left="1843" w:hanging="1843"/>
        <w:jc w:val="both"/>
        <w:rPr>
          <w:rFonts w:ascii="Calibri" w:eastAsia="Times New Roman" w:hAnsi="Calibri" w:cs="Calibri"/>
          <w:sz w:val="24"/>
          <w:szCs w:val="24"/>
          <w:lang w:eastAsia="zh-CN"/>
        </w:rPr>
      </w:pPr>
      <w:r w:rsidRPr="00F70A17">
        <w:rPr>
          <w:rFonts w:ascii="Calibri" w:eastAsia="Times New Roman" w:hAnsi="Calibri" w:cs="Calibri"/>
          <w:sz w:val="24"/>
          <w:szCs w:val="24"/>
          <w:lang w:eastAsia="zh-CN"/>
        </w:rPr>
        <w:t>.....................................................................................................................................................</w:t>
      </w:r>
    </w:p>
    <w:p w14:paraId="09098C5D" w14:textId="77777777" w:rsidR="00F70A17" w:rsidRPr="00F70A17" w:rsidRDefault="00F70A17" w:rsidP="00F70A17">
      <w:pPr>
        <w:suppressAutoHyphens/>
        <w:spacing w:after="0" w:line="480" w:lineRule="auto"/>
        <w:ind w:left="1843" w:hanging="1843"/>
        <w:jc w:val="both"/>
        <w:rPr>
          <w:rFonts w:ascii="Calibri" w:eastAsia="Times New Roman" w:hAnsi="Calibri" w:cs="Calibri"/>
          <w:sz w:val="24"/>
          <w:szCs w:val="24"/>
          <w:lang w:eastAsia="zh-CN"/>
        </w:rPr>
      </w:pPr>
      <w:r w:rsidRPr="00F70A17">
        <w:rPr>
          <w:rFonts w:ascii="Calibri" w:eastAsia="Times New Roman" w:hAnsi="Calibri" w:cs="Calibri"/>
          <w:sz w:val="24"/>
          <w:szCs w:val="24"/>
          <w:lang w:eastAsia="zh-CN"/>
        </w:rPr>
        <w:t>.....................................................................................................................................................</w:t>
      </w:r>
    </w:p>
    <w:p w14:paraId="4E5A7C30" w14:textId="77777777" w:rsidR="00F70A17" w:rsidRPr="00F70A17" w:rsidRDefault="00F70A17" w:rsidP="00F70A17">
      <w:pPr>
        <w:widowControl w:val="0"/>
        <w:suppressAutoHyphens/>
        <w:spacing w:after="0" w:line="100" w:lineRule="atLeast"/>
        <w:jc w:val="center"/>
        <w:textAlignment w:val="baseline"/>
        <w:rPr>
          <w:rFonts w:eastAsia="Andale Sans UI" w:cstheme="minorHAnsi"/>
          <w:b/>
          <w:bCs/>
          <w:sz w:val="20"/>
          <w:szCs w:val="20"/>
          <w:lang w:eastAsia="fa-IR" w:bidi="fa-IR"/>
        </w:rPr>
      </w:pPr>
    </w:p>
    <w:p w14:paraId="005B2451" w14:textId="77777777" w:rsidR="00F70A17" w:rsidRPr="00F70A17" w:rsidRDefault="00F70A17" w:rsidP="00F70A17">
      <w:pPr>
        <w:widowControl w:val="0"/>
        <w:tabs>
          <w:tab w:val="left" w:pos="4080"/>
        </w:tabs>
        <w:suppressAutoHyphens/>
        <w:spacing w:after="0" w:line="100" w:lineRule="atLeast"/>
        <w:textAlignment w:val="baseline"/>
        <w:rPr>
          <w:rFonts w:eastAsia="Arial Unicode MS" w:cstheme="minorHAnsi"/>
          <w:sz w:val="20"/>
          <w:szCs w:val="20"/>
          <w:lang w:eastAsia="ar-SA"/>
        </w:rPr>
      </w:pPr>
    </w:p>
    <w:p w14:paraId="438CF9F6" w14:textId="77777777" w:rsidR="00F70A17" w:rsidRPr="00F70A17" w:rsidRDefault="00F70A17" w:rsidP="00F70A17">
      <w:pPr>
        <w:widowControl w:val="0"/>
        <w:numPr>
          <w:ilvl w:val="0"/>
          <w:numId w:val="2"/>
        </w:numPr>
        <w:tabs>
          <w:tab w:val="left" w:pos="4080"/>
        </w:tabs>
        <w:suppressAutoHyphens/>
        <w:spacing w:after="0" w:line="100" w:lineRule="atLeast"/>
        <w:contextualSpacing/>
        <w:textAlignment w:val="baseline"/>
        <w:rPr>
          <w:rFonts w:eastAsia="Andale Sans UI" w:cstheme="minorHAnsi"/>
          <w:b/>
          <w:bCs/>
          <w:sz w:val="24"/>
          <w:szCs w:val="24"/>
          <w:lang w:eastAsia="fa-IR" w:bidi="fa-IR"/>
        </w:rPr>
      </w:pPr>
      <w:r w:rsidRPr="00F70A17">
        <w:rPr>
          <w:rFonts w:eastAsia="Arial Unicode MS" w:cstheme="minorHAnsi"/>
          <w:b/>
          <w:bCs/>
          <w:sz w:val="24"/>
          <w:szCs w:val="24"/>
          <w:lang w:eastAsia="ar-SA"/>
        </w:rPr>
        <w:t xml:space="preserve">Pełna nazwa urządzenia: Myjnia-dezynfektor narzędziowa przelotowa o  ładowności do 18 tac </w:t>
      </w:r>
      <w:r w:rsidRPr="00F70A17">
        <w:rPr>
          <w:rFonts w:eastAsia="Andale Sans UI" w:cstheme="minorHAnsi"/>
          <w:b/>
          <w:bCs/>
          <w:color w:val="000000"/>
          <w:sz w:val="24"/>
          <w:szCs w:val="24"/>
          <w:lang w:eastAsia="fa-IR" w:bidi="fa-IR"/>
        </w:rPr>
        <w:t>–1 szt.</w:t>
      </w:r>
    </w:p>
    <w:p w14:paraId="125E379A" w14:textId="77777777" w:rsidR="00F70A17" w:rsidRPr="00F70A17" w:rsidRDefault="00F70A17" w:rsidP="00F70A17">
      <w:pPr>
        <w:widowControl w:val="0"/>
        <w:tabs>
          <w:tab w:val="left" w:pos="4080"/>
        </w:tabs>
        <w:suppressAutoHyphens/>
        <w:spacing w:after="0" w:line="360" w:lineRule="auto"/>
        <w:ind w:left="405"/>
        <w:contextualSpacing/>
        <w:textAlignment w:val="baseline"/>
        <w:rPr>
          <w:rFonts w:eastAsia="Times New Roman" w:cstheme="minorHAnsi"/>
          <w:b/>
          <w:bCs/>
          <w:sz w:val="24"/>
          <w:szCs w:val="24"/>
          <w:lang w:eastAsia="fa-IR" w:bidi="fa-IR"/>
        </w:rPr>
      </w:pPr>
      <w:r w:rsidRPr="00F70A17">
        <w:rPr>
          <w:rFonts w:eastAsia="Times New Roman" w:cstheme="minorHAnsi"/>
          <w:b/>
          <w:bCs/>
          <w:sz w:val="24"/>
          <w:szCs w:val="24"/>
          <w:lang w:eastAsia="fa-IR" w:bidi="fa-IR"/>
        </w:rPr>
        <w:t xml:space="preserve">Typ, model (podać): </w:t>
      </w:r>
      <w:r w:rsidRPr="00F70A17">
        <w:rPr>
          <w:rFonts w:eastAsia="Times New Roman" w:cstheme="minorHAnsi"/>
          <w:sz w:val="24"/>
          <w:szCs w:val="24"/>
          <w:lang w:eastAsia="fa-IR" w:bidi="fa-IR"/>
        </w:rPr>
        <w:t>………………………………………………………………………………………</w:t>
      </w:r>
      <w:r w:rsidRPr="00F70A17">
        <w:rPr>
          <w:rFonts w:eastAsia="Times New Roman" w:cstheme="minorHAnsi"/>
          <w:b/>
          <w:bCs/>
          <w:sz w:val="24"/>
          <w:szCs w:val="24"/>
          <w:lang w:eastAsia="fa-IR" w:bidi="fa-IR"/>
        </w:rPr>
        <w:t xml:space="preserve"> </w:t>
      </w:r>
    </w:p>
    <w:p w14:paraId="4387B9A8" w14:textId="77777777" w:rsidR="00F70A17" w:rsidRPr="00F70A17" w:rsidRDefault="00F70A17" w:rsidP="00F70A17">
      <w:pPr>
        <w:widowControl w:val="0"/>
        <w:suppressAutoHyphens/>
        <w:spacing w:after="0" w:line="360" w:lineRule="auto"/>
        <w:ind w:left="405"/>
        <w:contextualSpacing/>
        <w:textAlignment w:val="baseline"/>
        <w:rPr>
          <w:rFonts w:eastAsia="Times New Roman" w:cstheme="minorHAnsi"/>
          <w:sz w:val="24"/>
          <w:szCs w:val="24"/>
          <w:lang w:eastAsia="fa-IR" w:bidi="fa-IR"/>
        </w:rPr>
      </w:pPr>
      <w:r w:rsidRPr="00F70A17">
        <w:rPr>
          <w:rFonts w:eastAsia="Times New Roman" w:cstheme="minorHAnsi"/>
          <w:b/>
          <w:bCs/>
          <w:sz w:val="24"/>
          <w:szCs w:val="24"/>
          <w:lang w:eastAsia="fa-IR" w:bidi="fa-IR"/>
        </w:rPr>
        <w:t xml:space="preserve">Producent (podać): </w:t>
      </w:r>
      <w:r w:rsidRPr="00F70A17">
        <w:rPr>
          <w:rFonts w:eastAsia="Times New Roman" w:cstheme="minorHAnsi"/>
          <w:sz w:val="24"/>
          <w:szCs w:val="24"/>
          <w:lang w:eastAsia="fa-IR" w:bidi="fa-IR"/>
        </w:rPr>
        <w:t>……………………………………………………………………………………….</w:t>
      </w:r>
    </w:p>
    <w:p w14:paraId="48EA2A0A" w14:textId="77777777" w:rsidR="00F70A17" w:rsidRPr="00F70A17" w:rsidRDefault="00F70A17" w:rsidP="00F70A17">
      <w:pPr>
        <w:widowControl w:val="0"/>
        <w:suppressAutoHyphens/>
        <w:spacing w:after="0" w:line="360" w:lineRule="auto"/>
        <w:ind w:left="405"/>
        <w:contextualSpacing/>
        <w:textAlignment w:val="baseline"/>
        <w:rPr>
          <w:rFonts w:eastAsia="Times New Roman" w:cstheme="minorHAnsi"/>
          <w:b/>
          <w:bCs/>
          <w:sz w:val="24"/>
          <w:szCs w:val="24"/>
          <w:lang w:eastAsia="fa-IR" w:bidi="fa-IR"/>
        </w:rPr>
      </w:pPr>
      <w:r w:rsidRPr="00F70A17">
        <w:rPr>
          <w:rFonts w:eastAsia="Times New Roman" w:cstheme="minorHAnsi"/>
          <w:b/>
          <w:bCs/>
          <w:sz w:val="24"/>
          <w:szCs w:val="24"/>
          <w:lang w:eastAsia="fa-IR" w:bidi="fa-IR"/>
        </w:rPr>
        <w:t>Rok produkcji</w:t>
      </w:r>
      <w:r w:rsidRPr="00F70A17">
        <w:rPr>
          <w:rFonts w:eastAsia="Times New Roman" w:cstheme="minorHAnsi"/>
          <w:sz w:val="24"/>
          <w:szCs w:val="24"/>
          <w:lang w:eastAsia="fa-IR" w:bidi="fa-IR"/>
        </w:rPr>
        <w:t>: …………………………………………………………….</w:t>
      </w:r>
    </w:p>
    <w:p w14:paraId="5A5B8A76" w14:textId="77777777" w:rsidR="00F70A17" w:rsidRPr="00F70A17" w:rsidRDefault="00F70A17" w:rsidP="00F70A17">
      <w:pPr>
        <w:widowControl w:val="0"/>
        <w:suppressAutoHyphens/>
        <w:spacing w:after="0" w:line="240" w:lineRule="auto"/>
        <w:ind w:left="405"/>
        <w:contextualSpacing/>
        <w:textAlignment w:val="baseline"/>
        <w:rPr>
          <w:rFonts w:eastAsia="Times New Roman" w:cstheme="minorHAnsi"/>
          <w:sz w:val="20"/>
          <w:szCs w:val="20"/>
          <w:lang w:eastAsia="fa-IR" w:bidi="fa-IR"/>
        </w:rPr>
      </w:pPr>
      <w:r w:rsidRPr="00F70A17">
        <w:rPr>
          <w:rFonts w:eastAsia="Times New Roman" w:cstheme="minorHAnsi"/>
          <w:b/>
          <w:bCs/>
          <w:sz w:val="24"/>
          <w:szCs w:val="24"/>
          <w:lang w:eastAsia="fa-IR" w:bidi="fa-IR"/>
        </w:rPr>
        <w:t xml:space="preserve">Urządzenie fabrycznie nowe: </w:t>
      </w:r>
      <w:r w:rsidRPr="00F70A17">
        <w:rPr>
          <w:rFonts w:eastAsia="Times New Roman" w:cstheme="minorHAnsi"/>
          <w:sz w:val="24"/>
          <w:szCs w:val="24"/>
          <w:lang w:eastAsia="fa-IR" w:bidi="fa-IR"/>
        </w:rPr>
        <w:t>………………………………(</w:t>
      </w:r>
      <w:r w:rsidRPr="00F70A17">
        <w:rPr>
          <w:rFonts w:eastAsia="Times New Roman" w:cstheme="minorHAnsi"/>
          <w:sz w:val="20"/>
          <w:szCs w:val="20"/>
          <w:lang w:eastAsia="fa-IR" w:bidi="fa-IR"/>
        </w:rPr>
        <w:t>wpisać TAK/NIE)</w:t>
      </w:r>
    </w:p>
    <w:p w14:paraId="04DBBFFD" w14:textId="77777777" w:rsidR="00F70A17" w:rsidRPr="00F70A17" w:rsidRDefault="00F70A17" w:rsidP="00F70A17">
      <w:pPr>
        <w:widowControl w:val="0"/>
        <w:suppressAutoHyphens/>
        <w:spacing w:after="0" w:line="240" w:lineRule="auto"/>
        <w:ind w:left="45"/>
        <w:textAlignment w:val="baseline"/>
        <w:rPr>
          <w:rFonts w:eastAsia="Times New Roman" w:cstheme="minorHAnsi"/>
          <w:sz w:val="20"/>
          <w:szCs w:val="20"/>
          <w:lang w:eastAsia="fa-IR" w:bidi="fa-IR"/>
        </w:rPr>
      </w:pPr>
    </w:p>
    <w:tbl>
      <w:tblPr>
        <w:tblW w:w="98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000" w:firstRow="0" w:lastRow="0" w:firstColumn="0" w:lastColumn="0" w:noHBand="0" w:noVBand="0"/>
      </w:tblPr>
      <w:tblGrid>
        <w:gridCol w:w="391"/>
        <w:gridCol w:w="4424"/>
        <w:gridCol w:w="1559"/>
        <w:gridCol w:w="3466"/>
        <w:gridCol w:w="6"/>
      </w:tblGrid>
      <w:tr w:rsidR="00F70A17" w:rsidRPr="00F70A17" w14:paraId="55E273A3" w14:textId="77777777" w:rsidTr="00892798">
        <w:trPr>
          <w:trHeight w:val="863"/>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610EB2" w14:textId="77777777" w:rsidR="00F70A17" w:rsidRPr="00F70A17" w:rsidRDefault="00F70A17" w:rsidP="00F70A17">
            <w:pPr>
              <w:widowControl w:val="0"/>
              <w:suppressAutoHyphens/>
              <w:spacing w:after="0" w:line="100" w:lineRule="atLeast"/>
              <w:jc w:val="center"/>
              <w:textAlignment w:val="baseline"/>
              <w:rPr>
                <w:rFonts w:eastAsia="Andale Sans UI" w:cstheme="minorHAnsi"/>
                <w:bCs/>
                <w:sz w:val="20"/>
                <w:szCs w:val="20"/>
                <w:lang w:eastAsia="fa-IR" w:bidi="fa-IR"/>
              </w:rPr>
            </w:pPr>
          </w:p>
          <w:p w14:paraId="0F7DAEF0" w14:textId="77777777" w:rsidR="00F70A17" w:rsidRPr="00F70A17" w:rsidRDefault="00F70A17" w:rsidP="00F70A17">
            <w:pPr>
              <w:widowControl w:val="0"/>
              <w:suppressAutoHyphens/>
              <w:spacing w:after="0" w:line="100" w:lineRule="atLeast"/>
              <w:jc w:val="center"/>
              <w:textAlignment w:val="baseline"/>
              <w:rPr>
                <w:rFonts w:eastAsia="Andale Sans UI" w:cstheme="minorHAnsi"/>
                <w:bCs/>
                <w:sz w:val="20"/>
                <w:szCs w:val="20"/>
                <w:lang w:eastAsia="fa-IR" w:bidi="fa-IR"/>
              </w:rPr>
            </w:pPr>
            <w:r w:rsidRPr="00F70A17">
              <w:rPr>
                <w:rFonts w:eastAsia="Andale Sans UI" w:cstheme="minorHAnsi"/>
                <w:bCs/>
                <w:sz w:val="20"/>
                <w:szCs w:val="20"/>
                <w:lang w:eastAsia="fa-IR" w:bidi="fa-IR"/>
              </w:rPr>
              <w:t>Lp.</w:t>
            </w:r>
          </w:p>
          <w:p w14:paraId="63ACF2CB" w14:textId="77777777" w:rsidR="00F70A17" w:rsidRPr="00F70A17" w:rsidRDefault="00F70A17" w:rsidP="00F70A17">
            <w:pPr>
              <w:widowControl w:val="0"/>
              <w:suppressAutoHyphens/>
              <w:spacing w:after="0" w:line="100" w:lineRule="atLeast"/>
              <w:jc w:val="center"/>
              <w:textAlignment w:val="baseline"/>
              <w:rPr>
                <w:rFonts w:eastAsia="Andale Sans UI" w:cstheme="minorHAnsi"/>
                <w:bCs/>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EB4C21"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Wymagania techniczne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9D48DE3"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 xml:space="preserve">Wymagana wartość parametru </w:t>
            </w:r>
          </w:p>
        </w:tc>
        <w:tc>
          <w:tcPr>
            <w:tcW w:w="3472"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A544011"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 xml:space="preserve">Oferowane parametry                                  </w:t>
            </w:r>
            <w:r w:rsidRPr="00F70A17">
              <w:rPr>
                <w:rFonts w:eastAsia="Andale Sans UI" w:cstheme="minorHAnsi"/>
                <w:b/>
                <w:bCs/>
                <w:sz w:val="20"/>
                <w:szCs w:val="20"/>
                <w:lang w:eastAsia="fa-IR" w:bidi="fa-IR"/>
              </w:rPr>
              <w:t>TAK / NIE</w:t>
            </w:r>
          </w:p>
          <w:p w14:paraId="2D2A96A8"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highlight w:val="yellow"/>
                <w:lang w:eastAsia="fa-IR" w:bidi="fa-IR"/>
              </w:rPr>
              <w:t xml:space="preserve">- </w:t>
            </w:r>
            <w:r w:rsidRPr="00F70A17">
              <w:rPr>
                <w:rFonts w:eastAsia="Andale Sans UI" w:cstheme="minorHAnsi"/>
                <w:color w:val="FF0000"/>
                <w:sz w:val="20"/>
                <w:szCs w:val="20"/>
                <w:highlight w:val="yellow"/>
                <w:lang w:eastAsia="fa-IR" w:bidi="fa-IR"/>
              </w:rPr>
              <w:t>tam gdzie wymagane, podać parametry oferowane</w:t>
            </w:r>
            <w:r w:rsidRPr="00F70A17">
              <w:rPr>
                <w:rFonts w:eastAsia="Andale Sans UI" w:cstheme="minorHAnsi"/>
                <w:color w:val="FF0000"/>
                <w:sz w:val="20"/>
                <w:szCs w:val="20"/>
                <w:lang w:eastAsia="fa-IR" w:bidi="fa-IR"/>
              </w:rPr>
              <w:t xml:space="preserve"> </w:t>
            </w:r>
          </w:p>
        </w:tc>
      </w:tr>
      <w:tr w:rsidR="00F70A17" w:rsidRPr="00F70A17" w14:paraId="33B3287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7B0E6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E5601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bCs/>
                <w:sz w:val="20"/>
                <w:szCs w:val="20"/>
                <w:lang w:eastAsia="pl-PL"/>
              </w:rPr>
              <w:t>Komora przelotowa, dwudrzwiowa</w:t>
            </w:r>
            <w:r w:rsidRPr="00F70A17">
              <w:rPr>
                <w:rFonts w:eastAsia="Times New Roman" w:cstheme="minorHAnsi"/>
                <w:sz w:val="20"/>
                <w:szCs w:val="20"/>
                <w:lang w:eastAsia="pl-PL"/>
              </w:rPr>
              <w:t xml:space="preserve">. </w:t>
            </w:r>
          </w:p>
          <w:p w14:paraId="7CA4FD6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Komora wykonana ze stali kwasoodpornej zgodna z normą PN EN 1.4404 o grubości minimum 1,5mm. Wszystkie krawędzie wewnętrzne komory spawane (zaokrąglone).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99E2D5"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9FE8D0"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D45687C"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2419D8"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0071A6"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sz w:val="20"/>
                <w:szCs w:val="20"/>
                <w:lang w:eastAsia="pl-PL"/>
              </w:rPr>
              <w:t>Drzwi komory przesuwne otwierane automatycznie (otwieranie drzwi w dół), napęd drzwi komory elektryczny.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314C2A6"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7C2FE0"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5549D38"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C63B29"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D84CC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Drzwi automatycznie blokowane w trakcie trwania procesu. </w:t>
            </w:r>
          </w:p>
          <w:p w14:paraId="3205CFE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Drzwi z logiką działania – brak możliwości otwarcia drzwi wyładunkowych dla programów testowych oraz z błędem.</w:t>
            </w:r>
          </w:p>
          <w:p w14:paraId="2404819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Zabezpieczenie przed jednoczesnym otwarciem drzwi komory po stronie załadowczej i rozładowczej.</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EC670E"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73A5ED4"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9F0C63E"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203BA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9CFBAA" w14:textId="77777777" w:rsidR="00F70A17" w:rsidRPr="00F70A17" w:rsidRDefault="00F70A17" w:rsidP="00F70A17">
            <w:pPr>
              <w:spacing w:after="0" w:line="240" w:lineRule="auto"/>
              <w:rPr>
                <w:rFonts w:eastAsia="Times New Roman" w:cstheme="minorHAnsi"/>
                <w:strike/>
                <w:sz w:val="20"/>
                <w:szCs w:val="20"/>
                <w:lang w:eastAsia="pl-PL"/>
              </w:rPr>
            </w:pPr>
            <w:r w:rsidRPr="00F70A17">
              <w:rPr>
                <w:rFonts w:eastAsia="Times New Roman" w:cstheme="minorHAnsi"/>
                <w:sz w:val="20"/>
                <w:szCs w:val="20"/>
                <w:lang w:eastAsia="pl-PL"/>
              </w:rPr>
              <w:t>Szerokość myjni maksymalnie 90cm (konstrukcja urządzenia nie wymagająca dostępu serwisowego bocznego; konstrukcja urządzenia nie wymagająca wysuwania urządzenia na czas dokonywania napraw serwisowych).</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6F709D"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40184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130FD6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F21FE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BF940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Przeznaczona do mycia i dezynfekcji narzędzi chirurgicznych mikrochirurgicznych i osprzętu anestezjologicznego i innego. Przeznaczona do mycia i dezynfekcji narzędzi chirurgicznych da Vinci.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B9F7F1B"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DBF41E"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B79A87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768F2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5F3F4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Pojemność komory:</w:t>
            </w:r>
          </w:p>
          <w:p w14:paraId="0B0BA54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do 18 tac narzędziowych o wym. Zgodnych ze standardem DIN 1/1.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D0020F"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EBE9E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FBFC952"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41FEF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DEC95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Komora myjąca ogrzewana elektrycznie o mocy grzewczej komory 21-22kW.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0DF856C"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0E4027"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63F6E8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9B2E9F"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586FD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Komora myjni, elementy funkcjonalne (ramiona spryskujące, przewody rurowe, elementy grzejne), obudowa wykonana ze stali kwasoodpornej.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C6678A"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87EDF0A"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970697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802077"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6A2C8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Wlot wody zimniej, ciepłej i uzdatnionej w górnej części komory. Urządzenie spełnia wymagania w zakresie podłączenia do instalacji (zgodność z normą EN 1717 potwierdzone w deklaracji zgodności)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3B12D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4E3C68"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2C3891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88B455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F0C4A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Ilość wody dla jednej fazy procesu z pełnym załadunkiem nie przekraczająca 35 litrów.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B5C3D6"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26E247"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4679A2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6F4C9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DAF64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Wbudowany system automatycznego doboru ilości wody do mycia odpowiednio do wielkości załadunku. Automatyczny zredukowany pobór wody dla mniejszych wsadów we wszystkich fazach procesu działający niezależnie od zastosowanego wózka wsadowego oraz programu.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26FA6D"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62125F"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914AEF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90D91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E5909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Czujnik kontroli obecności piany w komorze myjącej zainstalowany w sposób dokonujący pomiaru obecności piany ponad lustrem wody.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E9AC88"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8C9A9F"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93B424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88EE1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235A5F"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Czujnik zapchania systemu filtrującego komory myjni dokonujący pomiaru drożności filtra w fazach mycia, płukania, dezynfekcji.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84EE32C"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56E082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23DD54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6A07D7"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BB947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Monitorowanie i regulacja temperatury wody pobieranej dla poszczególnych faz procesu z alarmem w przypadku przekroczenia wartości bezpiecznej.</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3BF03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7AB351"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13A9F99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2C277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F2C0D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System anty-pianowy realizujący funkcje mycia wstępnego brudnych narzędzi, zabezpieczający pracę urządzenia w przypadku pojawienia się piany w komorze myjącej poprzez automatyczne uruchomienie dodatkowych płukań(bez ingerencji użytkownika oraz zatrzymania programu) mających za zadanie skuteczne usunięcie środków pieniących lub pozostałości krwi na narzędziach.</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DC01CB"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3DA9DA"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AEA4306"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DA121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F5DC1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Końcowe płukanie wodą uzdatnioną dejonizowaną (demineralizowana).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0869FD"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D70BBE"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E864B21"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81A369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AC160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Czujnik pomiaru przewodności w fazie płukania końcowego, uruchamiający w sposób automatyczny dodatkowe płukanie wodą zdemineralizowaną w przypadku gdy nie zostanie osiągnięta zadana wartość końcowa przewodności.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D674C5"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4A7C0F"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381A20C"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0FCF83E"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CC58C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Spust wody z myjni po fazie procesu przy zastosowaniu zaworu spustowego o przekroju minimum 50mm (nie dopuszcza się pompy spustowej ze względu na zbyt długi czas opróżniania po każdej fazie mycia oraz koniczność serwisowania).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75FC98"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6681F32"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C908838" w14:textId="77777777" w:rsidTr="00892798">
        <w:trPr>
          <w:gridAfter w:val="1"/>
          <w:wAfter w:w="6" w:type="dxa"/>
          <w:trHeight w:val="1963"/>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327AE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A0DF6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Jedna pompa myjąca w celu równego rozkładu ciśnienia w układzie mycia:</w:t>
            </w:r>
          </w:p>
          <w:p w14:paraId="6CA67DA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-wydajność pompy min 900 l/min </w:t>
            </w:r>
          </w:p>
          <w:p w14:paraId="4A30563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-monitoring ciśnienia za pompą myjącą </w:t>
            </w:r>
          </w:p>
          <w:p w14:paraId="3B67C236"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-wirnik pompy myjącej wykonany ze stali kwasoodpornej</w:t>
            </w:r>
          </w:p>
          <w:p w14:paraId="169269B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-pompa oraz całość układu orurowania opróżniane całkowicie po każdej fazie procesu poprzez zawór spustowy.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EF1C27"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517C941"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0BE361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FC6C2B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29597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Prędkość obrotowa pompy myjącej regulowana za pomocą falownika zapewniają tzw. „miękki start pompy” zabezpieczający przed uderzeniami wodnymi i uszkodzeniem narzędzi w komorze podczas startu pompy.</w:t>
            </w:r>
          </w:p>
          <w:p w14:paraId="585A5331"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Możliwość zadania ciśnienia pompy odpowiednio do załadunku i fazy procesu.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366FA5"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65D58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98C6E41"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C2D450E"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BEEEDF"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Możliwość zadania ciśnienia pracy pompy obiegowej indywidualnie dla każdej fazy procesu i programu, odpowiednio do stopnia wrażliwości narzędzi.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ADEB11D"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3D5FAD"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616A26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6E7792"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EE129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Wydajność pompy myjącej &gt;=950 l/min.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34B7907"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16EE367"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57C655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D62692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679A37"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Pięć pomp detergentu każda z możliwością nastawy dozy środka bezpośrednio z panelu sterującego w ml/litr pobranej wody, dla każdego programu zawartego w sterowniku oddzielnie. Pomiar ilości dozowanych środków za pomocą przepływomierzy dla wszystkich pomp dozujących. Myjnia winna utrzymywać stałe stężenie roztworów roboczych niezależnie od wielkości załadunku komory.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893DC31"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72FDB9"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B1EBBA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48B138"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C3798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Pomiar ilości dozowanych środków za pomocą przepływomierzy dla wszystkich pomp dozujących z możliwością ich kalibracji. Zadane stężenie oraz ilość </w:t>
            </w:r>
            <w:proofErr w:type="spellStart"/>
            <w:r w:rsidRPr="00F70A17">
              <w:rPr>
                <w:rFonts w:eastAsia="Times New Roman" w:cstheme="minorHAnsi"/>
                <w:sz w:val="20"/>
                <w:szCs w:val="20"/>
                <w:lang w:eastAsia="pl-PL"/>
              </w:rPr>
              <w:t>zadozowanego</w:t>
            </w:r>
            <w:proofErr w:type="spellEnd"/>
            <w:r w:rsidRPr="00F70A17">
              <w:rPr>
                <w:rFonts w:eastAsia="Times New Roman" w:cstheme="minorHAnsi"/>
                <w:sz w:val="20"/>
                <w:szCs w:val="20"/>
                <w:lang w:eastAsia="pl-PL"/>
              </w:rPr>
              <w:t xml:space="preserve"> preparatu podana na wydruku.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918FA4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45E994"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4281CB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5124DF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46A59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Możliwość dozowania minimum dwóch preparatów chemicznych w jednej fazie procesu w różnych temperaturach (preparat oraz aktywator).</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4BAB63"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FAAF68"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A6819A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E1B26E"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86F0A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Stałe stężenie roztworów roboczych we wszystkich fazach procesu niezależnie od wielkości załadunku komory i ilości pobranej wody.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CB874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112FE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CC12910"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ACAF87"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D686B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Urządzenie przystosowane do współpracy z systemem centralnego dozowania środków chemicznych.</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5F9F411"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14F9D4"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9962146"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5105A3"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51E1E2" w14:textId="77777777" w:rsidR="00F70A17" w:rsidRPr="00F70A17" w:rsidRDefault="00F70A17" w:rsidP="00F70A17">
            <w:pPr>
              <w:spacing w:before="120" w:after="120" w:line="240" w:lineRule="auto"/>
              <w:rPr>
                <w:rFonts w:eastAsia="Calibri" w:cstheme="minorHAnsi"/>
                <w:sz w:val="20"/>
                <w:szCs w:val="20"/>
              </w:rPr>
            </w:pPr>
            <w:r w:rsidRPr="00F70A17">
              <w:rPr>
                <w:rFonts w:eastAsia="Calibri" w:cstheme="minorHAnsi"/>
                <w:sz w:val="20"/>
                <w:szCs w:val="20"/>
              </w:rPr>
              <w:t>Sterowanie i kontrola pracy urządzenia za pomocą sterownika mikroprocesorowego.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536042"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A0B6E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A78B56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875458"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BB8C9D" w14:textId="77777777" w:rsidR="00F70A17" w:rsidRPr="00F70A17" w:rsidRDefault="00F70A17" w:rsidP="00F70A17">
            <w:pPr>
              <w:spacing w:before="120" w:after="120" w:line="240" w:lineRule="auto"/>
              <w:rPr>
                <w:rFonts w:eastAsia="Calibri" w:cstheme="minorHAnsi"/>
                <w:sz w:val="20"/>
                <w:szCs w:val="20"/>
              </w:rPr>
            </w:pPr>
            <w:r w:rsidRPr="00F70A17">
              <w:rPr>
                <w:rFonts w:eastAsia="Calibri" w:cstheme="minorHAnsi"/>
                <w:sz w:val="20"/>
                <w:szCs w:val="20"/>
              </w:rPr>
              <w:t>Cyfrowe złącze transmisyjne RJ45 umożliwiające transmisję danych związanych z parametrami procesu do systemu rejestracji procesów mycia i wsadów, zbierającego dane. Podgląd i zapis parametrów z czujników sterowania procesu w systemie rejestracji w czasie rzeczywistym online. Autoryzacja potwierdzająca kompatybilność i możliwość współpracy z oferowanym systemem komputerowym, wystawione przez producenta/autoryzowanego przedstawiciela oferowanego urządzenia medycznego.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0E11F0"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D31926"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D5B12A1"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3D3E7C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701324"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eastAsia="pl-PL"/>
              </w:rPr>
              <w:t xml:space="preserve">Sterownik wyposażony w złącza: RJ45, USB. Możliwość współpracy z systemem komputerowej ewidencji i rejestracji obiegu narzędzi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9B0F2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A0A15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C86DFF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E6538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201062"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eastAsia="pl-PL"/>
              </w:rPr>
              <w:t xml:space="preserve">Wewnętrzna wbudowana w sterownik pamięć minimum 1000 przeprowadzonych cykli wraz z informacjami o alarmach, nieprawidłowościach procesu, działaniami użytkownika, z możliwością ich zapisania na nośnik USB za pomocą wbudowanego złącza USB.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D213015"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3E5D1C"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69A5CA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D4A52F5"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5D472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Wszystkie procesy realizowane automatycznie bez potrzeby ingerencji ze strony użytkownika.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07EE427"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038F39"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1AF2376"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E0DEB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DC65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Dotykowy panel sterowania po stronie załadowczej i wyładowczej z kolorowym graficznym wyświetlaczem o przekątnej powyżej 10 cali (nie dopuszcza się przycisków membranowych).</w:t>
            </w:r>
          </w:p>
          <w:p w14:paraId="343F9F3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Wyświetlanie informacji o:</w:t>
            </w:r>
          </w:p>
          <w:p w14:paraId="07CB30F6"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 aktualnym etapie procesu </w:t>
            </w:r>
          </w:p>
          <w:p w14:paraId="1922012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informacji o przyczynach błędu i awarii</w:t>
            </w:r>
          </w:p>
          <w:p w14:paraId="4892AFA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wartość A0</w:t>
            </w:r>
          </w:p>
          <w:p w14:paraId="3E68560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postęp procesu,</w:t>
            </w:r>
          </w:p>
          <w:p w14:paraId="43B940A1"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informacje o przeglądzie.</w:t>
            </w:r>
          </w:p>
          <w:p w14:paraId="34F1448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Wszystkie komunikaty na monitorze sterownika w języku polskim w postaci tekstowej i graficznej.</w:t>
            </w:r>
          </w:p>
          <w:p w14:paraId="26DE689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Wszystkie opisy na panelach operatora w języku polskim.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5F9DF5"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83B9AD2"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0ABF63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F0300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700F7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Wyświetlanie informacji o aktualnym etapie procesu oraz informacji o przyczynach błędu i awarii na monitorze sterownika w języku polskim w postaci</w:t>
            </w:r>
          </w:p>
          <w:p w14:paraId="210DBFE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tekstowej i graficznej.</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8847B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339A1C"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2B46CC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11983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092F9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Wyświetlacz po stronie załadowczej zlokalizowany na ergonomicznej wysokości 1400 – 1500mm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1740009"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3231FC"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B9583A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BE257F"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B1681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Andale Sans UI" w:cstheme="minorHAnsi"/>
                <w:sz w:val="20"/>
                <w:szCs w:val="20"/>
                <w:lang w:eastAsia="fa-IR" w:bidi="fa-IR"/>
              </w:rPr>
              <w:t xml:space="preserve">Wszystkie opisy na panelach operatora w języku polskim. </w:t>
            </w:r>
            <w:r w:rsidRPr="00F70A17">
              <w:rPr>
                <w:rFonts w:eastAsia="Times New Roman" w:cstheme="minorHAnsi"/>
                <w:sz w:val="20"/>
                <w:szCs w:val="20"/>
                <w:lang w:eastAsia="pl-PL"/>
              </w:rPr>
              <w:t>Informacja po stronie załadowczej i wyładowczej o czasie pozostałym do końca procesu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3F3AE07"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667EA5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FD206A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E8E0D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07121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Sterownik urządzenia wyposażony w dodatkowy wyświetlacz graficzny postępu procesu zlokalizowany poza wyświetlaczem.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04CEE38"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5B9E3A"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1179BAF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5586E2"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248CF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Sterownik urządzenia wyposażony w drukarkę parametrów procesu (drukarka po stronie rozładowczej).</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413CD8"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C80522"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6CAE5A8"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605CEB4"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D77B6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Panel sterowania urządzenia wykonany w wersji higienicznej tzn. na panelu sterującym nie ma żadnych wystających elementów obramowań drukarki, obramowań panelu sterowania utrudniających utrzymanie powierzchni czołowej w czystości (mycie, dezynfekcja). Powierzchnia czołowa panelu sterowania szklana po stronie załadowczej i wyładowczej. Dopuszcza się zgodne z przepisami ulokowanie przycisku awaryjnego zatrzymania pracy urządzenia.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0A4DD42"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C8D61D"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32FEE8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D9570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ED01F6"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Programowalna książka serwisowa w sterowniku (informacja o potrzebie wykonania przeglądu technicznego).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710059"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274933"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C1F731E"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DEE2C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AE9A1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Wszystkie komunikaty i alarmy wyświetlane na monitorze w języku polskim w postaci tekstowej.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59A410"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3F7FFD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D9B58F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D8FF16F"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2DF74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Zabezpieczenie możliwości zmiany parametrów w postaci kodu lub klucza serwisowego.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7360D7"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156E4F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F996E2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B09EC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C8D24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Programy mycia i dezynfekcji termicznej w 93 st. C i termiczno-chemicznej w 55st.C.</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036A870"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BE8733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119AB1B"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23E6F3"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FB9C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Myjnia wyposażona w fabrycznie </w:t>
            </w:r>
            <w:proofErr w:type="spellStart"/>
            <w:r w:rsidRPr="00F70A17">
              <w:rPr>
                <w:rFonts w:eastAsia="Times New Roman" w:cstheme="minorHAnsi"/>
                <w:sz w:val="20"/>
                <w:szCs w:val="20"/>
                <w:lang w:eastAsia="pl-PL"/>
              </w:rPr>
              <w:t>zwalidowane</w:t>
            </w:r>
            <w:proofErr w:type="spellEnd"/>
            <w:r w:rsidRPr="00F70A17">
              <w:rPr>
                <w:rFonts w:eastAsia="Times New Roman" w:cstheme="minorHAnsi"/>
                <w:sz w:val="20"/>
                <w:szCs w:val="20"/>
                <w:lang w:eastAsia="pl-PL"/>
              </w:rPr>
              <w:t xml:space="preserve"> programy:</w:t>
            </w:r>
          </w:p>
          <w:p w14:paraId="0B66649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instrumenty krótki</w:t>
            </w:r>
          </w:p>
          <w:p w14:paraId="722E3E0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instrumenty standardowy</w:t>
            </w:r>
          </w:p>
          <w:p w14:paraId="730ED42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instrumenty intensywny</w:t>
            </w:r>
          </w:p>
          <w:p w14:paraId="1AEDEA2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kontenery</w:t>
            </w:r>
          </w:p>
          <w:p w14:paraId="343CE277"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instrumenty neutralny</w:t>
            </w:r>
          </w:p>
          <w:p w14:paraId="1EC8B23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instrumenty alkaiczny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69D0A9"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768D5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D2D2DB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0C61CD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4D9C5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Całkowity czas programu mycia, dezynfekcji termicznej w 93 st. C A0=3000, suszenia, nie przekraczający 45 min. dla następujących parametrów programu i załadunku:</w:t>
            </w:r>
          </w:p>
          <w:p w14:paraId="7B741BA2"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1.Minimalne wymagane fazy programu: </w:t>
            </w:r>
          </w:p>
          <w:p w14:paraId="30551395" w14:textId="77777777" w:rsidR="00F70A17" w:rsidRPr="00F70A17" w:rsidRDefault="00F70A17" w:rsidP="00F70A17">
            <w:pPr>
              <w:spacing w:after="0" w:line="240" w:lineRule="auto"/>
              <w:ind w:left="720"/>
              <w:rPr>
                <w:rFonts w:eastAsia="Times New Roman" w:cstheme="minorHAnsi"/>
                <w:sz w:val="20"/>
                <w:szCs w:val="20"/>
                <w:lang w:eastAsia="pl-PL"/>
              </w:rPr>
            </w:pPr>
            <w:r w:rsidRPr="00F70A17">
              <w:rPr>
                <w:rFonts w:eastAsia="Times New Roman" w:cstheme="minorHAnsi"/>
                <w:sz w:val="20"/>
                <w:szCs w:val="20"/>
                <w:lang w:eastAsia="pl-PL"/>
              </w:rPr>
              <w:t xml:space="preserve">-mycie wstępne (pobór zimna woda), </w:t>
            </w:r>
          </w:p>
          <w:p w14:paraId="4ADD0D2D" w14:textId="77777777" w:rsidR="00F70A17" w:rsidRPr="00F70A17" w:rsidRDefault="00F70A17" w:rsidP="00F70A17">
            <w:pPr>
              <w:spacing w:after="0" w:line="240" w:lineRule="auto"/>
              <w:ind w:left="720"/>
              <w:rPr>
                <w:rFonts w:eastAsia="Times New Roman" w:cstheme="minorHAnsi"/>
                <w:sz w:val="20"/>
                <w:szCs w:val="20"/>
                <w:lang w:eastAsia="pl-PL"/>
              </w:rPr>
            </w:pPr>
            <w:r w:rsidRPr="00F70A17">
              <w:rPr>
                <w:rFonts w:eastAsia="Times New Roman" w:cstheme="minorHAnsi"/>
                <w:sz w:val="20"/>
                <w:szCs w:val="20"/>
                <w:lang w:eastAsia="pl-PL"/>
              </w:rPr>
              <w:t xml:space="preserve">-mycie zasadnicze w temperaturze 60 </w:t>
            </w:r>
            <w:proofErr w:type="spellStart"/>
            <w:r w:rsidRPr="00F70A17">
              <w:rPr>
                <w:rFonts w:eastAsia="Times New Roman" w:cstheme="minorHAnsi"/>
                <w:sz w:val="20"/>
                <w:szCs w:val="20"/>
                <w:lang w:eastAsia="pl-PL"/>
              </w:rPr>
              <w:t>st.C</w:t>
            </w:r>
            <w:proofErr w:type="spellEnd"/>
            <w:r w:rsidRPr="00F70A17">
              <w:rPr>
                <w:rFonts w:eastAsia="Times New Roman" w:cstheme="minorHAnsi"/>
                <w:sz w:val="20"/>
                <w:szCs w:val="20"/>
                <w:lang w:eastAsia="pl-PL"/>
              </w:rPr>
              <w:t xml:space="preserve"> (5 minut) (pobór zimna woda)</w:t>
            </w:r>
          </w:p>
          <w:p w14:paraId="1D4F4D38" w14:textId="77777777" w:rsidR="00F70A17" w:rsidRPr="00F70A17" w:rsidRDefault="00F70A17" w:rsidP="00F70A17">
            <w:pPr>
              <w:spacing w:after="0" w:line="240" w:lineRule="auto"/>
              <w:ind w:left="720"/>
              <w:rPr>
                <w:rFonts w:eastAsia="Times New Roman" w:cstheme="minorHAnsi"/>
                <w:sz w:val="20"/>
                <w:szCs w:val="20"/>
                <w:lang w:eastAsia="pl-PL"/>
              </w:rPr>
            </w:pPr>
            <w:r w:rsidRPr="00F70A17">
              <w:rPr>
                <w:rFonts w:eastAsia="Times New Roman" w:cstheme="minorHAnsi"/>
                <w:sz w:val="20"/>
                <w:szCs w:val="20"/>
                <w:lang w:eastAsia="pl-PL"/>
              </w:rPr>
              <w:t>- płukanie (pobór zimna lub ciepła woda)</w:t>
            </w:r>
          </w:p>
          <w:p w14:paraId="065216F8" w14:textId="77777777" w:rsidR="00F70A17" w:rsidRPr="00F70A17" w:rsidRDefault="00F70A17" w:rsidP="00F70A17">
            <w:pPr>
              <w:spacing w:after="0" w:line="240" w:lineRule="auto"/>
              <w:ind w:left="720"/>
              <w:rPr>
                <w:rFonts w:eastAsia="Times New Roman" w:cstheme="minorHAnsi"/>
                <w:sz w:val="20"/>
                <w:szCs w:val="20"/>
                <w:lang w:eastAsia="pl-PL"/>
              </w:rPr>
            </w:pPr>
            <w:r w:rsidRPr="00F70A17">
              <w:rPr>
                <w:rFonts w:eastAsia="Times New Roman" w:cstheme="minorHAnsi"/>
                <w:sz w:val="20"/>
                <w:szCs w:val="20"/>
                <w:lang w:eastAsia="pl-PL"/>
              </w:rPr>
              <w:t xml:space="preserve">- dezynfekcja termiczna w 93 </w:t>
            </w:r>
            <w:proofErr w:type="spellStart"/>
            <w:r w:rsidRPr="00F70A17">
              <w:rPr>
                <w:rFonts w:eastAsia="Times New Roman" w:cstheme="minorHAnsi"/>
                <w:sz w:val="20"/>
                <w:szCs w:val="20"/>
                <w:lang w:eastAsia="pl-PL"/>
              </w:rPr>
              <w:t>st.C</w:t>
            </w:r>
            <w:proofErr w:type="spellEnd"/>
            <w:r w:rsidRPr="00F70A17">
              <w:rPr>
                <w:rFonts w:eastAsia="Times New Roman" w:cstheme="minorHAnsi"/>
                <w:sz w:val="20"/>
                <w:szCs w:val="20"/>
                <w:lang w:eastAsia="pl-PL"/>
              </w:rPr>
              <w:t xml:space="preserve"> A0=3000 (pobór woda demineralizowana)</w:t>
            </w:r>
          </w:p>
          <w:p w14:paraId="1647CF5C" w14:textId="77777777" w:rsidR="00F70A17" w:rsidRPr="00F70A17" w:rsidRDefault="00F70A17" w:rsidP="00F70A17">
            <w:pPr>
              <w:spacing w:after="0" w:line="240" w:lineRule="auto"/>
              <w:ind w:left="720"/>
              <w:rPr>
                <w:rFonts w:eastAsia="Times New Roman" w:cstheme="minorHAnsi"/>
                <w:sz w:val="20"/>
                <w:szCs w:val="20"/>
                <w:lang w:eastAsia="pl-PL"/>
              </w:rPr>
            </w:pPr>
            <w:r w:rsidRPr="00F70A17">
              <w:rPr>
                <w:rFonts w:eastAsia="Times New Roman" w:cstheme="minorHAnsi"/>
                <w:sz w:val="20"/>
                <w:szCs w:val="20"/>
                <w:lang w:eastAsia="pl-PL"/>
              </w:rPr>
              <w:t>- suszenie 120st.C</w:t>
            </w:r>
          </w:p>
          <w:p w14:paraId="5BEAB6C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sz w:val="20"/>
                <w:szCs w:val="20"/>
                <w:lang w:eastAsia="pl-PL"/>
              </w:rPr>
              <w:t>2. Załadunek komory myjącej na wózku narzędziowym minimum 5-cio poziomowym z narzędziami ze stali nierdzewnej o wadze 100kg.</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735054"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DD8467"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4F8C390"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40D96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E1C067"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Wyświetlanie współczynnika dezynfekcji termicznej A0 na wyświetlaczu po stronie załadowczej (zgodnie z normą EN 15883) oraz możliwość sterowania procesem dezynfekcji wg zadanej w programie wartości A0 (zakończenie procesu dezynfekcji po osiągnięciu zadanej wartości A0).Wydruk osiągniętej rzeczywistej wartości A0 na wydruku.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9F03DD"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6403F7"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F56EA9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6736B4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E7E48E"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Liczba programów mycia – dezynfekcji do wyboru z panelu sterowania urządzenia minimum 15.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37D9EE"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B037BC"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3E4B0B92"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72345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4DC74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Program samo dezynfekcji </w:t>
            </w:r>
            <w:proofErr w:type="spellStart"/>
            <w:r w:rsidRPr="00F70A17">
              <w:rPr>
                <w:rFonts w:eastAsia="Times New Roman" w:cstheme="minorHAnsi"/>
                <w:sz w:val="20"/>
                <w:szCs w:val="20"/>
                <w:lang w:eastAsia="pl-PL"/>
              </w:rPr>
              <w:t>myjni-dezynfektora</w:t>
            </w:r>
            <w:proofErr w:type="spellEnd"/>
            <w:r w:rsidRPr="00F70A17">
              <w:rPr>
                <w:rFonts w:eastAsia="Times New Roman" w:cstheme="minorHAnsi"/>
                <w:sz w:val="20"/>
                <w:szCs w:val="20"/>
                <w:lang w:eastAsia="pl-PL"/>
              </w:rPr>
              <w:t xml:space="preserve"> (wszystkich zbiorników wody urządzenia i orurowania wewnętrznego) w temperaturze minimum 93 </w:t>
            </w:r>
            <w:proofErr w:type="spellStart"/>
            <w:r w:rsidRPr="00F70A17">
              <w:rPr>
                <w:rFonts w:eastAsia="Times New Roman" w:cstheme="minorHAnsi"/>
                <w:sz w:val="20"/>
                <w:szCs w:val="20"/>
                <w:lang w:eastAsia="pl-PL"/>
              </w:rPr>
              <w:t>st.C</w:t>
            </w:r>
            <w:proofErr w:type="spellEnd"/>
            <w:r w:rsidRPr="00F70A17">
              <w:rPr>
                <w:rFonts w:eastAsia="Times New Roman" w:cstheme="minorHAnsi"/>
                <w:sz w:val="20"/>
                <w:szCs w:val="20"/>
                <w:lang w:eastAsia="pl-PL"/>
              </w:rPr>
              <w:t xml:space="preserve"> uruchamiany automatycznie na panelu sterowania w przypadku postoju urządzenia dłuższego niż 24 godziny, zabezpieczający przed kontaminacją wsadu.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E24C41"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A94173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7E389E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07A62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7EC06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Zintegrowana suszarka z możliwością nastawy temperatury w zakresie od 55 do 120 </w:t>
            </w:r>
            <w:proofErr w:type="spellStart"/>
            <w:r w:rsidRPr="00F70A17">
              <w:rPr>
                <w:rFonts w:eastAsia="Times New Roman" w:cstheme="minorHAnsi"/>
                <w:sz w:val="20"/>
                <w:szCs w:val="20"/>
                <w:lang w:eastAsia="pl-PL"/>
              </w:rPr>
              <w:t>st.C</w:t>
            </w:r>
            <w:proofErr w:type="spellEnd"/>
            <w:r w:rsidRPr="00F70A17">
              <w:rPr>
                <w:rFonts w:eastAsia="Times New Roman" w:cstheme="minorHAnsi"/>
                <w:sz w:val="20"/>
                <w:szCs w:val="20"/>
                <w:lang w:eastAsia="pl-PL"/>
              </w:rPr>
              <w:t xml:space="preserve"> włącznie oraz czasem w zakresie do 30 minut indywidualnie dla każdego procesu. Wydajność tłoczenia powietrza suszącego regulowana z poziomu sterownika w zakresie minimalnym 150 - 500m3/h. </w:t>
            </w:r>
          </w:p>
          <w:p w14:paraId="39A8D24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Suszenie wsadu poprzez przyłącza wózka wsadowego.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983FAB"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7CF5459"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416AA8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F2E9699"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54351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Suszarka ogrzewana elektrycznie, moc grzewcza elementów grzejnych min 10kW.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E856E1A"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DD9E81"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4F43AC6"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498096D"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AE906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Wydajność tłoczenia powietrza suszącego  </w:t>
            </w:r>
          </w:p>
          <w:p w14:paraId="4EE5EE1F"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&gt;= 600m3/h.</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ECF207"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0DDD6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7809CB2"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87F7CC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E360C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Filtr wstępny oraz jałowy typu minimum H13 powietrza suszącego.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053EE9"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F4B5173"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2D587DE"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080C23"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C692C1"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Suszarka wyposażona w dwustopniowy system filtrów powietrza używanego do suszenia, w tym drugi stopień filtr absolutny.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F8A94A"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83580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68DD37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CA42D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72065F"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Czujnik zapchania systemu filtrującego powietrza używanego do suszenia.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6B3811"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529794"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258D1E6"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F6801B"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9D59A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Kondensator oparów zabezpieczający instalację wentylacyjną przed zawilgoceniem:</w:t>
            </w:r>
          </w:p>
          <w:p w14:paraId="6F8577AB"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-chłodzony zimną wodą (nie dopuszcza się chłodzenia powietrzem ze względu na znikomą skuteczność kondensacji i zawilgocenie układu wentylacyjnego)</w:t>
            </w:r>
          </w:p>
          <w:p w14:paraId="6E4CBBB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-odzysk ciepła suszenia i wody chłodzącej kondensator</w:t>
            </w:r>
          </w:p>
          <w:p w14:paraId="10C9C77A"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 separacja na wywiewanego powietrza od wody chłodzącej </w:t>
            </w:r>
          </w:p>
          <w:p w14:paraId="27F65A21"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-odprowadzenie skroplin oparów po stronie maszyny.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0EC706B" w14:textId="77777777" w:rsidR="00F70A17" w:rsidRPr="00F70A17" w:rsidRDefault="00F70A17" w:rsidP="00F70A17">
            <w:pPr>
              <w:widowControl w:val="0"/>
              <w:suppressAutoHyphens/>
              <w:snapToGrid w:val="0"/>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A176D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776B14C"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4793C98"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167D7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Bojler przygotowawczy umieszczony ponad komorą myjącą do podgrzewania wody uzdatnionej (</w:t>
            </w:r>
            <w:proofErr w:type="spellStart"/>
            <w:r w:rsidRPr="00F70A17">
              <w:rPr>
                <w:rFonts w:eastAsia="Times New Roman" w:cstheme="minorHAnsi"/>
                <w:sz w:val="20"/>
                <w:szCs w:val="20"/>
                <w:lang w:eastAsia="pl-PL"/>
              </w:rPr>
              <w:t>demi</w:t>
            </w:r>
            <w:proofErr w:type="spellEnd"/>
            <w:r w:rsidRPr="00F70A17">
              <w:rPr>
                <w:rFonts w:eastAsia="Times New Roman" w:cstheme="minorHAnsi"/>
                <w:sz w:val="20"/>
                <w:szCs w:val="20"/>
                <w:lang w:eastAsia="pl-PL"/>
              </w:rPr>
              <w:t>) w celu przyspieszenia procesu (temp. podgrzewu w bojlerze minimum 93st.C).</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D82DCC"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61D6B4"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4D9989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F7C9EC1"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E32C67"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Bezciśnieniowy grawitacyjny spust wody z bojlera do komory myjącej za pomocą zaworu spustowego.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2B4089"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57AECD"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A00ABAB"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BF691E"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30675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Silnik suszarki </w:t>
            </w:r>
            <w:proofErr w:type="spellStart"/>
            <w:r w:rsidRPr="00F70A17">
              <w:rPr>
                <w:rFonts w:eastAsia="Times New Roman" w:cstheme="minorHAnsi"/>
                <w:sz w:val="20"/>
                <w:szCs w:val="20"/>
                <w:lang w:eastAsia="pl-PL"/>
              </w:rPr>
              <w:t>bezszczotkowy</w:t>
            </w:r>
            <w:proofErr w:type="spellEnd"/>
            <w:r w:rsidRPr="00F70A17">
              <w:rPr>
                <w:rFonts w:eastAsia="Times New Roman" w:cstheme="minorHAnsi"/>
                <w:sz w:val="20"/>
                <w:szCs w:val="20"/>
                <w:lang w:eastAsia="pl-PL"/>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F91400"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8121F6"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61C54A0"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C675A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9D03F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xml:space="preserve">Powierzchnia czołowa myjni wykonana w sposób higieniczny łatwy do utrzymania w czystości i możliwa do dezynfekcji. Brak wystających śrub, klawiatur, wystających elementów elektrycznych (za wyjątkiem wyłącznika bezpieczeństwa, których mycie jest utrudnione.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AD7198"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EBB8C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7AA58DD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E77004"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C126E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Ramiona spryskujące zapewniające natrysk każdej mytej tacy od góry oraz od dołu, system wózka wsadowego do sprzętu anestezjologicznego zapewniający przepływ wewnątrz węży oraz natrysk z zewnątrz. Suszenie wsadu realizowane za pomocą obwodu myjącego (dotyczy również wózków wsadowych).</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0FDBFB5"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B07C83"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52D97D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408D83"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81AAD7"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Oświetlenie elektryczne wnętrza komory umożliwiające obserwację prawidłowości procesu mycia.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083C22F"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BD7B3D"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4AC61679"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280F25"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D9BCB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Przeszklone drzwi komory 100% powierzchni drzwi. Uszczelka drzwiowa doszczelniana do szklanej powierzchni drzwi.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29436C"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0C592E"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1BBE30EF"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58F4D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B62150"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Konstrukcja i działanie myjni zgodne z PN-EN 15883-1 oraz PN-EN 15883-2.</w:t>
            </w:r>
          </w:p>
          <w:p w14:paraId="4528FD4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Zgodność z normą potwierdzona w deklaracji zgodności oraz certyfikatem niezależnej jednostki certyfikującej.</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88CF47"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84ABC3"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7311E1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67F32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E8E196"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Konstrukcja urządzenia nie wymagająca stosowania specjalnych elementów montażowych lub konstrukcyjnych typu – cokół, fundament, wanna cokołowa.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2301F8"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0F760F"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8829E0C"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25CA091"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889B5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Podłączenie odpływu z myjni higienicznie bezpośrednio do kanalizacji bez potrzeby stosowania studzienki ściekowej oraz wanny cokołowej (brak możliwości rozwijania się drobnoustrojów).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BC2914"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80C140"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2D9C307"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5F61E7A"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FC32A4"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Zasilanie elektryczne 400V, 3P+N+PE, 50Hz, maksymalnie 25kW.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2FB563"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 podać</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44E81E2"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045D5CE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1B83D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D8D98"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Urządzenie wyposażone w 3 zawory przyłączeniowe do poboru wody:</w:t>
            </w:r>
          </w:p>
          <w:p w14:paraId="384E03DE"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 wody ciepłej,</w:t>
            </w:r>
          </w:p>
          <w:p w14:paraId="23F73B09"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-wody zimnej</w:t>
            </w:r>
          </w:p>
          <w:p w14:paraId="5EA0848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-wody demineralizowanej,</w:t>
            </w:r>
          </w:p>
          <w:p w14:paraId="4F0870E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Prędkość poboru wody przez myjnie minimum 40l/minutę dla każdego z zaworów.</w:t>
            </w:r>
          </w:p>
          <w:p w14:paraId="11E11E0D"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Nie wymaga podłączenia do instalacji sprężonego powietrza.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44A860F"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059CCE"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ECC06E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CC11FF9"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F44D13"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Nie wymaga podłączenia do instalacji sprężonego powietrza.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23DC5E5"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6DD9C90"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5A9F45B"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315D14"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CC92AC"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Times New Roman" w:cstheme="minorHAnsi"/>
                <w:sz w:val="20"/>
                <w:szCs w:val="20"/>
                <w:lang w:eastAsia="pl-PL"/>
              </w:rPr>
              <w:t>Myjnia dezynfektor narzędziowa przelotowa, sterylizator parowy, jednego producenta.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239220"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Times New Roman" w:cstheme="minorHAnsi"/>
                <w:sz w:val="20"/>
                <w:szCs w:val="20"/>
                <w:lang w:eastAsia="pl-PL"/>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A98D98"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CEFC504" w14:textId="77777777" w:rsidTr="00892798">
        <w:trPr>
          <w:trHeight w:val="347"/>
          <w:jc w:val="center"/>
        </w:trPr>
        <w:tc>
          <w:tcPr>
            <w:tcW w:w="9846" w:type="dxa"/>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41035E0"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eastAsia="pl-PL"/>
              </w:rPr>
              <w:t xml:space="preserve">Wspólne wyposażenie dla 1 </w:t>
            </w:r>
            <w:proofErr w:type="spellStart"/>
            <w:r w:rsidRPr="00F70A17">
              <w:rPr>
                <w:rFonts w:eastAsia="Times New Roman" w:cstheme="minorHAnsi"/>
                <w:bCs/>
                <w:sz w:val="20"/>
                <w:szCs w:val="20"/>
                <w:lang w:eastAsia="pl-PL"/>
              </w:rPr>
              <w:t>myjni-dezynfektora</w:t>
            </w:r>
            <w:proofErr w:type="spellEnd"/>
          </w:p>
        </w:tc>
      </w:tr>
      <w:tr w:rsidR="00F70A17" w:rsidRPr="00F70A17" w14:paraId="6DAC5CC5"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660100"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41089C"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xml:space="preserve">Wózek załadowczy na 15 dużych tac narzędziowych 1/1DIN na 5 poziomach (minimalna wysokość użytkowa każdego z poziomów pomiędzy półka a ramieniem myjącym 80mm). </w:t>
            </w:r>
          </w:p>
          <w:p w14:paraId="1AF41793"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Wózek wyposażony w dwa demontowane poziomy które po demontażu zwiększają wysokość załadunkową poziomu do minimum 210 mm (półka demontowana wraz z ramieniem myjącym, przyłącze wodne ramienia myjącego wyposażone w automatycznie samozamykające przyłącze nie wymagające stosowania dodatkowych zaślepek).</w:t>
            </w:r>
          </w:p>
          <w:p w14:paraId="21392025" w14:textId="77777777" w:rsidR="00F70A17" w:rsidRPr="00F70A17" w:rsidRDefault="00F70A17" w:rsidP="00F70A17">
            <w:pPr>
              <w:spacing w:after="0" w:line="240" w:lineRule="auto"/>
              <w:rPr>
                <w:rFonts w:eastAsia="Times New Roman" w:cstheme="minorHAnsi"/>
                <w:sz w:val="20"/>
                <w:szCs w:val="20"/>
                <w:lang w:eastAsia="pl-PL"/>
              </w:rPr>
            </w:pPr>
            <w:r w:rsidRPr="00F70A17">
              <w:rPr>
                <w:rFonts w:eastAsia="Andale Sans UI" w:cstheme="minorHAnsi"/>
                <w:color w:val="000000"/>
                <w:sz w:val="20"/>
                <w:szCs w:val="20"/>
                <w:lang w:eastAsia="fa-IR" w:bidi="fa-IR"/>
              </w:rPr>
              <w:t>Przyłącze myjąco suszące wózka umiejscowione centralnie w podstawie (brak błędów dokowania wózka przy obrocie o 180</w:t>
            </w:r>
            <w:r w:rsidRPr="00F70A17">
              <w:rPr>
                <w:rFonts w:eastAsia="Symbol" w:cstheme="minorHAnsi"/>
                <w:color w:val="000000"/>
                <w:sz w:val="20"/>
                <w:szCs w:val="20"/>
                <w:lang w:eastAsia="fa-IR" w:bidi="fa-IR"/>
              </w:rPr>
              <w:t xml:space="preserve"> stopni</w:t>
            </w:r>
            <w:r w:rsidRPr="00F70A17">
              <w:rPr>
                <w:rFonts w:eastAsia="Andale Sans UI" w:cstheme="minorHAnsi"/>
                <w:color w:val="000000"/>
                <w:sz w:val="20"/>
                <w:szCs w:val="20"/>
                <w:lang w:eastAsia="fa-IR" w:bidi="fa-IR"/>
              </w:rPr>
              <w:t>). Materiał stal kwasoodporna. - szt.1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92F8B2"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5B828E"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F0708AB"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86FF3F2"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EE407D"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Wózek załadowczy na co najmniej 12 dużych tac narzędziowych DIN na 4 poziomach (minimalna wysokość użytkowa każdego z poziomów pomiędzy półka a ramieniem myjącym 110 mm). Przyłącze myjąco suszące wózka umiejscowione centralnie w podstawie (brak błędów dokowania wózka przy obrocie o 180</w:t>
            </w:r>
            <w:r w:rsidRPr="00F70A17">
              <w:rPr>
                <w:rFonts w:eastAsia="Symbol" w:cstheme="minorHAnsi"/>
                <w:color w:val="000000"/>
                <w:sz w:val="20"/>
                <w:szCs w:val="20"/>
                <w:lang w:eastAsia="fa-IR" w:bidi="fa-IR"/>
              </w:rPr>
              <w:t></w:t>
            </w:r>
            <w:r w:rsidRPr="00F70A17">
              <w:rPr>
                <w:rFonts w:eastAsia="Andale Sans UI" w:cstheme="minorHAnsi"/>
                <w:color w:val="000000"/>
                <w:sz w:val="20"/>
                <w:szCs w:val="20"/>
                <w:lang w:eastAsia="fa-IR" w:bidi="fa-IR"/>
              </w:rPr>
              <w:t>). Jednolita spójna konstrukcja wózka (półki oraz ramiona zamontowane na stałe w celu zapobiegania przed przemieszczaniem). Wózek wyposażony w samozamykające podłączenie do tacy do mycia do mikro instrumentów (przepływowe mycie i suszenie wewnętrznej powierzchni mikro instrumentów, kanałów) – minimum 4 podłączenia zlokalizowane na 2 poziomach dla tac do mycia do mikro instrumentów kanałowych.</w:t>
            </w:r>
          </w:p>
          <w:p w14:paraId="542CD061"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xml:space="preserve">Wózek przystosowany i </w:t>
            </w:r>
            <w:proofErr w:type="spellStart"/>
            <w:r w:rsidRPr="00F70A17">
              <w:rPr>
                <w:rFonts w:eastAsia="Andale Sans UI" w:cstheme="minorHAnsi"/>
                <w:color w:val="000000"/>
                <w:sz w:val="20"/>
                <w:szCs w:val="20"/>
                <w:lang w:eastAsia="fa-IR" w:bidi="fa-IR"/>
              </w:rPr>
              <w:t>zwalidowane</w:t>
            </w:r>
            <w:proofErr w:type="spellEnd"/>
            <w:r w:rsidRPr="00F70A17">
              <w:rPr>
                <w:rFonts w:eastAsia="Andale Sans UI" w:cstheme="minorHAnsi"/>
                <w:color w:val="000000"/>
                <w:sz w:val="20"/>
                <w:szCs w:val="20"/>
                <w:lang w:eastAsia="fa-IR" w:bidi="fa-IR"/>
              </w:rPr>
              <w:t xml:space="preserve"> do załadunku i mycia minimum 20 kg/poziom mycia. Materiał stal kwasoodporna - szt. 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42F254" w14:textId="77777777" w:rsidR="00F70A17" w:rsidRPr="00F70A17" w:rsidRDefault="00F70A17" w:rsidP="00F70A17">
            <w:pPr>
              <w:widowControl w:val="0"/>
              <w:tabs>
                <w:tab w:val="left" w:pos="5400"/>
                <w:tab w:val="left" w:pos="6100"/>
              </w:tabs>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157593B"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2C759E38"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E478F6"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01647D"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xml:space="preserve">Tace o rozmiarze minimum 500 x 300 mm, wysokość minimum 50mm, z zestawem przyłączy do mycia </w:t>
            </w:r>
            <w:r w:rsidRPr="00F70A17">
              <w:rPr>
                <w:rFonts w:eastAsia="Andale Sans UI" w:cstheme="minorHAnsi"/>
                <w:color w:val="000000"/>
                <w:sz w:val="20"/>
                <w:szCs w:val="20"/>
                <w:lang w:eastAsia="fa-IR" w:bidi="fa-IR"/>
              </w:rPr>
              <w:lastRenderedPageBreak/>
              <w:t xml:space="preserve">mikro-instrumentów na minimum 12 narzędzi kanałowych w tym też trokary. Taca wyposażona w minimum </w:t>
            </w:r>
          </w:p>
          <w:p w14:paraId="5B78D145"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2 mocowania pozycji narzędzi,</w:t>
            </w:r>
          </w:p>
          <w:p w14:paraId="4501374E"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- 10 portów z samozamykaczem dla narzędzi kanałowych fi 5 - 6 mm,</w:t>
            </w:r>
          </w:p>
          <w:p w14:paraId="5AB3931C"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- 2 port z samozamykaczem dla narzędzi kanałowych fi 4 - 8 mm,</w:t>
            </w:r>
          </w:p>
          <w:p w14:paraId="361F88F7" w14:textId="77777777" w:rsidR="00F70A17" w:rsidRPr="00F70A17" w:rsidRDefault="00F70A17" w:rsidP="00F70A17">
            <w:pPr>
              <w:spacing w:after="0" w:line="240" w:lineRule="auto"/>
              <w:rPr>
                <w:rFonts w:eastAsia="Andale Sans UI" w:cstheme="minorHAnsi"/>
                <w:color w:val="FF0000"/>
                <w:sz w:val="20"/>
                <w:szCs w:val="20"/>
                <w:lang w:eastAsia="fa-IR" w:bidi="fa-IR"/>
              </w:rPr>
            </w:pPr>
            <w:r w:rsidRPr="00F70A17">
              <w:rPr>
                <w:rFonts w:eastAsia="Andale Sans UI" w:cstheme="minorHAnsi"/>
                <w:color w:val="000000"/>
                <w:sz w:val="20"/>
                <w:szCs w:val="20"/>
                <w:lang w:eastAsia="fa-IR" w:bidi="fa-IR"/>
              </w:rPr>
              <w:t>Ilość kompletnych tac - szt. 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D645DE"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lastRenderedPageBreak/>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434332"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88E1613"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43A801"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910A27"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Wyposażenie dla obu tac:</w:t>
            </w:r>
          </w:p>
          <w:p w14:paraId="0C3F4134"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- 3 dysze natryskowe fi 4 mm i długości 120 mm</w:t>
            </w:r>
          </w:p>
          <w:p w14:paraId="71B522DB"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xml:space="preserve">- 3 portów </w:t>
            </w:r>
            <w:proofErr w:type="spellStart"/>
            <w:r w:rsidRPr="00F70A17">
              <w:rPr>
                <w:rFonts w:eastAsia="Andale Sans UI" w:cstheme="minorHAnsi"/>
                <w:color w:val="000000"/>
                <w:sz w:val="20"/>
                <w:szCs w:val="20"/>
                <w:lang w:eastAsia="fa-IR" w:bidi="fa-IR"/>
              </w:rPr>
              <w:t>Luer</w:t>
            </w:r>
            <w:proofErr w:type="spellEnd"/>
            <w:r w:rsidRPr="00F70A17">
              <w:rPr>
                <w:rFonts w:eastAsia="Andale Sans UI" w:cstheme="minorHAnsi"/>
                <w:color w:val="000000"/>
                <w:sz w:val="20"/>
                <w:szCs w:val="20"/>
                <w:lang w:eastAsia="fa-IR" w:bidi="fa-IR"/>
              </w:rPr>
              <w:t xml:space="preserve"> Lock żeńskich,</w:t>
            </w:r>
          </w:p>
          <w:p w14:paraId="4D0729E3"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 xml:space="preserve">- 3 portów </w:t>
            </w:r>
            <w:proofErr w:type="spellStart"/>
            <w:r w:rsidRPr="00F70A17">
              <w:rPr>
                <w:rFonts w:eastAsia="Andale Sans UI" w:cstheme="minorHAnsi"/>
                <w:color w:val="000000"/>
                <w:sz w:val="20"/>
                <w:szCs w:val="20"/>
                <w:lang w:eastAsia="fa-IR" w:bidi="fa-IR"/>
              </w:rPr>
              <w:t>Luer</w:t>
            </w:r>
            <w:proofErr w:type="spellEnd"/>
            <w:r w:rsidRPr="00F70A17">
              <w:rPr>
                <w:rFonts w:eastAsia="Andale Sans UI" w:cstheme="minorHAnsi"/>
                <w:color w:val="000000"/>
                <w:sz w:val="20"/>
                <w:szCs w:val="20"/>
                <w:lang w:eastAsia="fa-IR" w:bidi="fa-IR"/>
              </w:rPr>
              <w:t xml:space="preserve"> Lock męskich</w:t>
            </w:r>
          </w:p>
          <w:p w14:paraId="26DECCE6" w14:textId="77777777" w:rsidR="00F70A17" w:rsidRPr="00F70A17" w:rsidRDefault="00F70A17" w:rsidP="00F70A17">
            <w:pPr>
              <w:spacing w:after="0" w:line="240" w:lineRule="auto"/>
              <w:rPr>
                <w:rFonts w:eastAsia="Andale Sans UI" w:cstheme="minorHAnsi"/>
                <w:color w:val="000000"/>
                <w:sz w:val="20"/>
                <w:szCs w:val="20"/>
                <w:lang w:eastAsia="fa-IR" w:bidi="fa-IR"/>
              </w:rPr>
            </w:pPr>
            <w:proofErr w:type="spellStart"/>
            <w:r w:rsidRPr="00F70A17">
              <w:rPr>
                <w:rFonts w:eastAsia="Andale Sans UI" w:cstheme="minorHAnsi"/>
                <w:color w:val="000000"/>
                <w:sz w:val="20"/>
                <w:szCs w:val="20"/>
                <w:lang w:eastAsia="fa-IR" w:bidi="fa-IR"/>
              </w:rPr>
              <w:t>Kpl</w:t>
            </w:r>
            <w:proofErr w:type="spellEnd"/>
            <w:r w:rsidRPr="00F70A17">
              <w:rPr>
                <w:rFonts w:eastAsia="Andale Sans UI" w:cstheme="minorHAnsi"/>
                <w:color w:val="000000"/>
                <w:sz w:val="20"/>
                <w:szCs w:val="20"/>
                <w:lang w:eastAsia="fa-IR" w:bidi="fa-IR"/>
              </w:rPr>
              <w:t>. 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67487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536D1F"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5B7E4E9A"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DF1D29C"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29803E" w14:textId="77777777" w:rsidR="00F70A17" w:rsidRPr="00F70A17" w:rsidRDefault="00F70A17" w:rsidP="00F70A17">
            <w:pPr>
              <w:spacing w:after="0" w:line="240" w:lineRule="auto"/>
              <w:rPr>
                <w:rFonts w:eastAsia="Andale Sans UI" w:cstheme="minorHAnsi"/>
                <w:color w:val="000000"/>
                <w:sz w:val="20"/>
                <w:szCs w:val="20"/>
                <w:lang w:eastAsia="fa-IR" w:bidi="fa-IR"/>
              </w:rPr>
            </w:pPr>
            <w:r w:rsidRPr="00F70A17">
              <w:rPr>
                <w:rFonts w:eastAsia="Andale Sans UI" w:cstheme="minorHAnsi"/>
                <w:color w:val="000000"/>
                <w:sz w:val="20"/>
                <w:szCs w:val="20"/>
                <w:lang w:eastAsia="fa-IR" w:bidi="fa-IR"/>
              </w:rPr>
              <w:t>Wózek transportowy do wózków załadowczych myjni z możliwością dokowania do myjni - szt.2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298EA3"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551BAF5" w14:textId="77777777" w:rsidR="00F70A17" w:rsidRPr="00F70A17" w:rsidRDefault="00F70A17" w:rsidP="00F70A17">
            <w:pPr>
              <w:spacing w:after="0" w:line="240" w:lineRule="auto"/>
              <w:rPr>
                <w:rFonts w:eastAsia="Times New Roman" w:cstheme="minorHAnsi"/>
                <w:bCs/>
                <w:sz w:val="20"/>
                <w:szCs w:val="20"/>
                <w:lang w:eastAsia="pl-PL"/>
              </w:rPr>
            </w:pPr>
          </w:p>
        </w:tc>
      </w:tr>
      <w:tr w:rsidR="00F70A17" w:rsidRPr="00F70A17" w14:paraId="69724FB4" w14:textId="77777777" w:rsidTr="00892798">
        <w:trPr>
          <w:gridAfter w:val="1"/>
          <w:wAfter w:w="6" w:type="dxa"/>
          <w:jc w:val="center"/>
        </w:trPr>
        <w:tc>
          <w:tcPr>
            <w:tcW w:w="3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79A3EB1" w14:textId="77777777" w:rsidR="00F70A17" w:rsidRPr="00F70A17" w:rsidRDefault="00F70A17" w:rsidP="00F70A17">
            <w:pPr>
              <w:widowControl w:val="0"/>
              <w:numPr>
                <w:ilvl w:val="0"/>
                <w:numId w:val="1"/>
              </w:numPr>
              <w:suppressAutoHyphens/>
              <w:snapToGrid w:val="0"/>
              <w:spacing w:before="96" w:after="96" w:line="240" w:lineRule="auto"/>
              <w:jc w:val="center"/>
              <w:textAlignment w:val="baseline"/>
              <w:rPr>
                <w:rFonts w:eastAsia="Andale Sans UI" w:cstheme="minorHAnsi"/>
                <w:sz w:val="20"/>
                <w:szCs w:val="20"/>
                <w:lang w:eastAsia="fa-IR" w:bidi="fa-IR"/>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63D07D" w14:textId="77777777" w:rsidR="00F70A17" w:rsidRPr="00F70A17" w:rsidRDefault="00F70A17" w:rsidP="00F70A17">
            <w:pPr>
              <w:spacing w:after="0" w:line="240" w:lineRule="auto"/>
              <w:rPr>
                <w:rFonts w:eastAsia="Andale Sans UI" w:cstheme="minorHAnsi"/>
                <w:sz w:val="20"/>
                <w:szCs w:val="20"/>
                <w:lang w:eastAsia="fa-IR" w:bidi="fa-IR"/>
              </w:rPr>
            </w:pPr>
            <w:r w:rsidRPr="00F70A17">
              <w:rPr>
                <w:rFonts w:eastAsia="Andale Sans UI" w:cstheme="minorHAnsi"/>
                <w:sz w:val="20"/>
                <w:szCs w:val="20"/>
                <w:lang w:eastAsia="fa-IR" w:bidi="fa-IR"/>
              </w:rPr>
              <w:t xml:space="preserve">Gwarancja min 60 miesięcy </w:t>
            </w:r>
            <w:r w:rsidRPr="00F70A17">
              <w:rPr>
                <w:rFonts w:eastAsia="Andale Sans UI" w:cstheme="minorHAnsi"/>
                <w:b/>
                <w:bCs/>
                <w:sz w:val="20"/>
                <w:szCs w:val="20"/>
                <w:lang w:eastAsia="fa-IR" w:bidi="fa-IR"/>
              </w:rPr>
              <w:t>(5 lat)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420A1F"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Tak</w:t>
            </w:r>
          </w:p>
        </w:tc>
        <w:tc>
          <w:tcPr>
            <w:tcW w:w="346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8B48BD" w14:textId="77777777" w:rsidR="00F70A17" w:rsidRPr="00F70A17" w:rsidRDefault="00F70A17" w:rsidP="00F70A17">
            <w:pPr>
              <w:spacing w:after="0" w:line="240" w:lineRule="auto"/>
              <w:rPr>
                <w:rFonts w:eastAsia="Times New Roman" w:cstheme="minorHAnsi"/>
                <w:bCs/>
                <w:sz w:val="20"/>
                <w:szCs w:val="20"/>
                <w:lang w:eastAsia="pl-PL"/>
              </w:rPr>
            </w:pPr>
          </w:p>
        </w:tc>
      </w:tr>
    </w:tbl>
    <w:p w14:paraId="1228B7E6" w14:textId="77777777" w:rsidR="00F70A17" w:rsidRDefault="00F70A17" w:rsidP="00F70A17">
      <w:pPr>
        <w:widowControl w:val="0"/>
        <w:suppressAutoHyphens/>
        <w:spacing w:before="1320" w:after="0" w:line="480" w:lineRule="auto"/>
        <w:ind w:left="402"/>
        <w:contextualSpacing/>
        <w:textAlignment w:val="baseline"/>
        <w:rPr>
          <w:rFonts w:eastAsia="Andale Sans UI" w:cstheme="minorHAnsi"/>
          <w:b/>
          <w:bCs/>
          <w:sz w:val="20"/>
          <w:szCs w:val="20"/>
          <w:lang w:eastAsia="fa-IR" w:bidi="fa-IR"/>
        </w:rPr>
      </w:pPr>
    </w:p>
    <w:p w14:paraId="61688C72" w14:textId="5431B63A" w:rsidR="00F70A17" w:rsidRPr="00F70A17" w:rsidRDefault="00F70A17" w:rsidP="00F70A17">
      <w:pPr>
        <w:widowControl w:val="0"/>
        <w:numPr>
          <w:ilvl w:val="0"/>
          <w:numId w:val="2"/>
        </w:numPr>
        <w:suppressAutoHyphens/>
        <w:spacing w:before="1320" w:after="0" w:line="480" w:lineRule="auto"/>
        <w:ind w:left="402" w:hanging="357"/>
        <w:contextualSpacing/>
        <w:textAlignment w:val="baseline"/>
        <w:rPr>
          <w:rFonts w:eastAsia="Andale Sans UI" w:cstheme="minorHAnsi"/>
          <w:b/>
          <w:bCs/>
          <w:sz w:val="20"/>
          <w:szCs w:val="20"/>
          <w:lang w:eastAsia="fa-IR" w:bidi="fa-IR"/>
        </w:rPr>
      </w:pPr>
      <w:r w:rsidRPr="00F70A17">
        <w:rPr>
          <w:rFonts w:eastAsia="Andale Sans UI" w:cstheme="minorHAnsi"/>
          <w:b/>
          <w:bCs/>
          <w:sz w:val="20"/>
          <w:szCs w:val="20"/>
          <w:lang w:eastAsia="fa-IR" w:bidi="fa-IR"/>
        </w:rPr>
        <w:t xml:space="preserve">Pełna nazwa urządzenia: </w:t>
      </w:r>
      <w:bookmarkStart w:id="0" w:name="_Hlk118364672"/>
      <w:r w:rsidRPr="00F70A17">
        <w:rPr>
          <w:rFonts w:eastAsia="Andale Sans UI" w:cstheme="minorHAnsi"/>
          <w:b/>
          <w:bCs/>
          <w:sz w:val="20"/>
          <w:szCs w:val="20"/>
          <w:lang w:eastAsia="fa-IR" w:bidi="fa-IR"/>
        </w:rPr>
        <w:t>Sterylizator parowy na 4 jednostki wsadu – 1 szt</w:t>
      </w:r>
      <w:bookmarkEnd w:id="0"/>
      <w:r w:rsidRPr="00F70A17">
        <w:rPr>
          <w:rFonts w:eastAsia="Andale Sans UI" w:cstheme="minorHAnsi"/>
          <w:b/>
          <w:bCs/>
          <w:sz w:val="20"/>
          <w:szCs w:val="20"/>
          <w:lang w:eastAsia="fa-IR" w:bidi="fa-IR"/>
        </w:rPr>
        <w:t>.</w:t>
      </w:r>
    </w:p>
    <w:p w14:paraId="02E0EC60" w14:textId="77777777" w:rsidR="00F70A17" w:rsidRPr="00F70A17" w:rsidRDefault="00F70A17" w:rsidP="00F70A17">
      <w:pPr>
        <w:spacing w:after="0" w:line="480" w:lineRule="auto"/>
        <w:ind w:left="405"/>
        <w:contextualSpacing/>
        <w:rPr>
          <w:rFonts w:eastAsia="Andale Sans UI" w:cstheme="minorHAnsi"/>
          <w:b/>
          <w:bCs/>
          <w:sz w:val="20"/>
          <w:szCs w:val="20"/>
          <w:lang w:eastAsia="fa-IR" w:bidi="fa-IR"/>
        </w:rPr>
      </w:pPr>
      <w:r w:rsidRPr="00F70A17">
        <w:rPr>
          <w:rFonts w:eastAsia="Andale Sans UI" w:cstheme="minorHAnsi"/>
          <w:b/>
          <w:bCs/>
          <w:sz w:val="20"/>
          <w:szCs w:val="20"/>
          <w:lang w:eastAsia="fa-IR" w:bidi="fa-IR"/>
        </w:rPr>
        <w:t xml:space="preserve">Typ, model (podać): </w:t>
      </w:r>
      <w:r w:rsidRPr="00F70A17">
        <w:rPr>
          <w:rFonts w:eastAsia="Andale Sans UI" w:cstheme="minorHAnsi"/>
          <w:sz w:val="20"/>
          <w:szCs w:val="20"/>
          <w:lang w:eastAsia="fa-IR" w:bidi="fa-IR"/>
        </w:rPr>
        <w:t>…………………………………………………………………………………</w:t>
      </w:r>
    </w:p>
    <w:p w14:paraId="09D8D520" w14:textId="77777777" w:rsidR="00F70A17" w:rsidRPr="00F70A17" w:rsidRDefault="00F70A17" w:rsidP="00F70A17">
      <w:pPr>
        <w:spacing w:after="0" w:line="480" w:lineRule="auto"/>
        <w:ind w:left="405"/>
        <w:contextualSpacing/>
        <w:rPr>
          <w:rFonts w:eastAsia="Andale Sans UI" w:cstheme="minorHAnsi"/>
          <w:b/>
          <w:bCs/>
          <w:sz w:val="20"/>
          <w:szCs w:val="20"/>
          <w:lang w:eastAsia="fa-IR" w:bidi="fa-IR"/>
        </w:rPr>
      </w:pPr>
      <w:r w:rsidRPr="00F70A17">
        <w:rPr>
          <w:rFonts w:eastAsia="Andale Sans UI" w:cstheme="minorHAnsi"/>
          <w:b/>
          <w:bCs/>
          <w:sz w:val="20"/>
          <w:szCs w:val="20"/>
          <w:lang w:eastAsia="fa-IR" w:bidi="fa-IR"/>
        </w:rPr>
        <w:t xml:space="preserve">Producent (podać): </w:t>
      </w:r>
      <w:r w:rsidRPr="00F70A17">
        <w:rPr>
          <w:rFonts w:eastAsia="Andale Sans UI" w:cstheme="minorHAnsi"/>
          <w:sz w:val="20"/>
          <w:szCs w:val="20"/>
          <w:lang w:eastAsia="fa-IR" w:bidi="fa-IR"/>
        </w:rPr>
        <w:t>………………………………………………………………………………….</w:t>
      </w:r>
    </w:p>
    <w:p w14:paraId="5E74F395" w14:textId="77777777" w:rsidR="00F70A17" w:rsidRPr="00F70A17" w:rsidRDefault="00F70A17" w:rsidP="00F70A17">
      <w:pPr>
        <w:widowControl w:val="0"/>
        <w:suppressAutoHyphens/>
        <w:spacing w:after="0" w:line="360" w:lineRule="auto"/>
        <w:ind w:left="405"/>
        <w:contextualSpacing/>
        <w:textAlignment w:val="baseline"/>
        <w:rPr>
          <w:rFonts w:eastAsia="Times New Roman" w:cstheme="minorHAnsi"/>
          <w:b/>
          <w:bCs/>
          <w:sz w:val="20"/>
          <w:szCs w:val="20"/>
          <w:lang w:eastAsia="fa-IR" w:bidi="fa-IR"/>
        </w:rPr>
      </w:pPr>
      <w:r w:rsidRPr="00F70A17">
        <w:rPr>
          <w:rFonts w:eastAsia="Times New Roman" w:cstheme="minorHAnsi"/>
          <w:b/>
          <w:bCs/>
          <w:sz w:val="20"/>
          <w:szCs w:val="20"/>
          <w:lang w:eastAsia="fa-IR" w:bidi="fa-IR"/>
        </w:rPr>
        <w:t>Rok produkcji</w:t>
      </w:r>
      <w:r w:rsidRPr="00F70A17">
        <w:rPr>
          <w:rFonts w:eastAsia="Times New Roman" w:cstheme="minorHAnsi"/>
          <w:sz w:val="20"/>
          <w:szCs w:val="20"/>
          <w:lang w:eastAsia="fa-IR" w:bidi="fa-IR"/>
        </w:rPr>
        <w:t>: …………………………………………………………….</w:t>
      </w:r>
    </w:p>
    <w:p w14:paraId="47B18C7C" w14:textId="77777777" w:rsidR="00F70A17" w:rsidRPr="00F70A17" w:rsidRDefault="00F70A17" w:rsidP="00F70A17">
      <w:pPr>
        <w:widowControl w:val="0"/>
        <w:suppressAutoHyphens/>
        <w:spacing w:after="0" w:line="240" w:lineRule="auto"/>
        <w:ind w:left="405"/>
        <w:contextualSpacing/>
        <w:textAlignment w:val="baseline"/>
        <w:rPr>
          <w:rFonts w:eastAsia="Times New Roman" w:cstheme="minorHAnsi"/>
          <w:sz w:val="20"/>
          <w:szCs w:val="20"/>
          <w:lang w:eastAsia="fa-IR" w:bidi="fa-IR"/>
        </w:rPr>
      </w:pPr>
      <w:r w:rsidRPr="00F70A17">
        <w:rPr>
          <w:rFonts w:eastAsia="Times New Roman" w:cstheme="minorHAnsi"/>
          <w:b/>
          <w:bCs/>
          <w:sz w:val="20"/>
          <w:szCs w:val="20"/>
          <w:lang w:eastAsia="fa-IR" w:bidi="fa-IR"/>
        </w:rPr>
        <w:t xml:space="preserve">Urządzenie fabrycznie nowe: </w:t>
      </w:r>
      <w:r w:rsidRPr="00F70A17">
        <w:rPr>
          <w:rFonts w:eastAsia="Times New Roman" w:cstheme="minorHAnsi"/>
          <w:sz w:val="24"/>
          <w:szCs w:val="24"/>
          <w:lang w:eastAsia="fa-IR" w:bidi="fa-IR"/>
        </w:rPr>
        <w:t>………………………………(</w:t>
      </w:r>
      <w:r w:rsidRPr="00F70A17">
        <w:rPr>
          <w:rFonts w:eastAsia="Times New Roman" w:cstheme="minorHAnsi"/>
          <w:sz w:val="20"/>
          <w:szCs w:val="20"/>
          <w:lang w:eastAsia="fa-IR" w:bidi="fa-IR"/>
        </w:rPr>
        <w:t>wpisać TAK/NIE)</w:t>
      </w:r>
    </w:p>
    <w:p w14:paraId="01675B26"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eastAsia="fa-IR" w:bidi="fa-IR"/>
        </w:rPr>
      </w:pPr>
    </w:p>
    <w:tbl>
      <w:tblPr>
        <w:tblW w:w="5000" w:type="pct"/>
        <w:tblInd w:w="-2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635"/>
        <w:gridCol w:w="4158"/>
        <w:gridCol w:w="1371"/>
        <w:gridCol w:w="2898"/>
      </w:tblGrid>
      <w:tr w:rsidR="00F70A17" w:rsidRPr="00F70A17" w14:paraId="4676530C"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5207C12"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l.p.</w:t>
            </w: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44B260"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eastAsia="pl-PL"/>
              </w:rPr>
              <w:t xml:space="preserve">Opis parametru </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87C119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 xml:space="preserve">Wymagana wartość parametru </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BB0242"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r w:rsidRPr="00F70A17">
              <w:rPr>
                <w:rFonts w:eastAsia="Andale Sans UI" w:cstheme="minorHAnsi"/>
                <w:sz w:val="20"/>
                <w:szCs w:val="20"/>
                <w:lang w:eastAsia="fa-IR" w:bidi="fa-IR"/>
              </w:rPr>
              <w:t xml:space="preserve">Oferowane parametry                                  </w:t>
            </w:r>
            <w:r w:rsidRPr="00F70A17">
              <w:rPr>
                <w:rFonts w:eastAsia="Andale Sans UI" w:cstheme="minorHAnsi"/>
                <w:b/>
                <w:bCs/>
                <w:sz w:val="20"/>
                <w:szCs w:val="20"/>
                <w:lang w:eastAsia="fa-IR" w:bidi="fa-IR"/>
              </w:rPr>
              <w:t>TAK / NIE</w:t>
            </w:r>
          </w:p>
          <w:p w14:paraId="435246E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r w:rsidRPr="00F70A17">
              <w:rPr>
                <w:rFonts w:eastAsia="Andale Sans UI" w:cstheme="minorHAnsi"/>
                <w:sz w:val="20"/>
                <w:szCs w:val="20"/>
                <w:lang w:eastAsia="fa-IR" w:bidi="fa-IR"/>
              </w:rPr>
              <w:t xml:space="preserve">- </w:t>
            </w:r>
            <w:r w:rsidRPr="00F70A17">
              <w:rPr>
                <w:rFonts w:eastAsia="Andale Sans UI" w:cstheme="minorHAnsi"/>
                <w:color w:val="FF0000"/>
                <w:sz w:val="20"/>
                <w:szCs w:val="20"/>
                <w:highlight w:val="yellow"/>
                <w:lang w:eastAsia="fa-IR" w:bidi="fa-IR"/>
              </w:rPr>
              <w:t>tam gdzie wymagane, podać parametry oferowane</w:t>
            </w:r>
            <w:r w:rsidRPr="00F70A17">
              <w:rPr>
                <w:rFonts w:eastAsia="Andale Sans UI" w:cstheme="minorHAnsi"/>
                <w:color w:val="FF0000"/>
                <w:sz w:val="20"/>
                <w:szCs w:val="20"/>
                <w:lang w:eastAsia="fa-IR" w:bidi="fa-IR"/>
              </w:rPr>
              <w:t xml:space="preserve"> </w:t>
            </w:r>
          </w:p>
        </w:tc>
      </w:tr>
      <w:tr w:rsidR="00F70A17" w:rsidRPr="00F70A17" w14:paraId="17E166CC"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5CD25E"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FF4647"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Urządzenie fabrycznie nowe, nie powystawowe - rok produkcji nie wcześniej niż 2022</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37DB5F"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E7B39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7E7A3F9C"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3169C4"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B34CE3"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Komora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przelotowa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prostopadłościenna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dwudrzwiowa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pozioma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pojemność</w:t>
            </w:r>
            <w:proofErr w:type="spellEnd"/>
            <w:r w:rsidRPr="00F70A17">
              <w:rPr>
                <w:rFonts w:eastAsia="Andale Sans UI" w:cstheme="minorHAnsi"/>
                <w:sz w:val="20"/>
                <w:szCs w:val="20"/>
                <w:lang w:val="de-DE" w:eastAsia="fa-IR" w:bidi="fa-IR"/>
              </w:rPr>
              <w:t xml:space="preserve">  4 </w:t>
            </w:r>
            <w:proofErr w:type="spellStart"/>
            <w:r w:rsidRPr="00F70A17">
              <w:rPr>
                <w:rFonts w:eastAsia="Andale Sans UI" w:cstheme="minorHAnsi"/>
                <w:sz w:val="20"/>
                <w:szCs w:val="20"/>
                <w:lang w:val="de-DE" w:eastAsia="fa-IR" w:bidi="fa-IR"/>
              </w:rPr>
              <w:t>jedn</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wsadu</w:t>
            </w:r>
            <w:proofErr w:type="spellEnd"/>
            <w:r w:rsidRPr="00F70A17">
              <w:rPr>
                <w:rFonts w:eastAsia="Andale Sans UI" w:cstheme="minorHAnsi"/>
                <w:sz w:val="20"/>
                <w:szCs w:val="20"/>
                <w:lang w:val="de-DE" w:eastAsia="fa-IR" w:bidi="fa-IR"/>
              </w:rPr>
              <w:t xml:space="preserve"> (STE) </w:t>
            </w:r>
            <w:proofErr w:type="spellStart"/>
            <w:r w:rsidRPr="00F70A17">
              <w:rPr>
                <w:rFonts w:eastAsia="Andale Sans UI" w:cstheme="minorHAnsi"/>
                <w:sz w:val="20"/>
                <w:szCs w:val="20"/>
                <w:lang w:val="de-DE" w:eastAsia="fa-IR" w:bidi="fa-IR"/>
              </w:rPr>
              <w:t>zgodnie</w:t>
            </w:r>
            <w:proofErr w:type="spellEnd"/>
            <w:r w:rsidRPr="00F70A17">
              <w:rPr>
                <w:rFonts w:eastAsia="Andale Sans UI" w:cstheme="minorHAnsi"/>
                <w:sz w:val="20"/>
                <w:szCs w:val="20"/>
                <w:lang w:val="de-DE" w:eastAsia="fa-IR" w:bidi="fa-IR"/>
              </w:rPr>
              <w:t xml:space="preserve"> z PN EN 285/EN 285:</w:t>
            </w:r>
          </w:p>
          <w:p w14:paraId="18995B49"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kanał</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uszczelki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wykonany</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sposób</w:t>
            </w:r>
            <w:proofErr w:type="spellEnd"/>
            <w:r w:rsidRPr="00F70A17">
              <w:rPr>
                <w:rFonts w:eastAsia="Andale Sans UI" w:cstheme="minorHAnsi"/>
                <w:sz w:val="20"/>
                <w:szCs w:val="20"/>
                <w:lang w:val="de-DE" w:eastAsia="fa-IR" w:bidi="fa-IR"/>
              </w:rPr>
              <w:t xml:space="preserve"> nie </w:t>
            </w:r>
            <w:proofErr w:type="spellStart"/>
            <w:r w:rsidRPr="00F70A17">
              <w:rPr>
                <w:rFonts w:eastAsia="Andale Sans UI" w:cstheme="minorHAnsi"/>
                <w:sz w:val="20"/>
                <w:szCs w:val="20"/>
                <w:lang w:val="de-DE" w:eastAsia="fa-IR" w:bidi="fa-IR"/>
              </w:rPr>
              <w:t>przewężający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światła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więcej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niż</w:t>
            </w:r>
            <w:proofErr w:type="spellEnd"/>
            <w:r w:rsidRPr="00F70A17">
              <w:rPr>
                <w:rFonts w:eastAsia="Andale Sans UI" w:cstheme="minorHAnsi"/>
                <w:sz w:val="20"/>
                <w:szCs w:val="20"/>
                <w:lang w:val="de-DE" w:eastAsia="fa-IR" w:bidi="fa-IR"/>
              </w:rPr>
              <w:t xml:space="preserve"> 5 mm z </w:t>
            </w:r>
            <w:proofErr w:type="spellStart"/>
            <w:r w:rsidRPr="00F70A17">
              <w:rPr>
                <w:rFonts w:eastAsia="Andale Sans UI" w:cstheme="minorHAnsi"/>
                <w:sz w:val="20"/>
                <w:szCs w:val="20"/>
                <w:lang w:val="de-DE" w:eastAsia="fa-IR" w:bidi="fa-IR"/>
              </w:rPr>
              <w:t>każdej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strony</w:t>
            </w:r>
            <w:proofErr w:type="spellEnd"/>
            <w:r w:rsidRPr="00F70A17">
              <w:rPr>
                <w:rFonts w:eastAsia="Andale Sans UI" w:cstheme="minorHAnsi"/>
                <w:sz w:val="20"/>
                <w:szCs w:val="20"/>
                <w:lang w:val="de-DE" w:eastAsia="fa-IR" w:bidi="fa-IR"/>
              </w:rPr>
              <w:t xml:space="preserve">, </w:t>
            </w:r>
          </w:p>
          <w:p w14:paraId="4E4FC98C"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 łatwe do demontażu przez obsługę szyny i filtr drenu,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F3EB61"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99DB2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E186FC2"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E743F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2699EA"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 xml:space="preserve">Powierzchnia wewnętrzna komory gładka poddana procesowi kuleczkowania w celu zwiększenia powierzchni oddawania ciepła do materiału (nie dopuszcza komory z </w:t>
            </w:r>
            <w:proofErr w:type="spellStart"/>
            <w:r w:rsidRPr="00F70A17">
              <w:rPr>
                <w:rFonts w:eastAsia="Times New Roman" w:cstheme="minorHAnsi"/>
                <w:bCs/>
                <w:sz w:val="20"/>
                <w:szCs w:val="20"/>
                <w:lang w:val="x-none" w:eastAsia="x-none"/>
              </w:rPr>
              <w:t>elektropolerowanym</w:t>
            </w:r>
            <w:proofErr w:type="spellEnd"/>
            <w:r w:rsidRPr="00F70A17">
              <w:rPr>
                <w:rFonts w:eastAsia="Times New Roman" w:cstheme="minorHAnsi"/>
                <w:bCs/>
                <w:sz w:val="20"/>
                <w:szCs w:val="20"/>
                <w:lang w:val="x-none" w:eastAsia="x-none"/>
              </w:rPr>
              <w:t xml:space="preserve"> wnętrzem komory ze względu na ograniczone przekazywanie ciepła do sterylizowanego materiału),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EBA1A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A4DF5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190B40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844202"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E55371"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Zasilanie sterylizatora moc nie mniej niż 30 kW nie więcej niż 36 kW</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BEF4AF"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BDC738"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7CF9CF5E"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57D7D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006F1B"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Szerokość sterylizatora wraz z przestrzenią serwisową boczną 100cm +/-10%</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B33F64"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93BE5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FF3928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953918"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5BC0F94"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Komora</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płaszcz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oraz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wykonane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całkowicie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stali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kwasoodpornej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klasy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najmniej</w:t>
            </w:r>
            <w:proofErr w:type="spellEnd"/>
            <w:r w:rsidRPr="00F70A17">
              <w:rPr>
                <w:rFonts w:eastAsia="Andale Sans UI" w:cstheme="minorHAnsi"/>
                <w:sz w:val="20"/>
                <w:szCs w:val="20"/>
                <w:lang w:val="de-DE" w:eastAsia="fa-IR" w:bidi="fa-IR"/>
              </w:rPr>
              <w:t xml:space="preserve"> 1.4404 (AISI 316L). </w:t>
            </w:r>
          </w:p>
          <w:p w14:paraId="4AAE9401"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Rama </w:t>
            </w:r>
            <w:proofErr w:type="spellStart"/>
            <w:r w:rsidRPr="00F70A17">
              <w:rPr>
                <w:rFonts w:eastAsia="Andale Sans UI" w:cstheme="minorHAnsi"/>
                <w:sz w:val="20"/>
                <w:szCs w:val="20"/>
                <w:lang w:val="de-DE" w:eastAsia="fa-IR" w:bidi="fa-IR"/>
              </w:rPr>
              <w:t>sterylizatora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opanelowanie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wykonane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całości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stali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nierdzewnej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klasy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najmniej</w:t>
            </w:r>
            <w:proofErr w:type="spellEnd"/>
            <w:r w:rsidRPr="00F70A17">
              <w:rPr>
                <w:rFonts w:eastAsia="Andale Sans UI" w:cstheme="minorHAnsi"/>
                <w:sz w:val="20"/>
                <w:szCs w:val="20"/>
                <w:lang w:val="de-DE" w:eastAsia="fa-IR" w:bidi="fa-IR"/>
              </w:rPr>
              <w:t xml:space="preserve"> 1.4301 (AISI 304). </w:t>
            </w:r>
          </w:p>
          <w:p w14:paraId="2670D24A"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proofErr w:type="spellStart"/>
            <w:r w:rsidRPr="00F70A17">
              <w:rPr>
                <w:rFonts w:eastAsia="Andale Sans UI" w:cstheme="minorHAnsi"/>
                <w:sz w:val="20"/>
                <w:szCs w:val="20"/>
                <w:lang w:val="de-DE" w:eastAsia="fa-IR" w:bidi="fa-IR"/>
              </w:rPr>
              <w:t>Instalacja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wodna</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parowa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sterylizatora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wykonana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stali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kwasoodpornej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klasy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najmniej</w:t>
            </w:r>
            <w:proofErr w:type="spellEnd"/>
            <w:r w:rsidRPr="00F70A17">
              <w:rPr>
                <w:rFonts w:eastAsia="Andale Sans UI" w:cstheme="minorHAnsi"/>
                <w:sz w:val="20"/>
                <w:szCs w:val="20"/>
                <w:lang w:val="de-DE" w:eastAsia="fa-IR" w:bidi="fa-IR"/>
              </w:rPr>
              <w:t xml:space="preserve"> 1.4401 (AISI 316). </w:t>
            </w:r>
          </w:p>
          <w:p w14:paraId="51403840"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Wszystkie połączenia wykonane orurowaniem sztywnym (nie dopuszcza się połączeń elastycznych).</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BAC126"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9096BC"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4999555"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48EB8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818E5C"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Grubość ściany komory 5-6 mm.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3F4F4A"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D1AAFE"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94C244B"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02CD86"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9359E2"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Szerokość komory sterylizatora 650-670 mm.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EC0286"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29BD32"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A8A669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9193846"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90A5E7"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Wysokość komory sterylizatora 650-700 mm.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396BE8"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ED66B8"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688C021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8EFFE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FC3894"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Głębokość komory sterylizatora 650-710 mm.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91362AE"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BD69A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90A8BF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3909F0"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D3F375E"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Komora załadowcza na ergonomicznej wysokości 70-85 cm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D3C02AB"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23F14B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837FAF0"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4A87A9F"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74CADA"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Płaszcz parowy pierścieniowy umożliwiający kontrolę wszystkich spawów podczas próby wodnej wykonany ze stali co najmniej klasy  1.4404 (AISI 316L).</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96E3A9"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A8BBC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780ECF2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6A28D86"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1C1A56"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Automatyczne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przesuwne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pionowo</w:t>
            </w:r>
            <w:proofErr w:type="spellEnd"/>
            <w:r w:rsidRPr="00F70A17">
              <w:rPr>
                <w:rFonts w:eastAsia="Andale Sans UI" w:cstheme="minorHAnsi"/>
                <w:sz w:val="20"/>
                <w:szCs w:val="20"/>
                <w:lang w:val="de-DE" w:eastAsia="fa-IR" w:bidi="fa-IR"/>
              </w:rPr>
              <w:t>:</w:t>
            </w:r>
          </w:p>
          <w:p w14:paraId="722B01BF"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napędzane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elektrycznie</w:t>
            </w:r>
            <w:proofErr w:type="spellEnd"/>
            <w:r w:rsidRPr="00F70A17">
              <w:rPr>
                <w:rFonts w:eastAsia="Andale Sans UI" w:cstheme="minorHAnsi"/>
                <w:sz w:val="20"/>
                <w:szCs w:val="20"/>
                <w:lang w:val="de-DE" w:eastAsia="fa-IR" w:bidi="fa-IR"/>
              </w:rPr>
              <w:t>,</w:t>
            </w:r>
          </w:p>
          <w:p w14:paraId="76EEF88A"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wyposażone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przeciwciężar</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pozwalające</w:t>
            </w:r>
            <w:proofErr w:type="spellEnd"/>
            <w:r w:rsidRPr="00F70A17">
              <w:rPr>
                <w:rFonts w:eastAsia="Andale Sans UI" w:cstheme="minorHAnsi"/>
                <w:sz w:val="20"/>
                <w:szCs w:val="20"/>
                <w:lang w:val="de-DE" w:eastAsia="fa-IR" w:bidi="fa-IR"/>
              </w:rPr>
              <w:t xml:space="preserve"> na ich </w:t>
            </w:r>
            <w:proofErr w:type="spellStart"/>
            <w:r w:rsidRPr="00F70A17">
              <w:rPr>
                <w:rFonts w:eastAsia="Andale Sans UI" w:cstheme="minorHAnsi"/>
                <w:sz w:val="20"/>
                <w:szCs w:val="20"/>
                <w:lang w:val="de-DE" w:eastAsia="fa-IR" w:bidi="fa-IR"/>
              </w:rPr>
              <w:t>otwarcie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przypadku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awarii</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potrzeby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szybkiego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wyjęcia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sterylizowanych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materiałów</w:t>
            </w:r>
            <w:proofErr w:type="spellEnd"/>
          </w:p>
          <w:p w14:paraId="48C1C596"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wyposażone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zabezpieczenie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uniemożliwiające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zamkniecie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gdy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natrafią</w:t>
            </w:r>
            <w:proofErr w:type="spellEnd"/>
            <w:r w:rsidRPr="00F70A17">
              <w:rPr>
                <w:rFonts w:eastAsia="Andale Sans UI" w:cstheme="minorHAnsi"/>
                <w:sz w:val="20"/>
                <w:szCs w:val="20"/>
                <w:lang w:val="de-DE" w:eastAsia="fa-IR" w:bidi="fa-IR"/>
              </w:rPr>
              <w:t xml:space="preserve"> na </w:t>
            </w:r>
            <w:proofErr w:type="spellStart"/>
            <w:r w:rsidRPr="00F70A17">
              <w:rPr>
                <w:rFonts w:eastAsia="Andale Sans UI" w:cstheme="minorHAnsi"/>
                <w:sz w:val="20"/>
                <w:szCs w:val="20"/>
                <w:lang w:val="de-DE" w:eastAsia="fa-IR" w:bidi="fa-IR"/>
              </w:rPr>
              <w:t>opór</w:t>
            </w:r>
            <w:proofErr w:type="spellEnd"/>
          </w:p>
          <w:p w14:paraId="4CC5E448"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blokowane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trakcie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trwania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procesu</w:t>
            </w:r>
            <w:proofErr w:type="spellEnd"/>
          </w:p>
          <w:p w14:paraId="5ED3815C"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-z </w:t>
            </w:r>
            <w:proofErr w:type="spellStart"/>
            <w:r w:rsidRPr="00F70A17">
              <w:rPr>
                <w:rFonts w:eastAsia="Andale Sans UI" w:cstheme="minorHAnsi"/>
                <w:sz w:val="20"/>
                <w:szCs w:val="20"/>
                <w:lang w:val="de-DE" w:eastAsia="fa-IR" w:bidi="fa-IR"/>
              </w:rPr>
              <w:t>logiką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działania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brak</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możliwości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otwarcia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wyładunkowych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dla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programów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testowych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oraz</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błędem</w:t>
            </w:r>
            <w:proofErr w:type="spellEnd"/>
            <w:r w:rsidRPr="00F70A17">
              <w:rPr>
                <w:rFonts w:eastAsia="Andale Sans UI" w:cstheme="minorHAnsi"/>
                <w:sz w:val="20"/>
                <w:szCs w:val="20"/>
                <w:lang w:val="de-DE" w:eastAsia="fa-IR" w:bidi="fa-IR"/>
              </w:rPr>
              <w:t>)</w:t>
            </w:r>
          </w:p>
          <w:p w14:paraId="73169324"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zabezpieczenie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przed</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jednoczesnym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otwarciem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załadowczej</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rozładowczej</w:t>
            </w:r>
            <w:proofErr w:type="spellEnd"/>
            <w:r w:rsidRPr="00F70A17">
              <w:rPr>
                <w:rFonts w:eastAsia="Andale Sans UI" w:cstheme="minorHAnsi"/>
                <w:sz w:val="20"/>
                <w:szCs w:val="20"/>
                <w:lang w:val="de-DE" w:eastAsia="fa-IR" w:bidi="fa-IR"/>
              </w:rPr>
              <w:t>.</w:t>
            </w:r>
          </w:p>
          <w:p w14:paraId="4417BB6C"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-wyposażone w oddzielne wyłączniki krańcowe położenia otwarcia oraz zamknięcia drzwi, kontrolujące swoje działanie wzajemnie w celu zwiększenie bezpieczeństwa.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D7DF51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2FC7BF"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D29A8CE"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2E63DC"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B9D472"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Sterowanie mikroprocesorowe.</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D181E6A"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538BDE"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5161983"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3DA2B4"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97B241"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Dotykowy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panel</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sterowania</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kolorowym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wyświetlaczem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graficznym</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przekątnej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powyżej</w:t>
            </w:r>
            <w:proofErr w:type="spellEnd"/>
            <w:r w:rsidRPr="00F70A17">
              <w:rPr>
                <w:rFonts w:eastAsia="Andale Sans UI" w:cstheme="minorHAnsi"/>
                <w:sz w:val="20"/>
                <w:szCs w:val="20"/>
                <w:lang w:val="de-DE" w:eastAsia="fa-IR" w:bidi="fa-IR"/>
              </w:rPr>
              <w:t xml:space="preserve"> 5,5 </w:t>
            </w:r>
            <w:proofErr w:type="spellStart"/>
            <w:r w:rsidRPr="00F70A17">
              <w:rPr>
                <w:rFonts w:eastAsia="Andale Sans UI" w:cstheme="minorHAnsi"/>
                <w:sz w:val="20"/>
                <w:szCs w:val="20"/>
                <w:lang w:val="de-DE" w:eastAsia="fa-IR" w:bidi="fa-IR"/>
              </w:rPr>
              <w:t>cali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załadowczej</w:t>
            </w:r>
            <w:proofErr w:type="spellEnd"/>
            <w:r w:rsidRPr="00F70A17">
              <w:rPr>
                <w:rFonts w:eastAsia="Andale Sans UI" w:cstheme="minorHAnsi"/>
                <w:sz w:val="20"/>
                <w:szCs w:val="20"/>
                <w:lang w:val="de-DE" w:eastAsia="fa-IR" w:bidi="fa-IR"/>
              </w:rPr>
              <w:t xml:space="preserve"> (nie </w:t>
            </w:r>
            <w:proofErr w:type="spellStart"/>
            <w:r w:rsidRPr="00F70A17">
              <w:rPr>
                <w:rFonts w:eastAsia="Andale Sans UI" w:cstheme="minorHAnsi"/>
                <w:sz w:val="20"/>
                <w:szCs w:val="20"/>
                <w:lang w:val="de-DE" w:eastAsia="fa-IR" w:bidi="fa-IR"/>
              </w:rPr>
              <w:t>dopuszcza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się</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przycisków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membranowych</w:t>
            </w:r>
            <w:proofErr w:type="spellEnd"/>
            <w:r w:rsidRPr="00F70A17">
              <w:rPr>
                <w:rFonts w:eastAsia="Andale Sans UI" w:cstheme="minorHAnsi"/>
                <w:sz w:val="20"/>
                <w:szCs w:val="20"/>
                <w:lang w:val="de-DE" w:eastAsia="fa-IR" w:bidi="fa-IR"/>
              </w:rPr>
              <w:t>).</w:t>
            </w:r>
          </w:p>
          <w:p w14:paraId="339E1971"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proofErr w:type="spellStart"/>
            <w:r w:rsidRPr="00F70A17">
              <w:rPr>
                <w:rFonts w:eastAsia="Andale Sans UI" w:cstheme="minorHAnsi"/>
                <w:sz w:val="20"/>
                <w:szCs w:val="20"/>
                <w:lang w:val="de-DE" w:eastAsia="fa-IR" w:bidi="fa-IR"/>
              </w:rPr>
              <w:t>Wyświetlanie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informacji</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aktualnym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etapie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procesu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oraz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informacji</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przyczynach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błędu</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awarii</w:t>
            </w:r>
            <w:proofErr w:type="spellEnd"/>
            <w:r w:rsidRPr="00F70A17">
              <w:rPr>
                <w:rFonts w:eastAsia="Andale Sans UI" w:cstheme="minorHAnsi"/>
                <w:sz w:val="20"/>
                <w:szCs w:val="20"/>
                <w:lang w:val="de-DE" w:eastAsia="fa-IR" w:bidi="fa-IR"/>
              </w:rPr>
              <w:t xml:space="preserve"> na </w:t>
            </w:r>
            <w:proofErr w:type="spellStart"/>
            <w:r w:rsidRPr="00F70A17">
              <w:rPr>
                <w:rFonts w:eastAsia="Andale Sans UI" w:cstheme="minorHAnsi"/>
                <w:sz w:val="20"/>
                <w:szCs w:val="20"/>
                <w:lang w:val="de-DE" w:eastAsia="fa-IR" w:bidi="fa-IR"/>
              </w:rPr>
              <w:t>monitorze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sterownika</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języku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polskim</w:t>
            </w:r>
            <w:proofErr w:type="spellEnd"/>
            <w:r w:rsidRPr="00F70A17">
              <w:rPr>
                <w:rFonts w:eastAsia="Andale Sans UI" w:cstheme="minorHAnsi"/>
                <w:sz w:val="20"/>
                <w:szCs w:val="20"/>
                <w:lang w:val="de-DE" w:eastAsia="fa-IR" w:bidi="fa-IR"/>
              </w:rPr>
              <w:t>.</w:t>
            </w:r>
          </w:p>
          <w:p w14:paraId="5342D5DF"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Wszystkie opisy na panelach operatora w języku polskim.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613BED7"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8D12C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F9A4C0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DD7980"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8B0535"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bookmarkStart w:id="1" w:name="OLE_LINK1"/>
            <w:bookmarkStart w:id="2" w:name="OLE_LINK2"/>
            <w:proofErr w:type="spellStart"/>
            <w:r w:rsidRPr="00F70A17">
              <w:rPr>
                <w:rFonts w:eastAsia="Andale Sans UI" w:cstheme="minorHAnsi"/>
                <w:sz w:val="20"/>
                <w:szCs w:val="20"/>
                <w:lang w:val="de-DE" w:eastAsia="fa-IR" w:bidi="fa-IR"/>
              </w:rPr>
              <w:t>Dotykowy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panel</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sterowania</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wyświetlaczem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wyładowczej</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przekątnej</w:t>
            </w:r>
            <w:proofErr w:type="spellEnd"/>
            <w:r w:rsidRPr="00F70A17">
              <w:rPr>
                <w:rFonts w:eastAsia="Andale Sans UI" w:cstheme="minorHAnsi"/>
                <w:sz w:val="20"/>
                <w:szCs w:val="20"/>
                <w:lang w:val="de-DE" w:eastAsia="fa-IR" w:bidi="fa-IR"/>
              </w:rPr>
              <w:t xml:space="preserve"> min. 4 </w:t>
            </w:r>
            <w:proofErr w:type="spellStart"/>
            <w:r w:rsidRPr="00F70A17">
              <w:rPr>
                <w:rFonts w:eastAsia="Andale Sans UI" w:cstheme="minorHAnsi"/>
                <w:sz w:val="20"/>
                <w:szCs w:val="20"/>
                <w:lang w:val="de-DE" w:eastAsia="fa-IR" w:bidi="fa-IR"/>
              </w:rPr>
              <w:t>cali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lub</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minimum</w:t>
            </w:r>
            <w:proofErr w:type="spellEnd"/>
            <w:r w:rsidRPr="00F70A17">
              <w:rPr>
                <w:rFonts w:eastAsia="Andale Sans UI" w:cstheme="minorHAnsi"/>
                <w:sz w:val="20"/>
                <w:szCs w:val="20"/>
                <w:lang w:val="de-DE" w:eastAsia="fa-IR" w:bidi="fa-IR"/>
              </w:rPr>
              <w:t xml:space="preserve"> 4 </w:t>
            </w:r>
            <w:proofErr w:type="spellStart"/>
            <w:r w:rsidRPr="00F70A17">
              <w:rPr>
                <w:rFonts w:eastAsia="Andale Sans UI" w:cstheme="minorHAnsi"/>
                <w:sz w:val="20"/>
                <w:szCs w:val="20"/>
                <w:lang w:val="de-DE" w:eastAsia="fa-IR" w:bidi="fa-IR"/>
              </w:rPr>
              <w:t>linie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tekstu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informujący</w:t>
            </w:r>
            <w:proofErr w:type="spellEnd"/>
            <w:r w:rsidRPr="00F70A17">
              <w:rPr>
                <w:rFonts w:eastAsia="Andale Sans UI" w:cstheme="minorHAnsi"/>
                <w:sz w:val="20"/>
                <w:szCs w:val="20"/>
                <w:lang w:val="de-DE" w:eastAsia="fa-IR" w:bidi="fa-IR"/>
              </w:rPr>
              <w:t xml:space="preserve"> o: </w:t>
            </w:r>
          </w:p>
          <w:p w14:paraId="025396B4"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proofErr w:type="spellStart"/>
            <w:r w:rsidRPr="00F70A17">
              <w:rPr>
                <w:rFonts w:eastAsia="Andale Sans UI" w:cstheme="minorHAnsi"/>
                <w:sz w:val="20"/>
                <w:szCs w:val="20"/>
                <w:lang w:val="de-DE" w:eastAsia="fa-IR" w:bidi="fa-IR"/>
              </w:rPr>
              <w:t>stanie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programu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alarmowym</w:t>
            </w:r>
            <w:proofErr w:type="spellEnd"/>
            <w:r w:rsidRPr="00F70A17">
              <w:rPr>
                <w:rFonts w:eastAsia="Andale Sans UI" w:cstheme="minorHAnsi"/>
                <w:sz w:val="20"/>
                <w:szCs w:val="20"/>
                <w:lang w:val="de-DE" w:eastAsia="fa-IR" w:bidi="fa-IR"/>
              </w:rPr>
              <w:t>.</w:t>
            </w:r>
          </w:p>
          <w:p w14:paraId="5BC91FB3"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Wyświetlacz informujący o parametrach wewnątrz komory przez cały czas pracy sterylizatora</w:t>
            </w:r>
            <w:bookmarkEnd w:id="1"/>
            <w:bookmarkEnd w:id="2"/>
            <w:r w:rsidRPr="00F70A17">
              <w:rPr>
                <w:rFonts w:eastAsia="Times New Roman" w:cstheme="minorHAnsi"/>
                <w:bCs/>
                <w:sz w:val="20"/>
                <w:szCs w:val="20"/>
                <w:lang w:val="x-none" w:eastAsia="x-none"/>
              </w:rPr>
              <w:t xml:space="preserve"> (w języku polskim).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DD20B97"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13907A"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8B8B99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634264"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F6E9B7"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Panel sterowania po stronie załadowczej i wyładowczej szklany.</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2710732"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2DCA5B"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70B5AD2"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B46FA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22B5FE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Czytelny, graficzny wskaźnik postępu procesu umieszczony poza obszarem panelu sterującego informujący o postępie cyklu (dwa wskaźniki, jeden po stronie załadowczej drugi po stronie rozładowczej).</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50B411E"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CDF3B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5C16D0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9A7EBA1"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0741F4"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Drukarka</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wyświetlacze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załadowczej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oraz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wyładowczej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zlokalizowane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obok</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linii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sterylizacyjnej</w:t>
            </w:r>
            <w:proofErr w:type="spellEnd"/>
            <w:r w:rsidRPr="00F70A17">
              <w:rPr>
                <w:rFonts w:eastAsia="Andale Sans UI" w:cstheme="minorHAnsi"/>
                <w:sz w:val="20"/>
                <w:szCs w:val="20"/>
                <w:lang w:val="de-DE" w:eastAsia="fa-IR" w:bidi="fa-IR"/>
              </w:rPr>
              <w:t xml:space="preserve"> na </w:t>
            </w:r>
            <w:proofErr w:type="spellStart"/>
            <w:r w:rsidRPr="00F70A17">
              <w:rPr>
                <w:rFonts w:eastAsia="Andale Sans UI" w:cstheme="minorHAnsi"/>
                <w:sz w:val="20"/>
                <w:szCs w:val="20"/>
                <w:lang w:val="de-DE" w:eastAsia="fa-IR" w:bidi="fa-IR"/>
              </w:rPr>
              <w:t>ergonomicznej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wysokości</w:t>
            </w:r>
            <w:proofErr w:type="spellEnd"/>
            <w:r w:rsidRPr="00F70A17">
              <w:rPr>
                <w:rFonts w:eastAsia="Andale Sans UI" w:cstheme="minorHAnsi"/>
                <w:sz w:val="20"/>
                <w:szCs w:val="20"/>
                <w:lang w:val="de-DE" w:eastAsia="fa-IR" w:bidi="fa-IR"/>
              </w:rPr>
              <w:t xml:space="preserve"> ok. 140-170 cm </w:t>
            </w:r>
            <w:proofErr w:type="spellStart"/>
            <w:r w:rsidRPr="00F70A17">
              <w:rPr>
                <w:rFonts w:eastAsia="Andale Sans UI" w:cstheme="minorHAnsi"/>
                <w:sz w:val="20"/>
                <w:szCs w:val="20"/>
                <w:lang w:val="de-DE" w:eastAsia="fa-IR" w:bidi="fa-IR"/>
              </w:rPr>
              <w:t>od</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posadzki</w:t>
            </w:r>
            <w:proofErr w:type="spellEnd"/>
            <w:r w:rsidRPr="00F70A17">
              <w:rPr>
                <w:rFonts w:eastAsia="Andale Sans UI" w:cstheme="minorHAnsi"/>
                <w:sz w:val="20"/>
                <w:szCs w:val="20"/>
                <w:lang w:val="de-DE" w:eastAsia="fa-IR" w:bidi="fa-IR"/>
              </w:rPr>
              <w:t xml:space="preserve"> (nie </w:t>
            </w:r>
            <w:proofErr w:type="spellStart"/>
            <w:r w:rsidRPr="00F70A17">
              <w:rPr>
                <w:rFonts w:eastAsia="Andale Sans UI" w:cstheme="minorHAnsi"/>
                <w:sz w:val="20"/>
                <w:szCs w:val="20"/>
                <w:lang w:val="de-DE" w:eastAsia="fa-IR" w:bidi="fa-IR"/>
              </w:rPr>
              <w:t>dopuszcza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się</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lokalizacji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wyświetlacza</w:t>
            </w:r>
            <w:proofErr w:type="spellEnd"/>
            <w:r w:rsidRPr="00F70A17">
              <w:rPr>
                <w:rFonts w:eastAsia="Andale Sans UI" w:cstheme="minorHAnsi"/>
                <w:sz w:val="20"/>
                <w:szCs w:val="20"/>
                <w:lang w:val="de-DE" w:eastAsia="fa-IR" w:bidi="fa-IR"/>
              </w:rPr>
              <w:t xml:space="preserve"> i </w:t>
            </w:r>
            <w:proofErr w:type="spellStart"/>
            <w:r w:rsidRPr="00F70A17">
              <w:rPr>
                <w:rFonts w:eastAsia="Andale Sans UI" w:cstheme="minorHAnsi"/>
                <w:sz w:val="20"/>
                <w:szCs w:val="20"/>
                <w:lang w:val="de-DE" w:eastAsia="fa-IR" w:bidi="fa-IR"/>
              </w:rPr>
              <w:t>drukarki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bezpośrednio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ponad</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względu</w:t>
            </w:r>
            <w:proofErr w:type="spellEnd"/>
            <w:r w:rsidRPr="00F70A17">
              <w:rPr>
                <w:rFonts w:eastAsia="Andale Sans UI" w:cstheme="minorHAnsi"/>
                <w:sz w:val="20"/>
                <w:szCs w:val="20"/>
                <w:lang w:val="de-DE" w:eastAsia="fa-IR" w:bidi="fa-IR"/>
              </w:rPr>
              <w:t xml:space="preserve"> na </w:t>
            </w:r>
            <w:proofErr w:type="spellStart"/>
            <w:r w:rsidRPr="00F70A17">
              <w:rPr>
                <w:rFonts w:eastAsia="Andale Sans UI" w:cstheme="minorHAnsi"/>
                <w:sz w:val="20"/>
                <w:szCs w:val="20"/>
                <w:lang w:val="de-DE" w:eastAsia="fa-IR" w:bidi="fa-IR"/>
              </w:rPr>
              <w:t>oddziaływanie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cieplne</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w:t>
            </w:r>
          </w:p>
          <w:p w14:paraId="7379E589" w14:textId="77777777" w:rsidR="00F70A17" w:rsidRPr="00F70A17" w:rsidRDefault="00F70A17" w:rsidP="00F70A17">
            <w:pPr>
              <w:spacing w:after="0" w:line="240" w:lineRule="auto"/>
              <w:rPr>
                <w:rFonts w:eastAsia="Times New Roman" w:cstheme="minorHAnsi"/>
                <w:bCs/>
                <w:sz w:val="20"/>
                <w:szCs w:val="20"/>
                <w:lang w:eastAsia="pl-PL"/>
              </w:rPr>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67A5F1"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pl-PL"/>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55DB0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DCCDD4C"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88036D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9C52177"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Rejestracja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istotnych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parametrów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procesu</w:t>
            </w:r>
            <w:proofErr w:type="spellEnd"/>
            <w:r w:rsidRPr="00F70A17">
              <w:rPr>
                <w:rFonts w:eastAsia="Andale Sans UI" w:cstheme="minorHAnsi"/>
                <w:sz w:val="20"/>
                <w:szCs w:val="20"/>
                <w:lang w:val="de-DE" w:eastAsia="fa-IR" w:bidi="fa-IR"/>
              </w:rPr>
              <w:t xml:space="preserve"> - </w:t>
            </w:r>
            <w:proofErr w:type="spellStart"/>
            <w:r w:rsidRPr="00F70A17">
              <w:rPr>
                <w:rFonts w:eastAsia="Andale Sans UI" w:cstheme="minorHAnsi"/>
                <w:sz w:val="20"/>
                <w:szCs w:val="20"/>
                <w:lang w:val="de-DE" w:eastAsia="fa-IR" w:bidi="fa-IR"/>
              </w:rPr>
              <w:t>wbudowana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drukarka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stronie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załadowczej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sterylizatora</w:t>
            </w:r>
            <w:proofErr w:type="spellEnd"/>
            <w:r w:rsidRPr="00F70A17">
              <w:rPr>
                <w:rFonts w:eastAsia="Andale Sans UI" w:cstheme="minorHAnsi"/>
                <w:sz w:val="20"/>
                <w:szCs w:val="20"/>
                <w:lang w:val="de-DE" w:eastAsia="fa-IR" w:bidi="fa-IR"/>
              </w:rPr>
              <w:t>.</w:t>
            </w:r>
          </w:p>
          <w:p w14:paraId="3AA184A8"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Alarmy i komunikaty ostrzegawcze na wydruku prezentowane w języku polskim. Działanie drukarki oraz układu sterowania niezależne, zgodnie wymaganiami normy PN EN 285.  Drukarka gwarantująca trwałość wydruku.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16B043C"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18E5E84"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849021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52834E"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8400E2"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Program testujący </w:t>
            </w:r>
            <w:proofErr w:type="spellStart"/>
            <w:r w:rsidRPr="00F70A17">
              <w:rPr>
                <w:rFonts w:eastAsia="Times New Roman" w:cstheme="minorHAnsi"/>
                <w:bCs/>
                <w:sz w:val="20"/>
                <w:szCs w:val="20"/>
                <w:lang w:val="x-none" w:eastAsia="x-none"/>
              </w:rPr>
              <w:t>Bowie</w:t>
            </w:r>
            <w:proofErr w:type="spellEnd"/>
            <w:r w:rsidRPr="00F70A17">
              <w:rPr>
                <w:rFonts w:eastAsia="Times New Roman" w:cstheme="minorHAnsi"/>
                <w:bCs/>
                <w:sz w:val="20"/>
                <w:szCs w:val="20"/>
                <w:lang w:val="x-none" w:eastAsia="x-none"/>
              </w:rPr>
              <w:t xml:space="preserve"> &amp; Dick.</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A22A4C3"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178B5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75FB6DD"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E1E76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7712FD"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Program testu próżniowego.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205311"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1FA73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D7A977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F6FEBE"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97C3A6"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Program rozgrzewający powinien być wyposażony w funkcję automatycznego uruchamiania programu rozgrzewającego bez udziału personelu.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397E4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ADAAB4"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E210FA3"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12063B"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585AFEB"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b/>
                <w:bCs/>
                <w:sz w:val="20"/>
                <w:szCs w:val="20"/>
                <w:lang w:val="de-DE" w:eastAsia="fa-IR" w:bidi="fa-IR"/>
              </w:rPr>
              <w:t>Programy</w:t>
            </w:r>
            <w:proofErr w:type="spellEnd"/>
            <w:r w:rsidRPr="00F70A17">
              <w:rPr>
                <w:rFonts w:eastAsia="Andale Sans UI" w:cstheme="minorHAnsi"/>
                <w:b/>
                <w:bCs/>
                <w:sz w:val="20"/>
                <w:szCs w:val="20"/>
                <w:lang w:val="de-DE" w:eastAsia="fa-IR" w:bidi="fa-IR"/>
              </w:rPr>
              <w:t xml:space="preserve"> </w:t>
            </w:r>
            <w:proofErr w:type="spellStart"/>
            <w:r w:rsidRPr="00F70A17">
              <w:rPr>
                <w:rFonts w:eastAsia="Andale Sans UI" w:cstheme="minorHAnsi"/>
                <w:b/>
                <w:bCs/>
                <w:sz w:val="20"/>
                <w:szCs w:val="20"/>
                <w:lang w:val="de-DE" w:eastAsia="fa-IR" w:bidi="fa-IR"/>
              </w:rPr>
              <w:t>sterylizacji</w:t>
            </w:r>
            <w:proofErr w:type="spellEnd"/>
            <w:r w:rsidRPr="00F70A17">
              <w:rPr>
                <w:rFonts w:eastAsia="Andale Sans UI" w:cstheme="minorHAnsi"/>
                <w:b/>
                <w:bCs/>
                <w:sz w:val="20"/>
                <w:szCs w:val="20"/>
                <w:lang w:val="de-DE" w:eastAsia="fa-IR" w:bidi="fa-IR"/>
              </w:rPr>
              <w:t xml:space="preserve"> 134°C i 121°C</w:t>
            </w:r>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minimum</w:t>
            </w:r>
            <w:proofErr w:type="spellEnd"/>
            <w:r w:rsidRPr="00F70A17">
              <w:rPr>
                <w:rFonts w:eastAsia="Andale Sans UI" w:cstheme="minorHAnsi"/>
                <w:sz w:val="20"/>
                <w:szCs w:val="20"/>
                <w:lang w:val="de-DE" w:eastAsia="fa-IR" w:bidi="fa-IR"/>
              </w:rPr>
              <w:t xml:space="preserve"> 5 </w:t>
            </w:r>
            <w:proofErr w:type="spellStart"/>
            <w:r w:rsidRPr="00F70A17">
              <w:rPr>
                <w:rFonts w:eastAsia="Andale Sans UI" w:cstheme="minorHAnsi"/>
                <w:sz w:val="20"/>
                <w:szCs w:val="20"/>
                <w:lang w:val="de-DE" w:eastAsia="fa-IR" w:bidi="fa-IR"/>
              </w:rPr>
              <w:t>programów</w:t>
            </w:r>
            <w:proofErr w:type="spellEnd"/>
            <w:r w:rsidRPr="00F70A17">
              <w:rPr>
                <w:rFonts w:eastAsia="Andale Sans UI" w:cstheme="minorHAnsi"/>
                <w:sz w:val="20"/>
                <w:szCs w:val="20"/>
                <w:lang w:val="de-DE" w:eastAsia="fa-IR" w:bidi="fa-IR"/>
              </w:rPr>
              <w:t xml:space="preserve"> – w </w:t>
            </w:r>
            <w:proofErr w:type="spellStart"/>
            <w:r w:rsidRPr="00F70A17">
              <w:rPr>
                <w:rFonts w:eastAsia="Andale Sans UI" w:cstheme="minorHAnsi"/>
                <w:sz w:val="20"/>
                <w:szCs w:val="20"/>
                <w:lang w:val="de-DE" w:eastAsia="fa-IR" w:bidi="fa-IR"/>
              </w:rPr>
              <w:t>tym</w:t>
            </w:r>
            <w:proofErr w:type="spellEnd"/>
            <w:r w:rsidRPr="00F70A17">
              <w:rPr>
                <w:rFonts w:eastAsia="Andale Sans UI" w:cstheme="minorHAnsi"/>
                <w:sz w:val="20"/>
                <w:szCs w:val="20"/>
                <w:lang w:val="de-DE" w:eastAsia="fa-IR" w:bidi="fa-IR"/>
              </w:rPr>
              <w:t xml:space="preserve"> min. 3 </w:t>
            </w:r>
            <w:proofErr w:type="spellStart"/>
            <w:r w:rsidRPr="00F70A17">
              <w:rPr>
                <w:rFonts w:eastAsia="Andale Sans UI" w:cstheme="minorHAnsi"/>
                <w:sz w:val="20"/>
                <w:szCs w:val="20"/>
                <w:lang w:val="de-DE" w:eastAsia="fa-IR" w:bidi="fa-IR"/>
              </w:rPr>
              <w:t>dla</w:t>
            </w:r>
            <w:proofErr w:type="spellEnd"/>
            <w:r w:rsidRPr="00F70A17">
              <w:rPr>
                <w:rFonts w:eastAsia="Andale Sans UI" w:cstheme="minorHAnsi"/>
                <w:sz w:val="20"/>
                <w:szCs w:val="20"/>
                <w:lang w:val="de-DE" w:eastAsia="fa-IR" w:bidi="fa-IR"/>
              </w:rPr>
              <w:t xml:space="preserve"> 134 </w:t>
            </w:r>
            <w:proofErr w:type="spellStart"/>
            <w:r w:rsidRPr="00F70A17">
              <w:rPr>
                <w:rFonts w:eastAsia="Andale Sans UI" w:cstheme="minorHAnsi"/>
                <w:sz w:val="20"/>
                <w:szCs w:val="20"/>
                <w:vertAlign w:val="superscript"/>
                <w:lang w:val="de-DE" w:eastAsia="fa-IR" w:bidi="fa-IR"/>
              </w:rPr>
              <w:t>o</w:t>
            </w:r>
            <w:r w:rsidRPr="00F70A17">
              <w:rPr>
                <w:rFonts w:eastAsia="Andale Sans UI" w:cstheme="minorHAnsi"/>
                <w:sz w:val="20"/>
                <w:szCs w:val="20"/>
                <w:lang w:val="de-DE" w:eastAsia="fa-IR" w:bidi="fa-IR"/>
              </w:rPr>
              <w:t>C</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tym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program</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sterylizacji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zestawów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narzędziowych</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kontenerach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oraz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program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przystosowany</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ciężkiego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załadunku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suszenie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pulsacyjne</w:t>
            </w:r>
            <w:proofErr w:type="spellEnd"/>
            <w:r w:rsidRPr="00F70A17">
              <w:rPr>
                <w:rFonts w:eastAsia="Andale Sans UI" w:cstheme="minorHAnsi"/>
                <w:sz w:val="20"/>
                <w:szCs w:val="20"/>
                <w:lang w:val="de-DE" w:eastAsia="fa-IR" w:bidi="fa-IR"/>
              </w:rPr>
              <w:t xml:space="preserve">). </w:t>
            </w:r>
          </w:p>
          <w:p w14:paraId="64BAA3D5" w14:textId="77777777" w:rsidR="00F70A17" w:rsidRPr="00F70A17" w:rsidRDefault="00F70A17" w:rsidP="00F70A17">
            <w:pPr>
              <w:spacing w:after="0" w:line="240" w:lineRule="auto"/>
              <w:rPr>
                <w:rFonts w:eastAsia="Times New Roman" w:cstheme="minorHAnsi"/>
                <w:bCs/>
                <w:sz w:val="20"/>
                <w:szCs w:val="20"/>
                <w:lang w:eastAsia="pl-PL"/>
              </w:rPr>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2C1DEF"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28547D2"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4589436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61E3F1"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72549E"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Sterylizator</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musi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umożliwiać</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przeprowadzenie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prawidłowego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procesu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pełnym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załadunku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komory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dla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zestawów</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wadze</w:t>
            </w:r>
            <w:proofErr w:type="spellEnd"/>
            <w:r w:rsidRPr="00F70A17">
              <w:rPr>
                <w:rFonts w:eastAsia="Andale Sans UI" w:cstheme="minorHAnsi"/>
                <w:sz w:val="20"/>
                <w:szCs w:val="20"/>
                <w:lang w:val="de-DE" w:eastAsia="fa-IR" w:bidi="fa-IR"/>
              </w:rPr>
              <w:t xml:space="preserve"> nie </w:t>
            </w:r>
            <w:proofErr w:type="spellStart"/>
            <w:r w:rsidRPr="00F70A17">
              <w:rPr>
                <w:rFonts w:eastAsia="Andale Sans UI" w:cstheme="minorHAnsi"/>
                <w:sz w:val="20"/>
                <w:szCs w:val="20"/>
                <w:lang w:val="de-DE" w:eastAsia="fa-IR" w:bidi="fa-IR"/>
              </w:rPr>
              <w:t>mniejszej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niż</w:t>
            </w:r>
            <w:proofErr w:type="spellEnd"/>
            <w:r w:rsidRPr="00F70A17">
              <w:rPr>
                <w:rFonts w:eastAsia="Andale Sans UI" w:cstheme="minorHAnsi"/>
                <w:sz w:val="20"/>
                <w:szCs w:val="20"/>
                <w:lang w:val="de-DE" w:eastAsia="fa-IR" w:bidi="fa-IR"/>
              </w:rPr>
              <w:t xml:space="preserve"> 7kg/1STE w </w:t>
            </w:r>
            <w:proofErr w:type="spellStart"/>
            <w:r w:rsidRPr="00F70A17">
              <w:rPr>
                <w:rFonts w:eastAsia="Andale Sans UI" w:cstheme="minorHAnsi"/>
                <w:sz w:val="20"/>
                <w:szCs w:val="20"/>
                <w:lang w:val="de-DE" w:eastAsia="fa-IR" w:bidi="fa-IR"/>
              </w:rPr>
              <w:t>programach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standardowych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Informacje</w:t>
            </w:r>
            <w:proofErr w:type="spellEnd"/>
            <w:r w:rsidRPr="00F70A17">
              <w:rPr>
                <w:rFonts w:eastAsia="Andale Sans UI" w:cstheme="minorHAnsi"/>
                <w:sz w:val="20"/>
                <w:szCs w:val="20"/>
                <w:lang w:val="de-DE" w:eastAsia="fa-IR" w:bidi="fa-IR"/>
              </w:rPr>
              <w:t xml:space="preserve"> o </w:t>
            </w:r>
            <w:proofErr w:type="spellStart"/>
            <w:r w:rsidRPr="00F70A17">
              <w:rPr>
                <w:rFonts w:eastAsia="Andale Sans UI" w:cstheme="minorHAnsi"/>
                <w:sz w:val="20"/>
                <w:szCs w:val="20"/>
                <w:lang w:val="de-DE" w:eastAsia="fa-IR" w:bidi="fa-IR"/>
              </w:rPr>
              <w:t>programach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potwierdzone</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instrukcji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obsługi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urządzenia</w:t>
            </w:r>
            <w:proofErr w:type="spellEnd"/>
            <w:r w:rsidRPr="00F70A17">
              <w:rPr>
                <w:rFonts w:eastAsia="Andale Sans UI" w:cstheme="minorHAnsi"/>
                <w:sz w:val="20"/>
                <w:szCs w:val="20"/>
                <w:lang w:val="de-DE" w:eastAsia="fa-IR" w:bidi="fa-IR"/>
              </w:rPr>
              <w:t xml:space="preserve">. </w:t>
            </w:r>
          </w:p>
          <w:p w14:paraId="1824F07E" w14:textId="77777777" w:rsidR="00F70A17" w:rsidRPr="00F70A17" w:rsidRDefault="00F70A17" w:rsidP="00F70A17">
            <w:pPr>
              <w:spacing w:after="0" w:line="240" w:lineRule="auto"/>
              <w:rPr>
                <w:rFonts w:eastAsia="Times New Roman" w:cstheme="minorHAnsi"/>
                <w:bCs/>
                <w:sz w:val="20"/>
                <w:szCs w:val="20"/>
                <w:lang w:eastAsia="pl-PL"/>
              </w:rPr>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2AC300"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87BDC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71BAF55"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EBAFD8"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C5BAC0"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Sterylizator musi umożliwiać przeprowadzenie prawidłowego procesu przy pełnym załadunku komory dla zestawów o wadze nie mniejszej niż 15kg/1STE w programie do załadunku ciężkiego. Informacje o programach potwierdzone w instrukcji obsługi urządzenia.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D9A23F3"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621710"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40DFBF28"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2226B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344EB1"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Wszystkie programy gwarantujące bezpieczeństwo procesu – programu </w:t>
            </w:r>
            <w:proofErr w:type="spellStart"/>
            <w:r w:rsidRPr="00F70A17">
              <w:rPr>
                <w:rFonts w:eastAsia="Times New Roman" w:cstheme="minorHAnsi"/>
                <w:bCs/>
                <w:sz w:val="20"/>
                <w:szCs w:val="20"/>
                <w:lang w:val="x-none" w:eastAsia="x-none"/>
              </w:rPr>
              <w:t>zwalidowane</w:t>
            </w:r>
            <w:proofErr w:type="spellEnd"/>
            <w:r w:rsidRPr="00F70A17">
              <w:rPr>
                <w:rFonts w:eastAsia="Times New Roman" w:cstheme="minorHAnsi"/>
                <w:bCs/>
                <w:sz w:val="20"/>
                <w:szCs w:val="20"/>
                <w:lang w:val="x-none" w:eastAsia="x-none"/>
              </w:rPr>
              <w:t xml:space="preserve"> przez producenta urządzenia. Czas trwania programu nie przekraczający 65 minut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BB9AB7"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2B441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46220094"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2B5401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689509"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Faza kondycjonowania zawierająca minimum 3 pulsacje parowe w </w:t>
            </w:r>
            <w:proofErr w:type="spellStart"/>
            <w:r w:rsidRPr="00F70A17">
              <w:rPr>
                <w:rFonts w:eastAsia="Times New Roman" w:cstheme="minorHAnsi"/>
                <w:bCs/>
                <w:sz w:val="20"/>
                <w:szCs w:val="20"/>
                <w:lang w:val="x-none" w:eastAsia="x-none"/>
              </w:rPr>
              <w:t>podciśnienienie</w:t>
            </w:r>
            <w:proofErr w:type="spellEnd"/>
            <w:r w:rsidRPr="00F70A17">
              <w:rPr>
                <w:rFonts w:eastAsia="Times New Roman" w:cstheme="minorHAnsi"/>
                <w:bCs/>
                <w:sz w:val="20"/>
                <w:szCs w:val="20"/>
                <w:lang w:val="x-none" w:eastAsia="x-none"/>
              </w:rPr>
              <w:t xml:space="preserve"> - nadciśnienie w celu skutecznego usunięcia powietrza oraz wygrzania materiału.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2A5C9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D2E593C"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2AF4EEB"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7D06EF"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7FB825"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Możliwość zmian parametrów cyklu bezpośrednio z panelu sterującego po podaniu odpowiedniego hasła dostępu.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C83B8F"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A1A7CE"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CDDE31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737958"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02F4FE"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Zabezpieczenie programowalnych danych przed skasowaniem w przypadku zaniku napięcia zasilającego.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7D8DD0"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AB640BA"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1591518"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5D695B"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9FA1E7"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Hasła o różnych poziomach dostępu (minimum 3 poziomy: użytkownik, serwis techniczny szpitala, autoryzowany serwis).</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812C63A"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34B787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AFFA612" w14:textId="77777777" w:rsidTr="00892798">
        <w:trPr>
          <w:cantSplit/>
          <w:trHeight w:val="837"/>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8B057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5DBEF0"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Książka serwisowa w sterowniku urządzenia ustalająca okresy pomiędzy przeglądowe – komunikaty informacyjne nie blokujące pracy urządzenia.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72B7B4"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FE6F4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469EA01F"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92F1FC"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5A042C"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Wbudowana fabrycznie sygnalizacja akustyczna zakończenia procesu.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5EEB98"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880F75E"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6DF07A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71B055"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869C5E"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Pomiar ciśnienia w komorze oraz sterowanie procesem niezależne od ciśnienia atmosferycznego.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929CD25"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3AFB5D1"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57E989C"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535DE9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EA96542"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Możliwość zaprogramowania uruchomienia urządzenia o zadanej godzinie.</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9E4800"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A3D1C9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9E9DD61" w14:textId="77777777" w:rsidTr="00892798">
        <w:trPr>
          <w:cantSplit/>
          <w:trHeight w:val="215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4B164A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6F1530"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Możliwość</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wymiany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uszczelki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drzwi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przeszkolony</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tym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zakresie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personel</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Zamawiającego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gwarantowana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producenta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urządzenia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niepowodująca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utraty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gwarancji</w:t>
            </w:r>
            <w:proofErr w:type="spellEnd"/>
            <w:r w:rsidRPr="00F70A17">
              <w:rPr>
                <w:rFonts w:eastAsia="Andale Sans UI" w:cstheme="minorHAnsi"/>
                <w:sz w:val="20"/>
                <w:szCs w:val="20"/>
                <w:lang w:val="de-DE" w:eastAsia="fa-IR" w:bidi="fa-IR"/>
              </w:rPr>
              <w:t xml:space="preserve"> na </w:t>
            </w:r>
            <w:proofErr w:type="spellStart"/>
            <w:r w:rsidRPr="00F70A17">
              <w:rPr>
                <w:rFonts w:eastAsia="Andale Sans UI" w:cstheme="minorHAnsi"/>
                <w:sz w:val="20"/>
                <w:szCs w:val="20"/>
                <w:lang w:val="de-DE" w:eastAsia="fa-IR" w:bidi="fa-IR"/>
              </w:rPr>
              <w:t>urządzenie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Sposób</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wymiany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uszczelki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powinien</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się</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odbywać</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bez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dodatkowych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narzędzi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mogących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spowodować</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mechaniczne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uszkodzenie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uszczelki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lub</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sterylizatora</w:t>
            </w:r>
            <w:proofErr w:type="spellEnd"/>
            <w:r w:rsidRPr="00F70A17">
              <w:rPr>
                <w:rFonts w:eastAsia="Andale Sans UI" w:cstheme="minorHAnsi"/>
                <w:sz w:val="20"/>
                <w:szCs w:val="20"/>
                <w:lang w:val="de-DE" w:eastAsia="fa-IR" w:bidi="fa-IR"/>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8CA6F5"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EDDAA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3CB42D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BDED29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41CA77"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Sterownik wyposażony w złącze  RJ45. Możliwość współpracy ze wspólnym systemem komputerowej ewidencji i rejestracji obiegu narzędzi.</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010860"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AB403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7FD4C9D"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0092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2FCB95F"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Urządzenie wyposażone w złącze i oprogramowanie umożliwiające zdalny dostęp serwisowy za pośrednictwem łącza internetowego.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46049ED"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00EFD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1ED4C40"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711081"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930D2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Próżnia w komorze wytwarzana za pomocą mechanicznej dwustopniowej pompy próżniowej pierścieniowej z uszczelnieniem wodnym o napędzie elektrycznym.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6CD81B"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AB4119"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1487CA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9309D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EE6296"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Pompa próżniowa wyposażona w dodatkowy niezależny inżektor powietrzny wzmacniający działanie pompy.   </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4905B5"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6CDC3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6DF3B47" w14:textId="77777777" w:rsidTr="00892798">
        <w:trPr>
          <w:cantSplit/>
          <w:trHeight w:val="39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E2CA44"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766400"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Zawory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procesowe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sterowane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pneumatycznie</w:t>
            </w:r>
            <w:proofErr w:type="spellEnd"/>
            <w:r w:rsidRPr="00F70A17">
              <w:rPr>
                <w:rFonts w:eastAsia="Andale Sans UI" w:cstheme="minorHAnsi"/>
                <w:sz w:val="20"/>
                <w:szCs w:val="20"/>
                <w:lang w:val="de-DE" w:eastAsia="fa-IR" w:bidi="fa-IR"/>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E730E8"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4C3D79"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616152B"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F1D10F"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3EE041D"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Fabryczne zabezpieczenia zaworami bezpieczeństwa wszystkich zbiorników ciśnieniowych urządzenia ( komora, płaszcz, wytwornica, inne)</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20BA4D"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B982026"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F3F20D3"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836D16A"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0C8B3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Zabezpieczenie fabrycznie czujnikami  braku sprężonego powietrza wody chłodzącej oraz wody do wytwornicy pary niezbędnego do prowadzenia procesu -sygnalizowane jako błąd na panelu sterownika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4600FF"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EA0F0B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740D2E0"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DB2D05"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5B0815"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Zużycie wody dla maksymalnego załadunku nie więcej niż 200 litrów</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5203B7"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2656784"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74EC16C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E69D6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30D0C6"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Uszczelka dociskana do drzwi sprężonym powietrzem lub wodą</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9C6031C"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723870"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874DFEB"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328DF6"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7CDCB9"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Wytrzymałość uszczelki drzwi min. 3000 cykli (bez ograniczenia terminowego) gwarantowana przez producenta.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72C948D"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44BBBE9"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4610A31"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BF010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8974E65"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Orurowanie dla obwodów parowych i wodnych sztywne, wykonane ze stali kwasoodpornej co najmniej klasy  1.4404 (AISI 316L) lub lepszej gatunkowo.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FA7654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3E49CD3"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6125D4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D0D4D6"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820A2E"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Serwisowanie sterylizatora bez potrzeby wysuwania urządzenia -tylko i wyłącznie od przodu.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CD6B0B"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9040CA"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51A72D35"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9122BF"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EEA479" w14:textId="77777777" w:rsidR="00F70A17" w:rsidRPr="00F70A17" w:rsidRDefault="00F70A17" w:rsidP="00F70A17">
            <w:pPr>
              <w:spacing w:after="0" w:line="240" w:lineRule="auto"/>
              <w:rPr>
                <w:rFonts w:eastAsia="Times New Roman" w:cstheme="minorHAnsi"/>
                <w:b/>
                <w:bCs/>
                <w:sz w:val="20"/>
                <w:szCs w:val="20"/>
                <w:lang w:eastAsia="pl-PL"/>
              </w:rPr>
            </w:pPr>
            <w:r w:rsidRPr="00F70A17">
              <w:rPr>
                <w:rFonts w:eastAsia="Times New Roman" w:cstheme="minorHAnsi"/>
                <w:bCs/>
                <w:sz w:val="20"/>
                <w:szCs w:val="20"/>
                <w:lang w:val="x-none" w:eastAsia="x-none"/>
              </w:rPr>
              <w:t>Producent posiada wdrożony system jakości ISO 9001 lub równoważny</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287A72"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8EE1BA4"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18306A0F" w14:textId="77777777" w:rsidTr="00892798">
        <w:trPr>
          <w:cantSplit/>
          <w:trHeight w:val="96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7E20C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2BD0415"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Zgodność</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dyrektywą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dotyczącą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urządzeń</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ciśnieniowych</w:t>
            </w:r>
            <w:proofErr w:type="spellEnd"/>
            <w:r w:rsidRPr="00F70A17">
              <w:rPr>
                <w:rFonts w:eastAsia="Andale Sans UI" w:cstheme="minorHAnsi"/>
                <w:sz w:val="20"/>
                <w:szCs w:val="20"/>
                <w:lang w:val="de-DE" w:eastAsia="fa-IR" w:bidi="fa-IR"/>
              </w:rPr>
              <w:t xml:space="preserve"> 97/23/EC </w:t>
            </w:r>
            <w:proofErr w:type="spellStart"/>
            <w:r w:rsidRPr="00F70A17">
              <w:rPr>
                <w:rFonts w:eastAsia="Andale Sans UI" w:cstheme="minorHAnsi"/>
                <w:sz w:val="20"/>
                <w:szCs w:val="20"/>
                <w:lang w:val="de-DE" w:eastAsia="fa-IR" w:bidi="fa-IR"/>
              </w:rPr>
              <w:t>dla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elementów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ciśnieniowych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oferowanego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urządzenia</w:t>
            </w:r>
            <w:proofErr w:type="spellEnd"/>
            <w:r w:rsidRPr="00F70A17">
              <w:rPr>
                <w:rFonts w:eastAsia="Andale Sans UI" w:cstheme="minorHAnsi"/>
                <w:sz w:val="20"/>
                <w:szCs w:val="20"/>
                <w:lang w:val="de-DE" w:eastAsia="fa-IR" w:bidi="fa-IR"/>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8526887"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80E726"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5F650F7A" w14:textId="77777777" w:rsidTr="00892798">
        <w:trPr>
          <w:cantSplit/>
          <w:trHeight w:val="1384"/>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617F58"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5F07C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Budowa, konstrukcja i wykonanie sterylizatora zgodna z normą PN-EN 285 / EN 285. Konstrukcja umożliwiająca wykonanie wszystkich czynności walidacyjnych przewidzianych w PN - EN 554 / EN 554 lub EN ISO 17665.</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BAD2C3"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534386A"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74682A7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30F946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BD58DC"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Sterylizator zgodny z Dyrektywą medyczną nr 93/42/EEC</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606CC29"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DD30B60"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2F3784F1" w14:textId="77777777" w:rsidTr="00892798">
        <w:trPr>
          <w:cantSplit/>
          <w:trHeight w:val="1372"/>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328AE5"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0767B5"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Podłączenie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odpływu</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higienicznie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bezpośrednio</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kanalizacji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bez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potrzeby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stosowania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studzienki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ściekowej</w:t>
            </w:r>
            <w:proofErr w:type="spellEnd"/>
            <w:r w:rsidRPr="00F70A17">
              <w:rPr>
                <w:rFonts w:eastAsia="Andale Sans UI" w:cstheme="minorHAnsi"/>
                <w:sz w:val="20"/>
                <w:szCs w:val="20"/>
                <w:lang w:val="de-DE" w:eastAsia="fa-IR" w:bidi="fa-IR"/>
              </w:rPr>
              <w:t xml:space="preserve"> - </w:t>
            </w:r>
            <w:proofErr w:type="spellStart"/>
            <w:r w:rsidRPr="00F70A17">
              <w:rPr>
                <w:rFonts w:eastAsia="Andale Sans UI" w:cstheme="minorHAnsi"/>
                <w:sz w:val="20"/>
                <w:szCs w:val="20"/>
                <w:lang w:val="de-DE" w:eastAsia="fa-IR" w:bidi="fa-IR"/>
              </w:rPr>
              <w:t>przystosowane</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podłączenia</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istniejącej</w:t>
            </w:r>
            <w:proofErr w:type="spellEnd"/>
            <w:r w:rsidRPr="00F70A17">
              <w:rPr>
                <w:rFonts w:eastAsia="Andale Sans UI" w:cstheme="minorHAnsi"/>
                <w:sz w:val="20"/>
                <w:szCs w:val="20"/>
                <w:lang w:val="de-DE" w:eastAsia="fa-IR" w:bidi="fa-IR"/>
              </w:rPr>
              <w:t xml:space="preserve">  u </w:t>
            </w:r>
            <w:proofErr w:type="spellStart"/>
            <w:r w:rsidRPr="00F70A17">
              <w:rPr>
                <w:rFonts w:eastAsia="Andale Sans UI" w:cstheme="minorHAnsi"/>
                <w:sz w:val="20"/>
                <w:szCs w:val="20"/>
                <w:lang w:val="de-DE" w:eastAsia="fa-IR" w:bidi="fa-IR"/>
              </w:rPr>
              <w:t>Zamawiającego</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instalacji</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kanalizacyjnej</w:t>
            </w:r>
            <w:proofErr w:type="spellEnd"/>
            <w:r w:rsidRPr="00F70A17">
              <w:rPr>
                <w:rFonts w:eastAsia="Andale Sans UI" w:cstheme="minorHAnsi"/>
                <w:sz w:val="20"/>
                <w:szCs w:val="20"/>
                <w:lang w:val="de-DE" w:eastAsia="fa-IR" w:bidi="fa-IR"/>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224F89"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52313C"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76255A43" w14:textId="77777777" w:rsidTr="00892798">
        <w:trPr>
          <w:cantSplit/>
          <w:trHeight w:val="853"/>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FF3E99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55301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Urządzenie posadowione bezpośrednio na posadzce (brak konieczności stosowania zagłębień lub cokołów pod urządzenie).</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E23452A"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A212F6E"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21CBD2F1" w14:textId="77777777" w:rsidTr="00892798">
        <w:trPr>
          <w:cantSplit/>
          <w:trHeight w:val="552"/>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204AB3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829F00B"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Hałas podczas pracy mniejszy równy 65dB(A)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BEAA844"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r w:rsidRPr="00F70A17">
              <w:rPr>
                <w:rFonts w:eastAsia="Times New Roman" w:cstheme="minorHAnsi"/>
                <w:bCs/>
                <w:sz w:val="20"/>
                <w:szCs w:val="20"/>
                <w:lang w:eastAsia="pl-PL"/>
              </w:rPr>
              <w:t xml:space="preserve"> </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446237A"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343DAD25"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68364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F7FE23" w14:textId="77777777" w:rsidR="00F70A17" w:rsidRPr="00F70A17" w:rsidRDefault="00F70A17" w:rsidP="00F70A17">
            <w:pPr>
              <w:widowControl w:val="0"/>
              <w:suppressAutoHyphens/>
              <w:spacing w:after="0" w:line="100" w:lineRule="atLeast"/>
              <w:textAlignment w:val="baseline"/>
              <w:rPr>
                <w:rFonts w:eastAsia="Times New Roman" w:cstheme="minorHAnsi"/>
                <w:sz w:val="20"/>
                <w:szCs w:val="20"/>
                <w:lang w:eastAsia="pl-PL"/>
              </w:rPr>
            </w:pPr>
            <w:proofErr w:type="spellStart"/>
            <w:r w:rsidRPr="00F70A17">
              <w:rPr>
                <w:rFonts w:eastAsia="Andale Sans UI" w:cstheme="minorHAnsi"/>
                <w:sz w:val="20"/>
                <w:szCs w:val="20"/>
                <w:lang w:val="de-DE" w:eastAsia="fa-IR" w:bidi="fa-IR"/>
              </w:rPr>
              <w:t>Wbudowana</w:t>
            </w:r>
            <w:proofErr w:type="spellEnd"/>
            <w:r w:rsidRPr="00F70A17">
              <w:rPr>
                <w:rFonts w:eastAsia="Andale Sans UI" w:cstheme="minorHAnsi"/>
                <w:sz w:val="20"/>
                <w:szCs w:val="20"/>
                <w:lang w:val="de-DE" w:eastAsia="fa-IR" w:bidi="fa-IR"/>
              </w:rPr>
              <w:t xml:space="preserve"> w </w:t>
            </w:r>
            <w:proofErr w:type="spellStart"/>
            <w:r w:rsidRPr="00F70A17">
              <w:rPr>
                <w:rFonts w:eastAsia="Andale Sans UI" w:cstheme="minorHAnsi"/>
                <w:sz w:val="20"/>
                <w:szCs w:val="20"/>
                <w:lang w:val="de-DE" w:eastAsia="fa-IR" w:bidi="fa-IR"/>
              </w:rPr>
              <w:t>sterylizator</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wytwornica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pary</w:t>
            </w:r>
            <w:proofErr w:type="spellEnd"/>
            <w:r w:rsidRPr="00F70A17">
              <w:rPr>
                <w:rFonts w:eastAsia="Andale Sans UI" w:cstheme="minorHAnsi"/>
                <w:sz w:val="20"/>
                <w:szCs w:val="20"/>
                <w:lang w:val="de-DE" w:eastAsia="fa-IR" w:bidi="fa-IR"/>
              </w:rPr>
              <w:t>:</w:t>
            </w:r>
          </w:p>
          <w:p w14:paraId="17DD8093"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zasilana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elektrycznie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moc</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minimum</w:t>
            </w:r>
            <w:proofErr w:type="spellEnd"/>
            <w:r w:rsidRPr="00F70A17">
              <w:rPr>
                <w:rFonts w:eastAsia="Andale Sans UI" w:cstheme="minorHAnsi"/>
                <w:sz w:val="20"/>
                <w:szCs w:val="20"/>
                <w:lang w:val="de-DE" w:eastAsia="fa-IR" w:bidi="fa-IR"/>
              </w:rPr>
              <w:t xml:space="preserve"> 30 kW </w:t>
            </w:r>
            <w:proofErr w:type="spellStart"/>
            <w:r w:rsidRPr="00F70A17">
              <w:rPr>
                <w:rFonts w:eastAsia="Andale Sans UI" w:cstheme="minorHAnsi"/>
                <w:sz w:val="20"/>
                <w:szCs w:val="20"/>
                <w:lang w:val="de-DE" w:eastAsia="fa-IR" w:bidi="fa-IR"/>
              </w:rPr>
              <w:t>maksimum</w:t>
            </w:r>
            <w:proofErr w:type="spellEnd"/>
            <w:r w:rsidRPr="00F70A17">
              <w:rPr>
                <w:rFonts w:eastAsia="Andale Sans UI" w:cstheme="minorHAnsi"/>
                <w:sz w:val="20"/>
                <w:szCs w:val="20"/>
                <w:lang w:val="de-DE" w:eastAsia="fa-IR" w:bidi="fa-IR"/>
              </w:rPr>
              <w:t xml:space="preserve"> 35 kW;</w:t>
            </w:r>
          </w:p>
          <w:p w14:paraId="279A449F"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w:t>
            </w:r>
            <w:proofErr w:type="spellStart"/>
            <w:r w:rsidRPr="00F70A17">
              <w:rPr>
                <w:rFonts w:eastAsia="Andale Sans UI" w:cstheme="minorHAnsi"/>
                <w:sz w:val="20"/>
                <w:szCs w:val="20"/>
                <w:lang w:val="de-DE" w:eastAsia="fa-IR" w:bidi="fa-IR"/>
              </w:rPr>
              <w:t>wytwarzająca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parę</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sterylizacyjną</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wody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dejonizowanej</w:t>
            </w:r>
            <w:proofErr w:type="spellEnd"/>
            <w:r w:rsidRPr="00F70A17">
              <w:rPr>
                <w:rFonts w:eastAsia="Andale Sans UI" w:cstheme="minorHAnsi"/>
                <w:sz w:val="20"/>
                <w:szCs w:val="20"/>
                <w:lang w:val="de-DE" w:eastAsia="fa-IR" w:bidi="fa-IR"/>
              </w:rPr>
              <w:t xml:space="preserve"> ( o </w:t>
            </w:r>
            <w:proofErr w:type="spellStart"/>
            <w:r w:rsidRPr="00F70A17">
              <w:rPr>
                <w:rFonts w:eastAsia="Andale Sans UI" w:cstheme="minorHAnsi"/>
                <w:sz w:val="20"/>
                <w:szCs w:val="20"/>
                <w:lang w:val="de-DE" w:eastAsia="fa-IR" w:bidi="fa-IR"/>
              </w:rPr>
              <w:t>parametrach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zgodnych</w:t>
            </w:r>
            <w:proofErr w:type="spellEnd"/>
            <w:r w:rsidRPr="00F70A17">
              <w:rPr>
                <w:rFonts w:eastAsia="Andale Sans UI" w:cstheme="minorHAnsi"/>
                <w:sz w:val="20"/>
                <w:szCs w:val="20"/>
                <w:lang w:val="de-DE" w:eastAsia="fa-IR" w:bidi="fa-IR"/>
              </w:rPr>
              <w:t xml:space="preserve"> z PN-EN 285 ) </w:t>
            </w:r>
          </w:p>
          <w:p w14:paraId="64474A99" w14:textId="77777777" w:rsidR="00F70A17" w:rsidRPr="00F70A17" w:rsidRDefault="00F70A17" w:rsidP="00F70A17">
            <w:pPr>
              <w:widowControl w:val="0"/>
              <w:suppressAutoHyphens/>
              <w:spacing w:after="0" w:line="100" w:lineRule="atLeast"/>
              <w:textAlignment w:val="baseline"/>
              <w:rPr>
                <w:rFonts w:eastAsia="Andale Sans UI" w:cstheme="minorHAnsi"/>
                <w:spacing w:val="-1"/>
                <w:sz w:val="20"/>
                <w:szCs w:val="20"/>
                <w:lang w:val="de-DE" w:eastAsia="fa-IR" w:bidi="fa-IR"/>
              </w:rPr>
            </w:pPr>
            <w:r w:rsidRPr="00F70A17">
              <w:rPr>
                <w:rFonts w:eastAsia="Andale Sans UI" w:cstheme="minorHAnsi"/>
                <w:spacing w:val="-1"/>
                <w:sz w:val="20"/>
                <w:szCs w:val="20"/>
                <w:lang w:val="de-DE" w:eastAsia="fa-IR" w:bidi="fa-IR"/>
              </w:rPr>
              <w:t>-</w:t>
            </w:r>
            <w:proofErr w:type="spellStart"/>
            <w:r w:rsidRPr="00F70A17">
              <w:rPr>
                <w:rFonts w:eastAsia="Andale Sans UI" w:cstheme="minorHAnsi"/>
                <w:spacing w:val="-1"/>
                <w:sz w:val="20"/>
                <w:szCs w:val="20"/>
                <w:lang w:val="de-DE" w:eastAsia="fa-IR" w:bidi="fa-IR"/>
              </w:rPr>
              <w:t>automatyczne</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odgazowywanie</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wody</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zasilającej</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wytwornicę</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pary</w:t>
            </w:r>
            <w:proofErr w:type="spellEnd"/>
            <w:r w:rsidRPr="00F70A17">
              <w:rPr>
                <w:rFonts w:eastAsia="Andale Sans UI" w:cstheme="minorHAnsi"/>
                <w:spacing w:val="-1"/>
                <w:sz w:val="20"/>
                <w:szCs w:val="20"/>
                <w:lang w:val="de-DE" w:eastAsia="fa-IR" w:bidi="fa-IR"/>
              </w:rPr>
              <w:t xml:space="preserve"> w </w:t>
            </w:r>
            <w:proofErr w:type="spellStart"/>
            <w:r w:rsidRPr="00F70A17">
              <w:rPr>
                <w:rFonts w:eastAsia="Andale Sans UI" w:cstheme="minorHAnsi"/>
                <w:spacing w:val="-1"/>
                <w:sz w:val="20"/>
                <w:szCs w:val="20"/>
                <w:lang w:val="de-DE" w:eastAsia="fa-IR" w:bidi="fa-IR"/>
              </w:rPr>
              <w:t>celu</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usunięcia</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gazów</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niekondensujących</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poprzez</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podgrzewanie</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wody</w:t>
            </w:r>
            <w:proofErr w:type="spellEnd"/>
            <w:r w:rsidRPr="00F70A17">
              <w:rPr>
                <w:rFonts w:eastAsia="Andale Sans UI" w:cstheme="minorHAnsi"/>
                <w:spacing w:val="-1"/>
                <w:sz w:val="20"/>
                <w:szCs w:val="20"/>
                <w:lang w:val="de-DE" w:eastAsia="fa-IR" w:bidi="fa-IR"/>
              </w:rPr>
              <w:t xml:space="preserve"> </w:t>
            </w:r>
            <w:proofErr w:type="spellStart"/>
            <w:r w:rsidRPr="00F70A17">
              <w:rPr>
                <w:rFonts w:eastAsia="Andale Sans UI" w:cstheme="minorHAnsi"/>
                <w:spacing w:val="-1"/>
                <w:sz w:val="20"/>
                <w:szCs w:val="20"/>
                <w:lang w:val="de-DE" w:eastAsia="fa-IR" w:bidi="fa-IR"/>
              </w:rPr>
              <w:t>zasilającej</w:t>
            </w:r>
            <w:proofErr w:type="spellEnd"/>
          </w:p>
          <w:p w14:paraId="1E05AA53"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pacing w:val="-1"/>
                <w:sz w:val="20"/>
                <w:szCs w:val="20"/>
                <w:lang w:val="x-none" w:eastAsia="x-none"/>
              </w:rPr>
              <w:t>-a</w:t>
            </w:r>
            <w:r w:rsidRPr="00F70A17">
              <w:rPr>
                <w:rFonts w:eastAsia="Times New Roman" w:cstheme="minorHAnsi"/>
                <w:bCs/>
                <w:spacing w:val="-2"/>
                <w:sz w:val="20"/>
                <w:szCs w:val="20"/>
                <w:lang w:val="x-none" w:eastAsia="x-none"/>
              </w:rPr>
              <w:t>utomatyczne oczyszczanie wytwornicy pary (odmulanie) sterowane przez sterownik</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63E45A"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 podać</w:t>
            </w:r>
            <w:r w:rsidRPr="00F70A17">
              <w:rPr>
                <w:rFonts w:eastAsia="Times New Roman" w:cstheme="minorHAnsi"/>
                <w:bCs/>
                <w:sz w:val="20"/>
                <w:szCs w:val="20"/>
                <w:lang w:eastAsia="pl-PL"/>
              </w:rPr>
              <w:t xml:space="preserve"> </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53C455C"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357436EC" w14:textId="77777777" w:rsidTr="00892798">
        <w:trPr>
          <w:cantSplit/>
          <w:trHeight w:val="170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282C4C"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93840DE"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Sterylizator zasilany wodą ze stacji uzdatniania wody posiadanej przez Zamawiającego. Podłączenie do istniejącej stacji Zamawiającego po stronie Wykonawcy (doprowadzenie nowych odcinków orurowania dla wody miękkiej i demineralizowanej od stacji do urządzenia).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E1D55A6"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6B8258" w14:textId="77777777" w:rsidR="00F70A17" w:rsidRPr="00F70A17" w:rsidRDefault="00F70A17" w:rsidP="00F70A17">
            <w:pPr>
              <w:widowControl w:val="0"/>
              <w:suppressAutoHyphens/>
              <w:spacing w:after="0" w:line="100" w:lineRule="atLeast"/>
              <w:jc w:val="center"/>
              <w:textAlignment w:val="baseline"/>
              <w:rPr>
                <w:rFonts w:eastAsia="Andale Sans UI" w:cstheme="minorHAnsi"/>
                <w:sz w:val="20"/>
                <w:szCs w:val="20"/>
                <w:lang w:eastAsia="fa-IR" w:bidi="fa-IR"/>
              </w:rPr>
            </w:pPr>
          </w:p>
        </w:tc>
      </w:tr>
      <w:tr w:rsidR="00F70A17" w:rsidRPr="00F70A17" w14:paraId="2F4F7835" w14:textId="77777777" w:rsidTr="00892798">
        <w:trPr>
          <w:cantSplit/>
        </w:trPr>
        <w:tc>
          <w:tcPr>
            <w:tcW w:w="906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66BC41D" w14:textId="77777777" w:rsidR="00F70A17" w:rsidRPr="00F70A17" w:rsidRDefault="00F70A17" w:rsidP="00F70A17">
            <w:pPr>
              <w:widowControl w:val="0"/>
              <w:suppressAutoHyphens/>
              <w:spacing w:after="0" w:line="100" w:lineRule="atLeast"/>
              <w:jc w:val="center"/>
              <w:textAlignment w:val="baseline"/>
              <w:rPr>
                <w:rFonts w:eastAsia="Andale Sans UI" w:cstheme="minorHAnsi"/>
                <w:b/>
                <w:bCs/>
                <w:iCs/>
                <w:sz w:val="20"/>
                <w:szCs w:val="20"/>
                <w:lang w:eastAsia="fa-IR" w:bidi="fa-IR"/>
              </w:rPr>
            </w:pPr>
            <w:r w:rsidRPr="00F70A17">
              <w:rPr>
                <w:rFonts w:eastAsia="Andale Sans UI" w:cstheme="minorHAnsi"/>
                <w:b/>
                <w:bCs/>
                <w:iCs/>
                <w:sz w:val="20"/>
                <w:szCs w:val="20"/>
                <w:highlight w:val="yellow"/>
                <w:lang w:eastAsia="fa-IR" w:bidi="fa-IR"/>
              </w:rPr>
              <w:t>Wyposażenie sterylizatora</w:t>
            </w:r>
          </w:p>
        </w:tc>
      </w:tr>
      <w:tr w:rsidR="00F70A17" w:rsidRPr="00F70A17" w14:paraId="3D5E6F9D" w14:textId="77777777" w:rsidTr="00892798">
        <w:trPr>
          <w:cantSplit/>
          <w:trHeight w:val="1548"/>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C363C5"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D7403A"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Wózek wsadowy 4 STE kompatybilny z komorą sterylizatora, wykonany ze stali kwasoodpornej, przystosowany do ciężkiego załadunku, wyposażony w minimum 2 półki, zapewniający pełne wykorzystanie przestrzeni komory– </w:t>
            </w:r>
            <w:r w:rsidRPr="00F70A17">
              <w:rPr>
                <w:rFonts w:eastAsia="Times New Roman" w:cstheme="minorHAnsi"/>
                <w:b/>
                <w:sz w:val="20"/>
                <w:szCs w:val="20"/>
                <w:lang w:val="x-none" w:eastAsia="x-none"/>
              </w:rPr>
              <w:t>szt.1</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C7CBBC"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DFBCE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9AAFB74" w14:textId="77777777" w:rsidTr="00892798">
        <w:trPr>
          <w:cantSplit/>
          <w:trHeight w:val="173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ECAC61"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9DF6FB"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Wózek transportowy dostosowany do wózka wsadowego 4STE, wykonany ze stali kwasoodpornej, wyposażony w cztery koła skrętne, system umożliwiający dokowanie do sterylizatora oraz blokadę wózka wsadowego – </w:t>
            </w:r>
            <w:r w:rsidRPr="00F70A17">
              <w:rPr>
                <w:rFonts w:eastAsia="Times New Roman" w:cstheme="minorHAnsi"/>
                <w:b/>
                <w:sz w:val="20"/>
                <w:szCs w:val="20"/>
                <w:lang w:val="x-none" w:eastAsia="x-none"/>
              </w:rPr>
              <w:t>szt. 2</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B18CAD6"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12A2A70"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B9D3869" w14:textId="77777777" w:rsidTr="00892798">
        <w:trPr>
          <w:cantSplit/>
        </w:trPr>
        <w:tc>
          <w:tcPr>
            <w:tcW w:w="9062"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F7D7925" w14:textId="77777777" w:rsidR="00F70A17" w:rsidRPr="00F70A17" w:rsidRDefault="00F70A17" w:rsidP="00F70A17">
            <w:pPr>
              <w:widowControl w:val="0"/>
              <w:suppressAutoHyphens/>
              <w:spacing w:after="0" w:line="100" w:lineRule="atLeast"/>
              <w:jc w:val="center"/>
              <w:textAlignment w:val="baseline"/>
              <w:rPr>
                <w:rFonts w:eastAsia="Andale Sans UI" w:cstheme="minorHAnsi"/>
                <w:b/>
                <w:bCs/>
                <w:iCs/>
                <w:sz w:val="20"/>
                <w:szCs w:val="20"/>
                <w:lang w:eastAsia="fa-IR" w:bidi="fa-IR"/>
              </w:rPr>
            </w:pPr>
            <w:r w:rsidRPr="00F70A17">
              <w:rPr>
                <w:rFonts w:eastAsia="Andale Sans UI" w:cstheme="minorHAnsi"/>
                <w:b/>
                <w:bCs/>
                <w:sz w:val="20"/>
                <w:szCs w:val="20"/>
                <w:highlight w:val="yellow"/>
                <w:lang w:eastAsia="fa-IR" w:bidi="fa-IR"/>
              </w:rPr>
              <w:t>Warunki gwarancji i serwisu (Warunki bezwzględnie wymagane)</w:t>
            </w:r>
          </w:p>
        </w:tc>
      </w:tr>
      <w:tr w:rsidR="00F70A17" w:rsidRPr="00F70A17" w14:paraId="6E501376"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8A084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6CA0D2" w14:textId="77777777" w:rsidR="00F70A17" w:rsidRPr="00F70A17" w:rsidRDefault="00F70A17" w:rsidP="00F70A17">
            <w:pPr>
              <w:numPr>
                <w:ilvl w:val="12"/>
                <w:numId w:val="0"/>
              </w:numPr>
              <w:spacing w:before="120" w:after="120" w:line="240" w:lineRule="auto"/>
              <w:rPr>
                <w:rFonts w:eastAsia="SimSun" w:cstheme="minorHAnsi"/>
                <w:sz w:val="20"/>
                <w:szCs w:val="20"/>
                <w:lang w:eastAsia="zh-CN"/>
              </w:rPr>
            </w:pPr>
            <w:r w:rsidRPr="00F70A17">
              <w:rPr>
                <w:rFonts w:eastAsia="SimSun" w:cstheme="minorHAnsi"/>
                <w:sz w:val="20"/>
                <w:szCs w:val="20"/>
                <w:lang w:eastAsia="zh-CN"/>
              </w:rPr>
              <w:t xml:space="preserve">Okres pełnej /w cenie zawartej umowy/ gwarancji rozumianej jako okres bezpłatnej obsługi urządzeń, zgodnie z zapisami projektu umowy, </w:t>
            </w:r>
            <w:r w:rsidRPr="00F70A17">
              <w:rPr>
                <w:rFonts w:eastAsia="SimSun" w:cstheme="minorHAnsi"/>
                <w:b/>
                <w:bCs/>
                <w:sz w:val="20"/>
                <w:szCs w:val="20"/>
                <w:lang w:eastAsia="zh-CN"/>
              </w:rPr>
              <w:t xml:space="preserve">minimum 5 lat gwarancji </w:t>
            </w:r>
            <w:r w:rsidRPr="00F70A17">
              <w:rPr>
                <w:rFonts w:eastAsia="SimSun" w:cstheme="minorHAnsi"/>
                <w:sz w:val="20"/>
                <w:szCs w:val="20"/>
                <w:lang w:eastAsia="zh-CN"/>
              </w:rPr>
              <w:t>(na sterylizator wraz z wyposażeniem)</w:t>
            </w:r>
          </w:p>
          <w:p w14:paraId="0562A35C"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SimSun" w:cstheme="minorHAnsi"/>
                <w:bCs/>
                <w:sz w:val="20"/>
                <w:szCs w:val="20"/>
                <w:lang w:val="x-none" w:eastAsia="zh-CN"/>
              </w:rPr>
              <w:t>(gwarancja liczona od dnia protokolarnego odbioru przedmiotu umowy przez Zamawiaj</w:t>
            </w:r>
            <w:r w:rsidRPr="00F70A17">
              <w:rPr>
                <w:rFonts w:eastAsia="TimesNewRoman" w:cstheme="minorHAnsi"/>
                <w:bCs/>
                <w:sz w:val="20"/>
                <w:szCs w:val="20"/>
                <w:lang w:val="x-none" w:eastAsia="zh-CN"/>
              </w:rPr>
              <w:t>ą</w:t>
            </w:r>
            <w:r w:rsidRPr="00F70A17">
              <w:rPr>
                <w:rFonts w:eastAsia="SimSun" w:cstheme="minorHAnsi"/>
                <w:bCs/>
                <w:sz w:val="20"/>
                <w:szCs w:val="20"/>
                <w:lang w:val="x-none" w:eastAsia="zh-CN"/>
              </w:rPr>
              <w:t>cego, bez limitu ilości cyklów).</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21B8B2"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pl-PL"/>
              </w:rPr>
              <w:t>Tak, podać ile</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CB747F4"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423245B"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1077C1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2F8F16"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SimSun" w:cstheme="minorHAnsi"/>
                <w:bCs/>
                <w:sz w:val="20"/>
                <w:szCs w:val="20"/>
                <w:lang w:val="x-none" w:eastAsia="zh-CN"/>
              </w:rPr>
              <w:t xml:space="preserve">Gwarancja na perforację komory i wytwornicę pary </w:t>
            </w:r>
            <w:r w:rsidRPr="00F70A17">
              <w:rPr>
                <w:rFonts w:eastAsia="SimSun" w:cstheme="minorHAnsi"/>
                <w:b/>
                <w:sz w:val="20"/>
                <w:szCs w:val="20"/>
                <w:lang w:val="x-none" w:eastAsia="zh-CN"/>
              </w:rPr>
              <w:t>min. 15 lat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9122F3"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pl-PL"/>
              </w:rPr>
              <w:t>Tak, podać ile</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8F68398"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08FB2FA"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366B2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B8DA67" w14:textId="77777777" w:rsidR="00F70A17" w:rsidRPr="00F70A17" w:rsidRDefault="00F70A17" w:rsidP="00F70A17">
            <w:pPr>
              <w:numPr>
                <w:ilvl w:val="12"/>
                <w:numId w:val="0"/>
              </w:numPr>
              <w:spacing w:before="120" w:after="120" w:line="240" w:lineRule="auto"/>
              <w:jc w:val="both"/>
              <w:rPr>
                <w:rFonts w:eastAsia="SimSun" w:cstheme="minorHAnsi"/>
                <w:sz w:val="20"/>
                <w:szCs w:val="20"/>
                <w:lang w:eastAsia="zh-CN"/>
              </w:rPr>
            </w:pPr>
            <w:r w:rsidRPr="00F70A17">
              <w:rPr>
                <w:rFonts w:eastAsia="SimSun" w:cstheme="minorHAnsi"/>
                <w:sz w:val="20"/>
                <w:szCs w:val="20"/>
                <w:lang w:eastAsia="zh-CN"/>
              </w:rPr>
              <w:t>Wykonawca winien zapewni</w:t>
            </w:r>
            <w:r w:rsidRPr="00F70A17">
              <w:rPr>
                <w:rFonts w:eastAsia="TimesNewRoman" w:cstheme="minorHAnsi"/>
                <w:sz w:val="20"/>
                <w:szCs w:val="20"/>
                <w:lang w:eastAsia="zh-CN"/>
              </w:rPr>
              <w:t xml:space="preserve">ć </w:t>
            </w:r>
            <w:r w:rsidRPr="00F70A17">
              <w:rPr>
                <w:rFonts w:eastAsia="SimSun" w:cstheme="minorHAnsi"/>
                <w:sz w:val="20"/>
                <w:szCs w:val="20"/>
                <w:lang w:eastAsia="zh-CN"/>
              </w:rPr>
              <w:t>przeszkolenie w zakresie obsługi sterylizatora  urz</w:t>
            </w:r>
            <w:r w:rsidRPr="00F70A17">
              <w:rPr>
                <w:rFonts w:eastAsia="TimesNewRoman" w:cstheme="minorHAnsi"/>
                <w:sz w:val="20"/>
                <w:szCs w:val="20"/>
                <w:lang w:eastAsia="zh-CN"/>
              </w:rPr>
              <w:t>ą</w:t>
            </w:r>
            <w:r w:rsidRPr="00F70A17">
              <w:rPr>
                <w:rFonts w:eastAsia="SimSun" w:cstheme="minorHAnsi"/>
                <w:sz w:val="20"/>
                <w:szCs w:val="20"/>
                <w:lang w:eastAsia="zh-CN"/>
              </w:rPr>
              <w:t>dze</w:t>
            </w:r>
            <w:r w:rsidRPr="00F70A17">
              <w:rPr>
                <w:rFonts w:eastAsia="TimesNewRoman" w:cstheme="minorHAnsi"/>
                <w:sz w:val="20"/>
                <w:szCs w:val="20"/>
                <w:lang w:eastAsia="zh-CN"/>
              </w:rPr>
              <w:t xml:space="preserve">ń </w:t>
            </w:r>
            <w:r w:rsidRPr="00F70A17">
              <w:rPr>
                <w:rFonts w:eastAsia="SimSun" w:cstheme="minorHAnsi"/>
                <w:sz w:val="20"/>
                <w:szCs w:val="20"/>
                <w:lang w:eastAsia="zh-CN"/>
              </w:rPr>
              <w:t>przez przedstawiciela Wykonawcy:</w:t>
            </w:r>
          </w:p>
          <w:p w14:paraId="439FA691"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SimSun" w:cstheme="minorHAnsi"/>
                <w:bCs/>
                <w:sz w:val="20"/>
                <w:szCs w:val="20"/>
                <w:lang w:val="x-none" w:eastAsia="zh-CN"/>
              </w:rPr>
              <w:t>Szkolenie przeprowadzone przed podpisaniem protokołu odbioru - zakończone przeprowadzeniem testu umiejętności pracowników Zamawiającego podczas co najmniej 3 cykli sterylizacyjnych na zainstalowanym sterylizatorze wraz z wydaniem zaświadczeń o przeszkoleniu pracowników</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C5D9F9"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pl-PL"/>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48025E"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FEBE365"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3D21110"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E57067" w14:textId="77777777" w:rsidR="00F70A17" w:rsidRPr="00F70A17" w:rsidRDefault="00F70A17" w:rsidP="00F70A17">
            <w:pPr>
              <w:numPr>
                <w:ilvl w:val="12"/>
                <w:numId w:val="0"/>
              </w:numPr>
              <w:spacing w:before="120" w:after="120" w:line="240" w:lineRule="auto"/>
              <w:jc w:val="both"/>
              <w:rPr>
                <w:rFonts w:eastAsia="SimSun" w:cstheme="minorHAnsi"/>
                <w:sz w:val="20"/>
                <w:szCs w:val="20"/>
                <w:lang w:eastAsia="zh-CN"/>
              </w:rPr>
            </w:pPr>
            <w:r w:rsidRPr="00F70A17">
              <w:rPr>
                <w:rFonts w:eastAsia="SimSun" w:cstheme="minorHAnsi"/>
                <w:sz w:val="20"/>
                <w:szCs w:val="20"/>
                <w:lang w:eastAsia="zh-CN"/>
              </w:rPr>
              <w:t>Wykonawca winien zapewni</w:t>
            </w:r>
            <w:r w:rsidRPr="00F70A17">
              <w:rPr>
                <w:rFonts w:eastAsia="TimesNewRoman" w:cstheme="minorHAnsi"/>
                <w:sz w:val="20"/>
                <w:szCs w:val="20"/>
                <w:lang w:eastAsia="zh-CN"/>
              </w:rPr>
              <w:t xml:space="preserve">ć </w:t>
            </w:r>
            <w:r w:rsidRPr="00F70A17">
              <w:rPr>
                <w:rFonts w:eastAsia="SimSun" w:cstheme="minorHAnsi"/>
                <w:sz w:val="20"/>
                <w:szCs w:val="20"/>
                <w:lang w:eastAsia="zh-CN"/>
              </w:rPr>
              <w:t>przeszkolenie w zakresie obsługi technicznej urz</w:t>
            </w:r>
            <w:r w:rsidRPr="00F70A17">
              <w:rPr>
                <w:rFonts w:eastAsia="TimesNewRoman" w:cstheme="minorHAnsi"/>
                <w:sz w:val="20"/>
                <w:szCs w:val="20"/>
                <w:lang w:eastAsia="zh-CN"/>
              </w:rPr>
              <w:t>ą</w:t>
            </w:r>
            <w:r w:rsidRPr="00F70A17">
              <w:rPr>
                <w:rFonts w:eastAsia="SimSun" w:cstheme="minorHAnsi"/>
                <w:sz w:val="20"/>
                <w:szCs w:val="20"/>
                <w:lang w:eastAsia="zh-CN"/>
              </w:rPr>
              <w:t>dze</w:t>
            </w:r>
            <w:r w:rsidRPr="00F70A17">
              <w:rPr>
                <w:rFonts w:eastAsia="TimesNewRoman" w:cstheme="minorHAnsi"/>
                <w:sz w:val="20"/>
                <w:szCs w:val="20"/>
                <w:lang w:eastAsia="zh-CN"/>
              </w:rPr>
              <w:t xml:space="preserve">ń </w:t>
            </w:r>
            <w:r w:rsidRPr="00F70A17">
              <w:rPr>
                <w:rFonts w:eastAsia="SimSun" w:cstheme="minorHAnsi"/>
                <w:sz w:val="20"/>
                <w:szCs w:val="20"/>
                <w:lang w:eastAsia="zh-CN"/>
              </w:rPr>
              <w:t>przez przedstawiciela Wykonawcy:</w:t>
            </w:r>
          </w:p>
          <w:p w14:paraId="2915CDE0" w14:textId="77777777" w:rsidR="00F70A17" w:rsidRPr="00F70A17" w:rsidRDefault="00F70A17" w:rsidP="00F70A17">
            <w:pPr>
              <w:widowControl w:val="0"/>
              <w:suppressLineNumbers/>
              <w:suppressAutoHyphens/>
              <w:snapToGrid w:val="0"/>
              <w:spacing w:after="0" w:line="240" w:lineRule="auto"/>
              <w:rPr>
                <w:rFonts w:eastAsia="Lucida Sans Unicode" w:cstheme="minorHAnsi"/>
                <w:kern w:val="2"/>
                <w:sz w:val="20"/>
                <w:szCs w:val="20"/>
                <w:lang w:eastAsia="ar-SA"/>
              </w:rPr>
            </w:pPr>
            <w:r w:rsidRPr="00F70A17">
              <w:rPr>
                <w:rFonts w:eastAsia="Lucida Sans Unicode" w:cstheme="minorHAnsi"/>
                <w:kern w:val="2"/>
                <w:sz w:val="20"/>
                <w:szCs w:val="20"/>
                <w:lang w:eastAsia="ar-SA"/>
              </w:rPr>
              <w:t>Przeszkolenie w siedzibie Zamawiającego 2 pracowników technicznych Zamawiającego w zakresie technicznej obsługi sterylizatora  dopuszczonej przez Producenta urządzenia /Wykonawcę/  - nie powodującej utratę gwarancji.</w:t>
            </w:r>
          </w:p>
          <w:p w14:paraId="4487D587" w14:textId="77777777" w:rsidR="00F70A17" w:rsidRPr="00F70A17" w:rsidRDefault="00F70A17" w:rsidP="00F70A17">
            <w:pPr>
              <w:widowControl w:val="0"/>
              <w:suppressLineNumbers/>
              <w:suppressAutoHyphens/>
              <w:snapToGrid w:val="0"/>
              <w:spacing w:after="0" w:line="240" w:lineRule="auto"/>
              <w:rPr>
                <w:rFonts w:eastAsia="Lucida Sans Unicode" w:cstheme="minorHAnsi"/>
                <w:kern w:val="2"/>
                <w:sz w:val="20"/>
                <w:szCs w:val="20"/>
                <w:lang w:eastAsia="ar-SA"/>
              </w:rPr>
            </w:pPr>
            <w:r w:rsidRPr="00F70A17">
              <w:rPr>
                <w:rFonts w:eastAsia="Lucida Sans Unicode" w:cstheme="minorHAnsi"/>
                <w:kern w:val="2"/>
                <w:sz w:val="20"/>
                <w:szCs w:val="20"/>
                <w:lang w:eastAsia="ar-SA"/>
              </w:rPr>
              <w:t>Szkolenie winno obejmować co najmniej następujące zagadnienia:</w:t>
            </w:r>
          </w:p>
          <w:p w14:paraId="2A177D00" w14:textId="77777777" w:rsidR="00F70A17" w:rsidRPr="00F70A17" w:rsidRDefault="00F70A17" w:rsidP="00F70A17">
            <w:pPr>
              <w:widowControl w:val="0"/>
              <w:suppressLineNumbers/>
              <w:suppressAutoHyphens/>
              <w:snapToGrid w:val="0"/>
              <w:spacing w:after="0" w:line="240" w:lineRule="auto"/>
              <w:rPr>
                <w:rFonts w:eastAsia="Lucida Sans Unicode" w:cstheme="minorHAnsi"/>
                <w:kern w:val="2"/>
                <w:sz w:val="20"/>
                <w:szCs w:val="20"/>
                <w:lang w:eastAsia="ar-SA"/>
              </w:rPr>
            </w:pPr>
            <w:r w:rsidRPr="00F70A17">
              <w:rPr>
                <w:rFonts w:eastAsia="Lucida Sans Unicode" w:cstheme="minorHAnsi"/>
                <w:kern w:val="2"/>
                <w:sz w:val="20"/>
                <w:szCs w:val="20"/>
                <w:lang w:eastAsia="ar-SA"/>
              </w:rPr>
              <w:t>- budowa i działanie sterylizatora,</w:t>
            </w:r>
          </w:p>
          <w:p w14:paraId="6223447C" w14:textId="77777777" w:rsidR="00F70A17" w:rsidRPr="00F70A17" w:rsidRDefault="00F70A17" w:rsidP="00F70A17">
            <w:pPr>
              <w:widowControl w:val="0"/>
              <w:suppressLineNumbers/>
              <w:suppressAutoHyphens/>
              <w:snapToGrid w:val="0"/>
              <w:spacing w:after="0" w:line="240" w:lineRule="auto"/>
              <w:rPr>
                <w:rFonts w:eastAsia="Lucida Sans Unicode" w:cstheme="minorHAnsi"/>
                <w:kern w:val="2"/>
                <w:sz w:val="20"/>
                <w:szCs w:val="20"/>
                <w:lang w:eastAsia="ar-SA"/>
              </w:rPr>
            </w:pPr>
            <w:r w:rsidRPr="00F70A17">
              <w:rPr>
                <w:rFonts w:eastAsia="Lucida Sans Unicode" w:cstheme="minorHAnsi"/>
                <w:kern w:val="2"/>
                <w:sz w:val="20"/>
                <w:szCs w:val="20"/>
                <w:lang w:eastAsia="ar-SA"/>
              </w:rPr>
              <w:t>- postępowanie w przypadku awarii sygnalizowanych kodami alarmowymi,</w:t>
            </w:r>
          </w:p>
          <w:p w14:paraId="7E0740EE" w14:textId="77777777" w:rsidR="00F70A17" w:rsidRPr="00F70A17" w:rsidRDefault="00F70A17" w:rsidP="00F70A17">
            <w:pPr>
              <w:widowControl w:val="0"/>
              <w:suppressLineNumbers/>
              <w:suppressAutoHyphens/>
              <w:snapToGrid w:val="0"/>
              <w:spacing w:after="0" w:line="240" w:lineRule="auto"/>
              <w:rPr>
                <w:rFonts w:eastAsia="Lucida Sans Unicode" w:cstheme="minorHAnsi"/>
                <w:kern w:val="2"/>
                <w:sz w:val="20"/>
                <w:szCs w:val="20"/>
                <w:lang w:eastAsia="ar-SA"/>
              </w:rPr>
            </w:pPr>
            <w:r w:rsidRPr="00F70A17">
              <w:rPr>
                <w:rFonts w:eastAsia="Lucida Sans Unicode" w:cstheme="minorHAnsi"/>
                <w:kern w:val="2"/>
                <w:sz w:val="20"/>
                <w:szCs w:val="20"/>
                <w:lang w:eastAsia="ar-SA"/>
              </w:rPr>
              <w:t>- wymianę uszczelki przy drzwiach do komory sterylizatora,</w:t>
            </w:r>
          </w:p>
          <w:p w14:paraId="7752DC46"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usuwanie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usterek</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możliwych</w:t>
            </w:r>
            <w:proofErr w:type="spellEnd"/>
            <w:r w:rsidRPr="00F70A17">
              <w:rPr>
                <w:rFonts w:eastAsia="Andale Sans UI" w:cstheme="minorHAnsi"/>
                <w:sz w:val="20"/>
                <w:szCs w:val="20"/>
                <w:lang w:val="de-DE" w:eastAsia="fa-IR" w:bidi="fa-IR"/>
              </w:rPr>
              <w:t xml:space="preserve"> do </w:t>
            </w:r>
            <w:proofErr w:type="spellStart"/>
            <w:r w:rsidRPr="00F70A17">
              <w:rPr>
                <w:rFonts w:eastAsia="Andale Sans UI" w:cstheme="minorHAnsi"/>
                <w:sz w:val="20"/>
                <w:szCs w:val="20"/>
                <w:lang w:val="de-DE" w:eastAsia="fa-IR" w:bidi="fa-IR"/>
              </w:rPr>
              <w:t>wykonania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przez</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służby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techniczne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szpitala</w:t>
            </w:r>
            <w:proofErr w:type="spellEnd"/>
            <w:r w:rsidRPr="00F70A17">
              <w:rPr>
                <w:rFonts w:eastAsia="Andale Sans UI" w:cstheme="minorHAnsi"/>
                <w:sz w:val="20"/>
                <w:szCs w:val="20"/>
                <w:lang w:val="de-DE" w:eastAsia="fa-IR" w:bidi="fa-IR"/>
              </w:rPr>
              <w:t xml:space="preserve"> </w:t>
            </w:r>
          </w:p>
          <w:p w14:paraId="40D96656"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programowanie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sterownika</w:t>
            </w:r>
            <w:proofErr w:type="spellEnd"/>
            <w:r w:rsidRPr="00F70A17">
              <w:rPr>
                <w:rFonts w:eastAsia="Andale Sans UI" w:cstheme="minorHAnsi"/>
                <w:sz w:val="20"/>
                <w:szCs w:val="20"/>
                <w:lang w:val="de-DE" w:eastAsia="fa-IR" w:bidi="fa-IR"/>
              </w:rPr>
              <w:t xml:space="preserve"> z </w:t>
            </w:r>
            <w:proofErr w:type="spellStart"/>
            <w:r w:rsidRPr="00F70A17">
              <w:rPr>
                <w:rFonts w:eastAsia="Andale Sans UI" w:cstheme="minorHAnsi"/>
                <w:sz w:val="20"/>
                <w:szCs w:val="20"/>
                <w:lang w:val="de-DE" w:eastAsia="fa-IR" w:bidi="fa-IR"/>
              </w:rPr>
              <w:t>udostępnieniem</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kodów</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serwisowych</w:t>
            </w:r>
            <w:proofErr w:type="spellEnd"/>
            <w:r w:rsidRPr="00F70A17">
              <w:rPr>
                <w:rFonts w:eastAsia="Andale Sans UI" w:cstheme="minorHAnsi"/>
                <w:sz w:val="20"/>
                <w:szCs w:val="20"/>
                <w:lang w:val="de-DE" w:eastAsia="fa-IR" w:bidi="fa-IR"/>
              </w:rPr>
              <w:t>.</w:t>
            </w:r>
          </w:p>
          <w:p w14:paraId="6F37C349"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val="de-DE" w:eastAsia="fa-IR" w:bidi="fa-IR"/>
              </w:rPr>
            </w:pPr>
            <w:proofErr w:type="spellStart"/>
            <w:r w:rsidRPr="00F70A17">
              <w:rPr>
                <w:rFonts w:eastAsia="Andale Sans UI" w:cstheme="minorHAnsi"/>
                <w:sz w:val="20"/>
                <w:szCs w:val="20"/>
                <w:lang w:val="de-DE" w:eastAsia="fa-IR" w:bidi="fa-IR"/>
              </w:rPr>
              <w:t>Wykonawca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przekaże</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instrukcję</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serwisową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zawierającą</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szczegółowy</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opis</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wykonywania</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wyżej</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wymienionych</w:t>
            </w:r>
            <w:proofErr w:type="spellEnd"/>
            <w:r w:rsidRPr="00F70A17">
              <w:rPr>
                <w:rFonts w:eastAsia="Andale Sans UI" w:cstheme="minorHAnsi"/>
                <w:sz w:val="20"/>
                <w:szCs w:val="20"/>
                <w:lang w:val="de-DE" w:eastAsia="fa-IR" w:bidi="fa-IR"/>
              </w:rPr>
              <w:t xml:space="preserve"> </w:t>
            </w:r>
            <w:proofErr w:type="spellStart"/>
            <w:r w:rsidRPr="00F70A17">
              <w:rPr>
                <w:rFonts w:eastAsia="Andale Sans UI" w:cstheme="minorHAnsi"/>
                <w:sz w:val="20"/>
                <w:szCs w:val="20"/>
                <w:lang w:val="de-DE" w:eastAsia="fa-IR" w:bidi="fa-IR"/>
              </w:rPr>
              <w:t>napraw</w:t>
            </w:r>
            <w:proofErr w:type="spellEnd"/>
            <w:r w:rsidRPr="00F70A17">
              <w:rPr>
                <w:rFonts w:eastAsia="Andale Sans UI" w:cstheme="minorHAnsi"/>
                <w:sz w:val="20"/>
                <w:szCs w:val="20"/>
                <w:lang w:val="de-DE" w:eastAsia="fa-IR" w:bidi="fa-IR"/>
              </w:rPr>
              <w:t>.</w:t>
            </w:r>
          </w:p>
          <w:p w14:paraId="494BC3C0"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Bezpłatne przeszkolenie pracowników i przekazanie szczegółowej instrukcji czynności serwisowych  nastąp</w:t>
            </w:r>
            <w:r w:rsidRPr="00F70A17">
              <w:rPr>
                <w:rFonts w:eastAsia="Times New Roman" w:cstheme="minorHAnsi"/>
                <w:bCs/>
                <w:sz w:val="20"/>
                <w:szCs w:val="20"/>
                <w:lang w:eastAsia="x-none"/>
              </w:rPr>
              <w:t xml:space="preserve">i </w:t>
            </w:r>
            <w:r w:rsidRPr="00F70A17">
              <w:rPr>
                <w:rFonts w:eastAsia="Times New Roman" w:cstheme="minorHAnsi"/>
                <w:bCs/>
                <w:sz w:val="20"/>
                <w:szCs w:val="20"/>
                <w:lang w:val="x-none" w:eastAsia="x-none"/>
              </w:rPr>
              <w:t>do 60 dni od daty odbioru urządzenia. Szkolenie zakończone wydaniem dokumentu potwierdzającego uprawnienia do wykonania ww. czynności.</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AA17CE1"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pl-PL"/>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40C5AB"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6FD1648D"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7F9553"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4905FE8"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SimSun" w:cstheme="minorHAnsi"/>
                <w:bCs/>
                <w:sz w:val="20"/>
                <w:szCs w:val="20"/>
                <w:lang w:val="x-none" w:eastAsia="zh-CN"/>
              </w:rPr>
              <w:t>Wymiana elementu/ podzespołu na nowy w przypadku stwierdzenia uszkodzenia przedmiotu zamówienia w trakcie protokolarnego odbioru</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BBF716"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302DC7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909DFC2" w14:textId="77777777" w:rsidTr="00892798">
        <w:trPr>
          <w:cantSplit/>
          <w:trHeight w:val="876"/>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0B5774"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26DC14"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SimSun" w:cstheme="minorHAnsi"/>
                <w:bCs/>
                <w:sz w:val="20"/>
                <w:szCs w:val="20"/>
                <w:lang w:val="x-none" w:eastAsia="zh-CN"/>
              </w:rPr>
              <w:t>Wymiana elementu/ podzespołu na nowy w przypadku braku mo</w:t>
            </w:r>
            <w:r w:rsidRPr="00F70A17">
              <w:rPr>
                <w:rFonts w:eastAsia="TimesNewRoman" w:cstheme="minorHAnsi"/>
                <w:bCs/>
                <w:sz w:val="20"/>
                <w:szCs w:val="20"/>
                <w:lang w:val="x-none" w:eastAsia="zh-CN"/>
              </w:rPr>
              <w:t>ż</w:t>
            </w:r>
            <w:r w:rsidRPr="00F70A17">
              <w:rPr>
                <w:rFonts w:eastAsia="SimSun" w:cstheme="minorHAnsi"/>
                <w:bCs/>
                <w:sz w:val="20"/>
                <w:szCs w:val="20"/>
                <w:lang w:val="x-none" w:eastAsia="zh-CN"/>
              </w:rPr>
              <w:t>liwo</w:t>
            </w:r>
            <w:r w:rsidRPr="00F70A17">
              <w:rPr>
                <w:rFonts w:eastAsia="TimesNewRoman" w:cstheme="minorHAnsi"/>
                <w:bCs/>
                <w:sz w:val="20"/>
                <w:szCs w:val="20"/>
                <w:lang w:val="x-none" w:eastAsia="zh-CN"/>
              </w:rPr>
              <w:t>ś</w:t>
            </w:r>
            <w:r w:rsidRPr="00F70A17">
              <w:rPr>
                <w:rFonts w:eastAsia="SimSun" w:cstheme="minorHAnsi"/>
                <w:bCs/>
                <w:sz w:val="20"/>
                <w:szCs w:val="20"/>
                <w:lang w:val="x-none" w:eastAsia="zh-CN"/>
              </w:rPr>
              <w:t>ci naprawy elementu / podzespołu</w:t>
            </w:r>
            <w:r w:rsidRPr="00F70A17">
              <w:rPr>
                <w:rFonts w:eastAsia="SimSun" w:cstheme="minorHAnsi"/>
                <w:bCs/>
                <w:sz w:val="20"/>
                <w:szCs w:val="20"/>
                <w:lang w:eastAsia="zh-CN"/>
              </w:rPr>
              <w: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AD5A410" w14:textId="77777777" w:rsidR="00F70A17" w:rsidRPr="00F70A17" w:rsidRDefault="00F70A17" w:rsidP="00F70A17">
            <w:pPr>
              <w:spacing w:after="0" w:line="240" w:lineRule="auto"/>
              <w:jc w:val="center"/>
              <w:rPr>
                <w:rFonts w:eastAsia="Times New Roman" w:cstheme="minorHAnsi"/>
                <w:bCs/>
                <w:sz w:val="20"/>
                <w:szCs w:val="20"/>
                <w:lang w:eastAsia="pl-PL"/>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03C78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3E54D30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D9CFEC"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0A69C9" w14:textId="77777777" w:rsidR="00F70A17" w:rsidRPr="00F70A17" w:rsidRDefault="00F70A17" w:rsidP="00F70A17">
            <w:pPr>
              <w:spacing w:after="0" w:line="240" w:lineRule="auto"/>
              <w:rPr>
                <w:rFonts w:eastAsia="Times New Roman" w:cstheme="minorHAnsi"/>
                <w:bCs/>
                <w:sz w:val="20"/>
                <w:szCs w:val="20"/>
                <w:lang w:eastAsia="pl-PL"/>
              </w:rPr>
            </w:pPr>
            <w:r w:rsidRPr="00F70A17">
              <w:rPr>
                <w:rFonts w:eastAsia="Times New Roman" w:cstheme="minorHAnsi"/>
                <w:bCs/>
                <w:sz w:val="20"/>
                <w:szCs w:val="20"/>
                <w:lang w:val="x-none" w:eastAsia="x-none"/>
              </w:rPr>
              <w:t xml:space="preserve">W ciągu 7 dni </w:t>
            </w:r>
            <w:r w:rsidRPr="00F70A17">
              <w:rPr>
                <w:rFonts w:eastAsia="Times New Roman" w:cstheme="minorHAnsi"/>
                <w:bCs/>
                <w:sz w:val="20"/>
                <w:szCs w:val="20"/>
                <w:lang w:eastAsia="x-none"/>
              </w:rPr>
              <w:t xml:space="preserve">roboczych </w:t>
            </w:r>
            <w:r w:rsidRPr="00F70A17">
              <w:rPr>
                <w:rFonts w:eastAsia="Times New Roman" w:cstheme="minorHAnsi"/>
                <w:bCs/>
                <w:sz w:val="20"/>
                <w:szCs w:val="20"/>
                <w:lang w:val="x-none" w:eastAsia="x-none"/>
              </w:rPr>
              <w:t>od dnia dokonania zgłoszenia przez Zamawiającego wymienić na nowy element (moduł/podzespół), który pomimo trzech dokonanych uprzednio napraw nadal wykazuje wady.</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7892C78"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7BD98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5839CA4"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309C37"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E5E0AA" w14:textId="77777777" w:rsidR="00F70A17" w:rsidRPr="00F70A17" w:rsidRDefault="00F70A17" w:rsidP="00F70A17">
            <w:pPr>
              <w:numPr>
                <w:ilvl w:val="12"/>
                <w:numId w:val="0"/>
              </w:numPr>
              <w:spacing w:after="0" w:line="240" w:lineRule="auto"/>
              <w:jc w:val="both"/>
              <w:rPr>
                <w:rFonts w:eastAsia="SimSun" w:cstheme="minorHAnsi"/>
                <w:sz w:val="20"/>
                <w:szCs w:val="20"/>
                <w:lang w:eastAsia="zh-CN"/>
              </w:rPr>
            </w:pPr>
            <w:r w:rsidRPr="00F70A17">
              <w:rPr>
                <w:rFonts w:eastAsia="SimSun" w:cstheme="minorHAnsi"/>
                <w:sz w:val="20"/>
                <w:szCs w:val="20"/>
                <w:lang w:eastAsia="zh-CN"/>
              </w:rPr>
              <w:t>Okres gwarancji w przypadku wymiany elementu/ podzespołu na nowy: gwarancja na wymieniony element/ podzespół na okres, na jaki gwarancji udzieli producent wymienionego elementu/podzespołu albo do upływu terminu gwarancji na całe urz</w:t>
            </w:r>
            <w:r w:rsidRPr="00F70A17">
              <w:rPr>
                <w:rFonts w:eastAsia="TimesNewRoman" w:cstheme="minorHAnsi"/>
                <w:sz w:val="20"/>
                <w:szCs w:val="20"/>
                <w:lang w:eastAsia="zh-CN"/>
              </w:rPr>
              <w:t>ą</w:t>
            </w:r>
            <w:r w:rsidRPr="00F70A17">
              <w:rPr>
                <w:rFonts w:eastAsia="SimSun" w:cstheme="minorHAnsi"/>
                <w:sz w:val="20"/>
                <w:szCs w:val="20"/>
                <w:lang w:eastAsia="zh-CN"/>
              </w:rPr>
              <w:t>dzenie, w zale</w:t>
            </w:r>
            <w:r w:rsidRPr="00F70A17">
              <w:rPr>
                <w:rFonts w:eastAsia="TimesNewRoman" w:cstheme="minorHAnsi"/>
                <w:sz w:val="20"/>
                <w:szCs w:val="20"/>
                <w:lang w:eastAsia="zh-CN"/>
              </w:rPr>
              <w:t>ż</w:t>
            </w:r>
            <w:r w:rsidRPr="00F70A17">
              <w:rPr>
                <w:rFonts w:eastAsia="SimSun" w:cstheme="minorHAnsi"/>
                <w:sz w:val="20"/>
                <w:szCs w:val="20"/>
                <w:lang w:eastAsia="zh-CN"/>
              </w:rPr>
              <w:t>no</w:t>
            </w:r>
            <w:r w:rsidRPr="00F70A17">
              <w:rPr>
                <w:rFonts w:eastAsia="TimesNewRoman" w:cstheme="minorHAnsi"/>
                <w:sz w:val="20"/>
                <w:szCs w:val="20"/>
                <w:lang w:eastAsia="zh-CN"/>
              </w:rPr>
              <w:t>ś</w:t>
            </w:r>
            <w:r w:rsidRPr="00F70A17">
              <w:rPr>
                <w:rFonts w:eastAsia="SimSun" w:cstheme="minorHAnsi"/>
                <w:sz w:val="20"/>
                <w:szCs w:val="20"/>
                <w:lang w:eastAsia="zh-CN"/>
              </w:rPr>
              <w:t>ci, który termin upłynie pó</w:t>
            </w:r>
            <w:r w:rsidRPr="00F70A17">
              <w:rPr>
                <w:rFonts w:eastAsia="TimesNewRoman" w:cstheme="minorHAnsi"/>
                <w:sz w:val="20"/>
                <w:szCs w:val="20"/>
                <w:lang w:eastAsia="zh-CN"/>
              </w:rPr>
              <w:t>ź</w:t>
            </w:r>
            <w:r w:rsidRPr="00F70A17">
              <w:rPr>
                <w:rFonts w:eastAsia="SimSun" w:cstheme="minorHAnsi"/>
                <w:sz w:val="20"/>
                <w:szCs w:val="20"/>
                <w:lang w:eastAsia="zh-CN"/>
              </w:rPr>
              <w:t>niej.</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3E8CF2B"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56096BD"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2BD91E9"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51CFA1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B36599" w14:textId="77777777" w:rsidR="00F70A17" w:rsidRPr="00F70A17" w:rsidRDefault="00F70A17" w:rsidP="00F70A17">
            <w:pPr>
              <w:numPr>
                <w:ilvl w:val="12"/>
                <w:numId w:val="0"/>
              </w:numPr>
              <w:spacing w:after="0" w:line="240" w:lineRule="auto"/>
              <w:jc w:val="both"/>
              <w:rPr>
                <w:rFonts w:eastAsia="SimSun" w:cstheme="minorHAnsi"/>
                <w:sz w:val="20"/>
                <w:szCs w:val="20"/>
                <w:lang w:eastAsia="zh-CN"/>
              </w:rPr>
            </w:pPr>
            <w:r w:rsidRPr="00F70A17">
              <w:rPr>
                <w:rFonts w:eastAsia="SimSun" w:cstheme="minorHAnsi"/>
                <w:sz w:val="20"/>
                <w:szCs w:val="20"/>
                <w:lang w:eastAsia="zh-CN"/>
              </w:rPr>
              <w:t xml:space="preserve">Sposób zgłaszania awarii: </w:t>
            </w:r>
          </w:p>
          <w:p w14:paraId="744D9A96" w14:textId="77777777" w:rsidR="00F70A17" w:rsidRPr="00F70A17" w:rsidRDefault="00F70A17" w:rsidP="00F70A17">
            <w:pPr>
              <w:spacing w:after="0" w:line="240" w:lineRule="auto"/>
              <w:rPr>
                <w:rFonts w:eastAsia="Times New Roman" w:cstheme="minorHAnsi"/>
                <w:bCs/>
                <w:sz w:val="20"/>
                <w:szCs w:val="20"/>
                <w:lang w:val="x-none" w:eastAsia="x-none"/>
              </w:rPr>
            </w:pPr>
            <w:r w:rsidRPr="00F70A17">
              <w:rPr>
                <w:rFonts w:eastAsia="SimSun" w:cstheme="minorHAnsi"/>
                <w:bCs/>
                <w:sz w:val="20"/>
                <w:szCs w:val="20"/>
                <w:lang w:val="x-none" w:eastAsia="zh-CN"/>
              </w:rPr>
              <w:t>Mo</w:t>
            </w:r>
            <w:r w:rsidRPr="00F70A17">
              <w:rPr>
                <w:rFonts w:eastAsia="TimesNewRoman" w:cstheme="minorHAnsi"/>
                <w:bCs/>
                <w:sz w:val="20"/>
                <w:szCs w:val="20"/>
                <w:lang w:val="x-none" w:eastAsia="zh-CN"/>
              </w:rPr>
              <w:t>ż</w:t>
            </w:r>
            <w:r w:rsidRPr="00F70A17">
              <w:rPr>
                <w:rFonts w:eastAsia="SimSun" w:cstheme="minorHAnsi"/>
                <w:bCs/>
                <w:sz w:val="20"/>
                <w:szCs w:val="20"/>
                <w:lang w:val="x-none" w:eastAsia="zh-CN"/>
              </w:rPr>
              <w:t>liwo</w:t>
            </w:r>
            <w:r w:rsidRPr="00F70A17">
              <w:rPr>
                <w:rFonts w:eastAsia="TimesNewRoman" w:cstheme="minorHAnsi"/>
                <w:bCs/>
                <w:sz w:val="20"/>
                <w:szCs w:val="20"/>
                <w:lang w:val="x-none" w:eastAsia="zh-CN"/>
              </w:rPr>
              <w:t xml:space="preserve">ść </w:t>
            </w:r>
            <w:r w:rsidRPr="00F70A17">
              <w:rPr>
                <w:rFonts w:eastAsia="SimSun" w:cstheme="minorHAnsi"/>
                <w:bCs/>
                <w:sz w:val="20"/>
                <w:szCs w:val="20"/>
                <w:lang w:val="x-none" w:eastAsia="zh-CN"/>
              </w:rPr>
              <w:t>kontaktu telefonicznego w dni robocze w godz.  7-18</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305DEF"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9073F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208898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D9386EA"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FAB8EBC" w14:textId="77777777" w:rsidR="00F70A17" w:rsidRPr="00F70A17" w:rsidRDefault="00F70A17" w:rsidP="00F70A17">
            <w:pPr>
              <w:numPr>
                <w:ilvl w:val="12"/>
                <w:numId w:val="0"/>
              </w:numPr>
              <w:spacing w:after="0" w:line="240" w:lineRule="auto"/>
              <w:jc w:val="both"/>
              <w:rPr>
                <w:rFonts w:eastAsia="SimSun" w:cstheme="minorHAnsi"/>
                <w:sz w:val="20"/>
                <w:szCs w:val="20"/>
                <w:lang w:eastAsia="zh-CN"/>
              </w:rPr>
            </w:pPr>
            <w:r w:rsidRPr="00F70A17">
              <w:rPr>
                <w:rFonts w:eastAsia="SimSun" w:cstheme="minorHAnsi"/>
                <w:sz w:val="20"/>
                <w:szCs w:val="20"/>
                <w:lang w:eastAsia="zh-CN"/>
              </w:rPr>
              <w:t>Czas reakcji na zgłoszenie awarii - przyjazd serwisanta do Zamawiaj</w:t>
            </w:r>
            <w:r w:rsidRPr="00F70A17">
              <w:rPr>
                <w:rFonts w:eastAsia="TimesNewRoman" w:cstheme="minorHAnsi"/>
                <w:sz w:val="20"/>
                <w:szCs w:val="20"/>
                <w:lang w:eastAsia="zh-CN"/>
              </w:rPr>
              <w:t>ą</w:t>
            </w:r>
            <w:r w:rsidRPr="00F70A17">
              <w:rPr>
                <w:rFonts w:eastAsia="SimSun" w:cstheme="minorHAnsi"/>
                <w:sz w:val="20"/>
                <w:szCs w:val="20"/>
                <w:lang w:eastAsia="zh-CN"/>
              </w:rPr>
              <w:t>cego od momentu zgłoszenia:</w:t>
            </w:r>
          </w:p>
          <w:p w14:paraId="638F7FF6" w14:textId="77777777" w:rsidR="00F70A17" w:rsidRPr="00F70A17" w:rsidRDefault="00F70A17" w:rsidP="00F70A17">
            <w:pPr>
              <w:spacing w:after="0" w:line="240" w:lineRule="auto"/>
              <w:rPr>
                <w:rFonts w:eastAsia="SimSun" w:cstheme="minorHAnsi"/>
                <w:bCs/>
                <w:sz w:val="20"/>
                <w:szCs w:val="20"/>
                <w:lang w:val="x-none" w:eastAsia="zh-CN"/>
              </w:rPr>
            </w:pPr>
            <w:r w:rsidRPr="00F70A17">
              <w:rPr>
                <w:rFonts w:eastAsia="SimSun" w:cstheme="minorHAnsi"/>
                <w:bCs/>
                <w:sz w:val="20"/>
                <w:szCs w:val="20"/>
                <w:lang w:eastAsia="zh-CN"/>
              </w:rPr>
              <w:t>m</w:t>
            </w:r>
            <w:proofErr w:type="spellStart"/>
            <w:r w:rsidRPr="00F70A17">
              <w:rPr>
                <w:rFonts w:eastAsia="SimSun" w:cstheme="minorHAnsi"/>
                <w:bCs/>
                <w:sz w:val="20"/>
                <w:szCs w:val="20"/>
                <w:lang w:val="x-none" w:eastAsia="zh-CN"/>
              </w:rPr>
              <w:t>ax</w:t>
            </w:r>
            <w:proofErr w:type="spellEnd"/>
            <w:r w:rsidRPr="00F70A17">
              <w:rPr>
                <w:rFonts w:eastAsia="SimSun" w:cstheme="minorHAnsi"/>
                <w:bCs/>
                <w:sz w:val="20"/>
                <w:szCs w:val="20"/>
                <w:lang w:val="x-none" w:eastAsia="zh-CN"/>
              </w:rPr>
              <w:t xml:space="preserve">. </w:t>
            </w:r>
            <w:r w:rsidRPr="00F70A17">
              <w:rPr>
                <w:rFonts w:eastAsia="SimSun" w:cstheme="minorHAnsi"/>
                <w:b/>
                <w:sz w:val="20"/>
                <w:szCs w:val="20"/>
                <w:lang w:val="x-none" w:eastAsia="zh-CN"/>
              </w:rPr>
              <w:t>48 h</w:t>
            </w:r>
            <w:r w:rsidRPr="00F70A17">
              <w:rPr>
                <w:rFonts w:eastAsia="SimSun" w:cstheme="minorHAnsi"/>
                <w:bCs/>
                <w:sz w:val="20"/>
                <w:szCs w:val="20"/>
                <w:lang w:val="x-none" w:eastAsia="zh-CN"/>
              </w:rPr>
              <w:t xml:space="preserve"> w dni robocze</w:t>
            </w:r>
          </w:p>
          <w:p w14:paraId="132CED04" w14:textId="77777777" w:rsidR="00F70A17" w:rsidRPr="00F70A17" w:rsidRDefault="00F70A17" w:rsidP="00F70A17">
            <w:pPr>
              <w:spacing w:after="0" w:line="240" w:lineRule="auto"/>
              <w:rPr>
                <w:rFonts w:eastAsia="Times New Roman" w:cstheme="minorHAnsi"/>
                <w:bCs/>
                <w:sz w:val="20"/>
                <w:szCs w:val="20"/>
                <w:lang w:eastAsia="x-none"/>
              </w:rPr>
            </w:pPr>
            <w:r w:rsidRPr="00F70A17">
              <w:rPr>
                <w:rFonts w:eastAsia="Times New Roman" w:cstheme="minorHAnsi"/>
                <w:bCs/>
                <w:sz w:val="20"/>
                <w:szCs w:val="20"/>
                <w:lang w:eastAsia="x-none"/>
              </w:rPr>
              <w:t xml:space="preserve">max. </w:t>
            </w:r>
            <w:r w:rsidRPr="00F70A17">
              <w:rPr>
                <w:rFonts w:eastAsia="Times New Roman" w:cstheme="minorHAnsi"/>
                <w:b/>
                <w:sz w:val="20"/>
                <w:szCs w:val="20"/>
                <w:lang w:eastAsia="x-none"/>
              </w:rPr>
              <w:t xml:space="preserve">72 h </w:t>
            </w:r>
            <w:r w:rsidRPr="00F70A17">
              <w:rPr>
                <w:rFonts w:eastAsia="Times New Roman" w:cstheme="minorHAnsi"/>
                <w:bCs/>
                <w:sz w:val="20"/>
                <w:szCs w:val="20"/>
                <w:lang w:eastAsia="x-none"/>
              </w:rPr>
              <w:t>w dni wolne i święta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8D7477"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B9D40A"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67FDE62" w14:textId="77777777" w:rsidTr="00892798">
        <w:trPr>
          <w:cantSplit/>
          <w:trHeight w:val="390"/>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90F0A9"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6D5D75" w14:textId="77777777" w:rsidR="00F70A17" w:rsidRPr="00F70A17" w:rsidRDefault="00F70A17" w:rsidP="00F70A17">
            <w:pPr>
              <w:spacing w:after="0" w:line="240" w:lineRule="auto"/>
              <w:rPr>
                <w:rFonts w:eastAsia="Times New Roman" w:cstheme="minorHAnsi"/>
                <w:bCs/>
                <w:sz w:val="20"/>
                <w:szCs w:val="20"/>
                <w:lang w:val="x-none" w:eastAsia="x-none"/>
              </w:rPr>
            </w:pPr>
            <w:r w:rsidRPr="00F70A17">
              <w:rPr>
                <w:rFonts w:eastAsia="SimSun" w:cstheme="minorHAnsi"/>
                <w:bCs/>
                <w:sz w:val="20"/>
                <w:szCs w:val="20"/>
                <w:lang w:val="x-none" w:eastAsia="zh-CN"/>
              </w:rPr>
              <w:t>Miejsce wykonania naprawy:  u Zamawiaj</w:t>
            </w:r>
            <w:r w:rsidRPr="00F70A17">
              <w:rPr>
                <w:rFonts w:eastAsia="TimesNewRoman" w:cstheme="minorHAnsi"/>
                <w:bCs/>
                <w:sz w:val="20"/>
                <w:szCs w:val="20"/>
                <w:lang w:val="x-none" w:eastAsia="zh-CN"/>
              </w:rPr>
              <w:t>ą</w:t>
            </w:r>
            <w:r w:rsidRPr="00F70A17">
              <w:rPr>
                <w:rFonts w:eastAsia="SimSun" w:cstheme="minorHAnsi"/>
                <w:bCs/>
                <w:sz w:val="20"/>
                <w:szCs w:val="20"/>
                <w:lang w:val="x-none" w:eastAsia="zh-CN"/>
              </w:rPr>
              <w:t>cego</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A73815"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1F4AA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029D63B5" w14:textId="77777777" w:rsidTr="00892798">
        <w:trPr>
          <w:cantSplit/>
          <w:trHeight w:val="56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28316DD"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10FE25" w14:textId="77777777" w:rsidR="00F70A17" w:rsidRPr="00F70A17" w:rsidRDefault="00F70A17" w:rsidP="00F70A17">
            <w:pPr>
              <w:widowControl w:val="0"/>
              <w:suppressAutoHyphens/>
              <w:autoSpaceDE w:val="0"/>
              <w:autoSpaceDN w:val="0"/>
              <w:adjustRightInd w:val="0"/>
              <w:spacing w:after="0" w:line="100" w:lineRule="atLeast"/>
              <w:textAlignment w:val="baseline"/>
              <w:rPr>
                <w:rFonts w:eastAsia="Andale Sans UI" w:cstheme="minorHAnsi"/>
                <w:sz w:val="24"/>
                <w:szCs w:val="20"/>
                <w:lang w:val="de-DE" w:eastAsia="fa-IR" w:bidi="fa-IR"/>
              </w:rPr>
            </w:pPr>
            <w:proofErr w:type="spellStart"/>
            <w:r w:rsidRPr="00F70A17">
              <w:rPr>
                <w:rFonts w:eastAsia="SimSun" w:cstheme="minorHAnsi"/>
                <w:sz w:val="20"/>
                <w:szCs w:val="20"/>
                <w:lang w:val="de-DE" w:eastAsia="zh-CN" w:bidi="fa-IR"/>
              </w:rPr>
              <w:t>Maksymalny</w:t>
            </w:r>
            <w:proofErr w:type="spellEnd"/>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czas</w:t>
            </w:r>
            <w:proofErr w:type="spellEnd"/>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naprawy</w:t>
            </w:r>
            <w:proofErr w:type="spellEnd"/>
            <w:r w:rsidRPr="00F70A17">
              <w:rPr>
                <w:rFonts w:eastAsia="SimSun" w:cstheme="minorHAnsi"/>
                <w:sz w:val="20"/>
                <w:szCs w:val="20"/>
                <w:lang w:val="de-DE" w:eastAsia="zh-CN" w:bidi="fa-IR"/>
              </w:rPr>
              <w:t xml:space="preserve"> – </w:t>
            </w:r>
            <w:proofErr w:type="spellStart"/>
            <w:r w:rsidRPr="00F70A17">
              <w:rPr>
                <w:rFonts w:eastAsia="SimSun" w:cstheme="minorHAnsi"/>
                <w:sz w:val="20"/>
                <w:szCs w:val="20"/>
                <w:lang w:val="de-DE" w:eastAsia="zh-CN" w:bidi="fa-IR"/>
              </w:rPr>
              <w:t>usunięcia</w:t>
            </w:r>
            <w:proofErr w:type="spellEnd"/>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wad</w:t>
            </w:r>
            <w:proofErr w:type="spellEnd"/>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lub</w:t>
            </w:r>
            <w:proofErr w:type="spellEnd"/>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usterek</w:t>
            </w:r>
            <w:proofErr w:type="spellEnd"/>
            <w:r w:rsidRPr="00F70A17">
              <w:rPr>
                <w:rFonts w:eastAsia="SimSun" w:cstheme="minorHAnsi"/>
                <w:sz w:val="20"/>
                <w:szCs w:val="20"/>
                <w:lang w:val="de-DE" w:eastAsia="zh-CN" w:bidi="fa-IR"/>
              </w:rPr>
              <w:t xml:space="preserve">:  </w:t>
            </w:r>
            <w:r w:rsidRPr="00F70A17">
              <w:rPr>
                <w:rFonts w:eastAsia="SimSun" w:cstheme="minorHAnsi"/>
                <w:b/>
                <w:bCs/>
                <w:sz w:val="20"/>
                <w:szCs w:val="20"/>
                <w:lang w:val="de-DE" w:eastAsia="zh-CN" w:bidi="fa-IR"/>
              </w:rPr>
              <w:t>7</w:t>
            </w:r>
            <w:r w:rsidRPr="00F70A17">
              <w:rPr>
                <w:rFonts w:eastAsia="SimSun" w:cstheme="minorHAnsi"/>
                <w:b/>
                <w:sz w:val="20"/>
                <w:szCs w:val="20"/>
                <w:lang w:val="de-DE" w:eastAsia="zh-CN" w:bidi="fa-IR"/>
              </w:rPr>
              <w:t xml:space="preserve"> </w:t>
            </w:r>
            <w:proofErr w:type="spellStart"/>
            <w:r w:rsidRPr="00F70A17">
              <w:rPr>
                <w:rFonts w:eastAsia="SimSun" w:cstheme="minorHAnsi"/>
                <w:b/>
                <w:sz w:val="20"/>
                <w:szCs w:val="20"/>
                <w:lang w:val="de-DE" w:eastAsia="zh-CN" w:bidi="fa-IR"/>
              </w:rPr>
              <w:t>dni</w:t>
            </w:r>
            <w:proofErr w:type="spellEnd"/>
            <w:r w:rsidRPr="00F70A17">
              <w:rPr>
                <w:rFonts w:eastAsia="SimSun" w:cstheme="minorHAnsi"/>
                <w:b/>
                <w:sz w:val="20"/>
                <w:szCs w:val="20"/>
                <w:lang w:val="de-DE" w:eastAsia="zh-CN" w:bidi="fa-IR"/>
              </w:rPr>
              <w:t xml:space="preserve"> </w:t>
            </w:r>
            <w:proofErr w:type="spellStart"/>
            <w:r w:rsidRPr="00F70A17">
              <w:rPr>
                <w:rFonts w:eastAsia="SimSun" w:cstheme="minorHAnsi"/>
                <w:b/>
                <w:sz w:val="20"/>
                <w:szCs w:val="20"/>
                <w:lang w:val="de-DE" w:eastAsia="zh-CN" w:bidi="fa-IR"/>
              </w:rPr>
              <w:t>od</w:t>
            </w:r>
            <w:proofErr w:type="spellEnd"/>
            <w:r w:rsidRPr="00F70A17">
              <w:rPr>
                <w:rFonts w:eastAsia="SimSun" w:cstheme="minorHAnsi"/>
                <w:b/>
                <w:sz w:val="20"/>
                <w:szCs w:val="20"/>
                <w:lang w:val="de-DE" w:eastAsia="zh-CN" w:bidi="fa-IR"/>
              </w:rPr>
              <w:t xml:space="preserve"> </w:t>
            </w:r>
            <w:proofErr w:type="spellStart"/>
            <w:r w:rsidRPr="00F70A17">
              <w:rPr>
                <w:rFonts w:eastAsia="SimSun" w:cstheme="minorHAnsi"/>
                <w:b/>
                <w:sz w:val="20"/>
                <w:szCs w:val="20"/>
                <w:lang w:val="de-DE" w:eastAsia="zh-CN" w:bidi="fa-IR"/>
              </w:rPr>
              <w:t>zgłoszenia</w:t>
            </w:r>
            <w:proofErr w:type="spellEnd"/>
            <w:r w:rsidRPr="00F70A17">
              <w:rPr>
                <w:rFonts w:eastAsia="SimSun" w:cstheme="minorHAnsi"/>
                <w:b/>
                <w:sz w:val="20"/>
                <w:szCs w:val="20"/>
                <w:lang w:val="de-DE" w:eastAsia="zh-CN" w:bidi="fa-IR"/>
              </w:rPr>
              <w:t xml:space="preserve"> </w:t>
            </w:r>
            <w:r w:rsidRPr="00F70A17">
              <w:rPr>
                <w:rFonts w:eastAsia="SimSun" w:cstheme="minorHAnsi"/>
                <w:sz w:val="20"/>
                <w:szCs w:val="20"/>
                <w:lang w:val="de-DE" w:eastAsia="zh-CN" w:bidi="fa-IR"/>
              </w:rPr>
              <w:t xml:space="preserve"> (</w:t>
            </w:r>
            <w:proofErr w:type="spellStart"/>
            <w:r w:rsidRPr="00F70A17">
              <w:rPr>
                <w:rFonts w:eastAsia="SimSun" w:cstheme="minorHAnsi"/>
                <w:sz w:val="20"/>
                <w:szCs w:val="20"/>
                <w:lang w:val="de-DE" w:eastAsia="zh-CN" w:bidi="fa-IR"/>
              </w:rPr>
              <w:t>kalendarzowych</w:t>
            </w:r>
            <w:proofErr w:type="spellEnd"/>
            <w:r w:rsidRPr="00F70A17">
              <w:rPr>
                <w:rFonts w:eastAsia="SimSun" w:cstheme="minorHAnsi"/>
                <w:sz w:val="20"/>
                <w:szCs w:val="20"/>
                <w:lang w:val="de-DE" w:eastAsia="zh-CN" w:bidi="fa-IR"/>
              </w:rPr>
              <w:t xml:space="preserve">). </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8F28D9B"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C2F6E0B"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64F3CC7"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06C3B5"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8EF65B" w14:textId="77777777" w:rsidR="00F70A17" w:rsidRPr="00F70A17" w:rsidRDefault="00F70A17" w:rsidP="00F70A17">
            <w:pPr>
              <w:numPr>
                <w:ilvl w:val="12"/>
                <w:numId w:val="0"/>
              </w:numPr>
              <w:spacing w:after="0" w:line="240" w:lineRule="auto"/>
              <w:jc w:val="both"/>
              <w:rPr>
                <w:rFonts w:eastAsia="SimSun" w:cstheme="minorHAnsi"/>
                <w:sz w:val="20"/>
                <w:szCs w:val="20"/>
                <w:lang w:eastAsia="zh-CN"/>
              </w:rPr>
            </w:pPr>
            <w:r w:rsidRPr="00F70A17">
              <w:rPr>
                <w:rFonts w:eastAsia="SimSun" w:cstheme="minorHAnsi"/>
                <w:sz w:val="20"/>
                <w:szCs w:val="20"/>
                <w:lang w:eastAsia="zh-CN"/>
              </w:rPr>
              <w:t>W okresie gwarancji w przypadku konieczno</w:t>
            </w:r>
            <w:r w:rsidRPr="00F70A17">
              <w:rPr>
                <w:rFonts w:eastAsia="TimesNewRoman" w:cstheme="minorHAnsi"/>
                <w:sz w:val="20"/>
                <w:szCs w:val="20"/>
                <w:lang w:eastAsia="zh-CN"/>
              </w:rPr>
              <w:t>ś</w:t>
            </w:r>
            <w:r w:rsidRPr="00F70A17">
              <w:rPr>
                <w:rFonts w:eastAsia="SimSun" w:cstheme="minorHAnsi"/>
                <w:sz w:val="20"/>
                <w:szCs w:val="20"/>
                <w:lang w:eastAsia="zh-CN"/>
              </w:rPr>
              <w:t xml:space="preserve">ci dokonywania naprawy w autoryzowanym serwisie Wykonawcy: </w:t>
            </w:r>
          </w:p>
          <w:p w14:paraId="708DFEB6" w14:textId="77777777" w:rsidR="00F70A17" w:rsidRPr="00F70A17" w:rsidRDefault="00F70A17" w:rsidP="00F70A17">
            <w:pPr>
              <w:spacing w:after="0" w:line="240" w:lineRule="auto"/>
              <w:rPr>
                <w:rFonts w:eastAsia="Times New Roman" w:cstheme="minorHAnsi"/>
                <w:bCs/>
                <w:sz w:val="20"/>
                <w:szCs w:val="20"/>
                <w:lang w:val="x-none" w:eastAsia="x-none"/>
              </w:rPr>
            </w:pPr>
            <w:r w:rsidRPr="00F70A17">
              <w:rPr>
                <w:rFonts w:eastAsia="SimSun" w:cstheme="minorHAnsi"/>
                <w:bCs/>
                <w:sz w:val="20"/>
                <w:szCs w:val="20"/>
                <w:lang w:val="x-none" w:eastAsia="zh-CN"/>
              </w:rPr>
              <w:t>Koszt transportu do i z siedziby serwisu oraz ubezpieczenie pokrywa Wykonawca</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2717D7D"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E7D12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1F82FF84"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8DB6AF2"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A298C9" w14:textId="77777777" w:rsidR="00F70A17" w:rsidRPr="00F70A17" w:rsidRDefault="00F70A17" w:rsidP="00F70A17">
            <w:pPr>
              <w:numPr>
                <w:ilvl w:val="12"/>
                <w:numId w:val="0"/>
              </w:numPr>
              <w:spacing w:after="0" w:line="240" w:lineRule="auto"/>
              <w:jc w:val="both"/>
              <w:rPr>
                <w:rFonts w:eastAsia="SimSun" w:cstheme="minorHAnsi"/>
                <w:sz w:val="20"/>
                <w:szCs w:val="20"/>
                <w:lang w:eastAsia="zh-CN"/>
              </w:rPr>
            </w:pPr>
            <w:r w:rsidRPr="00F70A17">
              <w:rPr>
                <w:rFonts w:eastAsia="SimSun" w:cstheme="minorHAnsi"/>
                <w:sz w:val="20"/>
                <w:szCs w:val="20"/>
                <w:lang w:eastAsia="zh-CN"/>
              </w:rPr>
              <w:t>Zagwarantowanie dost</w:t>
            </w:r>
            <w:r w:rsidRPr="00F70A17">
              <w:rPr>
                <w:rFonts w:eastAsia="TimesNewRoman" w:cstheme="minorHAnsi"/>
                <w:sz w:val="20"/>
                <w:szCs w:val="20"/>
                <w:lang w:eastAsia="zh-CN"/>
              </w:rPr>
              <w:t>ę</w:t>
            </w:r>
            <w:r w:rsidRPr="00F70A17">
              <w:rPr>
                <w:rFonts w:eastAsia="SimSun" w:cstheme="minorHAnsi"/>
                <w:sz w:val="20"/>
                <w:szCs w:val="20"/>
                <w:lang w:eastAsia="zh-CN"/>
              </w:rPr>
              <w:t>pno</w:t>
            </w:r>
            <w:r w:rsidRPr="00F70A17">
              <w:rPr>
                <w:rFonts w:eastAsia="TimesNewRoman" w:cstheme="minorHAnsi"/>
                <w:sz w:val="20"/>
                <w:szCs w:val="20"/>
                <w:lang w:eastAsia="zh-CN"/>
              </w:rPr>
              <w:t>ś</w:t>
            </w:r>
            <w:r w:rsidRPr="00F70A17">
              <w:rPr>
                <w:rFonts w:eastAsia="SimSun" w:cstheme="minorHAnsi"/>
                <w:sz w:val="20"/>
                <w:szCs w:val="20"/>
                <w:lang w:eastAsia="zh-CN"/>
              </w:rPr>
              <w:t>ci cz</w:t>
            </w:r>
            <w:r w:rsidRPr="00F70A17">
              <w:rPr>
                <w:rFonts w:eastAsia="TimesNewRoman" w:cstheme="minorHAnsi"/>
                <w:sz w:val="20"/>
                <w:szCs w:val="20"/>
                <w:lang w:eastAsia="zh-CN"/>
              </w:rPr>
              <w:t>ęś</w:t>
            </w:r>
            <w:r w:rsidRPr="00F70A17">
              <w:rPr>
                <w:rFonts w:eastAsia="SimSun" w:cstheme="minorHAnsi"/>
                <w:sz w:val="20"/>
                <w:szCs w:val="20"/>
                <w:lang w:eastAsia="zh-CN"/>
              </w:rPr>
              <w:t>ci zamiennych: przez okres min. 10 lat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CCC2CD1"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FE00095"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2CBEE371"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F9124F2"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E434861" w14:textId="77777777" w:rsidR="00F70A17" w:rsidRPr="00F70A17" w:rsidRDefault="00F70A17" w:rsidP="00F70A17">
            <w:pPr>
              <w:spacing w:after="0" w:line="240" w:lineRule="auto"/>
              <w:rPr>
                <w:rFonts w:eastAsia="Times New Roman" w:cstheme="minorHAnsi"/>
                <w:bCs/>
                <w:sz w:val="20"/>
                <w:szCs w:val="20"/>
                <w:lang w:val="x-none" w:eastAsia="x-none"/>
              </w:rPr>
            </w:pPr>
            <w:r w:rsidRPr="00F70A17">
              <w:rPr>
                <w:rFonts w:eastAsia="SimSun" w:cstheme="minorHAnsi"/>
                <w:bCs/>
                <w:sz w:val="20"/>
                <w:szCs w:val="20"/>
                <w:lang w:val="x-none" w:eastAsia="zh-CN"/>
              </w:rPr>
              <w:t xml:space="preserve">Zapewnienie autoryzowanego pogwarancyjnego serwisu min. </w:t>
            </w:r>
            <w:r w:rsidRPr="00F70A17">
              <w:rPr>
                <w:rFonts w:eastAsia="SimSun" w:cstheme="minorHAnsi"/>
                <w:bCs/>
                <w:sz w:val="20"/>
                <w:szCs w:val="20"/>
                <w:lang w:eastAsia="zh-CN"/>
              </w:rPr>
              <w:t>5</w:t>
            </w:r>
            <w:r w:rsidRPr="00F70A17">
              <w:rPr>
                <w:rFonts w:eastAsia="SimSun" w:cstheme="minorHAnsi"/>
                <w:bCs/>
                <w:sz w:val="20"/>
                <w:szCs w:val="20"/>
                <w:lang w:val="x-none" w:eastAsia="zh-CN"/>
              </w:rPr>
              <w:t xml:space="preserve"> lat</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63CA3CD"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F64E557"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r w:rsidR="00F70A17" w:rsidRPr="00F70A17" w14:paraId="534FC25D" w14:textId="77777777" w:rsidTr="00892798">
        <w:trPr>
          <w:cantSplit/>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283FAB" w14:textId="77777777" w:rsidR="00F70A17" w:rsidRPr="00F70A17" w:rsidRDefault="00F70A17" w:rsidP="00F70A17">
            <w:pPr>
              <w:widowControl w:val="0"/>
              <w:numPr>
                <w:ilvl w:val="0"/>
                <w:numId w:val="3"/>
              </w:numPr>
              <w:suppressAutoHyphens/>
              <w:spacing w:after="0" w:line="240" w:lineRule="auto"/>
              <w:ind w:hanging="284"/>
              <w:textAlignment w:val="baseline"/>
              <w:rPr>
                <w:rFonts w:eastAsia="Andale Sans UI" w:cstheme="minorHAnsi"/>
                <w:sz w:val="20"/>
                <w:szCs w:val="20"/>
                <w:lang w:eastAsia="fa-IR" w:bidi="fa-IR"/>
              </w:rPr>
            </w:pPr>
          </w:p>
        </w:tc>
        <w:tc>
          <w:tcPr>
            <w:tcW w:w="41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D1F3FE3" w14:textId="77777777" w:rsidR="00F70A17" w:rsidRPr="00F70A17" w:rsidRDefault="00F70A17" w:rsidP="00F70A17">
            <w:pPr>
              <w:spacing w:after="0" w:line="240" w:lineRule="auto"/>
              <w:rPr>
                <w:rFonts w:eastAsia="SimSun" w:cstheme="minorHAnsi"/>
                <w:bCs/>
                <w:sz w:val="20"/>
                <w:szCs w:val="20"/>
                <w:lang w:val="x-none" w:eastAsia="zh-CN"/>
              </w:rPr>
            </w:pPr>
            <w:r w:rsidRPr="00F70A17">
              <w:rPr>
                <w:rFonts w:eastAsia="SimSun" w:cstheme="minorHAnsi"/>
                <w:bCs/>
                <w:sz w:val="20"/>
                <w:szCs w:val="20"/>
                <w:lang w:val="x-none" w:eastAsia="zh-CN"/>
              </w:rPr>
              <w:t xml:space="preserve">Autoryzowany serwis gwarancyjny i pogwarancyjny zlokalizowany na terenie Polski </w:t>
            </w:r>
            <w:r w:rsidRPr="00F70A17">
              <w:rPr>
                <w:rFonts w:eastAsia="SimSun" w:cstheme="minorHAnsi"/>
                <w:bCs/>
                <w:i/>
                <w:sz w:val="20"/>
                <w:szCs w:val="20"/>
                <w:lang w:val="x-none" w:eastAsia="zh-CN"/>
              </w:rPr>
              <w:t>(podać adres</w:t>
            </w:r>
            <w:r w:rsidRPr="00F70A17">
              <w:rPr>
                <w:rFonts w:eastAsia="SimSun" w:cstheme="minorHAnsi"/>
                <w:bCs/>
                <w:sz w:val="20"/>
                <w:szCs w:val="20"/>
                <w:lang w:val="x-none" w:eastAsia="zh-CN"/>
              </w:rPr>
              <w:t>, telefon, faks)</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E2CD38" w14:textId="77777777" w:rsidR="00F70A17" w:rsidRPr="00F70A17" w:rsidRDefault="00F70A17" w:rsidP="00F70A17">
            <w:pPr>
              <w:spacing w:after="0" w:line="240" w:lineRule="auto"/>
              <w:jc w:val="center"/>
              <w:rPr>
                <w:rFonts w:eastAsia="Times New Roman" w:cstheme="minorHAnsi"/>
                <w:bCs/>
                <w:sz w:val="20"/>
                <w:szCs w:val="20"/>
                <w:lang w:eastAsia="x-none"/>
              </w:rPr>
            </w:pPr>
          </w:p>
          <w:p w14:paraId="11E7AA73" w14:textId="77777777" w:rsidR="00F70A17" w:rsidRPr="00F70A17" w:rsidRDefault="00F70A17" w:rsidP="00F70A17">
            <w:pPr>
              <w:spacing w:after="0" w:line="240" w:lineRule="auto"/>
              <w:jc w:val="center"/>
              <w:rPr>
                <w:rFonts w:eastAsia="Times New Roman" w:cstheme="minorHAnsi"/>
                <w:bCs/>
                <w:sz w:val="20"/>
                <w:szCs w:val="20"/>
                <w:lang w:eastAsia="x-none"/>
              </w:rPr>
            </w:pPr>
            <w:r w:rsidRPr="00F70A17">
              <w:rPr>
                <w:rFonts w:eastAsia="Times New Roman" w:cstheme="minorHAnsi"/>
                <w:bCs/>
                <w:sz w:val="20"/>
                <w:szCs w:val="20"/>
                <w:lang w:eastAsia="x-none"/>
              </w:rPr>
              <w:t>Tak</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F82ADBA" w14:textId="77777777" w:rsidR="00F70A17" w:rsidRPr="00F70A17" w:rsidRDefault="00F70A17" w:rsidP="00F70A17">
            <w:pPr>
              <w:widowControl w:val="0"/>
              <w:suppressAutoHyphens/>
              <w:spacing w:after="0" w:line="100" w:lineRule="atLeast"/>
              <w:jc w:val="center"/>
              <w:textAlignment w:val="baseline"/>
              <w:rPr>
                <w:rFonts w:eastAsia="Andale Sans UI" w:cstheme="minorHAnsi"/>
                <w:iCs/>
                <w:sz w:val="20"/>
                <w:szCs w:val="20"/>
                <w:lang w:eastAsia="fa-IR" w:bidi="fa-IR"/>
              </w:rPr>
            </w:pPr>
          </w:p>
        </w:tc>
      </w:tr>
    </w:tbl>
    <w:p w14:paraId="35E04520" w14:textId="77777777" w:rsidR="00F70A17" w:rsidRPr="00F70A17" w:rsidRDefault="00F70A17" w:rsidP="00F70A17">
      <w:pPr>
        <w:widowControl w:val="0"/>
        <w:suppressAutoHyphens/>
        <w:spacing w:after="0" w:line="100" w:lineRule="atLeast"/>
        <w:textAlignment w:val="baseline"/>
        <w:rPr>
          <w:rFonts w:eastAsia="Andale Sans UI" w:cstheme="minorHAnsi"/>
          <w:sz w:val="20"/>
          <w:szCs w:val="20"/>
          <w:lang w:eastAsia="fa-IR" w:bidi="fa-IR"/>
        </w:rPr>
      </w:pPr>
    </w:p>
    <w:p w14:paraId="77C8A035" w14:textId="77777777" w:rsidR="00F70A17" w:rsidRPr="00F70A17" w:rsidRDefault="00F70A17" w:rsidP="00F70A17">
      <w:pPr>
        <w:spacing w:after="0" w:line="360" w:lineRule="auto"/>
        <w:ind w:right="467"/>
        <w:jc w:val="both"/>
        <w:rPr>
          <w:rFonts w:eastAsia="Times New Roman" w:cstheme="minorHAnsi"/>
          <w:b/>
          <w:sz w:val="20"/>
          <w:szCs w:val="20"/>
          <w:lang w:eastAsia="pl-PL"/>
        </w:rPr>
      </w:pPr>
      <w:r w:rsidRPr="00F70A17">
        <w:rPr>
          <w:rFonts w:eastAsia="Batang" w:cstheme="minorHAnsi"/>
          <w:b/>
          <w:sz w:val="20"/>
          <w:szCs w:val="20"/>
          <w:lang w:eastAsia="pl-PL"/>
        </w:rPr>
        <w:t>UWAGI:</w:t>
      </w:r>
      <w:r w:rsidRPr="00F70A17">
        <w:rPr>
          <w:rFonts w:eastAsia="Times New Roman" w:cstheme="minorHAnsi"/>
          <w:b/>
          <w:sz w:val="20"/>
          <w:szCs w:val="20"/>
          <w:lang w:eastAsia="pl-PL"/>
        </w:rPr>
        <w:t xml:space="preserve"> </w:t>
      </w:r>
    </w:p>
    <w:p w14:paraId="66B70B4F" w14:textId="77777777" w:rsidR="00F70A17" w:rsidRPr="00F70A17" w:rsidRDefault="00F70A17" w:rsidP="00F70A17">
      <w:pPr>
        <w:spacing w:after="0" w:line="240" w:lineRule="auto"/>
        <w:ind w:right="467"/>
        <w:jc w:val="both"/>
        <w:rPr>
          <w:rFonts w:eastAsia="Times New Roman" w:cstheme="minorHAnsi"/>
          <w:color w:val="000000"/>
          <w:sz w:val="20"/>
          <w:szCs w:val="20"/>
          <w:u w:color="000000"/>
          <w:lang w:eastAsia="pl-PL"/>
        </w:rPr>
      </w:pPr>
      <w:r w:rsidRPr="00F70A17">
        <w:rPr>
          <w:rFonts w:eastAsia="Batang" w:cstheme="minorHAnsi"/>
          <w:color w:val="000000"/>
          <w:sz w:val="20"/>
          <w:szCs w:val="20"/>
          <w:u w:color="000000"/>
          <w:lang w:eastAsia="pl-PL"/>
        </w:rPr>
        <w:t>1. Niespełnienie któregokolwiek z wymaganych powyżej parametrów techniczno-użytkowych oraz wymagań co do ich wartości minimalnych spowoduje odrzucenie oferty bez dalszej jej oceny.</w:t>
      </w:r>
    </w:p>
    <w:p w14:paraId="1739D1DC" w14:textId="77777777" w:rsidR="00F70A17" w:rsidRPr="00F70A17" w:rsidRDefault="00F70A17" w:rsidP="00F70A17">
      <w:pPr>
        <w:spacing w:after="0" w:line="240" w:lineRule="auto"/>
        <w:ind w:right="467"/>
        <w:jc w:val="both"/>
        <w:rPr>
          <w:rFonts w:eastAsia="Batang" w:cstheme="minorHAnsi"/>
          <w:color w:val="FF0000"/>
          <w:sz w:val="20"/>
          <w:szCs w:val="20"/>
          <w:u w:color="000000"/>
          <w:lang w:eastAsia="pl-PL"/>
        </w:rPr>
      </w:pPr>
      <w:r w:rsidRPr="00F70A17">
        <w:rPr>
          <w:rFonts w:eastAsia="Batang" w:cstheme="minorHAnsi"/>
          <w:b/>
          <w:bCs/>
          <w:color w:val="FF0000"/>
          <w:sz w:val="20"/>
          <w:szCs w:val="20"/>
          <w:u w:color="000000"/>
          <w:lang w:eastAsia="pl-PL"/>
        </w:rPr>
        <w:t>2. Brak uzupełnienia kolumny „Oferowane parametry” traktowane będzie jako brak danego parametru w oferowanej konfiguracji urządzenia</w:t>
      </w:r>
      <w:r w:rsidRPr="00F70A17">
        <w:rPr>
          <w:rFonts w:eastAsia="Batang" w:cstheme="minorHAnsi"/>
          <w:color w:val="FF0000"/>
          <w:sz w:val="20"/>
          <w:szCs w:val="20"/>
          <w:u w:color="000000"/>
          <w:lang w:eastAsia="pl-PL"/>
        </w:rPr>
        <w:t xml:space="preserve"> - </w:t>
      </w:r>
    </w:p>
    <w:p w14:paraId="20349793" w14:textId="77777777" w:rsidR="00F70A17" w:rsidRPr="00F70A17" w:rsidRDefault="00F70A17" w:rsidP="00F70A17">
      <w:pPr>
        <w:spacing w:after="0" w:line="240" w:lineRule="auto"/>
        <w:ind w:right="467"/>
        <w:rPr>
          <w:rFonts w:ascii="Arial" w:eastAsia="Batang" w:hAnsi="Arial" w:cs="Arial"/>
          <w:color w:val="000000"/>
          <w:sz w:val="18"/>
          <w:szCs w:val="18"/>
          <w:u w:color="000000"/>
          <w:lang w:eastAsia="pl-PL"/>
        </w:rPr>
      </w:pPr>
    </w:p>
    <w:p w14:paraId="1CA7B427" w14:textId="77777777" w:rsidR="00F70A17" w:rsidRPr="00F70A17" w:rsidRDefault="00F70A17" w:rsidP="00F70A17">
      <w:pPr>
        <w:spacing w:after="0" w:line="480" w:lineRule="auto"/>
        <w:jc w:val="both"/>
        <w:rPr>
          <w:rFonts w:ascii="Calibri" w:eastAsia="Times New Roman" w:hAnsi="Calibri" w:cs="Calibri"/>
          <w:b/>
          <w:bCs/>
          <w:color w:val="000000"/>
          <w:sz w:val="24"/>
          <w:szCs w:val="24"/>
          <w:lang w:eastAsia="pl-PL"/>
        </w:rPr>
      </w:pPr>
      <w:r w:rsidRPr="00F70A17">
        <w:rPr>
          <w:rFonts w:ascii="Calibri" w:eastAsia="Times New Roman" w:hAnsi="Calibri" w:cs="Calibri"/>
          <w:b/>
          <w:bCs/>
          <w:color w:val="000000"/>
          <w:sz w:val="24"/>
          <w:szCs w:val="24"/>
          <w:highlight w:val="yellow"/>
          <w:lang w:eastAsia="pl-PL"/>
        </w:rPr>
        <w:t>Oświadczam/y, że</w:t>
      </w:r>
      <w:r w:rsidRPr="00F70A17">
        <w:rPr>
          <w:rFonts w:ascii="Calibri" w:eastAsia="Times New Roman" w:hAnsi="Calibri" w:cs="Calibri"/>
          <w:b/>
          <w:bCs/>
          <w:color w:val="000000"/>
          <w:sz w:val="24"/>
          <w:szCs w:val="24"/>
          <w:lang w:eastAsia="pl-PL"/>
        </w:rPr>
        <w:t xml:space="preserve">: </w:t>
      </w:r>
    </w:p>
    <w:p w14:paraId="68B6F629" w14:textId="77777777" w:rsidR="00F70A17" w:rsidRPr="00F70A17" w:rsidRDefault="00F70A17" w:rsidP="00F70A17">
      <w:pPr>
        <w:widowControl w:val="0"/>
        <w:numPr>
          <w:ilvl w:val="0"/>
          <w:numId w:val="8"/>
        </w:numPr>
        <w:suppressAutoHyphens/>
        <w:autoSpaceDE w:val="0"/>
        <w:autoSpaceDN w:val="0"/>
        <w:adjustRightInd w:val="0"/>
        <w:spacing w:after="0" w:line="360" w:lineRule="auto"/>
        <w:ind w:left="567" w:hanging="283"/>
        <w:contextualSpacing/>
        <w:textAlignment w:val="baseline"/>
        <w:rPr>
          <w:rFonts w:ascii="Calibri" w:eastAsia="Times New Roman" w:hAnsi="Calibri" w:cs="Calibri"/>
          <w:bCs/>
          <w:color w:val="000000"/>
        </w:rPr>
      </w:pPr>
      <w:r w:rsidRPr="00F70A17">
        <w:rPr>
          <w:rFonts w:ascii="Calibri" w:eastAsia="Times New Roman" w:hAnsi="Calibri" w:cs="Calibri"/>
          <w:b/>
          <w:bCs/>
          <w:color w:val="000000"/>
          <w:lang w:eastAsia="pl-PL"/>
        </w:rPr>
        <w:t xml:space="preserve">oferowana myjnia-dezynfektor narzędziowa przelotowa o ładowności do 18 tac </w:t>
      </w:r>
      <w:r w:rsidRPr="00F70A17">
        <w:rPr>
          <w:rFonts w:ascii="Calibri" w:eastAsia="Times New Roman" w:hAnsi="Calibri" w:cs="Calibri"/>
          <w:color w:val="000000"/>
          <w:lang w:eastAsia="pl-PL"/>
        </w:rPr>
        <w:t xml:space="preserve"> </w:t>
      </w:r>
    </w:p>
    <w:p w14:paraId="4E0E735D"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producent: ……………………………………………</w:t>
      </w:r>
    </w:p>
    <w:p w14:paraId="1B6C82EA"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typ, model: …………………………………………………</w:t>
      </w:r>
    </w:p>
    <w:p w14:paraId="2CE71377"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rok produkcji: …………………………………….</w:t>
      </w:r>
    </w:p>
    <w:p w14:paraId="37E28882" w14:textId="0BDDB7D0" w:rsidR="00F70A17" w:rsidRPr="00F70A17" w:rsidRDefault="00F70A17" w:rsidP="00F70A17">
      <w:pPr>
        <w:autoSpaceDE w:val="0"/>
        <w:autoSpaceDN w:val="0"/>
        <w:adjustRightInd w:val="0"/>
        <w:spacing w:line="360" w:lineRule="auto"/>
        <w:ind w:left="567"/>
        <w:contextualSpacing/>
        <w:rPr>
          <w:rFonts w:ascii="Calibri" w:eastAsia="Times New Roman" w:hAnsi="Calibri" w:cs="Calibri"/>
          <w:bCs/>
          <w:color w:val="000000"/>
        </w:rPr>
      </w:pPr>
      <w:r w:rsidRPr="00F70A17">
        <w:rPr>
          <w:rFonts w:ascii="Calibri" w:eastAsia="Times New Roman" w:hAnsi="Calibri" w:cs="Calibri"/>
          <w:b/>
          <w:bCs/>
          <w:color w:val="000000"/>
          <w:lang w:eastAsia="pl-PL"/>
        </w:rPr>
        <w:t>spełnia wszystkie parametry techniczne i wymagania określone przez Zamawiającego</w:t>
      </w:r>
      <w:r w:rsidRPr="00F70A17">
        <w:rPr>
          <w:rFonts w:ascii="Calibri" w:eastAsia="Times New Roman" w:hAnsi="Calibri" w:cs="Calibri"/>
          <w:color w:val="000000"/>
          <w:lang w:eastAsia="pl-PL"/>
        </w:rPr>
        <w:t xml:space="preserve">; </w:t>
      </w:r>
      <w:r w:rsidRPr="00F70A17">
        <w:rPr>
          <w:rFonts w:ascii="Calibri" w:eastAsia="Times New Roman" w:hAnsi="Calibri" w:cs="Calibri"/>
          <w:color w:val="000000"/>
          <w:lang w:eastAsia="pl-PL"/>
        </w:rPr>
        <w:br/>
        <w:t xml:space="preserve">podajemy link do strony internetowej, na której można zweryfikować parametry techniczne </w:t>
      </w:r>
      <w:r>
        <w:rPr>
          <w:rFonts w:ascii="Calibri" w:eastAsia="Times New Roman" w:hAnsi="Calibri" w:cs="Calibri"/>
          <w:color w:val="000000"/>
          <w:lang w:eastAsia="pl-PL"/>
        </w:rPr>
        <w:br/>
      </w:r>
      <w:r w:rsidRPr="00F70A17">
        <w:rPr>
          <w:rFonts w:ascii="Calibri" w:eastAsia="Times New Roman" w:hAnsi="Calibri" w:cs="Calibri"/>
          <w:color w:val="000000"/>
          <w:lang w:eastAsia="pl-PL"/>
        </w:rPr>
        <w:t xml:space="preserve">i funkcjonalność myjni </w:t>
      </w:r>
      <w:r w:rsidRPr="00F70A17">
        <w:rPr>
          <w:rFonts w:ascii="Calibri" w:eastAsia="Times New Roman" w:hAnsi="Calibri" w:cs="Calibri"/>
          <w:bCs/>
          <w:color w:val="000000"/>
        </w:rPr>
        <w:t>………………………………………………………………………………………..………….</w:t>
      </w:r>
    </w:p>
    <w:p w14:paraId="089BB99F" w14:textId="77777777" w:rsidR="00F70A17" w:rsidRPr="00F70A17" w:rsidRDefault="00F70A17" w:rsidP="00F70A17">
      <w:pPr>
        <w:autoSpaceDE w:val="0"/>
        <w:autoSpaceDN w:val="0"/>
        <w:adjustRightInd w:val="0"/>
        <w:spacing w:line="360" w:lineRule="auto"/>
        <w:ind w:left="567" w:firstLine="3969"/>
        <w:contextualSpacing/>
        <w:rPr>
          <w:rFonts w:ascii="Calibri" w:eastAsia="Times New Roman" w:hAnsi="Calibri" w:cs="Calibri"/>
          <w:bCs/>
          <w:color w:val="000000"/>
          <w:sz w:val="18"/>
          <w:szCs w:val="18"/>
        </w:rPr>
      </w:pPr>
      <w:r w:rsidRPr="00F70A17">
        <w:rPr>
          <w:rFonts w:ascii="Calibri" w:eastAsia="Times New Roman" w:hAnsi="Calibri" w:cs="Calibri"/>
          <w:bCs/>
          <w:color w:val="000000"/>
          <w:sz w:val="18"/>
          <w:szCs w:val="18"/>
        </w:rPr>
        <w:t>(wpisać adres strony internetowej)</w:t>
      </w:r>
    </w:p>
    <w:p w14:paraId="26B98541" w14:textId="77777777" w:rsidR="00F70A17" w:rsidRPr="00F70A17" w:rsidRDefault="00F70A17" w:rsidP="00F70A17">
      <w:pPr>
        <w:widowControl w:val="0"/>
        <w:numPr>
          <w:ilvl w:val="0"/>
          <w:numId w:val="8"/>
        </w:numPr>
        <w:suppressAutoHyphens/>
        <w:autoSpaceDE w:val="0"/>
        <w:autoSpaceDN w:val="0"/>
        <w:adjustRightInd w:val="0"/>
        <w:spacing w:after="0" w:line="360" w:lineRule="auto"/>
        <w:contextualSpacing/>
        <w:textAlignment w:val="baseline"/>
        <w:rPr>
          <w:rFonts w:ascii="Calibri" w:eastAsia="Times New Roman" w:hAnsi="Calibri" w:cs="Calibri"/>
          <w:bCs/>
          <w:color w:val="000000"/>
        </w:rPr>
      </w:pPr>
      <w:r w:rsidRPr="00F70A17">
        <w:rPr>
          <w:rFonts w:ascii="Calibri" w:eastAsia="Times New Roman" w:hAnsi="Calibri" w:cs="Calibri"/>
          <w:b/>
          <w:bCs/>
          <w:color w:val="000000"/>
          <w:lang w:eastAsia="pl-PL"/>
        </w:rPr>
        <w:t xml:space="preserve">oferowany sterylizator parowy na 4 jednostki wsadu </w:t>
      </w:r>
      <w:r w:rsidRPr="00F70A17">
        <w:rPr>
          <w:rFonts w:ascii="Calibri" w:eastAsia="Times New Roman" w:hAnsi="Calibri" w:cs="Calibri"/>
          <w:color w:val="000000"/>
          <w:lang w:eastAsia="pl-PL"/>
        </w:rPr>
        <w:t xml:space="preserve"> </w:t>
      </w:r>
    </w:p>
    <w:p w14:paraId="3639CB9B"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producent: ……………………………………………</w:t>
      </w:r>
    </w:p>
    <w:p w14:paraId="6244CD9A"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typ, model: …………………………………………………</w:t>
      </w:r>
    </w:p>
    <w:p w14:paraId="0490740D" w14:textId="77777777" w:rsidR="00F70A17" w:rsidRPr="00F70A17" w:rsidRDefault="00F70A17" w:rsidP="00F70A17">
      <w:pPr>
        <w:autoSpaceDE w:val="0"/>
        <w:autoSpaceDN w:val="0"/>
        <w:adjustRightInd w:val="0"/>
        <w:spacing w:line="360" w:lineRule="auto"/>
        <w:ind w:left="567"/>
        <w:contextualSpacing/>
        <w:rPr>
          <w:rFonts w:ascii="Calibri" w:eastAsia="Times New Roman" w:hAnsi="Calibri" w:cs="Calibri"/>
          <w:color w:val="000000"/>
          <w:lang w:eastAsia="pl-PL"/>
        </w:rPr>
      </w:pPr>
      <w:r w:rsidRPr="00F70A17">
        <w:rPr>
          <w:rFonts w:ascii="Calibri" w:eastAsia="Times New Roman" w:hAnsi="Calibri" w:cs="Calibri"/>
          <w:color w:val="000000"/>
          <w:lang w:eastAsia="pl-PL"/>
        </w:rPr>
        <w:t>rok produkcji: …………………………………….</w:t>
      </w:r>
    </w:p>
    <w:p w14:paraId="34C0C7CD" w14:textId="53E1674D" w:rsidR="00F70A17" w:rsidRPr="00F70A17" w:rsidRDefault="00F70A17" w:rsidP="00F70A17">
      <w:pPr>
        <w:autoSpaceDE w:val="0"/>
        <w:autoSpaceDN w:val="0"/>
        <w:adjustRightInd w:val="0"/>
        <w:spacing w:line="360" w:lineRule="auto"/>
        <w:ind w:left="567"/>
        <w:contextualSpacing/>
        <w:rPr>
          <w:rFonts w:ascii="Calibri" w:eastAsia="Times New Roman" w:hAnsi="Calibri" w:cs="Calibri"/>
          <w:bCs/>
          <w:color w:val="000000"/>
          <w:sz w:val="18"/>
          <w:szCs w:val="18"/>
        </w:rPr>
      </w:pPr>
      <w:r w:rsidRPr="00F70A17">
        <w:rPr>
          <w:rFonts w:ascii="Calibri" w:eastAsia="Times New Roman" w:hAnsi="Calibri" w:cs="Calibri"/>
          <w:b/>
          <w:bCs/>
          <w:color w:val="000000"/>
          <w:lang w:eastAsia="pl-PL"/>
        </w:rPr>
        <w:t>spełnia wszystkie parametry techniczne i wymagania określone przez Zamawiającego</w:t>
      </w:r>
      <w:r w:rsidRPr="00F70A17">
        <w:rPr>
          <w:rFonts w:ascii="Calibri" w:eastAsia="Times New Roman" w:hAnsi="Calibri" w:cs="Calibri"/>
          <w:color w:val="000000"/>
          <w:lang w:eastAsia="pl-PL"/>
        </w:rPr>
        <w:t xml:space="preserve">; </w:t>
      </w:r>
      <w:r w:rsidRPr="00F70A17">
        <w:rPr>
          <w:rFonts w:ascii="Calibri" w:eastAsia="Times New Roman" w:hAnsi="Calibri" w:cs="Calibri"/>
          <w:color w:val="000000"/>
          <w:lang w:eastAsia="pl-PL"/>
        </w:rPr>
        <w:br/>
        <w:t xml:space="preserve">podajemy link do strony internetowej, na której można zweryfikować parametry techniczne </w:t>
      </w:r>
      <w:r>
        <w:rPr>
          <w:rFonts w:ascii="Calibri" w:eastAsia="Times New Roman" w:hAnsi="Calibri" w:cs="Calibri"/>
          <w:color w:val="000000"/>
          <w:lang w:eastAsia="pl-PL"/>
        </w:rPr>
        <w:br/>
      </w:r>
      <w:r w:rsidRPr="00F70A17">
        <w:rPr>
          <w:rFonts w:ascii="Calibri" w:eastAsia="Times New Roman" w:hAnsi="Calibri" w:cs="Calibri"/>
          <w:color w:val="000000"/>
          <w:lang w:eastAsia="pl-PL"/>
        </w:rPr>
        <w:t>i funkcjonalność sterylizatora</w:t>
      </w:r>
      <w:r w:rsidRPr="00F70A17">
        <w:rPr>
          <w:rFonts w:ascii="Calibri" w:eastAsia="Times New Roman" w:hAnsi="Calibri" w:cs="Calibri"/>
          <w:color w:val="000000"/>
          <w:sz w:val="24"/>
          <w:szCs w:val="24"/>
          <w:lang w:eastAsia="pl-PL"/>
        </w:rPr>
        <w:t xml:space="preserve"> </w:t>
      </w:r>
      <w:r w:rsidRPr="00F70A17">
        <w:rPr>
          <w:rFonts w:ascii="Calibri" w:eastAsia="Times New Roman" w:hAnsi="Calibri" w:cs="Calibri"/>
          <w:bCs/>
          <w:color w:val="000000"/>
          <w:sz w:val="24"/>
          <w:szCs w:val="24"/>
        </w:rPr>
        <w:t>………………………………………………………………………………….</w:t>
      </w:r>
    </w:p>
    <w:p w14:paraId="62BDDC56" w14:textId="77777777" w:rsidR="00F70A17" w:rsidRPr="00F70A17" w:rsidRDefault="00F70A17" w:rsidP="00F70A17">
      <w:pPr>
        <w:autoSpaceDE w:val="0"/>
        <w:autoSpaceDN w:val="0"/>
        <w:adjustRightInd w:val="0"/>
        <w:spacing w:line="360" w:lineRule="auto"/>
        <w:ind w:left="567" w:firstLine="3969"/>
        <w:contextualSpacing/>
        <w:rPr>
          <w:rFonts w:ascii="Calibri" w:eastAsia="Times New Roman" w:hAnsi="Calibri" w:cs="Calibri"/>
          <w:bCs/>
          <w:color w:val="000000"/>
          <w:sz w:val="18"/>
          <w:szCs w:val="18"/>
        </w:rPr>
      </w:pPr>
      <w:r w:rsidRPr="00F70A17">
        <w:rPr>
          <w:rFonts w:ascii="Calibri" w:eastAsia="Times New Roman" w:hAnsi="Calibri" w:cs="Calibri"/>
          <w:bCs/>
          <w:color w:val="000000"/>
          <w:sz w:val="18"/>
          <w:szCs w:val="18"/>
        </w:rPr>
        <w:t>(wpisać adres strony internetowej)</w:t>
      </w:r>
    </w:p>
    <w:p w14:paraId="28BAB96B" w14:textId="77777777" w:rsidR="00F70A17" w:rsidRPr="00F70A17" w:rsidRDefault="00F70A17" w:rsidP="00F70A17">
      <w:pPr>
        <w:autoSpaceDE w:val="0"/>
        <w:autoSpaceDN w:val="0"/>
        <w:adjustRightInd w:val="0"/>
        <w:spacing w:line="360" w:lineRule="auto"/>
        <w:ind w:left="567" w:firstLine="3969"/>
        <w:contextualSpacing/>
        <w:rPr>
          <w:rFonts w:ascii="Calibri" w:eastAsia="Times New Roman" w:hAnsi="Calibri" w:cs="Calibri"/>
          <w:bCs/>
          <w:color w:val="000000"/>
          <w:sz w:val="18"/>
          <w:szCs w:val="18"/>
        </w:rPr>
      </w:pPr>
    </w:p>
    <w:p w14:paraId="1E68001C" w14:textId="77777777" w:rsidR="00F70A17" w:rsidRPr="00F70A17" w:rsidRDefault="00F70A17" w:rsidP="00F70A17">
      <w:pPr>
        <w:widowControl w:val="0"/>
        <w:numPr>
          <w:ilvl w:val="0"/>
          <w:numId w:val="8"/>
        </w:numPr>
        <w:suppressAutoHyphens/>
        <w:autoSpaceDE w:val="0"/>
        <w:autoSpaceDN w:val="0"/>
        <w:adjustRightInd w:val="0"/>
        <w:spacing w:after="0" w:line="276" w:lineRule="auto"/>
        <w:contextualSpacing/>
        <w:jc w:val="both"/>
        <w:textAlignment w:val="baseline"/>
        <w:rPr>
          <w:rFonts w:ascii="Calibri" w:eastAsia="Times New Roman" w:hAnsi="Calibri" w:cs="Calibri"/>
          <w:bCs/>
          <w:color w:val="000000"/>
        </w:rPr>
      </w:pPr>
      <w:r w:rsidRPr="00F70A17">
        <w:rPr>
          <w:rFonts w:eastAsia="Times New Roman" w:cstheme="minorHAnsi"/>
          <w:color w:val="000000"/>
          <w:lang w:eastAsia="ar-SA"/>
        </w:rPr>
        <w:t>na wezwanie Zamawiającego, przekażemy dokumenty (np. specyfikacje techniczne, karty katalogowe) potwierdzające zgodność parametrów technicznych i funkcjonalność oferowanej myjni, sterylizatora</w:t>
      </w:r>
    </w:p>
    <w:p w14:paraId="33033CF8" w14:textId="77777777" w:rsidR="00F70A17" w:rsidRPr="00F70A17" w:rsidRDefault="00F70A17" w:rsidP="00F70A17">
      <w:pPr>
        <w:spacing w:after="0" w:line="240" w:lineRule="auto"/>
        <w:jc w:val="both"/>
        <w:rPr>
          <w:rFonts w:cstheme="minorHAnsi"/>
          <w:b/>
          <w:bCs/>
          <w:color w:val="FF0000"/>
          <w:sz w:val="20"/>
          <w:szCs w:val="20"/>
        </w:rPr>
      </w:pPr>
    </w:p>
    <w:p w14:paraId="1E46C85E" w14:textId="77777777" w:rsidR="00F70A17" w:rsidRPr="00F70A17" w:rsidRDefault="00F70A17" w:rsidP="00F70A17">
      <w:pPr>
        <w:spacing w:after="0" w:line="240" w:lineRule="auto"/>
        <w:jc w:val="both"/>
        <w:rPr>
          <w:rFonts w:cstheme="minorHAnsi"/>
          <w:b/>
          <w:bCs/>
          <w:color w:val="FF0000"/>
          <w:sz w:val="20"/>
          <w:szCs w:val="20"/>
        </w:rPr>
      </w:pPr>
    </w:p>
    <w:p w14:paraId="1C81828F" w14:textId="77777777" w:rsidR="00F70A17" w:rsidRPr="00F70A17" w:rsidRDefault="00F70A17" w:rsidP="00F70A17">
      <w:pPr>
        <w:spacing w:after="0" w:line="240" w:lineRule="auto"/>
        <w:jc w:val="both"/>
        <w:rPr>
          <w:rFonts w:cstheme="minorHAnsi"/>
          <w:color w:val="FF0000"/>
          <w:sz w:val="20"/>
          <w:szCs w:val="20"/>
        </w:rPr>
      </w:pPr>
      <w:r w:rsidRPr="00F70A17">
        <w:rPr>
          <w:rFonts w:cstheme="minorHAnsi"/>
          <w:b/>
          <w:bCs/>
          <w:color w:val="FF0000"/>
          <w:sz w:val="20"/>
          <w:szCs w:val="20"/>
        </w:rPr>
        <w:t>Dokument winien być podpisany kwalifikowanym podpisem elektronicznym, podpisem zaufanym lub podpisem osobistym</w:t>
      </w:r>
    </w:p>
    <w:p w14:paraId="2F7A7B92" w14:textId="77777777" w:rsidR="00F70A17" w:rsidRPr="00F70A17" w:rsidRDefault="00F70A17" w:rsidP="00F70A17">
      <w:pPr>
        <w:widowControl w:val="0"/>
        <w:suppressAutoHyphens/>
        <w:spacing w:after="0" w:line="100" w:lineRule="atLeast"/>
        <w:textAlignment w:val="baseline"/>
        <w:rPr>
          <w:rFonts w:ascii="Times New Roman" w:eastAsia="Andale Sans UI" w:hAnsi="Times New Roman" w:cs="Tahoma"/>
          <w:sz w:val="24"/>
          <w:szCs w:val="24"/>
          <w:lang w:val="de-DE" w:eastAsia="fa-IR" w:bidi="fa-IR"/>
        </w:rPr>
      </w:pPr>
    </w:p>
    <w:p w14:paraId="3665D783" w14:textId="77777777" w:rsidR="00B11BCE" w:rsidRDefault="00B11BCE"/>
    <w:sectPr w:rsidR="00B11BCE">
      <w:headerReference w:type="default" r:id="rId7"/>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BD27" w14:textId="77777777" w:rsidR="002D228B" w:rsidRDefault="002D228B" w:rsidP="00F70A17">
      <w:pPr>
        <w:spacing w:after="0" w:line="240" w:lineRule="auto"/>
      </w:pPr>
      <w:r>
        <w:separator/>
      </w:r>
    </w:p>
  </w:endnote>
  <w:endnote w:type="continuationSeparator" w:id="0">
    <w:p w14:paraId="442FFDB2" w14:textId="77777777" w:rsidR="002D228B" w:rsidRDefault="002D228B" w:rsidP="00F7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5688" w14:textId="77777777" w:rsidR="002D228B" w:rsidRDefault="002D228B" w:rsidP="00F70A17">
      <w:pPr>
        <w:spacing w:after="0" w:line="240" w:lineRule="auto"/>
      </w:pPr>
      <w:r>
        <w:separator/>
      </w:r>
    </w:p>
  </w:footnote>
  <w:footnote w:type="continuationSeparator" w:id="0">
    <w:p w14:paraId="5166BE7D" w14:textId="77777777" w:rsidR="002D228B" w:rsidRDefault="002D228B" w:rsidP="00F70A17">
      <w:pPr>
        <w:spacing w:after="0" w:line="240" w:lineRule="auto"/>
      </w:pPr>
      <w:r>
        <w:continuationSeparator/>
      </w:r>
    </w:p>
  </w:footnote>
  <w:footnote w:id="1">
    <w:p w14:paraId="08E35ECB" w14:textId="77777777" w:rsidR="00F70A17" w:rsidRPr="00731D37" w:rsidRDefault="00F70A17" w:rsidP="00F70A17">
      <w:pPr>
        <w:pStyle w:val="Tekstprzypisudolnego"/>
        <w:ind w:left="142" w:hanging="142"/>
      </w:pPr>
      <w:r w:rsidRPr="00797CEE">
        <w:rPr>
          <w:rStyle w:val="Odwoanieprzypisudolnego"/>
          <w:rFonts w:ascii="Calibri" w:eastAsiaTheme="majorEastAsia" w:hAnsi="Calibri" w:cs="Calibri"/>
          <w:sz w:val="18"/>
          <w:szCs w:val="18"/>
        </w:rPr>
        <w:footnoteRef/>
      </w:r>
      <w:r w:rsidRPr="00797CEE">
        <w:rPr>
          <w:rFonts w:ascii="Calibri" w:hAnsi="Calibri" w:cs="Calibri"/>
          <w:sz w:val="18"/>
          <w:szCs w:val="18"/>
        </w:rPr>
        <w:t xml:space="preserve"> W przypadku Wykonawców wspólnie ubiegających się o udzielenie zamówienia wymagane jest podanie nazw i adresów każdego z Wykonawców</w:t>
      </w:r>
      <w:r w:rsidRPr="00731D37">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418E" w14:textId="77777777" w:rsidR="00184A8C" w:rsidRPr="00A82653" w:rsidRDefault="00000000">
    <w:pPr>
      <w:pStyle w:val="Gwka"/>
      <w:rPr>
        <w:rFonts w:asciiTheme="minorHAnsi" w:hAnsiTheme="minorHAnsi" w:cstheme="minorHAnsi"/>
        <w:sz w:val="20"/>
        <w:szCs w:val="20"/>
      </w:rPr>
    </w:pPr>
    <w:r w:rsidRPr="00A82653">
      <w:rPr>
        <w:rFonts w:asciiTheme="minorHAnsi" w:hAnsiTheme="minorHAnsi" w:cstheme="minorHAnsi"/>
        <w:sz w:val="20"/>
        <w:szCs w:val="20"/>
      </w:rPr>
      <w:t>ZP.272.3</w:t>
    </w:r>
    <w:r>
      <w:rPr>
        <w:rFonts w:asciiTheme="minorHAnsi" w:hAnsiTheme="minorHAnsi" w:cstheme="minorHAnsi"/>
        <w:sz w:val="20"/>
        <w:szCs w:val="20"/>
      </w:rPr>
      <w:t>0</w:t>
    </w:r>
    <w:r w:rsidRPr="00A82653">
      <w:rPr>
        <w:rFonts w:asciiTheme="minorHAnsi" w:hAnsiTheme="minorHAnsi" w:cstheme="minorHAnsi"/>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B30"/>
    <w:multiLevelType w:val="multilevel"/>
    <w:tmpl w:val="DDB4E8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B27028"/>
    <w:multiLevelType w:val="multilevel"/>
    <w:tmpl w:val="0D525C44"/>
    <w:lvl w:ilvl="0">
      <w:start w:val="1"/>
      <w:numFmt w:val="decimal"/>
      <w:lvlText w:val="%1."/>
      <w:lvlJc w:val="left"/>
      <w:pPr>
        <w:tabs>
          <w:tab w:val="num" w:pos="360"/>
        </w:tabs>
        <w:ind w:left="360" w:hanging="360"/>
      </w:pPr>
      <w:rPr>
        <w:rFonts w:ascii="Arial" w:hAnsi="Arial"/>
        <w:b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128335F"/>
    <w:multiLevelType w:val="multilevel"/>
    <w:tmpl w:val="0BAE5C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05073C"/>
    <w:multiLevelType w:val="multilevel"/>
    <w:tmpl w:val="81C24F9C"/>
    <w:lvl w:ilvl="0">
      <w:start w:val="1"/>
      <w:numFmt w:val="decimal"/>
      <w:lvlText w:val="%1."/>
      <w:lvlJc w:val="left"/>
      <w:pPr>
        <w:ind w:left="405" w:hanging="360"/>
      </w:pPr>
      <w:rPr>
        <w:rFonts w:ascii="Calibri" w:eastAsia="Arial Unicode MS" w:hAnsi="Calibri"/>
        <w:sz w:val="2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26E25596"/>
    <w:multiLevelType w:val="hybridMultilevel"/>
    <w:tmpl w:val="0226C9D6"/>
    <w:lvl w:ilvl="0" w:tplc="B8D20822">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F1C05E4"/>
    <w:multiLevelType w:val="multilevel"/>
    <w:tmpl w:val="7DDE2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EA050D1"/>
    <w:multiLevelType w:val="multilevel"/>
    <w:tmpl w:val="3C866350"/>
    <w:lvl w:ilvl="0">
      <w:start w:val="1"/>
      <w:numFmt w:val="decimal"/>
      <w:lvlText w:val="%1."/>
      <w:lvlJc w:val="left"/>
      <w:pPr>
        <w:ind w:left="502"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15:restartNumberingAfterBreak="0">
    <w:nsid w:val="6584560F"/>
    <w:multiLevelType w:val="multilevel"/>
    <w:tmpl w:val="684CC4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63483450">
    <w:abstractNumId w:val="1"/>
  </w:num>
  <w:num w:numId="2" w16cid:durableId="1450472948">
    <w:abstractNumId w:val="3"/>
  </w:num>
  <w:num w:numId="3" w16cid:durableId="1454595817">
    <w:abstractNumId w:val="6"/>
  </w:num>
  <w:num w:numId="4" w16cid:durableId="1600023122">
    <w:abstractNumId w:val="7"/>
  </w:num>
  <w:num w:numId="5" w16cid:durableId="116415780">
    <w:abstractNumId w:val="5"/>
  </w:num>
  <w:num w:numId="6" w16cid:durableId="163060695">
    <w:abstractNumId w:val="2"/>
  </w:num>
  <w:num w:numId="7" w16cid:durableId="1257203360">
    <w:abstractNumId w:val="0"/>
  </w:num>
  <w:num w:numId="8" w16cid:durableId="1368291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DC"/>
    <w:rsid w:val="000817DC"/>
    <w:rsid w:val="002D228B"/>
    <w:rsid w:val="00B11BCE"/>
    <w:rsid w:val="00F70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45C2"/>
  <w15:chartTrackingRefBased/>
  <w15:docId w15:val="{A1008491-749B-44E7-808D-11FCDAC4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
    <w:link w:val="Nagwek1Znak"/>
    <w:rsid w:val="00F70A17"/>
    <w:pPr>
      <w:outlineLvl w:val="0"/>
    </w:pPr>
  </w:style>
  <w:style w:type="paragraph" w:styleId="Nagwek2">
    <w:name w:val="heading 2"/>
    <w:basedOn w:val="Normalny"/>
    <w:link w:val="Nagwek2Znak"/>
    <w:uiPriority w:val="9"/>
    <w:unhideWhenUsed/>
    <w:qFormat/>
    <w:rsid w:val="00F70A17"/>
    <w:pPr>
      <w:keepNext/>
      <w:keepLines/>
      <w:widowControl w:val="0"/>
      <w:suppressAutoHyphens/>
      <w:spacing w:before="40" w:after="0" w:line="100" w:lineRule="atLeast"/>
      <w:textAlignment w:val="baseline"/>
      <w:outlineLvl w:val="1"/>
    </w:pPr>
    <w:rPr>
      <w:rFonts w:asciiTheme="majorHAnsi" w:eastAsiaTheme="majorEastAsia" w:hAnsiTheme="majorHAnsi" w:cstheme="majorBidi"/>
      <w:color w:val="2F5496" w:themeColor="accent1" w:themeShade="BF"/>
      <w:sz w:val="26"/>
      <w:szCs w:val="26"/>
      <w:lang w:val="de-DE" w:eastAsia="fa-IR" w:bidi="fa-IR"/>
    </w:rPr>
  </w:style>
  <w:style w:type="paragraph" w:styleId="Nagwek3">
    <w:name w:val="heading 3"/>
    <w:basedOn w:val="Nagwek"/>
    <w:link w:val="Nagwek3Znak"/>
    <w:rsid w:val="00F70A17"/>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0A17"/>
    <w:rPr>
      <w:rFonts w:ascii="Liberation Sans" w:eastAsia="Microsoft YaHei" w:hAnsi="Liberation Sans" w:cs="Mangal"/>
      <w:sz w:val="28"/>
      <w:szCs w:val="28"/>
      <w:lang w:val="de-DE" w:eastAsia="fa-IR" w:bidi="fa-IR"/>
    </w:rPr>
  </w:style>
  <w:style w:type="character" w:customStyle="1" w:styleId="Nagwek2Znak">
    <w:name w:val="Nagłówek 2 Znak"/>
    <w:basedOn w:val="Domylnaczcionkaakapitu"/>
    <w:link w:val="Nagwek2"/>
    <w:uiPriority w:val="9"/>
    <w:qFormat/>
    <w:rsid w:val="00F70A17"/>
    <w:rPr>
      <w:rFonts w:asciiTheme="majorHAnsi" w:eastAsiaTheme="majorEastAsia" w:hAnsiTheme="majorHAnsi" w:cstheme="majorBidi"/>
      <w:color w:val="2F5496" w:themeColor="accent1" w:themeShade="BF"/>
      <w:sz w:val="26"/>
      <w:szCs w:val="26"/>
      <w:lang w:val="de-DE" w:eastAsia="fa-IR" w:bidi="fa-IR"/>
    </w:rPr>
  </w:style>
  <w:style w:type="character" w:customStyle="1" w:styleId="Nagwek3Znak">
    <w:name w:val="Nagłówek 3 Znak"/>
    <w:basedOn w:val="Domylnaczcionkaakapitu"/>
    <w:link w:val="Nagwek3"/>
    <w:rsid w:val="00F70A17"/>
    <w:rPr>
      <w:rFonts w:ascii="Liberation Sans" w:eastAsia="Microsoft YaHei" w:hAnsi="Liberation Sans" w:cs="Mangal"/>
      <w:sz w:val="28"/>
      <w:szCs w:val="28"/>
      <w:lang w:val="de-DE" w:eastAsia="fa-IR" w:bidi="fa-IR"/>
    </w:rPr>
  </w:style>
  <w:style w:type="numbering" w:customStyle="1" w:styleId="Bezlisty1">
    <w:name w:val="Bez listy1"/>
    <w:next w:val="Bezlisty"/>
    <w:uiPriority w:val="99"/>
    <w:semiHidden/>
    <w:unhideWhenUsed/>
    <w:rsid w:val="00F70A17"/>
  </w:style>
  <w:style w:type="character" w:customStyle="1" w:styleId="NagwekZnak">
    <w:name w:val="Nagłówek Znak"/>
    <w:basedOn w:val="Domylnaczcionkaakapitu"/>
    <w:link w:val="Nagwek"/>
    <w:uiPriority w:val="99"/>
    <w:qFormat/>
    <w:rsid w:val="00F70A17"/>
    <w:rPr>
      <w:rFonts w:ascii="Times New Roman" w:eastAsia="Andale Sans UI" w:hAnsi="Times New Roman" w:cs="Tahoma"/>
      <w:sz w:val="24"/>
      <w:szCs w:val="24"/>
      <w:lang w:val="de-DE" w:eastAsia="fa-IR" w:bidi="fa-IR"/>
    </w:rPr>
  </w:style>
  <w:style w:type="character" w:customStyle="1" w:styleId="StopkaZnak">
    <w:name w:val="Stopka Znak"/>
    <w:basedOn w:val="Domylnaczcionkaakapitu"/>
    <w:link w:val="Stopka"/>
    <w:uiPriority w:val="99"/>
    <w:qFormat/>
    <w:rsid w:val="00F70A17"/>
    <w:rPr>
      <w:rFonts w:ascii="Times New Roman" w:eastAsia="Andale Sans UI" w:hAnsi="Times New Roman" w:cs="Tahoma"/>
      <w:sz w:val="24"/>
      <w:szCs w:val="24"/>
      <w:lang w:val="de-DE" w:eastAsia="fa-IR" w:bidi="fa-IR"/>
    </w:rPr>
  </w:style>
  <w:style w:type="character" w:customStyle="1" w:styleId="ArialNarowZnak">
    <w:name w:val="Arial Narow Znak"/>
    <w:link w:val="ArialNarow"/>
    <w:qFormat/>
    <w:rsid w:val="00F70A17"/>
    <w:rPr>
      <w:rFonts w:ascii="Arial Narrow" w:eastAsia="Times New Roman" w:hAnsi="Arial Narrow" w:cs="Times New Roman"/>
      <w:bCs/>
      <w:sz w:val="20"/>
      <w:szCs w:val="24"/>
      <w:lang w:val="x-none" w:eastAsia="x-none"/>
    </w:rPr>
  </w:style>
  <w:style w:type="character" w:customStyle="1" w:styleId="ListLabel1">
    <w:name w:val="ListLabel 1"/>
    <w:qFormat/>
    <w:rsid w:val="00F70A17"/>
    <w:rPr>
      <w:rFonts w:ascii="Arial" w:hAnsi="Arial"/>
      <w:b w:val="0"/>
      <w:sz w:val="18"/>
    </w:rPr>
  </w:style>
  <w:style w:type="character" w:customStyle="1" w:styleId="ListLabel2">
    <w:name w:val="ListLabel 2"/>
    <w:qFormat/>
    <w:rsid w:val="00F70A17"/>
    <w:rPr>
      <w:rFonts w:ascii="Calibri" w:eastAsia="Arial Unicode MS" w:hAnsi="Calibri"/>
      <w:sz w:val="20"/>
    </w:rPr>
  </w:style>
  <w:style w:type="character" w:customStyle="1" w:styleId="ListLabel3">
    <w:name w:val="ListLabel 3"/>
    <w:qFormat/>
    <w:rsid w:val="00F70A17"/>
    <w:rPr>
      <w:rFonts w:cs="Courier New"/>
    </w:rPr>
  </w:style>
  <w:style w:type="paragraph" w:styleId="Nagwek">
    <w:name w:val="header"/>
    <w:basedOn w:val="Normalny"/>
    <w:next w:val="Tretekstu"/>
    <w:link w:val="NagwekZnak"/>
    <w:uiPriority w:val="99"/>
    <w:qFormat/>
    <w:rsid w:val="00F70A17"/>
    <w:pPr>
      <w:keepNext/>
      <w:widowControl w:val="0"/>
      <w:suppressAutoHyphens/>
      <w:spacing w:before="240" w:after="120" w:line="100" w:lineRule="atLeast"/>
      <w:textAlignment w:val="baseline"/>
    </w:pPr>
    <w:rPr>
      <w:rFonts w:ascii="Times New Roman" w:eastAsia="Andale Sans UI" w:hAnsi="Times New Roman" w:cs="Tahoma"/>
      <w:sz w:val="24"/>
      <w:szCs w:val="24"/>
      <w:lang w:val="de-DE" w:eastAsia="fa-IR" w:bidi="fa-IR"/>
    </w:rPr>
  </w:style>
  <w:style w:type="character" w:customStyle="1" w:styleId="NagwekZnak1">
    <w:name w:val="Nagłówek Znak1"/>
    <w:basedOn w:val="Domylnaczcionkaakapitu"/>
    <w:uiPriority w:val="99"/>
    <w:semiHidden/>
    <w:rsid w:val="00F70A17"/>
  </w:style>
  <w:style w:type="paragraph" w:customStyle="1" w:styleId="Tretekstu">
    <w:name w:val="Treść tekstu"/>
    <w:basedOn w:val="Normalny"/>
    <w:rsid w:val="00F70A17"/>
    <w:pPr>
      <w:widowControl w:val="0"/>
      <w:suppressAutoHyphens/>
      <w:spacing w:after="140" w:line="288" w:lineRule="auto"/>
      <w:textAlignment w:val="baseline"/>
    </w:pPr>
    <w:rPr>
      <w:rFonts w:ascii="Times New Roman" w:eastAsia="Andale Sans UI" w:hAnsi="Times New Roman" w:cs="Tahoma"/>
      <w:sz w:val="24"/>
      <w:szCs w:val="24"/>
      <w:lang w:val="de-DE" w:eastAsia="fa-IR" w:bidi="fa-IR"/>
    </w:rPr>
  </w:style>
  <w:style w:type="paragraph" w:styleId="Lista">
    <w:name w:val="List"/>
    <w:basedOn w:val="Tretekstu"/>
    <w:rsid w:val="00F70A17"/>
    <w:rPr>
      <w:rFonts w:cs="Mangal"/>
    </w:rPr>
  </w:style>
  <w:style w:type="paragraph" w:styleId="Podpis">
    <w:name w:val="Signature"/>
    <w:basedOn w:val="Normalny"/>
    <w:link w:val="PodpisZnak"/>
    <w:rsid w:val="00F70A17"/>
    <w:pPr>
      <w:widowControl w:val="0"/>
      <w:suppressLineNumbers/>
      <w:suppressAutoHyphens/>
      <w:spacing w:before="120" w:after="120" w:line="100" w:lineRule="atLeast"/>
      <w:textAlignment w:val="baseline"/>
    </w:pPr>
    <w:rPr>
      <w:rFonts w:ascii="Times New Roman" w:eastAsia="Andale Sans UI" w:hAnsi="Times New Roman" w:cs="Mangal"/>
      <w:i/>
      <w:iCs/>
      <w:sz w:val="24"/>
      <w:szCs w:val="24"/>
      <w:lang w:val="de-DE" w:eastAsia="fa-IR" w:bidi="fa-IR"/>
    </w:rPr>
  </w:style>
  <w:style w:type="character" w:customStyle="1" w:styleId="PodpisZnak">
    <w:name w:val="Podpis Znak"/>
    <w:basedOn w:val="Domylnaczcionkaakapitu"/>
    <w:link w:val="Podpis"/>
    <w:rsid w:val="00F70A17"/>
    <w:rPr>
      <w:rFonts w:ascii="Times New Roman" w:eastAsia="Andale Sans UI" w:hAnsi="Times New Roman" w:cs="Mangal"/>
      <w:i/>
      <w:iCs/>
      <w:sz w:val="24"/>
      <w:szCs w:val="24"/>
      <w:lang w:val="de-DE" w:eastAsia="fa-IR" w:bidi="fa-IR"/>
    </w:rPr>
  </w:style>
  <w:style w:type="paragraph" w:customStyle="1" w:styleId="Indeks">
    <w:name w:val="Indeks"/>
    <w:basedOn w:val="Normalny"/>
    <w:qFormat/>
    <w:rsid w:val="00F70A17"/>
    <w:pPr>
      <w:widowControl w:val="0"/>
      <w:suppressLineNumbers/>
      <w:suppressAutoHyphens/>
      <w:spacing w:after="0" w:line="100" w:lineRule="atLeast"/>
      <w:textAlignment w:val="baseline"/>
    </w:pPr>
    <w:rPr>
      <w:rFonts w:ascii="Times New Roman" w:eastAsia="Andale Sans UI" w:hAnsi="Times New Roman" w:cs="Mangal"/>
      <w:sz w:val="24"/>
      <w:szCs w:val="24"/>
      <w:lang w:val="de-DE" w:eastAsia="fa-IR" w:bidi="fa-IR"/>
    </w:rPr>
  </w:style>
  <w:style w:type="paragraph" w:styleId="Akapitzlist">
    <w:name w:val="List Paragraph"/>
    <w:basedOn w:val="Normalny"/>
    <w:uiPriority w:val="34"/>
    <w:qFormat/>
    <w:rsid w:val="00F70A17"/>
    <w:pPr>
      <w:widowControl w:val="0"/>
      <w:suppressAutoHyphens/>
      <w:spacing w:after="0" w:line="100" w:lineRule="atLeast"/>
      <w:ind w:left="720"/>
      <w:contextualSpacing/>
      <w:textAlignment w:val="baseline"/>
    </w:pPr>
    <w:rPr>
      <w:rFonts w:ascii="Times New Roman" w:eastAsia="Andale Sans UI" w:hAnsi="Times New Roman" w:cs="Tahoma"/>
      <w:sz w:val="24"/>
      <w:szCs w:val="24"/>
      <w:lang w:val="de-DE" w:eastAsia="fa-IR" w:bidi="fa-IR"/>
    </w:rPr>
  </w:style>
  <w:style w:type="paragraph" w:customStyle="1" w:styleId="Gwka">
    <w:name w:val="Główka"/>
    <w:basedOn w:val="Normalny"/>
    <w:uiPriority w:val="99"/>
    <w:unhideWhenUsed/>
    <w:rsid w:val="00F70A17"/>
    <w:pPr>
      <w:widowControl w:val="0"/>
      <w:tabs>
        <w:tab w:val="center" w:pos="4536"/>
        <w:tab w:val="right" w:pos="9072"/>
      </w:tabs>
      <w:suppressAutoHyphens/>
      <w:spacing w:after="0" w:line="240" w:lineRule="auto"/>
      <w:textAlignment w:val="baseline"/>
    </w:pPr>
    <w:rPr>
      <w:rFonts w:ascii="Times New Roman" w:eastAsia="Andale Sans UI" w:hAnsi="Times New Roman" w:cs="Tahoma"/>
      <w:sz w:val="24"/>
      <w:szCs w:val="24"/>
      <w:lang w:val="de-DE" w:eastAsia="fa-IR" w:bidi="fa-IR"/>
    </w:rPr>
  </w:style>
  <w:style w:type="paragraph" w:styleId="Stopka">
    <w:name w:val="footer"/>
    <w:basedOn w:val="Normalny"/>
    <w:link w:val="StopkaZnak"/>
    <w:uiPriority w:val="99"/>
    <w:unhideWhenUsed/>
    <w:rsid w:val="00F70A17"/>
    <w:pPr>
      <w:widowControl w:val="0"/>
      <w:tabs>
        <w:tab w:val="center" w:pos="4536"/>
        <w:tab w:val="right" w:pos="9072"/>
      </w:tabs>
      <w:suppressAutoHyphens/>
      <w:spacing w:after="0" w:line="240" w:lineRule="auto"/>
      <w:textAlignment w:val="baseline"/>
    </w:pPr>
    <w:rPr>
      <w:rFonts w:ascii="Times New Roman" w:eastAsia="Andale Sans UI" w:hAnsi="Times New Roman" w:cs="Tahoma"/>
      <w:sz w:val="24"/>
      <w:szCs w:val="24"/>
      <w:lang w:val="de-DE" w:eastAsia="fa-IR" w:bidi="fa-IR"/>
    </w:rPr>
  </w:style>
  <w:style w:type="character" w:customStyle="1" w:styleId="StopkaZnak1">
    <w:name w:val="Stopka Znak1"/>
    <w:basedOn w:val="Domylnaczcionkaakapitu"/>
    <w:uiPriority w:val="99"/>
    <w:semiHidden/>
    <w:rsid w:val="00F70A17"/>
  </w:style>
  <w:style w:type="paragraph" w:customStyle="1" w:styleId="ArialNarow">
    <w:name w:val="Arial Narow"/>
    <w:basedOn w:val="Normalny"/>
    <w:link w:val="ArialNarowZnak"/>
    <w:qFormat/>
    <w:rsid w:val="00F70A17"/>
    <w:pPr>
      <w:spacing w:after="0" w:line="240" w:lineRule="auto"/>
    </w:pPr>
    <w:rPr>
      <w:rFonts w:ascii="Arial Narrow" w:eastAsia="Times New Roman" w:hAnsi="Arial Narrow" w:cs="Times New Roman"/>
      <w:bCs/>
      <w:sz w:val="20"/>
      <w:szCs w:val="24"/>
      <w:lang w:val="x-none" w:eastAsia="x-none"/>
    </w:rPr>
  </w:style>
  <w:style w:type="paragraph" w:customStyle="1" w:styleId="Cytaty">
    <w:name w:val="Cytaty"/>
    <w:basedOn w:val="Normalny"/>
    <w:qFormat/>
    <w:rsid w:val="00F70A17"/>
    <w:pPr>
      <w:widowControl w:val="0"/>
      <w:suppressAutoHyphens/>
      <w:spacing w:after="0" w:line="100" w:lineRule="atLeast"/>
      <w:textAlignment w:val="baseline"/>
    </w:pPr>
    <w:rPr>
      <w:rFonts w:ascii="Times New Roman" w:eastAsia="Andale Sans UI" w:hAnsi="Times New Roman" w:cs="Tahoma"/>
      <w:sz w:val="24"/>
      <w:szCs w:val="24"/>
      <w:lang w:val="de-DE" w:eastAsia="fa-IR" w:bidi="fa-IR"/>
    </w:rPr>
  </w:style>
  <w:style w:type="paragraph" w:styleId="Tytu">
    <w:name w:val="Title"/>
    <w:basedOn w:val="Nagwek"/>
    <w:link w:val="TytuZnak"/>
    <w:rsid w:val="00F70A17"/>
  </w:style>
  <w:style w:type="character" w:customStyle="1" w:styleId="TytuZnak">
    <w:name w:val="Tytuł Znak"/>
    <w:basedOn w:val="Domylnaczcionkaakapitu"/>
    <w:link w:val="Tytu"/>
    <w:rsid w:val="00F70A17"/>
    <w:rPr>
      <w:rFonts w:ascii="Times New Roman" w:eastAsia="Andale Sans UI" w:hAnsi="Times New Roman" w:cs="Tahoma"/>
      <w:sz w:val="24"/>
      <w:szCs w:val="24"/>
      <w:lang w:val="de-DE" w:eastAsia="fa-IR" w:bidi="fa-IR"/>
    </w:rPr>
  </w:style>
  <w:style w:type="paragraph" w:styleId="Podtytu">
    <w:name w:val="Subtitle"/>
    <w:basedOn w:val="Nagwek"/>
    <w:link w:val="PodtytuZnak"/>
    <w:rsid w:val="00F70A17"/>
  </w:style>
  <w:style w:type="character" w:customStyle="1" w:styleId="PodtytuZnak">
    <w:name w:val="Podtytuł Znak"/>
    <w:basedOn w:val="Domylnaczcionkaakapitu"/>
    <w:link w:val="Podtytu"/>
    <w:rsid w:val="00F70A17"/>
    <w:rPr>
      <w:rFonts w:ascii="Times New Roman" w:eastAsia="Andale Sans UI" w:hAnsi="Times New Roman" w:cs="Tahoma"/>
      <w:sz w:val="24"/>
      <w:szCs w:val="24"/>
      <w:lang w:val="de-DE" w:eastAsia="fa-IR" w:bidi="fa-IR"/>
    </w:rPr>
  </w:style>
  <w:style w:type="table" w:styleId="Tabela-Siatka">
    <w:name w:val="Table Grid"/>
    <w:basedOn w:val="Standardowy"/>
    <w:uiPriority w:val="39"/>
    <w:rsid w:val="00F70A1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owZnakZnak">
    <w:name w:val="Arial Narow Znak Znak"/>
    <w:locked/>
    <w:rsid w:val="00F70A17"/>
    <w:rPr>
      <w:rFonts w:ascii="Arial Narrow" w:hAnsi="Arial Narrow"/>
      <w:bCs/>
      <w:szCs w:val="24"/>
    </w:rPr>
  </w:style>
  <w:style w:type="character" w:customStyle="1" w:styleId="TekstpodstawowyZnak">
    <w:name w:val="Tekst podstawowy Znak"/>
    <w:aliases w:val="Znak Znak"/>
    <w:basedOn w:val="Domylnaczcionkaakapitu"/>
    <w:link w:val="Tekstpodstawowy"/>
    <w:locked/>
    <w:rsid w:val="00F70A17"/>
    <w:rPr>
      <w:sz w:val="24"/>
    </w:rPr>
  </w:style>
  <w:style w:type="paragraph" w:styleId="Tekstpodstawowy">
    <w:name w:val="Body Text"/>
    <w:aliases w:val="Znak"/>
    <w:basedOn w:val="Normalny"/>
    <w:link w:val="TekstpodstawowyZnak"/>
    <w:unhideWhenUsed/>
    <w:rsid w:val="00F70A17"/>
    <w:pPr>
      <w:numPr>
        <w:ilvl w:val="12"/>
      </w:numPr>
      <w:spacing w:after="0" w:line="360" w:lineRule="auto"/>
      <w:jc w:val="both"/>
    </w:pPr>
    <w:rPr>
      <w:sz w:val="24"/>
    </w:rPr>
  </w:style>
  <w:style w:type="character" w:customStyle="1" w:styleId="TekstpodstawowyZnak1">
    <w:name w:val="Tekst podstawowy Znak1"/>
    <w:basedOn w:val="Domylnaczcionkaakapitu"/>
    <w:uiPriority w:val="99"/>
    <w:semiHidden/>
    <w:rsid w:val="00F70A17"/>
  </w:style>
  <w:style w:type="paragraph" w:customStyle="1" w:styleId="Zawartotabeli">
    <w:name w:val="Zawartość tabeli"/>
    <w:basedOn w:val="Normalny"/>
    <w:rsid w:val="00F70A1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styleId="Odwoanieprzypisudolnego">
    <w:name w:val="footnote reference"/>
    <w:rsid w:val="00F70A17"/>
    <w:rPr>
      <w:vertAlign w:val="superscript"/>
    </w:rPr>
  </w:style>
  <w:style w:type="paragraph" w:styleId="Tekstprzypisudolnego">
    <w:name w:val="footnote text"/>
    <w:basedOn w:val="Normalny"/>
    <w:link w:val="TekstprzypisudolnegoZnak"/>
    <w:rsid w:val="00F70A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70A1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4438</Words>
  <Characters>26631</Characters>
  <Application>Microsoft Office Word</Application>
  <DocSecurity>0</DocSecurity>
  <Lines>221</Lines>
  <Paragraphs>62</Paragraphs>
  <ScaleCrop>false</ScaleCrop>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2</cp:revision>
  <dcterms:created xsi:type="dcterms:W3CDTF">2022-11-04T08:26:00Z</dcterms:created>
  <dcterms:modified xsi:type="dcterms:W3CDTF">2022-11-04T08:29:00Z</dcterms:modified>
</cp:coreProperties>
</file>