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03C28C68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EB626C">
        <w:rPr>
          <w:rFonts w:ascii="Times New Roman" w:eastAsia="Times New Roman" w:hAnsi="Times New Roman" w:cs="Times New Roman"/>
          <w:b/>
        </w:rPr>
        <w:t>11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971148">
        <w:rPr>
          <w:rFonts w:ascii="Times New Roman" w:eastAsia="Times New Roman" w:hAnsi="Times New Roman" w:cs="Times New Roman"/>
          <w:b/>
        </w:rPr>
        <w:t>2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4227B976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21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1129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065FF0E6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43FC31C1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bez negocjacji na podstawie art. 275 ust. 1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5EAD625E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791675" w:rsidRPr="007916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Budowa sali sportowej z częścią dydaktyczną przy Szkole Podstawowej w Wilanowie – II etap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78218D0E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1129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</w:p>
    <w:p w14:paraId="6C05ED12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EC32E22" w14:textId="3A64A9A6" w:rsidR="00E57FA1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Default="00E57FA1">
            <w:pPr>
              <w:rPr>
                <w:sz w:val="22"/>
                <w:szCs w:val="22"/>
              </w:rPr>
            </w:pPr>
          </w:p>
          <w:p w14:paraId="7FDF0D55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BB8EF6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C3F4F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Default="00E57FA1">
            <w:pPr>
              <w:rPr>
                <w:sz w:val="22"/>
                <w:szCs w:val="22"/>
              </w:rPr>
            </w:pPr>
          </w:p>
          <w:p w14:paraId="03B6539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  <w:bookmarkEnd w:id="0"/>
    </w:tbl>
    <w:p w14:paraId="2ECB6D5F" w14:textId="2CFEC288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3DC88773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36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64046FE" w14:textId="66E0BCAB" w:rsidR="00AD61AF" w:rsidRDefault="00AD61AF" w:rsidP="00AD61AF">
      <w:pPr>
        <w:pStyle w:val="Akapitzlist"/>
        <w:widowControl w:val="0"/>
        <w:ind w:left="360"/>
        <w:rPr>
          <w:color w:val="000000"/>
        </w:rPr>
      </w:pPr>
      <w:bookmarkStart w:id="1" w:name="_Hlk74562817"/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CAD98B0" w14:textId="77777777">
        <w:tc>
          <w:tcPr>
            <w:tcW w:w="9080" w:type="dxa"/>
          </w:tcPr>
          <w:p w14:paraId="35E049FA" w14:textId="77777777" w:rsidR="00E57FA1" w:rsidRDefault="00E57FA1"/>
          <w:p w14:paraId="7882CADE" w14:textId="77777777" w:rsidR="00E57FA1" w:rsidRDefault="00E57FA1"/>
        </w:tc>
      </w:tr>
      <w:bookmarkEnd w:id="1"/>
    </w:tbl>
    <w:p w14:paraId="4509C786" w14:textId="77777777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5D2127F7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791675">
        <w:t>210</w:t>
      </w:r>
      <w:r w:rsidRPr="00483978">
        <w:t xml:space="preserve">  dni od dnia podpisania umowy</w:t>
      </w:r>
      <w:r>
        <w:t>.</w:t>
      </w:r>
      <w:r w:rsidRPr="00483978">
        <w:t xml:space="preserve"> 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579D61D2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>2345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A808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6133B76" w14:textId="1ADCE2E2" w:rsidR="00BF29F4" w:rsidRDefault="00BF29F4" w:rsidP="00483978">
      <w:pPr>
        <w:pStyle w:val="Akapitzlist"/>
        <w:widowControl w:val="0"/>
        <w:ind w:left="360"/>
      </w:pPr>
    </w:p>
    <w:p w14:paraId="26F8A762" w14:textId="299FF1ED" w:rsidR="00BF29F4" w:rsidRDefault="00BF29F4" w:rsidP="00483978">
      <w:pPr>
        <w:pStyle w:val="Akapitzlist"/>
        <w:widowControl w:val="0"/>
        <w:ind w:left="360"/>
      </w:pPr>
    </w:p>
    <w:p w14:paraId="7810DA26" w14:textId="35F42543" w:rsidR="00BF29F4" w:rsidRDefault="00BF29F4" w:rsidP="00483978">
      <w:pPr>
        <w:pStyle w:val="Akapitzlist"/>
        <w:widowControl w:val="0"/>
        <w:ind w:left="360"/>
      </w:pPr>
    </w:p>
    <w:p w14:paraId="1C975C36" w14:textId="329BFF95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EB62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971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w.w</w:t>
      </w:r>
      <w:proofErr w:type="spellEnd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51EAD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90CFA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4E3BCCC" w14:textId="4256ADA6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791675" w:rsidRPr="007916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Budowa sali sportowej z częścią dydaktyczną przy Szkole Podstawowej w Wilanowie – II etap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a)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45229F4F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oba warunki udziału w postępowaniu określone przez Zamawiającego w rozdziale VII ust. 2 pkt 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podmiotu/ów udostępniającego/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D1E8183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1, 4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2E2A8E48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(proszę podać mającą zastosowanie podstawę wykluczenia spośród wymienionych w art. 108 ust.1 lub art. 109 ust. 1 pkt 4 ustawy 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6"/>
  </w:num>
  <w:num w:numId="3">
    <w:abstractNumId w:val="4"/>
    <w:lvlOverride w:ilvl="0">
      <w:lvl w:ilvl="0">
        <w:numFmt w:val="upperRoman"/>
        <w:lvlText w:val="%1."/>
        <w:lvlJc w:val="right"/>
      </w:lvl>
    </w:lvlOverride>
  </w:num>
  <w:num w:numId="4">
    <w:abstractNumId w:val="7"/>
  </w:num>
  <w:num w:numId="5">
    <w:abstractNumId w:val="9"/>
  </w:num>
  <w:num w:numId="6">
    <w:abstractNumId w:val="6"/>
    <w:lvlOverride w:ilvl="0">
      <w:lvl w:ilvl="0">
        <w:numFmt w:val="upperRoman"/>
        <w:lvlText w:val="%1."/>
        <w:lvlJc w:val="right"/>
      </w:lvl>
    </w:lvlOverride>
  </w:num>
  <w:num w:numId="7">
    <w:abstractNumId w:val="1"/>
  </w:num>
  <w:num w:numId="8">
    <w:abstractNumId w:val="10"/>
  </w:num>
  <w:num w:numId="9">
    <w:abstractNumId w:val="18"/>
    <w:lvlOverride w:ilvl="0">
      <w:lvl w:ilvl="0">
        <w:numFmt w:val="decimal"/>
        <w:lvlText w:val="%1."/>
        <w:lvlJc w:val="left"/>
      </w:lvl>
    </w:lvlOverride>
  </w:num>
  <w:num w:numId="10">
    <w:abstractNumId w:val="3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0"/>
    <w:lvlOverride w:ilvl="0">
      <w:lvl w:ilvl="0">
        <w:numFmt w:val="decimal"/>
        <w:lvlText w:val="%1."/>
        <w:lvlJc w:val="left"/>
      </w:lvl>
    </w:lvlOverride>
  </w:num>
  <w:num w:numId="13">
    <w:abstractNumId w:val="19"/>
    <w:lvlOverride w:ilvl="0">
      <w:lvl w:ilvl="0">
        <w:numFmt w:val="decimal"/>
        <w:lvlText w:val="%1."/>
        <w:lvlJc w:val="left"/>
      </w:lvl>
    </w:lvlOverride>
  </w:num>
  <w:num w:numId="14">
    <w:abstractNumId w:val="22"/>
    <w:lvlOverride w:ilvl="0">
      <w:lvl w:ilvl="0">
        <w:numFmt w:val="decimal"/>
        <w:lvlText w:val="%1."/>
        <w:lvlJc w:val="left"/>
      </w:lvl>
    </w:lvlOverride>
  </w:num>
  <w:num w:numId="15">
    <w:abstractNumId w:val="2"/>
    <w:lvlOverride w:ilvl="0">
      <w:lvl w:ilvl="0">
        <w:numFmt w:val="decimal"/>
        <w:lvlText w:val="%1."/>
        <w:lvlJc w:val="left"/>
      </w:lvl>
    </w:lvlOverride>
  </w:num>
  <w:num w:numId="16">
    <w:abstractNumId w:val="21"/>
    <w:lvlOverride w:ilvl="0">
      <w:lvl w:ilvl="0">
        <w:numFmt w:val="decimal"/>
        <w:lvlText w:val="%1."/>
        <w:lvlJc w:val="left"/>
      </w:lvl>
    </w:lvlOverride>
  </w:num>
  <w:num w:numId="17">
    <w:abstractNumId w:val="13"/>
    <w:lvlOverride w:ilvl="0">
      <w:lvl w:ilvl="0">
        <w:numFmt w:val="upperRoman"/>
        <w:lvlText w:val="%1."/>
        <w:lvlJc w:val="right"/>
      </w:lvl>
    </w:lvlOverride>
  </w:num>
  <w:num w:numId="18">
    <w:abstractNumId w:val="17"/>
  </w:num>
  <w:num w:numId="19">
    <w:abstractNumId w:val="20"/>
    <w:lvlOverride w:ilvl="0">
      <w:lvl w:ilvl="0">
        <w:numFmt w:val="decimal"/>
        <w:lvlText w:val="%1."/>
        <w:lvlJc w:val="left"/>
      </w:lvl>
    </w:lvlOverride>
  </w:num>
  <w:num w:numId="20">
    <w:abstractNumId w:val="15"/>
    <w:lvlOverride w:ilvl="0">
      <w:lvl w:ilvl="0">
        <w:numFmt w:val="lowerLetter"/>
        <w:lvlText w:val="%1."/>
        <w:lvlJc w:val="left"/>
      </w:lvl>
    </w:lvlOverride>
  </w:num>
  <w:num w:numId="21">
    <w:abstractNumId w:val="14"/>
  </w:num>
  <w:num w:numId="22">
    <w:abstractNumId w:val="1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9687B"/>
    <w:rsid w:val="000968EB"/>
    <w:rsid w:val="002815BF"/>
    <w:rsid w:val="00470E31"/>
    <w:rsid w:val="00483978"/>
    <w:rsid w:val="005D0936"/>
    <w:rsid w:val="00642DEE"/>
    <w:rsid w:val="00726C11"/>
    <w:rsid w:val="00737F8F"/>
    <w:rsid w:val="00791675"/>
    <w:rsid w:val="008632E3"/>
    <w:rsid w:val="00951D95"/>
    <w:rsid w:val="00971148"/>
    <w:rsid w:val="009D732F"/>
    <w:rsid w:val="00A67027"/>
    <w:rsid w:val="00AD61AF"/>
    <w:rsid w:val="00AE1E8A"/>
    <w:rsid w:val="00BF29F4"/>
    <w:rsid w:val="00C7389A"/>
    <w:rsid w:val="00CB03A5"/>
    <w:rsid w:val="00D636A3"/>
    <w:rsid w:val="00E421F5"/>
    <w:rsid w:val="00E57FA1"/>
    <w:rsid w:val="00E67CDB"/>
    <w:rsid w:val="00EB54F2"/>
    <w:rsid w:val="00EB626C"/>
    <w:rsid w:val="00EE326E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1371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U21 Katarzyna Markowska</cp:lastModifiedBy>
  <cp:revision>2</cp:revision>
  <dcterms:created xsi:type="dcterms:W3CDTF">2022-02-25T09:35:00Z</dcterms:created>
  <dcterms:modified xsi:type="dcterms:W3CDTF">2022-02-25T09:35:00Z</dcterms:modified>
</cp:coreProperties>
</file>