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AF5" w:rsidRPr="00685D77" w:rsidRDefault="00B10AF5" w:rsidP="00B10AF5">
      <w:pPr>
        <w:pStyle w:val="Default"/>
        <w:rPr>
          <w:bCs/>
          <w:i/>
          <w:sz w:val="20"/>
          <w:szCs w:val="20"/>
        </w:rPr>
      </w:pPr>
      <w:r w:rsidRPr="00685D77">
        <w:rPr>
          <w:bCs/>
          <w:i/>
          <w:sz w:val="20"/>
          <w:szCs w:val="20"/>
        </w:rPr>
        <w:t>Nr sprawy ORG.271.8.2022  Z-8</w:t>
      </w:r>
      <w:r w:rsidR="007C5738" w:rsidRPr="00685D77">
        <w:rPr>
          <w:bCs/>
          <w:i/>
          <w:sz w:val="20"/>
          <w:szCs w:val="20"/>
        </w:rPr>
        <w:t xml:space="preserve"> </w:t>
      </w:r>
      <w:r w:rsidRPr="00685D77">
        <w:rPr>
          <w:bCs/>
          <w:i/>
          <w:sz w:val="20"/>
          <w:szCs w:val="20"/>
        </w:rPr>
        <w:t>/</w:t>
      </w:r>
      <w:r w:rsidR="007C5738" w:rsidRPr="00685D77">
        <w:rPr>
          <w:bCs/>
          <w:i/>
          <w:sz w:val="20"/>
          <w:szCs w:val="20"/>
        </w:rPr>
        <w:t xml:space="preserve"> </w:t>
      </w:r>
      <w:r w:rsidRPr="00685D77">
        <w:rPr>
          <w:bCs/>
          <w:i/>
          <w:sz w:val="20"/>
          <w:szCs w:val="20"/>
        </w:rPr>
        <w:t>22</w:t>
      </w:r>
      <w:r w:rsidRPr="00685D77">
        <w:rPr>
          <w:bCs/>
          <w:i/>
          <w:sz w:val="20"/>
          <w:szCs w:val="20"/>
        </w:rPr>
        <w:tab/>
      </w:r>
      <w:r w:rsidRPr="00685D77">
        <w:rPr>
          <w:bCs/>
          <w:i/>
          <w:sz w:val="20"/>
          <w:szCs w:val="20"/>
        </w:rPr>
        <w:tab/>
      </w:r>
      <w:r w:rsidRPr="00685D77">
        <w:rPr>
          <w:bCs/>
          <w:i/>
          <w:sz w:val="20"/>
          <w:szCs w:val="20"/>
        </w:rPr>
        <w:tab/>
      </w:r>
      <w:r w:rsidRPr="00685D77">
        <w:rPr>
          <w:bCs/>
          <w:i/>
          <w:sz w:val="20"/>
          <w:szCs w:val="20"/>
        </w:rPr>
        <w:tab/>
      </w:r>
      <w:r w:rsidRPr="00685D77">
        <w:rPr>
          <w:bCs/>
          <w:i/>
          <w:sz w:val="20"/>
          <w:szCs w:val="20"/>
        </w:rPr>
        <w:tab/>
      </w:r>
      <w:r w:rsidRPr="00685D77">
        <w:rPr>
          <w:bCs/>
          <w:i/>
          <w:sz w:val="20"/>
          <w:szCs w:val="20"/>
        </w:rPr>
        <w:tab/>
      </w:r>
      <w:r w:rsidRPr="00685D77">
        <w:rPr>
          <w:bCs/>
          <w:i/>
          <w:sz w:val="20"/>
          <w:szCs w:val="20"/>
        </w:rPr>
        <w:tab/>
        <w:t xml:space="preserve">Załącznik nr </w:t>
      </w:r>
      <w:r w:rsidR="00E876D2" w:rsidRPr="00685D77">
        <w:rPr>
          <w:bCs/>
          <w:i/>
          <w:sz w:val="20"/>
          <w:szCs w:val="20"/>
        </w:rPr>
        <w:t>5</w:t>
      </w:r>
      <w:r w:rsidRPr="00685D77">
        <w:rPr>
          <w:bCs/>
          <w:i/>
          <w:sz w:val="20"/>
          <w:szCs w:val="20"/>
        </w:rPr>
        <w:t xml:space="preserve"> do SWZ</w:t>
      </w:r>
    </w:p>
    <w:p w:rsidR="00B10AF5" w:rsidRDefault="00B10AF5" w:rsidP="00B10AF5">
      <w:pPr>
        <w:pStyle w:val="Default"/>
        <w:rPr>
          <w:b/>
          <w:bCs/>
          <w:sz w:val="20"/>
          <w:szCs w:val="20"/>
        </w:rPr>
      </w:pPr>
    </w:p>
    <w:p w:rsidR="00B10AF5" w:rsidRDefault="00B10AF5" w:rsidP="00B10AF5">
      <w:pPr>
        <w:pStyle w:val="Default"/>
        <w:rPr>
          <w:b/>
          <w:bCs/>
          <w:sz w:val="20"/>
          <w:szCs w:val="20"/>
        </w:rPr>
      </w:pPr>
    </w:p>
    <w:p w:rsidR="00B10AF5" w:rsidRDefault="00B10AF5" w:rsidP="00B10AF5">
      <w:pPr>
        <w:pStyle w:val="Default"/>
        <w:rPr>
          <w:b/>
          <w:bCs/>
          <w:sz w:val="20"/>
          <w:szCs w:val="20"/>
        </w:rPr>
      </w:pPr>
    </w:p>
    <w:p w:rsidR="00B10AF5" w:rsidRDefault="00B10AF5" w:rsidP="00B10AF5">
      <w:pPr>
        <w:pStyle w:val="Default"/>
        <w:rPr>
          <w:b/>
          <w:bCs/>
          <w:sz w:val="20"/>
          <w:szCs w:val="20"/>
        </w:rPr>
      </w:pPr>
    </w:p>
    <w:p w:rsidR="00B10AF5" w:rsidRDefault="00B10AF5" w:rsidP="00B10AF5">
      <w:pPr>
        <w:pStyle w:val="Default"/>
        <w:rPr>
          <w:b/>
          <w:bCs/>
          <w:sz w:val="20"/>
          <w:szCs w:val="20"/>
        </w:rPr>
      </w:pPr>
    </w:p>
    <w:p w:rsidR="00B10AF5" w:rsidRDefault="00B10AF5" w:rsidP="00B10AF5">
      <w:pPr>
        <w:pStyle w:val="Default"/>
        <w:rPr>
          <w:b/>
          <w:bCs/>
          <w:sz w:val="20"/>
          <w:szCs w:val="20"/>
        </w:rPr>
      </w:pPr>
    </w:p>
    <w:p w:rsidR="00B10AF5" w:rsidRDefault="00B10AF5" w:rsidP="00B10AF5">
      <w:pPr>
        <w:pStyle w:val="Default"/>
        <w:rPr>
          <w:b/>
          <w:bCs/>
          <w:sz w:val="20"/>
          <w:szCs w:val="20"/>
        </w:rPr>
      </w:pPr>
    </w:p>
    <w:p w:rsidR="00B10AF5" w:rsidRDefault="00B10AF5" w:rsidP="00B10AF5">
      <w:pPr>
        <w:pStyle w:val="Default"/>
        <w:rPr>
          <w:b/>
          <w:bCs/>
          <w:sz w:val="20"/>
          <w:szCs w:val="20"/>
        </w:rPr>
      </w:pPr>
    </w:p>
    <w:p w:rsidR="00B10AF5" w:rsidRDefault="00B10AF5" w:rsidP="00B10AF5">
      <w:pPr>
        <w:pStyle w:val="Default"/>
        <w:rPr>
          <w:b/>
          <w:bCs/>
          <w:sz w:val="20"/>
          <w:szCs w:val="20"/>
        </w:rPr>
      </w:pPr>
    </w:p>
    <w:p w:rsidR="00B10AF5" w:rsidRDefault="00B10AF5" w:rsidP="00B10AF5">
      <w:pPr>
        <w:pStyle w:val="Default"/>
        <w:rPr>
          <w:b/>
          <w:bCs/>
          <w:sz w:val="20"/>
          <w:szCs w:val="20"/>
        </w:rPr>
      </w:pPr>
    </w:p>
    <w:p w:rsidR="00B10AF5" w:rsidRDefault="00B10AF5" w:rsidP="00B10AF5">
      <w:pPr>
        <w:pStyle w:val="Default"/>
        <w:rPr>
          <w:b/>
          <w:bCs/>
          <w:sz w:val="20"/>
          <w:szCs w:val="20"/>
        </w:rPr>
      </w:pPr>
    </w:p>
    <w:p w:rsidR="00B10AF5" w:rsidRDefault="00B10AF5" w:rsidP="00B10AF5">
      <w:pPr>
        <w:pStyle w:val="Default"/>
        <w:jc w:val="center"/>
        <w:rPr>
          <w:b/>
          <w:bCs/>
          <w:sz w:val="40"/>
          <w:szCs w:val="40"/>
        </w:rPr>
      </w:pPr>
      <w:r w:rsidRPr="00B10AF5">
        <w:rPr>
          <w:b/>
          <w:bCs/>
          <w:sz w:val="40"/>
          <w:szCs w:val="40"/>
        </w:rPr>
        <w:t>OPIS PRZEDMIOTU ZAMÓWIENIA</w:t>
      </w:r>
    </w:p>
    <w:p w:rsidR="00B10AF5" w:rsidRDefault="00B10AF5" w:rsidP="00B10AF5">
      <w:pPr>
        <w:pStyle w:val="Default"/>
        <w:jc w:val="center"/>
        <w:rPr>
          <w:b/>
          <w:bCs/>
          <w:sz w:val="40"/>
          <w:szCs w:val="40"/>
        </w:rPr>
      </w:pPr>
    </w:p>
    <w:p w:rsidR="00B10AF5" w:rsidRPr="000157D3" w:rsidRDefault="00B10AF5" w:rsidP="00B10AF5">
      <w:pPr>
        <w:pStyle w:val="Default"/>
        <w:jc w:val="center"/>
        <w:rPr>
          <w:b/>
          <w:sz w:val="28"/>
          <w:szCs w:val="28"/>
        </w:rPr>
      </w:pPr>
      <w:r w:rsidRPr="000157D3">
        <w:rPr>
          <w:b/>
          <w:sz w:val="28"/>
          <w:szCs w:val="28"/>
        </w:rPr>
        <w:t xml:space="preserve">dotyczy - CZĘŚCI I  – </w:t>
      </w:r>
    </w:p>
    <w:p w:rsidR="00B10AF5" w:rsidRPr="0077755C" w:rsidRDefault="00B10AF5" w:rsidP="00B10AF5">
      <w:pPr>
        <w:pStyle w:val="Default"/>
        <w:jc w:val="center"/>
        <w:rPr>
          <w:b/>
          <w:bCs/>
        </w:rPr>
      </w:pPr>
      <w:r w:rsidRPr="0077755C">
        <w:rPr>
          <w:b/>
        </w:rPr>
        <w:t>Dostawa sprzętu komputerowego wraz z oprogramowaniem</w:t>
      </w:r>
    </w:p>
    <w:p w:rsidR="00B10AF5" w:rsidRDefault="00B10AF5" w:rsidP="00B10AF5">
      <w:pPr>
        <w:pStyle w:val="Default"/>
        <w:jc w:val="center"/>
        <w:rPr>
          <w:b/>
          <w:bCs/>
          <w:sz w:val="40"/>
          <w:szCs w:val="40"/>
        </w:rPr>
      </w:pPr>
    </w:p>
    <w:p w:rsidR="00B10AF5" w:rsidRDefault="00B10AF5" w:rsidP="00B10AF5">
      <w:pPr>
        <w:pStyle w:val="Default"/>
        <w:jc w:val="center"/>
        <w:rPr>
          <w:b/>
          <w:bCs/>
          <w:sz w:val="40"/>
          <w:szCs w:val="40"/>
        </w:rPr>
      </w:pPr>
    </w:p>
    <w:p w:rsidR="0077755C" w:rsidRDefault="0077755C" w:rsidP="0077755C">
      <w:pPr>
        <w:widowControl/>
        <w:suppressAutoHyphens w:val="0"/>
        <w:autoSpaceDE w:val="0"/>
        <w:autoSpaceDN w:val="0"/>
        <w:adjustRightInd w:val="0"/>
        <w:ind w:firstLine="284"/>
        <w:jc w:val="center"/>
        <w:rPr>
          <w:rFonts w:ascii="Calibri" w:eastAsia="Times New Roman" w:hAnsi="Calibri" w:cs="Calibri"/>
          <w:color w:val="000000"/>
          <w:kern w:val="0"/>
          <w:lang w:eastAsia="pl-PL" w:bidi="ar-SA"/>
        </w:rPr>
      </w:pPr>
      <w:r w:rsidRPr="0077755C">
        <w:rPr>
          <w:rFonts w:ascii="Calibri" w:eastAsia="Times New Roman" w:hAnsi="Calibri" w:cs="Calibri"/>
          <w:color w:val="000000"/>
          <w:kern w:val="0"/>
          <w:lang w:eastAsia="pl-PL" w:bidi="ar-SA"/>
        </w:rPr>
        <w:t xml:space="preserve">Niniejszy dokument określa minimalne wymagania dla przedmiotu zamówienia dotyczącego realizacji projektu pn.: </w:t>
      </w:r>
      <w:r w:rsidR="00FD6885">
        <w:rPr>
          <w:rFonts w:ascii="Calibri" w:eastAsia="Times New Roman" w:hAnsi="Calibri" w:cs="Calibri"/>
          <w:color w:val="000000"/>
          <w:kern w:val="0"/>
          <w:lang w:eastAsia="pl-PL" w:bidi="ar-SA"/>
        </w:rPr>
        <w:t>„</w:t>
      </w:r>
      <w:r w:rsidR="00FD6885" w:rsidRPr="00514DC9">
        <w:rPr>
          <w:rFonts w:asciiTheme="minorHAnsi" w:hAnsiTheme="minorHAnsi" w:cstheme="minorHAnsi"/>
        </w:rPr>
        <w:t>Dostawa sprzętu i oprogramowania w ramach projektu „Cyfrowa Gmina</w:t>
      </w:r>
      <w:r w:rsidR="00FD6885">
        <w:rPr>
          <w:rFonts w:ascii="Calibri" w:eastAsia="Times New Roman" w:hAnsi="Calibri" w:cs="Calibri"/>
          <w:color w:val="000000"/>
          <w:kern w:val="0"/>
          <w:lang w:eastAsia="pl-PL" w:bidi="ar-SA"/>
        </w:rPr>
        <w:t>””</w:t>
      </w:r>
      <w:r w:rsidRPr="0077755C">
        <w:rPr>
          <w:rFonts w:ascii="Calibri" w:eastAsia="Times New Roman" w:hAnsi="Calibri" w:cs="Calibri"/>
          <w:color w:val="000000"/>
          <w:kern w:val="0"/>
          <w:lang w:eastAsia="pl-PL" w:bidi="ar-SA"/>
        </w:rPr>
        <w:t>realizowanego przez Gminę Babiak.</w:t>
      </w:r>
    </w:p>
    <w:p w:rsidR="00B10AF5" w:rsidRDefault="00B10AF5" w:rsidP="00B10AF5">
      <w:pPr>
        <w:pStyle w:val="Default"/>
        <w:jc w:val="center"/>
        <w:rPr>
          <w:b/>
          <w:bCs/>
          <w:sz w:val="40"/>
          <w:szCs w:val="40"/>
        </w:rPr>
      </w:pPr>
    </w:p>
    <w:p w:rsidR="00B10AF5" w:rsidRDefault="00B10AF5" w:rsidP="00B10AF5">
      <w:pPr>
        <w:pStyle w:val="Default"/>
        <w:jc w:val="center"/>
        <w:rPr>
          <w:b/>
          <w:bCs/>
          <w:sz w:val="40"/>
          <w:szCs w:val="40"/>
        </w:rPr>
      </w:pPr>
    </w:p>
    <w:p w:rsidR="00B10AF5" w:rsidRDefault="00B10AF5" w:rsidP="00B10AF5">
      <w:pPr>
        <w:pStyle w:val="Default"/>
        <w:jc w:val="center"/>
        <w:rPr>
          <w:b/>
          <w:bCs/>
          <w:sz w:val="40"/>
          <w:szCs w:val="40"/>
        </w:rPr>
      </w:pPr>
    </w:p>
    <w:p w:rsidR="00B10AF5" w:rsidRDefault="00B10AF5" w:rsidP="00B10AF5">
      <w:pPr>
        <w:pStyle w:val="Default"/>
        <w:jc w:val="center"/>
        <w:rPr>
          <w:b/>
          <w:bCs/>
          <w:sz w:val="40"/>
          <w:szCs w:val="40"/>
        </w:rPr>
      </w:pPr>
    </w:p>
    <w:p w:rsidR="00B10AF5" w:rsidRDefault="00B10AF5" w:rsidP="00B10AF5">
      <w:pPr>
        <w:pStyle w:val="Default"/>
        <w:jc w:val="center"/>
        <w:rPr>
          <w:b/>
          <w:bCs/>
          <w:sz w:val="40"/>
          <w:szCs w:val="40"/>
        </w:rPr>
      </w:pPr>
    </w:p>
    <w:p w:rsidR="00B10AF5" w:rsidRDefault="00B10AF5" w:rsidP="00B10AF5">
      <w:pPr>
        <w:pStyle w:val="Default"/>
        <w:jc w:val="center"/>
        <w:rPr>
          <w:b/>
          <w:bCs/>
          <w:sz w:val="40"/>
          <w:szCs w:val="40"/>
        </w:rPr>
      </w:pPr>
    </w:p>
    <w:p w:rsidR="00B10AF5" w:rsidRDefault="00B10AF5" w:rsidP="00B10AF5">
      <w:pPr>
        <w:pStyle w:val="Default"/>
        <w:jc w:val="center"/>
        <w:rPr>
          <w:b/>
          <w:bCs/>
          <w:sz w:val="40"/>
          <w:szCs w:val="40"/>
        </w:rPr>
      </w:pPr>
    </w:p>
    <w:p w:rsidR="00B10AF5" w:rsidRDefault="00B10AF5" w:rsidP="00B10AF5">
      <w:pPr>
        <w:pStyle w:val="Default"/>
        <w:jc w:val="center"/>
        <w:rPr>
          <w:b/>
          <w:bCs/>
          <w:sz w:val="40"/>
          <w:szCs w:val="40"/>
        </w:rPr>
      </w:pPr>
    </w:p>
    <w:p w:rsidR="00B10AF5" w:rsidRDefault="00B10AF5" w:rsidP="00B10AF5">
      <w:pPr>
        <w:pStyle w:val="Default"/>
        <w:jc w:val="center"/>
        <w:rPr>
          <w:b/>
          <w:bCs/>
          <w:sz w:val="40"/>
          <w:szCs w:val="40"/>
        </w:rPr>
      </w:pPr>
    </w:p>
    <w:p w:rsidR="00B10AF5" w:rsidRDefault="00B10AF5" w:rsidP="00B10AF5">
      <w:pPr>
        <w:pStyle w:val="Default"/>
        <w:jc w:val="center"/>
        <w:rPr>
          <w:b/>
          <w:bCs/>
          <w:sz w:val="40"/>
          <w:szCs w:val="40"/>
        </w:rPr>
      </w:pPr>
    </w:p>
    <w:p w:rsidR="00B10AF5" w:rsidRPr="00B10AF5" w:rsidRDefault="00B10AF5" w:rsidP="00B10AF5">
      <w:pPr>
        <w:widowControl/>
        <w:suppressAutoHyphens w:val="0"/>
        <w:autoSpaceDE w:val="0"/>
        <w:autoSpaceDN w:val="0"/>
        <w:adjustRightInd w:val="0"/>
        <w:rPr>
          <w:rFonts w:ascii="Calibri" w:eastAsia="Times New Roman" w:hAnsi="Calibri" w:cs="Calibri"/>
          <w:color w:val="000000"/>
          <w:kern w:val="0"/>
          <w:sz w:val="18"/>
          <w:szCs w:val="18"/>
          <w:lang w:eastAsia="pl-PL" w:bidi="ar-SA"/>
        </w:rPr>
      </w:pPr>
    </w:p>
    <w:p w:rsidR="0077755C" w:rsidRDefault="0077755C" w:rsidP="0077755C">
      <w:pPr>
        <w:widowControl/>
        <w:suppressAutoHyphens w:val="0"/>
        <w:autoSpaceDE w:val="0"/>
        <w:autoSpaceDN w:val="0"/>
        <w:adjustRightInd w:val="0"/>
        <w:ind w:firstLine="284"/>
        <w:jc w:val="center"/>
        <w:rPr>
          <w:rFonts w:ascii="Calibri" w:eastAsia="Times New Roman" w:hAnsi="Calibri" w:cs="Calibri"/>
          <w:color w:val="000000"/>
          <w:kern w:val="0"/>
          <w:lang w:eastAsia="pl-PL" w:bidi="ar-SA"/>
        </w:rPr>
      </w:pPr>
    </w:p>
    <w:p w:rsidR="001349B9" w:rsidRDefault="001349B9" w:rsidP="001E531D">
      <w:pPr>
        <w:pStyle w:val="Default"/>
        <w:jc w:val="center"/>
        <w:rPr>
          <w:rFonts w:eastAsia="Times New Roman"/>
          <w:kern w:val="0"/>
          <w:sz w:val="18"/>
          <w:szCs w:val="18"/>
          <w:lang w:eastAsia="pl-PL" w:bidi="ar-SA"/>
        </w:rPr>
      </w:pPr>
    </w:p>
    <w:p w:rsidR="00555FE3" w:rsidRDefault="00B10AF5" w:rsidP="001E531D">
      <w:pPr>
        <w:pStyle w:val="Default"/>
        <w:jc w:val="center"/>
        <w:rPr>
          <w:rFonts w:eastAsia="Times New Roman"/>
          <w:kern w:val="0"/>
          <w:sz w:val="18"/>
          <w:szCs w:val="18"/>
          <w:lang w:eastAsia="pl-PL" w:bidi="ar-SA"/>
        </w:rPr>
      </w:pPr>
      <w:r w:rsidRPr="00B10AF5">
        <w:rPr>
          <w:rFonts w:eastAsia="Times New Roman"/>
          <w:kern w:val="0"/>
          <w:sz w:val="18"/>
          <w:szCs w:val="18"/>
          <w:lang w:eastAsia="pl-PL" w:bidi="ar-SA"/>
        </w:rPr>
        <w:t>Zakup jest finansowany ze środków Europejskiego Funduszu Rozwoju Regionalnego w ramach Programu Operacyjnego Polska Cyfrowa na lata 2014-2020 Osi Priorytetowej V Rozwój cyfrowy JST oraz wzmocnienie cyfrowej odporności na zagrożenia REACT-EU działania 5.1 Rozwój cyfrowy JST oraz wzmocnienie cyfrowej odporności na zagrożenia, dotyczący realizacji proj</w:t>
      </w:r>
      <w:r w:rsidR="001E531D">
        <w:rPr>
          <w:rFonts w:eastAsia="Times New Roman"/>
          <w:kern w:val="0"/>
          <w:sz w:val="18"/>
          <w:szCs w:val="18"/>
          <w:lang w:eastAsia="pl-PL" w:bidi="ar-SA"/>
        </w:rPr>
        <w:t>ektu grantowego „Cyfrowa Gmina”</w:t>
      </w:r>
    </w:p>
    <w:p w:rsidR="005E2043" w:rsidRDefault="005E2043" w:rsidP="001E531D">
      <w:pPr>
        <w:pStyle w:val="Default"/>
        <w:jc w:val="center"/>
        <w:rPr>
          <w:rFonts w:eastAsia="Times New Roman"/>
          <w:kern w:val="0"/>
          <w:sz w:val="18"/>
          <w:szCs w:val="18"/>
          <w:lang w:eastAsia="pl-PL" w:bidi="ar-SA"/>
        </w:rPr>
      </w:pPr>
    </w:p>
    <w:p w:rsidR="005E2043" w:rsidRDefault="005E2043" w:rsidP="001E531D">
      <w:pPr>
        <w:pStyle w:val="Default"/>
        <w:jc w:val="center"/>
        <w:rPr>
          <w:rFonts w:eastAsia="Times New Roman"/>
          <w:kern w:val="0"/>
          <w:sz w:val="18"/>
          <w:szCs w:val="18"/>
          <w:lang w:eastAsia="pl-PL" w:bidi="ar-SA"/>
        </w:rPr>
      </w:pPr>
    </w:p>
    <w:p w:rsidR="005E2043" w:rsidRDefault="005E2043" w:rsidP="001E531D">
      <w:pPr>
        <w:pStyle w:val="Default"/>
        <w:jc w:val="center"/>
        <w:rPr>
          <w:rFonts w:eastAsia="Times New Roman"/>
          <w:kern w:val="0"/>
          <w:sz w:val="18"/>
          <w:szCs w:val="18"/>
          <w:lang w:eastAsia="pl-PL" w:bidi="ar-SA"/>
        </w:rPr>
      </w:pPr>
    </w:p>
    <w:p w:rsidR="005E2043" w:rsidRDefault="005E2043" w:rsidP="001E531D">
      <w:pPr>
        <w:pStyle w:val="Default"/>
        <w:jc w:val="center"/>
        <w:rPr>
          <w:rFonts w:eastAsia="Times New Roman"/>
          <w:kern w:val="0"/>
          <w:sz w:val="18"/>
          <w:szCs w:val="18"/>
          <w:lang w:eastAsia="pl-PL" w:bidi="ar-SA"/>
        </w:rPr>
      </w:pPr>
    </w:p>
    <w:p w:rsidR="00555FE3" w:rsidRPr="0077755C" w:rsidRDefault="00555FE3">
      <w:pPr>
        <w:pStyle w:val="Default"/>
        <w:rPr>
          <w:b/>
          <w:bCs/>
          <w:sz w:val="20"/>
          <w:szCs w:val="20"/>
        </w:rPr>
      </w:pPr>
    </w:p>
    <w:p w:rsidR="005E2043" w:rsidRPr="005E2043" w:rsidRDefault="0077755C" w:rsidP="0077755C">
      <w:pPr>
        <w:pStyle w:val="Default"/>
        <w:numPr>
          <w:ilvl w:val="0"/>
          <w:numId w:val="69"/>
        </w:numPr>
        <w:rPr>
          <w:b/>
          <w:bCs/>
        </w:rPr>
      </w:pPr>
      <w:r w:rsidRPr="003E7668">
        <w:rPr>
          <w:b/>
        </w:rPr>
        <w:t xml:space="preserve">Serwer wraz z </w:t>
      </w:r>
      <w:r w:rsidR="00E601BF">
        <w:rPr>
          <w:b/>
        </w:rPr>
        <w:t>systemem operacyjnym</w:t>
      </w:r>
      <w:r w:rsidRPr="003E7668">
        <w:rPr>
          <w:b/>
        </w:rPr>
        <w:t xml:space="preserve"> i licencjami dostępowymi</w:t>
      </w:r>
      <w:r w:rsidR="005E2043">
        <w:rPr>
          <w:b/>
        </w:rPr>
        <w:t xml:space="preserve"> i szkoleniem </w:t>
      </w:r>
    </w:p>
    <w:p w:rsidR="00C04237" w:rsidRPr="003E7668" w:rsidRDefault="005E2043" w:rsidP="005E2043">
      <w:pPr>
        <w:pStyle w:val="Default"/>
        <w:ind w:left="360"/>
        <w:rPr>
          <w:b/>
          <w:bCs/>
        </w:rPr>
      </w:pPr>
      <w:r>
        <w:rPr>
          <w:b/>
        </w:rPr>
        <w:t xml:space="preserve">z Active </w:t>
      </w:r>
      <w:r w:rsidR="001E3FC3">
        <w:rPr>
          <w:b/>
        </w:rPr>
        <w:t>Directory.</w:t>
      </w:r>
    </w:p>
    <w:p w:rsidR="00C04237" w:rsidRDefault="00C04237">
      <w:pPr>
        <w:pStyle w:val="Default"/>
        <w:rPr>
          <w:b/>
          <w:bCs/>
          <w:sz w:val="20"/>
          <w:szCs w:val="20"/>
        </w:rPr>
      </w:pPr>
    </w:p>
    <w:tbl>
      <w:tblPr>
        <w:tblW w:w="9145" w:type="dxa"/>
        <w:jc w:val="center"/>
        <w:tblInd w:w="-388" w:type="dxa"/>
        <w:tblLayout w:type="fixed"/>
        <w:tblLook w:val="0000"/>
      </w:tblPr>
      <w:tblGrid>
        <w:gridCol w:w="1986"/>
        <w:gridCol w:w="7159"/>
      </w:tblGrid>
      <w:tr w:rsidR="003E7668" w:rsidTr="001E531D">
        <w:trPr>
          <w:trHeight w:val="403"/>
          <w:jc w:val="center"/>
        </w:trPr>
        <w:tc>
          <w:tcPr>
            <w:tcW w:w="1986" w:type="dxa"/>
            <w:tcBorders>
              <w:top w:val="single" w:sz="4" w:space="0" w:color="000000"/>
              <w:left w:val="single" w:sz="4" w:space="0" w:color="000000"/>
              <w:bottom w:val="single" w:sz="4" w:space="0" w:color="000000"/>
              <w:right w:val="single" w:sz="4" w:space="0" w:color="000000"/>
            </w:tcBorders>
            <w:shd w:val="clear" w:color="auto" w:fill="D9D9D9"/>
          </w:tcPr>
          <w:p w:rsidR="003E7668" w:rsidRDefault="003E7668">
            <w:pPr>
              <w:jc w:val="center"/>
              <w:rPr>
                <w:rFonts w:eastAsia="Tahoma"/>
                <w:b/>
              </w:rPr>
            </w:pPr>
          </w:p>
          <w:p w:rsidR="003E7668" w:rsidRDefault="003E7668">
            <w:pPr>
              <w:jc w:val="center"/>
              <w:rPr>
                <w:rFonts w:eastAsia="Tahoma"/>
                <w:b/>
              </w:rPr>
            </w:pPr>
            <w:r>
              <w:rPr>
                <w:rFonts w:eastAsia="Tahoma"/>
                <w:b/>
              </w:rPr>
              <w:t>Nazwa</w:t>
            </w:r>
          </w:p>
        </w:tc>
        <w:tc>
          <w:tcPr>
            <w:tcW w:w="7159" w:type="dxa"/>
            <w:tcBorders>
              <w:top w:val="single" w:sz="4" w:space="0" w:color="000000"/>
              <w:left w:val="single" w:sz="4" w:space="0" w:color="000000"/>
              <w:bottom w:val="single" w:sz="4" w:space="0" w:color="000000"/>
              <w:right w:val="single" w:sz="4" w:space="0" w:color="000000"/>
            </w:tcBorders>
            <w:shd w:val="clear" w:color="auto" w:fill="D9D9D9"/>
          </w:tcPr>
          <w:p w:rsidR="003E7668" w:rsidRDefault="003E7668">
            <w:pPr>
              <w:rPr>
                <w:rFonts w:eastAsia="Tahoma"/>
                <w:b/>
              </w:rPr>
            </w:pPr>
          </w:p>
          <w:p w:rsidR="003E7668" w:rsidRDefault="003E7668">
            <w:pPr>
              <w:jc w:val="center"/>
              <w:rPr>
                <w:rFonts w:eastAsia="Tahoma"/>
                <w:b/>
              </w:rPr>
            </w:pPr>
            <w:r>
              <w:rPr>
                <w:rFonts w:eastAsia="Tahoma"/>
                <w:b/>
              </w:rPr>
              <w:t>Minimalne parametry techniczne</w:t>
            </w:r>
          </w:p>
          <w:p w:rsidR="003E7668" w:rsidRDefault="003E7668">
            <w:pPr>
              <w:rPr>
                <w:rFonts w:eastAsia="Tahoma"/>
                <w:b/>
              </w:rPr>
            </w:pPr>
          </w:p>
        </w:tc>
      </w:tr>
      <w:tr w:rsidR="003E7668" w:rsidRPr="00B10AF5" w:rsidTr="001E531D">
        <w:trPr>
          <w:trHeight w:val="70"/>
          <w:jc w:val="center"/>
        </w:trPr>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668" w:rsidRPr="00731F60" w:rsidRDefault="003E7668">
            <w:pPr>
              <w:jc w:val="center"/>
              <w:rPr>
                <w:rFonts w:ascii="Calibri" w:hAnsi="Calibri" w:cs="Calibri"/>
                <w:color w:val="000000"/>
                <w:sz w:val="20"/>
                <w:szCs w:val="20"/>
              </w:rPr>
            </w:pPr>
            <w:r w:rsidRPr="00731F60">
              <w:rPr>
                <w:rFonts w:ascii="Calibri" w:hAnsi="Calibri" w:cs="Calibri"/>
                <w:b/>
                <w:sz w:val="20"/>
                <w:szCs w:val="20"/>
              </w:rPr>
              <w:t>Obudowa</w:t>
            </w:r>
          </w:p>
        </w:tc>
        <w:tc>
          <w:tcPr>
            <w:tcW w:w="7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668" w:rsidRPr="00731F60" w:rsidRDefault="003E7668">
            <w:pPr>
              <w:rPr>
                <w:rFonts w:ascii="Calibri" w:hAnsi="Calibri" w:cs="Calibri"/>
                <w:sz w:val="20"/>
                <w:szCs w:val="20"/>
              </w:rPr>
            </w:pPr>
            <w:r w:rsidRPr="00731F60">
              <w:rPr>
                <w:rFonts w:ascii="Calibri" w:hAnsi="Calibri" w:cs="Calibri"/>
                <w:color w:val="000000"/>
                <w:sz w:val="20"/>
                <w:szCs w:val="20"/>
              </w:rPr>
              <w:t xml:space="preserve">Obudowa Rack o wysokości max 2U z możliwością instalacji do 8 dysków 3.5" Hot-Plug wraz z kompletem wysuwanych szyn umożliwiających montaż w szafie rack i wysuwanie serwera do celów serwisowych. </w:t>
            </w:r>
          </w:p>
        </w:tc>
      </w:tr>
      <w:tr w:rsidR="003E7668" w:rsidTr="001E531D">
        <w:trPr>
          <w:trHeight w:val="300"/>
          <w:jc w:val="center"/>
        </w:trPr>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668" w:rsidRPr="00731F60" w:rsidRDefault="003E7668">
            <w:pPr>
              <w:jc w:val="center"/>
              <w:rPr>
                <w:rFonts w:ascii="Calibri" w:hAnsi="Calibri" w:cs="Calibri"/>
                <w:color w:val="000000"/>
                <w:sz w:val="20"/>
                <w:szCs w:val="20"/>
              </w:rPr>
            </w:pPr>
            <w:r w:rsidRPr="00731F60">
              <w:rPr>
                <w:rFonts w:ascii="Calibri" w:hAnsi="Calibri" w:cs="Calibri"/>
                <w:b/>
                <w:sz w:val="20"/>
                <w:szCs w:val="20"/>
              </w:rPr>
              <w:t>Płyta główna</w:t>
            </w:r>
          </w:p>
        </w:tc>
        <w:tc>
          <w:tcPr>
            <w:tcW w:w="7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668" w:rsidRPr="00731F60" w:rsidRDefault="003E7668">
            <w:pPr>
              <w:rPr>
                <w:rFonts w:ascii="Calibri" w:hAnsi="Calibri" w:cs="Calibri"/>
                <w:sz w:val="20"/>
                <w:szCs w:val="20"/>
              </w:rPr>
            </w:pPr>
            <w:r w:rsidRPr="00731F60">
              <w:rPr>
                <w:rFonts w:ascii="Calibri" w:hAnsi="Calibri" w:cs="Calibri"/>
                <w:color w:val="000000"/>
                <w:sz w:val="20"/>
                <w:szCs w:val="20"/>
              </w:rPr>
              <w:t>Płyta główna z możliwością zainstalowania minimum dwóch procesorów Intel 3rd Gen. Płyta główna musi być zaprojektowana przez producenta serwera i oznaczona jego znakiem firmowym.</w:t>
            </w:r>
          </w:p>
        </w:tc>
      </w:tr>
      <w:tr w:rsidR="003E7668" w:rsidTr="001E531D">
        <w:trPr>
          <w:trHeight w:val="300"/>
          <w:jc w:val="center"/>
        </w:trPr>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668" w:rsidRPr="00731F60" w:rsidRDefault="003E7668">
            <w:pPr>
              <w:jc w:val="center"/>
              <w:rPr>
                <w:rFonts w:ascii="Calibri" w:hAnsi="Calibri" w:cs="Calibri"/>
                <w:bCs/>
                <w:sz w:val="20"/>
                <w:szCs w:val="20"/>
              </w:rPr>
            </w:pPr>
            <w:r w:rsidRPr="00731F60">
              <w:rPr>
                <w:rFonts w:ascii="Calibri" w:hAnsi="Calibri" w:cs="Calibri"/>
                <w:b/>
                <w:sz w:val="20"/>
                <w:szCs w:val="20"/>
              </w:rPr>
              <w:t>Chipset</w:t>
            </w:r>
          </w:p>
        </w:tc>
        <w:tc>
          <w:tcPr>
            <w:tcW w:w="7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668" w:rsidRPr="00731F60" w:rsidRDefault="003E7668">
            <w:pPr>
              <w:rPr>
                <w:rFonts w:ascii="Calibri" w:hAnsi="Calibri" w:cs="Calibri"/>
                <w:sz w:val="20"/>
                <w:szCs w:val="20"/>
              </w:rPr>
            </w:pPr>
            <w:r w:rsidRPr="00731F60">
              <w:rPr>
                <w:rFonts w:ascii="Calibri" w:hAnsi="Calibri" w:cs="Calibri"/>
                <w:bCs/>
                <w:sz w:val="20"/>
                <w:szCs w:val="20"/>
              </w:rPr>
              <w:t>Dedykowany przez producenta procesora do pracy w serwerach dwuprocesorowych</w:t>
            </w:r>
          </w:p>
        </w:tc>
      </w:tr>
      <w:tr w:rsidR="003E7668" w:rsidTr="001E531D">
        <w:trPr>
          <w:trHeight w:val="383"/>
          <w:jc w:val="center"/>
        </w:trPr>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668" w:rsidRPr="00731F60" w:rsidRDefault="003E7668">
            <w:pPr>
              <w:jc w:val="center"/>
              <w:rPr>
                <w:rFonts w:ascii="Calibri" w:hAnsi="Calibri" w:cs="Calibri"/>
                <w:sz w:val="20"/>
                <w:szCs w:val="20"/>
              </w:rPr>
            </w:pPr>
            <w:r w:rsidRPr="00731F60">
              <w:rPr>
                <w:rFonts w:ascii="Calibri" w:hAnsi="Calibri" w:cs="Calibri"/>
                <w:b/>
                <w:sz w:val="20"/>
                <w:szCs w:val="20"/>
              </w:rPr>
              <w:t>Procesor</w:t>
            </w:r>
          </w:p>
        </w:tc>
        <w:tc>
          <w:tcPr>
            <w:tcW w:w="7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668" w:rsidRPr="00731F60" w:rsidRDefault="003E7668" w:rsidP="00DC7775">
            <w:pPr>
              <w:rPr>
                <w:rFonts w:ascii="Calibri" w:hAnsi="Calibri" w:cs="Calibri"/>
                <w:sz w:val="20"/>
                <w:szCs w:val="20"/>
              </w:rPr>
            </w:pPr>
            <w:r w:rsidRPr="00731F60">
              <w:rPr>
                <w:rFonts w:ascii="Calibri" w:hAnsi="Calibri" w:cs="Calibri"/>
                <w:sz w:val="20"/>
                <w:szCs w:val="20"/>
              </w:rPr>
              <w:t xml:space="preserve">Zainstalowany jeden procesor 12-rdzeniowy, min. 3.0 GHz (Turbo Speed min. 3.6 GHz), klasy x86 dedykowany do pracy z zaoferowanym serwerem umożliwiający osiągnięcie wyniku min. 28 500 w teście Average CPU Mark dostępnym na stronie </w:t>
            </w:r>
            <w:hyperlink r:id="rId7" w:history="1">
              <w:r w:rsidRPr="00731F60">
                <w:rPr>
                  <w:rStyle w:val="Hipercze"/>
                  <w:rFonts w:ascii="Calibri" w:hAnsi="Calibri" w:cs="Calibri"/>
                  <w:sz w:val="20"/>
                  <w:szCs w:val="20"/>
                </w:rPr>
                <w:t>https://www.cpubenchmark.net/</w:t>
              </w:r>
            </w:hyperlink>
            <w:r w:rsidR="00356E78">
              <w:rPr>
                <w:rFonts w:ascii="Calibri" w:hAnsi="Calibri" w:cs="Calibri"/>
                <w:sz w:val="20"/>
                <w:szCs w:val="20"/>
              </w:rPr>
              <w:t xml:space="preserve"> (na dzień składania ofert).</w:t>
            </w:r>
            <w:r w:rsidRPr="00731F60">
              <w:rPr>
                <w:rFonts w:ascii="Calibri" w:eastAsia="Tahoma" w:hAnsi="Calibri" w:cs="Calibri"/>
                <w:sz w:val="20"/>
                <w:szCs w:val="20"/>
              </w:rPr>
              <w:t>Dopuszcza się wydruk w języku angielskim.</w:t>
            </w:r>
          </w:p>
        </w:tc>
      </w:tr>
      <w:tr w:rsidR="003E7668" w:rsidTr="001E531D">
        <w:trPr>
          <w:trHeight w:val="1108"/>
          <w:jc w:val="center"/>
        </w:trPr>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668" w:rsidRPr="00731F60" w:rsidRDefault="003E7668">
            <w:pPr>
              <w:jc w:val="center"/>
              <w:rPr>
                <w:rFonts w:ascii="Calibri" w:hAnsi="Calibri" w:cs="Calibri"/>
                <w:sz w:val="20"/>
                <w:szCs w:val="20"/>
              </w:rPr>
            </w:pPr>
            <w:r w:rsidRPr="00731F60">
              <w:rPr>
                <w:rFonts w:ascii="Calibri" w:hAnsi="Calibri" w:cs="Calibri"/>
                <w:b/>
                <w:sz w:val="20"/>
                <w:szCs w:val="20"/>
              </w:rPr>
              <w:t>RAM</w:t>
            </w:r>
          </w:p>
        </w:tc>
        <w:tc>
          <w:tcPr>
            <w:tcW w:w="7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F60" w:rsidRDefault="003E7668" w:rsidP="00731F60">
            <w:pPr>
              <w:ind w:right="-766"/>
              <w:rPr>
                <w:rFonts w:ascii="Calibri" w:hAnsi="Calibri" w:cs="Calibri"/>
                <w:sz w:val="20"/>
                <w:szCs w:val="20"/>
              </w:rPr>
            </w:pPr>
            <w:r w:rsidRPr="00731F60">
              <w:rPr>
                <w:rFonts w:ascii="Calibri" w:hAnsi="Calibri" w:cs="Calibri"/>
                <w:sz w:val="20"/>
                <w:szCs w:val="20"/>
              </w:rPr>
              <w:t>64GB DDR4 RDIMM 3200M</w:t>
            </w:r>
            <w:r w:rsidR="00731F60">
              <w:rPr>
                <w:rFonts w:ascii="Calibri" w:hAnsi="Calibri" w:cs="Calibri"/>
                <w:sz w:val="20"/>
                <w:szCs w:val="20"/>
              </w:rPr>
              <w:t>Hz</w:t>
            </w:r>
            <w:r w:rsidRPr="00731F60">
              <w:rPr>
                <w:rFonts w:ascii="Calibri" w:hAnsi="Calibri" w:cs="Calibri"/>
                <w:sz w:val="20"/>
                <w:szCs w:val="20"/>
              </w:rPr>
              <w:t xml:space="preserve">/s, na płycie głównej powinno znajdować się minimum </w:t>
            </w:r>
          </w:p>
          <w:p w:rsidR="00731F60" w:rsidRDefault="003E7668" w:rsidP="00731F60">
            <w:pPr>
              <w:ind w:right="-766"/>
              <w:rPr>
                <w:rFonts w:ascii="Calibri" w:hAnsi="Calibri" w:cs="Calibri"/>
                <w:sz w:val="20"/>
                <w:szCs w:val="20"/>
              </w:rPr>
            </w:pPr>
            <w:r w:rsidRPr="00731F60">
              <w:rPr>
                <w:rFonts w:ascii="Calibri" w:hAnsi="Calibri" w:cs="Calibri"/>
                <w:color w:val="000000"/>
                <w:sz w:val="20"/>
                <w:szCs w:val="20"/>
              </w:rPr>
              <w:t>16</w:t>
            </w:r>
            <w:r w:rsidRPr="00731F60">
              <w:rPr>
                <w:rFonts w:ascii="Calibri" w:hAnsi="Calibri" w:cs="Calibri"/>
                <w:sz w:val="20"/>
                <w:szCs w:val="20"/>
              </w:rPr>
              <w:t xml:space="preserve"> slotów przeznaczonych do instalacji pamięci. Płyta główna powinna obsługiwać </w:t>
            </w:r>
          </w:p>
          <w:p w:rsidR="003E7668" w:rsidRPr="00731F60" w:rsidRDefault="003E7668" w:rsidP="00731F60">
            <w:pPr>
              <w:ind w:right="-766"/>
              <w:rPr>
                <w:rFonts w:ascii="Calibri" w:hAnsi="Calibri" w:cs="Calibri"/>
                <w:sz w:val="20"/>
                <w:szCs w:val="20"/>
              </w:rPr>
            </w:pPr>
            <w:r w:rsidRPr="00731F60">
              <w:rPr>
                <w:rFonts w:ascii="Calibri" w:hAnsi="Calibri" w:cs="Calibri"/>
                <w:sz w:val="20"/>
                <w:szCs w:val="20"/>
              </w:rPr>
              <w:t>do 1TB pamięci RAM.</w:t>
            </w:r>
          </w:p>
        </w:tc>
      </w:tr>
      <w:tr w:rsidR="003E7668" w:rsidTr="001E531D">
        <w:trPr>
          <w:trHeight w:val="300"/>
          <w:jc w:val="center"/>
        </w:trPr>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668" w:rsidRPr="00731F60" w:rsidRDefault="003E7668">
            <w:pPr>
              <w:jc w:val="center"/>
              <w:rPr>
                <w:rFonts w:ascii="Calibri" w:hAnsi="Calibri" w:cs="Calibri"/>
                <w:sz w:val="20"/>
                <w:szCs w:val="20"/>
                <w:lang w:val="en-US"/>
              </w:rPr>
            </w:pPr>
            <w:r w:rsidRPr="00731F60">
              <w:rPr>
                <w:rFonts w:ascii="Calibri" w:hAnsi="Calibri" w:cs="Calibri"/>
                <w:b/>
                <w:sz w:val="20"/>
                <w:szCs w:val="20"/>
              </w:rPr>
              <w:t>Zabezpieczenia pamięci RAM</w:t>
            </w:r>
          </w:p>
        </w:tc>
        <w:tc>
          <w:tcPr>
            <w:tcW w:w="7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668" w:rsidRPr="00731F60" w:rsidRDefault="003E7668">
            <w:pPr>
              <w:ind w:right="-766"/>
              <w:rPr>
                <w:rFonts w:ascii="Calibri" w:hAnsi="Calibri" w:cs="Calibri"/>
                <w:sz w:val="20"/>
                <w:szCs w:val="20"/>
                <w:lang w:val="en-US"/>
              </w:rPr>
            </w:pPr>
            <w:r w:rsidRPr="00731F60">
              <w:rPr>
                <w:rFonts w:ascii="Calibri" w:hAnsi="Calibri" w:cs="Calibri"/>
                <w:sz w:val="20"/>
                <w:szCs w:val="20"/>
                <w:lang w:val="en-US"/>
              </w:rPr>
              <w:t xml:space="preserve">Advanced ECC, Memory Page Retire, Fault Resilient Memory, Memory </w:t>
            </w:r>
          </w:p>
          <w:p w:rsidR="003E7668" w:rsidRPr="00731F60" w:rsidRDefault="003E7668">
            <w:pPr>
              <w:ind w:right="-766"/>
              <w:rPr>
                <w:rFonts w:ascii="Calibri" w:hAnsi="Calibri" w:cs="Calibri"/>
                <w:sz w:val="20"/>
                <w:szCs w:val="20"/>
              </w:rPr>
            </w:pPr>
            <w:r w:rsidRPr="00731F60">
              <w:rPr>
                <w:rFonts w:ascii="Calibri" w:hAnsi="Calibri" w:cs="Calibri"/>
                <w:sz w:val="20"/>
                <w:szCs w:val="20"/>
                <w:lang w:val="en-US"/>
              </w:rPr>
              <w:t>Self-Healing lub PPR, Partial Cache Line Sparing</w:t>
            </w:r>
          </w:p>
        </w:tc>
      </w:tr>
      <w:tr w:rsidR="003E7668" w:rsidTr="001E531D">
        <w:trPr>
          <w:trHeight w:val="300"/>
          <w:jc w:val="center"/>
        </w:trPr>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668" w:rsidRPr="00731F60" w:rsidRDefault="003E7668">
            <w:pPr>
              <w:jc w:val="center"/>
              <w:rPr>
                <w:rFonts w:ascii="Calibri" w:hAnsi="Calibri" w:cs="Calibri"/>
                <w:color w:val="000000"/>
                <w:sz w:val="20"/>
                <w:szCs w:val="20"/>
              </w:rPr>
            </w:pPr>
            <w:r w:rsidRPr="00731F60">
              <w:rPr>
                <w:rFonts w:ascii="Calibri" w:hAnsi="Calibri" w:cs="Calibri"/>
                <w:b/>
                <w:sz w:val="20"/>
                <w:szCs w:val="20"/>
              </w:rPr>
              <w:t>Gniazda PCI</w:t>
            </w:r>
          </w:p>
        </w:tc>
        <w:tc>
          <w:tcPr>
            <w:tcW w:w="7159" w:type="dxa"/>
            <w:tcBorders>
              <w:top w:val="single" w:sz="4" w:space="0" w:color="000000"/>
              <w:left w:val="single" w:sz="4" w:space="0" w:color="000000"/>
              <w:bottom w:val="single" w:sz="4" w:space="0" w:color="000000"/>
              <w:right w:val="single" w:sz="4" w:space="0" w:color="000000"/>
            </w:tcBorders>
            <w:shd w:val="clear" w:color="auto" w:fill="auto"/>
          </w:tcPr>
          <w:p w:rsidR="003E7668" w:rsidRPr="00731F60" w:rsidRDefault="003E7668">
            <w:pPr>
              <w:ind w:right="-766"/>
              <w:rPr>
                <w:rFonts w:ascii="Calibri" w:hAnsi="Calibri" w:cs="Calibri"/>
                <w:sz w:val="20"/>
                <w:szCs w:val="20"/>
              </w:rPr>
            </w:pPr>
            <w:r w:rsidRPr="00731F60">
              <w:rPr>
                <w:rFonts w:ascii="Calibri" w:hAnsi="Calibri" w:cs="Calibri"/>
                <w:color w:val="000000"/>
                <w:sz w:val="20"/>
                <w:szCs w:val="20"/>
              </w:rPr>
              <w:t xml:space="preserve">minimum dwa sloty PCIe z czego przynajmniej jeden generacji 4 </w:t>
            </w:r>
          </w:p>
        </w:tc>
      </w:tr>
      <w:tr w:rsidR="003E7668" w:rsidTr="001E531D">
        <w:trPr>
          <w:trHeight w:val="300"/>
          <w:jc w:val="center"/>
        </w:trPr>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668" w:rsidRPr="00731F60" w:rsidRDefault="003E7668">
            <w:pPr>
              <w:jc w:val="center"/>
              <w:rPr>
                <w:rFonts w:ascii="Calibri" w:hAnsi="Calibri" w:cs="Calibri"/>
                <w:sz w:val="20"/>
                <w:szCs w:val="20"/>
              </w:rPr>
            </w:pPr>
            <w:r w:rsidRPr="00731F60">
              <w:rPr>
                <w:rFonts w:ascii="Calibri" w:hAnsi="Calibri" w:cs="Calibri"/>
                <w:b/>
                <w:sz w:val="20"/>
                <w:szCs w:val="20"/>
              </w:rPr>
              <w:t>Interfejsy sieciowe/FC/SAS</w:t>
            </w:r>
          </w:p>
        </w:tc>
        <w:tc>
          <w:tcPr>
            <w:tcW w:w="7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668" w:rsidRPr="00731F60" w:rsidRDefault="003E7668">
            <w:pPr>
              <w:ind w:right="-766"/>
              <w:rPr>
                <w:rFonts w:ascii="Calibri" w:hAnsi="Calibri" w:cs="Calibri"/>
                <w:color w:val="000000"/>
                <w:sz w:val="20"/>
                <w:szCs w:val="20"/>
              </w:rPr>
            </w:pPr>
            <w:r w:rsidRPr="00731F60">
              <w:rPr>
                <w:rFonts w:ascii="Calibri" w:hAnsi="Calibri" w:cs="Calibri"/>
                <w:sz w:val="20"/>
                <w:szCs w:val="20"/>
              </w:rPr>
              <w:t>Wbudowane min. 2</w:t>
            </w:r>
            <w:r w:rsidRPr="00731F60">
              <w:rPr>
                <w:rFonts w:ascii="Calibri" w:hAnsi="Calibri" w:cs="Calibri"/>
                <w:color w:val="000000"/>
                <w:sz w:val="20"/>
                <w:szCs w:val="20"/>
              </w:rPr>
              <w:t xml:space="preserve"> interfejsy sieciowe 1Gb Ethernet w standardzie BaseT </w:t>
            </w:r>
          </w:p>
          <w:p w:rsidR="003E7668" w:rsidRPr="00731F60" w:rsidRDefault="003E7668">
            <w:pPr>
              <w:ind w:right="-766"/>
              <w:rPr>
                <w:rFonts w:ascii="Calibri" w:hAnsi="Calibri" w:cs="Calibri"/>
                <w:sz w:val="20"/>
                <w:szCs w:val="20"/>
              </w:rPr>
            </w:pPr>
            <w:r w:rsidRPr="00731F60">
              <w:rPr>
                <w:rFonts w:ascii="Calibri" w:hAnsi="Calibri" w:cs="Calibri"/>
                <w:color w:val="000000"/>
                <w:sz w:val="20"/>
                <w:szCs w:val="20"/>
              </w:rPr>
              <w:t>(porty nie mogą być osiągnięte poprzez karty w slotach PCIe)</w:t>
            </w:r>
          </w:p>
        </w:tc>
      </w:tr>
      <w:tr w:rsidR="003E7668" w:rsidTr="001E531D">
        <w:trPr>
          <w:trHeight w:val="300"/>
          <w:jc w:val="center"/>
        </w:trPr>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668" w:rsidRPr="00731F60" w:rsidRDefault="003E7668">
            <w:pPr>
              <w:jc w:val="center"/>
              <w:rPr>
                <w:rFonts w:ascii="Calibri" w:hAnsi="Calibri" w:cs="Calibri"/>
                <w:sz w:val="20"/>
                <w:szCs w:val="20"/>
                <w:lang w:val="de-DE"/>
              </w:rPr>
            </w:pPr>
            <w:r w:rsidRPr="00731F60">
              <w:rPr>
                <w:rFonts w:ascii="Calibri" w:hAnsi="Calibri" w:cs="Calibri"/>
                <w:b/>
                <w:sz w:val="20"/>
                <w:szCs w:val="20"/>
              </w:rPr>
              <w:t>Dyski twarde</w:t>
            </w:r>
          </w:p>
        </w:tc>
        <w:tc>
          <w:tcPr>
            <w:tcW w:w="7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668" w:rsidRPr="00731F60" w:rsidRDefault="003E7668">
            <w:pPr>
              <w:rPr>
                <w:rFonts w:ascii="Calibri" w:hAnsi="Calibri" w:cs="Calibri"/>
                <w:b/>
                <w:bCs/>
                <w:sz w:val="20"/>
                <w:szCs w:val="20"/>
                <w:lang w:val="de-DE"/>
              </w:rPr>
            </w:pPr>
            <w:r w:rsidRPr="00731F60">
              <w:rPr>
                <w:rFonts w:ascii="Calibri" w:hAnsi="Calibri" w:cs="Calibri"/>
                <w:sz w:val="20"/>
                <w:szCs w:val="20"/>
                <w:lang w:val="de-DE"/>
              </w:rPr>
              <w:t>Możliwość instalacji dysków SAS, SATA, SSD</w:t>
            </w:r>
          </w:p>
          <w:p w:rsidR="003E7668" w:rsidRPr="00731F60" w:rsidRDefault="003E7668">
            <w:pPr>
              <w:rPr>
                <w:rFonts w:ascii="Calibri" w:hAnsi="Calibri" w:cs="Calibri"/>
                <w:sz w:val="20"/>
                <w:szCs w:val="20"/>
                <w:lang w:val="de-DE"/>
              </w:rPr>
            </w:pPr>
            <w:r w:rsidRPr="00731F60">
              <w:rPr>
                <w:rFonts w:ascii="Calibri" w:hAnsi="Calibri" w:cs="Calibri"/>
                <w:b/>
                <w:bCs/>
                <w:sz w:val="20"/>
                <w:szCs w:val="20"/>
                <w:lang w:val="de-DE"/>
              </w:rPr>
              <w:t xml:space="preserve">Zainstalowane: </w:t>
            </w:r>
          </w:p>
          <w:p w:rsidR="003E7668" w:rsidRPr="00731F60" w:rsidRDefault="003E7668">
            <w:pPr>
              <w:pStyle w:val="Akapitzlist1"/>
              <w:numPr>
                <w:ilvl w:val="0"/>
                <w:numId w:val="4"/>
              </w:numPr>
              <w:spacing w:after="160" w:line="256" w:lineRule="auto"/>
              <w:rPr>
                <w:rFonts w:ascii="Calibri" w:hAnsi="Calibri" w:cs="Calibri"/>
                <w:sz w:val="20"/>
                <w:szCs w:val="20"/>
                <w:lang w:val="de-DE"/>
              </w:rPr>
            </w:pPr>
            <w:r w:rsidRPr="00731F60">
              <w:rPr>
                <w:rFonts w:ascii="Calibri" w:hAnsi="Calibri" w:cs="Calibri"/>
                <w:sz w:val="20"/>
                <w:szCs w:val="20"/>
                <w:lang w:val="de-DE"/>
              </w:rPr>
              <w:t>2 dyski SSD SATA o pojemności min. 960GB, 6Gb, Hot-Plug,</w:t>
            </w:r>
          </w:p>
          <w:p w:rsidR="003E7668" w:rsidRPr="00731F60" w:rsidRDefault="003E7668">
            <w:pPr>
              <w:pStyle w:val="Akapitzlist1"/>
              <w:numPr>
                <w:ilvl w:val="0"/>
                <w:numId w:val="4"/>
              </w:numPr>
              <w:spacing w:after="160" w:line="256" w:lineRule="auto"/>
              <w:rPr>
                <w:rFonts w:ascii="Calibri" w:hAnsi="Calibri" w:cs="Calibri"/>
                <w:color w:val="000000"/>
                <w:sz w:val="20"/>
                <w:szCs w:val="20"/>
              </w:rPr>
            </w:pPr>
            <w:r w:rsidRPr="00731F60">
              <w:rPr>
                <w:rFonts w:ascii="Calibri" w:hAnsi="Calibri" w:cs="Calibri"/>
                <w:sz w:val="20"/>
                <w:szCs w:val="20"/>
                <w:lang w:val="de-DE"/>
              </w:rPr>
              <w:t>4 dysków NLSAS o pojemności min. 4TB, 12Gb, 15K, Hot-Plug,</w:t>
            </w:r>
          </w:p>
          <w:p w:rsidR="003E7668" w:rsidRPr="00731F60" w:rsidRDefault="003E7668">
            <w:pPr>
              <w:rPr>
                <w:rFonts w:ascii="Calibri" w:hAnsi="Calibri" w:cs="Calibri"/>
                <w:color w:val="000000"/>
                <w:sz w:val="20"/>
                <w:szCs w:val="20"/>
                <w:lang w:val="de-DE"/>
              </w:rPr>
            </w:pPr>
            <w:r w:rsidRPr="00731F60">
              <w:rPr>
                <w:rFonts w:ascii="Calibri" w:hAnsi="Calibri" w:cs="Calibri"/>
                <w:color w:val="000000"/>
                <w:sz w:val="20"/>
                <w:szCs w:val="20"/>
              </w:rPr>
              <w:t>Możliwość zainstalowania dwóch dysków M.2 SATA o pojemności min. 480GB Hot-Plug z możliwością konfiguracji RAID 1.</w:t>
            </w:r>
          </w:p>
          <w:p w:rsidR="003E7668" w:rsidRPr="00731F60" w:rsidRDefault="003E7668">
            <w:pPr>
              <w:ind w:right="-766"/>
              <w:rPr>
                <w:rFonts w:ascii="Calibri" w:hAnsi="Calibri" w:cs="Calibri"/>
                <w:color w:val="000000"/>
                <w:sz w:val="20"/>
                <w:szCs w:val="20"/>
              </w:rPr>
            </w:pPr>
            <w:r w:rsidRPr="00731F60">
              <w:rPr>
                <w:rFonts w:ascii="Calibri" w:hAnsi="Calibri" w:cs="Calibri"/>
                <w:color w:val="000000"/>
                <w:sz w:val="20"/>
                <w:szCs w:val="20"/>
                <w:lang w:val="de-DE"/>
              </w:rPr>
              <w:t xml:space="preserve">Możliwość zainstalowania </w:t>
            </w:r>
            <w:r w:rsidRPr="00731F60">
              <w:rPr>
                <w:rFonts w:ascii="Calibri" w:hAnsi="Calibri" w:cs="Calibri"/>
                <w:color w:val="000000"/>
                <w:sz w:val="20"/>
                <w:szCs w:val="20"/>
              </w:rPr>
              <w:t xml:space="preserve">dedykowanego modułu dla hypervisora </w:t>
            </w:r>
          </w:p>
          <w:p w:rsidR="003E7668" w:rsidRPr="00731F60" w:rsidRDefault="003E7668">
            <w:pPr>
              <w:ind w:right="-766"/>
              <w:rPr>
                <w:rFonts w:ascii="Calibri" w:hAnsi="Calibri" w:cs="Calibri"/>
                <w:color w:val="000000"/>
                <w:sz w:val="20"/>
                <w:szCs w:val="20"/>
              </w:rPr>
            </w:pPr>
            <w:r w:rsidRPr="00731F60">
              <w:rPr>
                <w:rFonts w:ascii="Calibri" w:hAnsi="Calibri" w:cs="Calibri"/>
                <w:color w:val="000000"/>
                <w:sz w:val="20"/>
                <w:szCs w:val="20"/>
              </w:rPr>
              <w:t xml:space="preserve">wirtualizacyjnego, wyposażony w 2 nośniki typu flash o pojemności min. </w:t>
            </w:r>
          </w:p>
          <w:p w:rsidR="003E7668" w:rsidRPr="00731F60" w:rsidRDefault="003E7668">
            <w:pPr>
              <w:ind w:right="-766"/>
              <w:rPr>
                <w:rFonts w:ascii="Calibri" w:hAnsi="Calibri" w:cs="Calibri"/>
                <w:color w:val="000000"/>
                <w:sz w:val="20"/>
                <w:szCs w:val="20"/>
              </w:rPr>
            </w:pPr>
            <w:r w:rsidRPr="00731F60">
              <w:rPr>
                <w:rFonts w:ascii="Calibri" w:hAnsi="Calibri" w:cs="Calibri"/>
                <w:color w:val="000000"/>
                <w:sz w:val="20"/>
                <w:szCs w:val="20"/>
              </w:rPr>
              <w:t xml:space="preserve">64GB, z możliwością konfiguracji zabezpieczenia synchronizacji pomiędzy </w:t>
            </w:r>
          </w:p>
          <w:p w:rsidR="003E7668" w:rsidRPr="00731F60" w:rsidRDefault="003E7668">
            <w:pPr>
              <w:ind w:right="-766"/>
              <w:rPr>
                <w:rFonts w:ascii="Calibri" w:hAnsi="Calibri" w:cs="Calibri"/>
                <w:color w:val="000000"/>
                <w:sz w:val="20"/>
                <w:szCs w:val="20"/>
              </w:rPr>
            </w:pPr>
            <w:r w:rsidRPr="00731F60">
              <w:rPr>
                <w:rFonts w:ascii="Calibri" w:hAnsi="Calibri" w:cs="Calibri"/>
                <w:color w:val="000000"/>
                <w:sz w:val="20"/>
                <w:szCs w:val="20"/>
              </w:rPr>
              <w:t xml:space="preserve">nośnikami z poziomu BIOS serwera, rozwiązanie nie może powodować </w:t>
            </w:r>
          </w:p>
          <w:p w:rsidR="003E7668" w:rsidRPr="00731F60" w:rsidRDefault="003E7668">
            <w:pPr>
              <w:ind w:right="-766"/>
              <w:rPr>
                <w:rFonts w:ascii="Calibri" w:hAnsi="Calibri" w:cs="Calibri"/>
                <w:sz w:val="20"/>
                <w:szCs w:val="20"/>
              </w:rPr>
            </w:pPr>
            <w:r w:rsidRPr="00731F60">
              <w:rPr>
                <w:rFonts w:ascii="Calibri" w:hAnsi="Calibri" w:cs="Calibri"/>
                <w:color w:val="000000"/>
                <w:sz w:val="20"/>
                <w:szCs w:val="20"/>
              </w:rPr>
              <w:t>zmniejszenia ilości wnęk na dyski twarde.</w:t>
            </w:r>
          </w:p>
        </w:tc>
      </w:tr>
      <w:tr w:rsidR="003E7668" w:rsidTr="001E531D">
        <w:trPr>
          <w:trHeight w:val="300"/>
          <w:jc w:val="center"/>
        </w:trPr>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668" w:rsidRPr="00731F60" w:rsidRDefault="003E7668">
            <w:pPr>
              <w:jc w:val="center"/>
              <w:rPr>
                <w:rFonts w:ascii="Calibri" w:hAnsi="Calibri" w:cs="Calibri"/>
                <w:color w:val="000000"/>
                <w:sz w:val="20"/>
                <w:szCs w:val="20"/>
              </w:rPr>
            </w:pPr>
            <w:r w:rsidRPr="00731F60">
              <w:rPr>
                <w:rFonts w:ascii="Calibri" w:hAnsi="Calibri" w:cs="Calibri"/>
                <w:b/>
                <w:sz w:val="20"/>
                <w:szCs w:val="20"/>
              </w:rPr>
              <w:t>Kontroler RAID</w:t>
            </w:r>
          </w:p>
        </w:tc>
        <w:tc>
          <w:tcPr>
            <w:tcW w:w="7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668" w:rsidRPr="00731F60" w:rsidRDefault="003E7668" w:rsidP="00DC7775">
            <w:pPr>
              <w:rPr>
                <w:rFonts w:ascii="Calibri" w:hAnsi="Calibri" w:cs="Calibri"/>
                <w:sz w:val="20"/>
                <w:szCs w:val="20"/>
              </w:rPr>
            </w:pPr>
            <w:r w:rsidRPr="00731F60">
              <w:rPr>
                <w:rFonts w:ascii="Calibri" w:hAnsi="Calibri" w:cs="Calibri"/>
                <w:color w:val="000000"/>
                <w:sz w:val="20"/>
                <w:szCs w:val="20"/>
              </w:rPr>
              <w:t xml:space="preserve">Sprzętowy kontroler dyskowy posiadający min. 4GB nieulotnej pamięci cache, </w:t>
            </w:r>
            <w:r w:rsidRPr="00731F60">
              <w:rPr>
                <w:rFonts w:ascii="Calibri" w:hAnsi="Calibri" w:cs="Calibri"/>
                <w:sz w:val="20"/>
                <w:szCs w:val="20"/>
              </w:rPr>
              <w:t xml:space="preserve">umożliwiający konfigurację </w:t>
            </w:r>
            <w:r w:rsidRPr="00731F60">
              <w:rPr>
                <w:rFonts w:ascii="Calibri" w:hAnsi="Calibri" w:cs="Calibri"/>
                <w:color w:val="000000"/>
                <w:sz w:val="20"/>
                <w:szCs w:val="20"/>
              </w:rPr>
              <w:t>poziomów RAID: 0, 1, 5, 6, 10, 50, 60. Wsparcie dla dys</w:t>
            </w:r>
            <w:r w:rsidR="00DC7775">
              <w:rPr>
                <w:rFonts w:ascii="Calibri" w:hAnsi="Calibri" w:cs="Calibri"/>
                <w:color w:val="000000"/>
                <w:sz w:val="20"/>
                <w:szCs w:val="20"/>
              </w:rPr>
              <w:t>ków SED.</w:t>
            </w:r>
          </w:p>
        </w:tc>
      </w:tr>
      <w:tr w:rsidR="003E7668" w:rsidTr="001E531D">
        <w:trPr>
          <w:trHeight w:val="300"/>
          <w:jc w:val="center"/>
        </w:trPr>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668" w:rsidRPr="00731F60" w:rsidRDefault="003E7668">
            <w:pPr>
              <w:jc w:val="center"/>
              <w:rPr>
                <w:rFonts w:ascii="Calibri" w:hAnsi="Calibri" w:cs="Calibri"/>
                <w:color w:val="000000"/>
                <w:sz w:val="20"/>
                <w:szCs w:val="20"/>
              </w:rPr>
            </w:pPr>
            <w:r w:rsidRPr="00731F60">
              <w:rPr>
                <w:rFonts w:ascii="Calibri" w:hAnsi="Calibri" w:cs="Calibri"/>
                <w:b/>
                <w:sz w:val="20"/>
                <w:szCs w:val="20"/>
                <w:lang w:val="de-DE"/>
              </w:rPr>
              <w:t>Wbudowane porty</w:t>
            </w:r>
          </w:p>
        </w:tc>
        <w:tc>
          <w:tcPr>
            <w:tcW w:w="7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668" w:rsidRPr="00731F60" w:rsidRDefault="003E7668">
            <w:pPr>
              <w:rPr>
                <w:rFonts w:ascii="Calibri" w:hAnsi="Calibri" w:cs="Calibri"/>
                <w:color w:val="000000"/>
                <w:sz w:val="20"/>
                <w:szCs w:val="20"/>
              </w:rPr>
            </w:pPr>
            <w:r w:rsidRPr="00731F60">
              <w:rPr>
                <w:rFonts w:ascii="Calibri" w:hAnsi="Calibri" w:cs="Calibri"/>
                <w:color w:val="000000"/>
                <w:sz w:val="20"/>
                <w:szCs w:val="20"/>
              </w:rPr>
              <w:t>Przednie: min. 1x VGA, min. 1x USB 2.0, min.</w:t>
            </w:r>
          </w:p>
          <w:p w:rsidR="003E7668" w:rsidRPr="00731F60" w:rsidRDefault="003E7668">
            <w:pPr>
              <w:rPr>
                <w:rFonts w:ascii="Calibri" w:hAnsi="Calibri" w:cs="Calibri"/>
                <w:sz w:val="20"/>
                <w:szCs w:val="20"/>
              </w:rPr>
            </w:pPr>
            <w:r w:rsidRPr="00731F60">
              <w:rPr>
                <w:rFonts w:ascii="Calibri" w:hAnsi="Calibri" w:cs="Calibri"/>
                <w:color w:val="000000"/>
                <w:sz w:val="20"/>
                <w:szCs w:val="20"/>
              </w:rPr>
              <w:t>Tylne: min. 1x VGA, min. 2x USB w tym 1x USB 3.0,</w:t>
            </w:r>
          </w:p>
        </w:tc>
      </w:tr>
      <w:tr w:rsidR="003E7668" w:rsidTr="001E531D">
        <w:trPr>
          <w:trHeight w:val="300"/>
          <w:jc w:val="center"/>
        </w:trPr>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668" w:rsidRPr="00731F60" w:rsidRDefault="003E7668">
            <w:pPr>
              <w:jc w:val="center"/>
              <w:rPr>
                <w:rFonts w:ascii="Calibri" w:hAnsi="Calibri" w:cs="Calibri"/>
                <w:color w:val="000000"/>
                <w:sz w:val="20"/>
                <w:szCs w:val="20"/>
              </w:rPr>
            </w:pPr>
            <w:r w:rsidRPr="00731F60">
              <w:rPr>
                <w:rFonts w:ascii="Calibri" w:hAnsi="Calibri" w:cs="Calibri"/>
                <w:b/>
                <w:sz w:val="20"/>
                <w:szCs w:val="20"/>
                <w:lang w:val="de-DE"/>
              </w:rPr>
              <w:t>Video</w:t>
            </w:r>
          </w:p>
        </w:tc>
        <w:tc>
          <w:tcPr>
            <w:tcW w:w="7159" w:type="dxa"/>
            <w:tcBorders>
              <w:top w:val="single" w:sz="4" w:space="0" w:color="000000"/>
              <w:left w:val="single" w:sz="4" w:space="0" w:color="000000"/>
              <w:bottom w:val="single" w:sz="4" w:space="0" w:color="000000"/>
              <w:right w:val="single" w:sz="4" w:space="0" w:color="000000"/>
            </w:tcBorders>
            <w:shd w:val="clear" w:color="auto" w:fill="auto"/>
          </w:tcPr>
          <w:p w:rsidR="003E7668" w:rsidRPr="00731F60" w:rsidRDefault="003E7668" w:rsidP="005E2043">
            <w:pPr>
              <w:rPr>
                <w:rFonts w:ascii="Calibri" w:hAnsi="Calibri" w:cs="Calibri"/>
                <w:sz w:val="20"/>
                <w:szCs w:val="20"/>
              </w:rPr>
            </w:pPr>
            <w:r w:rsidRPr="00731F60">
              <w:rPr>
                <w:rFonts w:ascii="Calibri" w:hAnsi="Calibri" w:cs="Calibri"/>
                <w:color w:val="000000"/>
                <w:sz w:val="20"/>
                <w:szCs w:val="20"/>
              </w:rPr>
              <w:t>Zintegrowana karta graficzna umożliwiająca wyświetlenie rozdzielczości 1920x</w:t>
            </w:r>
            <w:r w:rsidR="005E2043">
              <w:rPr>
                <w:rFonts w:ascii="Calibri" w:hAnsi="Calibri" w:cs="Calibri"/>
                <w:color w:val="000000"/>
                <w:sz w:val="20"/>
                <w:szCs w:val="20"/>
              </w:rPr>
              <w:t>1080</w:t>
            </w:r>
          </w:p>
        </w:tc>
      </w:tr>
      <w:tr w:rsidR="003E7668" w:rsidTr="001E531D">
        <w:trPr>
          <w:trHeight w:val="300"/>
          <w:jc w:val="center"/>
        </w:trPr>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668" w:rsidRPr="00731F60" w:rsidRDefault="003E7668">
            <w:pPr>
              <w:jc w:val="center"/>
              <w:rPr>
                <w:rFonts w:ascii="Calibri" w:hAnsi="Calibri" w:cs="Calibri"/>
                <w:sz w:val="20"/>
                <w:szCs w:val="20"/>
              </w:rPr>
            </w:pPr>
            <w:r w:rsidRPr="00731F60">
              <w:rPr>
                <w:rFonts w:ascii="Calibri" w:hAnsi="Calibri" w:cs="Calibri"/>
                <w:b/>
                <w:sz w:val="20"/>
                <w:szCs w:val="20"/>
              </w:rPr>
              <w:t>Zasilacze</w:t>
            </w:r>
          </w:p>
        </w:tc>
        <w:tc>
          <w:tcPr>
            <w:tcW w:w="7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668" w:rsidRPr="00731F60" w:rsidRDefault="003E7668">
            <w:pPr>
              <w:rPr>
                <w:rFonts w:ascii="Calibri" w:hAnsi="Calibri" w:cs="Calibri"/>
                <w:sz w:val="20"/>
                <w:szCs w:val="20"/>
              </w:rPr>
            </w:pPr>
            <w:r w:rsidRPr="00731F60">
              <w:rPr>
                <w:rFonts w:ascii="Calibri" w:hAnsi="Calibri" w:cs="Calibri"/>
                <w:sz w:val="20"/>
                <w:szCs w:val="20"/>
              </w:rPr>
              <w:t>Redundantne, Hot-Plug min. 2 x 800W</w:t>
            </w:r>
          </w:p>
        </w:tc>
      </w:tr>
      <w:tr w:rsidR="003E7668" w:rsidTr="001E531D">
        <w:trPr>
          <w:trHeight w:val="300"/>
          <w:jc w:val="center"/>
        </w:trPr>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668" w:rsidRPr="00731F60" w:rsidRDefault="003E7668">
            <w:pPr>
              <w:jc w:val="center"/>
              <w:rPr>
                <w:rFonts w:ascii="Calibri" w:hAnsi="Calibri" w:cs="Calibri"/>
                <w:color w:val="000000"/>
                <w:sz w:val="20"/>
                <w:szCs w:val="20"/>
              </w:rPr>
            </w:pPr>
            <w:r w:rsidRPr="00731F60">
              <w:rPr>
                <w:rFonts w:ascii="Calibri" w:hAnsi="Calibri" w:cs="Calibri"/>
                <w:b/>
                <w:bCs/>
                <w:sz w:val="20"/>
                <w:szCs w:val="20"/>
              </w:rPr>
              <w:t>Bezpieczeństwo</w:t>
            </w:r>
            <w:r w:rsidRPr="00731F60">
              <w:rPr>
                <w:rFonts w:ascii="Calibri" w:hAnsi="Calibri" w:cs="Calibri"/>
                <w:sz w:val="20"/>
                <w:szCs w:val="20"/>
              </w:rPr>
              <w:t xml:space="preserve"> </w:t>
            </w:r>
          </w:p>
        </w:tc>
        <w:tc>
          <w:tcPr>
            <w:tcW w:w="7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668" w:rsidRPr="00731F60" w:rsidRDefault="003E7668">
            <w:pPr>
              <w:pStyle w:val="Akapitzlist1"/>
              <w:numPr>
                <w:ilvl w:val="0"/>
                <w:numId w:val="5"/>
              </w:numPr>
              <w:rPr>
                <w:rFonts w:ascii="Calibri" w:hAnsi="Calibri" w:cs="Calibri"/>
                <w:color w:val="000000"/>
                <w:sz w:val="20"/>
                <w:szCs w:val="20"/>
              </w:rPr>
            </w:pPr>
            <w:r w:rsidRPr="00731F60">
              <w:rPr>
                <w:rFonts w:ascii="Calibri" w:hAnsi="Calibri" w:cs="Calibri"/>
                <w:color w:val="000000"/>
                <w:sz w:val="20"/>
                <w:szCs w:val="20"/>
              </w:rPr>
              <w:t>Zatrzask górnej pokrywy oraz blokada na ramce panela zamykana na klucz służąca do ochrony nieautoryzowanego dostępu do dysków twardych. </w:t>
            </w:r>
          </w:p>
          <w:p w:rsidR="003E7668" w:rsidRPr="00731F60" w:rsidRDefault="003E7668">
            <w:pPr>
              <w:pStyle w:val="Akapitzlist1"/>
              <w:numPr>
                <w:ilvl w:val="0"/>
                <w:numId w:val="5"/>
              </w:numPr>
              <w:rPr>
                <w:rFonts w:ascii="Calibri" w:hAnsi="Calibri" w:cs="Calibri"/>
                <w:color w:val="000000"/>
                <w:sz w:val="20"/>
                <w:szCs w:val="20"/>
              </w:rPr>
            </w:pPr>
            <w:r w:rsidRPr="00731F60">
              <w:rPr>
                <w:rFonts w:ascii="Calibri" w:hAnsi="Calibri" w:cs="Calibri"/>
                <w:color w:val="000000"/>
                <w:sz w:val="20"/>
                <w:szCs w:val="20"/>
              </w:rPr>
              <w:t>Możliwość wyłączenia w BIOS funkcji przycisku zasilania. </w:t>
            </w:r>
          </w:p>
          <w:p w:rsidR="003E7668" w:rsidRPr="00731F60" w:rsidRDefault="003E7668">
            <w:pPr>
              <w:pStyle w:val="Akapitzlist1"/>
              <w:numPr>
                <w:ilvl w:val="0"/>
                <w:numId w:val="5"/>
              </w:numPr>
              <w:rPr>
                <w:rFonts w:ascii="Calibri" w:hAnsi="Calibri" w:cs="Calibri"/>
                <w:color w:val="000000"/>
                <w:sz w:val="20"/>
                <w:szCs w:val="20"/>
              </w:rPr>
            </w:pPr>
            <w:r w:rsidRPr="00731F60">
              <w:rPr>
                <w:rFonts w:ascii="Calibri" w:hAnsi="Calibri" w:cs="Calibri"/>
                <w:color w:val="000000"/>
                <w:sz w:val="20"/>
                <w:szCs w:val="20"/>
              </w:rPr>
              <w:t xml:space="preserve">BIOS ma możliwość przejścia do bezpiecznego trybu rozruchowego z </w:t>
            </w:r>
            <w:r w:rsidRPr="00731F60">
              <w:rPr>
                <w:rFonts w:ascii="Calibri" w:hAnsi="Calibri" w:cs="Calibri"/>
                <w:color w:val="000000"/>
                <w:sz w:val="20"/>
                <w:szCs w:val="20"/>
              </w:rPr>
              <w:lastRenderedPageBreak/>
              <w:t xml:space="preserve">możliwością zarządzania blokadą zasilania, panelem sterowania oraz zmianą hasła </w:t>
            </w:r>
          </w:p>
          <w:p w:rsidR="003E7668" w:rsidRPr="00731F60" w:rsidRDefault="003E7668">
            <w:pPr>
              <w:pStyle w:val="Akapitzlist1"/>
              <w:numPr>
                <w:ilvl w:val="0"/>
                <w:numId w:val="5"/>
              </w:numPr>
              <w:rPr>
                <w:rFonts w:ascii="Calibri" w:hAnsi="Calibri" w:cs="Calibri"/>
                <w:color w:val="000000"/>
                <w:sz w:val="20"/>
                <w:szCs w:val="20"/>
              </w:rPr>
            </w:pPr>
            <w:r w:rsidRPr="00731F60">
              <w:rPr>
                <w:rFonts w:ascii="Calibri" w:hAnsi="Calibri" w:cs="Calibri"/>
                <w:color w:val="000000"/>
                <w:sz w:val="20"/>
                <w:szCs w:val="20"/>
              </w:rPr>
              <w:t xml:space="preserve">Wbudowany czujnik otwarcia obudowy współpracujący z BIOS i kartą zarządzającą. </w:t>
            </w:r>
          </w:p>
          <w:p w:rsidR="003E7668" w:rsidRPr="00731F60" w:rsidRDefault="003E7668">
            <w:pPr>
              <w:pStyle w:val="Akapitzlist1"/>
              <w:numPr>
                <w:ilvl w:val="0"/>
                <w:numId w:val="5"/>
              </w:numPr>
              <w:rPr>
                <w:rFonts w:ascii="Calibri" w:hAnsi="Calibri" w:cs="Calibri"/>
                <w:color w:val="000000"/>
                <w:sz w:val="20"/>
                <w:szCs w:val="20"/>
              </w:rPr>
            </w:pPr>
            <w:r w:rsidRPr="00731F60">
              <w:rPr>
                <w:rFonts w:ascii="Calibri" w:hAnsi="Calibri" w:cs="Calibri"/>
                <w:color w:val="000000"/>
                <w:sz w:val="20"/>
                <w:szCs w:val="20"/>
              </w:rPr>
              <w:t>Moduł TPM 2.0 </w:t>
            </w:r>
          </w:p>
          <w:p w:rsidR="003E7668" w:rsidRPr="00731F60" w:rsidRDefault="003E7668">
            <w:pPr>
              <w:pStyle w:val="Akapitzlist1"/>
              <w:numPr>
                <w:ilvl w:val="0"/>
                <w:numId w:val="5"/>
              </w:numPr>
              <w:rPr>
                <w:rFonts w:ascii="Calibri" w:hAnsi="Calibri" w:cs="Calibri"/>
                <w:color w:val="000000"/>
                <w:sz w:val="20"/>
                <w:szCs w:val="20"/>
              </w:rPr>
            </w:pPr>
            <w:r w:rsidRPr="00731F60">
              <w:rPr>
                <w:rFonts w:ascii="Calibri" w:hAnsi="Calibri" w:cs="Calibri"/>
                <w:color w:val="000000"/>
                <w:sz w:val="20"/>
                <w:szCs w:val="20"/>
              </w:rPr>
              <w:t>Możliwość dynamicznego włączania I wyłączania portów USB na obudowie – bez potrzeby restartu serwera</w:t>
            </w:r>
          </w:p>
          <w:p w:rsidR="003E7668" w:rsidRPr="00731F60" w:rsidRDefault="003E7668">
            <w:pPr>
              <w:pStyle w:val="Akapitzlist1"/>
              <w:numPr>
                <w:ilvl w:val="0"/>
                <w:numId w:val="5"/>
              </w:numPr>
              <w:rPr>
                <w:rFonts w:ascii="Calibri" w:hAnsi="Calibri" w:cs="Calibri"/>
                <w:sz w:val="20"/>
                <w:szCs w:val="20"/>
              </w:rPr>
            </w:pPr>
            <w:r w:rsidRPr="00731F60">
              <w:rPr>
                <w:rFonts w:ascii="Calibri" w:hAnsi="Calibri" w:cs="Calibri"/>
                <w:color w:val="000000"/>
                <w:sz w:val="20"/>
                <w:szCs w:val="20"/>
              </w:rPr>
              <w:t>Możliwość wymazania danych ze znajdujących się dysków wewnątrz serwera – niezależne od zainstalowanego systemu operacyjnego, uruchamiane z poziomu zarządzania serwerem</w:t>
            </w:r>
          </w:p>
        </w:tc>
      </w:tr>
      <w:tr w:rsidR="003E7668" w:rsidTr="001E531D">
        <w:trPr>
          <w:trHeight w:val="300"/>
          <w:jc w:val="center"/>
        </w:trPr>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668" w:rsidRPr="00731F60" w:rsidRDefault="003E7668">
            <w:pPr>
              <w:jc w:val="center"/>
              <w:rPr>
                <w:rFonts w:ascii="Calibri" w:hAnsi="Calibri" w:cs="Calibri"/>
                <w:sz w:val="20"/>
                <w:szCs w:val="20"/>
              </w:rPr>
            </w:pPr>
            <w:r w:rsidRPr="00731F60">
              <w:rPr>
                <w:rFonts w:ascii="Calibri" w:hAnsi="Calibri" w:cs="Calibri"/>
                <w:b/>
                <w:bCs/>
                <w:sz w:val="20"/>
                <w:szCs w:val="20"/>
              </w:rPr>
              <w:lastRenderedPageBreak/>
              <w:t>Karta Zarządzania</w:t>
            </w:r>
          </w:p>
        </w:tc>
        <w:tc>
          <w:tcPr>
            <w:tcW w:w="7159" w:type="dxa"/>
            <w:tcBorders>
              <w:top w:val="single" w:sz="4" w:space="0" w:color="000000"/>
              <w:left w:val="single" w:sz="4" w:space="0" w:color="000000"/>
              <w:bottom w:val="single" w:sz="4" w:space="0" w:color="000000"/>
              <w:right w:val="single" w:sz="4" w:space="0" w:color="000000"/>
            </w:tcBorders>
            <w:shd w:val="clear" w:color="auto" w:fill="auto"/>
          </w:tcPr>
          <w:p w:rsidR="003E7668" w:rsidRPr="00731F60" w:rsidRDefault="003E7668">
            <w:pPr>
              <w:rPr>
                <w:rFonts w:ascii="Calibri" w:hAnsi="Calibri" w:cs="Calibri"/>
                <w:sz w:val="20"/>
                <w:szCs w:val="20"/>
              </w:rPr>
            </w:pPr>
            <w:r w:rsidRPr="00731F60">
              <w:rPr>
                <w:rFonts w:ascii="Calibri" w:hAnsi="Calibri" w:cs="Calibri"/>
                <w:sz w:val="20"/>
                <w:szCs w:val="20"/>
              </w:rPr>
              <w:t>Niezależna od zainstalowanego na serwerze systemu operacyjnego posiadająca dedykowany port Gigabit Ethernet RJ-45 i umożliwiająca:</w:t>
            </w:r>
          </w:p>
          <w:p w:rsidR="003E7668" w:rsidRPr="00731F60" w:rsidRDefault="003E7668">
            <w:pPr>
              <w:pStyle w:val="Akapitzlist1"/>
              <w:numPr>
                <w:ilvl w:val="0"/>
                <w:numId w:val="6"/>
              </w:numPr>
              <w:spacing w:line="256" w:lineRule="auto"/>
              <w:rPr>
                <w:rFonts w:ascii="Calibri" w:hAnsi="Calibri" w:cs="Calibri"/>
                <w:sz w:val="20"/>
                <w:szCs w:val="20"/>
              </w:rPr>
            </w:pPr>
            <w:r w:rsidRPr="00731F60">
              <w:rPr>
                <w:rFonts w:ascii="Calibri" w:hAnsi="Calibri" w:cs="Calibri"/>
                <w:sz w:val="20"/>
                <w:szCs w:val="20"/>
              </w:rPr>
              <w:t>zdalny dostęp do graficznego interfejsu Web karty zarządzającej;</w:t>
            </w:r>
          </w:p>
          <w:p w:rsidR="003E7668" w:rsidRPr="00731F60" w:rsidRDefault="003E7668">
            <w:pPr>
              <w:pStyle w:val="Akapitzlist1"/>
              <w:numPr>
                <w:ilvl w:val="0"/>
                <w:numId w:val="6"/>
              </w:numPr>
              <w:spacing w:line="256" w:lineRule="auto"/>
              <w:rPr>
                <w:rFonts w:ascii="Calibri" w:hAnsi="Calibri" w:cs="Calibri"/>
                <w:sz w:val="20"/>
                <w:szCs w:val="20"/>
              </w:rPr>
            </w:pPr>
            <w:r w:rsidRPr="00731F60">
              <w:rPr>
                <w:rFonts w:ascii="Calibri" w:hAnsi="Calibri" w:cs="Calibri"/>
                <w:sz w:val="20"/>
                <w:szCs w:val="20"/>
              </w:rPr>
              <w:t>zdalne monitorowanie i informowanie o statusie serwera (m.in. prędkości obrotowej wentylatorów, konfiguracji serwera);</w:t>
            </w:r>
          </w:p>
          <w:p w:rsidR="003E7668" w:rsidRPr="00731F60" w:rsidRDefault="003E7668">
            <w:pPr>
              <w:pStyle w:val="Akapitzlist1"/>
              <w:numPr>
                <w:ilvl w:val="0"/>
                <w:numId w:val="6"/>
              </w:numPr>
              <w:spacing w:line="256" w:lineRule="auto"/>
              <w:rPr>
                <w:rFonts w:ascii="Calibri" w:hAnsi="Calibri" w:cs="Calibri"/>
                <w:sz w:val="20"/>
                <w:szCs w:val="20"/>
              </w:rPr>
            </w:pPr>
            <w:r w:rsidRPr="00731F60">
              <w:rPr>
                <w:rFonts w:ascii="Calibri" w:hAnsi="Calibri" w:cs="Calibri"/>
                <w:sz w:val="20"/>
                <w:szCs w:val="20"/>
              </w:rPr>
              <w:t>szyfrowane połączenie (TLS) oraz autentykacje i autoryzację użytkownika;</w:t>
            </w:r>
          </w:p>
          <w:p w:rsidR="003E7668" w:rsidRPr="00731F60" w:rsidRDefault="003E7668">
            <w:pPr>
              <w:pStyle w:val="Akapitzlist1"/>
              <w:numPr>
                <w:ilvl w:val="0"/>
                <w:numId w:val="6"/>
              </w:numPr>
              <w:spacing w:line="256" w:lineRule="auto"/>
              <w:rPr>
                <w:rFonts w:ascii="Calibri" w:hAnsi="Calibri" w:cs="Calibri"/>
                <w:sz w:val="20"/>
                <w:szCs w:val="20"/>
              </w:rPr>
            </w:pPr>
            <w:r w:rsidRPr="00731F60">
              <w:rPr>
                <w:rFonts w:ascii="Calibri" w:hAnsi="Calibri" w:cs="Calibri"/>
                <w:sz w:val="20"/>
                <w:szCs w:val="20"/>
              </w:rPr>
              <w:t>możliwość podmontowania zdalnych wirtualnych napędów;</w:t>
            </w:r>
          </w:p>
          <w:p w:rsidR="003E7668" w:rsidRPr="00731F60" w:rsidRDefault="003E7668">
            <w:pPr>
              <w:pStyle w:val="Akapitzlist1"/>
              <w:numPr>
                <w:ilvl w:val="0"/>
                <w:numId w:val="6"/>
              </w:numPr>
              <w:spacing w:line="256" w:lineRule="auto"/>
              <w:rPr>
                <w:rFonts w:ascii="Calibri" w:hAnsi="Calibri" w:cs="Calibri"/>
                <w:sz w:val="20"/>
                <w:szCs w:val="20"/>
              </w:rPr>
            </w:pPr>
            <w:r w:rsidRPr="00731F60">
              <w:rPr>
                <w:rFonts w:ascii="Calibri" w:hAnsi="Calibri" w:cs="Calibri"/>
                <w:sz w:val="20"/>
                <w:szCs w:val="20"/>
              </w:rPr>
              <w:t>wirtualną konsolę z dostępem do myszy, klawiatury;</w:t>
            </w:r>
          </w:p>
          <w:p w:rsidR="003E7668" w:rsidRPr="00731F60" w:rsidRDefault="003E7668">
            <w:pPr>
              <w:pStyle w:val="Akapitzlist1"/>
              <w:numPr>
                <w:ilvl w:val="0"/>
                <w:numId w:val="6"/>
              </w:numPr>
              <w:spacing w:line="256" w:lineRule="auto"/>
              <w:rPr>
                <w:rFonts w:ascii="Calibri" w:hAnsi="Calibri" w:cs="Calibri"/>
                <w:sz w:val="20"/>
                <w:szCs w:val="20"/>
                <w:lang w:val="en-US"/>
              </w:rPr>
            </w:pPr>
            <w:r w:rsidRPr="00731F60">
              <w:rPr>
                <w:rFonts w:ascii="Calibri" w:hAnsi="Calibri" w:cs="Calibri"/>
                <w:sz w:val="20"/>
                <w:szCs w:val="20"/>
              </w:rPr>
              <w:t>wsparcie dla IPv6;</w:t>
            </w:r>
          </w:p>
          <w:p w:rsidR="003E7668" w:rsidRPr="00731F60" w:rsidRDefault="003E7668">
            <w:pPr>
              <w:pStyle w:val="Akapitzlist1"/>
              <w:numPr>
                <w:ilvl w:val="0"/>
                <w:numId w:val="6"/>
              </w:numPr>
              <w:spacing w:line="256" w:lineRule="auto"/>
              <w:rPr>
                <w:rFonts w:ascii="Calibri" w:hAnsi="Calibri" w:cs="Calibri"/>
                <w:sz w:val="20"/>
                <w:szCs w:val="20"/>
              </w:rPr>
            </w:pPr>
            <w:r w:rsidRPr="00731F60">
              <w:rPr>
                <w:rFonts w:ascii="Calibri" w:hAnsi="Calibri" w:cs="Calibri"/>
                <w:sz w:val="20"/>
                <w:szCs w:val="20"/>
                <w:lang w:val="en-US"/>
              </w:rPr>
              <w:t>wsparcie dla WSMAN (Web Service for Management); SNMP; IPMI2.0, SSH, Redfish;</w:t>
            </w:r>
          </w:p>
          <w:p w:rsidR="003E7668" w:rsidRPr="00731F60" w:rsidRDefault="003E7668">
            <w:pPr>
              <w:pStyle w:val="Akapitzlist1"/>
              <w:numPr>
                <w:ilvl w:val="0"/>
                <w:numId w:val="6"/>
              </w:numPr>
              <w:spacing w:line="256" w:lineRule="auto"/>
              <w:rPr>
                <w:rFonts w:ascii="Calibri" w:hAnsi="Calibri" w:cs="Calibri"/>
                <w:sz w:val="20"/>
                <w:szCs w:val="20"/>
              </w:rPr>
            </w:pPr>
            <w:r w:rsidRPr="00731F60">
              <w:rPr>
                <w:rFonts w:ascii="Calibri" w:hAnsi="Calibri" w:cs="Calibri"/>
                <w:sz w:val="20"/>
                <w:szCs w:val="20"/>
              </w:rPr>
              <w:t>możliwość zdalnego monitorowania w czasie rzeczywistym poboru prądu przez serwer;</w:t>
            </w:r>
          </w:p>
          <w:p w:rsidR="003E7668" w:rsidRPr="00731F60" w:rsidRDefault="003E7668">
            <w:pPr>
              <w:pStyle w:val="Akapitzlist1"/>
              <w:numPr>
                <w:ilvl w:val="0"/>
                <w:numId w:val="6"/>
              </w:numPr>
              <w:spacing w:line="256" w:lineRule="auto"/>
              <w:rPr>
                <w:rFonts w:ascii="Calibri" w:hAnsi="Calibri" w:cs="Calibri"/>
                <w:sz w:val="20"/>
                <w:szCs w:val="20"/>
              </w:rPr>
            </w:pPr>
            <w:r w:rsidRPr="00731F60">
              <w:rPr>
                <w:rFonts w:ascii="Calibri" w:hAnsi="Calibri" w:cs="Calibri"/>
                <w:sz w:val="20"/>
                <w:szCs w:val="20"/>
              </w:rPr>
              <w:t>możliwość zdalnego ustawienia limitu poboru prądu przez konkretny serwer;</w:t>
            </w:r>
          </w:p>
          <w:p w:rsidR="003E7668" w:rsidRPr="00731F60" w:rsidRDefault="003E7668">
            <w:pPr>
              <w:pStyle w:val="Akapitzlist1"/>
              <w:numPr>
                <w:ilvl w:val="0"/>
                <w:numId w:val="6"/>
              </w:numPr>
              <w:spacing w:line="256" w:lineRule="auto"/>
              <w:rPr>
                <w:rFonts w:ascii="Calibri" w:hAnsi="Calibri" w:cs="Calibri"/>
                <w:sz w:val="20"/>
                <w:szCs w:val="20"/>
              </w:rPr>
            </w:pPr>
            <w:r w:rsidRPr="00731F60">
              <w:rPr>
                <w:rFonts w:ascii="Calibri" w:hAnsi="Calibri" w:cs="Calibri"/>
                <w:sz w:val="20"/>
                <w:szCs w:val="20"/>
              </w:rPr>
              <w:t>integracja z Active Directory;</w:t>
            </w:r>
          </w:p>
          <w:p w:rsidR="003E7668" w:rsidRPr="00731F60" w:rsidRDefault="003E7668">
            <w:pPr>
              <w:pStyle w:val="Akapitzlist1"/>
              <w:numPr>
                <w:ilvl w:val="0"/>
                <w:numId w:val="6"/>
              </w:numPr>
              <w:spacing w:line="256" w:lineRule="auto"/>
              <w:rPr>
                <w:rFonts w:ascii="Calibri" w:hAnsi="Calibri" w:cs="Calibri"/>
                <w:sz w:val="20"/>
                <w:szCs w:val="20"/>
              </w:rPr>
            </w:pPr>
            <w:r w:rsidRPr="00731F60">
              <w:rPr>
                <w:rFonts w:ascii="Calibri" w:hAnsi="Calibri" w:cs="Calibri"/>
                <w:sz w:val="20"/>
                <w:szCs w:val="20"/>
              </w:rPr>
              <w:t>możliwość obsługi przez dwóch administratorów jednocześnie;</w:t>
            </w:r>
          </w:p>
          <w:p w:rsidR="003E7668" w:rsidRPr="00731F60" w:rsidRDefault="003E7668">
            <w:pPr>
              <w:pStyle w:val="Akapitzlist1"/>
              <w:numPr>
                <w:ilvl w:val="0"/>
                <w:numId w:val="6"/>
              </w:numPr>
              <w:spacing w:line="256" w:lineRule="auto"/>
              <w:rPr>
                <w:rFonts w:ascii="Calibri" w:hAnsi="Calibri" w:cs="Calibri"/>
                <w:sz w:val="20"/>
                <w:szCs w:val="20"/>
              </w:rPr>
            </w:pPr>
            <w:r w:rsidRPr="00731F60">
              <w:rPr>
                <w:rFonts w:ascii="Calibri" w:hAnsi="Calibri" w:cs="Calibri"/>
                <w:sz w:val="20"/>
                <w:szCs w:val="20"/>
              </w:rPr>
              <w:t>wsparcie dla dynamic DNS;</w:t>
            </w:r>
          </w:p>
          <w:p w:rsidR="003E7668" w:rsidRPr="00731F60" w:rsidRDefault="003E7668">
            <w:pPr>
              <w:pStyle w:val="Akapitzlist1"/>
              <w:numPr>
                <w:ilvl w:val="0"/>
                <w:numId w:val="6"/>
              </w:numPr>
              <w:spacing w:line="256" w:lineRule="auto"/>
              <w:rPr>
                <w:rFonts w:ascii="Calibri" w:hAnsi="Calibri" w:cs="Calibri"/>
                <w:sz w:val="20"/>
                <w:szCs w:val="20"/>
              </w:rPr>
            </w:pPr>
            <w:r w:rsidRPr="00731F60">
              <w:rPr>
                <w:rFonts w:ascii="Calibri" w:hAnsi="Calibri" w:cs="Calibri"/>
                <w:sz w:val="20"/>
                <w:szCs w:val="20"/>
              </w:rPr>
              <w:t>wysyłanie do administratora maila z powiadomieniem o awarii lub zmianie konfiguracji sprzętowej.</w:t>
            </w:r>
          </w:p>
          <w:p w:rsidR="003E7668" w:rsidRPr="00731F60" w:rsidRDefault="003E7668">
            <w:pPr>
              <w:pStyle w:val="Akapitzlist1"/>
              <w:numPr>
                <w:ilvl w:val="0"/>
                <w:numId w:val="6"/>
              </w:numPr>
              <w:spacing w:line="256" w:lineRule="auto"/>
              <w:rPr>
                <w:rFonts w:ascii="Calibri" w:hAnsi="Calibri" w:cs="Calibri"/>
                <w:sz w:val="20"/>
                <w:szCs w:val="20"/>
              </w:rPr>
            </w:pPr>
            <w:r w:rsidRPr="00731F60">
              <w:rPr>
                <w:rFonts w:ascii="Calibri" w:hAnsi="Calibri" w:cs="Calibri"/>
                <w:sz w:val="20"/>
                <w:szCs w:val="20"/>
              </w:rPr>
              <w:t>możliwość bezpośredniego zarządzania poprzez dedykowany port USB na przednim panelu serwera</w:t>
            </w:r>
          </w:p>
          <w:p w:rsidR="003E7668" w:rsidRPr="00731F60" w:rsidRDefault="003E7668">
            <w:pPr>
              <w:pStyle w:val="Akapitzlist1"/>
              <w:numPr>
                <w:ilvl w:val="0"/>
                <w:numId w:val="6"/>
              </w:numPr>
              <w:spacing w:line="256" w:lineRule="auto"/>
              <w:rPr>
                <w:rFonts w:ascii="Calibri" w:hAnsi="Calibri" w:cs="Calibri"/>
                <w:sz w:val="20"/>
                <w:szCs w:val="20"/>
              </w:rPr>
            </w:pPr>
            <w:r w:rsidRPr="00731F60">
              <w:rPr>
                <w:rFonts w:ascii="Calibri" w:hAnsi="Calibri" w:cs="Calibri"/>
                <w:sz w:val="20"/>
                <w:szCs w:val="20"/>
              </w:rPr>
              <w:t>możliwość zarządzania do 100 serwerów bezpośrednio z konsoli karty zarządzającej pojedynczego serwera</w:t>
            </w:r>
          </w:p>
        </w:tc>
      </w:tr>
      <w:tr w:rsidR="003E7668" w:rsidTr="001E531D">
        <w:trPr>
          <w:trHeight w:val="300"/>
          <w:jc w:val="center"/>
        </w:trPr>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668" w:rsidRPr="00731F60" w:rsidRDefault="003E7668">
            <w:pPr>
              <w:jc w:val="center"/>
              <w:rPr>
                <w:rFonts w:ascii="Calibri" w:hAnsi="Calibri" w:cs="Calibri"/>
                <w:sz w:val="20"/>
                <w:szCs w:val="20"/>
              </w:rPr>
            </w:pPr>
            <w:r w:rsidRPr="00731F60">
              <w:rPr>
                <w:rFonts w:ascii="Calibri" w:hAnsi="Calibri" w:cs="Calibri"/>
                <w:b/>
                <w:bCs/>
                <w:sz w:val="20"/>
                <w:szCs w:val="20"/>
              </w:rPr>
              <w:t>Certyfikaty</w:t>
            </w:r>
          </w:p>
        </w:tc>
        <w:tc>
          <w:tcPr>
            <w:tcW w:w="7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668" w:rsidRPr="00731F60" w:rsidRDefault="003E7668">
            <w:pPr>
              <w:rPr>
                <w:rFonts w:ascii="Calibri" w:hAnsi="Calibri" w:cs="Calibri"/>
                <w:sz w:val="20"/>
                <w:szCs w:val="20"/>
              </w:rPr>
            </w:pPr>
            <w:bookmarkStart w:id="0" w:name="_Hlk108518965"/>
            <w:r w:rsidRPr="00731F60">
              <w:rPr>
                <w:rFonts w:ascii="Calibri" w:hAnsi="Calibri" w:cs="Calibri"/>
                <w:sz w:val="20"/>
                <w:szCs w:val="20"/>
              </w:rPr>
              <w:t>Serwer musi być wyprodukowany zgodnie z normą ISO-9001:2008 oraz ISO-14001 lub inną równoważną</w:t>
            </w:r>
            <w:bookmarkEnd w:id="0"/>
            <w:r w:rsidRPr="00731F60">
              <w:rPr>
                <w:rFonts w:ascii="Calibri" w:hAnsi="Calibri" w:cs="Calibri"/>
                <w:color w:val="FF0000"/>
                <w:sz w:val="20"/>
                <w:szCs w:val="20"/>
              </w:rPr>
              <w:br/>
            </w:r>
            <w:bookmarkStart w:id="1" w:name="_Hlk108518948"/>
            <w:r w:rsidRPr="00731F60">
              <w:rPr>
                <w:rFonts w:ascii="Calibri" w:hAnsi="Calibri" w:cs="Calibri"/>
                <w:sz w:val="20"/>
                <w:szCs w:val="20"/>
              </w:rPr>
              <w:t xml:space="preserve">Serwer musi posiadać deklarację CE lub inną równoważną </w:t>
            </w:r>
            <w:bookmarkEnd w:id="1"/>
          </w:p>
          <w:p w:rsidR="003E7668" w:rsidRPr="00731F60" w:rsidRDefault="003E7668">
            <w:pPr>
              <w:rPr>
                <w:rFonts w:ascii="Calibri" w:hAnsi="Calibri" w:cs="Calibri"/>
                <w:sz w:val="20"/>
                <w:szCs w:val="20"/>
              </w:rPr>
            </w:pPr>
          </w:p>
        </w:tc>
      </w:tr>
      <w:tr w:rsidR="003E7668" w:rsidTr="001E531D">
        <w:trPr>
          <w:trHeight w:val="300"/>
          <w:jc w:val="center"/>
        </w:trPr>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668" w:rsidRPr="00731F60" w:rsidRDefault="003E7668">
            <w:pPr>
              <w:jc w:val="center"/>
              <w:rPr>
                <w:rFonts w:ascii="Calibri" w:hAnsi="Calibri" w:cs="Calibri"/>
                <w:b/>
                <w:bCs/>
                <w:color w:val="000000"/>
                <w:sz w:val="20"/>
                <w:szCs w:val="20"/>
              </w:rPr>
            </w:pPr>
            <w:r w:rsidRPr="00731F60">
              <w:rPr>
                <w:rFonts w:ascii="Calibri" w:hAnsi="Calibri" w:cs="Calibri"/>
                <w:b/>
                <w:bCs/>
                <w:sz w:val="20"/>
                <w:szCs w:val="20"/>
              </w:rPr>
              <w:t>Warunki gwarancji</w:t>
            </w:r>
          </w:p>
        </w:tc>
        <w:tc>
          <w:tcPr>
            <w:tcW w:w="71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3E7668" w:rsidRPr="00731F60" w:rsidRDefault="003E7668">
            <w:pPr>
              <w:rPr>
                <w:rFonts w:ascii="Calibri" w:hAnsi="Calibri" w:cs="Calibri"/>
                <w:sz w:val="20"/>
                <w:szCs w:val="20"/>
              </w:rPr>
            </w:pPr>
            <w:r w:rsidRPr="00731F60">
              <w:rPr>
                <w:rFonts w:ascii="Calibri" w:hAnsi="Calibri" w:cs="Calibri"/>
                <w:b/>
                <w:bCs/>
                <w:color w:val="000000"/>
                <w:sz w:val="20"/>
                <w:szCs w:val="20"/>
              </w:rPr>
              <w:t>Minimum 36 miesięcy gwarancji producenta</w:t>
            </w:r>
            <w:r w:rsidRPr="00731F60">
              <w:rPr>
                <w:rFonts w:ascii="Calibri" w:hAnsi="Calibri" w:cs="Calibri"/>
                <w:color w:val="000000"/>
                <w:sz w:val="20"/>
                <w:szCs w:val="20"/>
              </w:rPr>
              <w:t xml:space="preserve">, możliwość zgłaszania awarii 24x7x365 poprzez ogólnopolską linię telefoniczną producenta. </w:t>
            </w:r>
          </w:p>
          <w:p w:rsidR="003E7668" w:rsidRPr="00731F60" w:rsidRDefault="003E7668">
            <w:pPr>
              <w:jc w:val="both"/>
              <w:rPr>
                <w:rFonts w:ascii="Calibri" w:hAnsi="Calibri" w:cs="Calibri"/>
                <w:sz w:val="20"/>
                <w:szCs w:val="20"/>
              </w:rPr>
            </w:pPr>
          </w:p>
          <w:p w:rsidR="003E7668" w:rsidRPr="00731F60" w:rsidRDefault="003E7668">
            <w:pPr>
              <w:jc w:val="both"/>
              <w:rPr>
                <w:rFonts w:ascii="Calibri" w:hAnsi="Calibri" w:cs="Calibri"/>
                <w:b/>
                <w:bCs/>
                <w:sz w:val="20"/>
                <w:szCs w:val="20"/>
              </w:rPr>
            </w:pPr>
            <w:bookmarkStart w:id="2" w:name="_Hlk108519016"/>
            <w:r w:rsidRPr="00731F60">
              <w:rPr>
                <w:rFonts w:ascii="Calibri" w:hAnsi="Calibri" w:cs="Calibri"/>
                <w:sz w:val="20"/>
                <w:szCs w:val="20"/>
              </w:rPr>
              <w:t xml:space="preserve">Wymagane dołączenie do oferty </w:t>
            </w:r>
            <w:bookmarkStart w:id="3" w:name="_Hlk108517631"/>
            <w:r w:rsidRPr="00731F60">
              <w:rPr>
                <w:rFonts w:ascii="Calibri" w:hAnsi="Calibri" w:cs="Calibri"/>
                <w:b/>
                <w:bCs/>
                <w:sz w:val="20"/>
                <w:szCs w:val="20"/>
              </w:rPr>
              <w:t>dokumentów poświadczających, że serwis urządzeń będzie realizowany bezpośrednio przez Producenta i/lub we współpracy z Autoryzowanym Partnerem Serwisowym Producenta.</w:t>
            </w:r>
            <w:bookmarkEnd w:id="2"/>
            <w:bookmarkEnd w:id="3"/>
          </w:p>
          <w:p w:rsidR="003E7668" w:rsidRPr="00731F60" w:rsidRDefault="003E7668">
            <w:pPr>
              <w:jc w:val="both"/>
              <w:rPr>
                <w:rFonts w:ascii="Calibri" w:hAnsi="Calibri" w:cs="Calibri"/>
                <w:b/>
                <w:bCs/>
                <w:sz w:val="20"/>
                <w:szCs w:val="20"/>
              </w:rPr>
            </w:pPr>
          </w:p>
          <w:p w:rsidR="003E7668" w:rsidRPr="00731F60" w:rsidRDefault="003E7668">
            <w:pPr>
              <w:jc w:val="both"/>
              <w:rPr>
                <w:rFonts w:ascii="Calibri" w:hAnsi="Calibri" w:cs="Calibri"/>
                <w:color w:val="000000"/>
                <w:sz w:val="20"/>
                <w:szCs w:val="20"/>
              </w:rPr>
            </w:pPr>
            <w:r w:rsidRPr="00731F60">
              <w:rPr>
                <w:rFonts w:ascii="Calibri" w:eastAsia="Tahoma" w:hAnsi="Calibri" w:cs="Calibri"/>
                <w:sz w:val="20"/>
                <w:szCs w:val="20"/>
              </w:rPr>
              <w:t xml:space="preserve">Zamawiający wymaga dołączenia </w:t>
            </w:r>
            <w:r w:rsidRPr="00731F60">
              <w:rPr>
                <w:rFonts w:ascii="Calibri" w:eastAsia="Tahoma" w:hAnsi="Calibri" w:cs="Calibri"/>
                <w:b/>
                <w:bCs/>
                <w:sz w:val="20"/>
                <w:szCs w:val="20"/>
              </w:rPr>
              <w:t>dokumentów poświadczających, że w przypadku wystąpienia awarii dysku twardego w urządzeniu objętym aktywnym wsparciem technicznym, uszkodzony dysk twardy pozostaje u Zamawiającego.</w:t>
            </w:r>
          </w:p>
          <w:p w:rsidR="003E7668" w:rsidRPr="00731F60" w:rsidRDefault="003E7668">
            <w:pPr>
              <w:rPr>
                <w:rFonts w:ascii="Calibri" w:hAnsi="Calibri" w:cs="Calibri"/>
                <w:color w:val="000000"/>
                <w:sz w:val="20"/>
                <w:szCs w:val="20"/>
              </w:rPr>
            </w:pPr>
          </w:p>
          <w:p w:rsidR="003E7668" w:rsidRPr="00731F60" w:rsidRDefault="003E7668">
            <w:pPr>
              <w:rPr>
                <w:rFonts w:ascii="Calibri" w:hAnsi="Calibri" w:cs="Calibri"/>
                <w:sz w:val="20"/>
                <w:szCs w:val="20"/>
              </w:rPr>
            </w:pPr>
            <w:r w:rsidRPr="00731F60">
              <w:rPr>
                <w:rFonts w:ascii="Calibri" w:hAnsi="Calibri" w:cs="Calibri"/>
                <w:color w:val="000000"/>
                <w:sz w:val="20"/>
                <w:szCs w:val="20"/>
              </w:rPr>
              <w:t>Możliwość sprawdzenia statusu gwarancji poprzez stronę producenta podając unikatowy numer urządzenia oraz pobieranie uaktualnień mikrokodu oraz sterowników nawet w przypadku wygaśnięcia gwarancji serwera</w:t>
            </w:r>
          </w:p>
        </w:tc>
      </w:tr>
      <w:tr w:rsidR="003E7668" w:rsidTr="001E531D">
        <w:trPr>
          <w:trHeight w:val="300"/>
          <w:jc w:val="center"/>
        </w:trPr>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668" w:rsidRPr="00731F60" w:rsidRDefault="003E7668">
            <w:pPr>
              <w:jc w:val="center"/>
              <w:rPr>
                <w:rFonts w:ascii="Calibri" w:hAnsi="Calibri" w:cs="Calibri"/>
                <w:sz w:val="20"/>
                <w:szCs w:val="20"/>
              </w:rPr>
            </w:pPr>
            <w:r w:rsidRPr="00731F60">
              <w:rPr>
                <w:rFonts w:ascii="Calibri" w:hAnsi="Calibri" w:cs="Calibri"/>
                <w:b/>
                <w:sz w:val="20"/>
                <w:szCs w:val="20"/>
              </w:rPr>
              <w:t>Dokumentacja użytkownika</w:t>
            </w:r>
          </w:p>
        </w:tc>
        <w:tc>
          <w:tcPr>
            <w:tcW w:w="7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668" w:rsidRPr="00731F60" w:rsidRDefault="003E7668">
            <w:pPr>
              <w:rPr>
                <w:rFonts w:ascii="Calibri" w:hAnsi="Calibri" w:cs="Calibri"/>
                <w:bCs/>
                <w:sz w:val="20"/>
                <w:szCs w:val="20"/>
              </w:rPr>
            </w:pPr>
            <w:r w:rsidRPr="00731F60">
              <w:rPr>
                <w:rFonts w:ascii="Calibri" w:hAnsi="Calibri" w:cs="Calibri"/>
                <w:sz w:val="20"/>
                <w:szCs w:val="20"/>
              </w:rPr>
              <w:t>Zamawiający wymag</w:t>
            </w:r>
            <w:r w:rsidR="00DC7775">
              <w:rPr>
                <w:rFonts w:ascii="Calibri" w:hAnsi="Calibri" w:cs="Calibri"/>
                <w:sz w:val="20"/>
                <w:szCs w:val="20"/>
              </w:rPr>
              <w:t>a dokumentacji w języku polskim.</w:t>
            </w:r>
          </w:p>
          <w:p w:rsidR="003E7668" w:rsidRPr="00731F60" w:rsidRDefault="003E7668">
            <w:pPr>
              <w:rPr>
                <w:rFonts w:ascii="Calibri" w:hAnsi="Calibri" w:cs="Calibri"/>
                <w:sz w:val="20"/>
                <w:szCs w:val="20"/>
              </w:rPr>
            </w:pPr>
            <w:r w:rsidRPr="00731F60">
              <w:rPr>
                <w:rFonts w:ascii="Calibri" w:hAnsi="Calibri" w:cs="Calibri"/>
                <w:bCs/>
                <w:sz w:val="20"/>
                <w:szCs w:val="20"/>
              </w:rPr>
              <w:t xml:space="preserve">Możliwość telefonicznego sprawdzenia konfiguracji sprzętowej serwera oraz </w:t>
            </w:r>
            <w:r w:rsidRPr="00731F60">
              <w:rPr>
                <w:rFonts w:ascii="Calibri" w:hAnsi="Calibri" w:cs="Calibri"/>
                <w:bCs/>
                <w:sz w:val="20"/>
                <w:szCs w:val="20"/>
              </w:rPr>
              <w:lastRenderedPageBreak/>
              <w:t>warunków gwarancji po podaniu numeru seryjnego bezpośrednio u producenta lub jego przedstawiciela.</w:t>
            </w:r>
          </w:p>
        </w:tc>
      </w:tr>
      <w:tr w:rsidR="00E601BF" w:rsidTr="00E601BF">
        <w:trPr>
          <w:trHeight w:val="6508"/>
          <w:jc w:val="center"/>
        </w:trPr>
        <w:tc>
          <w:tcPr>
            <w:tcW w:w="1986" w:type="dxa"/>
            <w:tcBorders>
              <w:top w:val="single" w:sz="4" w:space="0" w:color="000000"/>
              <w:left w:val="single" w:sz="4" w:space="0" w:color="000000"/>
              <w:bottom w:val="single" w:sz="4" w:space="0" w:color="auto"/>
              <w:right w:val="single" w:sz="4" w:space="0" w:color="000000"/>
            </w:tcBorders>
            <w:shd w:val="clear" w:color="auto" w:fill="auto"/>
            <w:vAlign w:val="center"/>
          </w:tcPr>
          <w:p w:rsidR="00E601BF" w:rsidRPr="00731F60" w:rsidRDefault="00E601BF">
            <w:pPr>
              <w:jc w:val="center"/>
              <w:rPr>
                <w:rFonts w:ascii="Calibri" w:hAnsi="Calibri" w:cs="Calibri"/>
                <w:b/>
                <w:sz w:val="20"/>
                <w:szCs w:val="20"/>
              </w:rPr>
            </w:pPr>
            <w:r>
              <w:rPr>
                <w:rFonts w:ascii="Calibri" w:hAnsi="Calibri" w:cs="Calibri"/>
                <w:b/>
                <w:sz w:val="20"/>
                <w:szCs w:val="20"/>
              </w:rPr>
              <w:lastRenderedPageBreak/>
              <w:t>System operacyjny</w:t>
            </w:r>
          </w:p>
        </w:tc>
        <w:tc>
          <w:tcPr>
            <w:tcW w:w="7159" w:type="dxa"/>
            <w:tcBorders>
              <w:top w:val="single" w:sz="4" w:space="0" w:color="000000"/>
              <w:left w:val="single" w:sz="4" w:space="0" w:color="000000"/>
              <w:bottom w:val="single" w:sz="4" w:space="0" w:color="auto"/>
              <w:right w:val="single" w:sz="4" w:space="0" w:color="000000"/>
            </w:tcBorders>
            <w:shd w:val="clear" w:color="auto" w:fill="auto"/>
            <w:vAlign w:val="center"/>
          </w:tcPr>
          <w:p w:rsidR="00E601BF" w:rsidRDefault="00E601BF" w:rsidP="00E601BF">
            <w:pPr>
              <w:numPr>
                <w:ilvl w:val="0"/>
                <w:numId w:val="70"/>
              </w:numPr>
              <w:jc w:val="both"/>
              <w:rPr>
                <w:rFonts w:ascii="Calibri" w:hAnsi="Calibri" w:cs="Calibri"/>
                <w:sz w:val="20"/>
                <w:szCs w:val="20"/>
              </w:rPr>
            </w:pPr>
            <w:r>
              <w:rPr>
                <w:rFonts w:ascii="Calibri" w:hAnsi="Calibri" w:cs="Calibri"/>
                <w:sz w:val="20"/>
                <w:szCs w:val="20"/>
              </w:rPr>
              <w:t>system w najnowszej wersji i w pełni wspierany przez producenta</w:t>
            </w:r>
          </w:p>
          <w:p w:rsidR="00E601BF" w:rsidRDefault="00E601BF" w:rsidP="00E601BF">
            <w:pPr>
              <w:numPr>
                <w:ilvl w:val="0"/>
                <w:numId w:val="70"/>
              </w:numPr>
              <w:jc w:val="both"/>
              <w:rPr>
                <w:rFonts w:ascii="Calibri" w:hAnsi="Calibri" w:cs="Calibri"/>
                <w:sz w:val="20"/>
                <w:szCs w:val="20"/>
              </w:rPr>
            </w:pPr>
            <w:r>
              <w:rPr>
                <w:rFonts w:ascii="Calibri" w:hAnsi="Calibri" w:cs="Calibri"/>
                <w:sz w:val="20"/>
                <w:szCs w:val="20"/>
              </w:rPr>
              <w:t>współpraca z procesorami o architekturze x86-64</w:t>
            </w:r>
          </w:p>
          <w:p w:rsidR="00E601BF" w:rsidRDefault="00E601BF" w:rsidP="00E601BF">
            <w:pPr>
              <w:numPr>
                <w:ilvl w:val="0"/>
                <w:numId w:val="67"/>
              </w:numPr>
              <w:jc w:val="both"/>
              <w:rPr>
                <w:rFonts w:ascii="Calibri" w:hAnsi="Calibri" w:cs="Calibri"/>
                <w:sz w:val="20"/>
                <w:szCs w:val="20"/>
              </w:rPr>
            </w:pPr>
            <w:r>
              <w:rPr>
                <w:rFonts w:ascii="Calibri" w:hAnsi="Calibri" w:cs="Calibri"/>
                <w:sz w:val="20"/>
                <w:szCs w:val="20"/>
              </w:rPr>
              <w:t>instalacja i użytkowanie aplikacji 32-bit i 64-bit. na dostarczonym systemie operacyjnym</w:t>
            </w:r>
          </w:p>
          <w:p w:rsidR="00E601BF" w:rsidRDefault="00E601BF" w:rsidP="00E601BF">
            <w:pPr>
              <w:numPr>
                <w:ilvl w:val="0"/>
                <w:numId w:val="67"/>
              </w:numPr>
              <w:jc w:val="both"/>
              <w:rPr>
                <w:rFonts w:ascii="Calibri" w:hAnsi="Calibri" w:cs="Calibri"/>
                <w:sz w:val="20"/>
                <w:szCs w:val="20"/>
              </w:rPr>
            </w:pPr>
            <w:r>
              <w:rPr>
                <w:rFonts w:ascii="Calibri" w:hAnsi="Calibri" w:cs="Calibri"/>
                <w:sz w:val="20"/>
                <w:szCs w:val="20"/>
              </w:rPr>
              <w:t>w ramach dostarczonej licencji zawarta możliwość instalacji oprogramowania na serwerze wyposażonym w minimum 16 rdzeni</w:t>
            </w:r>
          </w:p>
          <w:p w:rsidR="00E601BF" w:rsidRDefault="00E601BF" w:rsidP="00E601BF">
            <w:pPr>
              <w:numPr>
                <w:ilvl w:val="0"/>
                <w:numId w:val="67"/>
              </w:numPr>
              <w:jc w:val="both"/>
              <w:rPr>
                <w:rFonts w:ascii="Calibri" w:hAnsi="Calibri" w:cs="Calibri"/>
                <w:sz w:val="20"/>
                <w:szCs w:val="20"/>
              </w:rPr>
            </w:pPr>
            <w:r>
              <w:rPr>
                <w:rFonts w:ascii="Calibri" w:hAnsi="Calibri" w:cs="Calibri"/>
                <w:sz w:val="20"/>
                <w:szCs w:val="20"/>
              </w:rPr>
              <w:t>praca w roli serwera domeny Microsoft Active Directory</w:t>
            </w:r>
          </w:p>
          <w:p w:rsidR="00E601BF" w:rsidRDefault="00E601BF" w:rsidP="00E601BF">
            <w:pPr>
              <w:numPr>
                <w:ilvl w:val="0"/>
                <w:numId w:val="67"/>
              </w:numPr>
              <w:jc w:val="both"/>
              <w:rPr>
                <w:rFonts w:ascii="Calibri" w:hAnsi="Calibri" w:cs="Calibri"/>
                <w:sz w:val="20"/>
                <w:szCs w:val="20"/>
              </w:rPr>
            </w:pPr>
            <w:r>
              <w:rPr>
                <w:rFonts w:ascii="Calibri" w:hAnsi="Calibri" w:cs="Calibri"/>
                <w:sz w:val="20"/>
                <w:szCs w:val="20"/>
              </w:rPr>
              <w:t>zawarta możliwość uruchomienia roli serwera DHCP, w tym funkcji klastrowania serwera DHCP (możliwość uruchomienia dwóch serwerów DHCP operujących jednocześnie na tej samej puli oferowanych adresów IP)</w:t>
            </w:r>
          </w:p>
          <w:p w:rsidR="00E601BF" w:rsidRDefault="00E601BF" w:rsidP="00E601BF">
            <w:pPr>
              <w:numPr>
                <w:ilvl w:val="0"/>
                <w:numId w:val="67"/>
              </w:numPr>
              <w:jc w:val="both"/>
              <w:rPr>
                <w:rFonts w:ascii="Calibri" w:hAnsi="Calibri" w:cs="Calibri"/>
                <w:sz w:val="20"/>
                <w:szCs w:val="20"/>
              </w:rPr>
            </w:pPr>
            <w:r>
              <w:rPr>
                <w:rFonts w:ascii="Calibri" w:hAnsi="Calibri" w:cs="Calibri"/>
                <w:sz w:val="20"/>
                <w:szCs w:val="20"/>
              </w:rPr>
              <w:t>zawarta możliwość uruchomienia roli serwera DNS</w:t>
            </w:r>
          </w:p>
          <w:p w:rsidR="00E601BF" w:rsidRDefault="00E601BF" w:rsidP="00E601BF">
            <w:pPr>
              <w:numPr>
                <w:ilvl w:val="0"/>
                <w:numId w:val="67"/>
              </w:numPr>
              <w:jc w:val="both"/>
              <w:rPr>
                <w:rFonts w:ascii="Calibri" w:hAnsi="Calibri" w:cs="Calibri"/>
                <w:sz w:val="20"/>
                <w:szCs w:val="20"/>
              </w:rPr>
            </w:pPr>
            <w:r>
              <w:rPr>
                <w:rFonts w:ascii="Calibri" w:hAnsi="Calibri" w:cs="Calibri"/>
                <w:sz w:val="20"/>
                <w:szCs w:val="20"/>
              </w:rPr>
              <w:t>zawarta możliwość uruchomienia roli klienta i serwera czasu (NTP)</w:t>
            </w:r>
          </w:p>
          <w:p w:rsidR="00E601BF" w:rsidRDefault="00E601BF" w:rsidP="00E601BF">
            <w:pPr>
              <w:numPr>
                <w:ilvl w:val="0"/>
                <w:numId w:val="68"/>
              </w:numPr>
              <w:jc w:val="both"/>
              <w:rPr>
                <w:rFonts w:ascii="Calibri" w:hAnsi="Calibri" w:cs="Calibri"/>
                <w:sz w:val="20"/>
                <w:szCs w:val="20"/>
              </w:rPr>
            </w:pPr>
            <w:r>
              <w:rPr>
                <w:rFonts w:ascii="Calibri" w:hAnsi="Calibri" w:cs="Calibri"/>
                <w:sz w:val="20"/>
                <w:szCs w:val="20"/>
              </w:rPr>
              <w:t>zawarta możliwość uruchomienia roli serwera plików z uwierzytelnieniem i autoryzacją dostępu w domenie Microsoft Active Directory</w:t>
            </w:r>
          </w:p>
          <w:p w:rsidR="00E601BF" w:rsidRDefault="00E601BF" w:rsidP="00E601BF">
            <w:pPr>
              <w:numPr>
                <w:ilvl w:val="0"/>
                <w:numId w:val="68"/>
              </w:numPr>
              <w:jc w:val="both"/>
              <w:rPr>
                <w:rFonts w:ascii="Calibri" w:hAnsi="Calibri" w:cs="Calibri"/>
                <w:sz w:val="20"/>
                <w:szCs w:val="20"/>
              </w:rPr>
            </w:pPr>
            <w:r>
              <w:rPr>
                <w:rFonts w:ascii="Calibri" w:hAnsi="Calibri" w:cs="Calibri"/>
                <w:sz w:val="20"/>
                <w:szCs w:val="20"/>
              </w:rPr>
              <w:t>zawarta możliwość uruchomienia roli serwera wydruku z uwierzytelnieniem i autoryzacją dostępu w domenie Microsoft Active Directory</w:t>
            </w:r>
          </w:p>
          <w:p w:rsidR="00E601BF" w:rsidRDefault="00E601BF" w:rsidP="00E601BF">
            <w:pPr>
              <w:numPr>
                <w:ilvl w:val="0"/>
                <w:numId w:val="68"/>
              </w:numPr>
              <w:jc w:val="both"/>
              <w:rPr>
                <w:rFonts w:ascii="Calibri" w:hAnsi="Calibri" w:cs="Calibri"/>
                <w:sz w:val="20"/>
                <w:szCs w:val="20"/>
              </w:rPr>
            </w:pPr>
            <w:r>
              <w:rPr>
                <w:rFonts w:ascii="Calibri" w:hAnsi="Calibri" w:cs="Calibri"/>
                <w:sz w:val="20"/>
                <w:szCs w:val="20"/>
              </w:rPr>
              <w:t>zawarta możliwość uruchomienia roli serwera stron WWW</w:t>
            </w:r>
          </w:p>
          <w:p w:rsidR="00E601BF" w:rsidRDefault="00E601BF" w:rsidP="00E601BF">
            <w:pPr>
              <w:numPr>
                <w:ilvl w:val="0"/>
                <w:numId w:val="68"/>
              </w:numPr>
              <w:jc w:val="both"/>
              <w:rPr>
                <w:rFonts w:ascii="Calibri" w:hAnsi="Calibri" w:cs="Calibri"/>
                <w:sz w:val="20"/>
                <w:szCs w:val="20"/>
              </w:rPr>
            </w:pPr>
            <w:r>
              <w:rPr>
                <w:rFonts w:ascii="Calibri" w:hAnsi="Calibri" w:cs="Calibri"/>
                <w:sz w:val="20"/>
                <w:szCs w:val="20"/>
              </w:rPr>
              <w:t>w ramach dostarczonej licencji zawarte prawo do użytkowania i dostęp do oprogramowania</w:t>
            </w:r>
          </w:p>
          <w:p w:rsidR="00E601BF" w:rsidRDefault="00E601BF" w:rsidP="00E601BF">
            <w:pPr>
              <w:numPr>
                <w:ilvl w:val="0"/>
                <w:numId w:val="68"/>
              </w:numPr>
              <w:jc w:val="both"/>
              <w:rPr>
                <w:rFonts w:ascii="Calibri" w:hAnsi="Calibri" w:cs="Calibri"/>
                <w:sz w:val="20"/>
                <w:szCs w:val="20"/>
              </w:rPr>
            </w:pPr>
            <w:r>
              <w:rPr>
                <w:rFonts w:ascii="Calibri" w:hAnsi="Calibri" w:cs="Calibri"/>
                <w:sz w:val="20"/>
                <w:szCs w:val="20"/>
              </w:rPr>
              <w:t>wszystkie wymienione parametry, role, funkcje, itp. systemu operacyjnego objęte są dostarczoną licencją (licencjami) i zawarte w dostarczonej wersji oprogramowania (nie wymagają ponoszenia przez Zamawiającego dodatkowych kosztów).</w:t>
            </w:r>
          </w:p>
          <w:p w:rsidR="00E601BF" w:rsidRPr="00E343A6" w:rsidRDefault="00E601BF" w:rsidP="00E601BF">
            <w:pPr>
              <w:numPr>
                <w:ilvl w:val="0"/>
                <w:numId w:val="68"/>
              </w:numPr>
              <w:jc w:val="both"/>
              <w:rPr>
                <w:rFonts w:ascii="Calibri" w:hAnsi="Calibri" w:cs="Calibri"/>
                <w:sz w:val="20"/>
                <w:szCs w:val="20"/>
              </w:rPr>
            </w:pPr>
            <w:r>
              <w:rPr>
                <w:rFonts w:ascii="Calibri" w:hAnsi="Calibri" w:cs="Calibri"/>
                <w:sz w:val="20"/>
                <w:szCs w:val="20"/>
              </w:rPr>
              <w:t xml:space="preserve">Obsługa bazy danych programu BESTI@ do obsługi planowania budżetu i sprawozdawczości finansowej (minimum MS SQL EXPRESS serwer). </w:t>
            </w:r>
          </w:p>
          <w:p w:rsidR="00E601BF" w:rsidRPr="00731F60" w:rsidRDefault="00E601BF">
            <w:pPr>
              <w:rPr>
                <w:rFonts w:ascii="Calibri" w:hAnsi="Calibri" w:cs="Calibri"/>
                <w:sz w:val="20"/>
                <w:szCs w:val="20"/>
              </w:rPr>
            </w:pPr>
          </w:p>
        </w:tc>
      </w:tr>
      <w:tr w:rsidR="00E601BF" w:rsidTr="00E601BF">
        <w:trPr>
          <w:trHeight w:val="1442"/>
          <w:jc w:val="center"/>
        </w:trPr>
        <w:tc>
          <w:tcPr>
            <w:tcW w:w="1986" w:type="dxa"/>
            <w:tcBorders>
              <w:top w:val="single" w:sz="4" w:space="0" w:color="auto"/>
              <w:left w:val="single" w:sz="4" w:space="0" w:color="000000"/>
              <w:bottom w:val="single" w:sz="4" w:space="0" w:color="000000"/>
              <w:right w:val="single" w:sz="4" w:space="0" w:color="000000"/>
            </w:tcBorders>
            <w:shd w:val="clear" w:color="auto" w:fill="auto"/>
            <w:vAlign w:val="center"/>
          </w:tcPr>
          <w:p w:rsidR="00E601BF" w:rsidRDefault="00E601BF" w:rsidP="00E601BF">
            <w:pPr>
              <w:jc w:val="center"/>
              <w:rPr>
                <w:rFonts w:ascii="Calibri" w:hAnsi="Calibri" w:cs="Calibri"/>
                <w:b/>
                <w:sz w:val="20"/>
                <w:szCs w:val="20"/>
              </w:rPr>
            </w:pPr>
            <w:r>
              <w:rPr>
                <w:rFonts w:ascii="Calibri" w:hAnsi="Calibri" w:cs="Calibri"/>
                <w:b/>
                <w:sz w:val="20"/>
                <w:szCs w:val="20"/>
              </w:rPr>
              <w:t>Licencje dostępowe</w:t>
            </w:r>
          </w:p>
        </w:tc>
        <w:tc>
          <w:tcPr>
            <w:tcW w:w="7159" w:type="dxa"/>
            <w:tcBorders>
              <w:top w:val="single" w:sz="4" w:space="0" w:color="auto"/>
              <w:left w:val="single" w:sz="4" w:space="0" w:color="000000"/>
              <w:bottom w:val="single" w:sz="4" w:space="0" w:color="000000"/>
              <w:right w:val="single" w:sz="4" w:space="0" w:color="000000"/>
            </w:tcBorders>
            <w:shd w:val="clear" w:color="auto" w:fill="auto"/>
            <w:vAlign w:val="center"/>
          </w:tcPr>
          <w:p w:rsidR="00E601BF" w:rsidRDefault="00E601BF" w:rsidP="00227A7D">
            <w:pPr>
              <w:jc w:val="both"/>
              <w:rPr>
                <w:rFonts w:ascii="Calibri" w:hAnsi="Calibri" w:cs="Calibri"/>
                <w:sz w:val="20"/>
                <w:szCs w:val="20"/>
              </w:rPr>
            </w:pPr>
            <w:r>
              <w:rPr>
                <w:rFonts w:ascii="Calibri" w:hAnsi="Calibri" w:cs="Calibri"/>
                <w:sz w:val="20"/>
                <w:szCs w:val="20"/>
              </w:rPr>
              <w:br/>
              <w:t>Licencje dla użytkownika typu CAL</w:t>
            </w:r>
            <w:r w:rsidR="00227A7D">
              <w:rPr>
                <w:rFonts w:ascii="Calibri" w:hAnsi="Calibri" w:cs="Calibri"/>
                <w:sz w:val="20"/>
                <w:szCs w:val="20"/>
              </w:rPr>
              <w:t xml:space="preserve"> ( min. 45 licencji)</w:t>
            </w:r>
            <w:r>
              <w:rPr>
                <w:rFonts w:ascii="Calibri" w:hAnsi="Calibri" w:cs="Calibri"/>
                <w:sz w:val="20"/>
                <w:szCs w:val="20"/>
              </w:rPr>
              <w:t xml:space="preserve"> uprawniająca do korzystani</w:t>
            </w:r>
            <w:r w:rsidR="00227A7D">
              <w:rPr>
                <w:rFonts w:ascii="Calibri" w:hAnsi="Calibri" w:cs="Calibri"/>
                <w:sz w:val="20"/>
                <w:szCs w:val="20"/>
              </w:rPr>
              <w:t xml:space="preserve">a z usług takich jak drukowanie </w:t>
            </w:r>
            <w:r>
              <w:rPr>
                <w:rFonts w:ascii="Calibri" w:hAnsi="Calibri" w:cs="Calibri"/>
                <w:sz w:val="20"/>
                <w:szCs w:val="20"/>
              </w:rPr>
              <w:t>sieciowe, przechowywanie plików w  systemie operacyjnym dostarczonym do obs</w:t>
            </w:r>
            <w:r w:rsidR="00227A7D">
              <w:rPr>
                <w:rFonts w:ascii="Calibri" w:hAnsi="Calibri" w:cs="Calibri"/>
                <w:sz w:val="20"/>
                <w:szCs w:val="20"/>
              </w:rPr>
              <w:t>ługi serwera (Active</w:t>
            </w:r>
            <w:r w:rsidR="005E2043">
              <w:rPr>
                <w:rFonts w:ascii="Calibri" w:hAnsi="Calibri" w:cs="Calibri"/>
                <w:sz w:val="20"/>
                <w:szCs w:val="20"/>
              </w:rPr>
              <w:t xml:space="preserve"> </w:t>
            </w:r>
            <w:r w:rsidR="00227A7D">
              <w:rPr>
                <w:rFonts w:ascii="Calibri" w:hAnsi="Calibri" w:cs="Calibri"/>
                <w:sz w:val="20"/>
                <w:szCs w:val="20"/>
              </w:rPr>
              <w:t>Directory).</w:t>
            </w:r>
          </w:p>
        </w:tc>
      </w:tr>
    </w:tbl>
    <w:p w:rsidR="00DC7775" w:rsidRDefault="00DC7775">
      <w:pPr>
        <w:pStyle w:val="Default"/>
        <w:rPr>
          <w:b/>
          <w:bCs/>
          <w:sz w:val="20"/>
          <w:szCs w:val="20"/>
        </w:rPr>
      </w:pPr>
    </w:p>
    <w:p w:rsidR="00DC7775" w:rsidRDefault="00DC7775">
      <w:pPr>
        <w:pStyle w:val="Default"/>
        <w:rPr>
          <w:b/>
          <w:bCs/>
          <w:sz w:val="20"/>
          <w:szCs w:val="20"/>
        </w:rPr>
      </w:pPr>
    </w:p>
    <w:p w:rsidR="00C04237" w:rsidRPr="003E7668" w:rsidRDefault="00C04237" w:rsidP="001E531D">
      <w:pPr>
        <w:pStyle w:val="Default"/>
        <w:numPr>
          <w:ilvl w:val="0"/>
          <w:numId w:val="69"/>
        </w:numPr>
        <w:ind w:left="142" w:hanging="284"/>
        <w:rPr>
          <w:b/>
        </w:rPr>
      </w:pPr>
      <w:r w:rsidRPr="003E7668">
        <w:rPr>
          <w:b/>
          <w:bCs/>
        </w:rPr>
        <w:t xml:space="preserve">Komputery przenośne z </w:t>
      </w:r>
      <w:r w:rsidR="00E601BF">
        <w:rPr>
          <w:b/>
          <w:bCs/>
        </w:rPr>
        <w:t xml:space="preserve">zainstalowanym </w:t>
      </w:r>
      <w:r w:rsidR="003E7668">
        <w:rPr>
          <w:b/>
          <w:bCs/>
        </w:rPr>
        <w:t>systemem operacyjnym (</w:t>
      </w:r>
      <w:r w:rsidRPr="003E7668">
        <w:rPr>
          <w:b/>
          <w:bCs/>
          <w:i/>
          <w:iCs/>
        </w:rPr>
        <w:t xml:space="preserve">4 </w:t>
      </w:r>
      <w:r w:rsidRPr="003E7668">
        <w:rPr>
          <w:b/>
          <w:bCs/>
        </w:rPr>
        <w:t>szt.</w:t>
      </w:r>
      <w:r w:rsidR="003E7668">
        <w:rPr>
          <w:b/>
          <w:bCs/>
        </w:rPr>
        <w:t>)</w:t>
      </w:r>
    </w:p>
    <w:tbl>
      <w:tblPr>
        <w:tblW w:w="0" w:type="auto"/>
        <w:tblLayout w:type="fixed"/>
        <w:tblLook w:val="0000"/>
      </w:tblPr>
      <w:tblGrid>
        <w:gridCol w:w="2820"/>
        <w:gridCol w:w="6318"/>
      </w:tblGrid>
      <w:tr w:rsidR="00C04237">
        <w:trPr>
          <w:trHeight w:val="240"/>
        </w:trPr>
        <w:tc>
          <w:tcPr>
            <w:tcW w:w="2820" w:type="dxa"/>
            <w:tcBorders>
              <w:top w:val="single" w:sz="4" w:space="0" w:color="000000"/>
              <w:left w:val="single" w:sz="4" w:space="0" w:color="000000"/>
              <w:bottom w:val="single" w:sz="4" w:space="0" w:color="000000"/>
            </w:tcBorders>
            <w:shd w:val="clear" w:color="auto" w:fill="auto"/>
          </w:tcPr>
          <w:p w:rsidR="00C04237" w:rsidRDefault="00C04237">
            <w:pPr>
              <w:pStyle w:val="Default"/>
              <w:rPr>
                <w:b/>
                <w:bCs/>
                <w:sz w:val="20"/>
                <w:szCs w:val="20"/>
              </w:rPr>
            </w:pPr>
            <w:r>
              <w:t xml:space="preserve"> </w:t>
            </w:r>
            <w:r>
              <w:rPr>
                <w:b/>
                <w:bCs/>
                <w:sz w:val="20"/>
                <w:szCs w:val="20"/>
              </w:rPr>
              <w:t xml:space="preserve">Nazwa </w:t>
            </w:r>
          </w:p>
        </w:tc>
        <w:tc>
          <w:tcPr>
            <w:tcW w:w="6318" w:type="dxa"/>
            <w:tcBorders>
              <w:top w:val="single" w:sz="4" w:space="0" w:color="000000"/>
              <w:left w:val="single" w:sz="4" w:space="0" w:color="000000"/>
              <w:bottom w:val="single" w:sz="4" w:space="0" w:color="000000"/>
              <w:right w:val="single" w:sz="4" w:space="0" w:color="000000"/>
            </w:tcBorders>
            <w:shd w:val="clear" w:color="auto" w:fill="auto"/>
          </w:tcPr>
          <w:p w:rsidR="00C04237" w:rsidRDefault="00C04237">
            <w:pPr>
              <w:pStyle w:val="Default"/>
            </w:pPr>
            <w:r>
              <w:rPr>
                <w:b/>
                <w:bCs/>
                <w:sz w:val="20"/>
                <w:szCs w:val="20"/>
              </w:rPr>
              <w:t xml:space="preserve">Wymagane parametry techniczne </w:t>
            </w:r>
          </w:p>
        </w:tc>
      </w:tr>
      <w:tr w:rsidR="00C04237">
        <w:trPr>
          <w:trHeight w:val="221"/>
        </w:trPr>
        <w:tc>
          <w:tcPr>
            <w:tcW w:w="2820" w:type="dxa"/>
            <w:tcBorders>
              <w:left w:val="single" w:sz="4" w:space="0" w:color="000000"/>
              <w:bottom w:val="single" w:sz="4" w:space="0" w:color="000000"/>
            </w:tcBorders>
            <w:shd w:val="clear" w:color="auto" w:fill="auto"/>
          </w:tcPr>
          <w:p w:rsidR="00C04237" w:rsidRDefault="00C04237">
            <w:pPr>
              <w:pStyle w:val="Default"/>
              <w:rPr>
                <w:sz w:val="20"/>
                <w:szCs w:val="20"/>
              </w:rPr>
            </w:pPr>
            <w:r>
              <w:rPr>
                <w:sz w:val="20"/>
                <w:szCs w:val="20"/>
              </w:rPr>
              <w:t xml:space="preserve">Zastosowanie </w:t>
            </w:r>
          </w:p>
        </w:tc>
        <w:tc>
          <w:tcPr>
            <w:tcW w:w="6318" w:type="dxa"/>
            <w:tcBorders>
              <w:left w:val="single" w:sz="4" w:space="0" w:color="000000"/>
              <w:bottom w:val="single" w:sz="4" w:space="0" w:color="000000"/>
              <w:right w:val="single" w:sz="4" w:space="0" w:color="000000"/>
            </w:tcBorders>
            <w:shd w:val="clear" w:color="auto" w:fill="auto"/>
          </w:tcPr>
          <w:p w:rsidR="00C04237" w:rsidRDefault="00C04237">
            <w:pPr>
              <w:pStyle w:val="Default"/>
            </w:pPr>
            <w:r>
              <w:rPr>
                <w:sz w:val="20"/>
                <w:szCs w:val="20"/>
              </w:rPr>
              <w:t xml:space="preserve">Komputer mobilny będzie wykorzystywany dla potrzeb aplikacji biurowych, edukacyjnych, obliczeniowych, dostępu do Internetu oraz poczty elektronicznej. </w:t>
            </w:r>
          </w:p>
        </w:tc>
      </w:tr>
      <w:tr w:rsidR="00C04237">
        <w:trPr>
          <w:trHeight w:val="220"/>
        </w:trPr>
        <w:tc>
          <w:tcPr>
            <w:tcW w:w="2820" w:type="dxa"/>
            <w:tcBorders>
              <w:left w:val="single" w:sz="4" w:space="0" w:color="000000"/>
              <w:bottom w:val="single" w:sz="4" w:space="0" w:color="000000"/>
            </w:tcBorders>
            <w:shd w:val="clear" w:color="auto" w:fill="auto"/>
          </w:tcPr>
          <w:p w:rsidR="00C04237" w:rsidRDefault="00C04237">
            <w:pPr>
              <w:pStyle w:val="Default"/>
              <w:rPr>
                <w:sz w:val="20"/>
                <w:szCs w:val="20"/>
              </w:rPr>
            </w:pPr>
            <w:r>
              <w:rPr>
                <w:sz w:val="20"/>
                <w:szCs w:val="20"/>
              </w:rPr>
              <w:t xml:space="preserve">Przekątna Ekranu </w:t>
            </w:r>
          </w:p>
        </w:tc>
        <w:tc>
          <w:tcPr>
            <w:tcW w:w="6318" w:type="dxa"/>
            <w:tcBorders>
              <w:left w:val="single" w:sz="4" w:space="0" w:color="000000"/>
              <w:bottom w:val="single" w:sz="4" w:space="0" w:color="000000"/>
              <w:right w:val="single" w:sz="4" w:space="0" w:color="000000"/>
            </w:tcBorders>
            <w:shd w:val="clear" w:color="auto" w:fill="auto"/>
          </w:tcPr>
          <w:p w:rsidR="00C04237" w:rsidRDefault="00C04237" w:rsidP="00F7762C">
            <w:pPr>
              <w:pStyle w:val="Default"/>
            </w:pPr>
            <w:r>
              <w:rPr>
                <w:sz w:val="20"/>
                <w:szCs w:val="20"/>
              </w:rPr>
              <w:t xml:space="preserve">15,6” FHD (1920 x </w:t>
            </w:r>
            <w:r w:rsidR="00F7762C">
              <w:rPr>
                <w:sz w:val="20"/>
                <w:szCs w:val="20"/>
              </w:rPr>
              <w:t>1080), powłoką przeciwodblaskową</w:t>
            </w:r>
            <w:r>
              <w:rPr>
                <w:sz w:val="20"/>
                <w:szCs w:val="20"/>
              </w:rPr>
              <w:t xml:space="preserve"> </w:t>
            </w:r>
          </w:p>
        </w:tc>
      </w:tr>
      <w:tr w:rsidR="00C04237">
        <w:trPr>
          <w:trHeight w:val="343"/>
        </w:trPr>
        <w:tc>
          <w:tcPr>
            <w:tcW w:w="2820" w:type="dxa"/>
            <w:tcBorders>
              <w:left w:val="single" w:sz="4" w:space="0" w:color="000000"/>
              <w:bottom w:val="single" w:sz="4" w:space="0" w:color="000000"/>
            </w:tcBorders>
            <w:shd w:val="clear" w:color="auto" w:fill="auto"/>
          </w:tcPr>
          <w:p w:rsidR="00C04237" w:rsidRDefault="00C04237">
            <w:pPr>
              <w:pStyle w:val="Default"/>
              <w:rPr>
                <w:sz w:val="20"/>
                <w:szCs w:val="20"/>
              </w:rPr>
            </w:pPr>
            <w:r>
              <w:rPr>
                <w:sz w:val="20"/>
                <w:szCs w:val="20"/>
              </w:rPr>
              <w:t xml:space="preserve">Procesor </w:t>
            </w:r>
          </w:p>
        </w:tc>
        <w:tc>
          <w:tcPr>
            <w:tcW w:w="6318" w:type="dxa"/>
            <w:tcBorders>
              <w:left w:val="single" w:sz="4" w:space="0" w:color="000000"/>
              <w:bottom w:val="single" w:sz="4" w:space="0" w:color="000000"/>
              <w:right w:val="single" w:sz="4" w:space="0" w:color="000000"/>
            </w:tcBorders>
            <w:shd w:val="clear" w:color="auto" w:fill="auto"/>
          </w:tcPr>
          <w:p w:rsidR="00C04237" w:rsidRDefault="00C04237" w:rsidP="000157D3">
            <w:pPr>
              <w:pStyle w:val="Default"/>
            </w:pPr>
            <w:r>
              <w:rPr>
                <w:sz w:val="20"/>
                <w:szCs w:val="20"/>
              </w:rPr>
              <w:t xml:space="preserve">Wynik procesor osiąga w teście PassMark Performance Test co najmniej 10060 punktów </w:t>
            </w:r>
            <w:r w:rsidR="00356E78">
              <w:rPr>
                <w:sz w:val="20"/>
                <w:szCs w:val="20"/>
              </w:rPr>
              <w:t>(na dzień składania ofert).</w:t>
            </w:r>
            <w:r>
              <w:rPr>
                <w:sz w:val="20"/>
                <w:szCs w:val="20"/>
              </w:rPr>
              <w:t xml:space="preserve">w Passmark CPU Mark. Dostępny na stronie : </w:t>
            </w:r>
            <w:hyperlink r:id="rId8" w:history="1">
              <w:r w:rsidR="00356E78" w:rsidRPr="00292650">
                <w:rPr>
                  <w:rStyle w:val="Hipercze"/>
                  <w:sz w:val="20"/>
                  <w:szCs w:val="20"/>
                </w:rPr>
                <w:t>https://www.cpubenchmark.net/cpu_list.php</w:t>
              </w:r>
            </w:hyperlink>
            <w:r w:rsidR="00356E78">
              <w:rPr>
                <w:color w:val="0462C1"/>
                <w:sz w:val="20"/>
                <w:szCs w:val="20"/>
              </w:rPr>
              <w:t xml:space="preserve"> </w:t>
            </w:r>
          </w:p>
        </w:tc>
      </w:tr>
      <w:tr w:rsidR="00C04237">
        <w:trPr>
          <w:trHeight w:val="222"/>
        </w:trPr>
        <w:tc>
          <w:tcPr>
            <w:tcW w:w="2820" w:type="dxa"/>
            <w:tcBorders>
              <w:left w:val="single" w:sz="4" w:space="0" w:color="000000"/>
              <w:bottom w:val="single" w:sz="4" w:space="0" w:color="000000"/>
            </w:tcBorders>
            <w:shd w:val="clear" w:color="auto" w:fill="auto"/>
          </w:tcPr>
          <w:p w:rsidR="00C04237" w:rsidRDefault="00C04237">
            <w:pPr>
              <w:pStyle w:val="Default"/>
              <w:rPr>
                <w:b/>
                <w:bCs/>
                <w:sz w:val="20"/>
                <w:szCs w:val="20"/>
              </w:rPr>
            </w:pPr>
            <w:r>
              <w:rPr>
                <w:sz w:val="20"/>
                <w:szCs w:val="20"/>
              </w:rPr>
              <w:t xml:space="preserve">Pamięd RAM </w:t>
            </w:r>
          </w:p>
        </w:tc>
        <w:tc>
          <w:tcPr>
            <w:tcW w:w="6318" w:type="dxa"/>
            <w:tcBorders>
              <w:left w:val="single" w:sz="4" w:space="0" w:color="000000"/>
              <w:bottom w:val="single" w:sz="4" w:space="0" w:color="000000"/>
              <w:right w:val="single" w:sz="4" w:space="0" w:color="000000"/>
            </w:tcBorders>
            <w:shd w:val="clear" w:color="auto" w:fill="auto"/>
          </w:tcPr>
          <w:p w:rsidR="00C04237" w:rsidRDefault="00C04237" w:rsidP="000157D3">
            <w:pPr>
              <w:pStyle w:val="Default"/>
            </w:pPr>
            <w:r>
              <w:rPr>
                <w:b/>
                <w:bCs/>
                <w:sz w:val="20"/>
                <w:szCs w:val="20"/>
              </w:rPr>
              <w:t xml:space="preserve">8GB </w:t>
            </w:r>
            <w:r>
              <w:rPr>
                <w:sz w:val="20"/>
                <w:szCs w:val="20"/>
              </w:rPr>
              <w:t>DDR4 3200MHz</w:t>
            </w:r>
            <w:r w:rsidR="000157D3">
              <w:rPr>
                <w:sz w:val="20"/>
                <w:szCs w:val="20"/>
              </w:rPr>
              <w:t xml:space="preserve"> z </w:t>
            </w:r>
            <w:r>
              <w:rPr>
                <w:sz w:val="20"/>
                <w:szCs w:val="20"/>
              </w:rPr>
              <w:t>możliwoś</w:t>
            </w:r>
            <w:r w:rsidR="000157D3">
              <w:rPr>
                <w:sz w:val="20"/>
                <w:szCs w:val="20"/>
              </w:rPr>
              <w:t>cią</w:t>
            </w:r>
            <w:r>
              <w:rPr>
                <w:sz w:val="20"/>
                <w:szCs w:val="20"/>
              </w:rPr>
              <w:t xml:space="preserve"> rozbudowy do min 32GB, 2 sloty na pamięci </w:t>
            </w:r>
            <w:r w:rsidR="000157D3">
              <w:rPr>
                <w:b/>
                <w:bCs/>
                <w:sz w:val="20"/>
                <w:szCs w:val="20"/>
              </w:rPr>
              <w:t>w tym min. jeden wolny</w:t>
            </w:r>
          </w:p>
        </w:tc>
      </w:tr>
      <w:tr w:rsidR="00C04237">
        <w:trPr>
          <w:trHeight w:val="343"/>
        </w:trPr>
        <w:tc>
          <w:tcPr>
            <w:tcW w:w="2820" w:type="dxa"/>
            <w:tcBorders>
              <w:left w:val="single" w:sz="4" w:space="0" w:color="000000"/>
              <w:bottom w:val="single" w:sz="4" w:space="0" w:color="000000"/>
            </w:tcBorders>
            <w:shd w:val="clear" w:color="auto" w:fill="auto"/>
          </w:tcPr>
          <w:p w:rsidR="00C04237" w:rsidRDefault="00C04237" w:rsidP="000157D3">
            <w:pPr>
              <w:pStyle w:val="Default"/>
              <w:rPr>
                <w:b/>
                <w:bCs/>
                <w:sz w:val="20"/>
                <w:szCs w:val="20"/>
              </w:rPr>
            </w:pPr>
            <w:r>
              <w:rPr>
                <w:sz w:val="20"/>
                <w:szCs w:val="20"/>
              </w:rPr>
              <w:t>Pamię</w:t>
            </w:r>
            <w:r w:rsidR="000157D3">
              <w:rPr>
                <w:sz w:val="20"/>
                <w:szCs w:val="20"/>
              </w:rPr>
              <w:t>ć</w:t>
            </w:r>
            <w:r>
              <w:rPr>
                <w:sz w:val="20"/>
                <w:szCs w:val="20"/>
              </w:rPr>
              <w:t xml:space="preserve"> masowa </w:t>
            </w:r>
          </w:p>
        </w:tc>
        <w:tc>
          <w:tcPr>
            <w:tcW w:w="6318" w:type="dxa"/>
            <w:tcBorders>
              <w:left w:val="single" w:sz="4" w:space="0" w:color="000000"/>
              <w:bottom w:val="single" w:sz="4" w:space="0" w:color="000000"/>
              <w:right w:val="single" w:sz="4" w:space="0" w:color="000000"/>
            </w:tcBorders>
            <w:shd w:val="clear" w:color="auto" w:fill="auto"/>
          </w:tcPr>
          <w:p w:rsidR="00C04237" w:rsidRPr="00F7762C" w:rsidRDefault="00C04237">
            <w:pPr>
              <w:pStyle w:val="Default"/>
              <w:rPr>
                <w:bCs/>
                <w:sz w:val="20"/>
                <w:szCs w:val="20"/>
              </w:rPr>
            </w:pPr>
            <w:r w:rsidRPr="00F7762C">
              <w:rPr>
                <w:bCs/>
                <w:sz w:val="20"/>
                <w:szCs w:val="20"/>
              </w:rPr>
              <w:t xml:space="preserve">512GB NVMe SSD M.2 2230 </w:t>
            </w:r>
          </w:p>
          <w:p w:rsidR="00C04237" w:rsidRDefault="00C04237" w:rsidP="000157D3">
            <w:pPr>
              <w:pStyle w:val="Default"/>
            </w:pPr>
            <w:r w:rsidRPr="00F7762C">
              <w:rPr>
                <w:bCs/>
                <w:sz w:val="20"/>
                <w:szCs w:val="20"/>
              </w:rPr>
              <w:t>Komputer musi oferowa</w:t>
            </w:r>
            <w:r w:rsidR="000157D3" w:rsidRPr="00F7762C">
              <w:rPr>
                <w:bCs/>
                <w:sz w:val="20"/>
                <w:szCs w:val="20"/>
              </w:rPr>
              <w:t>ć</w:t>
            </w:r>
            <w:r w:rsidRPr="00F7762C">
              <w:rPr>
                <w:bCs/>
                <w:sz w:val="20"/>
                <w:szCs w:val="20"/>
              </w:rPr>
              <w:t xml:space="preserve"> montaż dwóch dysków w konfiguracji M.2 + 2,5”</w:t>
            </w:r>
            <w:r>
              <w:rPr>
                <w:b/>
                <w:bCs/>
                <w:sz w:val="20"/>
                <w:szCs w:val="20"/>
              </w:rPr>
              <w:t xml:space="preserve"> </w:t>
            </w:r>
          </w:p>
        </w:tc>
      </w:tr>
      <w:tr w:rsidR="00C04237">
        <w:trPr>
          <w:trHeight w:val="344"/>
        </w:trPr>
        <w:tc>
          <w:tcPr>
            <w:tcW w:w="2820" w:type="dxa"/>
            <w:tcBorders>
              <w:left w:val="single" w:sz="4" w:space="0" w:color="000000"/>
              <w:bottom w:val="single" w:sz="4" w:space="0" w:color="000000"/>
            </w:tcBorders>
            <w:shd w:val="clear" w:color="auto" w:fill="auto"/>
          </w:tcPr>
          <w:p w:rsidR="00C04237" w:rsidRDefault="00C04237">
            <w:pPr>
              <w:pStyle w:val="Default"/>
              <w:rPr>
                <w:sz w:val="20"/>
                <w:szCs w:val="20"/>
              </w:rPr>
            </w:pPr>
            <w:r>
              <w:rPr>
                <w:sz w:val="20"/>
                <w:szCs w:val="20"/>
              </w:rPr>
              <w:t xml:space="preserve">Karta graficzna </w:t>
            </w:r>
          </w:p>
        </w:tc>
        <w:tc>
          <w:tcPr>
            <w:tcW w:w="6318" w:type="dxa"/>
            <w:tcBorders>
              <w:left w:val="single" w:sz="4" w:space="0" w:color="000000"/>
              <w:bottom w:val="single" w:sz="4" w:space="0" w:color="000000"/>
              <w:right w:val="single" w:sz="4" w:space="0" w:color="000000"/>
            </w:tcBorders>
            <w:shd w:val="clear" w:color="auto" w:fill="auto"/>
          </w:tcPr>
          <w:p w:rsidR="00C04237" w:rsidRDefault="00C04237" w:rsidP="000157D3">
            <w:pPr>
              <w:pStyle w:val="Default"/>
            </w:pPr>
            <w:r>
              <w:rPr>
                <w:sz w:val="20"/>
                <w:szCs w:val="20"/>
              </w:rPr>
              <w:t xml:space="preserve">Zintegrowana karta graficzna osiągająca w teście PassMark Performance Test co </w:t>
            </w:r>
            <w:r w:rsidR="000157D3">
              <w:rPr>
                <w:sz w:val="20"/>
                <w:szCs w:val="20"/>
              </w:rPr>
              <w:t xml:space="preserve">najmniej 2740 punktów </w:t>
            </w:r>
            <w:r w:rsidR="00356E78">
              <w:rPr>
                <w:sz w:val="20"/>
                <w:szCs w:val="20"/>
              </w:rPr>
              <w:t xml:space="preserve">(na dzień składania ofert) </w:t>
            </w:r>
            <w:r>
              <w:rPr>
                <w:sz w:val="20"/>
                <w:szCs w:val="20"/>
              </w:rPr>
              <w:t xml:space="preserve">w G3D Rating. Dostępny na stronie : </w:t>
            </w:r>
            <w:r>
              <w:rPr>
                <w:color w:val="0462C1"/>
                <w:sz w:val="20"/>
                <w:szCs w:val="20"/>
              </w:rPr>
              <w:t xml:space="preserve">http://www.videocardbenchmark.net/gpu_list.php </w:t>
            </w:r>
          </w:p>
        </w:tc>
      </w:tr>
      <w:tr w:rsidR="00C04237">
        <w:trPr>
          <w:trHeight w:val="465"/>
        </w:trPr>
        <w:tc>
          <w:tcPr>
            <w:tcW w:w="2820" w:type="dxa"/>
            <w:tcBorders>
              <w:left w:val="single" w:sz="4" w:space="0" w:color="000000"/>
              <w:bottom w:val="single" w:sz="4" w:space="0" w:color="000000"/>
            </w:tcBorders>
            <w:shd w:val="clear" w:color="auto" w:fill="auto"/>
          </w:tcPr>
          <w:p w:rsidR="00C04237" w:rsidRDefault="00C04237">
            <w:pPr>
              <w:pStyle w:val="Default"/>
              <w:rPr>
                <w:sz w:val="20"/>
                <w:szCs w:val="20"/>
              </w:rPr>
            </w:pPr>
            <w:r>
              <w:rPr>
                <w:sz w:val="20"/>
                <w:szCs w:val="20"/>
              </w:rPr>
              <w:t xml:space="preserve">Klawiatura </w:t>
            </w:r>
          </w:p>
        </w:tc>
        <w:tc>
          <w:tcPr>
            <w:tcW w:w="6318" w:type="dxa"/>
            <w:tcBorders>
              <w:left w:val="single" w:sz="4" w:space="0" w:color="000000"/>
              <w:bottom w:val="single" w:sz="4" w:space="0" w:color="000000"/>
              <w:right w:val="single" w:sz="4" w:space="0" w:color="000000"/>
            </w:tcBorders>
            <w:shd w:val="clear" w:color="auto" w:fill="auto"/>
          </w:tcPr>
          <w:p w:rsidR="00C04237" w:rsidRDefault="00C04237">
            <w:pPr>
              <w:pStyle w:val="Default"/>
            </w:pPr>
            <w:r>
              <w:rPr>
                <w:sz w:val="20"/>
                <w:szCs w:val="20"/>
              </w:rPr>
              <w:t>Klawiatura z $</w:t>
            </w:r>
            <w:r w:rsidR="000157D3">
              <w:rPr>
                <w:b/>
                <w:bCs/>
                <w:color w:val="00AF50"/>
                <w:sz w:val="20"/>
                <w:szCs w:val="20"/>
              </w:rPr>
              <w:t xml:space="preserve"> </w:t>
            </w:r>
            <w:r>
              <w:rPr>
                <w:sz w:val="20"/>
                <w:szCs w:val="20"/>
              </w:rPr>
              <w:t xml:space="preserve">(układ US), min 98 klawiszy. Wszystkie klawisze funkcyjne typu: regulacja głośności, printscreen dostępne w ciągu klawiszy F1-F12. </w:t>
            </w:r>
            <w:r>
              <w:rPr>
                <w:sz w:val="20"/>
                <w:szCs w:val="20"/>
              </w:rPr>
              <w:lastRenderedPageBreak/>
              <w:t xml:space="preserve">Nie dopuszcza się innego układu a w szczególności między klawiszami ALT i CTRL (oprócz klawisza FN i Windows z lewej strony) </w:t>
            </w:r>
          </w:p>
        </w:tc>
      </w:tr>
      <w:tr w:rsidR="00C04237">
        <w:trPr>
          <w:trHeight w:val="831"/>
        </w:trPr>
        <w:tc>
          <w:tcPr>
            <w:tcW w:w="2820" w:type="dxa"/>
            <w:tcBorders>
              <w:left w:val="single" w:sz="4" w:space="0" w:color="000000"/>
              <w:bottom w:val="single" w:sz="4" w:space="0" w:color="000000"/>
            </w:tcBorders>
            <w:shd w:val="clear" w:color="auto" w:fill="auto"/>
          </w:tcPr>
          <w:p w:rsidR="00C04237" w:rsidRDefault="00C04237">
            <w:pPr>
              <w:pStyle w:val="Default"/>
              <w:rPr>
                <w:sz w:val="20"/>
                <w:szCs w:val="20"/>
              </w:rPr>
            </w:pPr>
            <w:r>
              <w:rPr>
                <w:sz w:val="20"/>
                <w:szCs w:val="20"/>
              </w:rPr>
              <w:lastRenderedPageBreak/>
              <w:t xml:space="preserve">Multimedia </w:t>
            </w:r>
          </w:p>
        </w:tc>
        <w:tc>
          <w:tcPr>
            <w:tcW w:w="6318" w:type="dxa"/>
            <w:tcBorders>
              <w:left w:val="single" w:sz="4" w:space="0" w:color="000000"/>
              <w:bottom w:val="single" w:sz="4" w:space="0" w:color="000000"/>
              <w:right w:val="single" w:sz="4" w:space="0" w:color="000000"/>
            </w:tcBorders>
            <w:shd w:val="clear" w:color="auto" w:fill="auto"/>
          </w:tcPr>
          <w:p w:rsidR="00C04237" w:rsidRDefault="00C04237">
            <w:pPr>
              <w:pStyle w:val="Default"/>
              <w:rPr>
                <w:sz w:val="20"/>
                <w:szCs w:val="20"/>
              </w:rPr>
            </w:pPr>
            <w:r>
              <w:rPr>
                <w:sz w:val="20"/>
                <w:szCs w:val="20"/>
              </w:rPr>
              <w:t xml:space="preserve">Karta dźwiękowa zintegrowana z płytą główną, wbudowane dwa głośniki stereo o mocy minimum 2x 2W. </w:t>
            </w:r>
          </w:p>
          <w:p w:rsidR="00C04237" w:rsidRDefault="00C04237">
            <w:pPr>
              <w:pStyle w:val="Default"/>
              <w:rPr>
                <w:sz w:val="20"/>
                <w:szCs w:val="20"/>
              </w:rPr>
            </w:pPr>
            <w:r>
              <w:rPr>
                <w:sz w:val="20"/>
                <w:szCs w:val="20"/>
              </w:rPr>
              <w:t xml:space="preserve">Cyfrowy mikrofon z funkcją redukcji szumów i poprawy mowy wbudowany w obudowę matrycy. </w:t>
            </w:r>
          </w:p>
          <w:p w:rsidR="00C04237" w:rsidRDefault="00C04237">
            <w:pPr>
              <w:pStyle w:val="Default"/>
              <w:rPr>
                <w:sz w:val="20"/>
                <w:szCs w:val="20"/>
              </w:rPr>
            </w:pPr>
            <w:r>
              <w:rPr>
                <w:sz w:val="20"/>
                <w:szCs w:val="20"/>
              </w:rPr>
              <w:t xml:space="preserve">Kamera internetowa z diodą informującą o aktywności, 0.9 Mpix, trwale zainstalowana w obudowie matrycy opatrzona wbudowaną mechaniczną przysłonę. </w:t>
            </w:r>
          </w:p>
          <w:p w:rsidR="00C04237" w:rsidRDefault="00C04237">
            <w:pPr>
              <w:pStyle w:val="Default"/>
            </w:pPr>
            <w:r>
              <w:rPr>
                <w:sz w:val="20"/>
                <w:szCs w:val="20"/>
              </w:rPr>
              <w:t xml:space="preserve">czytnik kart microSD, 1 port audio typu combo (słuchawki i mikrofon) </w:t>
            </w:r>
          </w:p>
        </w:tc>
      </w:tr>
      <w:tr w:rsidR="00C04237" w:rsidTr="000A5E9A">
        <w:trPr>
          <w:trHeight w:val="228"/>
        </w:trPr>
        <w:tc>
          <w:tcPr>
            <w:tcW w:w="2820" w:type="dxa"/>
            <w:tcBorders>
              <w:left w:val="single" w:sz="4" w:space="0" w:color="000000"/>
              <w:bottom w:val="single" w:sz="4" w:space="0" w:color="000000"/>
            </w:tcBorders>
            <w:shd w:val="clear" w:color="auto" w:fill="auto"/>
          </w:tcPr>
          <w:p w:rsidR="00C04237" w:rsidRDefault="00C04237">
            <w:pPr>
              <w:pStyle w:val="Default"/>
              <w:rPr>
                <w:b/>
                <w:bCs/>
                <w:sz w:val="20"/>
                <w:szCs w:val="20"/>
              </w:rPr>
            </w:pPr>
            <w:r>
              <w:rPr>
                <w:sz w:val="20"/>
                <w:szCs w:val="20"/>
              </w:rPr>
              <w:t xml:space="preserve">Łączność bezprzewodowa </w:t>
            </w:r>
          </w:p>
        </w:tc>
        <w:tc>
          <w:tcPr>
            <w:tcW w:w="6318" w:type="dxa"/>
            <w:tcBorders>
              <w:left w:val="single" w:sz="4" w:space="0" w:color="000000"/>
              <w:bottom w:val="single" w:sz="4" w:space="0" w:color="000000"/>
              <w:right w:val="single" w:sz="4" w:space="0" w:color="000000"/>
            </w:tcBorders>
            <w:shd w:val="clear" w:color="auto" w:fill="auto"/>
          </w:tcPr>
          <w:p w:rsidR="000A5E9A" w:rsidRPr="000A5E9A" w:rsidRDefault="00C04237" w:rsidP="000A5E9A">
            <w:pPr>
              <w:pStyle w:val="Nagwek3"/>
              <w:shd w:val="clear" w:color="auto" w:fill="FFFFFF"/>
              <w:spacing w:before="0"/>
              <w:rPr>
                <w:rFonts w:asciiTheme="minorHAnsi" w:hAnsiTheme="minorHAnsi" w:cstheme="minorHAnsi"/>
                <w:b w:val="0"/>
                <w:color w:val="auto"/>
                <w:spacing w:val="5"/>
                <w:sz w:val="20"/>
                <w:szCs w:val="20"/>
              </w:rPr>
            </w:pPr>
            <w:r w:rsidRPr="000A5E9A">
              <w:rPr>
                <w:rFonts w:asciiTheme="minorHAnsi" w:hAnsiTheme="minorHAnsi" w:cstheme="minorHAnsi"/>
                <w:b w:val="0"/>
                <w:color w:val="auto"/>
                <w:sz w:val="20"/>
                <w:szCs w:val="20"/>
              </w:rPr>
              <w:t xml:space="preserve">Wi-Fi 6 </w:t>
            </w:r>
            <w:r w:rsidR="000A5E9A">
              <w:rPr>
                <w:rFonts w:asciiTheme="minorHAnsi" w:hAnsiTheme="minorHAnsi" w:cstheme="minorHAnsi"/>
                <w:b w:val="0"/>
                <w:color w:val="auto"/>
                <w:sz w:val="20"/>
                <w:szCs w:val="20"/>
              </w:rPr>
              <w:t>(</w:t>
            </w:r>
            <w:r w:rsidR="000A5E9A" w:rsidRPr="000A5E9A">
              <w:rPr>
                <w:rFonts w:asciiTheme="minorHAnsi" w:hAnsiTheme="minorHAnsi" w:cstheme="minorHAnsi"/>
                <w:b w:val="0"/>
                <w:color w:val="auto"/>
                <w:spacing w:val="5"/>
                <w:sz w:val="20"/>
                <w:szCs w:val="20"/>
              </w:rPr>
              <w:t>802.11ax</w:t>
            </w:r>
            <w:r w:rsidR="000A5E9A">
              <w:rPr>
                <w:rFonts w:asciiTheme="minorHAnsi" w:hAnsiTheme="minorHAnsi" w:cstheme="minorHAnsi"/>
                <w:b w:val="0"/>
                <w:color w:val="auto"/>
                <w:spacing w:val="5"/>
                <w:sz w:val="20"/>
                <w:szCs w:val="20"/>
              </w:rPr>
              <w:t>)</w:t>
            </w:r>
          </w:p>
        </w:tc>
      </w:tr>
      <w:tr w:rsidR="00C04237">
        <w:trPr>
          <w:trHeight w:val="343"/>
        </w:trPr>
        <w:tc>
          <w:tcPr>
            <w:tcW w:w="2820" w:type="dxa"/>
            <w:tcBorders>
              <w:left w:val="single" w:sz="4" w:space="0" w:color="000000"/>
              <w:bottom w:val="single" w:sz="4" w:space="0" w:color="000000"/>
            </w:tcBorders>
            <w:shd w:val="clear" w:color="auto" w:fill="auto"/>
          </w:tcPr>
          <w:p w:rsidR="00C04237" w:rsidRDefault="00C04237">
            <w:pPr>
              <w:pStyle w:val="Default"/>
              <w:rPr>
                <w:sz w:val="20"/>
                <w:szCs w:val="20"/>
              </w:rPr>
            </w:pPr>
            <w:r>
              <w:rPr>
                <w:sz w:val="20"/>
                <w:szCs w:val="20"/>
              </w:rPr>
              <w:t xml:space="preserve">Bateria i zasilanie </w:t>
            </w:r>
          </w:p>
        </w:tc>
        <w:tc>
          <w:tcPr>
            <w:tcW w:w="6318" w:type="dxa"/>
            <w:tcBorders>
              <w:left w:val="single" w:sz="4" w:space="0" w:color="000000"/>
              <w:bottom w:val="single" w:sz="4" w:space="0" w:color="000000"/>
              <w:right w:val="single" w:sz="4" w:space="0" w:color="000000"/>
            </w:tcBorders>
            <w:shd w:val="clear" w:color="auto" w:fill="auto"/>
          </w:tcPr>
          <w:p w:rsidR="00C04237" w:rsidRDefault="00C04237">
            <w:pPr>
              <w:pStyle w:val="Default"/>
              <w:rPr>
                <w:sz w:val="20"/>
                <w:szCs w:val="20"/>
              </w:rPr>
            </w:pPr>
            <w:r>
              <w:rPr>
                <w:sz w:val="20"/>
                <w:szCs w:val="20"/>
              </w:rPr>
              <w:t xml:space="preserve">Bateria Polymer min. 3-cell [min. 41Whr]. Umożliwiająca jej szybkie naładowanie do poziomu 80% w czasie 1 godziny i do poziomu 100% w czasie 2 godzin. </w:t>
            </w:r>
          </w:p>
          <w:p w:rsidR="00C04237" w:rsidRDefault="00C04237">
            <w:pPr>
              <w:pStyle w:val="Default"/>
            </w:pPr>
            <w:r>
              <w:rPr>
                <w:sz w:val="20"/>
                <w:szCs w:val="20"/>
              </w:rPr>
              <w:t xml:space="preserve">Zasilacz o mocy min. 65W </w:t>
            </w:r>
          </w:p>
        </w:tc>
      </w:tr>
      <w:tr w:rsidR="00C04237">
        <w:trPr>
          <w:trHeight w:val="588"/>
        </w:trPr>
        <w:tc>
          <w:tcPr>
            <w:tcW w:w="2820" w:type="dxa"/>
            <w:tcBorders>
              <w:left w:val="single" w:sz="4" w:space="0" w:color="000000"/>
              <w:bottom w:val="single" w:sz="4" w:space="0" w:color="000000"/>
            </w:tcBorders>
            <w:shd w:val="clear" w:color="auto" w:fill="auto"/>
          </w:tcPr>
          <w:p w:rsidR="00C04237" w:rsidRDefault="00C04237">
            <w:pPr>
              <w:pStyle w:val="Default"/>
              <w:rPr>
                <w:sz w:val="20"/>
                <w:szCs w:val="20"/>
              </w:rPr>
            </w:pPr>
            <w:r>
              <w:rPr>
                <w:sz w:val="20"/>
                <w:szCs w:val="20"/>
              </w:rPr>
              <w:t xml:space="preserve">BIOS </w:t>
            </w:r>
          </w:p>
        </w:tc>
        <w:tc>
          <w:tcPr>
            <w:tcW w:w="6318" w:type="dxa"/>
            <w:tcBorders>
              <w:left w:val="single" w:sz="4" w:space="0" w:color="000000"/>
              <w:bottom w:val="single" w:sz="4" w:space="0" w:color="000000"/>
              <w:right w:val="single" w:sz="4" w:space="0" w:color="000000"/>
            </w:tcBorders>
            <w:shd w:val="clear" w:color="auto" w:fill="auto"/>
          </w:tcPr>
          <w:p w:rsidR="00C04237" w:rsidRDefault="00C04237">
            <w:pPr>
              <w:pStyle w:val="Default"/>
              <w:rPr>
                <w:sz w:val="20"/>
                <w:szCs w:val="20"/>
              </w:rPr>
            </w:pPr>
            <w:r>
              <w:rPr>
                <w:sz w:val="20"/>
                <w:szCs w:val="20"/>
              </w:rPr>
              <w:t xml:space="preserve">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slotach. Niezmazywalne (nieedytowalne) pole assettag. Możliwość ustawienia hasła dla administratora, możliwość ustawienia hasła systemowego/użytkownika które jednocześnie będzie blokować uruchamianie systemu z jakichkolwiek urządzeń oraz umożliwia zalogowanie się do BIOS w celu zmiany swojego hasła, możliwość ustawienia hasła dla dysku NVMe, możliwość konfiguracji zależności między tymi hasłami, hasła muszą umożliwiać zawarcia w sobie znaków specjalnych, liczb i liter, Możliwość odczytania informacji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 , po nadaniu numeru pole nie może być edytowalne. </w:t>
            </w:r>
          </w:p>
          <w:p w:rsidR="00C04237" w:rsidRDefault="00C04237">
            <w:pPr>
              <w:pStyle w:val="Default"/>
              <w:rPr>
                <w:sz w:val="20"/>
                <w:szCs w:val="20"/>
              </w:rPr>
            </w:pPr>
          </w:p>
        </w:tc>
      </w:tr>
      <w:tr w:rsidR="00C04237">
        <w:trPr>
          <w:trHeight w:val="588"/>
        </w:trPr>
        <w:tc>
          <w:tcPr>
            <w:tcW w:w="2820" w:type="dxa"/>
            <w:tcBorders>
              <w:left w:val="single" w:sz="4" w:space="0" w:color="000000"/>
              <w:bottom w:val="single" w:sz="4" w:space="0" w:color="000000"/>
            </w:tcBorders>
            <w:shd w:val="clear" w:color="auto" w:fill="auto"/>
          </w:tcPr>
          <w:p w:rsidR="00C04237" w:rsidRDefault="00C04237">
            <w:pPr>
              <w:pStyle w:val="Default"/>
              <w:rPr>
                <w:sz w:val="20"/>
                <w:szCs w:val="20"/>
              </w:rPr>
            </w:pPr>
            <w:r>
              <w:rPr>
                <w:sz w:val="20"/>
                <w:szCs w:val="20"/>
              </w:rPr>
              <w:t xml:space="preserve">Diagnostyka </w:t>
            </w:r>
          </w:p>
          <w:p w:rsidR="00C04237" w:rsidRDefault="00C04237">
            <w:pPr>
              <w:pStyle w:val="Default"/>
              <w:rPr>
                <w:sz w:val="20"/>
                <w:szCs w:val="20"/>
              </w:rPr>
            </w:pPr>
          </w:p>
          <w:p w:rsidR="00C04237" w:rsidRDefault="00C04237">
            <w:pPr>
              <w:pStyle w:val="Default"/>
              <w:rPr>
                <w:sz w:val="20"/>
                <w:szCs w:val="20"/>
              </w:rPr>
            </w:pPr>
          </w:p>
        </w:tc>
        <w:tc>
          <w:tcPr>
            <w:tcW w:w="6318" w:type="dxa"/>
            <w:tcBorders>
              <w:left w:val="single" w:sz="4" w:space="0" w:color="000000"/>
              <w:bottom w:val="single" w:sz="4" w:space="0" w:color="000000"/>
              <w:right w:val="single" w:sz="4" w:space="0" w:color="000000"/>
            </w:tcBorders>
            <w:shd w:val="clear" w:color="auto" w:fill="auto"/>
          </w:tcPr>
          <w:p w:rsidR="00C04237" w:rsidRDefault="00C04237">
            <w:pPr>
              <w:pStyle w:val="Default"/>
            </w:pPr>
            <w:r>
              <w:rPr>
                <w:sz w:val="20"/>
                <w:szCs w:val="20"/>
              </w:rPr>
              <w:t xml:space="preserve">System diagnostyczny z graficznym interfejsem użytkownika dostępny z poziomu BIOS lub z poziomu menu boot, umożliwiający przetestowanie komponentów komputera. Pełna funkcjonalność systemu diagnostycznego musi być realizowana bez użycia: dostępu do sieci i internetu, dysku twardego również w przypadku jego braku, urządzeń zewnętrznych i wewnętrznych typu : pamięć flash, USBpen itp. </w:t>
            </w:r>
          </w:p>
        </w:tc>
      </w:tr>
      <w:tr w:rsidR="00C04237">
        <w:trPr>
          <w:trHeight w:val="588"/>
        </w:trPr>
        <w:tc>
          <w:tcPr>
            <w:tcW w:w="2820" w:type="dxa"/>
            <w:tcBorders>
              <w:left w:val="single" w:sz="4" w:space="0" w:color="000000"/>
              <w:bottom w:val="single" w:sz="4" w:space="0" w:color="000000"/>
            </w:tcBorders>
            <w:shd w:val="clear" w:color="auto" w:fill="auto"/>
          </w:tcPr>
          <w:p w:rsidR="00C04237" w:rsidRDefault="00C04237">
            <w:pPr>
              <w:pStyle w:val="Default"/>
              <w:rPr>
                <w:sz w:val="20"/>
                <w:szCs w:val="20"/>
              </w:rPr>
            </w:pPr>
            <w:r>
              <w:rPr>
                <w:sz w:val="20"/>
                <w:szCs w:val="20"/>
              </w:rPr>
              <w:t xml:space="preserve">Bezpieczeństwo </w:t>
            </w:r>
          </w:p>
          <w:p w:rsidR="00C04237" w:rsidRDefault="00C04237">
            <w:pPr>
              <w:pStyle w:val="Default"/>
              <w:rPr>
                <w:sz w:val="20"/>
                <w:szCs w:val="20"/>
              </w:rPr>
            </w:pPr>
          </w:p>
          <w:p w:rsidR="00C04237" w:rsidRDefault="00C04237">
            <w:pPr>
              <w:pStyle w:val="Default"/>
              <w:rPr>
                <w:sz w:val="20"/>
                <w:szCs w:val="20"/>
              </w:rPr>
            </w:pPr>
          </w:p>
        </w:tc>
        <w:tc>
          <w:tcPr>
            <w:tcW w:w="6318" w:type="dxa"/>
            <w:tcBorders>
              <w:left w:val="single" w:sz="4" w:space="0" w:color="000000"/>
              <w:bottom w:val="single" w:sz="4" w:space="0" w:color="000000"/>
              <w:right w:val="single" w:sz="4" w:space="0" w:color="000000"/>
            </w:tcBorders>
            <w:shd w:val="clear" w:color="auto" w:fill="auto"/>
          </w:tcPr>
          <w:p w:rsidR="00C04237" w:rsidRDefault="00C04237">
            <w:pPr>
              <w:pStyle w:val="Default"/>
            </w:pPr>
            <w:r>
              <w:rPr>
                <w:sz w:val="20"/>
                <w:szCs w:val="20"/>
              </w:rPr>
              <w:t xml:space="preserve">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 </w:t>
            </w:r>
          </w:p>
        </w:tc>
      </w:tr>
      <w:tr w:rsidR="00C04237">
        <w:trPr>
          <w:trHeight w:val="588"/>
        </w:trPr>
        <w:tc>
          <w:tcPr>
            <w:tcW w:w="2820" w:type="dxa"/>
            <w:tcBorders>
              <w:left w:val="single" w:sz="4" w:space="0" w:color="000000"/>
              <w:bottom w:val="single" w:sz="4" w:space="0" w:color="000000"/>
            </w:tcBorders>
            <w:shd w:val="clear" w:color="auto" w:fill="auto"/>
          </w:tcPr>
          <w:p w:rsidR="00C04237" w:rsidRDefault="00C04237">
            <w:pPr>
              <w:pStyle w:val="Default"/>
              <w:rPr>
                <w:sz w:val="20"/>
                <w:szCs w:val="20"/>
              </w:rPr>
            </w:pPr>
            <w:r>
              <w:rPr>
                <w:sz w:val="20"/>
                <w:szCs w:val="20"/>
              </w:rPr>
              <w:t xml:space="preserve">System operacyjny </w:t>
            </w:r>
          </w:p>
          <w:p w:rsidR="00C04237" w:rsidRDefault="00C04237">
            <w:pPr>
              <w:pStyle w:val="Default"/>
              <w:rPr>
                <w:sz w:val="20"/>
                <w:szCs w:val="20"/>
              </w:rPr>
            </w:pPr>
          </w:p>
          <w:p w:rsidR="00C04237" w:rsidRDefault="00C04237">
            <w:pPr>
              <w:pStyle w:val="Default"/>
              <w:rPr>
                <w:sz w:val="20"/>
                <w:szCs w:val="20"/>
              </w:rPr>
            </w:pPr>
          </w:p>
        </w:tc>
        <w:tc>
          <w:tcPr>
            <w:tcW w:w="6318" w:type="dxa"/>
            <w:tcBorders>
              <w:left w:val="single" w:sz="4" w:space="0" w:color="000000"/>
              <w:bottom w:val="single" w:sz="4" w:space="0" w:color="000000"/>
              <w:right w:val="single" w:sz="4" w:space="0" w:color="000000"/>
            </w:tcBorders>
            <w:shd w:val="clear" w:color="auto" w:fill="auto"/>
          </w:tcPr>
          <w:p w:rsidR="00C04237" w:rsidRDefault="00C04237">
            <w:pPr>
              <w:pStyle w:val="Default"/>
              <w:rPr>
                <w:sz w:val="20"/>
                <w:szCs w:val="20"/>
              </w:rPr>
            </w:pPr>
            <w:r>
              <w:rPr>
                <w:sz w:val="20"/>
                <w:szCs w:val="20"/>
              </w:rPr>
              <w:t>Zainstalowany system</w:t>
            </w:r>
            <w:r w:rsidR="00E601BF">
              <w:rPr>
                <w:sz w:val="20"/>
                <w:szCs w:val="20"/>
              </w:rPr>
              <w:t xml:space="preserve"> w najnowszej wersji w pełni wspierany przez producenta, </w:t>
            </w:r>
            <w:r>
              <w:rPr>
                <w:sz w:val="20"/>
                <w:szCs w:val="20"/>
              </w:rPr>
              <w:t xml:space="preserve"> spełniający następujące wymagania funkcjonalne</w:t>
            </w:r>
            <w:r w:rsidR="00E601BF">
              <w:rPr>
                <w:sz w:val="20"/>
                <w:szCs w:val="20"/>
              </w:rPr>
              <w:t>:</w:t>
            </w:r>
            <w:r>
              <w:rPr>
                <w:sz w:val="20"/>
                <w:szCs w:val="20"/>
              </w:rPr>
              <w:t xml:space="preserve"> </w:t>
            </w:r>
          </w:p>
          <w:p w:rsidR="00C04237" w:rsidRDefault="00C04237">
            <w:pPr>
              <w:pStyle w:val="Default"/>
              <w:rPr>
                <w:sz w:val="20"/>
                <w:szCs w:val="20"/>
              </w:rPr>
            </w:pPr>
            <w:r>
              <w:rPr>
                <w:sz w:val="20"/>
                <w:szCs w:val="20"/>
              </w:rPr>
              <w:t xml:space="preserve">Zainstalowany system operacyjny klasy PC, spełniający poniższe wymagania poprzez natywne dla niego mechanizmy, bez użycia dodatkowych aplikacji. </w:t>
            </w:r>
          </w:p>
          <w:p w:rsidR="00C04237" w:rsidRDefault="00C04237">
            <w:pPr>
              <w:pStyle w:val="Default"/>
              <w:rPr>
                <w:sz w:val="20"/>
                <w:szCs w:val="20"/>
              </w:rPr>
            </w:pPr>
            <w:r>
              <w:rPr>
                <w:sz w:val="20"/>
                <w:szCs w:val="20"/>
              </w:rPr>
              <w:lastRenderedPageBreak/>
              <w:t xml:space="preserve">Darmowe aktualizacje w ramach wersji systemu operacyjnego przez Internet (niezbędne aktualizacje, poprawki, biuletyny bezpieczeństwa muszą być dostarczane bez dodatkowych opłat) - wymagane podanie nazwy strony serwera WWW. </w:t>
            </w:r>
          </w:p>
          <w:p w:rsidR="00C04237" w:rsidRDefault="00C04237">
            <w:pPr>
              <w:pStyle w:val="Default"/>
              <w:rPr>
                <w:sz w:val="20"/>
                <w:szCs w:val="20"/>
              </w:rPr>
            </w:pPr>
            <w:r>
              <w:rPr>
                <w:sz w:val="20"/>
                <w:szCs w:val="20"/>
              </w:rPr>
              <w:t xml:space="preserve">Internetowa aktualizacja zapewniona w języku polskim. </w:t>
            </w:r>
          </w:p>
          <w:p w:rsidR="00C04237" w:rsidRDefault="00C04237">
            <w:pPr>
              <w:pStyle w:val="Default"/>
              <w:rPr>
                <w:sz w:val="20"/>
                <w:szCs w:val="20"/>
              </w:rPr>
            </w:pPr>
            <w:r>
              <w:rPr>
                <w:sz w:val="20"/>
                <w:szCs w:val="20"/>
              </w:rPr>
              <w:t xml:space="preserve">Wbudowana zapora internetowa (firewall) dla ochrony połączeń internetowych, zintegrowana z systemem konsola do zarządzania ustawieniami zapory i regułami IP v4 i v6. </w:t>
            </w:r>
          </w:p>
          <w:p w:rsidR="00C04237" w:rsidRDefault="00C04237">
            <w:pPr>
              <w:pStyle w:val="Default"/>
              <w:rPr>
                <w:sz w:val="20"/>
                <w:szCs w:val="20"/>
              </w:rPr>
            </w:pPr>
            <w:r>
              <w:rPr>
                <w:sz w:val="20"/>
                <w:szCs w:val="20"/>
              </w:rPr>
              <w:t xml:space="preserve">Wsparcie dla większości powszechnie używanych urządzeń peryferyjnych (drukarek, urządzeń sieciowych, standardów USB, Plug&amp;Play, Wi-Fi). </w:t>
            </w:r>
          </w:p>
          <w:p w:rsidR="00C04237" w:rsidRDefault="00C04237">
            <w:pPr>
              <w:pStyle w:val="Default"/>
              <w:rPr>
                <w:sz w:val="20"/>
                <w:szCs w:val="20"/>
              </w:rPr>
            </w:pPr>
            <w:r>
              <w:rPr>
                <w:sz w:val="20"/>
                <w:szCs w:val="20"/>
              </w:rPr>
              <w:t xml:space="preserve">Interfejs użytkownika działający w trybie graficznym z elementami 3D, zintegrowana z interfejsem użytkownika interaktywna część pulpitu służącą do uruchamiania aplikacji, które użytkownik może dowolnie wymieniać i pobrać ze strony producenta. </w:t>
            </w:r>
          </w:p>
          <w:p w:rsidR="00C04237" w:rsidRDefault="00C04237">
            <w:pPr>
              <w:pStyle w:val="Default"/>
              <w:rPr>
                <w:sz w:val="20"/>
                <w:szCs w:val="20"/>
              </w:rPr>
            </w:pPr>
            <w:r>
              <w:rPr>
                <w:sz w:val="20"/>
                <w:szCs w:val="20"/>
              </w:rPr>
              <w:t xml:space="preserve">Możliwość zdalnej automatycznej instalacji, konfiguracji, administrowania oraz aktualizowania systemu. </w:t>
            </w:r>
          </w:p>
          <w:p w:rsidR="00C04237" w:rsidRDefault="00C04237">
            <w:pPr>
              <w:pStyle w:val="Default"/>
              <w:rPr>
                <w:sz w:val="20"/>
                <w:szCs w:val="20"/>
              </w:rPr>
            </w:pPr>
            <w:r>
              <w:rPr>
                <w:sz w:val="20"/>
                <w:szCs w:val="20"/>
              </w:rPr>
              <w:t xml:space="preserve">Zabezpieczony hasłem hierarchiczny dostęp do systemu, konta i profile użytkowników zarządzane zdalnie, praca systemu w trybie ochrony kont użytkowników. </w:t>
            </w:r>
          </w:p>
          <w:p w:rsidR="00C04237" w:rsidRDefault="00C04237">
            <w:pPr>
              <w:pStyle w:val="Default"/>
              <w:rPr>
                <w:sz w:val="20"/>
                <w:szCs w:val="20"/>
              </w:rPr>
            </w:pPr>
            <w:r>
              <w:rPr>
                <w:sz w:val="20"/>
                <w:szCs w:val="20"/>
              </w:rPr>
              <w:t xml:space="preserve">Zintegrowany z systemem moduł wyszukiwania informacji (plików różnego typu) dostępny z kilku poziomów: poziom menu, poziom otwartego okna systemu operacyjnego. System wyszukiwania oparty na konfigurowalnym przez użytkownika module indeksacji zasobów lokalnych. </w:t>
            </w:r>
          </w:p>
          <w:p w:rsidR="00C04237" w:rsidRDefault="00C04237">
            <w:pPr>
              <w:pStyle w:val="Default"/>
              <w:rPr>
                <w:sz w:val="20"/>
                <w:szCs w:val="20"/>
              </w:rPr>
            </w:pPr>
            <w:r>
              <w:rPr>
                <w:sz w:val="20"/>
                <w:szCs w:val="20"/>
              </w:rPr>
              <w:t xml:space="preserve">Zintegrowane z systemem operacyjnym narzędzia zwalczające złośliwe oprogramowanie. Aktualizacje dostępne u producenta nieodpłatnie bez ograniczeń czasowych. </w:t>
            </w:r>
          </w:p>
          <w:p w:rsidR="00C04237" w:rsidRDefault="00C04237">
            <w:pPr>
              <w:pStyle w:val="Default"/>
              <w:rPr>
                <w:sz w:val="20"/>
                <w:szCs w:val="20"/>
              </w:rPr>
            </w:pPr>
            <w:r>
              <w:rPr>
                <w:sz w:val="20"/>
                <w:szCs w:val="20"/>
              </w:rPr>
              <w:t xml:space="preserve">Zintegrowany z systemem operacyjnym moduł synchronizacji komputera z urządzeniami zewnętrznymi. </w:t>
            </w:r>
          </w:p>
          <w:p w:rsidR="00C04237" w:rsidRDefault="00C04237">
            <w:pPr>
              <w:pStyle w:val="Default"/>
              <w:rPr>
                <w:sz w:val="20"/>
                <w:szCs w:val="20"/>
              </w:rPr>
            </w:pPr>
            <w:r>
              <w:rPr>
                <w:sz w:val="20"/>
                <w:szCs w:val="20"/>
              </w:rPr>
              <w:t xml:space="preserve">Wbudowany system pomocy w języku polskim. </w:t>
            </w:r>
          </w:p>
          <w:p w:rsidR="00C04237" w:rsidRDefault="00C04237">
            <w:pPr>
              <w:pStyle w:val="Default"/>
              <w:rPr>
                <w:sz w:val="20"/>
                <w:szCs w:val="20"/>
              </w:rPr>
            </w:pPr>
            <w:r>
              <w:rPr>
                <w:sz w:val="20"/>
                <w:szCs w:val="20"/>
              </w:rPr>
              <w:t xml:space="preserve">Możliwość przystosowania stanowiska dla osób niepełnosprawnych (np. słabo widzących). </w:t>
            </w:r>
          </w:p>
          <w:p w:rsidR="00C04237" w:rsidRDefault="00C04237">
            <w:pPr>
              <w:pStyle w:val="Default"/>
              <w:rPr>
                <w:sz w:val="20"/>
                <w:szCs w:val="20"/>
              </w:rPr>
            </w:pPr>
            <w:r>
              <w:rPr>
                <w:sz w:val="20"/>
                <w:szCs w:val="20"/>
              </w:rPr>
              <w:t xml:space="preserve">Możliwość zarządzania stacją roboczą poprzez polityki - przez politykę rozumiemy zestaw reguł definiujących lub ograniczających funkcjonalność systemu lub aplikacji. </w:t>
            </w:r>
          </w:p>
          <w:p w:rsidR="00C04237" w:rsidRDefault="00C04237">
            <w:pPr>
              <w:pStyle w:val="Default"/>
              <w:rPr>
                <w:sz w:val="20"/>
                <w:szCs w:val="20"/>
              </w:rPr>
            </w:pPr>
            <w:r>
              <w:rPr>
                <w:sz w:val="20"/>
                <w:szCs w:val="20"/>
              </w:rPr>
              <w:t xml:space="preserve">Wdrażanie IPSEC oparte na politykach - wdrażanie IPSEC oparte na zestawach reguł definiujących ustawienia zarządzanych w sposób centralny. </w:t>
            </w:r>
          </w:p>
          <w:p w:rsidR="00C04237" w:rsidRDefault="00C04237">
            <w:pPr>
              <w:pStyle w:val="Default"/>
              <w:rPr>
                <w:sz w:val="20"/>
                <w:szCs w:val="20"/>
              </w:rPr>
            </w:pPr>
            <w:r>
              <w:rPr>
                <w:sz w:val="20"/>
                <w:szCs w:val="20"/>
              </w:rPr>
              <w:t xml:space="preserve">Wsparcie dla logowania przy pomocy smartcard. </w:t>
            </w:r>
          </w:p>
          <w:p w:rsidR="00C04237" w:rsidRDefault="00C04237">
            <w:pPr>
              <w:pStyle w:val="Default"/>
              <w:rPr>
                <w:sz w:val="20"/>
                <w:szCs w:val="20"/>
              </w:rPr>
            </w:pPr>
            <w:r>
              <w:rPr>
                <w:sz w:val="20"/>
                <w:szCs w:val="20"/>
              </w:rPr>
              <w:t xml:space="preserve">Rozbudowane polityki bezpieczeństwa - polityki dla systemu operacyjnego i dla wskazanych aplikacji. </w:t>
            </w:r>
          </w:p>
          <w:p w:rsidR="00C04237" w:rsidRDefault="00C04237">
            <w:pPr>
              <w:pStyle w:val="Default"/>
              <w:rPr>
                <w:sz w:val="20"/>
                <w:szCs w:val="20"/>
              </w:rPr>
            </w:pPr>
            <w:r>
              <w:rPr>
                <w:sz w:val="20"/>
                <w:szCs w:val="20"/>
              </w:rPr>
              <w:t xml:space="preserve">Narzędzia służące do administracji, do wykonywania kopii zapasowych polityk i ich odtwarzania oraz generowania raportów z ustawień polityk. </w:t>
            </w:r>
          </w:p>
          <w:p w:rsidR="00C04237" w:rsidRDefault="00C04237">
            <w:pPr>
              <w:pStyle w:val="Default"/>
              <w:rPr>
                <w:sz w:val="20"/>
                <w:szCs w:val="20"/>
              </w:rPr>
            </w:pPr>
            <w:r>
              <w:rPr>
                <w:sz w:val="20"/>
                <w:szCs w:val="20"/>
              </w:rPr>
              <w:t xml:space="preserve">Wsparcie dla Sun Java i .NET Framework 1.1 i 2.0 i 3.0 - możliwość uruchomienia aplikacji działających we wskazanych środowiskach. </w:t>
            </w:r>
          </w:p>
          <w:p w:rsidR="00C04237" w:rsidRDefault="00C04237">
            <w:pPr>
              <w:pStyle w:val="Default"/>
              <w:rPr>
                <w:sz w:val="20"/>
                <w:szCs w:val="20"/>
              </w:rPr>
            </w:pPr>
            <w:r>
              <w:rPr>
                <w:sz w:val="20"/>
                <w:szCs w:val="20"/>
              </w:rPr>
              <w:t xml:space="preserve">Wsparcie dla JScript i VBScript - możliwość uruchamiania interpretera poleceń, </w:t>
            </w:r>
          </w:p>
          <w:p w:rsidR="00C04237" w:rsidRDefault="00C04237">
            <w:pPr>
              <w:pStyle w:val="Default"/>
              <w:rPr>
                <w:sz w:val="20"/>
                <w:szCs w:val="20"/>
              </w:rPr>
            </w:pPr>
            <w:r>
              <w:rPr>
                <w:sz w:val="20"/>
                <w:szCs w:val="20"/>
              </w:rPr>
              <w:t xml:space="preserve">Zdalna pomoc i współdzielenie aplikacji - możliwość zdalnego przejęcia sesji zalogowanego użytkownika celem rozwiązania problemu z komputerem. </w:t>
            </w:r>
          </w:p>
          <w:p w:rsidR="00C04237" w:rsidRDefault="00C04237">
            <w:pPr>
              <w:pStyle w:val="Default"/>
              <w:rPr>
                <w:sz w:val="20"/>
                <w:szCs w:val="20"/>
              </w:rPr>
            </w:pPr>
            <w:r>
              <w:rPr>
                <w:sz w:val="20"/>
                <w:szCs w:val="20"/>
              </w:rPr>
              <w:t xml:space="preserve">Graficzne środowisko instalacji i konfiguracji. </w:t>
            </w:r>
          </w:p>
          <w:p w:rsidR="00C04237" w:rsidRDefault="00C04237">
            <w:pPr>
              <w:pStyle w:val="Default"/>
              <w:rPr>
                <w:sz w:val="20"/>
                <w:szCs w:val="20"/>
              </w:rPr>
            </w:pPr>
            <w:r>
              <w:rPr>
                <w:sz w:val="20"/>
                <w:szCs w:val="20"/>
              </w:rPr>
              <w:t xml:space="preserve">Transakcyjny system plików pozwalający na stosowanie przydziałów (ang. quota) na dysku dla użytkowników oraz zapewniający większą niezawodność i pozwalający tworzyć kopie zapasowe. </w:t>
            </w:r>
          </w:p>
          <w:p w:rsidR="00C04237" w:rsidRDefault="00C04237">
            <w:pPr>
              <w:pStyle w:val="Default"/>
              <w:rPr>
                <w:sz w:val="20"/>
                <w:szCs w:val="20"/>
              </w:rPr>
            </w:pPr>
            <w:r>
              <w:rPr>
                <w:sz w:val="20"/>
                <w:szCs w:val="20"/>
              </w:rPr>
              <w:t xml:space="preserve">Zarządzanie kontami użytkowników sieci oraz urządzeniami sieciowymi tj. drukarki, modemy, woluminy dyskowe, usługi katalogowe. </w:t>
            </w:r>
          </w:p>
          <w:p w:rsidR="00C04237" w:rsidRDefault="00C04237">
            <w:pPr>
              <w:pStyle w:val="Default"/>
              <w:rPr>
                <w:sz w:val="20"/>
                <w:szCs w:val="20"/>
              </w:rPr>
            </w:pPr>
            <w:r>
              <w:rPr>
                <w:sz w:val="20"/>
                <w:szCs w:val="20"/>
              </w:rPr>
              <w:t xml:space="preserve">Możliwość przywracania plików systemowych. </w:t>
            </w:r>
          </w:p>
          <w:p w:rsidR="00C04237" w:rsidRDefault="00C04237">
            <w:pPr>
              <w:pStyle w:val="Default"/>
              <w:rPr>
                <w:sz w:val="20"/>
                <w:szCs w:val="20"/>
              </w:rPr>
            </w:pPr>
            <w:r>
              <w:rPr>
                <w:sz w:val="20"/>
                <w:szCs w:val="20"/>
              </w:rPr>
              <w:lastRenderedPageBreak/>
              <w:t xml:space="preserve">Funkcjonalność pozwalająca na identyfikację sieci komputerowych, do których jest system podłączony, zapamiętywanie ustawień i przypisywanie do min. 3 kategorii bezpieczeństwa (z predefiniowanymi odpowiednio do kategorii ustawieniami zapory sieciowej, udostępniania plików ftp.). </w:t>
            </w:r>
          </w:p>
          <w:p w:rsidR="00C04237" w:rsidRDefault="00C04237">
            <w:pPr>
              <w:pStyle w:val="Default"/>
              <w:rPr>
                <w:sz w:val="20"/>
                <w:szCs w:val="20"/>
              </w:rPr>
            </w:pPr>
            <w:r>
              <w:rPr>
                <w:sz w:val="20"/>
                <w:szCs w:val="20"/>
              </w:rPr>
              <w:t xml:space="preserve">Możliwość blokowania lub dopuszczania dowolnych urządzeń peryferyjnych za pomocą polityk grupowych (np. przy użyciu numerów identyfikacyjnych sprzętu). </w:t>
            </w:r>
          </w:p>
          <w:p w:rsidR="00C04237" w:rsidRDefault="00C04237">
            <w:pPr>
              <w:pStyle w:val="Default"/>
              <w:rPr>
                <w:sz w:val="20"/>
                <w:szCs w:val="20"/>
              </w:rPr>
            </w:pPr>
            <w:r>
              <w:rPr>
                <w:sz w:val="20"/>
                <w:szCs w:val="20"/>
              </w:rPr>
              <w:t xml:space="preserve">Możliwość, w ramach posiadanej licencji, do używania co najmniej dwóch wcześniejszych wersji systemowego. </w:t>
            </w:r>
          </w:p>
          <w:p w:rsidR="00C04237" w:rsidRDefault="00C04237">
            <w:pPr>
              <w:pStyle w:val="Default"/>
              <w:rPr>
                <w:sz w:val="20"/>
                <w:szCs w:val="20"/>
              </w:rPr>
            </w:pPr>
            <w:r>
              <w:rPr>
                <w:sz w:val="20"/>
                <w:szCs w:val="20"/>
              </w:rPr>
              <w:t xml:space="preserve">Wszystkie w/w funkcjonalności nie mogą byd realizowane z zastosowaniem wszelkiego rodzaju emulacji i wirtualizacji. </w:t>
            </w:r>
          </w:p>
          <w:p w:rsidR="00C04237" w:rsidRDefault="00C04237">
            <w:pPr>
              <w:pStyle w:val="Default"/>
              <w:rPr>
                <w:sz w:val="20"/>
                <w:szCs w:val="20"/>
              </w:rPr>
            </w:pPr>
            <w:r>
              <w:rPr>
                <w:sz w:val="20"/>
                <w:szCs w:val="20"/>
              </w:rPr>
              <w:t xml:space="preserve">Klucz licencyjny zapisany trwale w BIOS, umożliwiać instalację systemu operacyjnego bez potrzeby ręcznego wpisywania klucza licencyjnego. </w:t>
            </w:r>
          </w:p>
          <w:p w:rsidR="00C04237" w:rsidRDefault="00C04237">
            <w:pPr>
              <w:pStyle w:val="Default"/>
              <w:rPr>
                <w:sz w:val="20"/>
                <w:szCs w:val="20"/>
              </w:rPr>
            </w:pPr>
            <w:r>
              <w:rPr>
                <w:sz w:val="20"/>
                <w:szCs w:val="20"/>
              </w:rPr>
              <w:t>Powinien obsługiwać oprogramowanie posiadane przez zamawiającego takie jak program BESTI@ i aplikacje U.I. Infosystem.</w:t>
            </w:r>
          </w:p>
          <w:p w:rsidR="00C04237" w:rsidRDefault="00C04237">
            <w:pPr>
              <w:pStyle w:val="Default"/>
            </w:pPr>
            <w:r>
              <w:rPr>
                <w:sz w:val="20"/>
                <w:szCs w:val="20"/>
              </w:rPr>
              <w:t xml:space="preserve">Powinien posiadać możliwość pracy w domenie Microsoft Active Directory. </w:t>
            </w:r>
          </w:p>
        </w:tc>
      </w:tr>
    </w:tbl>
    <w:p w:rsidR="00C04237" w:rsidRDefault="001E531D">
      <w:r>
        <w:lastRenderedPageBreak/>
        <w:tab/>
      </w:r>
    </w:p>
    <w:p w:rsidR="00C04237" w:rsidRPr="001E531D" w:rsidRDefault="00C04237" w:rsidP="001E531D">
      <w:pPr>
        <w:pStyle w:val="Default"/>
        <w:numPr>
          <w:ilvl w:val="0"/>
          <w:numId w:val="69"/>
        </w:numPr>
        <w:ind w:left="142" w:hanging="284"/>
        <w:rPr>
          <w:b/>
        </w:rPr>
      </w:pPr>
      <w:r w:rsidRPr="003E7668">
        <w:rPr>
          <w:b/>
          <w:bCs/>
        </w:rPr>
        <w:t xml:space="preserve">Stacje komputerowe z </w:t>
      </w:r>
      <w:r w:rsidR="00E601BF">
        <w:rPr>
          <w:b/>
          <w:bCs/>
        </w:rPr>
        <w:t>zainstalowanym systemem operacyjnym</w:t>
      </w:r>
      <w:r w:rsidRPr="003E7668">
        <w:rPr>
          <w:b/>
          <w:bCs/>
        </w:rPr>
        <w:t xml:space="preserve"> </w:t>
      </w:r>
      <w:r w:rsidR="003E7668">
        <w:rPr>
          <w:b/>
          <w:bCs/>
        </w:rPr>
        <w:t>(</w:t>
      </w:r>
      <w:r w:rsidRPr="003E7668">
        <w:rPr>
          <w:b/>
          <w:bCs/>
        </w:rPr>
        <w:t xml:space="preserve">10 </w:t>
      </w:r>
      <w:r w:rsidRPr="003E7668">
        <w:rPr>
          <w:b/>
        </w:rPr>
        <w:t>szt.</w:t>
      </w:r>
      <w:r w:rsidR="003E7668">
        <w:rPr>
          <w:b/>
        </w:rPr>
        <w:t>)</w:t>
      </w:r>
    </w:p>
    <w:tbl>
      <w:tblPr>
        <w:tblpPr w:leftFromText="141" w:rightFromText="141" w:vertAnchor="text" w:horzAnchor="margin" w:tblpY="263"/>
        <w:tblW w:w="0" w:type="auto"/>
        <w:tblLayout w:type="fixed"/>
        <w:tblLook w:val="0000"/>
      </w:tblPr>
      <w:tblGrid>
        <w:gridCol w:w="2789"/>
        <w:gridCol w:w="6496"/>
      </w:tblGrid>
      <w:tr w:rsidR="003E7668" w:rsidTr="001E531D">
        <w:trPr>
          <w:trHeight w:val="99"/>
        </w:trPr>
        <w:tc>
          <w:tcPr>
            <w:tcW w:w="2789" w:type="dxa"/>
            <w:tcBorders>
              <w:top w:val="single" w:sz="4" w:space="0" w:color="000000"/>
              <w:left w:val="single" w:sz="4" w:space="0" w:color="000000"/>
              <w:bottom w:val="single" w:sz="4" w:space="0" w:color="000000"/>
            </w:tcBorders>
            <w:shd w:val="clear" w:color="auto" w:fill="auto"/>
          </w:tcPr>
          <w:p w:rsidR="003E7668" w:rsidRDefault="003E7668" w:rsidP="001E531D">
            <w:pPr>
              <w:pStyle w:val="Default"/>
              <w:rPr>
                <w:b/>
                <w:bCs/>
                <w:sz w:val="20"/>
                <w:szCs w:val="20"/>
              </w:rPr>
            </w:pPr>
            <w:r>
              <w:rPr>
                <w:b/>
                <w:bCs/>
                <w:sz w:val="20"/>
                <w:szCs w:val="20"/>
              </w:rPr>
              <w:t xml:space="preserve">Nazwa komponentu </w:t>
            </w:r>
          </w:p>
        </w:tc>
        <w:tc>
          <w:tcPr>
            <w:tcW w:w="6496" w:type="dxa"/>
            <w:tcBorders>
              <w:top w:val="single" w:sz="4" w:space="0" w:color="000000"/>
              <w:left w:val="single" w:sz="4" w:space="0" w:color="000000"/>
              <w:bottom w:val="single" w:sz="4" w:space="0" w:color="000000"/>
              <w:right w:val="single" w:sz="4" w:space="0" w:color="000000"/>
            </w:tcBorders>
            <w:shd w:val="clear" w:color="auto" w:fill="auto"/>
          </w:tcPr>
          <w:p w:rsidR="003E7668" w:rsidRDefault="003E7668" w:rsidP="001E531D">
            <w:pPr>
              <w:pStyle w:val="Default"/>
            </w:pPr>
            <w:r>
              <w:rPr>
                <w:b/>
                <w:bCs/>
                <w:sz w:val="20"/>
                <w:szCs w:val="20"/>
              </w:rPr>
              <w:t xml:space="preserve">Wymagane parametry techniczne komputerów </w:t>
            </w:r>
          </w:p>
        </w:tc>
      </w:tr>
      <w:tr w:rsidR="003E7668" w:rsidTr="001E531D">
        <w:trPr>
          <w:trHeight w:val="222"/>
        </w:trPr>
        <w:tc>
          <w:tcPr>
            <w:tcW w:w="2789" w:type="dxa"/>
            <w:tcBorders>
              <w:left w:val="single" w:sz="4" w:space="0" w:color="000000"/>
              <w:bottom w:val="single" w:sz="4" w:space="0" w:color="000000"/>
            </w:tcBorders>
            <w:shd w:val="clear" w:color="auto" w:fill="auto"/>
          </w:tcPr>
          <w:p w:rsidR="003E7668" w:rsidRDefault="003E7668" w:rsidP="001E531D">
            <w:pPr>
              <w:pStyle w:val="Default"/>
              <w:rPr>
                <w:sz w:val="20"/>
                <w:szCs w:val="20"/>
              </w:rPr>
            </w:pPr>
            <w:r>
              <w:rPr>
                <w:b/>
                <w:bCs/>
                <w:sz w:val="20"/>
                <w:szCs w:val="20"/>
              </w:rPr>
              <w:t xml:space="preserve">Typ </w:t>
            </w:r>
          </w:p>
        </w:tc>
        <w:tc>
          <w:tcPr>
            <w:tcW w:w="6496" w:type="dxa"/>
            <w:tcBorders>
              <w:left w:val="single" w:sz="4" w:space="0" w:color="000000"/>
              <w:bottom w:val="single" w:sz="4" w:space="0" w:color="000000"/>
              <w:right w:val="single" w:sz="4" w:space="0" w:color="000000"/>
            </w:tcBorders>
            <w:shd w:val="clear" w:color="auto" w:fill="auto"/>
          </w:tcPr>
          <w:p w:rsidR="003E7668" w:rsidRDefault="003E7668" w:rsidP="00F7762C">
            <w:pPr>
              <w:pStyle w:val="Default"/>
            </w:pPr>
            <w:r>
              <w:rPr>
                <w:sz w:val="20"/>
                <w:szCs w:val="20"/>
              </w:rPr>
              <w:t xml:space="preserve">Komputer stacjonarny. </w:t>
            </w:r>
          </w:p>
        </w:tc>
      </w:tr>
      <w:tr w:rsidR="003E7668" w:rsidTr="001E531D">
        <w:trPr>
          <w:trHeight w:val="344"/>
        </w:trPr>
        <w:tc>
          <w:tcPr>
            <w:tcW w:w="2789" w:type="dxa"/>
            <w:tcBorders>
              <w:left w:val="single" w:sz="4" w:space="0" w:color="000000"/>
              <w:bottom w:val="single" w:sz="4" w:space="0" w:color="000000"/>
            </w:tcBorders>
            <w:shd w:val="clear" w:color="auto" w:fill="auto"/>
          </w:tcPr>
          <w:p w:rsidR="003E7668" w:rsidRDefault="003E7668" w:rsidP="001E531D">
            <w:pPr>
              <w:pStyle w:val="Default"/>
              <w:rPr>
                <w:sz w:val="20"/>
                <w:szCs w:val="20"/>
              </w:rPr>
            </w:pPr>
            <w:r>
              <w:rPr>
                <w:b/>
                <w:bCs/>
                <w:sz w:val="20"/>
                <w:szCs w:val="20"/>
              </w:rPr>
              <w:t xml:space="preserve">Zastosowanie </w:t>
            </w:r>
          </w:p>
        </w:tc>
        <w:tc>
          <w:tcPr>
            <w:tcW w:w="6496" w:type="dxa"/>
            <w:tcBorders>
              <w:left w:val="single" w:sz="4" w:space="0" w:color="000000"/>
              <w:bottom w:val="single" w:sz="4" w:space="0" w:color="000000"/>
              <w:right w:val="single" w:sz="4" w:space="0" w:color="000000"/>
            </w:tcBorders>
            <w:shd w:val="clear" w:color="auto" w:fill="auto"/>
          </w:tcPr>
          <w:p w:rsidR="003E7668" w:rsidRDefault="003E7668" w:rsidP="001E531D">
            <w:pPr>
              <w:pStyle w:val="Default"/>
            </w:pPr>
            <w:r>
              <w:rPr>
                <w:sz w:val="20"/>
                <w:szCs w:val="20"/>
              </w:rPr>
              <w:t xml:space="preserve">Komputer będzie wykorzystywany dla potrzeb aplikacji biurowych, aplikacji edukacyjnych, aplikacji obliczeniowych, dostępu do Internetu oraz poczty elektronicznej, jako lokalna baza danych, stacja programistyczna. </w:t>
            </w:r>
          </w:p>
        </w:tc>
      </w:tr>
      <w:tr w:rsidR="003E7668" w:rsidTr="001E531D">
        <w:trPr>
          <w:trHeight w:val="466"/>
        </w:trPr>
        <w:tc>
          <w:tcPr>
            <w:tcW w:w="2789" w:type="dxa"/>
            <w:tcBorders>
              <w:left w:val="single" w:sz="4" w:space="0" w:color="000000"/>
              <w:bottom w:val="single" w:sz="4" w:space="0" w:color="000000"/>
            </w:tcBorders>
            <w:shd w:val="clear" w:color="auto" w:fill="auto"/>
          </w:tcPr>
          <w:p w:rsidR="003E7668" w:rsidRDefault="003E7668" w:rsidP="001E531D">
            <w:pPr>
              <w:pStyle w:val="Default"/>
              <w:rPr>
                <w:sz w:val="20"/>
                <w:szCs w:val="20"/>
              </w:rPr>
            </w:pPr>
            <w:r>
              <w:rPr>
                <w:b/>
                <w:bCs/>
                <w:sz w:val="20"/>
                <w:szCs w:val="20"/>
              </w:rPr>
              <w:t xml:space="preserve">Procesor </w:t>
            </w:r>
          </w:p>
        </w:tc>
        <w:tc>
          <w:tcPr>
            <w:tcW w:w="6496" w:type="dxa"/>
            <w:tcBorders>
              <w:left w:val="single" w:sz="4" w:space="0" w:color="000000"/>
              <w:bottom w:val="single" w:sz="4" w:space="0" w:color="000000"/>
              <w:right w:val="single" w:sz="4" w:space="0" w:color="000000"/>
            </w:tcBorders>
            <w:shd w:val="clear" w:color="auto" w:fill="auto"/>
          </w:tcPr>
          <w:p w:rsidR="003E7668" w:rsidRDefault="003E7668" w:rsidP="000157D3">
            <w:pPr>
              <w:pStyle w:val="Default"/>
            </w:pPr>
            <w:r>
              <w:rPr>
                <w:sz w:val="20"/>
                <w:szCs w:val="20"/>
              </w:rPr>
              <w:t>Procesor dedykowany do pracy w komputerach stacjonarnych. Procesor osiągający w teście Passmark CPU Mark, w kategorii Average CPU Mark wynik c</w:t>
            </w:r>
            <w:r w:rsidR="000157D3">
              <w:rPr>
                <w:sz w:val="20"/>
                <w:szCs w:val="20"/>
              </w:rPr>
              <w:t xml:space="preserve">o najmniej 20 350 pkt. na dzień 08.09.2022 r. </w:t>
            </w:r>
            <w:r>
              <w:rPr>
                <w:sz w:val="20"/>
                <w:szCs w:val="20"/>
              </w:rPr>
              <w:t xml:space="preserve">według wyników opublikowanych na stronie </w:t>
            </w:r>
            <w:r>
              <w:rPr>
                <w:color w:val="0462C1"/>
                <w:sz w:val="20"/>
                <w:szCs w:val="20"/>
              </w:rPr>
              <w:t>http://www.cpubenchmark.net/cpu_list.php</w:t>
            </w:r>
          </w:p>
        </w:tc>
      </w:tr>
      <w:tr w:rsidR="003E7668" w:rsidTr="001E531D">
        <w:trPr>
          <w:trHeight w:val="220"/>
        </w:trPr>
        <w:tc>
          <w:tcPr>
            <w:tcW w:w="2789" w:type="dxa"/>
            <w:tcBorders>
              <w:left w:val="single" w:sz="4" w:space="0" w:color="000000"/>
              <w:bottom w:val="single" w:sz="4" w:space="0" w:color="000000"/>
            </w:tcBorders>
            <w:shd w:val="clear" w:color="auto" w:fill="auto"/>
          </w:tcPr>
          <w:p w:rsidR="003E7668" w:rsidRDefault="003E7668" w:rsidP="001E531D">
            <w:pPr>
              <w:pStyle w:val="Default"/>
              <w:rPr>
                <w:sz w:val="20"/>
                <w:szCs w:val="20"/>
              </w:rPr>
            </w:pPr>
            <w:r>
              <w:rPr>
                <w:b/>
                <w:bCs/>
                <w:sz w:val="20"/>
                <w:szCs w:val="20"/>
              </w:rPr>
              <w:t xml:space="preserve">Pamięć RAM </w:t>
            </w:r>
          </w:p>
        </w:tc>
        <w:tc>
          <w:tcPr>
            <w:tcW w:w="6496" w:type="dxa"/>
            <w:tcBorders>
              <w:left w:val="single" w:sz="4" w:space="0" w:color="000000"/>
              <w:bottom w:val="single" w:sz="4" w:space="0" w:color="000000"/>
              <w:right w:val="single" w:sz="4" w:space="0" w:color="000000"/>
            </w:tcBorders>
            <w:shd w:val="clear" w:color="auto" w:fill="auto"/>
          </w:tcPr>
          <w:p w:rsidR="003E7668" w:rsidRDefault="003E7668" w:rsidP="001E531D">
            <w:pPr>
              <w:pStyle w:val="Default"/>
            </w:pPr>
            <w:r>
              <w:rPr>
                <w:sz w:val="20"/>
                <w:szCs w:val="20"/>
              </w:rPr>
              <w:t xml:space="preserve">8GB DDR4 3200MHz. Możliwość rozbudowy do min 64GB. Jeden slot DIMM wolny. </w:t>
            </w:r>
          </w:p>
        </w:tc>
      </w:tr>
      <w:tr w:rsidR="003E7668" w:rsidTr="001E531D">
        <w:trPr>
          <w:trHeight w:val="99"/>
        </w:trPr>
        <w:tc>
          <w:tcPr>
            <w:tcW w:w="2789" w:type="dxa"/>
            <w:tcBorders>
              <w:left w:val="single" w:sz="4" w:space="0" w:color="000000"/>
              <w:bottom w:val="single" w:sz="4" w:space="0" w:color="000000"/>
            </w:tcBorders>
            <w:shd w:val="clear" w:color="auto" w:fill="auto"/>
          </w:tcPr>
          <w:p w:rsidR="003E7668" w:rsidRDefault="003E7668" w:rsidP="001E531D">
            <w:pPr>
              <w:pStyle w:val="Default"/>
              <w:rPr>
                <w:sz w:val="20"/>
                <w:szCs w:val="20"/>
              </w:rPr>
            </w:pPr>
            <w:r>
              <w:rPr>
                <w:b/>
                <w:bCs/>
                <w:sz w:val="20"/>
                <w:szCs w:val="20"/>
              </w:rPr>
              <w:t xml:space="preserve">Pamięć masowa </w:t>
            </w:r>
          </w:p>
        </w:tc>
        <w:tc>
          <w:tcPr>
            <w:tcW w:w="6496" w:type="dxa"/>
            <w:tcBorders>
              <w:left w:val="single" w:sz="4" w:space="0" w:color="000000"/>
              <w:bottom w:val="single" w:sz="4" w:space="0" w:color="000000"/>
              <w:right w:val="single" w:sz="4" w:space="0" w:color="000000"/>
            </w:tcBorders>
            <w:shd w:val="clear" w:color="auto" w:fill="auto"/>
          </w:tcPr>
          <w:p w:rsidR="003E7668" w:rsidRDefault="003E7668" w:rsidP="001E531D">
            <w:pPr>
              <w:pStyle w:val="Default"/>
            </w:pPr>
            <w:r>
              <w:rPr>
                <w:sz w:val="20"/>
                <w:szCs w:val="20"/>
              </w:rPr>
              <w:t xml:space="preserve">Dysk M.2 SSD 256GB PCIeNVMe </w:t>
            </w:r>
          </w:p>
        </w:tc>
      </w:tr>
      <w:tr w:rsidR="003E7668" w:rsidTr="001E531D">
        <w:trPr>
          <w:trHeight w:val="465"/>
        </w:trPr>
        <w:tc>
          <w:tcPr>
            <w:tcW w:w="2789" w:type="dxa"/>
            <w:tcBorders>
              <w:left w:val="single" w:sz="4" w:space="0" w:color="000000"/>
              <w:bottom w:val="single" w:sz="4" w:space="0" w:color="000000"/>
            </w:tcBorders>
            <w:shd w:val="clear" w:color="auto" w:fill="auto"/>
          </w:tcPr>
          <w:p w:rsidR="003E7668" w:rsidRDefault="003E7668" w:rsidP="001E531D">
            <w:pPr>
              <w:pStyle w:val="Default"/>
              <w:rPr>
                <w:sz w:val="20"/>
                <w:szCs w:val="20"/>
              </w:rPr>
            </w:pPr>
            <w:r>
              <w:rPr>
                <w:b/>
                <w:bCs/>
                <w:sz w:val="20"/>
                <w:szCs w:val="20"/>
              </w:rPr>
              <w:t xml:space="preserve">Wydajność grafiki </w:t>
            </w:r>
          </w:p>
        </w:tc>
        <w:tc>
          <w:tcPr>
            <w:tcW w:w="6496" w:type="dxa"/>
            <w:tcBorders>
              <w:left w:val="single" w:sz="4" w:space="0" w:color="000000"/>
              <w:bottom w:val="single" w:sz="4" w:space="0" w:color="000000"/>
              <w:right w:val="single" w:sz="4" w:space="0" w:color="000000"/>
            </w:tcBorders>
            <w:shd w:val="clear" w:color="auto" w:fill="auto"/>
          </w:tcPr>
          <w:p w:rsidR="003E7668" w:rsidRDefault="003E7668" w:rsidP="000157D3">
            <w:pPr>
              <w:pStyle w:val="Default"/>
            </w:pPr>
            <w:r>
              <w:rPr>
                <w:sz w:val="20"/>
                <w:szCs w:val="20"/>
              </w:rPr>
              <w:t xml:space="preserve">Zintegrowana karta graficzna osiągająca w teście Passmark G3D Mark, w kategorii Average G3D Mark wynik </w:t>
            </w:r>
            <w:r w:rsidR="000157D3">
              <w:rPr>
                <w:sz w:val="20"/>
                <w:szCs w:val="20"/>
              </w:rPr>
              <w:t xml:space="preserve">co najmniej 2 630 pkt. </w:t>
            </w:r>
            <w:r w:rsidR="00356E78">
              <w:rPr>
                <w:sz w:val="20"/>
                <w:szCs w:val="20"/>
              </w:rPr>
              <w:t>(na dzień składania ofert).</w:t>
            </w:r>
            <w:r w:rsidR="000157D3">
              <w:rPr>
                <w:sz w:val="20"/>
                <w:szCs w:val="20"/>
              </w:rPr>
              <w:t xml:space="preserve"> </w:t>
            </w:r>
            <w:r>
              <w:rPr>
                <w:sz w:val="20"/>
                <w:szCs w:val="20"/>
              </w:rPr>
              <w:t xml:space="preserve">według wyników opublikowanych na stronie </w:t>
            </w:r>
            <w:r>
              <w:rPr>
                <w:color w:val="0462C1"/>
                <w:sz w:val="20"/>
                <w:szCs w:val="20"/>
              </w:rPr>
              <w:t xml:space="preserve">https://www.videocardbenchmark.net/gpu_list.php </w:t>
            </w:r>
          </w:p>
        </w:tc>
      </w:tr>
      <w:tr w:rsidR="003E7668" w:rsidTr="001E531D">
        <w:trPr>
          <w:trHeight w:val="344"/>
        </w:trPr>
        <w:tc>
          <w:tcPr>
            <w:tcW w:w="2789" w:type="dxa"/>
            <w:tcBorders>
              <w:left w:val="single" w:sz="4" w:space="0" w:color="000000"/>
              <w:bottom w:val="single" w:sz="4" w:space="0" w:color="000000"/>
            </w:tcBorders>
            <w:shd w:val="clear" w:color="auto" w:fill="auto"/>
          </w:tcPr>
          <w:p w:rsidR="003E7668" w:rsidRDefault="003E7668" w:rsidP="001E531D">
            <w:pPr>
              <w:pStyle w:val="Default"/>
              <w:rPr>
                <w:sz w:val="20"/>
                <w:szCs w:val="20"/>
              </w:rPr>
            </w:pPr>
            <w:r>
              <w:rPr>
                <w:b/>
                <w:bCs/>
                <w:sz w:val="20"/>
                <w:szCs w:val="20"/>
              </w:rPr>
              <w:t xml:space="preserve">Wyposażenie multimedialne </w:t>
            </w:r>
          </w:p>
        </w:tc>
        <w:tc>
          <w:tcPr>
            <w:tcW w:w="6496" w:type="dxa"/>
            <w:tcBorders>
              <w:left w:val="single" w:sz="4" w:space="0" w:color="000000"/>
              <w:bottom w:val="single" w:sz="4" w:space="0" w:color="000000"/>
              <w:right w:val="single" w:sz="4" w:space="0" w:color="000000"/>
            </w:tcBorders>
            <w:shd w:val="clear" w:color="auto" w:fill="auto"/>
          </w:tcPr>
          <w:p w:rsidR="003E7668" w:rsidRDefault="003E7668" w:rsidP="001E531D">
            <w:pPr>
              <w:pStyle w:val="Default"/>
            </w:pPr>
            <w:r>
              <w:rPr>
                <w:sz w:val="20"/>
                <w:szCs w:val="20"/>
              </w:rPr>
              <w:t xml:space="preserve">Karta dźwiękowa min. dwukanałowa zintegrowana z płytą główną, zgodna z High Definition, wewnętrzny głośnik w obudowie komputera. Port słuchawek i mikrofonu na przednim panelu, dopuszcza się rozwiązanie port combo. </w:t>
            </w:r>
          </w:p>
        </w:tc>
      </w:tr>
      <w:tr w:rsidR="003E7668" w:rsidTr="001E531D">
        <w:trPr>
          <w:trHeight w:val="3030"/>
        </w:trPr>
        <w:tc>
          <w:tcPr>
            <w:tcW w:w="2789" w:type="dxa"/>
            <w:tcBorders>
              <w:left w:val="single" w:sz="4" w:space="0" w:color="000000"/>
              <w:bottom w:val="single" w:sz="4" w:space="0" w:color="000000"/>
            </w:tcBorders>
            <w:shd w:val="clear" w:color="auto" w:fill="auto"/>
          </w:tcPr>
          <w:p w:rsidR="003E7668" w:rsidRDefault="000157D3" w:rsidP="001E531D">
            <w:pPr>
              <w:pStyle w:val="Default"/>
              <w:rPr>
                <w:sz w:val="20"/>
                <w:szCs w:val="20"/>
              </w:rPr>
            </w:pPr>
            <w:r>
              <w:rPr>
                <w:b/>
                <w:bCs/>
                <w:sz w:val="20"/>
                <w:szCs w:val="20"/>
              </w:rPr>
              <w:t xml:space="preserve">Obudowa </w:t>
            </w:r>
          </w:p>
        </w:tc>
        <w:tc>
          <w:tcPr>
            <w:tcW w:w="6496" w:type="dxa"/>
            <w:tcBorders>
              <w:left w:val="single" w:sz="4" w:space="0" w:color="000000"/>
              <w:bottom w:val="single" w:sz="4" w:space="0" w:color="000000"/>
              <w:right w:val="single" w:sz="4" w:space="0" w:color="000000"/>
            </w:tcBorders>
            <w:shd w:val="clear" w:color="auto" w:fill="auto"/>
          </w:tcPr>
          <w:p w:rsidR="003E7668" w:rsidRDefault="003E7668" w:rsidP="001E531D">
            <w:pPr>
              <w:pStyle w:val="Default"/>
              <w:rPr>
                <w:sz w:val="20"/>
                <w:szCs w:val="20"/>
              </w:rPr>
            </w:pPr>
            <w:r>
              <w:rPr>
                <w:sz w:val="20"/>
                <w:szCs w:val="20"/>
              </w:rPr>
              <w:t>Typu Small Form Factor z obsługą kart wyłącznie o niskim profilu. Umożliwiająca montaż 1 x dysku 3.5” lub 1</w:t>
            </w:r>
            <w:r w:rsidR="000157D3">
              <w:rPr>
                <w:sz w:val="20"/>
                <w:szCs w:val="20"/>
              </w:rPr>
              <w:t xml:space="preserve"> x dysku 2.5” wewnątrz obudowy.</w:t>
            </w:r>
            <w:r>
              <w:rPr>
                <w:sz w:val="20"/>
                <w:szCs w:val="20"/>
              </w:rPr>
              <w:t xml:space="preserve"> Obudowa fabrycznie przystosowana do pracy w orientacji poziomej i pionowej</w:t>
            </w:r>
            <w:r w:rsidR="000157D3">
              <w:rPr>
                <w:sz w:val="20"/>
                <w:szCs w:val="20"/>
              </w:rPr>
              <w:t xml:space="preserve">. </w:t>
            </w:r>
            <w:r>
              <w:rPr>
                <w:sz w:val="20"/>
                <w:szCs w:val="20"/>
              </w:rPr>
              <w:t xml:space="preserve">Zasilacz o mocy min. 180W pracujący w sieci 230V 50/60Hz prądu zmiennego </w:t>
            </w:r>
            <w:r w:rsidR="00E601BF">
              <w:rPr>
                <w:sz w:val="20"/>
                <w:szCs w:val="20"/>
              </w:rPr>
              <w:t xml:space="preserve">. </w:t>
            </w:r>
            <w:r>
              <w:rPr>
                <w:sz w:val="20"/>
                <w:szCs w:val="20"/>
              </w:rPr>
              <w:t>Moduł konstrukcji obudowy w jednostce centralnej komputera powinien pozwalać na demontaż kart rozszerzeń bez konieczności użycia narzędzi (wyklucza się użycia wkrętów, śrub motylkowych). Obudowa w jednostce centralnej musi być otwierana bez konieczności użycia narzędzi (wyklucza się użycie standardo</w:t>
            </w:r>
            <w:r w:rsidR="00EB7374">
              <w:rPr>
                <w:sz w:val="20"/>
                <w:szCs w:val="20"/>
              </w:rPr>
              <w:t xml:space="preserve">wych wkrętów, śrub motylkowych). </w:t>
            </w:r>
            <w:r w:rsidRPr="00EB7374">
              <w:rPr>
                <w:sz w:val="20"/>
                <w:szCs w:val="20"/>
              </w:rPr>
              <w:t>Obudowa musi umożliwiać zastosowanie zabezpieczenia fizycznego w postaci linki metalowej</w:t>
            </w:r>
            <w:r>
              <w:rPr>
                <w:sz w:val="20"/>
                <w:szCs w:val="20"/>
              </w:rPr>
              <w:t xml:space="preserve"> oraz kłódki (oczko w obudowie do założenia kłódki). Każdy komputer powinien byd oznaczony niepowtarzalnym numerem seryjnym umieszczonym na obudowie, oraz musi być wpisany na stałe w BIOS. </w:t>
            </w:r>
          </w:p>
          <w:p w:rsidR="003E7668" w:rsidRDefault="003E7668" w:rsidP="001E531D">
            <w:pPr>
              <w:pStyle w:val="Default"/>
              <w:rPr>
                <w:sz w:val="20"/>
                <w:szCs w:val="20"/>
              </w:rPr>
            </w:pPr>
          </w:p>
        </w:tc>
      </w:tr>
      <w:tr w:rsidR="003E7668" w:rsidTr="001E531D">
        <w:trPr>
          <w:trHeight w:val="3030"/>
        </w:trPr>
        <w:tc>
          <w:tcPr>
            <w:tcW w:w="2789" w:type="dxa"/>
            <w:tcBorders>
              <w:left w:val="single" w:sz="4" w:space="0" w:color="000000"/>
              <w:bottom w:val="single" w:sz="4" w:space="0" w:color="000000"/>
            </w:tcBorders>
            <w:shd w:val="clear" w:color="auto" w:fill="auto"/>
          </w:tcPr>
          <w:p w:rsidR="003E7668" w:rsidRDefault="003E7668" w:rsidP="001E531D">
            <w:pPr>
              <w:pStyle w:val="Default"/>
              <w:rPr>
                <w:sz w:val="20"/>
                <w:szCs w:val="20"/>
              </w:rPr>
            </w:pPr>
            <w:r>
              <w:rPr>
                <w:b/>
                <w:bCs/>
                <w:sz w:val="20"/>
                <w:szCs w:val="20"/>
              </w:rPr>
              <w:lastRenderedPageBreak/>
              <w:t xml:space="preserve">Bezpieczeństwo </w:t>
            </w:r>
          </w:p>
          <w:p w:rsidR="003E7668" w:rsidRDefault="003E7668" w:rsidP="001E531D">
            <w:pPr>
              <w:pStyle w:val="Default"/>
              <w:rPr>
                <w:sz w:val="20"/>
                <w:szCs w:val="20"/>
              </w:rPr>
            </w:pPr>
          </w:p>
          <w:p w:rsidR="003E7668" w:rsidRDefault="003E7668" w:rsidP="001E531D">
            <w:pPr>
              <w:pStyle w:val="Default"/>
              <w:rPr>
                <w:b/>
                <w:bCs/>
                <w:sz w:val="20"/>
                <w:szCs w:val="20"/>
              </w:rPr>
            </w:pPr>
          </w:p>
        </w:tc>
        <w:tc>
          <w:tcPr>
            <w:tcW w:w="6496" w:type="dxa"/>
            <w:tcBorders>
              <w:left w:val="single" w:sz="4" w:space="0" w:color="000000"/>
              <w:bottom w:val="single" w:sz="4" w:space="0" w:color="000000"/>
              <w:right w:val="single" w:sz="4" w:space="0" w:color="000000"/>
            </w:tcBorders>
            <w:shd w:val="clear" w:color="auto" w:fill="auto"/>
          </w:tcPr>
          <w:p w:rsidR="003E7668" w:rsidRDefault="003E7668" w:rsidP="001E531D">
            <w:pPr>
              <w:pStyle w:val="Default"/>
              <w:rPr>
                <w:sz w:val="20"/>
                <w:szCs w:val="20"/>
              </w:rPr>
            </w:pPr>
            <w:r>
              <w:rPr>
                <w:sz w:val="20"/>
                <w:szCs w:val="20"/>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flash co BIOS, dostępny z poziomu szybkiego menu boot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internetu i sieci lokalnej. </w:t>
            </w:r>
          </w:p>
          <w:p w:rsidR="003E7668" w:rsidRDefault="003E7668" w:rsidP="001E531D">
            <w:pPr>
              <w:pStyle w:val="Default"/>
            </w:pPr>
            <w:r>
              <w:rPr>
                <w:sz w:val="20"/>
                <w:szCs w:val="20"/>
              </w:rPr>
              <w:t xml:space="preserve">Procedura POST traktowana jest jako oddzielna funkcjonalność. </w:t>
            </w:r>
          </w:p>
        </w:tc>
      </w:tr>
      <w:tr w:rsidR="003E7668" w:rsidTr="00356E78">
        <w:trPr>
          <w:trHeight w:val="990"/>
        </w:trPr>
        <w:tc>
          <w:tcPr>
            <w:tcW w:w="2789" w:type="dxa"/>
            <w:tcBorders>
              <w:left w:val="single" w:sz="4" w:space="0" w:color="000000"/>
              <w:bottom w:val="single" w:sz="4" w:space="0" w:color="000000"/>
            </w:tcBorders>
            <w:shd w:val="clear" w:color="auto" w:fill="auto"/>
          </w:tcPr>
          <w:p w:rsidR="003E7668" w:rsidRDefault="003E7668" w:rsidP="001E531D">
            <w:pPr>
              <w:pStyle w:val="Default"/>
              <w:rPr>
                <w:sz w:val="20"/>
                <w:szCs w:val="20"/>
              </w:rPr>
            </w:pPr>
            <w:r>
              <w:rPr>
                <w:b/>
                <w:bCs/>
                <w:sz w:val="20"/>
                <w:szCs w:val="20"/>
              </w:rPr>
              <w:t xml:space="preserve">BIOS </w:t>
            </w:r>
          </w:p>
          <w:p w:rsidR="003E7668" w:rsidRDefault="003E7668" w:rsidP="001E531D">
            <w:pPr>
              <w:pStyle w:val="Default"/>
              <w:rPr>
                <w:sz w:val="20"/>
                <w:szCs w:val="20"/>
              </w:rPr>
            </w:pPr>
          </w:p>
          <w:p w:rsidR="003E7668" w:rsidRDefault="003E7668" w:rsidP="001E531D">
            <w:pPr>
              <w:pStyle w:val="Default"/>
              <w:rPr>
                <w:b/>
                <w:bCs/>
                <w:sz w:val="20"/>
                <w:szCs w:val="20"/>
              </w:rPr>
            </w:pPr>
          </w:p>
        </w:tc>
        <w:tc>
          <w:tcPr>
            <w:tcW w:w="6496" w:type="dxa"/>
            <w:tcBorders>
              <w:left w:val="single" w:sz="4" w:space="0" w:color="000000"/>
              <w:bottom w:val="single" w:sz="4" w:space="0" w:color="000000"/>
              <w:right w:val="single" w:sz="4" w:space="0" w:color="000000"/>
            </w:tcBorders>
            <w:shd w:val="clear" w:color="auto" w:fill="auto"/>
          </w:tcPr>
          <w:p w:rsidR="003E7668" w:rsidRDefault="003E7668" w:rsidP="001E531D">
            <w:pPr>
              <w:pStyle w:val="Default"/>
              <w:rPr>
                <w:sz w:val="20"/>
                <w:szCs w:val="20"/>
              </w:rPr>
            </w:pPr>
            <w:r>
              <w:rPr>
                <w:sz w:val="20"/>
                <w:szCs w:val="20"/>
              </w:rPr>
              <w:t xml:space="preserve">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 </w:t>
            </w:r>
          </w:p>
          <w:p w:rsidR="003E7668" w:rsidRDefault="003E7668" w:rsidP="001E531D">
            <w:pPr>
              <w:pStyle w:val="Default"/>
              <w:rPr>
                <w:sz w:val="20"/>
                <w:szCs w:val="20"/>
              </w:rPr>
            </w:pPr>
            <w:r>
              <w:rPr>
                <w:sz w:val="20"/>
                <w:szCs w:val="20"/>
              </w:rPr>
              <w:t xml:space="preserve">Do odczytu wskazanych informacji nie mogą być stosowane rozwiązania oparte o pamięć masową (wewnętrzną lub zewnętrzną), zaimplementowane poza systemem BIOS narzędzia, np. system diagnostyczny, dodatkowe oprogramowanie. </w:t>
            </w:r>
          </w:p>
          <w:p w:rsidR="003E7668" w:rsidRDefault="003E7668" w:rsidP="001E531D">
            <w:pPr>
              <w:pStyle w:val="Default"/>
              <w:rPr>
                <w:sz w:val="20"/>
                <w:szCs w:val="20"/>
              </w:rPr>
            </w:pPr>
            <w:r>
              <w:rPr>
                <w:sz w:val="20"/>
                <w:szCs w:val="20"/>
              </w:rPr>
              <w:t xml:space="preserve">Funkcja blokowania/odblokowania BOOT-owania stacji roboczej z zewnętrznych urządzeń,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bootujących typu USB). Możliwość wyłączania portów USB pojedynczo. </w:t>
            </w:r>
          </w:p>
          <w:p w:rsidR="003E7668" w:rsidRDefault="003E7668" w:rsidP="001E531D">
            <w:pPr>
              <w:pStyle w:val="Default"/>
              <w:rPr>
                <w:sz w:val="20"/>
                <w:szCs w:val="20"/>
              </w:rPr>
            </w:pPr>
            <w:r>
              <w:rPr>
                <w:sz w:val="20"/>
                <w:szCs w:val="20"/>
              </w:rPr>
              <w:t xml:space="preserve">Możliwość dokonywania backup’u BIOS wraz z ustawieniami na dysku wewnętrznym. Funkcja włączająca przypomnienie o konieczności oczyszczenia lub zastąpienia filtra powietrza w jednej z opcji dostępnych: co 15 dni, co 30 dni, co 60 dni, co 90 dni, co 120 dni, co 150 dni i co 180dni </w:t>
            </w:r>
          </w:p>
          <w:p w:rsidR="003E7668" w:rsidRDefault="003E7668" w:rsidP="001E531D">
            <w:pPr>
              <w:pStyle w:val="Default"/>
            </w:pPr>
            <w:r>
              <w:rPr>
                <w:sz w:val="20"/>
                <w:szCs w:val="20"/>
              </w:rPr>
              <w:t xml:space="preserve">Oferowany BIOS musi posiadać poza swoją wewnętrzną strukturą menu szybkiego boot’owania które umożliwia m.in.: uruchamianie systemu zainstalowanego na dysku twardym, uruchamianie systemu z urządzeń </w:t>
            </w:r>
            <w:r>
              <w:rPr>
                <w:sz w:val="20"/>
                <w:szCs w:val="20"/>
              </w:rPr>
              <w:lastRenderedPageBreak/>
              <w:t xml:space="preserve">zewnętrznych, uruchamianie systemu z serwera za pośrednictwem zintegrowanej karty sieciowej, uruchomienie graficznego systemu diagnostycznego, wejście do BIOS, upgrade BIOS. </w:t>
            </w:r>
          </w:p>
        </w:tc>
      </w:tr>
      <w:tr w:rsidR="003E7668" w:rsidTr="001E531D">
        <w:trPr>
          <w:trHeight w:val="3030"/>
        </w:trPr>
        <w:tc>
          <w:tcPr>
            <w:tcW w:w="2789" w:type="dxa"/>
            <w:tcBorders>
              <w:left w:val="single" w:sz="4" w:space="0" w:color="000000"/>
              <w:bottom w:val="single" w:sz="4" w:space="0" w:color="000000"/>
            </w:tcBorders>
            <w:shd w:val="clear" w:color="auto" w:fill="auto"/>
          </w:tcPr>
          <w:p w:rsidR="003E7668" w:rsidRDefault="003E7668" w:rsidP="001E531D">
            <w:pPr>
              <w:pStyle w:val="Default"/>
              <w:rPr>
                <w:b/>
                <w:bCs/>
                <w:sz w:val="20"/>
                <w:szCs w:val="20"/>
              </w:rPr>
            </w:pPr>
            <w:r>
              <w:rPr>
                <w:b/>
                <w:bCs/>
                <w:sz w:val="20"/>
                <w:szCs w:val="20"/>
              </w:rPr>
              <w:lastRenderedPageBreak/>
              <w:t xml:space="preserve">System operacyjny </w:t>
            </w:r>
          </w:p>
          <w:p w:rsidR="003E7668" w:rsidRDefault="003E7668" w:rsidP="001E531D">
            <w:pPr>
              <w:pStyle w:val="Default"/>
              <w:rPr>
                <w:b/>
                <w:bCs/>
                <w:sz w:val="20"/>
                <w:szCs w:val="20"/>
              </w:rPr>
            </w:pPr>
          </w:p>
        </w:tc>
        <w:tc>
          <w:tcPr>
            <w:tcW w:w="6496" w:type="dxa"/>
            <w:tcBorders>
              <w:left w:val="single" w:sz="4" w:space="0" w:color="000000"/>
              <w:bottom w:val="single" w:sz="4" w:space="0" w:color="000000"/>
              <w:right w:val="single" w:sz="4" w:space="0" w:color="000000"/>
            </w:tcBorders>
            <w:shd w:val="clear" w:color="auto" w:fill="auto"/>
          </w:tcPr>
          <w:p w:rsidR="003E7668" w:rsidRDefault="003E7668" w:rsidP="001E531D">
            <w:pPr>
              <w:pStyle w:val="Default"/>
              <w:rPr>
                <w:sz w:val="20"/>
                <w:szCs w:val="20"/>
              </w:rPr>
            </w:pPr>
            <w:r>
              <w:rPr>
                <w:sz w:val="20"/>
                <w:szCs w:val="20"/>
              </w:rPr>
              <w:t xml:space="preserve">Zainstalowany system spełniający następujące wymagania funkcjonalne </w:t>
            </w:r>
          </w:p>
          <w:p w:rsidR="003E7668" w:rsidRDefault="003E7668" w:rsidP="001E531D">
            <w:pPr>
              <w:pStyle w:val="Default"/>
              <w:rPr>
                <w:sz w:val="20"/>
                <w:szCs w:val="20"/>
              </w:rPr>
            </w:pPr>
            <w:r>
              <w:rPr>
                <w:sz w:val="20"/>
                <w:szCs w:val="20"/>
              </w:rPr>
              <w:t xml:space="preserve">Zainstalowany system operacyjny klasy PC, spełniający poniższe wymagania poprzez natywne dla niego mechanizmy, bez użycia dodatkowych aplikacji. </w:t>
            </w:r>
          </w:p>
          <w:p w:rsidR="003E7668" w:rsidRDefault="003E7668" w:rsidP="001E531D">
            <w:pPr>
              <w:pStyle w:val="Default"/>
              <w:rPr>
                <w:sz w:val="20"/>
                <w:szCs w:val="20"/>
              </w:rPr>
            </w:pPr>
            <w:r>
              <w:rPr>
                <w:sz w:val="20"/>
                <w:szCs w:val="20"/>
              </w:rPr>
              <w:t xml:space="preserve">Darmowe aktualizacje w ramach wersji systemu operacyjnego przez Internet (niezbędne aktualizacje, poprawki, biuletyny bezpieczeństwa muszą być dostarczane bez dodatkowych opłat) - wymagane podanie nazwy strony serwera WWW. </w:t>
            </w:r>
          </w:p>
          <w:p w:rsidR="003E7668" w:rsidRDefault="003E7668" w:rsidP="001E531D">
            <w:pPr>
              <w:pStyle w:val="Default"/>
              <w:rPr>
                <w:sz w:val="20"/>
                <w:szCs w:val="20"/>
              </w:rPr>
            </w:pPr>
            <w:r>
              <w:rPr>
                <w:sz w:val="20"/>
                <w:szCs w:val="20"/>
              </w:rPr>
              <w:t xml:space="preserve">Internetowa aktualizacja zapewniona w języku polskim. </w:t>
            </w:r>
          </w:p>
          <w:p w:rsidR="003E7668" w:rsidRDefault="003E7668" w:rsidP="001E531D">
            <w:pPr>
              <w:pStyle w:val="Default"/>
              <w:rPr>
                <w:sz w:val="20"/>
                <w:szCs w:val="20"/>
              </w:rPr>
            </w:pPr>
            <w:r>
              <w:rPr>
                <w:sz w:val="20"/>
                <w:szCs w:val="20"/>
              </w:rPr>
              <w:t xml:space="preserve">Wbudowana zapora internetowa (firewall) dla ochrony połączeń internetowych, zintegrowana z systemem konsola do zarządzania ustawieniami zapory i regułami IP v4 i v6. </w:t>
            </w:r>
          </w:p>
          <w:p w:rsidR="003E7668" w:rsidRDefault="003E7668" w:rsidP="001E531D">
            <w:pPr>
              <w:pStyle w:val="Default"/>
              <w:rPr>
                <w:sz w:val="20"/>
                <w:szCs w:val="20"/>
              </w:rPr>
            </w:pPr>
            <w:r>
              <w:rPr>
                <w:sz w:val="20"/>
                <w:szCs w:val="20"/>
              </w:rPr>
              <w:t xml:space="preserve">Wsparcie dla większości powszechnie używanych urządzeń peryferyjnych (drukarek, urządzeń sieciowych, standardów USB, Plug&amp;Play, Wi-Fi). </w:t>
            </w:r>
          </w:p>
          <w:p w:rsidR="003E7668" w:rsidRDefault="003E7668" w:rsidP="001E531D">
            <w:pPr>
              <w:pStyle w:val="Default"/>
              <w:rPr>
                <w:sz w:val="20"/>
                <w:szCs w:val="20"/>
              </w:rPr>
            </w:pPr>
            <w:r>
              <w:rPr>
                <w:sz w:val="20"/>
                <w:szCs w:val="20"/>
              </w:rPr>
              <w:t xml:space="preserve">Interfejs użytkownika działający w trybie graficznym z elementami 3D, zintegrowana z interfejsem użytkownika interaktywna część pulpitu służącą do uruchamiania aplikacji, które użytkownik może dowolnie wymieniać i pobrać ze strony producenta. </w:t>
            </w:r>
          </w:p>
          <w:p w:rsidR="003E7668" w:rsidRDefault="003E7668" w:rsidP="001E531D">
            <w:pPr>
              <w:pStyle w:val="Default"/>
              <w:rPr>
                <w:sz w:val="20"/>
                <w:szCs w:val="20"/>
              </w:rPr>
            </w:pPr>
            <w:r>
              <w:rPr>
                <w:sz w:val="20"/>
                <w:szCs w:val="20"/>
              </w:rPr>
              <w:t xml:space="preserve">Możliwość zdalnej automatycznej instalacji, konfiguracji, administrowania oraz aktualizowania systemu. </w:t>
            </w:r>
          </w:p>
          <w:p w:rsidR="003E7668" w:rsidRDefault="003E7668" w:rsidP="001E531D">
            <w:pPr>
              <w:pStyle w:val="Default"/>
              <w:rPr>
                <w:sz w:val="20"/>
                <w:szCs w:val="20"/>
              </w:rPr>
            </w:pPr>
            <w:r>
              <w:rPr>
                <w:sz w:val="20"/>
                <w:szCs w:val="20"/>
              </w:rPr>
              <w:t xml:space="preserve">Zabezpieczony hasłem hierarchiczny dostęp do systemu, konta i profile użytkowników zarządzane zdalnie, praca systemu w trybie ochrony kont użytkowników. </w:t>
            </w:r>
          </w:p>
          <w:p w:rsidR="003E7668" w:rsidRDefault="003E7668" w:rsidP="001E531D">
            <w:pPr>
              <w:pStyle w:val="Default"/>
              <w:rPr>
                <w:sz w:val="20"/>
                <w:szCs w:val="20"/>
              </w:rPr>
            </w:pPr>
            <w:r>
              <w:rPr>
                <w:sz w:val="20"/>
                <w:szCs w:val="20"/>
              </w:rPr>
              <w:t xml:space="preserve">Zintegrowany z systemem moduł wyszukiwania informacji (plików różnego typu) dostępny z kilku poziomów: poziom menu, poziom otwartego okna systemu operacyjnego. System wyszukiwania oparty na konfigurowalnym przez użytkownika module indeksacji zasobów lokalnych. </w:t>
            </w:r>
          </w:p>
          <w:p w:rsidR="003E7668" w:rsidRDefault="003E7668" w:rsidP="001E531D">
            <w:pPr>
              <w:pStyle w:val="Default"/>
              <w:rPr>
                <w:sz w:val="20"/>
                <w:szCs w:val="20"/>
              </w:rPr>
            </w:pPr>
            <w:r>
              <w:rPr>
                <w:sz w:val="20"/>
                <w:szCs w:val="20"/>
              </w:rPr>
              <w:t xml:space="preserve">Zintegrowane z systemem operacyjnym narzędzia zwalczające złośliwe oprogramowanie. Aktualizacje dostępne u producenta nieodpłatnie bez ograniczeń czasowych. </w:t>
            </w:r>
          </w:p>
          <w:p w:rsidR="003E7668" w:rsidRDefault="003E7668" w:rsidP="001E531D">
            <w:pPr>
              <w:pStyle w:val="Default"/>
              <w:rPr>
                <w:sz w:val="20"/>
                <w:szCs w:val="20"/>
              </w:rPr>
            </w:pPr>
            <w:r>
              <w:rPr>
                <w:sz w:val="20"/>
                <w:szCs w:val="20"/>
              </w:rPr>
              <w:t xml:space="preserve">Zintegrowany z systemem operacyjnym moduł synchronizacji komputera z urządzeniami zewnętrznymi. </w:t>
            </w:r>
          </w:p>
          <w:p w:rsidR="003E7668" w:rsidRDefault="003E7668" w:rsidP="001E531D">
            <w:pPr>
              <w:pStyle w:val="Default"/>
              <w:rPr>
                <w:sz w:val="20"/>
                <w:szCs w:val="20"/>
              </w:rPr>
            </w:pPr>
            <w:r>
              <w:rPr>
                <w:sz w:val="20"/>
                <w:szCs w:val="20"/>
              </w:rPr>
              <w:t xml:space="preserve">Wbudowany system pomocy w języku polskim. </w:t>
            </w:r>
          </w:p>
          <w:p w:rsidR="003E7668" w:rsidRDefault="003E7668" w:rsidP="001E531D">
            <w:pPr>
              <w:pStyle w:val="Default"/>
              <w:rPr>
                <w:sz w:val="20"/>
                <w:szCs w:val="20"/>
              </w:rPr>
            </w:pPr>
            <w:r>
              <w:rPr>
                <w:sz w:val="20"/>
                <w:szCs w:val="20"/>
              </w:rPr>
              <w:t xml:space="preserve">Możliwość przystosowania stanowiska dla osób niepełnosprawnych (np. słabo widzących). </w:t>
            </w:r>
          </w:p>
          <w:p w:rsidR="003E7668" w:rsidRDefault="003E7668" w:rsidP="001E531D">
            <w:pPr>
              <w:pStyle w:val="Default"/>
              <w:rPr>
                <w:sz w:val="20"/>
                <w:szCs w:val="20"/>
              </w:rPr>
            </w:pPr>
            <w:r>
              <w:rPr>
                <w:sz w:val="20"/>
                <w:szCs w:val="20"/>
              </w:rPr>
              <w:t xml:space="preserve">Możliwość zarządzania stacją roboczą poprzez polityki - przez politykę rozumiemy zestaw reguł definiujących lub ograniczających funkcjonalność systemu lub aplikacji. </w:t>
            </w:r>
          </w:p>
          <w:p w:rsidR="003E7668" w:rsidRDefault="003E7668" w:rsidP="001E531D">
            <w:pPr>
              <w:pStyle w:val="Default"/>
              <w:rPr>
                <w:sz w:val="20"/>
                <w:szCs w:val="20"/>
              </w:rPr>
            </w:pPr>
            <w:r>
              <w:rPr>
                <w:sz w:val="20"/>
                <w:szCs w:val="20"/>
              </w:rPr>
              <w:t xml:space="preserve">Wdrażanie IPSEC oparte na politykach - wdrażanie IPSEC oparte na zestawach reguł definiujących ustawienia zarządzanych w sposób centralny. </w:t>
            </w:r>
          </w:p>
          <w:p w:rsidR="003E7668" w:rsidRDefault="003E7668" w:rsidP="001E531D">
            <w:pPr>
              <w:pStyle w:val="Default"/>
              <w:rPr>
                <w:sz w:val="20"/>
                <w:szCs w:val="20"/>
              </w:rPr>
            </w:pPr>
            <w:r>
              <w:rPr>
                <w:sz w:val="20"/>
                <w:szCs w:val="20"/>
              </w:rPr>
              <w:t xml:space="preserve">Wsparcie dla logowania przy pomocy smartcard. </w:t>
            </w:r>
          </w:p>
          <w:p w:rsidR="003E7668" w:rsidRDefault="003E7668" w:rsidP="001E531D">
            <w:pPr>
              <w:pStyle w:val="Default"/>
              <w:rPr>
                <w:sz w:val="20"/>
                <w:szCs w:val="20"/>
              </w:rPr>
            </w:pPr>
            <w:r>
              <w:rPr>
                <w:sz w:val="20"/>
                <w:szCs w:val="20"/>
              </w:rPr>
              <w:t xml:space="preserve">Rozbudowane polityki bezpieczeństwa - polityki dla systemu operacyjnego i dla wskazanych aplikacji. </w:t>
            </w:r>
          </w:p>
          <w:p w:rsidR="003E7668" w:rsidRDefault="003E7668" w:rsidP="001E531D">
            <w:pPr>
              <w:pStyle w:val="Default"/>
              <w:rPr>
                <w:sz w:val="20"/>
                <w:szCs w:val="20"/>
              </w:rPr>
            </w:pPr>
            <w:r>
              <w:rPr>
                <w:sz w:val="20"/>
                <w:szCs w:val="20"/>
              </w:rPr>
              <w:t xml:space="preserve">Narzędzia służące do administracji, do wykonywania kopii zapasowych polityk i ich odtwarzania oraz generowania raportów z ustawień polityk. </w:t>
            </w:r>
          </w:p>
          <w:p w:rsidR="003E7668" w:rsidRDefault="003E7668" w:rsidP="001E531D">
            <w:pPr>
              <w:pStyle w:val="Default"/>
              <w:rPr>
                <w:sz w:val="20"/>
                <w:szCs w:val="20"/>
              </w:rPr>
            </w:pPr>
            <w:r>
              <w:rPr>
                <w:sz w:val="20"/>
                <w:szCs w:val="20"/>
              </w:rPr>
              <w:t xml:space="preserve">Wsparcie dla Sun Java i .NET Framework 1.1 i 2.0 i 3.0 - możliwość uruchomienia aplikacji działających we wskazanych środowiskach. </w:t>
            </w:r>
          </w:p>
          <w:p w:rsidR="003E7668" w:rsidRDefault="003E7668" w:rsidP="001E531D">
            <w:pPr>
              <w:pStyle w:val="Default"/>
              <w:rPr>
                <w:sz w:val="20"/>
                <w:szCs w:val="20"/>
              </w:rPr>
            </w:pPr>
            <w:r>
              <w:rPr>
                <w:sz w:val="20"/>
                <w:szCs w:val="20"/>
              </w:rPr>
              <w:t xml:space="preserve">Wsparcie dla JScript i VBScript - możliwość uruchamiania interpretera poleceń, </w:t>
            </w:r>
          </w:p>
          <w:p w:rsidR="003E7668" w:rsidRDefault="003E7668" w:rsidP="001E531D">
            <w:pPr>
              <w:pStyle w:val="Default"/>
              <w:rPr>
                <w:sz w:val="20"/>
                <w:szCs w:val="20"/>
              </w:rPr>
            </w:pPr>
            <w:r>
              <w:rPr>
                <w:sz w:val="20"/>
                <w:szCs w:val="20"/>
              </w:rPr>
              <w:t xml:space="preserve">Zdalna pomoc i współdzielenie aplikacji - możliwość zdalnego przejęcia sesji zalogowanego użytkownika celem rozwiązania problemu z komputerem. </w:t>
            </w:r>
          </w:p>
          <w:p w:rsidR="003E7668" w:rsidRDefault="003E7668" w:rsidP="001E531D">
            <w:pPr>
              <w:pStyle w:val="Default"/>
              <w:rPr>
                <w:sz w:val="20"/>
                <w:szCs w:val="20"/>
              </w:rPr>
            </w:pPr>
            <w:r>
              <w:rPr>
                <w:sz w:val="20"/>
                <w:szCs w:val="20"/>
              </w:rPr>
              <w:t xml:space="preserve">Graficzne środowisko instalacji i konfiguracji. </w:t>
            </w:r>
          </w:p>
          <w:p w:rsidR="003E7668" w:rsidRDefault="003E7668" w:rsidP="001E531D">
            <w:pPr>
              <w:pStyle w:val="Default"/>
              <w:rPr>
                <w:sz w:val="20"/>
                <w:szCs w:val="20"/>
              </w:rPr>
            </w:pPr>
            <w:r>
              <w:rPr>
                <w:sz w:val="20"/>
                <w:szCs w:val="20"/>
              </w:rPr>
              <w:lastRenderedPageBreak/>
              <w:t xml:space="preserve">Transakcyjny system plików pozwalający na stosowanie przydziałów (ang. quota) na dysku dla użytkowników oraz zapewniający większą niezawodność i pozwalający tworzyć kopie zapasowe. </w:t>
            </w:r>
          </w:p>
          <w:p w:rsidR="003E7668" w:rsidRDefault="003E7668" w:rsidP="001E531D">
            <w:pPr>
              <w:pStyle w:val="Default"/>
              <w:rPr>
                <w:sz w:val="20"/>
                <w:szCs w:val="20"/>
              </w:rPr>
            </w:pPr>
            <w:r>
              <w:rPr>
                <w:sz w:val="20"/>
                <w:szCs w:val="20"/>
              </w:rPr>
              <w:t xml:space="preserve">Zarządzanie kontami użytkowników sieci oraz urządzeniami sieciowymi tj. drukarki, modemy, woluminy dyskowe, usługi katalogowe. </w:t>
            </w:r>
          </w:p>
          <w:p w:rsidR="003E7668" w:rsidRDefault="003E7668" w:rsidP="001E531D">
            <w:pPr>
              <w:pStyle w:val="Default"/>
              <w:rPr>
                <w:sz w:val="20"/>
                <w:szCs w:val="20"/>
              </w:rPr>
            </w:pPr>
            <w:r>
              <w:rPr>
                <w:sz w:val="20"/>
                <w:szCs w:val="20"/>
              </w:rPr>
              <w:t xml:space="preserve">Możliwość przywracania plików systemowych. </w:t>
            </w:r>
          </w:p>
          <w:p w:rsidR="003E7668" w:rsidRDefault="003E7668" w:rsidP="001E531D">
            <w:pPr>
              <w:pStyle w:val="Default"/>
              <w:rPr>
                <w:sz w:val="20"/>
                <w:szCs w:val="20"/>
              </w:rPr>
            </w:pPr>
            <w:r>
              <w:rPr>
                <w:sz w:val="20"/>
                <w:szCs w:val="20"/>
              </w:rPr>
              <w:t xml:space="preserve">Funkcjonalność pozwalająca na identyfikację sieci komputerowych, do których jest system podłączony, zapamiętywanie ustawień i przypisywanie do min. 3 kategorii bezpieczeństwa (z predefiniowanymi odpowiednio do kategorii ustawieniami zapory sieciowej, udostępniania plików ftp.). </w:t>
            </w:r>
          </w:p>
          <w:p w:rsidR="003E7668" w:rsidRDefault="003E7668" w:rsidP="001E531D">
            <w:pPr>
              <w:pStyle w:val="Default"/>
              <w:rPr>
                <w:sz w:val="20"/>
                <w:szCs w:val="20"/>
              </w:rPr>
            </w:pPr>
            <w:r>
              <w:rPr>
                <w:sz w:val="20"/>
                <w:szCs w:val="20"/>
              </w:rPr>
              <w:t xml:space="preserve">Możliwość blokowania lub dopuszczania dowolnych urządzeń peryferyjnych za pomocą polityk grupowych (np. przy użyciu numerów identyfikacyjnych sprzętu). </w:t>
            </w:r>
          </w:p>
          <w:p w:rsidR="003E7668" w:rsidRDefault="003E7668" w:rsidP="001E531D">
            <w:pPr>
              <w:pStyle w:val="Default"/>
              <w:rPr>
                <w:sz w:val="20"/>
                <w:szCs w:val="20"/>
              </w:rPr>
            </w:pPr>
            <w:r>
              <w:rPr>
                <w:sz w:val="20"/>
                <w:szCs w:val="20"/>
              </w:rPr>
              <w:t xml:space="preserve">Możliwość, w ramach posiadanej licencji, do używania co najmniej dwóch wcześniejszych wersji systemowego. </w:t>
            </w:r>
          </w:p>
          <w:p w:rsidR="003E7668" w:rsidRDefault="003E7668" w:rsidP="001E531D">
            <w:pPr>
              <w:pStyle w:val="Default"/>
              <w:rPr>
                <w:sz w:val="20"/>
                <w:szCs w:val="20"/>
              </w:rPr>
            </w:pPr>
            <w:r>
              <w:rPr>
                <w:sz w:val="20"/>
                <w:szCs w:val="20"/>
              </w:rPr>
              <w:t xml:space="preserve">Wszystkie w/w funkcjonalności nie mogą byd realizowane z zastosowaniem wszelkiego rodzaju emulacji i wirtualizacji. </w:t>
            </w:r>
          </w:p>
          <w:p w:rsidR="003E7668" w:rsidRDefault="003E7668" w:rsidP="001E531D">
            <w:pPr>
              <w:pStyle w:val="Default"/>
              <w:rPr>
                <w:sz w:val="20"/>
                <w:szCs w:val="20"/>
              </w:rPr>
            </w:pPr>
            <w:r>
              <w:rPr>
                <w:sz w:val="20"/>
                <w:szCs w:val="20"/>
              </w:rPr>
              <w:t xml:space="preserve">Klucz licencyjny zapisany trwale w BIOS, umożliwiać instalację systemu operacyjnego bez potrzeby ręcznego wpisywania klucza licencyjnego. </w:t>
            </w:r>
          </w:p>
          <w:p w:rsidR="003E7668" w:rsidRDefault="003E7668" w:rsidP="001E531D">
            <w:pPr>
              <w:pStyle w:val="Default"/>
              <w:rPr>
                <w:sz w:val="20"/>
                <w:szCs w:val="20"/>
              </w:rPr>
            </w:pPr>
            <w:r>
              <w:rPr>
                <w:sz w:val="20"/>
                <w:szCs w:val="20"/>
              </w:rPr>
              <w:t>Powinien obsługiwać oprogramowanie posiadane przez zamawiającego takie jak program BESTI@ i aplikacje U.I. Infosystem.</w:t>
            </w:r>
          </w:p>
          <w:p w:rsidR="003E7668" w:rsidRDefault="003E7668" w:rsidP="001E531D">
            <w:pPr>
              <w:pStyle w:val="Default"/>
            </w:pPr>
            <w:r>
              <w:rPr>
                <w:sz w:val="20"/>
                <w:szCs w:val="20"/>
              </w:rPr>
              <w:t xml:space="preserve">Powinien posiadać możliwość pracy w domenie Microsoft Active Directory. </w:t>
            </w:r>
          </w:p>
        </w:tc>
      </w:tr>
      <w:tr w:rsidR="003E7668" w:rsidTr="001349B9">
        <w:trPr>
          <w:trHeight w:val="6801"/>
        </w:trPr>
        <w:tc>
          <w:tcPr>
            <w:tcW w:w="2789" w:type="dxa"/>
            <w:tcBorders>
              <w:left w:val="single" w:sz="4" w:space="0" w:color="000000"/>
              <w:bottom w:val="single" w:sz="4" w:space="0" w:color="000000"/>
            </w:tcBorders>
            <w:shd w:val="clear" w:color="auto" w:fill="auto"/>
          </w:tcPr>
          <w:p w:rsidR="003E7668" w:rsidRPr="00DC7775" w:rsidRDefault="003E7668" w:rsidP="001E531D">
            <w:pPr>
              <w:pStyle w:val="Default"/>
              <w:rPr>
                <w:sz w:val="20"/>
                <w:szCs w:val="20"/>
              </w:rPr>
            </w:pPr>
            <w:r>
              <w:rPr>
                <w:b/>
                <w:bCs/>
                <w:sz w:val="20"/>
                <w:szCs w:val="20"/>
              </w:rPr>
              <w:lastRenderedPageBreak/>
              <w:t xml:space="preserve">Wymagania dodatkowe </w:t>
            </w:r>
          </w:p>
        </w:tc>
        <w:tc>
          <w:tcPr>
            <w:tcW w:w="6496" w:type="dxa"/>
            <w:tcBorders>
              <w:left w:val="single" w:sz="4" w:space="0" w:color="000000"/>
              <w:bottom w:val="single" w:sz="4" w:space="0" w:color="000000"/>
              <w:right w:val="single" w:sz="4" w:space="0" w:color="000000"/>
            </w:tcBorders>
            <w:shd w:val="clear" w:color="auto" w:fill="auto"/>
          </w:tcPr>
          <w:p w:rsidR="003E7668" w:rsidRDefault="003E7668" w:rsidP="001E531D">
            <w:pPr>
              <w:pStyle w:val="Default"/>
              <w:rPr>
                <w:sz w:val="20"/>
                <w:szCs w:val="20"/>
              </w:rPr>
            </w:pPr>
            <w:r>
              <w:rPr>
                <w:sz w:val="20"/>
                <w:szCs w:val="20"/>
              </w:rPr>
              <w:t xml:space="preserve">Wbudowane porty: </w:t>
            </w:r>
          </w:p>
          <w:p w:rsidR="003E7668" w:rsidRDefault="003E7668" w:rsidP="001E531D">
            <w:pPr>
              <w:pStyle w:val="Default"/>
              <w:numPr>
                <w:ilvl w:val="0"/>
                <w:numId w:val="37"/>
              </w:numPr>
              <w:rPr>
                <w:sz w:val="20"/>
                <w:szCs w:val="20"/>
              </w:rPr>
            </w:pPr>
            <w:r>
              <w:rPr>
                <w:sz w:val="20"/>
                <w:szCs w:val="20"/>
              </w:rPr>
              <w:t xml:space="preserve">1 x HDMI 1.4 </w:t>
            </w:r>
          </w:p>
          <w:p w:rsidR="003E7668" w:rsidRDefault="003E7668" w:rsidP="001E531D">
            <w:pPr>
              <w:pStyle w:val="Default"/>
              <w:numPr>
                <w:ilvl w:val="0"/>
                <w:numId w:val="37"/>
              </w:numPr>
              <w:rPr>
                <w:sz w:val="20"/>
                <w:szCs w:val="20"/>
              </w:rPr>
            </w:pPr>
            <w:r>
              <w:rPr>
                <w:sz w:val="20"/>
                <w:szCs w:val="20"/>
              </w:rPr>
              <w:t>1 x D-SUB VGA</w:t>
            </w:r>
          </w:p>
          <w:p w:rsidR="003E7668" w:rsidRDefault="003E7668" w:rsidP="001E531D">
            <w:pPr>
              <w:pStyle w:val="Default"/>
              <w:numPr>
                <w:ilvl w:val="0"/>
                <w:numId w:val="37"/>
              </w:numPr>
              <w:rPr>
                <w:rFonts w:eastAsia="Courier New" w:cs="Courier New"/>
                <w:sz w:val="20"/>
                <w:szCs w:val="20"/>
              </w:rPr>
            </w:pPr>
            <w:r>
              <w:rPr>
                <w:sz w:val="20"/>
                <w:szCs w:val="20"/>
              </w:rPr>
              <w:t xml:space="preserve">minimum 8 portów USB wyprowadzonych na zewnątrz obudowy, w układzie: </w:t>
            </w:r>
          </w:p>
          <w:p w:rsidR="003E7668" w:rsidRDefault="003E7668" w:rsidP="002F7931">
            <w:pPr>
              <w:pStyle w:val="Default"/>
              <w:numPr>
                <w:ilvl w:val="0"/>
                <w:numId w:val="37"/>
              </w:numPr>
              <w:rPr>
                <w:rFonts w:eastAsia="Courier New" w:cs="Courier New"/>
                <w:sz w:val="20"/>
                <w:szCs w:val="20"/>
              </w:rPr>
            </w:pPr>
            <w:r>
              <w:rPr>
                <w:rFonts w:eastAsia="Courier New" w:cs="Courier New"/>
                <w:sz w:val="20"/>
                <w:szCs w:val="20"/>
              </w:rPr>
              <w:t xml:space="preserve">Panel przedni: 4 x USB </w:t>
            </w:r>
            <w:r w:rsidR="00244336">
              <w:rPr>
                <w:rFonts w:eastAsia="Courier New" w:cs="Courier New"/>
                <w:sz w:val="20"/>
                <w:szCs w:val="20"/>
              </w:rPr>
              <w:t xml:space="preserve">w tym </w:t>
            </w:r>
            <w:r w:rsidR="002F7931">
              <w:rPr>
                <w:rFonts w:eastAsia="Courier New" w:cs="Courier New"/>
                <w:sz w:val="20"/>
                <w:szCs w:val="20"/>
              </w:rPr>
              <w:t>2 porty 2.0 i 2 porty 3.1</w:t>
            </w:r>
          </w:p>
          <w:p w:rsidR="003E7668" w:rsidRDefault="002F7931" w:rsidP="002F7931">
            <w:pPr>
              <w:pStyle w:val="Default"/>
              <w:ind w:left="720"/>
              <w:rPr>
                <w:sz w:val="20"/>
                <w:szCs w:val="20"/>
              </w:rPr>
            </w:pPr>
            <w:r>
              <w:rPr>
                <w:sz w:val="20"/>
                <w:szCs w:val="20"/>
              </w:rPr>
              <w:t>-wejście mikrofonowe i wyjście słuchawkowe.</w:t>
            </w:r>
          </w:p>
          <w:p w:rsidR="002F7931" w:rsidRDefault="002F7931" w:rsidP="002F7931">
            <w:pPr>
              <w:pStyle w:val="Default"/>
              <w:numPr>
                <w:ilvl w:val="0"/>
                <w:numId w:val="71"/>
              </w:numPr>
              <w:rPr>
                <w:sz w:val="20"/>
                <w:szCs w:val="20"/>
              </w:rPr>
            </w:pPr>
            <w:r>
              <w:rPr>
                <w:rFonts w:eastAsia="Courier New" w:cs="Courier New"/>
                <w:sz w:val="20"/>
                <w:szCs w:val="20"/>
              </w:rPr>
              <w:t xml:space="preserve">Panel tylny: 4 x USB minimum 2.0 Typu A </w:t>
            </w:r>
            <w:r>
              <w:rPr>
                <w:sz w:val="20"/>
                <w:szCs w:val="20"/>
              </w:rPr>
              <w:t xml:space="preserve"> </w:t>
            </w:r>
          </w:p>
          <w:p w:rsidR="003E7668" w:rsidRPr="00DC7775" w:rsidRDefault="003E7668" w:rsidP="001E531D">
            <w:pPr>
              <w:pStyle w:val="Default"/>
              <w:numPr>
                <w:ilvl w:val="0"/>
                <w:numId w:val="37"/>
              </w:numPr>
              <w:rPr>
                <w:sz w:val="20"/>
                <w:szCs w:val="20"/>
              </w:rPr>
            </w:pPr>
            <w:r>
              <w:rPr>
                <w:sz w:val="20"/>
                <w:szCs w:val="20"/>
              </w:rPr>
              <w:t xml:space="preserve">1 x RJ – 45 </w:t>
            </w:r>
          </w:p>
          <w:p w:rsidR="003E7668" w:rsidRDefault="003E7668" w:rsidP="001E531D">
            <w:pPr>
              <w:pStyle w:val="Default"/>
              <w:rPr>
                <w:sz w:val="20"/>
                <w:szCs w:val="20"/>
              </w:rPr>
            </w:pPr>
            <w:r>
              <w:rPr>
                <w:sz w:val="20"/>
                <w:szCs w:val="20"/>
              </w:rPr>
              <w:t xml:space="preserve">Wymagana ilość i rozmieszczenie (na zewnątrz obudowy komputera) wszystkich portów USB nie może być osiągnięta w wyniku stosowania konwerterów, przejściówek lub przewodów połączeniowych itp. Zainstalowane porty nie mogą blokować instalacji kart rozszerzeń w złączach wymaganych w opisie płyty głównej. </w:t>
            </w:r>
          </w:p>
          <w:p w:rsidR="003E7668" w:rsidRDefault="003E7668" w:rsidP="001E531D">
            <w:pPr>
              <w:pStyle w:val="Default"/>
              <w:rPr>
                <w:sz w:val="20"/>
                <w:szCs w:val="20"/>
              </w:rPr>
            </w:pPr>
            <w:r>
              <w:rPr>
                <w:sz w:val="20"/>
                <w:szCs w:val="20"/>
              </w:rPr>
              <w:t xml:space="preserve">Karta sieciowa 10/100/1000 zintegrowana z płytą główną, wspierająca obsługęWoL (funkcja włączana przez użytkownika), </w:t>
            </w:r>
          </w:p>
          <w:p w:rsidR="003E7668" w:rsidRDefault="003E7668" w:rsidP="001E531D">
            <w:pPr>
              <w:pStyle w:val="Default"/>
              <w:rPr>
                <w:sz w:val="20"/>
                <w:szCs w:val="20"/>
              </w:rPr>
            </w:pPr>
            <w:r>
              <w:rPr>
                <w:sz w:val="20"/>
                <w:szCs w:val="20"/>
              </w:rPr>
              <w:t xml:space="preserve">Płyta główna zaprojektowana i wyprodukowana na zlecenie producenta komputera, trwale oznaczona na etapie produkcji logiem producenta oferowanej jednostki, dedykowana dla danego urządzenia, wyposażona w minimum: 1 x PCIe x16 Gen.3, 1 x PCIe x1, 2 x DIMM z obsługą do 64 GB DDR4 RAM, 2 x SATA w tym min. 1 szt SATA 3.0. </w:t>
            </w:r>
          </w:p>
          <w:p w:rsidR="003E7668" w:rsidRDefault="003E7668" w:rsidP="001E531D">
            <w:pPr>
              <w:pStyle w:val="Default"/>
              <w:rPr>
                <w:sz w:val="20"/>
                <w:szCs w:val="20"/>
              </w:rPr>
            </w:pPr>
            <w:r>
              <w:rPr>
                <w:sz w:val="20"/>
                <w:szCs w:val="20"/>
              </w:rPr>
              <w:t xml:space="preserve">Jedno złącze M.2 dla dysków oraz złącze M.2 bezprzewodowej karty sieciowej. </w:t>
            </w:r>
          </w:p>
          <w:p w:rsidR="003E7668" w:rsidRDefault="003E7668" w:rsidP="001E531D">
            <w:pPr>
              <w:pStyle w:val="Default"/>
              <w:rPr>
                <w:sz w:val="20"/>
                <w:szCs w:val="20"/>
              </w:rPr>
            </w:pPr>
            <w:r>
              <w:rPr>
                <w:sz w:val="20"/>
                <w:szCs w:val="20"/>
              </w:rPr>
              <w:t xml:space="preserve">Klawiatura USB w układzie polski programisty </w:t>
            </w:r>
          </w:p>
          <w:p w:rsidR="003E7668" w:rsidRDefault="003E7668" w:rsidP="001E531D">
            <w:pPr>
              <w:pStyle w:val="Default"/>
              <w:rPr>
                <w:sz w:val="20"/>
                <w:szCs w:val="20"/>
              </w:rPr>
            </w:pPr>
            <w:r>
              <w:rPr>
                <w:sz w:val="20"/>
                <w:szCs w:val="20"/>
              </w:rPr>
              <w:t xml:space="preserve">Mysz laserowa USB z sześcioma klawiszami oraz rolką (scroll) </w:t>
            </w:r>
          </w:p>
          <w:p w:rsidR="003E7668" w:rsidRDefault="003E7668" w:rsidP="001E531D">
            <w:pPr>
              <w:pStyle w:val="Default"/>
              <w:rPr>
                <w:sz w:val="20"/>
                <w:szCs w:val="20"/>
              </w:rPr>
            </w:pPr>
            <w:r>
              <w:rPr>
                <w:sz w:val="20"/>
                <w:szCs w:val="20"/>
              </w:rPr>
              <w:t xml:space="preserve">Opakowanie musi być wykonane z materiałów podlegających powtórnemu przetworzeniu. </w:t>
            </w:r>
          </w:p>
        </w:tc>
      </w:tr>
      <w:tr w:rsidR="003E7668" w:rsidTr="001E531D">
        <w:trPr>
          <w:trHeight w:val="1170"/>
        </w:trPr>
        <w:tc>
          <w:tcPr>
            <w:tcW w:w="2789" w:type="dxa"/>
            <w:tcBorders>
              <w:left w:val="single" w:sz="4" w:space="0" w:color="000000"/>
              <w:bottom w:val="single" w:sz="4" w:space="0" w:color="000000"/>
            </w:tcBorders>
            <w:shd w:val="clear" w:color="auto" w:fill="auto"/>
          </w:tcPr>
          <w:p w:rsidR="003E7668" w:rsidRPr="003E7668" w:rsidRDefault="003E7668" w:rsidP="001E531D">
            <w:pPr>
              <w:pStyle w:val="Default"/>
              <w:rPr>
                <w:sz w:val="20"/>
                <w:szCs w:val="20"/>
              </w:rPr>
            </w:pPr>
            <w:r>
              <w:rPr>
                <w:b/>
                <w:bCs/>
                <w:sz w:val="20"/>
                <w:szCs w:val="20"/>
              </w:rPr>
              <w:t xml:space="preserve">Wsparcie techniczne producenta </w:t>
            </w:r>
          </w:p>
          <w:p w:rsidR="003E7668" w:rsidRDefault="003E7668" w:rsidP="001E531D">
            <w:pPr>
              <w:pStyle w:val="Default"/>
              <w:rPr>
                <w:b/>
                <w:bCs/>
                <w:sz w:val="20"/>
                <w:szCs w:val="20"/>
              </w:rPr>
            </w:pPr>
          </w:p>
        </w:tc>
        <w:tc>
          <w:tcPr>
            <w:tcW w:w="6496" w:type="dxa"/>
            <w:tcBorders>
              <w:left w:val="single" w:sz="4" w:space="0" w:color="000000"/>
              <w:bottom w:val="single" w:sz="4" w:space="0" w:color="000000"/>
              <w:right w:val="single" w:sz="4" w:space="0" w:color="000000"/>
            </w:tcBorders>
            <w:shd w:val="clear" w:color="auto" w:fill="auto"/>
          </w:tcPr>
          <w:p w:rsidR="003E7668" w:rsidRDefault="003E7668" w:rsidP="001E531D">
            <w:pPr>
              <w:pStyle w:val="Default"/>
            </w:pPr>
            <w:r>
              <w:rPr>
                <w:sz w:val="20"/>
                <w:szCs w:val="20"/>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w:t>
            </w:r>
            <w:r>
              <w:rPr>
                <w:sz w:val="20"/>
                <w:szCs w:val="20"/>
              </w:rPr>
              <w:lastRenderedPageBreak/>
              <w:t>data wygaśnięcia gwarancji, data produkcji komputera, aktualizacje, diagnostyka, dedykowane oprogramowanie, tworzenie dysku recovery systemu operacyjnego)</w:t>
            </w:r>
          </w:p>
        </w:tc>
      </w:tr>
      <w:tr w:rsidR="003E7668" w:rsidTr="001E531D">
        <w:trPr>
          <w:trHeight w:val="1170"/>
        </w:trPr>
        <w:tc>
          <w:tcPr>
            <w:tcW w:w="2789" w:type="dxa"/>
            <w:tcBorders>
              <w:left w:val="single" w:sz="4" w:space="0" w:color="000000"/>
              <w:bottom w:val="single" w:sz="4" w:space="0" w:color="000000"/>
            </w:tcBorders>
            <w:shd w:val="clear" w:color="auto" w:fill="auto"/>
          </w:tcPr>
          <w:p w:rsidR="003E7668" w:rsidRDefault="003E7668" w:rsidP="001E531D">
            <w:pPr>
              <w:pStyle w:val="Default"/>
              <w:rPr>
                <w:sz w:val="20"/>
                <w:szCs w:val="20"/>
              </w:rPr>
            </w:pPr>
            <w:r>
              <w:rPr>
                <w:b/>
                <w:bCs/>
                <w:sz w:val="20"/>
                <w:szCs w:val="20"/>
              </w:rPr>
              <w:lastRenderedPageBreak/>
              <w:t xml:space="preserve">Warunki gwarancji </w:t>
            </w:r>
          </w:p>
          <w:p w:rsidR="003E7668" w:rsidRDefault="003E7668" w:rsidP="001E531D">
            <w:pPr>
              <w:pStyle w:val="Default"/>
              <w:rPr>
                <w:sz w:val="20"/>
                <w:szCs w:val="20"/>
              </w:rPr>
            </w:pPr>
          </w:p>
          <w:p w:rsidR="003E7668" w:rsidRDefault="003E7668" w:rsidP="001E531D">
            <w:pPr>
              <w:pStyle w:val="Default"/>
              <w:rPr>
                <w:b/>
                <w:bCs/>
                <w:sz w:val="20"/>
                <w:szCs w:val="20"/>
              </w:rPr>
            </w:pPr>
          </w:p>
        </w:tc>
        <w:tc>
          <w:tcPr>
            <w:tcW w:w="6496" w:type="dxa"/>
            <w:tcBorders>
              <w:left w:val="single" w:sz="4" w:space="0" w:color="000000"/>
              <w:bottom w:val="single" w:sz="4" w:space="0" w:color="000000"/>
              <w:right w:val="single" w:sz="4" w:space="0" w:color="000000"/>
            </w:tcBorders>
            <w:shd w:val="clear" w:color="auto" w:fill="auto"/>
          </w:tcPr>
          <w:p w:rsidR="003E7668" w:rsidRDefault="003E7668" w:rsidP="001E531D">
            <w:pPr>
              <w:pStyle w:val="Default"/>
              <w:rPr>
                <w:sz w:val="20"/>
                <w:szCs w:val="20"/>
              </w:rPr>
            </w:pPr>
            <w:r>
              <w:rPr>
                <w:sz w:val="20"/>
                <w:szCs w:val="20"/>
              </w:rPr>
              <w:t xml:space="preserve">Gwarancja i wsparcie przez okres min. 36 miesięcy </w:t>
            </w:r>
          </w:p>
          <w:p w:rsidR="003E7668" w:rsidRDefault="003E7668" w:rsidP="001E531D">
            <w:pPr>
              <w:pStyle w:val="Default"/>
              <w:rPr>
                <w:sz w:val="20"/>
                <w:szCs w:val="20"/>
              </w:rPr>
            </w:pPr>
            <w:r>
              <w:rPr>
                <w:sz w:val="20"/>
                <w:szCs w:val="20"/>
              </w:rPr>
              <w:t xml:space="preserve">Firma serwisująca musi posiadać ISO 9001:2008 na świadczenie usług serwisowych. </w:t>
            </w:r>
          </w:p>
          <w:p w:rsidR="003E7668" w:rsidRDefault="003E7668" w:rsidP="001E531D">
            <w:pPr>
              <w:pStyle w:val="Default"/>
              <w:rPr>
                <w:sz w:val="20"/>
                <w:szCs w:val="20"/>
              </w:rPr>
            </w:pPr>
            <w:r>
              <w:rPr>
                <w:sz w:val="20"/>
                <w:szCs w:val="20"/>
              </w:rPr>
              <w:t xml:space="preserve">Sposób realizacji usług wsparcia technicznego: </w:t>
            </w:r>
          </w:p>
          <w:p w:rsidR="003E7668" w:rsidRDefault="003E7668" w:rsidP="001E531D">
            <w:pPr>
              <w:pStyle w:val="Default"/>
              <w:numPr>
                <w:ilvl w:val="0"/>
                <w:numId w:val="38"/>
              </w:numPr>
              <w:rPr>
                <w:sz w:val="20"/>
                <w:szCs w:val="20"/>
              </w:rPr>
            </w:pPr>
            <w:r>
              <w:rPr>
                <w:sz w:val="20"/>
                <w:szCs w:val="20"/>
              </w:rPr>
              <w:t xml:space="preserve">Telefoniczne zgłaszanie usterek w dni robocze w godzinach 8-17. </w:t>
            </w:r>
          </w:p>
          <w:p w:rsidR="003E7668" w:rsidRDefault="003E7668" w:rsidP="001E531D">
            <w:pPr>
              <w:pStyle w:val="Default"/>
              <w:numPr>
                <w:ilvl w:val="0"/>
                <w:numId w:val="38"/>
              </w:numPr>
              <w:rPr>
                <w:sz w:val="20"/>
                <w:szCs w:val="20"/>
              </w:rPr>
            </w:pPr>
            <w:r>
              <w:rPr>
                <w:sz w:val="20"/>
                <w:szCs w:val="20"/>
              </w:rPr>
              <w:t xml:space="preserve">Dedykowany bezpłatny portal online producenta do zgłaszania usterek i zarządzania zgłoszeniami serwisowymi. </w:t>
            </w:r>
          </w:p>
          <w:p w:rsidR="003E7668" w:rsidRPr="00DC7775" w:rsidRDefault="003E7668" w:rsidP="001E531D">
            <w:pPr>
              <w:pStyle w:val="Default"/>
              <w:numPr>
                <w:ilvl w:val="0"/>
                <w:numId w:val="38"/>
              </w:numPr>
              <w:rPr>
                <w:sz w:val="20"/>
                <w:szCs w:val="20"/>
              </w:rPr>
            </w:pPr>
            <w:r>
              <w:rPr>
                <w:sz w:val="20"/>
                <w:szCs w:val="20"/>
              </w:rPr>
              <w:t xml:space="preserve">Opcjonalna pomoc techniczna za pośrednictwem czat online. </w:t>
            </w:r>
          </w:p>
          <w:p w:rsidR="003E7668" w:rsidRDefault="003E7668" w:rsidP="001E531D">
            <w:pPr>
              <w:pStyle w:val="Default"/>
              <w:rPr>
                <w:sz w:val="20"/>
                <w:szCs w:val="20"/>
              </w:rPr>
            </w:pPr>
            <w:r>
              <w:rPr>
                <w:sz w:val="20"/>
                <w:szCs w:val="20"/>
              </w:rPr>
              <w:t xml:space="preserve">Wsparcie techniczne dla sprzętu będzie dostarczane zdalnie lub w miejscu instalacji urządzenia, w zależności od rodzaju zgłaszanej awarii. </w:t>
            </w:r>
          </w:p>
          <w:p w:rsidR="003E7668" w:rsidRDefault="003E7668" w:rsidP="001E531D">
            <w:pPr>
              <w:pStyle w:val="Default"/>
              <w:rPr>
                <w:sz w:val="20"/>
                <w:szCs w:val="20"/>
              </w:rPr>
            </w:pPr>
            <w:r>
              <w:rPr>
                <w:sz w:val="20"/>
                <w:szCs w:val="20"/>
              </w:rPr>
              <w:t xml:space="preserve">W przypadku awarii zakwalifikowanej jako naprawa w miejscu instalacji urządzenia, część zamienna wymagana do naprawy i/lub technik serwisowy przybędzie na miejsce wskazane przez klienta na następny dzieo roboczy od momentu skutecznego przyjęcia zgłoszenia przez Dział Wsparcia Technicznego. </w:t>
            </w:r>
          </w:p>
          <w:p w:rsidR="003E7668" w:rsidRDefault="003E7668" w:rsidP="00632C2A">
            <w:pPr>
              <w:pStyle w:val="Default"/>
              <w:rPr>
                <w:sz w:val="20"/>
                <w:szCs w:val="20"/>
              </w:rPr>
            </w:pPr>
            <w:r>
              <w:rPr>
                <w:sz w:val="20"/>
                <w:szCs w:val="20"/>
              </w:rPr>
              <w:t>Zamawiający wymaga od podmiotu realizującego serwis lub producenta sprzętu że w przypadku wystąpienia awarii dysku twardego w urządzeniu objętym aktywnym wparciem technicznym, uszkodzony dysk twa</w:t>
            </w:r>
            <w:r w:rsidR="002F7931">
              <w:rPr>
                <w:sz w:val="20"/>
                <w:szCs w:val="20"/>
              </w:rPr>
              <w:t xml:space="preserve">rdy pozostaje u Zamawiającego. </w:t>
            </w:r>
          </w:p>
        </w:tc>
      </w:tr>
    </w:tbl>
    <w:p w:rsidR="001E531D" w:rsidRPr="00632C2A" w:rsidRDefault="001E531D" w:rsidP="001E531D">
      <w:pPr>
        <w:pStyle w:val="Default"/>
        <w:numPr>
          <w:ilvl w:val="0"/>
          <w:numId w:val="69"/>
        </w:numPr>
        <w:rPr>
          <w:b/>
        </w:rPr>
      </w:pPr>
      <w:r>
        <w:rPr>
          <w:b/>
          <w:bCs/>
        </w:rPr>
        <w:t>Monitory komputerowe (10 szt.)</w:t>
      </w:r>
    </w:p>
    <w:tbl>
      <w:tblPr>
        <w:tblpPr w:leftFromText="141" w:rightFromText="141" w:vertAnchor="text" w:horzAnchor="margin" w:tblpY="188"/>
        <w:tblW w:w="9570" w:type="dxa"/>
        <w:tblLayout w:type="fixed"/>
        <w:tblLook w:val="0000"/>
      </w:tblPr>
      <w:tblGrid>
        <w:gridCol w:w="2894"/>
        <w:gridCol w:w="6676"/>
      </w:tblGrid>
      <w:tr w:rsidR="00632C2A" w:rsidTr="00632C2A">
        <w:trPr>
          <w:trHeight w:val="99"/>
        </w:trPr>
        <w:tc>
          <w:tcPr>
            <w:tcW w:w="2894" w:type="dxa"/>
            <w:tcBorders>
              <w:top w:val="single" w:sz="4" w:space="0" w:color="000000"/>
              <w:left w:val="single" w:sz="4" w:space="0" w:color="000000"/>
              <w:bottom w:val="single" w:sz="4" w:space="0" w:color="000000"/>
            </w:tcBorders>
            <w:shd w:val="clear" w:color="auto" w:fill="auto"/>
          </w:tcPr>
          <w:p w:rsidR="00632C2A" w:rsidRDefault="00632C2A" w:rsidP="00632C2A">
            <w:pPr>
              <w:pStyle w:val="Default"/>
              <w:rPr>
                <w:b/>
                <w:bCs/>
                <w:sz w:val="20"/>
                <w:szCs w:val="20"/>
              </w:rPr>
            </w:pPr>
            <w:r>
              <w:rPr>
                <w:b/>
                <w:bCs/>
                <w:sz w:val="20"/>
                <w:szCs w:val="20"/>
              </w:rPr>
              <w:t xml:space="preserve">Nazwa komponentu </w:t>
            </w:r>
          </w:p>
        </w:tc>
        <w:tc>
          <w:tcPr>
            <w:tcW w:w="6676" w:type="dxa"/>
            <w:tcBorders>
              <w:top w:val="single" w:sz="4" w:space="0" w:color="000000"/>
              <w:left w:val="single" w:sz="4" w:space="0" w:color="000000"/>
              <w:bottom w:val="single" w:sz="4" w:space="0" w:color="000000"/>
              <w:right w:val="single" w:sz="4" w:space="0" w:color="000000"/>
            </w:tcBorders>
            <w:shd w:val="clear" w:color="auto" w:fill="auto"/>
          </w:tcPr>
          <w:p w:rsidR="00632C2A" w:rsidRDefault="00632C2A" w:rsidP="00632C2A">
            <w:pPr>
              <w:pStyle w:val="Default"/>
            </w:pPr>
            <w:r>
              <w:rPr>
                <w:b/>
                <w:bCs/>
                <w:sz w:val="20"/>
                <w:szCs w:val="20"/>
              </w:rPr>
              <w:t xml:space="preserve">Wymagane minimalne parametry techniczne monitora </w:t>
            </w:r>
          </w:p>
        </w:tc>
      </w:tr>
      <w:tr w:rsidR="00632C2A" w:rsidTr="00632C2A">
        <w:trPr>
          <w:trHeight w:val="109"/>
        </w:trPr>
        <w:tc>
          <w:tcPr>
            <w:tcW w:w="2894" w:type="dxa"/>
            <w:tcBorders>
              <w:left w:val="single" w:sz="4" w:space="0" w:color="000000"/>
              <w:bottom w:val="single" w:sz="4" w:space="0" w:color="000000"/>
            </w:tcBorders>
            <w:shd w:val="clear" w:color="auto" w:fill="auto"/>
          </w:tcPr>
          <w:p w:rsidR="00632C2A" w:rsidRDefault="00632C2A" w:rsidP="00632C2A">
            <w:pPr>
              <w:pStyle w:val="Default"/>
              <w:rPr>
                <w:sz w:val="20"/>
                <w:szCs w:val="20"/>
              </w:rPr>
            </w:pPr>
            <w:r>
              <w:rPr>
                <w:sz w:val="20"/>
                <w:szCs w:val="20"/>
              </w:rPr>
              <w:t xml:space="preserve">Typ ekranu </w:t>
            </w:r>
          </w:p>
        </w:tc>
        <w:tc>
          <w:tcPr>
            <w:tcW w:w="6676" w:type="dxa"/>
            <w:tcBorders>
              <w:left w:val="single" w:sz="4" w:space="0" w:color="000000"/>
              <w:bottom w:val="single" w:sz="4" w:space="0" w:color="000000"/>
              <w:right w:val="single" w:sz="4" w:space="0" w:color="000000"/>
            </w:tcBorders>
            <w:shd w:val="clear" w:color="auto" w:fill="auto"/>
          </w:tcPr>
          <w:p w:rsidR="00632C2A" w:rsidRDefault="00632C2A" w:rsidP="00632C2A">
            <w:pPr>
              <w:pStyle w:val="Default"/>
            </w:pPr>
            <w:r>
              <w:rPr>
                <w:sz w:val="20"/>
                <w:szCs w:val="20"/>
              </w:rPr>
              <w:t xml:space="preserve">Ekran ciekłokrystaliczny z aktywną matrycą 23,8” </w:t>
            </w:r>
          </w:p>
        </w:tc>
      </w:tr>
      <w:tr w:rsidR="00632C2A" w:rsidTr="00632C2A">
        <w:trPr>
          <w:trHeight w:val="109"/>
        </w:trPr>
        <w:tc>
          <w:tcPr>
            <w:tcW w:w="2894" w:type="dxa"/>
            <w:tcBorders>
              <w:left w:val="single" w:sz="4" w:space="0" w:color="000000"/>
              <w:bottom w:val="single" w:sz="4" w:space="0" w:color="000000"/>
            </w:tcBorders>
            <w:shd w:val="clear" w:color="auto" w:fill="auto"/>
          </w:tcPr>
          <w:p w:rsidR="00632C2A" w:rsidRDefault="00632C2A" w:rsidP="00632C2A">
            <w:pPr>
              <w:pStyle w:val="Default"/>
              <w:rPr>
                <w:sz w:val="20"/>
                <w:szCs w:val="20"/>
              </w:rPr>
            </w:pPr>
            <w:r>
              <w:rPr>
                <w:sz w:val="20"/>
                <w:szCs w:val="20"/>
              </w:rPr>
              <w:t xml:space="preserve">Rozmiar plamki </w:t>
            </w:r>
          </w:p>
        </w:tc>
        <w:tc>
          <w:tcPr>
            <w:tcW w:w="6676" w:type="dxa"/>
            <w:tcBorders>
              <w:left w:val="single" w:sz="4" w:space="0" w:color="000000"/>
              <w:bottom w:val="single" w:sz="4" w:space="0" w:color="000000"/>
              <w:right w:val="single" w:sz="4" w:space="0" w:color="000000"/>
            </w:tcBorders>
            <w:shd w:val="clear" w:color="auto" w:fill="auto"/>
          </w:tcPr>
          <w:p w:rsidR="00632C2A" w:rsidRDefault="00632C2A" w:rsidP="00632C2A">
            <w:pPr>
              <w:pStyle w:val="Default"/>
            </w:pPr>
            <w:r>
              <w:rPr>
                <w:sz w:val="20"/>
                <w:szCs w:val="20"/>
              </w:rPr>
              <w:t xml:space="preserve">0,275mm x 0,275mm </w:t>
            </w:r>
          </w:p>
        </w:tc>
      </w:tr>
      <w:tr w:rsidR="00632C2A" w:rsidTr="00632C2A">
        <w:trPr>
          <w:trHeight w:val="109"/>
        </w:trPr>
        <w:tc>
          <w:tcPr>
            <w:tcW w:w="2894" w:type="dxa"/>
            <w:tcBorders>
              <w:left w:val="single" w:sz="4" w:space="0" w:color="000000"/>
              <w:bottom w:val="single" w:sz="4" w:space="0" w:color="000000"/>
            </w:tcBorders>
            <w:shd w:val="clear" w:color="auto" w:fill="auto"/>
          </w:tcPr>
          <w:p w:rsidR="00632C2A" w:rsidRDefault="00632C2A" w:rsidP="00632C2A">
            <w:pPr>
              <w:pStyle w:val="Default"/>
              <w:rPr>
                <w:sz w:val="20"/>
                <w:szCs w:val="20"/>
              </w:rPr>
            </w:pPr>
            <w:r>
              <w:rPr>
                <w:sz w:val="20"/>
                <w:szCs w:val="20"/>
              </w:rPr>
              <w:t xml:space="preserve">Jasnośd </w:t>
            </w:r>
          </w:p>
        </w:tc>
        <w:tc>
          <w:tcPr>
            <w:tcW w:w="6676" w:type="dxa"/>
            <w:tcBorders>
              <w:left w:val="single" w:sz="4" w:space="0" w:color="000000"/>
              <w:bottom w:val="single" w:sz="4" w:space="0" w:color="000000"/>
              <w:right w:val="single" w:sz="4" w:space="0" w:color="000000"/>
            </w:tcBorders>
            <w:shd w:val="clear" w:color="auto" w:fill="auto"/>
          </w:tcPr>
          <w:p w:rsidR="00632C2A" w:rsidRDefault="00632C2A" w:rsidP="00632C2A">
            <w:pPr>
              <w:pStyle w:val="Default"/>
            </w:pPr>
            <w:r>
              <w:rPr>
                <w:sz w:val="20"/>
                <w:szCs w:val="20"/>
              </w:rPr>
              <w:t xml:space="preserve">250 cd/m2 </w:t>
            </w:r>
          </w:p>
        </w:tc>
      </w:tr>
      <w:tr w:rsidR="00632C2A" w:rsidTr="00632C2A">
        <w:trPr>
          <w:trHeight w:val="109"/>
        </w:trPr>
        <w:tc>
          <w:tcPr>
            <w:tcW w:w="2894" w:type="dxa"/>
            <w:tcBorders>
              <w:left w:val="single" w:sz="4" w:space="0" w:color="000000"/>
              <w:bottom w:val="single" w:sz="4" w:space="0" w:color="000000"/>
            </w:tcBorders>
            <w:shd w:val="clear" w:color="auto" w:fill="auto"/>
          </w:tcPr>
          <w:p w:rsidR="00632C2A" w:rsidRDefault="00632C2A" w:rsidP="00632C2A">
            <w:pPr>
              <w:pStyle w:val="Default"/>
              <w:rPr>
                <w:sz w:val="20"/>
                <w:szCs w:val="20"/>
              </w:rPr>
            </w:pPr>
            <w:r>
              <w:rPr>
                <w:sz w:val="20"/>
                <w:szCs w:val="20"/>
              </w:rPr>
              <w:t xml:space="preserve">Kontrast </w:t>
            </w:r>
          </w:p>
        </w:tc>
        <w:tc>
          <w:tcPr>
            <w:tcW w:w="6676" w:type="dxa"/>
            <w:tcBorders>
              <w:left w:val="single" w:sz="4" w:space="0" w:color="000000"/>
              <w:bottom w:val="single" w:sz="4" w:space="0" w:color="000000"/>
              <w:right w:val="single" w:sz="4" w:space="0" w:color="000000"/>
            </w:tcBorders>
            <w:shd w:val="clear" w:color="auto" w:fill="auto"/>
          </w:tcPr>
          <w:p w:rsidR="00632C2A" w:rsidRDefault="00632C2A" w:rsidP="00632C2A">
            <w:pPr>
              <w:pStyle w:val="Default"/>
            </w:pPr>
            <w:r>
              <w:rPr>
                <w:sz w:val="20"/>
                <w:szCs w:val="20"/>
              </w:rPr>
              <w:t xml:space="preserve">Min. 1000:1 </w:t>
            </w:r>
          </w:p>
        </w:tc>
      </w:tr>
      <w:tr w:rsidR="00632C2A" w:rsidTr="00632C2A">
        <w:trPr>
          <w:trHeight w:val="109"/>
        </w:trPr>
        <w:tc>
          <w:tcPr>
            <w:tcW w:w="2894" w:type="dxa"/>
            <w:tcBorders>
              <w:left w:val="single" w:sz="4" w:space="0" w:color="000000"/>
              <w:bottom w:val="single" w:sz="4" w:space="0" w:color="000000"/>
            </w:tcBorders>
            <w:shd w:val="clear" w:color="auto" w:fill="auto"/>
          </w:tcPr>
          <w:p w:rsidR="00632C2A" w:rsidRDefault="00632C2A" w:rsidP="00632C2A">
            <w:pPr>
              <w:pStyle w:val="Default"/>
              <w:rPr>
                <w:sz w:val="20"/>
                <w:szCs w:val="20"/>
              </w:rPr>
            </w:pPr>
            <w:r>
              <w:rPr>
                <w:sz w:val="20"/>
                <w:szCs w:val="20"/>
              </w:rPr>
              <w:t xml:space="preserve">Kąty widzenia (pion/poziom) </w:t>
            </w:r>
          </w:p>
        </w:tc>
        <w:tc>
          <w:tcPr>
            <w:tcW w:w="6676" w:type="dxa"/>
            <w:tcBorders>
              <w:left w:val="single" w:sz="4" w:space="0" w:color="000000"/>
              <w:bottom w:val="single" w:sz="4" w:space="0" w:color="000000"/>
              <w:right w:val="single" w:sz="4" w:space="0" w:color="000000"/>
            </w:tcBorders>
            <w:shd w:val="clear" w:color="auto" w:fill="auto"/>
          </w:tcPr>
          <w:p w:rsidR="00632C2A" w:rsidRDefault="00632C2A" w:rsidP="00632C2A">
            <w:pPr>
              <w:pStyle w:val="Default"/>
            </w:pPr>
            <w:r>
              <w:rPr>
                <w:sz w:val="20"/>
                <w:szCs w:val="20"/>
              </w:rPr>
              <w:t xml:space="preserve">178/178 stopni </w:t>
            </w:r>
          </w:p>
        </w:tc>
      </w:tr>
      <w:tr w:rsidR="00632C2A" w:rsidTr="00632C2A">
        <w:trPr>
          <w:trHeight w:val="159"/>
        </w:trPr>
        <w:tc>
          <w:tcPr>
            <w:tcW w:w="2894" w:type="dxa"/>
            <w:tcBorders>
              <w:left w:val="single" w:sz="4" w:space="0" w:color="000000"/>
              <w:bottom w:val="single" w:sz="4" w:space="0" w:color="000000"/>
            </w:tcBorders>
            <w:shd w:val="clear" w:color="auto" w:fill="auto"/>
          </w:tcPr>
          <w:p w:rsidR="00632C2A" w:rsidRDefault="00632C2A" w:rsidP="00632C2A">
            <w:pPr>
              <w:pStyle w:val="Default"/>
              <w:rPr>
                <w:sz w:val="20"/>
                <w:szCs w:val="20"/>
              </w:rPr>
            </w:pPr>
            <w:r>
              <w:rPr>
                <w:sz w:val="20"/>
                <w:szCs w:val="20"/>
              </w:rPr>
              <w:t xml:space="preserve">Czas reakcji matrycy </w:t>
            </w:r>
          </w:p>
        </w:tc>
        <w:tc>
          <w:tcPr>
            <w:tcW w:w="6676" w:type="dxa"/>
            <w:tcBorders>
              <w:left w:val="single" w:sz="4" w:space="0" w:color="000000"/>
              <w:bottom w:val="single" w:sz="4" w:space="0" w:color="000000"/>
              <w:right w:val="single" w:sz="4" w:space="0" w:color="000000"/>
            </w:tcBorders>
            <w:shd w:val="clear" w:color="auto" w:fill="auto"/>
          </w:tcPr>
          <w:p w:rsidR="00632C2A" w:rsidRDefault="00632C2A" w:rsidP="00632C2A">
            <w:pPr>
              <w:pStyle w:val="Default"/>
            </w:pPr>
            <w:r>
              <w:rPr>
                <w:sz w:val="20"/>
                <w:szCs w:val="20"/>
              </w:rPr>
              <w:t xml:space="preserve">Max 10ms (gray to gray) </w:t>
            </w:r>
          </w:p>
        </w:tc>
      </w:tr>
      <w:tr w:rsidR="00632C2A" w:rsidTr="00632C2A">
        <w:trPr>
          <w:trHeight w:val="110"/>
        </w:trPr>
        <w:tc>
          <w:tcPr>
            <w:tcW w:w="2894" w:type="dxa"/>
            <w:tcBorders>
              <w:left w:val="single" w:sz="4" w:space="0" w:color="000000"/>
              <w:bottom w:val="single" w:sz="4" w:space="0" w:color="000000"/>
            </w:tcBorders>
            <w:shd w:val="clear" w:color="auto" w:fill="auto"/>
          </w:tcPr>
          <w:p w:rsidR="00632C2A" w:rsidRDefault="00632C2A" w:rsidP="00632C2A">
            <w:pPr>
              <w:pStyle w:val="Default"/>
              <w:rPr>
                <w:sz w:val="20"/>
                <w:szCs w:val="20"/>
              </w:rPr>
            </w:pPr>
            <w:r>
              <w:rPr>
                <w:sz w:val="20"/>
                <w:szCs w:val="20"/>
              </w:rPr>
              <w:t xml:space="preserve">Rozdzielczość </w:t>
            </w:r>
          </w:p>
        </w:tc>
        <w:tc>
          <w:tcPr>
            <w:tcW w:w="6676" w:type="dxa"/>
            <w:tcBorders>
              <w:left w:val="single" w:sz="4" w:space="0" w:color="000000"/>
              <w:bottom w:val="single" w:sz="4" w:space="0" w:color="000000"/>
              <w:right w:val="single" w:sz="4" w:space="0" w:color="000000"/>
            </w:tcBorders>
            <w:shd w:val="clear" w:color="auto" w:fill="auto"/>
          </w:tcPr>
          <w:p w:rsidR="00632C2A" w:rsidRDefault="00632C2A" w:rsidP="00632C2A">
            <w:pPr>
              <w:pStyle w:val="Default"/>
            </w:pPr>
            <w:r>
              <w:rPr>
                <w:sz w:val="20"/>
                <w:szCs w:val="20"/>
              </w:rPr>
              <w:t xml:space="preserve">1920 x 1080 przy 60Hz </w:t>
            </w:r>
          </w:p>
        </w:tc>
      </w:tr>
      <w:tr w:rsidR="00632C2A" w:rsidTr="00632C2A">
        <w:trPr>
          <w:trHeight w:val="220"/>
        </w:trPr>
        <w:tc>
          <w:tcPr>
            <w:tcW w:w="2894" w:type="dxa"/>
            <w:tcBorders>
              <w:left w:val="single" w:sz="4" w:space="0" w:color="000000"/>
              <w:bottom w:val="single" w:sz="4" w:space="0" w:color="000000"/>
            </w:tcBorders>
            <w:shd w:val="clear" w:color="auto" w:fill="auto"/>
          </w:tcPr>
          <w:p w:rsidR="00632C2A" w:rsidRDefault="00632C2A" w:rsidP="00632C2A">
            <w:pPr>
              <w:pStyle w:val="Default"/>
              <w:rPr>
                <w:sz w:val="20"/>
                <w:szCs w:val="20"/>
              </w:rPr>
            </w:pPr>
            <w:r>
              <w:rPr>
                <w:sz w:val="20"/>
                <w:szCs w:val="20"/>
              </w:rPr>
              <w:t xml:space="preserve">Gama koloru </w:t>
            </w:r>
          </w:p>
        </w:tc>
        <w:tc>
          <w:tcPr>
            <w:tcW w:w="6676" w:type="dxa"/>
            <w:tcBorders>
              <w:left w:val="single" w:sz="4" w:space="0" w:color="000000"/>
              <w:bottom w:val="single" w:sz="4" w:space="0" w:color="000000"/>
              <w:right w:val="single" w:sz="4" w:space="0" w:color="000000"/>
            </w:tcBorders>
            <w:shd w:val="clear" w:color="auto" w:fill="auto"/>
          </w:tcPr>
          <w:p w:rsidR="00632C2A" w:rsidRDefault="00632C2A" w:rsidP="00632C2A">
            <w:pPr>
              <w:pStyle w:val="Default"/>
              <w:rPr>
                <w:sz w:val="20"/>
                <w:szCs w:val="20"/>
              </w:rPr>
            </w:pPr>
            <w:r>
              <w:rPr>
                <w:sz w:val="20"/>
                <w:szCs w:val="20"/>
              </w:rPr>
              <w:t xml:space="preserve">83% (CIE1976) </w:t>
            </w:r>
          </w:p>
          <w:p w:rsidR="00632C2A" w:rsidRDefault="00632C2A" w:rsidP="00632C2A">
            <w:pPr>
              <w:pStyle w:val="Default"/>
            </w:pPr>
            <w:r>
              <w:rPr>
                <w:sz w:val="20"/>
                <w:szCs w:val="20"/>
              </w:rPr>
              <w:t xml:space="preserve">72% (CIE1931) </w:t>
            </w:r>
          </w:p>
        </w:tc>
      </w:tr>
      <w:tr w:rsidR="00632C2A" w:rsidTr="00632C2A">
        <w:trPr>
          <w:trHeight w:val="110"/>
        </w:trPr>
        <w:tc>
          <w:tcPr>
            <w:tcW w:w="2894" w:type="dxa"/>
            <w:tcBorders>
              <w:left w:val="single" w:sz="4" w:space="0" w:color="000000"/>
              <w:bottom w:val="single" w:sz="4" w:space="0" w:color="000000"/>
            </w:tcBorders>
            <w:shd w:val="clear" w:color="auto" w:fill="auto"/>
          </w:tcPr>
          <w:p w:rsidR="00632C2A" w:rsidRDefault="00632C2A" w:rsidP="00632C2A">
            <w:pPr>
              <w:pStyle w:val="Default"/>
              <w:rPr>
                <w:sz w:val="20"/>
                <w:szCs w:val="20"/>
              </w:rPr>
            </w:pPr>
            <w:r>
              <w:rPr>
                <w:sz w:val="20"/>
                <w:szCs w:val="20"/>
              </w:rPr>
              <w:t xml:space="preserve">Pochylenie monitora </w:t>
            </w:r>
          </w:p>
        </w:tc>
        <w:tc>
          <w:tcPr>
            <w:tcW w:w="6676" w:type="dxa"/>
            <w:tcBorders>
              <w:left w:val="single" w:sz="4" w:space="0" w:color="000000"/>
              <w:bottom w:val="single" w:sz="4" w:space="0" w:color="000000"/>
              <w:right w:val="single" w:sz="4" w:space="0" w:color="000000"/>
            </w:tcBorders>
            <w:shd w:val="clear" w:color="auto" w:fill="auto"/>
          </w:tcPr>
          <w:p w:rsidR="00632C2A" w:rsidRDefault="00632C2A" w:rsidP="00632C2A">
            <w:pPr>
              <w:pStyle w:val="Default"/>
            </w:pPr>
            <w:r>
              <w:rPr>
                <w:sz w:val="20"/>
                <w:szCs w:val="20"/>
              </w:rPr>
              <w:t xml:space="preserve">W zakresie min. 26 stopni </w:t>
            </w:r>
          </w:p>
        </w:tc>
      </w:tr>
      <w:tr w:rsidR="00632C2A" w:rsidTr="00632C2A">
        <w:trPr>
          <w:trHeight w:val="109"/>
        </w:trPr>
        <w:tc>
          <w:tcPr>
            <w:tcW w:w="2894" w:type="dxa"/>
            <w:tcBorders>
              <w:left w:val="single" w:sz="4" w:space="0" w:color="000000"/>
              <w:bottom w:val="single" w:sz="4" w:space="0" w:color="000000"/>
            </w:tcBorders>
            <w:shd w:val="clear" w:color="auto" w:fill="auto"/>
          </w:tcPr>
          <w:p w:rsidR="00632C2A" w:rsidRDefault="00632C2A" w:rsidP="00632C2A">
            <w:pPr>
              <w:pStyle w:val="Default"/>
              <w:rPr>
                <w:sz w:val="20"/>
                <w:szCs w:val="20"/>
              </w:rPr>
            </w:pPr>
            <w:r>
              <w:rPr>
                <w:sz w:val="20"/>
                <w:szCs w:val="20"/>
              </w:rPr>
              <w:t xml:space="preserve">Regulacja wysokości </w:t>
            </w:r>
          </w:p>
        </w:tc>
        <w:tc>
          <w:tcPr>
            <w:tcW w:w="6676" w:type="dxa"/>
            <w:tcBorders>
              <w:left w:val="single" w:sz="4" w:space="0" w:color="000000"/>
              <w:bottom w:val="single" w:sz="4" w:space="0" w:color="000000"/>
              <w:right w:val="single" w:sz="4" w:space="0" w:color="000000"/>
            </w:tcBorders>
            <w:shd w:val="clear" w:color="auto" w:fill="auto"/>
          </w:tcPr>
          <w:p w:rsidR="00632C2A" w:rsidRDefault="00632C2A" w:rsidP="00632C2A">
            <w:pPr>
              <w:pStyle w:val="Default"/>
            </w:pPr>
            <w:r>
              <w:rPr>
                <w:sz w:val="20"/>
                <w:szCs w:val="20"/>
              </w:rPr>
              <w:t xml:space="preserve">W zakresie 100mm </w:t>
            </w:r>
          </w:p>
        </w:tc>
      </w:tr>
      <w:tr w:rsidR="00632C2A" w:rsidTr="00632C2A">
        <w:trPr>
          <w:trHeight w:val="110"/>
        </w:trPr>
        <w:tc>
          <w:tcPr>
            <w:tcW w:w="2894" w:type="dxa"/>
            <w:tcBorders>
              <w:left w:val="single" w:sz="4" w:space="0" w:color="000000"/>
              <w:bottom w:val="single" w:sz="4" w:space="0" w:color="000000"/>
            </w:tcBorders>
            <w:shd w:val="clear" w:color="auto" w:fill="auto"/>
          </w:tcPr>
          <w:p w:rsidR="00632C2A" w:rsidRDefault="00632C2A" w:rsidP="00632C2A">
            <w:pPr>
              <w:pStyle w:val="Default"/>
              <w:rPr>
                <w:sz w:val="20"/>
                <w:szCs w:val="20"/>
              </w:rPr>
            </w:pPr>
            <w:r>
              <w:rPr>
                <w:sz w:val="20"/>
                <w:szCs w:val="20"/>
              </w:rPr>
              <w:t xml:space="preserve">Powłoka powierzchni ekranu </w:t>
            </w:r>
          </w:p>
        </w:tc>
        <w:tc>
          <w:tcPr>
            <w:tcW w:w="6676" w:type="dxa"/>
            <w:tcBorders>
              <w:left w:val="single" w:sz="4" w:space="0" w:color="000000"/>
              <w:bottom w:val="single" w:sz="4" w:space="0" w:color="000000"/>
              <w:right w:val="single" w:sz="4" w:space="0" w:color="000000"/>
            </w:tcBorders>
            <w:shd w:val="clear" w:color="auto" w:fill="auto"/>
          </w:tcPr>
          <w:p w:rsidR="00632C2A" w:rsidRDefault="00632C2A" w:rsidP="00632C2A">
            <w:pPr>
              <w:pStyle w:val="Default"/>
            </w:pPr>
            <w:r>
              <w:rPr>
                <w:sz w:val="20"/>
                <w:szCs w:val="20"/>
              </w:rPr>
              <w:t xml:space="preserve">Antyodblaskowa </w:t>
            </w:r>
          </w:p>
        </w:tc>
      </w:tr>
      <w:tr w:rsidR="00632C2A" w:rsidTr="00632C2A">
        <w:trPr>
          <w:trHeight w:val="109"/>
        </w:trPr>
        <w:tc>
          <w:tcPr>
            <w:tcW w:w="2894" w:type="dxa"/>
            <w:tcBorders>
              <w:left w:val="single" w:sz="4" w:space="0" w:color="000000"/>
              <w:bottom w:val="single" w:sz="4" w:space="0" w:color="000000"/>
            </w:tcBorders>
            <w:shd w:val="clear" w:color="auto" w:fill="auto"/>
          </w:tcPr>
          <w:p w:rsidR="00632C2A" w:rsidRDefault="00632C2A" w:rsidP="00632C2A">
            <w:pPr>
              <w:pStyle w:val="Default"/>
              <w:rPr>
                <w:sz w:val="20"/>
                <w:szCs w:val="20"/>
              </w:rPr>
            </w:pPr>
            <w:r>
              <w:rPr>
                <w:sz w:val="20"/>
                <w:szCs w:val="20"/>
              </w:rPr>
              <w:t xml:space="preserve">Podświetlenie </w:t>
            </w:r>
          </w:p>
        </w:tc>
        <w:tc>
          <w:tcPr>
            <w:tcW w:w="6676" w:type="dxa"/>
            <w:tcBorders>
              <w:left w:val="single" w:sz="4" w:space="0" w:color="000000"/>
              <w:bottom w:val="single" w:sz="4" w:space="0" w:color="000000"/>
              <w:right w:val="single" w:sz="4" w:space="0" w:color="000000"/>
            </w:tcBorders>
            <w:shd w:val="clear" w:color="auto" w:fill="auto"/>
          </w:tcPr>
          <w:p w:rsidR="00632C2A" w:rsidRDefault="00632C2A" w:rsidP="00632C2A">
            <w:pPr>
              <w:pStyle w:val="Default"/>
            </w:pPr>
            <w:r>
              <w:rPr>
                <w:sz w:val="20"/>
                <w:szCs w:val="20"/>
              </w:rPr>
              <w:t xml:space="preserve">System podświetlenia LED </w:t>
            </w:r>
          </w:p>
        </w:tc>
      </w:tr>
      <w:tr w:rsidR="00632C2A" w:rsidTr="00632C2A">
        <w:trPr>
          <w:trHeight w:val="99"/>
        </w:trPr>
        <w:tc>
          <w:tcPr>
            <w:tcW w:w="2894" w:type="dxa"/>
            <w:tcBorders>
              <w:left w:val="single" w:sz="4" w:space="0" w:color="000000"/>
              <w:bottom w:val="single" w:sz="4" w:space="0" w:color="000000"/>
            </w:tcBorders>
            <w:shd w:val="clear" w:color="auto" w:fill="auto"/>
          </w:tcPr>
          <w:p w:rsidR="00632C2A" w:rsidRDefault="00632C2A" w:rsidP="00632C2A">
            <w:pPr>
              <w:pStyle w:val="Default"/>
              <w:rPr>
                <w:sz w:val="20"/>
                <w:szCs w:val="20"/>
              </w:rPr>
            </w:pPr>
            <w:r>
              <w:rPr>
                <w:sz w:val="20"/>
                <w:szCs w:val="20"/>
              </w:rPr>
              <w:t xml:space="preserve">Zużycie energii </w:t>
            </w:r>
          </w:p>
        </w:tc>
        <w:tc>
          <w:tcPr>
            <w:tcW w:w="6676" w:type="dxa"/>
            <w:tcBorders>
              <w:left w:val="single" w:sz="4" w:space="0" w:color="000000"/>
              <w:bottom w:val="single" w:sz="4" w:space="0" w:color="000000"/>
              <w:right w:val="single" w:sz="4" w:space="0" w:color="000000"/>
            </w:tcBorders>
            <w:shd w:val="clear" w:color="auto" w:fill="auto"/>
          </w:tcPr>
          <w:p w:rsidR="00632C2A" w:rsidRDefault="00632C2A" w:rsidP="00632C2A">
            <w:pPr>
              <w:pStyle w:val="Default"/>
            </w:pPr>
            <w:r>
              <w:rPr>
                <w:sz w:val="20"/>
                <w:szCs w:val="20"/>
              </w:rPr>
              <w:t xml:space="preserve">28W, czuwanie 0,3W </w:t>
            </w:r>
          </w:p>
        </w:tc>
      </w:tr>
      <w:tr w:rsidR="00632C2A" w:rsidTr="00632C2A">
        <w:trPr>
          <w:trHeight w:val="109"/>
        </w:trPr>
        <w:tc>
          <w:tcPr>
            <w:tcW w:w="2894" w:type="dxa"/>
            <w:tcBorders>
              <w:left w:val="single" w:sz="4" w:space="0" w:color="000000"/>
              <w:bottom w:val="single" w:sz="4" w:space="0" w:color="000000"/>
            </w:tcBorders>
            <w:shd w:val="clear" w:color="auto" w:fill="auto"/>
          </w:tcPr>
          <w:p w:rsidR="00632C2A" w:rsidRDefault="00632C2A" w:rsidP="00632C2A">
            <w:pPr>
              <w:pStyle w:val="Default"/>
              <w:rPr>
                <w:sz w:val="20"/>
                <w:szCs w:val="20"/>
              </w:rPr>
            </w:pPr>
            <w:r>
              <w:rPr>
                <w:sz w:val="20"/>
                <w:szCs w:val="20"/>
              </w:rPr>
              <w:t xml:space="preserve">Bezpieczeństwo </w:t>
            </w:r>
          </w:p>
        </w:tc>
        <w:tc>
          <w:tcPr>
            <w:tcW w:w="6676" w:type="dxa"/>
            <w:tcBorders>
              <w:left w:val="single" w:sz="4" w:space="0" w:color="000000"/>
              <w:bottom w:val="single" w:sz="4" w:space="0" w:color="000000"/>
              <w:right w:val="single" w:sz="4" w:space="0" w:color="000000"/>
            </w:tcBorders>
            <w:shd w:val="clear" w:color="auto" w:fill="auto"/>
          </w:tcPr>
          <w:p w:rsidR="00632C2A" w:rsidRDefault="00632C2A" w:rsidP="00632C2A">
            <w:pPr>
              <w:pStyle w:val="Default"/>
            </w:pPr>
            <w:r>
              <w:rPr>
                <w:sz w:val="20"/>
                <w:szCs w:val="20"/>
              </w:rPr>
              <w:t xml:space="preserve">Monitor musi byd wyposażony dedykowany slot na linkę zabezpieczającą </w:t>
            </w:r>
          </w:p>
        </w:tc>
      </w:tr>
      <w:tr w:rsidR="00632C2A" w:rsidTr="00632C2A">
        <w:trPr>
          <w:trHeight w:val="110"/>
        </w:trPr>
        <w:tc>
          <w:tcPr>
            <w:tcW w:w="2894" w:type="dxa"/>
            <w:tcBorders>
              <w:left w:val="single" w:sz="4" w:space="0" w:color="000000"/>
              <w:bottom w:val="single" w:sz="4" w:space="0" w:color="000000"/>
            </w:tcBorders>
            <w:shd w:val="clear" w:color="auto" w:fill="auto"/>
          </w:tcPr>
          <w:p w:rsidR="00632C2A" w:rsidRDefault="00632C2A" w:rsidP="00632C2A">
            <w:pPr>
              <w:pStyle w:val="Default"/>
              <w:rPr>
                <w:sz w:val="20"/>
                <w:szCs w:val="20"/>
              </w:rPr>
            </w:pPr>
            <w:r>
              <w:rPr>
                <w:sz w:val="20"/>
                <w:szCs w:val="20"/>
              </w:rPr>
              <w:t xml:space="preserve">Złącza </w:t>
            </w:r>
          </w:p>
        </w:tc>
        <w:tc>
          <w:tcPr>
            <w:tcW w:w="6676" w:type="dxa"/>
            <w:tcBorders>
              <w:left w:val="single" w:sz="4" w:space="0" w:color="000000"/>
              <w:bottom w:val="single" w:sz="4" w:space="0" w:color="000000"/>
              <w:right w:val="single" w:sz="4" w:space="0" w:color="000000"/>
            </w:tcBorders>
            <w:shd w:val="clear" w:color="auto" w:fill="auto"/>
          </w:tcPr>
          <w:p w:rsidR="00632C2A" w:rsidRDefault="00632C2A" w:rsidP="00632C2A">
            <w:pPr>
              <w:pStyle w:val="Default"/>
            </w:pPr>
            <w:r>
              <w:rPr>
                <w:sz w:val="20"/>
                <w:szCs w:val="20"/>
              </w:rPr>
              <w:t>1x VGA, 1 x HDMI 1.4</w:t>
            </w:r>
          </w:p>
        </w:tc>
      </w:tr>
      <w:tr w:rsidR="00632C2A" w:rsidTr="00632C2A">
        <w:trPr>
          <w:trHeight w:val="587"/>
        </w:trPr>
        <w:tc>
          <w:tcPr>
            <w:tcW w:w="2894" w:type="dxa"/>
            <w:tcBorders>
              <w:left w:val="single" w:sz="4" w:space="0" w:color="000000"/>
              <w:bottom w:val="single" w:sz="4" w:space="0" w:color="000000"/>
            </w:tcBorders>
            <w:shd w:val="clear" w:color="auto" w:fill="auto"/>
          </w:tcPr>
          <w:p w:rsidR="00632C2A" w:rsidRDefault="00632C2A" w:rsidP="00632C2A">
            <w:pPr>
              <w:pStyle w:val="Default"/>
              <w:rPr>
                <w:sz w:val="20"/>
                <w:szCs w:val="20"/>
              </w:rPr>
            </w:pPr>
            <w:r>
              <w:rPr>
                <w:sz w:val="20"/>
                <w:szCs w:val="20"/>
              </w:rPr>
              <w:t xml:space="preserve">Gwarancja </w:t>
            </w:r>
          </w:p>
        </w:tc>
        <w:tc>
          <w:tcPr>
            <w:tcW w:w="6676" w:type="dxa"/>
            <w:tcBorders>
              <w:left w:val="single" w:sz="4" w:space="0" w:color="000000"/>
              <w:bottom w:val="single" w:sz="4" w:space="0" w:color="000000"/>
              <w:right w:val="single" w:sz="4" w:space="0" w:color="000000"/>
            </w:tcBorders>
            <w:shd w:val="clear" w:color="auto" w:fill="auto"/>
          </w:tcPr>
          <w:p w:rsidR="00632C2A" w:rsidRDefault="00632C2A" w:rsidP="00632C2A">
            <w:pPr>
              <w:pStyle w:val="Default"/>
              <w:rPr>
                <w:sz w:val="20"/>
                <w:szCs w:val="20"/>
              </w:rPr>
            </w:pPr>
            <w:r>
              <w:rPr>
                <w:sz w:val="20"/>
                <w:szCs w:val="20"/>
              </w:rPr>
              <w:t xml:space="preserve">Gwarancja i wsparcie przez okres min. 36 miesięcy </w:t>
            </w:r>
          </w:p>
          <w:p w:rsidR="00632C2A" w:rsidRDefault="00632C2A" w:rsidP="00632C2A">
            <w:pPr>
              <w:pStyle w:val="Default"/>
            </w:pPr>
            <w:r>
              <w:rPr>
                <w:sz w:val="20"/>
                <w:szCs w:val="20"/>
              </w:rPr>
              <w:t xml:space="preserve">Firma serwisująca musi posiadać ISO 9001:2015 na świadczenie usług serwisowych </w:t>
            </w:r>
          </w:p>
        </w:tc>
      </w:tr>
    </w:tbl>
    <w:p w:rsidR="00632C2A" w:rsidRDefault="00632C2A" w:rsidP="00632C2A">
      <w:pPr>
        <w:pStyle w:val="Default"/>
        <w:rPr>
          <w:b/>
          <w:bCs/>
        </w:rPr>
      </w:pPr>
    </w:p>
    <w:p w:rsidR="00356E78" w:rsidRDefault="00356E78" w:rsidP="00632C2A">
      <w:pPr>
        <w:pStyle w:val="Default"/>
        <w:rPr>
          <w:b/>
          <w:bCs/>
        </w:rPr>
      </w:pPr>
    </w:p>
    <w:p w:rsidR="00356E78" w:rsidRDefault="00356E78" w:rsidP="00632C2A">
      <w:pPr>
        <w:pStyle w:val="Default"/>
        <w:rPr>
          <w:b/>
          <w:bCs/>
        </w:rPr>
      </w:pPr>
    </w:p>
    <w:p w:rsidR="00356E78" w:rsidRDefault="00356E78" w:rsidP="00632C2A">
      <w:pPr>
        <w:pStyle w:val="Default"/>
        <w:rPr>
          <w:b/>
          <w:bCs/>
        </w:rPr>
      </w:pPr>
    </w:p>
    <w:p w:rsidR="00356E78" w:rsidRDefault="00356E78" w:rsidP="00632C2A">
      <w:pPr>
        <w:pStyle w:val="Default"/>
        <w:rPr>
          <w:b/>
          <w:bCs/>
        </w:rPr>
      </w:pPr>
    </w:p>
    <w:p w:rsidR="00356E78" w:rsidRDefault="00356E78" w:rsidP="00632C2A">
      <w:pPr>
        <w:pStyle w:val="Default"/>
        <w:rPr>
          <w:b/>
          <w:bCs/>
        </w:rPr>
      </w:pPr>
    </w:p>
    <w:p w:rsidR="00356E78" w:rsidRDefault="00356E78" w:rsidP="00632C2A">
      <w:pPr>
        <w:pStyle w:val="Default"/>
        <w:rPr>
          <w:b/>
          <w:bCs/>
        </w:rPr>
      </w:pPr>
    </w:p>
    <w:p w:rsidR="00632C2A" w:rsidRPr="003E7668" w:rsidRDefault="00632C2A" w:rsidP="00632C2A">
      <w:pPr>
        <w:numPr>
          <w:ilvl w:val="0"/>
          <w:numId w:val="69"/>
        </w:numPr>
        <w:autoSpaceDE w:val="0"/>
        <w:ind w:left="142" w:hanging="284"/>
        <w:rPr>
          <w:rFonts w:ascii="Calibri" w:eastAsia="Calibri" w:hAnsi="Calibri" w:cs="Calibri"/>
          <w:b/>
          <w:bCs/>
          <w:color w:val="000000"/>
          <w:sz w:val="20"/>
          <w:szCs w:val="20"/>
          <w:u w:val="single"/>
        </w:rPr>
      </w:pPr>
      <w:r w:rsidRPr="003E7668">
        <w:rPr>
          <w:rFonts w:ascii="Calibri" w:eastAsia="Calibri" w:hAnsi="Calibri" w:cs="Calibri"/>
          <w:b/>
          <w:bCs/>
          <w:color w:val="000000"/>
          <w:u w:val="single"/>
        </w:rPr>
        <w:lastRenderedPageBreak/>
        <w:t xml:space="preserve">Oprogramowanie biurowe – 25 licencji </w:t>
      </w:r>
    </w:p>
    <w:p w:rsidR="00632C2A" w:rsidRDefault="00632C2A" w:rsidP="00632C2A">
      <w:pPr>
        <w:autoSpaceDE w:val="0"/>
        <w:rPr>
          <w:rFonts w:ascii="Calibri" w:eastAsia="Calibri" w:hAnsi="Calibri" w:cs="Calibri"/>
          <w:b/>
          <w:bCs/>
          <w:color w:val="000000"/>
          <w:sz w:val="20"/>
          <w:szCs w:val="20"/>
        </w:rPr>
      </w:pPr>
    </w:p>
    <w:p w:rsidR="00632C2A" w:rsidRPr="00DC7775" w:rsidRDefault="00632C2A" w:rsidP="00632C2A">
      <w:pPr>
        <w:pStyle w:val="Default"/>
        <w:rPr>
          <w:rFonts w:asciiTheme="minorHAnsi" w:hAnsiTheme="minorHAnsi" w:cstheme="minorHAnsi"/>
          <w:sz w:val="20"/>
          <w:szCs w:val="20"/>
        </w:rPr>
      </w:pPr>
      <w:r w:rsidRPr="00DC7775">
        <w:rPr>
          <w:rFonts w:asciiTheme="minorHAnsi" w:hAnsiTheme="minorHAnsi" w:cstheme="minorHAnsi"/>
          <w:b/>
          <w:bCs/>
          <w:color w:val="212121"/>
          <w:sz w:val="20"/>
          <w:szCs w:val="20"/>
        </w:rPr>
        <w:t>Charakterystyka (wymagania minimalne):</w:t>
      </w:r>
    </w:p>
    <w:p w:rsidR="00632C2A" w:rsidRPr="00DC7775" w:rsidRDefault="00632C2A" w:rsidP="00632C2A">
      <w:pPr>
        <w:pStyle w:val="Default"/>
        <w:rPr>
          <w:rFonts w:asciiTheme="minorHAnsi" w:hAnsiTheme="minorHAnsi" w:cstheme="minorHAnsi"/>
          <w:sz w:val="20"/>
          <w:szCs w:val="20"/>
        </w:rPr>
      </w:pPr>
      <w:r w:rsidRPr="00DC7775">
        <w:rPr>
          <w:rFonts w:asciiTheme="minorHAnsi" w:hAnsiTheme="minorHAnsi" w:cstheme="minorHAnsi"/>
          <w:sz w:val="20"/>
          <w:szCs w:val="20"/>
        </w:rPr>
        <w:t>Pakiet biurowy musi spełniać następujące wymagania poprzez wbudowane mechanizmy, bez użycia dodatkowych aplikacji:</w:t>
      </w:r>
    </w:p>
    <w:p w:rsidR="00632C2A" w:rsidRPr="00DC7775" w:rsidRDefault="00632C2A" w:rsidP="00632C2A">
      <w:pPr>
        <w:pStyle w:val="Default"/>
        <w:numPr>
          <w:ilvl w:val="0"/>
          <w:numId w:val="42"/>
        </w:numPr>
        <w:rPr>
          <w:rFonts w:asciiTheme="minorHAnsi" w:hAnsiTheme="minorHAnsi" w:cstheme="minorHAnsi"/>
          <w:sz w:val="20"/>
          <w:szCs w:val="20"/>
        </w:rPr>
      </w:pPr>
      <w:r w:rsidRPr="00DC7775">
        <w:rPr>
          <w:rFonts w:asciiTheme="minorHAnsi" w:hAnsiTheme="minorHAnsi" w:cstheme="minorHAnsi"/>
          <w:sz w:val="20"/>
          <w:szCs w:val="20"/>
        </w:rPr>
        <w:t>Musi zawierać co najmniej następujące komponenty:</w:t>
      </w:r>
    </w:p>
    <w:p w:rsidR="00632C2A" w:rsidRPr="00DC7775" w:rsidRDefault="00632C2A" w:rsidP="00632C2A">
      <w:pPr>
        <w:pStyle w:val="Default"/>
        <w:numPr>
          <w:ilvl w:val="1"/>
          <w:numId w:val="43"/>
        </w:numPr>
        <w:rPr>
          <w:rFonts w:asciiTheme="minorHAnsi" w:hAnsiTheme="minorHAnsi" w:cstheme="minorHAnsi"/>
          <w:sz w:val="20"/>
          <w:szCs w:val="20"/>
        </w:rPr>
      </w:pPr>
      <w:r w:rsidRPr="00DC7775">
        <w:rPr>
          <w:rFonts w:asciiTheme="minorHAnsi" w:hAnsiTheme="minorHAnsi" w:cstheme="minorHAnsi"/>
          <w:sz w:val="20"/>
          <w:szCs w:val="20"/>
        </w:rPr>
        <w:t>Edytor tekstu,</w:t>
      </w:r>
    </w:p>
    <w:p w:rsidR="00632C2A" w:rsidRPr="00DC7775" w:rsidRDefault="00632C2A" w:rsidP="00632C2A">
      <w:pPr>
        <w:pStyle w:val="Default"/>
        <w:numPr>
          <w:ilvl w:val="1"/>
          <w:numId w:val="43"/>
        </w:numPr>
        <w:rPr>
          <w:rFonts w:asciiTheme="minorHAnsi" w:hAnsiTheme="minorHAnsi" w:cstheme="minorHAnsi"/>
          <w:sz w:val="20"/>
          <w:szCs w:val="20"/>
        </w:rPr>
      </w:pPr>
      <w:r w:rsidRPr="00DC7775">
        <w:rPr>
          <w:rFonts w:asciiTheme="minorHAnsi" w:hAnsiTheme="minorHAnsi" w:cstheme="minorHAnsi"/>
          <w:sz w:val="20"/>
          <w:szCs w:val="20"/>
        </w:rPr>
        <w:t>Arkusz kalkulacyjny,</w:t>
      </w:r>
    </w:p>
    <w:p w:rsidR="00632C2A" w:rsidRPr="00DC7775" w:rsidRDefault="00632C2A" w:rsidP="00632C2A">
      <w:pPr>
        <w:pStyle w:val="Default"/>
        <w:numPr>
          <w:ilvl w:val="1"/>
          <w:numId w:val="43"/>
        </w:numPr>
        <w:rPr>
          <w:rFonts w:asciiTheme="minorHAnsi" w:hAnsiTheme="minorHAnsi" w:cstheme="minorHAnsi"/>
          <w:sz w:val="20"/>
          <w:szCs w:val="20"/>
        </w:rPr>
      </w:pPr>
      <w:r w:rsidRPr="00DC7775">
        <w:rPr>
          <w:rFonts w:asciiTheme="minorHAnsi" w:hAnsiTheme="minorHAnsi" w:cstheme="minorHAnsi"/>
          <w:sz w:val="20"/>
          <w:szCs w:val="20"/>
        </w:rPr>
        <w:t>Program do przygotowywania i prowadzenia prezentacji.</w:t>
      </w:r>
    </w:p>
    <w:p w:rsidR="00632C2A" w:rsidRPr="00DC7775" w:rsidRDefault="00632C2A" w:rsidP="00632C2A">
      <w:pPr>
        <w:pStyle w:val="Default"/>
        <w:numPr>
          <w:ilvl w:val="0"/>
          <w:numId w:val="44"/>
        </w:numPr>
        <w:rPr>
          <w:rFonts w:asciiTheme="minorHAnsi" w:hAnsiTheme="minorHAnsi" w:cstheme="minorHAnsi"/>
          <w:sz w:val="20"/>
          <w:szCs w:val="20"/>
        </w:rPr>
      </w:pPr>
      <w:r w:rsidRPr="00DC7775">
        <w:rPr>
          <w:rFonts w:asciiTheme="minorHAnsi" w:hAnsiTheme="minorHAnsi" w:cstheme="minorHAnsi"/>
          <w:sz w:val="20"/>
          <w:szCs w:val="20"/>
        </w:rPr>
        <w:t>Wszystkie komponenty oferowanego pakietu biurowego muszą być integralną częścią tego samego pakietu, współpracować ze sobą (osadzanie i wymiana danych), posiadad jednolity interfejs oraz ten sam jednolity sposób obsługi.</w:t>
      </w:r>
    </w:p>
    <w:p w:rsidR="00632C2A" w:rsidRPr="00DC7775" w:rsidRDefault="00632C2A" w:rsidP="00632C2A">
      <w:pPr>
        <w:pStyle w:val="Default"/>
        <w:numPr>
          <w:ilvl w:val="0"/>
          <w:numId w:val="44"/>
        </w:numPr>
        <w:rPr>
          <w:rFonts w:asciiTheme="minorHAnsi" w:hAnsiTheme="minorHAnsi" w:cstheme="minorHAnsi"/>
          <w:sz w:val="20"/>
          <w:szCs w:val="20"/>
        </w:rPr>
      </w:pPr>
      <w:r w:rsidRPr="00DC7775">
        <w:rPr>
          <w:rFonts w:asciiTheme="minorHAnsi" w:hAnsiTheme="minorHAnsi" w:cstheme="minorHAnsi"/>
          <w:sz w:val="20"/>
          <w:szCs w:val="20"/>
        </w:rPr>
        <w:t>Dostępna pełna polska wersja językowa interfejsu użytkownika, systemu komunikatów i podręcznej kontekstowej pomocy technicznej.</w:t>
      </w:r>
    </w:p>
    <w:p w:rsidR="00632C2A" w:rsidRPr="00DC7775" w:rsidRDefault="00632C2A" w:rsidP="00632C2A">
      <w:pPr>
        <w:pStyle w:val="Default"/>
        <w:numPr>
          <w:ilvl w:val="0"/>
          <w:numId w:val="44"/>
        </w:numPr>
        <w:rPr>
          <w:rFonts w:asciiTheme="minorHAnsi" w:hAnsiTheme="minorHAnsi" w:cstheme="minorHAnsi"/>
          <w:sz w:val="20"/>
          <w:szCs w:val="20"/>
        </w:rPr>
      </w:pPr>
      <w:r w:rsidRPr="00DC7775">
        <w:rPr>
          <w:rFonts w:asciiTheme="minorHAnsi" w:hAnsiTheme="minorHAnsi" w:cstheme="minorHAnsi"/>
          <w:sz w:val="20"/>
          <w:szCs w:val="20"/>
        </w:rPr>
        <w:t>Prawidłowe odczytywanie i zapisywanie danych w dokumentach w formatach: doc, docx, xls, xlsx, ppt, pptx, pps, ppsx, w tym obsługa formatowania bez utraty parametrów i cech użytkowych (zachowane wszelkie formatowanie, umiejscowienie tekstów, liczb, obrazków, wykresów, odstępy między tymi obiektami i kolorów) Dokumenty muszą byd tworzone zgodnie z zdefiniowanym układem informacji w postaci XML zgodnie z Tabelą B1 załącznika 2 Rozporządzenia w sprawie minimalnych wymagao dla systemów teleinformatycznych (Dz.U.2017 poz.2247), umożliwia wykorzystanie schematów XML.</w:t>
      </w:r>
    </w:p>
    <w:p w:rsidR="00632C2A" w:rsidRPr="00DC7775" w:rsidRDefault="00632C2A" w:rsidP="00632C2A">
      <w:pPr>
        <w:pStyle w:val="Default"/>
        <w:numPr>
          <w:ilvl w:val="0"/>
          <w:numId w:val="44"/>
        </w:numPr>
        <w:rPr>
          <w:rFonts w:asciiTheme="minorHAnsi" w:hAnsiTheme="minorHAnsi" w:cstheme="minorHAnsi"/>
          <w:sz w:val="20"/>
          <w:szCs w:val="20"/>
        </w:rPr>
      </w:pPr>
      <w:r w:rsidRPr="00DC7775">
        <w:rPr>
          <w:rFonts w:asciiTheme="minorHAnsi" w:hAnsiTheme="minorHAnsi" w:cstheme="minorHAnsi"/>
          <w:sz w:val="20"/>
          <w:szCs w:val="20"/>
        </w:rPr>
        <w:t>Wykonywanie i edycja makr oraz kodu zapisanego w języku Visual Basic w plikach xls, xlsx oraz formuł w plikach wytworzonych w MS Office 2003, MS Office 2007, MS Office 2010, MS Office 2013, MS Office 2019 oraz MS Office 2021 oraz bez utraty danych oraz bez konieczności przerabiania dokumentów.</w:t>
      </w:r>
    </w:p>
    <w:p w:rsidR="00632C2A" w:rsidRPr="00DC7775" w:rsidRDefault="00632C2A" w:rsidP="00632C2A">
      <w:pPr>
        <w:pStyle w:val="Default"/>
        <w:numPr>
          <w:ilvl w:val="0"/>
          <w:numId w:val="44"/>
        </w:numPr>
        <w:rPr>
          <w:rFonts w:asciiTheme="minorHAnsi" w:hAnsiTheme="minorHAnsi" w:cstheme="minorHAnsi"/>
          <w:sz w:val="20"/>
          <w:szCs w:val="20"/>
        </w:rPr>
      </w:pPr>
      <w:r w:rsidRPr="00DC7775">
        <w:rPr>
          <w:rFonts w:asciiTheme="minorHAnsi" w:hAnsiTheme="minorHAnsi" w:cstheme="minorHAnsi"/>
          <w:sz w:val="20"/>
          <w:szCs w:val="20"/>
        </w:rPr>
        <w:t>Możliwość zapisywania wytworzonych dokumentów bezpośrednio w formacie PDF.</w:t>
      </w:r>
    </w:p>
    <w:p w:rsidR="00632C2A" w:rsidRPr="00DC7775" w:rsidRDefault="00632C2A" w:rsidP="00632C2A">
      <w:pPr>
        <w:pStyle w:val="Default"/>
        <w:numPr>
          <w:ilvl w:val="0"/>
          <w:numId w:val="44"/>
        </w:numPr>
        <w:rPr>
          <w:rFonts w:asciiTheme="minorHAnsi" w:hAnsiTheme="minorHAnsi" w:cstheme="minorHAnsi"/>
          <w:sz w:val="20"/>
          <w:szCs w:val="20"/>
        </w:rPr>
      </w:pPr>
      <w:r w:rsidRPr="00DC7775">
        <w:rPr>
          <w:rFonts w:asciiTheme="minorHAnsi" w:hAnsiTheme="minorHAnsi" w:cstheme="minorHAnsi"/>
          <w:sz w:val="20"/>
          <w:szCs w:val="20"/>
        </w:rPr>
        <w:t>Możliwość nadawania uprawnień do modyfikacji i formatowania dokumentów lub ich elementów</w:t>
      </w:r>
    </w:p>
    <w:p w:rsidR="00632C2A" w:rsidRPr="00DC7775" w:rsidRDefault="00632C2A" w:rsidP="00632C2A">
      <w:pPr>
        <w:pStyle w:val="Default"/>
        <w:numPr>
          <w:ilvl w:val="0"/>
          <w:numId w:val="44"/>
        </w:numPr>
        <w:rPr>
          <w:rFonts w:asciiTheme="minorHAnsi" w:hAnsiTheme="minorHAnsi" w:cstheme="minorHAnsi"/>
          <w:sz w:val="20"/>
          <w:szCs w:val="20"/>
        </w:rPr>
      </w:pPr>
      <w:r w:rsidRPr="00DC7775">
        <w:rPr>
          <w:rFonts w:asciiTheme="minorHAnsi" w:hAnsiTheme="minorHAnsi" w:cstheme="minorHAnsi"/>
          <w:sz w:val="20"/>
          <w:szCs w:val="20"/>
        </w:rPr>
        <w:t>Posiadać pełną kompatybilność z systemami operacyjnymi:</w:t>
      </w:r>
    </w:p>
    <w:p w:rsidR="00632C2A" w:rsidRPr="00DC7775" w:rsidRDefault="00632C2A" w:rsidP="00632C2A">
      <w:pPr>
        <w:pStyle w:val="Default"/>
        <w:numPr>
          <w:ilvl w:val="0"/>
          <w:numId w:val="45"/>
        </w:numPr>
        <w:rPr>
          <w:rFonts w:asciiTheme="minorHAnsi" w:hAnsiTheme="minorHAnsi" w:cstheme="minorHAnsi"/>
          <w:sz w:val="20"/>
          <w:szCs w:val="20"/>
        </w:rPr>
      </w:pPr>
      <w:r w:rsidRPr="00DC7775">
        <w:rPr>
          <w:rFonts w:asciiTheme="minorHAnsi" w:hAnsiTheme="minorHAnsi" w:cstheme="minorHAnsi"/>
          <w:sz w:val="20"/>
          <w:szCs w:val="20"/>
        </w:rPr>
        <w:t>MS Windows 10 (32 i 64 bit).</w:t>
      </w:r>
    </w:p>
    <w:p w:rsidR="00632C2A" w:rsidRPr="00DC7775" w:rsidRDefault="00632C2A" w:rsidP="00632C2A">
      <w:pPr>
        <w:pStyle w:val="Default"/>
        <w:numPr>
          <w:ilvl w:val="0"/>
          <w:numId w:val="45"/>
        </w:numPr>
        <w:rPr>
          <w:rFonts w:asciiTheme="minorHAnsi" w:hAnsiTheme="minorHAnsi" w:cstheme="minorHAnsi"/>
          <w:sz w:val="20"/>
          <w:szCs w:val="20"/>
        </w:rPr>
      </w:pPr>
      <w:r w:rsidRPr="00DC7775">
        <w:rPr>
          <w:rFonts w:asciiTheme="minorHAnsi" w:hAnsiTheme="minorHAnsi" w:cstheme="minorHAnsi"/>
          <w:sz w:val="20"/>
          <w:szCs w:val="20"/>
        </w:rPr>
        <w:t>MS Windows 11 (32 i 64 bit).</w:t>
      </w:r>
    </w:p>
    <w:p w:rsidR="00632C2A" w:rsidRPr="00DC7775" w:rsidRDefault="00632C2A" w:rsidP="00632C2A">
      <w:pPr>
        <w:pStyle w:val="Default"/>
        <w:numPr>
          <w:ilvl w:val="0"/>
          <w:numId w:val="46"/>
        </w:numPr>
        <w:rPr>
          <w:rFonts w:asciiTheme="minorHAnsi" w:hAnsiTheme="minorHAnsi" w:cstheme="minorHAnsi"/>
          <w:sz w:val="20"/>
          <w:szCs w:val="20"/>
        </w:rPr>
      </w:pPr>
      <w:r w:rsidRPr="00DC7775">
        <w:rPr>
          <w:rFonts w:asciiTheme="minorHAnsi" w:hAnsiTheme="minorHAnsi" w:cstheme="minorHAnsi"/>
          <w:sz w:val="20"/>
          <w:szCs w:val="20"/>
        </w:rPr>
        <w:t>Licencja bezterminowa.</w:t>
      </w:r>
    </w:p>
    <w:p w:rsidR="00632C2A" w:rsidRPr="00DC7775" w:rsidRDefault="00632C2A" w:rsidP="00632C2A">
      <w:pPr>
        <w:pStyle w:val="Default"/>
        <w:numPr>
          <w:ilvl w:val="0"/>
          <w:numId w:val="46"/>
        </w:numPr>
        <w:rPr>
          <w:rFonts w:asciiTheme="minorHAnsi" w:hAnsiTheme="minorHAnsi" w:cstheme="minorHAnsi"/>
          <w:sz w:val="20"/>
          <w:szCs w:val="20"/>
        </w:rPr>
      </w:pPr>
      <w:r w:rsidRPr="00DC7775">
        <w:rPr>
          <w:rFonts w:asciiTheme="minorHAnsi" w:hAnsiTheme="minorHAnsi" w:cstheme="minorHAnsi"/>
          <w:sz w:val="20"/>
          <w:szCs w:val="20"/>
        </w:rPr>
        <w:t>Każda licencja zawiera indywidualny klucz licencji.</w:t>
      </w:r>
    </w:p>
    <w:p w:rsidR="00632C2A" w:rsidRPr="00DC7775" w:rsidRDefault="00632C2A" w:rsidP="00632C2A">
      <w:pPr>
        <w:pStyle w:val="Default"/>
        <w:numPr>
          <w:ilvl w:val="0"/>
          <w:numId w:val="46"/>
        </w:numPr>
        <w:rPr>
          <w:rFonts w:asciiTheme="minorHAnsi" w:hAnsiTheme="minorHAnsi" w:cstheme="minorHAnsi"/>
          <w:sz w:val="20"/>
          <w:szCs w:val="20"/>
        </w:rPr>
      </w:pPr>
      <w:r w:rsidRPr="00DC7775">
        <w:rPr>
          <w:rFonts w:asciiTheme="minorHAnsi" w:hAnsiTheme="minorHAnsi" w:cstheme="minorHAnsi"/>
          <w:sz w:val="20"/>
          <w:szCs w:val="20"/>
        </w:rPr>
        <w:t>Oprogramowanie musi byĆ nowe, nieużywane, nie przypisane wcześniej do innego konta / użytkownika.</w:t>
      </w:r>
    </w:p>
    <w:p w:rsidR="00632C2A" w:rsidRPr="00DC7775" w:rsidRDefault="00632C2A" w:rsidP="00632C2A">
      <w:pPr>
        <w:pStyle w:val="Default"/>
        <w:numPr>
          <w:ilvl w:val="0"/>
          <w:numId w:val="46"/>
        </w:numPr>
        <w:rPr>
          <w:rFonts w:asciiTheme="minorHAnsi" w:hAnsiTheme="minorHAnsi" w:cstheme="minorHAnsi"/>
          <w:sz w:val="20"/>
          <w:szCs w:val="20"/>
        </w:rPr>
      </w:pPr>
      <w:r w:rsidRPr="00DC7775">
        <w:rPr>
          <w:rFonts w:asciiTheme="minorHAnsi" w:hAnsiTheme="minorHAnsi" w:cstheme="minorHAnsi"/>
          <w:sz w:val="20"/>
          <w:szCs w:val="20"/>
        </w:rPr>
        <w:t>W przypadku zaoferowania przez Wykonawcę rozwiązania równoważnego, Wykonawca jest zobowiązany do pokrycia wszelkich możliwych kosztów, wymaganych w czasie wdrożenia oferowanego rozwiązania, serwisu gwarancyjnego oraz kosztów certyfikowanych szkoleń dla użytkowników oferowanego rozwiązania.</w:t>
      </w:r>
    </w:p>
    <w:p w:rsidR="00632C2A" w:rsidRPr="00DC7775" w:rsidRDefault="00632C2A" w:rsidP="00632C2A">
      <w:pPr>
        <w:pStyle w:val="Default"/>
        <w:rPr>
          <w:rFonts w:asciiTheme="minorHAnsi" w:hAnsiTheme="minorHAnsi" w:cstheme="minorHAnsi"/>
          <w:sz w:val="20"/>
          <w:szCs w:val="20"/>
        </w:rPr>
      </w:pPr>
    </w:p>
    <w:p w:rsidR="00632C2A" w:rsidRPr="00C613F5" w:rsidRDefault="00632C2A" w:rsidP="00632C2A">
      <w:pPr>
        <w:numPr>
          <w:ilvl w:val="0"/>
          <w:numId w:val="69"/>
        </w:numPr>
        <w:rPr>
          <w:rFonts w:ascii="Calibri" w:hAnsi="Calibri" w:cs="Calibri"/>
          <w:b/>
        </w:rPr>
      </w:pPr>
      <w:r w:rsidRPr="00C613F5">
        <w:rPr>
          <w:rFonts w:ascii="Calibri" w:hAnsi="Calibri" w:cs="Calibri"/>
          <w:b/>
        </w:rPr>
        <w:t>Zasilacze awaryjne UPS (12 szt)</w:t>
      </w:r>
      <w:r w:rsidR="00227A7D">
        <w:rPr>
          <w:rFonts w:ascii="Calibri" w:hAnsi="Calibri" w:cs="Calibri"/>
          <w:b/>
        </w:rPr>
        <w:t xml:space="preserve"> </w:t>
      </w:r>
      <w:r w:rsidR="00227A7D" w:rsidRPr="00227A7D">
        <w:rPr>
          <w:rFonts w:ascii="Calibri" w:hAnsi="Calibri" w:cs="Calibri"/>
        </w:rPr>
        <w:t>- wolnostojące</w:t>
      </w:r>
    </w:p>
    <w:p w:rsidR="00632C2A" w:rsidRDefault="00632C2A" w:rsidP="00632C2A">
      <w:pPr>
        <w:rPr>
          <w:rFonts w:ascii="Calibri" w:hAnsi="Calibri" w:cs="Calibri"/>
          <w:b/>
          <w:sz w:val="20"/>
          <w:szCs w:val="20"/>
        </w:rPr>
      </w:pPr>
    </w:p>
    <w:tbl>
      <w:tblPr>
        <w:tblW w:w="8902" w:type="dxa"/>
        <w:tblInd w:w="-5" w:type="dxa"/>
        <w:tblBorders>
          <w:top w:val="single" w:sz="4" w:space="0" w:color="000000"/>
          <w:left w:val="single" w:sz="4" w:space="0" w:color="000000"/>
          <w:bottom w:val="single" w:sz="4" w:space="0" w:color="000000"/>
          <w:insideH w:val="single" w:sz="4" w:space="0" w:color="000000"/>
          <w:insideV w:val="single" w:sz="4" w:space="0" w:color="000000"/>
        </w:tblBorders>
        <w:tblLayout w:type="fixed"/>
        <w:tblLook w:val="0000"/>
      </w:tblPr>
      <w:tblGrid>
        <w:gridCol w:w="2449"/>
        <w:gridCol w:w="6453"/>
      </w:tblGrid>
      <w:tr w:rsidR="00E16FE6" w:rsidTr="00E16FE6">
        <w:tc>
          <w:tcPr>
            <w:tcW w:w="2449" w:type="dxa"/>
            <w:shd w:val="clear" w:color="auto" w:fill="auto"/>
            <w:vAlign w:val="center"/>
          </w:tcPr>
          <w:p w:rsidR="00E16FE6" w:rsidRDefault="00E16FE6" w:rsidP="00502A3E">
            <w:pPr>
              <w:jc w:val="center"/>
              <w:rPr>
                <w:rFonts w:ascii="Calibri" w:hAnsi="Calibri" w:cs="Calibri"/>
                <w:b/>
                <w:sz w:val="20"/>
                <w:szCs w:val="20"/>
              </w:rPr>
            </w:pPr>
            <w:r>
              <w:rPr>
                <w:rFonts w:ascii="Calibri" w:hAnsi="Calibri" w:cs="Calibri"/>
                <w:b/>
                <w:sz w:val="20"/>
                <w:szCs w:val="20"/>
              </w:rPr>
              <w:t>Nazwa podzespołu/ parametry</w:t>
            </w:r>
          </w:p>
        </w:tc>
        <w:tc>
          <w:tcPr>
            <w:tcW w:w="6453" w:type="dxa"/>
            <w:tcBorders>
              <w:right w:val="single" w:sz="4" w:space="0" w:color="auto"/>
            </w:tcBorders>
            <w:shd w:val="clear" w:color="auto" w:fill="auto"/>
            <w:vAlign w:val="center"/>
          </w:tcPr>
          <w:p w:rsidR="00E16FE6" w:rsidRDefault="00E16FE6" w:rsidP="00502A3E">
            <w:pPr>
              <w:jc w:val="center"/>
              <w:rPr>
                <w:rFonts w:ascii="Calibri" w:hAnsi="Calibri" w:cs="Calibri"/>
                <w:b/>
                <w:bCs/>
                <w:sz w:val="20"/>
                <w:szCs w:val="20"/>
              </w:rPr>
            </w:pPr>
            <w:r>
              <w:rPr>
                <w:rFonts w:ascii="Calibri" w:hAnsi="Calibri" w:cs="Calibri"/>
                <w:b/>
                <w:sz w:val="20"/>
                <w:szCs w:val="20"/>
              </w:rPr>
              <w:t>Opis minimalnych wymagań</w:t>
            </w:r>
          </w:p>
        </w:tc>
      </w:tr>
      <w:tr w:rsidR="00E16FE6" w:rsidTr="00E16FE6">
        <w:tc>
          <w:tcPr>
            <w:tcW w:w="2449" w:type="dxa"/>
            <w:shd w:val="clear" w:color="auto" w:fill="auto"/>
          </w:tcPr>
          <w:p w:rsidR="00E16FE6" w:rsidRDefault="00E16FE6" w:rsidP="00502A3E">
            <w:pPr>
              <w:rPr>
                <w:rStyle w:val="Domylnaczcionkaakapitu1"/>
                <w:rFonts w:ascii="Calibri" w:hAnsi="Calibri" w:cs="Arial"/>
                <w:color w:val="000000"/>
                <w:sz w:val="20"/>
                <w:szCs w:val="20"/>
              </w:rPr>
            </w:pPr>
            <w:r>
              <w:rPr>
                <w:rFonts w:ascii="Calibri" w:hAnsi="Calibri" w:cs="Calibri"/>
                <w:sz w:val="20"/>
                <w:szCs w:val="20"/>
              </w:rPr>
              <w:t xml:space="preserve">Parametry wyjściowe </w:t>
            </w:r>
          </w:p>
        </w:tc>
        <w:tc>
          <w:tcPr>
            <w:tcW w:w="6453" w:type="dxa"/>
            <w:tcBorders>
              <w:right w:val="single" w:sz="4" w:space="0" w:color="auto"/>
            </w:tcBorders>
            <w:shd w:val="clear" w:color="auto" w:fill="auto"/>
          </w:tcPr>
          <w:p w:rsidR="00E16FE6" w:rsidRDefault="00E16FE6" w:rsidP="00502A3E">
            <w:pPr>
              <w:pStyle w:val="PreformattedText"/>
              <w:snapToGrid w:val="0"/>
              <w:jc w:val="both"/>
              <w:rPr>
                <w:rStyle w:val="Domylnaczcionkaakapitu1"/>
                <w:rFonts w:ascii="Calibri" w:hAnsi="Calibri" w:cs="Arial"/>
                <w:color w:val="000000"/>
              </w:rPr>
            </w:pPr>
            <w:r>
              <w:rPr>
                <w:rStyle w:val="Domylnaczcionkaakapitu1"/>
                <w:rFonts w:ascii="Calibri" w:hAnsi="Calibri" w:cs="Arial"/>
                <w:color w:val="000000"/>
              </w:rPr>
              <w:t>- Maksymalna moc wyjściowa rzeczywista: minimum 390 W</w:t>
            </w:r>
          </w:p>
          <w:p w:rsidR="00E16FE6" w:rsidRDefault="00E16FE6" w:rsidP="00502A3E">
            <w:pPr>
              <w:pStyle w:val="PreformattedText"/>
              <w:snapToGrid w:val="0"/>
              <w:jc w:val="both"/>
              <w:rPr>
                <w:rStyle w:val="Domylnaczcionkaakapitu1"/>
                <w:rFonts w:ascii="Calibri" w:hAnsi="Calibri" w:cs="Arial"/>
                <w:color w:val="000000"/>
              </w:rPr>
            </w:pPr>
            <w:r>
              <w:rPr>
                <w:rStyle w:val="Domylnaczcionkaakapitu1"/>
                <w:rFonts w:ascii="Calibri" w:hAnsi="Calibri" w:cs="Arial"/>
                <w:color w:val="000000"/>
              </w:rPr>
              <w:t>- Maksymalna moc wyjściowa pozorna: minimum 650 VA</w:t>
            </w:r>
          </w:p>
          <w:p w:rsidR="00E16FE6" w:rsidRDefault="00E16FE6" w:rsidP="00502A3E">
            <w:pPr>
              <w:pStyle w:val="PreformattedText"/>
              <w:snapToGrid w:val="0"/>
              <w:jc w:val="both"/>
              <w:rPr>
                <w:rStyle w:val="Domylnaczcionkaakapitu1"/>
                <w:rFonts w:ascii="Calibri" w:hAnsi="Calibri" w:cs="Arial"/>
                <w:color w:val="000000"/>
              </w:rPr>
            </w:pPr>
            <w:r>
              <w:rPr>
                <w:rStyle w:val="Domylnaczcionkaakapitu1"/>
                <w:rFonts w:ascii="Calibri" w:hAnsi="Calibri" w:cs="Arial"/>
                <w:color w:val="000000"/>
              </w:rPr>
              <w:t>- Napięcie wyjściowe automatyczne lub konfigurowalne: 200V, 208V, 220V, 230V, 240V</w:t>
            </w:r>
          </w:p>
          <w:p w:rsidR="00E16FE6" w:rsidRDefault="00E16FE6" w:rsidP="00502A3E">
            <w:pPr>
              <w:pStyle w:val="PreformattedText"/>
              <w:snapToGrid w:val="0"/>
              <w:jc w:val="both"/>
              <w:rPr>
                <w:rStyle w:val="Domylnaczcionkaakapitu1"/>
                <w:rFonts w:ascii="Calibri" w:hAnsi="Calibri" w:cs="Arial"/>
                <w:color w:val="000000"/>
              </w:rPr>
            </w:pPr>
            <w:r>
              <w:rPr>
                <w:rStyle w:val="Domylnaczcionkaakapitu1"/>
                <w:rFonts w:ascii="Calibri" w:hAnsi="Calibri" w:cs="Arial"/>
                <w:color w:val="000000"/>
              </w:rPr>
              <w:t>- Częstotliwość: 50 lub 60Hz (wybór automatyczny)</w:t>
            </w:r>
          </w:p>
          <w:p w:rsidR="00E16FE6" w:rsidRDefault="00E16FE6" w:rsidP="00502A3E">
            <w:pPr>
              <w:pStyle w:val="PreformattedText"/>
              <w:snapToGrid w:val="0"/>
              <w:jc w:val="both"/>
              <w:rPr>
                <w:rStyle w:val="Domylnaczcionkaakapitu1"/>
                <w:rFonts w:ascii="Calibri" w:hAnsi="Calibri" w:cs="Arial"/>
                <w:color w:val="000000"/>
              </w:rPr>
            </w:pPr>
            <w:r>
              <w:rPr>
                <w:rStyle w:val="Domylnaczcionkaakapitu1"/>
                <w:rFonts w:ascii="Calibri" w:hAnsi="Calibri" w:cs="Arial"/>
                <w:color w:val="000000"/>
              </w:rPr>
              <w:t>- Czas podtrzymania przy obciążeniu 100%: minimum 3 min.</w:t>
            </w:r>
          </w:p>
          <w:p w:rsidR="00E16FE6" w:rsidRDefault="00E16FE6" w:rsidP="00502A3E">
            <w:pPr>
              <w:pStyle w:val="PreformattedText"/>
              <w:snapToGrid w:val="0"/>
              <w:jc w:val="both"/>
              <w:rPr>
                <w:rFonts w:ascii="Calibri" w:hAnsi="Calibri" w:cs="Calibri"/>
                <w:color w:val="000000"/>
              </w:rPr>
            </w:pPr>
            <w:r>
              <w:rPr>
                <w:rStyle w:val="Domylnaczcionkaakapitu1"/>
                <w:rFonts w:ascii="Calibri" w:hAnsi="Calibri" w:cs="Arial"/>
                <w:color w:val="000000"/>
              </w:rPr>
              <w:t>- minimum 2 gniazda wyjściowe PN-E-93201 lub schuko</w:t>
            </w:r>
          </w:p>
        </w:tc>
      </w:tr>
      <w:tr w:rsidR="00E16FE6" w:rsidTr="00E16FE6">
        <w:tc>
          <w:tcPr>
            <w:tcW w:w="2449" w:type="dxa"/>
            <w:shd w:val="clear" w:color="auto" w:fill="auto"/>
          </w:tcPr>
          <w:p w:rsidR="00E16FE6" w:rsidRDefault="00E16FE6" w:rsidP="00502A3E">
            <w:pPr>
              <w:rPr>
                <w:rStyle w:val="Domylnaczcionkaakapitu1"/>
                <w:rFonts w:ascii="Calibri" w:hAnsi="Calibri" w:cs="Arial"/>
                <w:color w:val="000000"/>
                <w:sz w:val="20"/>
                <w:szCs w:val="20"/>
              </w:rPr>
            </w:pPr>
            <w:r>
              <w:rPr>
                <w:rFonts w:ascii="Calibri" w:hAnsi="Calibri" w:cs="Calibri"/>
                <w:sz w:val="20"/>
                <w:szCs w:val="20"/>
              </w:rPr>
              <w:t>Parametry wejściowe</w:t>
            </w:r>
          </w:p>
        </w:tc>
        <w:tc>
          <w:tcPr>
            <w:tcW w:w="6453" w:type="dxa"/>
            <w:tcBorders>
              <w:right w:val="single" w:sz="4" w:space="0" w:color="auto"/>
            </w:tcBorders>
            <w:shd w:val="clear" w:color="auto" w:fill="auto"/>
          </w:tcPr>
          <w:p w:rsidR="00E16FE6" w:rsidRDefault="00E16FE6" w:rsidP="00502A3E">
            <w:pPr>
              <w:pStyle w:val="Normalny1"/>
              <w:snapToGrid w:val="0"/>
              <w:rPr>
                <w:rStyle w:val="Domylnaczcionkaakapitu1"/>
                <w:rFonts w:ascii="Calibri" w:hAnsi="Calibri" w:cs="Calibri"/>
                <w:color w:val="000000"/>
                <w:sz w:val="20"/>
                <w:szCs w:val="20"/>
              </w:rPr>
            </w:pPr>
            <w:r>
              <w:rPr>
                <w:rStyle w:val="Domylnaczcionkaakapitu1"/>
                <w:rFonts w:ascii="Calibri" w:hAnsi="Calibri" w:cs="Arial"/>
                <w:color w:val="000000"/>
                <w:sz w:val="20"/>
                <w:szCs w:val="20"/>
              </w:rPr>
              <w:t>- Napięcie wejściowe: 160V – 290V  (50/60Hz +/-5Hz)</w:t>
            </w:r>
          </w:p>
          <w:p w:rsidR="00E16FE6" w:rsidRDefault="00E16FE6" w:rsidP="00502A3E">
            <w:pPr>
              <w:numPr>
                <w:ilvl w:val="0"/>
                <w:numId w:val="2"/>
              </w:numPr>
              <w:ind w:left="0"/>
              <w:rPr>
                <w:rStyle w:val="Domylnaczcionkaakapitu1"/>
                <w:rFonts w:ascii="Calibri" w:hAnsi="Calibri" w:cs="Calibri"/>
                <w:color w:val="000000"/>
                <w:sz w:val="20"/>
                <w:szCs w:val="20"/>
              </w:rPr>
            </w:pPr>
            <w:r>
              <w:rPr>
                <w:rStyle w:val="Domylnaczcionkaakapitu1"/>
                <w:rFonts w:ascii="Calibri" w:hAnsi="Calibri" w:cs="Calibri"/>
                <w:color w:val="000000"/>
                <w:sz w:val="20"/>
                <w:szCs w:val="20"/>
              </w:rPr>
              <w:t>- Układ zimnego startu: umożliwiający uruchomienie zasilacza przy braku napięcia w sieci.</w:t>
            </w:r>
          </w:p>
          <w:p w:rsidR="00E16FE6" w:rsidRDefault="00E16FE6" w:rsidP="00502A3E">
            <w:pPr>
              <w:rPr>
                <w:rFonts w:ascii="Calibri" w:hAnsi="Calibri" w:cs="Calibri"/>
                <w:sz w:val="20"/>
                <w:szCs w:val="20"/>
              </w:rPr>
            </w:pPr>
            <w:r>
              <w:rPr>
                <w:rStyle w:val="Domylnaczcionkaakapitu1"/>
                <w:rFonts w:ascii="Calibri" w:hAnsi="Calibri" w:cs="Calibri"/>
                <w:color w:val="000000"/>
                <w:sz w:val="20"/>
                <w:szCs w:val="20"/>
              </w:rPr>
              <w:t>-</w:t>
            </w:r>
            <w:r>
              <w:rPr>
                <w:rStyle w:val="Domylnaczcionkaakapitu1"/>
                <w:rFonts w:ascii="Calibri" w:hAnsi="Calibri" w:cs="Arial"/>
                <w:color w:val="000000"/>
                <w:sz w:val="20"/>
                <w:szCs w:val="20"/>
              </w:rPr>
              <w:t>Przewód zakończony wtyczką z uziemieniem (PN-E-93201:1997) dopuszczalne uni-schuko</w:t>
            </w:r>
          </w:p>
        </w:tc>
      </w:tr>
      <w:tr w:rsidR="00E16FE6" w:rsidTr="00E16FE6">
        <w:tc>
          <w:tcPr>
            <w:tcW w:w="2449" w:type="dxa"/>
            <w:shd w:val="clear" w:color="auto" w:fill="auto"/>
          </w:tcPr>
          <w:p w:rsidR="00E16FE6" w:rsidRDefault="00E16FE6" w:rsidP="00502A3E">
            <w:pPr>
              <w:rPr>
                <w:rFonts w:ascii="Calibri" w:hAnsi="Calibri" w:cs="Calibri"/>
                <w:sz w:val="20"/>
                <w:szCs w:val="20"/>
              </w:rPr>
            </w:pPr>
            <w:r>
              <w:rPr>
                <w:rFonts w:ascii="Calibri" w:hAnsi="Calibri" w:cs="Calibri"/>
                <w:sz w:val="20"/>
                <w:szCs w:val="20"/>
              </w:rPr>
              <w:t xml:space="preserve">Akumulatory </w:t>
            </w:r>
          </w:p>
        </w:tc>
        <w:tc>
          <w:tcPr>
            <w:tcW w:w="6453" w:type="dxa"/>
            <w:tcBorders>
              <w:right w:val="single" w:sz="4" w:space="0" w:color="auto"/>
            </w:tcBorders>
            <w:shd w:val="clear" w:color="auto" w:fill="auto"/>
          </w:tcPr>
          <w:p w:rsidR="00E16FE6" w:rsidRDefault="00E16FE6" w:rsidP="00502A3E">
            <w:pPr>
              <w:rPr>
                <w:rFonts w:ascii="Calibri" w:hAnsi="Calibri" w:cs="Calibri"/>
                <w:sz w:val="20"/>
                <w:szCs w:val="20"/>
              </w:rPr>
            </w:pPr>
            <w:r>
              <w:rPr>
                <w:rFonts w:ascii="Calibri" w:hAnsi="Calibri" w:cs="Calibri"/>
                <w:sz w:val="20"/>
                <w:szCs w:val="20"/>
              </w:rPr>
              <w:t>- Bezobsługowe, minimum 1 x 12V/7Ah</w:t>
            </w:r>
          </w:p>
          <w:p w:rsidR="00E16FE6" w:rsidRDefault="00E16FE6" w:rsidP="00502A3E">
            <w:pPr>
              <w:rPr>
                <w:rFonts w:ascii="Calibri" w:hAnsi="Calibri" w:cs="Calibri"/>
                <w:sz w:val="20"/>
                <w:szCs w:val="20"/>
              </w:rPr>
            </w:pPr>
            <w:r>
              <w:rPr>
                <w:rFonts w:ascii="Calibri" w:hAnsi="Calibri" w:cs="Calibri"/>
                <w:sz w:val="20"/>
                <w:szCs w:val="20"/>
              </w:rPr>
              <w:t>- Czas ładowania  do minimum  90% maksymalnie 7h.</w:t>
            </w:r>
          </w:p>
        </w:tc>
      </w:tr>
      <w:tr w:rsidR="00E16FE6" w:rsidTr="00E16FE6">
        <w:trPr>
          <w:trHeight w:val="196"/>
        </w:trPr>
        <w:tc>
          <w:tcPr>
            <w:tcW w:w="2449" w:type="dxa"/>
            <w:shd w:val="clear" w:color="auto" w:fill="auto"/>
          </w:tcPr>
          <w:p w:rsidR="00E16FE6" w:rsidRDefault="00E16FE6" w:rsidP="00502A3E">
            <w:pPr>
              <w:rPr>
                <w:rFonts w:ascii="Calibri" w:hAnsi="Calibri" w:cs="Arial"/>
                <w:color w:val="000000"/>
                <w:sz w:val="20"/>
                <w:szCs w:val="20"/>
              </w:rPr>
            </w:pPr>
            <w:r>
              <w:rPr>
                <w:rFonts w:ascii="Calibri" w:hAnsi="Calibri" w:cs="Calibri"/>
                <w:sz w:val="20"/>
                <w:szCs w:val="20"/>
              </w:rPr>
              <w:t xml:space="preserve">Interfejsy, sygnalizacja i </w:t>
            </w:r>
            <w:r>
              <w:rPr>
                <w:rFonts w:ascii="Calibri" w:hAnsi="Calibri" w:cs="Calibri"/>
                <w:sz w:val="20"/>
                <w:szCs w:val="20"/>
              </w:rPr>
              <w:lastRenderedPageBreak/>
              <w:t>komunikacja</w:t>
            </w:r>
          </w:p>
        </w:tc>
        <w:tc>
          <w:tcPr>
            <w:tcW w:w="6453" w:type="dxa"/>
            <w:tcBorders>
              <w:right w:val="single" w:sz="4" w:space="0" w:color="auto"/>
            </w:tcBorders>
            <w:shd w:val="clear" w:color="auto" w:fill="auto"/>
          </w:tcPr>
          <w:p w:rsidR="00E16FE6" w:rsidRDefault="00E16FE6" w:rsidP="00502A3E">
            <w:pPr>
              <w:pStyle w:val="PreformattedText"/>
              <w:widowControl/>
              <w:snapToGrid w:val="0"/>
              <w:rPr>
                <w:rFonts w:ascii="Calibri" w:hAnsi="Calibri" w:cs="Arial"/>
                <w:color w:val="000000"/>
              </w:rPr>
            </w:pPr>
            <w:r>
              <w:rPr>
                <w:rFonts w:ascii="Calibri" w:hAnsi="Calibri" w:cs="Arial"/>
                <w:color w:val="000000"/>
              </w:rPr>
              <w:lastRenderedPageBreak/>
              <w:t>- Typy interfejsów: minimum filtr LAN, USB.</w:t>
            </w:r>
          </w:p>
          <w:p w:rsidR="00E16FE6" w:rsidRDefault="00E16FE6" w:rsidP="00502A3E">
            <w:pPr>
              <w:pStyle w:val="PreformattedText"/>
              <w:widowControl/>
              <w:snapToGrid w:val="0"/>
              <w:rPr>
                <w:rFonts w:ascii="Calibri" w:hAnsi="Calibri" w:cs="Arial"/>
                <w:color w:val="000000"/>
              </w:rPr>
            </w:pPr>
            <w:r>
              <w:rPr>
                <w:rFonts w:ascii="Calibri" w:hAnsi="Calibri" w:cs="Arial"/>
                <w:color w:val="000000"/>
              </w:rPr>
              <w:lastRenderedPageBreak/>
              <w:t>- Sygnalizacja: minimum optyczna i dźwiękowa - brzęczyk, diody LED.</w:t>
            </w:r>
          </w:p>
        </w:tc>
      </w:tr>
      <w:tr w:rsidR="00E16FE6" w:rsidTr="00E16FE6">
        <w:trPr>
          <w:trHeight w:val="499"/>
        </w:trPr>
        <w:tc>
          <w:tcPr>
            <w:tcW w:w="2449" w:type="dxa"/>
            <w:shd w:val="clear" w:color="auto" w:fill="auto"/>
          </w:tcPr>
          <w:p w:rsidR="00E16FE6" w:rsidRDefault="00E16FE6" w:rsidP="00502A3E">
            <w:pPr>
              <w:rPr>
                <w:rFonts w:ascii="Calibri" w:hAnsi="Calibri" w:cs="Arial"/>
                <w:sz w:val="20"/>
                <w:szCs w:val="20"/>
              </w:rPr>
            </w:pPr>
            <w:r>
              <w:rPr>
                <w:rFonts w:ascii="Calibri" w:hAnsi="Calibri" w:cs="Calibri"/>
                <w:sz w:val="20"/>
                <w:szCs w:val="20"/>
              </w:rPr>
              <w:lastRenderedPageBreak/>
              <w:t>Rodzaj obudowy i wymiary</w:t>
            </w:r>
          </w:p>
        </w:tc>
        <w:tc>
          <w:tcPr>
            <w:tcW w:w="6453" w:type="dxa"/>
            <w:tcBorders>
              <w:right w:val="single" w:sz="4" w:space="0" w:color="auto"/>
            </w:tcBorders>
            <w:shd w:val="clear" w:color="auto" w:fill="auto"/>
          </w:tcPr>
          <w:p w:rsidR="00E16FE6" w:rsidRDefault="00E16FE6" w:rsidP="00F16BB5">
            <w:pPr>
              <w:pStyle w:val="PreformattedText"/>
              <w:widowControl/>
              <w:snapToGrid w:val="0"/>
              <w:rPr>
                <w:rFonts w:ascii="Calibri" w:hAnsi="Calibri" w:cs="Calibri"/>
              </w:rPr>
            </w:pPr>
            <w:r>
              <w:rPr>
                <w:rFonts w:ascii="Calibri" w:hAnsi="Calibri" w:cs="Arial"/>
              </w:rPr>
              <w:t>-  Obudowa: typu Tower</w:t>
            </w:r>
          </w:p>
        </w:tc>
      </w:tr>
      <w:tr w:rsidR="00E16FE6" w:rsidTr="00E16FE6">
        <w:tc>
          <w:tcPr>
            <w:tcW w:w="2449" w:type="dxa"/>
            <w:shd w:val="clear" w:color="auto" w:fill="auto"/>
          </w:tcPr>
          <w:p w:rsidR="00E16FE6" w:rsidRDefault="00E16FE6" w:rsidP="00502A3E">
            <w:pPr>
              <w:rPr>
                <w:rFonts w:ascii="Calibri" w:hAnsi="Calibri" w:cs="Calibri"/>
                <w:sz w:val="20"/>
                <w:szCs w:val="20"/>
              </w:rPr>
            </w:pPr>
            <w:r>
              <w:rPr>
                <w:rFonts w:ascii="Calibri" w:hAnsi="Calibri" w:cs="Calibri"/>
                <w:sz w:val="20"/>
                <w:szCs w:val="20"/>
              </w:rPr>
              <w:t xml:space="preserve">Gwarancja </w:t>
            </w:r>
          </w:p>
        </w:tc>
        <w:tc>
          <w:tcPr>
            <w:tcW w:w="6453" w:type="dxa"/>
            <w:tcBorders>
              <w:right w:val="single" w:sz="4" w:space="0" w:color="auto"/>
            </w:tcBorders>
            <w:shd w:val="clear" w:color="auto" w:fill="auto"/>
          </w:tcPr>
          <w:p w:rsidR="00E16FE6" w:rsidRDefault="00E16FE6" w:rsidP="00632C2A">
            <w:pPr>
              <w:rPr>
                <w:rFonts w:ascii="Calibri" w:hAnsi="Calibri" w:cs="Calibri"/>
                <w:sz w:val="20"/>
                <w:szCs w:val="20"/>
              </w:rPr>
            </w:pPr>
            <w:r>
              <w:rPr>
                <w:rFonts w:ascii="Calibri" w:hAnsi="Calibri" w:cs="Calibri"/>
                <w:sz w:val="20"/>
                <w:szCs w:val="20"/>
              </w:rPr>
              <w:t>Minimum 36 miesięcy</w:t>
            </w:r>
          </w:p>
        </w:tc>
      </w:tr>
      <w:tr w:rsidR="00E16FE6" w:rsidTr="00E16FE6">
        <w:tc>
          <w:tcPr>
            <w:tcW w:w="2449" w:type="dxa"/>
            <w:shd w:val="clear" w:color="auto" w:fill="auto"/>
          </w:tcPr>
          <w:p w:rsidR="00E16FE6" w:rsidRDefault="00E16FE6" w:rsidP="00502A3E">
            <w:pPr>
              <w:rPr>
                <w:rFonts w:ascii="Calibri" w:hAnsi="Calibri" w:cs="Calibri"/>
                <w:sz w:val="20"/>
                <w:szCs w:val="20"/>
              </w:rPr>
            </w:pPr>
            <w:r>
              <w:rPr>
                <w:rFonts w:ascii="Calibri" w:hAnsi="Calibri" w:cs="Calibri"/>
                <w:sz w:val="20"/>
                <w:szCs w:val="20"/>
              </w:rPr>
              <w:t xml:space="preserve">Serwis </w:t>
            </w:r>
          </w:p>
        </w:tc>
        <w:tc>
          <w:tcPr>
            <w:tcW w:w="6453" w:type="dxa"/>
            <w:tcBorders>
              <w:right w:val="single" w:sz="4" w:space="0" w:color="auto"/>
            </w:tcBorders>
            <w:shd w:val="clear" w:color="auto" w:fill="auto"/>
          </w:tcPr>
          <w:p w:rsidR="00E16FE6" w:rsidRDefault="00E16FE6" w:rsidP="00502A3E">
            <w:pPr>
              <w:rPr>
                <w:rFonts w:ascii="Calibri" w:hAnsi="Calibri" w:cs="Calibri"/>
                <w:sz w:val="20"/>
                <w:szCs w:val="20"/>
              </w:rPr>
            </w:pPr>
            <w:r>
              <w:rPr>
                <w:rFonts w:ascii="Calibri" w:hAnsi="Calibri" w:cs="Calibri"/>
                <w:sz w:val="20"/>
                <w:szCs w:val="20"/>
              </w:rPr>
              <w:t>Bezpłatny serwis gwarancyjny na czas trwania gwarancji</w:t>
            </w:r>
          </w:p>
        </w:tc>
      </w:tr>
    </w:tbl>
    <w:p w:rsidR="00632C2A" w:rsidRDefault="00632C2A" w:rsidP="00632C2A">
      <w:pPr>
        <w:rPr>
          <w:rFonts w:ascii="Calibri" w:hAnsi="Calibri" w:cs="Calibri"/>
          <w:sz w:val="20"/>
          <w:szCs w:val="20"/>
        </w:rPr>
      </w:pPr>
    </w:p>
    <w:p w:rsidR="00632C2A" w:rsidRDefault="00632C2A" w:rsidP="00632C2A">
      <w:pPr>
        <w:jc w:val="both"/>
        <w:rPr>
          <w:rFonts w:ascii="Calibri" w:hAnsi="Calibri" w:cs="Calibri"/>
          <w:i/>
          <w:sz w:val="20"/>
          <w:szCs w:val="20"/>
        </w:rPr>
      </w:pPr>
    </w:p>
    <w:p w:rsidR="00632C2A" w:rsidRPr="00C613F5" w:rsidRDefault="00632C2A" w:rsidP="00632C2A">
      <w:pPr>
        <w:numPr>
          <w:ilvl w:val="0"/>
          <w:numId w:val="69"/>
        </w:numPr>
        <w:rPr>
          <w:rFonts w:ascii="Calibri" w:hAnsi="Calibri" w:cs="Calibri"/>
          <w:b/>
        </w:rPr>
      </w:pPr>
      <w:r w:rsidRPr="00C613F5">
        <w:rPr>
          <w:rFonts w:ascii="Calibri" w:hAnsi="Calibri" w:cs="Calibri"/>
          <w:b/>
        </w:rPr>
        <w:t>Zasilacze awaryjne UPS  (2 szt.)</w:t>
      </w:r>
      <w:r w:rsidR="00F16BB5">
        <w:rPr>
          <w:rFonts w:ascii="Calibri" w:hAnsi="Calibri" w:cs="Calibri"/>
          <w:b/>
        </w:rPr>
        <w:t xml:space="preserve"> </w:t>
      </w:r>
      <w:r w:rsidR="00F16BB5">
        <w:rPr>
          <w:rFonts w:ascii="Calibri" w:hAnsi="Calibri" w:cs="Calibri"/>
        </w:rPr>
        <w:t>–</w:t>
      </w:r>
      <w:r w:rsidR="00F16BB5" w:rsidRPr="00F16BB5">
        <w:rPr>
          <w:rFonts w:ascii="Calibri" w:hAnsi="Calibri" w:cs="Calibri"/>
        </w:rPr>
        <w:t xml:space="preserve"> </w:t>
      </w:r>
      <w:r w:rsidR="00F16BB5">
        <w:rPr>
          <w:rFonts w:ascii="Calibri" w:hAnsi="Calibri" w:cs="Calibri"/>
        </w:rPr>
        <w:t>typu rack</w:t>
      </w:r>
    </w:p>
    <w:p w:rsidR="00632C2A" w:rsidRDefault="00632C2A" w:rsidP="00632C2A">
      <w:pPr>
        <w:rPr>
          <w:rFonts w:ascii="Calibri" w:hAnsi="Calibri" w:cs="Calibri"/>
          <w:b/>
          <w:sz w:val="20"/>
          <w:szCs w:val="20"/>
        </w:rPr>
      </w:pPr>
    </w:p>
    <w:tbl>
      <w:tblPr>
        <w:tblW w:w="8902" w:type="dxa"/>
        <w:tblInd w:w="-5" w:type="dxa"/>
        <w:tblLayout w:type="fixed"/>
        <w:tblLook w:val="0000"/>
      </w:tblPr>
      <w:tblGrid>
        <w:gridCol w:w="2449"/>
        <w:gridCol w:w="6453"/>
      </w:tblGrid>
      <w:tr w:rsidR="00E16FE6" w:rsidTr="00E16FE6">
        <w:tc>
          <w:tcPr>
            <w:tcW w:w="2449" w:type="dxa"/>
            <w:tcBorders>
              <w:top w:val="single" w:sz="4" w:space="0" w:color="000000"/>
              <w:left w:val="single" w:sz="4" w:space="0" w:color="000000"/>
              <w:bottom w:val="single" w:sz="4" w:space="0" w:color="000000"/>
            </w:tcBorders>
            <w:shd w:val="clear" w:color="auto" w:fill="auto"/>
            <w:vAlign w:val="center"/>
          </w:tcPr>
          <w:p w:rsidR="00E16FE6" w:rsidRDefault="00E16FE6" w:rsidP="00502A3E">
            <w:pPr>
              <w:jc w:val="center"/>
              <w:rPr>
                <w:rFonts w:ascii="Calibri" w:hAnsi="Calibri" w:cs="Calibri"/>
                <w:b/>
                <w:sz w:val="20"/>
                <w:szCs w:val="20"/>
              </w:rPr>
            </w:pPr>
            <w:r>
              <w:rPr>
                <w:rFonts w:ascii="Calibri" w:hAnsi="Calibri" w:cs="Calibri"/>
                <w:b/>
                <w:sz w:val="20"/>
                <w:szCs w:val="20"/>
              </w:rPr>
              <w:t>Nazwa podzespołu/ parametry</w:t>
            </w:r>
          </w:p>
        </w:tc>
        <w:tc>
          <w:tcPr>
            <w:tcW w:w="6453" w:type="dxa"/>
            <w:tcBorders>
              <w:top w:val="single" w:sz="4" w:space="0" w:color="000000"/>
              <w:left w:val="single" w:sz="4" w:space="0" w:color="000000"/>
              <w:bottom w:val="single" w:sz="4" w:space="0" w:color="000000"/>
              <w:right w:val="single" w:sz="4" w:space="0" w:color="auto"/>
            </w:tcBorders>
            <w:shd w:val="clear" w:color="auto" w:fill="auto"/>
            <w:vAlign w:val="center"/>
          </w:tcPr>
          <w:p w:rsidR="00E16FE6" w:rsidRDefault="00E16FE6" w:rsidP="00502A3E">
            <w:pPr>
              <w:jc w:val="center"/>
              <w:rPr>
                <w:rFonts w:ascii="Calibri" w:hAnsi="Calibri" w:cs="Calibri"/>
                <w:b/>
                <w:bCs/>
                <w:sz w:val="20"/>
                <w:szCs w:val="20"/>
              </w:rPr>
            </w:pPr>
            <w:r>
              <w:rPr>
                <w:rFonts w:ascii="Calibri" w:hAnsi="Calibri" w:cs="Calibri"/>
                <w:b/>
                <w:sz w:val="20"/>
                <w:szCs w:val="20"/>
              </w:rPr>
              <w:t>Opis minimalnych wymagań</w:t>
            </w:r>
          </w:p>
        </w:tc>
      </w:tr>
      <w:tr w:rsidR="00E16FE6" w:rsidTr="00E16FE6">
        <w:tc>
          <w:tcPr>
            <w:tcW w:w="2449" w:type="dxa"/>
            <w:tcBorders>
              <w:top w:val="single" w:sz="4" w:space="0" w:color="000000"/>
              <w:left w:val="single" w:sz="4" w:space="0" w:color="000000"/>
              <w:bottom w:val="single" w:sz="4" w:space="0" w:color="000000"/>
            </w:tcBorders>
            <w:shd w:val="clear" w:color="auto" w:fill="auto"/>
          </w:tcPr>
          <w:p w:rsidR="00E16FE6" w:rsidRDefault="00E16FE6" w:rsidP="00502A3E">
            <w:pPr>
              <w:rPr>
                <w:rStyle w:val="Domylnaczcionkaakapitu1"/>
                <w:rFonts w:ascii="Calibri" w:hAnsi="Calibri" w:cs="Arial"/>
                <w:color w:val="000000"/>
                <w:sz w:val="20"/>
                <w:szCs w:val="20"/>
              </w:rPr>
            </w:pPr>
            <w:r>
              <w:rPr>
                <w:rFonts w:ascii="Calibri" w:hAnsi="Calibri" w:cs="Calibri"/>
                <w:sz w:val="20"/>
                <w:szCs w:val="20"/>
              </w:rPr>
              <w:t xml:space="preserve">Parametry wyjściowe </w:t>
            </w:r>
          </w:p>
        </w:tc>
        <w:tc>
          <w:tcPr>
            <w:tcW w:w="6453" w:type="dxa"/>
            <w:tcBorders>
              <w:top w:val="single" w:sz="4" w:space="0" w:color="000000"/>
              <w:left w:val="single" w:sz="4" w:space="0" w:color="000000"/>
              <w:bottom w:val="single" w:sz="4" w:space="0" w:color="000000"/>
              <w:right w:val="single" w:sz="4" w:space="0" w:color="auto"/>
            </w:tcBorders>
            <w:shd w:val="clear" w:color="auto" w:fill="auto"/>
          </w:tcPr>
          <w:p w:rsidR="00E16FE6" w:rsidRDefault="00E16FE6" w:rsidP="00502A3E">
            <w:pPr>
              <w:pStyle w:val="PreformattedText"/>
              <w:snapToGrid w:val="0"/>
              <w:jc w:val="both"/>
              <w:rPr>
                <w:rStyle w:val="Domylnaczcionkaakapitu1"/>
                <w:rFonts w:ascii="Calibri" w:hAnsi="Calibri" w:cs="Arial"/>
                <w:color w:val="000000"/>
              </w:rPr>
            </w:pPr>
            <w:r>
              <w:rPr>
                <w:rStyle w:val="Domylnaczcionkaakapitu1"/>
                <w:rFonts w:ascii="Calibri" w:hAnsi="Calibri" w:cs="Arial"/>
                <w:color w:val="000000"/>
              </w:rPr>
              <w:t>- Moc wyjściowa rzeczywista: minimum 1950W</w:t>
            </w:r>
          </w:p>
          <w:p w:rsidR="00E16FE6" w:rsidRDefault="00E16FE6" w:rsidP="00502A3E">
            <w:pPr>
              <w:pStyle w:val="PreformattedText"/>
              <w:snapToGrid w:val="0"/>
              <w:jc w:val="both"/>
              <w:rPr>
                <w:rStyle w:val="Domylnaczcionkaakapitu1"/>
                <w:rFonts w:ascii="Calibri" w:hAnsi="Calibri" w:cs="Arial"/>
                <w:color w:val="000000"/>
              </w:rPr>
            </w:pPr>
            <w:r>
              <w:rPr>
                <w:rStyle w:val="Domylnaczcionkaakapitu1"/>
                <w:rFonts w:ascii="Calibri" w:hAnsi="Calibri" w:cs="Arial"/>
                <w:color w:val="000000"/>
              </w:rPr>
              <w:t>- Moc wyjściowa pozorna: minimum 3000 VA</w:t>
            </w:r>
          </w:p>
          <w:p w:rsidR="00E16FE6" w:rsidRDefault="00E16FE6" w:rsidP="00502A3E">
            <w:pPr>
              <w:pStyle w:val="PreformattedText"/>
              <w:snapToGrid w:val="0"/>
              <w:jc w:val="both"/>
              <w:rPr>
                <w:rStyle w:val="Domylnaczcionkaakapitu1"/>
                <w:rFonts w:ascii="Calibri" w:hAnsi="Calibri" w:cs="Arial"/>
                <w:color w:val="000000"/>
              </w:rPr>
            </w:pPr>
            <w:r>
              <w:rPr>
                <w:rStyle w:val="Domylnaczcionkaakapitu1"/>
                <w:rFonts w:ascii="Calibri" w:hAnsi="Calibri" w:cs="Arial"/>
                <w:color w:val="000000"/>
              </w:rPr>
              <w:t>- Napięcie wyjściowe automatyczne lub konfigurowalne: 200V, 208V, 220V, 230V, 240V</w:t>
            </w:r>
          </w:p>
          <w:p w:rsidR="00E16FE6" w:rsidRDefault="00E16FE6" w:rsidP="00502A3E">
            <w:pPr>
              <w:pStyle w:val="PreformattedText"/>
              <w:snapToGrid w:val="0"/>
              <w:jc w:val="both"/>
              <w:rPr>
                <w:rStyle w:val="Domylnaczcionkaakapitu1"/>
                <w:rFonts w:ascii="Calibri" w:hAnsi="Calibri" w:cs="Arial"/>
                <w:color w:val="000000"/>
              </w:rPr>
            </w:pPr>
            <w:r>
              <w:rPr>
                <w:rStyle w:val="Domylnaczcionkaakapitu1"/>
                <w:rFonts w:ascii="Calibri" w:hAnsi="Calibri" w:cs="Arial"/>
                <w:color w:val="000000"/>
              </w:rPr>
              <w:t>- Częstotliwość: 50 lub 60Hz (wybór automatyczny)</w:t>
            </w:r>
          </w:p>
          <w:p w:rsidR="00E16FE6" w:rsidRDefault="00E16FE6" w:rsidP="00502A3E">
            <w:pPr>
              <w:pStyle w:val="PreformattedText"/>
              <w:snapToGrid w:val="0"/>
              <w:jc w:val="both"/>
              <w:rPr>
                <w:rStyle w:val="Domylnaczcionkaakapitu1"/>
                <w:rFonts w:ascii="Calibri" w:hAnsi="Calibri" w:cs="Arial"/>
                <w:color w:val="000000"/>
              </w:rPr>
            </w:pPr>
            <w:r>
              <w:rPr>
                <w:rStyle w:val="Domylnaczcionkaakapitu1"/>
                <w:rFonts w:ascii="Calibri" w:hAnsi="Calibri" w:cs="Arial"/>
                <w:color w:val="000000"/>
              </w:rPr>
              <w:t>- Kształt napięcia wyjściowego - praca z sieci: sinusoida</w:t>
            </w:r>
          </w:p>
          <w:p w:rsidR="00E16FE6" w:rsidRDefault="00E16FE6" w:rsidP="00502A3E">
            <w:pPr>
              <w:pStyle w:val="PreformattedText"/>
              <w:snapToGrid w:val="0"/>
              <w:jc w:val="both"/>
              <w:rPr>
                <w:rStyle w:val="Domylnaczcionkaakapitu1"/>
                <w:rFonts w:ascii="Calibri" w:hAnsi="Calibri" w:cs="Arial"/>
                <w:color w:val="000000"/>
              </w:rPr>
            </w:pPr>
            <w:r>
              <w:rPr>
                <w:rStyle w:val="Domylnaczcionkaakapitu1"/>
                <w:rFonts w:ascii="Calibri" w:hAnsi="Calibri" w:cs="Arial"/>
                <w:color w:val="000000"/>
              </w:rPr>
              <w:t>- Kształt napięcia wyjściowego - praca z akumulatora: sinusoida</w:t>
            </w:r>
          </w:p>
          <w:p w:rsidR="00E16FE6" w:rsidRDefault="00E16FE6" w:rsidP="00502A3E">
            <w:pPr>
              <w:pStyle w:val="PreformattedText"/>
              <w:snapToGrid w:val="0"/>
              <w:jc w:val="both"/>
              <w:rPr>
                <w:rStyle w:val="Domylnaczcionkaakapitu1"/>
                <w:rFonts w:ascii="Calibri" w:hAnsi="Calibri" w:cs="Arial"/>
                <w:color w:val="000000"/>
              </w:rPr>
            </w:pPr>
            <w:r>
              <w:rPr>
                <w:rStyle w:val="Domylnaczcionkaakapitu1"/>
                <w:rFonts w:ascii="Calibri" w:hAnsi="Calibri" w:cs="Arial"/>
                <w:color w:val="000000"/>
              </w:rPr>
              <w:t>- Gniazda wyjściowe: minimum 6 szt. PN-E-93201, schuko lub IEC320</w:t>
            </w:r>
          </w:p>
          <w:p w:rsidR="00E16FE6" w:rsidRDefault="00E16FE6" w:rsidP="00502A3E">
            <w:pPr>
              <w:pStyle w:val="PreformattedText"/>
              <w:snapToGrid w:val="0"/>
              <w:jc w:val="both"/>
              <w:rPr>
                <w:rFonts w:ascii="Calibri" w:hAnsi="Calibri" w:cs="Calibri"/>
                <w:color w:val="000000"/>
              </w:rPr>
            </w:pPr>
            <w:r>
              <w:rPr>
                <w:rStyle w:val="Domylnaczcionkaakapitu1"/>
                <w:rFonts w:ascii="Calibri" w:hAnsi="Calibri" w:cs="Arial"/>
                <w:color w:val="000000"/>
              </w:rPr>
              <w:t>- Czas podtrzymania przy obciążeniu 100%: minimum 3 min.</w:t>
            </w:r>
          </w:p>
        </w:tc>
      </w:tr>
      <w:tr w:rsidR="00E16FE6" w:rsidTr="00E16FE6">
        <w:tc>
          <w:tcPr>
            <w:tcW w:w="2449" w:type="dxa"/>
            <w:tcBorders>
              <w:top w:val="single" w:sz="4" w:space="0" w:color="000000"/>
              <w:left w:val="single" w:sz="4" w:space="0" w:color="000000"/>
              <w:bottom w:val="single" w:sz="4" w:space="0" w:color="000000"/>
            </w:tcBorders>
            <w:shd w:val="clear" w:color="auto" w:fill="auto"/>
          </w:tcPr>
          <w:p w:rsidR="00E16FE6" w:rsidRDefault="00E16FE6" w:rsidP="00502A3E">
            <w:pPr>
              <w:rPr>
                <w:rStyle w:val="Domylnaczcionkaakapitu1"/>
                <w:rFonts w:ascii="Calibri" w:hAnsi="Calibri" w:cs="Arial"/>
                <w:color w:val="000000"/>
                <w:sz w:val="20"/>
                <w:szCs w:val="20"/>
              </w:rPr>
            </w:pPr>
            <w:r>
              <w:rPr>
                <w:rFonts w:ascii="Calibri" w:hAnsi="Calibri" w:cs="Calibri"/>
                <w:sz w:val="20"/>
                <w:szCs w:val="20"/>
              </w:rPr>
              <w:t>Parametry wejściowe</w:t>
            </w:r>
          </w:p>
        </w:tc>
        <w:tc>
          <w:tcPr>
            <w:tcW w:w="6453" w:type="dxa"/>
            <w:tcBorders>
              <w:top w:val="single" w:sz="4" w:space="0" w:color="000000"/>
              <w:left w:val="single" w:sz="4" w:space="0" w:color="000000"/>
              <w:bottom w:val="single" w:sz="4" w:space="0" w:color="000000"/>
              <w:right w:val="single" w:sz="4" w:space="0" w:color="auto"/>
            </w:tcBorders>
            <w:shd w:val="clear" w:color="auto" w:fill="auto"/>
          </w:tcPr>
          <w:p w:rsidR="00E16FE6" w:rsidRDefault="00E16FE6" w:rsidP="00502A3E">
            <w:pPr>
              <w:pStyle w:val="Normalny1"/>
              <w:snapToGrid w:val="0"/>
              <w:rPr>
                <w:rStyle w:val="Domylnaczcionkaakapitu1"/>
                <w:rFonts w:ascii="Calibri" w:hAnsi="Calibri" w:cs="Arial"/>
                <w:color w:val="000000"/>
                <w:sz w:val="20"/>
                <w:szCs w:val="20"/>
              </w:rPr>
            </w:pPr>
            <w:r>
              <w:rPr>
                <w:rStyle w:val="Domylnaczcionkaakapitu1"/>
                <w:rFonts w:ascii="Calibri" w:hAnsi="Calibri" w:cs="Arial"/>
                <w:color w:val="000000"/>
                <w:sz w:val="20"/>
                <w:szCs w:val="20"/>
              </w:rPr>
              <w:t>- Napięcie wejściowe: 160V – 290V (50/60Hz +/-5Hz)</w:t>
            </w:r>
          </w:p>
          <w:p w:rsidR="00E16FE6" w:rsidRDefault="00E16FE6" w:rsidP="00502A3E">
            <w:pPr>
              <w:pStyle w:val="Normalny1"/>
              <w:snapToGrid w:val="0"/>
              <w:rPr>
                <w:rStyle w:val="Domylnaczcionkaakapitu1"/>
                <w:rFonts w:ascii="Calibri" w:hAnsi="Calibri" w:cs="Calibri"/>
                <w:color w:val="000000"/>
                <w:sz w:val="20"/>
                <w:szCs w:val="20"/>
              </w:rPr>
            </w:pPr>
            <w:r>
              <w:rPr>
                <w:rStyle w:val="Domylnaczcionkaakapitu1"/>
                <w:rFonts w:ascii="Calibri" w:hAnsi="Calibri" w:cs="Arial"/>
                <w:color w:val="000000"/>
                <w:sz w:val="20"/>
                <w:szCs w:val="20"/>
              </w:rPr>
              <w:t>- Przewód zakończony wtyczką z uziemieniem (PN-E-93201:1997) dopuszczalne uni-schuko lub IEC320</w:t>
            </w:r>
          </w:p>
          <w:p w:rsidR="00E16FE6" w:rsidRDefault="00E16FE6" w:rsidP="00502A3E">
            <w:pPr>
              <w:numPr>
                <w:ilvl w:val="0"/>
                <w:numId w:val="2"/>
              </w:numPr>
              <w:ind w:left="0"/>
              <w:rPr>
                <w:rFonts w:ascii="Calibri" w:hAnsi="Calibri" w:cs="Calibri"/>
                <w:sz w:val="20"/>
                <w:szCs w:val="20"/>
              </w:rPr>
            </w:pPr>
            <w:r>
              <w:rPr>
                <w:rStyle w:val="Domylnaczcionkaakapitu1"/>
                <w:rFonts w:ascii="Calibri" w:hAnsi="Calibri" w:cs="Calibri"/>
                <w:color w:val="000000"/>
                <w:sz w:val="20"/>
                <w:szCs w:val="20"/>
              </w:rPr>
              <w:t>- Układ zimnego startu: umożliwiający uruchomienie zasilacza przy braku napięcia w sieci.</w:t>
            </w:r>
          </w:p>
        </w:tc>
      </w:tr>
      <w:tr w:rsidR="00E16FE6" w:rsidTr="00E16FE6">
        <w:tc>
          <w:tcPr>
            <w:tcW w:w="2449" w:type="dxa"/>
            <w:tcBorders>
              <w:top w:val="single" w:sz="4" w:space="0" w:color="000000"/>
              <w:left w:val="single" w:sz="4" w:space="0" w:color="000000"/>
              <w:bottom w:val="single" w:sz="4" w:space="0" w:color="000000"/>
            </w:tcBorders>
            <w:shd w:val="clear" w:color="auto" w:fill="auto"/>
          </w:tcPr>
          <w:p w:rsidR="00E16FE6" w:rsidRDefault="00E16FE6" w:rsidP="00502A3E">
            <w:pPr>
              <w:rPr>
                <w:rFonts w:ascii="Calibri" w:hAnsi="Calibri" w:cs="Calibri"/>
                <w:sz w:val="20"/>
                <w:szCs w:val="20"/>
              </w:rPr>
            </w:pPr>
            <w:r>
              <w:rPr>
                <w:rFonts w:ascii="Calibri" w:hAnsi="Calibri" w:cs="Calibri"/>
                <w:sz w:val="20"/>
                <w:szCs w:val="20"/>
              </w:rPr>
              <w:t xml:space="preserve">Akumulatory </w:t>
            </w:r>
          </w:p>
        </w:tc>
        <w:tc>
          <w:tcPr>
            <w:tcW w:w="6453" w:type="dxa"/>
            <w:tcBorders>
              <w:top w:val="single" w:sz="4" w:space="0" w:color="000000"/>
              <w:left w:val="single" w:sz="4" w:space="0" w:color="000000"/>
              <w:bottom w:val="single" w:sz="4" w:space="0" w:color="000000"/>
              <w:right w:val="single" w:sz="4" w:space="0" w:color="auto"/>
            </w:tcBorders>
            <w:shd w:val="clear" w:color="auto" w:fill="auto"/>
          </w:tcPr>
          <w:p w:rsidR="00E16FE6" w:rsidRDefault="00E16FE6" w:rsidP="00502A3E">
            <w:pPr>
              <w:rPr>
                <w:rFonts w:ascii="Calibri" w:hAnsi="Calibri" w:cs="Calibri"/>
                <w:sz w:val="20"/>
                <w:szCs w:val="20"/>
              </w:rPr>
            </w:pPr>
            <w:r>
              <w:rPr>
                <w:rFonts w:ascii="Calibri" w:hAnsi="Calibri" w:cs="Calibri"/>
                <w:sz w:val="20"/>
                <w:szCs w:val="20"/>
              </w:rPr>
              <w:t>- Bezobsługowe, minimum 4 x 12V/7Ah</w:t>
            </w:r>
          </w:p>
          <w:p w:rsidR="00E16FE6" w:rsidRDefault="00E16FE6" w:rsidP="00502A3E">
            <w:pPr>
              <w:rPr>
                <w:rFonts w:ascii="Calibri" w:hAnsi="Calibri" w:cs="Calibri"/>
                <w:sz w:val="20"/>
                <w:szCs w:val="20"/>
              </w:rPr>
            </w:pPr>
            <w:r>
              <w:rPr>
                <w:rFonts w:ascii="Calibri" w:hAnsi="Calibri" w:cs="Calibri"/>
                <w:sz w:val="20"/>
                <w:szCs w:val="20"/>
              </w:rPr>
              <w:t>- Czas ładowania  do minimum  90% maksymalnie 5h.</w:t>
            </w:r>
          </w:p>
        </w:tc>
      </w:tr>
      <w:tr w:rsidR="00E16FE6" w:rsidTr="00E16FE6">
        <w:trPr>
          <w:trHeight w:val="196"/>
        </w:trPr>
        <w:tc>
          <w:tcPr>
            <w:tcW w:w="2449" w:type="dxa"/>
            <w:tcBorders>
              <w:top w:val="single" w:sz="4" w:space="0" w:color="000000"/>
              <w:left w:val="single" w:sz="4" w:space="0" w:color="000000"/>
              <w:bottom w:val="single" w:sz="4" w:space="0" w:color="000000"/>
            </w:tcBorders>
            <w:shd w:val="clear" w:color="auto" w:fill="auto"/>
          </w:tcPr>
          <w:p w:rsidR="00E16FE6" w:rsidRDefault="00E16FE6" w:rsidP="00502A3E">
            <w:pPr>
              <w:rPr>
                <w:rFonts w:ascii="Calibri" w:hAnsi="Calibri" w:cs="Arial"/>
                <w:color w:val="000000"/>
                <w:sz w:val="20"/>
                <w:szCs w:val="20"/>
              </w:rPr>
            </w:pPr>
            <w:r>
              <w:rPr>
                <w:rFonts w:ascii="Calibri" w:hAnsi="Calibri" w:cs="Calibri"/>
                <w:sz w:val="20"/>
                <w:szCs w:val="20"/>
              </w:rPr>
              <w:t>Interfejsy, sygnalizacja i komunikacja</w:t>
            </w:r>
          </w:p>
        </w:tc>
        <w:tc>
          <w:tcPr>
            <w:tcW w:w="6453" w:type="dxa"/>
            <w:tcBorders>
              <w:top w:val="single" w:sz="4" w:space="0" w:color="000000"/>
              <w:left w:val="single" w:sz="4" w:space="0" w:color="000000"/>
              <w:bottom w:val="single" w:sz="4" w:space="0" w:color="000000"/>
              <w:right w:val="single" w:sz="4" w:space="0" w:color="auto"/>
            </w:tcBorders>
            <w:shd w:val="clear" w:color="auto" w:fill="auto"/>
          </w:tcPr>
          <w:p w:rsidR="00E16FE6" w:rsidRDefault="00E16FE6" w:rsidP="00502A3E">
            <w:pPr>
              <w:pStyle w:val="PreformattedText"/>
              <w:widowControl/>
              <w:snapToGrid w:val="0"/>
              <w:rPr>
                <w:rFonts w:ascii="Calibri" w:hAnsi="Calibri" w:cs="Arial"/>
                <w:color w:val="000000"/>
              </w:rPr>
            </w:pPr>
            <w:r>
              <w:rPr>
                <w:rFonts w:ascii="Calibri" w:hAnsi="Calibri" w:cs="Arial"/>
                <w:color w:val="000000"/>
              </w:rPr>
              <w:t xml:space="preserve">- Typy interfejsów: minimum filtr LAN, USB, </w:t>
            </w:r>
          </w:p>
          <w:p w:rsidR="00E16FE6" w:rsidRDefault="00E16FE6" w:rsidP="00502A3E">
            <w:pPr>
              <w:pStyle w:val="PreformattedText"/>
              <w:widowControl/>
              <w:snapToGrid w:val="0"/>
              <w:rPr>
                <w:rFonts w:ascii="Calibri" w:hAnsi="Calibri" w:cs="Arial"/>
                <w:color w:val="000000"/>
              </w:rPr>
            </w:pPr>
            <w:r>
              <w:rPr>
                <w:rFonts w:ascii="Calibri" w:hAnsi="Calibri" w:cs="Arial"/>
                <w:color w:val="000000"/>
              </w:rPr>
              <w:t xml:space="preserve">- Sygnalizacja: minimum optyczna i dźwiękowa - brzęczyk, diody LED, </w:t>
            </w:r>
          </w:p>
        </w:tc>
      </w:tr>
      <w:tr w:rsidR="00E16FE6" w:rsidTr="00E16FE6">
        <w:tc>
          <w:tcPr>
            <w:tcW w:w="2449" w:type="dxa"/>
            <w:tcBorders>
              <w:top w:val="single" w:sz="4" w:space="0" w:color="000000"/>
              <w:left w:val="single" w:sz="4" w:space="0" w:color="000000"/>
              <w:bottom w:val="single" w:sz="4" w:space="0" w:color="000000"/>
            </w:tcBorders>
            <w:shd w:val="clear" w:color="auto" w:fill="auto"/>
          </w:tcPr>
          <w:p w:rsidR="00E16FE6" w:rsidRDefault="00E16FE6" w:rsidP="00502A3E">
            <w:pPr>
              <w:rPr>
                <w:rFonts w:ascii="Calibri" w:hAnsi="Calibri" w:cs="Arial"/>
                <w:color w:val="000000"/>
                <w:sz w:val="20"/>
                <w:szCs w:val="20"/>
              </w:rPr>
            </w:pPr>
            <w:r>
              <w:rPr>
                <w:rFonts w:ascii="Calibri" w:hAnsi="Calibri" w:cs="Calibri"/>
                <w:sz w:val="20"/>
                <w:szCs w:val="20"/>
              </w:rPr>
              <w:t>Środowisko pracy</w:t>
            </w:r>
          </w:p>
        </w:tc>
        <w:tc>
          <w:tcPr>
            <w:tcW w:w="6453" w:type="dxa"/>
            <w:tcBorders>
              <w:top w:val="single" w:sz="4" w:space="0" w:color="000000"/>
              <w:left w:val="single" w:sz="4" w:space="0" w:color="000000"/>
              <w:bottom w:val="single" w:sz="4" w:space="0" w:color="000000"/>
              <w:right w:val="single" w:sz="4" w:space="0" w:color="auto"/>
            </w:tcBorders>
            <w:shd w:val="clear" w:color="auto" w:fill="auto"/>
          </w:tcPr>
          <w:p w:rsidR="00E16FE6" w:rsidRDefault="00E16FE6" w:rsidP="00502A3E">
            <w:pPr>
              <w:pStyle w:val="PreformattedText"/>
              <w:snapToGrid w:val="0"/>
              <w:jc w:val="both"/>
              <w:rPr>
                <w:rFonts w:ascii="Calibri" w:hAnsi="Calibri" w:cs="Arial"/>
                <w:color w:val="000000"/>
              </w:rPr>
            </w:pPr>
            <w:r>
              <w:rPr>
                <w:rFonts w:ascii="Calibri" w:hAnsi="Calibri" w:cs="Arial"/>
                <w:color w:val="000000"/>
              </w:rPr>
              <w:t>- Temperatura: podstawowy stan pracy  minimum 0-40</w:t>
            </w:r>
            <w:r>
              <w:rPr>
                <w:rFonts w:ascii="Calibri" w:hAnsi="Calibri" w:cs="Arial"/>
                <w:color w:val="000000"/>
                <w:vertAlign w:val="superscript"/>
              </w:rPr>
              <w:t>0</w:t>
            </w:r>
            <w:r>
              <w:rPr>
                <w:rFonts w:ascii="Calibri" w:hAnsi="Calibri" w:cs="Arial"/>
                <w:color w:val="000000"/>
              </w:rPr>
              <w:t>C, przegrzanie urządzenia musi skutkować przełączeniem na obwód bypass.</w:t>
            </w:r>
          </w:p>
          <w:p w:rsidR="00E16FE6" w:rsidRDefault="00E16FE6" w:rsidP="00502A3E">
            <w:pPr>
              <w:pStyle w:val="PreformattedText"/>
              <w:snapToGrid w:val="0"/>
              <w:jc w:val="both"/>
              <w:rPr>
                <w:rFonts w:ascii="Calibri" w:hAnsi="Calibri" w:cs="Calibri"/>
              </w:rPr>
            </w:pPr>
            <w:r>
              <w:rPr>
                <w:rFonts w:ascii="Calibri" w:hAnsi="Calibri" w:cs="Arial"/>
                <w:color w:val="000000"/>
              </w:rPr>
              <w:t>- Wilgotność powietrza: 0-80% bez kondensacji</w:t>
            </w:r>
          </w:p>
        </w:tc>
      </w:tr>
      <w:tr w:rsidR="00E16FE6" w:rsidTr="00E16FE6">
        <w:tc>
          <w:tcPr>
            <w:tcW w:w="2449" w:type="dxa"/>
            <w:tcBorders>
              <w:top w:val="single" w:sz="4" w:space="0" w:color="000000"/>
              <w:left w:val="single" w:sz="4" w:space="0" w:color="000000"/>
              <w:bottom w:val="single" w:sz="4" w:space="0" w:color="000000"/>
            </w:tcBorders>
            <w:shd w:val="clear" w:color="auto" w:fill="auto"/>
          </w:tcPr>
          <w:p w:rsidR="00E16FE6" w:rsidRDefault="00E16FE6" w:rsidP="00502A3E">
            <w:pPr>
              <w:rPr>
                <w:rFonts w:ascii="Calibri" w:hAnsi="Calibri" w:cs="Arial"/>
                <w:color w:val="000000"/>
                <w:sz w:val="20"/>
                <w:szCs w:val="20"/>
              </w:rPr>
            </w:pPr>
            <w:r>
              <w:rPr>
                <w:rFonts w:ascii="Calibri" w:hAnsi="Calibri" w:cs="Calibri"/>
                <w:sz w:val="20"/>
                <w:szCs w:val="20"/>
              </w:rPr>
              <w:t>Niezawodność / jakość wykonania</w:t>
            </w:r>
          </w:p>
        </w:tc>
        <w:tc>
          <w:tcPr>
            <w:tcW w:w="6453" w:type="dxa"/>
            <w:tcBorders>
              <w:top w:val="single" w:sz="4" w:space="0" w:color="000000"/>
              <w:left w:val="single" w:sz="4" w:space="0" w:color="000000"/>
              <w:bottom w:val="single" w:sz="4" w:space="0" w:color="000000"/>
              <w:right w:val="single" w:sz="4" w:space="0" w:color="auto"/>
            </w:tcBorders>
            <w:shd w:val="clear" w:color="auto" w:fill="auto"/>
          </w:tcPr>
          <w:p w:rsidR="00E16FE6" w:rsidRDefault="00E16FE6" w:rsidP="00502A3E">
            <w:pPr>
              <w:pStyle w:val="PreformattedText"/>
              <w:widowControl/>
              <w:snapToGrid w:val="0"/>
              <w:rPr>
                <w:rFonts w:ascii="Calibri" w:hAnsi="Calibri" w:cs="Arial"/>
                <w:color w:val="000000"/>
              </w:rPr>
            </w:pPr>
            <w:r>
              <w:rPr>
                <w:rFonts w:ascii="Calibri" w:hAnsi="Calibri" w:cs="Arial"/>
                <w:color w:val="000000"/>
              </w:rPr>
              <w:t>Zasilacze muszą spełniać minimum poniższe normy:</w:t>
            </w:r>
          </w:p>
          <w:p w:rsidR="00E16FE6" w:rsidRDefault="00E16FE6" w:rsidP="00502A3E">
            <w:pPr>
              <w:pStyle w:val="PreformattedText"/>
              <w:widowControl/>
              <w:snapToGrid w:val="0"/>
              <w:rPr>
                <w:rFonts w:ascii="Calibri" w:hAnsi="Calibri" w:cs="Calibri"/>
              </w:rPr>
            </w:pPr>
            <w:r>
              <w:rPr>
                <w:rFonts w:ascii="Calibri" w:hAnsi="Calibri" w:cs="Arial"/>
                <w:color w:val="000000"/>
              </w:rPr>
              <w:t>Oznaczenie: minimum  CE lub równoważne</w:t>
            </w:r>
          </w:p>
        </w:tc>
      </w:tr>
      <w:tr w:rsidR="00E16FE6" w:rsidTr="00E16FE6">
        <w:tc>
          <w:tcPr>
            <w:tcW w:w="2449" w:type="dxa"/>
            <w:tcBorders>
              <w:top w:val="single" w:sz="4" w:space="0" w:color="000000"/>
              <w:left w:val="single" w:sz="4" w:space="0" w:color="000000"/>
              <w:bottom w:val="single" w:sz="4" w:space="0" w:color="000000"/>
            </w:tcBorders>
            <w:shd w:val="clear" w:color="auto" w:fill="auto"/>
          </w:tcPr>
          <w:p w:rsidR="00E16FE6" w:rsidRDefault="00E16FE6" w:rsidP="00502A3E">
            <w:pPr>
              <w:rPr>
                <w:rFonts w:ascii="Calibri" w:hAnsi="Calibri" w:cs="Arial"/>
                <w:sz w:val="20"/>
                <w:szCs w:val="20"/>
              </w:rPr>
            </w:pPr>
            <w:r>
              <w:rPr>
                <w:rFonts w:ascii="Calibri" w:hAnsi="Calibri" w:cs="Calibri"/>
                <w:sz w:val="20"/>
                <w:szCs w:val="20"/>
              </w:rPr>
              <w:t>Rodzaj obudowy i wymiary</w:t>
            </w:r>
          </w:p>
        </w:tc>
        <w:tc>
          <w:tcPr>
            <w:tcW w:w="6453" w:type="dxa"/>
            <w:tcBorders>
              <w:top w:val="single" w:sz="4" w:space="0" w:color="000000"/>
              <w:left w:val="single" w:sz="4" w:space="0" w:color="000000"/>
              <w:bottom w:val="single" w:sz="4" w:space="0" w:color="000000"/>
              <w:right w:val="single" w:sz="4" w:space="0" w:color="auto"/>
            </w:tcBorders>
            <w:shd w:val="clear" w:color="auto" w:fill="auto"/>
          </w:tcPr>
          <w:p w:rsidR="00E16FE6" w:rsidRDefault="00E16FE6" w:rsidP="00F16BB5">
            <w:pPr>
              <w:pStyle w:val="PreformattedText"/>
              <w:widowControl/>
              <w:snapToGrid w:val="0"/>
              <w:rPr>
                <w:rFonts w:ascii="Calibri" w:hAnsi="Calibri" w:cs="Calibri"/>
              </w:rPr>
            </w:pPr>
            <w:r>
              <w:rPr>
                <w:rFonts w:ascii="Calibri" w:hAnsi="Calibri" w:cs="Arial"/>
              </w:rPr>
              <w:t xml:space="preserve">-  Obudowa: typu Rack </w:t>
            </w:r>
          </w:p>
        </w:tc>
      </w:tr>
      <w:tr w:rsidR="00E16FE6" w:rsidTr="00E16FE6">
        <w:tc>
          <w:tcPr>
            <w:tcW w:w="2449" w:type="dxa"/>
            <w:tcBorders>
              <w:top w:val="single" w:sz="4" w:space="0" w:color="000000"/>
              <w:left w:val="single" w:sz="4" w:space="0" w:color="000000"/>
              <w:bottom w:val="single" w:sz="4" w:space="0" w:color="000000"/>
            </w:tcBorders>
            <w:shd w:val="clear" w:color="auto" w:fill="auto"/>
          </w:tcPr>
          <w:p w:rsidR="00E16FE6" w:rsidRDefault="00E16FE6" w:rsidP="00502A3E">
            <w:pPr>
              <w:rPr>
                <w:rFonts w:ascii="Calibri" w:hAnsi="Calibri" w:cs="Calibri"/>
                <w:sz w:val="20"/>
                <w:szCs w:val="20"/>
              </w:rPr>
            </w:pPr>
            <w:r>
              <w:rPr>
                <w:rFonts w:ascii="Calibri" w:hAnsi="Calibri" w:cs="Calibri"/>
                <w:sz w:val="20"/>
                <w:szCs w:val="20"/>
              </w:rPr>
              <w:t>Wyposażenie dodatkowe</w:t>
            </w:r>
          </w:p>
        </w:tc>
        <w:tc>
          <w:tcPr>
            <w:tcW w:w="6453" w:type="dxa"/>
            <w:tcBorders>
              <w:top w:val="single" w:sz="4" w:space="0" w:color="000000"/>
              <w:left w:val="single" w:sz="4" w:space="0" w:color="000000"/>
              <w:bottom w:val="single" w:sz="4" w:space="0" w:color="000000"/>
              <w:right w:val="single" w:sz="4" w:space="0" w:color="auto"/>
            </w:tcBorders>
            <w:shd w:val="clear" w:color="auto" w:fill="auto"/>
          </w:tcPr>
          <w:p w:rsidR="00E16FE6" w:rsidRDefault="00E16FE6" w:rsidP="00502A3E">
            <w:pPr>
              <w:pStyle w:val="PreformattedText"/>
              <w:numPr>
                <w:ilvl w:val="0"/>
                <w:numId w:val="3"/>
              </w:numPr>
              <w:snapToGrid w:val="0"/>
              <w:spacing w:line="60" w:lineRule="atLeast"/>
              <w:ind w:left="136" w:hanging="142"/>
              <w:rPr>
                <w:rFonts w:ascii="Calibri" w:hAnsi="Calibri" w:cs="Calibri"/>
              </w:rPr>
            </w:pPr>
            <w:r>
              <w:rPr>
                <w:rFonts w:ascii="Calibri" w:hAnsi="Calibri" w:cs="Calibri"/>
              </w:rPr>
              <w:t>Zestaw montażowy: do każdego zasilacza zestaw odpowiednich szyn lub mocowań umożliwiających montaż w szafie rackowej</w:t>
            </w:r>
          </w:p>
          <w:p w:rsidR="00E16FE6" w:rsidRDefault="00E16FE6" w:rsidP="00502A3E">
            <w:pPr>
              <w:pStyle w:val="PreformattedText"/>
              <w:numPr>
                <w:ilvl w:val="0"/>
                <w:numId w:val="3"/>
              </w:numPr>
              <w:snapToGrid w:val="0"/>
              <w:spacing w:line="60" w:lineRule="atLeast"/>
              <w:ind w:left="136" w:hanging="142"/>
              <w:rPr>
                <w:rFonts w:ascii="Calibri" w:hAnsi="Calibri" w:cs="Calibri"/>
              </w:rPr>
            </w:pPr>
            <w:r>
              <w:rPr>
                <w:rFonts w:ascii="Calibri" w:hAnsi="Calibri" w:cs="Calibri"/>
              </w:rPr>
              <w:t xml:space="preserve"> kabel zasilający.</w:t>
            </w:r>
          </w:p>
          <w:p w:rsidR="00E16FE6" w:rsidRDefault="00E16FE6" w:rsidP="00502A3E">
            <w:pPr>
              <w:pStyle w:val="PreformattedText"/>
              <w:numPr>
                <w:ilvl w:val="0"/>
                <w:numId w:val="3"/>
              </w:numPr>
              <w:snapToGrid w:val="0"/>
              <w:spacing w:line="60" w:lineRule="atLeast"/>
              <w:ind w:left="136" w:hanging="142"/>
              <w:rPr>
                <w:rFonts w:ascii="Calibri" w:hAnsi="Calibri" w:cs="Calibri"/>
              </w:rPr>
            </w:pPr>
            <w:r>
              <w:rPr>
                <w:rFonts w:ascii="Calibri" w:hAnsi="Calibri" w:cs="Calibri"/>
              </w:rPr>
              <w:t>Oprogramowanie monitorujące: kompatybilne z systemami operacyjnymi Microsoft Windows 7/8/10 oraz Linux będącymi w użytkowaniu przez Zamawiającego</w:t>
            </w:r>
          </w:p>
        </w:tc>
      </w:tr>
      <w:tr w:rsidR="00E16FE6" w:rsidTr="00E16FE6">
        <w:tc>
          <w:tcPr>
            <w:tcW w:w="2449" w:type="dxa"/>
            <w:tcBorders>
              <w:top w:val="single" w:sz="4" w:space="0" w:color="000000"/>
              <w:left w:val="single" w:sz="4" w:space="0" w:color="000000"/>
              <w:bottom w:val="single" w:sz="4" w:space="0" w:color="000000"/>
            </w:tcBorders>
            <w:shd w:val="clear" w:color="auto" w:fill="auto"/>
          </w:tcPr>
          <w:p w:rsidR="00E16FE6" w:rsidRDefault="00E16FE6" w:rsidP="00502A3E">
            <w:pPr>
              <w:rPr>
                <w:rFonts w:ascii="Calibri" w:hAnsi="Calibri" w:cs="Calibri"/>
                <w:sz w:val="20"/>
                <w:szCs w:val="20"/>
              </w:rPr>
            </w:pPr>
            <w:r>
              <w:rPr>
                <w:rFonts w:ascii="Calibri" w:hAnsi="Calibri" w:cs="Calibri"/>
                <w:sz w:val="20"/>
                <w:szCs w:val="20"/>
              </w:rPr>
              <w:t xml:space="preserve">Gwarancja </w:t>
            </w:r>
          </w:p>
        </w:tc>
        <w:tc>
          <w:tcPr>
            <w:tcW w:w="6453" w:type="dxa"/>
            <w:tcBorders>
              <w:top w:val="single" w:sz="4" w:space="0" w:color="000000"/>
              <w:left w:val="single" w:sz="4" w:space="0" w:color="000000"/>
              <w:bottom w:val="single" w:sz="4" w:space="0" w:color="000000"/>
              <w:right w:val="single" w:sz="4" w:space="0" w:color="auto"/>
            </w:tcBorders>
            <w:shd w:val="clear" w:color="auto" w:fill="auto"/>
          </w:tcPr>
          <w:p w:rsidR="00E16FE6" w:rsidRDefault="00E16FE6" w:rsidP="00F16BB5">
            <w:pPr>
              <w:rPr>
                <w:rFonts w:ascii="Calibri" w:hAnsi="Calibri" w:cs="Calibri"/>
                <w:sz w:val="20"/>
                <w:szCs w:val="20"/>
              </w:rPr>
            </w:pPr>
            <w:r>
              <w:rPr>
                <w:rFonts w:ascii="Calibri" w:hAnsi="Calibri" w:cs="Calibri"/>
                <w:sz w:val="20"/>
                <w:szCs w:val="20"/>
              </w:rPr>
              <w:t>Minimum 36 miesięcy</w:t>
            </w:r>
          </w:p>
        </w:tc>
      </w:tr>
      <w:tr w:rsidR="00E16FE6" w:rsidTr="00E16FE6">
        <w:tc>
          <w:tcPr>
            <w:tcW w:w="2449" w:type="dxa"/>
            <w:tcBorders>
              <w:top w:val="single" w:sz="4" w:space="0" w:color="000000"/>
              <w:left w:val="single" w:sz="4" w:space="0" w:color="000000"/>
              <w:bottom w:val="single" w:sz="4" w:space="0" w:color="000000"/>
            </w:tcBorders>
            <w:shd w:val="clear" w:color="auto" w:fill="auto"/>
          </w:tcPr>
          <w:p w:rsidR="00E16FE6" w:rsidRDefault="00E16FE6" w:rsidP="00502A3E">
            <w:pPr>
              <w:rPr>
                <w:rFonts w:ascii="Calibri" w:hAnsi="Calibri" w:cs="Calibri"/>
                <w:sz w:val="20"/>
                <w:szCs w:val="20"/>
              </w:rPr>
            </w:pPr>
            <w:r>
              <w:rPr>
                <w:rFonts w:ascii="Calibri" w:hAnsi="Calibri" w:cs="Calibri"/>
                <w:sz w:val="20"/>
                <w:szCs w:val="20"/>
              </w:rPr>
              <w:t xml:space="preserve">Serwis </w:t>
            </w:r>
          </w:p>
        </w:tc>
        <w:tc>
          <w:tcPr>
            <w:tcW w:w="6453" w:type="dxa"/>
            <w:tcBorders>
              <w:top w:val="single" w:sz="4" w:space="0" w:color="000000"/>
              <w:left w:val="single" w:sz="4" w:space="0" w:color="000000"/>
              <w:bottom w:val="single" w:sz="4" w:space="0" w:color="000000"/>
              <w:right w:val="single" w:sz="4" w:space="0" w:color="auto"/>
            </w:tcBorders>
            <w:shd w:val="clear" w:color="auto" w:fill="auto"/>
          </w:tcPr>
          <w:p w:rsidR="00E16FE6" w:rsidRDefault="00E16FE6" w:rsidP="00502A3E">
            <w:pPr>
              <w:rPr>
                <w:rFonts w:ascii="Calibri" w:hAnsi="Calibri" w:cs="Calibri"/>
                <w:sz w:val="20"/>
                <w:szCs w:val="20"/>
              </w:rPr>
            </w:pPr>
            <w:r>
              <w:rPr>
                <w:rFonts w:ascii="Calibri" w:hAnsi="Calibri" w:cs="Calibri"/>
                <w:sz w:val="20"/>
                <w:szCs w:val="20"/>
              </w:rPr>
              <w:t>Bezpłatny serwis gwarancyjny na czas trwania gwarancji</w:t>
            </w:r>
          </w:p>
        </w:tc>
      </w:tr>
    </w:tbl>
    <w:p w:rsidR="00632C2A" w:rsidRDefault="00632C2A" w:rsidP="00632C2A">
      <w:pPr>
        <w:jc w:val="both"/>
        <w:rPr>
          <w:rFonts w:ascii="Calibri" w:hAnsi="Calibri" w:cs="Calibri"/>
          <w:sz w:val="20"/>
          <w:szCs w:val="20"/>
        </w:rPr>
      </w:pPr>
    </w:p>
    <w:p w:rsidR="00632C2A" w:rsidRPr="00C613F5" w:rsidRDefault="00632C2A" w:rsidP="00632C2A">
      <w:pPr>
        <w:numPr>
          <w:ilvl w:val="0"/>
          <w:numId w:val="69"/>
        </w:numPr>
        <w:ind w:left="426" w:hanging="426"/>
        <w:jc w:val="both"/>
        <w:rPr>
          <w:rFonts w:ascii="Calibri" w:hAnsi="Calibri" w:cs="Calibri"/>
          <w:b/>
        </w:rPr>
      </w:pPr>
      <w:r>
        <w:rPr>
          <w:rFonts w:ascii="Calibri" w:hAnsi="Calibri" w:cs="Calibri"/>
          <w:b/>
        </w:rPr>
        <w:t>S</w:t>
      </w:r>
      <w:r w:rsidRPr="00C613F5">
        <w:rPr>
          <w:rFonts w:ascii="Calibri" w:hAnsi="Calibri" w:cs="Calibri"/>
          <w:b/>
        </w:rPr>
        <w:t>ystem operacyjny do serwera</w:t>
      </w:r>
      <w:r>
        <w:rPr>
          <w:rFonts w:ascii="Calibri" w:hAnsi="Calibri" w:cs="Calibri"/>
          <w:b/>
        </w:rPr>
        <w:t xml:space="preserve"> </w:t>
      </w:r>
      <w:r w:rsidRPr="00C613F5">
        <w:rPr>
          <w:rFonts w:ascii="Calibri" w:hAnsi="Calibri" w:cs="Calibri"/>
          <w:b/>
        </w:rPr>
        <w:t xml:space="preserve"> </w:t>
      </w:r>
      <w:r>
        <w:rPr>
          <w:rFonts w:ascii="Calibri" w:hAnsi="Calibri" w:cs="Calibri"/>
          <w:b/>
        </w:rPr>
        <w:t>(</w:t>
      </w:r>
      <w:r w:rsidR="00E16FE6">
        <w:rPr>
          <w:rFonts w:ascii="Calibri" w:hAnsi="Calibri" w:cs="Calibri"/>
          <w:b/>
        </w:rPr>
        <w:t>1</w:t>
      </w:r>
      <w:r w:rsidRPr="00C613F5">
        <w:rPr>
          <w:rFonts w:ascii="Calibri" w:hAnsi="Calibri" w:cs="Calibri"/>
          <w:b/>
        </w:rPr>
        <w:t xml:space="preserve"> szt.</w:t>
      </w:r>
      <w:r>
        <w:rPr>
          <w:rFonts w:ascii="Calibri" w:hAnsi="Calibri" w:cs="Calibri"/>
          <w:b/>
        </w:rPr>
        <w:t>)</w:t>
      </w:r>
    </w:p>
    <w:p w:rsidR="00632C2A" w:rsidRDefault="00632C2A" w:rsidP="00632C2A">
      <w:pPr>
        <w:jc w:val="both"/>
        <w:rPr>
          <w:rFonts w:ascii="Calibri" w:hAnsi="Calibri" w:cs="Calibri"/>
          <w:sz w:val="20"/>
          <w:szCs w:val="20"/>
        </w:rPr>
      </w:pPr>
      <w:r>
        <w:rPr>
          <w:rFonts w:ascii="Calibri" w:hAnsi="Calibri" w:cs="Calibri"/>
          <w:sz w:val="20"/>
          <w:szCs w:val="20"/>
        </w:rPr>
        <w:t>Opis wymagań (wymagania minimalne dla równoważnego oprogramowania):</w:t>
      </w:r>
    </w:p>
    <w:p w:rsidR="00632C2A" w:rsidRDefault="00632C2A" w:rsidP="00632C2A">
      <w:pPr>
        <w:numPr>
          <w:ilvl w:val="0"/>
          <w:numId w:val="70"/>
        </w:numPr>
        <w:jc w:val="both"/>
        <w:rPr>
          <w:rFonts w:ascii="Calibri" w:hAnsi="Calibri" w:cs="Calibri"/>
          <w:sz w:val="20"/>
          <w:szCs w:val="20"/>
        </w:rPr>
      </w:pPr>
      <w:r>
        <w:rPr>
          <w:rFonts w:ascii="Calibri" w:hAnsi="Calibri" w:cs="Calibri"/>
          <w:sz w:val="20"/>
          <w:szCs w:val="20"/>
        </w:rPr>
        <w:t>system w najnowszej wersji i w pełni wspierany przez producenta</w:t>
      </w:r>
    </w:p>
    <w:p w:rsidR="00632C2A" w:rsidRDefault="00632C2A" w:rsidP="00632C2A">
      <w:pPr>
        <w:numPr>
          <w:ilvl w:val="0"/>
          <w:numId w:val="70"/>
        </w:numPr>
        <w:jc w:val="both"/>
        <w:rPr>
          <w:rFonts w:ascii="Calibri" w:hAnsi="Calibri" w:cs="Calibri"/>
          <w:sz w:val="20"/>
          <w:szCs w:val="20"/>
        </w:rPr>
      </w:pPr>
      <w:r>
        <w:rPr>
          <w:rFonts w:ascii="Calibri" w:hAnsi="Calibri" w:cs="Calibri"/>
          <w:sz w:val="20"/>
          <w:szCs w:val="20"/>
        </w:rPr>
        <w:t>współpraca z procesorami o architekturze x86-64</w:t>
      </w:r>
    </w:p>
    <w:p w:rsidR="00632C2A" w:rsidRDefault="00632C2A" w:rsidP="00632C2A">
      <w:pPr>
        <w:numPr>
          <w:ilvl w:val="0"/>
          <w:numId w:val="67"/>
        </w:numPr>
        <w:jc w:val="both"/>
        <w:rPr>
          <w:rFonts w:ascii="Calibri" w:hAnsi="Calibri" w:cs="Calibri"/>
          <w:sz w:val="20"/>
          <w:szCs w:val="20"/>
        </w:rPr>
      </w:pPr>
      <w:r>
        <w:rPr>
          <w:rFonts w:ascii="Calibri" w:hAnsi="Calibri" w:cs="Calibri"/>
          <w:sz w:val="20"/>
          <w:szCs w:val="20"/>
        </w:rPr>
        <w:t>instalacja i użytkowanie aplikacji 32-bit i 64-bit. na dostarczonym systemie operacyjnym</w:t>
      </w:r>
    </w:p>
    <w:p w:rsidR="00632C2A" w:rsidRDefault="00632C2A" w:rsidP="00632C2A">
      <w:pPr>
        <w:numPr>
          <w:ilvl w:val="0"/>
          <w:numId w:val="67"/>
        </w:numPr>
        <w:jc w:val="both"/>
        <w:rPr>
          <w:rFonts w:ascii="Calibri" w:hAnsi="Calibri" w:cs="Calibri"/>
          <w:sz w:val="20"/>
          <w:szCs w:val="20"/>
        </w:rPr>
      </w:pPr>
      <w:r>
        <w:rPr>
          <w:rFonts w:ascii="Calibri" w:hAnsi="Calibri" w:cs="Calibri"/>
          <w:sz w:val="20"/>
          <w:szCs w:val="20"/>
        </w:rPr>
        <w:t>w ramach dostarczonej licencji zawarta możliwość instalacji oprogramowania na serwerze wyposażonym w minimum 16 rdzeniami</w:t>
      </w:r>
    </w:p>
    <w:p w:rsidR="00632C2A" w:rsidRDefault="00632C2A" w:rsidP="00632C2A">
      <w:pPr>
        <w:numPr>
          <w:ilvl w:val="0"/>
          <w:numId w:val="67"/>
        </w:numPr>
        <w:jc w:val="both"/>
        <w:rPr>
          <w:rFonts w:ascii="Calibri" w:hAnsi="Calibri" w:cs="Calibri"/>
          <w:sz w:val="20"/>
          <w:szCs w:val="20"/>
        </w:rPr>
      </w:pPr>
      <w:r>
        <w:rPr>
          <w:rFonts w:ascii="Calibri" w:hAnsi="Calibri" w:cs="Calibri"/>
          <w:sz w:val="20"/>
          <w:szCs w:val="20"/>
        </w:rPr>
        <w:t>praca w roli serwera domeny Microsoft Active Directory</w:t>
      </w:r>
    </w:p>
    <w:p w:rsidR="00632C2A" w:rsidRDefault="00632C2A" w:rsidP="00632C2A">
      <w:pPr>
        <w:numPr>
          <w:ilvl w:val="0"/>
          <w:numId w:val="67"/>
        </w:numPr>
        <w:jc w:val="both"/>
        <w:rPr>
          <w:rFonts w:ascii="Calibri" w:hAnsi="Calibri" w:cs="Calibri"/>
          <w:sz w:val="20"/>
          <w:szCs w:val="20"/>
        </w:rPr>
      </w:pPr>
      <w:r>
        <w:rPr>
          <w:rFonts w:ascii="Calibri" w:hAnsi="Calibri" w:cs="Calibri"/>
          <w:sz w:val="20"/>
          <w:szCs w:val="20"/>
        </w:rPr>
        <w:t>zawarta możliwość uruchomienia roli serwera DHCP, w tym funkcji klastrowania serwera DHCP (możliwość uruchomienia dwóch serwerów DHCP operujących jednocześnie na tej samej puli oferowanych adresów IP)</w:t>
      </w:r>
    </w:p>
    <w:p w:rsidR="00632C2A" w:rsidRDefault="00632C2A" w:rsidP="00632C2A">
      <w:pPr>
        <w:numPr>
          <w:ilvl w:val="0"/>
          <w:numId w:val="67"/>
        </w:numPr>
        <w:jc w:val="both"/>
        <w:rPr>
          <w:rFonts w:ascii="Calibri" w:hAnsi="Calibri" w:cs="Calibri"/>
          <w:sz w:val="20"/>
          <w:szCs w:val="20"/>
        </w:rPr>
      </w:pPr>
      <w:r>
        <w:rPr>
          <w:rFonts w:ascii="Calibri" w:hAnsi="Calibri" w:cs="Calibri"/>
          <w:sz w:val="20"/>
          <w:szCs w:val="20"/>
        </w:rPr>
        <w:lastRenderedPageBreak/>
        <w:t>zawarta możliwość uruchomienia roli serwera DNS</w:t>
      </w:r>
    </w:p>
    <w:p w:rsidR="00632C2A" w:rsidRDefault="00632C2A" w:rsidP="00632C2A">
      <w:pPr>
        <w:numPr>
          <w:ilvl w:val="0"/>
          <w:numId w:val="67"/>
        </w:numPr>
        <w:jc w:val="both"/>
        <w:rPr>
          <w:rFonts w:ascii="Calibri" w:hAnsi="Calibri" w:cs="Calibri"/>
          <w:sz w:val="20"/>
          <w:szCs w:val="20"/>
        </w:rPr>
      </w:pPr>
      <w:r>
        <w:rPr>
          <w:rFonts w:ascii="Calibri" w:hAnsi="Calibri" w:cs="Calibri"/>
          <w:sz w:val="20"/>
          <w:szCs w:val="20"/>
        </w:rPr>
        <w:t>zawarta możliwość uruchomienia roli klienta i serwera czasu (NTP)</w:t>
      </w:r>
    </w:p>
    <w:p w:rsidR="00632C2A" w:rsidRDefault="00632C2A" w:rsidP="00632C2A">
      <w:pPr>
        <w:numPr>
          <w:ilvl w:val="0"/>
          <w:numId w:val="68"/>
        </w:numPr>
        <w:jc w:val="both"/>
        <w:rPr>
          <w:rFonts w:ascii="Calibri" w:hAnsi="Calibri" w:cs="Calibri"/>
          <w:sz w:val="20"/>
          <w:szCs w:val="20"/>
        </w:rPr>
      </w:pPr>
      <w:r>
        <w:rPr>
          <w:rFonts w:ascii="Calibri" w:hAnsi="Calibri" w:cs="Calibri"/>
          <w:sz w:val="20"/>
          <w:szCs w:val="20"/>
        </w:rPr>
        <w:t>zawarta możliwość uruchomienia roli serwera plików z uwierzytelnieniem i autoryzacją dostępu w domenie Microsoft Active Directory</w:t>
      </w:r>
    </w:p>
    <w:p w:rsidR="00632C2A" w:rsidRDefault="00632C2A" w:rsidP="00632C2A">
      <w:pPr>
        <w:numPr>
          <w:ilvl w:val="0"/>
          <w:numId w:val="68"/>
        </w:numPr>
        <w:jc w:val="both"/>
        <w:rPr>
          <w:rFonts w:ascii="Calibri" w:hAnsi="Calibri" w:cs="Calibri"/>
          <w:sz w:val="20"/>
          <w:szCs w:val="20"/>
        </w:rPr>
      </w:pPr>
      <w:r>
        <w:rPr>
          <w:rFonts w:ascii="Calibri" w:hAnsi="Calibri" w:cs="Calibri"/>
          <w:sz w:val="20"/>
          <w:szCs w:val="20"/>
        </w:rPr>
        <w:t>zawarta możliwość uruchomienia roli serwera wydruku z uwierzytelnieniem i autoryzacją dostępu w domenie Microsoft Active Directory</w:t>
      </w:r>
    </w:p>
    <w:p w:rsidR="00632C2A" w:rsidRDefault="00632C2A" w:rsidP="00632C2A">
      <w:pPr>
        <w:numPr>
          <w:ilvl w:val="0"/>
          <w:numId w:val="68"/>
        </w:numPr>
        <w:jc w:val="both"/>
        <w:rPr>
          <w:rFonts w:ascii="Calibri" w:hAnsi="Calibri" w:cs="Calibri"/>
          <w:sz w:val="20"/>
          <w:szCs w:val="20"/>
        </w:rPr>
      </w:pPr>
      <w:r>
        <w:rPr>
          <w:rFonts w:ascii="Calibri" w:hAnsi="Calibri" w:cs="Calibri"/>
          <w:sz w:val="20"/>
          <w:szCs w:val="20"/>
        </w:rPr>
        <w:t>zawarta możliwość uruchomienia roli serwera stron WWW</w:t>
      </w:r>
    </w:p>
    <w:p w:rsidR="00632C2A" w:rsidRDefault="00632C2A" w:rsidP="00632C2A">
      <w:pPr>
        <w:numPr>
          <w:ilvl w:val="0"/>
          <w:numId w:val="68"/>
        </w:numPr>
        <w:jc w:val="both"/>
        <w:rPr>
          <w:rFonts w:ascii="Calibri" w:hAnsi="Calibri" w:cs="Calibri"/>
          <w:sz w:val="20"/>
          <w:szCs w:val="20"/>
        </w:rPr>
      </w:pPr>
      <w:r>
        <w:rPr>
          <w:rFonts w:ascii="Calibri" w:hAnsi="Calibri" w:cs="Calibri"/>
          <w:sz w:val="20"/>
          <w:szCs w:val="20"/>
        </w:rPr>
        <w:t>w ramach dostarczonej licencji zawarte prawo do użytkowania i dostęp do oprogramowania</w:t>
      </w:r>
    </w:p>
    <w:p w:rsidR="00632C2A" w:rsidRDefault="00632C2A" w:rsidP="00632C2A">
      <w:pPr>
        <w:numPr>
          <w:ilvl w:val="0"/>
          <w:numId w:val="68"/>
        </w:numPr>
        <w:jc w:val="both"/>
        <w:rPr>
          <w:rFonts w:ascii="Calibri" w:hAnsi="Calibri" w:cs="Calibri"/>
          <w:sz w:val="20"/>
          <w:szCs w:val="20"/>
        </w:rPr>
      </w:pPr>
      <w:r>
        <w:rPr>
          <w:rFonts w:ascii="Calibri" w:hAnsi="Calibri" w:cs="Calibri"/>
          <w:sz w:val="20"/>
          <w:szCs w:val="20"/>
        </w:rPr>
        <w:t>wszystkie wymienione parametry, role, funkcje, itp. systemu operacyjnego objęte są dostarczoną licencją (licencjami) i zawarte w dostarczonej wersji oprogramowania (nie wymagają ponoszenia przez Zamawiającego dodatkowych kosztów).</w:t>
      </w:r>
    </w:p>
    <w:p w:rsidR="00632C2A" w:rsidRPr="00E16FE6" w:rsidRDefault="00632C2A" w:rsidP="00E16FE6">
      <w:pPr>
        <w:numPr>
          <w:ilvl w:val="0"/>
          <w:numId w:val="68"/>
        </w:numPr>
        <w:jc w:val="both"/>
        <w:rPr>
          <w:rFonts w:ascii="Calibri" w:hAnsi="Calibri" w:cs="Calibri"/>
          <w:sz w:val="20"/>
          <w:szCs w:val="20"/>
        </w:rPr>
      </w:pPr>
      <w:r w:rsidRPr="00E16FE6">
        <w:rPr>
          <w:rFonts w:ascii="Calibri" w:hAnsi="Calibri" w:cs="Calibri"/>
          <w:sz w:val="20"/>
          <w:szCs w:val="20"/>
        </w:rPr>
        <w:t xml:space="preserve">Obsługa bazy danych programu BESTI@ do obsługi planowania budżetu i sprawozdawczości finansowej (minimum MS SQL EXPRESS serwer). </w:t>
      </w:r>
      <w:r w:rsidRPr="00E16FE6">
        <w:rPr>
          <w:rFonts w:ascii="Calibri" w:hAnsi="Calibri" w:cs="Calibri"/>
          <w:sz w:val="20"/>
          <w:szCs w:val="20"/>
        </w:rPr>
        <w:br/>
        <w:t>Licencje dla użytkownika typu CAL uprawniająca do korzystania z usług takich jak drukowanie</w:t>
      </w:r>
      <w:r w:rsidRPr="00E16FE6">
        <w:rPr>
          <w:rFonts w:ascii="Calibri" w:hAnsi="Calibri" w:cs="Calibri"/>
          <w:sz w:val="20"/>
          <w:szCs w:val="20"/>
        </w:rPr>
        <w:br/>
        <w:t>sieciowe, przechowywanie plików w  systemie operacyjnym dostarczonym do obs</w:t>
      </w:r>
      <w:r w:rsidR="00254589" w:rsidRPr="00E16FE6">
        <w:rPr>
          <w:rFonts w:ascii="Calibri" w:hAnsi="Calibri" w:cs="Calibri"/>
          <w:sz w:val="20"/>
          <w:szCs w:val="20"/>
        </w:rPr>
        <w:t>ługi serwera (Active</w:t>
      </w:r>
      <w:r w:rsidR="00E16FE6" w:rsidRPr="00E16FE6">
        <w:rPr>
          <w:rFonts w:ascii="Calibri" w:hAnsi="Calibri" w:cs="Calibri"/>
          <w:sz w:val="20"/>
          <w:szCs w:val="20"/>
        </w:rPr>
        <w:t>Directory</w:t>
      </w:r>
      <w:r w:rsidR="00E16FE6">
        <w:rPr>
          <w:rFonts w:ascii="Calibri" w:hAnsi="Calibri" w:cs="Calibri"/>
          <w:sz w:val="20"/>
          <w:szCs w:val="20"/>
        </w:rPr>
        <w:t>).</w:t>
      </w:r>
    </w:p>
    <w:sectPr w:rsidR="00632C2A" w:rsidRPr="00E16FE6" w:rsidSect="001349B9">
      <w:headerReference w:type="default" r:id="rId9"/>
      <w:footerReference w:type="default" r:id="rId10"/>
      <w:pgSz w:w="11906" w:h="16838"/>
      <w:pgMar w:top="1134" w:right="1134" w:bottom="1134" w:left="1134" w:header="709"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73D" w:rsidRDefault="00C0273D" w:rsidP="00F7099C">
      <w:r>
        <w:separator/>
      </w:r>
    </w:p>
  </w:endnote>
  <w:endnote w:type="continuationSeparator" w:id="1">
    <w:p w:rsidR="00C0273D" w:rsidRDefault="00C0273D" w:rsidP="00F709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775" w:rsidRPr="00B10AF5" w:rsidRDefault="00DC7775" w:rsidP="00B10AF5">
    <w:pPr>
      <w:pStyle w:val="Stopka"/>
      <w:jc w:val="center"/>
      <w:rPr>
        <w:rFonts w:ascii="Calibri" w:hAnsi="Calibri" w:cs="Calibri"/>
        <w:sz w:val="18"/>
        <w:szCs w:val="18"/>
      </w:rPr>
    </w:pPr>
    <w:r w:rsidRPr="00B10AF5">
      <w:rPr>
        <w:rFonts w:ascii="Calibri" w:eastAsia="Times New Roman" w:hAnsi="Calibri" w:cs="Calibri"/>
        <w:color w:val="000000"/>
        <w:kern w:val="0"/>
        <w:sz w:val="18"/>
        <w:szCs w:val="18"/>
        <w:lang w:eastAsia="pl-PL" w:bidi="ar-SA"/>
      </w:rPr>
      <w:t>Projekt „Cyfrowa Gmina” jest finansowany ze środków Europejskiego Funduszu Rozwoju Regionalnego w ramach Programu Operacyjnego Polska Cyfrowa</w:t>
    </w:r>
    <w:r w:rsidR="000A5E9A">
      <w:rPr>
        <w:rFonts w:ascii="Calibri" w:eastAsia="Times New Roman" w:hAnsi="Calibri" w:cs="Calibri"/>
        <w:color w:val="000000"/>
        <w:kern w:val="0"/>
        <w:sz w:val="18"/>
        <w:szCs w:val="18"/>
        <w:lang w:eastAsia="pl-PL" w:bidi="ar-SA"/>
      </w:rPr>
      <w:t xml:space="preserve"> na lata 2014 – 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73D" w:rsidRDefault="00C0273D" w:rsidP="00F7099C">
      <w:r>
        <w:separator/>
      </w:r>
    </w:p>
  </w:footnote>
  <w:footnote w:type="continuationSeparator" w:id="1">
    <w:p w:rsidR="00C0273D" w:rsidRDefault="00C0273D" w:rsidP="00F709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775" w:rsidRDefault="001349B9" w:rsidP="00F7099C">
    <w:pPr>
      <w:pStyle w:val="Nagwek"/>
    </w:pPr>
    <w:r>
      <w:rPr>
        <w:rFonts w:ascii="Calibri" w:hAnsi="Calibri" w:cs="Calibri"/>
        <w:noProof/>
        <w:sz w:val="22"/>
        <w:szCs w:val="22"/>
        <w:lang w:eastAsia="pl-PL"/>
      </w:rPr>
      <w:t xml:space="preserve">       </w:t>
    </w:r>
    <w:r w:rsidR="00DC7775">
      <w:rPr>
        <w:rFonts w:ascii="Calibri" w:hAnsi="Calibri" w:cs="Calibri"/>
        <w:noProof/>
        <w:sz w:val="22"/>
        <w:szCs w:val="22"/>
        <w:lang w:eastAsia="pl-PL" w:bidi="ar-SA"/>
      </w:rPr>
      <w:drawing>
        <wp:inline distT="0" distB="0" distL="0" distR="0">
          <wp:extent cx="1529080" cy="855980"/>
          <wp:effectExtent l="19050" t="0" r="0" b="0"/>
          <wp:docPr id="34" name="Obraz 13" descr="C:\Users\PDrapinski\AppData\Local\Microsoft\Windows\INetCache\Content.Word\logo_FE_Polska_Cyfrowa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Users\PDrapinski\AppData\Local\Microsoft\Windows\INetCache\Content.Word\logo_FE_Polska_Cyfrowa_rgb-1.jpg"/>
                  <pic:cNvPicPr>
                    <a:picLocks noChangeAspect="1" noChangeArrowheads="1"/>
                  </pic:cNvPicPr>
                </pic:nvPicPr>
                <pic:blipFill>
                  <a:blip r:embed="rId1"/>
                  <a:srcRect/>
                  <a:stretch>
                    <a:fillRect/>
                  </a:stretch>
                </pic:blipFill>
                <pic:spPr bwMode="auto">
                  <a:xfrm>
                    <a:off x="0" y="0"/>
                    <a:ext cx="1529080" cy="855980"/>
                  </a:xfrm>
                  <a:prstGeom prst="rect">
                    <a:avLst/>
                  </a:prstGeom>
                  <a:noFill/>
                  <a:ln w="9525">
                    <a:noFill/>
                    <a:miter lim="800000"/>
                    <a:headEnd/>
                    <a:tailEnd/>
                  </a:ln>
                </pic:spPr>
              </pic:pic>
            </a:graphicData>
          </a:graphic>
        </wp:inline>
      </w:drawing>
    </w:r>
    <w:r w:rsidR="00DC7775">
      <w:rPr>
        <w:rFonts w:ascii="Calibri" w:hAnsi="Calibri" w:cs="Calibri"/>
        <w:noProof/>
        <w:sz w:val="22"/>
        <w:szCs w:val="22"/>
        <w:lang w:eastAsia="pl-PL"/>
      </w:rPr>
      <w:t xml:space="preserve">      </w:t>
    </w:r>
    <w:r w:rsidR="00DC7775">
      <w:rPr>
        <w:rFonts w:ascii="Calibri" w:hAnsi="Calibri" w:cs="Calibri"/>
        <w:noProof/>
        <w:sz w:val="22"/>
        <w:szCs w:val="22"/>
        <w:lang w:eastAsia="pl-PL" w:bidi="ar-SA"/>
      </w:rPr>
      <w:drawing>
        <wp:inline distT="0" distB="0" distL="0" distR="0">
          <wp:extent cx="1901825" cy="636270"/>
          <wp:effectExtent l="19050" t="0" r="3175" b="0"/>
          <wp:docPr id="35" name="Obraz 14" descr="C:\Users\PDrapinski\AppData\Local\Microsoft\Windows\INetCache\Content.Word\znak_barw_rp_poziom_szara_ramk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C:\Users\PDrapinski\AppData\Local\Microsoft\Windows\INetCache\Content.Word\znak_barw_rp_poziom_szara_ramka_rgb.jpg"/>
                  <pic:cNvPicPr>
                    <a:picLocks noChangeAspect="1" noChangeArrowheads="1"/>
                  </pic:cNvPicPr>
                </pic:nvPicPr>
                <pic:blipFill>
                  <a:blip r:embed="rId2"/>
                  <a:srcRect/>
                  <a:stretch>
                    <a:fillRect/>
                  </a:stretch>
                </pic:blipFill>
                <pic:spPr bwMode="auto">
                  <a:xfrm>
                    <a:off x="0" y="0"/>
                    <a:ext cx="1901825" cy="636270"/>
                  </a:xfrm>
                  <a:prstGeom prst="rect">
                    <a:avLst/>
                  </a:prstGeom>
                  <a:noFill/>
                  <a:ln w="9525">
                    <a:noFill/>
                    <a:miter lim="800000"/>
                    <a:headEnd/>
                    <a:tailEnd/>
                  </a:ln>
                </pic:spPr>
              </pic:pic>
            </a:graphicData>
          </a:graphic>
        </wp:inline>
      </w:drawing>
    </w:r>
    <w:r w:rsidR="00DC7775">
      <w:rPr>
        <w:rFonts w:ascii="Calibri" w:hAnsi="Calibri" w:cs="Calibri"/>
        <w:noProof/>
        <w:sz w:val="22"/>
        <w:szCs w:val="22"/>
        <w:lang w:eastAsia="pl-PL"/>
      </w:rPr>
      <w:t xml:space="preserve">  </w:t>
    </w:r>
    <w:r w:rsidR="00DC7775">
      <w:rPr>
        <w:rFonts w:ascii="Calibri" w:hAnsi="Calibri" w:cs="Calibri"/>
        <w:noProof/>
        <w:sz w:val="22"/>
        <w:szCs w:val="22"/>
        <w:lang w:eastAsia="pl-PL" w:bidi="ar-SA"/>
      </w:rPr>
      <w:drawing>
        <wp:inline distT="0" distB="0" distL="0" distR="0">
          <wp:extent cx="2106930" cy="687705"/>
          <wp:effectExtent l="19050" t="0" r="7620" b="0"/>
          <wp:docPr id="36" name="Obraz 8" descr="C:\Users\PDrapinski\AppData\Local\Microsoft\Windows\INetCache\Content.Word\UE_EFRR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PDrapinski\AppData\Local\Microsoft\Windows\INetCache\Content.Word\UE_EFRR_rgb-1.jpg"/>
                  <pic:cNvPicPr>
                    <a:picLocks noChangeAspect="1" noChangeArrowheads="1"/>
                  </pic:cNvPicPr>
                </pic:nvPicPr>
                <pic:blipFill>
                  <a:blip r:embed="rId3"/>
                  <a:srcRect/>
                  <a:stretch>
                    <a:fillRect/>
                  </a:stretch>
                </pic:blipFill>
                <pic:spPr bwMode="auto">
                  <a:xfrm>
                    <a:off x="0" y="0"/>
                    <a:ext cx="2106930" cy="687705"/>
                  </a:xfrm>
                  <a:prstGeom prst="rect">
                    <a:avLst/>
                  </a:prstGeom>
                  <a:noFill/>
                  <a:ln w="9525">
                    <a:noFill/>
                    <a:miter lim="800000"/>
                    <a:headEnd/>
                    <a:tailEnd/>
                  </a:ln>
                </pic:spPr>
              </pic:pic>
            </a:graphicData>
          </a:graphic>
        </wp:inline>
      </w:drawing>
    </w:r>
    <w:r w:rsidR="00DC7775">
      <w:rPr>
        <w:rFonts w:ascii="Calibri" w:hAnsi="Calibri" w:cs="Calibri"/>
        <w:noProof/>
        <w:sz w:val="22"/>
        <w:szCs w:val="22"/>
        <w:lang w:eastAsia="pl-P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6"/>
    <w:lvl w:ilvl="0">
      <w:start w:val="1"/>
      <w:numFmt w:val="bullet"/>
      <w:lvlText w:val=""/>
      <w:lvlJc w:val="left"/>
      <w:pPr>
        <w:tabs>
          <w:tab w:val="num" w:pos="0"/>
        </w:tabs>
        <w:ind w:left="720" w:hanging="360"/>
      </w:pPr>
      <w:rPr>
        <w:rFonts w:ascii="Symbol" w:hAnsi="Symbol" w:cs="Symbol"/>
      </w:rPr>
    </w:lvl>
  </w:abstractNum>
  <w:abstractNum w:abstractNumId="2">
    <w:nsid w:val="00000003"/>
    <w:multiLevelType w:val="singleLevel"/>
    <w:tmpl w:val="00000003"/>
    <w:name w:val="WW8Num32"/>
    <w:lvl w:ilvl="0">
      <w:start w:val="1"/>
      <w:numFmt w:val="bullet"/>
      <w:lvlText w:val="-"/>
      <w:lvlJc w:val="left"/>
      <w:pPr>
        <w:tabs>
          <w:tab w:val="num" w:pos="0"/>
        </w:tabs>
        <w:ind w:left="720" w:hanging="360"/>
      </w:pPr>
      <w:rPr>
        <w:rFonts w:ascii="Tahoma" w:hAnsi="Tahoma" w:cs="Tahoma"/>
        <w:sz w:val="18"/>
        <w:szCs w:val="18"/>
      </w:rPr>
    </w:lvl>
  </w:abstractNum>
  <w:abstractNum w:abstractNumId="3">
    <w:nsid w:val="00000004"/>
    <w:multiLevelType w:val="multilevel"/>
    <w:tmpl w:val="00000004"/>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multilevel"/>
    <w:tmpl w:val="00000007"/>
    <w:name w:val="WWNum35"/>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Num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Num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Num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Num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Num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Num1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Num1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Num1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Num1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Num16"/>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name w:val="WWNum19"/>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name w:val="WWNum2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name w:val="WWNum2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name w:val="WWNum2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name w:val="WWNum2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name w:val="WWNum25"/>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Num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Num2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Num2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Num1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Num1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Num15"/>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Num13"/>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BBDA21C4"/>
    <w:name w:val="WWNum30"/>
    <w:lvl w:ilvl="0">
      <w:start w:val="1"/>
      <w:numFmt w:val="decimal"/>
      <w:lvlText w:val="%1."/>
      <w:lvlJc w:val="left"/>
      <w:pPr>
        <w:tabs>
          <w:tab w:val="num" w:pos="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14242BE8"/>
    <w:name w:val="WWNum31"/>
    <w:lvl w:ilvl="0">
      <w:start w:val="1"/>
      <w:numFmt w:val="decimal"/>
      <w:lvlText w:val="%1."/>
      <w:lvlJc w:val="left"/>
      <w:pPr>
        <w:tabs>
          <w:tab w:val="num" w:pos="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Num3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4"/>
    <w:multiLevelType w:val="multilevel"/>
    <w:tmpl w:val="00000024"/>
    <w:name w:val="WWNum3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5"/>
    <w:multiLevelType w:val="multilevel"/>
    <w:tmpl w:val="000000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7">
    <w:nsid w:val="00000026"/>
    <w:multiLevelType w:val="multilevel"/>
    <w:tmpl w:val="000000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8">
    <w:nsid w:val="00000027"/>
    <w:multiLevelType w:val="multilevel"/>
    <w:tmpl w:val="0000002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9">
    <w:nsid w:val="00000028"/>
    <w:multiLevelType w:val="multilevel"/>
    <w:tmpl w:val="0000002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0">
    <w:nsid w:val="00000029"/>
    <w:multiLevelType w:val="multilevel"/>
    <w:tmpl w:val="000000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1">
    <w:nsid w:val="0000002A"/>
    <w:multiLevelType w:val="multilevel"/>
    <w:tmpl w:val="000000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B"/>
    <w:multiLevelType w:val="multilevel"/>
    <w:tmpl w:val="0000002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3">
    <w:nsid w:val="0000002C"/>
    <w:multiLevelType w:val="multilevel"/>
    <w:tmpl w:val="0000002C"/>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000002D"/>
    <w:multiLevelType w:val="multilevel"/>
    <w:tmpl w:val="0000002D"/>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45">
    <w:nsid w:val="0000002E"/>
    <w:multiLevelType w:val="multilevel"/>
    <w:tmpl w:val="0000002E"/>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0000002F"/>
    <w:multiLevelType w:val="multilevel"/>
    <w:tmpl w:val="0000002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7">
    <w:nsid w:val="00000030"/>
    <w:multiLevelType w:val="multilevel"/>
    <w:tmpl w:val="000000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8">
    <w:nsid w:val="00000031"/>
    <w:multiLevelType w:val="multilevel"/>
    <w:tmpl w:val="0000003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9">
    <w:nsid w:val="00000032"/>
    <w:multiLevelType w:val="multilevel"/>
    <w:tmpl w:val="0000003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0">
    <w:nsid w:val="00000033"/>
    <w:multiLevelType w:val="multilevel"/>
    <w:tmpl w:val="0000003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1">
    <w:nsid w:val="00000034"/>
    <w:multiLevelType w:val="multilevel"/>
    <w:tmpl w:val="0000003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2">
    <w:nsid w:val="00000035"/>
    <w:multiLevelType w:val="multilevel"/>
    <w:tmpl w:val="0000003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3">
    <w:nsid w:val="00000036"/>
    <w:multiLevelType w:val="multilevel"/>
    <w:tmpl w:val="0000003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4">
    <w:nsid w:val="00000037"/>
    <w:multiLevelType w:val="multilevel"/>
    <w:tmpl w:val="0000003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5">
    <w:nsid w:val="00000038"/>
    <w:multiLevelType w:val="multilevel"/>
    <w:tmpl w:val="0000003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6">
    <w:nsid w:val="00000039"/>
    <w:multiLevelType w:val="multilevel"/>
    <w:tmpl w:val="0000003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7">
    <w:nsid w:val="0000003A"/>
    <w:multiLevelType w:val="multilevel"/>
    <w:tmpl w:val="0000003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8">
    <w:nsid w:val="0000003B"/>
    <w:multiLevelType w:val="multilevel"/>
    <w:tmpl w:val="0000003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9">
    <w:nsid w:val="0000003C"/>
    <w:multiLevelType w:val="multilevel"/>
    <w:tmpl w:val="0000003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0">
    <w:nsid w:val="0000003D"/>
    <w:multiLevelType w:val="multilevel"/>
    <w:tmpl w:val="0000003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0003E"/>
    <w:multiLevelType w:val="multilevel"/>
    <w:tmpl w:val="0000003E"/>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0003F"/>
    <w:multiLevelType w:val="multilevel"/>
    <w:tmpl w:val="0000003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3">
    <w:nsid w:val="00000040"/>
    <w:multiLevelType w:val="multilevel"/>
    <w:tmpl w:val="0000004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4">
    <w:nsid w:val="00000041"/>
    <w:multiLevelType w:val="multilevel"/>
    <w:tmpl w:val="000000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5">
    <w:nsid w:val="00000042"/>
    <w:multiLevelType w:val="multilevel"/>
    <w:tmpl w:val="00000042"/>
    <w:lvl w:ilvl="0">
      <w:start w:val="1"/>
      <w:numFmt w:val="bullet"/>
      <w:lvlText w:val=""/>
      <w:lvlJc w:val="left"/>
      <w:pPr>
        <w:tabs>
          <w:tab w:val="num" w:pos="770"/>
        </w:tabs>
        <w:ind w:left="770" w:hanging="360"/>
      </w:pPr>
      <w:rPr>
        <w:rFonts w:ascii="Symbol" w:hAnsi="Symbol" w:cs="Open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cs="Open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cs="Open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66">
    <w:nsid w:val="00000043"/>
    <w:multiLevelType w:val="multilevel"/>
    <w:tmpl w:val="0000004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7">
    <w:nsid w:val="00000044"/>
    <w:multiLevelType w:val="multilevel"/>
    <w:tmpl w:val="000000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8">
    <w:nsid w:val="02B86AC9"/>
    <w:multiLevelType w:val="multilevel"/>
    <w:tmpl w:val="000000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9">
    <w:nsid w:val="6B71269D"/>
    <w:multiLevelType w:val="hybridMultilevel"/>
    <w:tmpl w:val="B69AC3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75714DCF"/>
    <w:multiLevelType w:val="hybridMultilevel"/>
    <w:tmpl w:val="E370F406"/>
    <w:lvl w:ilvl="0" w:tplc="3DC62A50">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70"/>
  </w:num>
  <w:num w:numId="70">
    <w:abstractNumId w:val="69"/>
  </w:num>
  <w:num w:numId="71">
    <w:abstractNumId w:val="68"/>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E50256"/>
    <w:rsid w:val="000157D3"/>
    <w:rsid w:val="000A0BB3"/>
    <w:rsid w:val="000A5E9A"/>
    <w:rsid w:val="000E5F27"/>
    <w:rsid w:val="001349B9"/>
    <w:rsid w:val="00157E4E"/>
    <w:rsid w:val="001E3FC3"/>
    <w:rsid w:val="001E531D"/>
    <w:rsid w:val="00227A7D"/>
    <w:rsid w:val="00244336"/>
    <w:rsid w:val="00254589"/>
    <w:rsid w:val="002F684B"/>
    <w:rsid w:val="002F7931"/>
    <w:rsid w:val="00356E78"/>
    <w:rsid w:val="003C214F"/>
    <w:rsid w:val="003E7668"/>
    <w:rsid w:val="004606D8"/>
    <w:rsid w:val="004D2415"/>
    <w:rsid w:val="00555FE3"/>
    <w:rsid w:val="00564F29"/>
    <w:rsid w:val="005C3F4C"/>
    <w:rsid w:val="005E2043"/>
    <w:rsid w:val="00632C2A"/>
    <w:rsid w:val="00685D77"/>
    <w:rsid w:val="00731F60"/>
    <w:rsid w:val="0077755C"/>
    <w:rsid w:val="007C554D"/>
    <w:rsid w:val="007C5738"/>
    <w:rsid w:val="008B1C35"/>
    <w:rsid w:val="00960E6D"/>
    <w:rsid w:val="00A03B0C"/>
    <w:rsid w:val="00A126D8"/>
    <w:rsid w:val="00A136D8"/>
    <w:rsid w:val="00A3330B"/>
    <w:rsid w:val="00AA6257"/>
    <w:rsid w:val="00B10AF5"/>
    <w:rsid w:val="00BC7125"/>
    <w:rsid w:val="00C0273D"/>
    <w:rsid w:val="00C04237"/>
    <w:rsid w:val="00C37837"/>
    <w:rsid w:val="00C613F5"/>
    <w:rsid w:val="00DA3969"/>
    <w:rsid w:val="00DC7775"/>
    <w:rsid w:val="00E16FE6"/>
    <w:rsid w:val="00E343A6"/>
    <w:rsid w:val="00E50256"/>
    <w:rsid w:val="00E601BF"/>
    <w:rsid w:val="00E662FC"/>
    <w:rsid w:val="00E876D2"/>
    <w:rsid w:val="00EB7374"/>
    <w:rsid w:val="00F16BB5"/>
    <w:rsid w:val="00F7099C"/>
    <w:rsid w:val="00F7762C"/>
    <w:rsid w:val="00FD688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7837"/>
    <w:pPr>
      <w:widowControl w:val="0"/>
      <w:suppressAutoHyphens/>
    </w:pPr>
    <w:rPr>
      <w:rFonts w:eastAsia="SimSun" w:cs="Arial Unicode MS"/>
      <w:kern w:val="1"/>
      <w:sz w:val="24"/>
      <w:szCs w:val="24"/>
      <w:lang w:eastAsia="hi-IN" w:bidi="hi-IN"/>
    </w:rPr>
  </w:style>
  <w:style w:type="paragraph" w:styleId="Nagwek1">
    <w:name w:val="heading 1"/>
    <w:basedOn w:val="Normalny"/>
    <w:next w:val="Tekstpodstawowy"/>
    <w:link w:val="Nagwek1Znak"/>
    <w:qFormat/>
    <w:rsid w:val="00C37837"/>
    <w:pPr>
      <w:keepNext/>
      <w:keepLines/>
      <w:tabs>
        <w:tab w:val="num" w:pos="432"/>
      </w:tabs>
      <w:spacing w:before="240"/>
      <w:ind w:left="432" w:hanging="432"/>
      <w:outlineLvl w:val="0"/>
    </w:pPr>
    <w:rPr>
      <w:rFonts w:ascii="Calibri Light" w:hAnsi="Calibri Light"/>
      <w:color w:val="2E74B5"/>
      <w:sz w:val="32"/>
      <w:szCs w:val="32"/>
    </w:rPr>
  </w:style>
  <w:style w:type="paragraph" w:styleId="Nagwek3">
    <w:name w:val="heading 3"/>
    <w:basedOn w:val="Normalny"/>
    <w:next w:val="Normalny"/>
    <w:link w:val="Nagwek3Znak"/>
    <w:uiPriority w:val="9"/>
    <w:unhideWhenUsed/>
    <w:qFormat/>
    <w:rsid w:val="000A5E9A"/>
    <w:pPr>
      <w:keepNext/>
      <w:keepLines/>
      <w:spacing w:before="200"/>
      <w:outlineLvl w:val="2"/>
    </w:pPr>
    <w:rPr>
      <w:rFonts w:asciiTheme="majorHAnsi" w:eastAsiaTheme="majorEastAsia" w:hAnsiTheme="majorHAnsi" w:cs="Mangal"/>
      <w:b/>
      <w:bCs/>
      <w:color w:val="4F81BD" w:themeColor="accent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ymbolewypunktowania">
    <w:name w:val="Symbole wypunktowania"/>
    <w:rsid w:val="00C37837"/>
    <w:rPr>
      <w:rFonts w:ascii="OpenSymbol" w:eastAsia="OpenSymbol" w:hAnsi="OpenSymbol" w:cs="OpenSymbol"/>
    </w:rPr>
  </w:style>
  <w:style w:type="character" w:customStyle="1" w:styleId="Znakinumeracji">
    <w:name w:val="Znaki numeracji"/>
    <w:rsid w:val="00C37837"/>
  </w:style>
  <w:style w:type="character" w:customStyle="1" w:styleId="Domylnaczcionkaakapitu1">
    <w:name w:val="Domyślna czcionka akapitu1"/>
    <w:rsid w:val="00C37837"/>
  </w:style>
  <w:style w:type="character" w:customStyle="1" w:styleId="WW8Num16z0">
    <w:name w:val="WW8Num16z0"/>
    <w:rsid w:val="00C37837"/>
    <w:rPr>
      <w:rFonts w:ascii="Symbol" w:hAnsi="Symbol" w:cs="Symbol"/>
    </w:rPr>
  </w:style>
  <w:style w:type="character" w:customStyle="1" w:styleId="WW8Num16z1">
    <w:name w:val="WW8Num16z1"/>
    <w:rsid w:val="00C37837"/>
    <w:rPr>
      <w:rFonts w:ascii="Courier New" w:hAnsi="Courier New" w:cs="Courier New"/>
    </w:rPr>
  </w:style>
  <w:style w:type="character" w:customStyle="1" w:styleId="WW8Num16z2">
    <w:name w:val="WW8Num16z2"/>
    <w:rsid w:val="00C37837"/>
    <w:rPr>
      <w:rFonts w:ascii="Wingdings" w:hAnsi="Wingdings" w:cs="Wingdings"/>
    </w:rPr>
  </w:style>
  <w:style w:type="character" w:customStyle="1" w:styleId="WW8Num32z0">
    <w:name w:val="WW8Num32z0"/>
    <w:rsid w:val="00C37837"/>
    <w:rPr>
      <w:rFonts w:ascii="Tahoma" w:eastAsia="Times New Roman" w:hAnsi="Tahoma" w:cs="Tahoma"/>
      <w:sz w:val="18"/>
      <w:szCs w:val="18"/>
    </w:rPr>
  </w:style>
  <w:style w:type="character" w:customStyle="1" w:styleId="WW8Num32z1">
    <w:name w:val="WW8Num32z1"/>
    <w:rsid w:val="00C37837"/>
  </w:style>
  <w:style w:type="character" w:customStyle="1" w:styleId="WW8Num32z2">
    <w:name w:val="WW8Num32z2"/>
    <w:rsid w:val="00C37837"/>
  </w:style>
  <w:style w:type="character" w:customStyle="1" w:styleId="WW8Num32z3">
    <w:name w:val="WW8Num32z3"/>
    <w:rsid w:val="00C37837"/>
  </w:style>
  <w:style w:type="character" w:customStyle="1" w:styleId="WW8Num32z4">
    <w:name w:val="WW8Num32z4"/>
    <w:rsid w:val="00C37837"/>
  </w:style>
  <w:style w:type="character" w:customStyle="1" w:styleId="WW8Num32z5">
    <w:name w:val="WW8Num32z5"/>
    <w:rsid w:val="00C37837"/>
  </w:style>
  <w:style w:type="character" w:customStyle="1" w:styleId="WW8Num32z6">
    <w:name w:val="WW8Num32z6"/>
    <w:rsid w:val="00C37837"/>
  </w:style>
  <w:style w:type="character" w:customStyle="1" w:styleId="WW8Num32z7">
    <w:name w:val="WW8Num32z7"/>
    <w:rsid w:val="00C37837"/>
  </w:style>
  <w:style w:type="character" w:customStyle="1" w:styleId="WW8Num32z8">
    <w:name w:val="WW8Num32z8"/>
    <w:rsid w:val="00C37837"/>
  </w:style>
  <w:style w:type="character" w:styleId="Pogrubienie">
    <w:name w:val="Strong"/>
    <w:qFormat/>
    <w:rsid w:val="00C37837"/>
    <w:rPr>
      <w:b/>
      <w:bCs/>
    </w:rPr>
  </w:style>
  <w:style w:type="character" w:styleId="Hipercze">
    <w:name w:val="Hyperlink"/>
    <w:rsid w:val="00C37837"/>
    <w:rPr>
      <w:color w:val="000080"/>
      <w:u w:val="single"/>
    </w:rPr>
  </w:style>
  <w:style w:type="character" w:customStyle="1" w:styleId="ListLabel1">
    <w:name w:val="ListLabel 1"/>
    <w:rsid w:val="00C37837"/>
    <w:rPr>
      <w:rFonts w:cs="Courier New"/>
    </w:rPr>
  </w:style>
  <w:style w:type="paragraph" w:customStyle="1" w:styleId="Nagwek10">
    <w:name w:val="Nagłówek1"/>
    <w:basedOn w:val="Normalny"/>
    <w:next w:val="Tekstpodstawowy"/>
    <w:rsid w:val="00C37837"/>
    <w:pPr>
      <w:keepNext/>
      <w:spacing w:before="240" w:after="120"/>
    </w:pPr>
    <w:rPr>
      <w:rFonts w:ascii="Arial" w:eastAsia="Microsoft YaHei" w:hAnsi="Arial"/>
      <w:sz w:val="28"/>
      <w:szCs w:val="28"/>
    </w:rPr>
  </w:style>
  <w:style w:type="paragraph" w:styleId="Tekstpodstawowy">
    <w:name w:val="Body Text"/>
    <w:basedOn w:val="Normalny"/>
    <w:rsid w:val="00C37837"/>
    <w:pPr>
      <w:spacing w:after="120"/>
    </w:pPr>
  </w:style>
  <w:style w:type="paragraph" w:styleId="Lista">
    <w:name w:val="List"/>
    <w:basedOn w:val="Tekstpodstawowy"/>
    <w:rsid w:val="00C37837"/>
  </w:style>
  <w:style w:type="paragraph" w:customStyle="1" w:styleId="Podpis1">
    <w:name w:val="Podpis1"/>
    <w:basedOn w:val="Normalny"/>
    <w:rsid w:val="00C37837"/>
    <w:pPr>
      <w:suppressLineNumbers/>
      <w:spacing w:before="120" w:after="120"/>
    </w:pPr>
    <w:rPr>
      <w:i/>
      <w:iCs/>
    </w:rPr>
  </w:style>
  <w:style w:type="paragraph" w:customStyle="1" w:styleId="Indeks">
    <w:name w:val="Indeks"/>
    <w:basedOn w:val="Normalny"/>
    <w:rsid w:val="00C37837"/>
    <w:pPr>
      <w:suppressLineNumbers/>
    </w:pPr>
  </w:style>
  <w:style w:type="paragraph" w:customStyle="1" w:styleId="Default">
    <w:name w:val="Default"/>
    <w:basedOn w:val="Normalny"/>
    <w:rsid w:val="00C37837"/>
    <w:pPr>
      <w:autoSpaceDE w:val="0"/>
    </w:pPr>
    <w:rPr>
      <w:rFonts w:ascii="Calibri" w:eastAsia="Calibri" w:hAnsi="Calibri" w:cs="Calibri"/>
      <w:color w:val="000000"/>
    </w:rPr>
  </w:style>
  <w:style w:type="paragraph" w:customStyle="1" w:styleId="Zawartotabeli">
    <w:name w:val="Zawartość tabeli"/>
    <w:basedOn w:val="Normalny"/>
    <w:rsid w:val="00C37837"/>
    <w:pPr>
      <w:suppressLineNumbers/>
    </w:pPr>
  </w:style>
  <w:style w:type="paragraph" w:customStyle="1" w:styleId="Nagwektabeli">
    <w:name w:val="Nagłówek tabeli"/>
    <w:basedOn w:val="Zawartotabeli"/>
    <w:rsid w:val="00C37837"/>
    <w:pPr>
      <w:jc w:val="center"/>
    </w:pPr>
    <w:rPr>
      <w:b/>
      <w:bCs/>
    </w:rPr>
  </w:style>
  <w:style w:type="paragraph" w:customStyle="1" w:styleId="PreformattedText">
    <w:name w:val="Preformatted Text"/>
    <w:basedOn w:val="Normalny"/>
    <w:rsid w:val="00C37837"/>
    <w:pPr>
      <w:spacing w:line="100" w:lineRule="atLeast"/>
      <w:textAlignment w:val="baseline"/>
    </w:pPr>
    <w:rPr>
      <w:rFonts w:ascii="Courier New" w:eastAsia="Courier New" w:hAnsi="Courier New" w:cs="Courier New"/>
      <w:sz w:val="20"/>
      <w:szCs w:val="20"/>
    </w:rPr>
  </w:style>
  <w:style w:type="paragraph" w:customStyle="1" w:styleId="Normalny1">
    <w:name w:val="Normalny1"/>
    <w:rsid w:val="00C37837"/>
    <w:pPr>
      <w:widowControl w:val="0"/>
      <w:suppressAutoHyphens/>
      <w:spacing w:line="100" w:lineRule="atLeast"/>
      <w:textAlignment w:val="baseline"/>
    </w:pPr>
    <w:rPr>
      <w:rFonts w:eastAsia="Lucida Sans Unicode" w:cs="Tahoma"/>
      <w:kern w:val="1"/>
      <w:sz w:val="24"/>
      <w:szCs w:val="24"/>
      <w:lang w:eastAsia="ar-SA"/>
    </w:rPr>
  </w:style>
  <w:style w:type="paragraph" w:customStyle="1" w:styleId="Akapitzlist1">
    <w:name w:val="Akapit z listą1"/>
    <w:basedOn w:val="Normalny"/>
    <w:rsid w:val="00C37837"/>
    <w:pPr>
      <w:ind w:left="720"/>
    </w:pPr>
  </w:style>
  <w:style w:type="paragraph" w:styleId="Nagwek">
    <w:name w:val="header"/>
    <w:basedOn w:val="Normalny"/>
    <w:link w:val="NagwekZnak"/>
    <w:uiPriority w:val="99"/>
    <w:unhideWhenUsed/>
    <w:rsid w:val="00F7099C"/>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F7099C"/>
    <w:rPr>
      <w:rFonts w:eastAsia="SimSun" w:cs="Mangal"/>
      <w:kern w:val="1"/>
      <w:sz w:val="24"/>
      <w:szCs w:val="21"/>
      <w:lang w:eastAsia="hi-IN" w:bidi="hi-IN"/>
    </w:rPr>
  </w:style>
  <w:style w:type="paragraph" w:styleId="Stopka">
    <w:name w:val="footer"/>
    <w:basedOn w:val="Normalny"/>
    <w:link w:val="StopkaZnak"/>
    <w:uiPriority w:val="99"/>
    <w:unhideWhenUsed/>
    <w:rsid w:val="00F7099C"/>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F7099C"/>
    <w:rPr>
      <w:rFonts w:eastAsia="SimSun" w:cs="Mangal"/>
      <w:kern w:val="1"/>
      <w:sz w:val="24"/>
      <w:szCs w:val="21"/>
      <w:lang w:eastAsia="hi-IN" w:bidi="hi-IN"/>
    </w:rPr>
  </w:style>
  <w:style w:type="paragraph" w:styleId="Tekstdymka">
    <w:name w:val="Balloon Text"/>
    <w:basedOn w:val="Normalny"/>
    <w:link w:val="TekstdymkaZnak"/>
    <w:uiPriority w:val="99"/>
    <w:semiHidden/>
    <w:unhideWhenUsed/>
    <w:rsid w:val="00F7099C"/>
    <w:rPr>
      <w:rFonts w:ascii="Tahoma" w:hAnsi="Tahoma" w:cs="Mangal"/>
      <w:sz w:val="16"/>
      <w:szCs w:val="14"/>
    </w:rPr>
  </w:style>
  <w:style w:type="character" w:customStyle="1" w:styleId="TekstdymkaZnak">
    <w:name w:val="Tekst dymka Znak"/>
    <w:basedOn w:val="Domylnaczcionkaakapitu"/>
    <w:link w:val="Tekstdymka"/>
    <w:uiPriority w:val="99"/>
    <w:semiHidden/>
    <w:rsid w:val="00F7099C"/>
    <w:rPr>
      <w:rFonts w:ascii="Tahoma" w:eastAsia="SimSun" w:hAnsi="Tahoma" w:cs="Mangal"/>
      <w:kern w:val="1"/>
      <w:sz w:val="16"/>
      <w:szCs w:val="14"/>
      <w:lang w:eastAsia="hi-IN" w:bidi="hi-IN"/>
    </w:rPr>
  </w:style>
  <w:style w:type="character" w:customStyle="1" w:styleId="Nagwek1Znak">
    <w:name w:val="Nagłówek 1 Znak"/>
    <w:basedOn w:val="Domylnaczcionkaakapitu"/>
    <w:link w:val="Nagwek1"/>
    <w:rsid w:val="00AA6257"/>
    <w:rPr>
      <w:rFonts w:ascii="Calibri Light" w:eastAsia="SimSun" w:hAnsi="Calibri Light" w:cs="Arial Unicode MS"/>
      <w:color w:val="2E74B5"/>
      <w:kern w:val="1"/>
      <w:sz w:val="32"/>
      <w:szCs w:val="32"/>
      <w:lang w:eastAsia="hi-IN" w:bidi="hi-IN"/>
    </w:rPr>
  </w:style>
  <w:style w:type="character" w:customStyle="1" w:styleId="Nagwek3Znak">
    <w:name w:val="Nagłówek 3 Znak"/>
    <w:basedOn w:val="Domylnaczcionkaakapitu"/>
    <w:link w:val="Nagwek3"/>
    <w:uiPriority w:val="9"/>
    <w:rsid w:val="000A5E9A"/>
    <w:rPr>
      <w:rFonts w:asciiTheme="majorHAnsi" w:eastAsiaTheme="majorEastAsia" w:hAnsiTheme="majorHAnsi" w:cs="Mangal"/>
      <w:b/>
      <w:bCs/>
      <w:color w:val="4F81BD" w:themeColor="accent1"/>
      <w:kern w:val="1"/>
      <w:sz w:val="24"/>
      <w:szCs w:val="21"/>
      <w:lang w:eastAsia="hi-IN" w:bidi="hi-IN"/>
    </w:rPr>
  </w:style>
</w:styles>
</file>

<file path=word/webSettings.xml><?xml version="1.0" encoding="utf-8"?>
<w:webSettings xmlns:r="http://schemas.openxmlformats.org/officeDocument/2006/relationships" xmlns:w="http://schemas.openxmlformats.org/wordprocessingml/2006/main">
  <w:divs>
    <w:div w:id="70290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cpu_list.php" TargetMode="External"/><Relationship Id="rId3" Type="http://schemas.openxmlformats.org/officeDocument/2006/relationships/settings" Target="settings.xml"/><Relationship Id="rId7" Type="http://schemas.openxmlformats.org/officeDocument/2006/relationships/hyperlink" Target="https://www.cpubenchmark.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14</Pages>
  <Words>5442</Words>
  <Characters>32653</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38019</CharactersWithSpaces>
  <SharedDoc>false</SharedDoc>
  <HLinks>
    <vt:vector size="6" baseType="variant">
      <vt:variant>
        <vt:i4>4980740</vt:i4>
      </vt:variant>
      <vt:variant>
        <vt:i4>0</vt:i4>
      </vt:variant>
      <vt:variant>
        <vt:i4>0</vt:i4>
      </vt:variant>
      <vt:variant>
        <vt:i4>5</vt:i4>
      </vt:variant>
      <vt:variant>
        <vt:lpwstr>https://www.cpubenchmark.net/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PDrapinski</dc:creator>
  <cp:lastModifiedBy>PDrapinski</cp:lastModifiedBy>
  <cp:revision>12</cp:revision>
  <cp:lastPrinted>1601-01-01T00:00:00Z</cp:lastPrinted>
  <dcterms:created xsi:type="dcterms:W3CDTF">2022-09-06T11:27:00Z</dcterms:created>
  <dcterms:modified xsi:type="dcterms:W3CDTF">2022-09-09T08:30:00Z</dcterms:modified>
</cp:coreProperties>
</file>