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17A72CDF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183CBC">
        <w:rPr>
          <w:rFonts w:ascii="Times New Roman" w:hAnsi="Times New Roman" w:cs="Times New Roman"/>
        </w:rPr>
        <w:t>2</w:t>
      </w:r>
      <w:r w:rsidR="00B51CAB">
        <w:rPr>
          <w:rFonts w:ascii="Times New Roman" w:hAnsi="Times New Roman" w:cs="Times New Roman"/>
        </w:rPr>
        <w:t>9</w:t>
      </w:r>
      <w:r w:rsidRPr="00490305">
        <w:rPr>
          <w:rFonts w:ascii="Times New Roman" w:hAnsi="Times New Roman" w:cs="Times New Roman"/>
        </w:rPr>
        <w:t>.0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1E973788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DD7537">
        <w:rPr>
          <w:rFonts w:ascii="Times New Roman" w:hAnsi="Times New Roman" w:cs="Times New Roman"/>
        </w:rPr>
        <w:t>.14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10.03.2023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 xml:space="preserve">2023/BZP 00130176. </w:t>
      </w:r>
    </w:p>
    <w:p w14:paraId="764CB9E7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Pr="0034031F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777777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R.271.4.2023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20133970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DD7537">
        <w:rPr>
          <w:rFonts w:ascii="Times New Roman" w:hAnsi="Times New Roman" w:cs="Times New Roman"/>
          <w:b/>
          <w:bCs/>
        </w:rPr>
        <w:t>4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05CB5263" w14:textId="4229F9CC" w:rsidR="00771DF3" w:rsidRPr="00DD7537" w:rsidRDefault="008D007F" w:rsidP="00DD753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771DF3">
        <w:rPr>
          <w:rFonts w:ascii="Times New Roman" w:hAnsi="Times New Roman" w:cs="Times New Roman"/>
          <w:b/>
          <w:bCs/>
        </w:rPr>
        <w:t>,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718DE9F3" w:rsidR="00490305" w:rsidRDefault="00437B50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</w:t>
      </w:r>
      <w:proofErr w:type="spellStart"/>
      <w:r w:rsidRPr="00BF787F">
        <w:rPr>
          <w:rFonts w:ascii="Times New Roman" w:hAnsi="Times New Roman" w:cs="Times New Roman"/>
        </w:rPr>
        <w:t>późn</w:t>
      </w:r>
      <w:proofErr w:type="spellEnd"/>
      <w:r w:rsidRPr="00BF787F">
        <w:rPr>
          <w:rFonts w:ascii="Times New Roman" w:hAnsi="Times New Roman" w:cs="Times New Roman"/>
        </w:rPr>
        <w:t>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DD7537">
        <w:rPr>
          <w:rFonts w:ascii="Times New Roman" w:hAnsi="Times New Roman" w:cs="Times New Roman"/>
          <w:b/>
          <w:bCs/>
        </w:rPr>
        <w:t>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14ED7DB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6C737A">
        <w:rPr>
          <w:rFonts w:ascii="Times New Roman" w:hAnsi="Times New Roman" w:cs="Times New Roman"/>
          <w:b/>
          <w:bCs/>
          <w:u w:val="single"/>
        </w:rPr>
        <w:t>3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p w14:paraId="26998570" w14:textId="2448046B" w:rsidR="007E4B4F" w:rsidRDefault="007E4B4F" w:rsidP="00DC1E46">
      <w:pPr>
        <w:spacing w:after="0"/>
        <w:jc w:val="both"/>
        <w:rPr>
          <w:rFonts w:ascii="Times New Roman" w:hAnsi="Times New Roman" w:cs="Times New Roman"/>
        </w:rPr>
      </w:pPr>
      <w:r w:rsidRPr="007E4B4F">
        <w:rPr>
          <w:rFonts w:ascii="Times New Roman" w:hAnsi="Times New Roman" w:cs="Times New Roman"/>
        </w:rPr>
        <w:t>W odpowiedzi na nasz wniosek o treści:</w:t>
      </w:r>
    </w:p>
    <w:p w14:paraId="16F860F2" w14:textId="09554089" w:rsidR="006C737A" w:rsidRDefault="006C737A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C737A">
        <w:rPr>
          <w:rFonts w:ascii="Times New Roman" w:hAnsi="Times New Roman" w:cs="Times New Roman"/>
        </w:rPr>
        <w:t>a pierwsze zdanie nie uzyskaliśmy wytycznych dotyczących wykonania samego kontenera np. z czego ściany, podłoga, dach, jakie wyposażenie ma mieć kontener w środku?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Nic nie wiemy, żeby wycenić budynek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sanitarno-szatniowy.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Prosimy o szczegółowe materiały istniejącego już kontenera, skoro ten drugi ma być analogiczny.</w:t>
      </w:r>
    </w:p>
    <w:p w14:paraId="12BDE88B" w14:textId="365932A3" w:rsidR="00497C7C" w:rsidRPr="00BF787F" w:rsidRDefault="00497C7C" w:rsidP="00DC1E46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4" w:name="_Hlk130541978"/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2"/>
    <w:bookmarkEnd w:id="4"/>
    <w:p w14:paraId="6052236A" w14:textId="797AD7CA" w:rsidR="00DD7537" w:rsidRDefault="003319BD" w:rsidP="003319BD">
      <w:pPr>
        <w:spacing w:after="0"/>
        <w:jc w:val="both"/>
        <w:rPr>
          <w:rFonts w:ascii="Times New Roman" w:hAnsi="Times New Roman" w:cs="Times New Roman"/>
        </w:rPr>
      </w:pPr>
      <w:r w:rsidRPr="007E2EA0">
        <w:rPr>
          <w:rFonts w:ascii="Times New Roman" w:hAnsi="Times New Roman" w:cs="Times New Roman"/>
        </w:rPr>
        <w:t>Zamawiający informuje, iż</w:t>
      </w:r>
      <w:r w:rsidR="00DD7537">
        <w:rPr>
          <w:rFonts w:ascii="Times New Roman" w:hAnsi="Times New Roman" w:cs="Times New Roman"/>
        </w:rPr>
        <w:t xml:space="preserve"> dołącza do opisu przedmiotu zamówienia opis techniczny kontenera sanitarno – szatniowego wraz z rysunkiem poglądowym istniejącego kontenera.</w:t>
      </w:r>
    </w:p>
    <w:p w14:paraId="4F767FCA" w14:textId="23FDF2A3" w:rsidR="000172CB" w:rsidRDefault="00DD7537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8E5608" w14:textId="2973FD3C" w:rsidR="00DD7537" w:rsidRPr="00DD7537" w:rsidRDefault="00DD7537" w:rsidP="00DD7537">
      <w:pPr>
        <w:spacing w:after="0"/>
        <w:jc w:val="both"/>
        <w:rPr>
          <w:rFonts w:ascii="Times New Roman" w:hAnsi="Times New Roman" w:cs="Times New Roman"/>
        </w:rPr>
      </w:pPr>
      <w:r w:rsidRPr="00DD7537">
        <w:rPr>
          <w:rFonts w:ascii="Times New Roman" w:hAnsi="Times New Roman" w:cs="Times New Roman"/>
        </w:rPr>
        <w:t xml:space="preserve">Zamawiający przekazuje i odpowiednio udostępnia </w:t>
      </w:r>
      <w:r>
        <w:rPr>
          <w:rFonts w:ascii="Times New Roman" w:hAnsi="Times New Roman" w:cs="Times New Roman"/>
        </w:rPr>
        <w:t xml:space="preserve">opis techniczny kontenera sanitarno-szatniowego wraz z rysunkiem poglądowym </w:t>
      </w:r>
      <w:r w:rsidRPr="00DD7537">
        <w:rPr>
          <w:rFonts w:ascii="Times New Roman" w:hAnsi="Times New Roman" w:cs="Times New Roman"/>
        </w:rPr>
        <w:t>i przekazuje w postaci pliku pdf:</w:t>
      </w:r>
    </w:p>
    <w:p w14:paraId="22279339" w14:textId="5E6AB223" w:rsidR="00DD7537" w:rsidRDefault="00DD7537" w:rsidP="00DD75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KONTENER – opis techniczny</w:t>
      </w:r>
    </w:p>
    <w:p w14:paraId="79F5DC39" w14:textId="680E6274" w:rsidR="00DD7537" w:rsidRPr="00DD7537" w:rsidRDefault="00DD7537" w:rsidP="00DD75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KONTENER – rysunek poglądowy </w:t>
      </w:r>
    </w:p>
    <w:p w14:paraId="610210DA" w14:textId="0A7FCBA8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2DA6C40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6006BAE" w14:textId="7D8EF3A9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Ze względu na złożony zakres przedmiotu zamówienia proszę o zmianę terminu składania ofert na 11.04.2023.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Jest to niezbędne dla rzetelnego przygotowania oferty.</w:t>
      </w:r>
    </w:p>
    <w:p w14:paraId="177843DB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5"/>
    <w:p w14:paraId="63B49CA8" w14:textId="59944F23" w:rsidR="006C737A" w:rsidRDefault="00B51CAB" w:rsidP="003319BD">
      <w:pPr>
        <w:spacing w:after="0"/>
        <w:jc w:val="both"/>
        <w:rPr>
          <w:rFonts w:ascii="Times New Roman" w:hAnsi="Times New Roman" w:cs="Times New Roman"/>
        </w:rPr>
      </w:pPr>
      <w:r w:rsidRPr="00CF3B66">
        <w:rPr>
          <w:rFonts w:ascii="Times New Roman" w:hAnsi="Times New Roman" w:cs="Times New Roman"/>
        </w:rPr>
        <w:lastRenderedPageBreak/>
        <w:t xml:space="preserve">Zamawiający </w:t>
      </w:r>
      <w:r w:rsidR="004E28B0" w:rsidRPr="00CF3B66">
        <w:rPr>
          <w:rFonts w:ascii="Times New Roman" w:hAnsi="Times New Roman" w:cs="Times New Roman"/>
        </w:rPr>
        <w:t>informuje, że dnia 28.03.2023 r. zmieni</w:t>
      </w:r>
      <w:r w:rsidRPr="00CF3B66">
        <w:rPr>
          <w:rFonts w:ascii="Times New Roman" w:hAnsi="Times New Roman" w:cs="Times New Roman"/>
        </w:rPr>
        <w:t>ł termin składania ofert o czas niezbędny do przygotowania ofert</w:t>
      </w:r>
      <w:r w:rsidR="004E28B0" w:rsidRPr="00CF3B66">
        <w:rPr>
          <w:rFonts w:ascii="Times New Roman" w:hAnsi="Times New Roman" w:cs="Times New Roman"/>
        </w:rPr>
        <w:t xml:space="preserve">, tj. termin składania ofert </w:t>
      </w:r>
      <w:r w:rsidRPr="00CF3B66">
        <w:rPr>
          <w:rFonts w:ascii="Times New Roman" w:hAnsi="Times New Roman" w:cs="Times New Roman"/>
        </w:rPr>
        <w:t>do dnia 06.03.2023 r.</w:t>
      </w:r>
      <w:r>
        <w:rPr>
          <w:rFonts w:ascii="Times New Roman" w:hAnsi="Times New Roman" w:cs="Times New Roman"/>
        </w:rPr>
        <w:t xml:space="preserve"> </w:t>
      </w:r>
    </w:p>
    <w:p w14:paraId="5D55DBF1" w14:textId="77777777" w:rsidR="00B51CAB" w:rsidRDefault="00B51CAB" w:rsidP="003319BD">
      <w:pPr>
        <w:spacing w:after="0"/>
        <w:jc w:val="both"/>
        <w:rPr>
          <w:rFonts w:ascii="Times New Roman" w:hAnsi="Times New Roman" w:cs="Times New Roman"/>
        </w:rPr>
      </w:pPr>
    </w:p>
    <w:p w14:paraId="74A04EFC" w14:textId="4F90384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BB958A0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Zwracamy uwagę, że projekt podaje wymagania dla nawierzchni PU niezgodnie z aktualną normą PN-EN 14877:2014-02 (obowiązująca w Unii Europejskiej norma określająca wymagania dotyczące sportowych wszystkich nawierzchni PU otwartych obiektów sportowych).</w:t>
      </w:r>
    </w:p>
    <w:p w14:paraId="1089DB8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  <w:noProof/>
        </w:rPr>
        <w:drawing>
          <wp:inline distT="0" distB="0" distL="0" distR="0" wp14:anchorId="0B1C12DE" wp14:editId="4F0C9754">
            <wp:extent cx="3849370" cy="1763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7995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Poniżej przedstawiamy wymagania wg aktualnej normy PN-EN 14877:2014-02 dla nawierzchni PU.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850"/>
      </w:tblGrid>
      <w:tr w:rsidR="006C737A" w:rsidRPr="006C737A" w14:paraId="11506096" w14:textId="77777777" w:rsidTr="00293737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F5F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  <w:r w:rsidRPr="006C737A">
              <w:rPr>
                <w:rFonts w:ascii="Times New Roman" w:hAnsi="Times New Roman" w:cs="Times New Roman"/>
                <w:i/>
                <w:iCs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C37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  <w:i/>
                <w:iCs/>
              </w:rPr>
              <w:t xml:space="preserve">wartość wymagana wg normy </w:t>
            </w:r>
          </w:p>
          <w:p w14:paraId="1A3F814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  <w:i/>
                <w:iCs/>
              </w:rPr>
              <w:t>PN-EN 14877:2014-02</w:t>
            </w:r>
          </w:p>
        </w:tc>
      </w:tr>
      <w:tr w:rsidR="006C737A" w:rsidRPr="006C737A" w14:paraId="0135D5A4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0666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Wytrzymałość na rozciąganie, </w:t>
            </w:r>
            <w:proofErr w:type="spellStart"/>
            <w:r w:rsidRPr="006C737A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61D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</w:tc>
      </w:tr>
      <w:tr w:rsidR="006C737A" w:rsidRPr="006C737A" w14:paraId="57C0A98C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9CF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85E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</w:tc>
      </w:tr>
      <w:tr w:rsidR="006C737A" w:rsidRPr="006C737A" w14:paraId="7A836B43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520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Opór poślizgu, PTV:</w:t>
            </w:r>
          </w:p>
          <w:p w14:paraId="39981FB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 sucho</w:t>
            </w:r>
          </w:p>
          <w:p w14:paraId="1C04CB0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A8F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81A45F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80÷110</w:t>
            </w:r>
          </w:p>
          <w:p w14:paraId="02FB374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55÷110</w:t>
            </w:r>
          </w:p>
        </w:tc>
      </w:tr>
      <w:tr w:rsidR="006C737A" w:rsidRPr="006C737A" w14:paraId="732938A6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E17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(dotyczy tylko nawierzchni przepuszczalnej dla wody)</w:t>
            </w:r>
          </w:p>
          <w:p w14:paraId="68F3F02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Przepuszczalność wody, mm/h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561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20489D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150</w:t>
            </w:r>
          </w:p>
        </w:tc>
      </w:tr>
      <w:tr w:rsidR="006C737A" w:rsidRPr="006C737A" w14:paraId="4C1AC67A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2AF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Odporność na zużycie (ścieranie aparatem </w:t>
            </w:r>
            <w:proofErr w:type="spellStart"/>
            <w:r w:rsidRPr="006C737A">
              <w:rPr>
                <w:rFonts w:ascii="Times New Roman" w:hAnsi="Times New Roman" w:cs="Times New Roman"/>
              </w:rPr>
              <w:t>Tabera</w:t>
            </w:r>
            <w:proofErr w:type="spellEnd"/>
            <w:r w:rsidRPr="006C737A">
              <w:rPr>
                <w:rFonts w:ascii="Times New Roman" w:hAnsi="Times New Roman" w:cs="Times New Roman"/>
              </w:rPr>
              <w:t>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5C75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4</w:t>
            </w:r>
          </w:p>
        </w:tc>
      </w:tr>
      <w:tr w:rsidR="006C737A" w:rsidRPr="006C737A" w14:paraId="445A77BA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53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(dotyczy tylko nawierzchni lekkoatletycznej)</w:t>
            </w:r>
          </w:p>
          <w:p w14:paraId="51FE197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na kolce:</w:t>
            </w:r>
          </w:p>
          <w:p w14:paraId="1C231E0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wytrzymałości na rozciąganie, %</w:t>
            </w:r>
          </w:p>
          <w:p w14:paraId="0A43D6C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spadek wydłużenia względnego przy </w:t>
            </w:r>
            <w:proofErr w:type="spellStart"/>
            <w:r w:rsidRPr="006C737A">
              <w:rPr>
                <w:rFonts w:ascii="Times New Roman" w:hAnsi="Times New Roman" w:cs="Times New Roman"/>
              </w:rPr>
              <w:t>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C737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2B4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A4DDE9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86255B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  <w:p w14:paraId="4F7E88F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</w:tc>
      </w:tr>
      <w:tr w:rsidR="006C737A" w:rsidRPr="006C737A" w14:paraId="347D6D9B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F3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po przyśpieszonym starzeniu:</w:t>
            </w:r>
          </w:p>
          <w:p w14:paraId="421513C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wytrzymałość na rozciąganie, N/mm²</w:t>
            </w:r>
          </w:p>
          <w:p w14:paraId="3DA3C3F5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wydłużenie względne przy </w:t>
            </w:r>
            <w:proofErr w:type="spellStart"/>
            <w:r w:rsidRPr="006C737A">
              <w:rPr>
                <w:rFonts w:ascii="Times New Roman" w:hAnsi="Times New Roman" w:cs="Times New Roman"/>
              </w:rPr>
              <w:t>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C737A">
              <w:rPr>
                <w:rFonts w:ascii="Times New Roman" w:hAnsi="Times New Roman" w:cs="Times New Roman"/>
              </w:rPr>
              <w:t>, %</w:t>
            </w:r>
          </w:p>
          <w:p w14:paraId="4EA1569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amortyzacja, %</w:t>
            </w:r>
          </w:p>
          <w:p w14:paraId="1E8478E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5B1E6A9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tenisowe</w:t>
            </w:r>
          </w:p>
          <w:p w14:paraId="38ECF42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6C737A">
              <w:rPr>
                <w:rFonts w:ascii="Times New Roman" w:hAnsi="Times New Roman" w:cs="Times New Roman"/>
              </w:rPr>
              <w:t>multisport</w:t>
            </w:r>
            <w:proofErr w:type="spellEnd"/>
          </w:p>
          <w:p w14:paraId="75607F2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odporność na kolce:</w:t>
            </w:r>
          </w:p>
          <w:p w14:paraId="11FB9B7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wytrzymałość na rozciąganie po użyciu kolców, </w:t>
            </w:r>
            <w:proofErr w:type="spellStart"/>
            <w:r w:rsidRPr="006C737A">
              <w:rPr>
                <w:rFonts w:ascii="Times New Roman" w:hAnsi="Times New Roman" w:cs="Times New Roman"/>
              </w:rPr>
              <w:t>MPa</w:t>
            </w:r>
            <w:proofErr w:type="spellEnd"/>
          </w:p>
          <w:p w14:paraId="7C8908D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wytrzymałości po działaniu kolców, %</w:t>
            </w:r>
          </w:p>
          <w:p w14:paraId="3023FDD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wydłużenie względne przy </w:t>
            </w:r>
            <w:proofErr w:type="spellStart"/>
            <w:r w:rsidRPr="006C737A">
              <w:rPr>
                <w:rFonts w:ascii="Times New Roman" w:hAnsi="Times New Roman" w:cs="Times New Roman"/>
              </w:rPr>
              <w:t>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C73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C737A">
              <w:rPr>
                <w:rFonts w:ascii="Times New Roman" w:hAnsi="Times New Roman" w:cs="Times New Roman"/>
              </w:rPr>
              <w:t>po działaniu kolców, %</w:t>
            </w:r>
          </w:p>
          <w:p w14:paraId="6FCCDDE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spadek wydłużenia względnego przy </w:t>
            </w:r>
            <w:proofErr w:type="spellStart"/>
            <w:r w:rsidRPr="006C737A">
              <w:rPr>
                <w:rFonts w:ascii="Times New Roman" w:hAnsi="Times New Roman" w:cs="Times New Roman"/>
              </w:rPr>
              <w:t>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C73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C737A">
              <w:rPr>
                <w:rFonts w:ascii="Times New Roman" w:hAnsi="Times New Roman" w:cs="Times New Roman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538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0713C6F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  <w:p w14:paraId="1CC42EB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  <w:p w14:paraId="2D42206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CE16F5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35÷50 typ SA35÷50</w:t>
            </w:r>
          </w:p>
          <w:p w14:paraId="4F798D1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&gt;31 typ SA 31+</w:t>
            </w:r>
          </w:p>
          <w:p w14:paraId="05256F9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35÷44 typ SA35÷44</w:t>
            </w:r>
          </w:p>
          <w:p w14:paraId="08369FF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32A4863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  <w:p w14:paraId="6CBE265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  <w:p w14:paraId="55D1346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  <w:p w14:paraId="55D3AC1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</w:tc>
      </w:tr>
      <w:tr w:rsidR="006C737A" w:rsidRPr="006C737A" w14:paraId="1A4DAFAE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B43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po sztucznym starzeniu:</w:t>
            </w:r>
          </w:p>
          <w:p w14:paraId="7627905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odporność na zużycie (ścieranie </w:t>
            </w:r>
            <w:proofErr w:type="spellStart"/>
            <w:r w:rsidRPr="006C737A">
              <w:rPr>
                <w:rFonts w:ascii="Times New Roman" w:hAnsi="Times New Roman" w:cs="Times New Roman"/>
              </w:rPr>
              <w:t>Tabera</w:t>
            </w:r>
            <w:proofErr w:type="spellEnd"/>
            <w:r w:rsidRPr="006C737A">
              <w:rPr>
                <w:rFonts w:ascii="Times New Roman" w:hAnsi="Times New Roman" w:cs="Times New Roman"/>
              </w:rPr>
              <w:t>), g</w:t>
            </w:r>
          </w:p>
          <w:p w14:paraId="66D86F6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C07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DDFE94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4</w:t>
            </w:r>
          </w:p>
          <w:p w14:paraId="020524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≥ 3</w:t>
            </w:r>
          </w:p>
        </w:tc>
      </w:tr>
      <w:tr w:rsidR="006C737A" w:rsidRPr="006C737A" w14:paraId="51044ACF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71A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Amortyzacja, %:</w:t>
            </w:r>
          </w:p>
          <w:p w14:paraId="4F6A743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41F9BD5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tenisowe</w:t>
            </w:r>
          </w:p>
          <w:p w14:paraId="24E2B95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6C737A">
              <w:rPr>
                <w:rFonts w:ascii="Times New Roman" w:hAnsi="Times New Roman" w:cs="Times New Roman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BBB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434725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35÷50 typ SA35÷50</w:t>
            </w:r>
          </w:p>
          <w:p w14:paraId="1B6E382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&gt;31 typ SA 31+</w:t>
            </w:r>
          </w:p>
          <w:p w14:paraId="6E6C6FA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35÷44 typ SA35÷44</w:t>
            </w:r>
          </w:p>
        </w:tc>
      </w:tr>
      <w:tr w:rsidR="006C737A" w:rsidRPr="006C737A" w14:paraId="7D428B65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CBD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Odkształcenie pionowe, mm:</w:t>
            </w:r>
          </w:p>
          <w:p w14:paraId="7BB65BA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1DE80FF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tenisowe</w:t>
            </w:r>
          </w:p>
          <w:p w14:paraId="6AB9EE1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6C737A">
              <w:rPr>
                <w:rFonts w:ascii="Times New Roman" w:hAnsi="Times New Roman" w:cs="Times New Roman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F2D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EE80FA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6</w:t>
            </w:r>
          </w:p>
          <w:p w14:paraId="07AE68B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6</w:t>
            </w:r>
          </w:p>
          <w:p w14:paraId="48F5156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3</w:t>
            </w:r>
          </w:p>
        </w:tc>
      </w:tr>
      <w:tr w:rsidR="006C737A" w:rsidRPr="006C737A" w14:paraId="29604553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9B5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Zachowanie się piłki odbitej pionowo:</w:t>
            </w:r>
          </w:p>
          <w:p w14:paraId="4F578B1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piłka koszykowa, % </w:t>
            </w:r>
          </w:p>
          <w:p w14:paraId="6C80BE4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EB4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7C2D69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85</w:t>
            </w:r>
          </w:p>
          <w:p w14:paraId="68AF551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85</w:t>
            </w:r>
          </w:p>
        </w:tc>
      </w:tr>
    </w:tbl>
    <w:p w14:paraId="6D503F31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</w:p>
    <w:p w14:paraId="3A9523E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Powyższe dowodzi, że podane w projekcie parametry są niezgodne z aktualną normą PN-EN 14877:2014-02 mimo, że dalej podaje, że nawierzchnia musi posiadać aktualne badania na zgodność z PN-EN 14877. Co do wymaganej grubości min. 14 mm to jest to niezgodne ze standardami w branży ponieważ jedyny obowiązujący model technologiczny nawierzchni PU typu NATRYSK przyjmuje grubość ok. 13 mm a nie 14 mm.</w:t>
      </w:r>
    </w:p>
    <w:p w14:paraId="06900EF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 xml:space="preserve">Projekt manipuluje grubością i parametrami tak aby wymagania te spełniała tylko jedna konkretna nawierzchnia, co nie powinno mieć miejsca w ramach postępowania przetargowego w oparciu o ustawę </w:t>
      </w:r>
      <w:proofErr w:type="spellStart"/>
      <w:r w:rsidRPr="006C737A">
        <w:rPr>
          <w:rFonts w:ascii="Times New Roman" w:hAnsi="Times New Roman" w:cs="Times New Roman"/>
        </w:rPr>
        <w:t>pzp</w:t>
      </w:r>
      <w:proofErr w:type="spellEnd"/>
      <w:r w:rsidRPr="006C737A">
        <w:rPr>
          <w:rFonts w:ascii="Times New Roman" w:hAnsi="Times New Roman" w:cs="Times New Roman"/>
        </w:rPr>
        <w:t>.</w:t>
      </w:r>
    </w:p>
    <w:p w14:paraId="5F9A173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</w:p>
    <w:p w14:paraId="3579160F" w14:textId="77777777" w:rsidR="006C737A" w:rsidRPr="006C737A" w:rsidRDefault="00000000" w:rsidP="006C737A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6C737A" w:rsidRPr="006C737A">
          <w:rPr>
            <w:rStyle w:val="Hipercze"/>
            <w:rFonts w:ascii="Times New Roman" w:hAnsi="Times New Roman" w:cs="Times New Roman"/>
          </w:rPr>
          <w:t>https://insp.pl/instytut-insp/jednostki-organizacyjne/zespol-certyfikacji</w:t>
        </w:r>
      </w:hyperlink>
    </w:p>
    <w:p w14:paraId="0150141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Powyższe potwierdzi, że nasze argumenty są obiektywne i właściwe.</w:t>
      </w:r>
    </w:p>
    <w:p w14:paraId="781EA91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 powyższym wnosimy o stosowną korektę i dopuszczenie nawierzchni PU zamawianego typu o gr. zgodnie z technologią min. 13 mm posiadającej parametry zgodne z normą PN-EN 14877:2014-02 (obowiązujące w UE parametry nawierzchni PU).</w:t>
      </w:r>
    </w:p>
    <w:p w14:paraId="4B4AAEA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Zaznaczamy, że nie chodzi o to aby Zamawiający obniżył jakość zamawianej nawierzchni PU tylko o to aby opisał wymagania dotyczące nawierzchni w sposób zgodny ze standardami w branży, obowiązującą w Unii Europejskiej normą PN-EN 14877:2014-02.</w:t>
      </w:r>
    </w:p>
    <w:p w14:paraId="2383E68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9EE61A6" w14:textId="0FAB65F7" w:rsidR="006C737A" w:rsidRDefault="00B51CAB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d</w:t>
      </w:r>
      <w:r w:rsidRPr="00B51CAB">
        <w:rPr>
          <w:rFonts w:ascii="Times New Roman" w:hAnsi="Times New Roman" w:cs="Times New Roman"/>
        </w:rPr>
        <w:t>o projektu należy przyjąć nawierzchnię PU typu NATRYSK o gr. min. 13 mm posiadającą parametry zgodne z normą PN-EN 14877:2014-02 (obowiązującą w Unii Europejskiej norma określająca wymagania dotyczące sportowych wszystkich nawierzchni PU otwartych obiektów sportowych)</w:t>
      </w:r>
      <w:r>
        <w:rPr>
          <w:rFonts w:ascii="Times New Roman" w:hAnsi="Times New Roman" w:cs="Times New Roman"/>
        </w:rPr>
        <w:t>.</w:t>
      </w:r>
    </w:p>
    <w:p w14:paraId="41B08660" w14:textId="77777777" w:rsidR="002675A7" w:rsidRPr="002675A7" w:rsidRDefault="002675A7" w:rsidP="002675A7">
      <w:pPr>
        <w:spacing w:after="0"/>
        <w:jc w:val="both"/>
        <w:rPr>
          <w:rFonts w:ascii="Times New Roman" w:hAnsi="Times New Roman" w:cs="Times New Roman"/>
        </w:rPr>
      </w:pPr>
      <w:r w:rsidRPr="002675A7">
        <w:rPr>
          <w:rFonts w:ascii="Times New Roman" w:hAnsi="Times New Roman" w:cs="Times New Roman"/>
        </w:rPr>
        <w:t>Wymagania wg aktualnej normy PN-EN 14877:2014-02 dla nawierzchni PU.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850"/>
      </w:tblGrid>
      <w:tr w:rsidR="002675A7" w:rsidRPr="002675A7" w14:paraId="72C43D10" w14:textId="77777777" w:rsidTr="005F454E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F7FA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  <w:r w:rsidRPr="002675A7">
              <w:rPr>
                <w:rFonts w:ascii="Times New Roman" w:hAnsi="Times New Roman" w:cs="Times New Roman"/>
                <w:i/>
                <w:iCs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0943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75A7">
              <w:rPr>
                <w:rFonts w:ascii="Times New Roman" w:hAnsi="Times New Roman" w:cs="Times New Roman"/>
                <w:i/>
                <w:iCs/>
              </w:rPr>
              <w:t xml:space="preserve">wartość wymagana wg normy </w:t>
            </w:r>
          </w:p>
          <w:p w14:paraId="7B65283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75A7">
              <w:rPr>
                <w:rFonts w:ascii="Times New Roman" w:hAnsi="Times New Roman" w:cs="Times New Roman"/>
                <w:i/>
                <w:iCs/>
              </w:rPr>
              <w:t>PN-EN 14877:2014-02</w:t>
            </w:r>
          </w:p>
        </w:tc>
      </w:tr>
      <w:tr w:rsidR="002675A7" w:rsidRPr="002675A7" w14:paraId="365AC94B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777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Wytrzymałość na rozciąganie, </w:t>
            </w:r>
            <w:proofErr w:type="spellStart"/>
            <w:r w:rsidRPr="002675A7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C6C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0,4</w:t>
            </w:r>
          </w:p>
        </w:tc>
      </w:tr>
      <w:tr w:rsidR="002675A7" w:rsidRPr="002675A7" w14:paraId="287962A9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10C5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3D3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40</w:t>
            </w:r>
          </w:p>
        </w:tc>
      </w:tr>
      <w:tr w:rsidR="002675A7" w:rsidRPr="002675A7" w14:paraId="146A7FA2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A969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Opór poślizgu, PTV:</w:t>
            </w:r>
          </w:p>
          <w:p w14:paraId="20D20DF1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 sucho</w:t>
            </w:r>
          </w:p>
          <w:p w14:paraId="356DA680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4F1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767B45D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80÷110</w:t>
            </w:r>
          </w:p>
          <w:p w14:paraId="723272C9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55÷110</w:t>
            </w:r>
          </w:p>
        </w:tc>
      </w:tr>
      <w:tr w:rsidR="002675A7" w:rsidRPr="002675A7" w14:paraId="12003E1F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320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(dotyczy tylko nawierzchni przepuszczalnej dla wody)</w:t>
            </w:r>
          </w:p>
          <w:p w14:paraId="601E4D7E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Przepuszczalność wody, mm/h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C1A7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704E63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150</w:t>
            </w:r>
          </w:p>
        </w:tc>
      </w:tr>
      <w:tr w:rsidR="002675A7" w:rsidRPr="002675A7" w14:paraId="4F8759F7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EE0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lastRenderedPageBreak/>
              <w:t xml:space="preserve">Odporność na zużycie (ścieranie aparatem </w:t>
            </w:r>
            <w:proofErr w:type="spellStart"/>
            <w:r w:rsidRPr="002675A7">
              <w:rPr>
                <w:rFonts w:ascii="Times New Roman" w:hAnsi="Times New Roman" w:cs="Times New Roman"/>
              </w:rPr>
              <w:t>Tabera</w:t>
            </w:r>
            <w:proofErr w:type="spellEnd"/>
            <w:r w:rsidRPr="002675A7">
              <w:rPr>
                <w:rFonts w:ascii="Times New Roman" w:hAnsi="Times New Roman" w:cs="Times New Roman"/>
              </w:rPr>
              <w:t>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2FF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4</w:t>
            </w:r>
          </w:p>
        </w:tc>
      </w:tr>
      <w:tr w:rsidR="002675A7" w:rsidRPr="002675A7" w14:paraId="629E7247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26A9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(dotyczy tylko nawierzchni lekkoatletycznej)</w:t>
            </w:r>
          </w:p>
          <w:p w14:paraId="263ED147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Odporność na kolce:</w:t>
            </w:r>
          </w:p>
          <w:p w14:paraId="52EF46E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spadek wytrzymałości na rozciąganie, %</w:t>
            </w:r>
          </w:p>
          <w:p w14:paraId="407F783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spadek wydłużenia względnego przy </w:t>
            </w:r>
            <w:proofErr w:type="spellStart"/>
            <w:r w:rsidRPr="002675A7">
              <w:rPr>
                <w:rFonts w:ascii="Times New Roman" w:hAnsi="Times New Roman" w:cs="Times New Roman"/>
              </w:rPr>
              <w:t>F</w:t>
            </w:r>
            <w:r w:rsidRPr="002675A7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2675A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9238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67D700B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540400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20</w:t>
            </w:r>
          </w:p>
          <w:p w14:paraId="2CE4DA7B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20</w:t>
            </w:r>
          </w:p>
        </w:tc>
      </w:tr>
      <w:tr w:rsidR="002675A7" w:rsidRPr="002675A7" w14:paraId="54CD6C11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0693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Odporność po przyśpieszonym starzeniu:</w:t>
            </w:r>
          </w:p>
          <w:p w14:paraId="6A702E1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wytrzymałość na rozciąganie, N/mm²</w:t>
            </w:r>
          </w:p>
          <w:p w14:paraId="6CA5D9F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wydłużenie względne przy </w:t>
            </w:r>
            <w:proofErr w:type="spellStart"/>
            <w:r w:rsidRPr="002675A7">
              <w:rPr>
                <w:rFonts w:ascii="Times New Roman" w:hAnsi="Times New Roman" w:cs="Times New Roman"/>
              </w:rPr>
              <w:t>F</w:t>
            </w:r>
            <w:r w:rsidRPr="002675A7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2675A7">
              <w:rPr>
                <w:rFonts w:ascii="Times New Roman" w:hAnsi="Times New Roman" w:cs="Times New Roman"/>
              </w:rPr>
              <w:t>, %</w:t>
            </w:r>
          </w:p>
          <w:p w14:paraId="31A89561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amortyzacja, %</w:t>
            </w:r>
          </w:p>
          <w:p w14:paraId="2B777565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20DF5E4A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tenisowe</w:t>
            </w:r>
          </w:p>
          <w:p w14:paraId="3430F20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2675A7">
              <w:rPr>
                <w:rFonts w:ascii="Times New Roman" w:hAnsi="Times New Roman" w:cs="Times New Roman"/>
              </w:rPr>
              <w:t>multisport</w:t>
            </w:r>
            <w:proofErr w:type="spellEnd"/>
          </w:p>
          <w:p w14:paraId="54C1083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odporność na kolce:</w:t>
            </w:r>
          </w:p>
          <w:p w14:paraId="0C664AB5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wytrzymałość na rozciąganie po użyciu kolców, </w:t>
            </w:r>
            <w:proofErr w:type="spellStart"/>
            <w:r w:rsidRPr="002675A7">
              <w:rPr>
                <w:rFonts w:ascii="Times New Roman" w:hAnsi="Times New Roman" w:cs="Times New Roman"/>
              </w:rPr>
              <w:t>MPa</w:t>
            </w:r>
            <w:proofErr w:type="spellEnd"/>
          </w:p>
          <w:p w14:paraId="4B4CB1D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spadek wytrzymałości po działaniu kolców, %</w:t>
            </w:r>
          </w:p>
          <w:p w14:paraId="58500FED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wydłużenie względne przy </w:t>
            </w:r>
            <w:proofErr w:type="spellStart"/>
            <w:r w:rsidRPr="002675A7">
              <w:rPr>
                <w:rFonts w:ascii="Times New Roman" w:hAnsi="Times New Roman" w:cs="Times New Roman"/>
              </w:rPr>
              <w:t>F</w:t>
            </w:r>
            <w:r w:rsidRPr="002675A7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2675A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675A7">
              <w:rPr>
                <w:rFonts w:ascii="Times New Roman" w:hAnsi="Times New Roman" w:cs="Times New Roman"/>
              </w:rPr>
              <w:t>po działaniu kolców, %</w:t>
            </w:r>
          </w:p>
          <w:p w14:paraId="127FCA1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spadek wydłużenia względnego przy </w:t>
            </w:r>
            <w:proofErr w:type="spellStart"/>
            <w:r w:rsidRPr="002675A7">
              <w:rPr>
                <w:rFonts w:ascii="Times New Roman" w:hAnsi="Times New Roman" w:cs="Times New Roman"/>
              </w:rPr>
              <w:t>F</w:t>
            </w:r>
            <w:r w:rsidRPr="002675A7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2675A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675A7">
              <w:rPr>
                <w:rFonts w:ascii="Times New Roman" w:hAnsi="Times New Roman" w:cs="Times New Roman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C4A1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19792543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0,4</w:t>
            </w:r>
          </w:p>
          <w:p w14:paraId="57974DD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40</w:t>
            </w:r>
          </w:p>
          <w:p w14:paraId="6291E40E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11E6DAB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35÷50 typ SA35÷50</w:t>
            </w:r>
          </w:p>
          <w:p w14:paraId="606121A0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&gt;31 typ SA 31+</w:t>
            </w:r>
          </w:p>
          <w:p w14:paraId="0953E918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35÷44 typ SA35÷44</w:t>
            </w:r>
          </w:p>
          <w:p w14:paraId="7321FBC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79C42A99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0,4</w:t>
            </w:r>
          </w:p>
          <w:p w14:paraId="75A329CA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20</w:t>
            </w:r>
          </w:p>
          <w:p w14:paraId="0F870E1E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40</w:t>
            </w:r>
          </w:p>
          <w:p w14:paraId="4B353F6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20</w:t>
            </w:r>
          </w:p>
        </w:tc>
      </w:tr>
      <w:tr w:rsidR="002675A7" w:rsidRPr="002675A7" w14:paraId="0D729110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9D5E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Odporność po sztucznym starzeniu:</w:t>
            </w:r>
          </w:p>
          <w:p w14:paraId="0A1D0D2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odporność na zużycie (ścieranie </w:t>
            </w:r>
            <w:proofErr w:type="spellStart"/>
            <w:r w:rsidRPr="002675A7">
              <w:rPr>
                <w:rFonts w:ascii="Times New Roman" w:hAnsi="Times New Roman" w:cs="Times New Roman"/>
              </w:rPr>
              <w:t>Tabera</w:t>
            </w:r>
            <w:proofErr w:type="spellEnd"/>
            <w:r w:rsidRPr="002675A7">
              <w:rPr>
                <w:rFonts w:ascii="Times New Roman" w:hAnsi="Times New Roman" w:cs="Times New Roman"/>
              </w:rPr>
              <w:t>), g</w:t>
            </w:r>
          </w:p>
          <w:p w14:paraId="178E10C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191B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36FB071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4</w:t>
            </w:r>
          </w:p>
          <w:p w14:paraId="574BAE8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3</w:t>
            </w:r>
          </w:p>
        </w:tc>
      </w:tr>
      <w:tr w:rsidR="002675A7" w:rsidRPr="002675A7" w14:paraId="21AF8773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D27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Amortyzacja, %:</w:t>
            </w:r>
          </w:p>
          <w:p w14:paraId="021F617B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08EB4B3B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tenisowe</w:t>
            </w:r>
          </w:p>
          <w:p w14:paraId="45B1DBF8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2675A7">
              <w:rPr>
                <w:rFonts w:ascii="Times New Roman" w:hAnsi="Times New Roman" w:cs="Times New Roman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992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560FE5C0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35÷50 typ SA35÷50</w:t>
            </w:r>
          </w:p>
          <w:p w14:paraId="3AEDD144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&gt;31 typ SA 31+</w:t>
            </w:r>
          </w:p>
          <w:p w14:paraId="5081E15D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35÷44 typ SA35÷44</w:t>
            </w:r>
          </w:p>
        </w:tc>
      </w:tr>
      <w:tr w:rsidR="002675A7" w:rsidRPr="002675A7" w14:paraId="4413DA2E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185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Odkształcenie pionowe, mm:</w:t>
            </w:r>
          </w:p>
          <w:p w14:paraId="2D6FED4C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39EF4EF5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nawierzchnia na obiekty tenisowe</w:t>
            </w:r>
          </w:p>
          <w:p w14:paraId="2CB4D86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nawierzchnia na obiekty typu </w:t>
            </w:r>
            <w:proofErr w:type="spellStart"/>
            <w:r w:rsidRPr="002675A7">
              <w:rPr>
                <w:rFonts w:ascii="Times New Roman" w:hAnsi="Times New Roman" w:cs="Times New Roman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F71A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4E5D6F92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6</w:t>
            </w:r>
          </w:p>
          <w:p w14:paraId="718E06A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6</w:t>
            </w:r>
          </w:p>
          <w:p w14:paraId="70A34ED3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≤ 3</w:t>
            </w:r>
          </w:p>
        </w:tc>
      </w:tr>
      <w:tr w:rsidR="002675A7" w:rsidRPr="002675A7" w14:paraId="31EB200D" w14:textId="77777777" w:rsidTr="005F454E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F558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Zachowanie się piłki odbitej pionowo:</w:t>
            </w:r>
          </w:p>
          <w:p w14:paraId="21C21A9F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 xml:space="preserve">- piłka koszykowa, % </w:t>
            </w:r>
          </w:p>
          <w:p w14:paraId="2E83FD96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2355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 </w:t>
            </w:r>
          </w:p>
          <w:p w14:paraId="6BEC446D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85</w:t>
            </w:r>
          </w:p>
          <w:p w14:paraId="6209ED8D" w14:textId="77777777" w:rsidR="002675A7" w:rsidRPr="002675A7" w:rsidRDefault="002675A7" w:rsidP="0026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5A7">
              <w:rPr>
                <w:rFonts w:ascii="Times New Roman" w:hAnsi="Times New Roman" w:cs="Times New Roman"/>
              </w:rPr>
              <w:t>≥ 85</w:t>
            </w:r>
          </w:p>
        </w:tc>
      </w:tr>
    </w:tbl>
    <w:p w14:paraId="3A547D15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6D078B17" w14:textId="62C702EF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 xml:space="preserve">6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556FE558" w14:textId="1B26A008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7CA380AF" w14:textId="025B02DE" w:rsidR="0041567B" w:rsidRPr="002675A7" w:rsidRDefault="006C737A" w:rsidP="00B51CA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263F023" w14:textId="75D4B7FE" w:rsidR="00B51CAB" w:rsidRPr="00B51CAB" w:rsidRDefault="00B51CAB" w:rsidP="00B51CAB">
      <w:pPr>
        <w:spacing w:after="0"/>
        <w:jc w:val="both"/>
        <w:rPr>
          <w:rFonts w:ascii="Times New Roman" w:hAnsi="Times New Roman" w:cs="Times New Roman"/>
        </w:rPr>
      </w:pPr>
      <w:bookmarkStart w:id="6" w:name="_Hlk130987708"/>
      <w:r>
        <w:rPr>
          <w:rFonts w:ascii="Times New Roman" w:hAnsi="Times New Roman" w:cs="Times New Roman"/>
        </w:rPr>
        <w:t xml:space="preserve">Zamawiający potwierdza, że </w:t>
      </w:r>
      <w:r w:rsidRPr="00B51CAB">
        <w:rPr>
          <w:rFonts w:ascii="Times New Roman" w:hAnsi="Times New Roman" w:cs="Times New Roman"/>
        </w:rPr>
        <w:t>wymaga wykonania wierzchniej warstwy nawierzchni sportowej PU zgodnie z technologią przy użyciu granulatu EPDM z pierwotnej produkcji i nie dopuszcza stosowania barwionych granulatów z recyklingu.</w:t>
      </w:r>
    </w:p>
    <w:bookmarkEnd w:id="6"/>
    <w:p w14:paraId="34ED5602" w14:textId="2F0050DF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6BA5FE01" w14:textId="356C2784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93AF2F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nawierzchnia PU ma być w kolorze ceglasto-czerwonym.</w:t>
      </w:r>
    </w:p>
    <w:p w14:paraId="76D7E373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D1A760A" w14:textId="0FA77CFF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A05E3D">
        <w:rPr>
          <w:rFonts w:ascii="Times New Roman" w:hAnsi="Times New Roman" w:cs="Times New Roman"/>
        </w:rPr>
        <w:t xml:space="preserve"> informuje</w:t>
      </w:r>
      <w:r w:rsidR="00B51CAB">
        <w:rPr>
          <w:rFonts w:ascii="Times New Roman" w:hAnsi="Times New Roman" w:cs="Times New Roman"/>
        </w:rPr>
        <w:t xml:space="preserve">, że nawierzchnia PU ma być w kolorze ceglasto-czerwonym. </w:t>
      </w:r>
    </w:p>
    <w:p w14:paraId="3458A8DD" w14:textId="77777777" w:rsidR="00B51CAB" w:rsidRDefault="00B51CAB" w:rsidP="003319BD">
      <w:pPr>
        <w:spacing w:after="0"/>
        <w:jc w:val="both"/>
        <w:rPr>
          <w:rFonts w:ascii="Times New Roman" w:hAnsi="Times New Roman" w:cs="Times New Roman"/>
        </w:rPr>
      </w:pPr>
    </w:p>
    <w:p w14:paraId="26FC9E6F" w14:textId="2F00B7A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3BE6F4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7A54F5A6" w14:textId="243E3B64" w:rsidR="006C737A" w:rsidRPr="006C737A" w:rsidRDefault="006C737A" w:rsidP="003319B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5046B83" w14:textId="77777777" w:rsidR="00AC2822" w:rsidRPr="00AC2822" w:rsidRDefault="00AC2822" w:rsidP="00AC2822">
      <w:pPr>
        <w:spacing w:after="0"/>
        <w:jc w:val="both"/>
        <w:rPr>
          <w:rFonts w:ascii="Times New Roman" w:hAnsi="Times New Roman" w:cs="Times New Roman"/>
        </w:rPr>
      </w:pPr>
      <w:r w:rsidRPr="00AC2822">
        <w:rPr>
          <w:rFonts w:ascii="Times New Roman" w:hAnsi="Times New Roman" w:cs="Times New Roman"/>
        </w:rPr>
        <w:t>Zamawiający potwierdza, że wymaga wykonania wierzchniej warstwy nawierzchni sportowej PU zgodnie z technologią przy użyciu granulatu EPDM z pierwotnej produkcji i nie dopuszcza stosowania barwionych granulatów z recyklingu.</w:t>
      </w:r>
    </w:p>
    <w:p w14:paraId="0976004C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35549834" w14:textId="37C3841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F4E6C16" w14:textId="0B5CF731" w:rsid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 xml:space="preserve">Proszę o udostępnienie przedmiarów robót zapisanych w formacie programu kosztorysowego </w:t>
      </w:r>
      <w:proofErr w:type="spellStart"/>
      <w:r w:rsidRPr="006C737A">
        <w:rPr>
          <w:rFonts w:ascii="Times New Roman" w:hAnsi="Times New Roman" w:cs="Times New Roman"/>
        </w:rPr>
        <w:t>ath</w:t>
      </w:r>
      <w:proofErr w:type="spellEnd"/>
      <w:r w:rsidR="0038562C">
        <w:rPr>
          <w:rFonts w:ascii="Times New Roman" w:hAnsi="Times New Roman" w:cs="Times New Roman"/>
        </w:rPr>
        <w:t>.</w:t>
      </w:r>
    </w:p>
    <w:p w14:paraId="3CC94D6F" w14:textId="02793762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18D69FA" w14:textId="5D2145B3" w:rsidR="00B96728" w:rsidRDefault="00B96728" w:rsidP="00B96728">
      <w:pPr>
        <w:spacing w:after="0"/>
        <w:jc w:val="both"/>
        <w:rPr>
          <w:rFonts w:ascii="Times New Roman" w:hAnsi="Times New Roman" w:cs="Times New Roman"/>
        </w:rPr>
      </w:pPr>
      <w:r w:rsidRPr="00B96728">
        <w:rPr>
          <w:rFonts w:ascii="Times New Roman" w:hAnsi="Times New Roman" w:cs="Times New Roman"/>
        </w:rPr>
        <w:t xml:space="preserve">Zamawiający wyjaśnia, że </w:t>
      </w:r>
      <w:r w:rsidR="00D86111">
        <w:rPr>
          <w:rFonts w:ascii="Times New Roman" w:hAnsi="Times New Roman" w:cs="Times New Roman"/>
        </w:rPr>
        <w:t xml:space="preserve">nie </w:t>
      </w:r>
      <w:r w:rsidRPr="00B96728">
        <w:rPr>
          <w:rFonts w:ascii="Times New Roman" w:hAnsi="Times New Roman" w:cs="Times New Roman"/>
        </w:rPr>
        <w:t>dysponuje przedmiarami w postaci pliku .</w:t>
      </w:r>
      <w:proofErr w:type="spellStart"/>
      <w:r w:rsidRPr="00B96728">
        <w:rPr>
          <w:rFonts w:ascii="Times New Roman" w:hAnsi="Times New Roman" w:cs="Times New Roman"/>
        </w:rPr>
        <w:t>ath</w:t>
      </w:r>
      <w:proofErr w:type="spellEnd"/>
      <w:r w:rsidRPr="00B96728">
        <w:rPr>
          <w:rFonts w:ascii="Times New Roman" w:hAnsi="Times New Roman" w:cs="Times New Roman"/>
        </w:rPr>
        <w:t xml:space="preserve">. </w:t>
      </w:r>
    </w:p>
    <w:p w14:paraId="6C0DE227" w14:textId="52D1F698" w:rsidR="006C737A" w:rsidRDefault="00B96728" w:rsidP="003319BD">
      <w:pPr>
        <w:spacing w:after="0"/>
        <w:jc w:val="both"/>
        <w:rPr>
          <w:rFonts w:ascii="Times New Roman" w:hAnsi="Times New Roman" w:cs="Times New Roman"/>
        </w:rPr>
      </w:pPr>
      <w:r w:rsidRPr="00B96728">
        <w:rPr>
          <w:rFonts w:ascii="Times New Roman" w:hAnsi="Times New Roman" w:cs="Times New Roman"/>
        </w:rPr>
        <w:t>Zamawiający wyjaśnia, że nie udostępnia Wykonawcom przedmiarów robót w postaci pliku .</w:t>
      </w:r>
      <w:proofErr w:type="spellStart"/>
      <w:r w:rsidRPr="00B96728">
        <w:rPr>
          <w:rFonts w:ascii="Times New Roman" w:hAnsi="Times New Roman" w:cs="Times New Roman"/>
        </w:rPr>
        <w:t>ath</w:t>
      </w:r>
      <w:proofErr w:type="spellEnd"/>
      <w:r w:rsidRPr="00B96728">
        <w:rPr>
          <w:rFonts w:ascii="Times New Roman" w:hAnsi="Times New Roman" w:cs="Times New Roman"/>
        </w:rPr>
        <w:t>.</w:t>
      </w:r>
    </w:p>
    <w:p w14:paraId="618DF731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599A5755" w14:textId="5571108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1153551" w14:textId="6B8FE60B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zakres zamówienia jest zgodny z przedmiarem robót z ewentualnymi zmianami po modyfikacjach, odpowiedziach.</w:t>
      </w:r>
    </w:p>
    <w:p w14:paraId="75AB2B4E" w14:textId="6D939322" w:rsid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18070DE" w14:textId="39BE29E1" w:rsidR="006C737A" w:rsidRPr="007E4B4F" w:rsidRDefault="007E4B4F" w:rsidP="006C737A">
      <w:pPr>
        <w:spacing w:after="0"/>
        <w:jc w:val="both"/>
        <w:rPr>
          <w:rFonts w:ascii="Times New Roman" w:hAnsi="Times New Roman" w:cs="Times New Roman"/>
        </w:rPr>
      </w:pPr>
      <w:r w:rsidRPr="007E4B4F">
        <w:rPr>
          <w:rFonts w:ascii="Times New Roman" w:hAnsi="Times New Roman" w:cs="Times New Roman"/>
        </w:rPr>
        <w:t>Zamawiający</w:t>
      </w:r>
      <w:r w:rsidR="0079003A">
        <w:rPr>
          <w:rFonts w:ascii="Times New Roman" w:hAnsi="Times New Roman" w:cs="Times New Roman"/>
        </w:rPr>
        <w:t xml:space="preserve"> </w:t>
      </w:r>
      <w:r w:rsidRPr="007E4B4F">
        <w:rPr>
          <w:rFonts w:ascii="Times New Roman" w:hAnsi="Times New Roman" w:cs="Times New Roman"/>
        </w:rPr>
        <w:t xml:space="preserve">informuje, iż </w:t>
      </w:r>
      <w:r>
        <w:rPr>
          <w:rFonts w:ascii="Times New Roman" w:hAnsi="Times New Roman" w:cs="Times New Roman"/>
        </w:rPr>
        <w:t>przedmiary robót</w:t>
      </w:r>
      <w:r w:rsidRPr="007E4B4F">
        <w:rPr>
          <w:rFonts w:ascii="Times New Roman" w:hAnsi="Times New Roman" w:cs="Times New Roman"/>
        </w:rPr>
        <w:t xml:space="preserve"> udostępnion</w:t>
      </w:r>
      <w:r>
        <w:rPr>
          <w:rFonts w:ascii="Times New Roman" w:hAnsi="Times New Roman" w:cs="Times New Roman"/>
        </w:rPr>
        <w:t>e</w:t>
      </w:r>
      <w:r w:rsidRPr="007E4B4F">
        <w:rPr>
          <w:rFonts w:ascii="Times New Roman" w:hAnsi="Times New Roman" w:cs="Times New Roman"/>
        </w:rPr>
        <w:t xml:space="preserve"> Wykonawcom </w:t>
      </w:r>
      <w:r>
        <w:rPr>
          <w:rFonts w:ascii="Times New Roman" w:hAnsi="Times New Roman" w:cs="Times New Roman"/>
        </w:rPr>
        <w:t>nie zmieniły</w:t>
      </w:r>
      <w:r w:rsidR="00790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 w:rsidR="00AC2822">
        <w:rPr>
          <w:rFonts w:ascii="Times New Roman" w:hAnsi="Times New Roman" w:cs="Times New Roman"/>
        </w:rPr>
        <w:t>.</w:t>
      </w:r>
      <w:r w:rsidR="0079003A">
        <w:rPr>
          <w:rFonts w:ascii="Times New Roman" w:hAnsi="Times New Roman" w:cs="Times New Roman"/>
        </w:rPr>
        <w:t xml:space="preserve"> </w:t>
      </w:r>
      <w:r w:rsidR="00AC2822">
        <w:rPr>
          <w:rFonts w:ascii="Times New Roman" w:hAnsi="Times New Roman" w:cs="Times New Roman"/>
        </w:rPr>
        <w:t>Zamawiający potwierdza, że zakres zamówienia jest zgodny z przedmiarem robót</w:t>
      </w:r>
      <w:r>
        <w:rPr>
          <w:rFonts w:ascii="Times New Roman" w:hAnsi="Times New Roman" w:cs="Times New Roman"/>
        </w:rPr>
        <w:t>.</w:t>
      </w:r>
    </w:p>
    <w:p w14:paraId="34F056AB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0111C0" w14:textId="07D7F12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600927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Czy w ramach strefy zamawianych robót występują jakiekolwiek sieci lub inne kolizje?</w:t>
      </w:r>
    </w:p>
    <w:p w14:paraId="3EFF53B1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Jeśli występują to wnosimy o udostępnienie stosownej inwentaryzacji z opisem i mapą.</w:t>
      </w:r>
    </w:p>
    <w:p w14:paraId="38964D2E" w14:textId="024C18C1" w:rsid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C5E4994" w14:textId="33998805" w:rsidR="006C737A" w:rsidRPr="00D86111" w:rsidRDefault="00D86111" w:rsidP="006C737A">
      <w:pPr>
        <w:spacing w:after="0"/>
        <w:jc w:val="both"/>
        <w:rPr>
          <w:rFonts w:ascii="Times New Roman" w:hAnsi="Times New Roman" w:cs="Times New Roman"/>
        </w:rPr>
      </w:pPr>
      <w:bookmarkStart w:id="7" w:name="_Hlk130975269"/>
      <w:r w:rsidRPr="00D86111">
        <w:rPr>
          <w:rFonts w:ascii="Times New Roman" w:hAnsi="Times New Roman" w:cs="Times New Roman"/>
        </w:rPr>
        <w:t>Zamawiający informuje, iż opis przedmiotu zamówienia został udostępniony Wykonawcom w takim zakresie, jaki jest dostępny Zamawiającemu</w:t>
      </w:r>
      <w:r>
        <w:rPr>
          <w:rFonts w:ascii="Times New Roman" w:hAnsi="Times New Roman" w:cs="Times New Roman"/>
        </w:rPr>
        <w:t>.</w:t>
      </w:r>
      <w:r w:rsidR="00AC2822" w:rsidRPr="00AC2822">
        <w:rPr>
          <w:rFonts w:ascii="Verdana" w:eastAsia="Calibri" w:hAnsi="Verdana" w:cs="Calibri"/>
          <w:color w:val="FF0000"/>
          <w:sz w:val="16"/>
          <w:szCs w:val="16"/>
        </w:rPr>
        <w:t xml:space="preserve"> </w:t>
      </w:r>
      <w:r w:rsidR="00AC2822" w:rsidRPr="00AC2822">
        <w:rPr>
          <w:rFonts w:ascii="Times New Roman" w:hAnsi="Times New Roman" w:cs="Times New Roman"/>
        </w:rPr>
        <w:t>Projekt udostępniony jest na mapie do celów projektowych</w:t>
      </w:r>
      <w:r w:rsidR="00AC2822">
        <w:rPr>
          <w:rFonts w:ascii="Times New Roman" w:hAnsi="Times New Roman" w:cs="Times New Roman"/>
        </w:rPr>
        <w:t xml:space="preserve">, </w:t>
      </w:r>
      <w:r w:rsidR="0079003A">
        <w:rPr>
          <w:rFonts w:ascii="Times New Roman" w:hAnsi="Times New Roman" w:cs="Times New Roman"/>
        </w:rPr>
        <w:t>zatem</w:t>
      </w:r>
      <w:r w:rsidR="00AC2822" w:rsidRPr="00AC2822">
        <w:rPr>
          <w:rFonts w:ascii="Times New Roman" w:hAnsi="Times New Roman" w:cs="Times New Roman"/>
        </w:rPr>
        <w:t xml:space="preserve"> wszystkie zainwentaryzowane sieci widoczne są na projekcie.</w:t>
      </w:r>
    </w:p>
    <w:bookmarkEnd w:id="7"/>
    <w:p w14:paraId="21CB8AE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CC485C" w14:textId="352E3FDF" w:rsidR="0038562C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 xml:space="preserve">12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4E3D729B" w14:textId="1EF842FA" w:rsidR="0038562C" w:rsidRPr="0038562C" w:rsidRDefault="0038562C" w:rsidP="006C737A">
      <w:pPr>
        <w:spacing w:after="0"/>
        <w:jc w:val="both"/>
        <w:rPr>
          <w:rFonts w:ascii="Times New Roman" w:hAnsi="Times New Roman" w:cs="Times New Roman"/>
        </w:rPr>
      </w:pPr>
      <w:r w:rsidRPr="0038562C">
        <w:rPr>
          <w:rFonts w:ascii="Times New Roman" w:hAnsi="Times New Roman" w:cs="Times New Roman"/>
        </w:rPr>
        <w:t>Proszę o potwierdzenie, że Zamawiający udostępnił całą dokumentację projektową, techniczną niezbędną do wykonania przedmiotu zamówienia oraz że dokumentacja ta jest kompletna o odzwierciedla stan faktyczny w zakresie warunków realizacji zamówienia, zaś brak jakichkolwiek dokumentów istotnych dla oceny warunków realizacji inwestycji nie obciąża Wykonawcy.</w:t>
      </w:r>
    </w:p>
    <w:p w14:paraId="5FE6C838" w14:textId="570458B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0857AC5" w14:textId="18A131E3" w:rsidR="006C737A" w:rsidRDefault="00D86111" w:rsidP="003319BD">
      <w:pPr>
        <w:spacing w:after="0"/>
        <w:jc w:val="both"/>
        <w:rPr>
          <w:rFonts w:ascii="Times New Roman" w:hAnsi="Times New Roman" w:cs="Times New Roman"/>
        </w:rPr>
      </w:pPr>
      <w:r w:rsidRPr="00D86111">
        <w:rPr>
          <w:rFonts w:ascii="Times New Roman" w:hAnsi="Times New Roman" w:cs="Times New Roman"/>
        </w:rPr>
        <w:t xml:space="preserve">Zamawiający informuje, iż opis przedmiotu zamówienia został udostępniony Wykonawcom w takim zakresie, jaki jest dostępny Zamawiającemu.   </w:t>
      </w:r>
    </w:p>
    <w:p w14:paraId="3E40DA7C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2D01D582" w14:textId="4DF775A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13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40C320F6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5CF8490A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0722DCB" w14:textId="2403FAB0" w:rsidR="006C737A" w:rsidRDefault="00D86111" w:rsidP="003319BD">
      <w:pPr>
        <w:spacing w:after="0"/>
        <w:jc w:val="both"/>
        <w:rPr>
          <w:rFonts w:ascii="Times New Roman" w:hAnsi="Times New Roman" w:cs="Times New Roman"/>
        </w:rPr>
      </w:pPr>
      <w:r w:rsidRPr="00D86111">
        <w:rPr>
          <w:rFonts w:ascii="Times New Roman" w:hAnsi="Times New Roman" w:cs="Times New Roman"/>
        </w:rPr>
        <w:lastRenderedPageBreak/>
        <w:t>Zamawiający informuje, iż opis przedmiotu zamówienia został udostępniony Wykonawcom w takim zakresie, jaki jest dostępny Zamawiającemu.</w:t>
      </w:r>
      <w:r w:rsidR="001843B5">
        <w:rPr>
          <w:rFonts w:ascii="Times New Roman" w:hAnsi="Times New Roman" w:cs="Times New Roman"/>
        </w:rPr>
        <w:t xml:space="preserve"> </w:t>
      </w:r>
      <w:r w:rsidR="001843B5" w:rsidRPr="001843B5">
        <w:rPr>
          <w:rFonts w:ascii="Times New Roman" w:hAnsi="Times New Roman" w:cs="Times New Roman"/>
        </w:rPr>
        <w:t>Dla przedmiotowych robót konieczne jest uzyskanie decyzji pozwolenia na budowę,</w:t>
      </w:r>
      <w:r w:rsidR="00AC2822">
        <w:rPr>
          <w:rFonts w:ascii="Times New Roman" w:hAnsi="Times New Roman" w:cs="Times New Roman"/>
        </w:rPr>
        <w:t xml:space="preserve"> dla</w:t>
      </w:r>
      <w:r w:rsidR="001843B5" w:rsidRPr="001843B5">
        <w:rPr>
          <w:rFonts w:ascii="Times New Roman" w:hAnsi="Times New Roman" w:cs="Times New Roman"/>
        </w:rPr>
        <w:t xml:space="preserve"> </w:t>
      </w:r>
      <w:r w:rsidR="00AC2822">
        <w:rPr>
          <w:rFonts w:ascii="Times New Roman" w:hAnsi="Times New Roman" w:cs="Times New Roman"/>
        </w:rPr>
        <w:t>której postępowanie jest w toku</w:t>
      </w:r>
      <w:r w:rsidR="001843B5" w:rsidRPr="001843B5">
        <w:rPr>
          <w:rFonts w:ascii="Times New Roman" w:hAnsi="Times New Roman" w:cs="Times New Roman"/>
        </w:rPr>
        <w:t>.</w:t>
      </w:r>
    </w:p>
    <w:p w14:paraId="22A725A5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590AA42E" w14:textId="01520D38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14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8497073" w14:textId="0B91B22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Czy występują ograniczenia w dojeździe do placu budowy dla sprzętu budowalnego i samochodów ciężarowych niezbędnych do wykonania robót?</w:t>
      </w:r>
    </w:p>
    <w:p w14:paraId="046BA94C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C282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CD1F9E7" w14:textId="647F3920" w:rsidR="006C737A" w:rsidRDefault="00AC2822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nie występują ograniczenia w dojeździe do placu budowy.</w:t>
      </w:r>
    </w:p>
    <w:p w14:paraId="6122B288" w14:textId="1999B94F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1EA6928B" w14:textId="520B37A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Zapytanie nr</w:t>
      </w:r>
      <w:r>
        <w:rPr>
          <w:rFonts w:ascii="Times New Roman" w:hAnsi="Times New Roman" w:cs="Times New Roman"/>
          <w:b/>
          <w:bCs/>
          <w:u w:val="single"/>
        </w:rPr>
        <w:t xml:space="preserve"> 15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750921E" w14:textId="42866F82" w:rsidR="006C737A" w:rsidRPr="006C737A" w:rsidRDefault="006C737A" w:rsidP="006C737A">
      <w:pPr>
        <w:tabs>
          <w:tab w:val="left" w:pos="927"/>
        </w:tabs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dopuszczenie rozliczenia częściowego do 70% wartości wynagrodzenia na podstawie odbiorów częściowych.</w:t>
      </w:r>
    </w:p>
    <w:p w14:paraId="69028EDE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EF699DE" w14:textId="77777777" w:rsidR="001843B5" w:rsidRDefault="001843B5" w:rsidP="001843B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rozliczenia częściowego. Ze względu na zapisy w promesie wstępnej oraz </w:t>
      </w:r>
      <w:r w:rsidRPr="001843B5">
        <w:rPr>
          <w:rFonts w:ascii="Times New Roman" w:hAnsi="Times New Roman" w:cs="Times New Roman"/>
        </w:rPr>
        <w:t>projektu umowy – załącznik nr 8 do SWZ</w:t>
      </w:r>
      <w:r>
        <w:rPr>
          <w:rFonts w:ascii="Times New Roman" w:hAnsi="Times New Roman" w:cs="Times New Roman"/>
        </w:rPr>
        <w:t xml:space="preserve">, </w:t>
      </w:r>
      <w:r w:rsidRPr="001843B5">
        <w:rPr>
          <w:rFonts w:ascii="Times New Roman" w:hAnsi="Times New Roman" w:cs="Times New Roman"/>
        </w:rPr>
        <w:t>§ 7 ust. 5</w:t>
      </w:r>
      <w:r>
        <w:rPr>
          <w:rFonts w:ascii="Times New Roman" w:hAnsi="Times New Roman" w:cs="Times New Roman"/>
        </w:rPr>
        <w:t xml:space="preserve">, wypłata wynagrodzenia oparta jest na zasadach przyjętych zgodnie z </w:t>
      </w:r>
      <w:r w:rsidRPr="001843B5">
        <w:rPr>
          <w:rFonts w:ascii="Times New Roman" w:hAnsi="Times New Roman" w:cs="Times New Roman"/>
        </w:rPr>
        <w:t>Regulaminem Naboru wniosków o dofinansowanie Edycja 2 w ramach Rządowego funduszu Polski Ład: Program Inwestycji Strategicznych, uchwałą Rady Ministrów nr 84/2021 z dnia 1 lipca 2021 r. (zmienionej uchwałą nr 176/2021 z dnia 28 grudnia 2021 r. oraz uchwałą Rady Ministrów nr 87/2022 z dnia 26 kwietnia 2022 r.) w sprawie ustanowienia Rządowego Funduszu Polski Ład: Programu Inwestycji Strategicznych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041E0403" w14:textId="2A440ED1" w:rsidR="001843B5" w:rsidRPr="001843B5" w:rsidRDefault="001843B5" w:rsidP="001843B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przypadku inwestycji realizowanych w okresie </w:t>
      </w:r>
      <w:r w:rsidRPr="001843B5">
        <w:rPr>
          <w:rFonts w:ascii="Times New Roman" w:hAnsi="Times New Roman" w:cs="Times New Roman"/>
        </w:rPr>
        <w:t xml:space="preserve">nie dłuższym niż 12 miesięcy </w:t>
      </w:r>
    </w:p>
    <w:p w14:paraId="3966C638" w14:textId="68CA6D1E" w:rsidR="006C737A" w:rsidRPr="001843B5" w:rsidRDefault="001843B5" w:rsidP="001843B5">
      <w:pPr>
        <w:spacing w:after="0"/>
        <w:ind w:left="284"/>
        <w:jc w:val="both"/>
        <w:rPr>
          <w:rFonts w:ascii="Times New Roman" w:hAnsi="Times New Roman" w:cs="Times New Roman"/>
        </w:rPr>
      </w:pPr>
      <w:r w:rsidRPr="001843B5">
        <w:rPr>
          <w:rFonts w:ascii="Times New Roman" w:hAnsi="Times New Roman" w:cs="Times New Roman"/>
        </w:rPr>
        <w:t>– zaliczka przekazywana Wykonawcy w kwocie nie mniejszej niż 5% wynagrodzenia, dofinansowanie wypłacane po zakończeniu realizacji Inwestycji.</w:t>
      </w:r>
    </w:p>
    <w:p w14:paraId="22170E3F" w14:textId="136368E6" w:rsidR="00CB63FD" w:rsidRDefault="00CB63FD" w:rsidP="00CB63FD">
      <w:pPr>
        <w:spacing w:after="0"/>
        <w:jc w:val="both"/>
        <w:rPr>
          <w:rFonts w:ascii="Times New Roman" w:hAnsi="Times New Roman" w:cs="Times New Roman"/>
        </w:rPr>
      </w:pPr>
      <w:bookmarkStart w:id="8" w:name="_Hlk110405607"/>
      <w:bookmarkEnd w:id="3"/>
    </w:p>
    <w:p w14:paraId="338667A0" w14:textId="6F4A0C26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16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D733919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Jaką kwotę zamierza przeznaczyć na przedmiotowe zadanie?</w:t>
      </w:r>
    </w:p>
    <w:p w14:paraId="0862574A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Informacja ta jest niezbędna dla ograniczenia zaangażowania wykonawcy, którego oferta przekroczy budżet Zamawiającego.</w:t>
      </w:r>
    </w:p>
    <w:p w14:paraId="772E531F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7BC07DC" w14:textId="74B5BBB2" w:rsidR="006C737A" w:rsidRDefault="0041567B" w:rsidP="00CB63FD">
      <w:pPr>
        <w:spacing w:after="0"/>
        <w:jc w:val="both"/>
        <w:rPr>
          <w:rFonts w:ascii="Times New Roman" w:hAnsi="Times New Roman" w:cs="Times New Roman"/>
        </w:rPr>
      </w:pPr>
      <w:r w:rsidRPr="0041567B">
        <w:rPr>
          <w:rFonts w:ascii="Times New Roman" w:hAnsi="Times New Roman" w:cs="Times New Roman"/>
        </w:rPr>
        <w:t xml:space="preserve">Zamawiający informuje, iż zgodnie z art. 222 ust. 4 ustawy </w:t>
      </w:r>
      <w:proofErr w:type="spellStart"/>
      <w:r w:rsidRPr="0041567B">
        <w:rPr>
          <w:rFonts w:ascii="Times New Roman" w:hAnsi="Times New Roman" w:cs="Times New Roman"/>
        </w:rPr>
        <w:t>Pzp</w:t>
      </w:r>
      <w:proofErr w:type="spellEnd"/>
      <w:r w:rsidRPr="0041567B">
        <w:rPr>
          <w:rFonts w:ascii="Times New Roman" w:hAnsi="Times New Roman" w:cs="Times New Roman"/>
        </w:rPr>
        <w:t>, najpóźniej przed otwarciem ofert, udostępni na stronie internetowej prowadzonego postępowania informację o kwocie, jaką zamierza przeznaczyć na sfinansowanie zamówienia.</w:t>
      </w:r>
    </w:p>
    <w:p w14:paraId="70DF205F" w14:textId="75C82EB8" w:rsidR="002C1112" w:rsidRDefault="002C1112" w:rsidP="00CB63FD">
      <w:pPr>
        <w:spacing w:after="0"/>
        <w:jc w:val="both"/>
        <w:rPr>
          <w:rFonts w:ascii="Times New Roman" w:hAnsi="Times New Roman" w:cs="Times New Roman"/>
        </w:rPr>
      </w:pPr>
    </w:p>
    <w:p w14:paraId="1B865B9A" w14:textId="78C6804E" w:rsidR="005B198E" w:rsidRPr="005B198E" w:rsidRDefault="005B198E" w:rsidP="005B19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B198E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Pr="005B198E">
        <w:rPr>
          <w:rFonts w:ascii="Times New Roman" w:hAnsi="Times New Roman" w:cs="Times New Roman"/>
          <w:b/>
          <w:u w:val="single"/>
        </w:rPr>
        <w:t>. Załączniki:</w:t>
      </w:r>
    </w:p>
    <w:p w14:paraId="12D47A3E" w14:textId="343BFE33" w:rsidR="005B198E" w:rsidRPr="0079003A" w:rsidRDefault="0079003A" w:rsidP="00CB63FD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9003A">
        <w:rPr>
          <w:rFonts w:ascii="Times New Roman" w:hAnsi="Times New Roman" w:cs="Times New Roman"/>
          <w:b/>
          <w:bCs/>
        </w:rPr>
        <w:t>KONTENER – opis techniczny.pdf</w:t>
      </w:r>
    </w:p>
    <w:p w14:paraId="7C93B108" w14:textId="1A150300" w:rsidR="0079003A" w:rsidRPr="0079003A" w:rsidRDefault="0079003A" w:rsidP="00CB63FD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9003A">
        <w:rPr>
          <w:rFonts w:ascii="Times New Roman" w:hAnsi="Times New Roman" w:cs="Times New Roman"/>
          <w:b/>
          <w:bCs/>
        </w:rPr>
        <w:t>KONTENER – rysunek poglądowy.pdf</w:t>
      </w:r>
    </w:p>
    <w:p w14:paraId="16FE5DBF" w14:textId="77777777" w:rsidR="005B198E" w:rsidRPr="005B198E" w:rsidRDefault="005B198E" w:rsidP="005B198E">
      <w:pPr>
        <w:spacing w:after="0"/>
        <w:ind w:left="720"/>
        <w:jc w:val="both"/>
        <w:rPr>
          <w:rFonts w:ascii="Times New Roman" w:hAnsi="Times New Roman" w:cs="Times New Roman"/>
        </w:rPr>
      </w:pPr>
    </w:p>
    <w:bookmarkEnd w:id="8"/>
    <w:p w14:paraId="2E46D589" w14:textId="3199C63F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AC2822">
        <w:rPr>
          <w:rFonts w:ascii="Times New Roman" w:hAnsi="Times New Roman" w:cs="Times New Roman"/>
          <w:b/>
          <w:bCs/>
          <w:u w:val="single"/>
        </w:rPr>
        <w:t>II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4FEA82" w14:textId="37FE4AE9" w:rsidR="003319BD" w:rsidRPr="0079003A" w:rsidRDefault="0042633D" w:rsidP="003319B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10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C50E1C" w14:textId="3DA2E3B5" w:rsidR="003319BD" w:rsidRPr="00D3360A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5FBB2A07" w14:textId="52809C23" w:rsidR="003319BD" w:rsidRPr="00D3360A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/-/ </w:t>
      </w:r>
      <w:r w:rsidR="00DD714D">
        <w:rPr>
          <w:rFonts w:ascii="Times New Roman" w:eastAsia="Times New Roman" w:hAnsi="Times New Roman" w:cs="Times New Roman"/>
          <w:bCs/>
          <w:i/>
          <w:iCs/>
          <w:lang w:eastAsia="pl-PL"/>
        </w:rPr>
        <w:t>Arkadiusz Skorek</w:t>
      </w:r>
    </w:p>
    <w:p w14:paraId="2A4830ED" w14:textId="77777777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9986" w14:textId="77777777" w:rsidR="0099499D" w:rsidRDefault="0099499D" w:rsidP="00F42ADC">
      <w:pPr>
        <w:spacing w:after="0" w:line="240" w:lineRule="auto"/>
      </w:pPr>
      <w:r>
        <w:separator/>
      </w:r>
    </w:p>
  </w:endnote>
  <w:endnote w:type="continuationSeparator" w:id="0">
    <w:p w14:paraId="58FFCB08" w14:textId="77777777" w:rsidR="0099499D" w:rsidRDefault="0099499D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4725" w14:textId="77777777" w:rsidR="0099499D" w:rsidRDefault="0099499D" w:rsidP="00F42ADC">
      <w:pPr>
        <w:spacing w:after="0" w:line="240" w:lineRule="auto"/>
      </w:pPr>
      <w:r>
        <w:separator/>
      </w:r>
    </w:p>
  </w:footnote>
  <w:footnote w:type="continuationSeparator" w:id="0">
    <w:p w14:paraId="662C0275" w14:textId="77777777" w:rsidR="0099499D" w:rsidRDefault="0099499D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7C0856"/>
    <w:multiLevelType w:val="hybridMultilevel"/>
    <w:tmpl w:val="4AC4A53E"/>
    <w:lvl w:ilvl="0" w:tplc="888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5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7"/>
  </w:num>
  <w:num w:numId="2" w16cid:durableId="495922232">
    <w:abstractNumId w:val="39"/>
  </w:num>
  <w:num w:numId="3" w16cid:durableId="1671442444">
    <w:abstractNumId w:val="11"/>
  </w:num>
  <w:num w:numId="4" w16cid:durableId="323820500">
    <w:abstractNumId w:val="28"/>
  </w:num>
  <w:num w:numId="5" w16cid:durableId="1755126323">
    <w:abstractNumId w:val="24"/>
  </w:num>
  <w:num w:numId="6" w16cid:durableId="1655640882">
    <w:abstractNumId w:val="21"/>
  </w:num>
  <w:num w:numId="7" w16cid:durableId="1621958583">
    <w:abstractNumId w:val="36"/>
  </w:num>
  <w:num w:numId="8" w16cid:durableId="2048601595">
    <w:abstractNumId w:val="17"/>
  </w:num>
  <w:num w:numId="9" w16cid:durableId="1440447663">
    <w:abstractNumId w:val="31"/>
  </w:num>
  <w:num w:numId="10" w16cid:durableId="425157025">
    <w:abstractNumId w:val="9"/>
  </w:num>
  <w:num w:numId="11" w16cid:durableId="202714277">
    <w:abstractNumId w:val="43"/>
  </w:num>
  <w:num w:numId="12" w16cid:durableId="1359507732">
    <w:abstractNumId w:val="30"/>
  </w:num>
  <w:num w:numId="13" w16cid:durableId="596448222">
    <w:abstractNumId w:val="41"/>
  </w:num>
  <w:num w:numId="14" w16cid:durableId="556013047">
    <w:abstractNumId w:val="22"/>
  </w:num>
  <w:num w:numId="15" w16cid:durableId="750203246">
    <w:abstractNumId w:val="32"/>
  </w:num>
  <w:num w:numId="16" w16cid:durableId="149566278">
    <w:abstractNumId w:val="37"/>
  </w:num>
  <w:num w:numId="17" w16cid:durableId="1344554613">
    <w:abstractNumId w:val="4"/>
  </w:num>
  <w:num w:numId="18" w16cid:durableId="834878560">
    <w:abstractNumId w:val="14"/>
  </w:num>
  <w:num w:numId="19" w16cid:durableId="1910385850">
    <w:abstractNumId w:val="7"/>
  </w:num>
  <w:num w:numId="20" w16cid:durableId="1907763598">
    <w:abstractNumId w:val="13"/>
  </w:num>
  <w:num w:numId="21" w16cid:durableId="748432225">
    <w:abstractNumId w:val="0"/>
  </w:num>
  <w:num w:numId="22" w16cid:durableId="101150910">
    <w:abstractNumId w:val="45"/>
  </w:num>
  <w:num w:numId="23" w16cid:durableId="2120223096">
    <w:abstractNumId w:val="2"/>
  </w:num>
  <w:num w:numId="24" w16cid:durableId="905870744">
    <w:abstractNumId w:val="25"/>
  </w:num>
  <w:num w:numId="25" w16cid:durableId="732971540">
    <w:abstractNumId w:val="19"/>
  </w:num>
  <w:num w:numId="26" w16cid:durableId="456725445">
    <w:abstractNumId w:val="38"/>
  </w:num>
  <w:num w:numId="27" w16cid:durableId="1414551093">
    <w:abstractNumId w:val="23"/>
  </w:num>
  <w:num w:numId="28" w16cid:durableId="505511400">
    <w:abstractNumId w:val="46"/>
  </w:num>
  <w:num w:numId="29" w16cid:durableId="1345665258">
    <w:abstractNumId w:val="16"/>
  </w:num>
  <w:num w:numId="30" w16cid:durableId="1109661510">
    <w:abstractNumId w:val="8"/>
  </w:num>
  <w:num w:numId="31" w16cid:durableId="1172330041">
    <w:abstractNumId w:val="47"/>
  </w:num>
  <w:num w:numId="32" w16cid:durableId="2027169141">
    <w:abstractNumId w:val="20"/>
  </w:num>
  <w:num w:numId="33" w16cid:durableId="150497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2"/>
  </w:num>
  <w:num w:numId="36" w16cid:durableId="1714966103">
    <w:abstractNumId w:val="18"/>
  </w:num>
  <w:num w:numId="37" w16cid:durableId="733118084">
    <w:abstractNumId w:val="34"/>
  </w:num>
  <w:num w:numId="38" w16cid:durableId="1637756068">
    <w:abstractNumId w:val="1"/>
  </w:num>
  <w:num w:numId="39" w16cid:durableId="1884320624">
    <w:abstractNumId w:val="44"/>
  </w:num>
  <w:num w:numId="40" w16cid:durableId="465318697">
    <w:abstractNumId w:val="40"/>
  </w:num>
  <w:num w:numId="41" w16cid:durableId="2030061430">
    <w:abstractNumId w:val="15"/>
  </w:num>
  <w:num w:numId="42" w16cid:durableId="929117888">
    <w:abstractNumId w:val="12"/>
  </w:num>
  <w:num w:numId="43" w16cid:durableId="464782293">
    <w:abstractNumId w:val="3"/>
  </w:num>
  <w:num w:numId="44" w16cid:durableId="1165972280">
    <w:abstractNumId w:val="33"/>
  </w:num>
  <w:num w:numId="45" w16cid:durableId="1199707076">
    <w:abstractNumId w:val="5"/>
  </w:num>
  <w:num w:numId="46" w16cid:durableId="1762944637">
    <w:abstractNumId w:val="35"/>
  </w:num>
  <w:num w:numId="47" w16cid:durableId="539824677">
    <w:abstractNumId w:val="10"/>
  </w:num>
  <w:num w:numId="48" w16cid:durableId="457139451">
    <w:abstractNumId w:val="26"/>
  </w:num>
  <w:num w:numId="49" w16cid:durableId="695891187">
    <w:abstractNumId w:val="29"/>
  </w:num>
  <w:num w:numId="50" w16cid:durableId="35122698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43B5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675A7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1444A"/>
    <w:rsid w:val="0041567B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E28B0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62C26"/>
    <w:rsid w:val="00771DF3"/>
    <w:rsid w:val="007725D9"/>
    <w:rsid w:val="00773410"/>
    <w:rsid w:val="00777727"/>
    <w:rsid w:val="00780540"/>
    <w:rsid w:val="00783D9C"/>
    <w:rsid w:val="0079003A"/>
    <w:rsid w:val="0079466B"/>
    <w:rsid w:val="007A0DFF"/>
    <w:rsid w:val="007C04EC"/>
    <w:rsid w:val="007D619A"/>
    <w:rsid w:val="007E2EA0"/>
    <w:rsid w:val="007E4B4F"/>
    <w:rsid w:val="007E5DC2"/>
    <w:rsid w:val="007E61DE"/>
    <w:rsid w:val="007F32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499D"/>
    <w:rsid w:val="0099516F"/>
    <w:rsid w:val="009A38C3"/>
    <w:rsid w:val="009A5378"/>
    <w:rsid w:val="009B0F02"/>
    <w:rsid w:val="009C3CA4"/>
    <w:rsid w:val="009F16FA"/>
    <w:rsid w:val="00A047F6"/>
    <w:rsid w:val="00A05E3D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B13EC"/>
    <w:rsid w:val="00AC0DBE"/>
    <w:rsid w:val="00AC2822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51CAB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D55D3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3B66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86111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DD7537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lora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.pl/instytut-insp/jednostki-organizacyjne/zespol-certyfikac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47</cp:revision>
  <cp:lastPrinted>2023-03-23T13:31:00Z</cp:lastPrinted>
  <dcterms:created xsi:type="dcterms:W3CDTF">2022-04-21T08:40:00Z</dcterms:created>
  <dcterms:modified xsi:type="dcterms:W3CDTF">2023-03-29T12:11:00Z</dcterms:modified>
</cp:coreProperties>
</file>