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74"/>
        <w:gridCol w:w="70"/>
        <w:gridCol w:w="1232"/>
        <w:gridCol w:w="238"/>
        <w:gridCol w:w="861"/>
        <w:gridCol w:w="504"/>
        <w:gridCol w:w="594"/>
        <w:gridCol w:w="3060"/>
      </w:tblGrid>
      <w:tr w:rsidR="00674902" w:rsidRPr="00191B45" w:rsidTr="007F16F2">
        <w:trPr>
          <w:trHeight w:val="1248"/>
        </w:trPr>
        <w:tc>
          <w:tcPr>
            <w:tcW w:w="10033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336D4" w:rsidRPr="00191B45" w:rsidRDefault="00E336D4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B45">
              <w:rPr>
                <w:rFonts w:asciiTheme="minorHAnsi" w:hAnsiTheme="minorHAnsi" w:cstheme="minorHAnsi"/>
                <w:b/>
                <w:bCs/>
              </w:rPr>
              <w:t>PROTOKÓŁ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D6A9A">
              <w:rPr>
                <w:rFonts w:asciiTheme="minorHAnsi" w:hAnsiTheme="minorHAnsi" w:cstheme="minorHAnsi"/>
                <w:b/>
                <w:bCs/>
              </w:rPr>
              <w:t>A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>/SW/20</w:t>
            </w:r>
            <w:r w:rsidR="002639B5" w:rsidRPr="00191B45">
              <w:rPr>
                <w:rFonts w:asciiTheme="minorHAnsi" w:hAnsiTheme="minorHAnsi" w:cstheme="minorHAnsi"/>
                <w:b/>
                <w:bCs/>
              </w:rPr>
              <w:t>2</w:t>
            </w:r>
            <w:r w:rsidR="0048594B">
              <w:rPr>
                <w:rFonts w:asciiTheme="minorHAnsi" w:hAnsiTheme="minorHAnsi" w:cstheme="minorHAnsi"/>
                <w:b/>
                <w:bCs/>
              </w:rPr>
              <w:t>3</w:t>
            </w:r>
          </w:p>
          <w:p w:rsidR="004354AC" w:rsidRPr="00191B45" w:rsidRDefault="00E336D4" w:rsidP="004B493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</w:rPr>
              <w:t>z</w:t>
            </w:r>
            <w:proofErr w:type="gramEnd"/>
            <w:r w:rsidRPr="00191B45">
              <w:rPr>
                <w:rFonts w:asciiTheme="minorHAnsi" w:hAnsiTheme="minorHAnsi" w:cstheme="minorHAnsi"/>
              </w:rPr>
              <w:t xml:space="preserve"> okresowej kontroli</w:t>
            </w:r>
            <w:r w:rsidR="00191B45">
              <w:rPr>
                <w:rFonts w:asciiTheme="minorHAnsi" w:hAnsiTheme="minorHAnsi" w:cstheme="minorHAnsi"/>
              </w:rPr>
              <w:t xml:space="preserve"> </w:t>
            </w:r>
            <w:r w:rsidRPr="00191B45">
              <w:rPr>
                <w:rFonts w:asciiTheme="minorHAnsi" w:hAnsiTheme="minorHAnsi" w:cstheme="minorHAnsi"/>
              </w:rPr>
              <w:t>rocznej stanu technicznego</w:t>
            </w:r>
            <w:r w:rsidR="00950417" w:rsidRPr="00191B45">
              <w:rPr>
                <w:rFonts w:asciiTheme="minorHAnsi" w:hAnsiTheme="minorHAnsi" w:cstheme="minorHAnsi"/>
              </w:rPr>
              <w:t xml:space="preserve"> </w:t>
            </w:r>
            <w:r w:rsidR="004B4935">
              <w:rPr>
                <w:rFonts w:asciiTheme="minorHAnsi" w:hAnsiTheme="minorHAnsi" w:cstheme="minorHAnsi"/>
              </w:rPr>
              <w:t xml:space="preserve">siłowni zewnętrznej </w:t>
            </w:r>
            <w:r w:rsidR="00A60419" w:rsidRPr="00191B4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74902" w:rsidRPr="00191B45" w:rsidTr="007F16F2">
        <w:trPr>
          <w:trHeight w:val="533"/>
        </w:trPr>
        <w:tc>
          <w:tcPr>
            <w:tcW w:w="10033" w:type="dxa"/>
            <w:gridSpan w:val="8"/>
            <w:tcBorders>
              <w:top w:val="single" w:sz="12" w:space="0" w:color="000000"/>
            </w:tcBorders>
            <w:vAlign w:val="center"/>
          </w:tcPr>
          <w:p w:rsidR="006259FF" w:rsidRPr="00191B45" w:rsidRDefault="003A511D" w:rsidP="00191B45">
            <w:pPr>
              <w:spacing w:line="276" w:lineRule="auto"/>
              <w:ind w:left="1735" w:hanging="1735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Podstawa </w:t>
            </w:r>
            <w:proofErr w:type="gramStart"/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prawna:</w:t>
            </w:r>
            <w:r w:rsidRPr="00E87A69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 xml:space="preserve">  </w:t>
            </w:r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ustawa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 z dnia 7 lipca 1994 roku - Prawo budowlane (t.j. Dz.U.2021.2351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 późn.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zm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.)</w:t>
            </w:r>
          </w:p>
        </w:tc>
      </w:tr>
      <w:tr w:rsidR="008A4870" w:rsidRPr="00191B45" w:rsidTr="007F16F2">
        <w:trPr>
          <w:trHeight w:val="454"/>
        </w:trPr>
        <w:tc>
          <w:tcPr>
            <w:tcW w:w="10033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A4870" w:rsidRPr="00191B45" w:rsidRDefault="008A4870" w:rsidP="00C9476B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kontroli </w:t>
            </w:r>
          </w:p>
        </w:tc>
      </w:tr>
      <w:tr w:rsidR="008A4870" w:rsidRPr="00191B45" w:rsidTr="007F16F2">
        <w:trPr>
          <w:trHeight w:val="896"/>
        </w:trPr>
        <w:tc>
          <w:tcPr>
            <w:tcW w:w="10033" w:type="dxa"/>
            <w:gridSpan w:val="8"/>
            <w:tcBorders>
              <w:top w:val="single" w:sz="12" w:space="0" w:color="000000"/>
              <w:bottom w:val="single" w:sz="12" w:space="0" w:color="auto"/>
            </w:tcBorders>
            <w:vAlign w:val="center"/>
          </w:tcPr>
          <w:p w:rsidR="00FE629B" w:rsidRPr="006D6EA2" w:rsidRDefault="00FE629B" w:rsidP="00191B4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Zakres kontroli obejmuje sprawdzenie:</w:t>
            </w:r>
          </w:p>
          <w:p w:rsidR="00FE629B" w:rsidRPr="006D6EA2" w:rsidRDefault="00FE629B" w:rsidP="00C9476B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wykonania</w:t>
            </w:r>
            <w:proofErr w:type="gramEnd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 xml:space="preserve"> zaleceń z poprzednich kontroli,</w:t>
            </w:r>
          </w:p>
          <w:p w:rsidR="004354AC" w:rsidRPr="006D6EA2" w:rsidRDefault="00F12AC9" w:rsidP="00C9476B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elementów</w:t>
            </w:r>
            <w:proofErr w:type="gramEnd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 xml:space="preserve"> narażonych na szkodliwe wpływy atmosferyczne i niszczące działania czynników występujących podczas użytkowania obiektu,</w:t>
            </w:r>
          </w:p>
          <w:p w:rsidR="00F12AC9" w:rsidRPr="006D6EA2" w:rsidRDefault="00F12AC9" w:rsidP="00C9476B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stanu</w:t>
            </w:r>
            <w:proofErr w:type="gramEnd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 xml:space="preserve"> technicznego i przydatności do użytkowania obiektu, estetyki obiektu oraz jego otoczenia</w:t>
            </w:r>
          </w:p>
        </w:tc>
      </w:tr>
      <w:tr w:rsidR="003A511D" w:rsidRPr="00191B45" w:rsidTr="007F16F2">
        <w:trPr>
          <w:trHeight w:val="543"/>
        </w:trPr>
        <w:tc>
          <w:tcPr>
            <w:tcW w:w="3474" w:type="dxa"/>
            <w:tcBorders>
              <w:bottom w:val="single" w:sz="12" w:space="0" w:color="000000"/>
            </w:tcBorders>
            <w:vAlign w:val="center"/>
          </w:tcPr>
          <w:p w:rsidR="003A511D" w:rsidRDefault="003A511D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kontroli:</w:t>
            </w:r>
          </w:p>
        </w:tc>
        <w:tc>
          <w:tcPr>
            <w:tcW w:w="1302" w:type="dxa"/>
            <w:gridSpan w:val="2"/>
            <w:tcBorders>
              <w:bottom w:val="single" w:sz="12" w:space="0" w:color="000000"/>
            </w:tcBorders>
            <w:vAlign w:val="center"/>
          </w:tcPr>
          <w:p w:rsidR="003A511D" w:rsidRDefault="0048594B" w:rsidP="0048594B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19</w:t>
            </w:r>
            <w:r w:rsidR="003A511D"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3A511D">
              <w:rPr>
                <w:rFonts w:asciiTheme="minorHAnsi" w:hAnsiTheme="minorHAnsi" w:cstheme="minorHAnsi"/>
                <w:bCs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3A511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3A511D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proofErr w:type="gramEnd"/>
            <w:r w:rsidR="003A511D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97" w:type="dxa"/>
            <w:gridSpan w:val="4"/>
            <w:tcBorders>
              <w:bottom w:val="single" w:sz="12" w:space="0" w:color="000000"/>
            </w:tcBorders>
            <w:vAlign w:val="center"/>
          </w:tcPr>
          <w:p w:rsidR="003A511D" w:rsidRDefault="003A511D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następnej kontroli: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  <w:vAlign w:val="center"/>
          </w:tcPr>
          <w:p w:rsidR="003A511D" w:rsidRDefault="003A511D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zgodnie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ustawą Prawo budowlane</w:t>
            </w:r>
          </w:p>
        </w:tc>
      </w:tr>
      <w:tr w:rsidR="00674902" w:rsidRPr="00191B45" w:rsidTr="007F16F2">
        <w:trPr>
          <w:trHeight w:val="530"/>
        </w:trPr>
        <w:tc>
          <w:tcPr>
            <w:tcW w:w="10033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6D6EA2" w:rsidRDefault="00674902" w:rsidP="00C9476B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D6E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ogólne o </w:t>
            </w:r>
            <w:r w:rsidR="00950417" w:rsidRPr="006D6EA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obiekcie</w:t>
            </w:r>
          </w:p>
        </w:tc>
      </w:tr>
      <w:tr w:rsidR="002620D7" w:rsidRPr="00191B45" w:rsidTr="007F16F2">
        <w:trPr>
          <w:trHeight w:val="399"/>
        </w:trPr>
        <w:tc>
          <w:tcPr>
            <w:tcW w:w="3474" w:type="dxa"/>
            <w:vAlign w:val="center"/>
          </w:tcPr>
          <w:p w:rsidR="002620D7" w:rsidRPr="00191B45" w:rsidRDefault="00E1751D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Rodzaj</w:t>
            </w:r>
            <w:r w:rsid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obiektu</w:t>
            </w:r>
          </w:p>
        </w:tc>
        <w:tc>
          <w:tcPr>
            <w:tcW w:w="6559" w:type="dxa"/>
            <w:gridSpan w:val="7"/>
          </w:tcPr>
          <w:p w:rsidR="002620D7" w:rsidRPr="006D6EA2" w:rsidRDefault="00950417" w:rsidP="00A7322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Obiekty małej architektury</w:t>
            </w:r>
            <w:r w:rsidR="00B66FE0" w:rsidRPr="006D6EA2">
              <w:rPr>
                <w:rFonts w:asciiTheme="minorHAnsi" w:hAnsiTheme="minorHAnsi" w:cstheme="minorHAnsi"/>
                <w:sz w:val="20"/>
                <w:szCs w:val="20"/>
              </w:rPr>
              <w:t xml:space="preserve"> użytkowe</w:t>
            </w:r>
            <w:r w:rsidR="00F12AC9" w:rsidRPr="006D6EA2">
              <w:rPr>
                <w:rFonts w:asciiTheme="minorHAnsi" w:hAnsiTheme="minorHAnsi" w:cstheme="minorHAnsi"/>
                <w:sz w:val="20"/>
                <w:szCs w:val="20"/>
              </w:rPr>
              <w:t>j,</w:t>
            </w:r>
            <w:r w:rsidR="00B66FE0" w:rsidRPr="006D6EA2">
              <w:rPr>
                <w:rFonts w:asciiTheme="minorHAnsi" w:hAnsiTheme="minorHAnsi" w:cstheme="minorHAnsi"/>
                <w:sz w:val="20"/>
                <w:szCs w:val="20"/>
              </w:rPr>
              <w:t xml:space="preserve"> służące rekreacji codziennej </w:t>
            </w:r>
          </w:p>
        </w:tc>
      </w:tr>
      <w:tr w:rsidR="00674902" w:rsidRPr="00191B45" w:rsidTr="007F16F2">
        <w:trPr>
          <w:trHeight w:val="467"/>
        </w:trPr>
        <w:tc>
          <w:tcPr>
            <w:tcW w:w="3474" w:type="dxa"/>
            <w:vAlign w:val="center"/>
          </w:tcPr>
          <w:p w:rsidR="00674902" w:rsidRPr="00191B45" w:rsidRDefault="00674902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Adres</w:t>
            </w:r>
          </w:p>
        </w:tc>
        <w:tc>
          <w:tcPr>
            <w:tcW w:w="6559" w:type="dxa"/>
            <w:gridSpan w:val="7"/>
            <w:vAlign w:val="center"/>
          </w:tcPr>
          <w:p w:rsidR="00674902" w:rsidRPr="006D6EA2" w:rsidRDefault="00CD6213" w:rsidP="00CD6213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>Świętochłowice</w:t>
            </w:r>
            <w:r w:rsidR="00E03F81"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>ul</w:t>
            </w:r>
            <w:r w:rsidR="00E03F81"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="00F803CF"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  <w:r w:rsidR="00191B45"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>ieszczadzka</w:t>
            </w:r>
            <w:r w:rsidR="00F803CF"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/ </w:t>
            </w:r>
            <w:r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>Chorzowska – Planty Bytomskie</w:t>
            </w:r>
            <w:r w:rsidR="00191B45" w:rsidRPr="006D6E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F803CF" w:rsidRPr="00191B45" w:rsidTr="007F16F2">
        <w:trPr>
          <w:trHeight w:val="1103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Zarządca</w:t>
            </w:r>
          </w:p>
        </w:tc>
        <w:tc>
          <w:tcPr>
            <w:tcW w:w="6559" w:type="dxa"/>
            <w:gridSpan w:val="7"/>
            <w:vAlign w:val="center"/>
          </w:tcPr>
          <w:p w:rsidR="00F803CF" w:rsidRPr="006D6EA2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6EA2">
              <w:rPr>
                <w:rFonts w:asciiTheme="minorHAnsi" w:hAnsiTheme="minorHAnsi" w:cstheme="minorHAnsi"/>
                <w:sz w:val="20"/>
                <w:szCs w:val="20"/>
              </w:rPr>
              <w:t xml:space="preserve">Gmina Świętochłowice </w:t>
            </w:r>
          </w:p>
          <w:p w:rsidR="00F803CF" w:rsidRPr="006D6EA2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ul</w:t>
            </w:r>
            <w:proofErr w:type="gramEnd"/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. Katowicka 54</w:t>
            </w:r>
          </w:p>
          <w:p w:rsidR="00F803CF" w:rsidRPr="006D6EA2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D6EA2">
              <w:rPr>
                <w:rFonts w:asciiTheme="minorHAnsi" w:hAnsiTheme="minorHAnsi" w:cstheme="minorHAnsi"/>
                <w:sz w:val="20"/>
                <w:szCs w:val="20"/>
              </w:rPr>
              <w:t>41-600 Świętochłowice</w:t>
            </w:r>
            <w:r w:rsidRPr="006D6EA2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803CF" w:rsidRPr="00191B45" w:rsidTr="007F16F2">
        <w:trPr>
          <w:trHeight w:val="1103"/>
        </w:trPr>
        <w:tc>
          <w:tcPr>
            <w:tcW w:w="10033" w:type="dxa"/>
            <w:gridSpan w:val="8"/>
            <w:vAlign w:val="center"/>
          </w:tcPr>
          <w:p w:rsidR="00F803CF" w:rsidRPr="00191B45" w:rsidRDefault="004400FE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00FE">
              <w:rPr>
                <w:rFonts w:asciiTheme="minorHAnsi" w:hAnsiTheme="minorHAnsi" w:cstheme="minorHAnsi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0.5pt;height:367.5pt">
                  <v:imagedata r:id="rId8" o:title="IMG_6871"/>
                </v:shape>
              </w:pict>
            </w:r>
          </w:p>
        </w:tc>
      </w:tr>
      <w:tr w:rsidR="00553D91" w:rsidRPr="00191B45" w:rsidTr="007F16F2">
        <w:trPr>
          <w:trHeight w:val="1641"/>
        </w:trPr>
        <w:tc>
          <w:tcPr>
            <w:tcW w:w="3474" w:type="dxa"/>
            <w:vAlign w:val="center"/>
          </w:tcPr>
          <w:p w:rsidR="00553D91" w:rsidRPr="00191B45" w:rsidRDefault="00553D91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Wyposażenie</w:t>
            </w:r>
          </w:p>
        </w:tc>
        <w:tc>
          <w:tcPr>
            <w:tcW w:w="6559" w:type="dxa"/>
            <w:gridSpan w:val="7"/>
          </w:tcPr>
          <w:p w:rsidR="00FB043C" w:rsidRPr="00FB043C" w:rsidRDefault="00FB043C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043C">
              <w:rPr>
                <w:rFonts w:asciiTheme="minorHAnsi" w:hAnsiTheme="minorHAnsi" w:cstheme="minorHAnsi"/>
                <w:sz w:val="20"/>
                <w:szCs w:val="20"/>
              </w:rPr>
              <w:t>- wioślarz</w:t>
            </w:r>
          </w:p>
          <w:p w:rsidR="00FB043C" w:rsidRPr="00FB043C" w:rsidRDefault="00FB043C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043C">
              <w:rPr>
                <w:rFonts w:asciiTheme="minorHAnsi" w:hAnsiTheme="minorHAnsi" w:cstheme="minorHAnsi"/>
                <w:sz w:val="20"/>
                <w:szCs w:val="20"/>
              </w:rPr>
              <w:t>- biegacz</w:t>
            </w:r>
            <w:r w:rsidR="0048594B">
              <w:rPr>
                <w:rFonts w:asciiTheme="minorHAnsi" w:hAnsiTheme="minorHAnsi" w:cstheme="minorHAnsi"/>
                <w:sz w:val="20"/>
                <w:szCs w:val="20"/>
              </w:rPr>
              <w:t xml:space="preserve"> (urządzenie zdemontowane)</w:t>
            </w:r>
          </w:p>
          <w:p w:rsidR="00FB043C" w:rsidRPr="00FB043C" w:rsidRDefault="00FB043C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043C">
              <w:rPr>
                <w:rFonts w:asciiTheme="minorHAnsi" w:hAnsiTheme="minorHAnsi" w:cstheme="minorHAnsi"/>
                <w:sz w:val="20"/>
                <w:szCs w:val="20"/>
              </w:rPr>
              <w:t>- twister</w:t>
            </w:r>
          </w:p>
          <w:p w:rsidR="00FB043C" w:rsidRPr="00FB043C" w:rsidRDefault="00FB043C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043C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C71682" w:rsidRPr="00C71682">
              <w:rPr>
                <w:rFonts w:asciiTheme="minorHAnsi" w:hAnsiTheme="minorHAnsi" w:cstheme="minorHAnsi"/>
                <w:sz w:val="20"/>
                <w:szCs w:val="20"/>
              </w:rPr>
              <w:t>drążki do podciągania</w:t>
            </w:r>
          </w:p>
          <w:p w:rsidR="00FB043C" w:rsidRPr="00FB043C" w:rsidRDefault="006D6EA2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koła tai chi</w:t>
            </w:r>
          </w:p>
          <w:p w:rsidR="00FB043C" w:rsidRPr="00FB043C" w:rsidRDefault="00FB043C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043C">
              <w:rPr>
                <w:rFonts w:asciiTheme="minorHAnsi" w:hAnsiTheme="minorHAnsi" w:cstheme="minorHAnsi"/>
                <w:sz w:val="20"/>
                <w:szCs w:val="20"/>
              </w:rPr>
              <w:t>- ławeczki</w:t>
            </w:r>
          </w:p>
          <w:p w:rsidR="009A74C4" w:rsidRDefault="009A74C4" w:rsidP="009A74C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wahadło podwójne</w:t>
            </w:r>
          </w:p>
          <w:p w:rsidR="005700AD" w:rsidRDefault="00FB043C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B043C">
              <w:rPr>
                <w:rFonts w:asciiTheme="minorHAnsi" w:hAnsiTheme="minorHAnsi" w:cstheme="minorHAnsi"/>
                <w:sz w:val="20"/>
                <w:szCs w:val="20"/>
              </w:rPr>
              <w:t>- drążki</w:t>
            </w:r>
            <w:r w:rsidR="00C7168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C71682">
              <w:rPr>
                <w:rFonts w:asciiTheme="minorHAnsi" w:hAnsiTheme="minorHAnsi" w:cstheme="minorHAnsi"/>
                <w:sz w:val="20"/>
                <w:szCs w:val="20"/>
              </w:rPr>
              <w:t>triceps</w:t>
            </w:r>
            <w:proofErr w:type="spellEnd"/>
          </w:p>
          <w:p w:rsidR="00C71682" w:rsidRDefault="00C71682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- kosze na śmieci </w:t>
            </w:r>
            <w:r w:rsidR="00AC04DA">
              <w:rPr>
                <w:rFonts w:asciiTheme="minorHAnsi" w:hAnsiTheme="minorHAnsi" w:cstheme="minorHAnsi"/>
                <w:sz w:val="20"/>
                <w:szCs w:val="20"/>
              </w:rPr>
              <w:t>2szt.</w:t>
            </w:r>
          </w:p>
          <w:p w:rsidR="0048594B" w:rsidRPr="00191B45" w:rsidRDefault="0048594B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tablica regulaminowa</w:t>
            </w:r>
          </w:p>
        </w:tc>
      </w:tr>
      <w:tr w:rsidR="00F803CF" w:rsidRPr="00191B45" w:rsidTr="007F16F2">
        <w:trPr>
          <w:trHeight w:val="442"/>
        </w:trPr>
        <w:tc>
          <w:tcPr>
            <w:tcW w:w="3474" w:type="dxa"/>
            <w:vAlign w:val="center"/>
          </w:tcPr>
          <w:p w:rsidR="00F803CF" w:rsidRPr="00191B45" w:rsidRDefault="00191B45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Nawierzchnia</w:t>
            </w:r>
          </w:p>
        </w:tc>
        <w:tc>
          <w:tcPr>
            <w:tcW w:w="6559" w:type="dxa"/>
            <w:gridSpan w:val="7"/>
            <w:vAlign w:val="center"/>
          </w:tcPr>
          <w:p w:rsidR="00F803CF" w:rsidRPr="00191B45" w:rsidRDefault="00135994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CF0BB3" w:rsidRPr="00191B45">
              <w:rPr>
                <w:rFonts w:asciiTheme="minorHAnsi" w:hAnsiTheme="minorHAnsi" w:cstheme="minorHAnsi"/>
                <w:sz w:val="20"/>
                <w:szCs w:val="20"/>
              </w:rPr>
              <w:t>oliuretanowa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, kostka betonowa, gruntowa (trawniki)</w:t>
            </w:r>
          </w:p>
        </w:tc>
      </w:tr>
      <w:tr w:rsidR="00F803CF" w:rsidRPr="00191B45" w:rsidTr="007F16F2">
        <w:trPr>
          <w:trHeight w:val="421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Ogrodzenie</w:t>
            </w:r>
          </w:p>
        </w:tc>
        <w:tc>
          <w:tcPr>
            <w:tcW w:w="6559" w:type="dxa"/>
            <w:gridSpan w:val="7"/>
            <w:vAlign w:val="center"/>
          </w:tcPr>
          <w:p w:rsidR="00F803CF" w:rsidRPr="00191B45" w:rsidRDefault="00FB043C" w:rsidP="00CD621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proofErr w:type="gramEnd"/>
          </w:p>
        </w:tc>
      </w:tr>
      <w:tr w:rsidR="006D6EA2" w:rsidRPr="00191B45" w:rsidTr="007F16F2">
        <w:trPr>
          <w:trHeight w:val="421"/>
        </w:trPr>
        <w:tc>
          <w:tcPr>
            <w:tcW w:w="3474" w:type="dxa"/>
            <w:vAlign w:val="center"/>
          </w:tcPr>
          <w:p w:rsidR="006D6EA2" w:rsidRPr="00191B45" w:rsidRDefault="006D6EA2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Tablica regulaminowa</w:t>
            </w:r>
          </w:p>
        </w:tc>
        <w:tc>
          <w:tcPr>
            <w:tcW w:w="6559" w:type="dxa"/>
            <w:gridSpan w:val="7"/>
            <w:vAlign w:val="center"/>
          </w:tcPr>
          <w:p w:rsidR="006D6EA2" w:rsidRDefault="009A74C4" w:rsidP="00CD621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proofErr w:type="gramEnd"/>
          </w:p>
        </w:tc>
      </w:tr>
      <w:tr w:rsidR="00674902" w:rsidRPr="00191B45" w:rsidTr="007F16F2">
        <w:trPr>
          <w:trHeight w:val="454"/>
        </w:trPr>
        <w:tc>
          <w:tcPr>
            <w:tcW w:w="10033" w:type="dxa"/>
            <w:gridSpan w:val="8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674902" w:rsidRPr="00191B45" w:rsidRDefault="00674902" w:rsidP="00C9476B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Sprawdzen</w:t>
            </w:r>
            <w:r w:rsidR="000F7B07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ie wykonania zaleceń z poprzednich 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kontroli</w:t>
            </w:r>
            <w:r w:rsidR="00836685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D442D" w:rsidRPr="00191B45" w:rsidTr="007F16F2">
        <w:trPr>
          <w:trHeight w:val="510"/>
        </w:trPr>
        <w:tc>
          <w:tcPr>
            <w:tcW w:w="6973" w:type="dxa"/>
            <w:gridSpan w:val="7"/>
            <w:tcBorders>
              <w:top w:val="single" w:sz="4" w:space="0" w:color="auto"/>
            </w:tcBorders>
            <w:vAlign w:val="center"/>
          </w:tcPr>
          <w:p w:rsidR="00FD442D" w:rsidRPr="00191B45" w:rsidRDefault="00FD442D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Zalecenia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FD442D" w:rsidRPr="00191B45" w:rsidRDefault="00FD442D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Stopień wykonania zaleceń</w:t>
            </w:r>
          </w:p>
        </w:tc>
      </w:tr>
      <w:tr w:rsidR="00FD442D" w:rsidRPr="00191B45" w:rsidTr="00D63310">
        <w:trPr>
          <w:trHeight w:val="355"/>
        </w:trPr>
        <w:tc>
          <w:tcPr>
            <w:tcW w:w="6973" w:type="dxa"/>
            <w:gridSpan w:val="7"/>
            <w:tcBorders>
              <w:bottom w:val="single" w:sz="12" w:space="0" w:color="000000"/>
            </w:tcBorders>
          </w:tcPr>
          <w:p w:rsidR="00D63310" w:rsidRPr="009A74C4" w:rsidRDefault="0048594B" w:rsidP="0048594B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Zgodnie z protokołem </w:t>
            </w:r>
            <w:r w:rsidRPr="0048594B">
              <w:rPr>
                <w:rFonts w:asciiTheme="minorHAnsi" w:hAnsiTheme="minorHAnsi" w:cstheme="minorHAnsi"/>
                <w:sz w:val="20"/>
                <w:szCs w:val="20"/>
              </w:rPr>
              <w:t>A/SW/2022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</w:tcPr>
          <w:p w:rsidR="009A74C4" w:rsidRPr="00191B45" w:rsidRDefault="0048594B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wykonano</w:t>
            </w:r>
            <w:proofErr w:type="gramEnd"/>
          </w:p>
        </w:tc>
      </w:tr>
      <w:tr w:rsidR="00674902" w:rsidRPr="00191B45" w:rsidTr="007F16F2">
        <w:trPr>
          <w:trHeight w:val="454"/>
        </w:trPr>
        <w:tc>
          <w:tcPr>
            <w:tcW w:w="10033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2950BA" w:rsidRDefault="00674902" w:rsidP="00C9476B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Ustalenia oraz wnioski po sprawdzeniu stanu technicznego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ustalenia dokonane w zakresie kontroli, w tym wskazanie nieprawid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owo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ś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ci, je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ż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eli zosta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 stwierdzone</w:t>
            </w:r>
          </w:p>
        </w:tc>
      </w:tr>
      <w:tr w:rsidR="00A14248" w:rsidRPr="00191B45" w:rsidTr="004D4E72">
        <w:trPr>
          <w:trHeight w:val="510"/>
        </w:trPr>
        <w:tc>
          <w:tcPr>
            <w:tcW w:w="3544" w:type="dxa"/>
            <w:gridSpan w:val="2"/>
            <w:tcBorders>
              <w:bottom w:val="single" w:sz="4" w:space="0" w:color="000000"/>
            </w:tcBorders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Element, urządzenie, instalacja</w:t>
            </w:r>
          </w:p>
        </w:tc>
        <w:tc>
          <w:tcPr>
            <w:tcW w:w="2835" w:type="dxa"/>
            <w:gridSpan w:val="4"/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 techniczny, zużycie</w:t>
            </w:r>
          </w:p>
        </w:tc>
        <w:tc>
          <w:tcPr>
            <w:tcW w:w="3654" w:type="dxa"/>
            <w:gridSpan w:val="2"/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Uwagi</w:t>
            </w:r>
          </w:p>
        </w:tc>
      </w:tr>
      <w:tr w:rsidR="00A14248" w:rsidRPr="00191B45" w:rsidTr="004D4E72">
        <w:trPr>
          <w:trHeight w:val="510"/>
        </w:trPr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FB043C" w:rsidRPr="00AD5C52" w:rsidRDefault="00FB043C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wioślarz</w:t>
            </w:r>
            <w:proofErr w:type="gramEnd"/>
          </w:p>
          <w:p w:rsidR="00FB043C" w:rsidRPr="00AD5C52" w:rsidRDefault="00FB043C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biegacz</w:t>
            </w:r>
            <w:proofErr w:type="gramEnd"/>
            <w:r w:rsidR="004859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594B" w:rsidRPr="0048594B">
              <w:rPr>
                <w:rFonts w:asciiTheme="minorHAnsi" w:hAnsiTheme="minorHAnsi" w:cstheme="minorHAnsi"/>
                <w:sz w:val="20"/>
                <w:szCs w:val="20"/>
              </w:rPr>
              <w:t>(urządzenie zdemontowane)</w:t>
            </w:r>
          </w:p>
          <w:p w:rsidR="00FB043C" w:rsidRPr="00AD5C52" w:rsidRDefault="00FB043C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twister</w:t>
            </w:r>
            <w:proofErr w:type="gramEnd"/>
          </w:p>
          <w:p w:rsidR="00FB043C" w:rsidRPr="00AD5C52" w:rsidRDefault="008E473D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drążki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podciągania</w:t>
            </w:r>
          </w:p>
          <w:p w:rsidR="00FB043C" w:rsidRPr="00AD5C52" w:rsidRDefault="006D6EA2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koła</w:t>
            </w:r>
            <w:proofErr w:type="gramEnd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tai chi</w:t>
            </w:r>
          </w:p>
          <w:p w:rsidR="00FB043C" w:rsidRDefault="00FB043C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ławeczki</w:t>
            </w:r>
            <w:proofErr w:type="gramEnd"/>
          </w:p>
          <w:p w:rsidR="009A74C4" w:rsidRPr="00AD5C52" w:rsidRDefault="009A74C4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wahadło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podwójne</w:t>
            </w:r>
          </w:p>
          <w:p w:rsidR="00FB043C" w:rsidRDefault="00FB043C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drążki</w:t>
            </w:r>
            <w:proofErr w:type="gramEnd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D5C52" w:rsidRPr="00AD5C52">
              <w:rPr>
                <w:rFonts w:asciiTheme="minorHAnsi" w:hAnsiTheme="minorHAnsi" w:cstheme="minorHAnsi"/>
                <w:sz w:val="20"/>
                <w:szCs w:val="20"/>
              </w:rPr>
              <w:t>triceps</w:t>
            </w:r>
            <w:proofErr w:type="spellEnd"/>
          </w:p>
          <w:p w:rsidR="00C71682" w:rsidRPr="00AD5C52" w:rsidRDefault="00C71682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kosze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 śmieci</w:t>
            </w:r>
          </w:p>
          <w:p w:rsidR="006D6EA2" w:rsidRDefault="00D52E48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</w:p>
          <w:p w:rsidR="0048594B" w:rsidRPr="00AD5C52" w:rsidRDefault="0048594B" w:rsidP="00813B2C">
            <w:pPr>
              <w:pStyle w:val="Akapitzlist"/>
              <w:numPr>
                <w:ilvl w:val="0"/>
                <w:numId w:val="11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regulaminowa</w:t>
            </w:r>
          </w:p>
        </w:tc>
        <w:tc>
          <w:tcPr>
            <w:tcW w:w="2835" w:type="dxa"/>
            <w:gridSpan w:val="4"/>
          </w:tcPr>
          <w:p w:rsidR="008C20EB" w:rsidRPr="00AD5C52" w:rsidRDefault="0048594B" w:rsidP="00813B2C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t xml:space="preserve"> - </w:t>
            </w:r>
            <w:r w:rsidRPr="0048594B">
              <w:rPr>
                <w:rFonts w:asciiTheme="minorHAnsi" w:hAnsiTheme="minorHAnsi" w:cstheme="minorHAnsi"/>
                <w:sz w:val="20"/>
                <w:szCs w:val="20"/>
              </w:rPr>
              <w:t>uszkodzone powłoki lakiernicze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korozja</w:t>
            </w:r>
          </w:p>
          <w:p w:rsidR="0048594B" w:rsidRPr="00AD5C52" w:rsidRDefault="0048594B" w:rsidP="0048594B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dotyczy</w:t>
            </w:r>
          </w:p>
          <w:p w:rsidR="0048594B" w:rsidRPr="00AD5C52" w:rsidRDefault="0048594B" w:rsidP="0048594B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t xml:space="preserve"> - </w:t>
            </w:r>
            <w:r w:rsidRPr="0048594B">
              <w:rPr>
                <w:rFonts w:asciiTheme="minorHAnsi" w:hAnsiTheme="minorHAnsi" w:cstheme="minorHAnsi"/>
                <w:sz w:val="20"/>
                <w:szCs w:val="20"/>
              </w:rPr>
              <w:t>uszkodzone powłoki lakiernicze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korozja</w:t>
            </w:r>
          </w:p>
          <w:p w:rsidR="007D0DE5" w:rsidRPr="00AD5C52" w:rsidRDefault="0048594B" w:rsidP="00813B2C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4D4E72" w:rsidRPr="00AD5C52" w:rsidRDefault="004D4E72" w:rsidP="004D4E72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t xml:space="preserve"> - </w:t>
            </w:r>
            <w:r w:rsidRPr="0048594B">
              <w:rPr>
                <w:rFonts w:asciiTheme="minorHAnsi" w:hAnsiTheme="minorHAnsi" w:cstheme="minorHAnsi"/>
                <w:sz w:val="20"/>
                <w:szCs w:val="20"/>
              </w:rPr>
              <w:t>uszkodzone powłoki lakiernicze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korozja</w:t>
            </w:r>
          </w:p>
          <w:p w:rsidR="00847D80" w:rsidRDefault="00847D80" w:rsidP="00813B2C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C71682" w:rsidRPr="00AD5C52" w:rsidRDefault="0048594B" w:rsidP="00813B2C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zły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brak wahadeł, pozostał pylon</w:t>
            </w:r>
          </w:p>
          <w:p w:rsidR="00A14248" w:rsidRDefault="009A74C4" w:rsidP="009A74C4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9A74C4" w:rsidRDefault="009A74C4" w:rsidP="009A74C4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48594B" w:rsidRDefault="0048594B" w:rsidP="009A74C4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48594B" w:rsidRPr="00AD5C52" w:rsidRDefault="0048594B" w:rsidP="009A74C4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</w:tc>
        <w:tc>
          <w:tcPr>
            <w:tcW w:w="3654" w:type="dxa"/>
            <w:gridSpan w:val="2"/>
            <w:vAlign w:val="center"/>
          </w:tcPr>
          <w:p w:rsidR="009A74C4" w:rsidRDefault="008C20EB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6D6EA2" w:rsidRPr="009A74C4">
              <w:rPr>
                <w:rFonts w:asciiTheme="minorHAnsi" w:hAnsiTheme="minorHAnsi" w:cstheme="minorHAnsi"/>
                <w:sz w:val="20"/>
                <w:szCs w:val="20"/>
              </w:rPr>
              <w:t>ioślarz</w:t>
            </w:r>
            <w:proofErr w:type="gramEnd"/>
            <w:r w:rsidR="006D6EA2"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48594B">
              <w:rPr>
                <w:rFonts w:asciiTheme="minorHAnsi" w:hAnsiTheme="minorHAnsi" w:cstheme="minorHAnsi"/>
                <w:sz w:val="20"/>
                <w:szCs w:val="20"/>
              </w:rPr>
              <w:t xml:space="preserve"> usunąć produkty korozji, odnowić powłoki lakiernicze</w:t>
            </w:r>
          </w:p>
          <w:p w:rsidR="008C20EB" w:rsidRPr="009A74C4" w:rsidRDefault="008C20EB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biegacz</w:t>
            </w:r>
            <w:proofErr w:type="gramEnd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9A74C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594B">
              <w:rPr>
                <w:rFonts w:asciiTheme="minorHAnsi" w:hAnsiTheme="minorHAnsi" w:cstheme="minorHAnsi"/>
                <w:sz w:val="20"/>
                <w:szCs w:val="20"/>
              </w:rPr>
              <w:t>zamontować nowe urządzenie</w:t>
            </w:r>
          </w:p>
          <w:p w:rsidR="008C20EB" w:rsidRPr="009A74C4" w:rsidRDefault="009A74C4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twister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48594B">
              <w:rPr>
                <w:rFonts w:asciiTheme="minorHAnsi" w:hAnsiTheme="minorHAnsi" w:cstheme="minorHAnsi"/>
                <w:sz w:val="20"/>
                <w:szCs w:val="20"/>
              </w:rPr>
              <w:t>usunąć produkty korozji, odnowić powłoki lakiernicze</w:t>
            </w:r>
          </w:p>
          <w:p w:rsidR="008C20EB" w:rsidRPr="008E473D" w:rsidRDefault="008E473D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drążki</w:t>
            </w:r>
            <w:proofErr w:type="gramEnd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do podciągania</w:t>
            </w:r>
            <w:r w:rsidR="00847D80"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9A74C4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8C20EB" w:rsidRPr="004D4E72" w:rsidRDefault="008C20EB" w:rsidP="004D4E72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koła</w:t>
            </w:r>
            <w:proofErr w:type="gramEnd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tai chi</w:t>
            </w:r>
            <w:r w:rsidR="007D0DE5"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9A74C4"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4E72">
              <w:rPr>
                <w:rFonts w:asciiTheme="minorHAnsi" w:hAnsiTheme="minorHAnsi" w:cstheme="minorHAnsi"/>
                <w:sz w:val="20"/>
                <w:szCs w:val="20"/>
              </w:rPr>
              <w:t>usunąć produkty korozji, odnowić powłoki lakiernicze</w:t>
            </w:r>
          </w:p>
          <w:p w:rsidR="009A74C4" w:rsidRDefault="008C20EB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ławeczki</w:t>
            </w:r>
            <w:proofErr w:type="gramEnd"/>
            <w:r w:rsidR="007D0DE5"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7D80"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A74C4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9A74C4" w:rsidRPr="009A74C4" w:rsidRDefault="009A74C4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>wahadło</w:t>
            </w:r>
            <w:proofErr w:type="gramEnd"/>
            <w:r w:rsidRPr="009A74C4">
              <w:rPr>
                <w:rFonts w:asciiTheme="minorHAnsi" w:hAnsiTheme="minorHAnsi" w:cstheme="minorHAnsi"/>
                <w:sz w:val="20"/>
                <w:szCs w:val="20"/>
              </w:rPr>
              <w:t xml:space="preserve"> podwójne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D4E72">
              <w:rPr>
                <w:rFonts w:asciiTheme="minorHAnsi" w:hAnsiTheme="minorHAnsi" w:cstheme="minorHAnsi"/>
                <w:sz w:val="20"/>
                <w:szCs w:val="20"/>
              </w:rPr>
              <w:t>zamontować wahadła</w:t>
            </w:r>
          </w:p>
          <w:p w:rsidR="008C20EB" w:rsidRPr="00AD5C52" w:rsidRDefault="008C20EB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drążki</w:t>
            </w:r>
            <w:proofErr w:type="gramEnd"/>
            <w:r w:rsidR="00AD5C52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AD5C52" w:rsidRPr="00AD5C52">
              <w:rPr>
                <w:rFonts w:asciiTheme="minorHAnsi" w:hAnsiTheme="minorHAnsi" w:cstheme="minorHAnsi"/>
                <w:sz w:val="20"/>
                <w:szCs w:val="20"/>
              </w:rPr>
              <w:t>triceps</w:t>
            </w:r>
            <w:proofErr w:type="spellEnd"/>
            <w:r w:rsidR="00AD5C52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0DE5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9A74C4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C71682" w:rsidRDefault="00C71682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kosze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4D4E7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354D13" w:rsidRDefault="008C20EB" w:rsidP="0048594B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  <w:r w:rsidR="00847D80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4D4E72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9A74C4" w:rsidRPr="004D4E72" w:rsidRDefault="004D4E72" w:rsidP="009A74C4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regulaminowa 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</w:tc>
      </w:tr>
      <w:tr w:rsidR="007F16F2" w:rsidRPr="00191B45" w:rsidTr="004D4E72">
        <w:trPr>
          <w:trHeight w:val="436"/>
        </w:trPr>
        <w:tc>
          <w:tcPr>
            <w:tcW w:w="6379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16F2" w:rsidRPr="00AD5C52" w:rsidRDefault="007F16F2" w:rsidP="00C9476B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5C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Czynności mające na celu usunięcie stwierdzonych nieprawidłowości</w:t>
            </w:r>
          </w:p>
        </w:tc>
        <w:tc>
          <w:tcPr>
            <w:tcW w:w="3654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16F2" w:rsidRPr="00AD5C52" w:rsidRDefault="007F16F2" w:rsidP="00C9476B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5C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wykonania czynności</w:t>
            </w:r>
          </w:p>
        </w:tc>
      </w:tr>
      <w:tr w:rsidR="007F16F2" w:rsidRPr="00191B45" w:rsidTr="004D4E72">
        <w:trPr>
          <w:trHeight w:val="1390"/>
        </w:trPr>
        <w:tc>
          <w:tcPr>
            <w:tcW w:w="6379" w:type="dxa"/>
            <w:gridSpan w:val="6"/>
          </w:tcPr>
          <w:p w:rsidR="00847D80" w:rsidRPr="00AD5C52" w:rsidRDefault="004D4E72" w:rsidP="009A74C4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Zabudować wahadła lub usunąć pozostały pylon i zabezpieczyć fundament (do decyzji administratora obiektu)</w:t>
            </w:r>
          </w:p>
          <w:p w:rsidR="00A73225" w:rsidRDefault="00A73225" w:rsidP="009A74C4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Usunąć ogniska korozji, uzupełnić powłoki lakiernicze</w:t>
            </w:r>
          </w:p>
          <w:p w:rsidR="004D4E72" w:rsidRPr="00AD5C52" w:rsidRDefault="004D4E72" w:rsidP="009A74C4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Zabudować nowe urządzenie typu biegacz (do decyzji administratora obiektu)</w:t>
            </w:r>
          </w:p>
        </w:tc>
        <w:tc>
          <w:tcPr>
            <w:tcW w:w="3654" w:type="dxa"/>
            <w:gridSpan w:val="2"/>
          </w:tcPr>
          <w:p w:rsidR="00A73225" w:rsidRPr="00AD5C52" w:rsidRDefault="004D4E72" w:rsidP="00A73225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A73225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73225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niezwłocznie </w:t>
            </w:r>
          </w:p>
          <w:p w:rsidR="007F16F2" w:rsidRDefault="004D4E72" w:rsidP="004D4E72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A73225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- do 30.06.202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A73225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A73225" w:rsidRPr="00AD5C5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proofErr w:type="gramEnd"/>
            <w:r w:rsidR="00A73225" w:rsidRPr="00AD5C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4D4E72" w:rsidRPr="00AD5C52" w:rsidRDefault="004D4E72" w:rsidP="004D4E72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 – do decyzji administratora obiektu</w:t>
            </w:r>
          </w:p>
        </w:tc>
      </w:tr>
      <w:tr w:rsidR="00C6414D" w:rsidRPr="00191B45" w:rsidTr="007F16F2">
        <w:trPr>
          <w:trHeight w:val="436"/>
        </w:trPr>
        <w:tc>
          <w:tcPr>
            <w:tcW w:w="10033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6414D" w:rsidRPr="00191B45" w:rsidRDefault="00C6414D" w:rsidP="00611CD8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Określenie metod i środków użytkowania elementów </w:t>
            </w:r>
            <w:r w:rsidR="009B569E"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obiektów </w:t>
            </w:r>
            <w:r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narażonych na szkodliwe działanie wpływów atmosferycznych i niszczące działanie innych czynników:</w:t>
            </w:r>
          </w:p>
        </w:tc>
      </w:tr>
      <w:tr w:rsidR="00C6414D" w:rsidRPr="00191B45" w:rsidTr="007F16F2">
        <w:trPr>
          <w:trHeight w:val="1021"/>
        </w:trPr>
        <w:tc>
          <w:tcPr>
            <w:tcW w:w="10033" w:type="dxa"/>
            <w:gridSpan w:val="8"/>
            <w:shd w:val="clear" w:color="auto" w:fill="auto"/>
          </w:tcPr>
          <w:p w:rsidR="00611CD8" w:rsidRDefault="009B569E" w:rsidP="00611CD8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zaleca</w:t>
            </w:r>
            <w:proofErr w:type="gramEnd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 xml:space="preserve">codziennych i funkcyjnych </w:t>
            </w:r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przeglądów obiektów pod względem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 xml:space="preserve"> zużycia i dalszej przydatności, podczas których sprawdza się:</w:t>
            </w:r>
          </w:p>
          <w:p w:rsidR="00611CD8" w:rsidRDefault="009B569E" w:rsidP="00611CD8">
            <w:pPr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czystość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obiektu, stan nawierzchni, prześwity miedzy urządzeniami a 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>nawierzchnią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, ostre krawędzie oraz wystające fundamenty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611CD8" w:rsidRDefault="009B569E" w:rsidP="00611CD8">
            <w:pPr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funkcjonowani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i stabilnoś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>ć urządzeń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9B569E" w:rsidRPr="00611CD8" w:rsidRDefault="00611CD8" w:rsidP="00611CD8">
            <w:pPr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stopień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B569E"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zużycia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urządzeń </w:t>
            </w:r>
            <w:r w:rsidR="009B569E" w:rsidRPr="00611CD8">
              <w:rPr>
                <w:rFonts w:asciiTheme="minorHAnsi" w:hAnsiTheme="minorHAnsi" w:cstheme="minorHAnsi"/>
                <w:sz w:val="20"/>
                <w:szCs w:val="20"/>
              </w:rPr>
              <w:t>oraz ewentualn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9B569E"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="009B569E" w:rsidRPr="00611CD8">
              <w:rPr>
                <w:rFonts w:asciiTheme="minorHAnsi" w:hAnsiTheme="minorHAnsi" w:cstheme="minorHAnsi"/>
                <w:sz w:val="20"/>
                <w:szCs w:val="20"/>
              </w:rPr>
              <w:t>zniszcze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="009B569E"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poprzez akty wandalizmu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9B569E" w:rsidRPr="00191B45" w:rsidRDefault="00611CD8" w:rsidP="00C9476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należy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B569E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na bieżąco uzupełniać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ewentualne </w:t>
            </w:r>
            <w:r w:rsidR="009B569E" w:rsidRPr="00191B45">
              <w:rPr>
                <w:rFonts w:asciiTheme="minorHAnsi" w:hAnsiTheme="minorHAnsi" w:cstheme="minorHAnsi"/>
                <w:sz w:val="20"/>
                <w:szCs w:val="20"/>
              </w:rPr>
              <w:t>ubytki w nawierzchni bezpiecznej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9B569E" w:rsidRPr="00191B45" w:rsidRDefault="009B569E" w:rsidP="00C9476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C6414D" w:rsidRPr="00191B45">
              <w:rPr>
                <w:rFonts w:asciiTheme="minorHAnsi" w:hAnsiTheme="minorHAnsi" w:cstheme="minorHAnsi"/>
                <w:sz w:val="20"/>
                <w:szCs w:val="20"/>
              </w:rPr>
              <w:t>aleca</w:t>
            </w:r>
            <w:proofErr w:type="gramEnd"/>
            <w:r w:rsidR="00C6414D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bieżących robót konserwacyjnych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11CD8">
              <w:rPr>
                <w:rFonts w:asciiTheme="minorHAnsi" w:hAnsiTheme="minorHAnsi" w:cstheme="minorHAnsi"/>
                <w:sz w:val="20"/>
                <w:szCs w:val="20"/>
              </w:rPr>
              <w:t>i napraw,</w:t>
            </w:r>
          </w:p>
          <w:p w:rsidR="00A8624E" w:rsidRPr="00611CD8" w:rsidRDefault="009B569E" w:rsidP="00191B4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C6414D" w:rsidRPr="00191B45">
              <w:rPr>
                <w:rFonts w:asciiTheme="minorHAnsi" w:hAnsiTheme="minorHAnsi" w:cstheme="minorHAnsi"/>
                <w:sz w:val="20"/>
                <w:szCs w:val="20"/>
              </w:rPr>
              <w:t>rak</w:t>
            </w:r>
            <w:proofErr w:type="gramEnd"/>
            <w:r w:rsidR="00C6414D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szczególnych wymagań w zakresie metod i środków użytkowania elementów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obiektów </w:t>
            </w:r>
            <w:r w:rsidR="00C6414D" w:rsidRPr="00191B45">
              <w:rPr>
                <w:rFonts w:asciiTheme="minorHAnsi" w:hAnsiTheme="minorHAnsi" w:cstheme="minorHAnsi"/>
                <w:sz w:val="20"/>
                <w:szCs w:val="20"/>
              </w:rPr>
              <w:t>narażonych na szkodliwe działanie wpływów atmosferycznych i niszczące działanie innych czynników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– zgodnie z wytycznymi dostawców/producenta oraz warunkami udzielonych gwarancji.</w:t>
            </w:r>
          </w:p>
        </w:tc>
      </w:tr>
      <w:tr w:rsidR="00C6414D" w:rsidRPr="00191B45" w:rsidTr="007F16F2">
        <w:trPr>
          <w:trHeight w:val="454"/>
        </w:trPr>
        <w:tc>
          <w:tcPr>
            <w:tcW w:w="10033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67015" w:rsidRPr="00191B45" w:rsidRDefault="00D52E48" w:rsidP="00CF486F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Wyciąg z d</w:t>
            </w:r>
            <w:r w:rsidR="00C6414D"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okumentacj</w:t>
            </w:r>
            <w:r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</w:t>
            </w:r>
            <w:r w:rsidR="00C6414D"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zdjęciow</w:t>
            </w:r>
            <w:r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  <w:r w:rsidR="00C6414D"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wykonan</w:t>
            </w:r>
            <w:r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ej </w:t>
            </w:r>
            <w:r w:rsidR="00C6414D" w:rsidRPr="00CF48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toku kontroli:</w:t>
            </w:r>
          </w:p>
        </w:tc>
      </w:tr>
      <w:tr w:rsidR="00D52E48" w:rsidRPr="00191B45" w:rsidTr="007F16F2">
        <w:trPr>
          <w:trHeight w:val="454"/>
        </w:trPr>
        <w:tc>
          <w:tcPr>
            <w:tcW w:w="501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1CD8" w:rsidRDefault="004D4E72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6" type="#_x0000_t75" style="width:239.25pt;height:180pt">
                  <v:imagedata r:id="rId9" o:title="IMG_4639"/>
                </v:shape>
              </w:pict>
            </w:r>
          </w:p>
          <w:p w:rsidR="00611CD8" w:rsidRDefault="00611CD8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A511D" w:rsidRPr="00191B45" w:rsidRDefault="004D4E72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8" type="#_x0000_t75" style="width:239.25pt;height:180pt">
                  <v:imagedata r:id="rId10" o:title="IMG_4643"/>
                </v:shape>
              </w:pict>
            </w:r>
          </w:p>
        </w:tc>
        <w:tc>
          <w:tcPr>
            <w:tcW w:w="501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2E48" w:rsidRDefault="004D4E72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7" type="#_x0000_t75" style="width:239.25pt;height:180pt">
                  <v:imagedata r:id="rId11" o:title="IMG_4640"/>
                </v:shape>
              </w:pict>
            </w:r>
          </w:p>
          <w:p w:rsidR="004D4E72" w:rsidRDefault="004D4E72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11CD8" w:rsidRPr="00191B45" w:rsidRDefault="004D4E72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9" type="#_x0000_t75" style="width:239.25pt;height:180pt">
                  <v:imagedata r:id="rId12" o:title="IMG_4644"/>
                </v:shape>
              </w:pict>
            </w:r>
          </w:p>
        </w:tc>
      </w:tr>
      <w:tr w:rsidR="00C6414D" w:rsidRPr="00191B45" w:rsidTr="007F16F2">
        <w:trPr>
          <w:trHeight w:val="1950"/>
        </w:trPr>
        <w:tc>
          <w:tcPr>
            <w:tcW w:w="5875" w:type="dxa"/>
            <w:gridSpan w:val="5"/>
            <w:tcBorders>
              <w:top w:val="single" w:sz="4" w:space="0" w:color="000000"/>
            </w:tcBorders>
            <w:vAlign w:val="center"/>
          </w:tcPr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sz w:val="20"/>
                <w:szCs w:val="20"/>
              </w:rPr>
              <w:t>Dokonujący kontroli stanu technicznego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6414D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Mateusz Szampera</w:t>
            </w:r>
          </w:p>
          <w:p w:rsidR="00CF486F" w:rsidRPr="00191B45" w:rsidRDefault="00CF486F" w:rsidP="00191B45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486F" w:rsidRDefault="00CF486F" w:rsidP="00CF486F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Michał Lange</w:t>
            </w:r>
          </w:p>
          <w:p w:rsidR="00C6414D" w:rsidRPr="00191B45" w:rsidRDefault="00C6414D" w:rsidP="00191B45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8" w:type="dxa"/>
            <w:gridSpan w:val="3"/>
            <w:tcBorders>
              <w:top w:val="single" w:sz="4" w:space="0" w:color="000000"/>
            </w:tcBorders>
          </w:tcPr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486F" w:rsidRPr="00191B45" w:rsidRDefault="00CF486F" w:rsidP="00CF486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C6414D" w:rsidRPr="00191B45" w:rsidRDefault="00CF486F" w:rsidP="00CF486F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  <w:p w:rsidR="00B13418" w:rsidRPr="00191B45" w:rsidRDefault="00B13418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13418" w:rsidRDefault="00B13418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F486F" w:rsidRPr="00191B45" w:rsidRDefault="00CF486F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C6414D" w:rsidRPr="00191B45" w:rsidRDefault="00C6414D" w:rsidP="00191B4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</w:tc>
      </w:tr>
    </w:tbl>
    <w:p w:rsidR="00191B45" w:rsidRPr="00E42637" w:rsidRDefault="00191B45" w:rsidP="00E42637">
      <w:pPr>
        <w:tabs>
          <w:tab w:val="left" w:pos="2040"/>
        </w:tabs>
        <w:rPr>
          <w:rFonts w:asciiTheme="minorHAnsi" w:hAnsiTheme="minorHAnsi" w:cstheme="minorHAnsi"/>
          <w:sz w:val="20"/>
          <w:szCs w:val="20"/>
        </w:rPr>
      </w:pPr>
    </w:p>
    <w:sectPr w:rsidR="00191B45" w:rsidRPr="00E42637" w:rsidSect="00340B28">
      <w:footerReference w:type="even" r:id="rId13"/>
      <w:footerReference w:type="default" r:id="rId14"/>
      <w:pgSz w:w="11906" w:h="16838"/>
      <w:pgMar w:top="851" w:right="851" w:bottom="709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7C4" w:rsidRDefault="009327C4">
      <w:r>
        <w:separator/>
      </w:r>
    </w:p>
  </w:endnote>
  <w:endnote w:type="continuationSeparator" w:id="0">
    <w:p w:rsidR="009327C4" w:rsidRDefault="00932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Default="004400FE" w:rsidP="00885D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3FB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3FB1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Pr="00E42637" w:rsidRDefault="004400FE" w:rsidP="00885D6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0"/>
        <w:szCs w:val="20"/>
      </w:rPr>
    </w:pPr>
    <w:r w:rsidRPr="00E42637">
      <w:rPr>
        <w:rStyle w:val="Numerstrony"/>
        <w:rFonts w:asciiTheme="minorHAnsi" w:hAnsiTheme="minorHAnsi" w:cstheme="minorHAnsi"/>
        <w:sz w:val="20"/>
        <w:szCs w:val="20"/>
      </w:rPr>
      <w:fldChar w:fldCharType="begin"/>
    </w:r>
    <w:r w:rsidR="00793FB1" w:rsidRPr="00E42637">
      <w:rPr>
        <w:rStyle w:val="Numerstrony"/>
        <w:rFonts w:asciiTheme="minorHAnsi" w:hAnsiTheme="minorHAnsi" w:cstheme="minorHAnsi"/>
        <w:sz w:val="20"/>
        <w:szCs w:val="20"/>
      </w:rPr>
      <w:instrText xml:space="preserve">PAGE  </w:instrText>
    </w:r>
    <w:r w:rsidRPr="00E42637">
      <w:rPr>
        <w:rStyle w:val="Numerstrony"/>
        <w:rFonts w:asciiTheme="minorHAnsi" w:hAnsiTheme="minorHAnsi" w:cstheme="minorHAnsi"/>
        <w:sz w:val="20"/>
        <w:szCs w:val="20"/>
      </w:rPr>
      <w:fldChar w:fldCharType="separate"/>
    </w:r>
    <w:r w:rsidR="004D4E72">
      <w:rPr>
        <w:rStyle w:val="Numerstrony"/>
        <w:rFonts w:asciiTheme="minorHAnsi" w:hAnsiTheme="minorHAnsi" w:cstheme="minorHAnsi"/>
        <w:noProof/>
        <w:sz w:val="20"/>
        <w:szCs w:val="20"/>
      </w:rPr>
      <w:t>3</w:t>
    </w:r>
    <w:r w:rsidRPr="00E42637">
      <w:rPr>
        <w:rStyle w:val="Numerstrony"/>
        <w:rFonts w:asciiTheme="minorHAnsi" w:hAnsiTheme="minorHAnsi" w:cstheme="minorHAnsi"/>
        <w:sz w:val="20"/>
        <w:szCs w:val="20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7C4" w:rsidRDefault="009327C4">
      <w:r>
        <w:separator/>
      </w:r>
    </w:p>
  </w:footnote>
  <w:footnote w:type="continuationSeparator" w:id="0">
    <w:p w:rsidR="009327C4" w:rsidRDefault="009327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6FA"/>
    <w:multiLevelType w:val="hybridMultilevel"/>
    <w:tmpl w:val="593CA9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07D12"/>
    <w:multiLevelType w:val="hybridMultilevel"/>
    <w:tmpl w:val="F74CAF9E"/>
    <w:lvl w:ilvl="0" w:tplc="B4908776">
      <w:start w:val="1"/>
      <w:numFmt w:val="upperRoman"/>
      <w:lvlText w:val="%1."/>
      <w:lvlJc w:val="left"/>
      <w:pPr>
        <w:ind w:left="13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">
    <w:nsid w:val="336159AC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476D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552326"/>
    <w:multiLevelType w:val="hybridMultilevel"/>
    <w:tmpl w:val="94E803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286D66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">
    <w:nsid w:val="628960F2"/>
    <w:multiLevelType w:val="hybridMultilevel"/>
    <w:tmpl w:val="94E803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B7302E"/>
    <w:multiLevelType w:val="hybridMultilevel"/>
    <w:tmpl w:val="003C642C"/>
    <w:lvl w:ilvl="0" w:tplc="06DC98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B36ADF"/>
    <w:multiLevelType w:val="hybridMultilevel"/>
    <w:tmpl w:val="94E803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D504C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D87785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BFD7D91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11"/>
  </w:num>
  <w:num w:numId="12">
    <w:abstractNumId w:val="8"/>
  </w:num>
  <w:num w:numId="13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D02E9"/>
    <w:rsid w:val="000001BE"/>
    <w:rsid w:val="0000282B"/>
    <w:rsid w:val="00005000"/>
    <w:rsid w:val="00005FA8"/>
    <w:rsid w:val="00013FF6"/>
    <w:rsid w:val="00014A4B"/>
    <w:rsid w:val="0001592E"/>
    <w:rsid w:val="00027C0A"/>
    <w:rsid w:val="000354E4"/>
    <w:rsid w:val="0003573D"/>
    <w:rsid w:val="00043053"/>
    <w:rsid w:val="00054ABE"/>
    <w:rsid w:val="00055BBB"/>
    <w:rsid w:val="000616D7"/>
    <w:rsid w:val="00070605"/>
    <w:rsid w:val="00082969"/>
    <w:rsid w:val="00086DEC"/>
    <w:rsid w:val="00094B3E"/>
    <w:rsid w:val="000A2646"/>
    <w:rsid w:val="000A2AE5"/>
    <w:rsid w:val="000B2BAB"/>
    <w:rsid w:val="000B371A"/>
    <w:rsid w:val="000B6E19"/>
    <w:rsid w:val="000B75C8"/>
    <w:rsid w:val="000C5E08"/>
    <w:rsid w:val="000C75F5"/>
    <w:rsid w:val="000E034F"/>
    <w:rsid w:val="000F7B07"/>
    <w:rsid w:val="000F7F10"/>
    <w:rsid w:val="001064F2"/>
    <w:rsid w:val="00133D06"/>
    <w:rsid w:val="00134D72"/>
    <w:rsid w:val="00135994"/>
    <w:rsid w:val="00142D33"/>
    <w:rsid w:val="00150ED3"/>
    <w:rsid w:val="00151004"/>
    <w:rsid w:val="00153605"/>
    <w:rsid w:val="0016061E"/>
    <w:rsid w:val="001607BE"/>
    <w:rsid w:val="0016178C"/>
    <w:rsid w:val="00164C1A"/>
    <w:rsid w:val="001652FC"/>
    <w:rsid w:val="0017255B"/>
    <w:rsid w:val="00175D6C"/>
    <w:rsid w:val="00187FC2"/>
    <w:rsid w:val="00191B45"/>
    <w:rsid w:val="001A371C"/>
    <w:rsid w:val="001B0429"/>
    <w:rsid w:val="001C0C0B"/>
    <w:rsid w:val="001C2C6E"/>
    <w:rsid w:val="001C5D88"/>
    <w:rsid w:val="001C6A50"/>
    <w:rsid w:val="001C75D4"/>
    <w:rsid w:val="001D180C"/>
    <w:rsid w:val="001D1B13"/>
    <w:rsid w:val="001D57E2"/>
    <w:rsid w:val="001E383C"/>
    <w:rsid w:val="00203EBD"/>
    <w:rsid w:val="00213863"/>
    <w:rsid w:val="00213AF8"/>
    <w:rsid w:val="00217643"/>
    <w:rsid w:val="00224E08"/>
    <w:rsid w:val="00225BBF"/>
    <w:rsid w:val="002334D4"/>
    <w:rsid w:val="002620D7"/>
    <w:rsid w:val="00263295"/>
    <w:rsid w:val="002639B5"/>
    <w:rsid w:val="002760FD"/>
    <w:rsid w:val="0029307E"/>
    <w:rsid w:val="002950BA"/>
    <w:rsid w:val="002C031B"/>
    <w:rsid w:val="002D2931"/>
    <w:rsid w:val="002D3524"/>
    <w:rsid w:val="002D4DAB"/>
    <w:rsid w:val="002D5BC6"/>
    <w:rsid w:val="002D63E6"/>
    <w:rsid w:val="00307904"/>
    <w:rsid w:val="003105E2"/>
    <w:rsid w:val="0031691D"/>
    <w:rsid w:val="00327061"/>
    <w:rsid w:val="00336208"/>
    <w:rsid w:val="00340B28"/>
    <w:rsid w:val="00346D1F"/>
    <w:rsid w:val="00353647"/>
    <w:rsid w:val="00354D13"/>
    <w:rsid w:val="003720CB"/>
    <w:rsid w:val="00377AC7"/>
    <w:rsid w:val="003A511D"/>
    <w:rsid w:val="003A601F"/>
    <w:rsid w:val="003B1BA7"/>
    <w:rsid w:val="003B1ED9"/>
    <w:rsid w:val="003C4769"/>
    <w:rsid w:val="003D0FC7"/>
    <w:rsid w:val="003D2D5C"/>
    <w:rsid w:val="003E6855"/>
    <w:rsid w:val="003F34BE"/>
    <w:rsid w:val="004057CB"/>
    <w:rsid w:val="00425663"/>
    <w:rsid w:val="00430CD2"/>
    <w:rsid w:val="004354AC"/>
    <w:rsid w:val="004400FE"/>
    <w:rsid w:val="00446631"/>
    <w:rsid w:val="00453AF8"/>
    <w:rsid w:val="00470A34"/>
    <w:rsid w:val="00473438"/>
    <w:rsid w:val="004853F9"/>
    <w:rsid w:val="0048594B"/>
    <w:rsid w:val="00497EA4"/>
    <w:rsid w:val="004A195E"/>
    <w:rsid w:val="004A4486"/>
    <w:rsid w:val="004B4935"/>
    <w:rsid w:val="004D4E72"/>
    <w:rsid w:val="004E09F3"/>
    <w:rsid w:val="004E6318"/>
    <w:rsid w:val="0051105B"/>
    <w:rsid w:val="00517DC1"/>
    <w:rsid w:val="005217BB"/>
    <w:rsid w:val="00522380"/>
    <w:rsid w:val="00523618"/>
    <w:rsid w:val="00534B76"/>
    <w:rsid w:val="005432F4"/>
    <w:rsid w:val="00552642"/>
    <w:rsid w:val="00553D91"/>
    <w:rsid w:val="00555ED2"/>
    <w:rsid w:val="005565E5"/>
    <w:rsid w:val="00563145"/>
    <w:rsid w:val="00564FD8"/>
    <w:rsid w:val="005700AD"/>
    <w:rsid w:val="00570F80"/>
    <w:rsid w:val="005922AE"/>
    <w:rsid w:val="00593470"/>
    <w:rsid w:val="0059350F"/>
    <w:rsid w:val="00596D00"/>
    <w:rsid w:val="005A1C32"/>
    <w:rsid w:val="005A2A85"/>
    <w:rsid w:val="005A35CD"/>
    <w:rsid w:val="005A4BED"/>
    <w:rsid w:val="005A7380"/>
    <w:rsid w:val="005B2B9A"/>
    <w:rsid w:val="005B786E"/>
    <w:rsid w:val="005C3829"/>
    <w:rsid w:val="005D1D5C"/>
    <w:rsid w:val="005D5FE4"/>
    <w:rsid w:val="005E039A"/>
    <w:rsid w:val="005F0112"/>
    <w:rsid w:val="0060663C"/>
    <w:rsid w:val="0061055F"/>
    <w:rsid w:val="00611CD8"/>
    <w:rsid w:val="006259FF"/>
    <w:rsid w:val="006305C4"/>
    <w:rsid w:val="00644449"/>
    <w:rsid w:val="0066116F"/>
    <w:rsid w:val="00674902"/>
    <w:rsid w:val="00684D26"/>
    <w:rsid w:val="00693BF0"/>
    <w:rsid w:val="006A1248"/>
    <w:rsid w:val="006A75E6"/>
    <w:rsid w:val="006B4168"/>
    <w:rsid w:val="006B54FB"/>
    <w:rsid w:val="006C13BA"/>
    <w:rsid w:val="006D0B60"/>
    <w:rsid w:val="006D6C55"/>
    <w:rsid w:val="006D6EA2"/>
    <w:rsid w:val="006F010B"/>
    <w:rsid w:val="006F2145"/>
    <w:rsid w:val="007222BB"/>
    <w:rsid w:val="00731B76"/>
    <w:rsid w:val="00757291"/>
    <w:rsid w:val="007605BE"/>
    <w:rsid w:val="00760B46"/>
    <w:rsid w:val="00766066"/>
    <w:rsid w:val="00770B00"/>
    <w:rsid w:val="00780F6B"/>
    <w:rsid w:val="007813DF"/>
    <w:rsid w:val="00793FB1"/>
    <w:rsid w:val="00794BE1"/>
    <w:rsid w:val="007A5322"/>
    <w:rsid w:val="007A72A7"/>
    <w:rsid w:val="007B0606"/>
    <w:rsid w:val="007B367C"/>
    <w:rsid w:val="007C4F96"/>
    <w:rsid w:val="007D0DE5"/>
    <w:rsid w:val="007D3D16"/>
    <w:rsid w:val="007D43F6"/>
    <w:rsid w:val="007D6841"/>
    <w:rsid w:val="007D7B63"/>
    <w:rsid w:val="007E03A7"/>
    <w:rsid w:val="007E7308"/>
    <w:rsid w:val="007F16F2"/>
    <w:rsid w:val="00800ADD"/>
    <w:rsid w:val="00800F70"/>
    <w:rsid w:val="0080788C"/>
    <w:rsid w:val="008127F3"/>
    <w:rsid w:val="00813A4E"/>
    <w:rsid w:val="00813B2C"/>
    <w:rsid w:val="00836685"/>
    <w:rsid w:val="00846906"/>
    <w:rsid w:val="00847D80"/>
    <w:rsid w:val="00854E00"/>
    <w:rsid w:val="00867F59"/>
    <w:rsid w:val="0087780C"/>
    <w:rsid w:val="00880E7C"/>
    <w:rsid w:val="00882F23"/>
    <w:rsid w:val="00885D65"/>
    <w:rsid w:val="0089146F"/>
    <w:rsid w:val="008944B7"/>
    <w:rsid w:val="008950E3"/>
    <w:rsid w:val="008A4870"/>
    <w:rsid w:val="008A48AC"/>
    <w:rsid w:val="008B01B0"/>
    <w:rsid w:val="008B29E3"/>
    <w:rsid w:val="008B49F9"/>
    <w:rsid w:val="008C20EB"/>
    <w:rsid w:val="008C2BC0"/>
    <w:rsid w:val="008C4727"/>
    <w:rsid w:val="008C787A"/>
    <w:rsid w:val="008D02E9"/>
    <w:rsid w:val="008E1841"/>
    <w:rsid w:val="008E473D"/>
    <w:rsid w:val="008E474B"/>
    <w:rsid w:val="008F2363"/>
    <w:rsid w:val="0091298A"/>
    <w:rsid w:val="00914415"/>
    <w:rsid w:val="009225D5"/>
    <w:rsid w:val="00925F30"/>
    <w:rsid w:val="009327C4"/>
    <w:rsid w:val="00941CC6"/>
    <w:rsid w:val="00950417"/>
    <w:rsid w:val="00952AD1"/>
    <w:rsid w:val="00953ADB"/>
    <w:rsid w:val="00992ED0"/>
    <w:rsid w:val="009A1A92"/>
    <w:rsid w:val="009A74C4"/>
    <w:rsid w:val="009B569E"/>
    <w:rsid w:val="009C306F"/>
    <w:rsid w:val="009D370B"/>
    <w:rsid w:val="009D573D"/>
    <w:rsid w:val="009D6A9A"/>
    <w:rsid w:val="009E27C2"/>
    <w:rsid w:val="009F3747"/>
    <w:rsid w:val="00A119ED"/>
    <w:rsid w:val="00A137AB"/>
    <w:rsid w:val="00A14248"/>
    <w:rsid w:val="00A30409"/>
    <w:rsid w:val="00A4632E"/>
    <w:rsid w:val="00A53D78"/>
    <w:rsid w:val="00A60419"/>
    <w:rsid w:val="00A613BA"/>
    <w:rsid w:val="00A7020E"/>
    <w:rsid w:val="00A73225"/>
    <w:rsid w:val="00A73593"/>
    <w:rsid w:val="00A73A19"/>
    <w:rsid w:val="00A8624E"/>
    <w:rsid w:val="00A9560A"/>
    <w:rsid w:val="00AA0402"/>
    <w:rsid w:val="00AB2867"/>
    <w:rsid w:val="00AB4422"/>
    <w:rsid w:val="00AC04DA"/>
    <w:rsid w:val="00AC2C74"/>
    <w:rsid w:val="00AD5C52"/>
    <w:rsid w:val="00AE2032"/>
    <w:rsid w:val="00AF6255"/>
    <w:rsid w:val="00B03B69"/>
    <w:rsid w:val="00B05D4B"/>
    <w:rsid w:val="00B10E25"/>
    <w:rsid w:val="00B13418"/>
    <w:rsid w:val="00B14BE4"/>
    <w:rsid w:val="00B163F6"/>
    <w:rsid w:val="00B16C7E"/>
    <w:rsid w:val="00B25CD6"/>
    <w:rsid w:val="00B44E1A"/>
    <w:rsid w:val="00B537A5"/>
    <w:rsid w:val="00B607FB"/>
    <w:rsid w:val="00B60FDF"/>
    <w:rsid w:val="00B620AB"/>
    <w:rsid w:val="00B632D0"/>
    <w:rsid w:val="00B644F7"/>
    <w:rsid w:val="00B66543"/>
    <w:rsid w:val="00B66FE0"/>
    <w:rsid w:val="00B67015"/>
    <w:rsid w:val="00B732BB"/>
    <w:rsid w:val="00B76904"/>
    <w:rsid w:val="00B84B09"/>
    <w:rsid w:val="00B86DBF"/>
    <w:rsid w:val="00B92943"/>
    <w:rsid w:val="00B95833"/>
    <w:rsid w:val="00BA1E70"/>
    <w:rsid w:val="00BA2FD0"/>
    <w:rsid w:val="00BB55FA"/>
    <w:rsid w:val="00BC2374"/>
    <w:rsid w:val="00BC383E"/>
    <w:rsid w:val="00BD350E"/>
    <w:rsid w:val="00BE04BF"/>
    <w:rsid w:val="00BE793A"/>
    <w:rsid w:val="00BF32EC"/>
    <w:rsid w:val="00C0396F"/>
    <w:rsid w:val="00C16524"/>
    <w:rsid w:val="00C25EEA"/>
    <w:rsid w:val="00C30551"/>
    <w:rsid w:val="00C30E8A"/>
    <w:rsid w:val="00C41F30"/>
    <w:rsid w:val="00C6079C"/>
    <w:rsid w:val="00C60B1E"/>
    <w:rsid w:val="00C622BA"/>
    <w:rsid w:val="00C6414D"/>
    <w:rsid w:val="00C71682"/>
    <w:rsid w:val="00C91FC2"/>
    <w:rsid w:val="00C945D1"/>
    <w:rsid w:val="00C9476B"/>
    <w:rsid w:val="00C955D0"/>
    <w:rsid w:val="00C97092"/>
    <w:rsid w:val="00CA25AB"/>
    <w:rsid w:val="00CA5002"/>
    <w:rsid w:val="00CA6800"/>
    <w:rsid w:val="00CB0F56"/>
    <w:rsid w:val="00CB5C4C"/>
    <w:rsid w:val="00CC7BC7"/>
    <w:rsid w:val="00CD4A11"/>
    <w:rsid w:val="00CD6213"/>
    <w:rsid w:val="00CE5593"/>
    <w:rsid w:val="00CF0BB3"/>
    <w:rsid w:val="00CF13D5"/>
    <w:rsid w:val="00CF3319"/>
    <w:rsid w:val="00CF486F"/>
    <w:rsid w:val="00CF7E96"/>
    <w:rsid w:val="00D00786"/>
    <w:rsid w:val="00D05FFD"/>
    <w:rsid w:val="00D0675C"/>
    <w:rsid w:val="00D07EC3"/>
    <w:rsid w:val="00D32299"/>
    <w:rsid w:val="00D42316"/>
    <w:rsid w:val="00D47290"/>
    <w:rsid w:val="00D52E48"/>
    <w:rsid w:val="00D62429"/>
    <w:rsid w:val="00D63310"/>
    <w:rsid w:val="00D67974"/>
    <w:rsid w:val="00D67A39"/>
    <w:rsid w:val="00D710AF"/>
    <w:rsid w:val="00D95765"/>
    <w:rsid w:val="00DA06DF"/>
    <w:rsid w:val="00DA16C3"/>
    <w:rsid w:val="00DA3442"/>
    <w:rsid w:val="00DB348C"/>
    <w:rsid w:val="00DB53A9"/>
    <w:rsid w:val="00DF1998"/>
    <w:rsid w:val="00E03F81"/>
    <w:rsid w:val="00E042D5"/>
    <w:rsid w:val="00E06C54"/>
    <w:rsid w:val="00E15550"/>
    <w:rsid w:val="00E1751D"/>
    <w:rsid w:val="00E262D6"/>
    <w:rsid w:val="00E336D4"/>
    <w:rsid w:val="00E40CF4"/>
    <w:rsid w:val="00E42637"/>
    <w:rsid w:val="00E53E09"/>
    <w:rsid w:val="00E65A2F"/>
    <w:rsid w:val="00E70357"/>
    <w:rsid w:val="00E76D03"/>
    <w:rsid w:val="00E91823"/>
    <w:rsid w:val="00E91D42"/>
    <w:rsid w:val="00E968AD"/>
    <w:rsid w:val="00EA2ADE"/>
    <w:rsid w:val="00EA520E"/>
    <w:rsid w:val="00EA69C3"/>
    <w:rsid w:val="00EB5BB1"/>
    <w:rsid w:val="00EC2CE7"/>
    <w:rsid w:val="00EC60B5"/>
    <w:rsid w:val="00ED1155"/>
    <w:rsid w:val="00ED25D2"/>
    <w:rsid w:val="00ED3819"/>
    <w:rsid w:val="00ED46B5"/>
    <w:rsid w:val="00ED5BB4"/>
    <w:rsid w:val="00EE0EE2"/>
    <w:rsid w:val="00EE1A5D"/>
    <w:rsid w:val="00EE3DD6"/>
    <w:rsid w:val="00EE4FFC"/>
    <w:rsid w:val="00EE6DBF"/>
    <w:rsid w:val="00EF7260"/>
    <w:rsid w:val="00F04589"/>
    <w:rsid w:val="00F0654D"/>
    <w:rsid w:val="00F12AC9"/>
    <w:rsid w:val="00F2316E"/>
    <w:rsid w:val="00F2446D"/>
    <w:rsid w:val="00F37A32"/>
    <w:rsid w:val="00F46EFC"/>
    <w:rsid w:val="00F51149"/>
    <w:rsid w:val="00F6207A"/>
    <w:rsid w:val="00F71CDA"/>
    <w:rsid w:val="00F772EF"/>
    <w:rsid w:val="00F803CF"/>
    <w:rsid w:val="00F91868"/>
    <w:rsid w:val="00F9330F"/>
    <w:rsid w:val="00F960ED"/>
    <w:rsid w:val="00FA0635"/>
    <w:rsid w:val="00FA0D0C"/>
    <w:rsid w:val="00FA19C7"/>
    <w:rsid w:val="00FA28AC"/>
    <w:rsid w:val="00FA4A0E"/>
    <w:rsid w:val="00FB043C"/>
    <w:rsid w:val="00FC2CBD"/>
    <w:rsid w:val="00FC3514"/>
    <w:rsid w:val="00FC49D2"/>
    <w:rsid w:val="00FC5BFD"/>
    <w:rsid w:val="00FD442D"/>
    <w:rsid w:val="00FD7040"/>
    <w:rsid w:val="00FD7F2A"/>
    <w:rsid w:val="00FE038E"/>
    <w:rsid w:val="00FE14C3"/>
    <w:rsid w:val="00FE629B"/>
    <w:rsid w:val="00F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24E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2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335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2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5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71DD3-9E18-4C8F-8AE1-B66A1931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Rycho444</Company>
  <LinksUpToDate>false</LinksUpToDate>
  <CharactersWithSpaces>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vista</dc:creator>
  <cp:lastModifiedBy>Toshiba</cp:lastModifiedBy>
  <cp:revision>4</cp:revision>
  <cp:lastPrinted>2021-03-21T20:57:00Z</cp:lastPrinted>
  <dcterms:created xsi:type="dcterms:W3CDTF">2023-04-02T14:18:00Z</dcterms:created>
  <dcterms:modified xsi:type="dcterms:W3CDTF">2023-04-02T15:19:00Z</dcterms:modified>
</cp:coreProperties>
</file>