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3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74"/>
        <w:gridCol w:w="70"/>
        <w:gridCol w:w="1232"/>
        <w:gridCol w:w="238"/>
        <w:gridCol w:w="861"/>
        <w:gridCol w:w="535"/>
        <w:gridCol w:w="14"/>
        <w:gridCol w:w="549"/>
        <w:gridCol w:w="3060"/>
      </w:tblGrid>
      <w:tr w:rsidR="00674902" w:rsidRPr="00191B45" w:rsidTr="007F16F2">
        <w:trPr>
          <w:trHeight w:val="1248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E336D4" w:rsidRPr="00191B45" w:rsidRDefault="00E336D4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B45">
              <w:rPr>
                <w:rFonts w:asciiTheme="minorHAnsi" w:hAnsiTheme="minorHAnsi" w:cstheme="minorHAnsi"/>
                <w:b/>
                <w:bCs/>
              </w:rPr>
              <w:t>PROTOKÓŁ</w:t>
            </w:r>
            <w:r w:rsidR="006A75E6" w:rsidRPr="00191B4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287910">
              <w:rPr>
                <w:rFonts w:asciiTheme="minorHAnsi" w:hAnsiTheme="minorHAnsi" w:cstheme="minorHAnsi"/>
                <w:b/>
                <w:bCs/>
              </w:rPr>
              <w:t>1</w:t>
            </w:r>
            <w:r w:rsidR="009D2D0D">
              <w:rPr>
                <w:rFonts w:asciiTheme="minorHAnsi" w:hAnsiTheme="minorHAnsi" w:cstheme="minorHAnsi"/>
                <w:b/>
                <w:bCs/>
              </w:rPr>
              <w:t>1</w:t>
            </w:r>
            <w:r w:rsidR="006A75E6" w:rsidRPr="00191B45">
              <w:rPr>
                <w:rFonts w:asciiTheme="minorHAnsi" w:hAnsiTheme="minorHAnsi" w:cstheme="minorHAnsi"/>
                <w:b/>
                <w:bCs/>
              </w:rPr>
              <w:t>/SW/20</w:t>
            </w:r>
            <w:r w:rsidR="002639B5" w:rsidRPr="00191B45">
              <w:rPr>
                <w:rFonts w:asciiTheme="minorHAnsi" w:hAnsiTheme="minorHAnsi" w:cstheme="minorHAnsi"/>
                <w:b/>
                <w:bCs/>
              </w:rPr>
              <w:t>2</w:t>
            </w:r>
            <w:r w:rsidR="00A516BB">
              <w:rPr>
                <w:rFonts w:asciiTheme="minorHAnsi" w:hAnsiTheme="minorHAnsi" w:cstheme="minorHAnsi"/>
                <w:b/>
                <w:bCs/>
              </w:rPr>
              <w:t>3</w:t>
            </w:r>
          </w:p>
          <w:p w:rsidR="004354AC" w:rsidRPr="00191B45" w:rsidRDefault="00E336D4" w:rsidP="00302D48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</w:rPr>
              <w:t>z</w:t>
            </w:r>
            <w:proofErr w:type="gramEnd"/>
            <w:r w:rsidRPr="00191B45">
              <w:rPr>
                <w:rFonts w:asciiTheme="minorHAnsi" w:hAnsiTheme="minorHAnsi" w:cstheme="minorHAnsi"/>
              </w:rPr>
              <w:t xml:space="preserve"> okresowej kontroli</w:t>
            </w:r>
            <w:r w:rsidR="00191B45">
              <w:rPr>
                <w:rFonts w:asciiTheme="minorHAnsi" w:hAnsiTheme="minorHAnsi" w:cstheme="minorHAnsi"/>
              </w:rPr>
              <w:t xml:space="preserve"> </w:t>
            </w:r>
            <w:r w:rsidRPr="00191B45">
              <w:rPr>
                <w:rFonts w:asciiTheme="minorHAnsi" w:hAnsiTheme="minorHAnsi" w:cstheme="minorHAnsi"/>
              </w:rPr>
              <w:t>rocznej stanu technicznego</w:t>
            </w:r>
            <w:r w:rsidR="00950417" w:rsidRPr="00191B45">
              <w:rPr>
                <w:rFonts w:asciiTheme="minorHAnsi" w:hAnsiTheme="minorHAnsi" w:cstheme="minorHAnsi"/>
              </w:rPr>
              <w:t xml:space="preserve"> </w:t>
            </w:r>
            <w:r w:rsidR="00302D48">
              <w:rPr>
                <w:rFonts w:asciiTheme="minorHAnsi" w:hAnsiTheme="minorHAnsi" w:cstheme="minorHAnsi"/>
              </w:rPr>
              <w:t>placu zabaw</w:t>
            </w:r>
            <w:r w:rsidR="004B4935">
              <w:rPr>
                <w:rFonts w:asciiTheme="minorHAnsi" w:hAnsiTheme="minorHAnsi" w:cstheme="minorHAnsi"/>
              </w:rPr>
              <w:t xml:space="preserve"> </w:t>
            </w:r>
            <w:r w:rsidR="00A60419" w:rsidRPr="00191B4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74902" w:rsidRPr="00191B45" w:rsidTr="007F16F2">
        <w:trPr>
          <w:trHeight w:val="533"/>
        </w:trPr>
        <w:tc>
          <w:tcPr>
            <w:tcW w:w="10033" w:type="dxa"/>
            <w:gridSpan w:val="9"/>
            <w:tcBorders>
              <w:top w:val="single" w:sz="12" w:space="0" w:color="000000"/>
            </w:tcBorders>
            <w:vAlign w:val="center"/>
          </w:tcPr>
          <w:p w:rsidR="006259FF" w:rsidRPr="00191B45" w:rsidRDefault="00A81FE7" w:rsidP="00191B45">
            <w:pPr>
              <w:spacing w:line="276" w:lineRule="auto"/>
              <w:ind w:left="1735" w:hanging="1735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87A6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Podstawa </w:t>
            </w:r>
            <w:proofErr w:type="gramStart"/>
            <w:r w:rsidRPr="00E87A6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prawna:</w:t>
            </w:r>
            <w:r w:rsidRPr="00E87A69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 xml:space="preserve">  </w:t>
            </w:r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ustawa</w:t>
            </w:r>
            <w:proofErr w:type="gramEnd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 xml:space="preserve"> z dnia 7 lipca 1994 roku - Prawo budowlane (t.j. Dz.U.2021.2351 </w:t>
            </w:r>
            <w:proofErr w:type="gramStart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proofErr w:type="gramEnd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 xml:space="preserve"> późn. </w:t>
            </w:r>
            <w:proofErr w:type="gramStart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zm</w:t>
            </w:r>
            <w:proofErr w:type="gramEnd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.)</w:t>
            </w:r>
          </w:p>
        </w:tc>
      </w:tr>
      <w:tr w:rsidR="008A4870" w:rsidRPr="00191B45" w:rsidTr="007F16F2">
        <w:trPr>
          <w:trHeight w:val="454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A4870" w:rsidRPr="00191B45" w:rsidRDefault="008A4870" w:rsidP="00C57F07">
            <w:pPr>
              <w:numPr>
                <w:ilvl w:val="0"/>
                <w:numId w:val="2"/>
              </w:numPr>
              <w:spacing w:line="276" w:lineRule="auto"/>
              <w:ind w:left="459" w:hanging="43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Zakres kontroli </w:t>
            </w:r>
          </w:p>
        </w:tc>
      </w:tr>
      <w:tr w:rsidR="008A4870" w:rsidRPr="00191B45" w:rsidTr="007F16F2">
        <w:trPr>
          <w:trHeight w:val="896"/>
        </w:trPr>
        <w:tc>
          <w:tcPr>
            <w:tcW w:w="10033" w:type="dxa"/>
            <w:gridSpan w:val="9"/>
            <w:tcBorders>
              <w:top w:val="single" w:sz="12" w:space="0" w:color="000000"/>
              <w:bottom w:val="single" w:sz="12" w:space="0" w:color="auto"/>
            </w:tcBorders>
            <w:vAlign w:val="center"/>
          </w:tcPr>
          <w:p w:rsidR="00FE629B" w:rsidRPr="00191B45" w:rsidRDefault="00FE629B" w:rsidP="00191B45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Zakres kontroli obejmuje sprawdzenie:</w:t>
            </w:r>
          </w:p>
          <w:p w:rsidR="00FE629B" w:rsidRPr="00191B45" w:rsidRDefault="00FE629B" w:rsidP="00C57F07">
            <w:pPr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wykonania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zaleceń z poprzednich kontroli,</w:t>
            </w:r>
          </w:p>
          <w:p w:rsidR="004354AC" w:rsidRPr="00191B45" w:rsidRDefault="00F12AC9" w:rsidP="00C57F07">
            <w:pPr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elementów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narażonych na szkodliwe wpływy atmosferyczne i niszczące działania czynników występujących podczas użytkowania obiektu,</w:t>
            </w:r>
          </w:p>
          <w:p w:rsidR="00F12AC9" w:rsidRPr="00191B45" w:rsidRDefault="00F12AC9" w:rsidP="00C57F07">
            <w:pPr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stanu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technicznego i przydatności do użytkowania obiektu, estetyki obiektu oraz jego otoczenia</w:t>
            </w:r>
          </w:p>
        </w:tc>
      </w:tr>
      <w:tr w:rsidR="00A81FE7" w:rsidRPr="00191B45" w:rsidTr="007F16F2">
        <w:trPr>
          <w:trHeight w:val="543"/>
        </w:trPr>
        <w:tc>
          <w:tcPr>
            <w:tcW w:w="3474" w:type="dxa"/>
            <w:tcBorders>
              <w:bottom w:val="single" w:sz="12" w:space="0" w:color="000000"/>
            </w:tcBorders>
            <w:vAlign w:val="center"/>
          </w:tcPr>
          <w:p w:rsidR="00A81FE7" w:rsidRDefault="00A81FE7" w:rsidP="008B316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Data kontroli:</w:t>
            </w:r>
          </w:p>
        </w:tc>
        <w:tc>
          <w:tcPr>
            <w:tcW w:w="1302" w:type="dxa"/>
            <w:gridSpan w:val="2"/>
            <w:tcBorders>
              <w:bottom w:val="single" w:sz="12" w:space="0" w:color="000000"/>
            </w:tcBorders>
            <w:vAlign w:val="center"/>
          </w:tcPr>
          <w:p w:rsidR="00A81FE7" w:rsidRDefault="00550C0F" w:rsidP="00550C0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19</w:t>
            </w:r>
            <w:r w:rsidR="00A81FE7">
              <w:rPr>
                <w:rFonts w:asciiTheme="minorHAnsi" w:hAnsiTheme="minorHAnsi" w:cstheme="minorHAnsi"/>
                <w:bCs/>
                <w:sz w:val="20"/>
                <w:szCs w:val="20"/>
              </w:rPr>
              <w:t>.0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A81FE7">
              <w:rPr>
                <w:rFonts w:asciiTheme="minorHAnsi" w:hAnsiTheme="minorHAnsi" w:cstheme="minorHAnsi"/>
                <w:bCs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A81FE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 w:rsidR="00A81FE7">
              <w:rPr>
                <w:rFonts w:asciiTheme="minorHAnsi" w:hAnsiTheme="minorHAnsi" w:cstheme="minorHAnsi"/>
                <w:bCs/>
                <w:sz w:val="20"/>
                <w:szCs w:val="20"/>
              </w:rPr>
              <w:t>r</w:t>
            </w:r>
            <w:proofErr w:type="gramEnd"/>
            <w:r w:rsidR="00A81FE7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97" w:type="dxa"/>
            <w:gridSpan w:val="5"/>
            <w:tcBorders>
              <w:bottom w:val="single" w:sz="12" w:space="0" w:color="000000"/>
            </w:tcBorders>
            <w:vAlign w:val="center"/>
          </w:tcPr>
          <w:p w:rsidR="00A81FE7" w:rsidRDefault="00A81FE7" w:rsidP="008B316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Data następnej kontroli:</w:t>
            </w:r>
          </w:p>
        </w:tc>
        <w:tc>
          <w:tcPr>
            <w:tcW w:w="3060" w:type="dxa"/>
            <w:tcBorders>
              <w:bottom w:val="single" w:sz="12" w:space="0" w:color="000000"/>
            </w:tcBorders>
            <w:vAlign w:val="center"/>
          </w:tcPr>
          <w:p w:rsidR="00A81FE7" w:rsidRDefault="00A81FE7" w:rsidP="008B316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zgodnie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 ustawą Prawo budowlane</w:t>
            </w:r>
          </w:p>
        </w:tc>
      </w:tr>
      <w:tr w:rsidR="00674902" w:rsidRPr="00191B45" w:rsidTr="007F16F2">
        <w:trPr>
          <w:trHeight w:val="530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74902" w:rsidRPr="00191B45" w:rsidRDefault="00674902" w:rsidP="00C57F07">
            <w:pPr>
              <w:numPr>
                <w:ilvl w:val="0"/>
                <w:numId w:val="2"/>
              </w:numPr>
              <w:spacing w:line="276" w:lineRule="auto"/>
              <w:ind w:left="459" w:hanging="43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ogólne o </w:t>
            </w:r>
            <w:r w:rsidR="00950417"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obiekcie</w:t>
            </w:r>
          </w:p>
        </w:tc>
      </w:tr>
      <w:tr w:rsidR="002620D7" w:rsidRPr="00191B45" w:rsidTr="007F16F2">
        <w:trPr>
          <w:trHeight w:val="399"/>
        </w:trPr>
        <w:tc>
          <w:tcPr>
            <w:tcW w:w="3474" w:type="dxa"/>
            <w:vAlign w:val="center"/>
          </w:tcPr>
          <w:p w:rsidR="002620D7" w:rsidRPr="00191B45" w:rsidRDefault="00E1751D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Rodzaj</w:t>
            </w:r>
            <w:r w:rsidR="00191B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obiektu</w:t>
            </w:r>
          </w:p>
        </w:tc>
        <w:tc>
          <w:tcPr>
            <w:tcW w:w="6559" w:type="dxa"/>
            <w:gridSpan w:val="8"/>
          </w:tcPr>
          <w:p w:rsidR="002620D7" w:rsidRPr="00191B45" w:rsidRDefault="00950417" w:rsidP="00705B28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Obiekty małej architektury</w:t>
            </w:r>
            <w:r w:rsidR="00B66FE0"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użytkowe</w:t>
            </w:r>
            <w:r w:rsidR="00F12AC9" w:rsidRPr="00191B45">
              <w:rPr>
                <w:rFonts w:asciiTheme="minorHAnsi" w:hAnsiTheme="minorHAnsi" w:cstheme="minorHAnsi"/>
                <w:sz w:val="20"/>
                <w:szCs w:val="20"/>
              </w:rPr>
              <w:t>j,</w:t>
            </w:r>
            <w:r w:rsidR="00B66FE0"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służące rekreacji codziennej i utrzymaniu porządku</w:t>
            </w:r>
          </w:p>
        </w:tc>
      </w:tr>
      <w:tr w:rsidR="00674902" w:rsidRPr="00191B45" w:rsidTr="007F16F2">
        <w:trPr>
          <w:trHeight w:val="467"/>
        </w:trPr>
        <w:tc>
          <w:tcPr>
            <w:tcW w:w="3474" w:type="dxa"/>
            <w:vAlign w:val="center"/>
          </w:tcPr>
          <w:p w:rsidR="00674902" w:rsidRPr="00191B45" w:rsidRDefault="00674902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Adres</w:t>
            </w:r>
          </w:p>
        </w:tc>
        <w:tc>
          <w:tcPr>
            <w:tcW w:w="6559" w:type="dxa"/>
            <w:gridSpan w:val="8"/>
            <w:vAlign w:val="center"/>
          </w:tcPr>
          <w:p w:rsidR="00674902" w:rsidRPr="00191B45" w:rsidRDefault="00CD6213" w:rsidP="00B06D44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6213">
              <w:rPr>
                <w:rFonts w:asciiTheme="minorHAnsi" w:hAnsiTheme="minorHAnsi" w:cstheme="minorHAnsi"/>
                <w:b/>
                <w:sz w:val="20"/>
                <w:szCs w:val="20"/>
              </w:rPr>
              <w:t>Świętochłowice</w:t>
            </w:r>
            <w:r w:rsidR="00EB2F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B06D4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ul. Jodłowa / Stawowa </w:t>
            </w:r>
          </w:p>
        </w:tc>
      </w:tr>
      <w:tr w:rsidR="00F803CF" w:rsidRPr="00191B45" w:rsidTr="007F16F2">
        <w:trPr>
          <w:trHeight w:val="1103"/>
        </w:trPr>
        <w:tc>
          <w:tcPr>
            <w:tcW w:w="3474" w:type="dxa"/>
            <w:vAlign w:val="center"/>
          </w:tcPr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Zarządca</w:t>
            </w:r>
          </w:p>
        </w:tc>
        <w:tc>
          <w:tcPr>
            <w:tcW w:w="6559" w:type="dxa"/>
            <w:gridSpan w:val="8"/>
            <w:vAlign w:val="center"/>
          </w:tcPr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Gmina Świętochłowice </w:t>
            </w:r>
          </w:p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ul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. Katowicka 54</w:t>
            </w:r>
          </w:p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41-600 Świętochłowice</w:t>
            </w:r>
            <w:r w:rsidRPr="00191B45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F803CF" w:rsidRPr="00191B45" w:rsidTr="007F16F2">
        <w:trPr>
          <w:trHeight w:val="1103"/>
        </w:trPr>
        <w:tc>
          <w:tcPr>
            <w:tcW w:w="10033" w:type="dxa"/>
            <w:gridSpan w:val="9"/>
            <w:vAlign w:val="center"/>
          </w:tcPr>
          <w:p w:rsidR="00F803CF" w:rsidRPr="00191B45" w:rsidRDefault="0090778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07788">
              <w:rPr>
                <w:rFonts w:asciiTheme="minorHAnsi" w:hAnsiTheme="minorHAnsi" w:cstheme="minorHAnsi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90.5pt;height:367.5pt">
                  <v:imagedata r:id="rId8" o:title="IMG_4908"/>
                </v:shape>
              </w:pict>
            </w:r>
          </w:p>
        </w:tc>
      </w:tr>
      <w:tr w:rsidR="00553D91" w:rsidRPr="00191B45" w:rsidTr="007F16F2">
        <w:trPr>
          <w:trHeight w:val="1641"/>
        </w:trPr>
        <w:tc>
          <w:tcPr>
            <w:tcW w:w="3474" w:type="dxa"/>
            <w:vAlign w:val="center"/>
          </w:tcPr>
          <w:p w:rsidR="00553D91" w:rsidRPr="00191B45" w:rsidRDefault="00553D91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Wyposażenie</w:t>
            </w:r>
          </w:p>
        </w:tc>
        <w:tc>
          <w:tcPr>
            <w:tcW w:w="6559" w:type="dxa"/>
            <w:gridSpan w:val="8"/>
          </w:tcPr>
          <w:p w:rsidR="009D2D0D" w:rsidRPr="009D2D0D" w:rsidRDefault="009D2D0D" w:rsidP="009D2D0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9D2D0D">
              <w:rPr>
                <w:rFonts w:asciiTheme="minorHAnsi" w:hAnsiTheme="minorHAnsi" w:cstheme="minorHAnsi"/>
                <w:sz w:val="20"/>
                <w:szCs w:val="20"/>
              </w:rPr>
              <w:t>urządzenia</w:t>
            </w:r>
            <w:proofErr w:type="gramEnd"/>
            <w:r w:rsidRPr="009D2D0D">
              <w:rPr>
                <w:rFonts w:asciiTheme="minorHAnsi" w:hAnsiTheme="minorHAnsi" w:cstheme="minorHAnsi"/>
                <w:sz w:val="20"/>
                <w:szCs w:val="20"/>
              </w:rPr>
              <w:t xml:space="preserve"> zabawowe:</w:t>
            </w:r>
          </w:p>
          <w:p w:rsidR="009D2D0D" w:rsidRPr="009D2D0D" w:rsidRDefault="009D2D0D" w:rsidP="009D2D0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D0D">
              <w:rPr>
                <w:rFonts w:asciiTheme="minorHAnsi" w:hAnsiTheme="minorHAnsi" w:cstheme="minorHAnsi"/>
                <w:sz w:val="20"/>
                <w:szCs w:val="20"/>
              </w:rPr>
              <w:t>- karuzela</w:t>
            </w:r>
          </w:p>
          <w:p w:rsidR="009D2D0D" w:rsidRPr="009D2D0D" w:rsidRDefault="009D2D0D" w:rsidP="009D2D0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D0D">
              <w:rPr>
                <w:rFonts w:asciiTheme="minorHAnsi" w:hAnsiTheme="minorHAnsi" w:cstheme="minorHAnsi"/>
                <w:sz w:val="20"/>
                <w:szCs w:val="20"/>
              </w:rPr>
              <w:t>- huśtawka wagowa</w:t>
            </w:r>
          </w:p>
          <w:p w:rsidR="009D2D0D" w:rsidRPr="009D2D0D" w:rsidRDefault="009D2D0D" w:rsidP="009D2D0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D0D">
              <w:rPr>
                <w:rFonts w:asciiTheme="minorHAnsi" w:hAnsiTheme="minorHAnsi" w:cstheme="minorHAnsi"/>
                <w:sz w:val="20"/>
                <w:szCs w:val="20"/>
              </w:rPr>
              <w:t>- bujak sprężynowy pojedynczy</w:t>
            </w:r>
          </w:p>
          <w:p w:rsidR="009D2D0D" w:rsidRPr="009D2D0D" w:rsidRDefault="009D2D0D" w:rsidP="009D2D0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D0D">
              <w:rPr>
                <w:rFonts w:asciiTheme="minorHAnsi" w:hAnsiTheme="minorHAnsi" w:cstheme="minorHAnsi"/>
                <w:sz w:val="20"/>
                <w:szCs w:val="20"/>
              </w:rPr>
              <w:t>- zestaw zabawowy z piaskownicą</w:t>
            </w:r>
          </w:p>
          <w:p w:rsidR="009D2D0D" w:rsidRPr="009D2D0D" w:rsidRDefault="009D2D0D" w:rsidP="009D2D0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D0D">
              <w:rPr>
                <w:rFonts w:asciiTheme="minorHAnsi" w:hAnsiTheme="minorHAnsi" w:cstheme="minorHAnsi"/>
                <w:sz w:val="20"/>
                <w:szCs w:val="20"/>
              </w:rPr>
              <w:t>- zestaw zabawowy</w:t>
            </w:r>
          </w:p>
          <w:p w:rsidR="009D2D0D" w:rsidRPr="009D2D0D" w:rsidRDefault="009D2D0D" w:rsidP="009D2D0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D0D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550C0F">
              <w:rPr>
                <w:rFonts w:asciiTheme="minorHAnsi" w:hAnsiTheme="minorHAnsi" w:cstheme="minorHAnsi"/>
                <w:sz w:val="20"/>
                <w:szCs w:val="20"/>
              </w:rPr>
              <w:t>zestaw samochód</w:t>
            </w:r>
          </w:p>
          <w:p w:rsidR="009D2D0D" w:rsidRPr="009D2D0D" w:rsidRDefault="009D2D0D" w:rsidP="009D2D0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9D2D0D">
              <w:rPr>
                <w:rFonts w:asciiTheme="minorHAnsi" w:hAnsiTheme="minorHAnsi" w:cstheme="minorHAnsi"/>
                <w:sz w:val="20"/>
                <w:szCs w:val="20"/>
              </w:rPr>
              <w:t>elementy</w:t>
            </w:r>
            <w:proofErr w:type="gramEnd"/>
            <w:r w:rsidRPr="009D2D0D">
              <w:rPr>
                <w:rFonts w:asciiTheme="minorHAnsi" w:hAnsiTheme="minorHAnsi" w:cstheme="minorHAnsi"/>
                <w:sz w:val="20"/>
                <w:szCs w:val="20"/>
              </w:rPr>
              <w:t xml:space="preserve"> małej architektury:</w:t>
            </w:r>
          </w:p>
          <w:p w:rsidR="009D2D0D" w:rsidRPr="009D2D0D" w:rsidRDefault="009D2D0D" w:rsidP="009D2D0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D0D">
              <w:rPr>
                <w:rFonts w:asciiTheme="minorHAnsi" w:hAnsiTheme="minorHAnsi" w:cstheme="minorHAnsi"/>
                <w:sz w:val="20"/>
                <w:szCs w:val="20"/>
              </w:rPr>
              <w:t>- ławka 4 szt. (konstrukcja stalowa)</w:t>
            </w:r>
          </w:p>
          <w:p w:rsidR="005700AD" w:rsidRPr="00191B45" w:rsidRDefault="009D2D0D" w:rsidP="009D2D0D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D2D0D">
              <w:rPr>
                <w:rFonts w:asciiTheme="minorHAnsi" w:hAnsiTheme="minorHAnsi" w:cstheme="minorHAnsi"/>
                <w:sz w:val="20"/>
                <w:szCs w:val="20"/>
              </w:rPr>
              <w:t>- kosz na śmieci 4 szt. (konstrukcja betonowa, stalowa)</w:t>
            </w:r>
          </w:p>
        </w:tc>
      </w:tr>
      <w:tr w:rsidR="00F803CF" w:rsidRPr="00191B45" w:rsidTr="007F16F2">
        <w:trPr>
          <w:trHeight w:val="442"/>
        </w:trPr>
        <w:tc>
          <w:tcPr>
            <w:tcW w:w="3474" w:type="dxa"/>
            <w:vAlign w:val="center"/>
          </w:tcPr>
          <w:p w:rsidR="00F803CF" w:rsidRPr="00191B45" w:rsidRDefault="00191B45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Nawierzchnia</w:t>
            </w:r>
          </w:p>
        </w:tc>
        <w:tc>
          <w:tcPr>
            <w:tcW w:w="6559" w:type="dxa"/>
            <w:gridSpan w:val="8"/>
            <w:vAlign w:val="center"/>
          </w:tcPr>
          <w:p w:rsidR="00F803CF" w:rsidRPr="00191B45" w:rsidRDefault="001112D4" w:rsidP="00FB043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gruntowa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, trawnik</w:t>
            </w:r>
          </w:p>
        </w:tc>
      </w:tr>
      <w:tr w:rsidR="00F803CF" w:rsidRPr="00191B45" w:rsidTr="007F16F2">
        <w:trPr>
          <w:trHeight w:val="421"/>
        </w:trPr>
        <w:tc>
          <w:tcPr>
            <w:tcW w:w="3474" w:type="dxa"/>
            <w:vAlign w:val="center"/>
          </w:tcPr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Ogrodzenie</w:t>
            </w:r>
          </w:p>
        </w:tc>
        <w:tc>
          <w:tcPr>
            <w:tcW w:w="6559" w:type="dxa"/>
            <w:gridSpan w:val="8"/>
            <w:vAlign w:val="center"/>
          </w:tcPr>
          <w:p w:rsidR="00F803CF" w:rsidRPr="00191B45" w:rsidRDefault="006B0749" w:rsidP="00CD621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brak</w:t>
            </w:r>
            <w:proofErr w:type="gramEnd"/>
          </w:p>
        </w:tc>
      </w:tr>
      <w:tr w:rsidR="00705B28" w:rsidRPr="00191B45" w:rsidTr="007F16F2">
        <w:trPr>
          <w:trHeight w:val="421"/>
        </w:trPr>
        <w:tc>
          <w:tcPr>
            <w:tcW w:w="3474" w:type="dxa"/>
            <w:vAlign w:val="center"/>
          </w:tcPr>
          <w:p w:rsidR="00705B28" w:rsidRPr="00191B45" w:rsidRDefault="00705B28" w:rsidP="00BD320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Tablica regulaminowa</w:t>
            </w:r>
          </w:p>
        </w:tc>
        <w:tc>
          <w:tcPr>
            <w:tcW w:w="6559" w:type="dxa"/>
            <w:gridSpan w:val="8"/>
            <w:vAlign w:val="center"/>
          </w:tcPr>
          <w:p w:rsidR="00705B28" w:rsidRDefault="00705B28" w:rsidP="00BD320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jest</w:t>
            </w:r>
            <w:proofErr w:type="gramEnd"/>
          </w:p>
        </w:tc>
      </w:tr>
      <w:tr w:rsidR="00705B28" w:rsidRPr="00191B45" w:rsidTr="007F16F2">
        <w:trPr>
          <w:trHeight w:val="454"/>
        </w:trPr>
        <w:tc>
          <w:tcPr>
            <w:tcW w:w="10033" w:type="dxa"/>
            <w:gridSpan w:val="9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705B28" w:rsidRPr="00191B45" w:rsidRDefault="00705B28" w:rsidP="00C57F07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Sprawdzenie wykonania zaleceń z poprzednich kontroli </w:t>
            </w:r>
          </w:p>
        </w:tc>
      </w:tr>
      <w:tr w:rsidR="00705B28" w:rsidRPr="00191B45" w:rsidTr="007F16F2">
        <w:trPr>
          <w:trHeight w:val="510"/>
        </w:trPr>
        <w:tc>
          <w:tcPr>
            <w:tcW w:w="6973" w:type="dxa"/>
            <w:gridSpan w:val="8"/>
            <w:tcBorders>
              <w:top w:val="single" w:sz="4" w:space="0" w:color="auto"/>
            </w:tcBorders>
            <w:vAlign w:val="center"/>
          </w:tcPr>
          <w:p w:rsidR="00705B28" w:rsidRPr="00191B45" w:rsidRDefault="00705B2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Zalecenia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:rsidR="00705B28" w:rsidRPr="00191B45" w:rsidRDefault="00705B2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Stopień wykonania zaleceń</w:t>
            </w:r>
          </w:p>
        </w:tc>
      </w:tr>
      <w:tr w:rsidR="00A81FE7" w:rsidRPr="00191B45" w:rsidTr="00705B28">
        <w:trPr>
          <w:trHeight w:val="646"/>
        </w:trPr>
        <w:tc>
          <w:tcPr>
            <w:tcW w:w="6973" w:type="dxa"/>
            <w:gridSpan w:val="8"/>
            <w:tcBorders>
              <w:bottom w:val="single" w:sz="12" w:space="0" w:color="000000"/>
            </w:tcBorders>
          </w:tcPr>
          <w:p w:rsidR="00A81FE7" w:rsidRDefault="00A81FE7" w:rsidP="00550C0F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Zgodnie z protokołem 11/SW/202</w:t>
            </w:r>
            <w:r w:rsidR="00550C0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bottom w:val="single" w:sz="12" w:space="0" w:color="000000"/>
            </w:tcBorders>
          </w:tcPr>
          <w:p w:rsidR="00A81FE7" w:rsidRDefault="00A81FE7" w:rsidP="008B3167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wykonano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05B28" w:rsidRPr="00191B45" w:rsidTr="007F16F2">
        <w:trPr>
          <w:trHeight w:val="454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05B28" w:rsidRPr="002950BA" w:rsidRDefault="00705B28" w:rsidP="00C57F07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Ustalenia oraz wnioski po sprawdzeniu stanu technicznego ustalenia dokonane w zakresie kontroli, w tym wskazanie nieprawid</w:t>
            </w:r>
            <w:r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ł</w:t>
            </w:r>
            <w:r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owo</w:t>
            </w:r>
            <w:r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ś</w:t>
            </w:r>
            <w:r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ci, je</w:t>
            </w:r>
            <w:r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ż</w:t>
            </w:r>
            <w:r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eli zosta</w:t>
            </w:r>
            <w:r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ł</w:t>
            </w:r>
            <w:r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 stwierdzone</w:t>
            </w:r>
          </w:p>
        </w:tc>
      </w:tr>
      <w:tr w:rsidR="00705B28" w:rsidRPr="00191B45" w:rsidTr="00413BD9">
        <w:trPr>
          <w:trHeight w:val="510"/>
        </w:trPr>
        <w:tc>
          <w:tcPr>
            <w:tcW w:w="3544" w:type="dxa"/>
            <w:gridSpan w:val="2"/>
            <w:tcBorders>
              <w:bottom w:val="single" w:sz="4" w:space="0" w:color="000000"/>
            </w:tcBorders>
            <w:vAlign w:val="center"/>
          </w:tcPr>
          <w:p w:rsidR="00705B28" w:rsidRPr="00191B45" w:rsidRDefault="00705B2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Element, urządzenie, instalacja</w:t>
            </w:r>
          </w:p>
        </w:tc>
        <w:tc>
          <w:tcPr>
            <w:tcW w:w="2880" w:type="dxa"/>
            <w:gridSpan w:val="5"/>
            <w:vAlign w:val="center"/>
          </w:tcPr>
          <w:p w:rsidR="00705B28" w:rsidRPr="00191B45" w:rsidRDefault="00705B2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Stan techniczny, zużycie</w:t>
            </w:r>
          </w:p>
        </w:tc>
        <w:tc>
          <w:tcPr>
            <w:tcW w:w="3609" w:type="dxa"/>
            <w:gridSpan w:val="2"/>
            <w:vAlign w:val="center"/>
          </w:tcPr>
          <w:p w:rsidR="00705B28" w:rsidRPr="00191B45" w:rsidRDefault="00705B2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Uwagi</w:t>
            </w:r>
          </w:p>
        </w:tc>
      </w:tr>
      <w:tr w:rsidR="00705B28" w:rsidRPr="00191B45" w:rsidTr="00413BD9">
        <w:trPr>
          <w:trHeight w:val="510"/>
        </w:trPr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705B28" w:rsidRPr="00B06D44" w:rsidRDefault="00705B28" w:rsidP="00705B2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B06D44">
              <w:rPr>
                <w:rFonts w:asciiTheme="minorHAnsi" w:hAnsiTheme="minorHAnsi" w:cstheme="minorHAnsi"/>
                <w:sz w:val="20"/>
                <w:szCs w:val="20"/>
              </w:rPr>
              <w:t>karuzela</w:t>
            </w:r>
            <w:proofErr w:type="gramEnd"/>
          </w:p>
          <w:p w:rsidR="00705B28" w:rsidRPr="00B06D44" w:rsidRDefault="00705B28" w:rsidP="00705B2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B06D44">
              <w:rPr>
                <w:rFonts w:asciiTheme="minorHAnsi" w:hAnsiTheme="minorHAnsi" w:cstheme="minorHAnsi"/>
                <w:sz w:val="20"/>
                <w:szCs w:val="20"/>
              </w:rPr>
              <w:t>huśtawka</w:t>
            </w:r>
            <w:proofErr w:type="gramEnd"/>
            <w:r w:rsidRPr="00B06D44">
              <w:rPr>
                <w:rFonts w:asciiTheme="minorHAnsi" w:hAnsiTheme="minorHAnsi" w:cstheme="minorHAnsi"/>
                <w:sz w:val="20"/>
                <w:szCs w:val="20"/>
              </w:rPr>
              <w:t xml:space="preserve"> wagowa</w:t>
            </w:r>
          </w:p>
          <w:p w:rsidR="00705B28" w:rsidRPr="00B06D44" w:rsidRDefault="00705B28" w:rsidP="00705B2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B06D44">
              <w:rPr>
                <w:rFonts w:asciiTheme="minorHAnsi" w:hAnsiTheme="minorHAnsi" w:cstheme="minorHAnsi"/>
                <w:sz w:val="20"/>
                <w:szCs w:val="20"/>
              </w:rPr>
              <w:t>bujak</w:t>
            </w:r>
            <w:proofErr w:type="gramEnd"/>
            <w:r w:rsidRPr="00B06D44">
              <w:rPr>
                <w:rFonts w:asciiTheme="minorHAnsi" w:hAnsiTheme="minorHAnsi" w:cstheme="minorHAnsi"/>
                <w:sz w:val="20"/>
                <w:szCs w:val="20"/>
              </w:rPr>
              <w:t xml:space="preserve"> sprężynowy pojedynczy</w:t>
            </w:r>
          </w:p>
          <w:p w:rsidR="00705B28" w:rsidRPr="00B06D44" w:rsidRDefault="00705B28" w:rsidP="00705B2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B06D44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  <w:proofErr w:type="gramEnd"/>
            <w:r w:rsidRPr="00B06D44">
              <w:rPr>
                <w:rFonts w:asciiTheme="minorHAnsi" w:hAnsiTheme="minorHAnsi" w:cstheme="minorHAnsi"/>
                <w:sz w:val="20"/>
                <w:szCs w:val="20"/>
              </w:rPr>
              <w:t xml:space="preserve"> zabawowy z piaskownicą</w:t>
            </w:r>
          </w:p>
          <w:p w:rsidR="00705B28" w:rsidRPr="00B06D44" w:rsidRDefault="00705B28" w:rsidP="00705B2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B06D44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  <w:proofErr w:type="gramEnd"/>
            <w:r w:rsidRPr="00B06D44">
              <w:rPr>
                <w:rFonts w:asciiTheme="minorHAnsi" w:hAnsiTheme="minorHAnsi" w:cstheme="minorHAnsi"/>
                <w:sz w:val="20"/>
                <w:szCs w:val="20"/>
              </w:rPr>
              <w:t xml:space="preserve"> zabawowy</w:t>
            </w:r>
          </w:p>
          <w:p w:rsidR="00705B28" w:rsidRDefault="00413BD9" w:rsidP="00705B2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samochód</w:t>
            </w:r>
          </w:p>
          <w:p w:rsidR="00705B28" w:rsidRDefault="00705B28" w:rsidP="00705B2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ławki</w:t>
            </w:r>
            <w:proofErr w:type="gramEnd"/>
          </w:p>
          <w:p w:rsidR="00705B28" w:rsidRDefault="00705B28" w:rsidP="00705B2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61B35">
              <w:rPr>
                <w:rFonts w:asciiTheme="minorHAnsi" w:hAnsiTheme="minorHAnsi" w:cstheme="minorHAnsi"/>
                <w:sz w:val="20"/>
                <w:szCs w:val="20"/>
              </w:rPr>
              <w:t>kosz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proofErr w:type="gramEnd"/>
          </w:p>
          <w:p w:rsidR="00705B28" w:rsidRDefault="00705B28" w:rsidP="00705B2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nawierzchnia</w:t>
            </w:r>
            <w:proofErr w:type="gramEnd"/>
          </w:p>
          <w:p w:rsidR="00705B28" w:rsidRPr="002004FE" w:rsidRDefault="00705B28" w:rsidP="00705B28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tablica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regulaminowa</w:t>
            </w:r>
          </w:p>
        </w:tc>
        <w:tc>
          <w:tcPr>
            <w:tcW w:w="2880" w:type="dxa"/>
            <w:gridSpan w:val="5"/>
          </w:tcPr>
          <w:p w:rsidR="00705B28" w:rsidRPr="00705B28" w:rsidRDefault="002E5D61" w:rsidP="00705B28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705B28" w:rsidRPr="00705B28" w:rsidRDefault="002E5D61" w:rsidP="00705B28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705B28" w:rsidRPr="00705B28" w:rsidRDefault="00550C0F" w:rsidP="00705B28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dostateczny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wydarte powłoki malarskie oraz siedzisko</w:t>
            </w:r>
          </w:p>
          <w:p w:rsidR="00705B28" w:rsidRPr="00705B28" w:rsidRDefault="00A81FE7" w:rsidP="00705B28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dostateczny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550C0F">
              <w:rPr>
                <w:rFonts w:asciiTheme="minorHAnsi" w:hAnsiTheme="minorHAnsi" w:cstheme="minorHAnsi"/>
                <w:sz w:val="20"/>
                <w:szCs w:val="20"/>
              </w:rPr>
              <w:t xml:space="preserve">korozja </w:t>
            </w:r>
            <w:proofErr w:type="spellStart"/>
            <w:r w:rsidR="00413BD9">
              <w:rPr>
                <w:rFonts w:asciiTheme="minorHAnsi" w:hAnsiTheme="minorHAnsi" w:cstheme="minorHAnsi"/>
                <w:sz w:val="20"/>
                <w:szCs w:val="20"/>
              </w:rPr>
              <w:t>bortnic</w:t>
            </w:r>
            <w:proofErr w:type="spellEnd"/>
            <w:r w:rsidR="00413BD9">
              <w:rPr>
                <w:rFonts w:asciiTheme="minorHAnsi" w:hAnsiTheme="minorHAnsi" w:cstheme="minorHAnsi"/>
                <w:sz w:val="20"/>
                <w:szCs w:val="20"/>
              </w:rPr>
              <w:t xml:space="preserve"> ślizgu oraz kotew fundamentowych, uszkodzenia zaślepek śrub</w:t>
            </w:r>
          </w:p>
          <w:p w:rsidR="00705B28" w:rsidRPr="00705B28" w:rsidRDefault="00413BD9" w:rsidP="00705B28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dostateczny </w:t>
            </w:r>
            <w:r w:rsidR="00A81FE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E5D61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sklejka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bortnic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ślizgu wytarta,  niższy drążek gimnastyczny jest wygięty, płyty boczne zestawu popisane</w:t>
            </w:r>
          </w:p>
          <w:p w:rsidR="00705B28" w:rsidRDefault="00764877" w:rsidP="00705B28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bardzo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13BD9"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/zły – zestaw nowy, w wyniku dewastacji (wyrwanie kierownicy) został odkryty element łączeniowy mogący powodować m.in. skaleczenia</w:t>
            </w:r>
          </w:p>
          <w:p w:rsidR="002E5D61" w:rsidRDefault="00A81FE7" w:rsidP="002E5D61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705B28" w:rsidRDefault="002E5D61" w:rsidP="00705B28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2E5D61" w:rsidRPr="00705B28" w:rsidRDefault="002E5D61" w:rsidP="00705B28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dostateczny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wymaga uzupełnienia</w:t>
            </w:r>
            <w:r w:rsidR="00764877">
              <w:rPr>
                <w:rFonts w:asciiTheme="minorHAnsi" w:hAnsiTheme="minorHAnsi" w:cstheme="minorHAnsi"/>
                <w:sz w:val="20"/>
                <w:szCs w:val="20"/>
              </w:rPr>
              <w:t xml:space="preserve"> oraz poprawy ułożenia i wymiany części z mat przerostowych</w:t>
            </w:r>
          </w:p>
          <w:p w:rsidR="00705B28" w:rsidRPr="00705B28" w:rsidRDefault="00A81FE7" w:rsidP="002E5D61">
            <w:pPr>
              <w:pStyle w:val="Akapitzlist"/>
              <w:numPr>
                <w:ilvl w:val="0"/>
                <w:numId w:val="7"/>
              </w:numPr>
              <w:spacing w:after="120"/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</w:tc>
        <w:tc>
          <w:tcPr>
            <w:tcW w:w="3609" w:type="dxa"/>
            <w:gridSpan w:val="2"/>
          </w:tcPr>
          <w:p w:rsidR="00705B28" w:rsidRPr="002E5D61" w:rsidRDefault="00705B28" w:rsidP="00705B28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E5D61">
              <w:rPr>
                <w:rFonts w:asciiTheme="minorHAnsi" w:hAnsiTheme="minorHAnsi" w:cstheme="minorHAnsi"/>
                <w:sz w:val="20"/>
                <w:szCs w:val="20"/>
              </w:rPr>
              <w:t>karuzela</w:t>
            </w:r>
            <w:proofErr w:type="gramEnd"/>
            <w:r w:rsidRPr="002E5D61">
              <w:rPr>
                <w:rFonts w:asciiTheme="minorHAnsi" w:hAnsiTheme="minorHAnsi" w:cstheme="minorHAnsi"/>
                <w:sz w:val="20"/>
                <w:szCs w:val="20"/>
              </w:rPr>
              <w:t xml:space="preserve"> – bez uwag</w:t>
            </w:r>
          </w:p>
          <w:p w:rsidR="00705B28" w:rsidRPr="002E5D61" w:rsidRDefault="00705B28" w:rsidP="00705B28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E5D61">
              <w:rPr>
                <w:rFonts w:asciiTheme="minorHAnsi" w:hAnsiTheme="minorHAnsi" w:cstheme="minorHAnsi"/>
                <w:sz w:val="20"/>
                <w:szCs w:val="20"/>
              </w:rPr>
              <w:t>huśtawka</w:t>
            </w:r>
            <w:proofErr w:type="gramEnd"/>
            <w:r w:rsidRPr="002E5D61">
              <w:rPr>
                <w:rFonts w:asciiTheme="minorHAnsi" w:hAnsiTheme="minorHAnsi" w:cstheme="minorHAnsi"/>
                <w:sz w:val="20"/>
                <w:szCs w:val="20"/>
              </w:rPr>
              <w:t xml:space="preserve"> wagowa - bez uwag</w:t>
            </w:r>
          </w:p>
          <w:p w:rsidR="00A81FE7" w:rsidRDefault="00705B28" w:rsidP="00705B28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E5D61">
              <w:rPr>
                <w:rFonts w:asciiTheme="minorHAnsi" w:hAnsiTheme="minorHAnsi" w:cstheme="minorHAnsi"/>
                <w:sz w:val="20"/>
                <w:szCs w:val="20"/>
              </w:rPr>
              <w:t>bujak</w:t>
            </w:r>
            <w:proofErr w:type="gramEnd"/>
            <w:r w:rsidRPr="002E5D61">
              <w:rPr>
                <w:rFonts w:asciiTheme="minorHAnsi" w:hAnsiTheme="minorHAnsi" w:cstheme="minorHAnsi"/>
                <w:sz w:val="20"/>
                <w:szCs w:val="20"/>
              </w:rPr>
              <w:t xml:space="preserve"> sprężynowy pojedynczy </w:t>
            </w:r>
            <w:r w:rsidR="00550C0F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A81FE7" w:rsidRPr="002E5D6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50C0F">
              <w:rPr>
                <w:rFonts w:asciiTheme="minorHAnsi" w:hAnsiTheme="minorHAnsi" w:cstheme="minorHAnsi"/>
                <w:sz w:val="20"/>
                <w:szCs w:val="20"/>
              </w:rPr>
              <w:t>wymaga konserwacji</w:t>
            </w:r>
          </w:p>
          <w:p w:rsidR="00705B28" w:rsidRPr="002E5D61" w:rsidRDefault="00705B28" w:rsidP="00705B28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2E5D61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  <w:proofErr w:type="gramEnd"/>
            <w:r w:rsidRPr="002E5D61">
              <w:rPr>
                <w:rFonts w:asciiTheme="minorHAnsi" w:hAnsiTheme="minorHAnsi" w:cstheme="minorHAnsi"/>
                <w:sz w:val="20"/>
                <w:szCs w:val="20"/>
              </w:rPr>
              <w:t xml:space="preserve"> zabawowy z piaskownicą – </w:t>
            </w:r>
            <w:r w:rsidR="00550C0F">
              <w:rPr>
                <w:rFonts w:asciiTheme="minorHAnsi" w:hAnsiTheme="minorHAnsi" w:cstheme="minorHAnsi"/>
                <w:sz w:val="20"/>
                <w:szCs w:val="20"/>
              </w:rPr>
              <w:t>wymaga drobnych napraw i konserwacji</w:t>
            </w:r>
          </w:p>
          <w:p w:rsidR="00413BD9" w:rsidRPr="00764877" w:rsidRDefault="00705B28" w:rsidP="00764877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413BD9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  <w:proofErr w:type="gramEnd"/>
            <w:r w:rsidRPr="00413BD9">
              <w:rPr>
                <w:rFonts w:asciiTheme="minorHAnsi" w:hAnsiTheme="minorHAnsi" w:cstheme="minorHAnsi"/>
                <w:sz w:val="20"/>
                <w:szCs w:val="20"/>
              </w:rPr>
              <w:t xml:space="preserve"> zabawowy</w:t>
            </w:r>
            <w:r w:rsidR="00B11C1B" w:rsidRPr="00413BD9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764877">
              <w:rPr>
                <w:rFonts w:asciiTheme="minorHAnsi" w:hAnsiTheme="minorHAnsi" w:cstheme="minorHAnsi"/>
                <w:sz w:val="20"/>
                <w:szCs w:val="20"/>
              </w:rPr>
              <w:t xml:space="preserve"> wymaga napraw i konserwacji</w:t>
            </w:r>
          </w:p>
          <w:p w:rsidR="00705B28" w:rsidRPr="00413BD9" w:rsidRDefault="00764877" w:rsidP="00705B28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samochód</w:t>
            </w:r>
            <w:r w:rsidR="00705B28" w:rsidRPr="00413BD9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 uzupełnienia kierownica</w:t>
            </w:r>
          </w:p>
          <w:p w:rsidR="00705B28" w:rsidRPr="00705B28" w:rsidRDefault="00705B28" w:rsidP="00705B28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413BD9">
              <w:rPr>
                <w:rFonts w:asciiTheme="minorHAnsi" w:hAnsiTheme="minorHAnsi" w:cstheme="minorHAnsi"/>
                <w:sz w:val="20"/>
                <w:szCs w:val="20"/>
              </w:rPr>
              <w:t>ł</w:t>
            </w:r>
            <w:r w:rsidRPr="00705B28">
              <w:rPr>
                <w:rFonts w:asciiTheme="minorHAnsi" w:hAnsiTheme="minorHAnsi" w:cstheme="minorHAnsi"/>
                <w:sz w:val="20"/>
                <w:szCs w:val="20"/>
              </w:rPr>
              <w:t>awki</w:t>
            </w:r>
            <w:proofErr w:type="gramEnd"/>
            <w:r w:rsidR="00B11C1B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A81FE7">
              <w:rPr>
                <w:rFonts w:asciiTheme="minorHAnsi" w:hAnsiTheme="minorHAnsi" w:cstheme="minorHAnsi"/>
                <w:sz w:val="20"/>
                <w:szCs w:val="20"/>
              </w:rPr>
              <w:t>bez uwag</w:t>
            </w:r>
          </w:p>
          <w:p w:rsidR="00705B28" w:rsidRDefault="00705B28" w:rsidP="00705B28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705B28">
              <w:rPr>
                <w:rFonts w:asciiTheme="minorHAnsi" w:hAnsiTheme="minorHAnsi" w:cstheme="minorHAnsi"/>
                <w:sz w:val="20"/>
                <w:szCs w:val="20"/>
              </w:rPr>
              <w:t>kosze</w:t>
            </w:r>
            <w:proofErr w:type="gramEnd"/>
            <w:r w:rsidRPr="00705B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11C1B">
              <w:rPr>
                <w:rFonts w:asciiTheme="minorHAnsi" w:hAnsiTheme="minorHAnsi" w:cstheme="minorHAnsi"/>
                <w:sz w:val="20"/>
                <w:szCs w:val="20"/>
              </w:rPr>
              <w:t>– bez uwag</w:t>
            </w:r>
          </w:p>
          <w:p w:rsidR="00705B28" w:rsidRPr="00705B28" w:rsidRDefault="00705B28" w:rsidP="00705B28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705B28">
              <w:rPr>
                <w:rFonts w:asciiTheme="minorHAnsi" w:hAnsiTheme="minorHAnsi" w:cstheme="minorHAnsi"/>
                <w:sz w:val="20"/>
                <w:szCs w:val="20"/>
              </w:rPr>
              <w:t>nawierzchnia</w:t>
            </w:r>
            <w:proofErr w:type="gramEnd"/>
            <w:r w:rsidR="00B11C1B">
              <w:rPr>
                <w:rFonts w:asciiTheme="minorHAnsi" w:hAnsiTheme="minorHAnsi" w:cstheme="minorHAnsi"/>
                <w:sz w:val="20"/>
                <w:szCs w:val="20"/>
              </w:rPr>
              <w:t xml:space="preserve"> – do uzupełnienia przy </w:t>
            </w:r>
            <w:r w:rsidR="00A81FE7">
              <w:rPr>
                <w:rFonts w:asciiTheme="minorHAnsi" w:hAnsiTheme="minorHAnsi" w:cstheme="minorHAnsi"/>
                <w:sz w:val="20"/>
                <w:szCs w:val="20"/>
              </w:rPr>
              <w:t>urządzeniach zabawowych</w:t>
            </w:r>
            <w:r w:rsidR="00764877">
              <w:rPr>
                <w:rFonts w:asciiTheme="minorHAnsi" w:hAnsiTheme="minorHAnsi" w:cstheme="minorHAnsi"/>
                <w:sz w:val="20"/>
                <w:szCs w:val="20"/>
              </w:rPr>
              <w:t xml:space="preserve"> oraz pod matami przerostowymi, uszkodzone maty należy wymienić</w:t>
            </w:r>
          </w:p>
          <w:p w:rsidR="00705B28" w:rsidRPr="000D0AE2" w:rsidRDefault="00705B28" w:rsidP="00A81FE7">
            <w:pPr>
              <w:pStyle w:val="Akapitzlist"/>
              <w:numPr>
                <w:ilvl w:val="0"/>
                <w:numId w:val="10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705B28">
              <w:rPr>
                <w:rFonts w:asciiTheme="minorHAnsi" w:hAnsiTheme="minorHAnsi" w:cstheme="minorHAnsi"/>
                <w:sz w:val="20"/>
                <w:szCs w:val="20"/>
              </w:rPr>
              <w:t>tablica</w:t>
            </w:r>
            <w:proofErr w:type="gramEnd"/>
            <w:r w:rsidRPr="00705B28">
              <w:rPr>
                <w:rFonts w:asciiTheme="minorHAnsi" w:hAnsiTheme="minorHAnsi" w:cstheme="minorHAnsi"/>
                <w:sz w:val="20"/>
                <w:szCs w:val="20"/>
              </w:rPr>
              <w:t xml:space="preserve"> regulaminowa</w:t>
            </w:r>
            <w:r w:rsidR="002E5D61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A81FE7">
              <w:rPr>
                <w:rFonts w:asciiTheme="minorHAnsi" w:hAnsiTheme="minorHAnsi" w:cstheme="minorHAnsi"/>
                <w:sz w:val="20"/>
                <w:szCs w:val="20"/>
              </w:rPr>
              <w:t>bez uwag</w:t>
            </w:r>
          </w:p>
        </w:tc>
      </w:tr>
      <w:tr w:rsidR="00705B28" w:rsidRPr="00191B45" w:rsidTr="007F16F2">
        <w:trPr>
          <w:trHeight w:val="436"/>
        </w:trPr>
        <w:tc>
          <w:tcPr>
            <w:tcW w:w="6410" w:type="dxa"/>
            <w:gridSpan w:val="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05B28" w:rsidRPr="007F16F2" w:rsidRDefault="00705B28" w:rsidP="00C57F07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C</w:t>
            </w:r>
            <w:r w:rsidRPr="007F16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zynności mające na celu usunięcie stwierdzonych nieprawidłowości</w:t>
            </w:r>
          </w:p>
        </w:tc>
        <w:tc>
          <w:tcPr>
            <w:tcW w:w="3623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05B28" w:rsidRPr="007F16F2" w:rsidRDefault="00705B28" w:rsidP="00C57F07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 w:rsidRPr="007F16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ermin wykonania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7F16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czynności</w:t>
            </w:r>
          </w:p>
        </w:tc>
      </w:tr>
      <w:tr w:rsidR="00705B28" w:rsidRPr="00191B45" w:rsidTr="00B11C1B">
        <w:trPr>
          <w:trHeight w:val="823"/>
        </w:trPr>
        <w:tc>
          <w:tcPr>
            <w:tcW w:w="6410" w:type="dxa"/>
            <w:gridSpan w:val="6"/>
          </w:tcPr>
          <w:p w:rsidR="00B11C1B" w:rsidRDefault="00764877" w:rsidP="00B11C1B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Wymienić/naprawić </w:t>
            </w:r>
            <w:r w:rsidR="00A81FE7">
              <w:rPr>
                <w:rFonts w:asciiTheme="minorHAnsi" w:hAnsiTheme="minorHAnsi" w:cstheme="minorHAnsi"/>
                <w:sz w:val="20"/>
                <w:szCs w:val="20"/>
              </w:rPr>
              <w:t>uszkodzone elementy zestawów zabawowych</w:t>
            </w:r>
          </w:p>
          <w:p w:rsidR="00B11C1B" w:rsidRDefault="00764877" w:rsidP="00B11C1B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Zamontować nową kierownicę dla zestawu samochód.</w:t>
            </w:r>
          </w:p>
          <w:p w:rsidR="00A81FE7" w:rsidRDefault="00764877" w:rsidP="00B11C1B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Wymienić  uszkodzone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poprawić pozostałe maty przerostowe. </w:t>
            </w:r>
          </w:p>
          <w:p w:rsidR="00B11C1B" w:rsidRDefault="00B11C1B" w:rsidP="00B11C1B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Uzupełnić ubytki nawierzchni gruntowej i dosiać trawę</w:t>
            </w:r>
          </w:p>
          <w:p w:rsidR="004D0269" w:rsidRDefault="004D0269" w:rsidP="00B11C1B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Zmyć wtórne napisy z urządzeń.</w:t>
            </w:r>
          </w:p>
          <w:p w:rsidR="00705B28" w:rsidRPr="00191B45" w:rsidRDefault="00B11C1B" w:rsidP="00B11C1B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E1AE9">
              <w:rPr>
                <w:rFonts w:asciiTheme="minorHAnsi" w:hAnsiTheme="minorHAnsi" w:cstheme="minorHAnsi"/>
                <w:sz w:val="20"/>
                <w:szCs w:val="20"/>
              </w:rPr>
              <w:t xml:space="preserve">czyścić elementy drewniane,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5E1AE9">
              <w:rPr>
                <w:rFonts w:asciiTheme="minorHAnsi" w:hAnsiTheme="minorHAnsi" w:cstheme="minorHAnsi"/>
                <w:sz w:val="20"/>
                <w:szCs w:val="20"/>
              </w:rPr>
              <w:t xml:space="preserve">szpachlować lub </w:t>
            </w:r>
            <w:proofErr w:type="spellStart"/>
            <w:r w:rsidRPr="005E1AE9">
              <w:rPr>
                <w:rFonts w:asciiTheme="minorHAnsi" w:hAnsiTheme="minorHAnsi" w:cstheme="minorHAnsi"/>
                <w:sz w:val="20"/>
                <w:szCs w:val="20"/>
              </w:rPr>
              <w:t>zaflekować</w:t>
            </w:r>
            <w:proofErr w:type="spellEnd"/>
            <w:r w:rsidRPr="005E1AE9">
              <w:rPr>
                <w:rFonts w:asciiTheme="minorHAnsi" w:hAnsiTheme="minorHAnsi" w:cstheme="minorHAnsi"/>
                <w:sz w:val="20"/>
                <w:szCs w:val="20"/>
              </w:rPr>
              <w:t xml:space="preserve"> ubytki, zeszlifować zadarte krawędzie, zabezpieczyć całość preparatem </w:t>
            </w:r>
            <w:proofErr w:type="gramStart"/>
            <w:r w:rsidRPr="005E1AE9">
              <w:rPr>
                <w:rFonts w:asciiTheme="minorHAnsi" w:hAnsiTheme="minorHAnsi" w:cstheme="minorHAnsi"/>
                <w:sz w:val="20"/>
                <w:szCs w:val="20"/>
              </w:rPr>
              <w:t>grzybobójczym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E1AE9">
              <w:rPr>
                <w:rFonts w:asciiTheme="minorHAnsi" w:hAnsiTheme="minorHAnsi" w:cstheme="minorHAnsi"/>
                <w:sz w:val="20"/>
                <w:szCs w:val="20"/>
              </w:rPr>
              <w:t xml:space="preserve"> jednokrotnie</w:t>
            </w:r>
            <w:proofErr w:type="gramEnd"/>
            <w:r w:rsidRPr="005E1AE9">
              <w:rPr>
                <w:rFonts w:asciiTheme="minorHAnsi" w:hAnsiTheme="minorHAnsi" w:cstheme="minorHAnsi"/>
                <w:sz w:val="20"/>
                <w:szCs w:val="20"/>
              </w:rPr>
              <w:t xml:space="preserve"> zaimpregnować elastyczną </w:t>
            </w:r>
            <w:proofErr w:type="spellStart"/>
            <w:r w:rsidRPr="005E1AE9">
              <w:rPr>
                <w:rFonts w:asciiTheme="minorHAnsi" w:hAnsiTheme="minorHAnsi" w:cstheme="minorHAnsi"/>
                <w:sz w:val="20"/>
                <w:szCs w:val="20"/>
              </w:rPr>
              <w:t>lazurą</w:t>
            </w:r>
            <w:proofErr w:type="spellEnd"/>
            <w:r w:rsidRPr="005E1AE9">
              <w:rPr>
                <w:rFonts w:asciiTheme="minorHAnsi" w:hAnsiTheme="minorHAnsi" w:cstheme="minorHAnsi"/>
                <w:sz w:val="20"/>
                <w:szCs w:val="20"/>
              </w:rPr>
              <w:t xml:space="preserve"> ochronną lub farbą olejną do drewna</w:t>
            </w:r>
            <w:r w:rsidR="00764877">
              <w:rPr>
                <w:rFonts w:asciiTheme="minorHAnsi" w:hAnsiTheme="minorHAnsi" w:cstheme="minorHAnsi"/>
                <w:sz w:val="20"/>
                <w:szCs w:val="20"/>
              </w:rPr>
              <w:t>. Usunąć łuszczące się powłoki malarskie elementów stalowych, usunąć ogniska korozji, wykonać nowe powłoki zabezpieczające i dekoracyjne.</w:t>
            </w:r>
          </w:p>
        </w:tc>
        <w:tc>
          <w:tcPr>
            <w:tcW w:w="3623" w:type="dxa"/>
            <w:gridSpan w:val="3"/>
          </w:tcPr>
          <w:p w:rsidR="00B11C1B" w:rsidRPr="00AD5C52" w:rsidRDefault="00B11C1B" w:rsidP="00B11C1B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  <w:proofErr w:type="gramEnd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do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D026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- niezwłocznie </w:t>
            </w:r>
          </w:p>
          <w:p w:rsidR="00B11C1B" w:rsidRDefault="00A81FE7" w:rsidP="00B11C1B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4D0269">
              <w:rPr>
                <w:rFonts w:asciiTheme="minorHAnsi" w:hAnsiTheme="minorHAnsi" w:cstheme="minorHAnsi"/>
                <w:sz w:val="20"/>
                <w:szCs w:val="20"/>
              </w:rPr>
              <w:t>,6</w:t>
            </w:r>
            <w:r w:rsidR="00B11C1B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- do</w:t>
            </w:r>
            <w:proofErr w:type="gramEnd"/>
            <w:r w:rsidR="00B11C1B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30.06.202</w:t>
            </w:r>
            <w:r w:rsidR="0076487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11C1B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="00B11C1B" w:rsidRPr="00AD5C5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proofErr w:type="gramEnd"/>
            <w:r w:rsidR="00B11C1B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05B28" w:rsidRPr="00191B45" w:rsidRDefault="00705B28" w:rsidP="00B11C1B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05B28" w:rsidRPr="00191B45" w:rsidTr="007F16F2">
        <w:trPr>
          <w:trHeight w:val="436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05B28" w:rsidRPr="00191B45" w:rsidRDefault="00705B28" w:rsidP="00DC2ED0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Określenie  metod</w:t>
            </w:r>
            <w:proofErr w:type="gramEnd"/>
            <w:r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 środków użytkowania elementów obiektów narażonych na szkodliwe działanie wpływów atmosferycznych i niszczące działanie innych czynników:</w:t>
            </w:r>
          </w:p>
        </w:tc>
      </w:tr>
      <w:tr w:rsidR="00705B28" w:rsidRPr="00191B45" w:rsidTr="007F16F2">
        <w:trPr>
          <w:trHeight w:val="1021"/>
        </w:trPr>
        <w:tc>
          <w:tcPr>
            <w:tcW w:w="10033" w:type="dxa"/>
            <w:gridSpan w:val="9"/>
            <w:shd w:val="clear" w:color="auto" w:fill="auto"/>
          </w:tcPr>
          <w:p w:rsidR="00B11C1B" w:rsidRDefault="00B11C1B" w:rsidP="00B11C1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7F16F2">
              <w:rPr>
                <w:rFonts w:asciiTheme="minorHAnsi" w:hAnsiTheme="minorHAnsi" w:cstheme="minorHAnsi"/>
                <w:sz w:val="20"/>
                <w:szCs w:val="20"/>
              </w:rPr>
              <w:t>zaleca</w:t>
            </w:r>
            <w:proofErr w:type="gramEnd"/>
            <w:r w:rsidRPr="007F16F2">
              <w:rPr>
                <w:rFonts w:asciiTheme="minorHAnsi" w:hAnsiTheme="minorHAnsi" w:cstheme="minorHAnsi"/>
                <w:sz w:val="20"/>
                <w:szCs w:val="20"/>
              </w:rPr>
              <w:t xml:space="preserve"> się wykonywanie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codziennych i funkcyjnych </w:t>
            </w:r>
            <w:r w:rsidRPr="007F16F2">
              <w:rPr>
                <w:rFonts w:asciiTheme="minorHAnsi" w:hAnsiTheme="minorHAnsi" w:cstheme="minorHAnsi"/>
                <w:sz w:val="20"/>
                <w:szCs w:val="20"/>
              </w:rPr>
              <w:t>przeglądów obiektów pod względem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zużycia i dalszej przydatności, podczas których sprawdza się:</w:t>
            </w:r>
          </w:p>
          <w:p w:rsidR="00B11C1B" w:rsidRDefault="00B11C1B" w:rsidP="00B11C1B">
            <w:pPr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czystość</w:t>
            </w:r>
            <w:proofErr w:type="gramEnd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obiektu, stan nawierzchni, prześwity miedzy urządzeniami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nawierzchnią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, ostre krawędzie oraz wystające fundamenty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B11C1B" w:rsidRDefault="00B11C1B" w:rsidP="00B11C1B">
            <w:pPr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funkcjonowani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proofErr w:type="gramEnd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i stabilnoś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ć urządzeń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:rsidR="00B11C1B" w:rsidRPr="00611CD8" w:rsidRDefault="00B11C1B" w:rsidP="00B11C1B">
            <w:pPr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stopień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zużycia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urządzeń 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oraz ewentualn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ich 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zniszcze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poprzez akty wandalizmu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B11C1B" w:rsidRPr="00191B45" w:rsidRDefault="00B11C1B" w:rsidP="00B11C1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należy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na bieżąco uzupełniać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ewentualne </w:t>
            </w: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ubytki w nawierzchni bezpiecznej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B11C1B" w:rsidRDefault="00B11C1B" w:rsidP="00B11C1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zaleca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się wykonywanie bieżących robót konserwacyjnych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napraw,</w:t>
            </w:r>
          </w:p>
          <w:p w:rsidR="00705B28" w:rsidRPr="00B11C1B" w:rsidRDefault="00B11C1B" w:rsidP="00B11C1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B11C1B">
              <w:rPr>
                <w:rFonts w:asciiTheme="minorHAnsi" w:hAnsiTheme="minorHAnsi" w:cstheme="minorHAnsi"/>
                <w:sz w:val="20"/>
                <w:szCs w:val="20"/>
              </w:rPr>
              <w:t>brak</w:t>
            </w:r>
            <w:proofErr w:type="gramEnd"/>
            <w:r w:rsidRPr="00B11C1B">
              <w:rPr>
                <w:rFonts w:asciiTheme="minorHAnsi" w:hAnsiTheme="minorHAnsi" w:cstheme="minorHAnsi"/>
                <w:sz w:val="20"/>
                <w:szCs w:val="20"/>
              </w:rPr>
              <w:t xml:space="preserve"> szczególnych wymagań w zakresie metod i środków użytkowania elementów obiektów narażonych na szkodliwe działanie wpływów atmosferycznych i niszczące działanie innych czynników – zgodnie z wytycznymi dostawców/producenta oraz warunkami udzielonych gwarancji.</w:t>
            </w:r>
          </w:p>
        </w:tc>
      </w:tr>
      <w:tr w:rsidR="00705B28" w:rsidRPr="00191B45" w:rsidTr="007F16F2">
        <w:trPr>
          <w:trHeight w:val="454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05B28" w:rsidRPr="00191B45" w:rsidRDefault="00705B28" w:rsidP="00DC2ED0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Wyciąg z dokumentacji zdjęciowej wykonanej w toku kontroli:</w:t>
            </w:r>
          </w:p>
        </w:tc>
      </w:tr>
      <w:tr w:rsidR="00705B28" w:rsidRPr="00191B45" w:rsidTr="007F16F2">
        <w:trPr>
          <w:trHeight w:val="454"/>
        </w:trPr>
        <w:tc>
          <w:tcPr>
            <w:tcW w:w="5014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1FE7" w:rsidRDefault="004D026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778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26" type="#_x0000_t75" style="width:239.25pt;height:180pt">
                  <v:imagedata r:id="rId9" o:title="IMG_4896"/>
                </v:shape>
              </w:pict>
            </w:r>
          </w:p>
          <w:p w:rsidR="00A81FE7" w:rsidRDefault="00A81FE7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81FE7" w:rsidRDefault="004D026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778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pict>
                <v:shape id="_x0000_i1027" type="#_x0000_t75" style="width:239.25pt;height:180pt">
                  <v:imagedata r:id="rId10" o:title="IMG_4902"/>
                </v:shape>
              </w:pict>
            </w:r>
          </w:p>
          <w:p w:rsidR="00550C0F" w:rsidRDefault="00550C0F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0C0F" w:rsidRDefault="004D026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778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28" type="#_x0000_t75" style="width:239.25pt;height:180pt">
                  <v:imagedata r:id="rId11" o:title="IMG_4905"/>
                </v:shape>
              </w:pict>
            </w:r>
          </w:p>
          <w:p w:rsidR="00550C0F" w:rsidRDefault="00550C0F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0C0F" w:rsidRDefault="004D026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778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29" type="#_x0000_t75" style="width:239.25pt;height:180pt">
                  <v:imagedata r:id="rId12" o:title="IMG_4907"/>
                </v:shape>
              </w:pict>
            </w:r>
          </w:p>
          <w:p w:rsidR="00550C0F" w:rsidRDefault="00550C0F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0C0F" w:rsidRPr="00191B45" w:rsidRDefault="004D026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778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pict>
                <v:shape id="_x0000_i1030" type="#_x0000_t75" style="width:239.25pt;height:180pt">
                  <v:imagedata r:id="rId13" o:title="IMG_4909"/>
                </v:shape>
              </w:pict>
            </w:r>
          </w:p>
        </w:tc>
        <w:tc>
          <w:tcPr>
            <w:tcW w:w="5019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C1B" w:rsidRDefault="004D026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778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pict>
                <v:shape id="_x0000_i1031" type="#_x0000_t75" style="width:239.25pt;height:180pt">
                  <v:imagedata r:id="rId14" o:title="IMG_4899"/>
                </v:shape>
              </w:pict>
            </w:r>
          </w:p>
          <w:p w:rsidR="00A81FE7" w:rsidRDefault="00A81FE7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81FE7" w:rsidRDefault="004D026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778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pict>
                <v:shape id="_x0000_i1032" type="#_x0000_t75" style="width:239.25pt;height:180pt">
                  <v:imagedata r:id="rId15" o:title="IMG_4903"/>
                </v:shape>
              </w:pict>
            </w:r>
          </w:p>
          <w:p w:rsidR="00550C0F" w:rsidRDefault="00550C0F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0C0F" w:rsidRDefault="004D026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778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33" type="#_x0000_t75" style="width:239.25pt;height:180pt">
                  <v:imagedata r:id="rId16" o:title="IMG_4906"/>
                </v:shape>
              </w:pict>
            </w:r>
          </w:p>
          <w:p w:rsidR="00550C0F" w:rsidRDefault="00550C0F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0C0F" w:rsidRDefault="004D026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7788"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34" type="#_x0000_t75" style="width:239.25pt;height:180pt">
                  <v:imagedata r:id="rId17" o:title="IMG_4908"/>
                </v:shape>
              </w:pict>
            </w:r>
          </w:p>
          <w:p w:rsidR="00550C0F" w:rsidRDefault="00550C0F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0C0F" w:rsidRPr="00191B45" w:rsidRDefault="004D0269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7788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pict>
                <v:shape id="_x0000_i1035" type="#_x0000_t75" style="width:239.25pt;height:180pt">
                  <v:imagedata r:id="rId18" o:title="IMG_4912"/>
                </v:shape>
              </w:pict>
            </w:r>
          </w:p>
        </w:tc>
      </w:tr>
      <w:tr w:rsidR="00705B28" w:rsidRPr="00191B45" w:rsidTr="007F16F2">
        <w:trPr>
          <w:trHeight w:val="1950"/>
        </w:trPr>
        <w:tc>
          <w:tcPr>
            <w:tcW w:w="5875" w:type="dxa"/>
            <w:gridSpan w:val="5"/>
            <w:tcBorders>
              <w:top w:val="single" w:sz="4" w:space="0" w:color="000000"/>
            </w:tcBorders>
            <w:vAlign w:val="center"/>
          </w:tcPr>
          <w:p w:rsidR="00705B28" w:rsidRPr="00191B45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Dokonujący kontroli stanu technicznego</w:t>
            </w: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705B28" w:rsidRPr="00191B45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05B28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mgr</w:t>
            </w:r>
            <w:proofErr w:type="gramEnd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inż. Mateusz Szampera</w:t>
            </w:r>
          </w:p>
          <w:p w:rsidR="00705B28" w:rsidRPr="00191B45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05B28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mgr</w:t>
            </w:r>
            <w:proofErr w:type="gramEnd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inż.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Michał Lange</w:t>
            </w:r>
          </w:p>
          <w:p w:rsidR="00705B28" w:rsidRPr="00191B45" w:rsidRDefault="00705B28" w:rsidP="008643A8">
            <w:pPr>
              <w:tabs>
                <w:tab w:val="right" w:pos="-288"/>
                <w:tab w:val="left" w:pos="72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58" w:type="dxa"/>
            <w:gridSpan w:val="4"/>
            <w:tcBorders>
              <w:top w:val="single" w:sz="4" w:space="0" w:color="000000"/>
            </w:tcBorders>
          </w:tcPr>
          <w:p w:rsidR="00705B28" w:rsidRPr="00191B45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05B28" w:rsidRPr="00191B45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05B28" w:rsidRPr="00191B45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05B28" w:rsidRPr="00191B45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05B28" w:rsidRPr="00191B45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</w:t>
            </w:r>
          </w:p>
          <w:p w:rsidR="00705B28" w:rsidRPr="00191B45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(podpis oraz pieczątka)</w:t>
            </w:r>
          </w:p>
          <w:p w:rsidR="00705B28" w:rsidRPr="00191B45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05B28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05B28" w:rsidRPr="00191B45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05B28" w:rsidRPr="00191B45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</w:t>
            </w:r>
          </w:p>
          <w:p w:rsidR="00705B28" w:rsidRPr="00191B45" w:rsidRDefault="00705B28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(podpis oraz pieczątka)</w:t>
            </w:r>
          </w:p>
        </w:tc>
      </w:tr>
    </w:tbl>
    <w:p w:rsidR="00191B45" w:rsidRPr="00191B45" w:rsidRDefault="00191B45" w:rsidP="00191B45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191B45" w:rsidRPr="00191B45" w:rsidSect="00340B28">
      <w:footerReference w:type="even" r:id="rId19"/>
      <w:footerReference w:type="default" r:id="rId20"/>
      <w:pgSz w:w="11906" w:h="16838"/>
      <w:pgMar w:top="851" w:right="851" w:bottom="709" w:left="85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7D4" w:rsidRDefault="009D57D4">
      <w:r>
        <w:separator/>
      </w:r>
    </w:p>
  </w:endnote>
  <w:endnote w:type="continuationSeparator" w:id="0">
    <w:p w:rsidR="009D57D4" w:rsidRDefault="009D5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B1" w:rsidRDefault="00907788" w:rsidP="00885D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93FB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3FB1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793FB1" w:rsidRDefault="00793FB1" w:rsidP="00885D6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B1" w:rsidRPr="002E5D61" w:rsidRDefault="00907788" w:rsidP="00885D65">
    <w:pPr>
      <w:pStyle w:val="Stopka"/>
      <w:framePr w:wrap="around" w:vAnchor="text" w:hAnchor="margin" w:xAlign="right" w:y="1"/>
      <w:rPr>
        <w:rStyle w:val="Numerstrony"/>
        <w:rFonts w:asciiTheme="minorHAnsi" w:hAnsiTheme="minorHAnsi" w:cstheme="minorHAnsi"/>
        <w:sz w:val="20"/>
        <w:szCs w:val="20"/>
      </w:rPr>
    </w:pPr>
    <w:r w:rsidRPr="002E5D61">
      <w:rPr>
        <w:rStyle w:val="Numerstrony"/>
        <w:rFonts w:asciiTheme="minorHAnsi" w:hAnsiTheme="minorHAnsi" w:cstheme="minorHAnsi"/>
        <w:sz w:val="20"/>
        <w:szCs w:val="20"/>
      </w:rPr>
      <w:fldChar w:fldCharType="begin"/>
    </w:r>
    <w:r w:rsidR="00793FB1" w:rsidRPr="002E5D61">
      <w:rPr>
        <w:rStyle w:val="Numerstrony"/>
        <w:rFonts w:asciiTheme="minorHAnsi" w:hAnsiTheme="minorHAnsi" w:cstheme="minorHAnsi"/>
        <w:sz w:val="20"/>
        <w:szCs w:val="20"/>
      </w:rPr>
      <w:instrText xml:space="preserve">PAGE  </w:instrText>
    </w:r>
    <w:r w:rsidRPr="002E5D61">
      <w:rPr>
        <w:rStyle w:val="Numerstrony"/>
        <w:rFonts w:asciiTheme="minorHAnsi" w:hAnsiTheme="minorHAnsi" w:cstheme="minorHAnsi"/>
        <w:sz w:val="20"/>
        <w:szCs w:val="20"/>
      </w:rPr>
      <w:fldChar w:fldCharType="separate"/>
    </w:r>
    <w:r w:rsidR="004D0269">
      <w:rPr>
        <w:rStyle w:val="Numerstrony"/>
        <w:rFonts w:asciiTheme="minorHAnsi" w:hAnsiTheme="minorHAnsi" w:cstheme="minorHAnsi"/>
        <w:noProof/>
        <w:sz w:val="20"/>
        <w:szCs w:val="20"/>
      </w:rPr>
      <w:t>5</w:t>
    </w:r>
    <w:r w:rsidRPr="002E5D61">
      <w:rPr>
        <w:rStyle w:val="Numerstrony"/>
        <w:rFonts w:asciiTheme="minorHAnsi" w:hAnsiTheme="minorHAnsi" w:cstheme="minorHAnsi"/>
        <w:sz w:val="20"/>
        <w:szCs w:val="20"/>
      </w:rPr>
      <w:fldChar w:fldCharType="end"/>
    </w:r>
  </w:p>
  <w:p w:rsidR="00793FB1" w:rsidRDefault="00793FB1" w:rsidP="00885D6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7D4" w:rsidRDefault="009D57D4">
      <w:r>
        <w:separator/>
      </w:r>
    </w:p>
  </w:footnote>
  <w:footnote w:type="continuationSeparator" w:id="0">
    <w:p w:rsidR="009D57D4" w:rsidRDefault="009D57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56FA"/>
    <w:multiLevelType w:val="hybridMultilevel"/>
    <w:tmpl w:val="593CA9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FAB9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707D12"/>
    <w:multiLevelType w:val="hybridMultilevel"/>
    <w:tmpl w:val="F74CAF9E"/>
    <w:lvl w:ilvl="0" w:tplc="B4908776">
      <w:start w:val="1"/>
      <w:numFmt w:val="upperRoman"/>
      <w:lvlText w:val="%1."/>
      <w:lvlJc w:val="left"/>
      <w:pPr>
        <w:ind w:left="139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2">
    <w:nsid w:val="336159AC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D17470"/>
    <w:multiLevelType w:val="hybridMultilevel"/>
    <w:tmpl w:val="9CC4AA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32476D7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286D66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6">
    <w:nsid w:val="6AB7302E"/>
    <w:multiLevelType w:val="hybridMultilevel"/>
    <w:tmpl w:val="003C642C"/>
    <w:lvl w:ilvl="0" w:tplc="06DC98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2FAB9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B36ADF"/>
    <w:multiLevelType w:val="hybridMultilevel"/>
    <w:tmpl w:val="94E803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D504C7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BEC4D52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BFD7D91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10"/>
  </w:num>
  <w:num w:numId="9">
    <w:abstractNumId w:val="5"/>
  </w:num>
  <w:num w:numId="10">
    <w:abstractNumId w:val="9"/>
  </w:num>
  <w:num w:numId="11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8D02E9"/>
    <w:rsid w:val="000001BE"/>
    <w:rsid w:val="00005000"/>
    <w:rsid w:val="00005FA8"/>
    <w:rsid w:val="00013FF6"/>
    <w:rsid w:val="00014A4B"/>
    <w:rsid w:val="0001592E"/>
    <w:rsid w:val="00027C0A"/>
    <w:rsid w:val="000354E4"/>
    <w:rsid w:val="0003573D"/>
    <w:rsid w:val="00043053"/>
    <w:rsid w:val="00054ABE"/>
    <w:rsid w:val="00055BBB"/>
    <w:rsid w:val="000616D7"/>
    <w:rsid w:val="00070605"/>
    <w:rsid w:val="00077B1C"/>
    <w:rsid w:val="00082969"/>
    <w:rsid w:val="00086DEC"/>
    <w:rsid w:val="00094B3E"/>
    <w:rsid w:val="000A2646"/>
    <w:rsid w:val="000A2AE5"/>
    <w:rsid w:val="000B2BAB"/>
    <w:rsid w:val="000B371A"/>
    <w:rsid w:val="000B6E19"/>
    <w:rsid w:val="000B75C8"/>
    <w:rsid w:val="000C5E08"/>
    <w:rsid w:val="000C75F5"/>
    <w:rsid w:val="000E034F"/>
    <w:rsid w:val="000F181A"/>
    <w:rsid w:val="000F7B07"/>
    <w:rsid w:val="000F7F10"/>
    <w:rsid w:val="001064F2"/>
    <w:rsid w:val="001112D4"/>
    <w:rsid w:val="00133D06"/>
    <w:rsid w:val="00134D72"/>
    <w:rsid w:val="00142D33"/>
    <w:rsid w:val="00150ED3"/>
    <w:rsid w:val="00151004"/>
    <w:rsid w:val="00153605"/>
    <w:rsid w:val="0016061E"/>
    <w:rsid w:val="001607BE"/>
    <w:rsid w:val="0016178C"/>
    <w:rsid w:val="00164C1A"/>
    <w:rsid w:val="001652FC"/>
    <w:rsid w:val="0017255B"/>
    <w:rsid w:val="00175D6C"/>
    <w:rsid w:val="00187FC2"/>
    <w:rsid w:val="00191B45"/>
    <w:rsid w:val="001A371C"/>
    <w:rsid w:val="001B0429"/>
    <w:rsid w:val="001C0C0B"/>
    <w:rsid w:val="001C6A50"/>
    <w:rsid w:val="001C75D4"/>
    <w:rsid w:val="001D180C"/>
    <w:rsid w:val="001D1B13"/>
    <w:rsid w:val="001D57E2"/>
    <w:rsid w:val="001E383C"/>
    <w:rsid w:val="001F3846"/>
    <w:rsid w:val="002004FE"/>
    <w:rsid w:val="00203EBD"/>
    <w:rsid w:val="00213863"/>
    <w:rsid w:val="00213AF8"/>
    <w:rsid w:val="00217643"/>
    <w:rsid w:val="00224E08"/>
    <w:rsid w:val="00225BBF"/>
    <w:rsid w:val="002334D4"/>
    <w:rsid w:val="002620D7"/>
    <w:rsid w:val="00263295"/>
    <w:rsid w:val="002639B5"/>
    <w:rsid w:val="002760FD"/>
    <w:rsid w:val="00287910"/>
    <w:rsid w:val="0029307E"/>
    <w:rsid w:val="002950BA"/>
    <w:rsid w:val="002C031B"/>
    <w:rsid w:val="002D2931"/>
    <w:rsid w:val="002D3524"/>
    <w:rsid w:val="002D4DAB"/>
    <w:rsid w:val="002D5BC6"/>
    <w:rsid w:val="002D63E6"/>
    <w:rsid w:val="002E5D61"/>
    <w:rsid w:val="00302D48"/>
    <w:rsid w:val="003105E2"/>
    <w:rsid w:val="0031691D"/>
    <w:rsid w:val="00327061"/>
    <w:rsid w:val="00336208"/>
    <w:rsid w:val="00340B28"/>
    <w:rsid w:val="00346D1F"/>
    <w:rsid w:val="00353647"/>
    <w:rsid w:val="003720CB"/>
    <w:rsid w:val="00377AC7"/>
    <w:rsid w:val="00397192"/>
    <w:rsid w:val="003A601F"/>
    <w:rsid w:val="003B1BA7"/>
    <w:rsid w:val="003B1ED9"/>
    <w:rsid w:val="003C4769"/>
    <w:rsid w:val="003D0FC7"/>
    <w:rsid w:val="003D2D5C"/>
    <w:rsid w:val="003E6855"/>
    <w:rsid w:val="003F34BE"/>
    <w:rsid w:val="004057CB"/>
    <w:rsid w:val="00413BD9"/>
    <w:rsid w:val="00425663"/>
    <w:rsid w:val="00430CD2"/>
    <w:rsid w:val="004354AC"/>
    <w:rsid w:val="00445B4C"/>
    <w:rsid w:val="00453AF8"/>
    <w:rsid w:val="00470A34"/>
    <w:rsid w:val="00473438"/>
    <w:rsid w:val="004853F9"/>
    <w:rsid w:val="00486FCD"/>
    <w:rsid w:val="00497EA4"/>
    <w:rsid w:val="004A195E"/>
    <w:rsid w:val="004A4486"/>
    <w:rsid w:val="004A7CDE"/>
    <w:rsid w:val="004B4935"/>
    <w:rsid w:val="004B697F"/>
    <w:rsid w:val="004D0269"/>
    <w:rsid w:val="004E09F3"/>
    <w:rsid w:val="004E6318"/>
    <w:rsid w:val="005065F0"/>
    <w:rsid w:val="0051105B"/>
    <w:rsid w:val="00517DC1"/>
    <w:rsid w:val="005217BB"/>
    <w:rsid w:val="00522380"/>
    <w:rsid w:val="00523618"/>
    <w:rsid w:val="00534B76"/>
    <w:rsid w:val="005432F4"/>
    <w:rsid w:val="00550C0F"/>
    <w:rsid w:val="00552642"/>
    <w:rsid w:val="00553D91"/>
    <w:rsid w:val="00555ED2"/>
    <w:rsid w:val="005565E5"/>
    <w:rsid w:val="00563145"/>
    <w:rsid w:val="00564FD8"/>
    <w:rsid w:val="005700AD"/>
    <w:rsid w:val="00570F80"/>
    <w:rsid w:val="005922AE"/>
    <w:rsid w:val="00593470"/>
    <w:rsid w:val="0059350F"/>
    <w:rsid w:val="00596D00"/>
    <w:rsid w:val="005A1C32"/>
    <w:rsid w:val="005A2A85"/>
    <w:rsid w:val="005A35CD"/>
    <w:rsid w:val="005A4BED"/>
    <w:rsid w:val="005A7380"/>
    <w:rsid w:val="005B2B9A"/>
    <w:rsid w:val="005B786E"/>
    <w:rsid w:val="005C3829"/>
    <w:rsid w:val="005D1D5C"/>
    <w:rsid w:val="005D5FE4"/>
    <w:rsid w:val="005E039A"/>
    <w:rsid w:val="005F0112"/>
    <w:rsid w:val="0060663C"/>
    <w:rsid w:val="0061055F"/>
    <w:rsid w:val="006140BD"/>
    <w:rsid w:val="006259FF"/>
    <w:rsid w:val="006305C4"/>
    <w:rsid w:val="00644449"/>
    <w:rsid w:val="0066116F"/>
    <w:rsid w:val="00674902"/>
    <w:rsid w:val="00684D26"/>
    <w:rsid w:val="00693BF0"/>
    <w:rsid w:val="006A1248"/>
    <w:rsid w:val="006A75E6"/>
    <w:rsid w:val="006B0749"/>
    <w:rsid w:val="006B53D9"/>
    <w:rsid w:val="006B54FB"/>
    <w:rsid w:val="006C13BA"/>
    <w:rsid w:val="006D0B60"/>
    <w:rsid w:val="006D6C55"/>
    <w:rsid w:val="006F010B"/>
    <w:rsid w:val="006F2145"/>
    <w:rsid w:val="00700392"/>
    <w:rsid w:val="00705B28"/>
    <w:rsid w:val="007222BB"/>
    <w:rsid w:val="00731B76"/>
    <w:rsid w:val="00757291"/>
    <w:rsid w:val="007605BE"/>
    <w:rsid w:val="00760B46"/>
    <w:rsid w:val="00764877"/>
    <w:rsid w:val="00765FDB"/>
    <w:rsid w:val="00766066"/>
    <w:rsid w:val="007660F4"/>
    <w:rsid w:val="00780F6B"/>
    <w:rsid w:val="007813DF"/>
    <w:rsid w:val="00793FB1"/>
    <w:rsid w:val="00794BE1"/>
    <w:rsid w:val="007A5322"/>
    <w:rsid w:val="007A72A7"/>
    <w:rsid w:val="007B0606"/>
    <w:rsid w:val="007B367C"/>
    <w:rsid w:val="007B64F2"/>
    <w:rsid w:val="007C4F96"/>
    <w:rsid w:val="007D43F6"/>
    <w:rsid w:val="007D6841"/>
    <w:rsid w:val="007D7B63"/>
    <w:rsid w:val="007E03A7"/>
    <w:rsid w:val="007E7308"/>
    <w:rsid w:val="007F16F2"/>
    <w:rsid w:val="00800ADD"/>
    <w:rsid w:val="00800F70"/>
    <w:rsid w:val="0080788C"/>
    <w:rsid w:val="008127F3"/>
    <w:rsid w:val="00813A4E"/>
    <w:rsid w:val="00836685"/>
    <w:rsid w:val="00846906"/>
    <w:rsid w:val="00854E00"/>
    <w:rsid w:val="00867F59"/>
    <w:rsid w:val="0087780C"/>
    <w:rsid w:val="00880E7C"/>
    <w:rsid w:val="00885D65"/>
    <w:rsid w:val="008865A1"/>
    <w:rsid w:val="0089146F"/>
    <w:rsid w:val="008944B7"/>
    <w:rsid w:val="008950E3"/>
    <w:rsid w:val="008A4870"/>
    <w:rsid w:val="008A48AC"/>
    <w:rsid w:val="008B01B0"/>
    <w:rsid w:val="008B29E3"/>
    <w:rsid w:val="008B49F9"/>
    <w:rsid w:val="008C2BC0"/>
    <w:rsid w:val="008C4727"/>
    <w:rsid w:val="008D02E9"/>
    <w:rsid w:val="008E1841"/>
    <w:rsid w:val="008E474B"/>
    <w:rsid w:val="008F2363"/>
    <w:rsid w:val="008F3533"/>
    <w:rsid w:val="00907788"/>
    <w:rsid w:val="0091298A"/>
    <w:rsid w:val="00914415"/>
    <w:rsid w:val="009225D5"/>
    <w:rsid w:val="00925F30"/>
    <w:rsid w:val="00941CC6"/>
    <w:rsid w:val="00950417"/>
    <w:rsid w:val="00952AD1"/>
    <w:rsid w:val="00953ADB"/>
    <w:rsid w:val="009618FB"/>
    <w:rsid w:val="00992ED0"/>
    <w:rsid w:val="009A1A92"/>
    <w:rsid w:val="009B569E"/>
    <w:rsid w:val="009C306F"/>
    <w:rsid w:val="009D2D0D"/>
    <w:rsid w:val="009D370B"/>
    <w:rsid w:val="009D573D"/>
    <w:rsid w:val="009D57D4"/>
    <w:rsid w:val="009F3747"/>
    <w:rsid w:val="00A119ED"/>
    <w:rsid w:val="00A137AB"/>
    <w:rsid w:val="00A14248"/>
    <w:rsid w:val="00A30409"/>
    <w:rsid w:val="00A4632E"/>
    <w:rsid w:val="00A516BB"/>
    <w:rsid w:val="00A53D78"/>
    <w:rsid w:val="00A60419"/>
    <w:rsid w:val="00A613BA"/>
    <w:rsid w:val="00A7020E"/>
    <w:rsid w:val="00A73593"/>
    <w:rsid w:val="00A81FE7"/>
    <w:rsid w:val="00A8624E"/>
    <w:rsid w:val="00A9560A"/>
    <w:rsid w:val="00AA0402"/>
    <w:rsid w:val="00AB2867"/>
    <w:rsid w:val="00AB4422"/>
    <w:rsid w:val="00AC2C74"/>
    <w:rsid w:val="00AE2032"/>
    <w:rsid w:val="00AF6255"/>
    <w:rsid w:val="00B03B69"/>
    <w:rsid w:val="00B05D4B"/>
    <w:rsid w:val="00B06D44"/>
    <w:rsid w:val="00B10E25"/>
    <w:rsid w:val="00B11C1B"/>
    <w:rsid w:val="00B13418"/>
    <w:rsid w:val="00B14BE4"/>
    <w:rsid w:val="00B163F6"/>
    <w:rsid w:val="00B16C7E"/>
    <w:rsid w:val="00B25CD6"/>
    <w:rsid w:val="00B44E1A"/>
    <w:rsid w:val="00B527D2"/>
    <w:rsid w:val="00B537A5"/>
    <w:rsid w:val="00B607FB"/>
    <w:rsid w:val="00B60FDF"/>
    <w:rsid w:val="00B620AB"/>
    <w:rsid w:val="00B632D0"/>
    <w:rsid w:val="00B644F7"/>
    <w:rsid w:val="00B66543"/>
    <w:rsid w:val="00B66FE0"/>
    <w:rsid w:val="00B67015"/>
    <w:rsid w:val="00B6704C"/>
    <w:rsid w:val="00B732BB"/>
    <w:rsid w:val="00B76904"/>
    <w:rsid w:val="00B84B09"/>
    <w:rsid w:val="00B86DBF"/>
    <w:rsid w:val="00B92943"/>
    <w:rsid w:val="00B95833"/>
    <w:rsid w:val="00BA2FD0"/>
    <w:rsid w:val="00BB55FA"/>
    <w:rsid w:val="00BC2374"/>
    <w:rsid w:val="00BC383E"/>
    <w:rsid w:val="00BD350E"/>
    <w:rsid w:val="00BE793A"/>
    <w:rsid w:val="00BF32EC"/>
    <w:rsid w:val="00C0396F"/>
    <w:rsid w:val="00C03F61"/>
    <w:rsid w:val="00C16524"/>
    <w:rsid w:val="00C25EEA"/>
    <w:rsid w:val="00C30551"/>
    <w:rsid w:val="00C30E8A"/>
    <w:rsid w:val="00C41F30"/>
    <w:rsid w:val="00C572CE"/>
    <w:rsid w:val="00C57F07"/>
    <w:rsid w:val="00C6079C"/>
    <w:rsid w:val="00C60B1E"/>
    <w:rsid w:val="00C622BA"/>
    <w:rsid w:val="00C6414D"/>
    <w:rsid w:val="00C8051A"/>
    <w:rsid w:val="00C91FC2"/>
    <w:rsid w:val="00C955D0"/>
    <w:rsid w:val="00C97092"/>
    <w:rsid w:val="00CA25AB"/>
    <w:rsid w:val="00CA5002"/>
    <w:rsid w:val="00CA6800"/>
    <w:rsid w:val="00CB0F56"/>
    <w:rsid w:val="00CB5C4C"/>
    <w:rsid w:val="00CC7BC7"/>
    <w:rsid w:val="00CD4A11"/>
    <w:rsid w:val="00CD6213"/>
    <w:rsid w:val="00CE299E"/>
    <w:rsid w:val="00CE5593"/>
    <w:rsid w:val="00CF13D5"/>
    <w:rsid w:val="00CF3319"/>
    <w:rsid w:val="00CF7E96"/>
    <w:rsid w:val="00D00786"/>
    <w:rsid w:val="00D05FFD"/>
    <w:rsid w:val="00D0675C"/>
    <w:rsid w:val="00D07EC3"/>
    <w:rsid w:val="00D32299"/>
    <w:rsid w:val="00D42316"/>
    <w:rsid w:val="00D47290"/>
    <w:rsid w:val="00D52E48"/>
    <w:rsid w:val="00D62429"/>
    <w:rsid w:val="00D67974"/>
    <w:rsid w:val="00D67A39"/>
    <w:rsid w:val="00D710AF"/>
    <w:rsid w:val="00D95765"/>
    <w:rsid w:val="00DA06DF"/>
    <w:rsid w:val="00DA16C3"/>
    <w:rsid w:val="00DA3442"/>
    <w:rsid w:val="00DB348C"/>
    <w:rsid w:val="00DB53A9"/>
    <w:rsid w:val="00DC2ED0"/>
    <w:rsid w:val="00DD4C6E"/>
    <w:rsid w:val="00DF1998"/>
    <w:rsid w:val="00E03F81"/>
    <w:rsid w:val="00E042D5"/>
    <w:rsid w:val="00E06C54"/>
    <w:rsid w:val="00E15550"/>
    <w:rsid w:val="00E1751D"/>
    <w:rsid w:val="00E262D6"/>
    <w:rsid w:val="00E336D4"/>
    <w:rsid w:val="00E40CF4"/>
    <w:rsid w:val="00E53E09"/>
    <w:rsid w:val="00E65A2F"/>
    <w:rsid w:val="00E70357"/>
    <w:rsid w:val="00E75B96"/>
    <w:rsid w:val="00E76D03"/>
    <w:rsid w:val="00E91823"/>
    <w:rsid w:val="00E91D42"/>
    <w:rsid w:val="00E968AD"/>
    <w:rsid w:val="00EA2ADE"/>
    <w:rsid w:val="00EA520E"/>
    <w:rsid w:val="00EA69C3"/>
    <w:rsid w:val="00EB2FB9"/>
    <w:rsid w:val="00EB5BB1"/>
    <w:rsid w:val="00EC2CE7"/>
    <w:rsid w:val="00EC60B5"/>
    <w:rsid w:val="00ED1155"/>
    <w:rsid w:val="00ED25D2"/>
    <w:rsid w:val="00ED3819"/>
    <w:rsid w:val="00ED46B5"/>
    <w:rsid w:val="00ED5BB4"/>
    <w:rsid w:val="00EE0EE2"/>
    <w:rsid w:val="00EE1A5D"/>
    <w:rsid w:val="00EE3DD6"/>
    <w:rsid w:val="00EE4CB1"/>
    <w:rsid w:val="00EE4FFC"/>
    <w:rsid w:val="00EE6DBF"/>
    <w:rsid w:val="00EF7260"/>
    <w:rsid w:val="00F04589"/>
    <w:rsid w:val="00F0654D"/>
    <w:rsid w:val="00F12AC9"/>
    <w:rsid w:val="00F2316E"/>
    <w:rsid w:val="00F2446D"/>
    <w:rsid w:val="00F37A32"/>
    <w:rsid w:val="00F46EFC"/>
    <w:rsid w:val="00F51149"/>
    <w:rsid w:val="00F51E6D"/>
    <w:rsid w:val="00F61B35"/>
    <w:rsid w:val="00F6207A"/>
    <w:rsid w:val="00F71CDA"/>
    <w:rsid w:val="00F772EF"/>
    <w:rsid w:val="00F803CF"/>
    <w:rsid w:val="00F91868"/>
    <w:rsid w:val="00F9330F"/>
    <w:rsid w:val="00F960ED"/>
    <w:rsid w:val="00FA0635"/>
    <w:rsid w:val="00FA0D0C"/>
    <w:rsid w:val="00FA19C7"/>
    <w:rsid w:val="00FA28AC"/>
    <w:rsid w:val="00FA4A0E"/>
    <w:rsid w:val="00FB043C"/>
    <w:rsid w:val="00FC2CBD"/>
    <w:rsid w:val="00FC3514"/>
    <w:rsid w:val="00FC49D2"/>
    <w:rsid w:val="00FC5BFD"/>
    <w:rsid w:val="00FD442D"/>
    <w:rsid w:val="00FD7040"/>
    <w:rsid w:val="00FD7F2A"/>
    <w:rsid w:val="00FE038E"/>
    <w:rsid w:val="00FE14C3"/>
    <w:rsid w:val="00FE629B"/>
    <w:rsid w:val="00FF6AD4"/>
    <w:rsid w:val="00FF6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902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674902"/>
    <w:pPr>
      <w:keepNext/>
      <w:jc w:val="center"/>
      <w:outlineLvl w:val="0"/>
    </w:pPr>
    <w:rPr>
      <w:rFonts w:ascii="Arial" w:hAnsi="Arial" w:cs="Arial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30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74902"/>
    <w:pPr>
      <w:spacing w:before="100" w:beforeAutospacing="1" w:after="100" w:afterAutospacing="1"/>
    </w:pPr>
  </w:style>
  <w:style w:type="character" w:customStyle="1" w:styleId="akapitustep1">
    <w:name w:val="akapitustep1"/>
    <w:basedOn w:val="Domylnaczcionkaakapitu"/>
    <w:rsid w:val="00674902"/>
  </w:style>
  <w:style w:type="paragraph" w:styleId="Stopka">
    <w:name w:val="footer"/>
    <w:basedOn w:val="Normalny"/>
    <w:rsid w:val="00885D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5D65"/>
  </w:style>
  <w:style w:type="table" w:styleId="Tabela-Siatka">
    <w:name w:val="Table Grid"/>
    <w:basedOn w:val="Standardowy"/>
    <w:uiPriority w:val="59"/>
    <w:rsid w:val="00914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652F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0675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0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40B28"/>
    <w:rPr>
      <w:rFonts w:eastAsia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30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2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24E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2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902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674902"/>
    <w:pPr>
      <w:keepNext/>
      <w:jc w:val="center"/>
      <w:outlineLvl w:val="0"/>
    </w:pPr>
    <w:rPr>
      <w:rFonts w:ascii="Arial" w:hAnsi="Arial" w:cs="Arial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30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74902"/>
    <w:pPr>
      <w:spacing w:before="100" w:beforeAutospacing="1" w:after="100" w:afterAutospacing="1"/>
    </w:pPr>
  </w:style>
  <w:style w:type="character" w:customStyle="1" w:styleId="akapitustep1">
    <w:name w:val="akapitustep1"/>
    <w:basedOn w:val="Domylnaczcionkaakapitu"/>
    <w:rsid w:val="00674902"/>
  </w:style>
  <w:style w:type="paragraph" w:styleId="Stopka">
    <w:name w:val="footer"/>
    <w:basedOn w:val="Normalny"/>
    <w:rsid w:val="00885D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5D65"/>
  </w:style>
  <w:style w:type="table" w:styleId="Tabela-Siatka">
    <w:name w:val="Table Grid"/>
    <w:basedOn w:val="Standardowy"/>
    <w:uiPriority w:val="59"/>
    <w:rsid w:val="00914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652F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0675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0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40B28"/>
    <w:rPr>
      <w:rFonts w:eastAsia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30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63355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82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1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427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05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47507-A394-4ABB-B8B4-EB5160500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687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Rycho444</Company>
  <LinksUpToDate>false</LinksUpToDate>
  <CharactersWithSpaces>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vista</dc:creator>
  <cp:lastModifiedBy>Toshiba</cp:lastModifiedBy>
  <cp:revision>5</cp:revision>
  <cp:lastPrinted>2014-04-13T23:59:00Z</cp:lastPrinted>
  <dcterms:created xsi:type="dcterms:W3CDTF">2023-03-26T18:43:00Z</dcterms:created>
  <dcterms:modified xsi:type="dcterms:W3CDTF">2023-03-26T20:19:00Z</dcterms:modified>
</cp:coreProperties>
</file>