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0B64" w14:textId="2DDEAC15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 xml:space="preserve">Warszawa, dnia </w:t>
      </w:r>
      <w:r>
        <w:rPr>
          <w:rFonts w:ascii="Calibri" w:hAnsi="Calibri" w:cs="Calibri"/>
          <w:b w:val="0"/>
          <w:sz w:val="24"/>
          <w:szCs w:val="24"/>
        </w:rPr>
        <w:t>31.10.</w:t>
      </w:r>
      <w:r w:rsidRPr="008A180C">
        <w:rPr>
          <w:rFonts w:ascii="Calibri" w:hAnsi="Calibri" w:cs="Calibri"/>
          <w:b w:val="0"/>
          <w:sz w:val="24"/>
          <w:szCs w:val="24"/>
        </w:rPr>
        <w:t>2023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1CD0AA9E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036EFE" w:rsidRPr="008A180C">
        <w:rPr>
          <w:sz w:val="24"/>
          <w:szCs w:val="24"/>
          <w:lang w:eastAsia="pl-PL"/>
        </w:rPr>
        <w:t>11</w:t>
      </w:r>
      <w:r w:rsidRPr="008A180C">
        <w:rPr>
          <w:sz w:val="24"/>
          <w:szCs w:val="24"/>
          <w:lang w:eastAsia="pl-PL"/>
        </w:rPr>
        <w:t>.2</w:t>
      </w:r>
      <w:r w:rsidR="00FB6220" w:rsidRPr="008A180C">
        <w:rPr>
          <w:sz w:val="24"/>
          <w:szCs w:val="24"/>
          <w:lang w:eastAsia="pl-PL"/>
        </w:rPr>
        <w:t>3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EJ.P1</w:t>
      </w:r>
      <w:r w:rsidRPr="008A180C">
        <w:rPr>
          <w:sz w:val="24"/>
          <w:szCs w:val="24"/>
          <w:lang w:eastAsia="pl-PL"/>
        </w:rPr>
        <w:t>.2023</w:t>
      </w:r>
    </w:p>
    <w:p w14:paraId="1CEA370B" w14:textId="77777777" w:rsidR="007B45A6" w:rsidRPr="008A180C" w:rsidRDefault="007B45A6" w:rsidP="001B0B1A">
      <w:pPr>
        <w:spacing w:before="480" w:after="36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1336C5F5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dotyczy: postępowania na „</w:t>
      </w:r>
      <w:bookmarkStart w:id="0" w:name="_Hlk123544198"/>
      <w:bookmarkStart w:id="1" w:name="_Hlk127267609"/>
      <w:r w:rsidR="00776181" w:rsidRPr="008A180C">
        <w:rPr>
          <w:rFonts w:asciiTheme="minorHAnsi" w:hAnsiTheme="minorHAnsi" w:cstheme="minorHAnsi"/>
          <w:bCs/>
          <w:noProof/>
          <w:sz w:val="24"/>
          <w:szCs w:val="24"/>
        </w:rPr>
        <w:t>Usługi badania sytuacji osób niepełnosprawnych obywateli Ukrainy przebywających na terenie Polski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776181" w:rsidRPr="008A180C">
        <w:rPr>
          <w:rFonts w:asciiTheme="minorHAnsi" w:hAnsiTheme="minorHAnsi" w:cstheme="minorHAnsi"/>
          <w:bCs/>
          <w:noProof/>
          <w:sz w:val="24"/>
          <w:szCs w:val="24"/>
        </w:rPr>
        <w:t>11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3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61D6D2AB" w:rsidR="00B1441E" w:rsidRPr="008A180C" w:rsidRDefault="00B1441E" w:rsidP="001B0B1A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w trybie podstawowym, na podstawie art. 275 pkt 1)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776181" w:rsidRPr="008A180C">
        <w:rPr>
          <w:rFonts w:asciiTheme="minorHAnsi" w:hAnsiTheme="minorHAnsi" w:cstheme="minorHAnsi"/>
          <w:sz w:val="24"/>
          <w:szCs w:val="24"/>
        </w:rPr>
        <w:t>usługi badania sytuacji osób niepełnosprawnych obywateli Ukrainy przebywających na terenie Polski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2CA5B5A5" w14:textId="58C1E1D3" w:rsidR="00012F67" w:rsidRPr="008A180C" w:rsidRDefault="007B45A6" w:rsidP="002F74C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180C">
        <w:rPr>
          <w:rFonts w:asciiTheme="minorHAnsi" w:hAnsiTheme="minorHAnsi" w:cstheme="minorHAnsi"/>
          <w:bCs/>
          <w:iCs/>
          <w:sz w:val="24"/>
          <w:szCs w:val="24"/>
        </w:rPr>
        <w:t>Poniżej Zamawiający zamieszcza</w:t>
      </w:r>
      <w:r w:rsidR="00B65802" w:rsidRPr="008A180C">
        <w:rPr>
          <w:rFonts w:asciiTheme="minorHAnsi" w:hAnsiTheme="minorHAnsi" w:cstheme="minorHAnsi"/>
          <w:bCs/>
          <w:iCs/>
          <w:sz w:val="24"/>
          <w:szCs w:val="24"/>
        </w:rPr>
        <w:t xml:space="preserve"> wyjaśnieni</w:t>
      </w:r>
      <w:r w:rsidR="00FB6220" w:rsidRPr="008A180C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="00012F67" w:rsidRPr="008A180C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3F79C408" w14:textId="614131E9" w:rsidR="00012F67" w:rsidRPr="001B0B1A" w:rsidRDefault="00012F67" w:rsidP="002F74CB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 1</w:t>
      </w:r>
    </w:p>
    <w:bookmarkEnd w:id="2"/>
    <w:p w14:paraId="6C3635E8" w14:textId="03367B29" w:rsidR="00012F67" w:rsidRPr="001B0B1A" w:rsidRDefault="00776181" w:rsidP="00776181">
      <w:pPr>
        <w:spacing w:after="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B0B1A">
        <w:rPr>
          <w:rFonts w:asciiTheme="minorHAnsi" w:eastAsia="Calibri" w:hAnsiTheme="minorHAnsi" w:cstheme="minorHAnsi"/>
          <w:sz w:val="24"/>
          <w:szCs w:val="24"/>
        </w:rPr>
        <w:t>Pytanie dot. zapisu: "2.4. pozyskanie danych kontaktowych respondentów badania (nie dotyczy danych kontaktowych, które przekaże Wykonawcy PFRON)," Czy to oznacza, że Zamawiający przekaże (w celu realizacji projektu) dane kontaktowe do potencjalnych uczestników badania?</w:t>
      </w:r>
    </w:p>
    <w:p w14:paraId="76BF039B" w14:textId="77777777" w:rsidR="00012F67" w:rsidRPr="001B0B1A" w:rsidRDefault="00012F67" w:rsidP="002F74CB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26C8A27B" w14:textId="31EBC12D" w:rsidR="002E2C1B" w:rsidRPr="001B0B1A" w:rsidRDefault="002E2C1B" w:rsidP="002F74CB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hAnsiTheme="minorHAnsi" w:cstheme="minorHAnsi"/>
          <w:sz w:val="24"/>
          <w:szCs w:val="24"/>
          <w:lang w:eastAsia="pl-PL"/>
        </w:rPr>
        <w:t>Zamawiający przekaże następujące dane kontaktowe, zgodnie z zapisami S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pecyfikacji 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arunków 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>amówienia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 – 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Załącznik 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nr 1 do SWZ / Załącznik 1 do Umowy 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>OPIS PRZEDMIOTU ZAMÓWIENIA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 (OPZ) rozdzia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>ł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 II ust. 10 OPZ:</w:t>
      </w:r>
    </w:p>
    <w:p w14:paraId="0D285A1E" w14:textId="503F748E" w:rsidR="002E2C1B" w:rsidRPr="001B0B1A" w:rsidRDefault="008A180C" w:rsidP="007F25B8">
      <w:pPr>
        <w:pStyle w:val="Nagwek4"/>
        <w:spacing w:before="0"/>
        <w:rPr>
          <w:rFonts w:eastAsia="Calibri"/>
          <w:i w:val="0"/>
          <w:iCs w:val="0"/>
          <w:sz w:val="24"/>
          <w:szCs w:val="24"/>
        </w:rPr>
      </w:pPr>
      <w:r w:rsidRPr="001B0B1A">
        <w:rPr>
          <w:rFonts w:asciiTheme="minorHAnsi" w:hAnsiTheme="minorHAnsi" w:cstheme="minorHAnsi"/>
          <w:i w:val="0"/>
          <w:iCs w:val="0"/>
          <w:sz w:val="24"/>
          <w:szCs w:val="24"/>
          <w:lang w:eastAsia="pl-PL"/>
        </w:rPr>
        <w:t>„</w:t>
      </w:r>
      <w:r w:rsidR="002E2C1B" w:rsidRPr="001B0B1A">
        <w:rPr>
          <w:rFonts w:asciiTheme="minorHAnsi" w:hAnsiTheme="minorHAnsi" w:cstheme="minorHAnsi"/>
          <w:i w:val="0"/>
          <w:iCs w:val="0"/>
          <w:sz w:val="24"/>
          <w:szCs w:val="24"/>
          <w:lang w:eastAsia="pl-PL"/>
        </w:rPr>
        <w:t>10. Z</w:t>
      </w:r>
      <w:r w:rsidR="002E2C1B" w:rsidRPr="001B0B1A">
        <w:rPr>
          <w:rFonts w:eastAsia="Calibri"/>
          <w:i w:val="0"/>
          <w:iCs w:val="0"/>
          <w:sz w:val="24"/>
          <w:szCs w:val="24"/>
        </w:rPr>
        <w:t>amawiający przekaże Wykonawcy:</w:t>
      </w:r>
    </w:p>
    <w:p w14:paraId="6015DD1B" w14:textId="77777777" w:rsidR="002E2C1B" w:rsidRPr="001B0B1A" w:rsidRDefault="002E2C1B" w:rsidP="007F25B8">
      <w:pPr>
        <w:numPr>
          <w:ilvl w:val="0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kontaktowe/zastane (urzędowe):</w:t>
      </w:r>
    </w:p>
    <w:p w14:paraId="41D03517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PCPR (e-mail, nr telefonu),</w:t>
      </w:r>
    </w:p>
    <w:p w14:paraId="6B919CDA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DPS (e-mail, nr telefonu),</w:t>
      </w:r>
    </w:p>
    <w:p w14:paraId="4C3B4DCE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OPS (e-mail, nr telefonu),</w:t>
      </w:r>
    </w:p>
    <w:p w14:paraId="1A24C65C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 (e-mail, nr telefonu),</w:t>
      </w:r>
    </w:p>
    <w:p w14:paraId="0FDA67D4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niepełnosprawnych, które dostały z PFRON dofinansowanie w ramach wsparcia ON z Ukrainy (e-mail, nr telefonu).</w:t>
      </w:r>
    </w:p>
    <w:p w14:paraId="48CDF087" w14:textId="77777777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kontaktowe do punktów zbiorowego zakwaterowania (nr telefonu, nazwa, ewentualnie adres mailowy i adres siedziby).</w:t>
      </w:r>
    </w:p>
    <w:p w14:paraId="1F9153F2" w14:textId="76EF1615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Informacje PFRON z realizacji programu Pomoc obywatelom Ukrainy z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 xml:space="preserve">niepełnosprawnością (wszystkie moduły), z określeniem kto i z jakiego wsparcia </w:t>
      </w:r>
      <w:r w:rsidRPr="001B0B1A">
        <w:rPr>
          <w:rFonts w:asciiTheme="minorHAnsi" w:eastAsia="Calibri" w:hAnsiTheme="minorHAnsi" w:cstheme="minorBidi"/>
          <w:sz w:val="24"/>
          <w:szCs w:val="24"/>
        </w:rPr>
        <w:lastRenderedPageBreak/>
        <w:t>korzystał, jak kształtowało się zainteresowanie itp. – z dostępnych danych od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>realizatorów modułów.</w:t>
      </w:r>
    </w:p>
    <w:p w14:paraId="48C10979" w14:textId="74F74A28" w:rsidR="002E2C1B" w:rsidRPr="001B0B1A" w:rsidRDefault="002E2C1B" w:rsidP="007F25B8">
      <w:pPr>
        <w:numPr>
          <w:ilvl w:val="1"/>
          <w:numId w:val="3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bookmarkStart w:id="3" w:name="_Hlk132707432"/>
      <w:r w:rsidRPr="001B0B1A">
        <w:rPr>
          <w:rFonts w:asciiTheme="minorHAnsi" w:eastAsia="Calibri" w:hAnsiTheme="minorHAnsi" w:cstheme="minorBidi"/>
          <w:sz w:val="24"/>
          <w:szCs w:val="24"/>
        </w:rPr>
        <w:t xml:space="preserve">Dane z Systemu Informacji Oświatowej </w:t>
      </w:r>
      <w:bookmarkEnd w:id="3"/>
      <w:r w:rsidRPr="001B0B1A">
        <w:rPr>
          <w:rFonts w:asciiTheme="minorHAnsi" w:eastAsia="Calibri" w:hAnsiTheme="minorHAnsi" w:cstheme="minorBidi"/>
          <w:sz w:val="24"/>
          <w:szCs w:val="24"/>
        </w:rPr>
        <w:t>dotyczące uczniów z orzeczeniem o potrzebie kształcenia specjalnego – obywateli Ukrainy w polskim systemie edukacji – struktura populacji, typy szkół, etapy edukacyjne, wsparcie.</w:t>
      </w:r>
      <w:r w:rsidR="008A180C" w:rsidRPr="001B0B1A">
        <w:rPr>
          <w:rFonts w:asciiTheme="minorHAnsi" w:eastAsia="Calibri" w:hAnsiTheme="minorHAnsi" w:cstheme="minorBidi"/>
          <w:sz w:val="24"/>
          <w:szCs w:val="24"/>
        </w:rPr>
        <w:t>“</w:t>
      </w:r>
    </w:p>
    <w:p w14:paraId="5334749E" w14:textId="520E5573" w:rsidR="00EA45FF" w:rsidRPr="001B0B1A" w:rsidRDefault="00EA45FF" w:rsidP="007F25B8">
      <w:pPr>
        <w:spacing w:after="0"/>
        <w:textAlignment w:val="baseline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 xml:space="preserve">W przypadku </w:t>
      </w:r>
      <w:r w:rsidRPr="001B0B1A">
        <w:rPr>
          <w:rFonts w:asciiTheme="minorHAnsi" w:eastAsia="Calibri" w:hAnsiTheme="minorHAnsi" w:cstheme="minorBidi"/>
          <w:b/>
          <w:bCs/>
          <w:sz w:val="24"/>
          <w:szCs w:val="24"/>
        </w:rPr>
        <w:t>Informacji PFRON</w:t>
      </w:r>
      <w:r w:rsidRPr="001B0B1A">
        <w:rPr>
          <w:rFonts w:asciiTheme="minorHAnsi" w:eastAsia="Calibri" w:hAnsiTheme="minorHAnsi" w:cstheme="minorBidi"/>
          <w:sz w:val="24"/>
          <w:szCs w:val="24"/>
        </w:rPr>
        <w:t xml:space="preserve"> z realizacji programu Pomoc obywatelom Ukrainy z</w:t>
      </w:r>
      <w:r w:rsidR="004D6EC2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>niepełnosprawnością (wszystkie moduły) będą to dane zbiorcze, a nie osobowe.</w:t>
      </w:r>
    </w:p>
    <w:p w14:paraId="5BB2E03B" w14:textId="77777777" w:rsidR="004D6EC2" w:rsidRPr="001B0B1A" w:rsidRDefault="004D6EC2" w:rsidP="002E2C1B">
      <w:pPr>
        <w:spacing w:after="0"/>
        <w:textAlignment w:val="baseline"/>
        <w:rPr>
          <w:rFonts w:asciiTheme="minorHAnsi" w:eastAsia="Calibri" w:hAnsiTheme="minorHAnsi" w:cstheme="minorBidi"/>
          <w:sz w:val="24"/>
          <w:szCs w:val="24"/>
        </w:rPr>
      </w:pPr>
    </w:p>
    <w:p w14:paraId="3E2CEE17" w14:textId="2E944825" w:rsidR="008A180C" w:rsidRPr="001B0B1A" w:rsidRDefault="004D6EC2" w:rsidP="002E2C1B">
      <w:pPr>
        <w:spacing w:after="0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 xml:space="preserve">Jednocześnie na podstawie </w:t>
      </w:r>
      <w:r w:rsidR="008A180C" w:rsidRPr="001B0B1A">
        <w:rPr>
          <w:rFonts w:asciiTheme="minorHAnsi" w:eastAsia="Calibri" w:hAnsiTheme="minorHAnsi" w:cstheme="minorBidi"/>
          <w:sz w:val="24"/>
          <w:szCs w:val="24"/>
        </w:rPr>
        <w:t xml:space="preserve">art. 286 ust. 1 ustawy Pzp, dokonał zmiany w treści Specyfikacji Warunków Zamówienia (SWZ) polegającej na poprawieniu numeracji </w:t>
      </w:r>
      <w:r w:rsidR="00A53A91" w:rsidRPr="001B0B1A">
        <w:rPr>
          <w:rFonts w:asciiTheme="minorHAnsi" w:eastAsia="Calibri" w:hAnsiTheme="minorHAnsi" w:cstheme="minorBidi"/>
          <w:sz w:val="24"/>
          <w:szCs w:val="24"/>
        </w:rPr>
        <w:t xml:space="preserve">oznaczonej literą </w:t>
      </w:r>
      <w:r w:rsidR="008A180C" w:rsidRPr="001B0B1A">
        <w:rPr>
          <w:rFonts w:asciiTheme="minorHAnsi" w:eastAsia="Calibri" w:hAnsiTheme="minorHAnsi" w:cstheme="minorBidi"/>
          <w:sz w:val="24"/>
          <w:szCs w:val="24"/>
        </w:rPr>
        <w:t>w</w:t>
      </w:r>
      <w:r w:rsidR="00A53A91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="008A180C" w:rsidRPr="001B0B1A">
        <w:rPr>
          <w:rFonts w:asciiTheme="minorHAnsi" w:eastAsia="Calibri" w:hAnsiTheme="minorHAnsi" w:cstheme="minorBidi"/>
          <w:sz w:val="24"/>
          <w:szCs w:val="24"/>
        </w:rPr>
        <w:t xml:space="preserve">treści 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Załącznika nr 1 do SWZ / Załącznik 1 do Umowy 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>OPIS PRZEDMIOTU ZAMÓWIENIA</w:t>
      </w:r>
      <w:r w:rsidR="007F25B8" w:rsidRPr="001B0B1A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8A180C" w:rsidRPr="001B0B1A">
        <w:rPr>
          <w:rFonts w:asciiTheme="minorHAnsi" w:hAnsiTheme="minorHAnsi" w:cstheme="minorHAnsi"/>
          <w:sz w:val="24"/>
          <w:szCs w:val="24"/>
          <w:lang w:eastAsia="pl-PL"/>
        </w:rPr>
        <w:t xml:space="preserve"> (OPZ) w rozdziale II ust. 10 OPZ. </w:t>
      </w:r>
    </w:p>
    <w:p w14:paraId="218714E8" w14:textId="5A00E7C1" w:rsidR="00A53A91" w:rsidRPr="001B0B1A" w:rsidRDefault="00A53A91" w:rsidP="002E2C1B">
      <w:pPr>
        <w:spacing w:after="0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Było:</w:t>
      </w:r>
    </w:p>
    <w:p w14:paraId="3DEF6A2E" w14:textId="77777777" w:rsidR="00A53A91" w:rsidRPr="001B0B1A" w:rsidRDefault="00A53A91" w:rsidP="00A53A91">
      <w:pPr>
        <w:spacing w:after="0"/>
        <w:rPr>
          <w:rFonts w:eastAsia="Calibri"/>
          <w:b/>
          <w:bCs/>
          <w:sz w:val="24"/>
          <w:szCs w:val="24"/>
        </w:rPr>
      </w:pPr>
      <w:r w:rsidRPr="001B0B1A">
        <w:rPr>
          <w:b/>
          <w:bCs/>
          <w:sz w:val="24"/>
          <w:szCs w:val="24"/>
        </w:rPr>
        <w:t>„10. Z</w:t>
      </w:r>
      <w:r w:rsidRPr="001B0B1A">
        <w:rPr>
          <w:rFonts w:eastAsia="Calibri"/>
          <w:b/>
          <w:bCs/>
          <w:sz w:val="24"/>
          <w:szCs w:val="24"/>
        </w:rPr>
        <w:t>amawiający przekaże Wykonawcy:</w:t>
      </w:r>
    </w:p>
    <w:p w14:paraId="24C944D3" w14:textId="77777777" w:rsidR="00A53A91" w:rsidRPr="001B0B1A" w:rsidRDefault="00A53A91" w:rsidP="00A53A91">
      <w:pPr>
        <w:numPr>
          <w:ilvl w:val="0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kontaktowe/zastane (urzędowe):</w:t>
      </w:r>
    </w:p>
    <w:p w14:paraId="58620B86" w14:textId="77777777" w:rsidR="00A53A91" w:rsidRPr="001B0B1A" w:rsidRDefault="00A53A91" w:rsidP="00A53A91">
      <w:pPr>
        <w:numPr>
          <w:ilvl w:val="1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PCPR (e-mail, nr telefonu),</w:t>
      </w:r>
    </w:p>
    <w:p w14:paraId="4460E859" w14:textId="77777777" w:rsidR="00A53A91" w:rsidRPr="001B0B1A" w:rsidRDefault="00A53A91" w:rsidP="00A53A91">
      <w:pPr>
        <w:numPr>
          <w:ilvl w:val="1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DPS (e-mail, nr telefonu),</w:t>
      </w:r>
    </w:p>
    <w:p w14:paraId="54BE81E9" w14:textId="77777777" w:rsidR="00A53A91" w:rsidRPr="001B0B1A" w:rsidRDefault="00A53A91" w:rsidP="00A53A91">
      <w:pPr>
        <w:numPr>
          <w:ilvl w:val="1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OPS (e-mail, nr telefonu),</w:t>
      </w:r>
    </w:p>
    <w:p w14:paraId="2B8AB0D8" w14:textId="77777777" w:rsidR="00A53A91" w:rsidRPr="001B0B1A" w:rsidRDefault="00A53A91" w:rsidP="00A53A91">
      <w:pPr>
        <w:numPr>
          <w:ilvl w:val="1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 (e-mail, nr telefonu),</w:t>
      </w:r>
    </w:p>
    <w:p w14:paraId="02AF2936" w14:textId="77777777" w:rsidR="00A53A91" w:rsidRPr="001B0B1A" w:rsidRDefault="00A53A91" w:rsidP="00A53A91">
      <w:pPr>
        <w:numPr>
          <w:ilvl w:val="1"/>
          <w:numId w:val="6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niepełnosprawnych, które dostały z PFRON dofinansowanie w ramach wsparcia ON z Ukrainy (e-mail, nr telefonu).</w:t>
      </w:r>
    </w:p>
    <w:p w14:paraId="63C97DAE" w14:textId="77777777" w:rsidR="00A53A91" w:rsidRPr="001B0B1A" w:rsidRDefault="00A53A91" w:rsidP="00A53A91">
      <w:pPr>
        <w:spacing w:after="0"/>
        <w:ind w:left="652" w:hanging="295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c)</w:t>
      </w:r>
      <w:r w:rsidRPr="001B0B1A">
        <w:rPr>
          <w:rFonts w:asciiTheme="minorHAnsi" w:eastAsia="Calibri" w:hAnsiTheme="minorHAnsi" w:cstheme="minorBidi"/>
          <w:sz w:val="24"/>
          <w:szCs w:val="24"/>
        </w:rPr>
        <w:tab/>
        <w:t>Dane kontaktowe do punktów zbiorowego zakwaterowania (nr telefonu, nazwa, ewentualnie adres mailowy i adres siedziby).</w:t>
      </w:r>
    </w:p>
    <w:p w14:paraId="78B69EB7" w14:textId="6867ADF6" w:rsidR="00A53A91" w:rsidRPr="001B0B1A" w:rsidRDefault="00A53A91" w:rsidP="00A53A91">
      <w:pPr>
        <w:spacing w:after="0"/>
        <w:ind w:left="652" w:hanging="295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d)</w:t>
      </w:r>
      <w:r w:rsidRPr="001B0B1A">
        <w:rPr>
          <w:rFonts w:asciiTheme="minorHAnsi" w:eastAsia="Calibri" w:hAnsiTheme="minorHAnsi" w:cstheme="minorBidi"/>
          <w:sz w:val="24"/>
          <w:szCs w:val="24"/>
        </w:rPr>
        <w:tab/>
        <w:t>Informacje PFRON z realizacji programu Pomoc obywatelom Ukrainy z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>niepełnosprawnością (wszystkie moduły), z określeniem kto i z jakiego wsparcia korzystał, jak kształtowało się zainteresowanie itp. – z dostępnych danych od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>realizatorów modułów.</w:t>
      </w:r>
    </w:p>
    <w:p w14:paraId="4FC79694" w14:textId="6FD7D599" w:rsidR="00A53A91" w:rsidRPr="001B0B1A" w:rsidRDefault="00A53A91" w:rsidP="00A53A91">
      <w:pPr>
        <w:spacing w:after="0"/>
        <w:ind w:left="652" w:hanging="295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e)</w:t>
      </w:r>
      <w:r w:rsidRPr="001B0B1A">
        <w:rPr>
          <w:rFonts w:asciiTheme="minorHAnsi" w:eastAsia="Calibri" w:hAnsiTheme="minorHAnsi" w:cstheme="minorBidi"/>
          <w:sz w:val="24"/>
          <w:szCs w:val="24"/>
        </w:rPr>
        <w:tab/>
        <w:t>Dane z Systemu Informacji Oświatowej dotyczące uczniów z orzeczeniem o potrzebie kształcenia specjalnego – obywateli Ukrainy w polskim systemie edukacji – struktura populacji, typy szkół, etapy edukacyjne, wsparcie.“</w:t>
      </w:r>
    </w:p>
    <w:p w14:paraId="1D8CD4B8" w14:textId="0BBB16E8" w:rsidR="00A53A91" w:rsidRPr="001B0B1A" w:rsidRDefault="00A53A91" w:rsidP="002E2C1B">
      <w:pPr>
        <w:spacing w:after="0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Zmieniono na: </w:t>
      </w:r>
    </w:p>
    <w:p w14:paraId="12619701" w14:textId="77777777" w:rsidR="00A53A91" w:rsidRPr="001B0B1A" w:rsidRDefault="00A53A91" w:rsidP="00A53A91">
      <w:pPr>
        <w:spacing w:after="0"/>
        <w:rPr>
          <w:rFonts w:eastAsia="Calibri"/>
          <w:b/>
          <w:bCs/>
          <w:sz w:val="24"/>
          <w:szCs w:val="24"/>
        </w:rPr>
      </w:pPr>
      <w:r w:rsidRPr="001B0B1A">
        <w:rPr>
          <w:b/>
          <w:bCs/>
          <w:sz w:val="24"/>
          <w:szCs w:val="24"/>
        </w:rPr>
        <w:t>„10. Z</w:t>
      </w:r>
      <w:r w:rsidRPr="001B0B1A">
        <w:rPr>
          <w:rFonts w:eastAsia="Calibri"/>
          <w:b/>
          <w:bCs/>
          <w:sz w:val="24"/>
          <w:szCs w:val="24"/>
        </w:rPr>
        <w:t>amawiający przekaże Wykonawcy:</w:t>
      </w:r>
    </w:p>
    <w:p w14:paraId="44EAC65F" w14:textId="77777777" w:rsidR="00A53A91" w:rsidRPr="001B0B1A" w:rsidRDefault="00A53A91" w:rsidP="007F25B8">
      <w:pPr>
        <w:numPr>
          <w:ilvl w:val="0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kontaktowe/zastane (urzędowe):</w:t>
      </w:r>
    </w:p>
    <w:p w14:paraId="7DC90F83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PCPR (e-mail, nr telefonu),</w:t>
      </w:r>
    </w:p>
    <w:p w14:paraId="25650F19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DPS (e-mail, nr telefonu),</w:t>
      </w:r>
    </w:p>
    <w:p w14:paraId="31010B53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OPS (e-mail, nr telefonu),</w:t>
      </w:r>
    </w:p>
    <w:p w14:paraId="101C2F72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 (e-mail, nr telefonu),</w:t>
      </w:r>
    </w:p>
    <w:p w14:paraId="2454D60C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NGO działającymi na rzecz osób niepełnosprawnych, które dostały z PFRON dofinansowanie w ramach wsparcia ON z Ukrainy (e-mail, nr telefonu).</w:t>
      </w:r>
    </w:p>
    <w:p w14:paraId="65A45596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kontaktowe do punktów zbiorowego zakwaterowania (nr telefonu, nazwa, ewentualnie adres mailowy i adres siedziby).</w:t>
      </w:r>
    </w:p>
    <w:p w14:paraId="6C74436A" w14:textId="6345CBFB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Informacje PFRON z realizacji programu Pomoc obywatelom Ukrainy z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 xml:space="preserve">niepełnosprawnością (wszystkie moduły), z określeniem kto i z jakiego wsparcia </w:t>
      </w:r>
      <w:r w:rsidRPr="001B0B1A">
        <w:rPr>
          <w:rFonts w:asciiTheme="minorHAnsi" w:eastAsia="Calibri" w:hAnsiTheme="minorHAnsi" w:cstheme="minorBidi"/>
          <w:sz w:val="24"/>
          <w:szCs w:val="24"/>
        </w:rPr>
        <w:lastRenderedPageBreak/>
        <w:t>korzystał, jak kształtowało się zainteresowanie itp. – z dostępnych danych od</w:t>
      </w:r>
      <w:r w:rsidR="001B0B1A" w:rsidRPr="001B0B1A">
        <w:rPr>
          <w:rFonts w:asciiTheme="minorHAnsi" w:eastAsia="Calibri" w:hAnsiTheme="minorHAnsi" w:cstheme="minorBidi"/>
          <w:sz w:val="24"/>
          <w:szCs w:val="24"/>
        </w:rPr>
        <w:t> </w:t>
      </w:r>
      <w:r w:rsidRPr="001B0B1A">
        <w:rPr>
          <w:rFonts w:asciiTheme="minorHAnsi" w:eastAsia="Calibri" w:hAnsiTheme="minorHAnsi" w:cstheme="minorBidi"/>
          <w:sz w:val="24"/>
          <w:szCs w:val="24"/>
        </w:rPr>
        <w:t>realizatorów modułów.</w:t>
      </w:r>
    </w:p>
    <w:p w14:paraId="434B373D" w14:textId="77777777" w:rsidR="00A53A91" w:rsidRPr="001B0B1A" w:rsidRDefault="00A53A91" w:rsidP="007F25B8">
      <w:pPr>
        <w:numPr>
          <w:ilvl w:val="1"/>
          <w:numId w:val="7"/>
        </w:numPr>
        <w:spacing w:after="0"/>
        <w:rPr>
          <w:rFonts w:asciiTheme="minorHAnsi" w:eastAsia="Calibri" w:hAnsiTheme="minorHAnsi" w:cstheme="minorBidi"/>
          <w:sz w:val="24"/>
          <w:szCs w:val="24"/>
        </w:rPr>
      </w:pPr>
      <w:r w:rsidRPr="001B0B1A">
        <w:rPr>
          <w:rFonts w:asciiTheme="minorHAnsi" w:eastAsia="Calibri" w:hAnsiTheme="minorHAnsi" w:cstheme="minorBidi"/>
          <w:sz w:val="24"/>
          <w:szCs w:val="24"/>
        </w:rPr>
        <w:t>Dane z Systemu Informacji Oświatowej dotyczące uczniów z orzeczeniem o potrzebie kształcenia specjalnego – obywateli Ukrainy w polskim systemie edukacji – struktura populacji, typy szkół, etapy edukacyjne, wsparcie.“</w:t>
      </w:r>
    </w:p>
    <w:p w14:paraId="04A03D70" w14:textId="50023CEE" w:rsidR="00A53A91" w:rsidRDefault="007F25B8" w:rsidP="007F25B8">
      <w:pPr>
        <w:spacing w:before="240" w:after="12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1B0B1A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Pozostałe zapisy SWZ nie ulegają zmianie.</w:t>
      </w:r>
    </w:p>
    <w:p w14:paraId="6BCC6E70" w14:textId="77777777" w:rsidR="000A5F7B" w:rsidRDefault="000A5F7B" w:rsidP="007F25B8">
      <w:pPr>
        <w:spacing w:before="240" w:after="12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</w:p>
    <w:p w14:paraId="0038A74F" w14:textId="734D3157" w:rsidR="000A5F7B" w:rsidRDefault="000A5F7B" w:rsidP="000A5F7B">
      <w:pPr>
        <w:spacing w:after="0"/>
        <w:ind w:left="5103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 xml:space="preserve">Podpis elektroniczny </w:t>
      </w:r>
    </w:p>
    <w:p w14:paraId="622D52A3" w14:textId="3B51F784" w:rsidR="000A5F7B" w:rsidRPr="001B0B1A" w:rsidRDefault="000A5F7B" w:rsidP="000A5F7B">
      <w:pPr>
        <w:spacing w:after="0"/>
        <w:ind w:left="5103"/>
        <w:rPr>
          <w:rFonts w:cs="Calibri"/>
          <w:b/>
          <w:bCs/>
          <w:sz w:val="24"/>
          <w:szCs w:val="24"/>
          <w:lang w:eastAsia="pl-PL"/>
        </w:rPr>
      </w:pP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Tomasz Kałduś</w:t>
      </w:r>
    </w:p>
    <w:sectPr w:rsidR="000A5F7B" w:rsidRPr="001B0B1A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4DC0" w14:textId="77777777" w:rsidR="00EB62BF" w:rsidRDefault="00EB62BF">
      <w:pPr>
        <w:spacing w:after="0" w:line="240" w:lineRule="auto"/>
      </w:pPr>
      <w:r>
        <w:separator/>
      </w:r>
    </w:p>
  </w:endnote>
  <w:endnote w:type="continuationSeparator" w:id="0">
    <w:p w14:paraId="75B07691" w14:textId="77777777" w:rsidR="00EB62BF" w:rsidRDefault="00EB62BF">
      <w:pPr>
        <w:spacing w:after="0" w:line="240" w:lineRule="auto"/>
      </w:pPr>
      <w:r>
        <w:continuationSeparator/>
      </w:r>
    </w:p>
  </w:endnote>
  <w:endnote w:type="continuationNotice" w:id="1">
    <w:p w14:paraId="57F2F766" w14:textId="77777777" w:rsidR="00EB62BF" w:rsidRDefault="00EB6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A622" w14:textId="77777777" w:rsidR="00EB62BF" w:rsidRDefault="00EB6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BAD215" w14:textId="77777777" w:rsidR="00EB62BF" w:rsidRDefault="00EB62BF">
      <w:pPr>
        <w:spacing w:after="0" w:line="240" w:lineRule="auto"/>
      </w:pPr>
      <w:r>
        <w:continuationSeparator/>
      </w:r>
    </w:p>
  </w:footnote>
  <w:footnote w:type="continuationNotice" w:id="1">
    <w:p w14:paraId="4DE364E3" w14:textId="77777777" w:rsidR="00EB62BF" w:rsidRDefault="00EB6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711A"/>
    <w:rsid w:val="00493D79"/>
    <w:rsid w:val="00493E49"/>
    <w:rsid w:val="004974B4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7F25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7ACD"/>
    <w:rsid w:val="008F09E6"/>
    <w:rsid w:val="009031DE"/>
    <w:rsid w:val="00904FAA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3A91"/>
    <w:rsid w:val="00A5684A"/>
    <w:rsid w:val="00A60818"/>
    <w:rsid w:val="00A6234F"/>
    <w:rsid w:val="00A80399"/>
    <w:rsid w:val="00A8489F"/>
    <w:rsid w:val="00A84C81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E89"/>
    <w:rsid w:val="00AD7369"/>
    <w:rsid w:val="00AE50D6"/>
    <w:rsid w:val="00AF62D4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47A82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2023-10-31T10:50:00Z</cp:lastPrinted>
  <dcterms:created xsi:type="dcterms:W3CDTF">2023-10-31T12:49:00Z</dcterms:created>
  <dcterms:modified xsi:type="dcterms:W3CDTF">2023-10-31T12:49:00Z</dcterms:modified>
</cp:coreProperties>
</file>