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F7CF" w14:textId="77777777" w:rsidR="004D2E32" w:rsidRDefault="004D2E32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</w:p>
    <w:p w14:paraId="553D7483" w14:textId="12A8EE77" w:rsidR="0061410F" w:rsidRPr="009C72CF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Opis przedmiotu zamówienia</w:t>
      </w:r>
    </w:p>
    <w:p w14:paraId="31ABA20D" w14:textId="77777777" w:rsidR="00A30FFD" w:rsidRPr="009C72CF" w:rsidRDefault="00A30FFD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2074AC1C" w14:textId="748510D7" w:rsidR="00635A0D" w:rsidRPr="009C72CF" w:rsidRDefault="00635A0D" w:rsidP="00635A0D">
      <w:pPr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 xml:space="preserve">Dostawa </w:t>
      </w:r>
      <w:proofErr w:type="spellStart"/>
      <w:r w:rsidR="00D9646A" w:rsidRPr="009C72CF">
        <w:rPr>
          <w:rFonts w:ascii="Garamond" w:eastAsia="Times New Roman" w:hAnsi="Garamond" w:cs="Times New Roman"/>
          <w:b/>
          <w:lang w:eastAsia="ar-SA"/>
        </w:rPr>
        <w:t>sekwenatora</w:t>
      </w:r>
      <w:proofErr w:type="spellEnd"/>
      <w:r w:rsidR="00D9646A" w:rsidRPr="009C72CF">
        <w:rPr>
          <w:rFonts w:ascii="Garamond" w:eastAsia="Times New Roman" w:hAnsi="Garamond" w:cs="Times New Roman"/>
          <w:b/>
          <w:lang w:eastAsia="ar-SA"/>
        </w:rPr>
        <w:t xml:space="preserve"> kapilarnego</w:t>
      </w:r>
      <w:r w:rsidRPr="009C72CF">
        <w:rPr>
          <w:rFonts w:ascii="Garamond" w:eastAsia="Times New Roman" w:hAnsi="Garamond" w:cs="Times New Roman"/>
          <w:b/>
          <w:lang w:eastAsia="ar-SA"/>
        </w:rPr>
        <w:t xml:space="preserve"> </w:t>
      </w:r>
      <w:r w:rsidR="00B77B85" w:rsidRPr="00B77B85">
        <w:rPr>
          <w:rFonts w:ascii="Garamond" w:eastAsia="Times New Roman" w:hAnsi="Garamond" w:cs="Times New Roman"/>
          <w:b/>
          <w:lang w:eastAsia="ar-SA"/>
        </w:rPr>
        <w:t xml:space="preserve">do Szpitala Uniwersyteckiego w Krakowie </w:t>
      </w:r>
      <w:r w:rsidR="00FE56AC" w:rsidRPr="009C72CF">
        <w:rPr>
          <w:rFonts w:ascii="Garamond" w:eastAsia="Times New Roman" w:hAnsi="Garamond"/>
          <w:b/>
          <w:lang w:eastAsia="ar-SA"/>
        </w:rPr>
        <w:t>wraz z </w:t>
      </w:r>
      <w:r w:rsidRPr="009C72CF">
        <w:rPr>
          <w:rFonts w:ascii="Garamond" w:eastAsia="Times New Roman" w:hAnsi="Garamond"/>
          <w:b/>
          <w:lang w:eastAsia="ar-SA"/>
        </w:rPr>
        <w:t xml:space="preserve">instalacją, uruchomieniem i szkoleniem personelu </w:t>
      </w:r>
    </w:p>
    <w:p w14:paraId="36FB6A6A" w14:textId="77777777" w:rsidR="0061410F" w:rsidRPr="009C72CF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62E3FD8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7542B6C" w14:textId="77777777" w:rsidR="0024694B" w:rsidRPr="00242D84" w:rsidRDefault="0024694B" w:rsidP="0024694B">
      <w:pPr>
        <w:suppressAutoHyphens/>
        <w:spacing w:line="360" w:lineRule="auto"/>
        <w:jc w:val="both"/>
        <w:rPr>
          <w:rFonts w:ascii="Garamond" w:eastAsia="Lucida Sans Unicode" w:hAnsi="Garamond"/>
          <w:kern w:val="3"/>
          <w:u w:val="single"/>
          <w:lang w:eastAsia="zh-CN" w:bidi="hi-IN"/>
        </w:rPr>
      </w:pPr>
      <w:r w:rsidRPr="00242D84">
        <w:rPr>
          <w:rFonts w:ascii="Garamond" w:eastAsia="Lucida Sans Unicode" w:hAnsi="Garamond"/>
          <w:kern w:val="3"/>
          <w:u w:val="single"/>
          <w:lang w:eastAsia="zh-CN" w:bidi="hi-IN"/>
        </w:rPr>
        <w:t>Uwagi i objaśnienia:</w:t>
      </w:r>
    </w:p>
    <w:p w14:paraId="13127B92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71B3F65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B5BD7BC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14:paraId="0D704388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 kolumnie „Lokalizacja potwierdzenia [str. oferty]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6DB722E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14:paraId="4BB803E9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C72CF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9C72CF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14:paraId="6D7ADA22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D0F380D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BE5FB33" w14:textId="77777777" w:rsidR="00635A0D" w:rsidRPr="009C72CF" w:rsidRDefault="00635A0D">
      <w:pPr>
        <w:rPr>
          <w:rFonts w:ascii="Garamond" w:eastAsia="Times New Roman" w:hAnsi="Garamond" w:cs="Times New Roman"/>
          <w:lang w:eastAsia="ar-SA"/>
        </w:rPr>
      </w:pPr>
      <w:r w:rsidRPr="009C72CF">
        <w:rPr>
          <w:rFonts w:ascii="Garamond" w:eastAsia="Times New Roman" w:hAnsi="Garamond" w:cs="Times New Roman"/>
          <w:lang w:eastAsia="ar-SA"/>
        </w:rPr>
        <w:br w:type="page"/>
      </w:r>
    </w:p>
    <w:p w14:paraId="70E2C15F" w14:textId="77777777" w:rsidR="00635A0D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7"/>
      </w:tblGrid>
      <w:tr w:rsidR="00635A0D" w:rsidRPr="009C72CF" w14:paraId="0465424E" w14:textId="77777777" w:rsidTr="00242D84">
        <w:trPr>
          <w:trHeight w:val="406"/>
          <w:jc w:val="center"/>
        </w:trPr>
        <w:tc>
          <w:tcPr>
            <w:tcW w:w="14327" w:type="dxa"/>
            <w:shd w:val="clear" w:color="auto" w:fill="D9D9D9"/>
            <w:vAlign w:val="center"/>
          </w:tcPr>
          <w:p w14:paraId="46213E71" w14:textId="77777777" w:rsidR="00635A0D" w:rsidRPr="009C72CF" w:rsidRDefault="00635A0D" w:rsidP="00A643E4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C72CF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</w:tc>
      </w:tr>
      <w:tr w:rsidR="00635A0D" w:rsidRPr="009C72CF" w14:paraId="06845443" w14:textId="77777777" w:rsidTr="00242D84">
        <w:trPr>
          <w:trHeight w:val="643"/>
          <w:jc w:val="center"/>
        </w:trPr>
        <w:tc>
          <w:tcPr>
            <w:tcW w:w="14327" w:type="dxa"/>
            <w:shd w:val="clear" w:color="auto" w:fill="F2F2F2"/>
            <w:vAlign w:val="center"/>
          </w:tcPr>
          <w:p w14:paraId="3BAD683A" w14:textId="6ECDFA5B" w:rsidR="00635A0D" w:rsidRPr="009C72CF" w:rsidRDefault="009C72CF" w:rsidP="00524109">
            <w:pPr>
              <w:suppressAutoHyphens/>
              <w:autoSpaceDN w:val="0"/>
              <w:spacing w:before="120" w:after="12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proofErr w:type="spellStart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Sekwenator</w:t>
            </w:r>
            <w:proofErr w:type="spellEnd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k</w:t>
            </w:r>
            <w:r w:rsidR="00D9646A" w:rsidRPr="009C72CF">
              <w:rPr>
                <w:rFonts w:ascii="Garamond" w:eastAsia="Times New Roman" w:hAnsi="Garamond" w:cs="Times New Roman"/>
                <w:b/>
                <w:lang w:eastAsia="ar-SA"/>
              </w:rPr>
              <w:t>apilarny</w:t>
            </w:r>
            <w:r w:rsidR="00635A0D"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</w:p>
        </w:tc>
      </w:tr>
    </w:tbl>
    <w:p w14:paraId="54F185CD" w14:textId="741500F5" w:rsidR="00635A0D" w:rsidRPr="009C72CF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096"/>
        <w:gridCol w:w="1746"/>
        <w:gridCol w:w="1984"/>
        <w:gridCol w:w="1985"/>
        <w:gridCol w:w="1559"/>
        <w:gridCol w:w="4536"/>
      </w:tblGrid>
      <w:tr w:rsidR="00B428CB" w:rsidRPr="009C72CF" w14:paraId="01BCD5A4" w14:textId="77777777" w:rsidTr="00B428CB">
        <w:trPr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6E290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Lp.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E8707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Przedmiot zamówienia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EF3C8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Nazwa i typ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B0A23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Producent / kraj produkcji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0A951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Rok produkcji (min. 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0B984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Liczba sztuk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A080C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Cena brutto #oferty </w:t>
            </w:r>
          </w:p>
          <w:p w14:paraId="6AF3BCF4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(urządzenia wraz z instalacją, uruchomieniem i szkoleniem personelu)</w:t>
            </w:r>
          </w:p>
          <w:p w14:paraId="23A4BB94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(w zł)</w:t>
            </w:r>
          </w:p>
        </w:tc>
      </w:tr>
      <w:tr w:rsidR="00B428CB" w:rsidRPr="009C72CF" w14:paraId="3C135FFE" w14:textId="77777777" w:rsidTr="00B428CB">
        <w:trPr>
          <w:trHeight w:val="6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CA2E2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E19BAF" w14:textId="6045E062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proofErr w:type="spellStart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Sekwenator</w:t>
            </w:r>
            <w:proofErr w:type="spellEnd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kapilarny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269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E2E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141B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B4D3C" w14:textId="06C0AA30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478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26D65C7D" w14:textId="198328CB" w:rsidR="00A23DF8" w:rsidRPr="00E715DF" w:rsidRDefault="00484995" w:rsidP="00E715DF">
      <w:pPr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516129">
        <w:rPr>
          <w:rFonts w:ascii="Garamond" w:eastAsia="Times New Roman" w:hAnsi="Garamond" w:cs="Times New Roman"/>
          <w:i/>
          <w:sz w:val="20"/>
          <w:szCs w:val="20"/>
          <w:lang w:eastAsia="ar-SA"/>
        </w:rPr>
        <w:t xml:space="preserve"> # jeżeli wybór oferty będzie prowadził do powstania u Zamawiającego obowiązku podatkowego, zgodnie z przepisami o podatku od towarów i usług, należy podać cenę netto.</w:t>
      </w:r>
    </w:p>
    <w:p w14:paraId="1D56A075" w14:textId="77777777" w:rsidR="00A23DF8" w:rsidRDefault="00A23DF8" w:rsidP="00F1470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41229CD" w14:textId="50E93301" w:rsidR="0061410F" w:rsidRPr="009C72CF" w:rsidRDefault="0061410F" w:rsidP="00F1470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27DA8939" w14:textId="77777777" w:rsidR="00A30FFD" w:rsidRPr="009C72CF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1690"/>
        <w:gridCol w:w="2137"/>
        <w:gridCol w:w="1701"/>
        <w:gridCol w:w="1843"/>
      </w:tblGrid>
      <w:tr w:rsidR="0024694B" w:rsidRPr="009C72CF" w14:paraId="06E2D1B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CF0AD4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DF268D" w14:textId="77777777" w:rsidR="0024694B" w:rsidRPr="009C72CF" w:rsidRDefault="0024694B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D6F09F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D9F846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1680A7" w14:textId="77777777" w:rsidR="0024694B" w:rsidRPr="009C72CF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LOKALIZACJA POTWIERDZENIA [STR OFERTY]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525DBD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35A0D" w:rsidRPr="009C72CF" w14:paraId="104D16A4" w14:textId="77777777" w:rsidTr="00A643E4">
        <w:trPr>
          <w:trHeight w:val="371"/>
        </w:trPr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92FEFD" w14:textId="32368C7C" w:rsidR="00635A0D" w:rsidRPr="009C72CF" w:rsidRDefault="00242D84" w:rsidP="008E7004">
            <w:pPr>
              <w:pStyle w:val="Nagwek1"/>
              <w:spacing w:before="120" w:after="120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:lang w:eastAsia="ar-SA"/>
              </w:rPr>
              <w:t>Sekwenator</w:t>
            </w:r>
            <w:proofErr w:type="spellEnd"/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k</w:t>
            </w:r>
            <w:r w:rsidR="00D9646A" w:rsidRPr="009C72CF">
              <w:rPr>
                <w:rFonts w:ascii="Garamond" w:hAnsi="Garamond"/>
                <w:sz w:val="22"/>
                <w:szCs w:val="22"/>
                <w:lang w:eastAsia="ar-SA"/>
              </w:rPr>
              <w:t>apilarny</w:t>
            </w:r>
          </w:p>
        </w:tc>
      </w:tr>
      <w:tr w:rsidR="00F36223" w:rsidRPr="009C72CF" w14:paraId="0518A2D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1D811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AF371" w14:textId="2E2CAA9A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 xml:space="preserve">Urządzenie fabrycznie nowe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A2C23" w14:textId="0299AFB7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C1EB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BAC" w14:textId="00011694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DF3" w14:textId="45770563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64191CED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ACFB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07F1F" w14:textId="15DADF2B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 xml:space="preserve">Rok produkcji: </w:t>
            </w:r>
            <w:r w:rsidR="00242D84">
              <w:rPr>
                <w:rFonts w:ascii="Garamond" w:hAnsi="Garamond" w:cs="Times New Roman"/>
                <w:sz w:val="22"/>
                <w:szCs w:val="22"/>
              </w:rPr>
              <w:t xml:space="preserve">min </w:t>
            </w:r>
            <w:r w:rsidRPr="009C72CF">
              <w:rPr>
                <w:rFonts w:ascii="Garamond" w:hAnsi="Garamond" w:cs="Times New Roman"/>
                <w:sz w:val="22"/>
                <w:szCs w:val="22"/>
              </w:rPr>
              <w:t>2021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98C9A" w14:textId="47F851E0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3963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EAC" w14:textId="5D962FCE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A907" w14:textId="02167485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49F20A66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79075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DB99D" w14:textId="41B5D9A9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>Aparat do rozdziału elektroforetycznego fragmentów DNA metodą kapilarną umożliwiający sekwencjonowanie i analizę długości fragmentów DNA.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67F18" w14:textId="786BEF0C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6AB5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AFC" w14:textId="65B4E167" w:rsidR="00F36223" w:rsidRPr="009C72CF" w:rsidRDefault="00F36223" w:rsidP="00F36223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B56" w14:textId="3280C5B8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F5B9FF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5C1D2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902BB" w14:textId="30A2B620" w:rsidR="00F36223" w:rsidRPr="009C72CF" w:rsidRDefault="00F36223" w:rsidP="00F36223">
            <w:pPr>
              <w:spacing w:before="120" w:after="0" w:line="240" w:lineRule="auto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Aparat min</w:t>
            </w:r>
            <w:r w:rsidRPr="009C72CF">
              <w:rPr>
                <w:rFonts w:ascii="Garamond" w:hAnsi="Garamond" w:cs="Times New Roman"/>
                <w:b/>
                <w:bCs/>
              </w:rPr>
              <w:t xml:space="preserve">. </w:t>
            </w:r>
            <w:r w:rsidRPr="009C72CF">
              <w:rPr>
                <w:rFonts w:ascii="Garamond" w:hAnsi="Garamond" w:cs="Times New Roman"/>
              </w:rPr>
              <w:t>8 kapilarowy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AB101" w14:textId="6D31B29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52A96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9151" w14:textId="77777777" w:rsidR="00F36223" w:rsidRPr="009C72CF" w:rsidRDefault="00F36223" w:rsidP="00F36223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537" w14:textId="112DEE8E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D9646A" w:rsidRPr="009C72CF" w14:paraId="015309BB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ACAE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3C1D0" w14:textId="269DBB01" w:rsidR="00D9646A" w:rsidRPr="009C72CF" w:rsidRDefault="00D9646A" w:rsidP="00D9646A">
            <w:pPr>
              <w:spacing w:before="120" w:line="360" w:lineRule="auto"/>
              <w:rPr>
                <w:rFonts w:ascii="Garamond" w:hAnsi="Garamond" w:cs="Times New Roman"/>
                <w:color w:val="000000"/>
              </w:rPr>
            </w:pPr>
            <w:r w:rsidRPr="009C72CF">
              <w:rPr>
                <w:rFonts w:ascii="Garamond" w:hAnsi="Garamond" w:cs="Times New Roman"/>
              </w:rPr>
              <w:t>Co najmniej 2 długości oferowanych kapilar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F1FB4" w14:textId="0C1BCEFD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Tak/podać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01FBF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B6AF" w14:textId="5E8E1A4A" w:rsidR="00D9646A" w:rsidRPr="009C72CF" w:rsidRDefault="00D9646A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638C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2 długości – 0 pkt.</w:t>
            </w:r>
          </w:p>
          <w:p w14:paraId="0EB3C615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Największa ilość  – 2 pkt</w:t>
            </w:r>
          </w:p>
          <w:p w14:paraId="12988C82" w14:textId="385E97DA" w:rsidR="00D9646A" w:rsidRPr="009C72CF" w:rsidRDefault="00D9646A" w:rsidP="00D9646A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Pozostałe proporcjonalnie</w:t>
            </w:r>
            <w:r w:rsidR="00545DBF" w:rsidRPr="009C72CF">
              <w:rPr>
                <w:rFonts w:ascii="Garamond" w:hAnsi="Garamond" w:cs="Times New Roman"/>
              </w:rPr>
              <w:t xml:space="preserve"> względem największej ilości</w:t>
            </w:r>
          </w:p>
        </w:tc>
      </w:tr>
      <w:tr w:rsidR="00D9646A" w:rsidRPr="009C72CF" w14:paraId="6A6289A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90EBE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777A1" w14:textId="44763673" w:rsidR="00D9646A" w:rsidRPr="009C72CF" w:rsidRDefault="00D9646A" w:rsidP="00D9646A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9C72CF">
              <w:rPr>
                <w:rFonts w:ascii="Garamond" w:hAnsi="Garamond" w:cs="Times New Roman"/>
              </w:rPr>
              <w:t xml:space="preserve">System detekcji składający się z kamery CCD, jednego lasera (505nm)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09F1" w14:textId="0613C1DB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B5411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F122" w14:textId="56B573BD" w:rsidR="00D9646A" w:rsidRPr="009C72CF" w:rsidRDefault="00F36223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80D6" w14:textId="77777777" w:rsidR="00D9646A" w:rsidRPr="009C72CF" w:rsidRDefault="00D9646A" w:rsidP="00D9646A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  <w:tr w:rsidR="00D9646A" w:rsidRPr="009C72CF" w14:paraId="31902A12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6B0F0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EE404" w14:textId="3F00AD80" w:rsidR="00D9646A" w:rsidRPr="009C72CF" w:rsidRDefault="00D9646A" w:rsidP="00D9646A">
            <w:pPr>
              <w:spacing w:before="120" w:after="120"/>
              <w:rPr>
                <w:rFonts w:ascii="Garamond" w:hAnsi="Garamond" w:cs="Times New Roman"/>
                <w:b/>
              </w:rPr>
            </w:pPr>
            <w:r w:rsidRPr="009C72CF">
              <w:rPr>
                <w:rFonts w:ascii="Garamond" w:hAnsi="Garamond" w:cs="Times New Roman"/>
              </w:rPr>
              <w:t>Zapewnienie równoczesnej detekcji co najmniej 6 różnych sygnałów fluorescencji w jednej kapilarze.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E5ED2" w14:textId="180CD128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Tak/Podać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87163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A74C" w14:textId="578C4158" w:rsidR="00D9646A" w:rsidRPr="009C72CF" w:rsidRDefault="00D9646A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E6F6" w14:textId="4994DE10" w:rsidR="00142555" w:rsidRPr="00CE4B16" w:rsidRDefault="00142555" w:rsidP="00D9646A">
            <w:pPr>
              <w:jc w:val="center"/>
              <w:rPr>
                <w:rFonts w:ascii="Garamond" w:hAnsi="Garamond" w:cs="Times New Roman"/>
              </w:rPr>
            </w:pPr>
            <w:r w:rsidRPr="00CE4B16">
              <w:rPr>
                <w:rFonts w:ascii="Garamond" w:hAnsi="Garamond" w:cs="Times New Roman"/>
              </w:rPr>
              <w:t>6 różnych sygnałów – 0 pkt</w:t>
            </w:r>
          </w:p>
          <w:p w14:paraId="1CAFEB73" w14:textId="781A0A1D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Największa ilość  – 2 pkt</w:t>
            </w:r>
          </w:p>
          <w:p w14:paraId="6109019F" w14:textId="4AC7EAFE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Pozostałe proporcjonalnie</w:t>
            </w:r>
            <w:r w:rsidR="00545DBF" w:rsidRPr="009C72CF">
              <w:rPr>
                <w:rFonts w:ascii="Garamond" w:hAnsi="Garamond" w:cs="Times New Roman"/>
              </w:rPr>
              <w:t xml:space="preserve"> względem największej ilości</w:t>
            </w:r>
          </w:p>
        </w:tc>
      </w:tr>
      <w:tr w:rsidR="00F36223" w:rsidRPr="009C72CF" w14:paraId="41A95519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93CD0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27AAC" w14:textId="77777777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Automatyczny podajnik na 96 próbek; możliwość pracy z płytkami 96 dołkowymi, </w:t>
            </w:r>
          </w:p>
          <w:p w14:paraId="5B4ED8D1" w14:textId="6398E31C" w:rsidR="00F36223" w:rsidRPr="009C72CF" w:rsidRDefault="00F36223" w:rsidP="00F36223">
            <w:pPr>
              <w:spacing w:before="120" w:after="120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Po rozbudowie do aparatu 24 </w:t>
            </w:r>
            <w:proofErr w:type="spellStart"/>
            <w:r w:rsidRPr="009C72CF">
              <w:rPr>
                <w:rFonts w:ascii="Garamond" w:hAnsi="Garamond" w:cs="Times New Roman"/>
              </w:rPr>
              <w:t>kaplarnego</w:t>
            </w:r>
            <w:proofErr w:type="spellEnd"/>
            <w:r w:rsidRPr="009C72CF">
              <w:rPr>
                <w:rFonts w:ascii="Garamond" w:hAnsi="Garamond" w:cs="Times New Roman"/>
              </w:rPr>
              <w:t xml:space="preserve"> – możliwość rozbudowy o podajnik na 384 próbek; możliwość pracy z płytkami 384 dołkowymi,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C149" w14:textId="7B4DA613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3F4E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CEAF" w14:textId="729EB795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FE51" w14:textId="44E35F25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9729F4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C2AA2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C2E52" w14:textId="5D54CF90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ustalania kolejności próbek pobieranych z płytki.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9AC60" w14:textId="19ABBBAE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69546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7353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0946" w14:textId="61C5DCAA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7CC00B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D64C1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F0D4B" w14:textId="4843F70C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pobierania próbek do analizy sekwencjonowania jak i analizy fragmentów DNA umieszczonych na jednej płytce.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DAD2C" w14:textId="72695249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929E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6B19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D8A" w14:textId="7EAF57DF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BD3FA0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ABADF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FEBD5" w14:textId="7E2A91B0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stosowania wielu różnych zestawów do sekwencjonowania (do matryc krótkich, do matryc długich, matryc bogatych w pary GC, matryc bogatych w pary AT)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16BB" w14:textId="4223F5E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FE14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E087" w14:textId="2688DAD4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C33" w14:textId="27CAF85B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85CE40C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CB75A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CFAA" w14:textId="7EA574A6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zastosowania odczynników i elementów zużywalnych w formacie ułatwiającym </w:t>
            </w:r>
            <w:proofErr w:type="spellStart"/>
            <w:r w:rsidRPr="009C72CF">
              <w:rPr>
                <w:rFonts w:ascii="Garamond" w:hAnsi="Garamond" w:cs="Times New Roman"/>
              </w:rPr>
              <w:t>aplifikację</w:t>
            </w:r>
            <w:proofErr w:type="spellEnd"/>
            <w:r w:rsidRPr="009C72CF">
              <w:rPr>
                <w:rFonts w:ascii="Garamond" w:hAnsi="Garamond" w:cs="Times New Roman"/>
              </w:rPr>
              <w:t>; urządzenie powinno umożliwiać monitorowanie czasu pracy i daty ważności (RFID) odczynników i elementów zużywalnych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569AC" w14:textId="2C7911C5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3DF2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8635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65" w14:textId="30A675BB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772A22F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83975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12C66" w14:textId="73C4BB3D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rozbudowy aparatu do 24 kapilar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1184E" w14:textId="5D500F04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E143F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794B" w14:textId="5AF2DE8D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2C3B" w14:textId="7CFF4306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50712D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F59ED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9BDCC" w14:textId="1AAB79CB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Prekonfigurowany zestaw komputerowy stanowiący integralną część </w:t>
            </w:r>
            <w:proofErr w:type="spellStart"/>
            <w:r w:rsidRPr="009C72CF">
              <w:rPr>
                <w:rFonts w:ascii="Garamond" w:hAnsi="Garamond" w:cs="Times New Roman"/>
              </w:rPr>
              <w:t>urzadzenia</w:t>
            </w:r>
            <w:proofErr w:type="spellEnd"/>
            <w:r w:rsidRPr="009C72CF">
              <w:rPr>
                <w:rFonts w:ascii="Garamond" w:hAnsi="Garamond" w:cs="Times New Roman"/>
              </w:rPr>
              <w:t xml:space="preserve"> o konfiguracji nie gorszej niż: komputer klasy min. procesor 3.0GHz, RAM 2.0 GB, DVD RW, CD RW, Monitor 1</w:t>
            </w:r>
            <w:r w:rsidR="00FB7CDC" w:rsidRPr="009C72CF">
              <w:rPr>
                <w:rFonts w:ascii="Garamond" w:hAnsi="Garamond" w:cs="Times New Roman"/>
              </w:rPr>
              <w:t>7’’, oprogramowanie umożliwiające prawidłową pracę   urządzenia</w:t>
            </w:r>
            <w:r w:rsidRPr="009C72CF">
              <w:rPr>
                <w:rFonts w:ascii="Garamond" w:hAnsi="Garamond" w:cs="Times New Roman"/>
              </w:rPr>
              <w:t xml:space="preserve"> w wersji angielskiej</w:t>
            </w:r>
            <w:r w:rsidR="00983FC4" w:rsidRPr="009C72CF">
              <w:rPr>
                <w:rFonts w:ascii="Garamond" w:hAnsi="Garamond" w:cs="Times New Roman"/>
              </w:rPr>
              <w:t xml:space="preserve"> , oprogramowanie konieczne</w:t>
            </w:r>
            <w:r w:rsidRPr="009C72CF">
              <w:rPr>
                <w:rFonts w:ascii="Garamond" w:hAnsi="Garamond" w:cs="Times New Roman"/>
              </w:rPr>
              <w:t xml:space="preserve"> do sterowania urządzeniem, kolekcji danych, analizy sekwencji DNA, analizy fragmentów DNA oraz automatycznego nazywania alleli, powinien umożliwiać badanie SNP, </w:t>
            </w:r>
            <w:proofErr w:type="spellStart"/>
            <w:r w:rsidRPr="009C72CF">
              <w:rPr>
                <w:rFonts w:ascii="Garamond" w:hAnsi="Garamond" w:cs="Times New Roman"/>
              </w:rPr>
              <w:t>mikrosatelit</w:t>
            </w:r>
            <w:proofErr w:type="spellEnd"/>
            <w:r w:rsidRPr="009C72CF">
              <w:rPr>
                <w:rFonts w:ascii="Garamond" w:hAnsi="Garamond" w:cs="Times New Roman"/>
              </w:rPr>
              <w:t>, LOH. Oprogramowanie do sterowania urządzeniem powinno posiadać funkcję monitoringu zużycia odczynników i elementów zużywalnych.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3401C" w14:textId="43AB1FD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F3588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878F" w14:textId="04C02354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5B07" w14:textId="67BB30F1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CD04E5C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93C5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D9973" w14:textId="7E5AECD2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zastosowania polimeru uniwersalnego do sekwencjonowania i analizy fragmentów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48633" w14:textId="013C267C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D3FE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2212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BE23" w14:textId="13517FD2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6068DB7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19BF3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87B24" w14:textId="547794E6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monitorowania przez autoryzowany serwis poprawności pracy aparatu poprzez dostęp on-line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8E0F5" w14:textId="0A981938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AD86B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4A4C" w14:textId="252F6B3C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61C" w14:textId="38A14ED7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3D5A7B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38CC4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C38A1" w14:textId="068EECDF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rozbudowania aparatu o moduł 21 CFR Part 11.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57B63" w14:textId="3421EA00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B6B64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C0C8" w14:textId="6878C57E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040" w14:textId="1F5A66BF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446FAA4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35F9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7DF15" w14:textId="520A2E42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normalizacji próbek w analizie fragmentów pomiędzy poszczególnymi kapilarami, różnymi rozdziałami elektroforetycznymi.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E253" w14:textId="6B9D7B28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85EC0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AD77" w14:textId="7BCF6AFD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6D2B" w14:textId="6A2482A7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62DE012D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EC8E8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E3B54" w14:textId="79DFFB2E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System fabrycznie nowy, kompletny, zawierający pakiet odczynników i elementów zużywalnych niezbędnych do przeprowadzenia instalacji i szkolenia personelu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F78E" w14:textId="20B3F9C4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3EDF5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B502" w14:textId="3ABF3046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1DE" w14:textId="15B535A2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</w:tbl>
    <w:p w14:paraId="346755C6" w14:textId="2D0D2EC5" w:rsidR="00064AB0" w:rsidRPr="009C72CF" w:rsidRDefault="00064AB0">
      <w:pPr>
        <w:rPr>
          <w:rFonts w:ascii="Garamond" w:eastAsia="Times New Roman" w:hAnsi="Garamond" w:cs="Times New Roman"/>
          <w:b/>
          <w:lang w:eastAsia="ar-SA"/>
        </w:rPr>
      </w:pPr>
    </w:p>
    <w:p w14:paraId="7B525A7A" w14:textId="77777777" w:rsidR="0061410F" w:rsidRPr="009C72CF" w:rsidRDefault="0061410F" w:rsidP="008E7004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p w14:paraId="2165FA73" w14:textId="77777777" w:rsidR="00A30FFD" w:rsidRPr="009C72CF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61410F" w:rsidRPr="009C72CF" w14:paraId="3DF18EE2" w14:textId="77777777" w:rsidTr="008E7004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45D8A1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9483EF" w14:textId="77777777" w:rsidR="0061410F" w:rsidRPr="009C72C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9653CC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198936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B196C3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8E7004" w:rsidRPr="009C72CF" w14:paraId="5187AE1D" w14:textId="77777777" w:rsidTr="008E7004">
        <w:trPr>
          <w:trHeight w:val="403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337FC" w14:textId="77777777" w:rsidR="008E7004" w:rsidRPr="009C72CF" w:rsidRDefault="008E7004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GWARANCJE</w:t>
            </w:r>
          </w:p>
        </w:tc>
      </w:tr>
      <w:tr w:rsidR="0023047E" w:rsidRPr="009C72CF" w14:paraId="13D36189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F7A35" w14:textId="77777777" w:rsidR="0023047E" w:rsidRPr="009C72CF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01DC5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pl-PL"/>
              </w:rPr>
              <w:t>Okres gwarancji dla urządzeń  i wszystkich ich składników [liczba miesięcy]</w:t>
            </w:r>
          </w:p>
          <w:p w14:paraId="4532D23A" w14:textId="312A7E9B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  <w:i/>
                <w:iCs/>
              </w:rPr>
              <w:t>UWAGA – należy podać pełną liczbę miesięcy. Wartości ułamkowe będą przy ocenie zaokrąglane w dół – do pełnych miesięcy.</w:t>
            </w:r>
            <w:r w:rsidR="00F336E3" w:rsidRPr="009C72CF">
              <w:rPr>
                <w:rFonts w:ascii="Garamond" w:hAnsi="Garamond" w:cs="Times New Roman"/>
                <w:i/>
                <w:iCs/>
              </w:rPr>
              <w:t xml:space="preserve"> Zamawiający zastrzega, że okres rękojmi musi być równy okresowi gwarancji. </w:t>
            </w:r>
            <w:r w:rsidR="00B019FD" w:rsidRPr="009C72CF">
              <w:rPr>
                <w:rFonts w:ascii="Garamond" w:hAnsi="Garamond" w:cs="Times New Roman"/>
                <w:i/>
              </w:rPr>
              <w:t>Zamawiający zastrzega, że górna granica</w:t>
            </w:r>
            <w:r w:rsidR="00F336E3" w:rsidRPr="009C72CF">
              <w:rPr>
                <w:rFonts w:ascii="Garamond" w:hAnsi="Garamond" w:cs="Times New Roman"/>
                <w:i/>
              </w:rPr>
              <w:t xml:space="preserve"> punktacji gwarancji </w:t>
            </w:r>
            <w:r w:rsidR="00532784" w:rsidRPr="009C72CF">
              <w:rPr>
                <w:rFonts w:ascii="Garamond" w:hAnsi="Garamond" w:cs="Times New Roman"/>
                <w:i/>
              </w:rPr>
              <w:t xml:space="preserve">wynosi </w:t>
            </w:r>
            <w:r w:rsidR="00F336E3" w:rsidRPr="009C72CF">
              <w:rPr>
                <w:rFonts w:ascii="Garamond" w:hAnsi="Garamond" w:cs="Times New Roman"/>
                <w:i/>
              </w:rPr>
              <w:t>60 miesięcy.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7D5BC" w14:textId="07960B7B" w:rsidR="0023047E" w:rsidRPr="009C72CF" w:rsidRDefault="00F36223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≥24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  <w:p w14:paraId="2C8F6A5C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14F015D4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227A7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1000" w14:textId="77777777" w:rsidR="0023047E" w:rsidRPr="009C72CF" w:rsidRDefault="0023047E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Cs/>
                <w:lang w:eastAsia="ar-SA"/>
              </w:rPr>
              <w:t>Najdłuższy okres – 10 pkt.,</w:t>
            </w:r>
          </w:p>
          <w:p w14:paraId="0ECAC424" w14:textId="77777777" w:rsidR="0023047E" w:rsidRPr="009C72CF" w:rsidRDefault="0023047E" w:rsidP="0023047E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Cs/>
                <w:lang w:eastAsia="ar-SA"/>
              </w:rPr>
              <w:t>Inne – proporcjonalnie mniej (względem najdłuższej zaoferowanej gwarancji)</w:t>
            </w:r>
          </w:p>
        </w:tc>
      </w:tr>
      <w:tr w:rsidR="008B4D31" w:rsidRPr="009C72CF" w14:paraId="56210D5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1910C" w14:textId="77777777" w:rsidR="008B4D31" w:rsidRPr="009C72CF" w:rsidRDefault="008B4D31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64FC0" w14:textId="1ACC2DD3" w:rsidR="008B4D31" w:rsidRPr="009C72CF" w:rsidRDefault="008B4D31" w:rsidP="0078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C72CF">
              <w:rPr>
                <w:rFonts w:ascii="Garamond" w:eastAsia="Times New Roman" w:hAnsi="Garamond" w:cs="Times New Roman"/>
                <w:lang w:eastAsia="pl-PL"/>
              </w:rPr>
              <w:t>Gwarancja dostępności części zamiennych [liczba lat] – min</w:t>
            </w:r>
            <w:r w:rsidRPr="00356D00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r w:rsidR="00442DBF" w:rsidRPr="00356D00">
              <w:rPr>
                <w:rFonts w:ascii="Garamond" w:eastAsia="Times New Roman" w:hAnsi="Garamond" w:cs="Times New Roman"/>
                <w:lang w:eastAsia="pl-PL"/>
              </w:rPr>
              <w:t xml:space="preserve"> 5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E6326" w14:textId="77777777" w:rsidR="008B4D31" w:rsidRPr="009C72CF" w:rsidRDefault="008B4D31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E7FF2" w14:textId="77777777" w:rsidR="008B4D31" w:rsidRPr="009C72CF" w:rsidRDefault="008B4D31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4A45" w14:textId="77777777" w:rsidR="008B4D31" w:rsidRPr="009C72CF" w:rsidRDefault="00FC0DDD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23047E" w:rsidRPr="009C72CF" w14:paraId="2098FB4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A6986" w14:textId="77777777" w:rsidR="0023047E" w:rsidRPr="009C72CF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F1120" w14:textId="018B6DD3" w:rsidR="0023047E" w:rsidRPr="009C72CF" w:rsidRDefault="0023047E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Liczba </w:t>
            </w:r>
            <w:r w:rsidR="00F336E3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wymaganych przez producenta 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>przeglądów okresowych niezbędnych do wykonywania</w:t>
            </w:r>
            <w:r w:rsidR="00F336E3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 w ciągu roku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 po upływie gwarancji dla potwierdzenia bezpiecznej eksploatacji sprzętu  – podać, opisać zakres.</w:t>
            </w:r>
          </w:p>
          <w:p w14:paraId="5CC0AB20" w14:textId="77777777" w:rsidR="0023047E" w:rsidRPr="009C72CF" w:rsidRDefault="0023047E" w:rsidP="00064A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i/>
                <w:lang w:eastAsia="ar-SA"/>
              </w:rPr>
              <w:t>UWAGA – wykonawcę obowiązuje wykonywanie przeglądów okresow</w:t>
            </w:r>
            <w:r w:rsidR="00064AB0" w:rsidRPr="009C72CF">
              <w:rPr>
                <w:rFonts w:ascii="Garamond" w:eastAsia="Times New Roman" w:hAnsi="Garamond" w:cs="Times New Roman"/>
                <w:i/>
                <w:lang w:eastAsia="ar-SA"/>
              </w:rPr>
              <w:t>ych w wymaganej liczbie także w </w:t>
            </w:r>
            <w:r w:rsidRPr="009C72CF">
              <w:rPr>
                <w:rFonts w:ascii="Garamond" w:eastAsia="Times New Roman" w:hAnsi="Garamond" w:cs="Times New Roman"/>
                <w:i/>
                <w:lang w:eastAsia="ar-SA"/>
              </w:rPr>
              <w:t>okresie gwarancji (w cenie oferty, bez żadnych dodatkowych kosztów)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1D4CC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D7EB6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D57A" w14:textId="6B9E011C" w:rsidR="0023047E" w:rsidRPr="009C72CF" w:rsidRDefault="00F336E3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≤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9C72CF">
              <w:rPr>
                <w:rFonts w:ascii="Garamond" w:eastAsia="Times New Roman" w:hAnsi="Garamond" w:cs="Times New Roman"/>
                <w:lang w:eastAsia="ar-SA"/>
              </w:rPr>
              <w:t xml:space="preserve">1 przegląd 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>– 5 pkt</w:t>
            </w:r>
          </w:p>
          <w:p w14:paraId="08F45622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więcej – 0 pkt</w:t>
            </w:r>
          </w:p>
        </w:tc>
      </w:tr>
      <w:tr w:rsidR="00FC0DDD" w:rsidRPr="009C72CF" w14:paraId="782B9FF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D34C7" w14:textId="77777777" w:rsidR="00FC0DDD" w:rsidRPr="009C72CF" w:rsidRDefault="00FC0DDD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E898A" w14:textId="6A794543" w:rsidR="00FC0DDD" w:rsidRPr="009C72CF" w:rsidRDefault="00CA5530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lang w:eastAsia="ar-SA"/>
              </w:rPr>
            </w:pPr>
            <w:r>
              <w:rPr>
                <w:rFonts w:ascii="Garamond" w:eastAsia="Arial" w:hAnsi="Garamond" w:cs="Times New Roman"/>
                <w:kern w:val="2"/>
                <w:lang w:eastAsia="ar-SA"/>
              </w:rPr>
              <w:t xml:space="preserve">W przypadku </w:t>
            </w:r>
            <w:r w:rsidR="00FC0DDD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napraw </w:t>
            </w:r>
            <w:r w:rsidR="00064AB0" w:rsidRPr="009C72CF">
              <w:rPr>
                <w:rFonts w:ascii="Garamond" w:eastAsia="Arial" w:hAnsi="Garamond" w:cs="Times New Roman"/>
                <w:kern w:val="2"/>
                <w:lang w:eastAsia="ar-SA"/>
              </w:rPr>
              <w:t>przedłużenie okresu gwarancji o </w:t>
            </w:r>
            <w:r w:rsidR="00FC0DDD" w:rsidRPr="009C72CF">
              <w:rPr>
                <w:rFonts w:ascii="Garamond" w:eastAsia="Arial" w:hAnsi="Garamond" w:cs="Times New Roman"/>
                <w:kern w:val="2"/>
                <w:lang w:eastAsia="ar-SA"/>
              </w:rPr>
              <w:t>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F4568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66B31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0A6D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8E7004" w:rsidRPr="009C72CF" w14:paraId="2EE2AE20" w14:textId="77777777" w:rsidTr="008E7004">
        <w:trPr>
          <w:trHeight w:val="490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55CB7" w14:textId="77777777" w:rsidR="008E7004" w:rsidRPr="009C72CF" w:rsidRDefault="008E7004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b/>
                <w:kern w:val="2"/>
                <w:lang w:eastAsia="ar-SA"/>
              </w:rPr>
              <w:t>WARUNKI SERWISU</w:t>
            </w:r>
          </w:p>
        </w:tc>
      </w:tr>
      <w:tr w:rsidR="00FC0DDD" w:rsidRPr="009C72CF" w14:paraId="00EBE97B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ECCB4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FEF62" w14:textId="3B6086B4" w:rsidR="00FC0DDD" w:rsidRPr="009C72CF" w:rsidRDefault="00FC0DDD" w:rsidP="00064AB0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 xml:space="preserve">W cenie oferty -  przeglądy okresowe w okresie </w:t>
            </w:r>
            <w:r w:rsidR="00242D84">
              <w:rPr>
                <w:rFonts w:ascii="Garamond" w:hAnsi="Garamond" w:cs="Times New Roman"/>
              </w:rPr>
              <w:t>gwarancji (w częstotliwości i w </w:t>
            </w:r>
            <w:r w:rsidRPr="009C72CF">
              <w:rPr>
                <w:rFonts w:ascii="Garamond" w:hAnsi="Garamond" w:cs="Times New Roman"/>
              </w:rPr>
              <w:t>zakresie zgodnym z wymogami producenta)</w:t>
            </w:r>
            <w:r w:rsidRPr="009C72CF">
              <w:rPr>
                <w:rFonts w:ascii="Garamond" w:hAnsi="Garamond" w:cs="Times New Roman"/>
                <w:lang w:eastAsia="ar-SA"/>
              </w:rPr>
              <w:t xml:space="preserve"> </w:t>
            </w:r>
            <w:r w:rsidRPr="009C72CF">
              <w:rPr>
                <w:rFonts w:ascii="Garamond" w:hAnsi="Garamond" w:cs="Times New Roman"/>
              </w:rPr>
              <w:t xml:space="preserve">Obowiązkowy </w:t>
            </w:r>
            <w:r w:rsidR="00064AB0" w:rsidRPr="009C72CF">
              <w:rPr>
                <w:rFonts w:ascii="Garamond" w:hAnsi="Garamond" w:cs="Times New Roman"/>
              </w:rPr>
              <w:t xml:space="preserve">w cenie oferty </w:t>
            </w:r>
            <w:r w:rsidRPr="009C72CF">
              <w:rPr>
                <w:rFonts w:ascii="Garamond" w:hAnsi="Garamond" w:cs="Times New Roman"/>
              </w:rPr>
              <w:t>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F3BD8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7C4FB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A03B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36248F0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8B27A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3E543" w14:textId="56914CD3" w:rsidR="00FC0DDD" w:rsidRPr="009C72CF" w:rsidRDefault="00FC0DDD" w:rsidP="00356D00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Wszystkie czynności serwisowe,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F12C8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05B86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E77E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4871A93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F4673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73E2" w14:textId="54C78D17" w:rsidR="00FC0DDD" w:rsidRPr="00356D00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356D00">
              <w:rPr>
                <w:rFonts w:ascii="Garamond" w:hAnsi="Garamond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442DBF" w:rsidRPr="00356D00">
              <w:rPr>
                <w:rFonts w:ascii="Garamond" w:hAnsi="Garamond"/>
                <w:sz w:val="22"/>
                <w:szCs w:val="22"/>
              </w:rPr>
              <w:t xml:space="preserve">  72 </w:t>
            </w:r>
            <w:r w:rsidRPr="00356D00">
              <w:rPr>
                <w:rFonts w:ascii="Garamond" w:hAnsi="Garamond"/>
                <w:sz w:val="22"/>
                <w:szCs w:val="22"/>
              </w:rPr>
              <w:t xml:space="preserve"> [godz.]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0713A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4ACE4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731A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77B73D59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4F3ED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EA23D" w14:textId="77777777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2E185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2593F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ACFC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41A1EB52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4DA30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35D0C" w14:textId="5D39B69E" w:rsidR="00FC0DDD" w:rsidRPr="009C72CF" w:rsidRDefault="00FC0DDD" w:rsidP="00356D00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 xml:space="preserve">Zakończenie działań serwisowych – </w:t>
            </w:r>
            <w:r w:rsidRPr="00356D00">
              <w:rPr>
                <w:rFonts w:ascii="Garamond" w:hAnsi="Garamond" w:cs="Times New Roman"/>
              </w:rPr>
              <w:t xml:space="preserve">do </w:t>
            </w:r>
            <w:r w:rsidR="00CC332D" w:rsidRPr="00356D00">
              <w:rPr>
                <w:rFonts w:ascii="Garamond" w:hAnsi="Garamond" w:cs="Times New Roman"/>
              </w:rPr>
              <w:t xml:space="preserve">21 </w:t>
            </w:r>
            <w:r w:rsidRPr="00356D00">
              <w:rPr>
                <w:rFonts w:ascii="Garamond" w:hAnsi="Garamond" w:cs="Times New Roman"/>
              </w:rPr>
              <w:t xml:space="preserve">dni </w:t>
            </w:r>
            <w:r w:rsidRPr="009C72CF">
              <w:rPr>
                <w:rFonts w:ascii="Garamond" w:hAnsi="Garamond" w:cs="Times New Roman"/>
              </w:rPr>
              <w:t xml:space="preserve">roboczych od dnia zgłoszenia awarii,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567B4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85622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25DA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7139A971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D7B6F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53894" w14:textId="77777777" w:rsidR="00FC0DDD" w:rsidRPr="009C72CF" w:rsidRDefault="00FC0DDD" w:rsidP="00FC0DD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44EF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93D05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CB7E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B833B7" w:rsidRPr="009C72CF" w14:paraId="1E7A3D23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639E1" w14:textId="77777777" w:rsidR="00B833B7" w:rsidRPr="009C72CF" w:rsidRDefault="00B833B7" w:rsidP="00B833B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740E1" w14:textId="627C8C62" w:rsidR="00B833B7" w:rsidRPr="00B833B7" w:rsidRDefault="00B833B7" w:rsidP="00B833B7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B833B7">
              <w:rPr>
                <w:rFonts w:ascii="Garamond" w:hAnsi="Garamond"/>
                <w:strike/>
                <w:color w:val="FF0000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0F744" w14:textId="4729FFBF" w:rsidR="00B833B7" w:rsidRPr="00B833B7" w:rsidRDefault="00B833B7" w:rsidP="00B833B7">
            <w:pPr>
              <w:spacing w:line="288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B833B7">
              <w:rPr>
                <w:rFonts w:ascii="Garamond" w:hAnsi="Garamond" w:cs="Times New Roman"/>
                <w:strike/>
                <w:color w:val="FF0000"/>
              </w:rPr>
              <w:t>TAK/NIE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ACB8A" w14:textId="77777777" w:rsidR="00B833B7" w:rsidRPr="00B833B7" w:rsidRDefault="00B833B7" w:rsidP="00B833B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FF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0AFE" w14:textId="77777777" w:rsidR="00B833B7" w:rsidRPr="00B833B7" w:rsidRDefault="00B833B7" w:rsidP="00B833B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strike/>
                <w:color w:val="FF0000"/>
              </w:rPr>
            </w:pPr>
            <w:r w:rsidRPr="00B833B7">
              <w:rPr>
                <w:rFonts w:ascii="Garamond" w:hAnsi="Garamond" w:cs="Times New Roman"/>
                <w:strike/>
                <w:color w:val="FF0000"/>
              </w:rPr>
              <w:t>TAK – 2pkt.</w:t>
            </w:r>
          </w:p>
          <w:p w14:paraId="5E4F2CE5" w14:textId="3A2E873E" w:rsidR="00B833B7" w:rsidRPr="00B833B7" w:rsidRDefault="00B833B7" w:rsidP="00B833B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FF0000"/>
                <w:lang w:eastAsia="ar-SA"/>
              </w:rPr>
            </w:pPr>
            <w:r w:rsidRPr="00B833B7">
              <w:rPr>
                <w:rFonts w:ascii="Garamond" w:hAnsi="Garamond" w:cs="Times New Roman"/>
                <w:strike/>
                <w:color w:val="FF0000"/>
              </w:rPr>
              <w:t>NIE – 0 pkt.</w:t>
            </w:r>
          </w:p>
        </w:tc>
      </w:tr>
      <w:tr w:rsidR="008E7004" w:rsidRPr="009C72CF" w14:paraId="4CAA1FE6" w14:textId="77777777" w:rsidTr="008E7004">
        <w:trPr>
          <w:trHeight w:val="562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8296D" w14:textId="77777777" w:rsidR="008E7004" w:rsidRPr="009C72CF" w:rsidRDefault="008E7004" w:rsidP="00FC0DD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b/>
                <w:kern w:val="2"/>
                <w:lang w:eastAsia="ar-SA"/>
              </w:rPr>
              <w:t>SZKOLENIA</w:t>
            </w:r>
          </w:p>
        </w:tc>
      </w:tr>
      <w:tr w:rsidR="00FC0DDD" w:rsidRPr="009C72CF" w14:paraId="34E748B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6AA93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A9215" w14:textId="09CA23C1" w:rsidR="00FC0DDD" w:rsidRPr="009C72CF" w:rsidRDefault="00B833B7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9C72CF">
              <w:rPr>
                <w:rFonts w:ascii="Garamond" w:hAnsi="Garamond"/>
              </w:rPr>
              <w:t>Szkolenia dla personelu medycznego z zakresu obs</w:t>
            </w:r>
            <w:r>
              <w:rPr>
                <w:rFonts w:ascii="Garamond" w:hAnsi="Garamond"/>
              </w:rPr>
              <w:t>ługi urządzenia (min. 4 osoby z </w:t>
            </w:r>
            <w:r w:rsidRPr="009C72CF">
              <w:rPr>
                <w:rFonts w:ascii="Garamond" w:hAnsi="Garamond"/>
              </w:rPr>
              <w:t xml:space="preserve">możliwością podziału i szkolenia w mniejszych podgrupach) w momencie jego </w:t>
            </w:r>
            <w:r>
              <w:rPr>
                <w:rFonts w:ascii="Garamond" w:hAnsi="Garamond"/>
              </w:rPr>
              <w:t>instalacji i odbioru.</w:t>
            </w:r>
            <w:r w:rsidRPr="009C72CF">
              <w:rPr>
                <w:rFonts w:ascii="Garamond" w:hAnsi="Garamond"/>
              </w:rPr>
              <w:t xml:space="preserve"> </w:t>
            </w:r>
            <w:r w:rsidRPr="00ED7C0F">
              <w:rPr>
                <w:rFonts w:ascii="Garamond" w:hAnsi="Garamond"/>
                <w:strike/>
                <w:color w:val="FF0000"/>
              </w:rPr>
              <w:t>w razie potrzeby Zamawiającego, możliwość stałego wsparcia aplikacyjnego w początkowym (do 6-ciu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310D0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9C72CF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C5AA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FD3F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8E7004" w:rsidRPr="009C72CF" w14:paraId="0458281A" w14:textId="77777777" w:rsidTr="008E7004">
        <w:trPr>
          <w:trHeight w:val="586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5C0C7F" w14:textId="2481E84B" w:rsidR="008E7004" w:rsidRPr="009C72CF" w:rsidRDefault="008E7004" w:rsidP="00242D8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</w:rPr>
            </w:pPr>
            <w:r w:rsidRPr="009C72CF">
              <w:rPr>
                <w:rFonts w:ascii="Garamond" w:hAnsi="Garamond"/>
                <w:b/>
                <w:color w:val="000000"/>
              </w:rPr>
              <w:t>DOKUMENTACJA</w:t>
            </w:r>
          </w:p>
        </w:tc>
      </w:tr>
      <w:tr w:rsidR="00FC0DDD" w:rsidRPr="009C72CF" w14:paraId="5203088F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7174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40017" w14:textId="6A19CD18" w:rsidR="00FC0DDD" w:rsidRPr="009C72CF" w:rsidRDefault="00FF2851" w:rsidP="00FC0DDD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>
              <w:rPr>
                <w:rFonts w:ascii="Garamond" w:hAnsi="Garamond"/>
                <w:color w:val="FF0000"/>
              </w:rPr>
              <w:t>Instrukcje</w:t>
            </w:r>
            <w:bookmarkStart w:id="0" w:name="_GoBack"/>
            <w:bookmarkEnd w:id="0"/>
            <w:r w:rsidR="00B833B7" w:rsidRPr="008C4FD0">
              <w:rPr>
                <w:rFonts w:ascii="Garamond" w:hAnsi="Garamond"/>
                <w:color w:val="FF0000"/>
              </w:rPr>
              <w:t xml:space="preserve"> obsługi w języku polskim lub angielskim w formie elektronicznej i/lub drukowanej,</w:t>
            </w:r>
            <w:r>
              <w:rPr>
                <w:rFonts w:ascii="Garamond" w:hAnsi="Garamond"/>
                <w:color w:val="FF0000"/>
              </w:rPr>
              <w:t xml:space="preserve"> </w:t>
            </w:r>
            <w:r w:rsidR="00B833B7" w:rsidRPr="008C4FD0">
              <w:rPr>
                <w:rFonts w:ascii="Garamond" w:hAnsi="Garamond"/>
                <w:color w:val="FF0000"/>
              </w:rPr>
              <w:t xml:space="preserve">(przekazane w momencie dostawy dla każdego egzemplarza) – dotyczy </w:t>
            </w:r>
            <w:r w:rsidR="00B833B7" w:rsidRPr="008C4FD0">
              <w:rPr>
                <w:rFonts w:ascii="Garamond" w:hAnsi="Garamond"/>
                <w:color w:val="FF0000"/>
              </w:rPr>
              <w:lastRenderedPageBreak/>
              <w:t>także urządzeń peryferyjnych – nie dotyczy komputera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44646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8D60D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9CC5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2F571F89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C2B5E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891B0" w14:textId="68195A98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Wykonawca w ramach dostawy sprzętu zobowiązuje się dostarczyć komplet akcesoriów, okablowania itp. asortyment</w:t>
            </w:r>
            <w:r w:rsidR="00242D84">
              <w:rPr>
                <w:rFonts w:ascii="Garamond" w:hAnsi="Garamond" w:cs="Times New Roman"/>
                <w:color w:val="000000"/>
              </w:rPr>
              <w:t>u niezbędnego do uruchomienia i </w:t>
            </w:r>
            <w:r w:rsidRPr="009C72CF">
              <w:rPr>
                <w:rFonts w:ascii="Garamond" w:hAnsi="Garamond" w:cs="Times New Roman"/>
                <w:color w:val="000000"/>
              </w:rPr>
              <w:t>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9CCEE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77E95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F5D7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48273838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8195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02E49" w14:textId="1ADCC622" w:rsidR="00FC0DDD" w:rsidRPr="009C72CF" w:rsidRDefault="00FC0DDD" w:rsidP="00356D00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</w:t>
            </w:r>
            <w:r w:rsidR="00356D00">
              <w:rPr>
                <w:rFonts w:ascii="Garamond" w:hAnsi="Garamond" w:cs="Times New Roman"/>
                <w:color w:val="000000"/>
              </w:rPr>
              <w:t>e wyposażenie, oprogramowanie)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C9C03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9CB60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E2C3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516230CE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48CF8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0CAA6" w14:textId="6F1812C3" w:rsidR="00FC0DDD" w:rsidRPr="00356D00" w:rsidRDefault="00FC0DDD" w:rsidP="00FC0DD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356D00">
              <w:rPr>
                <w:rFonts w:ascii="Garamond" w:hAnsi="Garamond" w:cs="Times New Roman"/>
              </w:rPr>
              <w:t>Instrukcja konserwacji, mycia, dezynfekcji i sterylizacji dla</w:t>
            </w:r>
            <w:r w:rsidR="009960ED" w:rsidRPr="00356D00">
              <w:rPr>
                <w:rFonts w:ascii="Garamond" w:hAnsi="Garamond" w:cs="Times New Roman"/>
              </w:rPr>
              <w:t xml:space="preserve"> zaoferowanych elementów wraz z </w:t>
            </w:r>
            <w:r w:rsidRPr="00356D00">
              <w:rPr>
                <w:rFonts w:ascii="Garamond" w:hAnsi="Garamond" w:cs="Times New Roman"/>
              </w:rPr>
              <w:t>urządzeniami peryferyjnymi (jeśli dotycz</w:t>
            </w:r>
            <w:r w:rsidR="00242D84" w:rsidRPr="00356D00">
              <w:rPr>
                <w:rFonts w:ascii="Garamond" w:hAnsi="Garamond" w:cs="Times New Roman"/>
              </w:rPr>
              <w:t>y), dostarczona przy dostawie i </w:t>
            </w:r>
            <w:r w:rsidRPr="00356D00">
              <w:rPr>
                <w:rFonts w:ascii="Garamond" w:hAnsi="Garamond" w:cs="Times New Roman"/>
              </w:rPr>
              <w:t>wskazująca, że czynności te prawidłowo wykonane nie powodują utraty gwarancji</w:t>
            </w:r>
            <w:r w:rsidR="00323FC9" w:rsidRPr="00356D00">
              <w:rPr>
                <w:rFonts w:ascii="Garamond" w:hAnsi="Garamond" w:cs="Times New Roman"/>
              </w:rPr>
              <w:t xml:space="preserve">. Zamawiający nie wymaga dokumentacji do komputera.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B4A39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B59BB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196D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</w:tbl>
    <w:p w14:paraId="75BF7008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C39D22D" w14:textId="77777777" w:rsidR="00F14F3B" w:rsidRPr="009C72CF" w:rsidRDefault="00F14F3B">
      <w:pPr>
        <w:rPr>
          <w:rFonts w:ascii="Garamond" w:hAnsi="Garamond"/>
        </w:rPr>
      </w:pPr>
    </w:p>
    <w:sectPr w:rsidR="00F14F3B" w:rsidRPr="009C72CF" w:rsidSect="00A0463A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0C56E" w14:textId="77777777" w:rsidR="00665DD5" w:rsidRDefault="00665DD5" w:rsidP="00D701FC">
      <w:pPr>
        <w:spacing w:after="0" w:line="240" w:lineRule="auto"/>
      </w:pPr>
      <w:r>
        <w:separator/>
      </w:r>
    </w:p>
  </w:endnote>
  <w:endnote w:type="continuationSeparator" w:id="0">
    <w:p w14:paraId="7F36597E" w14:textId="77777777" w:rsidR="00665DD5" w:rsidRDefault="00665DD5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5261"/>
      <w:docPartObj>
        <w:docPartGallery w:val="Page Numbers (Bottom of Page)"/>
        <w:docPartUnique/>
      </w:docPartObj>
    </w:sdtPr>
    <w:sdtEndPr/>
    <w:sdtContent>
      <w:p w14:paraId="6AC70F4E" w14:textId="54FCF693" w:rsidR="00D701FC" w:rsidRDefault="00D70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51">
          <w:rPr>
            <w:noProof/>
          </w:rPr>
          <w:t>7</w:t>
        </w:r>
        <w:r>
          <w:fldChar w:fldCharType="end"/>
        </w:r>
      </w:p>
    </w:sdtContent>
  </w:sdt>
  <w:p w14:paraId="71A3130D" w14:textId="77777777" w:rsidR="00D701FC" w:rsidRDefault="00D70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6BED7" w14:textId="77777777" w:rsidR="00665DD5" w:rsidRDefault="00665DD5" w:rsidP="00D701FC">
      <w:pPr>
        <w:spacing w:after="0" w:line="240" w:lineRule="auto"/>
      </w:pPr>
      <w:r>
        <w:separator/>
      </w:r>
    </w:p>
  </w:footnote>
  <w:footnote w:type="continuationSeparator" w:id="0">
    <w:p w14:paraId="5EF6402A" w14:textId="77777777" w:rsidR="00665DD5" w:rsidRDefault="00665DD5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1F7A" w14:textId="0B6F6575" w:rsidR="00516129" w:rsidRDefault="001C3ACF" w:rsidP="00516129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color w:val="000000"/>
        <w:lang w:eastAsia="pl-PL" w:bidi="hi-IN"/>
      </w:rPr>
      <w:t>DFP.271.13.2022</w:t>
    </w:r>
    <w:r w:rsidR="00516129">
      <w:rPr>
        <w:rFonts w:ascii="Garamond" w:eastAsia="Times New Roman" w:hAnsi="Garamond"/>
        <w:color w:val="000000"/>
        <w:lang w:eastAsia="pl-PL" w:bidi="hi-IN"/>
      </w:rPr>
      <w:t>.BM</w:t>
    </w:r>
  </w:p>
  <w:p w14:paraId="6FE15892" w14:textId="77777777" w:rsidR="00516129" w:rsidRDefault="00516129" w:rsidP="00516129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>Załącznik nr 1a do specyfikacji</w:t>
    </w:r>
  </w:p>
  <w:p w14:paraId="330FBD4B" w14:textId="77777777" w:rsidR="00516129" w:rsidRPr="00CB4E4C" w:rsidRDefault="00516129" w:rsidP="00516129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ab/>
      <w:t>Załącznik nr …… do umowy</w:t>
    </w:r>
  </w:p>
  <w:p w14:paraId="4DDD0F71" w14:textId="0D8FE073" w:rsidR="008E7004" w:rsidRPr="00F1470B" w:rsidRDefault="008E7004">
    <w:pPr>
      <w:pStyle w:val="Nagwek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853155A"/>
    <w:multiLevelType w:val="hybridMultilevel"/>
    <w:tmpl w:val="DF92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A4B"/>
    <w:multiLevelType w:val="hybridMultilevel"/>
    <w:tmpl w:val="5A5C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64AB0"/>
    <w:rsid w:val="00070615"/>
    <w:rsid w:val="000A525F"/>
    <w:rsid w:val="000B111F"/>
    <w:rsid w:val="000D3AD9"/>
    <w:rsid w:val="000E22B0"/>
    <w:rsid w:val="000E3406"/>
    <w:rsid w:val="00101084"/>
    <w:rsid w:val="00141501"/>
    <w:rsid w:val="00142555"/>
    <w:rsid w:val="00143BA4"/>
    <w:rsid w:val="00160743"/>
    <w:rsid w:val="00193871"/>
    <w:rsid w:val="001C3ACF"/>
    <w:rsid w:val="001C3DCC"/>
    <w:rsid w:val="001C4315"/>
    <w:rsid w:val="001D501F"/>
    <w:rsid w:val="00211639"/>
    <w:rsid w:val="0023047E"/>
    <w:rsid w:val="00242D84"/>
    <w:rsid w:val="00243A37"/>
    <w:rsid w:val="0024694B"/>
    <w:rsid w:val="00265657"/>
    <w:rsid w:val="0027028C"/>
    <w:rsid w:val="002A441F"/>
    <w:rsid w:val="002B706A"/>
    <w:rsid w:val="002C3311"/>
    <w:rsid w:val="002F5DEF"/>
    <w:rsid w:val="00323FC9"/>
    <w:rsid w:val="0033017D"/>
    <w:rsid w:val="0035324B"/>
    <w:rsid w:val="003567EE"/>
    <w:rsid w:val="00356D00"/>
    <w:rsid w:val="00367845"/>
    <w:rsid w:val="00370E45"/>
    <w:rsid w:val="003A5DAB"/>
    <w:rsid w:val="003C22BB"/>
    <w:rsid w:val="00442DBF"/>
    <w:rsid w:val="0045735C"/>
    <w:rsid w:val="00484995"/>
    <w:rsid w:val="004A1804"/>
    <w:rsid w:val="004D2E32"/>
    <w:rsid w:val="00516129"/>
    <w:rsid w:val="00524109"/>
    <w:rsid w:val="00532784"/>
    <w:rsid w:val="00536830"/>
    <w:rsid w:val="00545DBF"/>
    <w:rsid w:val="005B35A9"/>
    <w:rsid w:val="005F7D3B"/>
    <w:rsid w:val="0060163F"/>
    <w:rsid w:val="0061410F"/>
    <w:rsid w:val="00615ADB"/>
    <w:rsid w:val="00635A0D"/>
    <w:rsid w:val="00653119"/>
    <w:rsid w:val="00653E67"/>
    <w:rsid w:val="00661BFD"/>
    <w:rsid w:val="00665DD5"/>
    <w:rsid w:val="00675C46"/>
    <w:rsid w:val="006955FB"/>
    <w:rsid w:val="006D2478"/>
    <w:rsid w:val="006E0278"/>
    <w:rsid w:val="00703D22"/>
    <w:rsid w:val="007642BA"/>
    <w:rsid w:val="007777BF"/>
    <w:rsid w:val="00780383"/>
    <w:rsid w:val="007A371F"/>
    <w:rsid w:val="007A64A4"/>
    <w:rsid w:val="007E391D"/>
    <w:rsid w:val="008333AD"/>
    <w:rsid w:val="0085459D"/>
    <w:rsid w:val="008B4D31"/>
    <w:rsid w:val="008C3658"/>
    <w:rsid w:val="008C77E3"/>
    <w:rsid w:val="008D5B35"/>
    <w:rsid w:val="008E7004"/>
    <w:rsid w:val="008E7FE9"/>
    <w:rsid w:val="008F2078"/>
    <w:rsid w:val="008F6344"/>
    <w:rsid w:val="00942F91"/>
    <w:rsid w:val="0094545C"/>
    <w:rsid w:val="00945F14"/>
    <w:rsid w:val="009461A9"/>
    <w:rsid w:val="00975A3B"/>
    <w:rsid w:val="00981B93"/>
    <w:rsid w:val="00983FC4"/>
    <w:rsid w:val="009960ED"/>
    <w:rsid w:val="0099755F"/>
    <w:rsid w:val="009C72CF"/>
    <w:rsid w:val="009D6FB6"/>
    <w:rsid w:val="009E0AE1"/>
    <w:rsid w:val="009E1A6B"/>
    <w:rsid w:val="00A0463A"/>
    <w:rsid w:val="00A14694"/>
    <w:rsid w:val="00A23DF8"/>
    <w:rsid w:val="00A30FFD"/>
    <w:rsid w:val="00A643E4"/>
    <w:rsid w:val="00A763FB"/>
    <w:rsid w:val="00A81A75"/>
    <w:rsid w:val="00A933A1"/>
    <w:rsid w:val="00AA7527"/>
    <w:rsid w:val="00AB6240"/>
    <w:rsid w:val="00B019FD"/>
    <w:rsid w:val="00B203E1"/>
    <w:rsid w:val="00B428CB"/>
    <w:rsid w:val="00B42E77"/>
    <w:rsid w:val="00B46384"/>
    <w:rsid w:val="00B603C6"/>
    <w:rsid w:val="00B77B85"/>
    <w:rsid w:val="00B833B7"/>
    <w:rsid w:val="00B84DDE"/>
    <w:rsid w:val="00C1071D"/>
    <w:rsid w:val="00C159EC"/>
    <w:rsid w:val="00C316D1"/>
    <w:rsid w:val="00C3552B"/>
    <w:rsid w:val="00C61407"/>
    <w:rsid w:val="00C80A8E"/>
    <w:rsid w:val="00CA5530"/>
    <w:rsid w:val="00CC1382"/>
    <w:rsid w:val="00CC332D"/>
    <w:rsid w:val="00CC64BA"/>
    <w:rsid w:val="00CE4B16"/>
    <w:rsid w:val="00CE7258"/>
    <w:rsid w:val="00D13524"/>
    <w:rsid w:val="00D30786"/>
    <w:rsid w:val="00D35B78"/>
    <w:rsid w:val="00D36E4B"/>
    <w:rsid w:val="00D4552B"/>
    <w:rsid w:val="00D701FC"/>
    <w:rsid w:val="00D8775C"/>
    <w:rsid w:val="00D951E5"/>
    <w:rsid w:val="00D9646A"/>
    <w:rsid w:val="00DA41A1"/>
    <w:rsid w:val="00DB7B08"/>
    <w:rsid w:val="00DD4D9E"/>
    <w:rsid w:val="00E05C2D"/>
    <w:rsid w:val="00E20653"/>
    <w:rsid w:val="00E26419"/>
    <w:rsid w:val="00E715DF"/>
    <w:rsid w:val="00E8782D"/>
    <w:rsid w:val="00F1470B"/>
    <w:rsid w:val="00F14F3B"/>
    <w:rsid w:val="00F336E3"/>
    <w:rsid w:val="00F34F71"/>
    <w:rsid w:val="00F36223"/>
    <w:rsid w:val="00FB3DB6"/>
    <w:rsid w:val="00FB7CDC"/>
    <w:rsid w:val="00FC0DDD"/>
    <w:rsid w:val="00FE56AC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7D6C"/>
  <w15:docId w15:val="{1E00C07E-2EA3-4D1B-A581-A3196B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35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FC"/>
  </w:style>
  <w:style w:type="paragraph" w:styleId="Stopka">
    <w:name w:val="footer"/>
    <w:basedOn w:val="Normalny"/>
    <w:link w:val="Stopka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FC"/>
  </w:style>
  <w:style w:type="character" w:customStyle="1" w:styleId="Nagwek1Znak">
    <w:name w:val="Nagłówek 1 Znak"/>
    <w:basedOn w:val="Domylnaczcionkaakapitu"/>
    <w:link w:val="Nagwek1"/>
    <w:rsid w:val="00635A0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35A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Lista-kontynuacja24">
    <w:name w:val="Lista - kontynuacja 24"/>
    <w:basedOn w:val="Normalny"/>
    <w:rsid w:val="00FC0DDD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2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Beata Musiał</cp:lastModifiedBy>
  <cp:revision>27</cp:revision>
  <cp:lastPrinted>2022-02-09T12:17:00Z</cp:lastPrinted>
  <dcterms:created xsi:type="dcterms:W3CDTF">2022-01-31T07:46:00Z</dcterms:created>
  <dcterms:modified xsi:type="dcterms:W3CDTF">2022-03-16T11:05:00Z</dcterms:modified>
</cp:coreProperties>
</file>