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C6D9D" w14:textId="77777777" w:rsidR="00FB60F7" w:rsidRDefault="004E7102" w:rsidP="0064554B">
      <w:pPr>
        <w:jc w:val="right"/>
        <w:rPr>
          <w:b/>
          <w:sz w:val="22"/>
        </w:rPr>
      </w:pPr>
      <w:r>
        <w:rPr>
          <w:b/>
          <w:sz w:val="22"/>
        </w:rPr>
        <w:t>Załącznik nr 4</w:t>
      </w:r>
      <w:r w:rsidR="00CD22D4">
        <w:rPr>
          <w:b/>
          <w:sz w:val="22"/>
        </w:rPr>
        <w:t xml:space="preserve"> do SWZ</w:t>
      </w:r>
    </w:p>
    <w:p w14:paraId="33F5DBAE" w14:textId="77777777" w:rsidR="00FB60F7" w:rsidRDefault="00FB60F7"/>
    <w:p w14:paraId="79F96C29" w14:textId="77777777" w:rsidR="00FB60F7" w:rsidRPr="008D5E67" w:rsidRDefault="004E7102">
      <w:pPr>
        <w:rPr>
          <w:b/>
          <w:sz w:val="32"/>
        </w:rPr>
      </w:pPr>
      <w:r w:rsidRPr="008D5E67">
        <w:rPr>
          <w:b/>
          <w:sz w:val="32"/>
        </w:rPr>
        <w:t>OPIS PRZEDMIOTU ZAMÓWIENIA</w:t>
      </w:r>
    </w:p>
    <w:p w14:paraId="70B76BCF" w14:textId="77777777" w:rsidR="00FB60F7" w:rsidRDefault="00FB60F7"/>
    <w:p w14:paraId="69DBF09F" w14:textId="77777777" w:rsidR="001A0C29" w:rsidRDefault="001A0C29"/>
    <w:p w14:paraId="47AFDB69" w14:textId="3184EFC1" w:rsidR="00FB60F7" w:rsidRPr="00E236E4" w:rsidRDefault="001A0C29" w:rsidP="0064554B">
      <w:pPr>
        <w:pStyle w:val="Akapitzlist"/>
        <w:numPr>
          <w:ilvl w:val="0"/>
          <w:numId w:val="1"/>
        </w:numPr>
        <w:ind w:left="426" w:hanging="426"/>
        <w:rPr>
          <w:b/>
          <w:sz w:val="28"/>
        </w:rPr>
      </w:pPr>
      <w:r w:rsidRPr="00E236E4">
        <w:rPr>
          <w:b/>
          <w:sz w:val="28"/>
        </w:rPr>
        <w:t>Wykaz ilościowy</w:t>
      </w:r>
      <w:r w:rsidR="008D5E67" w:rsidRPr="00E236E4">
        <w:rPr>
          <w:b/>
          <w:sz w:val="28"/>
        </w:rPr>
        <w:t>:</w:t>
      </w:r>
    </w:p>
    <w:p w14:paraId="217ACD69" w14:textId="77777777" w:rsidR="001A0C29" w:rsidRPr="001A0C29" w:rsidRDefault="001A0C29" w:rsidP="0064554B">
      <w:pPr>
        <w:rPr>
          <w:b/>
          <w:sz w:val="3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6022"/>
        <w:gridCol w:w="1417"/>
        <w:gridCol w:w="851"/>
      </w:tblGrid>
      <w:tr w:rsidR="008A347C" w:rsidRPr="00C36D94" w14:paraId="316F1AF7" w14:textId="77777777" w:rsidTr="001A0C29">
        <w:trPr>
          <w:trHeight w:val="600"/>
        </w:trPr>
        <w:tc>
          <w:tcPr>
            <w:tcW w:w="636" w:type="dxa"/>
            <w:shd w:val="clear" w:color="auto" w:fill="auto"/>
            <w:vAlign w:val="center"/>
            <w:hideMark/>
          </w:tcPr>
          <w:p w14:paraId="3F53DC9F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14:paraId="0F438D8A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Przedmiot zamówienia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99AF71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Ilość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EC4063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proofErr w:type="spellStart"/>
            <w:r w:rsidRPr="00C36D94">
              <w:rPr>
                <w:b/>
                <w:bCs/>
                <w:lang w:eastAsia="pl-PL"/>
              </w:rPr>
              <w:t>Jm</w:t>
            </w:r>
            <w:proofErr w:type="spellEnd"/>
            <w:r w:rsidRPr="00C36D94">
              <w:rPr>
                <w:b/>
                <w:bCs/>
                <w:lang w:eastAsia="pl-PL"/>
              </w:rPr>
              <w:t>.</w:t>
            </w:r>
          </w:p>
        </w:tc>
      </w:tr>
      <w:tr w:rsidR="008A347C" w:rsidRPr="00C36D94" w14:paraId="51E6A032" w14:textId="77777777" w:rsidTr="001A0C29">
        <w:trPr>
          <w:trHeight w:val="315"/>
        </w:trPr>
        <w:tc>
          <w:tcPr>
            <w:tcW w:w="636" w:type="dxa"/>
            <w:shd w:val="clear" w:color="auto" w:fill="auto"/>
            <w:vAlign w:val="center"/>
            <w:hideMark/>
          </w:tcPr>
          <w:p w14:paraId="0E6A3918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1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14:paraId="1C1D0C83" w14:textId="764F7A39" w:rsidR="008A347C" w:rsidRPr="00C36D94" w:rsidRDefault="00BD243A" w:rsidP="001A0C29">
            <w:pPr>
              <w:suppressAutoHyphens w:val="0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Makaron 2-jajeczny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5B94F" w14:textId="091DAA01" w:rsidR="008A347C" w:rsidRPr="008A347C" w:rsidRDefault="00463E50" w:rsidP="001A0C29">
            <w:pPr>
              <w:suppressAutoHyphens w:val="0"/>
              <w:ind w:firstLineChars="100" w:firstLine="241"/>
              <w:jc w:val="right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15 0</w:t>
            </w:r>
            <w:r w:rsidR="008A347C" w:rsidRPr="008A347C">
              <w:rPr>
                <w:b/>
                <w:bCs/>
                <w:lang w:eastAsia="pl-PL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52DC9F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lang w:eastAsia="pl-PL"/>
              </w:rPr>
            </w:pPr>
            <w:r w:rsidRPr="00C36D94">
              <w:rPr>
                <w:lang w:eastAsia="pl-PL"/>
              </w:rPr>
              <w:t>kg</w:t>
            </w:r>
          </w:p>
        </w:tc>
      </w:tr>
      <w:tr w:rsidR="008A347C" w:rsidRPr="00C36D94" w14:paraId="6C784057" w14:textId="77777777" w:rsidTr="001A0C29">
        <w:trPr>
          <w:trHeight w:val="315"/>
        </w:trPr>
        <w:tc>
          <w:tcPr>
            <w:tcW w:w="636" w:type="dxa"/>
            <w:shd w:val="clear" w:color="auto" w:fill="auto"/>
            <w:vAlign w:val="center"/>
            <w:hideMark/>
          </w:tcPr>
          <w:p w14:paraId="179C6F3D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2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14:paraId="67643F2A" w14:textId="727BBB1B" w:rsidR="008A347C" w:rsidRPr="00C36D94" w:rsidRDefault="00463E50" w:rsidP="001A0C29">
            <w:pPr>
              <w:suppressAutoHyphens w:val="0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Kasza jęczmienna średnia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D81D74" w14:textId="0CB8D5DD" w:rsidR="008A347C" w:rsidRPr="008A347C" w:rsidRDefault="008A347C" w:rsidP="001A0C29">
            <w:pPr>
              <w:suppressAutoHyphens w:val="0"/>
              <w:ind w:firstLineChars="100" w:firstLine="241"/>
              <w:jc w:val="right"/>
              <w:textAlignment w:val="auto"/>
              <w:rPr>
                <w:b/>
                <w:bCs/>
                <w:lang w:eastAsia="pl-PL"/>
              </w:rPr>
            </w:pPr>
            <w:r w:rsidRPr="008A347C">
              <w:rPr>
                <w:b/>
                <w:bCs/>
                <w:lang w:eastAsia="pl-PL"/>
              </w:rPr>
              <w:t>1</w:t>
            </w:r>
            <w:r w:rsidR="00463E50">
              <w:rPr>
                <w:b/>
                <w:bCs/>
                <w:lang w:eastAsia="pl-PL"/>
              </w:rPr>
              <w:t>2 0</w:t>
            </w:r>
            <w:r w:rsidRPr="008A347C">
              <w:rPr>
                <w:b/>
                <w:bCs/>
                <w:lang w:eastAsia="pl-PL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EEB3E5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lang w:eastAsia="pl-PL"/>
              </w:rPr>
            </w:pPr>
            <w:r w:rsidRPr="00C36D94">
              <w:rPr>
                <w:lang w:eastAsia="pl-PL"/>
              </w:rPr>
              <w:t>kg</w:t>
            </w:r>
          </w:p>
        </w:tc>
      </w:tr>
      <w:tr w:rsidR="008A347C" w:rsidRPr="00C36D94" w14:paraId="2BAFD03A" w14:textId="77777777" w:rsidTr="001A0C29">
        <w:trPr>
          <w:trHeight w:val="315"/>
        </w:trPr>
        <w:tc>
          <w:tcPr>
            <w:tcW w:w="636" w:type="dxa"/>
            <w:shd w:val="clear" w:color="auto" w:fill="auto"/>
            <w:vAlign w:val="center"/>
            <w:hideMark/>
          </w:tcPr>
          <w:p w14:paraId="5C493606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3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14:paraId="7FAA7E16" w14:textId="51CE7EE2" w:rsidR="008A347C" w:rsidRPr="00C36D94" w:rsidRDefault="008A347C" w:rsidP="001A0C29">
            <w:pPr>
              <w:suppressAutoHyphens w:val="0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Ka</w:t>
            </w:r>
            <w:r w:rsidR="00463E50">
              <w:rPr>
                <w:b/>
                <w:bCs/>
                <w:lang w:eastAsia="pl-PL"/>
              </w:rPr>
              <w:t xml:space="preserve">sza manna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B40023" w14:textId="0FD85BA2" w:rsidR="008A347C" w:rsidRPr="008A347C" w:rsidRDefault="00463E50" w:rsidP="001A0C29">
            <w:pPr>
              <w:suppressAutoHyphens w:val="0"/>
              <w:ind w:firstLineChars="100" w:firstLine="241"/>
              <w:jc w:val="right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80</w:t>
            </w:r>
            <w:r w:rsidR="008A347C" w:rsidRPr="008A347C">
              <w:rPr>
                <w:b/>
                <w:bCs/>
                <w:lang w:eastAsia="pl-PL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761926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lang w:eastAsia="pl-PL"/>
              </w:rPr>
            </w:pPr>
            <w:r w:rsidRPr="00C36D94">
              <w:rPr>
                <w:lang w:eastAsia="pl-PL"/>
              </w:rPr>
              <w:t>kg</w:t>
            </w:r>
          </w:p>
        </w:tc>
      </w:tr>
      <w:tr w:rsidR="008A347C" w:rsidRPr="00C36D94" w14:paraId="00FC7E17" w14:textId="77777777" w:rsidTr="001A0C29">
        <w:trPr>
          <w:trHeight w:val="315"/>
        </w:trPr>
        <w:tc>
          <w:tcPr>
            <w:tcW w:w="636" w:type="dxa"/>
            <w:shd w:val="clear" w:color="auto" w:fill="auto"/>
            <w:vAlign w:val="center"/>
            <w:hideMark/>
          </w:tcPr>
          <w:p w14:paraId="12D3F9A5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4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14:paraId="691CE7BC" w14:textId="6C5DA169" w:rsidR="008A347C" w:rsidRPr="00C36D94" w:rsidRDefault="00463E50" w:rsidP="001A0C29">
            <w:pPr>
              <w:suppressAutoHyphens w:val="0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Mąka pszenna typ 500 w op. do 25 kg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F30B5D" w14:textId="0BB36A04" w:rsidR="008A347C" w:rsidRPr="008A347C" w:rsidRDefault="00463E50" w:rsidP="001A0C29">
            <w:pPr>
              <w:suppressAutoHyphens w:val="0"/>
              <w:ind w:firstLineChars="100" w:firstLine="241"/>
              <w:jc w:val="right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6</w:t>
            </w:r>
            <w:r w:rsidR="008A347C" w:rsidRPr="008A347C">
              <w:rPr>
                <w:b/>
                <w:bCs/>
                <w:lang w:eastAsia="pl-PL"/>
              </w:rPr>
              <w:t xml:space="preserve"> 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07B01F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lang w:eastAsia="pl-PL"/>
              </w:rPr>
            </w:pPr>
            <w:r w:rsidRPr="00C36D94">
              <w:rPr>
                <w:lang w:eastAsia="pl-PL"/>
              </w:rPr>
              <w:t>kg</w:t>
            </w:r>
          </w:p>
        </w:tc>
      </w:tr>
      <w:tr w:rsidR="008A347C" w:rsidRPr="00C36D94" w14:paraId="1AD84A91" w14:textId="77777777" w:rsidTr="001A0C29">
        <w:trPr>
          <w:trHeight w:val="315"/>
        </w:trPr>
        <w:tc>
          <w:tcPr>
            <w:tcW w:w="636" w:type="dxa"/>
            <w:shd w:val="clear" w:color="auto" w:fill="auto"/>
            <w:vAlign w:val="center"/>
            <w:hideMark/>
          </w:tcPr>
          <w:p w14:paraId="717DF040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5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14:paraId="0776B46D" w14:textId="550220FA" w:rsidR="008A347C" w:rsidRPr="00C36D94" w:rsidRDefault="00463E50" w:rsidP="001A0C29">
            <w:pPr>
              <w:suppressAutoHyphens w:val="0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Mąka ziemniaczana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F46B46" w14:textId="26923E4F" w:rsidR="008A347C" w:rsidRPr="008A347C" w:rsidRDefault="008A347C" w:rsidP="001A0C29">
            <w:pPr>
              <w:suppressAutoHyphens w:val="0"/>
              <w:ind w:firstLineChars="100" w:firstLine="241"/>
              <w:jc w:val="right"/>
              <w:textAlignment w:val="auto"/>
              <w:rPr>
                <w:b/>
                <w:bCs/>
                <w:lang w:eastAsia="pl-PL"/>
              </w:rPr>
            </w:pPr>
            <w:r w:rsidRPr="008A347C">
              <w:rPr>
                <w:b/>
                <w:bCs/>
                <w:lang w:eastAsia="pl-PL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C446AE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lang w:eastAsia="pl-PL"/>
              </w:rPr>
            </w:pPr>
            <w:r w:rsidRPr="00C36D94">
              <w:rPr>
                <w:lang w:eastAsia="pl-PL"/>
              </w:rPr>
              <w:t>kg</w:t>
            </w:r>
          </w:p>
        </w:tc>
      </w:tr>
      <w:tr w:rsidR="008A347C" w:rsidRPr="00C36D94" w14:paraId="00C0B685" w14:textId="77777777" w:rsidTr="001A0C29">
        <w:trPr>
          <w:trHeight w:val="315"/>
        </w:trPr>
        <w:tc>
          <w:tcPr>
            <w:tcW w:w="636" w:type="dxa"/>
            <w:shd w:val="clear" w:color="auto" w:fill="auto"/>
            <w:vAlign w:val="center"/>
            <w:hideMark/>
          </w:tcPr>
          <w:p w14:paraId="76B16FD8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6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14:paraId="101CA323" w14:textId="6A364FEB" w:rsidR="008A347C" w:rsidRPr="00C36D94" w:rsidRDefault="00463E50" w:rsidP="001A0C29">
            <w:pPr>
              <w:suppressAutoHyphens w:val="0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Płatki kukurydziane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AB3E52" w14:textId="0D3E8F53" w:rsidR="008A347C" w:rsidRPr="008A347C" w:rsidRDefault="008A347C" w:rsidP="001A0C29">
            <w:pPr>
              <w:suppressAutoHyphens w:val="0"/>
              <w:ind w:firstLineChars="100" w:firstLine="241"/>
              <w:jc w:val="right"/>
              <w:textAlignment w:val="auto"/>
              <w:rPr>
                <w:b/>
                <w:bCs/>
                <w:lang w:eastAsia="pl-PL"/>
              </w:rPr>
            </w:pPr>
            <w:r w:rsidRPr="008A347C">
              <w:rPr>
                <w:b/>
                <w:bCs/>
                <w:lang w:eastAsia="pl-PL"/>
              </w:rPr>
              <w:t>300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82AA02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lang w:eastAsia="pl-PL"/>
              </w:rPr>
            </w:pPr>
            <w:r w:rsidRPr="00C36D94">
              <w:rPr>
                <w:lang w:eastAsia="pl-PL"/>
              </w:rPr>
              <w:t>kg</w:t>
            </w:r>
          </w:p>
        </w:tc>
      </w:tr>
      <w:tr w:rsidR="008A347C" w:rsidRPr="00C36D94" w14:paraId="781A26BC" w14:textId="77777777" w:rsidTr="001A0C29">
        <w:trPr>
          <w:trHeight w:val="315"/>
        </w:trPr>
        <w:tc>
          <w:tcPr>
            <w:tcW w:w="636" w:type="dxa"/>
            <w:shd w:val="clear" w:color="auto" w:fill="auto"/>
            <w:vAlign w:val="center"/>
            <w:hideMark/>
          </w:tcPr>
          <w:p w14:paraId="7C26AABC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7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14:paraId="7270E4C2" w14:textId="745EF440" w:rsidR="008A347C" w:rsidRPr="00C36D94" w:rsidRDefault="008A347C" w:rsidP="001A0C29">
            <w:pPr>
              <w:suppressAutoHyphens w:val="0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P</w:t>
            </w:r>
            <w:r w:rsidR="00463E50">
              <w:rPr>
                <w:b/>
                <w:bCs/>
                <w:lang w:eastAsia="pl-PL"/>
              </w:rPr>
              <w:t>łatki owsiane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04D298" w14:textId="566850DA" w:rsidR="008A347C" w:rsidRPr="008A347C" w:rsidRDefault="008A347C" w:rsidP="001A0C29">
            <w:pPr>
              <w:suppressAutoHyphens w:val="0"/>
              <w:ind w:firstLineChars="100" w:firstLine="241"/>
              <w:jc w:val="right"/>
              <w:textAlignment w:val="auto"/>
              <w:rPr>
                <w:b/>
                <w:bCs/>
                <w:lang w:eastAsia="pl-PL"/>
              </w:rPr>
            </w:pPr>
            <w:r w:rsidRPr="008A347C">
              <w:rPr>
                <w:b/>
                <w:bCs/>
                <w:lang w:eastAsia="pl-PL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10159F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lang w:eastAsia="pl-PL"/>
              </w:rPr>
            </w:pPr>
            <w:r w:rsidRPr="00C36D94">
              <w:rPr>
                <w:lang w:eastAsia="pl-PL"/>
              </w:rPr>
              <w:t>kg</w:t>
            </w:r>
          </w:p>
        </w:tc>
      </w:tr>
      <w:tr w:rsidR="008A347C" w:rsidRPr="00C36D94" w14:paraId="783167C0" w14:textId="77777777" w:rsidTr="001A0C29">
        <w:trPr>
          <w:trHeight w:val="315"/>
        </w:trPr>
        <w:tc>
          <w:tcPr>
            <w:tcW w:w="636" w:type="dxa"/>
            <w:shd w:val="clear" w:color="auto" w:fill="auto"/>
            <w:vAlign w:val="center"/>
            <w:hideMark/>
          </w:tcPr>
          <w:p w14:paraId="1E4D006C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b/>
                <w:bCs/>
                <w:lang w:eastAsia="pl-PL"/>
              </w:rPr>
            </w:pPr>
            <w:r w:rsidRPr="00C36D94">
              <w:rPr>
                <w:b/>
                <w:bCs/>
                <w:lang w:eastAsia="pl-PL"/>
              </w:rPr>
              <w:t>8</w:t>
            </w:r>
          </w:p>
        </w:tc>
        <w:tc>
          <w:tcPr>
            <w:tcW w:w="6022" w:type="dxa"/>
            <w:shd w:val="clear" w:color="auto" w:fill="auto"/>
            <w:vAlign w:val="center"/>
            <w:hideMark/>
          </w:tcPr>
          <w:p w14:paraId="0B15E81C" w14:textId="3159C453" w:rsidR="008A347C" w:rsidRPr="00C36D94" w:rsidRDefault="00463E50" w:rsidP="001A0C29">
            <w:pPr>
              <w:suppressAutoHyphens w:val="0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Ryż biały długoziarnisty w op. do 25 kg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76287A" w14:textId="1F8720C5" w:rsidR="008A347C" w:rsidRPr="008A347C" w:rsidRDefault="00463E50" w:rsidP="001A0C29">
            <w:pPr>
              <w:suppressAutoHyphens w:val="0"/>
              <w:ind w:firstLineChars="100" w:firstLine="241"/>
              <w:jc w:val="right"/>
              <w:textAlignment w:val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11 0</w:t>
            </w:r>
            <w:r w:rsidR="008A347C" w:rsidRPr="008A347C">
              <w:rPr>
                <w:b/>
                <w:bCs/>
                <w:lang w:eastAsia="pl-PL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FBB3E6" w14:textId="77777777" w:rsidR="008A347C" w:rsidRPr="00C36D94" w:rsidRDefault="008A347C" w:rsidP="001A0C29">
            <w:pPr>
              <w:suppressAutoHyphens w:val="0"/>
              <w:jc w:val="center"/>
              <w:textAlignment w:val="auto"/>
              <w:rPr>
                <w:lang w:eastAsia="pl-PL"/>
              </w:rPr>
            </w:pPr>
            <w:r w:rsidRPr="00C36D94">
              <w:rPr>
                <w:lang w:eastAsia="pl-PL"/>
              </w:rPr>
              <w:t>kg</w:t>
            </w:r>
          </w:p>
        </w:tc>
      </w:tr>
    </w:tbl>
    <w:p w14:paraId="408124AF" w14:textId="77777777" w:rsidR="008D5E67" w:rsidRDefault="008D5E67" w:rsidP="008D5E67"/>
    <w:p w14:paraId="35A054E7" w14:textId="77777777" w:rsidR="0064554B" w:rsidRDefault="0064554B" w:rsidP="008D5E67"/>
    <w:p w14:paraId="75005962" w14:textId="77777777" w:rsidR="0064554B" w:rsidRPr="00E236E4" w:rsidRDefault="0064554B" w:rsidP="0064554B">
      <w:pPr>
        <w:pStyle w:val="Akapitzlist"/>
        <w:numPr>
          <w:ilvl w:val="0"/>
          <w:numId w:val="1"/>
        </w:numPr>
        <w:rPr>
          <w:b/>
          <w:sz w:val="28"/>
        </w:rPr>
      </w:pPr>
      <w:r w:rsidRPr="00E236E4">
        <w:rPr>
          <w:b/>
          <w:sz w:val="28"/>
        </w:rPr>
        <w:t>Szczegółowy opis:</w:t>
      </w:r>
    </w:p>
    <w:p w14:paraId="0D80F117" w14:textId="77777777" w:rsidR="0064554B" w:rsidRPr="00E236E4" w:rsidRDefault="0064554B" w:rsidP="008D5E67">
      <w:pPr>
        <w:rPr>
          <w:sz w:val="22"/>
        </w:rPr>
      </w:pPr>
    </w:p>
    <w:p w14:paraId="6979EE57" w14:textId="77777777" w:rsidR="0064554B" w:rsidRPr="00E236E4" w:rsidRDefault="0064554B" w:rsidP="00C422D0">
      <w:pPr>
        <w:tabs>
          <w:tab w:val="left" w:pos="-180"/>
          <w:tab w:val="left" w:pos="7056"/>
        </w:tabs>
        <w:spacing w:line="276" w:lineRule="auto"/>
        <w:ind w:left="-15"/>
        <w:jc w:val="both"/>
        <w:rPr>
          <w:rFonts w:eastAsia="TimesNewRomanPSMT" w:cs="TimesNewRomanPSMT"/>
          <w:szCs w:val="26"/>
        </w:rPr>
      </w:pPr>
      <w:r w:rsidRPr="00E236E4">
        <w:rPr>
          <w:rFonts w:eastAsia="TimesNewRomanPS-BoldMT" w:cs="TimesNewRomanPS-BoldMT"/>
          <w:szCs w:val="26"/>
        </w:rPr>
        <w:t xml:space="preserve">Makaron </w:t>
      </w:r>
      <w:r w:rsidRPr="00E236E4">
        <w:rPr>
          <w:rFonts w:eastAsia="TimesNewRomanPSMT" w:cs="TimesNewRomanPSMT"/>
          <w:szCs w:val="26"/>
        </w:rPr>
        <w:t>nie może być zbrylony, zawilgocony, zawierać szkodników i obcych zapachów. Oferowany makaron powinny być w opakowaniu oryginalnym producenta (opakowanie nieuszkodzone, zamknięte) oraz oznakowane zgodnie z wymogami tj. oznakowanie musi zawierać nazwę, pod którą środek jest wprowadzony do obrotu, wykaz i ilość składników lub kategorii składników, zawartość netto w opakowaniu, datę minimalnej trwałości lub termin przydatności do spożycia, warunki przechowywania, firmę i adres producenta lub przedsiębiorcy pakującego środek spożywczy.</w:t>
      </w:r>
    </w:p>
    <w:p w14:paraId="26ADC69D" w14:textId="05B9788B" w:rsidR="0064554B" w:rsidRPr="00E236E4" w:rsidRDefault="0064554B" w:rsidP="00C422D0">
      <w:pPr>
        <w:spacing w:line="276" w:lineRule="auto"/>
        <w:rPr>
          <w:sz w:val="22"/>
        </w:rPr>
      </w:pPr>
      <w:bookmarkStart w:id="0" w:name="_Hlk494287306"/>
      <w:r w:rsidRPr="00E236E4">
        <w:rPr>
          <w:rFonts w:eastAsia="TimesNewRomanPS-BoldMT" w:cs="TimesNewRomanPS-BoldMT"/>
          <w:szCs w:val="26"/>
        </w:rPr>
        <w:t xml:space="preserve">Artykuły sypkie, produkty zbożowe </w:t>
      </w:r>
      <w:r w:rsidRPr="00E236E4">
        <w:rPr>
          <w:rFonts w:eastAsia="TimesNewRomanPSMT" w:cs="TimesNewRomanPSMT"/>
          <w:szCs w:val="26"/>
        </w:rPr>
        <w:t>– nie mogą być zbrylone, zawilgocone, zawierać szkodników i obcych zapachów. Oferowane artykuły spożywcze powinny być w opakowaniu oryginalnym producenta (opakowanie nieuszkodzone, zamknięte) oraz oznakowane zgodnie z wymogami tj. oznakowanie musi zawierać nazwę, pod którą środek jest wprowadzony do obrotu, wykaz i ilość składników lub kategorii składników, zawartość netto w opakowaniu, datę minimalnej trwałości lub termin przydatności do spożycia, warunki przechowywania, firmę i adres producenta lub przedsiębiorcy pakującego środek spożywczy.</w:t>
      </w:r>
      <w:bookmarkEnd w:id="0"/>
    </w:p>
    <w:p w14:paraId="5810822D" w14:textId="77777777" w:rsidR="0064554B" w:rsidRPr="00E236E4" w:rsidRDefault="0064554B" w:rsidP="008D5E67"/>
    <w:tbl>
      <w:tblPr>
        <w:tblW w:w="9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8A347C" w:rsidRPr="00E236E4" w14:paraId="6CF51761" w14:textId="77777777" w:rsidTr="00E236E4">
        <w:trPr>
          <w:trHeight w:val="255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14"/>
              <w:gridCol w:w="2891"/>
              <w:gridCol w:w="6159"/>
            </w:tblGrid>
            <w:tr w:rsidR="00BD243A" w:rsidRPr="00E236E4" w14:paraId="4231B410" w14:textId="77777777" w:rsidTr="00CD75BD">
              <w:tc>
                <w:tcPr>
                  <w:tcW w:w="514" w:type="dxa"/>
                  <w:shd w:val="clear" w:color="auto" w:fill="auto"/>
                </w:tcPr>
                <w:p w14:paraId="4E0BBD53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/>
                      <w:bCs/>
                      <w:szCs w:val="24"/>
                    </w:rPr>
                  </w:pPr>
                  <w:r w:rsidRPr="00E236E4">
                    <w:rPr>
                      <w:b/>
                      <w:bCs/>
                      <w:szCs w:val="24"/>
                    </w:rPr>
                    <w:t>Lp.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336AE5A8" w14:textId="77777777" w:rsidR="00BD243A" w:rsidRPr="00E236E4" w:rsidRDefault="00BD243A" w:rsidP="00BD243A">
                  <w:pPr>
                    <w:pStyle w:val="Zawartotabeli"/>
                    <w:snapToGrid w:val="0"/>
                    <w:rPr>
                      <w:b/>
                      <w:bCs/>
                      <w:szCs w:val="24"/>
                    </w:rPr>
                  </w:pPr>
                  <w:r w:rsidRPr="00E236E4">
                    <w:rPr>
                      <w:b/>
                      <w:bCs/>
                      <w:szCs w:val="24"/>
                    </w:rPr>
                    <w:t>Przedmiot zamówienia</w:t>
                  </w:r>
                </w:p>
              </w:tc>
              <w:tc>
                <w:tcPr>
                  <w:tcW w:w="6159" w:type="dxa"/>
                  <w:shd w:val="clear" w:color="auto" w:fill="auto"/>
                </w:tcPr>
                <w:p w14:paraId="26F939F8" w14:textId="77777777" w:rsidR="00BD243A" w:rsidRPr="00E236E4" w:rsidRDefault="00BD243A" w:rsidP="00BD243A">
                  <w:pPr>
                    <w:pStyle w:val="Zawartotabeli"/>
                    <w:snapToGrid w:val="0"/>
                    <w:rPr>
                      <w:b/>
                      <w:bCs/>
                      <w:szCs w:val="24"/>
                    </w:rPr>
                  </w:pPr>
                  <w:r w:rsidRPr="00E236E4">
                    <w:rPr>
                      <w:b/>
                      <w:bCs/>
                      <w:szCs w:val="24"/>
                    </w:rPr>
                    <w:t>Szczegółowy opis przedmiotu zamówienia</w:t>
                  </w:r>
                </w:p>
              </w:tc>
            </w:tr>
            <w:tr w:rsidR="00BD243A" w:rsidRPr="00E236E4" w14:paraId="522CAAF7" w14:textId="77777777" w:rsidTr="00CD75BD">
              <w:tc>
                <w:tcPr>
                  <w:tcW w:w="514" w:type="dxa"/>
                  <w:shd w:val="clear" w:color="auto" w:fill="auto"/>
                </w:tcPr>
                <w:p w14:paraId="07D5A2E8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E236E4">
                    <w:rPr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29D750A2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Makaron 2-jajeczny</w:t>
                  </w:r>
                </w:p>
              </w:tc>
              <w:tc>
                <w:tcPr>
                  <w:tcW w:w="6159" w:type="dxa"/>
                  <w:shd w:val="clear" w:color="auto" w:fill="auto"/>
                </w:tcPr>
                <w:p w14:paraId="443D3317" w14:textId="1982676A" w:rsidR="00BD243A" w:rsidRPr="00E236E4" w:rsidRDefault="00BD243A" w:rsidP="00BD243A">
                  <w:pPr>
                    <w:pStyle w:val="Default"/>
                    <w:tabs>
                      <w:tab w:val="clear" w:pos="0"/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Produkt spożywczy wytwarzany na bazie mąki makaronowej pełnozi</w:t>
                  </w:r>
                  <w:r w:rsidR="00CD75BD">
                    <w:rPr>
                      <w:rFonts w:eastAsia="Arial"/>
                    </w:rPr>
                    <w:t>arnistej, wody z dodatkiem jaj.</w:t>
                  </w:r>
                </w:p>
                <w:p w14:paraId="7ADDC3D5" w14:textId="77777777" w:rsidR="00BD243A" w:rsidRPr="00E236E4" w:rsidRDefault="00BD243A" w:rsidP="00BD243A">
                  <w:pPr>
                    <w:tabs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  <w:rPr>
                      <w:rFonts w:eastAsia="TimesNewRomanPSMT"/>
                    </w:rPr>
                  </w:pPr>
                  <w:r w:rsidRPr="00E236E4">
                    <w:rPr>
                      <w:rFonts w:eastAsia="TimesNewRomanPSMT"/>
                    </w:rPr>
                    <w:t>Wygląd – makaron w kształcie świderków, makaron w kształcie szerokiej wstążki, makaron w kształcie muszelki, makaron w kształcie kolanka oraz w kształcie nitki.</w:t>
                  </w:r>
                </w:p>
                <w:p w14:paraId="28AEB159" w14:textId="77777777" w:rsidR="00BD243A" w:rsidRPr="00E236E4" w:rsidRDefault="00BD243A" w:rsidP="00BD243A">
                  <w:pPr>
                    <w:tabs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  <w:rPr>
                      <w:rFonts w:eastAsia="TimesNewRomanPSMT"/>
                    </w:rPr>
                  </w:pPr>
                  <w:r w:rsidRPr="00E236E4">
                    <w:rPr>
                      <w:rFonts w:eastAsia="Wingdings-Regular"/>
                    </w:rPr>
                    <w:t>B</w:t>
                  </w:r>
                  <w:r w:rsidRPr="00E236E4">
                    <w:rPr>
                      <w:rFonts w:eastAsia="TimesNewRomanPSMT"/>
                    </w:rPr>
                    <w:t>arwa – charakterystyczna dla użytych składników, od jasno żółtej do żółtej.</w:t>
                  </w:r>
                </w:p>
                <w:p w14:paraId="50D67D9F" w14:textId="77777777" w:rsidR="00BD243A" w:rsidRPr="00E236E4" w:rsidRDefault="00BD243A" w:rsidP="00BD243A">
                  <w:pPr>
                    <w:rPr>
                      <w:rFonts w:eastAsia="TimesNewRomanPSMT"/>
                    </w:rPr>
                  </w:pPr>
                  <w:r w:rsidRPr="00E236E4">
                    <w:rPr>
                      <w:rFonts w:eastAsia="Wingdings-Regular"/>
                    </w:rPr>
                    <w:t>S</w:t>
                  </w:r>
                  <w:r w:rsidRPr="00E236E4">
                    <w:rPr>
                      <w:rFonts w:eastAsia="TimesNewRomanPSMT"/>
                    </w:rPr>
                    <w:t>mak i zapach – charakterystyczny dla produktów mącznych.</w:t>
                  </w:r>
                </w:p>
                <w:p w14:paraId="4F9E11E1" w14:textId="1881A4C5" w:rsidR="00BD243A" w:rsidRPr="00E236E4" w:rsidRDefault="00BD243A" w:rsidP="00BD243A">
                  <w:pPr>
                    <w:rPr>
                      <w:rFonts w:eastAsia="TimesNewRomanPSMT"/>
                    </w:rPr>
                  </w:pPr>
                  <w:r w:rsidRPr="00E236E4">
                    <w:rPr>
                      <w:rFonts w:eastAsia="TimesNewRomanPSMT"/>
                    </w:rPr>
                    <w:t>Niedopuszczalne jest: obcy posmak, obcy zapach, stęchły zapach, zanieczyszczenia mechaniczne, zawilgocenie,</w:t>
                  </w:r>
                  <w:r w:rsidRPr="00E236E4">
                    <w:rPr>
                      <w:rFonts w:eastAsia="Wingdings-Regular"/>
                    </w:rPr>
                    <w:t xml:space="preserve"> </w:t>
                  </w:r>
                  <w:r w:rsidRPr="00E236E4">
                    <w:rPr>
                      <w:rFonts w:eastAsia="TimesNewRomanPSMT"/>
                    </w:rPr>
                    <w:t xml:space="preserve">objawy </w:t>
                  </w:r>
                  <w:r w:rsidRPr="00E236E4">
                    <w:rPr>
                      <w:rFonts w:eastAsia="TimesNewRomanPSMT"/>
                    </w:rPr>
                    <w:lastRenderedPageBreak/>
                    <w:t>psucia, pleśnienia, zmiana zabarwienia, uszkodzenia mechaniczne opakowań, b</w:t>
                  </w:r>
                  <w:r w:rsidR="00CD75BD">
                    <w:rPr>
                      <w:rFonts w:eastAsia="TimesNewRomanPSMT"/>
                    </w:rPr>
                    <w:t>rak oznakowania, nieszczelność.</w:t>
                  </w:r>
                </w:p>
                <w:p w14:paraId="3AC617D6" w14:textId="3A6FAE5E" w:rsidR="00CD75BD" w:rsidRPr="00E236E4" w:rsidRDefault="00BD243A" w:rsidP="00BD243A">
                  <w:pPr>
                    <w:rPr>
                      <w:rFonts w:eastAsia="TimesNewRomanPSMT"/>
                    </w:rPr>
                  </w:pPr>
                  <w:r w:rsidRPr="00E236E4">
                    <w:rPr>
                      <w:rFonts w:eastAsia="TimesNewRomanPSMT"/>
                    </w:rPr>
                    <w:t>Brak zanieczyszczeń fizycznych, oznak i pozostałości szkodników, brak zaniec</w:t>
                  </w:r>
                  <w:r w:rsidR="00CD75BD">
                    <w:rPr>
                      <w:rFonts w:eastAsia="TimesNewRomanPSMT"/>
                    </w:rPr>
                    <w:t>zyszczeń biologicznych, pleśni.</w:t>
                  </w:r>
                </w:p>
                <w:p w14:paraId="4B35EEAD" w14:textId="77777777" w:rsidR="00BD243A" w:rsidRPr="00E236E4" w:rsidRDefault="00BD243A" w:rsidP="00BD243A">
                  <w:pPr>
                    <w:pStyle w:val="Default"/>
                  </w:pPr>
                  <w:r w:rsidRPr="00E236E4">
                    <w:t>Opakowania jednostkowe powinny zawierać:</w:t>
                  </w:r>
                </w:p>
                <w:p w14:paraId="6F123FFB" w14:textId="77777777" w:rsidR="00BD243A" w:rsidRPr="00E236E4" w:rsidRDefault="00BD243A" w:rsidP="00BD243A">
                  <w:pPr>
                    <w:pStyle w:val="Default"/>
                  </w:pPr>
                  <w:r w:rsidRPr="00E236E4">
                    <w:t>- nazwę dostawcy – producenta,</w:t>
                  </w:r>
                </w:p>
                <w:p w14:paraId="2A2D77EC" w14:textId="77777777" w:rsidR="00BD243A" w:rsidRPr="00E236E4" w:rsidRDefault="00BD243A" w:rsidP="00BD243A">
                  <w:pPr>
                    <w:pStyle w:val="Default"/>
                  </w:pPr>
                  <w:r w:rsidRPr="00E236E4">
                    <w:rPr>
                      <w:rFonts w:eastAsia="CourierNewPSMT"/>
                    </w:rPr>
                    <w:t xml:space="preserve">- </w:t>
                  </w:r>
                  <w:r w:rsidRPr="00E236E4">
                    <w:t>adres,</w:t>
                  </w:r>
                </w:p>
                <w:p w14:paraId="2D5E5667" w14:textId="77777777" w:rsidR="00BD243A" w:rsidRPr="00E236E4" w:rsidRDefault="00BD243A" w:rsidP="00BD243A">
                  <w:pPr>
                    <w:pStyle w:val="Default"/>
                  </w:pPr>
                  <w:r w:rsidRPr="00E236E4">
                    <w:rPr>
                      <w:rFonts w:eastAsia="CourierNewPSMT"/>
                    </w:rPr>
                    <w:t xml:space="preserve">- </w:t>
                  </w:r>
                  <w:r w:rsidRPr="00E236E4">
                    <w:t>nazwę produktu,</w:t>
                  </w:r>
                </w:p>
                <w:p w14:paraId="172573B4" w14:textId="77777777" w:rsidR="00BD243A" w:rsidRPr="00E236E4" w:rsidRDefault="00BD243A" w:rsidP="00BD243A">
                  <w:pPr>
                    <w:pStyle w:val="Default"/>
                  </w:pPr>
                  <w:r w:rsidRPr="00E236E4">
                    <w:rPr>
                      <w:rFonts w:eastAsia="CourierNewPSMT"/>
                    </w:rPr>
                    <w:t xml:space="preserve">- </w:t>
                  </w:r>
                  <w:r w:rsidRPr="00E236E4">
                    <w:t>pojemność opakowania,</w:t>
                  </w:r>
                </w:p>
                <w:p w14:paraId="12D48268" w14:textId="77777777" w:rsidR="00BD243A" w:rsidRPr="00E236E4" w:rsidRDefault="00BD243A" w:rsidP="00BD243A">
                  <w:pPr>
                    <w:pStyle w:val="Default"/>
                  </w:pPr>
                  <w:r w:rsidRPr="00E236E4">
                    <w:rPr>
                      <w:rFonts w:eastAsia="CourierNewPSMT"/>
                    </w:rPr>
                    <w:t xml:space="preserve">- </w:t>
                  </w:r>
                  <w:r w:rsidRPr="00E236E4">
                    <w:t>datę – termin produkcji i przydatności do spożycia</w:t>
                  </w:r>
                </w:p>
                <w:p w14:paraId="7D9B843A" w14:textId="77777777" w:rsidR="00BD243A" w:rsidRPr="00E236E4" w:rsidRDefault="00BD243A" w:rsidP="00BD243A">
                  <w:pPr>
                    <w:pStyle w:val="Default"/>
                  </w:pPr>
                  <w:r w:rsidRPr="00E236E4">
                    <w:rPr>
                      <w:rFonts w:eastAsia="CourierNewPSMT"/>
                    </w:rPr>
                    <w:t xml:space="preserve">- </w:t>
                  </w:r>
                  <w:r w:rsidRPr="00E236E4">
                    <w:t>warunki przechowywania oraz pozostałe informacje zgodnie z aktualnie obowiązującym prawem.</w:t>
                  </w:r>
                </w:p>
              </w:tc>
            </w:tr>
            <w:tr w:rsidR="00BD243A" w:rsidRPr="00E236E4" w14:paraId="078E7831" w14:textId="77777777" w:rsidTr="00CD75BD">
              <w:tc>
                <w:tcPr>
                  <w:tcW w:w="514" w:type="dxa"/>
                  <w:shd w:val="clear" w:color="auto" w:fill="auto"/>
                </w:tcPr>
                <w:p w14:paraId="16A7B65A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E236E4">
                    <w:rPr>
                      <w:bCs/>
                      <w:szCs w:val="24"/>
                    </w:rPr>
                    <w:lastRenderedPageBreak/>
                    <w:t>2</w:t>
                  </w:r>
                </w:p>
                <w:p w14:paraId="3B0B4E65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3BCB5F45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0412A719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5AA11311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70655AB9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7B566C74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3D8BAB15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322F11BB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52C80940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5F17BFAE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2D21517A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723F71EF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  <w:p w14:paraId="0702DC02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2891" w:type="dxa"/>
                  <w:shd w:val="clear" w:color="auto" w:fill="auto"/>
                </w:tcPr>
                <w:p w14:paraId="13BEE7B6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Kasza jęczmienna średnia</w:t>
                  </w:r>
                </w:p>
                <w:p w14:paraId="1DCBE053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31699443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3A69AC73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03099704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21F322C3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07895010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39D1294A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2829CD8E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66BF99F9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5F82DA0B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  <w:p w14:paraId="39F3CA1D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</w:p>
              </w:tc>
              <w:tc>
                <w:tcPr>
                  <w:tcW w:w="6159" w:type="dxa"/>
                  <w:shd w:val="clear" w:color="auto" w:fill="auto"/>
                </w:tcPr>
                <w:p w14:paraId="589D8683" w14:textId="77777777" w:rsidR="00BD243A" w:rsidRPr="00E236E4" w:rsidRDefault="00BD243A" w:rsidP="00BD243A">
                  <w:pPr>
                    <w:tabs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 xml:space="preserve">Kasza otrzymana z ziarna jęczmienia szklistego, oczyszczonego, obłuszczonego, pokrojonego niepolerowanego o cienkiej łusce, przeznaczona do celów konsumpcyjnych. Barwa jasnoszara z odcieniem od zielonkawego do żółtawego, dopuszcza się zawartość ziaren z odcieniem brązowym w ilości nie większej niż 10 %. </w:t>
                  </w:r>
                </w:p>
                <w:p w14:paraId="2E3E3079" w14:textId="53751F47" w:rsidR="00BD243A" w:rsidRPr="00E236E4" w:rsidRDefault="00BD243A" w:rsidP="00BD243A">
                  <w:pPr>
                    <w:pStyle w:val="Default"/>
                    <w:tabs>
                      <w:tab w:val="clear" w:pos="0"/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</w:pPr>
                  <w:r w:rsidRPr="00E236E4">
                    <w:t>Wygląd charakterystyczny dla danego gatunku, bez oznak zepsucia, uszkodzeń, prawidłowy kształt i barwa ziaren,</w:t>
                  </w:r>
                  <w:r w:rsidR="00C422D0">
                    <w:t xml:space="preserve"> bez zanieczyszczeń fizycznych.</w:t>
                  </w:r>
                </w:p>
                <w:p w14:paraId="22D6667A" w14:textId="77777777" w:rsidR="00BD243A" w:rsidRPr="00E236E4" w:rsidRDefault="00BD243A" w:rsidP="00BD243A">
                  <w:pPr>
                    <w:pStyle w:val="Default"/>
                  </w:pPr>
                  <w:r w:rsidRPr="00E236E4">
                    <w:t>Tekstura i konsystencja charakterystyczna dla stopnia rozdrobnienia, sypka, suche, bez oznak lepkości i grudek.</w:t>
                  </w:r>
                </w:p>
                <w:p w14:paraId="16262BF7" w14:textId="77777777" w:rsidR="00BD243A" w:rsidRPr="00E236E4" w:rsidRDefault="00BD243A" w:rsidP="00BD243A">
                  <w:pPr>
                    <w:pStyle w:val="Default"/>
                  </w:pPr>
                  <w:r w:rsidRPr="00E236E4">
                    <w:t>Po ugotowaniu smak i zapach odpowiadający produktowi świeżemu, wykluczony posmak skwaśniały lub gorzki.</w:t>
                  </w:r>
                </w:p>
                <w:p w14:paraId="51716DCF" w14:textId="10AC062A" w:rsidR="00BD243A" w:rsidRPr="00E236E4" w:rsidRDefault="00BD243A" w:rsidP="00BD243A">
                  <w:pPr>
                    <w:pStyle w:val="Default"/>
                  </w:pPr>
                  <w:r w:rsidRPr="00E236E4">
                    <w:t xml:space="preserve">Zapach charakterystyczny, </w:t>
                  </w:r>
                  <w:r w:rsidR="00C422D0">
                    <w:t>bez obcych zapachów, stęchłych.</w:t>
                  </w:r>
                </w:p>
              </w:tc>
            </w:tr>
            <w:tr w:rsidR="00BD243A" w:rsidRPr="00E236E4" w14:paraId="4E86C14A" w14:textId="77777777" w:rsidTr="00CD75BD">
              <w:tc>
                <w:tcPr>
                  <w:tcW w:w="514" w:type="dxa"/>
                  <w:shd w:val="clear" w:color="auto" w:fill="auto"/>
                </w:tcPr>
                <w:p w14:paraId="7FA5A90B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E236E4">
                    <w:rPr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11530283" w14:textId="416173D8" w:rsidR="00BD243A" w:rsidRPr="00E236E4" w:rsidRDefault="00C422D0" w:rsidP="00BD243A">
                  <w:pPr>
                    <w:snapToGrid w:val="0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Kasza manna</w:t>
                  </w:r>
                </w:p>
              </w:tc>
              <w:tc>
                <w:tcPr>
                  <w:tcW w:w="6159" w:type="dxa"/>
                  <w:shd w:val="clear" w:color="auto" w:fill="auto"/>
                </w:tcPr>
                <w:p w14:paraId="38940447" w14:textId="52BB0B8E" w:rsidR="00BD243A" w:rsidRPr="00E236E4" w:rsidRDefault="00BD243A" w:rsidP="00BD243A">
                  <w:pPr>
                    <w:tabs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Kasza otrzymana z przemiału ziarna pszenicy, drobnoziarnista, ziarna białe z odcieniem żółtawym, drobne cząstki bielma bez widocznych ciemnych cząstek otrębowy</w:t>
                  </w:r>
                  <w:r w:rsidR="00C422D0">
                    <w:rPr>
                      <w:rFonts w:eastAsia="Arial"/>
                    </w:rPr>
                    <w:t>ch. Nie powinno być zamączenia.</w:t>
                  </w:r>
                </w:p>
                <w:p w14:paraId="2174E379" w14:textId="4BD35FB2" w:rsidR="00BD243A" w:rsidRPr="00E236E4" w:rsidRDefault="00BD243A" w:rsidP="00BD243A">
                  <w:pPr>
                    <w:pStyle w:val="Default"/>
                    <w:tabs>
                      <w:tab w:val="clear" w:pos="0"/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</w:pPr>
                  <w:r w:rsidRPr="00E236E4">
                    <w:t>Wygląd charakterystyczny dla danego gatunku, bez oznak zepsucia, uszkodzeń, prawidłowy kształt i barwa ziaren,</w:t>
                  </w:r>
                  <w:r w:rsidR="00C422D0">
                    <w:t xml:space="preserve"> bez zanieczyszczeń fizycznych.</w:t>
                  </w:r>
                </w:p>
                <w:p w14:paraId="1C475DF8" w14:textId="77777777" w:rsidR="00BD243A" w:rsidRPr="00E236E4" w:rsidRDefault="00BD243A" w:rsidP="00BD243A">
                  <w:pPr>
                    <w:pStyle w:val="Default"/>
                  </w:pPr>
                  <w:r w:rsidRPr="00E236E4">
                    <w:t>Tekstura i konsystencja charakterystyczna dla stopnia rozdrobnienia, sypka, suche, bez oznak lepkości i grudek.</w:t>
                  </w:r>
                </w:p>
                <w:p w14:paraId="78ECB1BB" w14:textId="77777777" w:rsidR="00BD243A" w:rsidRPr="00E236E4" w:rsidRDefault="00BD243A" w:rsidP="00BD243A">
                  <w:pPr>
                    <w:pStyle w:val="Default"/>
                  </w:pPr>
                  <w:r w:rsidRPr="00E236E4">
                    <w:rPr>
                      <w:rFonts w:eastAsia="Arial"/>
                    </w:rPr>
                    <w:t>Kasza po ugotowaniu powinna być sypka i nie powinna się sklejać. S</w:t>
                  </w:r>
                  <w:r w:rsidRPr="00E236E4">
                    <w:t>mak i zapach po ugotowaniu odpowiadający produktowi świeżemu, wykluczony posmak skwaśniały lub gorzki.</w:t>
                  </w:r>
                </w:p>
                <w:p w14:paraId="2B6B4D71" w14:textId="77777777" w:rsidR="00BD243A" w:rsidRPr="00E236E4" w:rsidRDefault="00BD243A" w:rsidP="00BD243A">
                  <w:pPr>
                    <w:pStyle w:val="Default"/>
                    <w:tabs>
                      <w:tab w:val="clear" w:pos="0"/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</w:pPr>
                  <w:r w:rsidRPr="00E236E4">
                    <w:t>Zapach charakterystyczny, bez obcych zapachów, stęchłych.</w:t>
                  </w:r>
                </w:p>
              </w:tc>
            </w:tr>
            <w:tr w:rsidR="00BD243A" w:rsidRPr="00E236E4" w14:paraId="45C2C64E" w14:textId="77777777" w:rsidTr="00CD75BD">
              <w:tc>
                <w:tcPr>
                  <w:tcW w:w="514" w:type="dxa"/>
                  <w:shd w:val="clear" w:color="auto" w:fill="auto"/>
                </w:tcPr>
                <w:p w14:paraId="22B21A89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E236E4">
                    <w:rPr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25B0CDC4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Mąka pszenna typ 500 w opakowaniach do 25 kg</w:t>
                  </w:r>
                </w:p>
              </w:tc>
              <w:tc>
                <w:tcPr>
                  <w:tcW w:w="6159" w:type="dxa"/>
                  <w:shd w:val="clear" w:color="auto" w:fill="auto"/>
                </w:tcPr>
                <w:p w14:paraId="0AD2A36F" w14:textId="77777777" w:rsidR="00BD243A" w:rsidRPr="00E236E4" w:rsidRDefault="00BD243A" w:rsidP="00BD243A">
                  <w:r w:rsidRPr="00E236E4">
                    <w:t>Produkt uzyskany z silnie rozdrobnionego zboża pszenicy. Zapach przyjemny, swoisty, charakterystyczny dla danej mąki, bez obcych zapachów.</w:t>
                  </w:r>
                </w:p>
                <w:p w14:paraId="4DD49AE3" w14:textId="77777777" w:rsidR="00BD243A" w:rsidRPr="00E236E4" w:rsidRDefault="00BD243A" w:rsidP="00BD243A">
                  <w:r w:rsidRPr="00E236E4">
                    <w:t>Smak swoisty lekko słodkawy.</w:t>
                  </w:r>
                </w:p>
                <w:p w14:paraId="7046CDD4" w14:textId="77777777" w:rsidR="00BD243A" w:rsidRPr="00E236E4" w:rsidRDefault="00BD243A" w:rsidP="00BD243A">
                  <w:r w:rsidRPr="00E236E4">
                    <w:t>Barwa biała z odcieniem żółtym, jednolita bez smug.</w:t>
                  </w:r>
                </w:p>
                <w:p w14:paraId="67533646" w14:textId="77777777" w:rsidR="00BD243A" w:rsidRPr="00E236E4" w:rsidRDefault="00BD243A" w:rsidP="00BD243A">
                  <w:r w:rsidRPr="00E236E4">
                    <w:t>Konsystencja gładka, ścisła w dotyku, sypka.</w:t>
                  </w:r>
                </w:p>
                <w:p w14:paraId="7E5609CC" w14:textId="4E24E3C6" w:rsidR="00BD243A" w:rsidRPr="00E236E4" w:rsidRDefault="00BD243A" w:rsidP="00BD243A">
                  <w:r w:rsidRPr="00E236E4">
                    <w:t>Nie dopuszcza się zanieczyszczeń fizycznych (piasku) i biologicznych, ob</w:t>
                  </w:r>
                  <w:r w:rsidR="00C422D0">
                    <w:t>ecności pleśni oraz szkodników.</w:t>
                  </w:r>
                </w:p>
              </w:tc>
            </w:tr>
            <w:tr w:rsidR="00BD243A" w:rsidRPr="00E236E4" w14:paraId="1C773194" w14:textId="77777777" w:rsidTr="00CD75BD">
              <w:tc>
                <w:tcPr>
                  <w:tcW w:w="514" w:type="dxa"/>
                  <w:shd w:val="clear" w:color="auto" w:fill="auto"/>
                </w:tcPr>
                <w:p w14:paraId="5C3E6717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E236E4">
                    <w:rPr>
                      <w:bCs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6105C581" w14:textId="77777777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Mąka ziemniaczana</w:t>
                  </w:r>
                </w:p>
              </w:tc>
              <w:tc>
                <w:tcPr>
                  <w:tcW w:w="6159" w:type="dxa"/>
                  <w:shd w:val="clear" w:color="auto" w:fill="auto"/>
                </w:tcPr>
                <w:p w14:paraId="3576D223" w14:textId="77777777" w:rsidR="00BD243A" w:rsidRPr="00E236E4" w:rsidRDefault="00BD243A" w:rsidP="00BD243A">
                  <w:pPr>
                    <w:tabs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  <w:rPr>
                      <w:rFonts w:eastAsia="Verdana"/>
                    </w:rPr>
                  </w:pPr>
                  <w:r w:rsidRPr="00E236E4">
                    <w:rPr>
                      <w:rFonts w:eastAsia="Arial"/>
                    </w:rPr>
                    <w:t xml:space="preserve">100% skrobi ziemniaczanej, konsystencja sypka bez grudek i zlepów, dopuszcza się niewielkie łatwo rozsypujące się zbrylenia, smak i zapach właściwe dla produktu. </w:t>
                  </w:r>
                  <w:r w:rsidRPr="00E236E4">
                    <w:rPr>
                      <w:rFonts w:eastAsia="Verdana"/>
                    </w:rPr>
                    <w:t>Mąka ma charakterystyczny ziemniaczany smak, a konsystencją przypomina mąkę pszenną.</w:t>
                  </w:r>
                </w:p>
                <w:p w14:paraId="2A684E40" w14:textId="77777777" w:rsidR="00BD243A" w:rsidRPr="00E236E4" w:rsidRDefault="00BD243A" w:rsidP="00BD243A">
                  <w:pPr>
                    <w:rPr>
                      <w:rFonts w:eastAsia="Verdana"/>
                    </w:rPr>
                  </w:pPr>
                  <w:r w:rsidRPr="00E236E4">
                    <w:rPr>
                      <w:rFonts w:eastAsia="Verdana"/>
                    </w:rPr>
                    <w:t>Jednolity biały kolor. Niedopuszczalne są zanieczyszczenia</w:t>
                  </w:r>
                </w:p>
                <w:p w14:paraId="7E8EB64D" w14:textId="77777777" w:rsidR="00BD243A" w:rsidRPr="00E236E4" w:rsidRDefault="00BD243A" w:rsidP="00BD243A">
                  <w:pPr>
                    <w:rPr>
                      <w:rFonts w:eastAsia="Verdana"/>
                    </w:rPr>
                  </w:pPr>
                  <w:r w:rsidRPr="00E236E4">
                    <w:rPr>
                      <w:rFonts w:eastAsia="Verdana"/>
                    </w:rPr>
                    <w:t>organiczne i nieorganiczne. Wolne od szkodników i ich</w:t>
                  </w:r>
                </w:p>
                <w:p w14:paraId="43F4ABFF" w14:textId="77777777" w:rsidR="00BD243A" w:rsidRPr="00E236E4" w:rsidRDefault="00BD243A" w:rsidP="00BD243A">
                  <w:pPr>
                    <w:rPr>
                      <w:rFonts w:eastAsia="Verdana"/>
                    </w:rPr>
                  </w:pPr>
                  <w:r w:rsidRPr="00E236E4">
                    <w:rPr>
                      <w:rFonts w:eastAsia="Verdana"/>
                    </w:rPr>
                    <w:t>pozostałości.</w:t>
                  </w:r>
                </w:p>
              </w:tc>
            </w:tr>
            <w:tr w:rsidR="00BD243A" w:rsidRPr="00E236E4" w14:paraId="2793B5A2" w14:textId="77777777" w:rsidTr="00CD75BD">
              <w:tc>
                <w:tcPr>
                  <w:tcW w:w="514" w:type="dxa"/>
                  <w:shd w:val="clear" w:color="auto" w:fill="auto"/>
                </w:tcPr>
                <w:p w14:paraId="23B5A960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E236E4">
                    <w:rPr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0B2F7A9B" w14:textId="41B57919" w:rsidR="00BD243A" w:rsidRPr="00E236E4" w:rsidRDefault="00C422D0" w:rsidP="00BD243A">
                  <w:pPr>
                    <w:snapToGrid w:val="0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Płatki kukurydziane</w:t>
                  </w:r>
                </w:p>
              </w:tc>
              <w:tc>
                <w:tcPr>
                  <w:tcW w:w="6159" w:type="dxa"/>
                  <w:shd w:val="clear" w:color="auto" w:fill="auto"/>
                </w:tcPr>
                <w:p w14:paraId="377F3EA9" w14:textId="4006FF49" w:rsidR="00BD243A" w:rsidRPr="00E236E4" w:rsidRDefault="00BD243A" w:rsidP="00BD243A">
                  <w:pPr>
                    <w:pStyle w:val="Default"/>
                    <w:tabs>
                      <w:tab w:val="clear" w:pos="0"/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Produkt otrzymany z ziaren kukurydzy, struktura i konsystencja sypka, płatki niepokruszone, bez grudek, barwa złotożółta z różnymi odcieniami, smak i zapach charakterystyczny dla płatk</w:t>
                  </w:r>
                  <w:r w:rsidR="00C422D0">
                    <w:rPr>
                      <w:rFonts w:eastAsia="Arial"/>
                    </w:rPr>
                    <w:t>ów kukurydzianych lekko słodki.</w:t>
                  </w:r>
                </w:p>
              </w:tc>
            </w:tr>
            <w:tr w:rsidR="00BD243A" w:rsidRPr="00E236E4" w14:paraId="5BA72DEB" w14:textId="77777777" w:rsidTr="00CD75BD">
              <w:tc>
                <w:tcPr>
                  <w:tcW w:w="514" w:type="dxa"/>
                  <w:shd w:val="clear" w:color="auto" w:fill="auto"/>
                </w:tcPr>
                <w:p w14:paraId="68ABD254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E236E4">
                    <w:rPr>
                      <w:bCs/>
                      <w:szCs w:val="24"/>
                    </w:rPr>
                    <w:t>7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22B0CF7D" w14:textId="6ACFC507" w:rsidR="00BD243A" w:rsidRPr="00E236E4" w:rsidRDefault="00C422D0" w:rsidP="00BD243A">
                  <w:pPr>
                    <w:snapToGrid w:val="0"/>
                    <w:rPr>
                      <w:rFonts w:eastAsia="Arial"/>
                    </w:rPr>
                  </w:pPr>
                  <w:r>
                    <w:rPr>
                      <w:rFonts w:eastAsia="Arial"/>
                    </w:rPr>
                    <w:t>Płatki owsiane</w:t>
                  </w:r>
                </w:p>
              </w:tc>
              <w:tc>
                <w:tcPr>
                  <w:tcW w:w="6159" w:type="dxa"/>
                  <w:shd w:val="clear" w:color="auto" w:fill="auto"/>
                </w:tcPr>
                <w:p w14:paraId="7414A242" w14:textId="77777777" w:rsidR="00BD243A" w:rsidRPr="00E236E4" w:rsidRDefault="00BD243A" w:rsidP="00BD243A">
                  <w:pPr>
                    <w:tabs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rPr>
                      <w:rFonts w:eastAsia="Verdana"/>
                    </w:rPr>
                  </w:pPr>
                  <w:r w:rsidRPr="00E236E4">
                    <w:rPr>
                      <w:rFonts w:eastAsia="Verdana"/>
                    </w:rPr>
                    <w:t>Produkt otrzymany z ziarna owsa oczyszczonego. Uzyskany przez zgniecenie obłuszczonego ziarna na walcach i poddane obróbce hydrotermicznej.</w:t>
                  </w:r>
                </w:p>
                <w:p w14:paraId="144950A3" w14:textId="2C342BD2" w:rsidR="00BD243A" w:rsidRPr="00E236E4" w:rsidRDefault="00BD243A" w:rsidP="00C422D0">
                  <w:pPr>
                    <w:rPr>
                      <w:rFonts w:eastAsia="Verdana"/>
                    </w:rPr>
                  </w:pPr>
                  <w:r w:rsidRPr="00E236E4">
                    <w:rPr>
                      <w:rFonts w:eastAsia="Verdana"/>
                    </w:rPr>
                    <w:t>Produkt suchy o sypkiej konsystencji, w postaci</w:t>
                  </w:r>
                  <w:r w:rsidR="00C422D0">
                    <w:rPr>
                      <w:rFonts w:eastAsia="Verdana"/>
                    </w:rPr>
                    <w:t xml:space="preserve"> </w:t>
                  </w:r>
                  <w:r w:rsidRPr="00E236E4">
                    <w:rPr>
                      <w:rFonts w:eastAsia="Verdana"/>
                    </w:rPr>
                    <w:t>odrębnych, nie sklejonych płatków. Niedopuszczalne są zanieczyszczenia organiczne i nieorganiczne. Wolne od szkodników i ich pozostałości.</w:t>
                  </w:r>
                </w:p>
              </w:tc>
            </w:tr>
            <w:tr w:rsidR="00BD243A" w:rsidRPr="00E236E4" w14:paraId="4EE9CCC5" w14:textId="77777777" w:rsidTr="00CD75BD">
              <w:tc>
                <w:tcPr>
                  <w:tcW w:w="514" w:type="dxa"/>
                  <w:shd w:val="clear" w:color="auto" w:fill="auto"/>
                </w:tcPr>
                <w:p w14:paraId="37996CC2" w14:textId="77777777" w:rsidR="00BD243A" w:rsidRPr="00E236E4" w:rsidRDefault="00BD243A" w:rsidP="0064554B">
                  <w:pPr>
                    <w:pStyle w:val="Zawartotabeli"/>
                    <w:snapToGrid w:val="0"/>
                    <w:jc w:val="center"/>
                    <w:rPr>
                      <w:bCs/>
                      <w:szCs w:val="24"/>
                    </w:rPr>
                  </w:pPr>
                  <w:r w:rsidRPr="00E236E4">
                    <w:rPr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2891" w:type="dxa"/>
                  <w:shd w:val="clear" w:color="auto" w:fill="auto"/>
                </w:tcPr>
                <w:p w14:paraId="13EE26E5" w14:textId="25A09FEA" w:rsidR="00BD243A" w:rsidRPr="00E236E4" w:rsidRDefault="00BD243A" w:rsidP="00BD243A">
                  <w:pPr>
                    <w:snapToGrid w:val="0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Ryż biały długoziarnisty w opakowaniach do 25 kg</w:t>
                  </w:r>
                </w:p>
              </w:tc>
              <w:tc>
                <w:tcPr>
                  <w:tcW w:w="6159" w:type="dxa"/>
                  <w:shd w:val="clear" w:color="auto" w:fill="auto"/>
                </w:tcPr>
                <w:p w14:paraId="3256DF8E" w14:textId="56F34B5F" w:rsidR="00BD243A" w:rsidRPr="00E236E4" w:rsidRDefault="00BD243A" w:rsidP="00BD243A">
                  <w:pPr>
                    <w:tabs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  <w:rPr>
                      <w:rFonts w:eastAsia="Arial"/>
                      <w:color w:val="000000"/>
                    </w:rPr>
                  </w:pPr>
                  <w:r w:rsidRPr="00E236E4">
                    <w:rPr>
                      <w:rFonts w:eastAsia="Arial"/>
                      <w:color w:val="000000"/>
                    </w:rPr>
                    <w:t>Ryż biały długoziarnisty. Ziarno powinno być wolne od mineralnych i</w:t>
                  </w:r>
                  <w:r w:rsidR="00C422D0">
                    <w:rPr>
                      <w:rFonts w:eastAsia="Arial"/>
                      <w:color w:val="000000"/>
                    </w:rPr>
                    <w:t xml:space="preserve"> innych szkodliwych substancji.</w:t>
                  </w:r>
                </w:p>
                <w:p w14:paraId="49CB258C" w14:textId="77777777" w:rsidR="00BD243A" w:rsidRPr="00E236E4" w:rsidRDefault="00BD243A" w:rsidP="00BD243A">
                  <w:pPr>
                    <w:pStyle w:val="Default"/>
                    <w:tabs>
                      <w:tab w:val="clear" w:pos="0"/>
                      <w:tab w:val="left" w:pos="5040"/>
                      <w:tab w:val="left" w:pos="5475"/>
                      <w:tab w:val="left" w:pos="6360"/>
                      <w:tab w:val="left" w:pos="7140"/>
                      <w:tab w:val="left" w:pos="14111"/>
                    </w:tabs>
                    <w:snapToGrid w:val="0"/>
                    <w:spacing w:line="100" w:lineRule="atLeast"/>
                    <w:ind w:left="15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Ziarno po ugotowaniu sypkie, lekkie, puszyste, niesklejone, ziarna powinny się rozdzielać.</w:t>
                  </w:r>
                </w:p>
                <w:p w14:paraId="116C5955" w14:textId="55F57D30" w:rsidR="00BD243A" w:rsidRPr="00E236E4" w:rsidRDefault="00BD243A" w:rsidP="00BD243A">
                  <w:pPr>
                    <w:pStyle w:val="Default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Smak typowy</w:t>
                  </w:r>
                  <w:r w:rsidR="00C422D0">
                    <w:rPr>
                      <w:rFonts w:eastAsia="Arial"/>
                    </w:rPr>
                    <w:t xml:space="preserve"> dla ryżu, bez obcych posmaków.</w:t>
                  </w:r>
                </w:p>
                <w:p w14:paraId="3E7942EA" w14:textId="77777777" w:rsidR="00E236E4" w:rsidRPr="00E236E4" w:rsidRDefault="00BD243A" w:rsidP="00BD243A">
                  <w:pPr>
                    <w:pStyle w:val="Default"/>
                    <w:rPr>
                      <w:rFonts w:eastAsia="Arial"/>
                    </w:rPr>
                  </w:pPr>
                  <w:r w:rsidRPr="00E236E4">
                    <w:rPr>
                      <w:rFonts w:eastAsia="Arial"/>
                    </w:rPr>
                    <w:t>Zapach typowy</w:t>
                  </w:r>
                  <w:r w:rsidR="00E236E4" w:rsidRPr="00E236E4">
                    <w:rPr>
                      <w:rFonts w:eastAsia="Arial"/>
                    </w:rPr>
                    <w:t xml:space="preserve"> dla ryżu, bez obcych zapachów.</w:t>
                  </w:r>
                </w:p>
                <w:p w14:paraId="04ABD3D2" w14:textId="4D5B3125" w:rsidR="00E236E4" w:rsidRPr="00E236E4" w:rsidRDefault="00E236E4" w:rsidP="00BD243A">
                  <w:pPr>
                    <w:pStyle w:val="Default"/>
                    <w:rPr>
                      <w:rFonts w:eastAsia="Arial"/>
                    </w:rPr>
                  </w:pPr>
                </w:p>
              </w:tc>
            </w:tr>
          </w:tbl>
          <w:p w14:paraId="39D2F45B" w14:textId="4D08E91E" w:rsidR="00BD243A" w:rsidRPr="00E236E4" w:rsidRDefault="00BD243A" w:rsidP="00E236E4"/>
        </w:tc>
        <w:bookmarkStart w:id="1" w:name="_GoBack"/>
        <w:bookmarkEnd w:id="1"/>
      </w:tr>
    </w:tbl>
    <w:p w14:paraId="299D7A54" w14:textId="77777777" w:rsidR="00E236E4" w:rsidRDefault="00E236E4" w:rsidP="008D5E67"/>
    <w:sectPr w:rsidR="00E236E4" w:rsidSect="00F71305">
      <w:footerReference w:type="default" r:id="rId8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759F8" w14:textId="77777777" w:rsidR="00677CA2" w:rsidRDefault="00677CA2">
      <w:pPr>
        <w:spacing w:line="240" w:lineRule="auto"/>
      </w:pPr>
      <w:r>
        <w:separator/>
      </w:r>
    </w:p>
  </w:endnote>
  <w:endnote w:type="continuationSeparator" w:id="0">
    <w:p w14:paraId="5AB37FA7" w14:textId="77777777" w:rsidR="00677CA2" w:rsidRDefault="00677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charset w:val="00"/>
    <w:family w:val="auto"/>
    <w:pitch w:val="default"/>
  </w:font>
  <w:font w:name="CourierNewPSMT">
    <w:charset w:val="00"/>
    <w:family w:val="modern"/>
    <w:pitch w:val="fixed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9439996"/>
      <w:docPartObj>
        <w:docPartGallery w:val="Page Numbers (Bottom of Page)"/>
        <w:docPartUnique/>
      </w:docPartObj>
    </w:sdtPr>
    <w:sdtContent>
      <w:p w14:paraId="1ECD6D15" w14:textId="7A8F10A5" w:rsidR="00F71305" w:rsidRDefault="00F71305">
        <w:pPr>
          <w:pStyle w:val="Stopka"/>
          <w:jc w:val="right"/>
        </w:pPr>
        <w:r w:rsidRPr="00F71305">
          <w:rPr>
            <w:sz w:val="20"/>
          </w:rPr>
          <w:fldChar w:fldCharType="begin"/>
        </w:r>
        <w:r w:rsidRPr="00F71305">
          <w:rPr>
            <w:sz w:val="20"/>
          </w:rPr>
          <w:instrText>PAGE   \* MERGEFORMAT</w:instrText>
        </w:r>
        <w:r w:rsidRPr="00F71305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F71305">
          <w:rPr>
            <w:sz w:val="20"/>
          </w:rPr>
          <w:fldChar w:fldCharType="end"/>
        </w:r>
      </w:p>
    </w:sdtContent>
  </w:sdt>
  <w:p w14:paraId="2DDEA92D" w14:textId="77777777" w:rsidR="00F71305" w:rsidRDefault="00F71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77B63" w14:textId="77777777" w:rsidR="00677CA2" w:rsidRDefault="00677CA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EFB2540" w14:textId="77777777" w:rsidR="00677CA2" w:rsidRDefault="00677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Cs w:val="24"/>
      </w:rPr>
    </w:lvl>
  </w:abstractNum>
  <w:abstractNum w:abstractNumId="1" w15:restartNumberingAfterBreak="0">
    <w:nsid w:val="01302AB5"/>
    <w:multiLevelType w:val="hybridMultilevel"/>
    <w:tmpl w:val="231C6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1525"/>
    <w:multiLevelType w:val="hybridMultilevel"/>
    <w:tmpl w:val="B3CAF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F549C"/>
    <w:multiLevelType w:val="hybridMultilevel"/>
    <w:tmpl w:val="33C22218"/>
    <w:lvl w:ilvl="0" w:tplc="4DFE99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55DE"/>
    <w:multiLevelType w:val="hybridMultilevel"/>
    <w:tmpl w:val="F9664312"/>
    <w:lvl w:ilvl="0" w:tplc="59629DA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C86EEF"/>
    <w:multiLevelType w:val="multilevel"/>
    <w:tmpl w:val="1C3465F2"/>
    <w:lvl w:ilvl="0">
      <w:start w:val="1"/>
      <w:numFmt w:val="decimal"/>
      <w:lvlText w:val="%1."/>
      <w:lvlJc w:val="left"/>
      <w:pPr>
        <w:ind w:left="356" w:hanging="360"/>
      </w:pPr>
    </w:lvl>
    <w:lvl w:ilvl="1">
      <w:start w:val="1"/>
      <w:numFmt w:val="lowerLetter"/>
      <w:lvlText w:val="%2."/>
      <w:lvlJc w:val="left"/>
      <w:pPr>
        <w:ind w:left="1076" w:hanging="360"/>
      </w:pPr>
    </w:lvl>
    <w:lvl w:ilvl="2">
      <w:start w:val="1"/>
      <w:numFmt w:val="lowerRoman"/>
      <w:lvlText w:val="%3."/>
      <w:lvlJc w:val="right"/>
      <w:pPr>
        <w:ind w:left="1796" w:hanging="180"/>
      </w:pPr>
    </w:lvl>
    <w:lvl w:ilvl="3">
      <w:start w:val="1"/>
      <w:numFmt w:val="decimal"/>
      <w:lvlText w:val="%4."/>
      <w:lvlJc w:val="left"/>
      <w:pPr>
        <w:ind w:left="2516" w:hanging="360"/>
      </w:pPr>
    </w:lvl>
    <w:lvl w:ilvl="4">
      <w:start w:val="1"/>
      <w:numFmt w:val="lowerLetter"/>
      <w:lvlText w:val="%5."/>
      <w:lvlJc w:val="left"/>
      <w:pPr>
        <w:ind w:left="3236" w:hanging="360"/>
      </w:pPr>
    </w:lvl>
    <w:lvl w:ilvl="5">
      <w:start w:val="1"/>
      <w:numFmt w:val="lowerRoman"/>
      <w:lvlText w:val="%6."/>
      <w:lvlJc w:val="right"/>
      <w:pPr>
        <w:ind w:left="3956" w:hanging="180"/>
      </w:pPr>
    </w:lvl>
    <w:lvl w:ilvl="6">
      <w:start w:val="1"/>
      <w:numFmt w:val="decimal"/>
      <w:lvlText w:val="%7."/>
      <w:lvlJc w:val="left"/>
      <w:pPr>
        <w:ind w:left="4676" w:hanging="360"/>
      </w:pPr>
    </w:lvl>
    <w:lvl w:ilvl="7">
      <w:start w:val="1"/>
      <w:numFmt w:val="lowerLetter"/>
      <w:lvlText w:val="%8."/>
      <w:lvlJc w:val="left"/>
      <w:pPr>
        <w:ind w:left="5396" w:hanging="360"/>
      </w:pPr>
    </w:lvl>
    <w:lvl w:ilvl="8">
      <w:start w:val="1"/>
      <w:numFmt w:val="lowerRoman"/>
      <w:lvlText w:val="%9."/>
      <w:lvlJc w:val="right"/>
      <w:pPr>
        <w:ind w:left="6116" w:hanging="180"/>
      </w:pPr>
    </w:lvl>
  </w:abstractNum>
  <w:abstractNum w:abstractNumId="6" w15:restartNumberingAfterBreak="0">
    <w:nsid w:val="29E74D79"/>
    <w:multiLevelType w:val="hybridMultilevel"/>
    <w:tmpl w:val="A4A4AB28"/>
    <w:lvl w:ilvl="0" w:tplc="225474D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4639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szCs w:val="24"/>
      </w:rPr>
    </w:lvl>
  </w:abstractNum>
  <w:abstractNum w:abstractNumId="8" w15:restartNumberingAfterBreak="0">
    <w:nsid w:val="2C9456FF"/>
    <w:multiLevelType w:val="hybridMultilevel"/>
    <w:tmpl w:val="BA2A601C"/>
    <w:lvl w:ilvl="0" w:tplc="FBAEC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A5C0F"/>
    <w:multiLevelType w:val="hybridMultilevel"/>
    <w:tmpl w:val="EC7AAF1E"/>
    <w:lvl w:ilvl="0" w:tplc="B91A893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F6D6E"/>
    <w:multiLevelType w:val="multilevel"/>
    <w:tmpl w:val="1C346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91DF8"/>
    <w:multiLevelType w:val="hybridMultilevel"/>
    <w:tmpl w:val="C3369F4C"/>
    <w:lvl w:ilvl="0" w:tplc="0616EBA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C0D57"/>
    <w:multiLevelType w:val="hybridMultilevel"/>
    <w:tmpl w:val="FF5ADBF8"/>
    <w:lvl w:ilvl="0" w:tplc="25BAA8AE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A2E546E"/>
    <w:multiLevelType w:val="hybridMultilevel"/>
    <w:tmpl w:val="13DE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726EF"/>
    <w:multiLevelType w:val="hybridMultilevel"/>
    <w:tmpl w:val="AC7ED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3D6A92"/>
    <w:multiLevelType w:val="hybridMultilevel"/>
    <w:tmpl w:val="4E268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529D"/>
    <w:multiLevelType w:val="hybridMultilevel"/>
    <w:tmpl w:val="14369D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E8A433D"/>
    <w:multiLevelType w:val="hybridMultilevel"/>
    <w:tmpl w:val="592EC592"/>
    <w:lvl w:ilvl="0" w:tplc="50A062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7"/>
  </w:num>
  <w:num w:numId="5">
    <w:abstractNumId w:val="9"/>
  </w:num>
  <w:num w:numId="6">
    <w:abstractNumId w:val="3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11"/>
  </w:num>
  <w:num w:numId="10">
    <w:abstractNumId w:val="7"/>
  </w:num>
  <w:num w:numId="11">
    <w:abstractNumId w:val="13"/>
  </w:num>
  <w:num w:numId="12">
    <w:abstractNumId w:val="1"/>
  </w:num>
  <w:num w:numId="13">
    <w:abstractNumId w:val="16"/>
  </w:num>
  <w:num w:numId="14">
    <w:abstractNumId w:val="12"/>
  </w:num>
  <w:num w:numId="15">
    <w:abstractNumId w:val="4"/>
  </w:num>
  <w:num w:numId="16">
    <w:abstractNumId w:val="10"/>
  </w:num>
  <w:num w:numId="17">
    <w:abstractNumId w:val="14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F7"/>
    <w:rsid w:val="000032F9"/>
    <w:rsid w:val="00123E44"/>
    <w:rsid w:val="001A0C29"/>
    <w:rsid w:val="001B73EE"/>
    <w:rsid w:val="001E60B8"/>
    <w:rsid w:val="001E7FDB"/>
    <w:rsid w:val="001F2061"/>
    <w:rsid w:val="00237308"/>
    <w:rsid w:val="00280BCA"/>
    <w:rsid w:val="002B6A1C"/>
    <w:rsid w:val="002F58ED"/>
    <w:rsid w:val="002F76B5"/>
    <w:rsid w:val="00422BE2"/>
    <w:rsid w:val="00463E50"/>
    <w:rsid w:val="0046621D"/>
    <w:rsid w:val="004B04E4"/>
    <w:rsid w:val="004C77C5"/>
    <w:rsid w:val="004E7102"/>
    <w:rsid w:val="005C5FCE"/>
    <w:rsid w:val="0063028B"/>
    <w:rsid w:val="0064554B"/>
    <w:rsid w:val="006744B6"/>
    <w:rsid w:val="00677CA2"/>
    <w:rsid w:val="00702687"/>
    <w:rsid w:val="00844A69"/>
    <w:rsid w:val="008A347C"/>
    <w:rsid w:val="008C0D5E"/>
    <w:rsid w:val="008D5E67"/>
    <w:rsid w:val="00966B7D"/>
    <w:rsid w:val="00A67CB1"/>
    <w:rsid w:val="00A705E5"/>
    <w:rsid w:val="00AB7FBB"/>
    <w:rsid w:val="00B51C1A"/>
    <w:rsid w:val="00BD243A"/>
    <w:rsid w:val="00C22CEC"/>
    <w:rsid w:val="00C422D0"/>
    <w:rsid w:val="00CD22D4"/>
    <w:rsid w:val="00CD75BD"/>
    <w:rsid w:val="00D61739"/>
    <w:rsid w:val="00E236E4"/>
    <w:rsid w:val="00E36E24"/>
    <w:rsid w:val="00E6216D"/>
    <w:rsid w:val="00E87404"/>
    <w:rsid w:val="00ED28C2"/>
    <w:rsid w:val="00F71305"/>
    <w:rsid w:val="00FB60F7"/>
    <w:rsid w:val="00F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B8B2"/>
  <w15:docId w15:val="{9BE7C1C3-53E3-47B1-BF4E-64ECDEF0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autoSpaceDN w:val="0"/>
        <w:spacing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  <w:tabs>
        <w:tab w:val="left" w:pos="0"/>
      </w:tabs>
      <w:overflowPunct w:val="0"/>
      <w:autoSpaceDE w:val="0"/>
      <w:spacing w:line="240" w:lineRule="auto"/>
    </w:pPr>
    <w:rPr>
      <w:rFonts w:eastAsia="Times New Roman"/>
      <w:szCs w:val="20"/>
      <w:lang w:eastAsia="ar-SA"/>
    </w:rPr>
  </w:style>
  <w:style w:type="paragraph" w:customStyle="1" w:styleId="Default">
    <w:name w:val="Default"/>
    <w:basedOn w:val="Normalny"/>
    <w:pPr>
      <w:tabs>
        <w:tab w:val="left" w:pos="0"/>
      </w:tabs>
      <w:autoSpaceDE w:val="0"/>
      <w:spacing w:line="240" w:lineRule="auto"/>
    </w:pPr>
    <w:rPr>
      <w:rFonts w:eastAsia="Times New Roman"/>
      <w:color w:val="000000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D5E67"/>
    <w:pPr>
      <w:tabs>
        <w:tab w:val="left" w:pos="0"/>
      </w:tabs>
      <w:overflowPunct w:val="0"/>
      <w:autoSpaceDE w:val="0"/>
      <w:autoSpaceDN/>
      <w:spacing w:after="120" w:line="240" w:lineRule="auto"/>
    </w:pPr>
    <w:rPr>
      <w:rFonts w:eastAsia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5E67"/>
    <w:rPr>
      <w:rFonts w:eastAsia="Times New Roman"/>
      <w:sz w:val="16"/>
      <w:szCs w:val="16"/>
      <w:lang w:eastAsia="ar-SA"/>
    </w:rPr>
  </w:style>
  <w:style w:type="paragraph" w:customStyle="1" w:styleId="E-1">
    <w:name w:val="E-1"/>
    <w:basedOn w:val="Normalny"/>
    <w:rsid w:val="008D5E67"/>
    <w:pPr>
      <w:widowControl w:val="0"/>
      <w:tabs>
        <w:tab w:val="left" w:pos="0"/>
      </w:tabs>
      <w:overflowPunct w:val="0"/>
      <w:autoSpaceDE w:val="0"/>
      <w:autoSpaceDN/>
      <w:spacing w:line="240" w:lineRule="auto"/>
    </w:pPr>
    <w:rPr>
      <w:shadow/>
      <w:sz w:val="20"/>
      <w:szCs w:val="20"/>
      <w:lang w:eastAsia="ar-SA"/>
    </w:rPr>
  </w:style>
  <w:style w:type="paragraph" w:customStyle="1" w:styleId="WW-Zawartotabeli111111111111111111111111111">
    <w:name w:val="WW-Zawartość tabeli111111111111111111111111111"/>
    <w:basedOn w:val="Tekstpodstawowy"/>
    <w:rsid w:val="008D5E67"/>
    <w:pPr>
      <w:suppressLineNumbers/>
      <w:tabs>
        <w:tab w:val="left" w:pos="0"/>
      </w:tabs>
      <w:overflowPunct w:val="0"/>
      <w:autoSpaceDE w:val="0"/>
      <w:autoSpaceDN/>
      <w:spacing w:after="0" w:line="240" w:lineRule="auto"/>
    </w:pPr>
    <w:rPr>
      <w:rFonts w:eastAsia="Times New Roman"/>
      <w:b/>
      <w:bCs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5E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D5E67"/>
  </w:style>
  <w:style w:type="paragraph" w:styleId="Tekstdymka">
    <w:name w:val="Balloon Text"/>
    <w:basedOn w:val="Normalny"/>
    <w:link w:val="TekstdymkaZnak"/>
    <w:uiPriority w:val="99"/>
    <w:semiHidden/>
    <w:unhideWhenUsed/>
    <w:rsid w:val="00280B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B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7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CA2"/>
  </w:style>
  <w:style w:type="paragraph" w:styleId="Stopka">
    <w:name w:val="footer"/>
    <w:basedOn w:val="Normalny"/>
    <w:link w:val="StopkaZnak"/>
    <w:uiPriority w:val="99"/>
    <w:unhideWhenUsed/>
    <w:rsid w:val="00677C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CA2"/>
  </w:style>
  <w:style w:type="character" w:customStyle="1" w:styleId="Absatz-Standardschriftart">
    <w:name w:val="Absatz-Standardschriftart"/>
    <w:rsid w:val="0084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9E7DC-6AF8-4986-8438-781A3463C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Czarny</dc:creator>
  <dc:description/>
  <cp:lastModifiedBy>Rafał Sułek</cp:lastModifiedBy>
  <cp:revision>27</cp:revision>
  <cp:lastPrinted>2024-10-14T12:57:00Z</cp:lastPrinted>
  <dcterms:created xsi:type="dcterms:W3CDTF">2022-09-12T21:09:00Z</dcterms:created>
  <dcterms:modified xsi:type="dcterms:W3CDTF">2024-10-14T12:59:00Z</dcterms:modified>
</cp:coreProperties>
</file>