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1B0238E7" w:rsidR="00AE12F3" w:rsidRPr="002D417F" w:rsidRDefault="007D7E1F" w:rsidP="00262C2C">
      <w:pPr>
        <w:spacing w:line="276" w:lineRule="auto"/>
        <w:rPr>
          <w:rFonts w:ascii="Calibri" w:eastAsia="Calibri" w:hAnsi="Calibri" w:cs="Calibri"/>
          <w:i/>
          <w:iCs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4808E3" w:rsidRPr="00650EB6">
        <w:rPr>
          <w:rFonts w:ascii="Calibri" w:hAnsi="Calibri" w:cs="Calibri"/>
        </w:rPr>
        <w:t xml:space="preserve"> </w:t>
      </w:r>
      <w:r w:rsidR="00262C2C">
        <w:rPr>
          <w:rFonts w:ascii="Calibri" w:hAnsi="Calibri" w:cs="Calibri"/>
          <w:b/>
          <w:bCs/>
        </w:rPr>
        <w:t>„Remont drogi gminnej – ul. Wodnej w Świeciu na odcinku od skrzyżowania z łącznikiem ul. Polnej do skrzyżowania z ul. Wincentego Witosa”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C186" w14:textId="77777777" w:rsidR="00136D02" w:rsidRDefault="00136D02">
      <w:r>
        <w:separator/>
      </w:r>
    </w:p>
  </w:endnote>
  <w:endnote w:type="continuationSeparator" w:id="0">
    <w:p w14:paraId="55FAA0DF" w14:textId="77777777" w:rsidR="00136D02" w:rsidRDefault="0013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BDAD" w14:textId="77777777" w:rsidR="00136D02" w:rsidRDefault="00136D02">
      <w:r>
        <w:separator/>
      </w:r>
    </w:p>
  </w:footnote>
  <w:footnote w:type="continuationSeparator" w:id="0">
    <w:p w14:paraId="4259CA0B" w14:textId="77777777" w:rsidR="00136D02" w:rsidRDefault="00136D02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6E88"/>
    <w:rsid w:val="001712CE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E1F"/>
    <w:rsid w:val="00813D67"/>
    <w:rsid w:val="00833DE4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B37D3"/>
    <w:rsid w:val="00EB5914"/>
    <w:rsid w:val="00EF18C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11</cp:revision>
  <dcterms:created xsi:type="dcterms:W3CDTF">2022-04-04T07:49:00Z</dcterms:created>
  <dcterms:modified xsi:type="dcterms:W3CDTF">2022-07-04T13:10:00Z</dcterms:modified>
</cp:coreProperties>
</file>