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E6A" w14:textId="77777777" w:rsidR="006B5C3B" w:rsidRPr="008007DD" w:rsidRDefault="006B5C3B" w:rsidP="006B5C3B">
      <w:pPr>
        <w:pStyle w:val="Bezodstpw"/>
        <w:jc w:val="center"/>
        <w:rPr>
          <w:b/>
          <w:bCs/>
          <w:u w:val="single"/>
        </w:rPr>
      </w:pPr>
      <w:r w:rsidRPr="008007DD">
        <w:rPr>
          <w:b/>
          <w:bCs/>
          <w:u w:val="single"/>
        </w:rPr>
        <w:t>SZCZEGÓŁOWY OPIS PRZEDMIOTU ZAMÓWIENIA</w:t>
      </w:r>
    </w:p>
    <w:p w14:paraId="448E8EB5" w14:textId="77777777" w:rsidR="006B5C3B" w:rsidRDefault="006B5C3B" w:rsidP="00CD2E50">
      <w:pPr>
        <w:rPr>
          <w:b/>
          <w:bCs/>
          <w:sz w:val="24"/>
          <w:szCs w:val="24"/>
          <w:lang w:eastAsia="pl-PL"/>
          <w14:ligatures w14:val="none"/>
        </w:rPr>
      </w:pPr>
    </w:p>
    <w:p w14:paraId="6F060D7F" w14:textId="6C4BEDBC" w:rsidR="006B5C3B" w:rsidRDefault="006B5C3B" w:rsidP="004455DB">
      <w:pPr>
        <w:jc w:val="both"/>
        <w:rPr>
          <w:sz w:val="20"/>
          <w:szCs w:val="20"/>
          <w:lang w:eastAsia="pl-PL"/>
          <w14:ligatures w14:val="none"/>
        </w:rPr>
      </w:pPr>
      <w:r>
        <w:rPr>
          <w:sz w:val="20"/>
          <w:szCs w:val="20"/>
          <w:lang w:eastAsia="pl-PL"/>
          <w14:ligatures w14:val="none"/>
        </w:rPr>
        <w:t>Przedmiotem zamówienia jest usługa cateringowa</w:t>
      </w:r>
      <w:r w:rsidR="004455DB">
        <w:rPr>
          <w:sz w:val="20"/>
          <w:szCs w:val="20"/>
          <w:lang w:eastAsia="pl-PL"/>
          <w14:ligatures w14:val="none"/>
        </w:rPr>
        <w:t>, polegająca na dostarczeniu i podaniu posiłków (cateringu) dla 50 osób, w dniu 16 czerwca 2023 r., w godzinach. 13:00-15:00, na Wydziale Elektroniki i Technik Informacyjnych przy ul. Nowowiejskiej 15/19 w Warszawie, Audytorium Centralne (1 piętro). Pełna gotowość na godz. 12:00.</w:t>
      </w:r>
    </w:p>
    <w:p w14:paraId="7CA0BA47" w14:textId="77777777" w:rsidR="004455DB" w:rsidRDefault="004455DB" w:rsidP="00CD2E50">
      <w:pPr>
        <w:rPr>
          <w:sz w:val="20"/>
          <w:szCs w:val="20"/>
          <w:lang w:eastAsia="pl-PL"/>
          <w14:ligatures w14:val="none"/>
        </w:rPr>
      </w:pPr>
    </w:p>
    <w:p w14:paraId="1CBDF2CA" w14:textId="6845F70C" w:rsidR="004455DB" w:rsidRPr="004455DB" w:rsidRDefault="004455DB" w:rsidP="004455DB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  <w:lang w:eastAsia="pl-PL"/>
          <w14:ligatures w14:val="none"/>
        </w:rPr>
      </w:pPr>
      <w:r w:rsidRPr="004455DB">
        <w:rPr>
          <w:sz w:val="20"/>
          <w:szCs w:val="20"/>
        </w:rPr>
        <w:t>Przez świadczenie sukcesywnych usług cateringowych Zamawiający rozumie usługę przygotowywania, dostarczania do miejsca wydania i podawania posiłków oraz napojów z wykorzystaniem przez Wykonawcę własnych urządzeń, sprzętu, naczyń, produktów w czasie wydarzenia organizowanego przez Zamawiającego.</w:t>
      </w:r>
    </w:p>
    <w:p w14:paraId="2D3918C2" w14:textId="6937280F" w:rsidR="004455DB" w:rsidRPr="004455DB" w:rsidRDefault="004455DB" w:rsidP="004455DB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  <w:lang w:eastAsia="pl-PL"/>
          <w14:ligatures w14:val="none"/>
        </w:rPr>
      </w:pPr>
      <w:r>
        <w:rPr>
          <w:sz w:val="20"/>
          <w:szCs w:val="20"/>
        </w:rPr>
        <w:t>Zamawiający udostępni pomieszczenie, w którym ma się odbyć wydarzenie w terminie uzgodnionym z</w:t>
      </w:r>
      <w:r w:rsidR="00A17B51">
        <w:rPr>
          <w:sz w:val="20"/>
          <w:szCs w:val="20"/>
        </w:rPr>
        <w:t> </w:t>
      </w:r>
      <w:r>
        <w:rPr>
          <w:sz w:val="20"/>
          <w:szCs w:val="20"/>
        </w:rPr>
        <w:t>Wykonawcą.</w:t>
      </w:r>
    </w:p>
    <w:p w14:paraId="15092826" w14:textId="40C713E5" w:rsidR="004455DB" w:rsidRPr="004455DB" w:rsidRDefault="004455DB" w:rsidP="004455DB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4455DB">
        <w:rPr>
          <w:rFonts w:asciiTheme="minorHAnsi" w:hAnsiTheme="minorHAnsi" w:cstheme="minorHAnsi"/>
          <w:sz w:val="20"/>
          <w:szCs w:val="20"/>
        </w:rPr>
        <w:t xml:space="preserve">Obowiązkiem Wykonawcy jest zapewnienie zastawy, sztućców, obrusów z materiału oraz serwetek. Stoły, przy których mają być spożywane posiłki, muszą być nakryte estetycznymi i wyprasowanymi obrusami. Wykonawca nie może używać obrusów jednorazowych i cerat. Wykonawca zobowiązany jest także do usunięcia obrusów zalanych lub zabrudzonych i zastąpienia ich nowymi w trakcie trwania usługi cateringowej. </w:t>
      </w:r>
      <w:r w:rsidR="00A3291E">
        <w:rPr>
          <w:rFonts w:asciiTheme="minorHAnsi" w:hAnsiTheme="minorHAnsi" w:cstheme="minorHAnsi"/>
          <w:sz w:val="20"/>
          <w:szCs w:val="20"/>
        </w:rPr>
        <w:t>Nie d</w:t>
      </w:r>
      <w:r w:rsidRPr="004455DB">
        <w:rPr>
          <w:rFonts w:asciiTheme="minorHAnsi" w:hAnsiTheme="minorHAnsi" w:cstheme="minorHAnsi"/>
          <w:sz w:val="20"/>
          <w:szCs w:val="20"/>
        </w:rPr>
        <w:t>opuszcza się używani</w:t>
      </w:r>
      <w:r w:rsidR="00A3291E">
        <w:rPr>
          <w:rFonts w:asciiTheme="minorHAnsi" w:hAnsiTheme="minorHAnsi" w:cstheme="minorHAnsi"/>
          <w:sz w:val="20"/>
          <w:szCs w:val="20"/>
        </w:rPr>
        <w:t>a</w:t>
      </w:r>
      <w:r w:rsidRPr="004455DB">
        <w:rPr>
          <w:rFonts w:asciiTheme="minorHAnsi" w:hAnsiTheme="minorHAnsi" w:cstheme="minorHAnsi"/>
          <w:sz w:val="20"/>
          <w:szCs w:val="20"/>
        </w:rPr>
        <w:t xml:space="preserve"> naczyń plastikowych i naczyń jednorazowego użytku</w:t>
      </w:r>
      <w:r w:rsidR="00A3291E">
        <w:rPr>
          <w:rFonts w:asciiTheme="minorHAnsi" w:hAnsiTheme="minorHAnsi" w:cstheme="minorHAnsi"/>
          <w:sz w:val="20"/>
          <w:szCs w:val="20"/>
        </w:rPr>
        <w:t>.</w:t>
      </w:r>
    </w:p>
    <w:p w14:paraId="38E2B21B" w14:textId="34F6D436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  <w:lang w:eastAsia="pl-PL"/>
          <w14:ligatures w14:val="none"/>
        </w:rPr>
      </w:pPr>
      <w:r w:rsidRPr="00A3291E">
        <w:rPr>
          <w:sz w:val="20"/>
          <w:szCs w:val="20"/>
        </w:rPr>
        <w:t>Wykonawca zobowiązany jest uwzględniać uwagi Zamawiającego dotyczących menu, obsługi kelnerskiej, w</w:t>
      </w:r>
      <w:r w:rsidR="00A17B51">
        <w:rPr>
          <w:sz w:val="20"/>
          <w:szCs w:val="20"/>
        </w:rPr>
        <w:t> </w:t>
      </w:r>
      <w:r w:rsidRPr="00A3291E">
        <w:rPr>
          <w:sz w:val="20"/>
          <w:szCs w:val="20"/>
        </w:rPr>
        <w:t>trakcie realizacji usługi.</w:t>
      </w:r>
    </w:p>
    <w:p w14:paraId="235B4DA6" w14:textId="77777777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>Wykonawca musi zapewnić wyposażenie odpowiednio dostosowane do podawania gorących napojów tj. woda do przygotowania herbaty, kawy powinna być podawana w warnikach i dodatkowo również kawa w automatycznych ekspresach</w:t>
      </w:r>
      <w:r w:rsidRPr="00A3291E">
        <w:rPr>
          <w:rFonts w:ascii="Times New Roman" w:hAnsi="Times New Roman" w:cs="Times New Roman"/>
        </w:rPr>
        <w:t>.</w:t>
      </w:r>
    </w:p>
    <w:p w14:paraId="6EB113AA" w14:textId="06862112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>Wykonawca odpowiada za idealną czystość urządzeń gastronomicznych, w których przygotowywane będą posiłki, estetyczny wygląd i czystość zatrudnionego personelu oraz technologię przygotowywania i</w:t>
      </w:r>
      <w:r w:rsidR="00A17B51">
        <w:rPr>
          <w:rFonts w:asciiTheme="minorHAnsi" w:hAnsiTheme="minorHAnsi" w:cstheme="minorHAnsi"/>
          <w:sz w:val="20"/>
          <w:szCs w:val="20"/>
        </w:rPr>
        <w:t> </w:t>
      </w:r>
      <w:r w:rsidRPr="00A3291E">
        <w:rPr>
          <w:rFonts w:asciiTheme="minorHAnsi" w:hAnsiTheme="minorHAnsi" w:cstheme="minorHAnsi"/>
          <w:sz w:val="20"/>
          <w:szCs w:val="20"/>
        </w:rPr>
        <w:t>wydawania posiłków.</w:t>
      </w:r>
    </w:p>
    <w:p w14:paraId="5FDB2C4D" w14:textId="77777777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  <w:lang w:eastAsia="pl-PL"/>
          <w14:ligatures w14:val="none"/>
        </w:rPr>
      </w:pPr>
      <w:r w:rsidRPr="00A3291E">
        <w:rPr>
          <w:sz w:val="20"/>
          <w:szCs w:val="20"/>
        </w:rPr>
        <w:t xml:space="preserve">Wydawane posiłki muszą być smaczne, zdrowe, urozmaicone, estetycznie podane. Wykonawca będzie przygotowywał posiłki w oparciu o system HACCP (Hazard Analysis and Control </w:t>
      </w:r>
      <w:proofErr w:type="spellStart"/>
      <w:r w:rsidRPr="00A3291E">
        <w:rPr>
          <w:sz w:val="20"/>
          <w:szCs w:val="20"/>
        </w:rPr>
        <w:t>Points</w:t>
      </w:r>
      <w:proofErr w:type="spellEnd"/>
      <w:r w:rsidRPr="00A3291E">
        <w:rPr>
          <w:sz w:val="20"/>
          <w:szCs w:val="20"/>
        </w:rPr>
        <w:t xml:space="preserve"> – System Analizy Zagrożeń i Krytycznych Punktów Kontroli).</w:t>
      </w:r>
    </w:p>
    <w:p w14:paraId="78ED13B3" w14:textId="77777777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  <w:lang w:eastAsia="pl-PL"/>
          <w14:ligatures w14:val="none"/>
        </w:rPr>
      </w:pPr>
      <w:r w:rsidRPr="00A3291E">
        <w:rPr>
          <w:rFonts w:eastAsia="Times New Roman"/>
          <w:sz w:val="20"/>
          <w:szCs w:val="20"/>
          <w:lang w:eastAsia="pl-PL"/>
        </w:rPr>
        <w:t>Posiłki muszą być bezwzględnie świeże, wysokiej jakości zarówno, co do wartości odżywczej, gramatury, jak i estetyki. Wykonawca zapewni odpowiednią temperaturę napojów (termosy, podgrzewacze, schładzacze). Temperatury dla napojów gorących (np.: kawa, herbata) – nie mniej niż + 80 stopni C, dla napojów i dań zimnych (np. wody, soki, napoje, sałatki, surówki, sosy) – poniżej 4 stopni C.</w:t>
      </w:r>
      <w:r w:rsidRPr="00A3291E">
        <w:rPr>
          <w:sz w:val="20"/>
          <w:szCs w:val="20"/>
        </w:rPr>
        <w:t xml:space="preserve"> Zamawiający dopuszcza w ramach serwowanego przez Wykonawcę asortymentu tolerancję wielkości porcji na poziomie +/- 5%.</w:t>
      </w:r>
    </w:p>
    <w:p w14:paraId="7F6BA5A4" w14:textId="77777777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>Posiłek powinien być przygotowany wg zasad racjonalnego żywienia i obowiązujących przepisów kulinarnych. W jadłospisie powinny zostać uwzględnione produkty ze wszystkich grup spożywczych, w tym na prośbę Zamawiającego również posiłki wegetariańskie i wegańskie. Posiłki powinny być wykonywane z naturalnych produktów, metodą tradycyjną bez użycia produktów gotowych typu instant lub produktów gotowych typu pierogi mrożone</w:t>
      </w:r>
    </w:p>
    <w:p w14:paraId="029E7A06" w14:textId="77777777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 xml:space="preserve">Dostawa posiłków i dodatków musi odbywać się pojazdami spełniającymi warunki </w:t>
      </w:r>
      <w:proofErr w:type="spellStart"/>
      <w:r w:rsidRPr="00A3291E">
        <w:rPr>
          <w:rFonts w:asciiTheme="minorHAnsi" w:hAnsiTheme="minorHAnsi" w:cstheme="minorHAnsi"/>
          <w:sz w:val="20"/>
          <w:szCs w:val="20"/>
        </w:rPr>
        <w:t>sanitarno</w:t>
      </w:r>
      <w:proofErr w:type="spellEnd"/>
      <w:r w:rsidRPr="00A3291E">
        <w:rPr>
          <w:rFonts w:asciiTheme="minorHAnsi" w:hAnsiTheme="minorHAnsi" w:cstheme="minorHAnsi"/>
          <w:sz w:val="20"/>
          <w:szCs w:val="20"/>
        </w:rPr>
        <w:t xml:space="preserve"> – techniczne do przewozu żywności.</w:t>
      </w:r>
    </w:p>
    <w:p w14:paraId="4D7314DF" w14:textId="2E63092C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 xml:space="preserve">Wykonawca zapewnia obsługę kelnerską (w liczbie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A3291E">
        <w:rPr>
          <w:rFonts w:asciiTheme="minorHAnsi" w:hAnsiTheme="minorHAnsi" w:cstheme="minorHAnsi"/>
          <w:sz w:val="20"/>
          <w:szCs w:val="20"/>
        </w:rPr>
        <w:t xml:space="preserve"> os</w:t>
      </w:r>
      <w:r w:rsidR="00A17B51">
        <w:rPr>
          <w:rFonts w:asciiTheme="minorHAnsi" w:hAnsiTheme="minorHAnsi" w:cstheme="minorHAnsi"/>
          <w:sz w:val="20"/>
          <w:szCs w:val="20"/>
        </w:rPr>
        <w:t>ób</w:t>
      </w:r>
      <w:r w:rsidRPr="00A3291E">
        <w:rPr>
          <w:rFonts w:asciiTheme="minorHAnsi" w:hAnsiTheme="minorHAnsi" w:cstheme="minorHAnsi"/>
          <w:sz w:val="20"/>
          <w:szCs w:val="20"/>
        </w:rPr>
        <w:t xml:space="preserve"> na</w:t>
      </w:r>
      <w:r>
        <w:rPr>
          <w:rFonts w:asciiTheme="minorHAnsi" w:hAnsiTheme="minorHAnsi" w:cstheme="minorHAnsi"/>
          <w:sz w:val="20"/>
          <w:szCs w:val="20"/>
        </w:rPr>
        <w:t xml:space="preserve"> 5</w:t>
      </w:r>
      <w:r w:rsidRPr="00A3291E">
        <w:rPr>
          <w:rFonts w:asciiTheme="minorHAnsi" w:hAnsiTheme="minorHAnsi" w:cstheme="minorHAnsi"/>
          <w:sz w:val="20"/>
          <w:szCs w:val="20"/>
        </w:rPr>
        <w:t>0 gości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A3291E">
        <w:rPr>
          <w:rFonts w:asciiTheme="minorHAnsi" w:hAnsiTheme="minorHAnsi" w:cstheme="minorHAnsi"/>
          <w:sz w:val="20"/>
          <w:szCs w:val="20"/>
        </w:rPr>
        <w:t>w trakcie trwania całej usługi cateringowej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BFD11E4" w14:textId="77777777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>Osoby świadczące usługę kelnerską będą wyglądały schludnie, będą ubrane w jednakowe stosowne stroje, uwzględniające okoliczności świadczonej usługi, białe koszule, czarne spodnie/spódnica lub czarny fartuch; ubrania muszą być czyste, wyprasowane, nieuszkodzone.</w:t>
      </w:r>
    </w:p>
    <w:p w14:paraId="2C58A739" w14:textId="12950368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>Do obowiązków Wykonawcy należy również zapewnienie obsługi sprzątającej. Sprzątanie powinno się rozpocząć po zakończonym posiłku przez ostatnią osobę. Wykonawca zobowiązany jest do uprzątnięcia sprzętu, mebli itd., a także do zebrania i wywiezienia resztek jedzenia niezwłocznie po zakończeniu wydarzenia. Pozostawiona powierzchnia, w której odbywało się wydarzenie, powinna być czysta i</w:t>
      </w:r>
      <w:r w:rsidR="00A17B51">
        <w:rPr>
          <w:rFonts w:asciiTheme="minorHAnsi" w:hAnsiTheme="minorHAnsi" w:cstheme="minorHAnsi"/>
          <w:sz w:val="20"/>
          <w:szCs w:val="20"/>
        </w:rPr>
        <w:t> </w:t>
      </w:r>
      <w:r w:rsidRPr="00A3291E">
        <w:rPr>
          <w:rFonts w:asciiTheme="minorHAnsi" w:hAnsiTheme="minorHAnsi" w:cstheme="minorHAnsi"/>
          <w:sz w:val="20"/>
          <w:szCs w:val="20"/>
        </w:rPr>
        <w:t xml:space="preserve">nienaruszona. </w:t>
      </w:r>
    </w:p>
    <w:p w14:paraId="21D9D4D5" w14:textId="77777777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>Wszystkie odpady powstałe podczas realizacji zamówienia Wykonawca jest zobowiązany zagospodarować na własny koszt.</w:t>
      </w:r>
    </w:p>
    <w:p w14:paraId="66F54D7D" w14:textId="77777777" w:rsidR="00A3291E" w:rsidRPr="00A3291E" w:rsidRDefault="00A3291E" w:rsidP="00A3291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  <w14:ligatures w14:val="none"/>
        </w:rPr>
      </w:pPr>
      <w:r w:rsidRPr="00A3291E">
        <w:rPr>
          <w:rFonts w:asciiTheme="minorHAnsi" w:hAnsiTheme="minorHAnsi" w:cstheme="minorHAnsi"/>
          <w:sz w:val="20"/>
          <w:szCs w:val="20"/>
        </w:rPr>
        <w:t>Wykonawca zapewni ekologiczne opakowania jednorazowe zamykane i na życzenie Zamawiającego zapakuje nieskonsumowane produkty, również do naczyń/opakowań Zamawiającego.</w:t>
      </w:r>
    </w:p>
    <w:p w14:paraId="0BCD6939" w14:textId="37815677" w:rsidR="006B5C3B" w:rsidRPr="003A71DA" w:rsidRDefault="00A3291E" w:rsidP="00CD2E50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  <w:lang w:eastAsia="pl-PL"/>
          <w14:ligatures w14:val="none"/>
        </w:rPr>
      </w:pPr>
      <w:r w:rsidRPr="00A3291E">
        <w:rPr>
          <w:sz w:val="20"/>
          <w:szCs w:val="20"/>
        </w:rPr>
        <w:t>Wykonawca zobowiązany jest do przestrzegania przepisów BHP, P.POŻ.,SANEPID</w:t>
      </w:r>
      <w:r>
        <w:rPr>
          <w:sz w:val="20"/>
          <w:szCs w:val="20"/>
        </w:rPr>
        <w:t>.</w:t>
      </w:r>
    </w:p>
    <w:p w14:paraId="5B24EFBC" w14:textId="77777777" w:rsidR="006B5C3B" w:rsidRDefault="006B5C3B" w:rsidP="00CD2E50">
      <w:pPr>
        <w:rPr>
          <w:b/>
          <w:bCs/>
          <w:sz w:val="24"/>
          <w:szCs w:val="24"/>
          <w:lang w:eastAsia="pl-PL"/>
          <w14:ligatures w14:val="none"/>
        </w:rPr>
      </w:pPr>
    </w:p>
    <w:p w14:paraId="03528A08" w14:textId="4DAC0499" w:rsidR="003A71DA" w:rsidRPr="003A71DA" w:rsidRDefault="003A71DA" w:rsidP="003A71DA">
      <w:pPr>
        <w:spacing w:after="160"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14:ligatures w14:val="none"/>
        </w:rPr>
      </w:pPr>
      <w:r w:rsidRPr="003A71DA">
        <w:rPr>
          <w:rFonts w:asciiTheme="minorHAnsi" w:eastAsia="Calibri" w:hAnsiTheme="minorHAnsi" w:cstheme="minorHAnsi"/>
          <w:b/>
          <w:bCs/>
          <w:sz w:val="20"/>
          <w:szCs w:val="20"/>
          <w14:ligatures w14:val="none"/>
        </w:rPr>
        <w:lastRenderedPageBreak/>
        <w:t>Opis usługi cateringowej (posiłków i napojów)</w:t>
      </w:r>
    </w:p>
    <w:tbl>
      <w:tblPr>
        <w:tblW w:w="91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596"/>
        <w:gridCol w:w="5300"/>
        <w:gridCol w:w="3265"/>
      </w:tblGrid>
      <w:tr w:rsidR="003A71DA" w:rsidRPr="003A71DA" w14:paraId="0310315B" w14:textId="77777777" w:rsidTr="00E949C1">
        <w:trPr>
          <w:trHeight w:val="266"/>
        </w:trPr>
        <w:tc>
          <w:tcPr>
            <w:tcW w:w="91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086163F" w14:textId="77777777" w:rsidR="003A71DA" w:rsidRPr="003A71DA" w:rsidRDefault="003A71DA" w:rsidP="003A71DA">
            <w:pPr>
              <w:spacing w:before="240"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 xml:space="preserve">SERWIS KAWOWY </w:t>
            </w:r>
          </w:p>
        </w:tc>
      </w:tr>
      <w:tr w:rsidR="003A71DA" w:rsidRPr="003A71DA" w14:paraId="7612AFF7" w14:textId="77777777" w:rsidTr="00E949C1"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21899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66353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Pozycja menu</w:t>
            </w: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D4B69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Liczba porcji /waga wymagana dla 1os.</w:t>
            </w:r>
          </w:p>
        </w:tc>
      </w:tr>
      <w:tr w:rsidR="003A71DA" w:rsidRPr="003A71DA" w14:paraId="79FF8848" w14:textId="77777777" w:rsidTr="00E949C1">
        <w:tc>
          <w:tcPr>
            <w:tcW w:w="91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5F5991B" w14:textId="77777777" w:rsidR="003A71DA" w:rsidRPr="003A71DA" w:rsidRDefault="003A71DA" w:rsidP="003A71DA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Napoje gorące</w:t>
            </w:r>
          </w:p>
        </w:tc>
      </w:tr>
      <w:tr w:rsidR="003A71DA" w:rsidRPr="003A71DA" w14:paraId="2A6B7E92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596" w:type="dxa"/>
            <w:tcBorders>
              <w:top w:val="nil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5B1C2C70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1.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62E1AF4F" w14:textId="79B0735C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Kawa</w:t>
            </w: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 xml:space="preserve"> - 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napar wykonany z 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Arabiki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100%, zmielonej na miejscu w młynku żarnowym, przy użyciu ekspresu ciśnieniowego 9-15 bar (espresso, cappuccino, 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caffe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latte) + dodatki (cukier w saszetkach, mleko 2% do kawy podawane w dzbankach) </w:t>
            </w:r>
          </w:p>
          <w:p w14:paraId="070F55C0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Wrzątek w warniku</w:t>
            </w:r>
          </w:p>
          <w:p w14:paraId="72595760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Kawa rozpuszczalna + dodatki (cukier w saszetkach, mleko podawane w dzbankach)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6879F9A8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Bez limitu, uzupełniana na bieżąco</w:t>
            </w:r>
          </w:p>
        </w:tc>
      </w:tr>
      <w:tr w:rsidR="003A71DA" w:rsidRPr="003A71DA" w14:paraId="42EC51E9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single" w:sz="2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78E36706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2. </w:t>
            </w: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46F45607" w14:textId="77777777" w:rsidR="003A71DA" w:rsidRPr="003A71DA" w:rsidRDefault="003A71DA" w:rsidP="003A71DA">
            <w:pPr>
              <w:suppressAutoHyphens/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Wrzątek w warniku, herbata w saszetkach - co najmniej 3 rodzaje (czarna, zielona, owocowa, mięta) + dodatki (cukier w saszetkach, cytryna w plasterkach)</w:t>
            </w:r>
          </w:p>
        </w:tc>
        <w:tc>
          <w:tcPr>
            <w:tcW w:w="3265" w:type="dxa"/>
            <w:tcBorders>
              <w:top w:val="single" w:sz="2" w:space="0" w:color="auto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26952655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Bez limitu, uzupełniana na bieżąco</w:t>
            </w:r>
          </w:p>
        </w:tc>
      </w:tr>
      <w:tr w:rsidR="003A71DA" w:rsidRPr="003A71DA" w14:paraId="0609A6CA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9161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/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7F0F38F9" w14:textId="77777777" w:rsidR="003A71DA" w:rsidRPr="003A71DA" w:rsidRDefault="003A71DA" w:rsidP="003A71DA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Napoje zimne</w:t>
            </w:r>
          </w:p>
        </w:tc>
      </w:tr>
      <w:tr w:rsidR="003A71DA" w:rsidRPr="003A71DA" w14:paraId="139697DB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nil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3B505073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132B270B" w14:textId="734408EE" w:rsidR="003A71DA" w:rsidRPr="003A71DA" w:rsidRDefault="003A71DA" w:rsidP="003A71DA">
            <w:pPr>
              <w:spacing w:after="16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Woda niegazowana</w:t>
            </w:r>
            <w:r w:rsidR="00A17B51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i gazowana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podawana w karafkach + wysokie szklanki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79858D9C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Bez limitu, uzupełniana na bieżąco</w:t>
            </w:r>
          </w:p>
        </w:tc>
      </w:tr>
      <w:tr w:rsidR="003A71DA" w:rsidRPr="003A71DA" w14:paraId="2F3A57B0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92"/>
        </w:trPr>
        <w:tc>
          <w:tcPr>
            <w:tcW w:w="596" w:type="dxa"/>
            <w:tcBorders>
              <w:top w:val="nil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134C5B8B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736092B3" w14:textId="55170A45" w:rsidR="003A71DA" w:rsidRPr="003A71DA" w:rsidRDefault="003A71DA" w:rsidP="003A71DA">
            <w:pPr>
              <w:spacing w:after="16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Soki minimum 2 rodzaje soków owocowych 100% (w tym 1 sok jabłkowy, 1 sok pomarańczowy) podawanych w karafkach + wysokie szklanki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5AE8C780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Bez limitu, uzupełniane na bieżąco</w:t>
            </w:r>
          </w:p>
        </w:tc>
      </w:tr>
    </w:tbl>
    <w:p w14:paraId="0A36F204" w14:textId="77777777" w:rsidR="003A71DA" w:rsidRPr="003A71DA" w:rsidRDefault="003A71DA" w:rsidP="003A71DA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14:ligatures w14:val="none"/>
        </w:rPr>
      </w:pPr>
    </w:p>
    <w:tbl>
      <w:tblPr>
        <w:tblW w:w="91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596"/>
        <w:gridCol w:w="5300"/>
        <w:gridCol w:w="3265"/>
      </w:tblGrid>
      <w:tr w:rsidR="003A71DA" w:rsidRPr="003A71DA" w14:paraId="0B51E330" w14:textId="77777777" w:rsidTr="00E949C1">
        <w:trPr>
          <w:trHeight w:val="266"/>
        </w:trPr>
        <w:tc>
          <w:tcPr>
            <w:tcW w:w="91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8EF31AE" w14:textId="2A2873F4" w:rsidR="003A71DA" w:rsidRPr="003A71DA" w:rsidRDefault="003A71DA" w:rsidP="003A71DA">
            <w:pPr>
              <w:spacing w:before="240"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PRZĘKĄSK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I</w:t>
            </w:r>
          </w:p>
        </w:tc>
      </w:tr>
      <w:tr w:rsidR="003A71DA" w:rsidRPr="003A71DA" w14:paraId="76F64BE3" w14:textId="77777777" w:rsidTr="00E949C1"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56F65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F500F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Pozycja menu</w:t>
            </w: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F052C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Liczba porcji /waga wymagana dla 1os.</w:t>
            </w:r>
          </w:p>
        </w:tc>
      </w:tr>
      <w:tr w:rsidR="003A71DA" w:rsidRPr="003A71DA" w14:paraId="69019744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9161" w:type="dxa"/>
            <w:gridSpan w:val="3"/>
            <w:tcBorders>
              <w:top w:val="nil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D9D9D9"/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18895EAB" w14:textId="77777777" w:rsidR="003A71DA" w:rsidRPr="003A71DA" w:rsidRDefault="003A71DA" w:rsidP="003A71DA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 xml:space="preserve">Dania serwowane na zimno </w:t>
            </w:r>
          </w:p>
        </w:tc>
      </w:tr>
      <w:tr w:rsidR="003A71DA" w:rsidRPr="003A71DA" w14:paraId="0AE5299B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7D15010A" w14:textId="11871AC1" w:rsidR="003A71DA" w:rsidRPr="003A71DA" w:rsidRDefault="003A71DA" w:rsidP="004115C3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1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29D5C7B5" w14:textId="7949BF81" w:rsidR="003A71DA" w:rsidRPr="003A71DA" w:rsidRDefault="003A71DA" w:rsidP="003A71DA">
            <w:pPr>
              <w:spacing w:after="16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Dekoracyjne kanapki bankietowe </w:t>
            </w:r>
            <w:r w:rsidR="00E96749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– 75 sztuk, 3 rodzaje a) z salami </w:t>
            </w:r>
            <w:proofErr w:type="spellStart"/>
            <w:r w:rsidR="00E96749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pepperoni</w:t>
            </w:r>
            <w:proofErr w:type="spellEnd"/>
            <w:r w:rsidR="00E96749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, zieloną sałatą, kiełkami rzodkiewki oraz kaparem, b) z szynką z pieca, żurawiną, świeżym ogórkiem i pestkami dyni, c) z hummusem, marynowaną papryką i ogórkiem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265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095B33F6" w14:textId="77F92F09" w:rsidR="003A71DA" w:rsidRPr="003A71DA" w:rsidRDefault="00E96749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W sumie </w:t>
            </w:r>
            <w:r w:rsidR="00263706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75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 szt. kanapek </w:t>
            </w:r>
          </w:p>
        </w:tc>
      </w:tr>
      <w:tr w:rsidR="004115C3" w:rsidRPr="003A71DA" w14:paraId="0B3874BA" w14:textId="77777777" w:rsidTr="0049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00CDED0C" w14:textId="7E4B789D" w:rsidR="004115C3" w:rsidRPr="003A71DA" w:rsidRDefault="004115C3" w:rsidP="004115C3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2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70BA665" w14:textId="2F1BA912" w:rsidR="004115C3" w:rsidRPr="003A71DA" w:rsidRDefault="004115C3" w:rsidP="00497E93">
            <w:pPr>
              <w:spacing w:after="16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Tartinki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– 75 sztuk, 3 rodzaje a) z dziczyzną i żurawiną b) pieczonym schabem, chrzanowym serkiem oraz marynatami c) z serkiem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tofu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, rzodkiewki i natki pietruszki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265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14FB6403" w14:textId="4D76D335" w:rsidR="004115C3" w:rsidRPr="003A71DA" w:rsidRDefault="004115C3" w:rsidP="00497E93">
            <w:pPr>
              <w:spacing w:before="120" w:after="120" w:line="276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W sumie </w:t>
            </w:r>
            <w:r w:rsidR="00263706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75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 szt. tartinek </w:t>
            </w:r>
          </w:p>
        </w:tc>
      </w:tr>
    </w:tbl>
    <w:p w14:paraId="729CC0C5" w14:textId="77777777" w:rsidR="003A71DA" w:rsidRPr="003A71DA" w:rsidRDefault="003A71DA" w:rsidP="003A71DA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14:ligatures w14:val="none"/>
        </w:rPr>
      </w:pPr>
      <w:r w:rsidRPr="003A71DA">
        <w:rPr>
          <w:rFonts w:asciiTheme="minorHAnsi" w:eastAsia="Calibri" w:hAnsiTheme="minorHAnsi" w:cstheme="minorHAnsi"/>
          <w:sz w:val="20"/>
          <w:szCs w:val="20"/>
          <w14:ligatures w14:val="none"/>
        </w:rPr>
        <w:br w:type="page"/>
      </w:r>
    </w:p>
    <w:p w14:paraId="6FEA280C" w14:textId="77777777" w:rsidR="003A71DA" w:rsidRPr="003A71DA" w:rsidRDefault="003A71DA" w:rsidP="003A71DA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14:ligatures w14:val="none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159"/>
        <w:gridCol w:w="3265"/>
      </w:tblGrid>
      <w:tr w:rsidR="003A71DA" w:rsidRPr="003A71DA" w14:paraId="0A007D53" w14:textId="77777777" w:rsidTr="00E949C1">
        <w:trPr>
          <w:trHeight w:val="28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F48A7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</w:p>
          <w:p w14:paraId="3662DE8C" w14:textId="68455865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PRZ</w:t>
            </w:r>
            <w:r w:rsidR="004115C3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EKĄSKI ZIMNE</w:t>
            </w:r>
          </w:p>
        </w:tc>
      </w:tr>
      <w:tr w:rsidR="003A71DA" w:rsidRPr="003A71DA" w14:paraId="28F88497" w14:textId="77777777" w:rsidTr="00E949C1">
        <w:trPr>
          <w:trHeight w:val="28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4922C" w14:textId="5B48E16A" w:rsidR="003A71DA" w:rsidRPr="003A71DA" w:rsidRDefault="004115C3" w:rsidP="003A71DA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4</w:t>
            </w:r>
            <w:r w:rsidR="003A71DA"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PRZEKĄSKI ZIMNE</w:t>
            </w:r>
            <w:r w:rsidR="003A71DA"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3A71DA" w:rsidRPr="003A71DA" w14:paraId="4065B922" w14:textId="77777777" w:rsidTr="00E949C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031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1BF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Pozycja menu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2672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Liczba porcji /waga wymagana dla 1os.</w:t>
            </w:r>
          </w:p>
        </w:tc>
      </w:tr>
      <w:tr w:rsidR="003A71DA" w:rsidRPr="003A71DA" w14:paraId="1F5138C0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26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F19C" w14:textId="15F28D07" w:rsidR="003A71DA" w:rsidRPr="003A71DA" w:rsidRDefault="004115C3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1</w:t>
            </w:r>
            <w:r w:rsidR="003A71DA"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E914" w14:textId="77777777" w:rsidR="003A71DA" w:rsidRPr="003A71DA" w:rsidRDefault="003A71DA" w:rsidP="003A71DA">
            <w:pP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Rolada szpinakowa z łososiem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8453" w14:textId="02204565" w:rsidR="003A71DA" w:rsidRPr="003A71DA" w:rsidRDefault="00263706" w:rsidP="003A71D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3</w:t>
            </w:r>
            <w:r w:rsidR="004115C3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 szt. na osobę/ </w:t>
            </w:r>
            <w:r w:rsidR="003A71DA"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Minimum 60g na osobę</w:t>
            </w:r>
          </w:p>
        </w:tc>
      </w:tr>
      <w:tr w:rsidR="003A71DA" w:rsidRPr="003A71DA" w14:paraId="205E3963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D400" w14:textId="7ADC5D90" w:rsidR="003A71DA" w:rsidRPr="003A71DA" w:rsidRDefault="004115C3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2</w:t>
            </w:r>
            <w:r w:rsidR="003A71DA"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CAF4" w14:textId="77777777" w:rsidR="003A71DA" w:rsidRPr="003A71DA" w:rsidRDefault="003A71DA" w:rsidP="003A71DA">
            <w:pPr>
              <w:suppressAutoHyphens/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Roladki z grillowanej cukinii: z serem feta/ z awokado i suszonymi pomidorami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F35F" w14:textId="2DDBCA19" w:rsidR="003A71DA" w:rsidRPr="003A71DA" w:rsidRDefault="00263706" w:rsidP="003A71D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3 </w:t>
            </w:r>
            <w:r w:rsidR="004115C3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 szt. na osobę/ </w:t>
            </w:r>
            <w:r w:rsidR="003A71DA"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Minimum 60g na osobę</w:t>
            </w:r>
          </w:p>
        </w:tc>
      </w:tr>
      <w:tr w:rsidR="003A71DA" w:rsidRPr="003A71DA" w14:paraId="5F99EA0E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5571" w14:textId="20E69ED7" w:rsidR="003A71DA" w:rsidRPr="003A71DA" w:rsidRDefault="004115C3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3</w:t>
            </w:r>
            <w:r w:rsidR="003A71DA"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BF06" w14:textId="77777777" w:rsidR="003A71DA" w:rsidRPr="003A71DA" w:rsidRDefault="003A71DA" w:rsidP="003A71DA">
            <w:pPr>
              <w:suppressAutoHyphens/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Śliwki kalifornijska zawijane w boczku na ciepło oraz inne przystawki w formie koreczków serwowanych na zimno (np. ser żółty/pleśniowy z oliwką, papryką, ogórkiem konserwowym, pomidor koktajlowy z mozzarellą i bazylią ) – minimum 3 rodzaje przekąsek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FD08" w14:textId="630ABAF0" w:rsidR="003A71DA" w:rsidRPr="003A71DA" w:rsidRDefault="00263706" w:rsidP="003A71D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3</w:t>
            </w:r>
            <w:r w:rsidR="004115C3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 szt. na osobę/ </w:t>
            </w:r>
            <w:r w:rsidR="003A71DA"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Minimum 60g na osobę</w:t>
            </w:r>
          </w:p>
        </w:tc>
      </w:tr>
      <w:tr w:rsidR="003A71DA" w:rsidRPr="003A71DA" w14:paraId="14428B12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063C" w14:textId="22DFE6D5" w:rsidR="003A71DA" w:rsidRPr="003A71DA" w:rsidRDefault="004115C3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4</w:t>
            </w:r>
            <w:r w:rsidR="003A71DA"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. 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FBE4" w14:textId="3472F39D" w:rsidR="003A71DA" w:rsidRPr="003A71DA" w:rsidRDefault="004115C3" w:rsidP="003A71DA">
            <w:pPr>
              <w:suppressAutoHyphens/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Roladki z kurczaka faszerowane morelą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60B2" w14:textId="331A2C59" w:rsidR="003A71DA" w:rsidRPr="003A71DA" w:rsidRDefault="00263706" w:rsidP="003A71D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3</w:t>
            </w:r>
            <w:r w:rsidR="004115C3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 szt. na osobę/ </w:t>
            </w:r>
            <w:r w:rsidR="003A71DA"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Minimum 60g na osobę</w:t>
            </w:r>
          </w:p>
        </w:tc>
      </w:tr>
    </w:tbl>
    <w:p w14:paraId="761E686B" w14:textId="77777777" w:rsidR="003A71DA" w:rsidRPr="003A71DA" w:rsidRDefault="003A71DA" w:rsidP="003A71DA">
      <w:pPr>
        <w:spacing w:after="160" w:line="276" w:lineRule="auto"/>
        <w:rPr>
          <w:rFonts w:asciiTheme="minorHAnsi" w:eastAsia="Calibri" w:hAnsiTheme="minorHAnsi" w:cstheme="minorHAnsi"/>
          <w:sz w:val="20"/>
          <w:szCs w:val="20"/>
          <w14:ligatures w14:val="none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159"/>
        <w:gridCol w:w="3265"/>
      </w:tblGrid>
      <w:tr w:rsidR="003A71DA" w:rsidRPr="003A71DA" w14:paraId="0E00E769" w14:textId="77777777" w:rsidTr="00E949C1">
        <w:trPr>
          <w:trHeight w:val="34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8DA71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bookmarkStart w:id="0" w:name="_Hlk528154414"/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 xml:space="preserve">OWOCE serwowane na paterach </w:t>
            </w:r>
          </w:p>
        </w:tc>
      </w:tr>
      <w:tr w:rsidR="003A71DA" w:rsidRPr="003A71DA" w14:paraId="6F9FB668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7020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Lp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5251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Pozycja menu</w:t>
            </w:r>
          </w:p>
          <w:p w14:paraId="009ECD57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22E6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Liczba porcji /waga wymagana dla 1os.</w:t>
            </w:r>
          </w:p>
        </w:tc>
      </w:tr>
      <w:tr w:rsidR="003A71DA" w:rsidRPr="003A71DA" w14:paraId="3A494D34" w14:textId="77777777" w:rsidTr="00E9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1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ABD1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4A78" w14:textId="77777777" w:rsidR="003A71DA" w:rsidRPr="003A71DA" w:rsidRDefault="003A71DA" w:rsidP="003A71DA">
            <w:pPr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Owoce filetowane co najmniej 4 rodzaje (np. pomarańcza, ananas, melon, arbuz)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9365" w14:textId="77777777" w:rsidR="003A71DA" w:rsidRPr="003A71DA" w:rsidRDefault="003A71DA" w:rsidP="003A71D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Minimum 150g na osobę</w:t>
            </w:r>
          </w:p>
        </w:tc>
      </w:tr>
      <w:bookmarkEnd w:id="0"/>
    </w:tbl>
    <w:p w14:paraId="1FCB17CB" w14:textId="77777777" w:rsidR="003A71DA" w:rsidRPr="003A71DA" w:rsidRDefault="003A71DA" w:rsidP="003A71DA">
      <w:pPr>
        <w:spacing w:after="160" w:line="276" w:lineRule="auto"/>
        <w:rPr>
          <w:rFonts w:asciiTheme="minorHAnsi" w:eastAsia="Calibri" w:hAnsiTheme="minorHAnsi" w:cstheme="minorHAnsi"/>
          <w:sz w:val="20"/>
          <w:szCs w:val="20"/>
          <w14:ligatures w14:val="none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159"/>
        <w:gridCol w:w="3265"/>
      </w:tblGrid>
      <w:tr w:rsidR="003A71DA" w:rsidRPr="003A71DA" w14:paraId="736D0479" w14:textId="77777777" w:rsidTr="00E949C1">
        <w:trPr>
          <w:trHeight w:val="338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C9280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 xml:space="preserve">CIASTA/DESERY </w:t>
            </w:r>
          </w:p>
        </w:tc>
      </w:tr>
      <w:tr w:rsidR="003A71DA" w:rsidRPr="003A71DA" w14:paraId="012C0F5B" w14:textId="77777777" w:rsidTr="00A1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9D34" w14:textId="77777777" w:rsidR="003A71DA" w:rsidRPr="003A71DA" w:rsidRDefault="003A71DA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Lp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A87C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Pozycja menu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79A9" w14:textId="77777777" w:rsidR="003A71DA" w:rsidRPr="003A71DA" w:rsidRDefault="003A71DA" w:rsidP="003A71DA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sz w:val="20"/>
                <w:szCs w:val="20"/>
                <w14:ligatures w14:val="none"/>
              </w:rPr>
              <w:t>Liczba porcji /waga wymagana dla 1os.</w:t>
            </w:r>
          </w:p>
        </w:tc>
      </w:tr>
      <w:tr w:rsidR="003A71DA" w:rsidRPr="003A71DA" w14:paraId="4282C73B" w14:textId="77777777" w:rsidTr="00A1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66BB" w14:textId="248AAA77" w:rsidR="003A71DA" w:rsidRPr="003A71DA" w:rsidRDefault="00A17B51" w:rsidP="003A71DA">
            <w:pPr>
              <w:spacing w:before="120"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1</w:t>
            </w:r>
            <w:r w:rsidR="003A71DA"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F770" w14:textId="10E2D79F" w:rsidR="003A71DA" w:rsidRPr="003A71DA" w:rsidRDefault="003A71DA" w:rsidP="003A71DA">
            <w:pPr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Ciasta krojone podawane w papierowych bibułkach (bez mas, kremów i galaretek) minimum </w:t>
            </w:r>
            <w:r w:rsidR="00A17B51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2</w:t>
            </w: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rodz.  np. szarlotka, ciasto czekoladowe, sernik.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65EC" w14:textId="082F24D8" w:rsidR="003A71DA" w:rsidRPr="003A71DA" w:rsidRDefault="003A71DA" w:rsidP="003A71DA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Minimum </w:t>
            </w:r>
            <w:r w:rsidR="00A17B51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2</w:t>
            </w: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 xml:space="preserve"> szt. na osobę</w:t>
            </w:r>
          </w:p>
        </w:tc>
      </w:tr>
    </w:tbl>
    <w:p w14:paraId="2080EBBB" w14:textId="77777777" w:rsidR="003A71DA" w:rsidRPr="003A71DA" w:rsidRDefault="003A71DA" w:rsidP="003A71DA">
      <w:pPr>
        <w:spacing w:after="160" w:line="276" w:lineRule="auto"/>
        <w:rPr>
          <w:rFonts w:asciiTheme="minorHAnsi" w:eastAsia="Calibri" w:hAnsiTheme="minorHAnsi" w:cstheme="minorHAnsi"/>
          <w:sz w:val="20"/>
          <w:szCs w:val="20"/>
          <w14:ligatures w14:val="none"/>
        </w:rPr>
      </w:pPr>
    </w:p>
    <w:tbl>
      <w:tblPr>
        <w:tblW w:w="9020" w:type="dxa"/>
        <w:tblInd w:w="1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5159"/>
        <w:gridCol w:w="3265"/>
      </w:tblGrid>
      <w:tr w:rsidR="003A71DA" w:rsidRPr="003A71DA" w14:paraId="1993B5BA" w14:textId="77777777" w:rsidTr="00A17B51">
        <w:tc>
          <w:tcPr>
            <w:tcW w:w="90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790D" w14:textId="77777777" w:rsidR="003A71DA" w:rsidRPr="003A71DA" w:rsidRDefault="003A71DA" w:rsidP="00A17B5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14:ligatures w14:val="none"/>
              </w:rPr>
              <w:t>Wina</w:t>
            </w:r>
          </w:p>
        </w:tc>
      </w:tr>
      <w:tr w:rsidR="003A71DA" w:rsidRPr="003A71DA" w14:paraId="579158F5" w14:textId="77777777" w:rsidTr="00A17B51"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576B" w14:textId="13A5207A" w:rsidR="003A71DA" w:rsidRPr="003A71DA" w:rsidRDefault="003A71DA" w:rsidP="00A17B51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7C37" w14:textId="77777777" w:rsidR="003A71DA" w:rsidRPr="003A71DA" w:rsidRDefault="003A71DA" w:rsidP="003A71DA">
            <w:pPr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białe – stołowe/deserowe (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Orbiel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Fils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Sauvignon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/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Marsane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Francja), 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Cien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Y Cerro 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Sauvignon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Blanc - Chile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0361" w14:textId="77777777" w:rsidR="003A71DA" w:rsidRPr="003A71DA" w:rsidRDefault="003A71DA" w:rsidP="003A71D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Minimum 150 ml na osobę</w:t>
            </w:r>
          </w:p>
        </w:tc>
      </w:tr>
      <w:tr w:rsidR="003A71DA" w:rsidRPr="003A71DA" w14:paraId="3FFF8EC4" w14:textId="77777777" w:rsidTr="00A17B51"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9C19" w14:textId="1FCF3D55" w:rsidR="003A71DA" w:rsidRPr="003A71DA" w:rsidRDefault="00A17B51" w:rsidP="00A17B51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2</w:t>
            </w:r>
            <w:r w:rsidR="003A71DA"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56E8" w14:textId="77777777" w:rsidR="003A71DA" w:rsidRPr="003A71DA" w:rsidRDefault="003A71DA" w:rsidP="003A71D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czerwone – stołowe/deserowe (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Orbiel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Fils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Grenache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/</w:t>
            </w:r>
            <w:proofErr w:type="spellStart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Syrah</w:t>
            </w:r>
            <w:proofErr w:type="spellEnd"/>
            <w:r w:rsidRPr="003A71DA">
              <w:rPr>
                <w:rFonts w:asciiTheme="minorHAnsi" w:eastAsia="Calibri" w:hAnsiTheme="minorHAnsi" w:cstheme="minorHAnsi"/>
                <w:sz w:val="20"/>
                <w:szCs w:val="20"/>
                <w14:ligatures w14:val="none"/>
              </w:rPr>
              <w:t>, Francja Langwedocja)</w:t>
            </w:r>
          </w:p>
          <w:p w14:paraId="101DC472" w14:textId="77777777" w:rsidR="003A71DA" w:rsidRPr="003A71DA" w:rsidRDefault="003A71DA" w:rsidP="003A71D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_tradnl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sz w:val="20"/>
                <w:szCs w:val="20"/>
                <w:lang w:val="es-ES_tradnl"/>
                <w14:ligatures w14:val="none"/>
              </w:rPr>
              <w:t>Cien Y Cerro Carmenere - Chile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0BCD" w14:textId="77777777" w:rsidR="003A71DA" w:rsidRPr="003A71DA" w:rsidRDefault="003A71DA" w:rsidP="003A71D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</w:pPr>
            <w:r w:rsidRPr="003A71DA">
              <w:rPr>
                <w:rFonts w:asciiTheme="minorHAnsi" w:eastAsia="Calibri" w:hAnsiTheme="minorHAnsi" w:cstheme="minorHAnsi"/>
                <w:i/>
                <w:sz w:val="20"/>
                <w:szCs w:val="20"/>
                <w14:ligatures w14:val="none"/>
              </w:rPr>
              <w:t>Minimum 150 ml na osobę</w:t>
            </w:r>
          </w:p>
        </w:tc>
      </w:tr>
    </w:tbl>
    <w:p w14:paraId="4A14C022" w14:textId="77777777" w:rsidR="003A71DA" w:rsidRPr="003A71DA" w:rsidRDefault="003A71DA" w:rsidP="003A71DA">
      <w:pPr>
        <w:spacing w:after="160" w:line="276" w:lineRule="auto"/>
        <w:rPr>
          <w:rFonts w:asciiTheme="minorHAnsi" w:eastAsia="Calibri" w:hAnsiTheme="minorHAnsi" w:cstheme="minorHAnsi"/>
          <w:sz w:val="20"/>
          <w:szCs w:val="20"/>
          <w14:ligatures w14:val="none"/>
        </w:rPr>
      </w:pPr>
    </w:p>
    <w:p w14:paraId="14ED0414" w14:textId="5074B0C9" w:rsidR="000A3411" w:rsidRPr="00A17B51" w:rsidRDefault="003A71DA" w:rsidP="00A17B51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14:ligatures w14:val="none"/>
        </w:rPr>
      </w:pPr>
      <w:r w:rsidRPr="003A71DA">
        <w:rPr>
          <w:rFonts w:asciiTheme="minorHAnsi" w:eastAsia="Calibri" w:hAnsiTheme="minorHAnsi" w:cstheme="minorHAnsi"/>
          <w:sz w:val="20"/>
          <w:szCs w:val="20"/>
          <w14:ligatures w14:val="none"/>
        </w:rPr>
        <w:t>Wino białe należy podawać w przezroczystych, szklanych, smukłych z wysoką nóżką kieliszkach z czaszą tulipana z delikatnie rozchylającymi się krawędziami, odpowiednio schłodzone, natomiast wino czerwone może mieć temperaturę pokojową lub być delikatnie schłodzone, podawane w kieliszkach z prostym rantem. Kwestia podania wina będzie uzgodniona każdorazowo z</w:t>
      </w:r>
      <w:r w:rsidR="00622E50">
        <w:rPr>
          <w:rFonts w:asciiTheme="minorHAnsi" w:eastAsia="Calibri" w:hAnsiTheme="minorHAnsi" w:cstheme="minorHAnsi"/>
          <w:sz w:val="20"/>
          <w:szCs w:val="20"/>
          <w14:ligatures w14:val="none"/>
        </w:rPr>
        <w:t xml:space="preserve"> Przedstawicielem</w:t>
      </w:r>
      <w:r w:rsidRPr="003A71DA">
        <w:rPr>
          <w:rFonts w:asciiTheme="minorHAnsi" w:eastAsia="Calibri" w:hAnsiTheme="minorHAnsi" w:cstheme="minorHAnsi"/>
          <w:sz w:val="20"/>
          <w:szCs w:val="20"/>
          <w14:ligatures w14:val="none"/>
        </w:rPr>
        <w:t xml:space="preserve"> Zamawiając</w:t>
      </w:r>
      <w:r w:rsidR="00622E50">
        <w:rPr>
          <w:rFonts w:asciiTheme="minorHAnsi" w:eastAsia="Calibri" w:hAnsiTheme="minorHAnsi" w:cstheme="minorHAnsi"/>
          <w:sz w:val="20"/>
          <w:szCs w:val="20"/>
          <w14:ligatures w14:val="none"/>
        </w:rPr>
        <w:t>ego</w:t>
      </w:r>
      <w:r w:rsidRPr="003A71DA">
        <w:rPr>
          <w:rFonts w:asciiTheme="minorHAnsi" w:eastAsia="Calibri" w:hAnsiTheme="minorHAnsi" w:cstheme="minorHAnsi"/>
          <w:sz w:val="20"/>
          <w:szCs w:val="20"/>
          <w14:ligatures w14:val="none"/>
        </w:rPr>
        <w:t>.</w:t>
      </w:r>
    </w:p>
    <w:sectPr w:rsidR="000A3411" w:rsidRPr="00A1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01C9" w14:textId="77777777" w:rsidR="006B5C3B" w:rsidRDefault="006B5C3B" w:rsidP="006B5C3B">
      <w:r>
        <w:separator/>
      </w:r>
    </w:p>
  </w:endnote>
  <w:endnote w:type="continuationSeparator" w:id="0">
    <w:p w14:paraId="60EA38B6" w14:textId="77777777" w:rsidR="006B5C3B" w:rsidRDefault="006B5C3B" w:rsidP="006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CFBC" w14:textId="77777777" w:rsidR="006B5C3B" w:rsidRDefault="006B5C3B" w:rsidP="006B5C3B">
      <w:r>
        <w:separator/>
      </w:r>
    </w:p>
  </w:footnote>
  <w:footnote w:type="continuationSeparator" w:id="0">
    <w:p w14:paraId="6E87F5F9" w14:textId="77777777" w:rsidR="006B5C3B" w:rsidRDefault="006B5C3B" w:rsidP="006B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444"/>
    <w:multiLevelType w:val="hybridMultilevel"/>
    <w:tmpl w:val="5A84E0DA"/>
    <w:lvl w:ilvl="0" w:tplc="A2460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13E9"/>
    <w:multiLevelType w:val="multilevel"/>
    <w:tmpl w:val="F3D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73A59"/>
    <w:multiLevelType w:val="multilevel"/>
    <w:tmpl w:val="716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931EC"/>
    <w:multiLevelType w:val="hybridMultilevel"/>
    <w:tmpl w:val="B7CE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07FB"/>
    <w:multiLevelType w:val="hybridMultilevel"/>
    <w:tmpl w:val="04628518"/>
    <w:lvl w:ilvl="0" w:tplc="4CEE97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823551">
    <w:abstractNumId w:val="2"/>
  </w:num>
  <w:num w:numId="2" w16cid:durableId="1397319071">
    <w:abstractNumId w:val="1"/>
  </w:num>
  <w:num w:numId="3" w16cid:durableId="2112702864">
    <w:abstractNumId w:val="3"/>
  </w:num>
  <w:num w:numId="4" w16cid:durableId="618729837">
    <w:abstractNumId w:val="4"/>
  </w:num>
  <w:num w:numId="5" w16cid:durableId="201295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50"/>
    <w:rsid w:val="000A3411"/>
    <w:rsid w:val="00126A08"/>
    <w:rsid w:val="00263706"/>
    <w:rsid w:val="002F48D2"/>
    <w:rsid w:val="003A71DA"/>
    <w:rsid w:val="004115C3"/>
    <w:rsid w:val="004455DB"/>
    <w:rsid w:val="00622E50"/>
    <w:rsid w:val="006B5C3B"/>
    <w:rsid w:val="00785BDB"/>
    <w:rsid w:val="008943F2"/>
    <w:rsid w:val="00A17B51"/>
    <w:rsid w:val="00A3291E"/>
    <w:rsid w:val="00A5233A"/>
    <w:rsid w:val="00A72DCF"/>
    <w:rsid w:val="00C53365"/>
    <w:rsid w:val="00CD2E50"/>
    <w:rsid w:val="00E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7B27"/>
  <w15:chartTrackingRefBased/>
  <w15:docId w15:val="{C4D7DE1A-F4BB-47E1-87C3-35CBCF7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E5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CD2E50"/>
  </w:style>
  <w:style w:type="character" w:styleId="Pogrubienie">
    <w:name w:val="Strong"/>
    <w:basedOn w:val="Domylnaczcionkaakapitu"/>
    <w:uiPriority w:val="22"/>
    <w:qFormat/>
    <w:rsid w:val="00CD2E50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D2E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6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A08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A08"/>
    <w:rPr>
      <w:rFonts w:ascii="Calibri" w:hAnsi="Calibri" w:cs="Calibr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C3B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6B5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C3B"/>
    <w:rPr>
      <w:rFonts w:ascii="Calibri" w:hAnsi="Calibri" w:cs="Calibri"/>
      <w:kern w:val="0"/>
    </w:rPr>
  </w:style>
  <w:style w:type="paragraph" w:styleId="Bezodstpw">
    <w:name w:val="No Spacing"/>
    <w:uiPriority w:val="1"/>
    <w:qFormat/>
    <w:rsid w:val="006B5C3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4455DB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Dziubińska Anna 2</dc:creator>
  <cp:keywords/>
  <dc:description/>
  <cp:lastModifiedBy>Zawistowska Karolina</cp:lastModifiedBy>
  <cp:revision>3</cp:revision>
  <dcterms:created xsi:type="dcterms:W3CDTF">2023-05-16T12:25:00Z</dcterms:created>
  <dcterms:modified xsi:type="dcterms:W3CDTF">2023-05-26T11:06:00Z</dcterms:modified>
</cp:coreProperties>
</file>