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60367E53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E84C07">
        <w:rPr>
          <w:rFonts w:ascii="Times New Roman" w:eastAsia="Times New Roman" w:hAnsi="Times New Roman"/>
          <w:b/>
          <w:sz w:val="24"/>
          <w:szCs w:val="24"/>
          <w:lang w:eastAsia="pl-PL"/>
        </w:rPr>
        <w:t>85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.AKZ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     </w:t>
      </w:r>
    </w:p>
    <w:p w14:paraId="35AE035A" w14:textId="747B73FE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17A67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F97DD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A2E1E0A" w14:textId="2E9B31C3" w:rsidR="001B4D25" w:rsidRPr="001B4D25" w:rsidRDefault="00E17A11" w:rsidP="001B4D25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6345DF3" w14:textId="77777777" w:rsidR="00E84C07" w:rsidRPr="00E84C07" w:rsidRDefault="00E84C07" w:rsidP="00E84C07">
      <w:pPr>
        <w:spacing w:after="0" w:line="240" w:lineRule="auto"/>
        <w:ind w:left="540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84C07">
        <w:rPr>
          <w:rFonts w:ascii="Times New Roman" w:eastAsia="Times New Roman" w:hAnsi="Times New Roman"/>
          <w:b/>
          <w:sz w:val="24"/>
          <w:szCs w:val="24"/>
          <w:lang w:eastAsia="pl-PL"/>
        </w:rPr>
        <w:t>Sukcesywne dostawy papieru toaletowego, ręczników papierowych, worków foliowych, dozowników do Uniwersytetu Szczecińskiego</w:t>
      </w:r>
    </w:p>
    <w:p w14:paraId="5CD584ED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Pr="009C29C4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9C29C4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81E6D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25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3F6F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5F56A0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65767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17A67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4C07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97DD3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225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Karska-Zdziebko</cp:lastModifiedBy>
  <cp:revision>12</cp:revision>
  <cp:lastPrinted>2021-02-01T10:14:00Z</cp:lastPrinted>
  <dcterms:created xsi:type="dcterms:W3CDTF">2023-01-12T07:49:00Z</dcterms:created>
  <dcterms:modified xsi:type="dcterms:W3CDTF">2023-08-08T08:23:00Z</dcterms:modified>
</cp:coreProperties>
</file>