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6" w:rsidRDefault="00874D66" w:rsidP="00874D66">
      <w:pPr>
        <w:rPr>
          <w:i/>
          <w:sz w:val="22"/>
        </w:rPr>
      </w:pPr>
    </w:p>
    <w:p w:rsidR="00874D66" w:rsidRDefault="00874D66" w:rsidP="00874D66">
      <w:pPr>
        <w:rPr>
          <w:i/>
          <w:sz w:val="22"/>
        </w:rPr>
      </w:pPr>
      <w:r w:rsidRPr="00B14DF9">
        <w:rPr>
          <w:i/>
          <w:sz w:val="22"/>
        </w:rPr>
        <w:t>Załącznik nr 1 do SIWZ</w:t>
      </w:r>
    </w:p>
    <w:p w:rsidR="00874D66" w:rsidRDefault="00874D66" w:rsidP="00874D66">
      <w:pPr>
        <w:rPr>
          <w:b/>
        </w:rPr>
      </w:pPr>
    </w:p>
    <w:p w:rsidR="00874D66" w:rsidRDefault="00874D66" w:rsidP="00874D66">
      <w:pPr>
        <w:rPr>
          <w:b/>
        </w:rPr>
      </w:pPr>
    </w:p>
    <w:p w:rsidR="00874D66" w:rsidRPr="00B165CF" w:rsidRDefault="00874D66" w:rsidP="00874D66">
      <w:pPr>
        <w:rPr>
          <w:b/>
        </w:rPr>
      </w:pPr>
      <w:r>
        <w:rPr>
          <w:b/>
        </w:rPr>
        <w:t>Pakiet Nr 12</w:t>
      </w:r>
    </w:p>
    <w:p w:rsidR="00874D66" w:rsidRPr="00C83B2E" w:rsidRDefault="00874D66" w:rsidP="00874D6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  <w:r w:rsidRPr="00C83B2E">
        <w:rPr>
          <w:rFonts w:eastAsia="Lucida Sans Unicode"/>
          <w:b/>
          <w:kern w:val="2"/>
          <w:sz w:val="22"/>
          <w:szCs w:val="22"/>
          <w:lang w:eastAsia="ar-SA"/>
        </w:rPr>
        <w:t>Narzędzia jednorazowe do zakładania szwów technika endoskopową</w:t>
      </w:r>
    </w:p>
    <w:p w:rsidR="00874D66" w:rsidRPr="00C83B2E" w:rsidRDefault="00874D66" w:rsidP="00874D6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8"/>
          <w:szCs w:val="24"/>
          <w:lang w:eastAsia="ar-SA"/>
        </w:rPr>
      </w:pPr>
    </w:p>
    <w:tbl>
      <w:tblPr>
        <w:tblpPr w:leftFromText="141" w:rightFromText="141" w:vertAnchor="text" w:horzAnchor="margin" w:tblpXSpec="center" w:tblpY="7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874D66" w:rsidRPr="00C83B2E" w:rsidTr="0093078E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ASORTYMENT</w:t>
            </w: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textAlignment w:val="auto"/>
              <w:rPr>
                <w:rFonts w:ascii="Arial" w:eastAsia="Lucida Sans Unicode" w:hAnsi="Arial"/>
                <w:b/>
                <w:i/>
                <w:color w:val="FF0000"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ILOŚĆ</w:t>
            </w: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color w:val="FF0000"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12 m-cy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CENA  NETTO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CENA  BRUTTO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WARTOŚĆ NETTO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WARTOŚĆ BRUTTO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  <w:r w:rsidRPr="00C83B2E"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  <w:t>PRODUCENT</w:t>
            </w:r>
          </w:p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874D66" w:rsidRPr="00C83B2E" w:rsidTr="0093078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Jednorazowe narzędzie do zakładania szwów technika endoskopową kompatybilne z posiadanym endoskopem Olympus 2TH180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874D66" w:rsidRPr="00C83B2E" w:rsidTr="0093078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A36F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 xml:space="preserve">Szew chirurgiczny 2.0 wchłanialny </w:t>
            </w:r>
            <w:r w:rsidR="00A36F58">
              <w:rPr>
                <w:rFonts w:ascii="Arial" w:hAnsi="Arial" w:cs="Arial"/>
                <w:kern w:val="2"/>
                <w:sz w:val="18"/>
                <w:szCs w:val="18"/>
              </w:rPr>
              <w:t>lub</w:t>
            </w: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 xml:space="preserve"> niewchłanialny zaopatrzony w igłę współpracującą z narzedziem do zakładania szwów endoskopowych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874D66" w:rsidRPr="00C83B2E" w:rsidTr="0093078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3.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Jednorazowe narzedzie do zaciągania końcowego szwu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216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874D66" w:rsidRPr="00C83B2E" w:rsidTr="0093078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4.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Jednorazowe narzedzie do chwytania tkanki w kształcie helisy, kompatybilne z węzszyma kanałem edoskopu Olympus 2TH180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  <w:tr w:rsidR="00874D66" w:rsidRPr="00C83B2E" w:rsidTr="0093078E">
        <w:trPr>
          <w:cantSplit/>
          <w:trHeight w:val="8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lang w:eastAsia="ar-SA"/>
              </w:rPr>
              <w:t>5.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C83B2E">
              <w:rPr>
                <w:rFonts w:ascii="Arial" w:hAnsi="Arial" w:cs="Arial"/>
                <w:kern w:val="2"/>
                <w:sz w:val="18"/>
                <w:szCs w:val="18"/>
              </w:rPr>
              <w:t>Tzw. overtube, zbrojony, wyposażony w kołnierz ciśnienieowy, przepuszcająy endoskop Olypsus 2TH180 z nakładką do zakłądania szwów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C83B2E"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i/>
                <w:kern w:val="2"/>
                <w:sz w:val="14"/>
                <w:szCs w:val="24"/>
                <w:lang w:eastAsia="ar-SA"/>
              </w:rPr>
            </w:pPr>
          </w:p>
        </w:tc>
      </w:tr>
    </w:tbl>
    <w:p w:rsidR="00874D66" w:rsidRPr="00C83B2E" w:rsidRDefault="00874D66" w:rsidP="00874D66">
      <w:pPr>
        <w:overflowPunct/>
        <w:autoSpaceDE/>
        <w:autoSpaceDN/>
        <w:adjustRightInd/>
        <w:textAlignment w:val="auto"/>
        <w:rPr>
          <w:rFonts w:eastAsia="Lucida Sans Unicode"/>
          <w:vanish/>
          <w:kern w:val="2"/>
          <w:szCs w:val="24"/>
          <w:lang w:eastAsia="ar-SA"/>
        </w:rPr>
      </w:pPr>
    </w:p>
    <w:tbl>
      <w:tblPr>
        <w:tblW w:w="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7"/>
        <w:gridCol w:w="1232"/>
        <w:gridCol w:w="1344"/>
        <w:gridCol w:w="1050"/>
      </w:tblGrid>
      <w:tr w:rsidR="00874D66" w:rsidRPr="00C83B2E" w:rsidTr="0093078E">
        <w:trPr>
          <w:cantSplit/>
          <w:trHeight w:val="440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</w:pPr>
            <w:r w:rsidRPr="00C83B2E">
              <w:rPr>
                <w:rFonts w:eastAsia="Lucida Sans Unicode"/>
                <w:b/>
                <w:kern w:val="2"/>
                <w:sz w:val="40"/>
                <w:szCs w:val="24"/>
                <w:lang w:eastAsia="ar-SA"/>
              </w:rPr>
              <w:t>RAZEM: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Lucida Sans Unicode"/>
                <w:kern w:val="2"/>
                <w:szCs w:val="24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66" w:rsidRPr="00C83B2E" w:rsidRDefault="00874D66" w:rsidP="0093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Lucida Sans Unicode" w:hAnsi="Arial"/>
                <w:b/>
                <w:kern w:val="2"/>
                <w:sz w:val="44"/>
                <w:szCs w:val="24"/>
                <w:lang w:eastAsia="ar-SA"/>
              </w:rPr>
            </w:pPr>
          </w:p>
        </w:tc>
      </w:tr>
    </w:tbl>
    <w:p w:rsidR="00874D66" w:rsidRPr="00C83B2E" w:rsidRDefault="00874D66" w:rsidP="00874D66">
      <w:pPr>
        <w:tabs>
          <w:tab w:val="left" w:pos="567"/>
        </w:tabs>
        <w:overflowPunct/>
        <w:autoSpaceDE/>
        <w:autoSpaceDN/>
        <w:adjustRightInd/>
        <w:spacing w:before="120" w:after="120"/>
        <w:ind w:left="567" w:hanging="567"/>
        <w:jc w:val="both"/>
        <w:textAlignment w:val="auto"/>
        <w:rPr>
          <w:rFonts w:eastAsia="Lucida Sans Unicode"/>
          <w:kern w:val="2"/>
          <w:sz w:val="32"/>
          <w:szCs w:val="32"/>
          <w:lang w:eastAsia="ar-SA"/>
        </w:rPr>
      </w:pPr>
    </w:p>
    <w:p w:rsidR="0038169B" w:rsidRDefault="0038169B"/>
    <w:sectPr w:rsidR="0038169B" w:rsidSect="0038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874D66"/>
    <w:rsid w:val="00211C44"/>
    <w:rsid w:val="0038169B"/>
    <w:rsid w:val="00874D66"/>
    <w:rsid w:val="00A3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6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2019-09-10T10:51:00Z</dcterms:created>
  <dcterms:modified xsi:type="dcterms:W3CDTF">2019-09-10T10:56:00Z</dcterms:modified>
</cp:coreProperties>
</file>