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41E48BF3"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CF70A1" w:rsidRPr="00CF70A1">
        <w:rPr>
          <w:rFonts w:ascii="Open Sans" w:hAnsi="Open Sans" w:cs="Open Sans"/>
          <w:b/>
          <w:bCs/>
          <w:color w:val="0000FF"/>
          <w:sz w:val="16"/>
          <w:szCs w:val="16"/>
        </w:rPr>
        <w:t>2021/BZP 00192419/01</w:t>
      </w:r>
    </w:p>
    <w:p w14:paraId="2771C712" w14:textId="1500A418"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912511">
        <w:rPr>
          <w:rFonts w:ascii="Open Sans" w:hAnsi="Open Sans" w:cs="Open Sans"/>
          <w:b/>
          <w:bCs/>
          <w:color w:val="0000FF"/>
          <w:sz w:val="16"/>
          <w:szCs w:val="16"/>
        </w:rPr>
        <w:t>49</w:t>
      </w:r>
    </w:p>
    <w:bookmarkEnd w:id="0"/>
    <w:p w14:paraId="1CC331B1" w14:textId="571324C5" w:rsidR="00B735DF" w:rsidRDefault="00D42A26" w:rsidP="002A369D">
      <w:pPr>
        <w:suppressAutoHyphens/>
        <w:spacing w:line="276" w:lineRule="auto"/>
        <w:jc w:val="both"/>
        <w:rPr>
          <w:rFonts w:ascii="Open Sans" w:hAnsi="Open Sans" w:cs="Open Sans"/>
          <w:smallCaps/>
          <w:sz w:val="22"/>
        </w:rPr>
      </w:pPr>
      <w:r w:rsidRPr="00520FBC">
        <w:rPr>
          <w:rFonts w:ascii="Open Sans" w:hAnsi="Open Sans" w:cs="Open Sans"/>
          <w:b/>
          <w:bCs/>
          <w:color w:val="0000FF"/>
          <w:sz w:val="16"/>
          <w:szCs w:val="16"/>
        </w:rPr>
        <w:t xml:space="preserve">Identyfikator postępowania </w:t>
      </w:r>
      <w:r w:rsidR="00066B63" w:rsidRPr="00066B63">
        <w:rPr>
          <w:rFonts w:ascii="Open Sans" w:hAnsi="Open Sans" w:cs="Open Sans"/>
          <w:b/>
          <w:bCs/>
          <w:color w:val="0000FF"/>
          <w:sz w:val="16"/>
          <w:szCs w:val="16"/>
        </w:rPr>
        <w:t>ocds-148610-2fb45030-1e91-11ec-b885-f28f91688073</w:t>
      </w:r>
    </w:p>
    <w:p w14:paraId="07561312" w14:textId="77777777" w:rsidR="00B735DF" w:rsidRDefault="00B735DF" w:rsidP="00B735DF">
      <w:pPr>
        <w:pStyle w:val="Tekstpodstawowy"/>
        <w:ind w:right="51"/>
        <w:jc w:val="center"/>
        <w:rPr>
          <w:rFonts w:ascii="Open Sans" w:hAnsi="Open Sans" w:cs="Open Sans"/>
          <w:smallCaps/>
          <w:sz w:val="22"/>
        </w:rPr>
      </w:pPr>
    </w:p>
    <w:p w14:paraId="4F8CDC1A" w14:textId="77777777" w:rsidR="001B71B5" w:rsidRDefault="001B71B5" w:rsidP="00B735DF">
      <w:pPr>
        <w:pStyle w:val="Tekstpodstawowy"/>
        <w:ind w:right="51"/>
        <w:jc w:val="center"/>
        <w:rPr>
          <w:rFonts w:ascii="Open Sans" w:hAnsi="Open Sans" w:cs="Open Sans"/>
          <w:smallCaps/>
          <w:sz w:val="22"/>
        </w:rPr>
      </w:pPr>
    </w:p>
    <w:p w14:paraId="0C263CC2" w14:textId="0FA88898"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995F02D" w14:textId="77777777" w:rsidR="007C1CE6" w:rsidRDefault="007C1CE6" w:rsidP="007C1CE6">
      <w:pPr>
        <w:ind w:left="426"/>
        <w:jc w:val="center"/>
        <w:rPr>
          <w:rFonts w:ascii="Open Sans" w:hAnsi="Open Sans" w:cs="Open Sans"/>
          <w:b/>
          <w:color w:val="0000FF"/>
        </w:rPr>
      </w:pPr>
      <w:bookmarkStart w:id="1" w:name="_Hlk50179636"/>
      <w:bookmarkStart w:id="2" w:name="_Hlk65849053"/>
      <w:bookmarkStart w:id="3" w:name="_Hlk73705050"/>
      <w:bookmarkStart w:id="4" w:name="_Hlk76494029"/>
      <w:bookmarkStart w:id="5" w:name="_Hlk67551063"/>
      <w:bookmarkStart w:id="6" w:name="_Hlk63942282"/>
    </w:p>
    <w:p w14:paraId="63461930" w14:textId="5AA24E5D" w:rsidR="00912511" w:rsidRPr="00912511" w:rsidRDefault="00912511" w:rsidP="00912511">
      <w:pPr>
        <w:spacing w:line="276" w:lineRule="auto"/>
        <w:ind w:left="426"/>
        <w:jc w:val="center"/>
        <w:rPr>
          <w:rFonts w:ascii="Open Sans" w:hAnsi="Open Sans" w:cs="Open Sans"/>
          <w:b/>
          <w:color w:val="0000FF"/>
        </w:rPr>
      </w:pPr>
      <w:bookmarkStart w:id="7" w:name="_Hlk81295904"/>
      <w:r w:rsidRPr="00912511">
        <w:rPr>
          <w:rFonts w:ascii="Open Sans" w:hAnsi="Open Sans" w:cs="Open Sans"/>
          <w:b/>
          <w:color w:val="0000FF"/>
        </w:rPr>
        <w:t xml:space="preserve">„Dostawa nowego nadwozia piaskarko – solarki wyposażonej       </w:t>
      </w:r>
    </w:p>
    <w:p w14:paraId="466C48FB" w14:textId="3CC131DA" w:rsidR="007C1CE6" w:rsidRPr="007C1CE6" w:rsidRDefault="00912511" w:rsidP="00912511">
      <w:pPr>
        <w:spacing w:line="276" w:lineRule="auto"/>
        <w:ind w:left="426"/>
        <w:jc w:val="center"/>
        <w:rPr>
          <w:rFonts w:ascii="Open Sans" w:hAnsi="Open Sans" w:cs="Open Sans"/>
          <w:b/>
          <w:bCs/>
          <w:color w:val="0000FF"/>
        </w:rPr>
      </w:pPr>
      <w:r w:rsidRPr="00912511">
        <w:rPr>
          <w:rFonts w:ascii="Open Sans" w:hAnsi="Open Sans" w:cs="Open Sans"/>
          <w:b/>
          <w:color w:val="0000FF"/>
        </w:rPr>
        <w:t>w instalację zwilżania soli”.</w:t>
      </w:r>
    </w:p>
    <w:bookmarkEnd w:id="7"/>
    <w:p w14:paraId="43388D7D" w14:textId="77777777" w:rsidR="007C1CE6" w:rsidRPr="007C1CE6" w:rsidRDefault="007C1CE6" w:rsidP="007C1CE6">
      <w:pPr>
        <w:ind w:left="426"/>
        <w:rPr>
          <w:rFonts w:ascii="Open Sans" w:hAnsi="Open Sans" w:cs="Open Sans"/>
          <w:bCs/>
          <w:iCs/>
          <w:color w:val="000000"/>
          <w:sz w:val="20"/>
          <w:szCs w:val="20"/>
        </w:rPr>
      </w:pPr>
    </w:p>
    <w:p w14:paraId="5DA76726" w14:textId="067B7D1C" w:rsidR="004031F3" w:rsidRPr="00FC5262" w:rsidRDefault="004031F3" w:rsidP="004031F3">
      <w:pPr>
        <w:widowControl w:val="0"/>
        <w:autoSpaceDE w:val="0"/>
        <w:autoSpaceDN w:val="0"/>
        <w:adjustRightInd w:val="0"/>
        <w:ind w:left="426"/>
        <w:jc w:val="both"/>
        <w:rPr>
          <w:rFonts w:ascii="Open Sans" w:hAnsi="Open Sans" w:cs="Open Sans"/>
          <w:color w:val="0000FF"/>
          <w:sz w:val="22"/>
          <w:szCs w:val="22"/>
          <w:lang w:eastAsia="x-none"/>
        </w:rPr>
      </w:pPr>
    </w:p>
    <w:bookmarkEnd w:id="1"/>
    <w:bookmarkEnd w:id="2"/>
    <w:bookmarkEnd w:id="3"/>
    <w:bookmarkEnd w:id="4"/>
    <w:bookmarkEnd w:id="5"/>
    <w:bookmarkEnd w:id="6"/>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3D48DD3E" w:rsidR="00B735DF" w:rsidRPr="00684D5D" w:rsidRDefault="00B735DF" w:rsidP="007C1CE6">
      <w:pPr>
        <w:pStyle w:val="tekstdokumentu"/>
        <w:jc w:val="left"/>
      </w:pPr>
      <w:r w:rsidRPr="00684D5D">
        <w:t xml:space="preserve">Koszalin, dnia </w:t>
      </w:r>
      <w:r w:rsidR="00912511">
        <w:t>24</w:t>
      </w:r>
      <w:r w:rsidR="00330951">
        <w:t xml:space="preserve"> września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0536B4A5" w:rsidR="00835949" w:rsidRDefault="00835949" w:rsidP="000A0F49">
      <w:pPr>
        <w:pStyle w:val="tekstdokumentu"/>
      </w:pPr>
    </w:p>
    <w:p w14:paraId="1EBCCAC0" w14:textId="6D2208A4" w:rsidR="00754064" w:rsidRDefault="00754064" w:rsidP="000A0F49">
      <w:pPr>
        <w:pStyle w:val="tekstdokumentu"/>
      </w:pPr>
    </w:p>
    <w:p w14:paraId="4DB27436" w14:textId="77777777" w:rsidR="00754064" w:rsidRDefault="00754064"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41FA33C1"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1C824E6D"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r w:rsidR="00BD259D">
        <w:rPr>
          <w:rFonts w:ascii="Open Sans" w:hAnsi="Open Sans" w:cs="Open Sans"/>
          <w:sz w:val="22"/>
          <w:szCs w:val="22"/>
        </w:rPr>
        <w:t xml:space="preserve">wraz z załącznikiem nr 1 do formularza ofertowego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1307CBEF"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8" w:name="_Hlk70665345"/>
      <w:r w:rsidR="00B735DF" w:rsidRPr="001F11C6">
        <w:rPr>
          <w:rFonts w:ascii="Open Sans" w:hAnsi="Open Sans" w:cs="Open Sans"/>
          <w:color w:val="000000"/>
          <w:sz w:val="22"/>
          <w:szCs w:val="22"/>
        </w:rPr>
        <w:t xml:space="preserve">Wykaz </w:t>
      </w:r>
      <w:r w:rsidR="00835984">
        <w:rPr>
          <w:rFonts w:ascii="Open Sans" w:hAnsi="Open Sans" w:cs="Open Sans"/>
          <w:color w:val="000000"/>
          <w:sz w:val="22"/>
          <w:szCs w:val="22"/>
        </w:rPr>
        <w:t>dostaw.</w:t>
      </w:r>
      <w:r w:rsidR="00D726CC" w:rsidRPr="001F11C6">
        <w:rPr>
          <w:rFonts w:ascii="Open Sans" w:hAnsi="Open Sans" w:cs="Open Sans"/>
          <w:color w:val="000000"/>
          <w:sz w:val="22"/>
          <w:szCs w:val="22"/>
        </w:rPr>
        <w:t xml:space="preserve"> </w:t>
      </w:r>
    </w:p>
    <w:bookmarkEnd w:id="8"/>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59510F6F" w:rsidR="00D25C38" w:rsidRDefault="00D25C38" w:rsidP="00B735DF">
      <w:pPr>
        <w:tabs>
          <w:tab w:val="left" w:pos="3600"/>
        </w:tabs>
        <w:spacing w:line="276" w:lineRule="auto"/>
        <w:ind w:left="1701" w:right="61" w:hanging="1701"/>
        <w:rPr>
          <w:rFonts w:ascii="Open Sans" w:hAnsi="Open Sans" w:cs="Open Sans"/>
          <w:sz w:val="22"/>
          <w:szCs w:val="22"/>
        </w:rPr>
      </w:pPr>
    </w:p>
    <w:p w14:paraId="15C9F7A2" w14:textId="002DC152" w:rsidR="00F25A81" w:rsidRDefault="00F25A81" w:rsidP="00B735DF">
      <w:pPr>
        <w:tabs>
          <w:tab w:val="left" w:pos="3600"/>
        </w:tabs>
        <w:spacing w:line="276" w:lineRule="auto"/>
        <w:ind w:left="1701" w:right="61" w:hanging="1701"/>
        <w:rPr>
          <w:rFonts w:ascii="Open Sans" w:hAnsi="Open Sans" w:cs="Open Sans"/>
          <w:sz w:val="22"/>
          <w:szCs w:val="22"/>
        </w:rPr>
      </w:pPr>
    </w:p>
    <w:p w14:paraId="765E147E" w14:textId="12451E56" w:rsidR="00F25A81" w:rsidRDefault="00F25A81" w:rsidP="00B735DF">
      <w:pPr>
        <w:tabs>
          <w:tab w:val="left" w:pos="3600"/>
        </w:tabs>
        <w:spacing w:line="276" w:lineRule="auto"/>
        <w:ind w:left="1701" w:right="61" w:hanging="1701"/>
        <w:rPr>
          <w:rFonts w:ascii="Open Sans" w:hAnsi="Open Sans" w:cs="Open Sans"/>
          <w:sz w:val="22"/>
          <w:szCs w:val="22"/>
        </w:rPr>
      </w:pPr>
    </w:p>
    <w:p w14:paraId="00A99526" w14:textId="04CB865C" w:rsidR="00F25A81" w:rsidRDefault="00F25A81" w:rsidP="00B735DF">
      <w:pPr>
        <w:tabs>
          <w:tab w:val="left" w:pos="3600"/>
        </w:tabs>
        <w:spacing w:line="276" w:lineRule="auto"/>
        <w:ind w:left="1701" w:right="61" w:hanging="1701"/>
        <w:rPr>
          <w:rFonts w:ascii="Open Sans" w:hAnsi="Open Sans" w:cs="Open Sans"/>
          <w:sz w:val="22"/>
          <w:szCs w:val="22"/>
        </w:rPr>
      </w:pPr>
    </w:p>
    <w:p w14:paraId="0EEE29B4" w14:textId="77777777" w:rsidR="00F25A81" w:rsidRDefault="00F25A81"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9"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9"/>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0" w:name="_Toc63232053"/>
      <w:bookmarkStart w:id="11" w:name="_Toc63232279"/>
      <w:bookmarkStart w:id="12"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25D3D809"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w:t>
      </w:r>
      <w:r w:rsidR="00052453">
        <w:rPr>
          <w:rFonts w:ascii="Open Sans" w:hAnsi="Open Sans" w:cs="Open Sans"/>
          <w:sz w:val="22"/>
          <w:szCs w:val="22"/>
        </w:rPr>
        <w:t xml:space="preserve">t.j. </w:t>
      </w:r>
      <w:r w:rsidR="00C20B0E">
        <w:rPr>
          <w:rFonts w:ascii="Open Sans" w:hAnsi="Open Sans" w:cs="Open Sans"/>
          <w:sz w:val="22"/>
          <w:szCs w:val="22"/>
        </w:rPr>
        <w:t>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95DA8B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w:t>
      </w:r>
      <w:r w:rsidR="00052453">
        <w:rPr>
          <w:rFonts w:ascii="Open Sans" w:hAnsi="Open Sans" w:cs="Open Sans"/>
          <w:sz w:val="22"/>
          <w:szCs w:val="22"/>
        </w:rPr>
        <w:t xml:space="preserve">t.j. </w:t>
      </w:r>
      <w:r>
        <w:rPr>
          <w:rFonts w:ascii="Open Sans" w:hAnsi="Open Sans" w:cs="Open Sans"/>
          <w:sz w:val="22"/>
          <w:szCs w:val="22"/>
        </w:rPr>
        <w:t>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r w:rsidR="00052453">
        <w:rPr>
          <w:rFonts w:ascii="Open Sans" w:hAnsi="Open Sans" w:cs="Open Sans"/>
          <w:sz w:val="22"/>
          <w:szCs w:val="22"/>
        </w:rPr>
        <w:t xml:space="preserve"> </w:t>
      </w:r>
      <w:r>
        <w:rPr>
          <w:rFonts w:ascii="Open Sans" w:hAnsi="Open Sans" w:cs="Open Sans"/>
          <w:sz w:val="22"/>
          <w:szCs w:val="22"/>
        </w:rPr>
        <w:t>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533A4BFD"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Prezesa Rady Ministrów z dnia 30 grudnia 2020 roku w sprawie sposobu sporządzania i przekazywania informacji oraz wymagań technicznych </w:t>
      </w:r>
      <w:r w:rsidR="00EC0D1A">
        <w:rPr>
          <w:rFonts w:ascii="Open Sans" w:hAnsi="Open Sans" w:cs="Open Sans"/>
          <w:sz w:val="22"/>
          <w:szCs w:val="22"/>
        </w:rPr>
        <w:br/>
      </w:r>
      <w:r>
        <w:rPr>
          <w:rFonts w:ascii="Open Sans" w:hAnsi="Open Sans" w:cs="Open Sans"/>
          <w:sz w:val="22"/>
          <w:szCs w:val="22"/>
        </w:rPr>
        <w:t>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t>
      </w:r>
      <w:r w:rsidR="00EC0D1A">
        <w:rPr>
          <w:rFonts w:ascii="Open Sans" w:hAnsi="Open Sans" w:cs="Open Sans"/>
          <w:sz w:val="22"/>
          <w:szCs w:val="22"/>
        </w:rPr>
        <w:br/>
      </w:r>
      <w:r>
        <w:rPr>
          <w:rFonts w:ascii="Open Sans" w:hAnsi="Open Sans" w:cs="Open Sans"/>
          <w:sz w:val="22"/>
          <w:szCs w:val="22"/>
        </w:rPr>
        <w:t xml:space="preserve">w postępowaniu o udzielenie zamówienia publicznego lub konkursie </w:t>
      </w:r>
      <w:r w:rsidR="00EC0D1A">
        <w:rPr>
          <w:rFonts w:ascii="Open Sans" w:hAnsi="Open Sans" w:cs="Open Sans"/>
          <w:sz w:val="22"/>
          <w:szCs w:val="22"/>
        </w:rPr>
        <w:br/>
      </w:r>
      <w:r>
        <w:rPr>
          <w:rFonts w:ascii="Open Sans" w:hAnsi="Open Sans" w:cs="Open Sans"/>
          <w:sz w:val="22"/>
          <w:szCs w:val="22"/>
        </w:rPr>
        <w:t>(</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693AED61" w14:textId="28CA6EF6" w:rsidR="00E074BB" w:rsidRPr="00E074BB" w:rsidRDefault="00B735DF" w:rsidP="00052453">
      <w:pPr>
        <w:jc w:val="both"/>
        <w:rPr>
          <w:rFonts w:ascii="Open Sans" w:eastAsiaTheme="minorHAnsi" w:hAnsi="Open Sans" w:cs="Open Sans"/>
          <w:color w:val="0000FF"/>
          <w:sz w:val="22"/>
          <w:szCs w:val="22"/>
          <w:lang w:eastAsia="en-US"/>
        </w:rPr>
      </w:pPr>
      <w:r w:rsidRPr="005F6C01">
        <w:rPr>
          <w:rFonts w:ascii="Open Sans" w:hAnsi="Open Sans" w:cs="Open Sans"/>
          <w:color w:val="0000FF"/>
          <w:sz w:val="22"/>
        </w:rPr>
        <w:t>3.1</w:t>
      </w:r>
      <w:r w:rsidR="00E359E9">
        <w:rPr>
          <w:rFonts w:ascii="Open Sans" w:hAnsi="Open Sans" w:cs="Open Sans"/>
          <w:color w:val="0000FF"/>
          <w:sz w:val="22"/>
        </w:rPr>
        <w:t>.</w:t>
      </w:r>
      <w:r w:rsidRPr="005F6C01">
        <w:rPr>
          <w:rFonts w:ascii="Open Sans" w:hAnsi="Open Sans" w:cs="Open Sans"/>
          <w:color w:val="0000FF"/>
          <w:sz w:val="22"/>
        </w:rPr>
        <w:t xml:space="preserve"> </w:t>
      </w:r>
      <w:bookmarkStart w:id="13" w:name="_Hlk77167248"/>
      <w:bookmarkStart w:id="14" w:name="_Hlk76494993"/>
      <w:r w:rsidR="00052453" w:rsidRPr="00052453">
        <w:rPr>
          <w:rFonts w:ascii="Open Sans" w:eastAsiaTheme="minorHAnsi" w:hAnsi="Open Sans" w:cs="Open Sans"/>
          <w:color w:val="0000FF"/>
          <w:sz w:val="22"/>
          <w:szCs w:val="22"/>
          <w:lang w:eastAsia="en-US"/>
        </w:rPr>
        <w:t>„Dostawa nowego nadwozia piaskarko – solarki wyposażonej w instalację zwilżania soli”.</w:t>
      </w:r>
    </w:p>
    <w:bookmarkEnd w:id="13"/>
    <w:bookmarkEnd w:id="14"/>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350B906"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002E7592">
        <w:rPr>
          <w:rFonts w:ascii="Open Sans" w:hAnsi="Open Sans" w:cs="Open Sans"/>
          <w:color w:val="000000"/>
          <w:sz w:val="20"/>
          <w:szCs w:val="20"/>
        </w:rPr>
        <w:t xml:space="preserve">: 34 </w:t>
      </w:r>
      <w:r w:rsidR="00E359E9">
        <w:rPr>
          <w:rFonts w:ascii="Open Sans" w:hAnsi="Open Sans" w:cs="Open Sans"/>
          <w:color w:val="000000"/>
          <w:sz w:val="20"/>
          <w:szCs w:val="20"/>
        </w:rPr>
        <w:t>21 00 00-2</w:t>
      </w:r>
      <w:r w:rsidR="00D25C38" w:rsidRPr="00D25C38">
        <w:rPr>
          <w:rFonts w:ascii="Open Sans" w:eastAsia="Tahoma" w:hAnsi="Open Sans" w:cs="Open Sans"/>
          <w:color w:val="000000"/>
          <w:sz w:val="16"/>
          <w:szCs w:val="16"/>
        </w:rPr>
        <w:t xml:space="preserve">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0F998AF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9F2F26">
        <w:rPr>
          <w:rFonts w:ascii="Open Sans" w:hAnsi="Open Sans" w:cs="Open Sans"/>
          <w:sz w:val="22"/>
          <w:szCs w:val="22"/>
        </w:rPr>
        <w:t xml:space="preserve">Dostawa </w:t>
      </w:r>
      <w:r>
        <w:rPr>
          <w:rFonts w:ascii="Open Sans" w:hAnsi="Open Sans" w:cs="Open Sans"/>
          <w:sz w:val="22"/>
          <w:szCs w:val="22"/>
        </w:rPr>
        <w:t xml:space="preserve"> </w:t>
      </w:r>
    </w:p>
    <w:p w14:paraId="624D0FD4" w14:textId="451938F0" w:rsidR="00B735DF" w:rsidRPr="005F6C01" w:rsidRDefault="00B735DF" w:rsidP="00F132BB">
      <w:pPr>
        <w:spacing w:line="276" w:lineRule="auto"/>
        <w:jc w:val="both"/>
        <w:rPr>
          <w:rFonts w:ascii="Open Sans" w:hAnsi="Open Sans" w:cs="Open Sans"/>
          <w:bCs/>
          <w:color w:val="0000FF"/>
          <w:sz w:val="22"/>
        </w:rPr>
      </w:pPr>
      <w:r>
        <w:rPr>
          <w:rFonts w:ascii="Open Sans" w:hAnsi="Open Sans" w:cs="Open Sans"/>
          <w:sz w:val="22"/>
          <w:szCs w:val="22"/>
        </w:rPr>
        <w:t>3.5.</w:t>
      </w:r>
      <w:r>
        <w:rPr>
          <w:rFonts w:ascii="Open Sans" w:hAnsi="Open Sans" w:cs="Open Sans"/>
          <w:sz w:val="22"/>
          <w:szCs w:val="22"/>
        </w:rPr>
        <w:tab/>
        <w:t xml:space="preserve">Przedmiot zamówienia </w:t>
      </w:r>
      <w:r w:rsidRPr="00F132BB">
        <w:rPr>
          <w:rFonts w:ascii="Open Sans" w:hAnsi="Open Sans" w:cs="Open Sans"/>
          <w:color w:val="000000" w:themeColor="text1"/>
          <w:sz w:val="22"/>
          <w:szCs w:val="22"/>
        </w:rPr>
        <w:t xml:space="preserve">obejmuje: </w:t>
      </w:r>
      <w:r w:rsidR="00F132BB" w:rsidRPr="00F132BB">
        <w:rPr>
          <w:rFonts w:ascii="Open Sans" w:eastAsiaTheme="minorHAnsi" w:hAnsi="Open Sans" w:cs="Open Sans"/>
          <w:color w:val="000000" w:themeColor="text1"/>
          <w:sz w:val="22"/>
          <w:szCs w:val="22"/>
          <w:lang w:eastAsia="en-US"/>
        </w:rPr>
        <w:t>Dostawę  now</w:t>
      </w:r>
      <w:r w:rsidR="003F64D2">
        <w:rPr>
          <w:rFonts w:ascii="Open Sans" w:eastAsiaTheme="minorHAnsi" w:hAnsi="Open Sans" w:cs="Open Sans"/>
          <w:color w:val="000000" w:themeColor="text1"/>
          <w:sz w:val="22"/>
          <w:szCs w:val="22"/>
          <w:lang w:eastAsia="en-US"/>
        </w:rPr>
        <w:t xml:space="preserve">ego </w:t>
      </w:r>
      <w:r w:rsidR="00F132BB" w:rsidRPr="00F132BB">
        <w:rPr>
          <w:rFonts w:ascii="Open Sans" w:eastAsiaTheme="minorHAnsi" w:hAnsi="Open Sans" w:cs="Open Sans"/>
          <w:color w:val="000000" w:themeColor="text1"/>
          <w:sz w:val="22"/>
          <w:szCs w:val="22"/>
          <w:lang w:eastAsia="en-US"/>
        </w:rPr>
        <w:t xml:space="preserve"> nadwozi</w:t>
      </w:r>
      <w:r w:rsidR="003F64D2">
        <w:rPr>
          <w:rFonts w:ascii="Open Sans" w:eastAsiaTheme="minorHAnsi" w:hAnsi="Open Sans" w:cs="Open Sans"/>
          <w:color w:val="000000" w:themeColor="text1"/>
          <w:sz w:val="22"/>
          <w:szCs w:val="22"/>
          <w:lang w:eastAsia="en-US"/>
        </w:rPr>
        <w:t>a</w:t>
      </w:r>
      <w:r w:rsidR="00F132BB" w:rsidRPr="00F132BB">
        <w:rPr>
          <w:rFonts w:ascii="Open Sans" w:eastAsiaTheme="minorHAnsi" w:hAnsi="Open Sans" w:cs="Open Sans"/>
          <w:color w:val="000000" w:themeColor="text1"/>
          <w:sz w:val="22"/>
          <w:szCs w:val="22"/>
          <w:lang w:eastAsia="en-US"/>
        </w:rPr>
        <w:t xml:space="preserve"> piaskarko – solar</w:t>
      </w:r>
      <w:r w:rsidR="003F64D2">
        <w:rPr>
          <w:rFonts w:ascii="Open Sans" w:eastAsiaTheme="minorHAnsi" w:hAnsi="Open Sans" w:cs="Open Sans"/>
          <w:color w:val="000000" w:themeColor="text1"/>
          <w:sz w:val="22"/>
          <w:szCs w:val="22"/>
          <w:lang w:eastAsia="en-US"/>
        </w:rPr>
        <w:t>ki</w:t>
      </w:r>
      <w:r w:rsidR="00F132BB" w:rsidRPr="00F132BB">
        <w:rPr>
          <w:rFonts w:ascii="Open Sans" w:eastAsiaTheme="minorHAnsi" w:hAnsi="Open Sans" w:cs="Open Sans"/>
          <w:color w:val="000000" w:themeColor="text1"/>
          <w:sz w:val="22"/>
          <w:szCs w:val="22"/>
          <w:lang w:eastAsia="en-US"/>
        </w:rPr>
        <w:t xml:space="preserve"> wyposażon</w:t>
      </w:r>
      <w:r w:rsidR="003F64D2">
        <w:rPr>
          <w:rFonts w:ascii="Open Sans" w:eastAsiaTheme="minorHAnsi" w:hAnsi="Open Sans" w:cs="Open Sans"/>
          <w:color w:val="000000" w:themeColor="text1"/>
          <w:sz w:val="22"/>
          <w:szCs w:val="22"/>
          <w:lang w:eastAsia="en-US"/>
        </w:rPr>
        <w:t xml:space="preserve">ej </w:t>
      </w:r>
      <w:r w:rsidR="00F132BB" w:rsidRPr="00F132BB">
        <w:rPr>
          <w:rFonts w:ascii="Open Sans" w:eastAsiaTheme="minorHAnsi" w:hAnsi="Open Sans" w:cs="Open Sans"/>
          <w:color w:val="000000" w:themeColor="text1"/>
          <w:sz w:val="22"/>
          <w:szCs w:val="22"/>
          <w:lang w:eastAsia="en-US"/>
        </w:rPr>
        <w:t xml:space="preserve">  w instalację zwilżania soli”. </w:t>
      </w:r>
      <w:r w:rsidRPr="005F6C01">
        <w:rPr>
          <w:rFonts w:ascii="Open Sans" w:hAnsi="Open Sans" w:cs="Open Sans"/>
          <w:bCs/>
          <w:sz w:val="22"/>
        </w:rPr>
        <w:t xml:space="preserve">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7A2FF1C7"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00C81147">
        <w:rPr>
          <w:rFonts w:ascii="Open Sans" w:hAnsi="Open Sans" w:cs="Open Sans"/>
          <w:bCs/>
          <w:sz w:val="22"/>
          <w:szCs w:val="22"/>
        </w:rPr>
        <w:t xml:space="preserve"> </w:t>
      </w:r>
      <w:r w:rsidRPr="005F6C01">
        <w:rPr>
          <w:rFonts w:ascii="Open Sans" w:hAnsi="Open Sans" w:cs="Open Sans"/>
          <w:bCs/>
          <w:sz w:val="22"/>
          <w:szCs w:val="22"/>
        </w:rPr>
        <w:t>) Ustawy PZP:</w:t>
      </w:r>
    </w:p>
    <w:p w14:paraId="4F8133F2" w14:textId="34C32BBB" w:rsidR="00B735DF" w:rsidRPr="00B905E3" w:rsidRDefault="00B735DF" w:rsidP="00B735DF">
      <w:pPr>
        <w:spacing w:line="276" w:lineRule="auto"/>
        <w:jc w:val="both"/>
        <w:rPr>
          <w:rFonts w:ascii="Open Sans" w:hAnsi="Open Sans" w:cs="Open Sans"/>
          <w:bCs/>
          <w:sz w:val="22"/>
          <w:szCs w:val="22"/>
        </w:rPr>
      </w:pPr>
      <w:r w:rsidRPr="00B905E3">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3E87B139" w14:textId="5F6A00A2" w:rsidR="00C81147" w:rsidRDefault="00B00E8F" w:rsidP="00B00E8F">
      <w:pPr>
        <w:jc w:val="both"/>
        <w:rPr>
          <w:rFonts w:ascii="Open Sans" w:hAnsi="Open Sans" w:cs="Open Sans"/>
          <w:bCs/>
          <w:sz w:val="22"/>
          <w:szCs w:val="22"/>
        </w:rPr>
      </w:pPr>
      <w:r w:rsidRPr="00B00E8F">
        <w:rPr>
          <w:rFonts w:ascii="Open Sans" w:hAnsi="Open Sans" w:cs="Open Sans"/>
          <w:bCs/>
          <w:sz w:val="22"/>
          <w:szCs w:val="22"/>
        </w:rPr>
        <w:t xml:space="preserve">Wykonawca zobowiązany jest do dostarczenia przedmiotu dostawy w terminie </w:t>
      </w:r>
      <w:r>
        <w:rPr>
          <w:rFonts w:ascii="Open Sans" w:hAnsi="Open Sans" w:cs="Open Sans"/>
          <w:bCs/>
          <w:sz w:val="22"/>
          <w:szCs w:val="22"/>
        </w:rPr>
        <w:br/>
      </w:r>
      <w:r w:rsidRPr="00B00E8F">
        <w:rPr>
          <w:rFonts w:ascii="Open Sans" w:hAnsi="Open Sans" w:cs="Open Sans"/>
          <w:bCs/>
          <w:sz w:val="22"/>
          <w:szCs w:val="22"/>
        </w:rPr>
        <w:t xml:space="preserve">nie później niż do </w:t>
      </w:r>
      <w:r w:rsidR="003F64D2">
        <w:rPr>
          <w:rFonts w:ascii="Open Sans" w:hAnsi="Open Sans" w:cs="Open Sans"/>
          <w:bCs/>
          <w:sz w:val="22"/>
          <w:szCs w:val="22"/>
        </w:rPr>
        <w:t xml:space="preserve">dnia 31.10.2021 r. </w:t>
      </w:r>
      <w:r w:rsidRPr="00B00E8F">
        <w:rPr>
          <w:rFonts w:ascii="Open Sans" w:hAnsi="Open Sans" w:cs="Open Sans"/>
          <w:bCs/>
          <w:sz w:val="22"/>
          <w:szCs w:val="22"/>
        </w:rPr>
        <w:t xml:space="preserve">  </w:t>
      </w:r>
    </w:p>
    <w:p w14:paraId="485509E5" w14:textId="77777777" w:rsidR="00B00E8F" w:rsidRDefault="00B00E8F" w:rsidP="00B00E8F">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5AE0D72C"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6198FFA2" w14:textId="691A1C0B" w:rsidR="00B30209" w:rsidRPr="00B30209" w:rsidRDefault="00B735DF" w:rsidP="00B30209">
      <w:pPr>
        <w:pStyle w:val="Akapitzlist"/>
        <w:numPr>
          <w:ilvl w:val="0"/>
          <w:numId w:val="9"/>
        </w:numPr>
        <w:jc w:val="both"/>
        <w:rPr>
          <w:rFonts w:ascii="Open Sans" w:hAnsi="Open Sans" w:cs="Open Sans"/>
          <w:color w:val="000000" w:themeColor="text1"/>
          <w:sz w:val="22"/>
          <w:szCs w:val="22"/>
        </w:rPr>
      </w:pPr>
      <w:bookmarkStart w:id="15" w:name="_Hlk76668170"/>
      <w:r w:rsidRPr="00B30209">
        <w:rPr>
          <w:rFonts w:ascii="Open Sans" w:hAnsi="Open Sans" w:cs="Open Sans"/>
          <w:sz w:val="22"/>
          <w:szCs w:val="22"/>
        </w:rPr>
        <w:t xml:space="preserve">Zamawiający wymaga wykazania przez Wykonawcę spełnienia warunku określonego w art. 112 ust. 2 pkt 4 ustawy Pzp dotyczącego zdolności technicznej i zawodowej, </w:t>
      </w:r>
      <w:r w:rsidR="00DC1574" w:rsidRPr="00B30209">
        <w:rPr>
          <w:rFonts w:ascii="Open Sans" w:hAnsi="Open Sans" w:cs="Open Sans"/>
          <w:sz w:val="22"/>
          <w:szCs w:val="22"/>
        </w:rPr>
        <w:t xml:space="preserve">Zamawiający uzna warunek za spełniony, jeżeli wykonawca wykaże się </w:t>
      </w:r>
      <w:r w:rsidR="00DC1574" w:rsidRPr="00B30209">
        <w:rPr>
          <w:rFonts w:ascii="Open Sans" w:hAnsi="Open Sans" w:cs="Open Sans"/>
          <w:color w:val="000000" w:themeColor="text1"/>
          <w:sz w:val="22"/>
          <w:szCs w:val="22"/>
        </w:rPr>
        <w:t xml:space="preserve">zrealizowaniem  </w:t>
      </w:r>
      <w:r w:rsidR="00B30209" w:rsidRPr="00B30209">
        <w:rPr>
          <w:rFonts w:ascii="Open Sans" w:hAnsi="Open Sans" w:cs="Open Sans"/>
          <w:color w:val="000000" w:themeColor="text1"/>
          <w:sz w:val="22"/>
          <w:szCs w:val="22"/>
        </w:rPr>
        <w:t xml:space="preserve">co najmniej jednej dostawy o wartości nie mniejszej </w:t>
      </w:r>
      <w:r w:rsidR="00B30209">
        <w:rPr>
          <w:rFonts w:ascii="Open Sans" w:hAnsi="Open Sans" w:cs="Open Sans"/>
          <w:color w:val="000000" w:themeColor="text1"/>
          <w:sz w:val="22"/>
          <w:szCs w:val="22"/>
        </w:rPr>
        <w:br/>
      </w:r>
      <w:r w:rsidR="00B30209" w:rsidRPr="00B30209">
        <w:rPr>
          <w:rFonts w:ascii="Open Sans" w:hAnsi="Open Sans" w:cs="Open Sans"/>
          <w:color w:val="000000" w:themeColor="text1"/>
          <w:sz w:val="22"/>
          <w:szCs w:val="22"/>
        </w:rPr>
        <w:t>niż 90 tysięcy złotych netto odpowiadającej dostawie jednego nadwozia solarki.</w:t>
      </w:r>
    </w:p>
    <w:p w14:paraId="6F582F01" w14:textId="6427E21B" w:rsidR="000B174F" w:rsidRPr="00B748A0" w:rsidRDefault="000B174F" w:rsidP="00B30209">
      <w:pPr>
        <w:pStyle w:val="Akapitzlist"/>
        <w:spacing w:line="276" w:lineRule="auto"/>
        <w:ind w:left="502"/>
        <w:jc w:val="both"/>
        <w:rPr>
          <w:rFonts w:ascii="Open Sans" w:hAnsi="Open Sans" w:cs="Open Sans"/>
          <w:color w:val="000000" w:themeColor="text1"/>
          <w:sz w:val="22"/>
          <w:szCs w:val="22"/>
        </w:rPr>
      </w:pPr>
    </w:p>
    <w:p w14:paraId="2DB577E6" w14:textId="170109C0" w:rsidR="00254B55" w:rsidRPr="00150F38" w:rsidRDefault="00B735DF" w:rsidP="00C240F6">
      <w:pPr>
        <w:jc w:val="both"/>
        <w:rPr>
          <w:rFonts w:ascii="Open Sans" w:hAnsi="Open Sans" w:cs="Open Sans"/>
          <w:sz w:val="22"/>
          <w:szCs w:val="22"/>
          <w:u w:val="single"/>
        </w:rPr>
      </w:pPr>
      <w:bookmarkStart w:id="16" w:name="_Hlk70503464"/>
      <w:bookmarkEnd w:id="15"/>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r w:rsidR="00035B1E" w:rsidRPr="00DA4F33">
        <w:rPr>
          <w:rFonts w:ascii="Open Sans" w:hAnsi="Open Sans" w:cs="Open Sans"/>
          <w:sz w:val="22"/>
          <w:szCs w:val="22"/>
        </w:rPr>
        <w:t xml:space="preserve"> </w:t>
      </w:r>
      <w:bookmarkStart w:id="17" w:name="_Hlk79258258"/>
      <w:bookmarkStart w:id="18" w:name="_Hlk77399905"/>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350C48">
        <w:rPr>
          <w:rFonts w:ascii="Open Sans" w:hAnsi="Open Sans" w:cs="Open Sans"/>
          <w:sz w:val="22"/>
          <w:szCs w:val="22"/>
        </w:rPr>
        <w:t>1</w:t>
      </w:r>
      <w:r w:rsidR="00C240F6">
        <w:rPr>
          <w:rFonts w:ascii="Open Sans" w:hAnsi="Open Sans" w:cs="Open Sans"/>
          <w:sz w:val="22"/>
          <w:szCs w:val="22"/>
        </w:rPr>
        <w:t xml:space="preserve"> </w:t>
      </w:r>
      <w:r w:rsidR="00150F38">
        <w:rPr>
          <w:rFonts w:ascii="Open Sans" w:hAnsi="Open Sans" w:cs="Open Sans"/>
          <w:sz w:val="22"/>
          <w:szCs w:val="22"/>
        </w:rPr>
        <w:t>dostaw</w:t>
      </w:r>
      <w:r w:rsidR="00350C48">
        <w:rPr>
          <w:rFonts w:ascii="Open Sans" w:hAnsi="Open Sans" w:cs="Open Sans"/>
          <w:sz w:val="22"/>
          <w:szCs w:val="22"/>
        </w:rPr>
        <w:t>y</w:t>
      </w:r>
      <w:r w:rsidR="00150F38">
        <w:rPr>
          <w:rFonts w:ascii="Open Sans" w:hAnsi="Open Sans" w:cs="Open Sans"/>
          <w:sz w:val="22"/>
          <w:szCs w:val="22"/>
        </w:rPr>
        <w:t xml:space="preserve"> </w:t>
      </w:r>
      <w:r w:rsidR="00254B55" w:rsidRPr="00254B55">
        <w:rPr>
          <w:rFonts w:ascii="Open Sans" w:hAnsi="Open Sans" w:cs="Open Sans"/>
          <w:sz w:val="22"/>
          <w:szCs w:val="22"/>
        </w:rPr>
        <w:t xml:space="preserve"> odpowiadając</w:t>
      </w:r>
      <w:r w:rsidR="00350C48">
        <w:rPr>
          <w:rFonts w:ascii="Open Sans" w:hAnsi="Open Sans" w:cs="Open Sans"/>
          <w:sz w:val="22"/>
          <w:szCs w:val="22"/>
        </w:rPr>
        <w:t xml:space="preserve">ej </w:t>
      </w:r>
      <w:r w:rsidR="00254B55">
        <w:rPr>
          <w:rFonts w:ascii="Open Sans" w:hAnsi="Open Sans" w:cs="Open Sans"/>
          <w:sz w:val="22"/>
          <w:szCs w:val="22"/>
        </w:rPr>
        <w:t xml:space="preserve"> </w:t>
      </w:r>
      <w:r w:rsidR="00254B55" w:rsidRPr="00254B55">
        <w:rPr>
          <w:rFonts w:ascii="Open Sans" w:hAnsi="Open Sans" w:cs="Open Sans"/>
          <w:sz w:val="22"/>
          <w:szCs w:val="22"/>
        </w:rPr>
        <w:t>swoim zakresem przedmiotowi niniejszego postępowania</w:t>
      </w:r>
      <w:r w:rsidR="00C240F6" w:rsidRPr="00C240F6">
        <w:t xml:space="preserve"> </w:t>
      </w:r>
      <w:r w:rsidR="00C240F6" w:rsidRPr="00C240F6">
        <w:rPr>
          <w:rFonts w:ascii="Open Sans" w:hAnsi="Open Sans" w:cs="Open Sans"/>
          <w:sz w:val="22"/>
          <w:szCs w:val="22"/>
        </w:rPr>
        <w:t>wraz z dokumentami  potwierdzającymi, że wskazane</w:t>
      </w:r>
      <w:r w:rsidR="00C240F6">
        <w:rPr>
          <w:rFonts w:ascii="Open Sans" w:hAnsi="Open Sans" w:cs="Open Sans"/>
          <w:sz w:val="22"/>
          <w:szCs w:val="22"/>
        </w:rPr>
        <w:br/>
      </w:r>
      <w:r w:rsidR="00C240F6" w:rsidRPr="00C240F6">
        <w:rPr>
          <w:rFonts w:ascii="Open Sans" w:hAnsi="Open Sans" w:cs="Open Sans"/>
          <w:sz w:val="22"/>
          <w:szCs w:val="22"/>
        </w:rPr>
        <w:t>w wykazie dostawy zostały wykonane z należytą starannością</w:t>
      </w:r>
      <w:r w:rsidR="00C240F6">
        <w:rPr>
          <w:rFonts w:ascii="Open Sans" w:hAnsi="Open Sans" w:cs="Open Sans"/>
          <w:sz w:val="22"/>
          <w:szCs w:val="22"/>
        </w:rPr>
        <w:t xml:space="preserve"> – załącznik nr 4. </w:t>
      </w:r>
    </w:p>
    <w:bookmarkEnd w:id="17"/>
    <w:p w14:paraId="18A30B72" w14:textId="77777777" w:rsidR="00150F38" w:rsidRDefault="00150F38" w:rsidP="00CE59D5">
      <w:pPr>
        <w:spacing w:line="276" w:lineRule="auto"/>
        <w:jc w:val="both"/>
        <w:rPr>
          <w:rFonts w:ascii="Open Sans" w:hAnsi="Open Sans" w:cs="Open Sans"/>
          <w:sz w:val="22"/>
          <w:szCs w:val="22"/>
        </w:rPr>
      </w:pPr>
    </w:p>
    <w:bookmarkEnd w:id="16"/>
    <w:bookmarkEnd w:id="18"/>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9"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4BE4060B"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.3</w:t>
      </w:r>
      <w:r w:rsidR="00150F38">
        <w:rPr>
          <w:rFonts w:ascii="Open Sans" w:hAnsi="Open Sans" w:cs="Open Sans"/>
          <w:color w:val="000000"/>
          <w:sz w:val="22"/>
          <w:szCs w:val="22"/>
        </w:rPr>
        <w:t xml:space="preserve">. </w:t>
      </w:r>
      <w:r w:rsidR="00150F38" w:rsidRPr="00150F38">
        <w:rPr>
          <w:rFonts w:ascii="Open Sans" w:hAnsi="Open Sans" w:cs="Open Sans"/>
          <w:color w:val="000000"/>
          <w:sz w:val="22"/>
          <w:szCs w:val="22"/>
        </w:rPr>
        <w:t xml:space="preserve">Wykaz zrealizowanych </w:t>
      </w:r>
      <w:r w:rsidR="00150F38">
        <w:rPr>
          <w:rFonts w:ascii="Open Sans" w:hAnsi="Open Sans" w:cs="Open Sans"/>
          <w:color w:val="000000"/>
          <w:sz w:val="22"/>
          <w:szCs w:val="22"/>
        </w:rPr>
        <w:t>dostaw</w:t>
      </w:r>
      <w:r w:rsidR="00150F38" w:rsidRPr="00150F38">
        <w:rPr>
          <w:rFonts w:ascii="Open Sans" w:hAnsi="Open Sans" w:cs="Open Sans"/>
          <w:color w:val="000000"/>
          <w:sz w:val="22"/>
          <w:szCs w:val="22"/>
        </w:rPr>
        <w:t xml:space="preserve">  - Załącznik nr </w:t>
      </w:r>
      <w:r w:rsidR="00150F38">
        <w:rPr>
          <w:rFonts w:ascii="Open Sans" w:hAnsi="Open Sans" w:cs="Open Sans"/>
          <w:color w:val="000000"/>
          <w:sz w:val="22"/>
          <w:szCs w:val="22"/>
        </w:rPr>
        <w:t>4</w:t>
      </w:r>
      <w:r w:rsidR="00150F38" w:rsidRPr="00150F38">
        <w:rPr>
          <w:rFonts w:ascii="Open Sans" w:hAnsi="Open Sans" w:cs="Open Sans"/>
          <w:color w:val="000000"/>
          <w:sz w:val="22"/>
          <w:szCs w:val="22"/>
        </w:rPr>
        <w:t xml:space="preserve"> .</w:t>
      </w:r>
    </w:p>
    <w:bookmarkEnd w:id="19"/>
    <w:p w14:paraId="00CFC4C0" w14:textId="77777777" w:rsidR="00150F38" w:rsidRDefault="00150F38" w:rsidP="0017443F">
      <w:pPr>
        <w:spacing w:line="276" w:lineRule="auto"/>
        <w:ind w:left="360"/>
        <w:jc w:val="both"/>
        <w:rPr>
          <w:rFonts w:ascii="Open Sans" w:hAnsi="Open Sans" w:cs="Open Sans"/>
          <w:sz w:val="22"/>
          <w:szCs w:val="22"/>
        </w:rPr>
      </w:pPr>
    </w:p>
    <w:p w14:paraId="6BCC966F" w14:textId="05C8BB8D" w:rsidR="00B735DF" w:rsidRPr="00150F38" w:rsidRDefault="00B735DF" w:rsidP="0017443F">
      <w:pPr>
        <w:spacing w:line="276" w:lineRule="auto"/>
        <w:ind w:left="360"/>
        <w:jc w:val="both"/>
        <w:rPr>
          <w:rFonts w:ascii="Open Sans" w:hAnsi="Open Sans" w:cs="Open Sans"/>
          <w:sz w:val="22"/>
          <w:szCs w:val="22"/>
          <w:u w:val="single"/>
        </w:rPr>
      </w:pPr>
      <w:r w:rsidRPr="00150F38">
        <w:rPr>
          <w:rFonts w:ascii="Open Sans" w:hAnsi="Open Sans" w:cs="Open Sans"/>
          <w:sz w:val="22"/>
          <w:szCs w:val="22"/>
          <w:u w:val="single"/>
        </w:rPr>
        <w:t xml:space="preserve">UWAGA ! </w:t>
      </w:r>
    </w:p>
    <w:p w14:paraId="22B41657" w14:textId="12DC05EA"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w:t>
      </w:r>
      <w:r w:rsidR="00D55812">
        <w:rPr>
          <w:rFonts w:ascii="Open Sans" w:hAnsi="Open Sans" w:cs="Open Sans"/>
          <w:sz w:val="22"/>
          <w:szCs w:val="22"/>
        </w:rPr>
        <w:t>4</w:t>
      </w:r>
      <w:r>
        <w:rPr>
          <w:rFonts w:ascii="Open Sans" w:hAnsi="Open Sans" w:cs="Open Sans"/>
          <w:sz w:val="22"/>
          <w:szCs w:val="22"/>
        </w:rPr>
        <w:t>.2.,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0E416DD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nie wydaje się dokumentów, o których mowa w pkt. 8.</w:t>
      </w:r>
      <w:r w:rsidR="00D55812">
        <w:rPr>
          <w:rFonts w:ascii="Open Sans" w:hAnsi="Open Sans" w:cs="Open Sans"/>
          <w:sz w:val="22"/>
          <w:szCs w:val="22"/>
        </w:rPr>
        <w:t>4</w:t>
      </w:r>
      <w:r>
        <w:rPr>
          <w:rFonts w:ascii="Open Sans" w:hAnsi="Open Sans" w:cs="Open Sans"/>
          <w:sz w:val="22"/>
          <w:szCs w:val="22"/>
        </w:rPr>
        <w:t xml:space="preserve">.2.,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3500B9F0" w14:textId="77777777" w:rsidR="00DC1574" w:rsidRDefault="00DC1574" w:rsidP="00BC2E67">
      <w:pPr>
        <w:spacing w:line="276" w:lineRule="auto"/>
        <w:jc w:val="both"/>
        <w:rPr>
          <w:rFonts w:ascii="Open Sans" w:hAnsi="Open Sans" w:cs="Open Sans"/>
          <w:sz w:val="22"/>
          <w:szCs w:val="22"/>
        </w:rPr>
      </w:pPr>
    </w:p>
    <w:p w14:paraId="68B8D3AC" w14:textId="5A170211" w:rsidR="00B735DF"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FB7264F" w14:textId="77777777" w:rsidR="00957EB6" w:rsidRPr="001D5ADD" w:rsidRDefault="00957EB6" w:rsidP="00B735DF">
      <w:pPr>
        <w:spacing w:line="276" w:lineRule="auto"/>
        <w:ind w:left="360"/>
        <w:jc w:val="both"/>
        <w:rPr>
          <w:rFonts w:ascii="Open Sans" w:hAnsi="Open Sans" w:cs="Open Sans"/>
          <w:sz w:val="22"/>
          <w:szCs w:val="22"/>
          <w:u w:val="single"/>
        </w:rPr>
      </w:pPr>
    </w:p>
    <w:p w14:paraId="34E5D717" w14:textId="342A836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celu potwierdzenia spełniania warunków udziału w postępowaniu, o których mowa w Rozdziale I pkt </w:t>
      </w:r>
      <w:r w:rsidR="00CE34C1" w:rsidRPr="00D128B1">
        <w:rPr>
          <w:rFonts w:ascii="Open Sans" w:hAnsi="Open Sans" w:cs="Open Sans"/>
          <w:sz w:val="20"/>
          <w:szCs w:val="20"/>
        </w:rPr>
        <w:t>6</w:t>
      </w:r>
      <w:r w:rsidRPr="00D128B1">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który polega na zdolnościach lub sytuacji podmiotów udostępniających zasoby,  </w:t>
      </w:r>
      <w:r w:rsidRPr="00D128B1">
        <w:rPr>
          <w:rFonts w:ascii="Open Sans" w:hAnsi="Open Sans" w:cs="Open Sans"/>
          <w:sz w:val="20"/>
          <w:szCs w:val="20"/>
          <w:u w:val="single"/>
        </w:rPr>
        <w:t>składa, wraz z ofertą,</w:t>
      </w:r>
      <w:r w:rsidRPr="00D128B1">
        <w:rPr>
          <w:rFonts w:ascii="Open Sans" w:hAnsi="Open Sans" w:cs="Open Sans"/>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przypadku polegania na zdolnościach lub sytuacji podmiotów udostępniających zasoby, </w:t>
      </w:r>
      <w:r w:rsidRPr="00D128B1">
        <w:rPr>
          <w:rFonts w:ascii="Open Sans" w:hAnsi="Open Sans" w:cs="Open Sans"/>
          <w:sz w:val="20"/>
          <w:szCs w:val="20"/>
          <w:u w:val="single"/>
        </w:rPr>
        <w:t>składa wraz z Oświadczeniem, o którym mowa w Rozdziale I pkt</w:t>
      </w:r>
      <w:r w:rsidR="00CE34C1" w:rsidRPr="00D128B1">
        <w:rPr>
          <w:rFonts w:ascii="Open Sans" w:hAnsi="Open Sans" w:cs="Open Sans"/>
          <w:sz w:val="20"/>
          <w:szCs w:val="20"/>
          <w:u w:val="single"/>
        </w:rPr>
        <w:t xml:space="preserve"> </w:t>
      </w:r>
      <w:r w:rsidR="008860A7" w:rsidRPr="00D128B1">
        <w:rPr>
          <w:rFonts w:ascii="Open Sans" w:hAnsi="Open Sans" w:cs="Open Sans"/>
          <w:sz w:val="20"/>
          <w:szCs w:val="20"/>
          <w:u w:val="single"/>
        </w:rPr>
        <w:t>8.1 SW</w:t>
      </w:r>
      <w:r w:rsidRPr="00D128B1">
        <w:rPr>
          <w:rFonts w:ascii="Open Sans" w:hAnsi="Open Sans" w:cs="Open Sans"/>
          <w:sz w:val="20"/>
          <w:szCs w:val="20"/>
          <w:u w:val="single"/>
        </w:rPr>
        <w:t>Z,</w:t>
      </w:r>
      <w:r w:rsidRPr="00D128B1">
        <w:rPr>
          <w:rFonts w:ascii="Open Sans" w:hAnsi="Open Sans" w:cs="Open Sans"/>
          <w:sz w:val="20"/>
          <w:szCs w:val="20"/>
        </w:rPr>
        <w:t xml:space="preserve"> także OŚWIADCZENIE podmiotu udostępniającego zasoby, o którym mowa w art. 125 ust. 5 ustawy PZP , według wzoru określonego </w:t>
      </w:r>
      <w:r w:rsidR="00CE34C1" w:rsidRPr="00D128B1">
        <w:rPr>
          <w:rFonts w:ascii="Open Sans" w:hAnsi="Open Sans" w:cs="Open Sans"/>
          <w:sz w:val="20"/>
          <w:szCs w:val="20"/>
        </w:rPr>
        <w:t xml:space="preserve"> </w:t>
      </w:r>
      <w:r w:rsidRPr="00D128B1">
        <w:rPr>
          <w:rFonts w:ascii="Open Sans" w:hAnsi="Open Sans" w:cs="Open Sans"/>
          <w:sz w:val="20"/>
          <w:szCs w:val="20"/>
        </w:rPr>
        <w:t>w</w:t>
      </w:r>
      <w:r w:rsidR="008860A7" w:rsidRPr="00D128B1">
        <w:rPr>
          <w:rFonts w:ascii="Open Sans" w:hAnsi="Open Sans" w:cs="Open Sans"/>
          <w:sz w:val="20"/>
          <w:szCs w:val="20"/>
        </w:rPr>
        <w:t xml:space="preserve"> załączniku nr 1 do</w:t>
      </w:r>
      <w:r w:rsidRPr="00D128B1">
        <w:rPr>
          <w:rFonts w:ascii="Open Sans" w:hAnsi="Open Sans" w:cs="Open Sans"/>
          <w:sz w:val="20"/>
          <w:szCs w:val="20"/>
        </w:rPr>
        <w:t xml:space="preserve"> SWZ , potwierdzające brak podstaw wykluczenia tego podmiotu oraz</w:t>
      </w:r>
      <w:r w:rsidR="008860A7" w:rsidRPr="00D128B1">
        <w:rPr>
          <w:rFonts w:ascii="Open Sans" w:hAnsi="Open Sans" w:cs="Open Sans"/>
          <w:sz w:val="20"/>
          <w:szCs w:val="20"/>
        </w:rPr>
        <w:t xml:space="preserve"> </w:t>
      </w:r>
      <w:r w:rsidRPr="00D128B1">
        <w:rPr>
          <w:rFonts w:ascii="Open Sans" w:hAnsi="Open Sans" w:cs="Open Sans"/>
          <w:sz w:val="20"/>
          <w:szCs w:val="20"/>
        </w:rPr>
        <w:t>odpowiednio</w:t>
      </w:r>
      <w:r w:rsidR="008860A7" w:rsidRPr="00D128B1">
        <w:rPr>
          <w:rFonts w:ascii="Open Sans" w:hAnsi="Open Sans" w:cs="Open Sans"/>
          <w:sz w:val="20"/>
          <w:szCs w:val="20"/>
        </w:rPr>
        <w:t xml:space="preserve"> </w:t>
      </w:r>
      <w:r w:rsidRPr="00D128B1">
        <w:rPr>
          <w:rFonts w:ascii="Open Sans" w:hAnsi="Open Sans" w:cs="Open Sans"/>
          <w:sz w:val="20"/>
          <w:szCs w:val="20"/>
        </w:rPr>
        <w:t>spełnianie</w:t>
      </w:r>
      <w:r w:rsidR="008860A7" w:rsidRPr="00D128B1">
        <w:rPr>
          <w:rFonts w:ascii="Open Sans" w:hAnsi="Open Sans" w:cs="Open Sans"/>
          <w:sz w:val="20"/>
          <w:szCs w:val="20"/>
        </w:rPr>
        <w:t xml:space="preserve"> </w:t>
      </w:r>
      <w:r w:rsidRPr="00D128B1">
        <w:rPr>
          <w:rFonts w:ascii="Open Sans" w:hAnsi="Open Sans" w:cs="Open Sans"/>
          <w:sz w:val="20"/>
          <w:szCs w:val="20"/>
        </w:rPr>
        <w:t>warunków</w:t>
      </w:r>
      <w:r w:rsidR="008860A7" w:rsidRPr="00D128B1">
        <w:rPr>
          <w:rFonts w:ascii="Open Sans" w:hAnsi="Open Sans" w:cs="Open Sans"/>
          <w:sz w:val="20"/>
          <w:szCs w:val="20"/>
        </w:rPr>
        <w:t xml:space="preserve"> </w:t>
      </w:r>
      <w:r w:rsidRPr="00D128B1">
        <w:rPr>
          <w:rFonts w:ascii="Open Sans" w:hAnsi="Open Sans" w:cs="Open Sans"/>
          <w:sz w:val="20"/>
          <w:szCs w:val="20"/>
        </w:rPr>
        <w:t xml:space="preserve">udziału w postępowaniu, w zakresie, w jakim Wykonawca powołuje się na jego zasoby. </w:t>
      </w:r>
    </w:p>
    <w:p w14:paraId="4D0CBF9E" w14:textId="13DE17A0" w:rsidR="009C2B8F" w:rsidRPr="00D128B1" w:rsidRDefault="009C2B8F" w:rsidP="002017C2">
      <w:pPr>
        <w:pStyle w:val="Tekstpodstawowy"/>
        <w:numPr>
          <w:ilvl w:val="0"/>
          <w:numId w:val="7"/>
        </w:numPr>
        <w:ind w:left="284" w:hanging="284"/>
        <w:jc w:val="both"/>
        <w:rPr>
          <w:rFonts w:ascii="Open Sans" w:hAnsi="Open Sans" w:cs="Open Sans"/>
          <w:b/>
          <w:i/>
          <w:iCs/>
          <w:sz w:val="20"/>
          <w:szCs w:val="20"/>
        </w:rPr>
      </w:pPr>
      <w:r w:rsidRPr="00D128B1">
        <w:rPr>
          <w:rFonts w:ascii="Open Sans" w:hAnsi="Open Sans" w:cs="Open Sans"/>
          <w:sz w:val="20"/>
          <w:szCs w:val="20"/>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sidRPr="00D128B1">
        <w:rPr>
          <w:rFonts w:ascii="Open Sans" w:hAnsi="Open Sans" w:cs="Open Sans"/>
          <w:sz w:val="20"/>
          <w:szCs w:val="20"/>
        </w:rPr>
        <w:t>8.4</w:t>
      </w:r>
      <w:r w:rsidRPr="00D128B1">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color w:val="000000"/>
          <w:sz w:val="20"/>
          <w:szCs w:val="20"/>
          <w:lang w:eastAsia="pl-PL"/>
        </w:rPr>
        <w:t xml:space="preserve">Do podmiotów udostępniających zasoby na zasadach określonych w </w:t>
      </w:r>
      <w:r w:rsidRPr="00D128B1">
        <w:rPr>
          <w:rFonts w:ascii="Open Sans" w:hAnsi="Open Sans" w:cs="Open Sans"/>
          <w:color w:val="1B1B1B"/>
          <w:sz w:val="20"/>
          <w:szCs w:val="20"/>
          <w:lang w:eastAsia="pl-PL"/>
        </w:rPr>
        <w:t xml:space="preserve">art. 118 </w:t>
      </w:r>
      <w:r w:rsidRPr="00D128B1">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6.1) zastąpił ten podmiot innym podmiotem lub podmiotami albo</w:t>
      </w:r>
    </w:p>
    <w:p w14:paraId="306FF044"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6.2) wykazał, że samodzielnie spełnia warunki udziału w postępowaniu.</w:t>
      </w:r>
    </w:p>
    <w:p w14:paraId="51613D64" w14:textId="2C05097A"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 odniesieniu do warunków dotyczących wykształcenia, kwalifikacji zawodowych </w:t>
      </w:r>
      <w:r w:rsidRPr="00D128B1">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zakres dostępnych Wykonawcy zasobów podmiotu udostępniającego zasoby;</w:t>
      </w:r>
    </w:p>
    <w:p w14:paraId="112E35B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sposób i okres udostępnienia Wykonawcy i wykorzystania przez niego zasobów podmiotu udostępniającego te zasoby przy wykonywaniu zamówienia;</w:t>
      </w:r>
    </w:p>
    <w:p w14:paraId="636552AF" w14:textId="66E7C5D0" w:rsidR="00E66997" w:rsidRDefault="009C2B8F" w:rsidP="009C2B8F">
      <w:pPr>
        <w:pStyle w:val="NormalnyWeb"/>
        <w:spacing w:before="0" w:after="0"/>
        <w:jc w:val="both"/>
        <w:rPr>
          <w:rFonts w:ascii="Open Sans" w:hAnsi="Open Sans" w:cs="Open Sans"/>
          <w:i/>
          <w:sz w:val="22"/>
          <w:szCs w:val="22"/>
        </w:rPr>
      </w:pPr>
      <w:r w:rsidRPr="00D128B1">
        <w:rPr>
          <w:rFonts w:ascii="Open Sans" w:hAnsi="Open Sans" w:cs="Open Sans"/>
          <w:i/>
          <w:sz w:val="20"/>
          <w:szCs w:val="20"/>
        </w:rPr>
        <w:t>- czy i w jakim zakresie podmiot udostępniający zasoby, na zdolnościach którego Wykonawca</w:t>
      </w:r>
      <w:r w:rsidR="00AD3AB1" w:rsidRPr="00D128B1">
        <w:rPr>
          <w:rFonts w:ascii="Open Sans" w:hAnsi="Open Sans" w:cs="Open Sans"/>
          <w:i/>
          <w:sz w:val="20"/>
          <w:szCs w:val="20"/>
        </w:rPr>
        <w:t xml:space="preserve"> </w:t>
      </w:r>
      <w:r w:rsidRPr="00D128B1">
        <w:rPr>
          <w:rFonts w:ascii="Open Sans" w:hAnsi="Open Sans" w:cs="Open Sans"/>
          <w:i/>
          <w:sz w:val="20"/>
          <w:szCs w:val="20"/>
        </w:rPr>
        <w:t>polega</w:t>
      </w:r>
      <w:r w:rsidR="00AD3AB1" w:rsidRPr="00D128B1">
        <w:rPr>
          <w:rFonts w:ascii="Open Sans" w:hAnsi="Open Sans" w:cs="Open Sans"/>
          <w:i/>
          <w:sz w:val="20"/>
          <w:szCs w:val="20"/>
        </w:rPr>
        <w:t xml:space="preserve"> </w:t>
      </w:r>
      <w:r w:rsidRPr="00D128B1">
        <w:rPr>
          <w:rFonts w:ascii="Open Sans" w:hAnsi="Open Sans" w:cs="Open Sans"/>
          <w:i/>
          <w:sz w:val="20"/>
          <w:szCs w:val="20"/>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60"/>
      </w:tblGrid>
      <w:tr w:rsidR="009C2B8F" w:rsidRPr="009C2B8F" w14:paraId="195371E6" w14:textId="77777777" w:rsidTr="00957EB6">
        <w:trPr>
          <w:trHeight w:val="7904"/>
        </w:trPr>
        <w:tc>
          <w:tcPr>
            <w:tcW w:w="8745"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130F2983"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A64B05" w:rsidRDefault="009C2B8F" w:rsidP="00D47321">
            <w:pPr>
              <w:autoSpaceDE w:val="0"/>
              <w:spacing w:after="60"/>
              <w:jc w:val="both"/>
              <w:rPr>
                <w:rFonts w:ascii="Open Sans" w:hAnsi="Open Sans" w:cs="Open Sans"/>
                <w:i/>
                <w:sz w:val="16"/>
                <w:szCs w:val="16"/>
              </w:rPr>
            </w:pPr>
            <w:r w:rsidRPr="00F7060E">
              <w:rPr>
                <w:rFonts w:ascii="Open Sans" w:eastAsia="Segoe UI" w:hAnsi="Open Sans" w:cs="Open Sans"/>
                <w:i/>
                <w:sz w:val="18"/>
                <w:szCs w:val="18"/>
              </w:rPr>
              <w:t xml:space="preserve">                                                             </w:t>
            </w:r>
            <w:r w:rsidRPr="00A64B05">
              <w:rPr>
                <w:rFonts w:ascii="Open Sans" w:hAnsi="Open Sans" w:cs="Open Sans"/>
                <w:i/>
                <w:sz w:val="16"/>
                <w:szCs w:val="16"/>
              </w:rPr>
              <w:t>(imię i nazwisko składającego oświadczenie)</w:t>
            </w:r>
          </w:p>
          <w:p w14:paraId="772CB6AF" w14:textId="4C2D8B75"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B874CB" w:rsidRDefault="009C2B8F" w:rsidP="00D47321">
            <w:pPr>
              <w:autoSpaceDE w:val="0"/>
              <w:rPr>
                <w:rFonts w:ascii="Open Sans" w:hAnsi="Open Sans" w:cs="Open Sans"/>
                <w:sz w:val="16"/>
                <w:szCs w:val="16"/>
              </w:rPr>
            </w:pPr>
            <w:r w:rsidRPr="00B874CB">
              <w:rPr>
                <w:rFonts w:ascii="Open Sans" w:eastAsia="Segoe UI" w:hAnsi="Open Sans" w:cs="Open Sans"/>
                <w:sz w:val="16"/>
                <w:szCs w:val="16"/>
              </w:rPr>
              <w:t xml:space="preserve">                                                </w:t>
            </w:r>
            <w:r w:rsidRPr="00B874CB">
              <w:rPr>
                <w:rFonts w:ascii="Open Sans" w:hAnsi="Open Sans" w:cs="Open Sans"/>
                <w:i/>
                <w:sz w:val="16"/>
                <w:szCs w:val="16"/>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C54332" w:rsidRDefault="009C2B8F" w:rsidP="00D47321">
            <w:pPr>
              <w:autoSpaceDE w:val="0"/>
              <w:rPr>
                <w:rFonts w:ascii="Open Sans" w:hAnsi="Open Sans" w:cs="Open Sans"/>
                <w:i/>
                <w:sz w:val="16"/>
                <w:szCs w:val="16"/>
              </w:rPr>
            </w:pPr>
            <w:r w:rsidRPr="00C54332">
              <w:rPr>
                <w:rFonts w:ascii="Open Sans" w:hAnsi="Open Sans" w:cs="Open Sans"/>
                <w:i/>
                <w:sz w:val="16"/>
                <w:szCs w:val="16"/>
              </w:rPr>
              <w:t xml:space="preserve">                                                                  (nazwa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30A11DD" w14:textId="77777777" w:rsidR="00244897" w:rsidRDefault="00244897" w:rsidP="00B735DF">
      <w:pPr>
        <w:spacing w:line="276" w:lineRule="auto"/>
        <w:ind w:left="360"/>
        <w:jc w:val="both"/>
        <w:rPr>
          <w:rFonts w:ascii="Open Sans" w:hAnsi="Open Sans" w:cs="Open Sans"/>
          <w:sz w:val="22"/>
          <w:szCs w:val="22"/>
          <w:u w:val="single"/>
        </w:rPr>
      </w:pPr>
    </w:p>
    <w:p w14:paraId="4FF3B3BC" w14:textId="063464C2"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536B8942" w14:textId="56640C11"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0"/>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C47942"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1"/>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45C054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w:t>
      </w:r>
      <w:r w:rsidR="00244897">
        <w:rPr>
          <w:rFonts w:ascii="Open Sans" w:hAnsi="Open Sans" w:cs="Open Sans"/>
          <w:sz w:val="22"/>
          <w:szCs w:val="22"/>
        </w:rPr>
        <w:br/>
      </w:r>
      <w:r>
        <w:rPr>
          <w:rFonts w:ascii="Open Sans" w:hAnsi="Open Sans" w:cs="Open Sans"/>
          <w:sz w:val="22"/>
          <w:szCs w:val="22"/>
        </w:rPr>
        <w:t>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Pr="009A2035" w:rsidRDefault="00B735DF" w:rsidP="00B225C5">
      <w:pPr>
        <w:numPr>
          <w:ilvl w:val="0"/>
          <w:numId w:val="3"/>
        </w:numPr>
        <w:spacing w:line="276" w:lineRule="auto"/>
        <w:jc w:val="both"/>
        <w:rPr>
          <w:rFonts w:ascii="Open Sans" w:hAnsi="Open Sans" w:cs="Open Sans"/>
          <w:strike/>
          <w:color w:val="000000"/>
          <w:sz w:val="22"/>
          <w:szCs w:val="22"/>
        </w:rPr>
      </w:pPr>
      <w:r w:rsidRPr="009A2035">
        <w:rPr>
          <w:rFonts w:ascii="Open Sans" w:hAnsi="Open Sans" w:cs="Open Sans"/>
          <w:strike/>
          <w:color w:val="000000"/>
          <w:sz w:val="22"/>
          <w:szCs w:val="22"/>
        </w:rPr>
        <w:t xml:space="preserve">Dowód wniesienia wadium </w:t>
      </w:r>
    </w:p>
    <w:p w14:paraId="51D197D0" w14:textId="77777777" w:rsidR="00236724" w:rsidRDefault="00236724" w:rsidP="00B735DF">
      <w:pPr>
        <w:spacing w:line="276" w:lineRule="auto"/>
        <w:jc w:val="both"/>
        <w:rPr>
          <w:rFonts w:ascii="Open Sans" w:hAnsi="Open Sans" w:cs="Open Sans"/>
          <w:color w:val="000000"/>
          <w:sz w:val="22"/>
          <w:szCs w:val="22"/>
          <w:u w:val="single"/>
        </w:rPr>
      </w:pPr>
    </w:p>
    <w:p w14:paraId="7A315225" w14:textId="6DE6FF00"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EF85DA" w14:textId="20DDDF29"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3. </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 xml:space="preserve">ych </w:t>
      </w:r>
      <w:r w:rsidR="00A94578">
        <w:rPr>
          <w:rFonts w:ascii="Open Sans" w:hAnsi="Open Sans" w:cs="Open Sans"/>
          <w:color w:val="000000"/>
          <w:sz w:val="22"/>
          <w:szCs w:val="22"/>
        </w:rPr>
        <w:t>dostaw.</w:t>
      </w:r>
      <w:r w:rsidR="00D9062E">
        <w:rPr>
          <w:rFonts w:ascii="Open Sans" w:hAnsi="Open Sans" w:cs="Open Sans"/>
          <w:color w:val="000000"/>
          <w:sz w:val="22"/>
          <w:szCs w:val="22"/>
        </w:rPr>
        <w:t xml:space="preserve"> </w:t>
      </w:r>
    </w:p>
    <w:p w14:paraId="7AFE65A6" w14:textId="77777777" w:rsidR="00E860E2" w:rsidRDefault="00E860E2" w:rsidP="00A94578">
      <w:pPr>
        <w:spacing w:line="276" w:lineRule="auto"/>
        <w:ind w:left="360"/>
        <w:jc w:val="both"/>
        <w:rPr>
          <w:rFonts w:ascii="Open Sans" w:hAnsi="Open Sans" w:cs="Open Sans"/>
          <w:color w:val="000000"/>
          <w:sz w:val="22"/>
          <w:szCs w:val="22"/>
        </w:rPr>
      </w:pP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C47942"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0DB5CC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3B3031BB" w14:textId="2C4A5F31" w:rsidR="00B735DF" w:rsidRDefault="00983976"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13.5. </w:t>
      </w:r>
      <w:r w:rsidR="00B735DF">
        <w:rPr>
          <w:rFonts w:ascii="Open Sans" w:hAnsi="Open Sans" w:cs="Open Sans"/>
          <w:color w:val="000000"/>
          <w:sz w:val="22"/>
          <w:szCs w:val="22"/>
        </w:rPr>
        <w:t>Wyliczona cena oferty brutto będzie służyć do porównania złożonych ofert i do rozliczenia w trakcie realizacji zamówienia.</w:t>
      </w:r>
    </w:p>
    <w:p w14:paraId="42F0B564" w14:textId="136F34D4" w:rsidR="00B735DF" w:rsidRDefault="00983976"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13.6. </w:t>
      </w:r>
      <w:r w:rsidR="00B735DF">
        <w:rPr>
          <w:rFonts w:ascii="Open Sans" w:hAnsi="Open Sans" w:cs="Open Sans"/>
          <w:color w:val="000000"/>
          <w:sz w:val="22"/>
          <w:szCs w:val="22"/>
        </w:rPr>
        <w:t xml:space="preserve">Jeżeli została złożona oferta, której wybór prowadziłby do powstania </w:t>
      </w:r>
      <w:r w:rsidR="00B735DF">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sidR="00B735DF">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7C6915D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w:t>
      </w:r>
      <w:r w:rsidR="00983976">
        <w:rPr>
          <w:rFonts w:ascii="Open Sans" w:hAnsi="Open Sans" w:cs="Open Sans"/>
          <w:color w:val="000000"/>
          <w:sz w:val="22"/>
          <w:szCs w:val="22"/>
        </w:rPr>
        <w:t>6</w:t>
      </w:r>
      <w:r>
        <w:rPr>
          <w:rFonts w:ascii="Open Sans" w:hAnsi="Open Sans" w:cs="Open Sans"/>
          <w:color w:val="000000"/>
          <w:sz w:val="22"/>
          <w:szCs w:val="22"/>
        </w:rPr>
        <w:t>.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DDB3D0B" w14:textId="77777777" w:rsidR="009F67C6" w:rsidRDefault="009F67C6" w:rsidP="003A08F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Zamawiający nie żąda wniesienia wadium. </w:t>
      </w:r>
    </w:p>
    <w:p w14:paraId="1ECB5DE7" w14:textId="06F1852F" w:rsidR="002936B6" w:rsidRDefault="002936B6" w:rsidP="00B735DF">
      <w:pPr>
        <w:spacing w:line="276" w:lineRule="auto"/>
        <w:ind w:left="360"/>
        <w:jc w:val="both"/>
        <w:rPr>
          <w:rFonts w:ascii="Open Sans" w:hAnsi="Open Sans" w:cs="Open Sans"/>
          <w:color w:val="000000"/>
          <w:sz w:val="22"/>
          <w:szCs w:val="22"/>
        </w:rPr>
      </w:pPr>
    </w:p>
    <w:p w14:paraId="7A8EFD57" w14:textId="5A99E552" w:rsidR="009F67C6" w:rsidRDefault="009F67C6" w:rsidP="00B735DF">
      <w:pPr>
        <w:spacing w:line="276" w:lineRule="auto"/>
        <w:ind w:left="360"/>
        <w:jc w:val="both"/>
        <w:rPr>
          <w:rFonts w:ascii="Open Sans" w:hAnsi="Open Sans" w:cs="Open Sans"/>
          <w:color w:val="000000"/>
          <w:sz w:val="22"/>
          <w:szCs w:val="22"/>
        </w:rPr>
      </w:pPr>
    </w:p>
    <w:p w14:paraId="5CFF5839" w14:textId="4AE86FF4" w:rsidR="009F67C6" w:rsidRDefault="009F67C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5708038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9F67C6">
        <w:rPr>
          <w:rFonts w:ascii="Open Sans" w:hAnsi="Open Sans" w:cs="Open Sans"/>
          <w:color w:val="FF0000"/>
          <w:sz w:val="22"/>
          <w:szCs w:val="22"/>
        </w:rPr>
        <w:t>0</w:t>
      </w:r>
      <w:r w:rsidR="00C47942">
        <w:rPr>
          <w:rFonts w:ascii="Open Sans" w:hAnsi="Open Sans" w:cs="Open Sans"/>
          <w:color w:val="FF0000"/>
          <w:sz w:val="22"/>
          <w:szCs w:val="22"/>
        </w:rPr>
        <w:t>4</w:t>
      </w:r>
      <w:r w:rsidR="009F67C6">
        <w:rPr>
          <w:rFonts w:ascii="Open Sans" w:hAnsi="Open Sans" w:cs="Open Sans"/>
          <w:color w:val="FF0000"/>
          <w:sz w:val="22"/>
          <w:szCs w:val="22"/>
        </w:rPr>
        <w:t xml:space="preserve"> listopada </w:t>
      </w:r>
      <w:r>
        <w:rPr>
          <w:rFonts w:ascii="Open Sans" w:hAnsi="Open Sans" w:cs="Open Sans"/>
          <w:color w:val="FF0000"/>
          <w:sz w:val="22"/>
          <w:szCs w:val="22"/>
        </w:rPr>
        <w:t>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5FDC4A6E"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9F67C6" w:rsidRPr="009F67C6">
        <w:rPr>
          <w:rFonts w:ascii="Open Sans" w:hAnsi="Open Sans" w:cs="Open Sans"/>
          <w:color w:val="FF0000"/>
          <w:sz w:val="22"/>
          <w:szCs w:val="22"/>
        </w:rPr>
        <w:t>0</w:t>
      </w:r>
      <w:r w:rsidR="00C47942">
        <w:rPr>
          <w:rFonts w:ascii="Open Sans" w:hAnsi="Open Sans" w:cs="Open Sans"/>
          <w:color w:val="FF0000"/>
          <w:sz w:val="22"/>
          <w:szCs w:val="22"/>
        </w:rPr>
        <w:t>6</w:t>
      </w:r>
      <w:r w:rsidR="009F67C6">
        <w:rPr>
          <w:rFonts w:ascii="Open Sans" w:hAnsi="Open Sans" w:cs="Open Sans"/>
          <w:color w:val="FF0000"/>
          <w:sz w:val="22"/>
          <w:szCs w:val="22"/>
        </w:rPr>
        <w:t>10.</w:t>
      </w:r>
      <w:r w:rsidRPr="00792AE3">
        <w:rPr>
          <w:rFonts w:ascii="Open Sans" w:hAnsi="Open Sans" w:cs="Open Sans"/>
          <w:color w:val="FF0000"/>
          <w:sz w:val="22"/>
          <w:szCs w:val="22"/>
        </w:rPr>
        <w:t>2021 roku, do godziny 0</w:t>
      </w:r>
      <w:r w:rsidR="00C47942">
        <w:rPr>
          <w:rFonts w:ascii="Open Sans" w:hAnsi="Open Sans" w:cs="Open Sans"/>
          <w:color w:val="FF0000"/>
          <w:sz w:val="22"/>
          <w:szCs w:val="22"/>
        </w:rPr>
        <w:t>9</w:t>
      </w:r>
      <w:r w:rsidRPr="00792AE3">
        <w:rPr>
          <w:rFonts w:ascii="Open Sans" w:hAnsi="Open Sans" w:cs="Open Sans"/>
          <w:color w:val="FF0000"/>
          <w:sz w:val="22"/>
          <w:szCs w:val="22"/>
        </w:rPr>
        <w:t>:00.</w:t>
      </w:r>
    </w:p>
    <w:p w14:paraId="5A5220B8" w14:textId="6D6B153C"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9F67C6">
        <w:rPr>
          <w:rFonts w:ascii="Open Sans" w:hAnsi="Open Sans" w:cs="Open Sans"/>
          <w:color w:val="FF0000"/>
          <w:sz w:val="22"/>
          <w:szCs w:val="22"/>
        </w:rPr>
        <w:t>0</w:t>
      </w:r>
      <w:r w:rsidR="00C47942">
        <w:rPr>
          <w:rFonts w:ascii="Open Sans" w:hAnsi="Open Sans" w:cs="Open Sans"/>
          <w:color w:val="FF0000"/>
          <w:sz w:val="22"/>
          <w:szCs w:val="22"/>
        </w:rPr>
        <w:t>6</w:t>
      </w:r>
      <w:r w:rsidR="009F67C6">
        <w:rPr>
          <w:rFonts w:ascii="Open Sans" w:hAnsi="Open Sans" w:cs="Open Sans"/>
          <w:color w:val="FF0000"/>
          <w:sz w:val="22"/>
          <w:szCs w:val="22"/>
        </w:rPr>
        <w:t>.10.</w:t>
      </w:r>
      <w:r w:rsidRPr="00792AE3">
        <w:rPr>
          <w:rFonts w:ascii="Open Sans" w:hAnsi="Open Sans" w:cs="Open Sans"/>
          <w:color w:val="FF0000"/>
          <w:sz w:val="22"/>
          <w:szCs w:val="22"/>
        </w:rPr>
        <w:t>2021 roku, o godzinie 0</w:t>
      </w:r>
      <w:r w:rsidR="00C47942">
        <w:rPr>
          <w:rFonts w:ascii="Open Sans" w:hAnsi="Open Sans" w:cs="Open Sans"/>
          <w:color w:val="FF0000"/>
          <w:sz w:val="22"/>
          <w:szCs w:val="22"/>
        </w:rPr>
        <w:t>9</w:t>
      </w:r>
      <w:r w:rsidRPr="00792AE3">
        <w:rPr>
          <w:rFonts w:ascii="Open Sans" w:hAnsi="Open Sans" w:cs="Open Sans"/>
          <w:color w:val="FF0000"/>
          <w:sz w:val="22"/>
          <w:szCs w:val="22"/>
        </w:rPr>
        <w:t>:30.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08822836" w14:textId="77777777" w:rsidR="003127EB" w:rsidRPr="003127EB" w:rsidRDefault="003127EB" w:rsidP="003127EB">
      <w:pPr>
        <w:tabs>
          <w:tab w:val="left" w:pos="284"/>
        </w:tabs>
        <w:ind w:left="284"/>
        <w:jc w:val="both"/>
        <w:rPr>
          <w:rFonts w:ascii="Open Sans" w:eastAsia="Calibri" w:hAnsi="Open Sans" w:cs="Open Sans"/>
          <w:color w:val="000000"/>
          <w:sz w:val="22"/>
          <w:szCs w:val="22"/>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3127EB" w:rsidRPr="003127EB" w14:paraId="56D4E0C8"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44D6109"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7903956"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F4726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Waga [punkty]</w:t>
            </w:r>
          </w:p>
        </w:tc>
      </w:tr>
      <w:tr w:rsidR="003127EB" w:rsidRPr="003127EB" w14:paraId="7E500A11"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3FC047ED"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E941ED2" w14:textId="77777777" w:rsidR="003127EB" w:rsidRPr="003127EB" w:rsidRDefault="003127EB" w:rsidP="003127EB">
            <w:pPr>
              <w:rPr>
                <w:rFonts w:ascii="Open Sans" w:eastAsia="Calibri" w:hAnsi="Open Sans" w:cs="Open Sans"/>
                <w:bCs/>
                <w:sz w:val="20"/>
                <w:szCs w:val="20"/>
                <w:u w:val="single"/>
                <w:lang w:eastAsia="en-US"/>
              </w:rPr>
            </w:pPr>
            <w:r w:rsidRPr="003127EB">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6F4252"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70</w:t>
            </w:r>
          </w:p>
        </w:tc>
      </w:tr>
      <w:tr w:rsidR="003127EB" w:rsidRPr="003127EB" w14:paraId="44931CB9"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F9F3CEA"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AF0B7E4"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Okres gwarancji na nadwozie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CBB2B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20</w:t>
            </w:r>
          </w:p>
        </w:tc>
      </w:tr>
      <w:tr w:rsidR="003127EB" w:rsidRPr="003127EB" w14:paraId="6B1105CD"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AC1B8C0"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4D98BE5"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Termin dostawy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D8AA7B"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w:t>
            </w:r>
          </w:p>
        </w:tc>
      </w:tr>
      <w:tr w:rsidR="003127EB" w:rsidRPr="003127EB" w14:paraId="62684350" w14:textId="77777777" w:rsidTr="005460ED">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0718708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A0AF0C"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100</w:t>
            </w:r>
          </w:p>
        </w:tc>
      </w:tr>
    </w:tbl>
    <w:p w14:paraId="54EB39BD" w14:textId="77777777" w:rsidR="003127EB" w:rsidRPr="003127EB" w:rsidRDefault="003127EB" w:rsidP="003127EB">
      <w:pPr>
        <w:tabs>
          <w:tab w:val="left" w:pos="284"/>
        </w:tabs>
        <w:jc w:val="both"/>
        <w:rPr>
          <w:rFonts w:ascii="Open Sans" w:eastAsia="Calibri" w:hAnsi="Open Sans" w:cs="Open Sans"/>
          <w:color w:val="000000"/>
          <w:sz w:val="20"/>
          <w:szCs w:val="20"/>
          <w:lang w:eastAsia="en-US"/>
        </w:rPr>
      </w:pPr>
    </w:p>
    <w:p w14:paraId="5277909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cena całego zamówienia (CZ)–</w:t>
      </w:r>
      <w:r w:rsidRPr="00247FC7">
        <w:rPr>
          <w:rFonts w:ascii="Open Sans" w:eastAsia="Calibri" w:hAnsi="Open Sans" w:cs="Open Sans"/>
          <w:sz w:val="20"/>
          <w:szCs w:val="20"/>
          <w:u w:val="single"/>
          <w:lang w:eastAsia="en-US"/>
        </w:rPr>
        <w:t xml:space="preserve"> waga 70 punktów.</w:t>
      </w:r>
    </w:p>
    <w:p w14:paraId="4FF3DCEE" w14:textId="77777777" w:rsidR="00247FC7" w:rsidRPr="00247FC7" w:rsidRDefault="00247FC7" w:rsidP="00247FC7">
      <w:pPr>
        <w:numPr>
          <w:ilvl w:val="1"/>
          <w:numId w:val="16"/>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kryterium najniższej ceny.</w:t>
      </w:r>
    </w:p>
    <w:p w14:paraId="596F8701" w14:textId="77777777"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269B0476" w14:textId="083343B8"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cena całego zamówienia obliczona zostanie zgodnie ze wzorem:</w:t>
      </w:r>
    </w:p>
    <w:p w14:paraId="31B99321" w14:textId="77777777" w:rsidR="00247FC7" w:rsidRPr="00247FC7" w:rsidRDefault="00247FC7" w:rsidP="00247FC7">
      <w:pPr>
        <w:tabs>
          <w:tab w:val="left" w:pos="284"/>
        </w:tabs>
        <w:spacing w:after="200" w:line="276" w:lineRule="auto"/>
        <w:ind w:left="709"/>
        <w:jc w:val="both"/>
        <w:rPr>
          <w:rFonts w:ascii="Open Sans" w:eastAsia="Calibri" w:hAnsi="Open Sans" w:cs="Open Sans"/>
          <w:sz w:val="20"/>
          <w:szCs w:val="20"/>
          <w:lang w:eastAsia="en-US"/>
        </w:rPr>
      </w:pPr>
    </w:p>
    <w:p w14:paraId="2406E734"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Najniższa cena brutto z ocenianych ofert</w:t>
      </w:r>
    </w:p>
    <w:p w14:paraId="37E0828B" w14:textId="0EB09EF4"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w:t>
      </w:r>
      <w:r>
        <w:rPr>
          <w:rFonts w:ascii="Open Sans" w:eastAsia="Calibri" w:hAnsi="Open Sans" w:cs="Open Sans"/>
          <w:sz w:val="18"/>
          <w:szCs w:val="18"/>
          <w:lang w:eastAsia="en-US"/>
        </w:rPr>
        <w:t>-----</w:t>
      </w:r>
      <w:r w:rsidRPr="00247FC7">
        <w:rPr>
          <w:rFonts w:ascii="Open Sans" w:eastAsia="Calibri" w:hAnsi="Open Sans" w:cs="Open Sans"/>
          <w:sz w:val="18"/>
          <w:szCs w:val="18"/>
          <w:lang w:eastAsia="en-US"/>
        </w:rPr>
        <w:t>--------------------- x 70 = ilość uzyskanych punktów</w:t>
      </w:r>
    </w:p>
    <w:p w14:paraId="3AFCE15E"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Cena brutto badanej oferty</w:t>
      </w:r>
    </w:p>
    <w:p w14:paraId="125EA8F2" w14:textId="77777777" w:rsidR="00247FC7" w:rsidRPr="00247FC7" w:rsidRDefault="00247FC7" w:rsidP="00247FC7">
      <w:pPr>
        <w:tabs>
          <w:tab w:val="left" w:pos="284"/>
        </w:tabs>
        <w:jc w:val="both"/>
        <w:rPr>
          <w:rFonts w:ascii="Open Sans" w:eastAsia="Calibri" w:hAnsi="Open Sans" w:cs="Open Sans"/>
          <w:sz w:val="20"/>
          <w:szCs w:val="20"/>
          <w:lang w:eastAsia="en-US"/>
        </w:rPr>
      </w:pPr>
    </w:p>
    <w:p w14:paraId="5483FE91"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okres gwarancji na nadwozie (GN)</w:t>
      </w:r>
      <w:r w:rsidRPr="00247FC7">
        <w:rPr>
          <w:rFonts w:ascii="Open Sans" w:eastAsia="Calibri" w:hAnsi="Open Sans" w:cs="Open Sans"/>
          <w:sz w:val="20"/>
          <w:szCs w:val="20"/>
          <w:u w:val="single"/>
          <w:lang w:eastAsia="en-US"/>
        </w:rPr>
        <w:t xml:space="preserve"> – waga 20 punktów.</w:t>
      </w:r>
    </w:p>
    <w:p w14:paraId="66C9D26C" w14:textId="77777777"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najdłuższym okresem udzielonej gwarancji przez Wykonawcę.</w:t>
      </w:r>
      <w:r w:rsidRPr="00247FC7">
        <w:rPr>
          <w:rFonts w:ascii="Open Sans" w:eastAsia="Calibri" w:hAnsi="Open Sans" w:cs="Open Sans"/>
          <w:color w:val="000000"/>
          <w:sz w:val="20"/>
          <w:szCs w:val="20"/>
          <w:lang w:eastAsia="en-US"/>
        </w:rPr>
        <w:t xml:space="preserve"> </w:t>
      </w:r>
    </w:p>
    <w:p w14:paraId="679A5997" w14:textId="29AB1CF6"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 xml:space="preserve">W przypadku gdy Wykonawca wpisze w treści oferty okres gwarancji; niższy </w:t>
      </w:r>
      <w:r w:rsidR="001B40EB">
        <w:rPr>
          <w:rFonts w:ascii="Open Sans" w:eastAsia="Calibri" w:hAnsi="Open Sans" w:cs="Open Sans"/>
          <w:sz w:val="20"/>
          <w:szCs w:val="20"/>
          <w:lang w:eastAsia="en-US"/>
        </w:rPr>
        <w:br/>
      </w:r>
      <w:r w:rsidRPr="00247FC7">
        <w:rPr>
          <w:rFonts w:ascii="Open Sans" w:eastAsia="Calibri" w:hAnsi="Open Sans" w:cs="Open Sans"/>
          <w:sz w:val="20"/>
          <w:szCs w:val="20"/>
          <w:lang w:eastAsia="en-US"/>
        </w:rPr>
        <w:t>niż 24 miesiące lub dłuższy niż 60 miesięcy, Zamawiający uzna tą ofertę jako niezgodną z treścią SWZ i zostanie ona przez Zamawiającego odrzucona.</w:t>
      </w:r>
    </w:p>
    <w:p w14:paraId="276BE653" w14:textId="77777777" w:rsidR="00247FC7" w:rsidRPr="00247FC7" w:rsidRDefault="00247FC7" w:rsidP="00247FC7">
      <w:pPr>
        <w:numPr>
          <w:ilvl w:val="1"/>
          <w:numId w:val="17"/>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okres gwarancji na nadwozie obliczone zostanie zgodnie ze wzorem:</w:t>
      </w:r>
    </w:p>
    <w:p w14:paraId="716FCA47"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Okres gwarancji badanej oferty</w:t>
      </w:r>
    </w:p>
    <w:p w14:paraId="68AFF49C"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 20 = ilość uzyskanych punktów</w:t>
      </w:r>
    </w:p>
    <w:p w14:paraId="4147F763"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bookmarkStart w:id="22" w:name="_Hlk52589157"/>
      <w:r w:rsidRPr="00247FC7">
        <w:rPr>
          <w:rFonts w:ascii="Open Sans" w:eastAsia="Calibri" w:hAnsi="Open Sans" w:cs="Open Sans"/>
          <w:sz w:val="20"/>
          <w:szCs w:val="20"/>
          <w:lang w:eastAsia="en-US"/>
        </w:rPr>
        <w:t>Najdłuższy okres gwarancji z ocenianych ofert</w:t>
      </w:r>
    </w:p>
    <w:bookmarkEnd w:id="22"/>
    <w:p w14:paraId="00EA6E54"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p>
    <w:p w14:paraId="3C974C6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termin dostawy (DT)</w:t>
      </w:r>
      <w:r w:rsidRPr="00247FC7">
        <w:rPr>
          <w:rFonts w:ascii="Open Sans" w:eastAsia="Calibri" w:hAnsi="Open Sans" w:cs="Open Sans"/>
          <w:sz w:val="20"/>
          <w:szCs w:val="20"/>
          <w:u w:val="single"/>
          <w:lang w:eastAsia="en-US"/>
        </w:rPr>
        <w:t xml:space="preserve"> – waga 10 punktów.</w:t>
      </w:r>
    </w:p>
    <w:p w14:paraId="135BEF7B"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Zamawiający przy wyborze, kierować się będzie najkrótszym terminem dostawy przedmiotu zamówienia, licząc od dnia złożenia oferty do dnia 31  października 2021 roku.</w:t>
      </w:r>
    </w:p>
    <w:p w14:paraId="48FF069E" w14:textId="6EE3867B"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W przypadku gdy Wykonawca wpisze w treści oferty termin dostawy dłuższy </w:t>
      </w:r>
      <w:r w:rsidRPr="00247FC7">
        <w:rPr>
          <w:rFonts w:ascii="Open Sans" w:eastAsia="Arial Unicode MS" w:hAnsi="Open Sans" w:cs="Open Sans"/>
          <w:sz w:val="20"/>
          <w:szCs w:val="20"/>
        </w:rPr>
        <w:t xml:space="preserve">niż </w:t>
      </w:r>
      <w:r w:rsidRPr="00247FC7">
        <w:rPr>
          <w:rFonts w:ascii="Open Sans" w:eastAsia="Calibri" w:hAnsi="Open Sans" w:cs="Open Sans"/>
          <w:sz w:val="20"/>
          <w:szCs w:val="20"/>
          <w:lang w:eastAsia="en-US"/>
        </w:rPr>
        <w:t>do dnia  31  października 2021 roku</w:t>
      </w:r>
      <w:r w:rsidRPr="00247FC7">
        <w:rPr>
          <w:rFonts w:ascii="Open Sans" w:eastAsia="Arial Unicode MS" w:hAnsi="Open Sans" w:cs="Open Sans"/>
          <w:sz w:val="20"/>
          <w:szCs w:val="20"/>
        </w:rPr>
        <w:t xml:space="preserve">, </w:t>
      </w:r>
      <w:r w:rsidRPr="00247FC7">
        <w:rPr>
          <w:rFonts w:ascii="Open Sans" w:eastAsia="Calibri" w:hAnsi="Open Sans" w:cs="Open Sans"/>
          <w:sz w:val="20"/>
          <w:szCs w:val="20"/>
          <w:lang w:eastAsia="en-US"/>
        </w:rPr>
        <w:t>Zamawiający uzna tą ofertę jako niezgodną z treścią SWZ i zostanie ona przez Zamawiającego odrzucona.</w:t>
      </w:r>
    </w:p>
    <w:p w14:paraId="7AADB96E"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termin dostawy obliczone zostanie zgodnie ze wzorem:</w:t>
      </w:r>
    </w:p>
    <w:p w14:paraId="75AFAF9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bookmarkStart w:id="23" w:name="_Hlk52589540"/>
      <w:r w:rsidRPr="00247FC7">
        <w:rPr>
          <w:rFonts w:ascii="Open Sans" w:eastAsia="Calibri" w:hAnsi="Open Sans" w:cs="Open Sans"/>
          <w:sz w:val="16"/>
          <w:szCs w:val="16"/>
          <w:lang w:eastAsia="en-US"/>
        </w:rPr>
        <w:t>Termin dostawy badanej oferty w dniach</w:t>
      </w:r>
    </w:p>
    <w:p w14:paraId="6FF00CCB" w14:textId="2DF9D113"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w:t>
      </w:r>
      <w:r w:rsidR="001C52B6">
        <w:rPr>
          <w:rFonts w:ascii="Open Sans" w:eastAsia="Calibri" w:hAnsi="Open Sans" w:cs="Open Sans"/>
          <w:sz w:val="16"/>
          <w:szCs w:val="16"/>
          <w:lang w:eastAsia="en-US"/>
        </w:rPr>
        <w:t>------</w:t>
      </w:r>
      <w:r w:rsidRPr="00247FC7">
        <w:rPr>
          <w:rFonts w:ascii="Open Sans" w:eastAsia="Calibri" w:hAnsi="Open Sans" w:cs="Open Sans"/>
          <w:sz w:val="16"/>
          <w:szCs w:val="16"/>
          <w:lang w:eastAsia="en-US"/>
        </w:rPr>
        <w:t>-----------  x 10 = ilość uzyskanych punktów</w:t>
      </w:r>
    </w:p>
    <w:p w14:paraId="6727B8F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Najkrótszy termin dostawy z ocenianych ofert w dniach</w:t>
      </w:r>
    </w:p>
    <w:bookmarkEnd w:id="23"/>
    <w:p w14:paraId="79EFA0E3" w14:textId="77777777" w:rsidR="00247FC7" w:rsidRPr="00247FC7" w:rsidRDefault="00247FC7" w:rsidP="00247FC7">
      <w:pPr>
        <w:tabs>
          <w:tab w:val="left" w:pos="284"/>
        </w:tabs>
        <w:jc w:val="both"/>
        <w:rPr>
          <w:rFonts w:ascii="Open Sans" w:eastAsia="Calibri" w:hAnsi="Open Sans" w:cs="Open Sans"/>
          <w:color w:val="FF0000"/>
          <w:sz w:val="20"/>
          <w:szCs w:val="20"/>
          <w:lang w:eastAsia="en-US"/>
        </w:rPr>
      </w:pPr>
    </w:p>
    <w:p w14:paraId="78FC1767"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Podsumowanie kryteriów.</w:t>
      </w:r>
    </w:p>
    <w:p w14:paraId="7A1ABCD5"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Punkty liczone wg powyższych kryteriów zostaną zsumowane. </w:t>
      </w:r>
    </w:p>
    <w:p w14:paraId="6ECB1F4D"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Za ofertę najkorzystniejszą uznana zostanie </w:t>
      </w:r>
      <w:r w:rsidRPr="00247FC7">
        <w:rPr>
          <w:rFonts w:ascii="Open Sans" w:eastAsia="Calibri" w:hAnsi="Open Sans" w:cs="Open Sans"/>
          <w:b/>
          <w:bCs/>
          <w:sz w:val="20"/>
          <w:szCs w:val="20"/>
          <w:lang w:eastAsia="en-US"/>
        </w:rPr>
        <w:t>Oferta Wykonawcy,</w:t>
      </w:r>
      <w:r w:rsidRPr="00247FC7">
        <w:rPr>
          <w:rFonts w:ascii="Open Sans" w:eastAsia="Calibri" w:hAnsi="Open Sans" w:cs="Open Sans"/>
          <w:b/>
          <w:bCs/>
          <w:i/>
          <w:iCs/>
          <w:sz w:val="20"/>
          <w:szCs w:val="20"/>
          <w:lang w:eastAsia="en-US"/>
        </w:rPr>
        <w:t xml:space="preserve"> </w:t>
      </w:r>
      <w:r w:rsidRPr="00247FC7">
        <w:rPr>
          <w:rFonts w:ascii="Open Sans" w:eastAsia="Calibri" w:hAnsi="Open Sans" w:cs="Open Sans"/>
          <w:sz w:val="20"/>
          <w:szCs w:val="20"/>
          <w:lang w:eastAsia="en-US"/>
        </w:rPr>
        <w:t xml:space="preserve">która w sumie uzyska największą ilość punktów obliczoną wg poniższego wzoru: </w:t>
      </w:r>
    </w:p>
    <w:p w14:paraId="017CCAC8" w14:textId="77777777" w:rsidR="00247FC7" w:rsidRPr="00247FC7" w:rsidRDefault="00247FC7" w:rsidP="00247FC7">
      <w:pPr>
        <w:tabs>
          <w:tab w:val="left" w:pos="993"/>
        </w:tabs>
        <w:jc w:val="center"/>
        <w:rPr>
          <w:rFonts w:ascii="Open Sans" w:eastAsia="Calibri" w:hAnsi="Open Sans" w:cs="Open Sans"/>
          <w:b/>
          <w:bCs/>
          <w:sz w:val="20"/>
          <w:szCs w:val="20"/>
          <w:lang w:eastAsia="en-US"/>
        </w:rPr>
      </w:pPr>
      <w:r w:rsidRPr="00247FC7">
        <w:rPr>
          <w:rFonts w:ascii="Open Sans" w:eastAsia="Calibri" w:hAnsi="Open Sans" w:cs="Open Sans"/>
          <w:b/>
          <w:bCs/>
          <w:sz w:val="20"/>
          <w:szCs w:val="20"/>
          <w:lang w:eastAsia="en-US"/>
        </w:rPr>
        <w:t>LP = CZ + GN + DT</w:t>
      </w:r>
    </w:p>
    <w:p w14:paraId="2B7C0D3C" w14:textId="77777777" w:rsidR="00247FC7" w:rsidRPr="00247FC7" w:rsidRDefault="00247FC7" w:rsidP="00247FC7">
      <w:pPr>
        <w:tabs>
          <w:tab w:val="left" w:pos="993"/>
        </w:tabs>
        <w:ind w:firstLine="851"/>
        <w:rPr>
          <w:rFonts w:ascii="Open Sans" w:eastAsia="Calibri" w:hAnsi="Open Sans" w:cs="Open Sans"/>
          <w:sz w:val="20"/>
          <w:szCs w:val="20"/>
          <w:lang w:eastAsia="en-US"/>
        </w:rPr>
      </w:pPr>
      <w:r w:rsidRPr="00247FC7">
        <w:rPr>
          <w:rFonts w:ascii="Open Sans" w:eastAsia="Calibri" w:hAnsi="Open Sans" w:cs="Open Sans"/>
          <w:sz w:val="20"/>
          <w:szCs w:val="20"/>
          <w:lang w:eastAsia="en-US"/>
        </w:rPr>
        <w:t>Gdzie:</w:t>
      </w:r>
    </w:p>
    <w:p w14:paraId="5114819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LP</w:t>
      </w:r>
      <w:r w:rsidRPr="00247FC7">
        <w:rPr>
          <w:rFonts w:ascii="Open Sans" w:hAnsi="Open Sans" w:cs="Open Sans"/>
          <w:b/>
          <w:bCs/>
          <w:sz w:val="20"/>
          <w:szCs w:val="20"/>
        </w:rPr>
        <w:tab/>
        <w:t>–</w:t>
      </w:r>
      <w:r w:rsidRPr="00247FC7">
        <w:rPr>
          <w:rFonts w:ascii="Open Sans" w:hAnsi="Open Sans" w:cs="Open Sans"/>
          <w:sz w:val="20"/>
          <w:szCs w:val="20"/>
        </w:rPr>
        <w:t xml:space="preserve"> liczba punktów łącznie.  </w:t>
      </w:r>
    </w:p>
    <w:p w14:paraId="1ABBD46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CZ</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„cena całego zamówienia” </w:t>
      </w:r>
    </w:p>
    <w:p w14:paraId="32CF8C05"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GN</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„okres gwarancji na nadwozie” </w:t>
      </w:r>
    </w:p>
    <w:p w14:paraId="5F3B5C2E"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DT</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„termin dostawy”.</w:t>
      </w:r>
    </w:p>
    <w:p w14:paraId="034C2BAE" w14:textId="77777777" w:rsidR="00247FC7" w:rsidRPr="00247FC7" w:rsidRDefault="00247FC7" w:rsidP="00247FC7">
      <w:pPr>
        <w:numPr>
          <w:ilvl w:val="1"/>
          <w:numId w:val="19"/>
        </w:numPr>
        <w:tabs>
          <w:tab w:val="left" w:pos="284"/>
        </w:tabs>
        <w:spacing w:after="200" w:line="276" w:lineRule="auto"/>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1C3452F5"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Najwyższa liczba punktów wyznaczy najkorzystniejszą ofertę. </w:t>
      </w:r>
    </w:p>
    <w:p w14:paraId="1E5F42F2"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47980266" w14:textId="383047B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75C86043"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DC7954">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5741E001" w14:textId="77777777" w:rsidR="001954E1" w:rsidRDefault="001954E1" w:rsidP="00D11F06">
      <w:pPr>
        <w:spacing w:line="276" w:lineRule="auto"/>
        <w:ind w:left="360"/>
        <w:jc w:val="both"/>
        <w:rPr>
          <w:rFonts w:ascii="Open Sans" w:hAnsi="Open Sans" w:cs="Open Sans"/>
          <w:b/>
          <w:bCs/>
          <w:color w:val="000000"/>
          <w:sz w:val="22"/>
          <w:szCs w:val="22"/>
        </w:rPr>
      </w:pPr>
    </w:p>
    <w:p w14:paraId="75AE2C20" w14:textId="195011B7" w:rsidR="00D11F06" w:rsidRDefault="00D11F06" w:rsidP="00D11F06">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35DFD012"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663E1389" w14:textId="187B882C"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III SWZ.</w:t>
      </w:r>
    </w:p>
    <w:p w14:paraId="7680562B" w14:textId="5623AF30"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3476A2F0"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65599A5"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CF41B38"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1BC509BD"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71135BB1"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 Odwołanie przysługuje na:</w:t>
      </w:r>
    </w:p>
    <w:p w14:paraId="3FDC75E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22.3.1. niezgodną z przepisami ustawy czynność Zamawiającego, podjętą w postępowaniu o udzielenie zamówienia, w tym na projektowane postanowienie umowy;</w:t>
      </w:r>
    </w:p>
    <w:p w14:paraId="07A3AE5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22.3.2. zaniechanie czynności w postępowaniu o udzielenie zamówienia do której zamawiający był obowiązany na podstawie ustawy;</w:t>
      </w:r>
    </w:p>
    <w:p w14:paraId="2D649C92"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22.5. Odwołanie wobec treści ogłoszenia lub treści SWZ wnosi się w terminie 5 dni </w:t>
      </w:r>
      <w:r w:rsidRPr="001954E1">
        <w:rPr>
          <w:rFonts w:ascii="Open Sans" w:hAnsi="Open Sans" w:cs="Open Sans"/>
          <w:color w:val="000000"/>
          <w:sz w:val="21"/>
          <w:szCs w:val="21"/>
        </w:rPr>
        <w:br/>
        <w:t>od dnia zamieszczenia ogłoszenia w Biuletynie Zamówień Publicznych lub treści SWZ na stronie internetowej prowadzonego postępowania.</w:t>
      </w:r>
    </w:p>
    <w:p w14:paraId="6B9B8E0A"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 Odwołanie wnosi się w terminie:</w:t>
      </w:r>
    </w:p>
    <w:p w14:paraId="49A50DA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22.6.1. 5 dni od dnia przekazania informacji o czynności Zamawiającego stanowiącej podstawę jego wniesienia, jeżeli informacja została przekazana przy użyciu środków komunikacji elektronicznej,</w:t>
      </w:r>
    </w:p>
    <w:p w14:paraId="5C0A32A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22.6.2. 10 dni od dnia przekazania informacji o czynności Zamawiającego stanowiącej podstawę jego wniesienia., jeżeli informacja została przekazana w sposób inny niż określony w pkt 22.6.1.</w:t>
      </w:r>
    </w:p>
    <w:p w14:paraId="0E46598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22.8. Na orzeczenie Izby oraz postanowienie Prezesa Izby, o którym mowa w art. 519 ust. 1 ustawy Pzp, stronom oraz uczestnikom postępowania odwoławczego przysługuje skarga do sądu.</w:t>
      </w:r>
    </w:p>
    <w:p w14:paraId="15C1299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22.10. Skargę wnosi się do Sądu Okręgowego w Warszawie - sądu zamówień publicznych, zwanego dalej "sądem zamówień publicznych".</w:t>
      </w:r>
    </w:p>
    <w:p w14:paraId="07D4BF20"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Złożenie skargi w placówce pocztowej operatora wyznaczonego w rozumieniu ustawy z dnia 23 listopada 2012 roku Prawo pocztowe jest równoznaczne z jej wniesieniem.</w:t>
      </w:r>
    </w:p>
    <w:p w14:paraId="414191E5" w14:textId="77777777" w:rsidR="00B735DF" w:rsidRPr="00C3148B" w:rsidRDefault="00B735DF" w:rsidP="00B735DF">
      <w:pPr>
        <w:spacing w:line="276" w:lineRule="auto"/>
        <w:ind w:left="360"/>
        <w:jc w:val="both"/>
        <w:rPr>
          <w:rFonts w:ascii="Open Sans" w:hAnsi="Open Sans" w:cs="Open Sans"/>
          <w:color w:val="000000"/>
          <w:sz w:val="21"/>
          <w:szCs w:val="21"/>
        </w:rPr>
      </w:pPr>
      <w:r w:rsidRPr="00C3148B">
        <w:rPr>
          <w:rFonts w:ascii="Open Sans" w:hAnsi="Open Sans" w:cs="Open Sans"/>
          <w:color w:val="000000"/>
          <w:sz w:val="21"/>
          <w:szCs w:val="21"/>
        </w:rPr>
        <w:t>22.12. Prezes Izby przekazuje skargę wraz z aktami postępowania odwoławczego do sądu zamówień publicznych w terminie 7 dni od dnia jej otrzymania.</w:t>
      </w:r>
    </w:p>
    <w:p w14:paraId="16E1B86B" w14:textId="77777777" w:rsidR="00C3148B" w:rsidRDefault="00C3148B"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05D21450"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 xml:space="preserve">Na podstawie art. 13 Rozporządzenia Parlamentu Europejskiego i Rady (UE) 2016/679 </w:t>
      </w:r>
      <w:r w:rsidR="00C3148B">
        <w:rPr>
          <w:rFonts w:ascii="Open Sans" w:hAnsi="Open Sans" w:cs="Open Sans"/>
          <w:color w:val="000000"/>
          <w:sz w:val="19"/>
          <w:szCs w:val="19"/>
        </w:rPr>
        <w:br/>
      </w:r>
      <w:r w:rsidRPr="00C3148B">
        <w:rPr>
          <w:rFonts w:ascii="Open Sans" w:hAnsi="Open Sans" w:cs="Open Sans"/>
          <w:color w:val="000000"/>
          <w:sz w:val="19"/>
          <w:szCs w:val="19"/>
        </w:rPr>
        <w:t>z dnia 27 kwietnia 2016 roku (RODO) uprzejmie informujemy, że:</w:t>
      </w:r>
    </w:p>
    <w:p w14:paraId="3137BBDC" w14:textId="676205B2"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w:t>
      </w:r>
      <w:r w:rsidRPr="00C3148B">
        <w:rPr>
          <w:rFonts w:ascii="Open Sans" w:hAnsi="Open Sans" w:cs="Open Sans"/>
          <w:color w:val="000000"/>
          <w:sz w:val="19"/>
          <w:szCs w:val="19"/>
        </w:rPr>
        <w:tab/>
        <w:t>Informujemy, że Administratorem danych osobowych przetwarzanych</w:t>
      </w:r>
      <w:r w:rsidR="008E0BCF" w:rsidRP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w Przedsiębiorstwie jest Przedsiębiorstwo Gospodarki Komunalnej Spółka z o.o. </w:t>
      </w:r>
    </w:p>
    <w:p w14:paraId="422EB21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2)</w:t>
      </w:r>
      <w:r w:rsidRPr="00C3148B">
        <w:rPr>
          <w:rFonts w:ascii="Open Sans" w:hAnsi="Open Sans" w:cs="Open Sans"/>
          <w:color w:val="000000"/>
          <w:sz w:val="19"/>
          <w:szCs w:val="19"/>
        </w:rPr>
        <w:tab/>
        <w:t>Dokładne informacje dotyczące zasad przetwarzania danych osobowych znajdują się na stronie BIP Przedsiębiorstwa Gospodarki Komunalnej pod adresem: http://pgk.koszalin.ibip.pl/public/?id=216428</w:t>
      </w:r>
    </w:p>
    <w:p w14:paraId="147263D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3)</w:t>
      </w:r>
      <w:r w:rsidRPr="00C3148B">
        <w:rPr>
          <w:rFonts w:ascii="Open Sans" w:hAnsi="Open Sans" w:cs="Open Sans"/>
          <w:color w:val="000000"/>
          <w:sz w:val="19"/>
          <w:szCs w:val="19"/>
        </w:rPr>
        <w:tab/>
        <w:t>Pani/Pana dane osobowe przetwarzane będą na podstawie art. 6 ust. 1 lit. c RODO w celu związanym z przedmiotowym postępowaniem o udzielenie zamówienia publicznego;</w:t>
      </w:r>
    </w:p>
    <w:p w14:paraId="036DCA6A" w14:textId="24D120DD"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4)</w:t>
      </w:r>
      <w:r w:rsidRPr="00C3148B">
        <w:rPr>
          <w:rFonts w:ascii="Open Sans" w:hAnsi="Open Sans" w:cs="Open Sans"/>
          <w:color w:val="000000"/>
          <w:sz w:val="19"/>
          <w:szCs w:val="19"/>
        </w:rPr>
        <w:tab/>
        <w:t xml:space="preserve">odbiorcami Pani/Pana danych osobowych będą osoby lub podmioty, którym udostępniona zostanie dokumentacja postępowania w oparciu o art. 74 ustawy z dnia 11 września 2019 r. </w:t>
      </w:r>
      <w:r w:rsidR="00C3148B">
        <w:rPr>
          <w:rFonts w:ascii="Open Sans" w:hAnsi="Open Sans" w:cs="Open Sans"/>
          <w:color w:val="000000"/>
          <w:sz w:val="19"/>
          <w:szCs w:val="19"/>
        </w:rPr>
        <w:br/>
      </w:r>
      <w:r w:rsidRPr="00C3148B">
        <w:rPr>
          <w:rFonts w:ascii="Open Sans" w:hAnsi="Open Sans" w:cs="Open Sans"/>
          <w:color w:val="000000"/>
          <w:sz w:val="19"/>
          <w:szCs w:val="19"/>
        </w:rPr>
        <w:t>– Prawo zamówień publicznych (t.j. Dz. U. z 20</w:t>
      </w:r>
      <w:r w:rsidR="00136CE4" w:rsidRPr="00C3148B">
        <w:rPr>
          <w:rFonts w:ascii="Open Sans" w:hAnsi="Open Sans" w:cs="Open Sans"/>
          <w:color w:val="000000"/>
          <w:sz w:val="19"/>
          <w:szCs w:val="19"/>
        </w:rPr>
        <w:t>21</w:t>
      </w:r>
      <w:r w:rsidRPr="00C3148B">
        <w:rPr>
          <w:rFonts w:ascii="Open Sans" w:hAnsi="Open Sans" w:cs="Open Sans"/>
          <w:color w:val="000000"/>
          <w:sz w:val="19"/>
          <w:szCs w:val="19"/>
        </w:rPr>
        <w:t xml:space="preserve"> r., poz. </w:t>
      </w:r>
      <w:r w:rsidR="00136CE4" w:rsidRPr="00C3148B">
        <w:rPr>
          <w:rFonts w:ascii="Open Sans" w:hAnsi="Open Sans" w:cs="Open Sans"/>
          <w:color w:val="000000"/>
          <w:sz w:val="19"/>
          <w:szCs w:val="19"/>
        </w:rPr>
        <w:t>1129</w:t>
      </w:r>
      <w:r w:rsid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z późn. zm.), dalej „ustawa Pzp”;  </w:t>
      </w:r>
    </w:p>
    <w:p w14:paraId="25FAEFAB"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5)</w:t>
      </w:r>
      <w:r w:rsidRPr="00C3148B">
        <w:rPr>
          <w:rFonts w:ascii="Open Sans" w:hAnsi="Open Sans" w:cs="Open Sans"/>
          <w:color w:val="000000"/>
          <w:sz w:val="19"/>
          <w:szCs w:val="19"/>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6)</w:t>
      </w:r>
      <w:r w:rsidRPr="00C3148B">
        <w:rPr>
          <w:rFonts w:ascii="Open Sans" w:hAnsi="Open Sans" w:cs="Open Sans"/>
          <w:color w:val="000000"/>
          <w:sz w:val="19"/>
          <w:szCs w:val="19"/>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7)</w:t>
      </w:r>
      <w:r w:rsidRPr="00C3148B">
        <w:rPr>
          <w:rFonts w:ascii="Open Sans" w:hAnsi="Open Sans" w:cs="Open Sans"/>
          <w:color w:val="000000"/>
          <w:sz w:val="19"/>
          <w:szCs w:val="19"/>
        </w:rPr>
        <w:tab/>
        <w:t>w odniesieniu do Pani/Pana danych osobowych decyzje nie będą podejmowane w sposób zautomatyzowany;</w:t>
      </w:r>
    </w:p>
    <w:p w14:paraId="6C6E2D0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8)</w:t>
      </w:r>
      <w:r w:rsidRPr="00C3148B">
        <w:rPr>
          <w:rFonts w:ascii="Open Sans" w:hAnsi="Open Sans" w:cs="Open Sans"/>
          <w:color w:val="000000"/>
          <w:sz w:val="19"/>
          <w:szCs w:val="19"/>
        </w:rPr>
        <w:tab/>
        <w:t>posiada Pani/Pan:</w:t>
      </w:r>
    </w:p>
    <w:p w14:paraId="59C1C579"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15 RODO prawo dostępu do danych osobowych Pani/Pana dotyczących;</w:t>
      </w:r>
    </w:p>
    <w:p w14:paraId="79C196A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16 RODO prawo do sprostowania Pani/Pana danych osobowych *;</w:t>
      </w:r>
    </w:p>
    <w:p w14:paraId="12BEAEB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 xml:space="preserve">na podstawie art. 18 RODO prawo żądania od administratora ograniczenia przetwarzania danych osobowych z zastrzeżeniem przypadków, o których mowa w art. 18 ust. 2 RODO **;  </w:t>
      </w:r>
    </w:p>
    <w:p w14:paraId="38414EC4"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wniesienia skargi do Prezesa Urzędu Ochrony Danych Osobowych, gdy uzna Pani/Pan, że przetwarzanie danych osobowych Pani/Pana dotyczących narusza przepisy RODO;</w:t>
      </w:r>
    </w:p>
    <w:p w14:paraId="4DFA35B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9)</w:t>
      </w:r>
      <w:r w:rsidRPr="00C3148B">
        <w:rPr>
          <w:rFonts w:ascii="Open Sans" w:hAnsi="Open Sans" w:cs="Open Sans"/>
          <w:color w:val="000000"/>
          <w:sz w:val="19"/>
          <w:szCs w:val="19"/>
        </w:rPr>
        <w:tab/>
        <w:t>nie przysługuje Pani/Panu:</w:t>
      </w:r>
    </w:p>
    <w:p w14:paraId="12EC3DE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w związku z art. 17 ust. 3 lit. b, d lub e RODO prawo do usunięcia danych osobowych;</w:t>
      </w:r>
    </w:p>
    <w:p w14:paraId="0C104B4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przenoszenia danych osobowych, o którym mowa w art. 20 RODO;</w:t>
      </w:r>
    </w:p>
    <w:p w14:paraId="68255DC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21 RODO prawo sprzeciwu, wobec przetwarzania danych osobowych, gdyż podstawą prawną przetwarzania Pani/Pana danych osobowych jest art. 6 ust. 1 lit. c RODO;</w:t>
      </w:r>
    </w:p>
    <w:p w14:paraId="7C8C6E5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10)</w:t>
      </w:r>
      <w:r w:rsidRPr="00C3148B">
        <w:rPr>
          <w:rFonts w:ascii="Open Sans" w:hAnsi="Open Sans" w:cs="Open Sans"/>
          <w:color w:val="000000"/>
          <w:sz w:val="19"/>
          <w:szCs w:val="19"/>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Pr="00C3148B" w:rsidRDefault="00B735DF" w:rsidP="009A7279">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C3148B" w:rsidRDefault="00B735DF" w:rsidP="004A763D">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xml:space="preserve">** Wyjaśnienie: prawo do ograniczenia przetwarzania nie ma zastosowania w odniesieniu do przechowywania, </w:t>
      </w:r>
      <w:r w:rsidRPr="00C3148B">
        <w:rPr>
          <w:rFonts w:ascii="Open Sans" w:hAnsi="Open Sans" w:cs="Open Sans"/>
          <w:color w:val="000000"/>
          <w:sz w:val="15"/>
          <w:szCs w:val="15"/>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Pr="00C3148B" w:rsidRDefault="00612A3F" w:rsidP="00156AF7">
      <w:pPr>
        <w:jc w:val="center"/>
        <w:rPr>
          <w:rFonts w:ascii="Open Sans" w:hAnsi="Open Sans" w:cs="Open Sans"/>
          <w:b/>
          <w:bCs/>
          <w:sz w:val="15"/>
          <w:szCs w:val="15"/>
        </w:rPr>
      </w:pPr>
    </w:p>
    <w:p w14:paraId="2096023D" w14:textId="35E093BC" w:rsidR="00612A3F" w:rsidRDefault="00612A3F" w:rsidP="00156AF7">
      <w:pPr>
        <w:jc w:val="center"/>
        <w:rPr>
          <w:rFonts w:ascii="Open Sans" w:hAnsi="Open Sans" w:cs="Open Sans"/>
          <w:b/>
          <w:bCs/>
          <w:sz w:val="22"/>
          <w:szCs w:val="22"/>
        </w:rPr>
      </w:pPr>
    </w:p>
    <w:p w14:paraId="7742EE16" w14:textId="5DB4C052" w:rsidR="000455AE" w:rsidRDefault="000455AE" w:rsidP="00C3148B">
      <w:pP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4B02" w14:textId="77777777" w:rsidR="00744967" w:rsidRDefault="00744967" w:rsidP="00B735DF">
      <w:r>
        <w:separator/>
      </w:r>
    </w:p>
  </w:endnote>
  <w:endnote w:type="continuationSeparator" w:id="0">
    <w:p w14:paraId="074EAB22" w14:textId="77777777" w:rsidR="00744967" w:rsidRDefault="00744967"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B1D2" w14:textId="77777777" w:rsidR="00744967" w:rsidRDefault="00744967" w:rsidP="00B735DF">
      <w:r>
        <w:separator/>
      </w:r>
    </w:p>
  </w:footnote>
  <w:footnote w:type="continuationSeparator" w:id="0">
    <w:p w14:paraId="3D563F29" w14:textId="77777777" w:rsidR="00744967" w:rsidRDefault="00744967"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254EE8"/>
    <w:multiLevelType w:val="multilevel"/>
    <w:tmpl w:val="18B061C2"/>
    <w:lvl w:ilvl="0">
      <w:start w:val="2"/>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b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9" w15:restartNumberingAfterBreak="0">
    <w:nsid w:val="0FE91998"/>
    <w:multiLevelType w:val="multilevel"/>
    <w:tmpl w:val="36E2C784"/>
    <w:lvl w:ilvl="0">
      <w:start w:val="3"/>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4"/>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0" w15:restartNumberingAfterBreak="0">
    <w:nsid w:val="152A20B5"/>
    <w:multiLevelType w:val="multilevel"/>
    <w:tmpl w:val="202453D2"/>
    <w:lvl w:ilvl="0">
      <w:start w:val="3"/>
      <w:numFmt w:val="decimal"/>
      <w:lvlText w:val="%1."/>
      <w:lvlJc w:val="left"/>
      <w:pPr>
        <w:ind w:left="384" w:hanging="384"/>
      </w:pPr>
      <w:rPr>
        <w:rFonts w:hint="default"/>
        <w:b w:val="0"/>
        <w:color w:val="auto"/>
        <w:sz w:val="24"/>
      </w:rPr>
    </w:lvl>
    <w:lvl w:ilvl="1">
      <w:start w:val="1"/>
      <w:numFmt w:val="decimal"/>
      <w:lvlText w:val="%1.%2."/>
      <w:lvlJc w:val="left"/>
      <w:pPr>
        <w:ind w:left="1713" w:hanging="720"/>
      </w:pPr>
      <w:rPr>
        <w:rFonts w:hint="default"/>
        <w:b/>
        <w:bCs/>
        <w:color w:val="auto"/>
        <w:sz w:val="24"/>
      </w:rPr>
    </w:lvl>
    <w:lvl w:ilvl="2">
      <w:start w:val="1"/>
      <w:numFmt w:val="decimal"/>
      <w:lvlText w:val="%1.%2.%3."/>
      <w:lvlJc w:val="left"/>
      <w:pPr>
        <w:ind w:left="3066" w:hanging="1080"/>
      </w:pPr>
      <w:rPr>
        <w:rFonts w:hint="default"/>
        <w:b w:val="0"/>
        <w:color w:val="auto"/>
        <w:sz w:val="24"/>
      </w:rPr>
    </w:lvl>
    <w:lvl w:ilvl="3">
      <w:start w:val="1"/>
      <w:numFmt w:val="decimal"/>
      <w:lvlText w:val="%1.%2.%3.%4."/>
      <w:lvlJc w:val="left"/>
      <w:pPr>
        <w:ind w:left="4059" w:hanging="1080"/>
      </w:pPr>
      <w:rPr>
        <w:rFonts w:hint="default"/>
        <w:b w:val="0"/>
        <w:color w:val="auto"/>
        <w:sz w:val="24"/>
      </w:rPr>
    </w:lvl>
    <w:lvl w:ilvl="4">
      <w:start w:val="1"/>
      <w:numFmt w:val="decimal"/>
      <w:lvlText w:val="%1.%2.%3.%4.%5."/>
      <w:lvlJc w:val="left"/>
      <w:pPr>
        <w:ind w:left="5412" w:hanging="1440"/>
      </w:pPr>
      <w:rPr>
        <w:rFonts w:hint="default"/>
        <w:b w:val="0"/>
        <w:color w:val="auto"/>
        <w:sz w:val="24"/>
      </w:rPr>
    </w:lvl>
    <w:lvl w:ilvl="5">
      <w:start w:val="1"/>
      <w:numFmt w:val="decimal"/>
      <w:lvlText w:val="%1.%2.%3.%4.%5.%6."/>
      <w:lvlJc w:val="left"/>
      <w:pPr>
        <w:ind w:left="6765" w:hanging="1800"/>
      </w:pPr>
      <w:rPr>
        <w:rFonts w:hint="default"/>
        <w:b w:val="0"/>
        <w:color w:val="auto"/>
        <w:sz w:val="24"/>
      </w:rPr>
    </w:lvl>
    <w:lvl w:ilvl="6">
      <w:start w:val="1"/>
      <w:numFmt w:val="decimal"/>
      <w:lvlText w:val="%1.%2.%3.%4.%5.%6.%7."/>
      <w:lvlJc w:val="left"/>
      <w:pPr>
        <w:ind w:left="8118" w:hanging="2160"/>
      </w:pPr>
      <w:rPr>
        <w:rFonts w:hint="default"/>
        <w:b w:val="0"/>
        <w:color w:val="auto"/>
        <w:sz w:val="24"/>
      </w:rPr>
    </w:lvl>
    <w:lvl w:ilvl="7">
      <w:start w:val="1"/>
      <w:numFmt w:val="decimal"/>
      <w:lvlText w:val="%1.%2.%3.%4.%5.%6.%7.%8."/>
      <w:lvlJc w:val="left"/>
      <w:pPr>
        <w:ind w:left="9111" w:hanging="2160"/>
      </w:pPr>
      <w:rPr>
        <w:rFonts w:hint="default"/>
        <w:b w:val="0"/>
        <w:color w:val="auto"/>
        <w:sz w:val="24"/>
      </w:rPr>
    </w:lvl>
    <w:lvl w:ilvl="8">
      <w:start w:val="1"/>
      <w:numFmt w:val="decimal"/>
      <w:lvlText w:val="%1.%2.%3.%4.%5.%6.%7.%8.%9."/>
      <w:lvlJc w:val="left"/>
      <w:pPr>
        <w:ind w:left="10464" w:hanging="2520"/>
      </w:pPr>
      <w:rPr>
        <w:rFonts w:hint="default"/>
        <w:b w:val="0"/>
        <w:color w:val="auto"/>
        <w:sz w:val="24"/>
      </w:rPr>
    </w:lvl>
  </w:abstractNum>
  <w:abstractNum w:abstractNumId="31"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91288C"/>
    <w:multiLevelType w:val="multilevel"/>
    <w:tmpl w:val="AEACAF2C"/>
    <w:lvl w:ilvl="0">
      <w:start w:val="4"/>
      <w:numFmt w:val="decimal"/>
      <w:lvlText w:val="%1."/>
      <w:lvlJc w:val="left"/>
      <w:pPr>
        <w:ind w:left="384" w:hanging="384"/>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8"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5"/>
  </w:num>
  <w:num w:numId="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6"/>
  </w:num>
  <w:num w:numId="5">
    <w:abstractNumId w:val="44"/>
  </w:num>
  <w:num w:numId="6">
    <w:abstractNumId w:val="41"/>
  </w:num>
  <w:num w:numId="7">
    <w:abstractNumId w:val="25"/>
  </w:num>
  <w:num w:numId="8">
    <w:abstractNumId w:val="26"/>
  </w:num>
  <w:num w:numId="9">
    <w:abstractNumId w:val="27"/>
  </w:num>
  <w:num w:numId="10">
    <w:abstractNumId w:val="42"/>
  </w:num>
  <w:num w:numId="11">
    <w:abstractNumId w:val="32"/>
  </w:num>
  <w:num w:numId="12">
    <w:abstractNumId w:val="39"/>
  </w:num>
  <w:num w:numId="13">
    <w:abstractNumId w:val="31"/>
  </w:num>
  <w:num w:numId="14">
    <w:abstractNumId w:val="38"/>
  </w:num>
  <w:num w:numId="15">
    <w:abstractNumId w:val="34"/>
  </w:num>
  <w:num w:numId="16">
    <w:abstractNumId w:val="37"/>
  </w:num>
  <w:num w:numId="17">
    <w:abstractNumId w:val="29"/>
  </w:num>
  <w:num w:numId="18">
    <w:abstractNumId w:val="30"/>
  </w:num>
  <w:num w:numId="19">
    <w:abstractNumId w:val="33"/>
  </w:num>
  <w:num w:numId="2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2602"/>
    <w:rsid w:val="00035B1E"/>
    <w:rsid w:val="000454F5"/>
    <w:rsid w:val="000455AE"/>
    <w:rsid w:val="00052453"/>
    <w:rsid w:val="00066B63"/>
    <w:rsid w:val="0007435C"/>
    <w:rsid w:val="000877D1"/>
    <w:rsid w:val="00091CA5"/>
    <w:rsid w:val="00094249"/>
    <w:rsid w:val="00097C68"/>
    <w:rsid w:val="000A0F49"/>
    <w:rsid w:val="000A7E41"/>
    <w:rsid w:val="000B174F"/>
    <w:rsid w:val="000B20B8"/>
    <w:rsid w:val="000B2F12"/>
    <w:rsid w:val="000B5CCC"/>
    <w:rsid w:val="000B611B"/>
    <w:rsid w:val="000C49C7"/>
    <w:rsid w:val="000D35FA"/>
    <w:rsid w:val="000E2966"/>
    <w:rsid w:val="000E6B53"/>
    <w:rsid w:val="000E6C9B"/>
    <w:rsid w:val="000F2908"/>
    <w:rsid w:val="000F3377"/>
    <w:rsid w:val="000F68D3"/>
    <w:rsid w:val="001008F1"/>
    <w:rsid w:val="0010545C"/>
    <w:rsid w:val="0012392B"/>
    <w:rsid w:val="001310C0"/>
    <w:rsid w:val="00136CE4"/>
    <w:rsid w:val="001377EC"/>
    <w:rsid w:val="00146983"/>
    <w:rsid w:val="00150E45"/>
    <w:rsid w:val="00150F38"/>
    <w:rsid w:val="00156AF7"/>
    <w:rsid w:val="00160491"/>
    <w:rsid w:val="0017443F"/>
    <w:rsid w:val="00183B39"/>
    <w:rsid w:val="001905C2"/>
    <w:rsid w:val="00191824"/>
    <w:rsid w:val="001954E1"/>
    <w:rsid w:val="001B40EB"/>
    <w:rsid w:val="001B71B5"/>
    <w:rsid w:val="001C52B6"/>
    <w:rsid w:val="001D5ADD"/>
    <w:rsid w:val="001F11C6"/>
    <w:rsid w:val="001F7D2B"/>
    <w:rsid w:val="002017C2"/>
    <w:rsid w:val="002120E2"/>
    <w:rsid w:val="00232C43"/>
    <w:rsid w:val="00236724"/>
    <w:rsid w:val="00244897"/>
    <w:rsid w:val="00247FC7"/>
    <w:rsid w:val="00254B55"/>
    <w:rsid w:val="00256376"/>
    <w:rsid w:val="00277489"/>
    <w:rsid w:val="002824CE"/>
    <w:rsid w:val="002834AD"/>
    <w:rsid w:val="0029008D"/>
    <w:rsid w:val="002936B6"/>
    <w:rsid w:val="00296D1D"/>
    <w:rsid w:val="00297A51"/>
    <w:rsid w:val="002A0B8B"/>
    <w:rsid w:val="002A369D"/>
    <w:rsid w:val="002A6931"/>
    <w:rsid w:val="002B27DD"/>
    <w:rsid w:val="002B3F9C"/>
    <w:rsid w:val="002E7592"/>
    <w:rsid w:val="002F3D25"/>
    <w:rsid w:val="003039D1"/>
    <w:rsid w:val="003127EB"/>
    <w:rsid w:val="0032320A"/>
    <w:rsid w:val="00330951"/>
    <w:rsid w:val="00346529"/>
    <w:rsid w:val="00350C48"/>
    <w:rsid w:val="00354D4E"/>
    <w:rsid w:val="003626D6"/>
    <w:rsid w:val="003676EC"/>
    <w:rsid w:val="003A08FE"/>
    <w:rsid w:val="003B2B6B"/>
    <w:rsid w:val="003E2D4E"/>
    <w:rsid w:val="003F64D2"/>
    <w:rsid w:val="004031F3"/>
    <w:rsid w:val="00404C41"/>
    <w:rsid w:val="004056AF"/>
    <w:rsid w:val="004415A4"/>
    <w:rsid w:val="00444761"/>
    <w:rsid w:val="004479BD"/>
    <w:rsid w:val="004509BB"/>
    <w:rsid w:val="004936DC"/>
    <w:rsid w:val="004A763D"/>
    <w:rsid w:val="004C37A8"/>
    <w:rsid w:val="004C38D6"/>
    <w:rsid w:val="004D06D2"/>
    <w:rsid w:val="004D5D70"/>
    <w:rsid w:val="00500410"/>
    <w:rsid w:val="00501CC1"/>
    <w:rsid w:val="005030C1"/>
    <w:rsid w:val="00511E78"/>
    <w:rsid w:val="005121D3"/>
    <w:rsid w:val="00517429"/>
    <w:rsid w:val="00520FBC"/>
    <w:rsid w:val="005460ED"/>
    <w:rsid w:val="00563237"/>
    <w:rsid w:val="005861A4"/>
    <w:rsid w:val="00586EAF"/>
    <w:rsid w:val="0059224E"/>
    <w:rsid w:val="005A1E0D"/>
    <w:rsid w:val="005C1FD9"/>
    <w:rsid w:val="005C5474"/>
    <w:rsid w:val="005C7243"/>
    <w:rsid w:val="005D65DD"/>
    <w:rsid w:val="005F10C9"/>
    <w:rsid w:val="005F25D6"/>
    <w:rsid w:val="005F6C01"/>
    <w:rsid w:val="00605381"/>
    <w:rsid w:val="00610EE2"/>
    <w:rsid w:val="00612A3F"/>
    <w:rsid w:val="00613F64"/>
    <w:rsid w:val="0061704E"/>
    <w:rsid w:val="006209B7"/>
    <w:rsid w:val="00626179"/>
    <w:rsid w:val="00640186"/>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143E4"/>
    <w:rsid w:val="00737CC0"/>
    <w:rsid w:val="00743B0E"/>
    <w:rsid w:val="00744967"/>
    <w:rsid w:val="00754064"/>
    <w:rsid w:val="00764080"/>
    <w:rsid w:val="00775BB3"/>
    <w:rsid w:val="00776881"/>
    <w:rsid w:val="0078640D"/>
    <w:rsid w:val="0079016C"/>
    <w:rsid w:val="00792AE3"/>
    <w:rsid w:val="007A7E20"/>
    <w:rsid w:val="007C1CE6"/>
    <w:rsid w:val="007C3C35"/>
    <w:rsid w:val="007C7E8F"/>
    <w:rsid w:val="007E6DFE"/>
    <w:rsid w:val="0081006D"/>
    <w:rsid w:val="008122AA"/>
    <w:rsid w:val="00812B3E"/>
    <w:rsid w:val="00813427"/>
    <w:rsid w:val="0081473F"/>
    <w:rsid w:val="00815DEB"/>
    <w:rsid w:val="00815F91"/>
    <w:rsid w:val="00821891"/>
    <w:rsid w:val="008270A4"/>
    <w:rsid w:val="00835949"/>
    <w:rsid w:val="00835984"/>
    <w:rsid w:val="00846363"/>
    <w:rsid w:val="00855E1E"/>
    <w:rsid w:val="00857788"/>
    <w:rsid w:val="008860A7"/>
    <w:rsid w:val="00897C63"/>
    <w:rsid w:val="008A67A0"/>
    <w:rsid w:val="008D2B59"/>
    <w:rsid w:val="008E0BCF"/>
    <w:rsid w:val="008F0A09"/>
    <w:rsid w:val="00912511"/>
    <w:rsid w:val="00932C09"/>
    <w:rsid w:val="00936041"/>
    <w:rsid w:val="00947B4F"/>
    <w:rsid w:val="00952C68"/>
    <w:rsid w:val="00957EB6"/>
    <w:rsid w:val="0096344F"/>
    <w:rsid w:val="00974421"/>
    <w:rsid w:val="00980639"/>
    <w:rsid w:val="00981F8D"/>
    <w:rsid w:val="00983976"/>
    <w:rsid w:val="00986BB4"/>
    <w:rsid w:val="009A166C"/>
    <w:rsid w:val="009A2035"/>
    <w:rsid w:val="009A3863"/>
    <w:rsid w:val="009A7279"/>
    <w:rsid w:val="009B0F6A"/>
    <w:rsid w:val="009C1B87"/>
    <w:rsid w:val="009C2B8F"/>
    <w:rsid w:val="009F2F26"/>
    <w:rsid w:val="009F4B29"/>
    <w:rsid w:val="009F4C6B"/>
    <w:rsid w:val="009F57CC"/>
    <w:rsid w:val="009F67C6"/>
    <w:rsid w:val="00A04589"/>
    <w:rsid w:val="00A154E6"/>
    <w:rsid w:val="00A254AA"/>
    <w:rsid w:val="00A41457"/>
    <w:rsid w:val="00A470DC"/>
    <w:rsid w:val="00A64B05"/>
    <w:rsid w:val="00A66552"/>
    <w:rsid w:val="00A74E13"/>
    <w:rsid w:val="00A87B47"/>
    <w:rsid w:val="00A94578"/>
    <w:rsid w:val="00AA00D6"/>
    <w:rsid w:val="00AA3894"/>
    <w:rsid w:val="00AB60CC"/>
    <w:rsid w:val="00AB7F39"/>
    <w:rsid w:val="00AD3AB1"/>
    <w:rsid w:val="00AF637F"/>
    <w:rsid w:val="00B00E8F"/>
    <w:rsid w:val="00B078EB"/>
    <w:rsid w:val="00B109CD"/>
    <w:rsid w:val="00B225C5"/>
    <w:rsid w:val="00B241C2"/>
    <w:rsid w:val="00B30209"/>
    <w:rsid w:val="00B34417"/>
    <w:rsid w:val="00B50E22"/>
    <w:rsid w:val="00B55592"/>
    <w:rsid w:val="00B564A6"/>
    <w:rsid w:val="00B735DF"/>
    <w:rsid w:val="00B748A0"/>
    <w:rsid w:val="00B83714"/>
    <w:rsid w:val="00B860B1"/>
    <w:rsid w:val="00B874CB"/>
    <w:rsid w:val="00B905E3"/>
    <w:rsid w:val="00B94B0F"/>
    <w:rsid w:val="00BA7472"/>
    <w:rsid w:val="00BB112D"/>
    <w:rsid w:val="00BC2E67"/>
    <w:rsid w:val="00BD259D"/>
    <w:rsid w:val="00BD6E72"/>
    <w:rsid w:val="00BE785B"/>
    <w:rsid w:val="00BF2709"/>
    <w:rsid w:val="00BF533E"/>
    <w:rsid w:val="00C0074C"/>
    <w:rsid w:val="00C1124B"/>
    <w:rsid w:val="00C12136"/>
    <w:rsid w:val="00C15305"/>
    <w:rsid w:val="00C160AF"/>
    <w:rsid w:val="00C20B0E"/>
    <w:rsid w:val="00C240F6"/>
    <w:rsid w:val="00C3148B"/>
    <w:rsid w:val="00C33859"/>
    <w:rsid w:val="00C46DB1"/>
    <w:rsid w:val="00C47942"/>
    <w:rsid w:val="00C54332"/>
    <w:rsid w:val="00C562A9"/>
    <w:rsid w:val="00C61554"/>
    <w:rsid w:val="00C81147"/>
    <w:rsid w:val="00C90239"/>
    <w:rsid w:val="00CA3AA5"/>
    <w:rsid w:val="00CD55FB"/>
    <w:rsid w:val="00CE34C1"/>
    <w:rsid w:val="00CE59D5"/>
    <w:rsid w:val="00CF0B19"/>
    <w:rsid w:val="00CF1FDD"/>
    <w:rsid w:val="00CF70A1"/>
    <w:rsid w:val="00D11F06"/>
    <w:rsid w:val="00D1276D"/>
    <w:rsid w:val="00D128B1"/>
    <w:rsid w:val="00D12B07"/>
    <w:rsid w:val="00D14CE8"/>
    <w:rsid w:val="00D25C38"/>
    <w:rsid w:val="00D31DB1"/>
    <w:rsid w:val="00D42A26"/>
    <w:rsid w:val="00D51104"/>
    <w:rsid w:val="00D51A4A"/>
    <w:rsid w:val="00D52689"/>
    <w:rsid w:val="00D53D38"/>
    <w:rsid w:val="00D55812"/>
    <w:rsid w:val="00D57568"/>
    <w:rsid w:val="00D62F9B"/>
    <w:rsid w:val="00D63B84"/>
    <w:rsid w:val="00D726CC"/>
    <w:rsid w:val="00D83988"/>
    <w:rsid w:val="00D9062E"/>
    <w:rsid w:val="00D9158D"/>
    <w:rsid w:val="00D923CC"/>
    <w:rsid w:val="00DA4F33"/>
    <w:rsid w:val="00DA602B"/>
    <w:rsid w:val="00DC1574"/>
    <w:rsid w:val="00DC34E6"/>
    <w:rsid w:val="00DC7954"/>
    <w:rsid w:val="00DD31D1"/>
    <w:rsid w:val="00DD58FC"/>
    <w:rsid w:val="00DE1B1C"/>
    <w:rsid w:val="00DF3DA5"/>
    <w:rsid w:val="00E074BB"/>
    <w:rsid w:val="00E359E9"/>
    <w:rsid w:val="00E423FA"/>
    <w:rsid w:val="00E522D3"/>
    <w:rsid w:val="00E5419C"/>
    <w:rsid w:val="00E6012C"/>
    <w:rsid w:val="00E66997"/>
    <w:rsid w:val="00E71D43"/>
    <w:rsid w:val="00E860E2"/>
    <w:rsid w:val="00EB07CA"/>
    <w:rsid w:val="00EC0D1A"/>
    <w:rsid w:val="00EC0F7B"/>
    <w:rsid w:val="00EC26A0"/>
    <w:rsid w:val="00ED1357"/>
    <w:rsid w:val="00ED13C0"/>
    <w:rsid w:val="00ED1663"/>
    <w:rsid w:val="00ED1B75"/>
    <w:rsid w:val="00EE2997"/>
    <w:rsid w:val="00EF14C0"/>
    <w:rsid w:val="00EF2812"/>
    <w:rsid w:val="00F054B5"/>
    <w:rsid w:val="00F132BB"/>
    <w:rsid w:val="00F25A81"/>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52">
      <w:bodyDiv w:val="1"/>
      <w:marLeft w:val="0"/>
      <w:marRight w:val="0"/>
      <w:marTop w:val="0"/>
      <w:marBottom w:val="0"/>
      <w:divBdr>
        <w:top w:val="none" w:sz="0" w:space="0" w:color="auto"/>
        <w:left w:val="none" w:sz="0" w:space="0" w:color="auto"/>
        <w:bottom w:val="none" w:sz="0" w:space="0" w:color="auto"/>
        <w:right w:val="none" w:sz="0" w:space="0" w:color="auto"/>
      </w:divBdr>
    </w:div>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21</Pages>
  <Words>7027</Words>
  <Characters>42165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189</cp:revision>
  <cp:lastPrinted>2021-09-09T12:52:00Z</cp:lastPrinted>
  <dcterms:created xsi:type="dcterms:W3CDTF">2021-07-13T09:24:00Z</dcterms:created>
  <dcterms:modified xsi:type="dcterms:W3CDTF">2021-09-29T10:26:00Z</dcterms:modified>
</cp:coreProperties>
</file>