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8AC" w:rsidRDefault="000748AC" w:rsidP="00040D35">
      <w:pPr>
        <w:pBdr>
          <w:top w:val="nil"/>
          <w:left w:val="nil"/>
          <w:bottom w:val="nil"/>
          <w:right w:val="nil"/>
          <w:between w:val="nil"/>
        </w:pBdr>
        <w:shd w:val="clear" w:color="auto" w:fill="FFFFFF"/>
        <w:tabs>
          <w:tab w:val="left" w:pos="240"/>
        </w:tabs>
        <w:spacing w:line="276" w:lineRule="auto"/>
        <w:ind w:left="173"/>
        <w:jc w:val="center"/>
        <w:rPr>
          <w:b/>
          <w:color w:val="000000"/>
          <w:sz w:val="24"/>
          <w:szCs w:val="24"/>
        </w:rPr>
      </w:pPr>
      <w:r w:rsidRPr="00DA6144">
        <w:rPr>
          <w:noProof/>
        </w:rPr>
        <w:drawing>
          <wp:inline distT="0" distB="0" distL="0" distR="0" wp14:anchorId="1221E821" wp14:editId="39D2FFF9">
            <wp:extent cx="6733540" cy="1352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3540" cy="1352550"/>
                    </a:xfrm>
                    <a:prstGeom prst="rect">
                      <a:avLst/>
                    </a:prstGeom>
                    <a:noFill/>
                  </pic:spPr>
                </pic:pic>
              </a:graphicData>
            </a:graphic>
          </wp:inline>
        </w:drawing>
      </w:r>
    </w:p>
    <w:p w:rsidR="000748AC" w:rsidRDefault="000748AC" w:rsidP="00040D35">
      <w:pPr>
        <w:pBdr>
          <w:top w:val="nil"/>
          <w:left w:val="nil"/>
          <w:bottom w:val="nil"/>
          <w:right w:val="nil"/>
          <w:between w:val="nil"/>
        </w:pBdr>
        <w:shd w:val="clear" w:color="auto" w:fill="FFFFFF"/>
        <w:tabs>
          <w:tab w:val="left" w:pos="240"/>
        </w:tabs>
        <w:spacing w:line="276" w:lineRule="auto"/>
        <w:ind w:left="173"/>
        <w:jc w:val="center"/>
        <w:rPr>
          <w:b/>
          <w:color w:val="000000"/>
          <w:sz w:val="24"/>
          <w:szCs w:val="24"/>
        </w:rPr>
      </w:pPr>
    </w:p>
    <w:p w:rsidR="00510F31" w:rsidRDefault="00510F31" w:rsidP="00040D35">
      <w:pPr>
        <w:pBdr>
          <w:top w:val="nil"/>
          <w:left w:val="nil"/>
          <w:bottom w:val="nil"/>
          <w:right w:val="nil"/>
          <w:between w:val="nil"/>
        </w:pBdr>
        <w:shd w:val="clear" w:color="auto" w:fill="FFFFFF"/>
        <w:tabs>
          <w:tab w:val="left" w:pos="240"/>
        </w:tabs>
        <w:spacing w:line="276" w:lineRule="auto"/>
        <w:ind w:left="173"/>
        <w:jc w:val="center"/>
        <w:rPr>
          <w:b/>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Załącznik nr 1 do SIWZ</w:t>
      </w:r>
    </w:p>
    <w:p w:rsidR="00A4143C" w:rsidRDefault="00A4143C" w:rsidP="00040D35">
      <w:pPr>
        <w:pBdr>
          <w:top w:val="nil"/>
          <w:left w:val="nil"/>
          <w:bottom w:val="nil"/>
          <w:right w:val="nil"/>
          <w:between w:val="nil"/>
        </w:pBdr>
        <w:shd w:val="clear" w:color="auto" w:fill="FFFFFF"/>
        <w:tabs>
          <w:tab w:val="left" w:pos="240"/>
        </w:tabs>
        <w:spacing w:line="276" w:lineRule="auto"/>
        <w:ind w:left="173"/>
        <w:jc w:val="center"/>
        <w:rPr>
          <w:b/>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(Załącznik nr 1 do umowy)</w:t>
      </w:r>
    </w:p>
    <w:p w:rsidR="000748AC" w:rsidRDefault="000748AC" w:rsidP="00040D35">
      <w:pPr>
        <w:pBdr>
          <w:top w:val="nil"/>
          <w:left w:val="nil"/>
          <w:bottom w:val="nil"/>
          <w:right w:val="nil"/>
          <w:between w:val="nil"/>
        </w:pBdr>
        <w:shd w:val="clear" w:color="auto" w:fill="FFFFFF"/>
        <w:tabs>
          <w:tab w:val="left" w:pos="240"/>
        </w:tabs>
        <w:spacing w:line="276" w:lineRule="auto"/>
        <w:ind w:left="173"/>
        <w:jc w:val="center"/>
        <w:rPr>
          <w:b/>
          <w:color w:val="000000"/>
          <w:sz w:val="24"/>
          <w:szCs w:val="24"/>
        </w:rPr>
      </w:pPr>
    </w:p>
    <w:p w:rsidR="000748AC" w:rsidRDefault="000748AC" w:rsidP="00040D35">
      <w:pPr>
        <w:pBdr>
          <w:top w:val="nil"/>
          <w:left w:val="nil"/>
          <w:bottom w:val="nil"/>
          <w:right w:val="nil"/>
          <w:between w:val="nil"/>
        </w:pBdr>
        <w:shd w:val="clear" w:color="auto" w:fill="FFFFFF"/>
        <w:tabs>
          <w:tab w:val="left" w:pos="240"/>
        </w:tabs>
        <w:spacing w:line="276" w:lineRule="auto"/>
        <w:ind w:left="173"/>
        <w:jc w:val="center"/>
        <w:rPr>
          <w:b/>
          <w:color w:val="000000"/>
          <w:sz w:val="24"/>
          <w:szCs w:val="24"/>
        </w:rPr>
      </w:pPr>
    </w:p>
    <w:p w:rsidR="00F75911" w:rsidRDefault="00163245" w:rsidP="00040D35">
      <w:pPr>
        <w:pBdr>
          <w:top w:val="nil"/>
          <w:left w:val="nil"/>
          <w:bottom w:val="nil"/>
          <w:right w:val="nil"/>
          <w:between w:val="nil"/>
        </w:pBdr>
        <w:shd w:val="clear" w:color="auto" w:fill="FFFFFF"/>
        <w:tabs>
          <w:tab w:val="left" w:pos="240"/>
        </w:tabs>
        <w:spacing w:line="276" w:lineRule="auto"/>
        <w:ind w:left="173"/>
        <w:jc w:val="center"/>
        <w:rPr>
          <w:b/>
          <w:color w:val="000000"/>
          <w:sz w:val="24"/>
          <w:szCs w:val="24"/>
        </w:rPr>
      </w:pPr>
      <w:r>
        <w:rPr>
          <w:b/>
          <w:color w:val="000000"/>
          <w:sz w:val="24"/>
          <w:szCs w:val="24"/>
        </w:rPr>
        <w:t>Szczegółowy o</w:t>
      </w:r>
      <w:r w:rsidR="00F12722">
        <w:rPr>
          <w:b/>
          <w:color w:val="000000"/>
          <w:sz w:val="24"/>
          <w:szCs w:val="24"/>
        </w:rPr>
        <w:t>pis przedmiotu zamówienia - w</w:t>
      </w:r>
      <w:r w:rsidR="00481C3F" w:rsidRPr="00EC1052">
        <w:rPr>
          <w:b/>
          <w:color w:val="000000"/>
          <w:sz w:val="24"/>
          <w:szCs w:val="24"/>
        </w:rPr>
        <w:t>ymagania techniczno-użytkowe</w:t>
      </w:r>
      <w:r w:rsidR="00085675" w:rsidRPr="00EC1052">
        <w:rPr>
          <w:b/>
          <w:color w:val="000000"/>
          <w:sz w:val="24"/>
          <w:szCs w:val="24"/>
        </w:rPr>
        <w:t xml:space="preserve"> dla </w:t>
      </w:r>
      <w:r w:rsidR="00966FE8" w:rsidRPr="00EC1052">
        <w:rPr>
          <w:b/>
          <w:color w:val="000000"/>
          <w:sz w:val="24"/>
          <w:szCs w:val="24"/>
        </w:rPr>
        <w:t xml:space="preserve">samochodu </w:t>
      </w:r>
      <w:r w:rsidR="00BA2440">
        <w:rPr>
          <w:b/>
          <w:color w:val="000000"/>
          <w:sz w:val="24"/>
          <w:szCs w:val="24"/>
        </w:rPr>
        <w:t xml:space="preserve">do dekontaminacji przy zagrożeniach </w:t>
      </w:r>
      <w:proofErr w:type="spellStart"/>
      <w:r w:rsidR="00BA2440">
        <w:rPr>
          <w:b/>
          <w:color w:val="000000"/>
          <w:sz w:val="24"/>
          <w:szCs w:val="24"/>
        </w:rPr>
        <w:t>CBRNe</w:t>
      </w:r>
      <w:proofErr w:type="spellEnd"/>
      <w:r w:rsidR="00966FE8" w:rsidRPr="00EC1052">
        <w:rPr>
          <w:b/>
          <w:color w:val="000000"/>
          <w:sz w:val="24"/>
          <w:szCs w:val="24"/>
        </w:rPr>
        <w:t>.</w:t>
      </w:r>
    </w:p>
    <w:p w:rsidR="00BA2440" w:rsidRDefault="00BA2440" w:rsidP="00040D35">
      <w:pPr>
        <w:pBdr>
          <w:top w:val="nil"/>
          <w:left w:val="nil"/>
          <w:bottom w:val="nil"/>
          <w:right w:val="nil"/>
          <w:between w:val="nil"/>
        </w:pBdr>
        <w:shd w:val="clear" w:color="auto" w:fill="FFFFFF"/>
        <w:tabs>
          <w:tab w:val="left" w:pos="240"/>
        </w:tabs>
        <w:spacing w:line="276" w:lineRule="auto"/>
        <w:ind w:left="173"/>
        <w:jc w:val="center"/>
        <w:rPr>
          <w:b/>
          <w:color w:val="000000"/>
          <w:sz w:val="24"/>
          <w:szCs w:val="24"/>
        </w:rPr>
      </w:pPr>
    </w:p>
    <w:p w:rsidR="00DA0C0C" w:rsidRPr="00EC1052" w:rsidRDefault="00DA0C0C" w:rsidP="00040D35">
      <w:pPr>
        <w:pBdr>
          <w:top w:val="nil"/>
          <w:left w:val="nil"/>
          <w:bottom w:val="nil"/>
          <w:right w:val="nil"/>
          <w:between w:val="nil"/>
        </w:pBdr>
        <w:shd w:val="clear" w:color="auto" w:fill="FFFFFF"/>
        <w:tabs>
          <w:tab w:val="left" w:pos="240"/>
        </w:tabs>
        <w:spacing w:line="276" w:lineRule="auto"/>
        <w:ind w:left="173"/>
        <w:jc w:val="center"/>
        <w:rPr>
          <w:b/>
          <w:color w:val="000000"/>
          <w:sz w:val="24"/>
          <w:szCs w:val="24"/>
        </w:rPr>
      </w:pPr>
    </w:p>
    <w:p w:rsidR="00F75911" w:rsidRPr="00286F39" w:rsidRDefault="00F75911" w:rsidP="00040D35">
      <w:pPr>
        <w:pBdr>
          <w:top w:val="nil"/>
          <w:left w:val="nil"/>
          <w:bottom w:val="nil"/>
          <w:right w:val="nil"/>
          <w:between w:val="nil"/>
        </w:pBd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76" w:lineRule="auto"/>
        <w:jc w:val="both"/>
        <w:rPr>
          <w:color w:val="000000"/>
        </w:rPr>
      </w:pPr>
    </w:p>
    <w:tbl>
      <w:tblPr>
        <w:tblStyle w:val="a0"/>
        <w:tblW w:w="15304" w:type="dxa"/>
        <w:tblInd w:w="0" w:type="dxa"/>
        <w:tblLayout w:type="fixed"/>
        <w:tblLook w:val="0000" w:firstRow="0" w:lastRow="0" w:firstColumn="0" w:lastColumn="0" w:noHBand="0" w:noVBand="0"/>
      </w:tblPr>
      <w:tblGrid>
        <w:gridCol w:w="846"/>
        <w:gridCol w:w="14458"/>
      </w:tblGrid>
      <w:tr w:rsidR="006412BF" w:rsidRPr="00286F39" w:rsidTr="00C919FF">
        <w:tc>
          <w:tcPr>
            <w:tcW w:w="846" w:type="dxa"/>
            <w:tcBorders>
              <w:top w:val="single" w:sz="4" w:space="0" w:color="000000"/>
              <w:left w:val="single" w:sz="4" w:space="0" w:color="000000"/>
              <w:bottom w:val="single" w:sz="4" w:space="0" w:color="000000"/>
            </w:tcBorders>
            <w:shd w:val="clear" w:color="auto" w:fill="F2F2F2"/>
            <w:vAlign w:val="center"/>
          </w:tcPr>
          <w:p w:rsidR="006412BF" w:rsidRPr="00286F39" w:rsidRDefault="006412BF" w:rsidP="00C919FF">
            <w:pPr>
              <w:pBdr>
                <w:top w:val="nil"/>
                <w:left w:val="nil"/>
                <w:bottom w:val="nil"/>
                <w:right w:val="nil"/>
                <w:between w:val="nil"/>
              </w:pBdr>
              <w:spacing w:line="276" w:lineRule="auto"/>
              <w:jc w:val="center"/>
              <w:rPr>
                <w:color w:val="000000"/>
              </w:rPr>
            </w:pPr>
            <w:r w:rsidRPr="00286F39">
              <w:rPr>
                <w:b/>
                <w:smallCaps/>
                <w:color w:val="000000"/>
              </w:rPr>
              <w:t>L</w:t>
            </w:r>
            <w:r w:rsidRPr="00286F39">
              <w:rPr>
                <w:b/>
                <w:color w:val="000000"/>
              </w:rPr>
              <w:t>p</w:t>
            </w:r>
            <w:r w:rsidRPr="00286F39">
              <w:rPr>
                <w:b/>
                <w:smallCaps/>
                <w:color w:val="000000"/>
              </w:rPr>
              <w:t>.</w:t>
            </w:r>
          </w:p>
        </w:tc>
        <w:tc>
          <w:tcPr>
            <w:tcW w:w="14458" w:type="dxa"/>
            <w:tcBorders>
              <w:top w:val="single" w:sz="4" w:space="0" w:color="000000"/>
              <w:left w:val="single" w:sz="4" w:space="0" w:color="000000"/>
              <w:bottom w:val="single" w:sz="4" w:space="0" w:color="000000"/>
              <w:right w:val="single" w:sz="4" w:space="0" w:color="000000"/>
            </w:tcBorders>
            <w:shd w:val="clear" w:color="auto" w:fill="F2F2F2"/>
          </w:tcPr>
          <w:p w:rsidR="006412BF" w:rsidRPr="00286F39" w:rsidRDefault="006412BF" w:rsidP="00040D35">
            <w:pPr>
              <w:pBdr>
                <w:top w:val="nil"/>
                <w:left w:val="nil"/>
                <w:bottom w:val="nil"/>
                <w:right w:val="nil"/>
                <w:between w:val="nil"/>
              </w:pBd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76" w:lineRule="auto"/>
              <w:rPr>
                <w:color w:val="000000"/>
              </w:rPr>
            </w:pPr>
          </w:p>
          <w:p w:rsidR="006412BF" w:rsidRPr="00286F39" w:rsidRDefault="006412BF" w:rsidP="00040D35">
            <w:pPr>
              <w:pBdr>
                <w:top w:val="nil"/>
                <w:left w:val="nil"/>
                <w:bottom w:val="nil"/>
                <w:right w:val="nil"/>
                <w:between w:val="nil"/>
              </w:pBd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76" w:lineRule="auto"/>
              <w:rPr>
                <w:b/>
                <w:color w:val="000000"/>
              </w:rPr>
            </w:pPr>
            <w:r>
              <w:rPr>
                <w:b/>
                <w:color w:val="000000"/>
              </w:rPr>
              <w:t>WARUNKI ZAMAWIAJĄCEGO</w:t>
            </w:r>
          </w:p>
          <w:p w:rsidR="006412BF" w:rsidRPr="00286F39" w:rsidRDefault="006412BF" w:rsidP="00040D35">
            <w:pPr>
              <w:pBdr>
                <w:top w:val="nil"/>
                <w:left w:val="nil"/>
                <w:bottom w:val="nil"/>
                <w:right w:val="nil"/>
                <w:between w:val="nil"/>
              </w:pBd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76" w:lineRule="auto"/>
              <w:rPr>
                <w:b/>
                <w:color w:val="000000"/>
              </w:rPr>
            </w:pPr>
          </w:p>
        </w:tc>
      </w:tr>
      <w:tr w:rsidR="006412BF" w:rsidRPr="00286F39" w:rsidTr="00C919FF">
        <w:tc>
          <w:tcPr>
            <w:tcW w:w="846" w:type="dxa"/>
            <w:tcBorders>
              <w:top w:val="single" w:sz="4" w:space="0" w:color="000000"/>
              <w:left w:val="single" w:sz="4" w:space="0" w:color="000000"/>
              <w:bottom w:val="single" w:sz="4" w:space="0" w:color="000000"/>
            </w:tcBorders>
            <w:shd w:val="clear" w:color="auto" w:fill="CCCCCC"/>
          </w:tcPr>
          <w:p w:rsidR="006412BF" w:rsidRPr="00352EE3" w:rsidRDefault="006412BF" w:rsidP="00C919FF">
            <w:pPr>
              <w:numPr>
                <w:ilvl w:val="0"/>
                <w:numId w:val="15"/>
              </w:numPr>
              <w:pBdr>
                <w:top w:val="nil"/>
                <w:left w:val="nil"/>
                <w:bottom w:val="nil"/>
                <w:right w:val="nil"/>
                <w:between w:val="nil"/>
              </w:pBdr>
              <w:spacing w:line="276" w:lineRule="auto"/>
              <w:ind w:left="0" w:firstLine="0"/>
              <w:jc w:val="center"/>
              <w:rPr>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CCCCCC"/>
          </w:tcPr>
          <w:p w:rsidR="006412BF" w:rsidRPr="008E7FDE" w:rsidRDefault="006412BF" w:rsidP="00040D35">
            <w:pPr>
              <w:pBdr>
                <w:top w:val="nil"/>
                <w:left w:val="nil"/>
                <w:bottom w:val="nil"/>
                <w:right w:val="nil"/>
                <w:between w:val="nil"/>
              </w:pBd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76" w:lineRule="auto"/>
              <w:rPr>
                <w:b/>
                <w:color w:val="000000"/>
                <w:sz w:val="22"/>
                <w:szCs w:val="22"/>
              </w:rPr>
            </w:pPr>
            <w:r w:rsidRPr="008E7FDE">
              <w:rPr>
                <w:b/>
                <w:color w:val="000000"/>
                <w:sz w:val="22"/>
                <w:szCs w:val="22"/>
              </w:rPr>
              <w:t>Warunki ogólne:</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hd w:val="clear" w:color="auto" w:fill="FFFFFF"/>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DA6144" w:rsidRDefault="006412BF" w:rsidP="00040D35">
            <w:pPr>
              <w:pBdr>
                <w:top w:val="nil"/>
                <w:left w:val="nil"/>
                <w:bottom w:val="nil"/>
                <w:right w:val="nil"/>
                <w:between w:val="nil"/>
              </w:pBdr>
              <w:spacing w:line="276" w:lineRule="auto"/>
              <w:jc w:val="both"/>
            </w:pPr>
            <w:r w:rsidRPr="00DA6144">
              <w:t xml:space="preserve">Pojazd musi spełniać wymagania rozporządzenia Ministra Spraw Wewnętrznych i Administracji z dnia 20 czerwca 2007 r. </w:t>
            </w:r>
            <w:r w:rsidRPr="00DA6144">
              <w:br/>
              <w:t xml:space="preserve">w sprawie wykazu wyrobów służących zapewnieniu bezpieczeństwa publicznego lub ochronie zdrowia i życia oraz mienia, a także zasad wydawania dopuszczenia tych wyrobów do użytkowania (Dz.U. z 2007, nr 143 poz. 1002 z </w:t>
            </w:r>
            <w:proofErr w:type="spellStart"/>
            <w:r w:rsidRPr="00DA6144">
              <w:t>późn</w:t>
            </w:r>
            <w:proofErr w:type="spellEnd"/>
            <w:r w:rsidRPr="00DA6144">
              <w:t xml:space="preserve">. zm.). Potwierdzeniem powyższego będzie dostarczenie najpóźniej w dniu odbioru końcowego przedmiotu zamówienia świadectwa dopuszczenia. 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(Dz.U. z 2007, nr 143 poz. 1002 z </w:t>
            </w:r>
            <w:proofErr w:type="spellStart"/>
            <w:r w:rsidRPr="00DA6144">
              <w:t>późn</w:t>
            </w:r>
            <w:proofErr w:type="spellEnd"/>
            <w:r w:rsidRPr="00DA6144">
              <w:t xml:space="preserve">. zm.).  </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hd w:val="clear" w:color="auto" w:fill="FFFFFF"/>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DA6144" w:rsidRDefault="006412BF" w:rsidP="00040D35">
            <w:pPr>
              <w:pBdr>
                <w:top w:val="nil"/>
                <w:left w:val="nil"/>
                <w:bottom w:val="nil"/>
                <w:right w:val="nil"/>
                <w:between w:val="nil"/>
              </w:pBdr>
              <w:spacing w:line="276" w:lineRule="auto"/>
              <w:jc w:val="both"/>
            </w:pPr>
            <w:r w:rsidRPr="00DA6144">
              <w:t>Pojazd musi spełniać wymagania Ustawy „Prawo o ruchu drogowym” (j.t. Dz. U. z 2020, poz. 110) wraz z przepisami wykonawczymi do ustawy.</w:t>
            </w:r>
          </w:p>
        </w:tc>
      </w:tr>
      <w:tr w:rsidR="006412BF" w:rsidRPr="00D57F43" w:rsidTr="00C919FF">
        <w:tc>
          <w:tcPr>
            <w:tcW w:w="846" w:type="dxa"/>
            <w:tcBorders>
              <w:top w:val="single" w:sz="4" w:space="0" w:color="000000"/>
              <w:left w:val="single" w:sz="4" w:space="0" w:color="000000"/>
              <w:bottom w:val="single" w:sz="4" w:space="0" w:color="auto"/>
            </w:tcBorders>
          </w:tcPr>
          <w:p w:rsidR="006412BF" w:rsidRPr="00D57F43" w:rsidRDefault="006412BF" w:rsidP="00C919FF">
            <w:pPr>
              <w:numPr>
                <w:ilvl w:val="1"/>
                <w:numId w:val="15"/>
              </w:numPr>
              <w:pBdr>
                <w:top w:val="nil"/>
                <w:left w:val="nil"/>
                <w:bottom w:val="nil"/>
                <w:right w:val="nil"/>
                <w:between w:val="nil"/>
              </w:pBdr>
              <w:shd w:val="clear" w:color="auto" w:fill="FFFFFF"/>
              <w:spacing w:line="276" w:lineRule="auto"/>
              <w:ind w:left="0" w:firstLine="0"/>
              <w:jc w:val="center"/>
            </w:pPr>
          </w:p>
        </w:tc>
        <w:tc>
          <w:tcPr>
            <w:tcW w:w="14458" w:type="dxa"/>
            <w:tcBorders>
              <w:top w:val="single" w:sz="4" w:space="0" w:color="000000"/>
              <w:left w:val="single" w:sz="4" w:space="0" w:color="000000"/>
              <w:bottom w:val="single" w:sz="4" w:space="0" w:color="auto"/>
              <w:right w:val="single" w:sz="4" w:space="0" w:color="000000"/>
            </w:tcBorders>
          </w:tcPr>
          <w:p w:rsidR="006412BF" w:rsidRPr="00DA6144" w:rsidRDefault="006412BF" w:rsidP="00040D35">
            <w:pPr>
              <w:pBdr>
                <w:top w:val="nil"/>
                <w:left w:val="nil"/>
                <w:bottom w:val="nil"/>
                <w:right w:val="nil"/>
                <w:between w:val="nil"/>
              </w:pBdr>
              <w:spacing w:line="276" w:lineRule="auto"/>
              <w:jc w:val="both"/>
            </w:pPr>
            <w:r w:rsidRPr="00DA6144">
              <w:rPr>
                <w:highlight w:val="white"/>
              </w:rPr>
              <w:t>Pojazd musi spełniać wymagania Rozporządzenia Ministra Infrastruktury z dnia 31 grudnia 2002 r. w sprawie warunków technicznych pojazdów oraz zakresu ich niezbędnego wyposażenia (Dz.U. 2016 poz. 2022 ze zm.).</w:t>
            </w:r>
          </w:p>
        </w:tc>
      </w:tr>
      <w:tr w:rsidR="006412BF" w:rsidRPr="00D57F43" w:rsidTr="00C919FF">
        <w:tc>
          <w:tcPr>
            <w:tcW w:w="846" w:type="dxa"/>
            <w:tcBorders>
              <w:top w:val="single" w:sz="4" w:space="0" w:color="auto"/>
              <w:left w:val="single" w:sz="4" w:space="0" w:color="auto"/>
              <w:bottom w:val="single" w:sz="4" w:space="0" w:color="auto"/>
              <w:right w:val="single" w:sz="4" w:space="0" w:color="auto"/>
            </w:tcBorders>
          </w:tcPr>
          <w:p w:rsidR="006412BF" w:rsidRPr="00D57F43" w:rsidRDefault="006412BF" w:rsidP="00C919FF">
            <w:pPr>
              <w:numPr>
                <w:ilvl w:val="1"/>
                <w:numId w:val="15"/>
              </w:numPr>
              <w:pBdr>
                <w:top w:val="nil"/>
                <w:left w:val="nil"/>
                <w:bottom w:val="nil"/>
                <w:right w:val="nil"/>
                <w:between w:val="nil"/>
              </w:pBdr>
              <w:shd w:val="clear" w:color="auto" w:fill="FFFFFF"/>
              <w:spacing w:line="276" w:lineRule="auto"/>
              <w:ind w:left="0" w:firstLine="0"/>
              <w:jc w:val="center"/>
            </w:pPr>
          </w:p>
        </w:tc>
        <w:tc>
          <w:tcPr>
            <w:tcW w:w="14458" w:type="dxa"/>
            <w:tcBorders>
              <w:top w:val="single" w:sz="4" w:space="0" w:color="auto"/>
              <w:left w:val="single" w:sz="4" w:space="0" w:color="auto"/>
              <w:bottom w:val="single" w:sz="4" w:space="0" w:color="auto"/>
              <w:right w:val="single" w:sz="4" w:space="0" w:color="auto"/>
            </w:tcBorders>
          </w:tcPr>
          <w:p w:rsidR="006412BF" w:rsidRPr="00DA6144" w:rsidRDefault="006412BF" w:rsidP="00040D35">
            <w:pPr>
              <w:pBdr>
                <w:top w:val="nil"/>
                <w:left w:val="nil"/>
                <w:bottom w:val="nil"/>
                <w:right w:val="nil"/>
                <w:between w:val="nil"/>
              </w:pBdr>
              <w:spacing w:line="276" w:lineRule="auto"/>
              <w:jc w:val="both"/>
              <w:rPr>
                <w:bCs/>
                <w:highlight w:val="white"/>
              </w:rPr>
            </w:pPr>
            <w:r w:rsidRPr="00DA6144">
              <w:rPr>
                <w:highlight w:val="white"/>
              </w:rPr>
              <w:t xml:space="preserve">Pojazd musi spełniać wymagania </w:t>
            </w:r>
            <w:r w:rsidRPr="00DA6144">
              <w:rPr>
                <w:bCs/>
                <w:highlight w:val="white"/>
              </w:rPr>
              <w:t xml:space="preserve">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w:t>
            </w:r>
            <w:r w:rsidRPr="00DA6144">
              <w:rPr>
                <w:bCs/>
                <w:highlight w:val="white"/>
              </w:rPr>
              <w:lastRenderedPageBreak/>
              <w:t>Służby Wywiadu Wojskowego, Centralnego Biura Antykorupcyjnego, Straży Granicznej, Służby Ochrony Państwa, Krajowej Administracji Skarbowej, Służby Więziennej i straży pożarnej (Dz.U. 2019, poz. 594).</w:t>
            </w:r>
          </w:p>
        </w:tc>
      </w:tr>
      <w:tr w:rsidR="006412BF" w:rsidRPr="00D57F43" w:rsidTr="00C919FF">
        <w:tc>
          <w:tcPr>
            <w:tcW w:w="846" w:type="dxa"/>
            <w:tcBorders>
              <w:top w:val="single" w:sz="4" w:space="0" w:color="auto"/>
              <w:left w:val="single" w:sz="4" w:space="0" w:color="auto"/>
              <w:bottom w:val="single" w:sz="4" w:space="0" w:color="auto"/>
              <w:right w:val="single" w:sz="4" w:space="0" w:color="auto"/>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auto"/>
              <w:left w:val="single" w:sz="4" w:space="0" w:color="auto"/>
              <w:bottom w:val="single" w:sz="4" w:space="0" w:color="auto"/>
              <w:right w:val="single" w:sz="4" w:space="0" w:color="auto"/>
            </w:tcBorders>
          </w:tcPr>
          <w:p w:rsidR="006412BF" w:rsidRPr="00DA6144" w:rsidRDefault="006412BF" w:rsidP="00040D35">
            <w:pPr>
              <w:pBdr>
                <w:top w:val="nil"/>
                <w:left w:val="nil"/>
                <w:bottom w:val="nil"/>
                <w:right w:val="nil"/>
                <w:between w:val="nil"/>
              </w:pBdr>
              <w:spacing w:line="276" w:lineRule="auto"/>
              <w:ind w:right="36"/>
              <w:jc w:val="both"/>
            </w:pPr>
            <w:r w:rsidRPr="00DA6144">
              <w:t xml:space="preserve">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(Dziennik Urzędowy KG PSP z 2020 r., poz. 3). Dane dotyczące oznaczenia zostaną przekazane w trakcie realizacji zamówienia na wniosek Wykonawcy. </w:t>
            </w:r>
          </w:p>
        </w:tc>
      </w:tr>
      <w:tr w:rsidR="006412BF" w:rsidRPr="00D57F43" w:rsidTr="00C919FF">
        <w:tc>
          <w:tcPr>
            <w:tcW w:w="846" w:type="dxa"/>
            <w:tcBorders>
              <w:top w:val="single" w:sz="4" w:space="0" w:color="auto"/>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rPr>
                <w:color w:val="000000"/>
              </w:rPr>
            </w:pPr>
          </w:p>
        </w:tc>
        <w:tc>
          <w:tcPr>
            <w:tcW w:w="14458" w:type="dxa"/>
            <w:tcBorders>
              <w:top w:val="single" w:sz="4" w:space="0" w:color="auto"/>
              <w:left w:val="single" w:sz="4" w:space="0" w:color="000000"/>
              <w:bottom w:val="single" w:sz="4" w:space="0" w:color="000000"/>
              <w:right w:val="single" w:sz="4" w:space="0" w:color="000000"/>
            </w:tcBorders>
          </w:tcPr>
          <w:p w:rsidR="006412BF" w:rsidRPr="00DA6144" w:rsidRDefault="006412BF" w:rsidP="00040D35">
            <w:pPr>
              <w:pBdr>
                <w:top w:val="nil"/>
                <w:left w:val="nil"/>
                <w:bottom w:val="nil"/>
                <w:right w:val="nil"/>
                <w:between w:val="nil"/>
              </w:pBdr>
              <w:spacing w:line="276" w:lineRule="auto"/>
              <w:jc w:val="both"/>
            </w:pPr>
            <w:r w:rsidRPr="00DA6144">
              <w:t>Zmiany adaptacyjne pojazdu dotyczące montażu wyposażenia nie mogą powodować utraty ani ograniczać uprawnień wynikających z fabrycznej gwarancji mechanicznej.</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DA6144" w:rsidRDefault="006412BF" w:rsidP="00040D35">
            <w:pPr>
              <w:pBdr>
                <w:top w:val="nil"/>
                <w:left w:val="nil"/>
                <w:bottom w:val="nil"/>
                <w:right w:val="nil"/>
                <w:between w:val="nil"/>
              </w:pBdr>
              <w:spacing w:line="276" w:lineRule="auto"/>
              <w:jc w:val="both"/>
              <w:rPr>
                <w:strike/>
              </w:rPr>
            </w:pPr>
            <w:r w:rsidRPr="00DA6144">
              <w:t xml:space="preserve">Na samochodzie należy zamieścić tabliczkę formatu A3. Dokładne umiejscowienie zostanie wskazane przez Zamawiającego po podpisaniu umowy. Tabliczkę należy wykonać na folii samoprzylepnej, odpornej na niekorzystne działanie warunków atmosferycznych. Wzór tabliczki stanowi załącznik nr 3 do umowy. </w:t>
            </w:r>
            <w:r w:rsidR="00D24795" w:rsidRPr="00D24795">
              <w:t>Dodatkowo, Wykonawca przekaże każdemu z Odbiorców po 5 szt. tabliczek umożliwiających samodzielne ich naklejanie.</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DA6144" w:rsidRDefault="006412BF" w:rsidP="00040D35">
            <w:pPr>
              <w:widowControl w:val="0"/>
              <w:pBdr>
                <w:top w:val="nil"/>
                <w:left w:val="nil"/>
                <w:bottom w:val="nil"/>
                <w:right w:val="nil"/>
                <w:between w:val="nil"/>
              </w:pBdr>
              <w:tabs>
                <w:tab w:val="left" w:pos="1418"/>
              </w:tabs>
              <w:spacing w:line="276" w:lineRule="auto"/>
              <w:jc w:val="both"/>
            </w:pPr>
            <w:r w:rsidRPr="00DA6144">
              <w:t>Wykonawca przekaże Zamawiającemu pełne schematy wszystkich instalacji zamontowanych w pojeździe z wyjątkiem instalacji podwozia samochodu.</w:t>
            </w:r>
            <w:r>
              <w:t xml:space="preserve"> </w:t>
            </w:r>
            <w:r w:rsidRPr="00DA6144">
              <w:t>Wszystkie dokumenty będą w wersji papierowej i elektronicznej. Wszystkie dokumenty w wersji elektronicznej będą dostarczone na jednym nośniku.</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DA6144" w:rsidRDefault="006412BF" w:rsidP="00040D35">
            <w:pPr>
              <w:pBdr>
                <w:top w:val="nil"/>
                <w:left w:val="nil"/>
                <w:bottom w:val="nil"/>
                <w:right w:val="nil"/>
                <w:between w:val="nil"/>
              </w:pBdr>
              <w:shd w:val="clear" w:color="auto" w:fill="FFFFFF"/>
              <w:spacing w:line="276" w:lineRule="auto"/>
              <w:jc w:val="both"/>
            </w:pPr>
            <w:r w:rsidRPr="00DA6144">
              <w:t xml:space="preserve">Wszystkie instalacje będą trwale i czytelnie oznakowane. Oznakowanie umożliwiające identyfikację każdego z elementów wszystkich instalacji w każdym dostępnym punkcie. Oznakowanie instalacji będzie tożsame z oznakowaniem użytym na załączonych schematach. Szczegóły dotyczące miejsca oraz sposobu oznakowania zostaną ustalone pomiędzy stronami na etapie realizacji zamówienia na wniosek Wykonawcy. Za zgodą Zamawiającego dopuszcza się równoważne rozwiązania techniczne zaproponowane przez Wykonawcę w trakcie realizacji zamówienia (wymaga to bezwzględnej zgody Zamawiającego). </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DA6144" w:rsidRDefault="006412BF" w:rsidP="00040D35">
            <w:pPr>
              <w:pBdr>
                <w:top w:val="nil"/>
                <w:left w:val="nil"/>
                <w:bottom w:val="nil"/>
                <w:right w:val="nil"/>
                <w:between w:val="nil"/>
              </w:pBdr>
              <w:spacing w:line="276" w:lineRule="auto"/>
              <w:jc w:val="both"/>
            </w:pPr>
            <w:r w:rsidRPr="00DA6144">
              <w:t>Wykonawca przekaże Zamawiającemu instrukcje obsługi do wszystkich dostarczonych urządzeń. Wszystkie instrukcje będą w języku polskim oraz angielskim, w wersji papierowej oraz w wersji elektronicznej. Wszystkie instrukcje w wersji elektronicznej zostaną dostarczone na jednym nośniku.</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CCCCCC"/>
          </w:tcPr>
          <w:p w:rsidR="006412BF" w:rsidRPr="00D57F43" w:rsidRDefault="006412BF" w:rsidP="00C919FF">
            <w:pPr>
              <w:numPr>
                <w:ilvl w:val="0"/>
                <w:numId w:val="15"/>
              </w:numPr>
              <w:pBdr>
                <w:top w:val="nil"/>
                <w:left w:val="nil"/>
                <w:bottom w:val="nil"/>
                <w:right w:val="nil"/>
                <w:between w:val="nil"/>
              </w:pBdr>
              <w:spacing w:line="276" w:lineRule="auto"/>
              <w:ind w:left="0" w:firstLine="0"/>
              <w:jc w:val="center"/>
              <w:rPr>
                <w:b/>
                <w:color w:val="000000"/>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CCCCCC"/>
          </w:tcPr>
          <w:p w:rsidR="006412BF" w:rsidRPr="00D57F43" w:rsidRDefault="006412BF" w:rsidP="00040D35">
            <w:pPr>
              <w:pBdr>
                <w:top w:val="nil"/>
                <w:left w:val="nil"/>
                <w:bottom w:val="nil"/>
                <w:right w:val="nil"/>
                <w:between w:val="nil"/>
              </w:pBd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76" w:lineRule="auto"/>
              <w:rPr>
                <w:b/>
                <w:color w:val="000000"/>
                <w:sz w:val="28"/>
                <w:szCs w:val="28"/>
              </w:rPr>
            </w:pPr>
            <w:r w:rsidRPr="00D57F43">
              <w:rPr>
                <w:b/>
                <w:color w:val="000000"/>
                <w:sz w:val="28"/>
                <w:szCs w:val="28"/>
              </w:rPr>
              <w:t>Pojazd</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hd w:val="clear" w:color="auto" w:fill="FFFFFF"/>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D57F43" w:rsidRDefault="006412BF" w:rsidP="00040D35">
            <w:pPr>
              <w:numPr>
                <w:ilvl w:val="0"/>
                <w:numId w:val="3"/>
              </w:numPr>
              <w:pBdr>
                <w:top w:val="nil"/>
                <w:left w:val="nil"/>
                <w:bottom w:val="nil"/>
                <w:right w:val="nil"/>
                <w:between w:val="nil"/>
              </w:pBdr>
              <w:shd w:val="clear" w:color="auto" w:fill="FFFFFF"/>
              <w:spacing w:line="276" w:lineRule="auto"/>
              <w:ind w:left="217" w:hanging="217"/>
              <w:jc w:val="both"/>
            </w:pPr>
            <w:r w:rsidRPr="00D57F43">
              <w:rPr>
                <w:color w:val="000000"/>
              </w:rPr>
              <w:t>Samochód fabrycznie nowy,</w:t>
            </w:r>
            <w:r>
              <w:rPr>
                <w:color w:val="000000"/>
              </w:rPr>
              <w:t xml:space="preserve"> rok produkcji: nie starszy niż</w:t>
            </w:r>
            <w:r w:rsidRPr="00D57F43">
              <w:rPr>
                <w:color w:val="000000"/>
              </w:rPr>
              <w:t xml:space="preserve"> 2020. </w:t>
            </w:r>
          </w:p>
          <w:p w:rsidR="006412BF" w:rsidRPr="00D57F43" w:rsidRDefault="006412BF" w:rsidP="00040D35">
            <w:pPr>
              <w:numPr>
                <w:ilvl w:val="0"/>
                <w:numId w:val="3"/>
              </w:numPr>
              <w:pBdr>
                <w:top w:val="nil"/>
                <w:left w:val="nil"/>
                <w:bottom w:val="nil"/>
                <w:right w:val="nil"/>
                <w:between w:val="nil"/>
              </w:pBdr>
              <w:shd w:val="clear" w:color="auto" w:fill="FFFFFF"/>
              <w:spacing w:line="276" w:lineRule="auto"/>
              <w:ind w:left="217" w:hanging="217"/>
              <w:jc w:val="both"/>
            </w:pPr>
            <w:r w:rsidRPr="00D57F43">
              <w:rPr>
                <w:color w:val="000000"/>
              </w:rPr>
              <w:t xml:space="preserve">Samochód wyposażony w silnik wysokoprężny o mocy min. 400 KM, spełniający w dniu odbioru obowiązujące przepisy o ruchu drogowym min. Euro 6. </w:t>
            </w:r>
          </w:p>
          <w:p w:rsidR="006412BF" w:rsidRPr="00D57F43" w:rsidRDefault="006412BF" w:rsidP="00040D35">
            <w:pPr>
              <w:numPr>
                <w:ilvl w:val="0"/>
                <w:numId w:val="3"/>
              </w:numPr>
              <w:pBdr>
                <w:top w:val="nil"/>
                <w:left w:val="nil"/>
                <w:bottom w:val="nil"/>
                <w:right w:val="nil"/>
                <w:between w:val="nil"/>
              </w:pBdr>
              <w:shd w:val="clear" w:color="auto" w:fill="FFFFFF"/>
              <w:spacing w:line="276" w:lineRule="auto"/>
              <w:ind w:left="217" w:hanging="217"/>
              <w:jc w:val="both"/>
            </w:pPr>
            <w:r w:rsidRPr="00D57F43">
              <w:rPr>
                <w:color w:val="000000"/>
              </w:rPr>
              <w:t xml:space="preserve">W przypadku stosowania </w:t>
            </w:r>
            <w:proofErr w:type="spellStart"/>
            <w:r w:rsidRPr="00D57F43">
              <w:rPr>
                <w:color w:val="000000"/>
              </w:rPr>
              <w:t>AdBlue</w:t>
            </w:r>
            <w:proofErr w:type="spellEnd"/>
            <w:r w:rsidRPr="00D57F43">
              <w:rPr>
                <w:color w:val="000000"/>
              </w:rPr>
              <w:t xml:space="preserve"> nie może nastąpić redukcja mocy silnika w przypadku braku takiego środka. </w:t>
            </w:r>
          </w:p>
          <w:p w:rsidR="006412BF" w:rsidRPr="00D57F43" w:rsidRDefault="006412BF" w:rsidP="00040D35">
            <w:pPr>
              <w:numPr>
                <w:ilvl w:val="0"/>
                <w:numId w:val="3"/>
              </w:numPr>
              <w:pBdr>
                <w:top w:val="nil"/>
                <w:left w:val="nil"/>
                <w:bottom w:val="nil"/>
                <w:right w:val="nil"/>
                <w:between w:val="nil"/>
              </w:pBdr>
              <w:shd w:val="clear" w:color="auto" w:fill="FFFFFF"/>
              <w:spacing w:line="276" w:lineRule="auto"/>
              <w:ind w:left="217" w:hanging="217"/>
              <w:jc w:val="both"/>
            </w:pPr>
            <w:r w:rsidRPr="00D57F43">
              <w:rPr>
                <w:color w:val="000000"/>
              </w:rPr>
              <w:t xml:space="preserve">Silnik samochodu przystosowany do zasilania biopaliwami lub paliwami z dodatkiem biokomponentów. Gwarancja na pojazd nie może wyłączać stosowania w/w paliwa. </w:t>
            </w:r>
            <w:r w:rsidR="00261E65">
              <w:rPr>
                <w:color w:val="000000"/>
              </w:rPr>
              <w:t xml:space="preserve">                                </w:t>
            </w:r>
            <w:r w:rsidRPr="00D57F43">
              <w:rPr>
                <w:color w:val="000000"/>
              </w:rPr>
              <w:t>W instrukcji użytkowania samochodu muszą znaleźć się zapisy o warunkach technicznych oraz czynnościach obsługowych koniecznych przy zasilaniu silnika biopaliwami lub paliwami z biokomponentami.</w:t>
            </w:r>
          </w:p>
          <w:p w:rsidR="006412BF" w:rsidRPr="00216A00" w:rsidRDefault="006412BF" w:rsidP="00040D35">
            <w:pPr>
              <w:numPr>
                <w:ilvl w:val="0"/>
                <w:numId w:val="3"/>
              </w:numPr>
              <w:pBdr>
                <w:top w:val="nil"/>
                <w:left w:val="nil"/>
                <w:bottom w:val="nil"/>
                <w:right w:val="nil"/>
                <w:between w:val="nil"/>
              </w:pBdr>
              <w:shd w:val="clear" w:color="auto" w:fill="FFFFFF"/>
              <w:spacing w:line="276" w:lineRule="auto"/>
              <w:ind w:left="217" w:hanging="217"/>
              <w:jc w:val="both"/>
            </w:pPr>
            <w:r w:rsidRPr="00D57F43">
              <w:t>Wysokość pojazdu wra</w:t>
            </w:r>
            <w:r>
              <w:t>z z zabudową nie większa niż 3,6</w:t>
            </w:r>
            <w:r w:rsidRPr="00D57F43">
              <w:t xml:space="preserve"> m.</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hd w:val="clear" w:color="auto" w:fill="FFFFFF"/>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0F61BC" w:rsidRDefault="006412BF" w:rsidP="007B4A03">
            <w:pPr>
              <w:numPr>
                <w:ilvl w:val="0"/>
                <w:numId w:val="9"/>
              </w:numPr>
              <w:pBdr>
                <w:top w:val="nil"/>
                <w:left w:val="nil"/>
                <w:bottom w:val="nil"/>
                <w:right w:val="nil"/>
                <w:between w:val="nil"/>
              </w:pBdr>
              <w:shd w:val="clear" w:color="auto" w:fill="FFFFFF"/>
              <w:spacing w:line="276" w:lineRule="auto"/>
              <w:ind w:left="217" w:hanging="217"/>
              <w:jc w:val="both"/>
            </w:pPr>
            <w:r w:rsidRPr="001C6B5A">
              <w:rPr>
                <w:color w:val="000000"/>
              </w:rPr>
              <w:t xml:space="preserve">Pojazd wyposażony w </w:t>
            </w:r>
            <w:proofErr w:type="spellStart"/>
            <w:r w:rsidRPr="001C6B5A">
              <w:rPr>
                <w:color w:val="000000"/>
              </w:rPr>
              <w:t>retarder</w:t>
            </w:r>
            <w:proofErr w:type="spellEnd"/>
            <w:r w:rsidRPr="001C6B5A">
              <w:rPr>
                <w:color w:val="000000"/>
              </w:rPr>
              <w:t xml:space="preserve"> i w pełni automatyczną skrzynię biegów.</w:t>
            </w:r>
            <w:r>
              <w:rPr>
                <w:color w:val="000000"/>
              </w:rPr>
              <w:t xml:space="preserve"> </w:t>
            </w:r>
            <w:r w:rsidRPr="00AF4553">
              <w:t>Wgrane co najmniej dwa tryby oprogramowania w tym tryb dla sł</w:t>
            </w:r>
            <w:r>
              <w:t>użb ratowniczych lub tryb mocy.</w:t>
            </w:r>
          </w:p>
          <w:p w:rsidR="006412BF" w:rsidRPr="00D57F43" w:rsidRDefault="006412BF" w:rsidP="007B4A03">
            <w:pPr>
              <w:numPr>
                <w:ilvl w:val="0"/>
                <w:numId w:val="9"/>
              </w:numPr>
              <w:pBdr>
                <w:top w:val="nil"/>
                <w:left w:val="nil"/>
                <w:bottom w:val="nil"/>
                <w:right w:val="nil"/>
                <w:between w:val="nil"/>
              </w:pBdr>
              <w:shd w:val="clear" w:color="auto" w:fill="FFFFFF"/>
              <w:spacing w:line="276" w:lineRule="auto"/>
              <w:ind w:left="217" w:hanging="217"/>
              <w:jc w:val="both"/>
            </w:pPr>
            <w:r w:rsidRPr="001C6B5A">
              <w:rPr>
                <w:color w:val="000000"/>
              </w:rPr>
              <w:t>Podwozie w układzie osi min. 4 x 2.</w:t>
            </w:r>
            <w:r>
              <w:rPr>
                <w:color w:val="000000"/>
              </w:rPr>
              <w:t xml:space="preserve"> W przypadku trzech osi – tylna oś </w:t>
            </w:r>
            <w:proofErr w:type="spellStart"/>
            <w:r>
              <w:rPr>
                <w:color w:val="000000"/>
              </w:rPr>
              <w:t>przeciwskrętna</w:t>
            </w:r>
            <w:proofErr w:type="spellEnd"/>
            <w:r>
              <w:rPr>
                <w:color w:val="000000"/>
              </w:rPr>
              <w:t>.</w:t>
            </w:r>
          </w:p>
          <w:p w:rsidR="006412BF" w:rsidRPr="00D57F43" w:rsidRDefault="006412BF" w:rsidP="007B4A03">
            <w:pPr>
              <w:numPr>
                <w:ilvl w:val="0"/>
                <w:numId w:val="9"/>
              </w:numPr>
              <w:pBdr>
                <w:top w:val="nil"/>
                <w:left w:val="nil"/>
                <w:bottom w:val="nil"/>
                <w:right w:val="nil"/>
                <w:between w:val="nil"/>
              </w:pBdr>
              <w:shd w:val="clear" w:color="auto" w:fill="FFFFFF"/>
              <w:spacing w:line="276" w:lineRule="auto"/>
              <w:ind w:left="217" w:hanging="217"/>
              <w:jc w:val="both"/>
            </w:pPr>
            <w:r w:rsidRPr="00D57F43">
              <w:rPr>
                <w:color w:val="000000"/>
              </w:rPr>
              <w:t xml:space="preserve">Oś napędowa z kołami bliźniaczymi z możliwością blokady mechanizmu różnicowego. </w:t>
            </w:r>
          </w:p>
          <w:p w:rsidR="006412BF" w:rsidRPr="00D57F43" w:rsidRDefault="006412BF" w:rsidP="007B4A03">
            <w:pPr>
              <w:numPr>
                <w:ilvl w:val="0"/>
                <w:numId w:val="9"/>
              </w:numPr>
              <w:pBdr>
                <w:top w:val="nil"/>
                <w:left w:val="nil"/>
                <w:bottom w:val="nil"/>
                <w:right w:val="nil"/>
                <w:between w:val="nil"/>
              </w:pBdr>
              <w:shd w:val="clear" w:color="auto" w:fill="FFFFFF"/>
              <w:spacing w:line="276" w:lineRule="auto"/>
              <w:ind w:left="217" w:hanging="217"/>
              <w:jc w:val="both"/>
            </w:pPr>
            <w:r w:rsidRPr="00D57F43">
              <w:rPr>
                <w:color w:val="000000"/>
              </w:rPr>
              <w:t>Zawieszenie pneumatyczne dla wszystkich osi.</w:t>
            </w:r>
          </w:p>
          <w:p w:rsidR="006412BF" w:rsidRPr="00EC1052" w:rsidRDefault="006412BF" w:rsidP="007B4A03">
            <w:pPr>
              <w:numPr>
                <w:ilvl w:val="0"/>
                <w:numId w:val="9"/>
              </w:numPr>
              <w:pBdr>
                <w:top w:val="nil"/>
                <w:left w:val="nil"/>
                <w:bottom w:val="nil"/>
                <w:right w:val="nil"/>
                <w:between w:val="nil"/>
              </w:pBdr>
              <w:shd w:val="clear" w:color="auto" w:fill="FFFFFF"/>
              <w:spacing w:line="276" w:lineRule="auto"/>
              <w:ind w:left="217" w:hanging="217"/>
              <w:jc w:val="both"/>
            </w:pPr>
            <w:r>
              <w:rPr>
                <w:color w:val="000000"/>
              </w:rPr>
              <w:t>Samochód wyposażony w system:</w:t>
            </w:r>
          </w:p>
          <w:p w:rsidR="006412BF" w:rsidRPr="00A465B6" w:rsidRDefault="006412BF" w:rsidP="00780670">
            <w:pPr>
              <w:pStyle w:val="Akapitzlist"/>
              <w:numPr>
                <w:ilvl w:val="0"/>
                <w:numId w:val="25"/>
              </w:numPr>
              <w:pBdr>
                <w:top w:val="nil"/>
                <w:left w:val="nil"/>
                <w:bottom w:val="nil"/>
                <w:right w:val="nil"/>
                <w:between w:val="nil"/>
              </w:pBdr>
              <w:shd w:val="clear" w:color="auto" w:fill="FFFFFF"/>
              <w:ind w:left="494" w:hanging="283"/>
              <w:jc w:val="both"/>
              <w:rPr>
                <w:color w:val="000000"/>
              </w:rPr>
            </w:pPr>
            <w:r w:rsidRPr="00A465B6">
              <w:rPr>
                <w:color w:val="000000"/>
              </w:rPr>
              <w:t>przeciwdziałania najechaniu samochodu na poprzedzający go pojazd na drodze,</w:t>
            </w:r>
          </w:p>
          <w:p w:rsidR="006412BF" w:rsidRPr="00A465B6" w:rsidRDefault="006412BF" w:rsidP="00780670">
            <w:pPr>
              <w:pStyle w:val="Akapitzlist"/>
              <w:numPr>
                <w:ilvl w:val="0"/>
                <w:numId w:val="25"/>
              </w:numPr>
              <w:pBdr>
                <w:top w:val="nil"/>
                <w:left w:val="nil"/>
                <w:bottom w:val="nil"/>
                <w:right w:val="nil"/>
                <w:between w:val="nil"/>
              </w:pBdr>
              <w:shd w:val="clear" w:color="auto" w:fill="FFFFFF"/>
              <w:ind w:left="494" w:hanging="283"/>
              <w:jc w:val="both"/>
              <w:rPr>
                <w:color w:val="000000"/>
              </w:rPr>
            </w:pPr>
            <w:r w:rsidRPr="00A465B6">
              <w:rPr>
                <w:color w:val="000000"/>
              </w:rPr>
              <w:t xml:space="preserve">aktywny system ostrzegający o niezamierzonym </w:t>
            </w:r>
            <w:r w:rsidRPr="00D57F43">
              <w:t xml:space="preserve">zjechaniu z własnego </w:t>
            </w:r>
            <w:r w:rsidRPr="00A465B6">
              <w:rPr>
                <w:color w:val="000000"/>
              </w:rPr>
              <w:t>pasa ruchu,</w:t>
            </w:r>
          </w:p>
          <w:p w:rsidR="006412BF" w:rsidRPr="00A465B6" w:rsidRDefault="006412BF" w:rsidP="00780670">
            <w:pPr>
              <w:pStyle w:val="Akapitzlist"/>
              <w:numPr>
                <w:ilvl w:val="0"/>
                <w:numId w:val="25"/>
              </w:numPr>
              <w:pBdr>
                <w:top w:val="nil"/>
                <w:left w:val="nil"/>
                <w:bottom w:val="nil"/>
                <w:right w:val="nil"/>
                <w:between w:val="nil"/>
              </w:pBdr>
              <w:shd w:val="clear" w:color="auto" w:fill="FFFFFF"/>
              <w:ind w:left="494" w:hanging="283"/>
              <w:jc w:val="both"/>
              <w:rPr>
                <w:color w:val="000000"/>
              </w:rPr>
            </w:pPr>
            <w:r w:rsidRPr="00A465B6">
              <w:rPr>
                <w:color w:val="000000"/>
              </w:rPr>
              <w:t>elektroniczny system hamulcowy wspomagający pracę kierowcy,</w:t>
            </w:r>
          </w:p>
          <w:p w:rsidR="006412BF" w:rsidRPr="00A465B6" w:rsidRDefault="006412BF" w:rsidP="00780670">
            <w:pPr>
              <w:pStyle w:val="Akapitzlist"/>
              <w:numPr>
                <w:ilvl w:val="0"/>
                <w:numId w:val="25"/>
              </w:numPr>
              <w:pBdr>
                <w:top w:val="nil"/>
                <w:left w:val="nil"/>
                <w:bottom w:val="nil"/>
                <w:right w:val="nil"/>
                <w:between w:val="nil"/>
              </w:pBdr>
              <w:shd w:val="clear" w:color="auto" w:fill="FFFFFF"/>
              <w:ind w:left="494" w:hanging="283"/>
              <w:jc w:val="both"/>
              <w:rPr>
                <w:color w:val="000000"/>
              </w:rPr>
            </w:pPr>
            <w:r w:rsidRPr="00A465B6">
              <w:rPr>
                <w:color w:val="000000"/>
              </w:rPr>
              <w:t>układ elektroniczny stabilizujący tor jazdy samochodu podczas pokonywania zakrętu,</w:t>
            </w:r>
          </w:p>
          <w:p w:rsidR="006412BF" w:rsidRDefault="006412BF" w:rsidP="00780670">
            <w:pPr>
              <w:pStyle w:val="Akapitzlist"/>
              <w:numPr>
                <w:ilvl w:val="0"/>
                <w:numId w:val="25"/>
              </w:numPr>
              <w:pBdr>
                <w:top w:val="nil"/>
                <w:left w:val="nil"/>
                <w:bottom w:val="nil"/>
                <w:right w:val="nil"/>
                <w:between w:val="nil"/>
              </w:pBdr>
              <w:shd w:val="clear" w:color="auto" w:fill="FFFFFF"/>
              <w:ind w:left="494" w:hanging="283"/>
              <w:jc w:val="both"/>
            </w:pPr>
            <w:r w:rsidRPr="00A465B6">
              <w:rPr>
                <w:color w:val="000000"/>
              </w:rPr>
              <w:t>system kontroli trakcji, zapobiegający staczaniu się pojazdu podczas ruszania,</w:t>
            </w:r>
          </w:p>
          <w:p w:rsidR="006412BF" w:rsidRDefault="006412BF" w:rsidP="00780670">
            <w:pPr>
              <w:pStyle w:val="Akapitzlist"/>
              <w:numPr>
                <w:ilvl w:val="0"/>
                <w:numId w:val="25"/>
              </w:numPr>
              <w:pBdr>
                <w:top w:val="nil"/>
                <w:left w:val="nil"/>
                <w:bottom w:val="nil"/>
                <w:right w:val="nil"/>
                <w:between w:val="nil"/>
              </w:pBdr>
              <w:shd w:val="clear" w:color="auto" w:fill="FFFFFF"/>
              <w:ind w:left="494" w:hanging="283"/>
              <w:jc w:val="both"/>
            </w:pPr>
            <w:r w:rsidRPr="00A465B6">
              <w:rPr>
                <w:color w:val="000000"/>
              </w:rPr>
              <w:lastRenderedPageBreak/>
              <w:t>asystent martwego pola,</w:t>
            </w:r>
          </w:p>
          <w:p w:rsidR="006412BF" w:rsidRPr="00CE7092" w:rsidRDefault="006412BF" w:rsidP="00780670">
            <w:pPr>
              <w:pStyle w:val="Akapitzlist"/>
              <w:numPr>
                <w:ilvl w:val="0"/>
                <w:numId w:val="25"/>
              </w:numPr>
              <w:pBdr>
                <w:top w:val="nil"/>
                <w:left w:val="nil"/>
                <w:bottom w:val="nil"/>
                <w:right w:val="nil"/>
                <w:between w:val="nil"/>
              </w:pBdr>
              <w:shd w:val="clear" w:color="auto" w:fill="FFFFFF"/>
              <w:spacing w:after="0"/>
              <w:ind w:left="494" w:hanging="284"/>
              <w:jc w:val="both"/>
            </w:pPr>
            <w:r w:rsidRPr="00CE7092">
              <w:t>system automatycznych łańcuchów antypoślizgowych.</w:t>
            </w:r>
          </w:p>
          <w:p w:rsidR="006412BF" w:rsidRPr="00D57F43" w:rsidRDefault="006412BF" w:rsidP="007B4A03">
            <w:pPr>
              <w:numPr>
                <w:ilvl w:val="0"/>
                <w:numId w:val="9"/>
              </w:numPr>
              <w:pBdr>
                <w:top w:val="nil"/>
                <w:left w:val="nil"/>
                <w:bottom w:val="nil"/>
                <w:right w:val="nil"/>
                <w:between w:val="nil"/>
              </w:pBdr>
              <w:shd w:val="clear" w:color="auto" w:fill="FFFFFF"/>
              <w:spacing w:after="3" w:line="276" w:lineRule="auto"/>
              <w:ind w:left="215" w:hanging="215"/>
              <w:jc w:val="both"/>
            </w:pPr>
            <w:r w:rsidRPr="00D57F43">
              <w:rPr>
                <w:color w:val="000000"/>
              </w:rPr>
              <w:t>Wyświetlacz z komputerem pokładowym w języku polskim.</w:t>
            </w:r>
          </w:p>
          <w:p w:rsidR="006412BF" w:rsidRPr="00EC1052" w:rsidRDefault="006412BF" w:rsidP="007B4A03">
            <w:pPr>
              <w:numPr>
                <w:ilvl w:val="0"/>
                <w:numId w:val="9"/>
              </w:numPr>
              <w:pBdr>
                <w:top w:val="nil"/>
                <w:left w:val="nil"/>
                <w:bottom w:val="nil"/>
                <w:right w:val="nil"/>
                <w:between w:val="nil"/>
              </w:pBdr>
              <w:shd w:val="clear" w:color="auto" w:fill="FFFFFF"/>
              <w:spacing w:after="3" w:line="276" w:lineRule="auto"/>
              <w:ind w:left="215" w:hanging="215"/>
              <w:jc w:val="both"/>
            </w:pPr>
            <w:r w:rsidRPr="00D57F43">
              <w:rPr>
                <w:color w:val="000000"/>
              </w:rPr>
              <w:t xml:space="preserve">CB radio z instalacją antenową i redukcją szumów, z zakresami pracy AM/FM/SSB.  </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hd w:val="clear" w:color="auto" w:fill="FFFFFF"/>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D57F43" w:rsidRDefault="006412BF" w:rsidP="00040D35">
            <w:pPr>
              <w:pBdr>
                <w:top w:val="nil"/>
                <w:left w:val="nil"/>
                <w:bottom w:val="nil"/>
                <w:right w:val="nil"/>
                <w:between w:val="nil"/>
              </w:pBdr>
              <w:shd w:val="clear" w:color="auto" w:fill="FFFFFF"/>
              <w:spacing w:line="276" w:lineRule="auto"/>
              <w:jc w:val="both"/>
              <w:rPr>
                <w:color w:val="000000"/>
              </w:rPr>
            </w:pPr>
            <w:r w:rsidRPr="00D57F43">
              <w:rPr>
                <w:color w:val="000000"/>
              </w:rPr>
              <w:t>Wykonawca może zaproponować na etapie realizacji zamówienia koncepcję wykonania zabud</w:t>
            </w:r>
            <w:r w:rsidR="000748AC">
              <w:rPr>
                <w:color w:val="000000"/>
              </w:rPr>
              <w:t xml:space="preserve">owy pojazdu na innym podwoziu </w:t>
            </w:r>
            <w:r w:rsidRPr="00D57F43">
              <w:rPr>
                <w:color w:val="000000"/>
              </w:rPr>
              <w:t>w przypadku, gdy takie rozwiązanie będzie bardziej ergonomiczne dla wykonania zabudowy, ułożenia i przewożenia sprzętu itp., czy też zabudowa będzie bardziej funkcjonalna. W takim przypadku Zamawiają</w:t>
            </w:r>
            <w:r>
              <w:rPr>
                <w:color w:val="000000"/>
              </w:rPr>
              <w:t xml:space="preserve">cy dopuszcza zmianę koncepcji. </w:t>
            </w:r>
            <w:r w:rsidRPr="00D57F43">
              <w:rPr>
                <w:color w:val="000000"/>
              </w:rPr>
              <w:t>Wymaga to bezwzględnie zgody i zatwierdzenia koncepcji wykonania</w:t>
            </w:r>
            <w:r>
              <w:rPr>
                <w:color w:val="000000"/>
              </w:rPr>
              <w:t xml:space="preserve"> zabudowy przez Zamawiającego. </w:t>
            </w:r>
            <w:r w:rsidRPr="00D57F43">
              <w:rPr>
                <w:color w:val="000000"/>
              </w:rPr>
              <w:t>Przedmiotowe zmiany nie mogą wpływać na zwiększenie wartośc</w:t>
            </w:r>
            <w:r>
              <w:rPr>
                <w:color w:val="000000"/>
              </w:rPr>
              <w:t>i zamówienia.</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hd w:val="clear" w:color="auto" w:fill="FFFFFF"/>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D57F43" w:rsidRDefault="006412BF" w:rsidP="00040D35">
            <w:pPr>
              <w:pBdr>
                <w:top w:val="nil"/>
                <w:left w:val="nil"/>
                <w:bottom w:val="nil"/>
                <w:right w:val="nil"/>
                <w:between w:val="nil"/>
              </w:pBdr>
              <w:shd w:val="clear" w:color="auto" w:fill="FFFFFF"/>
              <w:spacing w:line="276" w:lineRule="auto"/>
              <w:jc w:val="both"/>
              <w:rPr>
                <w:color w:val="000000"/>
              </w:rPr>
            </w:pPr>
            <w:r w:rsidRPr="00D57F43">
              <w:rPr>
                <w:color w:val="000000"/>
              </w:rPr>
              <w:t>Pojazd spełniający poniższe warunki:</w:t>
            </w:r>
          </w:p>
          <w:p w:rsidR="006412BF" w:rsidRPr="00B61DAB" w:rsidRDefault="006412BF" w:rsidP="007B4A03">
            <w:pPr>
              <w:numPr>
                <w:ilvl w:val="0"/>
                <w:numId w:val="13"/>
              </w:numPr>
              <w:pBdr>
                <w:top w:val="nil"/>
                <w:left w:val="nil"/>
                <w:bottom w:val="nil"/>
                <w:right w:val="nil"/>
                <w:between w:val="nil"/>
              </w:pBdr>
              <w:shd w:val="clear" w:color="auto" w:fill="FFFFFF"/>
              <w:spacing w:line="276" w:lineRule="auto"/>
              <w:ind w:left="215" w:hanging="215"/>
              <w:jc w:val="both"/>
            </w:pPr>
            <w:r w:rsidRPr="00D57F43">
              <w:rPr>
                <w:color w:val="000000"/>
              </w:rPr>
              <w:t>Wylot spalin przystosowany do podłączenia układu wyciągu spalin. Dane dotyczące wyciągu spalin zostaną przekazane Wykonawcy w trakcie realiz</w:t>
            </w:r>
            <w:r>
              <w:rPr>
                <w:color w:val="000000"/>
              </w:rPr>
              <w:t>acji umowy, na wniosek Wykonawcy;</w:t>
            </w:r>
          </w:p>
          <w:p w:rsidR="00B61DAB" w:rsidRPr="00D57F43" w:rsidRDefault="00B61DAB" w:rsidP="007B4A03">
            <w:pPr>
              <w:numPr>
                <w:ilvl w:val="0"/>
                <w:numId w:val="13"/>
              </w:numPr>
              <w:pBdr>
                <w:top w:val="nil"/>
                <w:left w:val="nil"/>
                <w:bottom w:val="nil"/>
                <w:right w:val="nil"/>
                <w:between w:val="nil"/>
              </w:pBdr>
              <w:shd w:val="clear" w:color="auto" w:fill="FFFFFF"/>
              <w:spacing w:line="276" w:lineRule="auto"/>
              <w:ind w:left="215" w:hanging="215"/>
              <w:jc w:val="both"/>
            </w:pPr>
            <w:r>
              <w:rPr>
                <w:color w:val="000000"/>
              </w:rPr>
              <w:t xml:space="preserve">Wlot powietrza do silnika umieszczony w okolicach dachu, </w:t>
            </w:r>
          </w:p>
          <w:p w:rsidR="006412BF" w:rsidRPr="00D57F43" w:rsidRDefault="006412BF" w:rsidP="007B4A03">
            <w:pPr>
              <w:numPr>
                <w:ilvl w:val="0"/>
                <w:numId w:val="13"/>
              </w:numPr>
              <w:pBdr>
                <w:top w:val="nil"/>
                <w:left w:val="nil"/>
                <w:bottom w:val="nil"/>
                <w:right w:val="nil"/>
                <w:between w:val="nil"/>
              </w:pBdr>
              <w:shd w:val="clear" w:color="auto" w:fill="FFFFFF"/>
              <w:spacing w:line="276" w:lineRule="auto"/>
              <w:ind w:left="215" w:hanging="215"/>
              <w:jc w:val="both"/>
            </w:pPr>
            <w:r w:rsidRPr="00D57F43">
              <w:rPr>
                <w:color w:val="000000"/>
              </w:rPr>
              <w:t>Pojemność zbiornika paliwa zapewniająca przejazd min. 300 km lub 8 godzin pracy na postoju, nie mniejsza niż 200 dm</w:t>
            </w:r>
            <w:r w:rsidRPr="00D57F43">
              <w:rPr>
                <w:color w:val="000000"/>
                <w:vertAlign w:val="superscript"/>
              </w:rPr>
              <w:t>3</w:t>
            </w:r>
            <w:r>
              <w:rPr>
                <w:color w:val="000000"/>
              </w:rPr>
              <w:t>;</w:t>
            </w:r>
          </w:p>
          <w:p w:rsidR="006412BF" w:rsidRPr="00D57F43" w:rsidRDefault="006412BF" w:rsidP="007B4A03">
            <w:pPr>
              <w:numPr>
                <w:ilvl w:val="0"/>
                <w:numId w:val="13"/>
              </w:numPr>
              <w:pBdr>
                <w:top w:val="nil"/>
                <w:left w:val="nil"/>
                <w:bottom w:val="nil"/>
                <w:right w:val="nil"/>
                <w:between w:val="nil"/>
              </w:pBdr>
              <w:shd w:val="clear" w:color="auto" w:fill="FFFFFF"/>
              <w:spacing w:line="276" w:lineRule="auto"/>
              <w:ind w:left="215" w:hanging="215"/>
              <w:jc w:val="both"/>
            </w:pPr>
            <w:r w:rsidRPr="00D57F43">
              <w:rPr>
                <w:color w:val="000000"/>
              </w:rPr>
              <w:t>Instalacja elektryczna wyposażona w główny wyłącznik prądu (zainstalowany w miejscu łatwo dostępnym od strony kierowcy) umożliwiający odłączenie akumulatorów od wszystkich systemów elektrycznych z wyjątkiem tych, k</w:t>
            </w:r>
            <w:r>
              <w:rPr>
                <w:color w:val="000000"/>
              </w:rPr>
              <w:t>tóre wymagają stałego zasilania;</w:t>
            </w:r>
          </w:p>
          <w:p w:rsidR="006412BF" w:rsidRPr="00D57F43" w:rsidRDefault="006412BF" w:rsidP="007B4A03">
            <w:pPr>
              <w:numPr>
                <w:ilvl w:val="0"/>
                <w:numId w:val="13"/>
              </w:numPr>
              <w:pBdr>
                <w:top w:val="nil"/>
                <w:left w:val="nil"/>
                <w:bottom w:val="nil"/>
                <w:right w:val="nil"/>
                <w:between w:val="nil"/>
              </w:pBdr>
              <w:shd w:val="clear" w:color="auto" w:fill="FFFFFF"/>
              <w:spacing w:line="276" w:lineRule="auto"/>
              <w:ind w:left="215" w:hanging="215"/>
              <w:jc w:val="both"/>
            </w:pPr>
            <w:r w:rsidRPr="00D57F43">
              <w:rPr>
                <w:color w:val="000000"/>
              </w:rPr>
              <w:t>Pojazd wyposażony w zabezpieczenie przed nadmie</w:t>
            </w:r>
            <w:r>
              <w:rPr>
                <w:color w:val="000000"/>
              </w:rPr>
              <w:t>rnym rozładowaniem akumulatorów;</w:t>
            </w:r>
          </w:p>
          <w:p w:rsidR="006412BF" w:rsidRPr="00D57F43" w:rsidRDefault="006412BF" w:rsidP="007B4A03">
            <w:pPr>
              <w:numPr>
                <w:ilvl w:val="0"/>
                <w:numId w:val="13"/>
              </w:numPr>
              <w:pBdr>
                <w:top w:val="nil"/>
                <w:left w:val="nil"/>
                <w:bottom w:val="nil"/>
                <w:right w:val="nil"/>
                <w:between w:val="nil"/>
              </w:pBdr>
              <w:shd w:val="clear" w:color="auto" w:fill="FFFFFF"/>
              <w:spacing w:line="276" w:lineRule="auto"/>
              <w:ind w:left="215" w:hanging="215"/>
              <w:jc w:val="both"/>
            </w:pPr>
            <w:r w:rsidRPr="00D57F43">
              <w:rPr>
                <w:color w:val="000000"/>
              </w:rPr>
              <w:t>Zakres temperaturowy pracy pojazdu -</w:t>
            </w:r>
            <w:r>
              <w:rPr>
                <w:color w:val="000000"/>
              </w:rPr>
              <w:t xml:space="preserve"> 25°C do + 50°C;</w:t>
            </w:r>
          </w:p>
          <w:p w:rsidR="006412BF" w:rsidRPr="00D57F43" w:rsidRDefault="006412BF" w:rsidP="007B4A03">
            <w:pPr>
              <w:numPr>
                <w:ilvl w:val="0"/>
                <w:numId w:val="13"/>
              </w:numPr>
              <w:pBdr>
                <w:top w:val="nil"/>
                <w:left w:val="nil"/>
                <w:bottom w:val="nil"/>
                <w:right w:val="nil"/>
                <w:between w:val="nil"/>
              </w:pBdr>
              <w:shd w:val="clear" w:color="auto" w:fill="FFFFFF"/>
              <w:spacing w:line="276" w:lineRule="auto"/>
              <w:ind w:left="215" w:hanging="215"/>
              <w:jc w:val="both"/>
            </w:pPr>
            <w:r w:rsidRPr="00D57F43">
              <w:rPr>
                <w:color w:val="000000"/>
              </w:rPr>
              <w:t>Prędkość pojazdu</w:t>
            </w:r>
            <w:r>
              <w:rPr>
                <w:color w:val="000000"/>
              </w:rPr>
              <w:t xml:space="preserve"> ograniczona do 110 km/h;</w:t>
            </w:r>
          </w:p>
          <w:p w:rsidR="006412BF" w:rsidRPr="00B61DAB" w:rsidRDefault="006412BF" w:rsidP="007B4A03">
            <w:pPr>
              <w:numPr>
                <w:ilvl w:val="0"/>
                <w:numId w:val="13"/>
              </w:numPr>
              <w:pBdr>
                <w:top w:val="nil"/>
                <w:left w:val="nil"/>
                <w:bottom w:val="nil"/>
                <w:right w:val="nil"/>
                <w:between w:val="nil"/>
              </w:pBdr>
              <w:shd w:val="clear" w:color="auto" w:fill="FFFFFF"/>
              <w:spacing w:line="276" w:lineRule="auto"/>
              <w:ind w:left="215" w:hanging="215"/>
              <w:jc w:val="both"/>
            </w:pPr>
            <w:r>
              <w:rPr>
                <w:color w:val="000000"/>
              </w:rPr>
              <w:t>Wyposażony w tempomat;</w:t>
            </w:r>
          </w:p>
          <w:p w:rsidR="00B61DAB" w:rsidRPr="00F6257A" w:rsidRDefault="00B61DAB" w:rsidP="007B4A03">
            <w:pPr>
              <w:numPr>
                <w:ilvl w:val="0"/>
                <w:numId w:val="13"/>
              </w:numPr>
              <w:pBdr>
                <w:top w:val="nil"/>
                <w:left w:val="nil"/>
                <w:bottom w:val="nil"/>
                <w:right w:val="nil"/>
                <w:between w:val="nil"/>
              </w:pBdr>
              <w:shd w:val="clear" w:color="auto" w:fill="FFFFFF"/>
              <w:spacing w:line="276" w:lineRule="auto"/>
              <w:ind w:left="215" w:hanging="215"/>
              <w:jc w:val="both"/>
            </w:pPr>
            <w:r w:rsidRPr="00F6257A">
              <w:t xml:space="preserve"> </w:t>
            </w:r>
            <w:r w:rsidR="00D70632" w:rsidRPr="00F6257A">
              <w:t>Światła daleko</w:t>
            </w:r>
            <w:r w:rsidR="00F6257A" w:rsidRPr="00F6257A">
              <w:t>siężne zamontowane w obrębie dachu kabiny.</w:t>
            </w:r>
          </w:p>
          <w:p w:rsidR="006412BF" w:rsidRPr="00D57F43" w:rsidRDefault="006412BF" w:rsidP="007B4A03">
            <w:pPr>
              <w:numPr>
                <w:ilvl w:val="0"/>
                <w:numId w:val="13"/>
              </w:numPr>
              <w:pBdr>
                <w:top w:val="nil"/>
                <w:left w:val="nil"/>
                <w:bottom w:val="nil"/>
                <w:right w:val="nil"/>
                <w:between w:val="nil"/>
              </w:pBdr>
              <w:shd w:val="clear" w:color="auto" w:fill="FFFFFF"/>
              <w:spacing w:line="276" w:lineRule="auto"/>
              <w:ind w:left="215" w:hanging="215"/>
              <w:jc w:val="both"/>
            </w:pPr>
            <w:r w:rsidRPr="00D57F43">
              <w:rPr>
                <w:color w:val="000000"/>
              </w:rPr>
              <w:t>Pojazd wyposażony w ogumienie uniwersalne (wielosezonowe) o odpowiednim indeksie prędkości. Pełnowymiarowe koło zapasowe</w:t>
            </w:r>
            <w:r>
              <w:rPr>
                <w:color w:val="000000"/>
              </w:rPr>
              <w:t xml:space="preserve"> zamontowane na pojeździe w miejscu łatwo dostępnym dla załogi.</w:t>
            </w:r>
            <w:r w:rsidRPr="00D57F43">
              <w:rPr>
                <w:color w:val="000000"/>
              </w:rPr>
              <w:t>. Wartości nominalne ciśnienia trwale op</w:t>
            </w:r>
            <w:r>
              <w:rPr>
                <w:color w:val="000000"/>
              </w:rPr>
              <w:t>isane i umieszczone nad kołami;</w:t>
            </w:r>
          </w:p>
          <w:p w:rsidR="006412BF" w:rsidRPr="00D57F43" w:rsidRDefault="006412BF" w:rsidP="007B4A03">
            <w:pPr>
              <w:numPr>
                <w:ilvl w:val="0"/>
                <w:numId w:val="13"/>
              </w:numPr>
              <w:pBdr>
                <w:top w:val="nil"/>
                <w:left w:val="nil"/>
                <w:bottom w:val="nil"/>
                <w:right w:val="nil"/>
                <w:between w:val="nil"/>
              </w:pBdr>
              <w:shd w:val="clear" w:color="auto" w:fill="FFFFFF"/>
              <w:spacing w:line="276" w:lineRule="auto"/>
              <w:ind w:left="215" w:hanging="215"/>
              <w:jc w:val="both"/>
            </w:pPr>
            <w:r w:rsidRPr="00D57F43">
              <w:rPr>
                <w:color w:val="000000"/>
              </w:rPr>
              <w:t>Kabina dwudrzwiowa, zawieszona pneumatycznie,</w:t>
            </w:r>
            <w:r w:rsidRPr="00CE7092">
              <w:t>2</w:t>
            </w:r>
            <w:r w:rsidRPr="00D57F43">
              <w:t xml:space="preserve"> osobowa</w:t>
            </w:r>
            <w:r>
              <w:rPr>
                <w:color w:val="000000"/>
              </w:rPr>
              <w:t xml:space="preserve">, </w:t>
            </w:r>
            <w:r>
              <w:t>w</w:t>
            </w:r>
            <w:r w:rsidRPr="00AF4553">
              <w:t>yposażona w dwie leżanki</w:t>
            </w:r>
            <w:r w:rsidR="00D70632">
              <w:t xml:space="preserve"> wraz z materacami</w:t>
            </w:r>
            <w:r>
              <w:t>,</w:t>
            </w:r>
            <w:r w:rsidR="00F6257A">
              <w:t xml:space="preserve"> </w:t>
            </w:r>
            <w:r w:rsidR="00F6257A" w:rsidRPr="00F6257A">
              <w:t>, rozsuwaną osłonę przeciwsłoneczną,</w:t>
            </w:r>
            <w:r w:rsidR="00D70632" w:rsidRPr="00F6257A">
              <w:t xml:space="preserve"> </w:t>
            </w:r>
            <w:r>
              <w:rPr>
                <w:color w:val="000000"/>
              </w:rPr>
              <w:t xml:space="preserve">fabrycznie jedno-modułowa, </w:t>
            </w:r>
            <w:r w:rsidRPr="00D57F43">
              <w:rPr>
                <w:color w:val="000000"/>
              </w:rPr>
              <w:t>zapewniająca łatwy dostęp do silnika przez uchylenie kabiny. Owiewka kabiny górnej i boczne d</w:t>
            </w:r>
            <w:r w:rsidR="00D70632">
              <w:rPr>
                <w:color w:val="000000"/>
              </w:rPr>
              <w:t xml:space="preserve">ostosowane do wymiarów zabudowy, </w:t>
            </w:r>
          </w:p>
          <w:p w:rsidR="006412BF" w:rsidRPr="00D57F43" w:rsidRDefault="006412BF" w:rsidP="007B4A03">
            <w:pPr>
              <w:numPr>
                <w:ilvl w:val="0"/>
                <w:numId w:val="13"/>
              </w:numPr>
              <w:pBdr>
                <w:top w:val="nil"/>
                <w:left w:val="nil"/>
                <w:bottom w:val="nil"/>
                <w:right w:val="nil"/>
                <w:between w:val="nil"/>
              </w:pBdr>
              <w:shd w:val="clear" w:color="auto" w:fill="FFFFFF"/>
              <w:spacing w:line="276" w:lineRule="auto"/>
              <w:ind w:left="357" w:hanging="357"/>
              <w:jc w:val="both"/>
            </w:pPr>
            <w:r w:rsidRPr="00D57F43">
              <w:rPr>
                <w:color w:val="000000"/>
              </w:rPr>
              <w:t>Koło kierownicy z regulacją w min</w:t>
            </w:r>
            <w:r>
              <w:rPr>
                <w:color w:val="000000"/>
              </w:rPr>
              <w:t>imum</w:t>
            </w:r>
            <w:r w:rsidRPr="00D57F43">
              <w:rPr>
                <w:color w:val="000000"/>
              </w:rPr>
              <w:t xml:space="preserve"> 2-ch płaszczyznach.</w:t>
            </w:r>
          </w:p>
          <w:p w:rsidR="006412BF" w:rsidRPr="00D57F43" w:rsidRDefault="006412BF" w:rsidP="007B4A03">
            <w:pPr>
              <w:numPr>
                <w:ilvl w:val="0"/>
                <w:numId w:val="13"/>
              </w:numPr>
              <w:pBdr>
                <w:top w:val="nil"/>
                <w:left w:val="nil"/>
                <w:bottom w:val="nil"/>
                <w:right w:val="nil"/>
                <w:between w:val="nil"/>
              </w:pBdr>
              <w:shd w:val="clear" w:color="auto" w:fill="FFFFFF"/>
              <w:spacing w:line="276" w:lineRule="auto"/>
              <w:ind w:left="357" w:hanging="357"/>
              <w:jc w:val="both"/>
            </w:pPr>
            <w:r w:rsidRPr="00D57F43">
              <w:rPr>
                <w:color w:val="000000"/>
              </w:rPr>
              <w:t xml:space="preserve">Fotele wyposażone w bezwładnościowe pasy bezpieczeństwa, </w:t>
            </w:r>
            <w:r>
              <w:rPr>
                <w:color w:val="000000"/>
              </w:rPr>
              <w:t xml:space="preserve">tapicerka </w:t>
            </w:r>
            <w:r w:rsidRPr="00D57F43">
              <w:rPr>
                <w:color w:val="000000"/>
              </w:rPr>
              <w:t>odporn</w:t>
            </w:r>
            <w:r>
              <w:rPr>
                <w:color w:val="000000"/>
              </w:rPr>
              <w:t>a</w:t>
            </w:r>
            <w:r w:rsidRPr="00D57F43">
              <w:rPr>
                <w:color w:val="000000"/>
              </w:rPr>
              <w:t xml:space="preserve"> na rozdarcie i ścieranie, wszystkie fotele wyposażone w zagłówki, podłokietniki, z zawieszeniem pneumatycznym, regulacją obciążenia, regulacją wysokości, odległości i kąta pochylen</w:t>
            </w:r>
            <w:r>
              <w:rPr>
                <w:color w:val="000000"/>
              </w:rPr>
              <w:t>ia oparcia;</w:t>
            </w:r>
          </w:p>
          <w:p w:rsidR="006412BF" w:rsidRPr="00D57F43" w:rsidRDefault="006412BF" w:rsidP="007B4A03">
            <w:pPr>
              <w:numPr>
                <w:ilvl w:val="0"/>
                <w:numId w:val="13"/>
              </w:numPr>
              <w:pBdr>
                <w:top w:val="nil"/>
                <w:left w:val="nil"/>
                <w:bottom w:val="nil"/>
                <w:right w:val="nil"/>
                <w:between w:val="nil"/>
              </w:pBdr>
              <w:shd w:val="clear" w:color="auto" w:fill="FFFFFF"/>
              <w:spacing w:line="276" w:lineRule="auto"/>
              <w:ind w:left="357" w:hanging="357"/>
              <w:jc w:val="both"/>
            </w:pPr>
            <w:r w:rsidRPr="00D57F43">
              <w:rPr>
                <w:color w:val="000000"/>
              </w:rPr>
              <w:t>Obicie wnętrza kabiny z materiału</w:t>
            </w:r>
            <w:r>
              <w:rPr>
                <w:color w:val="000000"/>
              </w:rPr>
              <w:t xml:space="preserve"> trwałego w ciemnej kolorystyce;</w:t>
            </w:r>
          </w:p>
          <w:p w:rsidR="006412BF" w:rsidRPr="00D57F43" w:rsidRDefault="006412BF" w:rsidP="007B4A03">
            <w:pPr>
              <w:numPr>
                <w:ilvl w:val="0"/>
                <w:numId w:val="13"/>
              </w:numPr>
              <w:pBdr>
                <w:top w:val="nil"/>
                <w:left w:val="nil"/>
                <w:bottom w:val="nil"/>
                <w:right w:val="nil"/>
                <w:between w:val="nil"/>
              </w:pBdr>
              <w:spacing w:line="276" w:lineRule="auto"/>
              <w:ind w:left="357" w:hanging="357"/>
              <w:jc w:val="both"/>
            </w:pPr>
            <w:r w:rsidRPr="00D57F43">
              <w:rPr>
                <w:color w:val="000000"/>
              </w:rPr>
              <w:t xml:space="preserve">Kolorystyka: elementy podwozia – czarne lub szare, błotniki i zderzaki białe, kabina, zabudowa – czerwień sygnałowa (RAL 3000). Jakość lakieru (równość powierzchni, połysk, równomierność położenia) powinna być nie gorsza niż jakość fabrycznego lakieru kładzionego przez producenta </w:t>
            </w:r>
            <w:r>
              <w:rPr>
                <w:color w:val="000000"/>
              </w:rPr>
              <w:t>na kabinie pojazdu pożarniczego;</w:t>
            </w:r>
          </w:p>
          <w:p w:rsidR="006412BF" w:rsidRPr="00D57F43" w:rsidRDefault="006412BF" w:rsidP="007B4A03">
            <w:pPr>
              <w:numPr>
                <w:ilvl w:val="0"/>
                <w:numId w:val="13"/>
              </w:numPr>
              <w:pBdr>
                <w:top w:val="nil"/>
                <w:left w:val="nil"/>
                <w:bottom w:val="nil"/>
                <w:right w:val="nil"/>
                <w:between w:val="nil"/>
              </w:pBdr>
              <w:spacing w:line="276" w:lineRule="auto"/>
              <w:ind w:left="357" w:hanging="357"/>
              <w:jc w:val="both"/>
            </w:pPr>
            <w:r w:rsidRPr="00D57F43">
              <w:rPr>
                <w:color w:val="000000"/>
              </w:rPr>
              <w:t>Dodatkowo światła LED do jazdy dziennej wbudowane w reflektory główne pojazdu, włączające się automatycznie po uruchomieniu silnika. Fabrycznie montowane przednie światła przeciwmgielne. Wykonywanie codziennych czynności obsługowych silnika musi być</w:t>
            </w:r>
            <w:r>
              <w:rPr>
                <w:color w:val="000000"/>
              </w:rPr>
              <w:t xml:space="preserve"> możliwe bez podnoszenia kabiny;</w:t>
            </w:r>
          </w:p>
          <w:p w:rsidR="006412BF" w:rsidRPr="00EC1052" w:rsidRDefault="006412BF" w:rsidP="007B4A03">
            <w:pPr>
              <w:numPr>
                <w:ilvl w:val="0"/>
                <w:numId w:val="13"/>
              </w:numPr>
              <w:pBdr>
                <w:top w:val="nil"/>
                <w:left w:val="nil"/>
                <w:bottom w:val="nil"/>
                <w:right w:val="nil"/>
                <w:between w:val="nil"/>
              </w:pBdr>
              <w:shd w:val="clear" w:color="auto" w:fill="FFFFFF"/>
              <w:tabs>
                <w:tab w:val="left" w:pos="2280"/>
              </w:tabs>
              <w:spacing w:line="276" w:lineRule="auto"/>
              <w:ind w:left="357" w:hanging="357"/>
              <w:jc w:val="both"/>
            </w:pPr>
            <w:r w:rsidRPr="00D57F43">
              <w:rPr>
                <w:color w:val="000000"/>
              </w:rPr>
              <w:t>Podwo</w:t>
            </w:r>
            <w:r>
              <w:rPr>
                <w:color w:val="000000"/>
              </w:rPr>
              <w:t>zie zabezpieczone przed korozją.</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D57F43" w:rsidRDefault="006412BF" w:rsidP="00040D35">
            <w:pPr>
              <w:pBdr>
                <w:top w:val="nil"/>
                <w:left w:val="nil"/>
                <w:bottom w:val="nil"/>
                <w:right w:val="nil"/>
                <w:between w:val="nil"/>
              </w:pBdr>
              <w:shd w:val="clear" w:color="auto" w:fill="FFFFFF"/>
              <w:spacing w:line="276" w:lineRule="auto"/>
              <w:rPr>
                <w:color w:val="000000"/>
              </w:rPr>
            </w:pPr>
            <w:r w:rsidRPr="00D57F43">
              <w:rPr>
                <w:color w:val="000000"/>
              </w:rPr>
              <w:t>Pojazd wyposażony w przyłącza oraz w instalację zapewniającą:</w:t>
            </w:r>
          </w:p>
          <w:p w:rsidR="006412BF" w:rsidRPr="00D57F43" w:rsidRDefault="006412BF" w:rsidP="007B4A03">
            <w:pPr>
              <w:numPr>
                <w:ilvl w:val="0"/>
                <w:numId w:val="10"/>
              </w:numPr>
              <w:pBdr>
                <w:top w:val="nil"/>
                <w:left w:val="nil"/>
                <w:bottom w:val="nil"/>
                <w:right w:val="nil"/>
                <w:between w:val="nil"/>
              </w:pBdr>
              <w:shd w:val="clear" w:color="auto" w:fill="FFFFFF"/>
              <w:tabs>
                <w:tab w:val="left" w:pos="10707"/>
              </w:tabs>
              <w:spacing w:line="276" w:lineRule="auto"/>
              <w:ind w:left="215" w:hanging="215"/>
              <w:jc w:val="both"/>
            </w:pPr>
            <w:r w:rsidRPr="00DA0C0C">
              <w:t xml:space="preserve">Po uruchomieniu  stanowiącego wyposażenie pojazdu generatora </w:t>
            </w:r>
            <w:r w:rsidRPr="00D57F43">
              <w:rPr>
                <w:color w:val="000000"/>
              </w:rPr>
              <w:t>- zasilenie zabudowy (wszystkich urządzeń i instalacji) oraz podtrzymanie instalacji samochodowej</w:t>
            </w:r>
            <w:r>
              <w:rPr>
                <w:color w:val="000000"/>
              </w:rPr>
              <w:t xml:space="preserve"> (m.in. ładowanie akumulatorów);</w:t>
            </w:r>
          </w:p>
          <w:p w:rsidR="006412BF" w:rsidRPr="00D57F43" w:rsidRDefault="006412BF" w:rsidP="007B4A03">
            <w:pPr>
              <w:numPr>
                <w:ilvl w:val="0"/>
                <w:numId w:val="10"/>
              </w:numPr>
              <w:pBdr>
                <w:top w:val="nil"/>
                <w:left w:val="nil"/>
                <w:bottom w:val="nil"/>
                <w:right w:val="nil"/>
                <w:between w:val="nil"/>
              </w:pBdr>
              <w:shd w:val="clear" w:color="auto" w:fill="FFFFFF"/>
              <w:tabs>
                <w:tab w:val="left" w:pos="10707"/>
              </w:tabs>
              <w:spacing w:line="276" w:lineRule="auto"/>
              <w:ind w:left="215" w:hanging="215"/>
              <w:jc w:val="both"/>
            </w:pPr>
            <w:r>
              <w:rPr>
                <w:color w:val="000000"/>
              </w:rPr>
              <w:lastRenderedPageBreak/>
              <w:t>P</w:t>
            </w:r>
            <w:r w:rsidRPr="00D57F43">
              <w:rPr>
                <w:color w:val="000000"/>
              </w:rPr>
              <w:t>o podłączeniu zasilania zewnętrznego 230V - podtrzymanie instalacji samochodowej (m.in. ładowanie akumulatorów) oraz zasilenie urządzeń i instalacji (wykaz musi zos</w:t>
            </w:r>
            <w:r>
              <w:rPr>
                <w:color w:val="000000"/>
              </w:rPr>
              <w:t>tać uzgodniony z Zamawiającym);</w:t>
            </w:r>
          </w:p>
          <w:p w:rsidR="006412BF" w:rsidRPr="00D57F43" w:rsidRDefault="006412BF" w:rsidP="007B4A03">
            <w:pPr>
              <w:numPr>
                <w:ilvl w:val="0"/>
                <w:numId w:val="10"/>
              </w:numPr>
              <w:pBdr>
                <w:top w:val="nil"/>
                <w:left w:val="nil"/>
                <w:bottom w:val="nil"/>
                <w:right w:val="nil"/>
                <w:between w:val="nil"/>
              </w:pBdr>
              <w:shd w:val="clear" w:color="auto" w:fill="FFFFFF"/>
              <w:tabs>
                <w:tab w:val="left" w:pos="10707"/>
              </w:tabs>
              <w:spacing w:line="276" w:lineRule="auto"/>
              <w:ind w:left="215" w:hanging="215"/>
              <w:jc w:val="both"/>
            </w:pPr>
            <w:r>
              <w:rPr>
                <w:color w:val="000000"/>
              </w:rPr>
              <w:t>P</w:t>
            </w:r>
            <w:r w:rsidRPr="00D57F43">
              <w:rPr>
                <w:color w:val="000000"/>
              </w:rPr>
              <w:t xml:space="preserve">rzyłącze prądu elektrycznego 230V oraz sprężonego powietrza do uzupełniania układu pneumatycznego samochodu z sieci stacjonarnej, automatycznie odłączające się w momencie uruchamiania pojazdu. Umiejscowienie gniazda zostanie podane przez Zamawiającego w trakcie realizacji zamówienia na wniosek Wykonawcy. Przyłącze musi posiadać dodatkową przejściówkę zapewniającą podłączenie do typowego gniazda 230V oraz </w:t>
            </w:r>
            <w:proofErr w:type="spellStart"/>
            <w:r w:rsidRPr="00D57F43">
              <w:rPr>
                <w:color w:val="000000"/>
              </w:rPr>
              <w:t>szybkozłączkę</w:t>
            </w:r>
            <w:proofErr w:type="spellEnd"/>
            <w:r w:rsidRPr="00D57F43">
              <w:rPr>
                <w:color w:val="000000"/>
              </w:rPr>
              <w:t xml:space="preserve"> do podłąc</w:t>
            </w:r>
            <w:r>
              <w:rPr>
                <w:color w:val="000000"/>
              </w:rPr>
              <w:t>zenia instalacji pneumatycznej;</w:t>
            </w:r>
          </w:p>
          <w:p w:rsidR="006412BF" w:rsidRPr="00D57F43" w:rsidRDefault="006412BF" w:rsidP="007B4A03">
            <w:pPr>
              <w:numPr>
                <w:ilvl w:val="0"/>
                <w:numId w:val="10"/>
              </w:numPr>
              <w:pBdr>
                <w:top w:val="nil"/>
                <w:left w:val="nil"/>
                <w:bottom w:val="nil"/>
                <w:right w:val="nil"/>
                <w:between w:val="nil"/>
              </w:pBdr>
              <w:shd w:val="clear" w:color="auto" w:fill="FFFFFF"/>
              <w:tabs>
                <w:tab w:val="left" w:pos="10707"/>
              </w:tabs>
              <w:spacing w:line="276" w:lineRule="auto"/>
              <w:ind w:left="215" w:hanging="215"/>
              <w:jc w:val="both"/>
            </w:pPr>
            <w:r>
              <w:rPr>
                <w:color w:val="000000"/>
              </w:rPr>
              <w:t>P</w:t>
            </w:r>
            <w:r w:rsidRPr="00D57F43">
              <w:rPr>
                <w:color w:val="000000"/>
              </w:rPr>
              <w:t>ojazd wyposażony w system/urządzenia zapewniające bezpieczną pracę w przypadku jednoczesnego podłączeni</w:t>
            </w:r>
            <w:r>
              <w:rPr>
                <w:color w:val="000000"/>
              </w:rPr>
              <w:t>a wszystkich rodzajów zasilania;</w:t>
            </w:r>
          </w:p>
          <w:p w:rsidR="006412BF" w:rsidRDefault="006412BF" w:rsidP="007B4A03">
            <w:pPr>
              <w:numPr>
                <w:ilvl w:val="0"/>
                <w:numId w:val="10"/>
              </w:numPr>
              <w:pBdr>
                <w:top w:val="nil"/>
                <w:left w:val="nil"/>
                <w:bottom w:val="nil"/>
                <w:right w:val="nil"/>
                <w:between w:val="nil"/>
              </w:pBdr>
              <w:shd w:val="clear" w:color="auto" w:fill="FFFFFF"/>
              <w:tabs>
                <w:tab w:val="left" w:pos="10707"/>
              </w:tabs>
              <w:spacing w:line="276" w:lineRule="auto"/>
              <w:ind w:left="215" w:hanging="215"/>
              <w:jc w:val="both"/>
            </w:pPr>
            <w:r>
              <w:rPr>
                <w:color w:val="000000"/>
              </w:rPr>
              <w:t>W</w:t>
            </w:r>
            <w:r w:rsidRPr="00D57F43">
              <w:rPr>
                <w:color w:val="000000"/>
              </w:rPr>
              <w:t xml:space="preserve"> kabinie kierowcy zamontowana świetlna i dźwiękowa sygnalizacja pod</w:t>
            </w:r>
            <w:r>
              <w:rPr>
                <w:color w:val="000000"/>
              </w:rPr>
              <w:t>łączenia do zewnętrznego źródła zasilania;</w:t>
            </w:r>
          </w:p>
          <w:p w:rsidR="006412BF" w:rsidRPr="0096010B" w:rsidRDefault="006412BF" w:rsidP="007B4A03">
            <w:pPr>
              <w:numPr>
                <w:ilvl w:val="0"/>
                <w:numId w:val="10"/>
              </w:numPr>
              <w:pBdr>
                <w:top w:val="nil"/>
                <w:left w:val="nil"/>
                <w:bottom w:val="nil"/>
                <w:right w:val="nil"/>
                <w:between w:val="nil"/>
              </w:pBdr>
              <w:shd w:val="clear" w:color="auto" w:fill="FFFFFF"/>
              <w:tabs>
                <w:tab w:val="left" w:pos="10707"/>
              </w:tabs>
              <w:spacing w:line="276" w:lineRule="auto"/>
              <w:ind w:left="215" w:hanging="215"/>
              <w:jc w:val="both"/>
            </w:pPr>
            <w:r>
              <w:rPr>
                <w:color w:val="000000"/>
              </w:rPr>
              <w:t>P</w:t>
            </w:r>
            <w:r w:rsidRPr="00945AF3">
              <w:rPr>
                <w:color w:val="000000"/>
              </w:rPr>
              <w:t>rzewody do zasilania zewnętrznego układu elektrycznego i pneumatycznego o długości minimum 8 m.</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CE7092" w:rsidRDefault="006412BF" w:rsidP="00040D35">
            <w:pPr>
              <w:pBdr>
                <w:top w:val="nil"/>
                <w:left w:val="nil"/>
                <w:bottom w:val="nil"/>
                <w:right w:val="nil"/>
                <w:between w:val="nil"/>
              </w:pBdr>
              <w:shd w:val="clear" w:color="auto" w:fill="FFFFFF"/>
              <w:spacing w:line="276" w:lineRule="auto"/>
            </w:pPr>
            <w:r w:rsidRPr="00CE7092">
              <w:t>Urządzenia sygnalizacyjno-ostrzegawcze świetlne i dźwiękowe pojazdu uprzywilejowanego zawierające co najmniej:</w:t>
            </w:r>
          </w:p>
          <w:p w:rsidR="006412BF" w:rsidRPr="00CE7092" w:rsidRDefault="006412BF" w:rsidP="007B4A03">
            <w:pPr>
              <w:numPr>
                <w:ilvl w:val="0"/>
                <w:numId w:val="11"/>
              </w:numPr>
              <w:pBdr>
                <w:top w:val="nil"/>
                <w:left w:val="nil"/>
                <w:bottom w:val="nil"/>
                <w:right w:val="nil"/>
                <w:between w:val="nil"/>
              </w:pBdr>
              <w:shd w:val="clear" w:color="auto" w:fill="FFFFFF"/>
              <w:tabs>
                <w:tab w:val="left" w:pos="241"/>
              </w:tabs>
              <w:spacing w:line="276" w:lineRule="auto"/>
              <w:ind w:left="215" w:hanging="215"/>
              <w:jc w:val="both"/>
            </w:pPr>
            <w:r w:rsidRPr="00CE7092">
              <w:t xml:space="preserve">Dwie lampy sygnalizacyjne niebieskie dookólne w technologii LED (z czego jedna dwufunkcyjna światła niebieskiego </w:t>
            </w:r>
            <w:r w:rsidRPr="00CE7092">
              <w:br/>
              <w:t>i czerwonego), bezbarwny klosz zamocowane na kabinie samochodu;</w:t>
            </w:r>
          </w:p>
          <w:p w:rsidR="006412BF" w:rsidRPr="00CE7092" w:rsidRDefault="006412BF" w:rsidP="007B4A03">
            <w:pPr>
              <w:numPr>
                <w:ilvl w:val="0"/>
                <w:numId w:val="11"/>
              </w:numPr>
              <w:pBdr>
                <w:top w:val="nil"/>
                <w:left w:val="nil"/>
                <w:bottom w:val="nil"/>
                <w:right w:val="nil"/>
                <w:between w:val="nil"/>
              </w:pBdr>
              <w:shd w:val="clear" w:color="auto" w:fill="FFFFFF"/>
              <w:spacing w:line="276" w:lineRule="auto"/>
              <w:ind w:left="215" w:hanging="215"/>
              <w:jc w:val="both"/>
            </w:pPr>
            <w:r w:rsidRPr="00CE7092">
              <w:t>Cztery lampy sygnalizacyjne niebieskie w technologii LED, kierunkowe, zamontowane z przodu pojazdu na wysokości lusterka wstecznego samochodu osobowego/dostawczego (po dwie na dwóch wysokościach). Każda lampa wyposażona w minimum 12 LED. Soczewka światła z bezbarwnym kloszem (przeźroczyste) świecące na niebiesko (sposób i miejsce montażu zostaną ustalone pomiędzy stronami na etapie realizacji zamówienia na wniosek Wykonawcy);</w:t>
            </w:r>
          </w:p>
          <w:p w:rsidR="006412BF" w:rsidRPr="00CE7092" w:rsidRDefault="006412BF" w:rsidP="007B4A03">
            <w:pPr>
              <w:numPr>
                <w:ilvl w:val="0"/>
                <w:numId w:val="11"/>
              </w:numPr>
              <w:pBdr>
                <w:top w:val="nil"/>
                <w:left w:val="nil"/>
                <w:bottom w:val="nil"/>
                <w:right w:val="nil"/>
                <w:between w:val="nil"/>
              </w:pBdr>
              <w:shd w:val="clear" w:color="auto" w:fill="FFFFFF"/>
              <w:spacing w:line="276" w:lineRule="auto"/>
              <w:ind w:left="215" w:hanging="215"/>
              <w:jc w:val="both"/>
            </w:pPr>
            <w:r w:rsidRPr="00CE7092">
              <w:t>Dwie lampy sygnalizacyjne niebieskie w technologii LED, kierunkowe, zamontowane w przednim zderzaku, widoczne jednocześnie z boku i przodu pojazdu. Każda lampa wyposażona w minimum 12 LED. Soczewka światła z bezbarwnym kloszem (przeźroczyste) świecące na niebiesko (sposób i miejsce montażu zostaną ustalone pomiędzy stronami na etapie realizacji zamówienia na wniosek Wykonawcy);</w:t>
            </w:r>
          </w:p>
          <w:p w:rsidR="006412BF" w:rsidRPr="00CE7092" w:rsidRDefault="006412BF" w:rsidP="007B4A03">
            <w:pPr>
              <w:numPr>
                <w:ilvl w:val="0"/>
                <w:numId w:val="11"/>
              </w:numPr>
              <w:pBdr>
                <w:top w:val="nil"/>
                <w:left w:val="nil"/>
                <w:bottom w:val="nil"/>
                <w:right w:val="nil"/>
                <w:between w:val="nil"/>
              </w:pBdr>
              <w:shd w:val="clear" w:color="auto" w:fill="FFFFFF"/>
              <w:spacing w:line="276" w:lineRule="auto"/>
              <w:ind w:left="215" w:hanging="215"/>
              <w:jc w:val="both"/>
            </w:pPr>
            <w:r w:rsidRPr="00CE7092">
              <w:t xml:space="preserve">Dwa odrębne sygnały pneumatyczne o natężeniu min. 115 </w:t>
            </w:r>
            <w:proofErr w:type="spellStart"/>
            <w:r w:rsidRPr="00CE7092">
              <w:t>dB</w:t>
            </w:r>
            <w:proofErr w:type="spellEnd"/>
            <w:r w:rsidRPr="00CE7092">
              <w:t>. Jeden uruchamiany przy kierownicy, drugi uruchamiany przyciskiem umieszczonym w bliskim otoczeniu fotela dowódcy;</w:t>
            </w:r>
          </w:p>
          <w:p w:rsidR="006412BF" w:rsidRPr="00CE7092" w:rsidRDefault="006412BF" w:rsidP="007B4A03">
            <w:pPr>
              <w:numPr>
                <w:ilvl w:val="0"/>
                <w:numId w:val="11"/>
              </w:numPr>
              <w:pBdr>
                <w:top w:val="nil"/>
                <w:left w:val="nil"/>
                <w:bottom w:val="nil"/>
                <w:right w:val="nil"/>
                <w:between w:val="nil"/>
              </w:pBdr>
              <w:shd w:val="clear" w:color="auto" w:fill="FFFFFF"/>
              <w:spacing w:line="276" w:lineRule="auto"/>
              <w:ind w:left="215" w:hanging="215"/>
              <w:jc w:val="both"/>
            </w:pPr>
            <w:r w:rsidRPr="00CE7092">
              <w:t>Dodatkowo pojazd wyposażony w system pozwalający na generowanie tonów o niskiej częstotliwości z zamontowanym modulatorem.</w:t>
            </w:r>
          </w:p>
          <w:p w:rsidR="006412BF" w:rsidRPr="00CE7092" w:rsidRDefault="006412BF" w:rsidP="007B4A03">
            <w:pPr>
              <w:numPr>
                <w:ilvl w:val="0"/>
                <w:numId w:val="11"/>
              </w:numPr>
              <w:pBdr>
                <w:top w:val="nil"/>
                <w:left w:val="nil"/>
                <w:bottom w:val="nil"/>
                <w:right w:val="nil"/>
                <w:between w:val="nil"/>
              </w:pBdr>
              <w:shd w:val="clear" w:color="auto" w:fill="FFFFFF"/>
              <w:spacing w:line="276" w:lineRule="auto"/>
              <w:ind w:left="215" w:hanging="215"/>
              <w:jc w:val="both"/>
            </w:pPr>
            <w:r w:rsidRPr="00CE7092">
              <w:t>Urządzenie dźwiękowe (min. 3 modulowane tony zmieniane przyciskiem sygnału przy kierownicy) wyposażone w funkcję megafonu. Wzmacniacz o mocy 200 W (lub 2x100W) wraz z głośnikiem o mocy min 200 W (lub 2x100W) - głośnik do montażu wpuszczanego w zderzaku lub w masce silnika pojazdu, odporny na oddziaływanie czynników atmosferycznych. Miejsce zamocowania sterownika i mikrofonu w kabinie zapewniające łatwy dostęp dla kierowcy oraz dowódcy.</w:t>
            </w:r>
            <w:r w:rsidR="00AC07A4">
              <w:t xml:space="preserve"> </w:t>
            </w:r>
            <w:r w:rsidRPr="00CE7092">
              <w:t xml:space="preserve">Szczegóły dotyczące miejsca montażu oraz wielkości wszystkich lamp oraz belki zostaną ustalone pomiędzy stronami na etapie realizacji zamówienia na wniosek Wykonawcy. </w:t>
            </w:r>
          </w:p>
          <w:p w:rsidR="006412BF" w:rsidRPr="00CE7092" w:rsidRDefault="006412BF" w:rsidP="007B4A03">
            <w:pPr>
              <w:numPr>
                <w:ilvl w:val="0"/>
                <w:numId w:val="11"/>
              </w:numPr>
              <w:pBdr>
                <w:top w:val="nil"/>
                <w:left w:val="nil"/>
                <w:bottom w:val="nil"/>
                <w:right w:val="nil"/>
                <w:between w:val="nil"/>
              </w:pBdr>
              <w:shd w:val="clear" w:color="auto" w:fill="FFFFFF"/>
              <w:spacing w:line="276" w:lineRule="auto"/>
              <w:ind w:left="215" w:hanging="215"/>
              <w:jc w:val="both"/>
            </w:pPr>
            <w:r w:rsidRPr="00CE7092">
              <w:t>Lampy sygnalizacyjne niebieskie typu LED, kierunkowe, zamontowane po minimum trzy na każdym boku zabudowy, w górnej części zabudowy oraz lampy sygnalizacyjne niebieskie typu LED, kierunkowe, zamontowane po minimum cztery na każdym boku zabudowy, w dolnej części zabudowy. Sygnalizacja wkomponowana w obrys zabudowy. Oświetlenie to powinno posiadać niezależne włączniki/wyłączniki uruchamiające urządzenie w konfiguracji: lewa strona, prawa strona, dwie strony. W kabinie powinna być sygnalizacja świetlna informująca o uruchomieniu poszczególnych stron świateł alarmowych. Każda lampa wyposażona w minimum 12 LED. Soczewka światła z bezbarwnym kloszem (przeźroczyste) świecące na niebiesko (sposób i miejsce montażu zostaną ustalone pomiędzy stronami na etapie realizacji zamówienia na wniosek Wykonawcy).</w:t>
            </w:r>
          </w:p>
          <w:p w:rsidR="006412BF" w:rsidRPr="00CE7092" w:rsidRDefault="006412BF" w:rsidP="007B4A03">
            <w:pPr>
              <w:numPr>
                <w:ilvl w:val="0"/>
                <w:numId w:val="11"/>
              </w:numPr>
              <w:pBdr>
                <w:top w:val="nil"/>
                <w:left w:val="nil"/>
                <w:bottom w:val="nil"/>
                <w:right w:val="nil"/>
                <w:between w:val="nil"/>
              </w:pBdr>
              <w:shd w:val="clear" w:color="auto" w:fill="FFFFFF"/>
              <w:tabs>
                <w:tab w:val="left" w:pos="241"/>
              </w:tabs>
              <w:spacing w:line="276" w:lineRule="auto"/>
              <w:ind w:left="215" w:hanging="215"/>
              <w:jc w:val="both"/>
            </w:pPr>
            <w:r w:rsidRPr="00CE7092">
              <w:t xml:space="preserve">Dwie lampy sygnalizacyjne niebieskie dookólne w technologii LED (z czego jedna dwufunkcyjna światła niebieskiego </w:t>
            </w:r>
            <w:r w:rsidRPr="00CE7092">
              <w:br/>
              <w:t>i czerwonego), bezbarwny klosz, zamocowane w tylnej części zabudowy z opcją wyłączenia;</w:t>
            </w:r>
          </w:p>
          <w:p w:rsidR="006412BF" w:rsidRPr="00CE7092" w:rsidRDefault="006412BF" w:rsidP="00040D35">
            <w:pPr>
              <w:pBdr>
                <w:top w:val="nil"/>
                <w:left w:val="nil"/>
                <w:bottom w:val="nil"/>
                <w:right w:val="nil"/>
                <w:between w:val="nil"/>
              </w:pBdr>
              <w:shd w:val="clear" w:color="auto" w:fill="FFFFFF"/>
              <w:spacing w:line="276" w:lineRule="auto"/>
              <w:jc w:val="both"/>
              <w:rPr>
                <w:b/>
                <w:bCs/>
                <w:u w:val="single"/>
              </w:rPr>
            </w:pPr>
            <w:r w:rsidRPr="00CE7092">
              <w:rPr>
                <w:b/>
                <w:bCs/>
                <w:u w:val="single"/>
              </w:rPr>
              <w:t>Szczegóły dotyczące miejsca montażu oraz wielkości wszystkich lamp oraz belki zostaną ustalone pomiędzy stronami na etapie realizacji zamówienia na wniosek Wykonawcy. Za zgodą Zamawiającego dopuszcza się równoważne rozwiązania techniczne zaproponowane przez Wykonawcę w trakcie realizacji zamówienia (wymaga to bezwzględnej zgody Zamawiającego).</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CE7092" w:rsidRDefault="006412BF" w:rsidP="00040D35">
            <w:pPr>
              <w:pBdr>
                <w:top w:val="nil"/>
                <w:left w:val="nil"/>
                <w:bottom w:val="nil"/>
                <w:right w:val="nil"/>
                <w:between w:val="nil"/>
              </w:pBdr>
              <w:spacing w:after="27" w:line="276" w:lineRule="auto"/>
              <w:ind w:left="72" w:right="222"/>
              <w:jc w:val="both"/>
            </w:pPr>
            <w:r w:rsidRPr="00CE7092">
              <w:t xml:space="preserve">Kabina kierowcy wyposażona w co najmniej: </w:t>
            </w:r>
          </w:p>
          <w:p w:rsidR="006412BF" w:rsidRPr="008A1C96" w:rsidRDefault="006412BF" w:rsidP="00040D35">
            <w:pPr>
              <w:numPr>
                <w:ilvl w:val="0"/>
                <w:numId w:val="1"/>
              </w:numPr>
              <w:pBdr>
                <w:top w:val="nil"/>
                <w:left w:val="nil"/>
                <w:bottom w:val="nil"/>
                <w:right w:val="nil"/>
                <w:between w:val="nil"/>
              </w:pBdr>
              <w:shd w:val="clear" w:color="auto" w:fill="FFFFFF"/>
              <w:tabs>
                <w:tab w:val="left" w:pos="357"/>
              </w:tabs>
              <w:spacing w:after="1" w:line="276" w:lineRule="auto"/>
              <w:ind w:left="215" w:hanging="215"/>
              <w:jc w:val="both"/>
            </w:pPr>
            <w:r w:rsidRPr="00CE7092">
              <w:t>Indywidualne oświetlenie przy siedzeniu dowódcy;</w:t>
            </w:r>
          </w:p>
          <w:p w:rsidR="006412BF" w:rsidRPr="008A1C96" w:rsidRDefault="006412BF" w:rsidP="00040D35">
            <w:pPr>
              <w:numPr>
                <w:ilvl w:val="0"/>
                <w:numId w:val="1"/>
              </w:numPr>
              <w:pBdr>
                <w:top w:val="nil"/>
                <w:left w:val="nil"/>
                <w:bottom w:val="nil"/>
                <w:right w:val="nil"/>
                <w:between w:val="nil"/>
              </w:pBdr>
              <w:shd w:val="clear" w:color="auto" w:fill="FFFFFF"/>
              <w:tabs>
                <w:tab w:val="left" w:pos="357"/>
              </w:tabs>
              <w:spacing w:after="1" w:line="276" w:lineRule="auto"/>
              <w:ind w:left="215" w:hanging="215"/>
              <w:jc w:val="both"/>
            </w:pPr>
            <w:r w:rsidRPr="00CE7092">
              <w:t>Oświetlenie wnętrza do czytania i jazdy w nocy;</w:t>
            </w:r>
          </w:p>
          <w:p w:rsidR="006412BF" w:rsidRPr="008A1C96" w:rsidRDefault="006412BF" w:rsidP="00040D35">
            <w:pPr>
              <w:numPr>
                <w:ilvl w:val="0"/>
                <w:numId w:val="1"/>
              </w:numPr>
              <w:pBdr>
                <w:top w:val="nil"/>
                <w:left w:val="nil"/>
                <w:bottom w:val="nil"/>
                <w:right w:val="nil"/>
                <w:between w:val="nil"/>
              </w:pBdr>
              <w:shd w:val="clear" w:color="auto" w:fill="FFFFFF"/>
              <w:tabs>
                <w:tab w:val="left" w:pos="357"/>
              </w:tabs>
              <w:spacing w:after="3" w:line="276" w:lineRule="auto"/>
              <w:ind w:left="215" w:hanging="215"/>
              <w:jc w:val="both"/>
            </w:pPr>
            <w:r w:rsidRPr="00CE7092">
              <w:t>Instalację klimatyzacyjną kabiny;</w:t>
            </w:r>
          </w:p>
          <w:p w:rsidR="006412BF" w:rsidRPr="008A1C96" w:rsidRDefault="006412BF" w:rsidP="00040D35">
            <w:pPr>
              <w:numPr>
                <w:ilvl w:val="0"/>
                <w:numId w:val="1"/>
              </w:numPr>
              <w:pBdr>
                <w:top w:val="nil"/>
                <w:left w:val="nil"/>
                <w:bottom w:val="nil"/>
                <w:right w:val="nil"/>
                <w:between w:val="nil"/>
              </w:pBdr>
              <w:shd w:val="clear" w:color="auto" w:fill="FFFFFF"/>
              <w:tabs>
                <w:tab w:val="left" w:pos="357"/>
              </w:tabs>
              <w:spacing w:line="276" w:lineRule="auto"/>
              <w:ind w:left="215" w:hanging="215"/>
              <w:jc w:val="both"/>
            </w:pPr>
            <w:r w:rsidRPr="00CE7092">
              <w:t>Niezależny układ ogrzewania, klimatyzacji i wentylacji kabiny działający niezależnie od pracy silnika pojazdu,  układ klimatyzacji zapewniający niezależne sterowanie temperatury (ustawienia ze skokiem min. 1</w:t>
            </w:r>
            <w:r w:rsidRPr="00CE7092">
              <w:rPr>
                <w:vertAlign w:val="superscript"/>
              </w:rPr>
              <w:t>o</w:t>
            </w:r>
            <w:r w:rsidRPr="00CE7092">
              <w:t>C) z przedziału o wydajności umożliwiającej utrzymanie temperatury we wnętrzu o 8 °C poniżej temperatury powietrza zewnętrznego (należy przyjąć max +35°C powietrza na zewnątrz);</w:t>
            </w:r>
          </w:p>
          <w:p w:rsidR="006412BF" w:rsidRPr="008A1C96" w:rsidRDefault="006412BF" w:rsidP="00040D35">
            <w:pPr>
              <w:numPr>
                <w:ilvl w:val="0"/>
                <w:numId w:val="1"/>
              </w:numPr>
              <w:pBdr>
                <w:top w:val="nil"/>
                <w:left w:val="nil"/>
                <w:bottom w:val="nil"/>
                <w:right w:val="nil"/>
                <w:between w:val="nil"/>
              </w:pBdr>
              <w:shd w:val="clear" w:color="auto" w:fill="FFFFFF"/>
              <w:tabs>
                <w:tab w:val="left" w:pos="357"/>
              </w:tabs>
              <w:spacing w:after="3" w:line="276" w:lineRule="auto"/>
              <w:ind w:left="215" w:hanging="215"/>
              <w:jc w:val="both"/>
            </w:pPr>
            <w:r w:rsidRPr="00CE7092">
              <w:t>Przenośny reflektor LED (szperacz);</w:t>
            </w:r>
          </w:p>
          <w:p w:rsidR="006412BF" w:rsidRPr="008A1C96" w:rsidRDefault="006412BF" w:rsidP="00040D35">
            <w:pPr>
              <w:numPr>
                <w:ilvl w:val="0"/>
                <w:numId w:val="1"/>
              </w:numPr>
              <w:pBdr>
                <w:top w:val="nil"/>
                <w:left w:val="nil"/>
                <w:bottom w:val="nil"/>
                <w:right w:val="nil"/>
                <w:between w:val="nil"/>
              </w:pBdr>
              <w:tabs>
                <w:tab w:val="left" w:pos="357"/>
              </w:tabs>
              <w:spacing w:line="276" w:lineRule="auto"/>
              <w:ind w:left="215" w:hanging="215"/>
              <w:jc w:val="both"/>
            </w:pPr>
            <w:r w:rsidRPr="00CE7092">
              <w:t>Sygnalizację świetlną i dźwiękową (brzęczyk – sygnał przerywany) włączonego biegu wstecznego z możliwością wyłączenia (jako sygnalizację świetlną dopuszcza się światło cofania);</w:t>
            </w:r>
          </w:p>
          <w:p w:rsidR="006412BF" w:rsidRPr="00F6257A" w:rsidRDefault="006412BF" w:rsidP="00040D35">
            <w:pPr>
              <w:numPr>
                <w:ilvl w:val="0"/>
                <w:numId w:val="1"/>
              </w:numPr>
              <w:pBdr>
                <w:top w:val="nil"/>
                <w:left w:val="nil"/>
                <w:bottom w:val="nil"/>
                <w:right w:val="nil"/>
                <w:between w:val="nil"/>
              </w:pBdr>
              <w:tabs>
                <w:tab w:val="left" w:pos="357"/>
              </w:tabs>
              <w:spacing w:line="276" w:lineRule="auto"/>
              <w:ind w:left="215" w:hanging="215"/>
              <w:jc w:val="both"/>
            </w:pPr>
            <w:r w:rsidRPr="00CE7092">
              <w:t>Pojazd wyposażony w kamerę monitorującą strefę martwą (niewidoczną dla kierowcy) z tyłu pojazdu. Kamera powinna być przystosowana do pracy w każdych warunkach atmosferycznych mogących wystąpić na terenie Polski oraz posiadać osłonę minimalizującą możliwości uszkodzeń mechanicznych. Obraz z kamery cofania wyśw</w:t>
            </w:r>
            <w:r w:rsidR="000748AC">
              <w:t xml:space="preserve">ietlany na desce rozdzielczej wyświetlacz </w:t>
            </w:r>
            <w:r w:rsidR="00B61DAB">
              <w:t>o przekątnej</w:t>
            </w:r>
            <w:r w:rsidRPr="00CE7092">
              <w:t xml:space="preserve"> min. 7’’. Kamera uruchamiana automatycznie po załączeniu biegu wstecznego. </w:t>
            </w:r>
            <w:r w:rsidRPr="00F6257A">
              <w:t>Dodatkowo włącznik kamer</w:t>
            </w:r>
            <w:r w:rsidR="00F6257A" w:rsidRPr="00F6257A">
              <w:t>y na desce rozdzielczej w zasięgu rąk kierowcy.</w:t>
            </w:r>
          </w:p>
          <w:p w:rsidR="006412BF" w:rsidRPr="008A1C96" w:rsidRDefault="006412BF" w:rsidP="00040D35">
            <w:pPr>
              <w:numPr>
                <w:ilvl w:val="0"/>
                <w:numId w:val="1"/>
              </w:numPr>
              <w:pBdr>
                <w:top w:val="nil"/>
                <w:left w:val="nil"/>
                <w:bottom w:val="nil"/>
                <w:right w:val="nil"/>
                <w:between w:val="nil"/>
              </w:pBdr>
              <w:shd w:val="clear" w:color="auto" w:fill="FFFFFF"/>
              <w:tabs>
                <w:tab w:val="left" w:pos="357"/>
              </w:tabs>
              <w:spacing w:after="3" w:line="276" w:lineRule="auto"/>
              <w:ind w:left="215" w:hanging="215"/>
              <w:jc w:val="both"/>
            </w:pPr>
            <w:r w:rsidRPr="00CE7092">
              <w:t>Centralny zamek kabiny zdalnie sterowany;</w:t>
            </w:r>
          </w:p>
          <w:p w:rsidR="006412BF" w:rsidRPr="008A1C96" w:rsidRDefault="006412BF" w:rsidP="00040D35">
            <w:pPr>
              <w:numPr>
                <w:ilvl w:val="0"/>
                <w:numId w:val="1"/>
              </w:numPr>
              <w:pBdr>
                <w:top w:val="nil"/>
                <w:left w:val="nil"/>
                <w:bottom w:val="nil"/>
                <w:right w:val="nil"/>
                <w:between w:val="nil"/>
              </w:pBdr>
              <w:shd w:val="clear" w:color="auto" w:fill="FFFFFF"/>
              <w:tabs>
                <w:tab w:val="left" w:pos="357"/>
              </w:tabs>
              <w:spacing w:after="3" w:line="276" w:lineRule="auto"/>
              <w:ind w:left="215" w:hanging="215"/>
              <w:jc w:val="both"/>
            </w:pPr>
            <w:r w:rsidRPr="008A1C96">
              <w:t xml:space="preserve">Radioodtwarzacz z USB i Bluetooth wraz </w:t>
            </w:r>
            <w:r w:rsidRPr="00CE7092">
              <w:t>z instalacją antenową oraz głośnikową montowany fabrycznie.</w:t>
            </w:r>
          </w:p>
          <w:p w:rsidR="006412BF" w:rsidRPr="008A1C96" w:rsidRDefault="006412BF" w:rsidP="00040D35">
            <w:pPr>
              <w:numPr>
                <w:ilvl w:val="0"/>
                <w:numId w:val="1"/>
              </w:numPr>
              <w:pBdr>
                <w:top w:val="nil"/>
                <w:left w:val="nil"/>
                <w:bottom w:val="nil"/>
                <w:right w:val="nil"/>
                <w:between w:val="nil"/>
              </w:pBdr>
              <w:shd w:val="clear" w:color="auto" w:fill="FFFFFF"/>
              <w:tabs>
                <w:tab w:val="left" w:pos="357"/>
              </w:tabs>
              <w:spacing w:line="276" w:lineRule="auto"/>
              <w:ind w:left="357" w:hanging="357"/>
              <w:jc w:val="both"/>
            </w:pPr>
            <w:r w:rsidRPr="00CE7092">
              <w:t>Pojemnik na przechowywanie dokumentacji operacyjnej, uniemożliwiają</w:t>
            </w:r>
            <w:r w:rsidRPr="008A1C96">
              <w:t>cy</w:t>
            </w:r>
            <w:r w:rsidRPr="00CE7092">
              <w:t xml:space="preserve"> swobodne przemieszczanie się dokumentów. Pojemnik powinien zapewniać przechowywanie dokumentacji w formacie  A4 i o gabarytach segregatora o grubości 7,5 cm;</w:t>
            </w:r>
          </w:p>
          <w:p w:rsidR="006412BF" w:rsidRPr="008A1C96" w:rsidRDefault="006412BF" w:rsidP="00040D35">
            <w:pPr>
              <w:numPr>
                <w:ilvl w:val="0"/>
                <w:numId w:val="1"/>
              </w:numPr>
              <w:pBdr>
                <w:top w:val="nil"/>
                <w:left w:val="nil"/>
                <w:bottom w:val="nil"/>
                <w:right w:val="nil"/>
                <w:between w:val="nil"/>
              </w:pBdr>
              <w:shd w:val="clear" w:color="auto" w:fill="FFFFFF"/>
              <w:tabs>
                <w:tab w:val="left" w:pos="357"/>
              </w:tabs>
              <w:spacing w:after="27" w:line="276" w:lineRule="auto"/>
              <w:ind w:left="357" w:hanging="357"/>
              <w:jc w:val="both"/>
            </w:pPr>
            <w:r w:rsidRPr="00CE7092">
              <w:t>Lusterka zewnętrzne podgrzewane, elektrycznie regulowane z wyjątkiem lusterka przedniego dojazdowego. Dodatkowo zainstalowane lusterka tzw. krawężnikowe;</w:t>
            </w:r>
          </w:p>
          <w:p w:rsidR="006412BF" w:rsidRPr="008A1C96" w:rsidRDefault="006412BF" w:rsidP="00040D35">
            <w:pPr>
              <w:numPr>
                <w:ilvl w:val="0"/>
                <w:numId w:val="1"/>
              </w:numPr>
              <w:pBdr>
                <w:top w:val="nil"/>
                <w:left w:val="nil"/>
                <w:bottom w:val="nil"/>
                <w:right w:val="nil"/>
                <w:between w:val="nil"/>
              </w:pBdr>
              <w:shd w:val="clear" w:color="auto" w:fill="FFFFFF"/>
              <w:spacing w:line="276" w:lineRule="auto"/>
              <w:ind w:left="357" w:right="211" w:hanging="357"/>
              <w:jc w:val="both"/>
            </w:pPr>
            <w:r w:rsidRPr="00CE7092">
              <w:t>Elektrycznie podnoszone i opuszczane szyby boczne;</w:t>
            </w:r>
          </w:p>
          <w:p w:rsidR="006412BF" w:rsidRPr="008A1C96" w:rsidRDefault="006412BF" w:rsidP="00040D35">
            <w:pPr>
              <w:numPr>
                <w:ilvl w:val="0"/>
                <w:numId w:val="1"/>
              </w:numPr>
              <w:pBdr>
                <w:top w:val="nil"/>
                <w:left w:val="nil"/>
                <w:bottom w:val="nil"/>
                <w:right w:val="nil"/>
                <w:between w:val="nil"/>
              </w:pBdr>
              <w:shd w:val="clear" w:color="auto" w:fill="FFFFFF"/>
              <w:spacing w:line="276" w:lineRule="auto"/>
              <w:ind w:left="357" w:right="211" w:hanging="357"/>
              <w:jc w:val="both"/>
            </w:pPr>
            <w:r w:rsidRPr="00CE7092">
              <w:t>Dywaniki podłogowe gumowe, dywanik komory silnika;</w:t>
            </w:r>
          </w:p>
          <w:p w:rsidR="006412BF" w:rsidRPr="008A1C96" w:rsidRDefault="006412BF" w:rsidP="00040D35">
            <w:pPr>
              <w:numPr>
                <w:ilvl w:val="0"/>
                <w:numId w:val="1"/>
              </w:numPr>
              <w:pBdr>
                <w:top w:val="nil"/>
                <w:left w:val="nil"/>
                <w:bottom w:val="nil"/>
                <w:right w:val="nil"/>
                <w:between w:val="nil"/>
              </w:pBdr>
              <w:shd w:val="clear" w:color="auto" w:fill="FFFFFF"/>
              <w:spacing w:line="276" w:lineRule="auto"/>
              <w:ind w:left="357" w:right="211" w:hanging="357"/>
              <w:jc w:val="both"/>
            </w:pPr>
            <w:r w:rsidRPr="00CE7092">
              <w:t>Zewnętrzną i wewnętrzną osłonę przeciwsłoneczną;</w:t>
            </w:r>
          </w:p>
          <w:p w:rsidR="006412BF" w:rsidRPr="008A1C96" w:rsidRDefault="006412BF" w:rsidP="00040D35">
            <w:pPr>
              <w:numPr>
                <w:ilvl w:val="0"/>
                <w:numId w:val="1"/>
              </w:numPr>
              <w:pBdr>
                <w:top w:val="nil"/>
                <w:left w:val="nil"/>
                <w:bottom w:val="nil"/>
                <w:right w:val="nil"/>
                <w:between w:val="nil"/>
              </w:pBdr>
              <w:tabs>
                <w:tab w:val="center" w:pos="-3048"/>
                <w:tab w:val="right" w:pos="-2907"/>
              </w:tabs>
              <w:spacing w:line="276" w:lineRule="auto"/>
              <w:ind w:left="357" w:hanging="357"/>
              <w:jc w:val="both"/>
            </w:pPr>
            <w:r w:rsidRPr="00CE7092">
              <w:t>Gniazda USB (zasilania sprzętu elektronicznego) minimum 2,1A - minimum 2 szt. (w centralnej części deski rozdzielczej);</w:t>
            </w:r>
          </w:p>
          <w:p w:rsidR="006412BF" w:rsidRPr="008A1C96" w:rsidRDefault="006412BF" w:rsidP="00040D35">
            <w:pPr>
              <w:numPr>
                <w:ilvl w:val="0"/>
                <w:numId w:val="1"/>
              </w:numPr>
              <w:pBdr>
                <w:top w:val="nil"/>
                <w:left w:val="nil"/>
                <w:bottom w:val="nil"/>
                <w:right w:val="nil"/>
                <w:between w:val="nil"/>
              </w:pBdr>
              <w:tabs>
                <w:tab w:val="right" w:pos="-2907"/>
              </w:tabs>
              <w:spacing w:line="276" w:lineRule="auto"/>
              <w:ind w:left="357" w:hanging="357"/>
              <w:jc w:val="both"/>
            </w:pPr>
            <w:r w:rsidRPr="00CE7092">
              <w:t>Gniazda typu zapalniczka 12V, 5A - minimum 2 szt.;</w:t>
            </w:r>
          </w:p>
          <w:p w:rsidR="006412BF" w:rsidRPr="008A1C96" w:rsidRDefault="006412BF" w:rsidP="00040D35">
            <w:pPr>
              <w:numPr>
                <w:ilvl w:val="0"/>
                <w:numId w:val="1"/>
              </w:numPr>
              <w:pBdr>
                <w:top w:val="nil"/>
                <w:left w:val="nil"/>
                <w:bottom w:val="nil"/>
                <w:right w:val="nil"/>
                <w:between w:val="nil"/>
              </w:pBdr>
              <w:tabs>
                <w:tab w:val="right" w:pos="-2907"/>
              </w:tabs>
              <w:spacing w:line="276" w:lineRule="auto"/>
              <w:ind w:left="357" w:hanging="357"/>
              <w:jc w:val="both"/>
            </w:pPr>
            <w:r w:rsidRPr="00CE7092">
              <w:t xml:space="preserve">Nawigacja samochodowa posiadająca wgraną mapę całej Europy, z dożywotnią aktualizacją oprogramowania, wyświetlacz min. </w:t>
            </w:r>
            <w:r w:rsidRPr="008A1C96">
              <w:t xml:space="preserve">7”, dostosowana </w:t>
            </w:r>
            <w:r w:rsidRPr="00CE7092">
              <w:t>do nawigowania dostarczanego pojazdu (z uwzględnieniem DMC i wymiarów zewnętrznych).</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2A4010" w:rsidRDefault="006412BF" w:rsidP="00040D35">
            <w:pPr>
              <w:pStyle w:val="Bezodstpw"/>
              <w:pBdr>
                <w:top w:val="none" w:sz="0" w:space="0" w:color="auto"/>
                <w:left w:val="none" w:sz="0" w:space="0" w:color="auto"/>
                <w:bottom w:val="none" w:sz="0" w:space="0" w:color="auto"/>
                <w:right w:val="none" w:sz="0" w:space="0" w:color="auto"/>
                <w:between w:val="none" w:sz="0" w:space="0" w:color="auto"/>
              </w:pBdr>
              <w:spacing w:line="276" w:lineRule="auto"/>
              <w:jc w:val="both"/>
              <w:rPr>
                <w:rFonts w:eastAsiaTheme="minorHAnsi"/>
                <w:sz w:val="20"/>
                <w:szCs w:val="20"/>
              </w:rPr>
            </w:pPr>
            <w:r w:rsidRPr="002A4010">
              <w:rPr>
                <w:sz w:val="20"/>
                <w:szCs w:val="20"/>
              </w:rPr>
              <w:t>W kabinie kierowcy zainstalowany radiotelefon bazowy typu samochodowego</w:t>
            </w:r>
            <w:r w:rsidR="00AC07A4">
              <w:rPr>
                <w:sz w:val="20"/>
                <w:szCs w:val="20"/>
              </w:rPr>
              <w:t xml:space="preserve"> </w:t>
            </w:r>
            <w:r w:rsidRPr="002A4010">
              <w:rPr>
                <w:sz w:val="20"/>
                <w:szCs w:val="20"/>
              </w:rPr>
              <w:t>z klawiaturą DTMF, zaczepem i przyciskiem nadawania.</w:t>
            </w:r>
          </w:p>
          <w:p w:rsidR="006412BF" w:rsidRPr="00D57F43" w:rsidRDefault="006412BF" w:rsidP="007B4A03">
            <w:pPr>
              <w:pStyle w:val="Akapitzlist"/>
              <w:numPr>
                <w:ilvl w:val="0"/>
                <w:numId w:val="19"/>
              </w:numPr>
              <w:ind w:left="357" w:hanging="284"/>
              <w:jc w:val="both"/>
              <w:rPr>
                <w:rFonts w:cs="Times New Roman"/>
                <w:szCs w:val="20"/>
              </w:rPr>
            </w:pPr>
            <w:r w:rsidRPr="00D57F43">
              <w:rPr>
                <w:rFonts w:cs="Times New Roman"/>
                <w:szCs w:val="20"/>
              </w:rPr>
              <w:t>Radiote</w:t>
            </w:r>
            <w:r>
              <w:rPr>
                <w:rFonts w:cs="Times New Roman"/>
                <w:szCs w:val="20"/>
              </w:rPr>
              <w:t>lefon</w:t>
            </w:r>
            <w:r w:rsidRPr="00D57F43">
              <w:rPr>
                <w:rFonts w:cs="Times New Roman"/>
                <w:szCs w:val="20"/>
              </w:rPr>
              <w:t xml:space="preserve"> mus</w:t>
            </w:r>
            <w:r>
              <w:rPr>
                <w:rFonts w:cs="Times New Roman"/>
                <w:szCs w:val="20"/>
              </w:rPr>
              <w:t>i</w:t>
            </w:r>
            <w:r w:rsidRPr="00D57F43">
              <w:rPr>
                <w:rFonts w:cs="Times New Roman"/>
                <w:szCs w:val="20"/>
              </w:rPr>
              <w:t xml:space="preserve"> spełniać wymagania techniczno-funkcjonalne określone w Instrukcji, stanowiącej załącznik do Rozkazu Nr 8 Komendanta Głównego Państwowej Straży Pożarnej z dnia 5 kwietnia 2019 roku w sprawie wprowadzenia nowych zasad organizacji łączności radiowej (Dz. Urz. KGPSP.2019.7)</w:t>
            </w:r>
            <w:r>
              <w:rPr>
                <w:rFonts w:cs="Times New Roman"/>
                <w:szCs w:val="20"/>
              </w:rPr>
              <w:t>;</w:t>
            </w:r>
          </w:p>
          <w:p w:rsidR="006412BF" w:rsidRPr="00D57F43" w:rsidRDefault="006412BF" w:rsidP="007B4A03">
            <w:pPr>
              <w:pStyle w:val="Akapitzlist"/>
              <w:numPr>
                <w:ilvl w:val="0"/>
                <w:numId w:val="19"/>
              </w:numPr>
              <w:ind w:left="357" w:hanging="284"/>
              <w:jc w:val="both"/>
              <w:rPr>
                <w:rFonts w:cs="Times New Roman"/>
                <w:szCs w:val="20"/>
              </w:rPr>
            </w:pPr>
            <w:r w:rsidRPr="00D57F43">
              <w:rPr>
                <w:rFonts w:cs="Times New Roman"/>
                <w:szCs w:val="20"/>
              </w:rPr>
              <w:t>Ogólne cechy funk</w:t>
            </w:r>
            <w:r>
              <w:rPr>
                <w:rFonts w:cs="Times New Roman"/>
                <w:szCs w:val="20"/>
              </w:rPr>
              <w:t>cjonalno-użytkowe radiotelefonu</w:t>
            </w:r>
            <w:r w:rsidRPr="00D57F43">
              <w:rPr>
                <w:rFonts w:cs="Times New Roman"/>
                <w:szCs w:val="20"/>
              </w:rPr>
              <w:t>:</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Praca w systemie cyfrowym oraz analogowym zgodnym ze specyfikacją ETSI DMR TS 102 361 (</w:t>
            </w:r>
            <w:proofErr w:type="spellStart"/>
            <w:r w:rsidRPr="00D57F43">
              <w:rPr>
                <w:rFonts w:cs="Times New Roman"/>
                <w:szCs w:val="20"/>
              </w:rPr>
              <w:t>tier</w:t>
            </w:r>
            <w:proofErr w:type="spellEnd"/>
            <w:r w:rsidRPr="00D57F43">
              <w:rPr>
                <w:rFonts w:cs="Times New Roman"/>
                <w:szCs w:val="20"/>
              </w:rPr>
              <w:t xml:space="preserve"> II),</w:t>
            </w:r>
            <w:r>
              <w:rPr>
                <w:rFonts w:cs="Times New Roman"/>
                <w:szCs w:val="20"/>
              </w:rPr>
              <w:t xml:space="preserve"> w trybach simpleks/</w:t>
            </w:r>
            <w:proofErr w:type="spellStart"/>
            <w:r>
              <w:rPr>
                <w:rFonts w:cs="Times New Roman"/>
                <w:szCs w:val="20"/>
              </w:rPr>
              <w:t>duosimpleks</w:t>
            </w:r>
            <w:proofErr w:type="spellEnd"/>
            <w:r>
              <w:rPr>
                <w:rFonts w:cs="Times New Roman"/>
                <w:szCs w:val="20"/>
              </w:rPr>
              <w:t>;</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Możliwość zaprogramowania min. 250 kanałów (analogowych i cyfrowych z możliwością podziału stre</w:t>
            </w:r>
            <w:r>
              <w:rPr>
                <w:rFonts w:cs="Times New Roman"/>
                <w:szCs w:val="20"/>
              </w:rPr>
              <w:t>fy analogowe i strefy cyfrowe);</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 xml:space="preserve">Praca </w:t>
            </w:r>
            <w:r>
              <w:rPr>
                <w:rFonts w:cs="Times New Roman"/>
                <w:szCs w:val="20"/>
              </w:rPr>
              <w:t>z dużą lub małą mocą nadajnika;</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Programow</w:t>
            </w:r>
            <w:r>
              <w:rPr>
                <w:rFonts w:cs="Times New Roman"/>
                <w:szCs w:val="20"/>
              </w:rPr>
              <w:t>e ograniczanie czasu nadawania;</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Możliwość ustawienia dowoln</w:t>
            </w:r>
            <w:r>
              <w:rPr>
                <w:rFonts w:cs="Times New Roman"/>
                <w:szCs w:val="20"/>
              </w:rPr>
              <w:t>ego kanału do pracy w skaningu;</w:t>
            </w:r>
          </w:p>
          <w:p w:rsidR="006412BF" w:rsidRPr="00D57F43" w:rsidRDefault="006412BF" w:rsidP="007B4A03">
            <w:pPr>
              <w:pStyle w:val="Akapitzlist"/>
              <w:numPr>
                <w:ilvl w:val="1"/>
                <w:numId w:val="19"/>
              </w:numPr>
              <w:ind w:left="640" w:hanging="283"/>
              <w:jc w:val="both"/>
              <w:rPr>
                <w:rFonts w:cs="Times New Roman"/>
                <w:szCs w:val="20"/>
              </w:rPr>
            </w:pPr>
            <w:r>
              <w:rPr>
                <w:rFonts w:cs="Times New Roman"/>
                <w:szCs w:val="20"/>
              </w:rPr>
              <w:t xml:space="preserve">Możliwość pracy w </w:t>
            </w:r>
            <w:proofErr w:type="spellStart"/>
            <w:r>
              <w:rPr>
                <w:rFonts w:cs="Times New Roman"/>
                <w:szCs w:val="20"/>
              </w:rPr>
              <w:t>roamingu</w:t>
            </w:r>
            <w:proofErr w:type="spellEnd"/>
            <w:r>
              <w:rPr>
                <w:rFonts w:cs="Times New Roman"/>
                <w:szCs w:val="20"/>
              </w:rPr>
              <w:t>;</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Dedykowany przycisk funkcyjny w wyróżniającym się kolorze (np. pomarańczowy), umożliwiający włączenie trybu alarmowego, umieszczony na obudowie w sposób zape</w:t>
            </w:r>
            <w:r>
              <w:rPr>
                <w:rFonts w:cs="Times New Roman"/>
                <w:szCs w:val="20"/>
              </w:rPr>
              <w:t>wniający szybki i łatwy dostęp;</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Uruchamiana przyciskiem trybu alarmowego funkcja wywołania alarmowego z automatycznym, samoczynnym i naprzemiennym przechodzeniem radiotelefonu w tryb nadawania (bez konieczności przyciskania PTT) i nasłuchu, przy czym czas oraz ilość cykli (skradających się z pracy radiotelefonu na przemian w trybie nadawania i nasł</w:t>
            </w:r>
            <w:r>
              <w:rPr>
                <w:rFonts w:cs="Times New Roman"/>
                <w:szCs w:val="20"/>
              </w:rPr>
              <w:t>uchu) muszą być konfigurowalne;</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Zdalne sprawdzenie obecności radiotelefonu w sieci; zdalny nasłuch; zdalne zablokowanie radiotelefonu; zda</w:t>
            </w:r>
            <w:r>
              <w:rPr>
                <w:rFonts w:cs="Times New Roman"/>
                <w:szCs w:val="20"/>
              </w:rPr>
              <w:t>lne odblokowanie radiotelefonu;</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Kodowa blokada szumów CTCSS (wybierana programowo na dowolnym kanale analogowym). Możliwość szyfrowania k</w:t>
            </w:r>
            <w:r>
              <w:rPr>
                <w:rFonts w:cs="Times New Roman"/>
                <w:szCs w:val="20"/>
              </w:rPr>
              <w:t>orespondencji w trybie cyfrowym;</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Wybór kanałów - przełącznikiem obrotowym lub dedykowanymi do tego celu pr</w:t>
            </w:r>
            <w:r>
              <w:rPr>
                <w:rFonts w:cs="Times New Roman"/>
                <w:szCs w:val="20"/>
              </w:rPr>
              <w:t>zyciskami;</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Regulacja głośności potencjometrem obrotowym lub dedykow</w:t>
            </w:r>
            <w:r>
              <w:rPr>
                <w:rFonts w:cs="Times New Roman"/>
                <w:szCs w:val="20"/>
              </w:rPr>
              <w:t>anymi do tego celu przyciskami;</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 xml:space="preserve">Czytelny alfanumeryczny wyświetlacz LCD z podświetlaniem (min. 4 wiersze) umożliwiający wizualizację odbieranych i wysyłanych </w:t>
            </w:r>
            <w:proofErr w:type="spellStart"/>
            <w:r w:rsidRPr="00D57F43">
              <w:rPr>
                <w:rFonts w:cs="Times New Roman"/>
                <w:szCs w:val="20"/>
              </w:rPr>
              <w:t>wywołań</w:t>
            </w:r>
            <w:proofErr w:type="spellEnd"/>
            <w:r w:rsidRPr="00D57F43">
              <w:rPr>
                <w:rFonts w:cs="Times New Roman"/>
                <w:szCs w:val="20"/>
              </w:rPr>
              <w:t xml:space="preserve"> oraz poziomu sygnału </w:t>
            </w:r>
            <w:r>
              <w:rPr>
                <w:rFonts w:cs="Times New Roman"/>
                <w:szCs w:val="20"/>
              </w:rPr>
              <w:t>w trybie cyfrowym;</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Złącze akcesoryjne umożliwiające: transmisję zgodną ze standardem USB lub RS232 oraz podłączenie dodatkowych a</w:t>
            </w:r>
            <w:r>
              <w:rPr>
                <w:rFonts w:cs="Times New Roman"/>
                <w:szCs w:val="20"/>
              </w:rPr>
              <w:t xml:space="preserve">kcesoriów np. </w:t>
            </w:r>
            <w:proofErr w:type="spellStart"/>
            <w:r>
              <w:rPr>
                <w:rFonts w:cs="Times New Roman"/>
                <w:szCs w:val="20"/>
              </w:rPr>
              <w:t>mikrofonogłośnik</w:t>
            </w:r>
            <w:proofErr w:type="spellEnd"/>
            <w:r>
              <w:rPr>
                <w:rFonts w:cs="Times New Roman"/>
                <w:szCs w:val="20"/>
              </w:rPr>
              <w:t>;</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Min. 3 programowalne przyciski z trwałymi, fabrycznymi</w:t>
            </w:r>
            <w:r>
              <w:rPr>
                <w:rFonts w:cs="Times New Roman"/>
                <w:szCs w:val="20"/>
              </w:rPr>
              <w:t xml:space="preserve"> oznaczeniami alfanumerycznymi;</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Wbudowa</w:t>
            </w:r>
            <w:r>
              <w:rPr>
                <w:rFonts w:cs="Times New Roman"/>
                <w:szCs w:val="20"/>
              </w:rPr>
              <w:t>ny głośnik;</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 xml:space="preserve">Realizacja </w:t>
            </w:r>
            <w:proofErr w:type="spellStart"/>
            <w:r w:rsidRPr="00D57F43">
              <w:rPr>
                <w:rFonts w:cs="Times New Roman"/>
                <w:szCs w:val="20"/>
              </w:rPr>
              <w:t>wywołań</w:t>
            </w:r>
            <w:proofErr w:type="spellEnd"/>
            <w:r w:rsidRPr="00D57F43">
              <w:rPr>
                <w:rFonts w:cs="Times New Roman"/>
                <w:szCs w:val="20"/>
              </w:rPr>
              <w:t xml:space="preserve"> (wraz z identyfikacją ID radiotelefonu wywołujące</w:t>
            </w:r>
            <w:r>
              <w:rPr>
                <w:rFonts w:cs="Times New Roman"/>
                <w:szCs w:val="20"/>
              </w:rPr>
              <w:t>go): indywidualnych, grupowych;</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Realizacja wysyłania i odbierania krótkich wiadomości SDS.</w:t>
            </w:r>
          </w:p>
          <w:p w:rsidR="006412BF" w:rsidRPr="00D57F43" w:rsidRDefault="006412BF" w:rsidP="007B4A03">
            <w:pPr>
              <w:pStyle w:val="Akapitzlist"/>
              <w:numPr>
                <w:ilvl w:val="0"/>
                <w:numId w:val="19"/>
              </w:numPr>
              <w:ind w:left="357" w:hanging="284"/>
              <w:rPr>
                <w:rFonts w:cs="Times New Roman"/>
                <w:szCs w:val="20"/>
              </w:rPr>
            </w:pPr>
            <w:r w:rsidRPr="00D57F43">
              <w:rPr>
                <w:rFonts w:cs="Times New Roman"/>
                <w:szCs w:val="20"/>
              </w:rPr>
              <w:t>Parametry techniczne ogólne:</w:t>
            </w:r>
          </w:p>
          <w:p w:rsidR="006412BF" w:rsidRPr="00D57F43" w:rsidRDefault="006412BF" w:rsidP="007B4A03">
            <w:pPr>
              <w:pStyle w:val="Akapitzlist"/>
              <w:numPr>
                <w:ilvl w:val="1"/>
                <w:numId w:val="19"/>
              </w:numPr>
              <w:ind w:left="640" w:hanging="283"/>
              <w:rPr>
                <w:rFonts w:cs="Times New Roman"/>
                <w:szCs w:val="20"/>
              </w:rPr>
            </w:pPr>
            <w:r w:rsidRPr="00D57F43">
              <w:rPr>
                <w:rFonts w:cs="Times New Roman"/>
                <w:szCs w:val="20"/>
              </w:rPr>
              <w:t>Minimalny zakres częs</w:t>
            </w:r>
            <w:r>
              <w:rPr>
                <w:rFonts w:cs="Times New Roman"/>
                <w:szCs w:val="20"/>
              </w:rPr>
              <w:t>totliwości pracy: 148 ÷174 MHz;</w:t>
            </w:r>
          </w:p>
          <w:p w:rsidR="006412BF" w:rsidRPr="00D57F43" w:rsidRDefault="006412BF" w:rsidP="007B4A03">
            <w:pPr>
              <w:pStyle w:val="Akapitzlist"/>
              <w:numPr>
                <w:ilvl w:val="1"/>
                <w:numId w:val="19"/>
              </w:numPr>
              <w:ind w:left="640" w:hanging="283"/>
              <w:rPr>
                <w:rFonts w:cs="Times New Roman"/>
                <w:szCs w:val="20"/>
              </w:rPr>
            </w:pPr>
            <w:r w:rsidRPr="00D57F43">
              <w:rPr>
                <w:rFonts w:cs="Times New Roman"/>
                <w:szCs w:val="20"/>
              </w:rPr>
              <w:t>O</w:t>
            </w:r>
            <w:r>
              <w:rPr>
                <w:rFonts w:cs="Times New Roman"/>
                <w:szCs w:val="20"/>
              </w:rPr>
              <w:t>dstęp międzykanałowy: 12,5 kHz;</w:t>
            </w:r>
          </w:p>
          <w:p w:rsidR="006412BF" w:rsidRPr="00D57F43" w:rsidRDefault="006412BF" w:rsidP="007B4A03">
            <w:pPr>
              <w:pStyle w:val="Akapitzlist"/>
              <w:numPr>
                <w:ilvl w:val="1"/>
                <w:numId w:val="19"/>
              </w:numPr>
              <w:ind w:left="640" w:hanging="283"/>
              <w:rPr>
                <w:rFonts w:cs="Times New Roman"/>
                <w:szCs w:val="20"/>
              </w:rPr>
            </w:pPr>
            <w:r w:rsidRPr="00D57F43">
              <w:rPr>
                <w:rFonts w:cs="Times New Roman"/>
                <w:szCs w:val="20"/>
              </w:rPr>
              <w:t>Modulacja na kanale analogowym: częstotliwości (11K0F3E). Modulacja na kanale cyfrowym: 2-szczelinowa TDMA (dane: 7K60FXD, d</w:t>
            </w:r>
            <w:r>
              <w:rPr>
                <w:rFonts w:cs="Times New Roman"/>
                <w:szCs w:val="20"/>
              </w:rPr>
              <w:t>ane i głos: 7K60FXE lub 7K60FXW.</w:t>
            </w:r>
          </w:p>
          <w:p w:rsidR="006412BF" w:rsidRPr="00D57F43" w:rsidRDefault="006412BF" w:rsidP="007B4A03">
            <w:pPr>
              <w:pStyle w:val="Akapitzlist"/>
              <w:numPr>
                <w:ilvl w:val="0"/>
                <w:numId w:val="19"/>
              </w:numPr>
              <w:ind w:left="357" w:hanging="284"/>
              <w:rPr>
                <w:rFonts w:cs="Times New Roman"/>
                <w:szCs w:val="20"/>
              </w:rPr>
            </w:pPr>
            <w:r w:rsidRPr="00D57F43">
              <w:rPr>
                <w:rFonts w:cs="Times New Roman"/>
                <w:szCs w:val="20"/>
              </w:rPr>
              <w:t>Parametry techniczne nadajnika:</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Maksymalna moc wyjściowa fali nośnej nadajnika programowana w całym zakresie częstotliwości min. od 1 W do min. 25 W (prog</w:t>
            </w:r>
            <w:r>
              <w:rPr>
                <w:rFonts w:cs="Times New Roman"/>
                <w:szCs w:val="20"/>
              </w:rPr>
              <w:t>ramowalna w trybie serwisowym);</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 xml:space="preserve">Maksymalna dopuszczalna dewiacja częstotliwości </w:t>
            </w:r>
            <w:r>
              <w:rPr>
                <w:rFonts w:cs="Times New Roman"/>
                <w:szCs w:val="20"/>
              </w:rPr>
              <w:t>± 2,5 kHz dla odstępu 12,5 kHz;</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Stabi</w:t>
            </w:r>
            <w:r>
              <w:rPr>
                <w:rFonts w:cs="Times New Roman"/>
                <w:szCs w:val="20"/>
              </w:rPr>
              <w:t xml:space="preserve">lność częstotliwości +/- 2 </w:t>
            </w:r>
            <w:proofErr w:type="spellStart"/>
            <w:r>
              <w:rPr>
                <w:rFonts w:cs="Times New Roman"/>
                <w:szCs w:val="20"/>
              </w:rPr>
              <w:t>ppm</w:t>
            </w:r>
            <w:proofErr w:type="spellEnd"/>
            <w:r>
              <w:rPr>
                <w:rFonts w:cs="Times New Roman"/>
                <w:szCs w:val="20"/>
              </w:rPr>
              <w:t>.;</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Charakterystyka</w:t>
            </w:r>
            <w:r>
              <w:rPr>
                <w:rFonts w:cs="Times New Roman"/>
                <w:szCs w:val="20"/>
              </w:rPr>
              <w:t xml:space="preserve"> pasma akustycznego (+1,-3 </w:t>
            </w:r>
            <w:proofErr w:type="spellStart"/>
            <w:r>
              <w:rPr>
                <w:rFonts w:cs="Times New Roman"/>
                <w:szCs w:val="20"/>
              </w:rPr>
              <w:t>dB</w:t>
            </w:r>
            <w:proofErr w:type="spellEnd"/>
            <w:r>
              <w:rPr>
                <w:rFonts w:cs="Times New Roman"/>
                <w:szCs w:val="20"/>
              </w:rPr>
              <w:t>);</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Łączne zniekształcenia modulacji ≤ 5% (1 kHz, dewi</w:t>
            </w:r>
            <w:r>
              <w:rPr>
                <w:rFonts w:cs="Times New Roman"/>
                <w:szCs w:val="20"/>
              </w:rPr>
              <w:t>acja 60% wartości maksymalnej);</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Tłumienie szum</w:t>
            </w:r>
            <w:r>
              <w:rPr>
                <w:rFonts w:cs="Times New Roman"/>
                <w:szCs w:val="20"/>
              </w:rPr>
              <w:t xml:space="preserve">ów ≥ 40 </w:t>
            </w:r>
            <w:proofErr w:type="spellStart"/>
            <w:r>
              <w:rPr>
                <w:rFonts w:cs="Times New Roman"/>
                <w:szCs w:val="20"/>
              </w:rPr>
              <w:t>dB</w:t>
            </w:r>
            <w:proofErr w:type="spellEnd"/>
            <w:r>
              <w:rPr>
                <w:rFonts w:cs="Times New Roman"/>
                <w:szCs w:val="20"/>
              </w:rPr>
              <w:t xml:space="preserve"> dla odstępu 12,5 kHz;</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 xml:space="preserve">Moc emitowana na kanałach sąsiednich ≥ 60 </w:t>
            </w:r>
            <w:proofErr w:type="spellStart"/>
            <w:r w:rsidRPr="00D57F43">
              <w:rPr>
                <w:rFonts w:cs="Times New Roman"/>
                <w:szCs w:val="20"/>
              </w:rPr>
              <w:t>dB</w:t>
            </w:r>
            <w:proofErr w:type="spellEnd"/>
            <w:r w:rsidRPr="00D57F43">
              <w:rPr>
                <w:rFonts w:cs="Times New Roman"/>
                <w:szCs w:val="20"/>
              </w:rPr>
              <w:t xml:space="preserve"> dla odstępu 12,5 kHz. </w:t>
            </w:r>
          </w:p>
          <w:p w:rsidR="006412BF" w:rsidRPr="00D57F43" w:rsidRDefault="006412BF" w:rsidP="007B4A03">
            <w:pPr>
              <w:pStyle w:val="Akapitzlist"/>
              <w:numPr>
                <w:ilvl w:val="0"/>
                <w:numId w:val="19"/>
              </w:numPr>
              <w:ind w:left="357" w:hanging="284"/>
              <w:rPr>
                <w:rFonts w:cs="Times New Roman"/>
                <w:szCs w:val="20"/>
              </w:rPr>
            </w:pPr>
            <w:r w:rsidRPr="00D57F43">
              <w:rPr>
                <w:rFonts w:cs="Times New Roman"/>
                <w:szCs w:val="20"/>
              </w:rPr>
              <w:t>Parametry techniczne odbiornika:</w:t>
            </w:r>
          </w:p>
          <w:p w:rsidR="006412BF" w:rsidRPr="00D57F43" w:rsidRDefault="006412BF" w:rsidP="007B4A03">
            <w:pPr>
              <w:pStyle w:val="Akapitzlist"/>
              <w:numPr>
                <w:ilvl w:val="1"/>
                <w:numId w:val="19"/>
              </w:numPr>
              <w:ind w:left="640" w:hanging="283"/>
              <w:rPr>
                <w:rFonts w:cs="Times New Roman"/>
                <w:szCs w:val="20"/>
              </w:rPr>
            </w:pPr>
            <w:r w:rsidRPr="00D57F43">
              <w:rPr>
                <w:rFonts w:cs="Times New Roman"/>
                <w:szCs w:val="20"/>
              </w:rPr>
              <w:t>Czułość analogowa nie gorsza niż 0,3</w:t>
            </w:r>
            <w:r>
              <w:rPr>
                <w:rFonts w:cs="Times New Roman"/>
                <w:szCs w:val="20"/>
              </w:rPr>
              <w:t>μV przy SINAD wynoszącym 12dB;</w:t>
            </w:r>
          </w:p>
          <w:p w:rsidR="006412BF" w:rsidRPr="00D57F43" w:rsidRDefault="006412BF" w:rsidP="007B4A03">
            <w:pPr>
              <w:pStyle w:val="Akapitzlist"/>
              <w:numPr>
                <w:ilvl w:val="1"/>
                <w:numId w:val="19"/>
              </w:numPr>
              <w:ind w:left="640" w:hanging="283"/>
              <w:rPr>
                <w:rFonts w:cs="Times New Roman"/>
                <w:szCs w:val="20"/>
              </w:rPr>
            </w:pPr>
            <w:r w:rsidRPr="00D57F43">
              <w:rPr>
                <w:rFonts w:cs="Times New Roman"/>
                <w:szCs w:val="20"/>
              </w:rPr>
              <w:t>Czułość cyfrowa przy bitowej stopie błędu</w:t>
            </w:r>
            <w:r>
              <w:rPr>
                <w:rFonts w:cs="Times New Roman"/>
                <w:szCs w:val="20"/>
              </w:rPr>
              <w:t xml:space="preserve"> (BER) 5% nie gorsza niż 0,3 </w:t>
            </w:r>
            <w:proofErr w:type="spellStart"/>
            <w:r>
              <w:rPr>
                <w:rFonts w:cs="Times New Roman"/>
                <w:szCs w:val="20"/>
              </w:rPr>
              <w:t>μV</w:t>
            </w:r>
            <w:proofErr w:type="spellEnd"/>
            <w:r>
              <w:rPr>
                <w:rFonts w:cs="Times New Roman"/>
                <w:szCs w:val="20"/>
              </w:rPr>
              <w:t>;</w:t>
            </w:r>
          </w:p>
          <w:p w:rsidR="006412BF" w:rsidRPr="00D57F43" w:rsidRDefault="006412BF" w:rsidP="007B4A03">
            <w:pPr>
              <w:pStyle w:val="Akapitzlist"/>
              <w:numPr>
                <w:ilvl w:val="1"/>
                <w:numId w:val="19"/>
              </w:numPr>
              <w:ind w:left="640" w:hanging="283"/>
              <w:rPr>
                <w:rFonts w:cs="Times New Roman"/>
                <w:szCs w:val="20"/>
              </w:rPr>
            </w:pPr>
            <w:r w:rsidRPr="00D57F43">
              <w:rPr>
                <w:rFonts w:cs="Times New Roman"/>
                <w:szCs w:val="20"/>
              </w:rPr>
              <w:t>Współczynnik zawartości harmonicznych ≤ 5 % (1 kHz, dewi</w:t>
            </w:r>
            <w:r>
              <w:rPr>
                <w:rFonts w:cs="Times New Roman"/>
                <w:szCs w:val="20"/>
              </w:rPr>
              <w:t>acja 60% wartości maksymalnej);</w:t>
            </w:r>
          </w:p>
          <w:p w:rsidR="006412BF" w:rsidRPr="00D57F43" w:rsidRDefault="006412BF" w:rsidP="007B4A03">
            <w:pPr>
              <w:pStyle w:val="Akapitzlist"/>
              <w:numPr>
                <w:ilvl w:val="1"/>
                <w:numId w:val="19"/>
              </w:numPr>
              <w:ind w:left="640" w:hanging="283"/>
              <w:rPr>
                <w:rFonts w:cs="Times New Roman"/>
                <w:szCs w:val="20"/>
              </w:rPr>
            </w:pPr>
            <w:r w:rsidRPr="00D57F43">
              <w:rPr>
                <w:rFonts w:cs="Times New Roman"/>
                <w:szCs w:val="20"/>
              </w:rPr>
              <w:t>Charakterystyka</w:t>
            </w:r>
            <w:r>
              <w:rPr>
                <w:rFonts w:cs="Times New Roman"/>
                <w:szCs w:val="20"/>
              </w:rPr>
              <w:t xml:space="preserve"> pasma akustycznego (+1,-3 </w:t>
            </w:r>
            <w:proofErr w:type="spellStart"/>
            <w:r>
              <w:rPr>
                <w:rFonts w:cs="Times New Roman"/>
                <w:szCs w:val="20"/>
              </w:rPr>
              <w:t>dB</w:t>
            </w:r>
            <w:proofErr w:type="spellEnd"/>
            <w:r>
              <w:rPr>
                <w:rFonts w:cs="Times New Roman"/>
                <w:szCs w:val="20"/>
              </w:rPr>
              <w:t>);</w:t>
            </w:r>
          </w:p>
          <w:p w:rsidR="006412BF" w:rsidRPr="00D57F43" w:rsidRDefault="006412BF" w:rsidP="007B4A03">
            <w:pPr>
              <w:pStyle w:val="Akapitzlist"/>
              <w:numPr>
                <w:ilvl w:val="1"/>
                <w:numId w:val="19"/>
              </w:numPr>
              <w:ind w:left="640" w:hanging="283"/>
              <w:rPr>
                <w:rFonts w:cs="Times New Roman"/>
                <w:szCs w:val="20"/>
              </w:rPr>
            </w:pPr>
            <w:r w:rsidRPr="00D57F43">
              <w:rPr>
                <w:rFonts w:cs="Times New Roman"/>
                <w:szCs w:val="20"/>
              </w:rPr>
              <w:t>Selektywność sąsiedniokanałow</w:t>
            </w:r>
            <w:r>
              <w:rPr>
                <w:rFonts w:cs="Times New Roman"/>
                <w:szCs w:val="20"/>
              </w:rPr>
              <w:t xml:space="preserve">a ≥ 60 </w:t>
            </w:r>
            <w:proofErr w:type="spellStart"/>
            <w:r>
              <w:rPr>
                <w:rFonts w:cs="Times New Roman"/>
                <w:szCs w:val="20"/>
              </w:rPr>
              <w:t>dB</w:t>
            </w:r>
            <w:proofErr w:type="spellEnd"/>
            <w:r>
              <w:rPr>
                <w:rFonts w:cs="Times New Roman"/>
                <w:szCs w:val="20"/>
              </w:rPr>
              <w:t xml:space="preserve"> dla odstępu 12,5 kHz;</w:t>
            </w:r>
          </w:p>
          <w:p w:rsidR="006412BF" w:rsidRPr="00D57F43" w:rsidRDefault="006412BF" w:rsidP="007B4A03">
            <w:pPr>
              <w:pStyle w:val="Akapitzlist"/>
              <w:numPr>
                <w:ilvl w:val="1"/>
                <w:numId w:val="19"/>
              </w:numPr>
              <w:ind w:left="640" w:hanging="283"/>
              <w:rPr>
                <w:rFonts w:cs="Times New Roman"/>
                <w:szCs w:val="20"/>
              </w:rPr>
            </w:pPr>
            <w:r w:rsidRPr="00D57F43">
              <w:rPr>
                <w:rFonts w:cs="Times New Roman"/>
                <w:szCs w:val="20"/>
              </w:rPr>
              <w:t>Tłumienie sygnałów niepożądanyc</w:t>
            </w:r>
            <w:r>
              <w:rPr>
                <w:rFonts w:cs="Times New Roman"/>
                <w:szCs w:val="20"/>
              </w:rPr>
              <w:t xml:space="preserve">h ≥70 </w:t>
            </w:r>
            <w:proofErr w:type="spellStart"/>
            <w:r>
              <w:rPr>
                <w:rFonts w:cs="Times New Roman"/>
                <w:szCs w:val="20"/>
              </w:rPr>
              <w:t>dB</w:t>
            </w:r>
            <w:proofErr w:type="spellEnd"/>
            <w:r>
              <w:rPr>
                <w:rFonts w:cs="Times New Roman"/>
                <w:szCs w:val="20"/>
              </w:rPr>
              <w:t>. dla odstępu 12,5 kHz;</w:t>
            </w:r>
          </w:p>
          <w:p w:rsidR="006412BF" w:rsidRPr="00D57F43" w:rsidRDefault="006412BF" w:rsidP="007B4A03">
            <w:pPr>
              <w:pStyle w:val="Akapitzlist"/>
              <w:numPr>
                <w:ilvl w:val="1"/>
                <w:numId w:val="19"/>
              </w:numPr>
              <w:ind w:left="640" w:hanging="283"/>
              <w:rPr>
                <w:rFonts w:cs="Times New Roman"/>
                <w:szCs w:val="20"/>
              </w:rPr>
            </w:pPr>
            <w:r w:rsidRPr="00D57F43">
              <w:rPr>
                <w:rFonts w:cs="Times New Roman"/>
                <w:szCs w:val="20"/>
              </w:rPr>
              <w:t>Stosunek sygnał/szu</w:t>
            </w:r>
            <w:r>
              <w:rPr>
                <w:rFonts w:cs="Times New Roman"/>
                <w:szCs w:val="20"/>
              </w:rPr>
              <w:t xml:space="preserve">m: ≥ 40 </w:t>
            </w:r>
            <w:proofErr w:type="spellStart"/>
            <w:r>
              <w:rPr>
                <w:rFonts w:cs="Times New Roman"/>
                <w:szCs w:val="20"/>
              </w:rPr>
              <w:t>dB</w:t>
            </w:r>
            <w:proofErr w:type="spellEnd"/>
            <w:r>
              <w:rPr>
                <w:rFonts w:cs="Times New Roman"/>
                <w:szCs w:val="20"/>
              </w:rPr>
              <w:t xml:space="preserve"> dla odstępu 12,5 kHz;</w:t>
            </w:r>
          </w:p>
          <w:p w:rsidR="006412BF" w:rsidRPr="00D57F43" w:rsidRDefault="006412BF" w:rsidP="007B4A03">
            <w:pPr>
              <w:pStyle w:val="Akapitzlist"/>
              <w:numPr>
                <w:ilvl w:val="0"/>
                <w:numId w:val="19"/>
              </w:numPr>
              <w:ind w:left="357" w:hanging="284"/>
              <w:rPr>
                <w:rFonts w:cs="Times New Roman"/>
                <w:szCs w:val="20"/>
              </w:rPr>
            </w:pPr>
            <w:r w:rsidRPr="00D57F43">
              <w:rPr>
                <w:rFonts w:cs="Times New Roman"/>
                <w:szCs w:val="20"/>
              </w:rPr>
              <w:t>Środowisko i klimatyczne warunki pracy:</w:t>
            </w:r>
          </w:p>
          <w:p w:rsidR="006412BF" w:rsidRPr="00D57F43" w:rsidRDefault="006412BF" w:rsidP="007B4A03">
            <w:pPr>
              <w:pStyle w:val="Akapitzlist"/>
              <w:numPr>
                <w:ilvl w:val="1"/>
                <w:numId w:val="19"/>
              </w:numPr>
              <w:ind w:left="640" w:hanging="283"/>
              <w:rPr>
                <w:rFonts w:cs="Times New Roman"/>
                <w:szCs w:val="20"/>
              </w:rPr>
            </w:pPr>
            <w:r w:rsidRPr="00D57F43">
              <w:rPr>
                <w:rFonts w:cs="Times New Roman"/>
                <w:szCs w:val="20"/>
              </w:rPr>
              <w:t>Minimalny zakres temperatury pracy zesta</w:t>
            </w:r>
            <w:r>
              <w:rPr>
                <w:rFonts w:cs="Times New Roman"/>
                <w:szCs w:val="20"/>
              </w:rPr>
              <w:t>wu radiotelefonu -30°C ÷ +60°C;</w:t>
            </w:r>
          </w:p>
          <w:p w:rsidR="006412BF" w:rsidRPr="00D57F43" w:rsidRDefault="006412BF" w:rsidP="007B4A03">
            <w:pPr>
              <w:pStyle w:val="Akapitzlist"/>
              <w:numPr>
                <w:ilvl w:val="1"/>
                <w:numId w:val="19"/>
              </w:numPr>
              <w:ind w:left="640" w:hanging="283"/>
              <w:rPr>
                <w:rFonts w:cs="Times New Roman"/>
                <w:szCs w:val="20"/>
              </w:rPr>
            </w:pPr>
            <w:r w:rsidRPr="00D57F43">
              <w:rPr>
                <w:rFonts w:cs="Times New Roman"/>
                <w:szCs w:val="20"/>
              </w:rPr>
              <w:t xml:space="preserve">Ochrona przed pyłem i wilgocią min.: IP54. </w:t>
            </w:r>
          </w:p>
          <w:p w:rsidR="006412BF" w:rsidRPr="00D57F43" w:rsidRDefault="006412BF" w:rsidP="007B4A03">
            <w:pPr>
              <w:pStyle w:val="Akapitzlist"/>
              <w:numPr>
                <w:ilvl w:val="0"/>
                <w:numId w:val="19"/>
              </w:numPr>
              <w:ind w:left="357" w:hanging="284"/>
              <w:rPr>
                <w:rFonts w:cs="Times New Roman"/>
                <w:szCs w:val="20"/>
              </w:rPr>
            </w:pPr>
            <w:r w:rsidRPr="00D57F43">
              <w:rPr>
                <w:rFonts w:cs="Times New Roman"/>
                <w:szCs w:val="20"/>
              </w:rPr>
              <w:t>Wymagania uzupełniające:</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Radiotelefon, zgodnie z Prawem Telekomunikacyjnym, musi posiadać deklarację zgo</w:t>
            </w:r>
            <w:r>
              <w:rPr>
                <w:rFonts w:cs="Times New Roman"/>
                <w:szCs w:val="20"/>
              </w:rPr>
              <w:t>dności z dyrektywą 2014/53/U E;</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Metody pomiarów i parametry radiowe nie ujęte w niniejszych wymaganiach muszą być zgodne z normami: ETSI EN 300 086, ETSI EN 300 113, ETSI EN 102 361-2. Wymagania dotyczące kompatybilności elektromagnetycznej muszą być zgodne z normami: ETSI EN 301 489-1 i ETSI EN 301 489-5. Wymagania odnośnie bezpieczeństwa urządzeń nadawczych muszą być zgodne z normą EN 62368-1 lub (EN 600</w:t>
            </w:r>
            <w:r>
              <w:rPr>
                <w:rFonts w:cs="Times New Roman"/>
                <w:szCs w:val="20"/>
              </w:rPr>
              <w:t>65 i EN 60950-1 do 20.12.2020);</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Zgodny z ETSI TS 102 361 (częś</w:t>
            </w:r>
            <w:r>
              <w:rPr>
                <w:rFonts w:cs="Times New Roman"/>
                <w:szCs w:val="20"/>
              </w:rPr>
              <w:t>ci 1, 2, 3) - ETSI DMR Standard;</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 xml:space="preserve">Możliwość aktualizacji oprogramowania </w:t>
            </w:r>
            <w:proofErr w:type="spellStart"/>
            <w:r w:rsidRPr="00D57F43">
              <w:rPr>
                <w:rFonts w:cs="Times New Roman"/>
                <w:szCs w:val="20"/>
              </w:rPr>
              <w:t>firmware</w:t>
            </w:r>
            <w:proofErr w:type="spellEnd"/>
            <w:r>
              <w:rPr>
                <w:rFonts w:cs="Times New Roman"/>
                <w:szCs w:val="20"/>
              </w:rPr>
              <w:t>;</w:t>
            </w:r>
          </w:p>
          <w:p w:rsidR="006412BF" w:rsidRPr="00D57F43" w:rsidRDefault="006412BF" w:rsidP="007B4A03">
            <w:pPr>
              <w:pStyle w:val="Akapitzlist"/>
              <w:numPr>
                <w:ilvl w:val="1"/>
                <w:numId w:val="19"/>
              </w:numPr>
              <w:ind w:left="640" w:hanging="283"/>
              <w:jc w:val="both"/>
              <w:rPr>
                <w:rFonts w:cs="Times New Roman"/>
                <w:szCs w:val="20"/>
              </w:rPr>
            </w:pPr>
            <w:r w:rsidRPr="00D57F43">
              <w:rPr>
                <w:rFonts w:cs="Times New Roman"/>
                <w:szCs w:val="20"/>
              </w:rPr>
              <w:t xml:space="preserve">Interfejs użytkownika radiotelefonu przewoźnego w języku polskim. </w:t>
            </w:r>
          </w:p>
          <w:p w:rsidR="006412BF" w:rsidRPr="00D57F43" w:rsidRDefault="006412BF" w:rsidP="007B4A03">
            <w:pPr>
              <w:pStyle w:val="Akapitzlist"/>
              <w:numPr>
                <w:ilvl w:val="0"/>
                <w:numId w:val="19"/>
              </w:numPr>
              <w:ind w:left="357" w:hanging="284"/>
              <w:jc w:val="both"/>
              <w:rPr>
                <w:rFonts w:cs="Times New Roman"/>
                <w:szCs w:val="20"/>
              </w:rPr>
            </w:pPr>
            <w:r w:rsidRPr="00D57F43">
              <w:rPr>
                <w:rFonts w:cs="Times New Roman"/>
                <w:szCs w:val="20"/>
              </w:rPr>
              <w:t>Ukompletowanie zestawu:</w:t>
            </w:r>
          </w:p>
          <w:p w:rsidR="006412BF" w:rsidRPr="00D57F43" w:rsidRDefault="006412BF" w:rsidP="007B4A03">
            <w:pPr>
              <w:pStyle w:val="Akapitzlist"/>
              <w:numPr>
                <w:ilvl w:val="1"/>
                <w:numId w:val="19"/>
              </w:numPr>
              <w:ind w:left="640" w:hanging="283"/>
              <w:jc w:val="both"/>
              <w:rPr>
                <w:rFonts w:cs="Times New Roman"/>
                <w:szCs w:val="20"/>
              </w:rPr>
            </w:pPr>
            <w:r>
              <w:rPr>
                <w:rFonts w:cs="Times New Roman"/>
                <w:szCs w:val="20"/>
              </w:rPr>
              <w:t>Radiotelefon;</w:t>
            </w:r>
          </w:p>
          <w:p w:rsidR="006412BF" w:rsidRDefault="006412BF" w:rsidP="007B4A03">
            <w:pPr>
              <w:pStyle w:val="Akapitzlist"/>
              <w:numPr>
                <w:ilvl w:val="1"/>
                <w:numId w:val="19"/>
              </w:numPr>
              <w:ind w:left="640" w:hanging="283"/>
              <w:jc w:val="both"/>
              <w:rPr>
                <w:rFonts w:cs="Times New Roman"/>
                <w:szCs w:val="20"/>
              </w:rPr>
            </w:pPr>
            <w:r w:rsidRPr="00D57F43">
              <w:rPr>
                <w:rFonts w:cs="Times New Roman"/>
                <w:szCs w:val="20"/>
              </w:rPr>
              <w:t>Oryginalny, mikrofon producenta radiotelefo</w:t>
            </w:r>
            <w:r>
              <w:rPr>
                <w:rFonts w:cs="Times New Roman"/>
                <w:szCs w:val="20"/>
              </w:rPr>
              <w:t>nu z zaczepem, przyciskiem PTT;</w:t>
            </w:r>
          </w:p>
          <w:p w:rsidR="006412BF" w:rsidRPr="00D57F43" w:rsidRDefault="006412BF" w:rsidP="007B4A03">
            <w:pPr>
              <w:pStyle w:val="Akapitzlist"/>
              <w:numPr>
                <w:ilvl w:val="1"/>
                <w:numId w:val="19"/>
              </w:numPr>
              <w:ind w:left="640" w:hanging="283"/>
              <w:jc w:val="both"/>
              <w:rPr>
                <w:rFonts w:cs="Times New Roman"/>
                <w:szCs w:val="20"/>
              </w:rPr>
            </w:pPr>
            <w:r>
              <w:rPr>
                <w:rFonts w:cs="Times New Roman"/>
                <w:szCs w:val="20"/>
              </w:rPr>
              <w:t>N</w:t>
            </w:r>
            <w:r w:rsidRPr="00D57F43">
              <w:rPr>
                <w:rFonts w:cs="Times New Roman"/>
                <w:szCs w:val="20"/>
              </w:rPr>
              <w:t xml:space="preserve">iezbędne przewody, złącza uchwyty i inne elementy umożliwiające bezpieczne zamontowanie </w:t>
            </w:r>
            <w:r>
              <w:rPr>
                <w:rFonts w:cs="Times New Roman"/>
                <w:szCs w:val="20"/>
              </w:rPr>
              <w:t>i poprawną pracę radiotelefonu;</w:t>
            </w:r>
          </w:p>
          <w:p w:rsidR="006412BF" w:rsidRPr="00816320" w:rsidRDefault="006412BF" w:rsidP="000748AC">
            <w:pPr>
              <w:pStyle w:val="Akapitzlist"/>
              <w:numPr>
                <w:ilvl w:val="1"/>
                <w:numId w:val="19"/>
              </w:numPr>
              <w:ind w:left="640" w:hanging="283"/>
              <w:jc w:val="both"/>
            </w:pPr>
            <w:r w:rsidRPr="00D57F43">
              <w:rPr>
                <w:rFonts w:cs="Times New Roman"/>
                <w:szCs w:val="20"/>
              </w:rPr>
              <w:t xml:space="preserve"> Instrukcja obsługi radiotelefonu w języku polskim, ew. inne elementy zestawu dotaczane</w:t>
            </w:r>
            <w:r>
              <w:rPr>
                <w:rFonts w:cs="Times New Roman"/>
                <w:szCs w:val="20"/>
              </w:rPr>
              <w:t>.</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D57F43" w:rsidRDefault="006412BF" w:rsidP="00040D35">
            <w:pPr>
              <w:spacing w:line="276" w:lineRule="auto"/>
              <w:rPr>
                <w:bCs/>
                <w:color w:val="000000" w:themeColor="text1"/>
              </w:rPr>
            </w:pPr>
            <w:r w:rsidRPr="00D57F43">
              <w:rPr>
                <w:bCs/>
                <w:color w:val="000000" w:themeColor="text1"/>
              </w:rPr>
              <w:t xml:space="preserve">Radiotelefony nasobne </w:t>
            </w:r>
            <w:r w:rsidR="00AC07A4">
              <w:rPr>
                <w:bCs/>
                <w:color w:val="000000" w:themeColor="text1"/>
              </w:rPr>
              <w:t>(</w:t>
            </w:r>
            <w:r w:rsidR="00AC07A4">
              <w:rPr>
                <w:color w:val="000000" w:themeColor="text1"/>
              </w:rPr>
              <w:t xml:space="preserve">3 </w:t>
            </w:r>
            <w:proofErr w:type="spellStart"/>
            <w:r w:rsidR="00AC07A4">
              <w:rPr>
                <w:color w:val="000000" w:themeColor="text1"/>
              </w:rPr>
              <w:t>kpl</w:t>
            </w:r>
            <w:proofErr w:type="spellEnd"/>
            <w:r w:rsidR="00AC07A4">
              <w:rPr>
                <w:color w:val="000000" w:themeColor="text1"/>
              </w:rPr>
              <w:t>.</w:t>
            </w:r>
            <w:r w:rsidR="00AC07A4">
              <w:rPr>
                <w:color w:val="000000"/>
              </w:rPr>
              <w:t xml:space="preserve"> )</w:t>
            </w:r>
            <w:r w:rsidRPr="00D57F43">
              <w:rPr>
                <w:bCs/>
                <w:color w:val="000000" w:themeColor="text1"/>
              </w:rPr>
              <w:t xml:space="preserve">muszą spełniać następujące wymagania: </w:t>
            </w:r>
          </w:p>
          <w:p w:rsidR="006412BF" w:rsidRPr="00D57F43" w:rsidRDefault="006412BF" w:rsidP="007B4A03">
            <w:pPr>
              <w:pStyle w:val="Akapitzlist"/>
              <w:numPr>
                <w:ilvl w:val="0"/>
                <w:numId w:val="20"/>
              </w:numPr>
              <w:ind w:left="215" w:hanging="215"/>
              <w:jc w:val="both"/>
              <w:rPr>
                <w:rFonts w:cs="Times New Roman"/>
                <w:szCs w:val="20"/>
              </w:rPr>
            </w:pPr>
            <w:r w:rsidRPr="00D57F43">
              <w:rPr>
                <w:rFonts w:cs="Times New Roman"/>
                <w:szCs w:val="20"/>
              </w:rPr>
              <w:t>Radiotelefony muszą spełniać wymagania techniczno-funkcjonalne określone w Instrukcji, stanowiącej załącznik do Rozkazu Nr 8 Komendanta Głównego Państwowej Straży Pożarnej z dnia 5 kwietnia 2019 roku w sprawie wprowadzenia nowych zasad organizacji łączności r</w:t>
            </w:r>
            <w:r>
              <w:rPr>
                <w:rFonts w:cs="Times New Roman"/>
                <w:szCs w:val="20"/>
              </w:rPr>
              <w:t>adiowej (Dz. Urz. KGPSP.2019.7).</w:t>
            </w:r>
          </w:p>
          <w:p w:rsidR="006412BF" w:rsidRPr="00D57F43" w:rsidRDefault="006412BF" w:rsidP="007B4A03">
            <w:pPr>
              <w:pStyle w:val="Akapitzlist"/>
              <w:numPr>
                <w:ilvl w:val="0"/>
                <w:numId w:val="20"/>
              </w:numPr>
              <w:ind w:left="215" w:hanging="215"/>
              <w:rPr>
                <w:rFonts w:cs="Times New Roman"/>
                <w:szCs w:val="20"/>
              </w:rPr>
            </w:pPr>
            <w:r w:rsidRPr="00D57F43">
              <w:rPr>
                <w:rFonts w:cs="Times New Roman"/>
                <w:szCs w:val="20"/>
              </w:rPr>
              <w:t xml:space="preserve">Ogólne cechy funkcjonalno-użytkowe radiotelefonów: </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Praca w systemie cyfrowym oraz analogowym zgodnym ze specyfikacją ETSI DMR TS 102 361 (</w:t>
            </w:r>
            <w:proofErr w:type="spellStart"/>
            <w:r w:rsidRPr="00D57F43">
              <w:rPr>
                <w:rFonts w:cs="Times New Roman"/>
                <w:szCs w:val="20"/>
              </w:rPr>
              <w:t>tier</w:t>
            </w:r>
            <w:proofErr w:type="spellEnd"/>
            <w:r w:rsidRPr="00D57F43">
              <w:rPr>
                <w:rFonts w:cs="Times New Roman"/>
                <w:szCs w:val="20"/>
              </w:rPr>
              <w:t xml:space="preserve"> II),</w:t>
            </w:r>
            <w:r>
              <w:rPr>
                <w:rFonts w:cs="Times New Roman"/>
                <w:szCs w:val="20"/>
              </w:rPr>
              <w:t xml:space="preserve"> w trybach simpleks/</w:t>
            </w:r>
            <w:proofErr w:type="spellStart"/>
            <w:r>
              <w:rPr>
                <w:rFonts w:cs="Times New Roman"/>
                <w:szCs w:val="20"/>
              </w:rPr>
              <w:t>duosimpleks</w:t>
            </w:r>
            <w:proofErr w:type="spellEnd"/>
            <w:r>
              <w:rPr>
                <w:rFonts w:cs="Times New Roman"/>
                <w:szCs w:val="20"/>
              </w:rPr>
              <w:t>;</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Możliwość zaprogramowania min. 250 kanałów (analogowych i cyfrowych z możliwością podziału str</w:t>
            </w:r>
            <w:r>
              <w:rPr>
                <w:rFonts w:cs="Times New Roman"/>
                <w:szCs w:val="20"/>
              </w:rPr>
              <w:t>efy analogowe i strefy cyfrowe);</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Praca</w:t>
            </w:r>
            <w:r>
              <w:rPr>
                <w:rFonts w:cs="Times New Roman"/>
                <w:szCs w:val="20"/>
              </w:rPr>
              <w:t xml:space="preserve"> z dużą lub małą mocą nadajnika;</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Programo</w:t>
            </w:r>
            <w:r>
              <w:rPr>
                <w:rFonts w:cs="Times New Roman"/>
                <w:szCs w:val="20"/>
              </w:rPr>
              <w:t>we ograniczanie czasu nadawania;</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Możliwość ustawienia dowol</w:t>
            </w:r>
            <w:r>
              <w:rPr>
                <w:rFonts w:cs="Times New Roman"/>
                <w:szCs w:val="20"/>
              </w:rPr>
              <w:t>nego kanału do pracy w skaningu;</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Możliwo</w:t>
            </w:r>
            <w:r>
              <w:rPr>
                <w:rFonts w:cs="Times New Roman"/>
                <w:szCs w:val="20"/>
              </w:rPr>
              <w:t xml:space="preserve">ść pracy w </w:t>
            </w:r>
            <w:proofErr w:type="spellStart"/>
            <w:r>
              <w:rPr>
                <w:rFonts w:cs="Times New Roman"/>
                <w:szCs w:val="20"/>
              </w:rPr>
              <w:t>roamingu</w:t>
            </w:r>
            <w:proofErr w:type="spellEnd"/>
            <w:r>
              <w:rPr>
                <w:rFonts w:cs="Times New Roman"/>
                <w:szCs w:val="20"/>
              </w:rPr>
              <w:t>;</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Dedykowany przycisk funkcyjny w wyróżniającym się kolorze (np. pomarańczowy), umożliwiający włączenie trybu alarmowego, umieszczony na obudowie w sposób zap</w:t>
            </w:r>
            <w:r>
              <w:rPr>
                <w:rFonts w:cs="Times New Roman"/>
                <w:szCs w:val="20"/>
              </w:rPr>
              <w:t>ewniający szybki i łatwy dostęp;</w:t>
            </w:r>
          </w:p>
          <w:p w:rsidR="006412BF" w:rsidRPr="0066480D" w:rsidRDefault="006412BF" w:rsidP="007B4A03">
            <w:pPr>
              <w:pStyle w:val="Akapitzlist"/>
              <w:numPr>
                <w:ilvl w:val="1"/>
                <w:numId w:val="20"/>
              </w:numPr>
              <w:ind w:left="498" w:hanging="283"/>
              <w:jc w:val="both"/>
              <w:rPr>
                <w:rFonts w:cs="Times New Roman"/>
                <w:color w:val="000000" w:themeColor="text1"/>
                <w:szCs w:val="20"/>
              </w:rPr>
            </w:pPr>
            <w:r w:rsidRPr="0066480D">
              <w:rPr>
                <w:rFonts w:cs="Times New Roman"/>
                <w:color w:val="000000" w:themeColor="text1"/>
                <w:szCs w:val="20"/>
              </w:rPr>
              <w:t>Uruchamiana przyciskiem trybu alarmowego funkcja wywołania alarmowego z automatycznym, samoczynnym i naprzemiennym przechodzeniem radiotelefonu w tryb nadawania (bez konieczności przyciskania PTT) i nasłuchu, przy czym czas oraz ilość cykli (skradających się z pracy radiotelefonu na przemian w trybie nadawania i nasłuchu</w:t>
            </w:r>
            <w:r>
              <w:rPr>
                <w:rFonts w:cs="Times New Roman"/>
                <w:color w:val="000000" w:themeColor="text1"/>
                <w:szCs w:val="20"/>
              </w:rPr>
              <w:t>) muszą być konfigurowalne;</w:t>
            </w:r>
          </w:p>
          <w:p w:rsidR="006412BF" w:rsidRPr="0066480D" w:rsidRDefault="006412BF" w:rsidP="007B4A03">
            <w:pPr>
              <w:pStyle w:val="Akapitzlist"/>
              <w:numPr>
                <w:ilvl w:val="1"/>
                <w:numId w:val="20"/>
              </w:numPr>
              <w:ind w:left="498" w:hanging="283"/>
              <w:jc w:val="both"/>
              <w:rPr>
                <w:rFonts w:cs="Times New Roman"/>
                <w:color w:val="000000" w:themeColor="text1"/>
                <w:szCs w:val="20"/>
              </w:rPr>
            </w:pPr>
            <w:r w:rsidRPr="0066480D">
              <w:rPr>
                <w:rFonts w:cs="Times New Roman"/>
                <w:color w:val="000000" w:themeColor="text1"/>
                <w:szCs w:val="20"/>
              </w:rPr>
              <w:t>Zdalne sprawdzenie o</w:t>
            </w:r>
            <w:r>
              <w:rPr>
                <w:rFonts w:cs="Times New Roman"/>
                <w:color w:val="000000" w:themeColor="text1"/>
                <w:szCs w:val="20"/>
              </w:rPr>
              <w:t>becności radiotelefonu w sieci;</w:t>
            </w:r>
          </w:p>
          <w:p w:rsidR="006412BF" w:rsidRPr="0066480D" w:rsidRDefault="006412BF" w:rsidP="007B4A03">
            <w:pPr>
              <w:pStyle w:val="Akapitzlist"/>
              <w:numPr>
                <w:ilvl w:val="1"/>
                <w:numId w:val="20"/>
              </w:numPr>
              <w:ind w:left="498" w:hanging="283"/>
              <w:jc w:val="both"/>
              <w:rPr>
                <w:rFonts w:cs="Times New Roman"/>
                <w:color w:val="000000" w:themeColor="text1"/>
                <w:szCs w:val="20"/>
              </w:rPr>
            </w:pPr>
            <w:r>
              <w:rPr>
                <w:rFonts w:cs="Times New Roman"/>
                <w:color w:val="000000" w:themeColor="text1"/>
                <w:szCs w:val="20"/>
              </w:rPr>
              <w:t>Zdalny nasłuch;</w:t>
            </w:r>
          </w:p>
          <w:p w:rsidR="006412BF" w:rsidRPr="0066480D" w:rsidRDefault="006412BF" w:rsidP="007B4A03">
            <w:pPr>
              <w:pStyle w:val="Akapitzlist"/>
              <w:numPr>
                <w:ilvl w:val="1"/>
                <w:numId w:val="20"/>
              </w:numPr>
              <w:ind w:left="498" w:hanging="283"/>
              <w:jc w:val="both"/>
              <w:rPr>
                <w:rFonts w:cs="Times New Roman"/>
                <w:color w:val="000000" w:themeColor="text1"/>
                <w:szCs w:val="20"/>
              </w:rPr>
            </w:pPr>
            <w:r w:rsidRPr="0066480D">
              <w:rPr>
                <w:rFonts w:cs="Times New Roman"/>
                <w:color w:val="000000" w:themeColor="text1"/>
                <w:szCs w:val="20"/>
              </w:rPr>
              <w:t>Zd</w:t>
            </w:r>
            <w:r>
              <w:rPr>
                <w:rFonts w:cs="Times New Roman"/>
                <w:color w:val="000000" w:themeColor="text1"/>
                <w:szCs w:val="20"/>
              </w:rPr>
              <w:t>alne zablokowanie radiotelefonu;</w:t>
            </w:r>
          </w:p>
          <w:p w:rsidR="006412BF" w:rsidRPr="0066480D" w:rsidRDefault="006412BF" w:rsidP="007B4A03">
            <w:pPr>
              <w:pStyle w:val="Akapitzlist"/>
              <w:numPr>
                <w:ilvl w:val="1"/>
                <w:numId w:val="20"/>
              </w:numPr>
              <w:ind w:left="498" w:hanging="283"/>
              <w:jc w:val="both"/>
              <w:rPr>
                <w:rFonts w:cs="Times New Roman"/>
                <w:color w:val="000000" w:themeColor="text1"/>
                <w:szCs w:val="20"/>
              </w:rPr>
            </w:pPr>
            <w:r w:rsidRPr="0066480D">
              <w:rPr>
                <w:rFonts w:cs="Times New Roman"/>
                <w:color w:val="000000" w:themeColor="text1"/>
                <w:szCs w:val="20"/>
              </w:rPr>
              <w:t>Zd</w:t>
            </w:r>
            <w:r>
              <w:rPr>
                <w:rFonts w:cs="Times New Roman"/>
                <w:color w:val="000000" w:themeColor="text1"/>
                <w:szCs w:val="20"/>
              </w:rPr>
              <w:t>alne odblokowanie radiotelefonu;</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Kodowa blokada szumów CTCSS (wybierana programowo na dowolnym kanale analogowym) 1.14 Możliwość szyfrowania k</w:t>
            </w:r>
            <w:r>
              <w:rPr>
                <w:rFonts w:cs="Times New Roman"/>
                <w:szCs w:val="20"/>
              </w:rPr>
              <w:t>orespondencji w trybie cyfrowym;</w:t>
            </w:r>
          </w:p>
          <w:p w:rsidR="006412BF" w:rsidRPr="00D57F43" w:rsidRDefault="006412BF" w:rsidP="007B4A03">
            <w:pPr>
              <w:pStyle w:val="Akapitzlist"/>
              <w:numPr>
                <w:ilvl w:val="1"/>
                <w:numId w:val="20"/>
              </w:numPr>
              <w:ind w:left="498" w:hanging="283"/>
              <w:jc w:val="both"/>
              <w:rPr>
                <w:rFonts w:cs="Times New Roman"/>
                <w:szCs w:val="20"/>
              </w:rPr>
            </w:pPr>
            <w:r>
              <w:rPr>
                <w:rFonts w:cs="Times New Roman"/>
                <w:szCs w:val="20"/>
              </w:rPr>
              <w:t>Wbudowany przycisk PTT;</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 xml:space="preserve">Wybór kanałów - przełącznikiem obrotowym lub wybranymi przyciskami określonymi podczas programowania </w:t>
            </w:r>
            <w:r>
              <w:rPr>
                <w:rFonts w:cs="Times New Roman"/>
                <w:szCs w:val="20"/>
              </w:rPr>
              <w:t>;</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Regulacja głośności potencjometrem obrotowym lub dedykowanymi do tego ce</w:t>
            </w:r>
            <w:r>
              <w:rPr>
                <w:rFonts w:cs="Times New Roman"/>
                <w:szCs w:val="20"/>
              </w:rPr>
              <w:t>lu przyciskami;</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 xml:space="preserve">Czytelny alfanumeryczny wyświetlacz LCD z podświetlaniem (min. 4 wiersze) umożliwiający wizualizację odbieranych </w:t>
            </w:r>
            <w:r>
              <w:rPr>
                <w:rFonts w:cs="Times New Roman"/>
                <w:szCs w:val="20"/>
              </w:rPr>
              <w:br/>
            </w:r>
            <w:r w:rsidRPr="00D57F43">
              <w:rPr>
                <w:rFonts w:cs="Times New Roman"/>
                <w:szCs w:val="20"/>
              </w:rPr>
              <w:t xml:space="preserve">i wysyłanych </w:t>
            </w:r>
            <w:proofErr w:type="spellStart"/>
            <w:r w:rsidRPr="00D57F43">
              <w:rPr>
                <w:rFonts w:cs="Times New Roman"/>
                <w:szCs w:val="20"/>
              </w:rPr>
              <w:t>wywołań</w:t>
            </w:r>
            <w:proofErr w:type="spellEnd"/>
            <w:r w:rsidRPr="00D57F43">
              <w:rPr>
                <w:rFonts w:cs="Times New Roman"/>
                <w:szCs w:val="20"/>
              </w:rPr>
              <w:t xml:space="preserve"> oraz po</w:t>
            </w:r>
            <w:r>
              <w:rPr>
                <w:rFonts w:cs="Times New Roman"/>
                <w:szCs w:val="20"/>
              </w:rPr>
              <w:t>ziomu sygnału w trybie cyfrowym;</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 xml:space="preserve">Złącze akcesoryjne umożliwiające: transmisję zgodną ze standardem USB lub RS232 oraz podłączenie dodatkowych </w:t>
            </w:r>
            <w:r>
              <w:rPr>
                <w:rFonts w:cs="Times New Roman"/>
                <w:szCs w:val="20"/>
              </w:rPr>
              <w:t xml:space="preserve">akcesoriów np. </w:t>
            </w:r>
            <w:proofErr w:type="spellStart"/>
            <w:r>
              <w:rPr>
                <w:rFonts w:cs="Times New Roman"/>
                <w:szCs w:val="20"/>
              </w:rPr>
              <w:t>mikrofonogłośnik</w:t>
            </w:r>
            <w:proofErr w:type="spellEnd"/>
            <w:r>
              <w:rPr>
                <w:rFonts w:cs="Times New Roman"/>
                <w:szCs w:val="20"/>
              </w:rPr>
              <w:t>;</w:t>
            </w:r>
          </w:p>
          <w:p w:rsidR="006412BF" w:rsidRPr="00D57F43" w:rsidRDefault="006412BF" w:rsidP="007B4A03">
            <w:pPr>
              <w:pStyle w:val="Akapitzlist"/>
              <w:numPr>
                <w:ilvl w:val="1"/>
                <w:numId w:val="20"/>
              </w:numPr>
              <w:ind w:left="498" w:hanging="283"/>
              <w:jc w:val="both"/>
              <w:rPr>
                <w:rFonts w:cs="Times New Roman"/>
                <w:szCs w:val="20"/>
              </w:rPr>
            </w:pPr>
            <w:r>
              <w:rPr>
                <w:rFonts w:cs="Times New Roman"/>
                <w:szCs w:val="20"/>
              </w:rPr>
              <w:t>Wbudowany mikrofon;</w:t>
            </w:r>
          </w:p>
          <w:p w:rsidR="006412BF" w:rsidRPr="00D57F43" w:rsidRDefault="006412BF" w:rsidP="007B4A03">
            <w:pPr>
              <w:pStyle w:val="Akapitzlist"/>
              <w:numPr>
                <w:ilvl w:val="1"/>
                <w:numId w:val="20"/>
              </w:numPr>
              <w:ind w:left="498" w:hanging="283"/>
              <w:jc w:val="both"/>
              <w:rPr>
                <w:rFonts w:cs="Times New Roman"/>
                <w:szCs w:val="20"/>
              </w:rPr>
            </w:pPr>
            <w:r>
              <w:rPr>
                <w:rFonts w:cs="Times New Roman"/>
                <w:szCs w:val="20"/>
              </w:rPr>
              <w:t>Wbudowany głośnik;</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 xml:space="preserve">Realizacja </w:t>
            </w:r>
            <w:proofErr w:type="spellStart"/>
            <w:r w:rsidRPr="00D57F43">
              <w:rPr>
                <w:rFonts w:cs="Times New Roman"/>
                <w:szCs w:val="20"/>
              </w:rPr>
              <w:t>wywołań</w:t>
            </w:r>
            <w:proofErr w:type="spellEnd"/>
            <w:r w:rsidRPr="00D57F43">
              <w:rPr>
                <w:rFonts w:cs="Times New Roman"/>
                <w:szCs w:val="20"/>
              </w:rPr>
              <w:t xml:space="preserve"> (wraz z identyfikacją ID radiotelefonu wywołując</w:t>
            </w:r>
            <w:r>
              <w:rPr>
                <w:rFonts w:cs="Times New Roman"/>
                <w:szCs w:val="20"/>
              </w:rPr>
              <w:t>ego): indywidualnych, grupowych;</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 xml:space="preserve">Realizacja wysyłania i odbierania </w:t>
            </w:r>
            <w:r>
              <w:rPr>
                <w:rFonts w:cs="Times New Roman"/>
                <w:szCs w:val="20"/>
              </w:rPr>
              <w:t>krótkich wiadomości SDS;</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Wykonanie obudowy zgodnie z ATEX</w:t>
            </w:r>
            <w:r>
              <w:rPr>
                <w:rFonts w:cs="Times New Roman"/>
                <w:szCs w:val="20"/>
              </w:rPr>
              <w:t>.</w:t>
            </w:r>
          </w:p>
          <w:p w:rsidR="006412BF" w:rsidRPr="00D57F43" w:rsidRDefault="006412BF" w:rsidP="007B4A03">
            <w:pPr>
              <w:pStyle w:val="Akapitzlist"/>
              <w:numPr>
                <w:ilvl w:val="0"/>
                <w:numId w:val="20"/>
              </w:numPr>
              <w:ind w:left="215" w:hanging="215"/>
              <w:rPr>
                <w:rFonts w:cs="Times New Roman"/>
                <w:szCs w:val="20"/>
              </w:rPr>
            </w:pPr>
            <w:r w:rsidRPr="00D57F43">
              <w:rPr>
                <w:rFonts w:cs="Times New Roman"/>
                <w:szCs w:val="20"/>
              </w:rPr>
              <w:t>Parametry techniczne ogólne:</w:t>
            </w:r>
          </w:p>
          <w:p w:rsidR="006412BF" w:rsidRPr="00D57F43" w:rsidRDefault="006412BF" w:rsidP="007B4A03">
            <w:pPr>
              <w:pStyle w:val="Akapitzlist"/>
              <w:numPr>
                <w:ilvl w:val="1"/>
                <w:numId w:val="20"/>
              </w:numPr>
              <w:ind w:left="498" w:hanging="283"/>
              <w:rPr>
                <w:rFonts w:cs="Times New Roman"/>
                <w:szCs w:val="20"/>
              </w:rPr>
            </w:pPr>
            <w:r w:rsidRPr="00D57F43">
              <w:rPr>
                <w:rFonts w:cs="Times New Roman"/>
                <w:szCs w:val="20"/>
              </w:rPr>
              <w:t>Minimalny zakres częs</w:t>
            </w:r>
            <w:r>
              <w:rPr>
                <w:rFonts w:cs="Times New Roman"/>
                <w:szCs w:val="20"/>
              </w:rPr>
              <w:t>totliwości pracy: 148 ÷174 MHz;</w:t>
            </w:r>
          </w:p>
          <w:p w:rsidR="006412BF" w:rsidRPr="00D57F43" w:rsidRDefault="006412BF" w:rsidP="007B4A03">
            <w:pPr>
              <w:pStyle w:val="Akapitzlist"/>
              <w:numPr>
                <w:ilvl w:val="1"/>
                <w:numId w:val="20"/>
              </w:numPr>
              <w:ind w:left="498" w:hanging="283"/>
              <w:rPr>
                <w:rFonts w:cs="Times New Roman"/>
                <w:szCs w:val="20"/>
              </w:rPr>
            </w:pPr>
            <w:r w:rsidRPr="00D57F43">
              <w:rPr>
                <w:rFonts w:cs="Times New Roman"/>
                <w:szCs w:val="20"/>
              </w:rPr>
              <w:t>O</w:t>
            </w:r>
            <w:r>
              <w:rPr>
                <w:rFonts w:cs="Times New Roman"/>
                <w:szCs w:val="20"/>
              </w:rPr>
              <w:t>dstęp międzykanałowy: 12,5 kHz;</w:t>
            </w:r>
          </w:p>
          <w:p w:rsidR="006412BF" w:rsidRPr="00D57F43" w:rsidRDefault="006412BF" w:rsidP="007B4A03">
            <w:pPr>
              <w:pStyle w:val="Akapitzlist"/>
              <w:numPr>
                <w:ilvl w:val="1"/>
                <w:numId w:val="20"/>
              </w:numPr>
              <w:ind w:left="498" w:hanging="283"/>
              <w:rPr>
                <w:rFonts w:cs="Times New Roman"/>
                <w:szCs w:val="20"/>
              </w:rPr>
            </w:pPr>
            <w:r w:rsidRPr="00D57F43">
              <w:rPr>
                <w:rFonts w:cs="Times New Roman"/>
                <w:szCs w:val="20"/>
              </w:rPr>
              <w:t>Modulacja na kanale analogowym: częstotliwości (11K0F3E). Modulacja na kanale cyfrowym: 2-szczelinowa TDMA (dane: 7K60FXD, da</w:t>
            </w:r>
            <w:r>
              <w:rPr>
                <w:rFonts w:cs="Times New Roman"/>
                <w:szCs w:val="20"/>
              </w:rPr>
              <w:t>ne i głos: 7K60FXE lub 7K60FXW;</w:t>
            </w:r>
          </w:p>
          <w:p w:rsidR="006412BF" w:rsidRPr="00D57F43" w:rsidRDefault="006412BF" w:rsidP="007B4A03">
            <w:pPr>
              <w:pStyle w:val="Akapitzlist"/>
              <w:numPr>
                <w:ilvl w:val="1"/>
                <w:numId w:val="20"/>
              </w:numPr>
              <w:ind w:left="498" w:hanging="283"/>
              <w:rPr>
                <w:rFonts w:cs="Times New Roman"/>
                <w:szCs w:val="20"/>
              </w:rPr>
            </w:pPr>
            <w:r w:rsidRPr="00D57F43">
              <w:rPr>
                <w:rFonts w:cs="Times New Roman"/>
                <w:szCs w:val="20"/>
              </w:rPr>
              <w:t xml:space="preserve">Zasilanie </w:t>
            </w:r>
            <w:r>
              <w:rPr>
                <w:rFonts w:cs="Times New Roman"/>
                <w:szCs w:val="20"/>
              </w:rPr>
              <w:t>z baterii dołączonej do zestaw;</w:t>
            </w:r>
          </w:p>
          <w:p w:rsidR="006412BF" w:rsidRPr="00D57F43" w:rsidRDefault="006412BF" w:rsidP="007B4A03">
            <w:pPr>
              <w:pStyle w:val="Akapitzlist"/>
              <w:numPr>
                <w:ilvl w:val="1"/>
                <w:numId w:val="20"/>
              </w:numPr>
              <w:ind w:left="498" w:hanging="283"/>
              <w:rPr>
                <w:rFonts w:cs="Times New Roman"/>
                <w:szCs w:val="20"/>
              </w:rPr>
            </w:pPr>
            <w:r w:rsidRPr="00D57F43">
              <w:rPr>
                <w:rFonts w:cs="Times New Roman"/>
                <w:szCs w:val="20"/>
              </w:rPr>
              <w:t xml:space="preserve">Ochrona przed gazem ATEX: Grupa II 2G Ex </w:t>
            </w:r>
            <w:proofErr w:type="spellStart"/>
            <w:r w:rsidRPr="00D57F43">
              <w:rPr>
                <w:rFonts w:cs="Times New Roman"/>
                <w:szCs w:val="20"/>
              </w:rPr>
              <w:t>ib</w:t>
            </w:r>
            <w:proofErr w:type="spellEnd"/>
            <w:r w:rsidRPr="00D57F43">
              <w:rPr>
                <w:rFonts w:cs="Times New Roman"/>
                <w:szCs w:val="20"/>
              </w:rPr>
              <w:t xml:space="preserve"> IIC T4 </w:t>
            </w:r>
            <w:proofErr w:type="spellStart"/>
            <w:r w:rsidRPr="00D57F43">
              <w:rPr>
                <w:rFonts w:cs="Times New Roman"/>
                <w:szCs w:val="20"/>
              </w:rPr>
              <w:t>GbIECEx</w:t>
            </w:r>
            <w:proofErr w:type="spellEnd"/>
            <w:r w:rsidRPr="00D57F43">
              <w:rPr>
                <w:rFonts w:cs="Times New Roman"/>
                <w:szCs w:val="20"/>
              </w:rPr>
              <w:t xml:space="preserve">: Ex </w:t>
            </w:r>
            <w:proofErr w:type="spellStart"/>
            <w:r w:rsidRPr="00D57F43">
              <w:rPr>
                <w:rFonts w:cs="Times New Roman"/>
                <w:szCs w:val="20"/>
              </w:rPr>
              <w:t>ib</w:t>
            </w:r>
            <w:proofErr w:type="spellEnd"/>
            <w:r w:rsidRPr="00D57F43">
              <w:rPr>
                <w:rFonts w:cs="Times New Roman"/>
                <w:szCs w:val="20"/>
              </w:rPr>
              <w:t xml:space="preserve"> IIC T4 </w:t>
            </w:r>
            <w:proofErr w:type="spellStart"/>
            <w:r w:rsidRPr="00D57F43">
              <w:rPr>
                <w:rFonts w:cs="Times New Roman"/>
                <w:szCs w:val="20"/>
              </w:rPr>
              <w:t>Gb</w:t>
            </w:r>
            <w:proofErr w:type="spellEnd"/>
            <w:r>
              <w:rPr>
                <w:rFonts w:cs="Times New Roman"/>
                <w:szCs w:val="20"/>
              </w:rPr>
              <w:t>;</w:t>
            </w:r>
          </w:p>
          <w:p w:rsidR="006412BF" w:rsidRPr="00D57F43" w:rsidRDefault="006412BF" w:rsidP="007B4A03">
            <w:pPr>
              <w:pStyle w:val="Akapitzlist"/>
              <w:numPr>
                <w:ilvl w:val="1"/>
                <w:numId w:val="20"/>
              </w:numPr>
              <w:ind w:left="498" w:hanging="283"/>
              <w:rPr>
                <w:rFonts w:cs="Times New Roman"/>
                <w:szCs w:val="20"/>
              </w:rPr>
            </w:pPr>
            <w:r w:rsidRPr="00D57F43">
              <w:rPr>
                <w:rFonts w:cs="Times New Roman"/>
                <w:szCs w:val="20"/>
              </w:rPr>
              <w:t xml:space="preserve">Ochrona przed pyłem ATEX: Grupa II 2D Ex </w:t>
            </w:r>
            <w:proofErr w:type="spellStart"/>
            <w:r w:rsidRPr="00D57F43">
              <w:rPr>
                <w:rFonts w:cs="Times New Roman"/>
                <w:szCs w:val="20"/>
              </w:rPr>
              <w:t>ib</w:t>
            </w:r>
            <w:proofErr w:type="spellEnd"/>
            <w:r w:rsidRPr="00D57F43">
              <w:rPr>
                <w:rFonts w:cs="Times New Roman"/>
                <w:szCs w:val="20"/>
              </w:rPr>
              <w:t xml:space="preserve"> IIIC T130 °C Db </w:t>
            </w:r>
            <w:proofErr w:type="spellStart"/>
            <w:r w:rsidRPr="00D57F43">
              <w:rPr>
                <w:rFonts w:cs="Times New Roman"/>
                <w:szCs w:val="20"/>
              </w:rPr>
              <w:t>IECEx</w:t>
            </w:r>
            <w:proofErr w:type="spellEnd"/>
            <w:r w:rsidRPr="00D57F43">
              <w:rPr>
                <w:rFonts w:cs="Times New Roman"/>
                <w:szCs w:val="20"/>
              </w:rPr>
              <w:t xml:space="preserve">: Ex </w:t>
            </w:r>
            <w:proofErr w:type="spellStart"/>
            <w:r w:rsidRPr="00D57F43">
              <w:rPr>
                <w:rFonts w:cs="Times New Roman"/>
                <w:szCs w:val="20"/>
              </w:rPr>
              <w:t>ib</w:t>
            </w:r>
            <w:proofErr w:type="spellEnd"/>
            <w:r w:rsidRPr="00D57F43">
              <w:rPr>
                <w:rFonts w:cs="Times New Roman"/>
                <w:szCs w:val="20"/>
              </w:rPr>
              <w:t xml:space="preserve"> IIIC T130°C Db</w:t>
            </w:r>
            <w:r>
              <w:rPr>
                <w:rFonts w:cs="Times New Roman"/>
                <w:szCs w:val="20"/>
              </w:rPr>
              <w:t>.</w:t>
            </w:r>
          </w:p>
          <w:p w:rsidR="006412BF" w:rsidRPr="00D57F43" w:rsidRDefault="006412BF" w:rsidP="007B4A03">
            <w:pPr>
              <w:pStyle w:val="Akapitzlist"/>
              <w:numPr>
                <w:ilvl w:val="0"/>
                <w:numId w:val="20"/>
              </w:numPr>
              <w:ind w:left="215" w:hanging="215"/>
              <w:rPr>
                <w:rFonts w:cs="Times New Roman"/>
                <w:szCs w:val="20"/>
              </w:rPr>
            </w:pPr>
            <w:r w:rsidRPr="00D57F43">
              <w:rPr>
                <w:rFonts w:cs="Times New Roman"/>
                <w:szCs w:val="20"/>
              </w:rPr>
              <w:t>Parametry techniczne nadajnika:</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 xml:space="preserve">Maksymalna moc nadajnika min. 4 W, z możliwością ustawienia min. dwóch poziomów mocy, programowana w </w:t>
            </w:r>
            <w:r>
              <w:rPr>
                <w:rFonts w:cs="Times New Roman"/>
                <w:szCs w:val="20"/>
              </w:rPr>
              <w:t>całym zakresie częstotliwości;</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Maksymalna dopuszczalna dewiacja częstotliwości ± 2,5 kHz d</w:t>
            </w:r>
            <w:r>
              <w:rPr>
                <w:rFonts w:cs="Times New Roman"/>
                <w:szCs w:val="20"/>
              </w:rPr>
              <w:t>la odstępu 12,5 kHz;</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Stabi</w:t>
            </w:r>
            <w:r>
              <w:rPr>
                <w:rFonts w:cs="Times New Roman"/>
                <w:szCs w:val="20"/>
              </w:rPr>
              <w:t xml:space="preserve">lność częstotliwości +/- 2 </w:t>
            </w:r>
            <w:proofErr w:type="spellStart"/>
            <w:r>
              <w:rPr>
                <w:rFonts w:cs="Times New Roman"/>
                <w:szCs w:val="20"/>
              </w:rPr>
              <w:t>ppm</w:t>
            </w:r>
            <w:proofErr w:type="spellEnd"/>
            <w:r>
              <w:rPr>
                <w:rFonts w:cs="Times New Roman"/>
                <w:szCs w:val="20"/>
              </w:rPr>
              <w:t>.;</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Charakterystyka</w:t>
            </w:r>
            <w:r>
              <w:rPr>
                <w:rFonts w:cs="Times New Roman"/>
                <w:szCs w:val="20"/>
              </w:rPr>
              <w:t xml:space="preserve"> pasma akustycznego (+1,-3 </w:t>
            </w:r>
            <w:proofErr w:type="spellStart"/>
            <w:r>
              <w:rPr>
                <w:rFonts w:cs="Times New Roman"/>
                <w:szCs w:val="20"/>
              </w:rPr>
              <w:t>dB</w:t>
            </w:r>
            <w:proofErr w:type="spellEnd"/>
            <w:r>
              <w:rPr>
                <w:rFonts w:cs="Times New Roman"/>
                <w:szCs w:val="20"/>
              </w:rPr>
              <w:t>);</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Łączne zniekształcenia modulacji ≤ 5% (1 kHz, dewi</w:t>
            </w:r>
            <w:r>
              <w:rPr>
                <w:rFonts w:cs="Times New Roman"/>
                <w:szCs w:val="20"/>
              </w:rPr>
              <w:t>acja 60% wartości maksymalnej);</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Tłumienie szumów ≥</w:t>
            </w:r>
            <w:r>
              <w:rPr>
                <w:rFonts w:cs="Times New Roman"/>
                <w:szCs w:val="20"/>
              </w:rPr>
              <w:t xml:space="preserve"> 40 </w:t>
            </w:r>
            <w:proofErr w:type="spellStart"/>
            <w:r>
              <w:rPr>
                <w:rFonts w:cs="Times New Roman"/>
                <w:szCs w:val="20"/>
              </w:rPr>
              <w:t>dB</w:t>
            </w:r>
            <w:proofErr w:type="spellEnd"/>
            <w:r>
              <w:rPr>
                <w:rFonts w:cs="Times New Roman"/>
                <w:szCs w:val="20"/>
              </w:rPr>
              <w:t xml:space="preserve"> (dla odstępu 12,5 kHz.);</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Moc emitowana na kanałach sąsiednic</w:t>
            </w:r>
            <w:r>
              <w:rPr>
                <w:rFonts w:cs="Times New Roman"/>
                <w:szCs w:val="20"/>
              </w:rPr>
              <w:t xml:space="preserve">h ≥ 60 </w:t>
            </w:r>
            <w:proofErr w:type="spellStart"/>
            <w:r>
              <w:rPr>
                <w:rFonts w:cs="Times New Roman"/>
                <w:szCs w:val="20"/>
              </w:rPr>
              <w:t>dB</w:t>
            </w:r>
            <w:proofErr w:type="spellEnd"/>
            <w:r>
              <w:rPr>
                <w:rFonts w:cs="Times New Roman"/>
                <w:szCs w:val="20"/>
              </w:rPr>
              <w:t xml:space="preserve"> dla odstępu 12,5 kHz;</w:t>
            </w:r>
          </w:p>
          <w:p w:rsidR="006412BF" w:rsidRPr="00D57F43" w:rsidRDefault="006412BF" w:rsidP="007B4A03">
            <w:pPr>
              <w:pStyle w:val="Akapitzlist"/>
              <w:numPr>
                <w:ilvl w:val="0"/>
                <w:numId w:val="20"/>
              </w:numPr>
              <w:ind w:left="215" w:hanging="215"/>
              <w:rPr>
                <w:rFonts w:cs="Times New Roman"/>
                <w:szCs w:val="20"/>
              </w:rPr>
            </w:pPr>
            <w:r w:rsidRPr="00D57F43">
              <w:rPr>
                <w:rFonts w:cs="Times New Roman"/>
                <w:szCs w:val="20"/>
              </w:rPr>
              <w:t>Parametry techniczne odbiornika:</w:t>
            </w:r>
          </w:p>
          <w:p w:rsidR="006412BF" w:rsidRPr="00D57F43" w:rsidRDefault="006412BF" w:rsidP="007B4A03">
            <w:pPr>
              <w:pStyle w:val="Akapitzlist"/>
              <w:numPr>
                <w:ilvl w:val="1"/>
                <w:numId w:val="20"/>
              </w:numPr>
              <w:ind w:left="498" w:hanging="283"/>
              <w:rPr>
                <w:rFonts w:cs="Times New Roman"/>
                <w:szCs w:val="20"/>
              </w:rPr>
            </w:pPr>
            <w:r w:rsidRPr="00D57F43">
              <w:rPr>
                <w:rFonts w:cs="Times New Roman"/>
                <w:szCs w:val="20"/>
              </w:rPr>
              <w:t>Czułość analogowa nie gorsza niż 0,3</w:t>
            </w:r>
            <w:r>
              <w:rPr>
                <w:rFonts w:cs="Times New Roman"/>
                <w:szCs w:val="20"/>
              </w:rPr>
              <w:t>μV przy SINAD wynoszącym 12dB;</w:t>
            </w:r>
          </w:p>
          <w:p w:rsidR="006412BF" w:rsidRPr="00D57F43" w:rsidRDefault="006412BF" w:rsidP="007B4A03">
            <w:pPr>
              <w:pStyle w:val="Akapitzlist"/>
              <w:numPr>
                <w:ilvl w:val="1"/>
                <w:numId w:val="20"/>
              </w:numPr>
              <w:ind w:left="498" w:hanging="283"/>
              <w:rPr>
                <w:rFonts w:cs="Times New Roman"/>
                <w:szCs w:val="20"/>
              </w:rPr>
            </w:pPr>
            <w:r w:rsidRPr="00D57F43">
              <w:rPr>
                <w:rFonts w:cs="Times New Roman"/>
                <w:szCs w:val="20"/>
              </w:rPr>
              <w:t xml:space="preserve">Czułość cyfrowa przy bitowej stopie błędu </w:t>
            </w:r>
            <w:r>
              <w:rPr>
                <w:rFonts w:cs="Times New Roman"/>
                <w:szCs w:val="20"/>
              </w:rPr>
              <w:t xml:space="preserve">(BER) 5% nie gorsza niż 0,3 </w:t>
            </w:r>
            <w:proofErr w:type="spellStart"/>
            <w:r>
              <w:rPr>
                <w:rFonts w:cs="Times New Roman"/>
                <w:szCs w:val="20"/>
              </w:rPr>
              <w:t>μV</w:t>
            </w:r>
            <w:proofErr w:type="spellEnd"/>
            <w:r>
              <w:rPr>
                <w:rFonts w:cs="Times New Roman"/>
                <w:szCs w:val="20"/>
              </w:rPr>
              <w:t>;</w:t>
            </w:r>
          </w:p>
          <w:p w:rsidR="006412BF" w:rsidRPr="00D57F43" w:rsidRDefault="006412BF" w:rsidP="007B4A03">
            <w:pPr>
              <w:pStyle w:val="Akapitzlist"/>
              <w:numPr>
                <w:ilvl w:val="1"/>
                <w:numId w:val="20"/>
              </w:numPr>
              <w:ind w:left="498" w:hanging="283"/>
              <w:rPr>
                <w:rFonts w:cs="Times New Roman"/>
                <w:szCs w:val="20"/>
              </w:rPr>
            </w:pPr>
            <w:r w:rsidRPr="00D57F43">
              <w:rPr>
                <w:rFonts w:cs="Times New Roman"/>
                <w:szCs w:val="20"/>
              </w:rPr>
              <w:t>Współczynnik zawartości harmonicznych ≤ 5 % (1 kHz, dewi</w:t>
            </w:r>
            <w:r>
              <w:rPr>
                <w:rFonts w:cs="Times New Roman"/>
                <w:szCs w:val="20"/>
              </w:rPr>
              <w:t>acja 60% wartości maksymalnej);</w:t>
            </w:r>
          </w:p>
          <w:p w:rsidR="006412BF" w:rsidRPr="00D57F43" w:rsidRDefault="006412BF" w:rsidP="007B4A03">
            <w:pPr>
              <w:pStyle w:val="Akapitzlist"/>
              <w:numPr>
                <w:ilvl w:val="1"/>
                <w:numId w:val="20"/>
              </w:numPr>
              <w:ind w:left="498" w:hanging="283"/>
              <w:rPr>
                <w:rFonts w:cs="Times New Roman"/>
                <w:szCs w:val="20"/>
              </w:rPr>
            </w:pPr>
            <w:r w:rsidRPr="00D57F43">
              <w:rPr>
                <w:rFonts w:cs="Times New Roman"/>
                <w:szCs w:val="20"/>
              </w:rPr>
              <w:t>Charakterystyka</w:t>
            </w:r>
            <w:r>
              <w:rPr>
                <w:rFonts w:cs="Times New Roman"/>
                <w:szCs w:val="20"/>
              </w:rPr>
              <w:t xml:space="preserve"> pasma akustycznego (+1,-3 </w:t>
            </w:r>
            <w:proofErr w:type="spellStart"/>
            <w:r>
              <w:rPr>
                <w:rFonts w:cs="Times New Roman"/>
                <w:szCs w:val="20"/>
              </w:rPr>
              <w:t>dB</w:t>
            </w:r>
            <w:proofErr w:type="spellEnd"/>
            <w:r>
              <w:rPr>
                <w:rFonts w:cs="Times New Roman"/>
                <w:szCs w:val="20"/>
              </w:rPr>
              <w:t>);</w:t>
            </w:r>
          </w:p>
          <w:p w:rsidR="006412BF" w:rsidRPr="00D57F43" w:rsidRDefault="006412BF" w:rsidP="007B4A03">
            <w:pPr>
              <w:pStyle w:val="Akapitzlist"/>
              <w:numPr>
                <w:ilvl w:val="1"/>
                <w:numId w:val="20"/>
              </w:numPr>
              <w:ind w:left="498" w:hanging="283"/>
              <w:rPr>
                <w:rFonts w:cs="Times New Roman"/>
                <w:szCs w:val="20"/>
              </w:rPr>
            </w:pPr>
            <w:r w:rsidRPr="00D57F43">
              <w:rPr>
                <w:rFonts w:cs="Times New Roman"/>
                <w:szCs w:val="20"/>
              </w:rPr>
              <w:t>Selektywność sąsiedniokanałow</w:t>
            </w:r>
            <w:r>
              <w:rPr>
                <w:rFonts w:cs="Times New Roman"/>
                <w:szCs w:val="20"/>
              </w:rPr>
              <w:t xml:space="preserve">a ≥ 60 </w:t>
            </w:r>
            <w:proofErr w:type="spellStart"/>
            <w:r>
              <w:rPr>
                <w:rFonts w:cs="Times New Roman"/>
                <w:szCs w:val="20"/>
              </w:rPr>
              <w:t>dB</w:t>
            </w:r>
            <w:proofErr w:type="spellEnd"/>
            <w:r>
              <w:rPr>
                <w:rFonts w:cs="Times New Roman"/>
                <w:szCs w:val="20"/>
              </w:rPr>
              <w:t xml:space="preserve"> dla odstępu 12,5 kHz;</w:t>
            </w:r>
          </w:p>
          <w:p w:rsidR="006412BF" w:rsidRPr="00D57F43" w:rsidRDefault="006412BF" w:rsidP="007B4A03">
            <w:pPr>
              <w:pStyle w:val="Akapitzlist"/>
              <w:numPr>
                <w:ilvl w:val="1"/>
                <w:numId w:val="20"/>
              </w:numPr>
              <w:ind w:left="498" w:hanging="283"/>
              <w:rPr>
                <w:rFonts w:cs="Times New Roman"/>
                <w:szCs w:val="20"/>
              </w:rPr>
            </w:pPr>
            <w:r w:rsidRPr="00D57F43">
              <w:rPr>
                <w:rFonts w:cs="Times New Roman"/>
                <w:szCs w:val="20"/>
              </w:rPr>
              <w:t>Tłumienie sygnałów niepożądanyc</w:t>
            </w:r>
            <w:r>
              <w:rPr>
                <w:rFonts w:cs="Times New Roman"/>
                <w:szCs w:val="20"/>
              </w:rPr>
              <w:t xml:space="preserve">h ≥70 </w:t>
            </w:r>
            <w:proofErr w:type="spellStart"/>
            <w:r>
              <w:rPr>
                <w:rFonts w:cs="Times New Roman"/>
                <w:szCs w:val="20"/>
              </w:rPr>
              <w:t>dB</w:t>
            </w:r>
            <w:proofErr w:type="spellEnd"/>
            <w:r>
              <w:rPr>
                <w:rFonts w:cs="Times New Roman"/>
                <w:szCs w:val="20"/>
              </w:rPr>
              <w:t>. dla odstępu 12,5 kHz;</w:t>
            </w:r>
          </w:p>
          <w:p w:rsidR="006412BF" w:rsidRPr="00D57F43" w:rsidRDefault="006412BF" w:rsidP="007B4A03">
            <w:pPr>
              <w:pStyle w:val="Akapitzlist"/>
              <w:numPr>
                <w:ilvl w:val="1"/>
                <w:numId w:val="20"/>
              </w:numPr>
              <w:ind w:left="498" w:hanging="283"/>
              <w:rPr>
                <w:rFonts w:cs="Times New Roman"/>
                <w:szCs w:val="20"/>
              </w:rPr>
            </w:pPr>
            <w:r w:rsidRPr="00D57F43">
              <w:rPr>
                <w:rFonts w:cs="Times New Roman"/>
                <w:szCs w:val="20"/>
              </w:rPr>
              <w:t>Stosunek sygnał/szum</w:t>
            </w:r>
            <w:r>
              <w:rPr>
                <w:rFonts w:cs="Times New Roman"/>
                <w:szCs w:val="20"/>
              </w:rPr>
              <w:t xml:space="preserve">: ≥ 40 </w:t>
            </w:r>
            <w:proofErr w:type="spellStart"/>
            <w:r>
              <w:rPr>
                <w:rFonts w:cs="Times New Roman"/>
                <w:szCs w:val="20"/>
              </w:rPr>
              <w:t>dB</w:t>
            </w:r>
            <w:proofErr w:type="spellEnd"/>
            <w:r>
              <w:rPr>
                <w:rFonts w:cs="Times New Roman"/>
                <w:szCs w:val="20"/>
              </w:rPr>
              <w:t xml:space="preserve"> dla odstępu 12,5 kHz;</w:t>
            </w:r>
          </w:p>
          <w:p w:rsidR="006412BF" w:rsidRPr="00D57F43" w:rsidRDefault="006412BF" w:rsidP="007B4A03">
            <w:pPr>
              <w:pStyle w:val="Akapitzlist"/>
              <w:numPr>
                <w:ilvl w:val="0"/>
                <w:numId w:val="20"/>
              </w:numPr>
              <w:ind w:left="215" w:hanging="215"/>
              <w:rPr>
                <w:rFonts w:cs="Times New Roman"/>
                <w:szCs w:val="20"/>
              </w:rPr>
            </w:pPr>
            <w:r w:rsidRPr="00D57F43">
              <w:rPr>
                <w:rFonts w:cs="Times New Roman"/>
                <w:szCs w:val="20"/>
              </w:rPr>
              <w:t>Środowisko i klimatyczne warunki pracy:</w:t>
            </w:r>
          </w:p>
          <w:p w:rsidR="006412BF" w:rsidRPr="00D57F43" w:rsidRDefault="006412BF" w:rsidP="007B4A03">
            <w:pPr>
              <w:pStyle w:val="Akapitzlist"/>
              <w:numPr>
                <w:ilvl w:val="1"/>
                <w:numId w:val="20"/>
              </w:numPr>
              <w:ind w:left="498" w:hanging="283"/>
              <w:rPr>
                <w:rFonts w:cs="Times New Roman"/>
                <w:szCs w:val="20"/>
              </w:rPr>
            </w:pPr>
            <w:r w:rsidRPr="00D57F43">
              <w:rPr>
                <w:rFonts w:cs="Times New Roman"/>
                <w:szCs w:val="20"/>
              </w:rPr>
              <w:t xml:space="preserve">Minimalny zakres temperatury pracy zestawu radiotelefonu </w:t>
            </w:r>
            <w:r>
              <w:rPr>
                <w:rFonts w:cs="Times New Roman"/>
                <w:szCs w:val="20"/>
              </w:rPr>
              <w:t>-30°C ÷ +60°C;</w:t>
            </w:r>
          </w:p>
          <w:p w:rsidR="006412BF" w:rsidRPr="00D57F43" w:rsidRDefault="006412BF" w:rsidP="007B4A03">
            <w:pPr>
              <w:pStyle w:val="Akapitzlist"/>
              <w:numPr>
                <w:ilvl w:val="1"/>
                <w:numId w:val="20"/>
              </w:numPr>
              <w:ind w:left="498" w:hanging="283"/>
              <w:rPr>
                <w:rFonts w:cs="Times New Roman"/>
                <w:szCs w:val="20"/>
              </w:rPr>
            </w:pPr>
            <w:r w:rsidRPr="00D57F43">
              <w:rPr>
                <w:rFonts w:cs="Times New Roman"/>
                <w:szCs w:val="20"/>
              </w:rPr>
              <w:t>Ochr</w:t>
            </w:r>
            <w:r>
              <w:rPr>
                <w:rFonts w:cs="Times New Roman"/>
                <w:szCs w:val="20"/>
              </w:rPr>
              <w:t>ona przed pyłem i wilgocią min.</w:t>
            </w:r>
            <w:r w:rsidRPr="00D57F43">
              <w:rPr>
                <w:rFonts w:cs="Times New Roman"/>
                <w:szCs w:val="20"/>
              </w:rPr>
              <w:t xml:space="preserve"> IP57. </w:t>
            </w:r>
          </w:p>
          <w:p w:rsidR="006412BF" w:rsidRPr="00D57F43" w:rsidRDefault="006412BF" w:rsidP="007B4A03">
            <w:pPr>
              <w:pStyle w:val="Akapitzlist"/>
              <w:numPr>
                <w:ilvl w:val="0"/>
                <w:numId w:val="20"/>
              </w:numPr>
              <w:ind w:left="215" w:hanging="215"/>
              <w:rPr>
                <w:rFonts w:cs="Times New Roman"/>
                <w:szCs w:val="20"/>
              </w:rPr>
            </w:pPr>
            <w:r w:rsidRPr="00D57F43">
              <w:rPr>
                <w:rFonts w:cs="Times New Roman"/>
                <w:szCs w:val="20"/>
              </w:rPr>
              <w:t xml:space="preserve">Wymagania uzupełniające: </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Radiotelefon, zgodnie z Prawem Telekomunikacyjnym, musi posiadać deklarację zgodności z dyrektywą 2014/53/U E. 8.2 Metody pomiarów i parametry radiowe nie ujęte w niniejszych wymaganiach muszą być zgodne z normami: ETSI EN 300 086, ETSI EN 300 113, ETSI EN 102 361-2. Wymagania dotyczące kompatybilności elektromagnetycznej muszą być zgodne z normami: ETSI EN 301 489-1 i ETSI EN 301 489-5. Wymagania odnośnie bezpieczeństwa urządzeń nadawczych muszą być zgodne z normą EN 62368-1 lub (EN 60</w:t>
            </w:r>
            <w:r>
              <w:rPr>
                <w:rFonts w:cs="Times New Roman"/>
                <w:szCs w:val="20"/>
              </w:rPr>
              <w:t>065 i EN 60950-1 do 20.12.2020);</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Zgodny z ETSI TS 102 361 (częś</w:t>
            </w:r>
            <w:r>
              <w:rPr>
                <w:rFonts w:cs="Times New Roman"/>
                <w:szCs w:val="20"/>
              </w:rPr>
              <w:t>ci 1, 2, 3) - ETSI DMR Standard;</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 xml:space="preserve">Możliwość aktualizacji oprogramowania </w:t>
            </w:r>
            <w:proofErr w:type="spellStart"/>
            <w:r w:rsidRPr="00D57F43">
              <w:rPr>
                <w:rFonts w:cs="Times New Roman"/>
                <w:szCs w:val="20"/>
              </w:rPr>
              <w:t>firmware</w:t>
            </w:r>
            <w:proofErr w:type="spellEnd"/>
            <w:r>
              <w:rPr>
                <w:rFonts w:cs="Times New Roman"/>
                <w:szCs w:val="20"/>
              </w:rPr>
              <w:t>;</w:t>
            </w:r>
          </w:p>
          <w:p w:rsidR="006412BF" w:rsidRPr="00D57F43" w:rsidRDefault="006412BF" w:rsidP="007B4A03">
            <w:pPr>
              <w:pStyle w:val="Akapitzlist"/>
              <w:numPr>
                <w:ilvl w:val="1"/>
                <w:numId w:val="20"/>
              </w:numPr>
              <w:ind w:left="498" w:hanging="283"/>
              <w:rPr>
                <w:rFonts w:cs="Times New Roman"/>
                <w:szCs w:val="20"/>
              </w:rPr>
            </w:pPr>
            <w:r w:rsidRPr="00D57F43">
              <w:rPr>
                <w:rFonts w:cs="Times New Roman"/>
                <w:szCs w:val="20"/>
              </w:rPr>
              <w:t>Interfejs użytkownika radiotelefonu noszonego w języku polskim.</w:t>
            </w:r>
          </w:p>
          <w:p w:rsidR="006412BF" w:rsidRPr="00D57F43" w:rsidRDefault="006412BF" w:rsidP="007B4A03">
            <w:pPr>
              <w:pStyle w:val="Akapitzlist"/>
              <w:numPr>
                <w:ilvl w:val="0"/>
                <w:numId w:val="20"/>
              </w:numPr>
              <w:ind w:left="215" w:hanging="215"/>
              <w:rPr>
                <w:rFonts w:cs="Times New Roman"/>
                <w:szCs w:val="20"/>
              </w:rPr>
            </w:pPr>
            <w:r w:rsidRPr="00D57F43">
              <w:rPr>
                <w:rFonts w:cs="Times New Roman"/>
                <w:szCs w:val="20"/>
              </w:rPr>
              <w:t>Ukompletowanie zestawu:</w:t>
            </w:r>
          </w:p>
          <w:p w:rsidR="006412BF" w:rsidRPr="00D57F43" w:rsidRDefault="006412BF" w:rsidP="007B4A03">
            <w:pPr>
              <w:pStyle w:val="Akapitzlist"/>
              <w:numPr>
                <w:ilvl w:val="1"/>
                <w:numId w:val="20"/>
              </w:numPr>
              <w:ind w:left="498" w:hanging="283"/>
              <w:jc w:val="both"/>
              <w:rPr>
                <w:rFonts w:cs="Times New Roman"/>
                <w:szCs w:val="20"/>
              </w:rPr>
            </w:pPr>
            <w:r>
              <w:rPr>
                <w:rFonts w:cs="Times New Roman"/>
                <w:szCs w:val="20"/>
              </w:rPr>
              <w:t>Radiotelefon;</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Oryginalna bateria producenta radiotelefonu o pojemności min. 1200mAh</w:t>
            </w:r>
            <w:r>
              <w:rPr>
                <w:rFonts w:cs="Times New Roman"/>
                <w:szCs w:val="20"/>
              </w:rPr>
              <w:t>;</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Antena elastyczna na pasmo min. 148-174, niezinte</w:t>
            </w:r>
            <w:r>
              <w:rPr>
                <w:rFonts w:cs="Times New Roman"/>
                <w:szCs w:val="20"/>
              </w:rPr>
              <w:t>growana z obudową radiotelefonu;</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 xml:space="preserve">Oryginalny </w:t>
            </w:r>
            <w:proofErr w:type="spellStart"/>
            <w:r w:rsidRPr="00D57F43">
              <w:rPr>
                <w:rFonts w:cs="Times New Roman"/>
                <w:szCs w:val="20"/>
              </w:rPr>
              <w:t>mikrofonogłośnik</w:t>
            </w:r>
            <w:proofErr w:type="spellEnd"/>
            <w:r w:rsidRPr="00D57F43">
              <w:rPr>
                <w:rFonts w:cs="Times New Roman"/>
                <w:szCs w:val="20"/>
              </w:rPr>
              <w:t xml:space="preserve"> producenta radiotelefonu umożliwiający min. nadawanie i odbiór korespondencji podłączony do złącza akcesoriów</w:t>
            </w:r>
            <w:r>
              <w:rPr>
                <w:rFonts w:cs="Times New Roman"/>
                <w:szCs w:val="20"/>
              </w:rPr>
              <w:t>;</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 xml:space="preserve">Wymienny zaczep/klips umożliwiający przymocowanie </w:t>
            </w:r>
            <w:r>
              <w:rPr>
                <w:rFonts w:cs="Times New Roman"/>
                <w:szCs w:val="20"/>
              </w:rPr>
              <w:t>radiotelefonu noszonego do pasa;</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 xml:space="preserve">Instrukcja obsługi radiotelefonu w języku polskim. </w:t>
            </w:r>
          </w:p>
          <w:p w:rsidR="006412BF" w:rsidRPr="00D57F43" w:rsidRDefault="006412BF" w:rsidP="007B4A03">
            <w:pPr>
              <w:pStyle w:val="Akapitzlist"/>
              <w:numPr>
                <w:ilvl w:val="0"/>
                <w:numId w:val="20"/>
              </w:numPr>
              <w:ind w:left="215" w:hanging="215"/>
              <w:rPr>
                <w:rFonts w:cs="Times New Roman"/>
                <w:szCs w:val="20"/>
              </w:rPr>
            </w:pPr>
            <w:r w:rsidRPr="00D57F43">
              <w:rPr>
                <w:rFonts w:cs="Times New Roman"/>
                <w:szCs w:val="20"/>
              </w:rPr>
              <w:t>Zestawy do programowania:</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Oprogramowanie i osprzęt niezbędny do realizacji czynno</w:t>
            </w:r>
            <w:r>
              <w:rPr>
                <w:rFonts w:cs="Times New Roman"/>
                <w:szCs w:val="20"/>
              </w:rPr>
              <w:t>ści związanych z programowaniem;</w:t>
            </w:r>
          </w:p>
          <w:p w:rsidR="006412BF" w:rsidRPr="00D57F43" w:rsidRDefault="006412BF" w:rsidP="007B4A03">
            <w:pPr>
              <w:pStyle w:val="Akapitzlist"/>
              <w:numPr>
                <w:ilvl w:val="1"/>
                <w:numId w:val="20"/>
              </w:numPr>
              <w:ind w:left="498" w:hanging="283"/>
              <w:jc w:val="both"/>
              <w:rPr>
                <w:rFonts w:cs="Times New Roman"/>
                <w:szCs w:val="20"/>
              </w:rPr>
            </w:pPr>
            <w:r w:rsidRPr="00D57F43">
              <w:rPr>
                <w:rFonts w:cs="Times New Roman"/>
                <w:szCs w:val="20"/>
              </w:rPr>
              <w:t>Możliwość wcześniejszego przygotowania odpowiedniego pliku konfiguracyjnego</w:t>
            </w:r>
            <w:r>
              <w:rPr>
                <w:rFonts w:cs="Times New Roman"/>
                <w:bCs/>
                <w:color w:val="000000" w:themeColor="text1"/>
                <w:szCs w:val="20"/>
              </w:rPr>
              <w:t>.</w:t>
            </w:r>
          </w:p>
          <w:p w:rsidR="006412BF" w:rsidRPr="00411731" w:rsidRDefault="006412BF" w:rsidP="007B4A03">
            <w:pPr>
              <w:pStyle w:val="Akapitzlist"/>
              <w:numPr>
                <w:ilvl w:val="0"/>
                <w:numId w:val="20"/>
              </w:numPr>
              <w:ind w:left="215" w:hanging="215"/>
            </w:pPr>
            <w:r w:rsidRPr="008877AC">
              <w:rPr>
                <w:rFonts w:cs="Times New Roman"/>
                <w:szCs w:val="20"/>
              </w:rPr>
              <w:t>Do</w:t>
            </w:r>
            <w:r w:rsidR="00215E2E">
              <w:t xml:space="preserve"> radiotelefonów dołączone</w:t>
            </w:r>
            <w:r>
              <w:t xml:space="preserve"> ładowarki – 3szt. </w:t>
            </w:r>
            <w:r w:rsidRPr="00411731">
              <w:t>o minimalnych parametrach:</w:t>
            </w:r>
          </w:p>
          <w:p w:rsidR="006412BF" w:rsidRPr="00D57F43" w:rsidRDefault="006412BF" w:rsidP="00780670">
            <w:pPr>
              <w:pStyle w:val="Akapitzlist"/>
              <w:numPr>
                <w:ilvl w:val="0"/>
                <w:numId w:val="23"/>
              </w:numPr>
              <w:ind w:left="498" w:hanging="283"/>
              <w:rPr>
                <w:rFonts w:cs="Times New Roman"/>
                <w:szCs w:val="20"/>
              </w:rPr>
            </w:pPr>
            <w:r w:rsidRPr="00D57F43">
              <w:rPr>
                <w:rFonts w:cs="Times New Roman"/>
                <w:szCs w:val="20"/>
              </w:rPr>
              <w:t>Ładowarka zasilana z sieci elektrycznej pojazdu</w:t>
            </w:r>
            <w:r>
              <w:rPr>
                <w:rFonts w:cs="Times New Roman"/>
                <w:szCs w:val="20"/>
              </w:rPr>
              <w:t>;</w:t>
            </w:r>
          </w:p>
          <w:p w:rsidR="006412BF" w:rsidRPr="00D57F43" w:rsidRDefault="006412BF" w:rsidP="00780670">
            <w:pPr>
              <w:pStyle w:val="Akapitzlist"/>
              <w:numPr>
                <w:ilvl w:val="0"/>
                <w:numId w:val="23"/>
              </w:numPr>
              <w:ind w:left="498" w:hanging="283"/>
              <w:rPr>
                <w:rFonts w:cs="Times New Roman"/>
                <w:szCs w:val="20"/>
              </w:rPr>
            </w:pPr>
            <w:r w:rsidRPr="00D57F43">
              <w:rPr>
                <w:rFonts w:cs="Times New Roman"/>
                <w:szCs w:val="20"/>
              </w:rPr>
              <w:t>Wyposażona w inteligentny system zarządzania e</w:t>
            </w:r>
            <w:r>
              <w:rPr>
                <w:rFonts w:cs="Times New Roman"/>
                <w:szCs w:val="20"/>
              </w:rPr>
              <w:t>nergią;</w:t>
            </w:r>
          </w:p>
          <w:p w:rsidR="006412BF" w:rsidRDefault="006412BF" w:rsidP="00780670">
            <w:pPr>
              <w:pStyle w:val="Akapitzlist"/>
              <w:numPr>
                <w:ilvl w:val="0"/>
                <w:numId w:val="23"/>
              </w:numPr>
              <w:ind w:left="498" w:hanging="283"/>
              <w:rPr>
                <w:rFonts w:cs="Times New Roman"/>
                <w:szCs w:val="20"/>
              </w:rPr>
            </w:pPr>
            <w:r w:rsidRPr="00D57F43">
              <w:rPr>
                <w:rFonts w:cs="Times New Roman"/>
                <w:szCs w:val="20"/>
              </w:rPr>
              <w:t>Sygnalizacja cyklu pracy ł</w:t>
            </w:r>
            <w:r>
              <w:rPr>
                <w:rFonts w:cs="Times New Roman"/>
                <w:szCs w:val="20"/>
              </w:rPr>
              <w:t>adowania/zakończenia ładowania;</w:t>
            </w:r>
          </w:p>
          <w:p w:rsidR="006412BF" w:rsidRDefault="006412BF" w:rsidP="00780670">
            <w:pPr>
              <w:pStyle w:val="Akapitzlist"/>
              <w:numPr>
                <w:ilvl w:val="0"/>
                <w:numId w:val="23"/>
              </w:numPr>
              <w:ind w:left="498" w:hanging="283"/>
              <w:rPr>
                <w:rFonts w:cs="Times New Roman"/>
                <w:szCs w:val="20"/>
              </w:rPr>
            </w:pPr>
            <w:r>
              <w:rPr>
                <w:rFonts w:cs="Times New Roman"/>
                <w:szCs w:val="20"/>
              </w:rPr>
              <w:t>Ilość stanowisk do ładowania – 3;</w:t>
            </w:r>
          </w:p>
          <w:p w:rsidR="006412BF" w:rsidRPr="00D57F43" w:rsidRDefault="00480C83" w:rsidP="00480C83">
            <w:pPr>
              <w:pBdr>
                <w:top w:val="nil"/>
                <w:left w:val="nil"/>
                <w:bottom w:val="nil"/>
                <w:right w:val="nil"/>
                <w:between w:val="nil"/>
              </w:pBdr>
              <w:shd w:val="clear" w:color="auto" w:fill="FFFFFF"/>
              <w:spacing w:line="276" w:lineRule="auto"/>
              <w:ind w:right="211"/>
              <w:rPr>
                <w:color w:val="000000" w:themeColor="text1"/>
              </w:rPr>
            </w:pPr>
            <w:r>
              <w:t xml:space="preserve">Wybór modelu i sposób montażu </w:t>
            </w:r>
            <w:r w:rsidR="006412BF">
              <w:t xml:space="preserve">– </w:t>
            </w:r>
            <w:r w:rsidRPr="00D57F43">
              <w:t>należy uzgodnić z Zamawiającym po podpisaniu umowy na etapie przygotowywania projektu koncepcyjnego</w:t>
            </w:r>
            <w:r>
              <w:t>.</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2028C3" w:rsidRDefault="006412BF" w:rsidP="00040D35">
            <w:pPr>
              <w:widowControl w:val="0"/>
              <w:pBdr>
                <w:top w:val="nil"/>
                <w:left w:val="nil"/>
                <w:bottom w:val="nil"/>
                <w:right w:val="nil"/>
                <w:between w:val="nil"/>
              </w:pBdr>
              <w:tabs>
                <w:tab w:val="left" w:pos="1418"/>
              </w:tabs>
              <w:spacing w:line="276" w:lineRule="auto"/>
              <w:rPr>
                <w:color w:val="000000" w:themeColor="text1"/>
              </w:rPr>
            </w:pPr>
            <w:r>
              <w:rPr>
                <w:color w:val="000000" w:themeColor="text1"/>
              </w:rPr>
              <w:t xml:space="preserve">Latarki LED –3 </w:t>
            </w:r>
            <w:proofErr w:type="spellStart"/>
            <w:r>
              <w:rPr>
                <w:color w:val="000000" w:themeColor="text1"/>
              </w:rPr>
              <w:t>kpl</w:t>
            </w:r>
            <w:proofErr w:type="spellEnd"/>
            <w:r>
              <w:rPr>
                <w:color w:val="000000" w:themeColor="text1"/>
              </w:rPr>
              <w:t>.</w:t>
            </w:r>
            <w:r>
              <w:rPr>
                <w:color w:val="000000"/>
              </w:rPr>
              <w:t xml:space="preserve"> o następujących wymaganiach</w:t>
            </w:r>
            <w:r>
              <w:rPr>
                <w:color w:val="000000" w:themeColor="text1"/>
              </w:rPr>
              <w:t>:</w:t>
            </w:r>
          </w:p>
          <w:p w:rsidR="006412BF" w:rsidRDefault="002E3177" w:rsidP="007B4A03">
            <w:pPr>
              <w:pStyle w:val="Akapitzlist"/>
              <w:widowControl w:val="0"/>
              <w:numPr>
                <w:ilvl w:val="0"/>
                <w:numId w:val="16"/>
              </w:numPr>
              <w:pBdr>
                <w:top w:val="nil"/>
                <w:left w:val="nil"/>
                <w:bottom w:val="nil"/>
                <w:right w:val="nil"/>
                <w:between w:val="nil"/>
              </w:pBdr>
              <w:tabs>
                <w:tab w:val="left" w:pos="1418"/>
              </w:tabs>
              <w:ind w:left="357" w:hanging="284"/>
              <w:jc w:val="both"/>
              <w:rPr>
                <w:rFonts w:cs="Times New Roman"/>
                <w:color w:val="000000" w:themeColor="text1"/>
                <w:szCs w:val="20"/>
              </w:rPr>
            </w:pPr>
            <w:r>
              <w:rPr>
                <w:rFonts w:cs="Times New Roman"/>
                <w:color w:val="000000" w:themeColor="text1"/>
                <w:szCs w:val="20"/>
              </w:rPr>
              <w:t xml:space="preserve">Moc światła </w:t>
            </w:r>
            <w:r w:rsidR="003033EE">
              <w:rPr>
                <w:rFonts w:cs="Times New Roman"/>
                <w:color w:val="000000" w:themeColor="text1"/>
                <w:szCs w:val="20"/>
              </w:rPr>
              <w:t>w trybie maksymalnym - minimum 300</w:t>
            </w:r>
            <w:r w:rsidR="006412BF">
              <w:rPr>
                <w:rFonts w:cs="Times New Roman"/>
                <w:color w:val="000000" w:themeColor="text1"/>
                <w:szCs w:val="20"/>
              </w:rPr>
              <w:t xml:space="preserve"> lumenów</w:t>
            </w:r>
          </w:p>
          <w:p w:rsidR="006412BF" w:rsidRDefault="006412BF" w:rsidP="007B4A03">
            <w:pPr>
              <w:pStyle w:val="Akapitzlist"/>
              <w:widowControl w:val="0"/>
              <w:numPr>
                <w:ilvl w:val="0"/>
                <w:numId w:val="16"/>
              </w:numPr>
              <w:pBdr>
                <w:top w:val="nil"/>
                <w:left w:val="nil"/>
                <w:bottom w:val="nil"/>
                <w:right w:val="nil"/>
                <w:between w:val="nil"/>
              </w:pBdr>
              <w:tabs>
                <w:tab w:val="left" w:pos="1418"/>
              </w:tabs>
              <w:ind w:left="357" w:hanging="284"/>
              <w:jc w:val="both"/>
              <w:rPr>
                <w:rFonts w:cs="Times New Roman"/>
                <w:color w:val="000000" w:themeColor="text1"/>
                <w:szCs w:val="20"/>
              </w:rPr>
            </w:pPr>
            <w:r>
              <w:rPr>
                <w:rFonts w:cs="Times New Roman"/>
                <w:color w:val="000000" w:themeColor="text1"/>
                <w:szCs w:val="20"/>
              </w:rPr>
              <w:t>Skuteczny zasięg: min. 130 m</w:t>
            </w:r>
            <w:r w:rsidR="002E3177">
              <w:rPr>
                <w:rFonts w:cs="Times New Roman"/>
                <w:color w:val="000000" w:themeColor="text1"/>
                <w:szCs w:val="20"/>
              </w:rPr>
              <w:t>,</w:t>
            </w:r>
          </w:p>
          <w:p w:rsidR="006412BF" w:rsidRDefault="006412BF" w:rsidP="007B4A03">
            <w:pPr>
              <w:pStyle w:val="Akapitzlist"/>
              <w:widowControl w:val="0"/>
              <w:numPr>
                <w:ilvl w:val="0"/>
                <w:numId w:val="16"/>
              </w:numPr>
              <w:pBdr>
                <w:top w:val="nil"/>
                <w:left w:val="nil"/>
                <w:bottom w:val="nil"/>
                <w:right w:val="nil"/>
                <w:between w:val="nil"/>
              </w:pBdr>
              <w:tabs>
                <w:tab w:val="left" w:pos="1418"/>
              </w:tabs>
              <w:ind w:left="357" w:hanging="284"/>
              <w:jc w:val="both"/>
              <w:rPr>
                <w:rFonts w:cs="Times New Roman"/>
                <w:color w:val="000000" w:themeColor="text1"/>
                <w:szCs w:val="20"/>
              </w:rPr>
            </w:pPr>
            <w:r>
              <w:rPr>
                <w:rFonts w:cs="Times New Roman"/>
                <w:color w:val="000000" w:themeColor="text1"/>
                <w:szCs w:val="20"/>
              </w:rPr>
              <w:t>I</w:t>
            </w:r>
            <w:r w:rsidR="002B69B8">
              <w:rPr>
                <w:rFonts w:cs="Times New Roman"/>
                <w:color w:val="000000" w:themeColor="text1"/>
                <w:szCs w:val="20"/>
              </w:rPr>
              <w:t>lość trybów pracy:</w:t>
            </w:r>
            <w:r w:rsidR="003033EE">
              <w:rPr>
                <w:rFonts w:cs="Times New Roman"/>
                <w:color w:val="000000" w:themeColor="text1"/>
                <w:szCs w:val="20"/>
              </w:rPr>
              <w:t xml:space="preserve"> minimum</w:t>
            </w:r>
            <w:r w:rsidR="002B69B8">
              <w:rPr>
                <w:rFonts w:cs="Times New Roman"/>
                <w:color w:val="000000" w:themeColor="text1"/>
                <w:szCs w:val="20"/>
              </w:rPr>
              <w:t xml:space="preserve"> 2</w:t>
            </w:r>
            <w:r w:rsidR="002E3177">
              <w:rPr>
                <w:rFonts w:cs="Times New Roman"/>
                <w:color w:val="000000" w:themeColor="text1"/>
                <w:szCs w:val="20"/>
              </w:rPr>
              <w:t>,</w:t>
            </w:r>
          </w:p>
          <w:p w:rsidR="002E3177" w:rsidRDefault="002E3177" w:rsidP="007B4A03">
            <w:pPr>
              <w:pStyle w:val="Akapitzlist"/>
              <w:widowControl w:val="0"/>
              <w:numPr>
                <w:ilvl w:val="0"/>
                <w:numId w:val="16"/>
              </w:numPr>
              <w:pBdr>
                <w:top w:val="nil"/>
                <w:left w:val="nil"/>
                <w:bottom w:val="nil"/>
                <w:right w:val="nil"/>
                <w:between w:val="nil"/>
              </w:pBdr>
              <w:tabs>
                <w:tab w:val="left" w:pos="1418"/>
              </w:tabs>
              <w:ind w:left="357" w:hanging="284"/>
              <w:jc w:val="both"/>
              <w:rPr>
                <w:rFonts w:cs="Times New Roman"/>
                <w:color w:val="000000" w:themeColor="text1"/>
                <w:szCs w:val="20"/>
              </w:rPr>
            </w:pPr>
            <w:r>
              <w:rPr>
                <w:rFonts w:cs="Times New Roman"/>
                <w:color w:val="000000" w:themeColor="text1"/>
                <w:szCs w:val="20"/>
              </w:rPr>
              <w:t>Zasilanie akumulatorowe,</w:t>
            </w:r>
          </w:p>
          <w:p w:rsidR="006412BF" w:rsidRDefault="006412BF" w:rsidP="007B4A03">
            <w:pPr>
              <w:pStyle w:val="Akapitzlist"/>
              <w:widowControl w:val="0"/>
              <w:numPr>
                <w:ilvl w:val="0"/>
                <w:numId w:val="16"/>
              </w:numPr>
              <w:pBdr>
                <w:top w:val="nil"/>
                <w:left w:val="nil"/>
                <w:bottom w:val="nil"/>
                <w:right w:val="nil"/>
                <w:between w:val="nil"/>
              </w:pBdr>
              <w:tabs>
                <w:tab w:val="left" w:pos="1418"/>
              </w:tabs>
              <w:ind w:left="357" w:hanging="284"/>
              <w:jc w:val="both"/>
              <w:rPr>
                <w:rFonts w:cs="Times New Roman"/>
                <w:color w:val="000000" w:themeColor="text1"/>
                <w:szCs w:val="20"/>
              </w:rPr>
            </w:pPr>
            <w:r>
              <w:rPr>
                <w:rFonts w:cs="Times New Roman"/>
                <w:color w:val="000000" w:themeColor="text1"/>
                <w:szCs w:val="20"/>
              </w:rPr>
              <w:t>Głowica latarki: ruchoma, kątowa</w:t>
            </w:r>
            <w:r w:rsidR="002E3177">
              <w:rPr>
                <w:rFonts w:cs="Times New Roman"/>
                <w:color w:val="000000" w:themeColor="text1"/>
                <w:szCs w:val="20"/>
              </w:rPr>
              <w:t>,</w:t>
            </w:r>
          </w:p>
          <w:p w:rsidR="006412BF" w:rsidRDefault="003033EE" w:rsidP="007B4A03">
            <w:pPr>
              <w:pStyle w:val="Akapitzlist"/>
              <w:widowControl w:val="0"/>
              <w:numPr>
                <w:ilvl w:val="0"/>
                <w:numId w:val="16"/>
              </w:numPr>
              <w:pBdr>
                <w:top w:val="nil"/>
                <w:left w:val="nil"/>
                <w:bottom w:val="nil"/>
                <w:right w:val="nil"/>
                <w:between w:val="nil"/>
              </w:pBdr>
              <w:tabs>
                <w:tab w:val="left" w:pos="1418"/>
              </w:tabs>
              <w:ind w:left="357" w:hanging="284"/>
              <w:jc w:val="both"/>
              <w:rPr>
                <w:rFonts w:cs="Times New Roman"/>
                <w:color w:val="000000" w:themeColor="text1"/>
                <w:szCs w:val="20"/>
              </w:rPr>
            </w:pPr>
            <w:r>
              <w:rPr>
                <w:rFonts w:cs="Times New Roman"/>
                <w:color w:val="000000" w:themeColor="text1"/>
                <w:szCs w:val="20"/>
              </w:rPr>
              <w:t>Ochrona IP67</w:t>
            </w:r>
            <w:r w:rsidR="002E3177">
              <w:rPr>
                <w:rFonts w:cs="Times New Roman"/>
                <w:color w:val="000000" w:themeColor="text1"/>
                <w:szCs w:val="20"/>
              </w:rPr>
              <w:t>,</w:t>
            </w:r>
          </w:p>
          <w:p w:rsidR="003033EE" w:rsidRDefault="00595F86" w:rsidP="007B4A03">
            <w:pPr>
              <w:pStyle w:val="Akapitzlist"/>
              <w:widowControl w:val="0"/>
              <w:numPr>
                <w:ilvl w:val="0"/>
                <w:numId w:val="16"/>
              </w:numPr>
              <w:pBdr>
                <w:top w:val="nil"/>
                <w:left w:val="nil"/>
                <w:bottom w:val="nil"/>
                <w:right w:val="nil"/>
                <w:between w:val="nil"/>
              </w:pBdr>
              <w:tabs>
                <w:tab w:val="left" w:pos="1418"/>
              </w:tabs>
              <w:ind w:left="357" w:hanging="284"/>
              <w:jc w:val="both"/>
              <w:rPr>
                <w:rFonts w:cs="Times New Roman"/>
                <w:color w:val="000000" w:themeColor="text1"/>
                <w:szCs w:val="20"/>
              </w:rPr>
            </w:pPr>
            <w:r>
              <w:rPr>
                <w:rFonts w:cs="Times New Roman"/>
                <w:color w:val="000000" w:themeColor="text1"/>
                <w:szCs w:val="20"/>
              </w:rPr>
              <w:t>Certyfikat ATEX,</w:t>
            </w:r>
          </w:p>
          <w:p w:rsidR="006412BF" w:rsidRDefault="002E3177" w:rsidP="007B4A03">
            <w:pPr>
              <w:pStyle w:val="Akapitzlist"/>
              <w:widowControl w:val="0"/>
              <w:numPr>
                <w:ilvl w:val="0"/>
                <w:numId w:val="16"/>
              </w:numPr>
              <w:pBdr>
                <w:top w:val="nil"/>
                <w:left w:val="nil"/>
                <w:bottom w:val="nil"/>
                <w:right w:val="nil"/>
                <w:between w:val="nil"/>
              </w:pBdr>
              <w:tabs>
                <w:tab w:val="left" w:pos="1418"/>
              </w:tabs>
              <w:ind w:left="357" w:hanging="284"/>
              <w:jc w:val="both"/>
              <w:rPr>
                <w:rFonts w:cs="Times New Roman"/>
                <w:color w:val="000000" w:themeColor="text1"/>
                <w:szCs w:val="20"/>
              </w:rPr>
            </w:pPr>
            <w:r>
              <w:rPr>
                <w:rFonts w:cs="Times New Roman"/>
                <w:color w:val="000000" w:themeColor="text1"/>
                <w:szCs w:val="20"/>
              </w:rPr>
              <w:t xml:space="preserve">Czas pracy w wymaganych trybach </w:t>
            </w:r>
            <w:r w:rsidR="006412BF">
              <w:rPr>
                <w:rFonts w:cs="Times New Roman"/>
                <w:color w:val="000000" w:themeColor="text1"/>
                <w:szCs w:val="20"/>
              </w:rPr>
              <w:t xml:space="preserve"> </w:t>
            </w:r>
            <w:r>
              <w:rPr>
                <w:rFonts w:cs="Times New Roman"/>
                <w:color w:val="000000" w:themeColor="text1"/>
                <w:szCs w:val="20"/>
              </w:rPr>
              <w:t xml:space="preserve">pracy min. 6 – </w:t>
            </w:r>
            <w:r w:rsidR="006412BF">
              <w:rPr>
                <w:rFonts w:cs="Times New Roman"/>
                <w:color w:val="000000" w:themeColor="text1"/>
                <w:szCs w:val="20"/>
              </w:rPr>
              <w:t xml:space="preserve"> 15 godzin</w:t>
            </w:r>
            <w:r>
              <w:rPr>
                <w:rFonts w:cs="Times New Roman"/>
                <w:color w:val="000000" w:themeColor="text1"/>
                <w:szCs w:val="20"/>
              </w:rPr>
              <w:t>,</w:t>
            </w:r>
          </w:p>
          <w:p w:rsidR="006412BF" w:rsidRPr="002E3177" w:rsidRDefault="006412BF" w:rsidP="006F2AF1">
            <w:pPr>
              <w:pStyle w:val="Akapitzlist"/>
              <w:widowControl w:val="0"/>
              <w:numPr>
                <w:ilvl w:val="0"/>
                <w:numId w:val="16"/>
              </w:numPr>
              <w:pBdr>
                <w:top w:val="nil"/>
                <w:left w:val="nil"/>
                <w:bottom w:val="nil"/>
                <w:right w:val="nil"/>
                <w:between w:val="nil"/>
              </w:pBdr>
              <w:tabs>
                <w:tab w:val="left" w:pos="1418"/>
              </w:tabs>
              <w:ind w:left="357" w:hanging="284"/>
              <w:jc w:val="both"/>
              <w:rPr>
                <w:rFonts w:cs="Times New Roman"/>
                <w:color w:val="000000"/>
                <w:szCs w:val="20"/>
              </w:rPr>
            </w:pPr>
            <w:r w:rsidRPr="002E3177">
              <w:rPr>
                <w:rFonts w:cs="Times New Roman"/>
                <w:color w:val="000000" w:themeColor="text1"/>
                <w:szCs w:val="20"/>
              </w:rPr>
              <w:t>Obudowa w jaskrawym kolorze, wyposażona w magnes do mocowania zewnętrznego</w:t>
            </w:r>
            <w:r w:rsidR="002E3177" w:rsidRPr="002E3177">
              <w:rPr>
                <w:rFonts w:cs="Times New Roman"/>
                <w:color w:val="000000" w:themeColor="text1"/>
                <w:szCs w:val="20"/>
              </w:rPr>
              <w:t>,</w:t>
            </w:r>
          </w:p>
          <w:p w:rsidR="006412BF" w:rsidRPr="00BF53ED" w:rsidRDefault="006412BF" w:rsidP="00CE7092">
            <w:pPr>
              <w:widowControl w:val="0"/>
              <w:pBdr>
                <w:top w:val="nil"/>
                <w:left w:val="nil"/>
                <w:bottom w:val="nil"/>
                <w:right w:val="nil"/>
                <w:between w:val="nil"/>
              </w:pBdr>
              <w:tabs>
                <w:tab w:val="left" w:pos="1418"/>
              </w:tabs>
              <w:spacing w:line="276" w:lineRule="auto"/>
              <w:ind w:left="73"/>
              <w:jc w:val="both"/>
              <w:rPr>
                <w:color w:val="000000"/>
              </w:rPr>
            </w:pPr>
            <w:r>
              <w:t xml:space="preserve">Zamontowane w kabinie kierowcy – </w:t>
            </w:r>
            <w:r w:rsidRPr="00D57F43">
              <w:t>do uzgodnienia z zamawiającym na etapie wykonania.</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D57F43" w:rsidRDefault="006412BF">
            <w:pPr>
              <w:pBdr>
                <w:top w:val="nil"/>
                <w:left w:val="nil"/>
                <w:bottom w:val="nil"/>
                <w:right w:val="nil"/>
                <w:between w:val="nil"/>
              </w:pBdr>
              <w:shd w:val="clear" w:color="auto" w:fill="FFFFFF"/>
              <w:spacing w:line="276" w:lineRule="auto"/>
              <w:ind w:right="211"/>
              <w:rPr>
                <w:color w:val="000000" w:themeColor="text1"/>
              </w:rPr>
            </w:pPr>
            <w:r w:rsidRPr="00D57F43">
              <w:rPr>
                <w:color w:val="000000" w:themeColor="text1"/>
              </w:rPr>
              <w:t>Dodatkowo pojazd wyposażony co najmniej w:</w:t>
            </w:r>
          </w:p>
          <w:p w:rsidR="006412BF" w:rsidRPr="00D57F43" w:rsidRDefault="00215E2E">
            <w:pPr>
              <w:numPr>
                <w:ilvl w:val="0"/>
                <w:numId w:val="5"/>
              </w:numPr>
              <w:pBdr>
                <w:top w:val="nil"/>
                <w:left w:val="nil"/>
                <w:bottom w:val="nil"/>
                <w:right w:val="nil"/>
                <w:between w:val="nil"/>
              </w:pBdr>
              <w:shd w:val="clear" w:color="auto" w:fill="FFFFFF"/>
              <w:spacing w:line="276" w:lineRule="auto"/>
              <w:ind w:left="215" w:right="211" w:hanging="215"/>
              <w:rPr>
                <w:color w:val="000000" w:themeColor="text1"/>
              </w:rPr>
            </w:pPr>
            <w:r>
              <w:rPr>
                <w:color w:val="000000" w:themeColor="text1"/>
              </w:rPr>
              <w:t>2 kliny pod koła,</w:t>
            </w:r>
          </w:p>
          <w:p w:rsidR="006412BF" w:rsidRPr="00D57F43" w:rsidRDefault="00215E2E">
            <w:pPr>
              <w:numPr>
                <w:ilvl w:val="0"/>
                <w:numId w:val="5"/>
              </w:numPr>
              <w:pBdr>
                <w:top w:val="nil"/>
                <w:left w:val="nil"/>
                <w:bottom w:val="nil"/>
                <w:right w:val="nil"/>
                <w:between w:val="nil"/>
              </w:pBdr>
              <w:shd w:val="clear" w:color="auto" w:fill="FFFFFF"/>
              <w:spacing w:line="276" w:lineRule="auto"/>
              <w:ind w:left="215" w:right="211" w:hanging="215"/>
              <w:rPr>
                <w:color w:val="000000" w:themeColor="text1"/>
              </w:rPr>
            </w:pPr>
            <w:r>
              <w:rPr>
                <w:color w:val="000000" w:themeColor="text1"/>
              </w:rPr>
              <w:t>Klucz do kół,</w:t>
            </w:r>
          </w:p>
          <w:p w:rsidR="006412BF" w:rsidRPr="00D57F43" w:rsidRDefault="00215E2E">
            <w:pPr>
              <w:numPr>
                <w:ilvl w:val="0"/>
                <w:numId w:val="5"/>
              </w:numPr>
              <w:pBdr>
                <w:top w:val="nil"/>
                <w:left w:val="nil"/>
                <w:bottom w:val="nil"/>
                <w:right w:val="nil"/>
                <w:between w:val="nil"/>
              </w:pBdr>
              <w:shd w:val="clear" w:color="auto" w:fill="FFFFFF"/>
              <w:spacing w:line="276" w:lineRule="auto"/>
              <w:ind w:left="215" w:right="211" w:hanging="215"/>
              <w:rPr>
                <w:color w:val="000000" w:themeColor="text1"/>
              </w:rPr>
            </w:pPr>
            <w:r>
              <w:rPr>
                <w:color w:val="000000" w:themeColor="text1"/>
              </w:rPr>
              <w:t>Podnośnik hydrauliczny,</w:t>
            </w:r>
          </w:p>
          <w:p w:rsidR="006412BF" w:rsidRPr="00D57F43" w:rsidRDefault="006412BF">
            <w:pPr>
              <w:numPr>
                <w:ilvl w:val="0"/>
                <w:numId w:val="5"/>
              </w:numPr>
              <w:pBdr>
                <w:top w:val="nil"/>
                <w:left w:val="nil"/>
                <w:bottom w:val="nil"/>
                <w:right w:val="nil"/>
                <w:between w:val="nil"/>
              </w:pBdr>
              <w:shd w:val="clear" w:color="auto" w:fill="FFFFFF"/>
              <w:spacing w:line="276" w:lineRule="auto"/>
              <w:ind w:left="215" w:right="211" w:hanging="215"/>
              <w:jc w:val="both"/>
              <w:rPr>
                <w:color w:val="000000" w:themeColor="text1"/>
              </w:rPr>
            </w:pPr>
            <w:r>
              <w:t>I</w:t>
            </w:r>
            <w:r w:rsidRPr="00D57F43">
              <w:t xml:space="preserve">nstalację pneumatyczną </w:t>
            </w:r>
            <w:r w:rsidRPr="00D57F43">
              <w:rPr>
                <w:color w:val="000000" w:themeColor="text1"/>
              </w:rPr>
              <w:t>z możliwością podpięcia pistoletu pneumatycznego do pompowania kół wraz z wężem o długości min. 14m.</w:t>
            </w:r>
            <w:r>
              <w:rPr>
                <w:color w:val="000000" w:themeColor="text1"/>
              </w:rPr>
              <w:t xml:space="preserve"> Pistolet wyposażony w manometr;</w:t>
            </w:r>
          </w:p>
          <w:p w:rsidR="006412BF" w:rsidRPr="00D57F43" w:rsidRDefault="006412BF">
            <w:pPr>
              <w:numPr>
                <w:ilvl w:val="0"/>
                <w:numId w:val="5"/>
              </w:numPr>
              <w:pBdr>
                <w:top w:val="nil"/>
                <w:left w:val="nil"/>
                <w:bottom w:val="nil"/>
                <w:right w:val="nil"/>
                <w:between w:val="nil"/>
              </w:pBdr>
              <w:shd w:val="clear" w:color="auto" w:fill="FFFFFF"/>
              <w:spacing w:line="276" w:lineRule="auto"/>
              <w:ind w:left="215" w:right="211" w:hanging="215"/>
              <w:rPr>
                <w:color w:val="000000" w:themeColor="text1"/>
              </w:rPr>
            </w:pPr>
            <w:r>
              <w:rPr>
                <w:color w:val="000000" w:themeColor="text1"/>
              </w:rPr>
              <w:t>T</w:t>
            </w:r>
            <w:r w:rsidRPr="00D57F43">
              <w:rPr>
                <w:color w:val="000000" w:themeColor="text1"/>
              </w:rPr>
              <w:t>rójkąt ostrzegawczy</w:t>
            </w:r>
            <w:r>
              <w:rPr>
                <w:color w:val="000000" w:themeColor="text1"/>
              </w:rPr>
              <w:t>;</w:t>
            </w:r>
          </w:p>
          <w:p w:rsidR="006412BF" w:rsidRPr="00D57F43" w:rsidRDefault="006412BF">
            <w:pPr>
              <w:numPr>
                <w:ilvl w:val="0"/>
                <w:numId w:val="5"/>
              </w:numPr>
              <w:pBdr>
                <w:top w:val="nil"/>
                <w:left w:val="nil"/>
                <w:bottom w:val="nil"/>
                <w:right w:val="nil"/>
                <w:between w:val="nil"/>
              </w:pBdr>
              <w:shd w:val="clear" w:color="auto" w:fill="FFFFFF"/>
              <w:spacing w:line="276" w:lineRule="auto"/>
              <w:ind w:left="215" w:right="211" w:hanging="215"/>
              <w:rPr>
                <w:color w:val="000000" w:themeColor="text1"/>
              </w:rPr>
            </w:pPr>
            <w:r>
              <w:rPr>
                <w:color w:val="000000" w:themeColor="text1"/>
              </w:rPr>
              <w:t>Apteczkę;</w:t>
            </w:r>
          </w:p>
          <w:p w:rsidR="00215E2E" w:rsidRDefault="006412BF">
            <w:pPr>
              <w:numPr>
                <w:ilvl w:val="0"/>
                <w:numId w:val="5"/>
              </w:numPr>
              <w:pBdr>
                <w:top w:val="nil"/>
                <w:left w:val="nil"/>
                <w:bottom w:val="nil"/>
                <w:right w:val="nil"/>
                <w:between w:val="nil"/>
              </w:pBdr>
              <w:shd w:val="clear" w:color="auto" w:fill="FFFFFF"/>
              <w:spacing w:line="276" w:lineRule="auto"/>
              <w:ind w:left="215" w:right="211" w:hanging="215"/>
              <w:rPr>
                <w:color w:val="000000" w:themeColor="text1"/>
              </w:rPr>
            </w:pPr>
            <w:r>
              <w:rPr>
                <w:color w:val="000000" w:themeColor="text1"/>
              </w:rPr>
              <w:t>G</w:t>
            </w:r>
            <w:r w:rsidRPr="00D57F43">
              <w:rPr>
                <w:color w:val="000000" w:themeColor="text1"/>
              </w:rPr>
              <w:t>aśnicę proszkow</w:t>
            </w:r>
            <w:r w:rsidR="00215E2E">
              <w:rPr>
                <w:color w:val="000000" w:themeColor="text1"/>
              </w:rPr>
              <w:t xml:space="preserve">ą o pojemności środka min. 6 kg – 2 </w:t>
            </w:r>
            <w:proofErr w:type="spellStart"/>
            <w:r w:rsidR="00215E2E">
              <w:rPr>
                <w:color w:val="000000" w:themeColor="text1"/>
              </w:rPr>
              <w:t>szt</w:t>
            </w:r>
            <w:proofErr w:type="spellEnd"/>
            <w:r w:rsidR="00215E2E">
              <w:rPr>
                <w:color w:val="000000" w:themeColor="text1"/>
              </w:rPr>
              <w:t>,</w:t>
            </w:r>
          </w:p>
          <w:p w:rsidR="006412BF" w:rsidRPr="00816320" w:rsidRDefault="00215E2E">
            <w:pPr>
              <w:numPr>
                <w:ilvl w:val="0"/>
                <w:numId w:val="5"/>
              </w:numPr>
              <w:pBdr>
                <w:top w:val="nil"/>
                <w:left w:val="nil"/>
                <w:bottom w:val="nil"/>
                <w:right w:val="nil"/>
                <w:between w:val="nil"/>
              </w:pBdr>
              <w:shd w:val="clear" w:color="auto" w:fill="FFFFFF"/>
              <w:spacing w:line="276" w:lineRule="auto"/>
              <w:ind w:left="215" w:right="211" w:hanging="215"/>
              <w:rPr>
                <w:color w:val="000000" w:themeColor="text1"/>
              </w:rPr>
            </w:pPr>
            <w:r w:rsidRPr="00816320">
              <w:rPr>
                <w:color w:val="000000" w:themeColor="text1"/>
              </w:rPr>
              <w:t xml:space="preserve"> </w:t>
            </w:r>
            <w:r w:rsidR="006412BF" w:rsidRPr="00816320">
              <w:rPr>
                <w:color w:val="000000" w:themeColor="text1"/>
              </w:rPr>
              <w:t>Zestaw zapasowych żarówek i bezpieczników użytych w pojeździe min. 2 szt. z każdego elementu.</w:t>
            </w:r>
          </w:p>
          <w:p w:rsidR="006412BF" w:rsidRPr="00816320" w:rsidRDefault="006412BF">
            <w:pPr>
              <w:pBdr>
                <w:top w:val="nil"/>
                <w:left w:val="nil"/>
                <w:bottom w:val="nil"/>
                <w:right w:val="nil"/>
                <w:between w:val="nil"/>
              </w:pBdr>
              <w:shd w:val="clear" w:color="auto" w:fill="FFFFFF"/>
              <w:spacing w:line="276" w:lineRule="auto"/>
              <w:ind w:left="215" w:right="211"/>
              <w:rPr>
                <w:color w:val="000000" w:themeColor="text1"/>
              </w:rPr>
            </w:pPr>
          </w:p>
        </w:tc>
      </w:tr>
      <w:tr w:rsidR="006412BF" w:rsidRPr="00D57F43" w:rsidTr="00C919FF">
        <w:tc>
          <w:tcPr>
            <w:tcW w:w="846" w:type="dxa"/>
            <w:tcBorders>
              <w:top w:val="single" w:sz="4" w:space="0" w:color="000000"/>
              <w:left w:val="single" w:sz="4" w:space="0" w:color="000000"/>
              <w:bottom w:val="single" w:sz="4" w:space="0" w:color="000000"/>
            </w:tcBorders>
            <w:shd w:val="clear" w:color="auto" w:fill="CCCCCC"/>
          </w:tcPr>
          <w:p w:rsidR="006412BF" w:rsidRPr="00D57F43" w:rsidRDefault="006412BF" w:rsidP="00C919FF">
            <w:pPr>
              <w:numPr>
                <w:ilvl w:val="0"/>
                <w:numId w:val="15"/>
              </w:numPr>
              <w:pBdr>
                <w:top w:val="nil"/>
                <w:left w:val="nil"/>
                <w:bottom w:val="nil"/>
                <w:right w:val="nil"/>
                <w:between w:val="nil"/>
              </w:pBdr>
              <w:spacing w:line="276" w:lineRule="auto"/>
              <w:ind w:left="0" w:firstLine="0"/>
              <w:jc w:val="center"/>
              <w:rPr>
                <w:b/>
                <w:color w:val="000000"/>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412BF" w:rsidRPr="00D57F43" w:rsidRDefault="006412BF">
            <w:pPr>
              <w:pBdr>
                <w:top w:val="nil"/>
                <w:left w:val="nil"/>
                <w:bottom w:val="nil"/>
                <w:right w:val="nil"/>
                <w:between w:val="nil"/>
              </w:pBdr>
              <w:spacing w:line="276" w:lineRule="auto"/>
              <w:rPr>
                <w:b/>
                <w:color w:val="000000"/>
                <w:sz w:val="28"/>
                <w:szCs w:val="28"/>
              </w:rPr>
            </w:pPr>
            <w:r w:rsidRPr="00D57F43">
              <w:rPr>
                <w:b/>
                <w:color w:val="000000"/>
                <w:sz w:val="28"/>
                <w:szCs w:val="28"/>
              </w:rPr>
              <w:t>Opis wykonania zabudowy</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223B17" w:rsidRDefault="006412BF">
            <w:pPr>
              <w:pBdr>
                <w:top w:val="nil"/>
                <w:left w:val="nil"/>
                <w:bottom w:val="nil"/>
                <w:right w:val="nil"/>
                <w:between w:val="nil"/>
              </w:pBdr>
              <w:spacing w:line="276" w:lineRule="auto"/>
              <w:jc w:val="both"/>
              <w:rPr>
                <w:rStyle w:val="Uwydatnienie"/>
                <w:i w:val="0"/>
              </w:rPr>
            </w:pPr>
            <w:r w:rsidRPr="00223B17">
              <w:rPr>
                <w:rStyle w:val="Uwydatnienie"/>
                <w:i w:val="0"/>
              </w:rPr>
              <w:t>Zabudowę pojazdu  zaprojektować w sposób umożliwiający przeprowadzenie procesów dekontaminacji ratowników zabezpieczonych ubraniami ochronnymi, osób cywilnych w skażonej odzieży wierzchniej oraz wyposażenia, w tym sprzętu wrażliwego.</w:t>
            </w:r>
          </w:p>
          <w:p w:rsidR="006412BF" w:rsidRPr="002A4010" w:rsidRDefault="006412BF">
            <w:pPr>
              <w:pBdr>
                <w:top w:val="nil"/>
                <w:left w:val="nil"/>
                <w:bottom w:val="nil"/>
                <w:right w:val="nil"/>
                <w:between w:val="nil"/>
              </w:pBdr>
              <w:spacing w:line="276" w:lineRule="auto"/>
              <w:jc w:val="both"/>
            </w:pPr>
            <w:r w:rsidRPr="002A4010">
              <w:t>Zabudowa pojazdu izolowana termicznie wykonana w całości z materiałów kompozytowych jako konstrukcja samonośna zbudowana przy użyciu włókien szklanych przesączanych żywicą odporną na wilgoć i negatywne działanie agresywnych środków dekontaminacyjnych( podchloryn sodu, nadtlenek wodoru, ozon, UV-C).</w:t>
            </w:r>
            <w:r>
              <w:t xml:space="preserve"> </w:t>
            </w:r>
            <w:r w:rsidRPr="002A4010">
              <w:t>Powierzchnia podłóg, ścian, sufitów</w:t>
            </w:r>
            <w:r>
              <w:t xml:space="preserve"> łatwo </w:t>
            </w:r>
            <w:r w:rsidRPr="00223B17">
              <w:t xml:space="preserve">zmywalna, nienasiąkliwa i nieśliska, </w:t>
            </w:r>
            <w:r w:rsidRPr="002A4010">
              <w:t xml:space="preserve">bez </w:t>
            </w:r>
            <w:r>
              <w:t xml:space="preserve">widocznych </w:t>
            </w:r>
            <w:r w:rsidRPr="002A4010">
              <w:t>łączeń, szpar, narożniki półokrągłe.</w:t>
            </w:r>
            <w:r>
              <w:t xml:space="preserve"> W zabudowie unikać zbędnych kanałów, luk, przepustów w których mogłyby zbierać się zanieczyszczenia i utrudniałyby proces dekontaminacji zabudowy pojazdu. Podłogi zaprojektowane z odpowiednimi spadkami umożliwiającymi sprawne odprowadzenie wody z każdego z pomieszczeń. </w:t>
            </w:r>
            <w:r w:rsidRPr="00223B17">
              <w:t>Powierzchnie łatwe do renowacji.</w:t>
            </w:r>
            <w:r>
              <w:t xml:space="preserve"> </w:t>
            </w:r>
            <w:r w:rsidRPr="002A4010">
              <w:t xml:space="preserve">Stałe elementy zabudowy </w:t>
            </w:r>
            <w:r w:rsidRPr="00223B17">
              <w:t>zabezpieczone przed zalaniem silną strugą wody pod ciśnieniem (80-100 bar i temp. +80°C) zgodnie z normą DIN 40050</w:t>
            </w:r>
            <w:r w:rsidRPr="002A4010">
              <w:t>.</w:t>
            </w:r>
            <w:r>
              <w:t xml:space="preserve"> </w:t>
            </w:r>
            <w:r w:rsidRPr="002A4010">
              <w:t xml:space="preserve">Konstrukcja zabudowy powinna  zapewnić uzyskanie niskiej wagi przy dużej wytrzymałości mechanicznej. Zabudowa </w:t>
            </w:r>
            <w:r>
              <w:t>za</w:t>
            </w:r>
            <w:r w:rsidRPr="002A4010">
              <w:t xml:space="preserve">mocowana do ramy pojazdu bazowego z wykorzystaniem odpowiednio dobranych </w:t>
            </w:r>
            <w:proofErr w:type="spellStart"/>
            <w:r w:rsidRPr="002A4010">
              <w:t>wibroizolatorów</w:t>
            </w:r>
            <w:proofErr w:type="spellEnd"/>
            <w:r w:rsidRPr="002A4010">
              <w:t>.</w:t>
            </w:r>
          </w:p>
          <w:p w:rsidR="006412BF" w:rsidRPr="008A26E8" w:rsidRDefault="006412BF">
            <w:pPr>
              <w:pBdr>
                <w:top w:val="nil"/>
                <w:left w:val="nil"/>
                <w:bottom w:val="nil"/>
                <w:right w:val="nil"/>
                <w:between w:val="nil"/>
              </w:pBdr>
              <w:spacing w:line="276" w:lineRule="auto"/>
              <w:jc w:val="both"/>
            </w:pPr>
            <w:r w:rsidRPr="002A4010">
              <w:t>Kolorystyka</w:t>
            </w:r>
            <w:r>
              <w:t xml:space="preserve"> zewnętrzna</w:t>
            </w:r>
            <w:r w:rsidRPr="002A4010">
              <w:t>: czerwień sygnałowa (RAL 3000). Jakość lakieru (równość powierzchni, połysk, równomierność położenia) powinna być nie gorsza niż jakość fabrycznego lakieru kładzionego przez producenta na kabinie pojazdu pożarniczego</w:t>
            </w:r>
            <w:r>
              <w:t>.</w:t>
            </w:r>
            <w:r>
              <w:tab/>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D57F43" w:rsidRDefault="006412BF">
            <w:pPr>
              <w:pBdr>
                <w:top w:val="nil"/>
                <w:left w:val="nil"/>
                <w:bottom w:val="nil"/>
                <w:right w:val="nil"/>
                <w:between w:val="nil"/>
              </w:pBdr>
              <w:spacing w:line="276" w:lineRule="auto"/>
              <w:jc w:val="both"/>
              <w:rPr>
                <w:color w:val="000000"/>
              </w:rPr>
            </w:pPr>
            <w:r w:rsidRPr="00D57F43">
              <w:rPr>
                <w:color w:val="000000"/>
              </w:rPr>
              <w:t>Wnętrze zabudowy łatwo dostępne z możliwością zamykania jednym kluczem. Przedziały zabezpieczone p</w:t>
            </w:r>
            <w:r>
              <w:rPr>
                <w:color w:val="000000"/>
              </w:rPr>
              <w:t>rzed dostępem osób postronnych.</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816320" w:rsidRDefault="006412BF">
            <w:pPr>
              <w:pBdr>
                <w:top w:val="nil"/>
                <w:left w:val="nil"/>
                <w:bottom w:val="nil"/>
                <w:right w:val="nil"/>
                <w:between w:val="nil"/>
              </w:pBdr>
              <w:spacing w:line="276" w:lineRule="auto"/>
              <w:jc w:val="both"/>
            </w:pPr>
            <w:r w:rsidRPr="00D57F43">
              <w:t>Poniżej podłogi zabudowy, tam gdzie jest to możliwe konstrukcyjnie, wykonać maksymalnej wielkości zamykane schowki na ur</w:t>
            </w:r>
            <w:r>
              <w:t xml:space="preserve">ządzenia, sprzęt i wyposażenie. </w:t>
            </w:r>
            <w:r w:rsidRPr="00D57F43">
              <w:t>Tam gdzie nie jest to możliwe wykonać maskownice niezabudowanych przestrzeni. Ilość, wielkość oraz rozmieszczenie schowków uzgodnić z Zamawiającym.</w:t>
            </w:r>
            <w:r>
              <w:t xml:space="preserve"> Wszystkie schowki wyposażone w oświetlenie wewnętrze.</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pStyle w:val="Akapitzlist"/>
              <w:numPr>
                <w:ilvl w:val="1"/>
                <w:numId w:val="15"/>
              </w:numPr>
              <w:pBdr>
                <w:top w:val="nil"/>
                <w:left w:val="nil"/>
                <w:bottom w:val="nil"/>
                <w:right w:val="nil"/>
                <w:between w:val="nil"/>
              </w:pBdr>
              <w:tabs>
                <w:tab w:val="left" w:pos="360"/>
              </w:tabs>
              <w:ind w:hanging="792"/>
              <w:jc w:val="center"/>
              <w:rPr>
                <w:rFonts w:cs="Times New Roman"/>
                <w:szCs w:val="20"/>
              </w:rPr>
            </w:pPr>
          </w:p>
        </w:tc>
        <w:tc>
          <w:tcPr>
            <w:tcW w:w="14458" w:type="dxa"/>
            <w:tcBorders>
              <w:top w:val="single" w:sz="4" w:space="0" w:color="000000"/>
              <w:left w:val="single" w:sz="4" w:space="0" w:color="000000"/>
              <w:bottom w:val="single" w:sz="4" w:space="0" w:color="000000"/>
              <w:right w:val="single" w:sz="4" w:space="0" w:color="000000"/>
            </w:tcBorders>
          </w:tcPr>
          <w:p w:rsidR="006412BF" w:rsidRPr="002A4010" w:rsidRDefault="006412BF">
            <w:pPr>
              <w:pBdr>
                <w:top w:val="nil"/>
                <w:left w:val="nil"/>
                <w:bottom w:val="nil"/>
                <w:right w:val="nil"/>
                <w:between w:val="nil"/>
              </w:pBdr>
              <w:spacing w:line="276" w:lineRule="auto"/>
              <w:jc w:val="both"/>
            </w:pPr>
            <w:r w:rsidRPr="002A4010">
              <w:t>Wszystkie szafki, szuflady i schowki zabezpieczone przed samoczynnym otwieraniem się podczas jazdy. Konstrukcja mebli musi zapewniać możliwość zabezpieczenia sprzętu i urządzeń przed przesunięciem podczas ruchu pojaz</w:t>
            </w:r>
            <w:r>
              <w:t xml:space="preserve">du oraz zapewniać łatwy dostęp </w:t>
            </w:r>
            <w:r w:rsidRPr="002A4010">
              <w:t>i użytkowanie sprzętu. Materiały użyte do budowy nie mogą powodować wyładowań elektrostatycznych. Szuflady zamontowane na prowadnicach zapewniających pełny wysuw, odpornych na wstrząsy, zabezpieczających je przed wypadaniem podczas przejazdów przez przeszkody. Każda szuflada i szafka zamykana na zamek wciskany lub centralny zamek, wy</w:t>
            </w:r>
            <w:r>
              <w:t xml:space="preserve">posażona w jeden uchwyt </w:t>
            </w:r>
            <w:r w:rsidRPr="002A4010">
              <w:t xml:space="preserve"> dwupunktowy (bez ostrych krawędzi). Drzwi do szafek muszą być zaopatrzone w minimum 2 zawiasy z możliwością regulacji. Zawias musi być w całości wykonany z metalu nie ulegającego korozji. Wszystkie szuflady mają być wyposażone w tzw. "ciche domykanie". Wykonawca zapewni</w:t>
            </w:r>
            <w:r>
              <w:t xml:space="preserve"> </w:t>
            </w:r>
            <w:r w:rsidRPr="002A4010">
              <w:t>możliwość podpisania (oznakowania) szafek i szuflad.</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7553F2" w:rsidRDefault="006412BF">
            <w:pPr>
              <w:pBdr>
                <w:top w:val="nil"/>
                <w:left w:val="nil"/>
                <w:bottom w:val="nil"/>
                <w:right w:val="nil"/>
                <w:between w:val="nil"/>
              </w:pBdr>
              <w:spacing w:line="276" w:lineRule="auto"/>
              <w:jc w:val="both"/>
            </w:pPr>
            <w:r w:rsidRPr="00D57F43">
              <w:t xml:space="preserve">Od strony </w:t>
            </w:r>
            <w:r>
              <w:t>drzwi wejściowych do zabudowy</w:t>
            </w:r>
            <w:r w:rsidRPr="00D57F43">
              <w:t>, zainstalowana na zewnątrz na stałe, możliwie maksymalnej długości (jak najbardziej zbliżonej do długości zabudowy bez wystawania) zwijana roleta (markiza), wysuwana i zwijana elektrycznie</w:t>
            </w:r>
            <w:r>
              <w:t xml:space="preserve"> w kolorze zbliżonym do koloru nadwozia</w:t>
            </w:r>
            <w:r w:rsidRPr="00D57F43">
              <w:t xml:space="preserve">. </w:t>
            </w:r>
            <w:r>
              <w:t>Roleta</w:t>
            </w:r>
            <w:r w:rsidRPr="00D57F43">
              <w:t xml:space="preserve"> wykonan</w:t>
            </w:r>
            <w:r>
              <w:t>a</w:t>
            </w:r>
            <w:r w:rsidRPr="00D57F43">
              <w:t xml:space="preserve"> z materiału nie przepuszczającego wody. W komplecie wszystkie wymagane elementy mocujące, podpórki, rozpórki, usztywnienia, itp. Elementy </w:t>
            </w:r>
            <w:proofErr w:type="spellStart"/>
            <w:r w:rsidRPr="00D57F43">
              <w:t>dem</w:t>
            </w:r>
            <w:r>
              <w:t>ontowalne</w:t>
            </w:r>
            <w:proofErr w:type="spellEnd"/>
            <w:r>
              <w:t xml:space="preserve"> przewożone w przewidzianej przez wykonawcę i uzgodnionej z zamawiającym, łatwo dostępnej skrytce sprzętowej.</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D57F43" w:rsidRDefault="006412BF">
            <w:pPr>
              <w:pBdr>
                <w:top w:val="nil"/>
                <w:left w:val="nil"/>
                <w:bottom w:val="nil"/>
                <w:right w:val="nil"/>
                <w:between w:val="nil"/>
              </w:pBdr>
              <w:spacing w:line="276" w:lineRule="auto"/>
              <w:rPr>
                <w:color w:val="000000"/>
              </w:rPr>
            </w:pPr>
            <w:r w:rsidRPr="00D57F43">
              <w:rPr>
                <w:color w:val="000000"/>
              </w:rPr>
              <w:t>Instalacja oświetleniowa spełniająca poniższe warunki:</w:t>
            </w:r>
          </w:p>
          <w:p w:rsidR="006412BF" w:rsidRPr="00D57F43" w:rsidRDefault="006412BF">
            <w:pPr>
              <w:numPr>
                <w:ilvl w:val="0"/>
                <w:numId w:val="2"/>
              </w:numPr>
              <w:pBdr>
                <w:top w:val="nil"/>
                <w:left w:val="nil"/>
                <w:bottom w:val="nil"/>
                <w:right w:val="nil"/>
                <w:between w:val="nil"/>
              </w:pBdr>
              <w:spacing w:line="276" w:lineRule="auto"/>
              <w:ind w:left="215" w:hanging="215"/>
              <w:jc w:val="both"/>
            </w:pPr>
            <w:r>
              <w:rPr>
                <w:color w:val="000000"/>
              </w:rPr>
              <w:t>W</w:t>
            </w:r>
            <w:r w:rsidRPr="00D57F43">
              <w:rPr>
                <w:color w:val="000000"/>
              </w:rPr>
              <w:t>ewnętrzna instalacja oświetleniowa (oświetlenie diodowe) o następujących parametrach: LED, barwa światła 3000-4000K</w:t>
            </w:r>
            <w:r>
              <w:rPr>
                <w:color w:val="000000"/>
              </w:rPr>
              <w:t>:</w:t>
            </w:r>
          </w:p>
          <w:p w:rsidR="006412BF" w:rsidRPr="00D57F43" w:rsidRDefault="006412BF" w:rsidP="00CE7092">
            <w:pPr>
              <w:numPr>
                <w:ilvl w:val="1"/>
                <w:numId w:val="2"/>
              </w:numPr>
              <w:pBdr>
                <w:top w:val="nil"/>
                <w:left w:val="nil"/>
                <w:bottom w:val="nil"/>
                <w:right w:val="nil"/>
                <w:between w:val="nil"/>
              </w:pBdr>
              <w:tabs>
                <w:tab w:val="left" w:pos="521"/>
              </w:tabs>
              <w:spacing w:line="276" w:lineRule="auto"/>
              <w:ind w:left="215" w:firstLine="0"/>
              <w:jc w:val="both"/>
            </w:pPr>
            <w:r w:rsidRPr="00D57F43">
              <w:rPr>
                <w:color w:val="000000"/>
              </w:rPr>
              <w:t xml:space="preserve">wpuszczona w elementy konstrukcyjne (np. sufit, ściany – oprawy stanowiące jedną płaszczyznę z podłożem), </w:t>
            </w:r>
          </w:p>
          <w:p w:rsidR="006412BF" w:rsidRPr="00D57F43" w:rsidRDefault="006412BF">
            <w:pPr>
              <w:numPr>
                <w:ilvl w:val="1"/>
                <w:numId w:val="2"/>
              </w:numPr>
              <w:pBdr>
                <w:top w:val="nil"/>
                <w:left w:val="nil"/>
                <w:bottom w:val="nil"/>
                <w:right w:val="nil"/>
                <w:between w:val="nil"/>
              </w:pBdr>
              <w:tabs>
                <w:tab w:val="left" w:pos="521"/>
              </w:tabs>
              <w:spacing w:line="276" w:lineRule="auto"/>
              <w:ind w:left="498" w:hanging="283"/>
              <w:jc w:val="both"/>
            </w:pPr>
            <w:r w:rsidRPr="00D57F43">
              <w:rPr>
                <w:color w:val="000000"/>
              </w:rPr>
              <w:t>instalacja podzielona na poszczególne obwody oświetleniowe wynikające z rozkładu przedziałów w nadwoziu, z funkcją niezależnego ich sterowania</w:t>
            </w:r>
            <w:r>
              <w:rPr>
                <w:color w:val="000000"/>
              </w:rPr>
              <w:t>,</w:t>
            </w:r>
          </w:p>
          <w:p w:rsidR="006412BF" w:rsidRPr="00D57F43" w:rsidRDefault="006412BF" w:rsidP="00CE7092">
            <w:pPr>
              <w:numPr>
                <w:ilvl w:val="1"/>
                <w:numId w:val="2"/>
              </w:numPr>
              <w:pBdr>
                <w:top w:val="nil"/>
                <w:left w:val="nil"/>
                <w:bottom w:val="nil"/>
                <w:right w:val="nil"/>
                <w:between w:val="nil"/>
              </w:pBdr>
              <w:tabs>
                <w:tab w:val="left" w:pos="521"/>
              </w:tabs>
              <w:spacing w:line="276" w:lineRule="auto"/>
              <w:ind w:left="215" w:firstLine="0"/>
              <w:jc w:val="both"/>
            </w:pPr>
            <w:r w:rsidRPr="00D57F43">
              <w:rPr>
                <w:color w:val="000000"/>
              </w:rPr>
              <w:t>parametry oświetlenia zgodne z obowiązującymi przepisami bhp dotyczącymi stanowisk pracy</w:t>
            </w:r>
            <w:r>
              <w:rPr>
                <w:color w:val="000000"/>
              </w:rPr>
              <w:t>;</w:t>
            </w:r>
          </w:p>
          <w:p w:rsidR="006412BF" w:rsidRPr="00D57F43" w:rsidRDefault="006412BF">
            <w:pPr>
              <w:pBdr>
                <w:top w:val="nil"/>
                <w:left w:val="nil"/>
                <w:bottom w:val="nil"/>
                <w:right w:val="nil"/>
                <w:between w:val="nil"/>
              </w:pBdr>
              <w:spacing w:line="276" w:lineRule="auto"/>
              <w:jc w:val="both"/>
            </w:pPr>
            <w:r w:rsidRPr="00D57F43">
              <w:rPr>
                <w:color w:val="000000"/>
              </w:rPr>
              <w:t xml:space="preserve">Pojazd wyposażony w oświetlenie LED pola pracy wokół samochodu zapewniające oświetlenie min 5 luksów w odległości 1 m od pojazdu. Minimum po </w:t>
            </w:r>
            <w:r>
              <w:rPr>
                <w:color w:val="000000"/>
              </w:rPr>
              <w:t>cztery</w:t>
            </w:r>
            <w:r w:rsidRPr="00D57F43">
              <w:rPr>
                <w:color w:val="000000"/>
              </w:rPr>
              <w:t xml:space="preserve"> lampy oświetleniowe </w:t>
            </w:r>
            <w:r>
              <w:rPr>
                <w:color w:val="000000"/>
              </w:rPr>
              <w:t xml:space="preserve">na każdym </w:t>
            </w:r>
            <w:r w:rsidRPr="00D57F43">
              <w:rPr>
                <w:color w:val="000000"/>
              </w:rPr>
              <w:t>bok</w:t>
            </w:r>
            <w:r>
              <w:rPr>
                <w:color w:val="000000"/>
              </w:rPr>
              <w:t xml:space="preserve">u </w:t>
            </w:r>
            <w:r w:rsidRPr="00D57F43">
              <w:rPr>
                <w:color w:val="000000"/>
              </w:rPr>
              <w:t xml:space="preserve"> i </w:t>
            </w:r>
            <w:r>
              <w:rPr>
                <w:color w:val="000000"/>
              </w:rPr>
              <w:t xml:space="preserve">dwie z </w:t>
            </w:r>
            <w:r w:rsidRPr="00D57F43">
              <w:rPr>
                <w:color w:val="000000"/>
              </w:rPr>
              <w:t xml:space="preserve">tyłu pojazdu. </w:t>
            </w:r>
            <w:r>
              <w:rPr>
                <w:color w:val="000000"/>
              </w:rPr>
              <w:t xml:space="preserve">Lampy umieszczone na prawym boku pojazdu umieszczone poniżej markizy. </w:t>
            </w:r>
            <w:r w:rsidRPr="00D57F43">
              <w:rPr>
                <w:color w:val="000000"/>
              </w:rPr>
              <w:t>Sterowanie oświetleniem powinno umożliwiać włączanie oświetlenia poszczególnych boków pojazdu.</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8A1C96" w:rsidRDefault="006412BF" w:rsidP="00CE7092">
            <w:pPr>
              <w:pBdr>
                <w:top w:val="nil"/>
                <w:left w:val="nil"/>
                <w:bottom w:val="nil"/>
                <w:right w:val="nil"/>
                <w:between w:val="nil"/>
              </w:pBdr>
              <w:spacing w:line="276" w:lineRule="auto"/>
              <w:jc w:val="both"/>
            </w:pPr>
            <w:r w:rsidRPr="00B2764F">
              <w:rPr>
                <w:u w:val="single"/>
              </w:rPr>
              <w:t>W zabudowie unikać zbędnych kanałów, luk, przepustów w których mogłyby zbierać się zanieczyszczenia i utrudniałyby proces dekontaminacji zabudowy pojazdu.</w:t>
            </w:r>
            <w:r>
              <w:rPr>
                <w:u w:val="single"/>
              </w:rPr>
              <w:t xml:space="preserve"> </w:t>
            </w:r>
            <w:r w:rsidRPr="008A1C96">
              <w:t>Przedziały ogrzewane urządzeniem niezależnym od pracy silnika.</w:t>
            </w:r>
            <w:r>
              <w:t xml:space="preserve"> </w:t>
            </w:r>
            <w:r w:rsidRPr="00182ADF">
              <w:t>Układ grzania zasilany ze zbiornika paliwa pojazdu.</w:t>
            </w:r>
            <w:r>
              <w:t xml:space="preserve"> W pomieszczeniach pozbawionych wentylacji i narażonych na wilgoć zastosować panele grzewcze na podczerwień.</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8A1C96" w:rsidRDefault="006412BF">
            <w:pPr>
              <w:pBdr>
                <w:top w:val="nil"/>
                <w:left w:val="nil"/>
                <w:bottom w:val="nil"/>
                <w:right w:val="nil"/>
                <w:between w:val="nil"/>
              </w:pBdr>
              <w:spacing w:line="276" w:lineRule="auto"/>
              <w:jc w:val="both"/>
            </w:pPr>
            <w:r w:rsidRPr="008A1C96">
              <w:t>Wentylacja przedziałów</w:t>
            </w:r>
            <w:r>
              <w:rPr>
                <w:rStyle w:val="Uwydatnienie"/>
                <w:i w:val="0"/>
              </w:rPr>
              <w:t xml:space="preserve">„ </w:t>
            </w:r>
            <w:r w:rsidRPr="00BB6E83">
              <w:rPr>
                <w:rStyle w:val="Uwydatnienie"/>
                <w:i w:val="0"/>
              </w:rPr>
              <w:t>nadzoru i sterowania</w:t>
            </w:r>
            <w:r>
              <w:rPr>
                <w:rStyle w:val="Uwydatnienie"/>
                <w:i w:val="0"/>
              </w:rPr>
              <w:t xml:space="preserve">” </w:t>
            </w:r>
            <w:r w:rsidRPr="008A1C96">
              <w:rPr>
                <w:rStyle w:val="Uwydatnienie"/>
                <w:i w:val="0"/>
              </w:rPr>
              <w:t>oraz</w:t>
            </w:r>
            <w:r>
              <w:rPr>
                <w:rStyle w:val="Uwydatnienie"/>
                <w:i w:val="0"/>
              </w:rPr>
              <w:t xml:space="preserve">„ </w:t>
            </w:r>
            <w:r w:rsidRPr="00BB6E83">
              <w:rPr>
                <w:rStyle w:val="Uwydatnienie"/>
                <w:i w:val="0"/>
              </w:rPr>
              <w:t>oczekiwania</w:t>
            </w:r>
            <w:r>
              <w:rPr>
                <w:rStyle w:val="Uwydatnienie"/>
                <w:i w:val="0"/>
              </w:rPr>
              <w:t xml:space="preserve">” </w:t>
            </w:r>
            <w:r w:rsidRPr="008A1C96">
              <w:t>zapewniająca co najmniej 10-krotną wymianę powietrza w ciągu jednej godziny.</w:t>
            </w:r>
            <w:r>
              <w:t xml:space="preserve"> W pozostałych pomieszczeniach wentylacji nie przewiduje się. Podczas projektowania uwzględnić przeznaczenie pojazdu i minimalizować ryzyko kontaminacji wtórnej. Zapewnić kierunek przepływu powietrza od strefy czystej do brudnej.</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CE7092" w:rsidRDefault="006412BF" w:rsidP="00CE7092">
            <w:pPr>
              <w:pBdr>
                <w:top w:val="nil"/>
                <w:left w:val="nil"/>
                <w:bottom w:val="nil"/>
                <w:right w:val="nil"/>
                <w:between w:val="nil"/>
              </w:pBdr>
              <w:spacing w:line="276" w:lineRule="auto"/>
              <w:jc w:val="both"/>
            </w:pPr>
            <w:r w:rsidRPr="00CE7092">
              <w:t>Przedziały klimatyzowane urządzeniem autonomicznym zasilanym z obwodu 230 V o wydajności umożliwiającej utrzymanie temperatury we wnętrzu całej zabudowy w granicach 18-25°C przy temperaturze zewnętrznej + 35°C i bezpośrednim nasłonecznieniu. Klimatyzator z funkcją chłodzenia i grzania. Wymienniki chłodnicze powinny być zamocowane w miejscach, które nie będą uciążliwe dla użytkowników pojazdu. Zastosowany ma być klimatyzator typu „</w:t>
            </w:r>
            <w:proofErr w:type="spellStart"/>
            <w:r w:rsidRPr="00CE7092">
              <w:t>split</w:t>
            </w:r>
            <w:proofErr w:type="spellEnd"/>
            <w:r w:rsidRPr="00CE7092">
              <w:t xml:space="preserve">” zamontowany na dachu samochodu. </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CE7092" w:rsidRDefault="006412BF" w:rsidP="00CE7092">
            <w:pPr>
              <w:pBdr>
                <w:top w:val="nil"/>
                <w:left w:val="nil"/>
                <w:bottom w:val="nil"/>
                <w:right w:val="nil"/>
                <w:between w:val="nil"/>
              </w:pBdr>
              <w:spacing w:line="276" w:lineRule="auto"/>
              <w:jc w:val="both"/>
              <w:rPr>
                <w:b/>
                <w:u w:val="single"/>
              </w:rPr>
            </w:pPr>
            <w:r w:rsidRPr="00CE7092">
              <w:rPr>
                <w:b/>
                <w:bCs/>
                <w:u w:val="single"/>
              </w:rPr>
              <w:t xml:space="preserve">Szczegóły dotyczące instalacji ogrzewania, wentylacji i klimatyzacji zostaną ustalone pomiędzy stronami na etapie realizacji zamówienia na wniosek Wykonawcy. Za zgodą Zamawiającego dopuszcza się równoważne rozwiązania techniczne zaproponowane przez Wykonawcę w trakcie realizacji zamówienia </w:t>
            </w:r>
            <w:r w:rsidRPr="00CE7092">
              <w:rPr>
                <w:b/>
                <w:u w:val="single"/>
              </w:rPr>
              <w:t>jeżeli poprawi to komfort obsługi pojazdu</w:t>
            </w:r>
            <w:r w:rsidRPr="00CE7092">
              <w:rPr>
                <w:b/>
                <w:bCs/>
                <w:u w:val="single"/>
              </w:rPr>
              <w:t xml:space="preserve"> (wymaga to bezwzględnej zgody Zamawiającego).</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CE7092" w:rsidRDefault="006412BF">
            <w:pPr>
              <w:pBdr>
                <w:top w:val="nil"/>
                <w:left w:val="nil"/>
                <w:bottom w:val="nil"/>
                <w:right w:val="nil"/>
                <w:between w:val="nil"/>
              </w:pBdr>
              <w:spacing w:line="276" w:lineRule="auto"/>
              <w:jc w:val="both"/>
            </w:pPr>
            <w:r w:rsidRPr="00CE7092">
              <w:t>Najpóźniej do dnia odbioru techniczno-jakościowego wykonawca przeprowadzi i przedstawi dokument potwierdzający sprawdzenie sprawności wentylacji i klimatyzacji Wykonawca przeprowadzi w komorze klimatycznej przy temp – 20 st. C w czasie 8 godzin oraz przy temp + 40 st. C w czasie 8 godzin. Przedmiotowe sprawdzenie musi być dokonane przez niezależną jednostkę posiadającą stosowne uprawnienia.</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0F61BC" w:rsidRDefault="006412BF">
            <w:pPr>
              <w:pBdr>
                <w:top w:val="nil"/>
                <w:left w:val="nil"/>
                <w:bottom w:val="nil"/>
                <w:right w:val="nil"/>
                <w:between w:val="nil"/>
              </w:pBdr>
              <w:spacing w:line="276" w:lineRule="auto"/>
              <w:jc w:val="both"/>
              <w:rPr>
                <w:color w:val="000000"/>
              </w:rPr>
            </w:pPr>
            <w:r w:rsidRPr="00D57F43">
              <w:rPr>
                <w:color w:val="000000"/>
              </w:rPr>
              <w:t>W zabudowie pojazdu należy przewidzieć:</w:t>
            </w:r>
          </w:p>
          <w:p w:rsidR="006412BF" w:rsidRPr="002A4010" w:rsidRDefault="006412BF" w:rsidP="00780670">
            <w:pPr>
              <w:pStyle w:val="Akapitzlist"/>
              <w:numPr>
                <w:ilvl w:val="0"/>
                <w:numId w:val="28"/>
              </w:numPr>
              <w:tabs>
                <w:tab w:val="left" w:pos="11445"/>
              </w:tabs>
              <w:ind w:left="496"/>
              <w:jc w:val="both"/>
              <w:rPr>
                <w:rStyle w:val="Uwydatnienie"/>
                <w:rFonts w:cs="Times New Roman"/>
                <w:i w:val="0"/>
                <w:iCs w:val="0"/>
                <w:szCs w:val="20"/>
                <w:lang w:eastAsia="pl-PL"/>
              </w:rPr>
            </w:pPr>
            <w:r w:rsidRPr="00224A86">
              <w:rPr>
                <w:rStyle w:val="Uwydatnienie"/>
                <w:i w:val="0"/>
              </w:rPr>
              <w:t xml:space="preserve">Pomieszczenie nadzoru i sterowania procesem dekontaminacji. Wyposażone w urządzenia i środki </w:t>
            </w:r>
            <w:r>
              <w:rPr>
                <w:rStyle w:val="Uwydatnienie"/>
                <w:i w:val="0"/>
              </w:rPr>
              <w:t>do odkażania sprzętu wrażliwego.</w:t>
            </w:r>
          </w:p>
          <w:p w:rsidR="006412BF" w:rsidRDefault="006412BF" w:rsidP="00780670">
            <w:pPr>
              <w:pStyle w:val="Akapitzlist"/>
              <w:numPr>
                <w:ilvl w:val="0"/>
                <w:numId w:val="28"/>
              </w:numPr>
              <w:ind w:left="355" w:hanging="284"/>
            </w:pPr>
            <w:r>
              <w:t xml:space="preserve">Podest ruchomy załadowczy w formie wanny z odpływem ścieków do zamykanych zbiorników. Nad podestem wysuwana kabina dekontaminacji wstępnej z dyszami piana/woda zasilana posiadanymi przez PSP zestawami  dekontaminacji </w:t>
            </w:r>
            <w:proofErr w:type="spellStart"/>
            <w:r>
              <w:t>DeFcon</w:t>
            </w:r>
            <w:proofErr w:type="spellEnd"/>
            <w:r>
              <w:t xml:space="preserve"> 100/FOBACON 100 (urządzenie dostarczone będzie przez wskazane KW PSP i nie wchodzi w skład zamówienia). </w:t>
            </w:r>
          </w:p>
          <w:p w:rsidR="006412BF" w:rsidRDefault="00261E65" w:rsidP="00780670">
            <w:pPr>
              <w:pStyle w:val="Akapitzlist"/>
              <w:numPr>
                <w:ilvl w:val="0"/>
                <w:numId w:val="28"/>
              </w:numPr>
              <w:ind w:left="355" w:hanging="284"/>
            </w:pPr>
            <w:r>
              <w:t>Pomieszczenie rozbierania wstępnego</w:t>
            </w:r>
            <w:r w:rsidR="006412BF">
              <w:t>. W pomieszczeniu osoby cywilne pozbywają się odzieży wierzchniej. Funkcjonariusze r</w:t>
            </w:r>
            <w:r>
              <w:t>ozbierani są z ubrań ochronnych.</w:t>
            </w:r>
            <w:r w:rsidR="006412BF">
              <w:t xml:space="preserve"> </w:t>
            </w:r>
          </w:p>
          <w:p w:rsidR="006412BF" w:rsidRDefault="006412BF" w:rsidP="00780670">
            <w:pPr>
              <w:pStyle w:val="Akapitzlist"/>
              <w:numPr>
                <w:ilvl w:val="0"/>
                <w:numId w:val="28"/>
              </w:numPr>
              <w:tabs>
                <w:tab w:val="left" w:pos="11445"/>
              </w:tabs>
              <w:ind w:left="355" w:hanging="284"/>
              <w:jc w:val="both"/>
            </w:pPr>
            <w:r>
              <w:t>Przedział rozbieralni. Oddzielone od poprzedniego pomieszczenia przepierzeniem miejsce umożliwiające rozebranie się z bielizny z poszanowaniem prywatności. Wyposażona w rozkładane siedzisko i podajniki środków dezaktywujących</w:t>
            </w:r>
          </w:p>
          <w:p w:rsidR="006412BF" w:rsidRDefault="006412BF" w:rsidP="00780670">
            <w:pPr>
              <w:pStyle w:val="Akapitzlist"/>
              <w:numPr>
                <w:ilvl w:val="0"/>
                <w:numId w:val="28"/>
              </w:numPr>
              <w:tabs>
                <w:tab w:val="left" w:pos="11445"/>
              </w:tabs>
              <w:ind w:left="355" w:hanging="284"/>
              <w:jc w:val="both"/>
            </w:pPr>
            <w:r>
              <w:t xml:space="preserve">Komora natryskowa dekontaminacyjna. Dysze piana/woda. Sterowanie temperaturą wody z pomieszczenia nadzoru z możliwością ustawienia stałej temperatury wody 38 stopni  Celsjusza. </w:t>
            </w:r>
          </w:p>
          <w:p w:rsidR="006412BF" w:rsidRDefault="006412BF" w:rsidP="00780670">
            <w:pPr>
              <w:pStyle w:val="Akapitzlist"/>
              <w:numPr>
                <w:ilvl w:val="0"/>
                <w:numId w:val="28"/>
              </w:numPr>
              <w:tabs>
                <w:tab w:val="left" w:pos="11445"/>
              </w:tabs>
              <w:ind w:left="355" w:hanging="284"/>
              <w:jc w:val="both"/>
            </w:pPr>
            <w:r>
              <w:t>Ubieralnia. Pomieszczenie służące do wycierania ciała i zakładania ubrań/ubioru zastępczego.</w:t>
            </w:r>
          </w:p>
          <w:p w:rsidR="006412BF" w:rsidRDefault="006412BF" w:rsidP="00780670">
            <w:pPr>
              <w:pStyle w:val="Akapitzlist"/>
              <w:numPr>
                <w:ilvl w:val="0"/>
                <w:numId w:val="28"/>
              </w:numPr>
              <w:tabs>
                <w:tab w:val="left" w:pos="11445"/>
              </w:tabs>
              <w:ind w:left="355" w:hanging="284"/>
              <w:jc w:val="both"/>
            </w:pPr>
            <w:r>
              <w:t>Pomieszczenie służące do oczekiwanie osób cywilnych na transport medyczny. Miejsce regeneracji ratowników.</w:t>
            </w:r>
          </w:p>
          <w:p w:rsidR="006412BF" w:rsidRPr="002460AD" w:rsidRDefault="006412BF" w:rsidP="00780670">
            <w:pPr>
              <w:pStyle w:val="Akapitzlist"/>
              <w:numPr>
                <w:ilvl w:val="0"/>
                <w:numId w:val="28"/>
              </w:numPr>
              <w:ind w:left="355" w:hanging="284"/>
              <w:rPr>
                <w:color w:val="C00000"/>
              </w:rPr>
            </w:pPr>
            <w:r>
              <w:t>Przedział sprzętowy. Miejsce przechowywania sprzętu i środków do dezynfekcji, ubrań zastępczych, ubrań ochronnych, filtrów.</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shd w:val="clear" w:color="auto" w:fill="auto"/>
          </w:tcPr>
          <w:p w:rsidR="006412BF" w:rsidRPr="00AD513D" w:rsidRDefault="006412BF">
            <w:pPr>
              <w:pStyle w:val="Bezodstpw"/>
              <w:spacing w:line="276" w:lineRule="auto"/>
              <w:jc w:val="both"/>
              <w:rPr>
                <w:sz w:val="20"/>
                <w:szCs w:val="20"/>
              </w:rPr>
            </w:pPr>
            <w:r w:rsidRPr="00AD513D">
              <w:rPr>
                <w:sz w:val="20"/>
                <w:szCs w:val="20"/>
              </w:rPr>
              <w:t>Systemy monitoringu wizyjnego składa się z następujących elementów:</w:t>
            </w:r>
          </w:p>
          <w:p w:rsidR="006412BF" w:rsidRPr="00AD513D" w:rsidRDefault="006412BF" w:rsidP="007B4A03">
            <w:pPr>
              <w:pStyle w:val="Bezodstpw"/>
              <w:numPr>
                <w:ilvl w:val="0"/>
                <w:numId w:val="21"/>
              </w:numPr>
              <w:spacing w:line="276" w:lineRule="auto"/>
              <w:ind w:left="215" w:hanging="215"/>
              <w:jc w:val="both"/>
              <w:rPr>
                <w:sz w:val="20"/>
                <w:szCs w:val="20"/>
              </w:rPr>
            </w:pPr>
            <w:r>
              <w:rPr>
                <w:sz w:val="20"/>
                <w:szCs w:val="20"/>
              </w:rPr>
              <w:t>r</w:t>
            </w:r>
            <w:r w:rsidRPr="00AD513D">
              <w:rPr>
                <w:sz w:val="20"/>
                <w:szCs w:val="20"/>
              </w:rPr>
              <w:t>ejestrator obrazu z kamer IP z monitor</w:t>
            </w:r>
            <w:r>
              <w:rPr>
                <w:sz w:val="20"/>
                <w:szCs w:val="20"/>
              </w:rPr>
              <w:t>e</w:t>
            </w:r>
            <w:r w:rsidRPr="00AD513D">
              <w:rPr>
                <w:sz w:val="20"/>
                <w:szCs w:val="20"/>
              </w:rPr>
              <w:t>m;</w:t>
            </w:r>
          </w:p>
          <w:p w:rsidR="006412BF" w:rsidRPr="00AD513D" w:rsidRDefault="006412BF" w:rsidP="007B4A03">
            <w:pPr>
              <w:pStyle w:val="Akapitzlist"/>
              <w:numPr>
                <w:ilvl w:val="0"/>
                <w:numId w:val="21"/>
              </w:numPr>
              <w:ind w:left="215" w:hanging="215"/>
              <w:rPr>
                <w:rFonts w:cs="Times New Roman"/>
                <w:szCs w:val="20"/>
              </w:rPr>
            </w:pPr>
            <w:r w:rsidRPr="00AD513D">
              <w:rPr>
                <w:rFonts w:cs="Times New Roman"/>
                <w:szCs w:val="20"/>
              </w:rPr>
              <w:t>6 szt. stacjonarnych kamer monitoringu wizyjnego wewnętrznego;</w:t>
            </w:r>
          </w:p>
          <w:p w:rsidR="006412BF" w:rsidRPr="00AD513D" w:rsidRDefault="006412BF" w:rsidP="007B4A03">
            <w:pPr>
              <w:pStyle w:val="Akapitzlist"/>
              <w:numPr>
                <w:ilvl w:val="0"/>
                <w:numId w:val="21"/>
              </w:numPr>
              <w:ind w:left="215" w:hanging="215"/>
              <w:rPr>
                <w:rFonts w:cs="Times New Roman"/>
                <w:szCs w:val="20"/>
              </w:rPr>
            </w:pPr>
            <w:r w:rsidRPr="00AD513D">
              <w:t>kamer</w:t>
            </w:r>
            <w:r>
              <w:t>a</w:t>
            </w:r>
            <w:r w:rsidRPr="00AD513D">
              <w:t xml:space="preserve"> monitoringu wizyjnego zewnętrznego, obrotowa, zainstalowana na maszcie pneumatycznym;</w:t>
            </w:r>
          </w:p>
          <w:p w:rsidR="006412BF" w:rsidRPr="00AD513D" w:rsidRDefault="006412BF" w:rsidP="007B4A03">
            <w:pPr>
              <w:pStyle w:val="Akapitzlist"/>
              <w:numPr>
                <w:ilvl w:val="0"/>
                <w:numId w:val="21"/>
              </w:numPr>
              <w:ind w:left="215" w:hanging="215"/>
              <w:rPr>
                <w:rFonts w:cs="Times New Roman"/>
                <w:szCs w:val="20"/>
              </w:rPr>
            </w:pPr>
            <w:r>
              <w:rPr>
                <w:rFonts w:cs="Times New Roman"/>
                <w:szCs w:val="20"/>
              </w:rPr>
              <w:t>tablet z zainstalowanym oprogramowaniem do podglądu obrazu z kamer;</w:t>
            </w:r>
          </w:p>
          <w:p w:rsidR="006412BF" w:rsidRPr="00AD513D" w:rsidRDefault="006412BF" w:rsidP="007B4A03">
            <w:pPr>
              <w:pStyle w:val="Akapitzlist"/>
              <w:numPr>
                <w:ilvl w:val="0"/>
                <w:numId w:val="21"/>
              </w:numPr>
              <w:ind w:left="215" w:hanging="215"/>
              <w:rPr>
                <w:rFonts w:cs="Times New Roman"/>
                <w:szCs w:val="20"/>
              </w:rPr>
            </w:pPr>
            <w:proofErr w:type="spellStart"/>
            <w:r>
              <w:rPr>
                <w:rFonts w:cs="Times New Roman"/>
                <w:szCs w:val="20"/>
              </w:rPr>
              <w:t>s</w:t>
            </w:r>
            <w:r w:rsidRPr="00AD513D">
              <w:rPr>
                <w:rFonts w:cs="Times New Roman"/>
                <w:szCs w:val="20"/>
              </w:rPr>
              <w:t>witch</w:t>
            </w:r>
            <w:r>
              <w:rPr>
                <w:rFonts w:cs="Times New Roman"/>
                <w:szCs w:val="20"/>
              </w:rPr>
              <w:t>PoE</w:t>
            </w:r>
            <w:proofErr w:type="spellEnd"/>
            <w:r>
              <w:rPr>
                <w:rFonts w:cs="Times New Roman"/>
                <w:szCs w:val="20"/>
              </w:rPr>
              <w:t xml:space="preserve">, </w:t>
            </w:r>
            <w:r w:rsidRPr="00AD513D">
              <w:rPr>
                <w:rFonts w:cs="Times New Roman"/>
                <w:szCs w:val="20"/>
              </w:rPr>
              <w:t xml:space="preserve">min </w:t>
            </w:r>
            <w:r>
              <w:rPr>
                <w:rFonts w:cs="Times New Roman"/>
                <w:szCs w:val="20"/>
              </w:rPr>
              <w:t>8</w:t>
            </w:r>
            <w:r w:rsidRPr="00AD513D">
              <w:rPr>
                <w:rFonts w:cs="Times New Roman"/>
                <w:szCs w:val="20"/>
              </w:rPr>
              <w:t>-portowy, w wykonaniu przemysłowym</w:t>
            </w:r>
            <w:r>
              <w:rPr>
                <w:rFonts w:cs="Times New Roman"/>
                <w:szCs w:val="20"/>
              </w:rPr>
              <w:t>;</w:t>
            </w:r>
          </w:p>
          <w:p w:rsidR="006412BF" w:rsidRPr="00F61D14" w:rsidRDefault="006412BF" w:rsidP="00F61D14">
            <w:pPr>
              <w:pStyle w:val="Akapitzlist"/>
              <w:numPr>
                <w:ilvl w:val="0"/>
                <w:numId w:val="21"/>
              </w:numPr>
              <w:ind w:left="215" w:hanging="215"/>
              <w:rPr>
                <w:rFonts w:cs="Times New Roman"/>
                <w:szCs w:val="20"/>
              </w:rPr>
            </w:pPr>
            <w:r>
              <w:rPr>
                <w:rFonts w:cs="Times New Roman"/>
                <w:szCs w:val="20"/>
              </w:rPr>
              <w:t>r</w:t>
            </w:r>
            <w:r w:rsidRPr="00AD513D">
              <w:rPr>
                <w:rFonts w:cs="Times New Roman"/>
                <w:szCs w:val="20"/>
              </w:rPr>
              <w:t>outer</w:t>
            </w:r>
            <w:r w:rsidRPr="00C77760">
              <w:rPr>
                <w:rFonts w:cs="Times New Roman"/>
                <w:szCs w:val="20"/>
              </w:rPr>
              <w:t xml:space="preserve"> LTE</w:t>
            </w:r>
            <w:r>
              <w:rPr>
                <w:rFonts w:cs="Times New Roman"/>
                <w:szCs w:val="20"/>
              </w:rPr>
              <w:t xml:space="preserve"> z </w:t>
            </w:r>
            <w:proofErr w:type="spellStart"/>
            <w:r>
              <w:rPr>
                <w:rFonts w:cs="Times New Roman"/>
                <w:szCs w:val="20"/>
              </w:rPr>
              <w:t>WiFi</w:t>
            </w:r>
            <w:proofErr w:type="spellEnd"/>
            <w:r>
              <w:rPr>
                <w:rFonts w:cs="Times New Roman"/>
                <w:szCs w:val="20"/>
              </w:rPr>
              <w:t xml:space="preserve"> </w:t>
            </w:r>
            <w:r w:rsidRPr="00AD513D">
              <w:rPr>
                <w:rFonts w:cs="Times New Roman"/>
                <w:szCs w:val="20"/>
              </w:rPr>
              <w:t>w wykonaniu przemysłowym z możliwością obsługi dwóch kart SIM różnych operatorów</w:t>
            </w:r>
            <w:r>
              <w:rPr>
                <w:rFonts w:cs="Times New Roman"/>
                <w:szCs w:val="20"/>
              </w:rPr>
              <w:t>.</w:t>
            </w:r>
          </w:p>
          <w:p w:rsidR="006412BF" w:rsidRPr="00AD513D" w:rsidRDefault="006412BF" w:rsidP="00E70A0C">
            <w:pPr>
              <w:pStyle w:val="Bezodstpw"/>
              <w:spacing w:line="276" w:lineRule="auto"/>
              <w:jc w:val="both"/>
              <w:rPr>
                <w:szCs w:val="20"/>
              </w:rPr>
            </w:pPr>
            <w:r w:rsidRPr="00D3005C">
              <w:t>System monitoringu wizyjnego powinien współpracować z aplikacją na system Android</w:t>
            </w:r>
            <w:r>
              <w:rPr>
                <w:sz w:val="20"/>
                <w:szCs w:val="20"/>
              </w:rPr>
              <w:t>,</w:t>
            </w:r>
            <w:r w:rsidRPr="00D3005C">
              <w:t xml:space="preserve"> IOS</w:t>
            </w:r>
            <w:r>
              <w:rPr>
                <w:sz w:val="20"/>
                <w:szCs w:val="20"/>
              </w:rPr>
              <w:t>, Windows 10</w:t>
            </w:r>
            <w:r w:rsidRPr="00D3005C">
              <w:t xml:space="preserve"> przeznaczoną do  zdalnego sterowania pracą kamer i podglądu obrazu z kamer za pośrednictwem połączenia </w:t>
            </w:r>
            <w:proofErr w:type="spellStart"/>
            <w:r w:rsidRPr="00D3005C">
              <w:t>WiFi</w:t>
            </w:r>
            <w:proofErr w:type="spellEnd"/>
            <w:r>
              <w:rPr>
                <w:sz w:val="20"/>
                <w:szCs w:val="20"/>
              </w:rPr>
              <w:t xml:space="preserve"> oraz poprzez sieć LAN pojazdu</w:t>
            </w:r>
            <w:r w:rsidRPr="00D3005C">
              <w:t>.</w:t>
            </w:r>
            <w:r>
              <w:t xml:space="preserve"> </w:t>
            </w:r>
            <w:r w:rsidRPr="00D3005C">
              <w:rPr>
                <w:sz w:val="20"/>
                <w:szCs w:val="20"/>
              </w:rPr>
              <w:t>Wymaga się</w:t>
            </w:r>
            <w:r>
              <w:rPr>
                <w:sz w:val="20"/>
                <w:szCs w:val="20"/>
              </w:rPr>
              <w:t>,</w:t>
            </w:r>
            <w:r w:rsidRPr="00D3005C">
              <w:rPr>
                <w:sz w:val="20"/>
                <w:szCs w:val="20"/>
              </w:rPr>
              <w:t xml:space="preserve"> aby wykonawca skonfigurował tak urządzenia sieciowe</w:t>
            </w:r>
            <w:r>
              <w:rPr>
                <w:sz w:val="20"/>
                <w:szCs w:val="20"/>
              </w:rPr>
              <w:t xml:space="preserve"> pojazdu,</w:t>
            </w:r>
            <w:r w:rsidRPr="00D3005C">
              <w:rPr>
                <w:sz w:val="20"/>
                <w:szCs w:val="20"/>
              </w:rPr>
              <w:t xml:space="preserve"> aby był możliwy bezpieczny </w:t>
            </w:r>
            <w:r>
              <w:rPr>
                <w:sz w:val="20"/>
                <w:szCs w:val="20"/>
              </w:rPr>
              <w:t xml:space="preserve">(szyfrowany) </w:t>
            </w:r>
            <w:r w:rsidRPr="00D3005C">
              <w:rPr>
                <w:sz w:val="20"/>
                <w:szCs w:val="20"/>
              </w:rPr>
              <w:t xml:space="preserve">dostęp do rejestratora z poza sieci </w:t>
            </w:r>
            <w:r>
              <w:rPr>
                <w:sz w:val="20"/>
                <w:szCs w:val="20"/>
              </w:rPr>
              <w:t>(W)</w:t>
            </w:r>
            <w:r w:rsidRPr="00D3005C">
              <w:rPr>
                <w:sz w:val="20"/>
                <w:szCs w:val="20"/>
              </w:rPr>
              <w:t>LAN</w:t>
            </w:r>
            <w:r>
              <w:rPr>
                <w:sz w:val="20"/>
                <w:szCs w:val="20"/>
              </w:rPr>
              <w:t xml:space="preserve"> </w:t>
            </w:r>
            <w:r w:rsidRPr="00D3005C">
              <w:rPr>
                <w:sz w:val="20"/>
                <w:szCs w:val="20"/>
              </w:rPr>
              <w:t>samochodu (</w:t>
            </w:r>
            <w:r>
              <w:rPr>
                <w:sz w:val="20"/>
                <w:szCs w:val="20"/>
              </w:rPr>
              <w:t xml:space="preserve">tj. </w:t>
            </w:r>
            <w:r w:rsidRPr="00D3005C">
              <w:rPr>
                <w:sz w:val="20"/>
                <w:szCs w:val="20"/>
              </w:rPr>
              <w:t>z Internetu)</w:t>
            </w:r>
            <w:r>
              <w:rPr>
                <w:sz w:val="20"/>
                <w:szCs w:val="20"/>
              </w:rPr>
              <w:t>.</w:t>
            </w:r>
          </w:p>
          <w:p w:rsidR="006412BF" w:rsidRPr="00C77760" w:rsidRDefault="006412BF">
            <w:pPr>
              <w:pStyle w:val="Bezodstpw"/>
              <w:pBdr>
                <w:top w:val="none" w:sz="0" w:space="0" w:color="auto"/>
                <w:left w:val="none" w:sz="0" w:space="0" w:color="auto"/>
                <w:bottom w:val="none" w:sz="0" w:space="0" w:color="auto"/>
                <w:right w:val="none" w:sz="0" w:space="0" w:color="auto"/>
                <w:between w:val="none" w:sz="0" w:space="0" w:color="auto"/>
              </w:pBdr>
              <w:spacing w:line="276" w:lineRule="auto"/>
              <w:jc w:val="both"/>
              <w:rPr>
                <w:sz w:val="20"/>
                <w:szCs w:val="20"/>
              </w:rPr>
            </w:pPr>
            <w:r w:rsidRPr="00AD513D">
              <w:rPr>
                <w:sz w:val="20"/>
                <w:szCs w:val="20"/>
              </w:rPr>
              <w:t>M</w:t>
            </w:r>
            <w:r w:rsidRPr="00C77760">
              <w:rPr>
                <w:sz w:val="20"/>
                <w:szCs w:val="20"/>
              </w:rPr>
              <w:t xml:space="preserve">onitor </w:t>
            </w:r>
            <w:r w:rsidRPr="00AD513D">
              <w:rPr>
                <w:sz w:val="20"/>
                <w:szCs w:val="20"/>
              </w:rPr>
              <w:t>współpracując</w:t>
            </w:r>
            <w:r>
              <w:rPr>
                <w:sz w:val="20"/>
                <w:szCs w:val="20"/>
              </w:rPr>
              <w:t xml:space="preserve">y </w:t>
            </w:r>
            <w:r w:rsidRPr="00AD513D">
              <w:rPr>
                <w:sz w:val="20"/>
                <w:szCs w:val="20"/>
              </w:rPr>
              <w:t>z rejestratorem</w:t>
            </w:r>
            <w:r>
              <w:rPr>
                <w:sz w:val="20"/>
                <w:szCs w:val="20"/>
              </w:rPr>
              <w:t xml:space="preserve">, zainstalowany w pomieszczeniu nadzoru, </w:t>
            </w:r>
            <w:r w:rsidRPr="00C77760">
              <w:rPr>
                <w:sz w:val="20"/>
                <w:szCs w:val="20"/>
              </w:rPr>
              <w:t>mus</w:t>
            </w:r>
            <w:r>
              <w:rPr>
                <w:sz w:val="20"/>
                <w:szCs w:val="20"/>
              </w:rPr>
              <w:t>i</w:t>
            </w:r>
            <w:r w:rsidRPr="00C77760">
              <w:rPr>
                <w:sz w:val="20"/>
                <w:szCs w:val="20"/>
              </w:rPr>
              <w:t xml:space="preserve"> spełniać poniższe parametry:</w:t>
            </w:r>
          </w:p>
          <w:p w:rsidR="006412BF" w:rsidRPr="00C77760" w:rsidRDefault="006412BF" w:rsidP="007B4A03">
            <w:pPr>
              <w:pStyle w:val="Bezodstpw"/>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357" w:hanging="284"/>
              <w:jc w:val="both"/>
              <w:rPr>
                <w:sz w:val="20"/>
                <w:szCs w:val="20"/>
              </w:rPr>
            </w:pPr>
            <w:r w:rsidRPr="00C77760">
              <w:rPr>
                <w:sz w:val="20"/>
                <w:szCs w:val="20"/>
              </w:rPr>
              <w:t>Przekątna ekranu min. 23.8";</w:t>
            </w:r>
          </w:p>
          <w:p w:rsidR="006412BF" w:rsidRPr="00C77760" w:rsidRDefault="006412BF" w:rsidP="007B4A03">
            <w:pPr>
              <w:pStyle w:val="Bezodstpw"/>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357" w:hanging="284"/>
              <w:jc w:val="both"/>
              <w:rPr>
                <w:sz w:val="20"/>
                <w:szCs w:val="20"/>
              </w:rPr>
            </w:pPr>
            <w:r w:rsidRPr="00C77760">
              <w:rPr>
                <w:sz w:val="20"/>
                <w:szCs w:val="20"/>
              </w:rPr>
              <w:t>Format obrazu: 16:9;</w:t>
            </w:r>
          </w:p>
          <w:p w:rsidR="006412BF" w:rsidRDefault="006412BF" w:rsidP="007B4A03">
            <w:pPr>
              <w:pStyle w:val="Bezodstpw"/>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357" w:hanging="284"/>
              <w:jc w:val="both"/>
              <w:rPr>
                <w:sz w:val="20"/>
                <w:szCs w:val="20"/>
              </w:rPr>
            </w:pPr>
            <w:r w:rsidRPr="00C77760">
              <w:rPr>
                <w:sz w:val="20"/>
                <w:szCs w:val="20"/>
              </w:rPr>
              <w:t xml:space="preserve">Min. rozdzielczość fizyczna: Full HD 1080p, </w:t>
            </w:r>
          </w:p>
          <w:p w:rsidR="006412BF" w:rsidRPr="00C77760" w:rsidRDefault="006412BF" w:rsidP="007B4A03">
            <w:pPr>
              <w:pStyle w:val="Bezodstpw"/>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357" w:hanging="284"/>
              <w:jc w:val="both"/>
              <w:rPr>
                <w:sz w:val="20"/>
                <w:szCs w:val="20"/>
              </w:rPr>
            </w:pPr>
            <w:r w:rsidRPr="00C77760">
              <w:rPr>
                <w:sz w:val="20"/>
                <w:szCs w:val="20"/>
              </w:rPr>
              <w:t>Redukcja niebieskiego światła.</w:t>
            </w:r>
          </w:p>
          <w:p w:rsidR="006412BF" w:rsidRDefault="006412BF" w:rsidP="007B4A03">
            <w:pPr>
              <w:pStyle w:val="Bezodstpw"/>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357" w:hanging="284"/>
              <w:jc w:val="both"/>
              <w:rPr>
                <w:sz w:val="20"/>
                <w:szCs w:val="20"/>
              </w:rPr>
            </w:pPr>
            <w:r w:rsidRPr="009C1359">
              <w:rPr>
                <w:sz w:val="20"/>
                <w:szCs w:val="20"/>
              </w:rPr>
              <w:t xml:space="preserve">Interfejsy: VGA, HDMI, </w:t>
            </w:r>
            <w:proofErr w:type="spellStart"/>
            <w:r w:rsidRPr="009C1359">
              <w:rPr>
                <w:sz w:val="20"/>
                <w:szCs w:val="20"/>
              </w:rPr>
              <w:t>DisplayPort</w:t>
            </w:r>
            <w:proofErr w:type="spellEnd"/>
            <w:r w:rsidRPr="009C1359">
              <w:rPr>
                <w:sz w:val="20"/>
                <w:szCs w:val="20"/>
              </w:rPr>
              <w:t xml:space="preserve">. </w:t>
            </w:r>
          </w:p>
          <w:p w:rsidR="006412BF" w:rsidRPr="009C1359" w:rsidRDefault="006412BF" w:rsidP="007B4A03">
            <w:pPr>
              <w:pStyle w:val="Bezodstpw"/>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357" w:hanging="284"/>
              <w:jc w:val="both"/>
              <w:rPr>
                <w:sz w:val="20"/>
                <w:szCs w:val="20"/>
              </w:rPr>
            </w:pPr>
            <w:r w:rsidRPr="009C1359">
              <w:rPr>
                <w:sz w:val="20"/>
                <w:szCs w:val="20"/>
              </w:rPr>
              <w:t>Menu w języku polskim;</w:t>
            </w:r>
          </w:p>
          <w:p w:rsidR="006412BF" w:rsidRPr="00C77760" w:rsidRDefault="006412BF" w:rsidP="007B4A03">
            <w:pPr>
              <w:pStyle w:val="Bezodstpw"/>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sz w:val="20"/>
                <w:szCs w:val="20"/>
              </w:rPr>
            </w:pPr>
            <w:r w:rsidRPr="00C77760">
              <w:rPr>
                <w:sz w:val="20"/>
                <w:szCs w:val="20"/>
              </w:rPr>
              <w:t>Parametry regulowane: obraz, wejście sygnału, kolor, regulacje obrazu, język, przywrócenie ustawień fabrycznych;</w:t>
            </w:r>
          </w:p>
          <w:p w:rsidR="006412BF" w:rsidRPr="00C77760" w:rsidRDefault="006412BF" w:rsidP="007B4A03">
            <w:pPr>
              <w:pStyle w:val="Bezodstpw"/>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sz w:val="20"/>
                <w:szCs w:val="20"/>
              </w:rPr>
            </w:pPr>
            <w:r w:rsidRPr="00C77760">
              <w:rPr>
                <w:sz w:val="20"/>
                <w:szCs w:val="20"/>
              </w:rPr>
              <w:t>Głośniki – min. 2 x 2 W (Stereo);</w:t>
            </w:r>
          </w:p>
          <w:p w:rsidR="006412BF" w:rsidRPr="00C77760" w:rsidRDefault="006412BF" w:rsidP="007B4A03">
            <w:pPr>
              <w:pStyle w:val="Bezodstpw"/>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sz w:val="20"/>
                <w:szCs w:val="20"/>
              </w:rPr>
            </w:pPr>
            <w:r w:rsidRPr="00C77760">
              <w:rPr>
                <w:sz w:val="20"/>
                <w:szCs w:val="20"/>
              </w:rPr>
              <w:t xml:space="preserve">Akcesoria w zestawie: kabel zasilający, kabel HDMI, kabel </w:t>
            </w:r>
            <w:proofErr w:type="spellStart"/>
            <w:r w:rsidRPr="00C77760">
              <w:rPr>
                <w:sz w:val="20"/>
                <w:szCs w:val="20"/>
              </w:rPr>
              <w:t>DisplayPort</w:t>
            </w:r>
            <w:proofErr w:type="spellEnd"/>
            <w:r w:rsidRPr="00C77760">
              <w:rPr>
                <w:sz w:val="20"/>
                <w:szCs w:val="20"/>
              </w:rPr>
              <w:t>, instrukcja obsługi</w:t>
            </w:r>
            <w:r>
              <w:rPr>
                <w:sz w:val="20"/>
                <w:szCs w:val="20"/>
              </w:rPr>
              <w:t xml:space="preserve"> w języku polskim</w:t>
            </w:r>
            <w:r w:rsidRPr="00C77760">
              <w:rPr>
                <w:sz w:val="20"/>
                <w:szCs w:val="20"/>
              </w:rPr>
              <w:t>;</w:t>
            </w:r>
          </w:p>
          <w:p w:rsidR="006412BF" w:rsidRPr="00C77760" w:rsidRDefault="006412BF" w:rsidP="007B4A03">
            <w:pPr>
              <w:pStyle w:val="Bezodstpw"/>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sz w:val="20"/>
                <w:szCs w:val="20"/>
              </w:rPr>
            </w:pPr>
            <w:r w:rsidRPr="00C77760">
              <w:rPr>
                <w:sz w:val="20"/>
                <w:szCs w:val="20"/>
              </w:rPr>
              <w:t>Zasilacz wewnętrzny;</w:t>
            </w:r>
          </w:p>
          <w:p w:rsidR="006412BF" w:rsidRPr="00C77760" w:rsidRDefault="006412BF" w:rsidP="007B4A03">
            <w:pPr>
              <w:pStyle w:val="Bezodstpw"/>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sz w:val="20"/>
                <w:szCs w:val="20"/>
              </w:rPr>
            </w:pPr>
            <w:r w:rsidRPr="00C77760">
              <w:rPr>
                <w:sz w:val="20"/>
                <w:szCs w:val="20"/>
              </w:rPr>
              <w:t>Klasa efektywności energetycznej A;</w:t>
            </w:r>
          </w:p>
          <w:p w:rsidR="006412BF" w:rsidRPr="00C77760" w:rsidRDefault="006412BF" w:rsidP="007B4A03">
            <w:pPr>
              <w:pStyle w:val="Bezodstpw"/>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sz w:val="20"/>
                <w:szCs w:val="20"/>
              </w:rPr>
            </w:pPr>
            <w:r w:rsidRPr="00AD513D">
              <w:rPr>
                <w:sz w:val="20"/>
                <w:szCs w:val="20"/>
              </w:rPr>
              <w:t>M</w:t>
            </w:r>
            <w:r w:rsidRPr="00C77760">
              <w:rPr>
                <w:sz w:val="20"/>
                <w:szCs w:val="20"/>
              </w:rPr>
              <w:t xml:space="preserve">onitor nie może mieć „martwych” pikseli </w:t>
            </w:r>
            <w:r w:rsidRPr="00C77760">
              <w:rPr>
                <w:sz w:val="20"/>
                <w:szCs w:val="20"/>
              </w:rPr>
              <w:noBreakHyphen/>
              <w:t xml:space="preserve"> gwarancja zero martwych pikseli;</w:t>
            </w:r>
          </w:p>
          <w:p w:rsidR="006412BF" w:rsidRPr="005108FD" w:rsidRDefault="006412BF" w:rsidP="00CE7092">
            <w:pPr>
              <w:spacing w:line="276" w:lineRule="auto"/>
            </w:pPr>
            <w:r w:rsidRPr="005108FD">
              <w:t>Montaż nad pulpitem sterującym, do uzgodnienia z zamawiającym na etapie wykonania.</w:t>
            </w:r>
          </w:p>
          <w:p w:rsidR="006412BF" w:rsidRPr="00AD513D" w:rsidRDefault="006412BF" w:rsidP="00CE7092">
            <w:pPr>
              <w:spacing w:line="276" w:lineRule="auto"/>
              <w:rPr>
                <w:color w:val="FF0000"/>
              </w:rPr>
            </w:pPr>
          </w:p>
          <w:p w:rsidR="006412BF" w:rsidRPr="00AD513D" w:rsidRDefault="006412BF">
            <w:pPr>
              <w:pStyle w:val="Bezodstpw"/>
              <w:spacing w:line="276" w:lineRule="auto"/>
              <w:jc w:val="both"/>
              <w:rPr>
                <w:sz w:val="20"/>
                <w:szCs w:val="20"/>
              </w:rPr>
            </w:pPr>
            <w:r w:rsidRPr="00AD513D">
              <w:rPr>
                <w:sz w:val="20"/>
                <w:szCs w:val="20"/>
              </w:rPr>
              <w:t xml:space="preserve">Sieciowy rejestrator wideo rejestrujący obraz z kamer IP musi spełniać następujące wymagania: </w:t>
            </w:r>
          </w:p>
          <w:p w:rsidR="006412BF" w:rsidRPr="00AD513D" w:rsidRDefault="006412BF" w:rsidP="00780670">
            <w:pPr>
              <w:pStyle w:val="Bezodstpw"/>
              <w:numPr>
                <w:ilvl w:val="0"/>
                <w:numId w:val="24"/>
              </w:numPr>
              <w:spacing w:line="276" w:lineRule="auto"/>
              <w:ind w:left="357" w:hanging="284"/>
              <w:jc w:val="both"/>
              <w:rPr>
                <w:sz w:val="20"/>
                <w:szCs w:val="20"/>
              </w:rPr>
            </w:pPr>
            <w:r w:rsidRPr="00AD513D">
              <w:rPr>
                <w:sz w:val="20"/>
                <w:szCs w:val="20"/>
              </w:rPr>
              <w:t>Zaprojektowany do pracy w trybie ciągłym i przerywanym, chłodzony pasywnie;</w:t>
            </w:r>
          </w:p>
          <w:p w:rsidR="006412BF" w:rsidRDefault="006412BF" w:rsidP="00780670">
            <w:pPr>
              <w:pStyle w:val="Bezodstpw"/>
              <w:numPr>
                <w:ilvl w:val="0"/>
                <w:numId w:val="24"/>
              </w:numPr>
              <w:spacing w:line="276" w:lineRule="auto"/>
              <w:ind w:left="357" w:hanging="284"/>
              <w:jc w:val="both"/>
              <w:rPr>
                <w:sz w:val="20"/>
                <w:szCs w:val="20"/>
              </w:rPr>
            </w:pPr>
            <w:r w:rsidRPr="00AD513D">
              <w:rPr>
                <w:sz w:val="20"/>
                <w:szCs w:val="20"/>
              </w:rPr>
              <w:t>Odporny na wstrząsy, wibracje;</w:t>
            </w:r>
          </w:p>
          <w:p w:rsidR="006412BF" w:rsidRPr="00D7162B" w:rsidRDefault="006412BF" w:rsidP="00780670">
            <w:pPr>
              <w:pStyle w:val="Bezodstpw"/>
              <w:numPr>
                <w:ilvl w:val="0"/>
                <w:numId w:val="24"/>
              </w:numPr>
              <w:spacing w:line="276" w:lineRule="auto"/>
              <w:ind w:left="357" w:hanging="284"/>
              <w:jc w:val="both"/>
              <w:rPr>
                <w:sz w:val="20"/>
                <w:szCs w:val="20"/>
              </w:rPr>
            </w:pPr>
            <w:r w:rsidRPr="00D7162B">
              <w:rPr>
                <w:sz w:val="20"/>
                <w:szCs w:val="20"/>
              </w:rPr>
              <w:t>System operacyjny Linux</w:t>
            </w:r>
            <w:r>
              <w:rPr>
                <w:sz w:val="20"/>
                <w:szCs w:val="20"/>
              </w:rPr>
              <w:t>;</w:t>
            </w:r>
          </w:p>
          <w:p w:rsidR="006412BF" w:rsidRPr="00AD513D" w:rsidRDefault="006412BF" w:rsidP="00780670">
            <w:pPr>
              <w:pStyle w:val="Bezodstpw"/>
              <w:numPr>
                <w:ilvl w:val="0"/>
                <w:numId w:val="24"/>
              </w:numPr>
              <w:spacing w:line="276" w:lineRule="auto"/>
              <w:ind w:left="357" w:hanging="284"/>
              <w:jc w:val="both"/>
              <w:rPr>
                <w:sz w:val="20"/>
                <w:szCs w:val="20"/>
              </w:rPr>
            </w:pPr>
            <w:r w:rsidRPr="00AD513D">
              <w:t xml:space="preserve">Przystosowany do obsługi </w:t>
            </w:r>
            <w:r>
              <w:rPr>
                <w:sz w:val="20"/>
                <w:szCs w:val="20"/>
              </w:rPr>
              <w:t xml:space="preserve">i nagrywania obrazu z </w:t>
            </w:r>
            <w:r w:rsidRPr="00AD513D">
              <w:t xml:space="preserve">minimum 7 kamer sieciowych o rozdzielczości minimum </w:t>
            </w:r>
            <w:r>
              <w:rPr>
                <w:sz w:val="20"/>
                <w:szCs w:val="20"/>
              </w:rPr>
              <w:t>2</w:t>
            </w:r>
            <w:r w:rsidRPr="00AD513D">
              <w:t>.0Mpix w standardzie H.264</w:t>
            </w:r>
            <w:r w:rsidRPr="00D3005C">
              <w:rPr>
                <w:sz w:val="20"/>
                <w:szCs w:val="20"/>
              </w:rPr>
              <w:t xml:space="preserve"> przy 25 </w:t>
            </w:r>
            <w:proofErr w:type="spellStart"/>
            <w:r w:rsidRPr="00D3005C">
              <w:rPr>
                <w:sz w:val="20"/>
                <w:szCs w:val="20"/>
              </w:rPr>
              <w:t>kl</w:t>
            </w:r>
            <w:proofErr w:type="spellEnd"/>
            <w:r w:rsidRPr="00D3005C">
              <w:rPr>
                <w:sz w:val="20"/>
                <w:szCs w:val="20"/>
              </w:rPr>
              <w:t>/s na kamerę</w:t>
            </w:r>
            <w:r w:rsidRPr="00AD513D">
              <w:t>;</w:t>
            </w:r>
          </w:p>
          <w:p w:rsidR="006412BF" w:rsidRPr="00AD513D" w:rsidRDefault="006412BF" w:rsidP="00780670">
            <w:pPr>
              <w:pStyle w:val="Bezodstpw"/>
              <w:numPr>
                <w:ilvl w:val="0"/>
                <w:numId w:val="24"/>
              </w:numPr>
              <w:spacing w:line="276" w:lineRule="auto"/>
              <w:ind w:left="357" w:hanging="284"/>
              <w:jc w:val="both"/>
              <w:rPr>
                <w:sz w:val="20"/>
                <w:szCs w:val="20"/>
              </w:rPr>
            </w:pPr>
            <w:r w:rsidRPr="00AD513D">
              <w:rPr>
                <w:sz w:val="20"/>
                <w:szCs w:val="20"/>
              </w:rPr>
              <w:t xml:space="preserve">Pojemność przestrzeni dyskowej dobrana tak, aby zapisać obraz 25 klatek\s, </w:t>
            </w:r>
            <w:proofErr w:type="spellStart"/>
            <w:r w:rsidRPr="00AD513D">
              <w:rPr>
                <w:sz w:val="20"/>
                <w:szCs w:val="20"/>
              </w:rPr>
              <w:t>FullHD</w:t>
            </w:r>
            <w:proofErr w:type="spellEnd"/>
            <w:r w:rsidRPr="00AD513D">
              <w:rPr>
                <w:sz w:val="20"/>
                <w:szCs w:val="20"/>
              </w:rPr>
              <w:t xml:space="preserve"> przez okres min. 96 godzin</w:t>
            </w:r>
            <w:r w:rsidRPr="00E940E9">
              <w:rPr>
                <w:sz w:val="20"/>
                <w:szCs w:val="20"/>
              </w:rPr>
              <w:t xml:space="preserve">. Interfejs dysku twardego: SATA </w:t>
            </w:r>
            <w:r>
              <w:rPr>
                <w:sz w:val="20"/>
                <w:szCs w:val="20"/>
              </w:rPr>
              <w:t>III ( możliwość montażu 2.5’’</w:t>
            </w:r>
            <w:r w:rsidRPr="00E940E9">
              <w:rPr>
                <w:sz w:val="20"/>
                <w:szCs w:val="20"/>
              </w:rPr>
              <w:t>oraz 3.5’’)</w:t>
            </w:r>
          </w:p>
          <w:p w:rsidR="006412BF" w:rsidRPr="00AD513D" w:rsidRDefault="006412BF" w:rsidP="00780670">
            <w:pPr>
              <w:pStyle w:val="Bezodstpw"/>
              <w:numPr>
                <w:ilvl w:val="0"/>
                <w:numId w:val="24"/>
              </w:numPr>
              <w:spacing w:line="276" w:lineRule="auto"/>
              <w:ind w:left="357" w:hanging="284"/>
              <w:jc w:val="both"/>
              <w:rPr>
                <w:sz w:val="20"/>
                <w:szCs w:val="20"/>
              </w:rPr>
            </w:pPr>
            <w:r w:rsidRPr="00AD513D">
              <w:rPr>
                <w:sz w:val="20"/>
                <w:szCs w:val="20"/>
              </w:rPr>
              <w:t>Nagrywania w pętli lub do zapełnienia dysków (możliwość zablokowania wybranych zarejestrowanych zdarzeń przed automatycznym nadpisaniem w razie zapełnienia dysków);</w:t>
            </w:r>
          </w:p>
          <w:p w:rsidR="006412BF" w:rsidRPr="00AD513D" w:rsidRDefault="006412BF" w:rsidP="00780670">
            <w:pPr>
              <w:pStyle w:val="Bezodstpw"/>
              <w:numPr>
                <w:ilvl w:val="0"/>
                <w:numId w:val="24"/>
              </w:numPr>
              <w:spacing w:line="276" w:lineRule="auto"/>
              <w:ind w:left="357" w:hanging="284"/>
              <w:jc w:val="both"/>
              <w:rPr>
                <w:sz w:val="20"/>
                <w:szCs w:val="20"/>
              </w:rPr>
            </w:pPr>
            <w:r w:rsidRPr="00AD513D">
              <w:rPr>
                <w:sz w:val="20"/>
                <w:szCs w:val="20"/>
              </w:rPr>
              <w:t>Tryb nagrywania ciągły bądź aktywowany zdarzeniem, oddzielnie definiowalny dla każdego kanału;</w:t>
            </w:r>
          </w:p>
          <w:p w:rsidR="006412BF" w:rsidRPr="00AD513D" w:rsidRDefault="006412BF" w:rsidP="00780670">
            <w:pPr>
              <w:pStyle w:val="Bezodstpw"/>
              <w:numPr>
                <w:ilvl w:val="0"/>
                <w:numId w:val="24"/>
              </w:numPr>
              <w:spacing w:line="276" w:lineRule="auto"/>
              <w:ind w:left="357" w:hanging="284"/>
              <w:jc w:val="both"/>
              <w:rPr>
                <w:sz w:val="20"/>
                <w:szCs w:val="20"/>
              </w:rPr>
            </w:pPr>
            <w:r w:rsidRPr="00AD513D">
              <w:rPr>
                <w:sz w:val="20"/>
                <w:szCs w:val="20"/>
              </w:rPr>
              <w:t>Możliwa archiwizacja nagrań przez sieć IP;</w:t>
            </w:r>
          </w:p>
          <w:p w:rsidR="006412BF" w:rsidRDefault="006412BF" w:rsidP="00780670">
            <w:pPr>
              <w:pStyle w:val="Bezodstpw"/>
              <w:numPr>
                <w:ilvl w:val="0"/>
                <w:numId w:val="24"/>
              </w:numPr>
              <w:spacing w:line="276" w:lineRule="auto"/>
              <w:ind w:left="357" w:hanging="284"/>
              <w:jc w:val="both"/>
              <w:rPr>
                <w:sz w:val="20"/>
                <w:szCs w:val="20"/>
              </w:rPr>
            </w:pPr>
            <w:r w:rsidRPr="00AD513D">
              <w:rPr>
                <w:sz w:val="20"/>
                <w:szCs w:val="20"/>
              </w:rPr>
              <w:t>Nagrywanie w forma</w:t>
            </w:r>
            <w:r>
              <w:rPr>
                <w:sz w:val="20"/>
                <w:szCs w:val="20"/>
              </w:rPr>
              <w:t>cie</w:t>
            </w:r>
            <w:r w:rsidRPr="00AD513D">
              <w:rPr>
                <w:sz w:val="20"/>
                <w:szCs w:val="20"/>
              </w:rPr>
              <w:t xml:space="preserve"> H.264;</w:t>
            </w:r>
          </w:p>
          <w:p w:rsidR="006412BF" w:rsidRPr="00E940E9" w:rsidRDefault="006412BF" w:rsidP="00780670">
            <w:pPr>
              <w:pStyle w:val="Bezodstpw"/>
              <w:numPr>
                <w:ilvl w:val="0"/>
                <w:numId w:val="24"/>
              </w:numPr>
              <w:spacing w:line="276" w:lineRule="auto"/>
              <w:ind w:left="357" w:hanging="284"/>
              <w:jc w:val="both"/>
              <w:rPr>
                <w:sz w:val="20"/>
                <w:szCs w:val="20"/>
              </w:rPr>
            </w:pPr>
            <w:r>
              <w:rPr>
                <w:sz w:val="20"/>
                <w:szCs w:val="20"/>
              </w:rPr>
              <w:t>P</w:t>
            </w:r>
            <w:r w:rsidRPr="00AD513D">
              <w:rPr>
                <w:sz w:val="20"/>
                <w:szCs w:val="20"/>
              </w:rPr>
              <w:t>odgląd „na żywo”</w:t>
            </w:r>
            <w:r>
              <w:rPr>
                <w:sz w:val="20"/>
                <w:szCs w:val="20"/>
              </w:rPr>
              <w:t xml:space="preserve">. </w:t>
            </w:r>
            <w:r w:rsidRPr="00E940E9">
              <w:rPr>
                <w:sz w:val="20"/>
                <w:szCs w:val="20"/>
              </w:rPr>
              <w:t xml:space="preserve">Podział ekranu podczas podglądu: 8/4/1 </w:t>
            </w:r>
            <w:r>
              <w:rPr>
                <w:sz w:val="20"/>
                <w:szCs w:val="20"/>
              </w:rPr>
              <w:t>k</w:t>
            </w:r>
            <w:r w:rsidRPr="00E940E9">
              <w:rPr>
                <w:sz w:val="20"/>
                <w:szCs w:val="20"/>
              </w:rPr>
              <w:t>anał</w:t>
            </w:r>
            <w:r>
              <w:rPr>
                <w:sz w:val="20"/>
                <w:szCs w:val="20"/>
              </w:rPr>
              <w:t>. Kontrola PTZ, w</w:t>
            </w:r>
            <w:r w:rsidRPr="00AD513D">
              <w:rPr>
                <w:sz w:val="20"/>
                <w:szCs w:val="20"/>
              </w:rPr>
              <w:t>yszukiwanie i odtwarzanie poprzez przeglądarkę internetową</w:t>
            </w:r>
            <w:r>
              <w:rPr>
                <w:sz w:val="20"/>
                <w:szCs w:val="20"/>
              </w:rPr>
              <w:t xml:space="preserve">/aplikację </w:t>
            </w:r>
            <w:r w:rsidRPr="00E940E9">
              <w:rPr>
                <w:sz w:val="20"/>
                <w:szCs w:val="20"/>
              </w:rPr>
              <w:t xml:space="preserve">pod systemem Windows 7/8/10 </w:t>
            </w:r>
            <w:r w:rsidRPr="00AD513D">
              <w:rPr>
                <w:sz w:val="20"/>
                <w:szCs w:val="20"/>
              </w:rPr>
              <w:t xml:space="preserve">oraz dedykowaną aplikację </w:t>
            </w:r>
            <w:r>
              <w:rPr>
                <w:sz w:val="20"/>
                <w:szCs w:val="20"/>
              </w:rPr>
              <w:t>mobilną</w:t>
            </w:r>
            <w:r w:rsidRPr="00E940E9">
              <w:rPr>
                <w:sz w:val="20"/>
                <w:szCs w:val="20"/>
              </w:rPr>
              <w:t xml:space="preserve"> pracującą pod systemami Android i </w:t>
            </w:r>
            <w:proofErr w:type="spellStart"/>
            <w:r w:rsidRPr="00E940E9">
              <w:rPr>
                <w:sz w:val="20"/>
                <w:szCs w:val="20"/>
              </w:rPr>
              <w:t>IoS</w:t>
            </w:r>
            <w:proofErr w:type="spellEnd"/>
            <w:r>
              <w:rPr>
                <w:sz w:val="20"/>
                <w:szCs w:val="20"/>
              </w:rPr>
              <w:t xml:space="preserve"> (wykonawca dostarczy wymagane licencje na oprogramowanie) </w:t>
            </w:r>
            <w:r w:rsidRPr="00AD513D">
              <w:rPr>
                <w:sz w:val="20"/>
                <w:szCs w:val="20"/>
              </w:rPr>
              <w:t>;</w:t>
            </w:r>
          </w:p>
          <w:p w:rsidR="006412BF" w:rsidRPr="00AD513D" w:rsidRDefault="006412BF" w:rsidP="00780670">
            <w:pPr>
              <w:pStyle w:val="Bezodstpw"/>
              <w:numPr>
                <w:ilvl w:val="0"/>
                <w:numId w:val="24"/>
              </w:numPr>
              <w:spacing w:line="276" w:lineRule="auto"/>
              <w:ind w:left="357" w:hanging="284"/>
              <w:jc w:val="both"/>
              <w:rPr>
                <w:sz w:val="20"/>
                <w:szCs w:val="20"/>
              </w:rPr>
            </w:pPr>
            <w:r w:rsidRPr="00AD513D">
              <w:rPr>
                <w:sz w:val="20"/>
                <w:szCs w:val="20"/>
              </w:rPr>
              <w:t>Oprogramowanie w języku polskim</w:t>
            </w:r>
            <w:r w:rsidRPr="00A15011">
              <w:rPr>
                <w:sz w:val="20"/>
                <w:szCs w:val="20"/>
              </w:rPr>
              <w:t>. Dostęp do aplikacji zabezpieczony hasłem</w:t>
            </w:r>
            <w:r w:rsidRPr="00AD513D">
              <w:rPr>
                <w:sz w:val="20"/>
                <w:szCs w:val="20"/>
              </w:rPr>
              <w:t>;</w:t>
            </w:r>
          </w:p>
          <w:p w:rsidR="006412BF" w:rsidRPr="00AD513D" w:rsidRDefault="006412BF" w:rsidP="00780670">
            <w:pPr>
              <w:pStyle w:val="Bezodstpw"/>
              <w:numPr>
                <w:ilvl w:val="0"/>
                <w:numId w:val="24"/>
              </w:numPr>
              <w:spacing w:line="276" w:lineRule="auto"/>
              <w:ind w:left="357" w:hanging="284"/>
              <w:jc w:val="both"/>
              <w:rPr>
                <w:sz w:val="20"/>
                <w:szCs w:val="20"/>
              </w:rPr>
            </w:pPr>
            <w:r w:rsidRPr="00AD513D">
              <w:rPr>
                <w:sz w:val="20"/>
                <w:szCs w:val="20"/>
              </w:rPr>
              <w:t>Sterowanie kamerą PTZ poprzez zaznaczanie obiektów na obrazie z kamery, automatyczne śledzenie obiektów;</w:t>
            </w:r>
          </w:p>
          <w:p w:rsidR="006412BF" w:rsidRPr="00AD513D" w:rsidRDefault="006412BF" w:rsidP="00780670">
            <w:pPr>
              <w:pStyle w:val="Bezodstpw"/>
              <w:numPr>
                <w:ilvl w:val="0"/>
                <w:numId w:val="24"/>
              </w:numPr>
              <w:spacing w:line="276" w:lineRule="auto"/>
              <w:ind w:left="357" w:hanging="284"/>
              <w:jc w:val="both"/>
              <w:rPr>
                <w:sz w:val="20"/>
                <w:szCs w:val="20"/>
              </w:rPr>
            </w:pPr>
            <w:r w:rsidRPr="00AD513D">
              <w:rPr>
                <w:sz w:val="20"/>
                <w:szCs w:val="20"/>
              </w:rPr>
              <w:t>Przeszukiwanie nagrań po plikach lub według typu zdarzenia</w:t>
            </w:r>
            <w:r w:rsidRPr="00E940E9">
              <w:rPr>
                <w:sz w:val="20"/>
                <w:szCs w:val="20"/>
              </w:rPr>
              <w:t>.</w:t>
            </w:r>
          </w:p>
          <w:p w:rsidR="006412BF" w:rsidRPr="00D7162B" w:rsidRDefault="006412BF">
            <w:pPr>
              <w:pStyle w:val="Bezodstpw"/>
              <w:spacing w:line="276" w:lineRule="auto"/>
              <w:jc w:val="both"/>
              <w:rPr>
                <w:color w:val="FF0000"/>
                <w:sz w:val="20"/>
                <w:szCs w:val="20"/>
              </w:rPr>
            </w:pPr>
          </w:p>
          <w:p w:rsidR="006412BF" w:rsidRPr="00AD513D" w:rsidRDefault="006412BF">
            <w:pPr>
              <w:pStyle w:val="Bezodstpw"/>
              <w:spacing w:line="276" w:lineRule="auto"/>
              <w:jc w:val="both"/>
              <w:rPr>
                <w:sz w:val="20"/>
                <w:szCs w:val="20"/>
              </w:rPr>
            </w:pPr>
            <w:r w:rsidRPr="00AD513D">
              <w:rPr>
                <w:sz w:val="20"/>
                <w:szCs w:val="20"/>
              </w:rPr>
              <w:t>Stacjonarne</w:t>
            </w:r>
            <w:r>
              <w:rPr>
                <w:sz w:val="20"/>
                <w:szCs w:val="20"/>
              </w:rPr>
              <w:t xml:space="preserve">, przewodowe </w:t>
            </w:r>
            <w:r w:rsidRPr="00D7162B">
              <w:rPr>
                <w:sz w:val="20"/>
                <w:szCs w:val="20"/>
              </w:rPr>
              <w:t xml:space="preserve">wewnętrzne </w:t>
            </w:r>
            <w:r w:rsidRPr="00AD513D">
              <w:rPr>
                <w:sz w:val="20"/>
                <w:szCs w:val="20"/>
              </w:rPr>
              <w:t xml:space="preserve">kamery monitoringu wizyjnego </w:t>
            </w:r>
            <w:r w:rsidRPr="00D7162B">
              <w:rPr>
                <w:sz w:val="20"/>
                <w:szCs w:val="20"/>
              </w:rPr>
              <w:t>(szt. 6)</w:t>
            </w:r>
            <w:r>
              <w:rPr>
                <w:sz w:val="20"/>
                <w:szCs w:val="20"/>
              </w:rPr>
              <w:t>, zainstalowane wewnątrz pojazdu, współpracujące z rejestratorem wideo</w:t>
            </w:r>
            <w:r w:rsidRPr="00AD513D">
              <w:rPr>
                <w:sz w:val="20"/>
                <w:szCs w:val="20"/>
              </w:rPr>
              <w:t xml:space="preserve"> muszą spełniać następujące wymagania:</w:t>
            </w:r>
          </w:p>
          <w:p w:rsidR="006412BF" w:rsidRPr="008E21C5" w:rsidRDefault="006412BF" w:rsidP="007B4A03">
            <w:pPr>
              <w:pStyle w:val="Bezodstpw"/>
              <w:numPr>
                <w:ilvl w:val="0"/>
                <w:numId w:val="22"/>
              </w:numPr>
              <w:spacing w:line="276" w:lineRule="auto"/>
              <w:ind w:left="357" w:hanging="284"/>
              <w:jc w:val="both"/>
              <w:rPr>
                <w:sz w:val="20"/>
                <w:szCs w:val="20"/>
              </w:rPr>
            </w:pPr>
            <w:r w:rsidRPr="008E21C5">
              <w:rPr>
                <w:sz w:val="20"/>
                <w:szCs w:val="20"/>
              </w:rPr>
              <w:t xml:space="preserve">mini kamery IP, </w:t>
            </w:r>
            <w:proofErr w:type="spellStart"/>
            <w:r w:rsidRPr="008E21C5">
              <w:rPr>
                <w:sz w:val="20"/>
                <w:szCs w:val="20"/>
              </w:rPr>
              <w:t>fullHD</w:t>
            </w:r>
            <w:proofErr w:type="spellEnd"/>
            <w:r w:rsidRPr="008E21C5">
              <w:rPr>
                <w:sz w:val="20"/>
                <w:szCs w:val="20"/>
              </w:rPr>
              <w:t xml:space="preserve"> min. 25 kl./s, IR 10m;</w:t>
            </w:r>
          </w:p>
          <w:p w:rsidR="006412BF" w:rsidRPr="008E21C5" w:rsidRDefault="006412BF" w:rsidP="007B4A03">
            <w:pPr>
              <w:pStyle w:val="Bezodstpw"/>
              <w:numPr>
                <w:ilvl w:val="0"/>
                <w:numId w:val="22"/>
              </w:numPr>
              <w:spacing w:line="276" w:lineRule="auto"/>
              <w:ind w:left="357" w:hanging="284"/>
              <w:jc w:val="both"/>
              <w:rPr>
                <w:sz w:val="20"/>
                <w:szCs w:val="20"/>
              </w:rPr>
            </w:pPr>
            <w:r w:rsidRPr="008E21C5">
              <w:rPr>
                <w:sz w:val="20"/>
                <w:szCs w:val="20"/>
              </w:rPr>
              <w:t xml:space="preserve">obiektyw </w:t>
            </w:r>
            <w:proofErr w:type="spellStart"/>
            <w:r w:rsidRPr="008E21C5">
              <w:rPr>
                <w:sz w:val="20"/>
                <w:szCs w:val="20"/>
              </w:rPr>
              <w:t>stałoogniskowy</w:t>
            </w:r>
            <w:proofErr w:type="spellEnd"/>
            <w:r w:rsidRPr="008E21C5">
              <w:rPr>
                <w:sz w:val="20"/>
                <w:szCs w:val="20"/>
              </w:rPr>
              <w:t xml:space="preserve">  2.8 mm, przysłona f/2.0;</w:t>
            </w:r>
          </w:p>
          <w:p w:rsidR="006412BF" w:rsidRPr="008E21C5" w:rsidRDefault="006412BF" w:rsidP="007B4A03">
            <w:pPr>
              <w:pStyle w:val="Bezodstpw"/>
              <w:numPr>
                <w:ilvl w:val="0"/>
                <w:numId w:val="22"/>
              </w:numPr>
              <w:spacing w:line="276" w:lineRule="auto"/>
              <w:ind w:left="357" w:hanging="284"/>
              <w:jc w:val="both"/>
              <w:rPr>
                <w:sz w:val="20"/>
                <w:szCs w:val="20"/>
              </w:rPr>
            </w:pPr>
            <w:r w:rsidRPr="008E21C5">
              <w:rPr>
                <w:sz w:val="20"/>
                <w:szCs w:val="20"/>
              </w:rPr>
              <w:t>kąt widzenia min.100 stopni;</w:t>
            </w:r>
          </w:p>
          <w:p w:rsidR="006412BF" w:rsidRPr="008E21C5" w:rsidRDefault="006412BF" w:rsidP="007B4A03">
            <w:pPr>
              <w:pStyle w:val="Bezodstpw"/>
              <w:numPr>
                <w:ilvl w:val="0"/>
                <w:numId w:val="22"/>
              </w:numPr>
              <w:spacing w:line="276" w:lineRule="auto"/>
              <w:ind w:left="357" w:hanging="284"/>
              <w:jc w:val="both"/>
              <w:rPr>
                <w:sz w:val="20"/>
                <w:szCs w:val="20"/>
              </w:rPr>
            </w:pPr>
            <w:r w:rsidRPr="00CE7092">
              <w:rPr>
                <w:sz w:val="20"/>
                <w:szCs w:val="20"/>
              </w:rPr>
              <w:t xml:space="preserve">Interfejs sieciowy  10Base-T/ 100Base-TX, RJ45 , zasilanie </w:t>
            </w:r>
            <w:proofErr w:type="spellStart"/>
            <w:r w:rsidRPr="00CE7092">
              <w:rPr>
                <w:sz w:val="20"/>
                <w:szCs w:val="20"/>
              </w:rPr>
              <w:t>PoE</w:t>
            </w:r>
            <w:proofErr w:type="spellEnd"/>
            <w:r w:rsidRPr="008E21C5">
              <w:rPr>
                <w:color w:val="4D4D4D"/>
                <w:sz w:val="20"/>
                <w:szCs w:val="20"/>
                <w:shd w:val="clear" w:color="auto" w:fill="FBFBFB"/>
              </w:rPr>
              <w:t>( 802.3af)</w:t>
            </w:r>
            <w:r w:rsidRPr="008E21C5">
              <w:rPr>
                <w:sz w:val="20"/>
                <w:szCs w:val="20"/>
              </w:rPr>
              <w:t>;</w:t>
            </w:r>
          </w:p>
          <w:p w:rsidR="006412BF" w:rsidRPr="008E21C5" w:rsidRDefault="006412BF" w:rsidP="007B4A03">
            <w:pPr>
              <w:pStyle w:val="Bezodstpw"/>
              <w:numPr>
                <w:ilvl w:val="0"/>
                <w:numId w:val="22"/>
              </w:numPr>
              <w:spacing w:line="276" w:lineRule="auto"/>
              <w:ind w:left="357" w:hanging="284"/>
              <w:jc w:val="both"/>
              <w:rPr>
                <w:sz w:val="20"/>
                <w:szCs w:val="20"/>
              </w:rPr>
            </w:pPr>
            <w:r w:rsidRPr="008E21C5">
              <w:rPr>
                <w:sz w:val="20"/>
                <w:szCs w:val="20"/>
              </w:rPr>
              <w:t>temperatura pracy: od -10 do +50 °C;</w:t>
            </w:r>
          </w:p>
          <w:p w:rsidR="006412BF" w:rsidRPr="008E21C5" w:rsidRDefault="006412BF" w:rsidP="007B4A03">
            <w:pPr>
              <w:pStyle w:val="Bezodstpw"/>
              <w:numPr>
                <w:ilvl w:val="0"/>
                <w:numId w:val="22"/>
              </w:numPr>
              <w:spacing w:line="276" w:lineRule="auto"/>
              <w:ind w:left="357" w:hanging="284"/>
              <w:jc w:val="both"/>
              <w:rPr>
                <w:sz w:val="20"/>
                <w:szCs w:val="20"/>
              </w:rPr>
            </w:pPr>
            <w:r w:rsidRPr="008E21C5">
              <w:rPr>
                <w:sz w:val="20"/>
                <w:szCs w:val="20"/>
              </w:rPr>
              <w:t>stopień ochrony obudowy: IP66;</w:t>
            </w:r>
          </w:p>
          <w:p w:rsidR="006412BF" w:rsidRPr="008E21C5" w:rsidRDefault="006412BF" w:rsidP="007B4A03">
            <w:pPr>
              <w:pStyle w:val="Bezodstpw"/>
              <w:numPr>
                <w:ilvl w:val="0"/>
                <w:numId w:val="22"/>
              </w:numPr>
              <w:spacing w:line="276" w:lineRule="auto"/>
              <w:ind w:left="357" w:hanging="284"/>
              <w:jc w:val="both"/>
              <w:rPr>
                <w:sz w:val="20"/>
                <w:szCs w:val="20"/>
              </w:rPr>
            </w:pPr>
            <w:r w:rsidRPr="008E21C5">
              <w:rPr>
                <w:sz w:val="20"/>
                <w:szCs w:val="20"/>
              </w:rPr>
              <w:t>Materiał obudowy: metal.</w:t>
            </w:r>
          </w:p>
          <w:p w:rsidR="006412BF" w:rsidRDefault="006412BF">
            <w:pPr>
              <w:pStyle w:val="Bezodstpw"/>
              <w:spacing w:line="276" w:lineRule="auto"/>
              <w:jc w:val="both"/>
              <w:rPr>
                <w:color w:val="FF0000"/>
                <w:sz w:val="20"/>
                <w:szCs w:val="20"/>
              </w:rPr>
            </w:pPr>
          </w:p>
          <w:p w:rsidR="006412BF" w:rsidRPr="00AD513D" w:rsidRDefault="006412BF">
            <w:pPr>
              <w:pStyle w:val="Bezodstpw"/>
              <w:spacing w:line="276" w:lineRule="auto"/>
              <w:jc w:val="both"/>
              <w:rPr>
                <w:sz w:val="20"/>
                <w:szCs w:val="20"/>
              </w:rPr>
            </w:pPr>
            <w:r w:rsidRPr="00AD513D">
              <w:rPr>
                <w:sz w:val="20"/>
                <w:szCs w:val="20"/>
              </w:rPr>
              <w:t>Przewodowa kamera obrotowa IP do monitoringu wizyjnego, (zainstalowana na maszcie pneumatycznym), spełniająca następujące minimalne parametry:</w:t>
            </w:r>
          </w:p>
          <w:p w:rsidR="006412BF" w:rsidRPr="00AD513D" w:rsidRDefault="006412BF">
            <w:pPr>
              <w:pStyle w:val="Bezodstpw"/>
              <w:spacing w:line="276" w:lineRule="auto"/>
              <w:jc w:val="both"/>
              <w:rPr>
                <w:sz w:val="20"/>
                <w:szCs w:val="20"/>
              </w:rPr>
            </w:pPr>
            <w:r w:rsidRPr="00AD513D">
              <w:rPr>
                <w:sz w:val="20"/>
                <w:szCs w:val="20"/>
              </w:rPr>
              <w:t>- kamera wraz z obudową ma być przeznaczona do zastosowań zewnętrznych,</w:t>
            </w:r>
          </w:p>
          <w:p w:rsidR="006412BF" w:rsidRPr="00AD513D" w:rsidRDefault="006412BF">
            <w:pPr>
              <w:pStyle w:val="Bezodstpw"/>
              <w:spacing w:line="276" w:lineRule="auto"/>
              <w:jc w:val="both"/>
              <w:rPr>
                <w:sz w:val="20"/>
                <w:szCs w:val="20"/>
              </w:rPr>
            </w:pPr>
            <w:r w:rsidRPr="00AD513D">
              <w:rPr>
                <w:sz w:val="20"/>
                <w:szCs w:val="20"/>
              </w:rPr>
              <w:t>- kamera ma posiadać przetwornik CMOS nie mniejszy niż 1/2,8”,</w:t>
            </w:r>
          </w:p>
          <w:p w:rsidR="006412BF" w:rsidRPr="00AD513D" w:rsidRDefault="006412BF">
            <w:pPr>
              <w:pStyle w:val="Bezodstpw"/>
              <w:spacing w:line="276" w:lineRule="auto"/>
              <w:jc w:val="both"/>
              <w:rPr>
                <w:sz w:val="20"/>
                <w:szCs w:val="20"/>
              </w:rPr>
            </w:pPr>
            <w:r w:rsidRPr="00AD513D">
              <w:rPr>
                <w:sz w:val="20"/>
                <w:szCs w:val="20"/>
              </w:rPr>
              <w:t>- kamera ma być wyposażona w funkcję automatycznego ustawiana ostrości,</w:t>
            </w:r>
          </w:p>
          <w:p w:rsidR="006412BF" w:rsidRPr="00AD513D" w:rsidRDefault="006412BF">
            <w:pPr>
              <w:pStyle w:val="Bezodstpw"/>
              <w:spacing w:line="276" w:lineRule="auto"/>
              <w:jc w:val="both"/>
              <w:rPr>
                <w:sz w:val="20"/>
                <w:szCs w:val="20"/>
              </w:rPr>
            </w:pPr>
            <w:r w:rsidRPr="00AD513D">
              <w:rPr>
                <w:sz w:val="20"/>
                <w:szCs w:val="20"/>
              </w:rPr>
              <w:t xml:space="preserve">- przysłona obiektywu nie gorsza niż f/2.8, </w:t>
            </w:r>
          </w:p>
          <w:p w:rsidR="006412BF" w:rsidRPr="00AD513D" w:rsidRDefault="006412BF">
            <w:pPr>
              <w:pStyle w:val="Bezodstpw"/>
              <w:spacing w:line="276" w:lineRule="auto"/>
              <w:jc w:val="both"/>
              <w:rPr>
                <w:sz w:val="20"/>
                <w:szCs w:val="20"/>
              </w:rPr>
            </w:pPr>
            <w:r w:rsidRPr="00AD513D">
              <w:rPr>
                <w:sz w:val="20"/>
                <w:szCs w:val="20"/>
              </w:rPr>
              <w:t>- kamera powinna być wyposażona w automatycznie i ręcznie zdejmowalny filtr podczerwieni zapewniając funkcjonalność Dzień/Noc,</w:t>
            </w:r>
          </w:p>
          <w:p w:rsidR="006412BF" w:rsidRPr="00AD513D" w:rsidRDefault="006412BF">
            <w:pPr>
              <w:pStyle w:val="Bezodstpw"/>
              <w:spacing w:line="276" w:lineRule="auto"/>
              <w:jc w:val="both"/>
              <w:rPr>
                <w:sz w:val="20"/>
                <w:szCs w:val="20"/>
              </w:rPr>
            </w:pPr>
            <w:r w:rsidRPr="00AD513D">
              <w:t>-</w:t>
            </w:r>
            <w:r w:rsidRPr="00AD513D">
              <w:rPr>
                <w:sz w:val="20"/>
                <w:szCs w:val="20"/>
              </w:rPr>
              <w:t xml:space="preserve"> kamera ma umożliwiać transmisja obrazu w formie cyfrowej poprzez siec IP,</w:t>
            </w:r>
          </w:p>
          <w:p w:rsidR="006412BF" w:rsidRPr="00AD513D" w:rsidRDefault="006412BF">
            <w:pPr>
              <w:pStyle w:val="Bezodstpw"/>
              <w:spacing w:line="276" w:lineRule="auto"/>
              <w:jc w:val="both"/>
              <w:rPr>
                <w:sz w:val="20"/>
                <w:szCs w:val="20"/>
              </w:rPr>
            </w:pPr>
            <w:r w:rsidRPr="00AD513D">
              <w:rPr>
                <w:sz w:val="20"/>
                <w:szCs w:val="20"/>
              </w:rPr>
              <w:t>- kamera ma umożliwiać sterowanie PTZ w formie cyfrowej poprzez siec IP,</w:t>
            </w:r>
          </w:p>
          <w:p w:rsidR="006412BF" w:rsidRPr="00AD513D" w:rsidRDefault="006412BF">
            <w:pPr>
              <w:pStyle w:val="Bezodstpw"/>
              <w:spacing w:line="276" w:lineRule="auto"/>
              <w:jc w:val="both"/>
              <w:rPr>
                <w:sz w:val="20"/>
                <w:szCs w:val="20"/>
              </w:rPr>
            </w:pPr>
            <w:r w:rsidRPr="00AD513D">
              <w:rPr>
                <w:sz w:val="20"/>
                <w:szCs w:val="20"/>
              </w:rPr>
              <w:t>- kamera powinna zapewniać co najmniej 20x zoom optyczny,</w:t>
            </w:r>
          </w:p>
          <w:p w:rsidR="006412BF" w:rsidRPr="00AD513D" w:rsidRDefault="006412BF">
            <w:pPr>
              <w:pStyle w:val="Bezodstpw"/>
              <w:spacing w:line="276" w:lineRule="auto"/>
              <w:jc w:val="both"/>
              <w:rPr>
                <w:sz w:val="20"/>
                <w:szCs w:val="20"/>
              </w:rPr>
            </w:pPr>
            <w:r w:rsidRPr="00AD513D">
              <w:rPr>
                <w:sz w:val="20"/>
                <w:szCs w:val="20"/>
              </w:rPr>
              <w:t xml:space="preserve">- podgląd na żywo w telefonie, tablecie, komputerze; </w:t>
            </w:r>
          </w:p>
          <w:p w:rsidR="006412BF" w:rsidRPr="00AD513D" w:rsidRDefault="006412BF">
            <w:pPr>
              <w:pStyle w:val="Bezodstpw"/>
              <w:spacing w:line="276" w:lineRule="auto"/>
              <w:jc w:val="both"/>
              <w:rPr>
                <w:sz w:val="20"/>
                <w:szCs w:val="20"/>
              </w:rPr>
            </w:pPr>
            <w:r w:rsidRPr="00AD513D">
              <w:rPr>
                <w:sz w:val="20"/>
                <w:szCs w:val="20"/>
              </w:rPr>
              <w:t>- kamera powinna</w:t>
            </w:r>
            <w:r>
              <w:rPr>
                <w:sz w:val="20"/>
                <w:szCs w:val="20"/>
              </w:rPr>
              <w:t xml:space="preserve"> </w:t>
            </w:r>
            <w:r w:rsidRPr="00AD513D">
              <w:rPr>
                <w:sz w:val="20"/>
                <w:szCs w:val="20"/>
              </w:rPr>
              <w:t>dostarc</w:t>
            </w:r>
            <w:r w:rsidRPr="009715C3">
              <w:rPr>
                <w:sz w:val="20"/>
                <w:szCs w:val="20"/>
              </w:rPr>
              <w:t>zać strumień wizyjny H.264</w:t>
            </w:r>
            <w:r w:rsidRPr="00AD513D">
              <w:rPr>
                <w:sz w:val="20"/>
                <w:szCs w:val="20"/>
              </w:rPr>
              <w:t xml:space="preserve"> w rozdzielczości HDTV 1080p (1920x1080) przy co najmniej </w:t>
            </w:r>
            <w:r>
              <w:rPr>
                <w:sz w:val="20"/>
                <w:szCs w:val="20"/>
              </w:rPr>
              <w:t>25</w:t>
            </w:r>
            <w:r w:rsidRPr="00AD513D">
              <w:rPr>
                <w:sz w:val="20"/>
                <w:szCs w:val="20"/>
              </w:rPr>
              <w:t xml:space="preserve"> klatkach na sekundę,</w:t>
            </w:r>
          </w:p>
          <w:p w:rsidR="006412BF" w:rsidRPr="00AD513D" w:rsidRDefault="006412BF">
            <w:pPr>
              <w:pStyle w:val="Bezodstpw"/>
              <w:spacing w:line="276" w:lineRule="auto"/>
              <w:jc w:val="both"/>
              <w:rPr>
                <w:sz w:val="20"/>
                <w:szCs w:val="20"/>
              </w:rPr>
            </w:pPr>
            <w:r w:rsidRPr="00AD513D">
              <w:rPr>
                <w:sz w:val="20"/>
                <w:szCs w:val="20"/>
              </w:rPr>
              <w:t>- kamera musi zapewniać kąt obrotu (PAN) 360° bez punktu końcowego,</w:t>
            </w:r>
          </w:p>
          <w:p w:rsidR="006412BF" w:rsidRPr="00AD513D" w:rsidRDefault="006412BF">
            <w:pPr>
              <w:pStyle w:val="Bezodstpw"/>
              <w:spacing w:line="276" w:lineRule="auto"/>
              <w:jc w:val="both"/>
              <w:rPr>
                <w:sz w:val="20"/>
                <w:szCs w:val="20"/>
              </w:rPr>
            </w:pPr>
            <w:r w:rsidRPr="00AD513D">
              <w:rPr>
                <w:sz w:val="20"/>
                <w:szCs w:val="20"/>
              </w:rPr>
              <w:t>- kamera musi zapewniać kąt pochylenia w pionie (TILT) min 90°,</w:t>
            </w:r>
          </w:p>
          <w:p w:rsidR="006412BF" w:rsidRPr="00AD513D" w:rsidRDefault="006412BF">
            <w:pPr>
              <w:pStyle w:val="Bezodstpw"/>
              <w:spacing w:line="276" w:lineRule="auto"/>
              <w:jc w:val="both"/>
              <w:rPr>
                <w:sz w:val="20"/>
                <w:szCs w:val="20"/>
              </w:rPr>
            </w:pPr>
            <w:r w:rsidRPr="00AD513D">
              <w:rPr>
                <w:sz w:val="20"/>
                <w:szCs w:val="20"/>
              </w:rPr>
              <w:t>- kamera musi oferować funkcję balansu bieli regulowaną ręcznie i automatycznie,</w:t>
            </w:r>
          </w:p>
          <w:p w:rsidR="006412BF" w:rsidRPr="00AD513D" w:rsidRDefault="006412BF">
            <w:pPr>
              <w:pStyle w:val="Bezodstpw"/>
              <w:spacing w:line="276" w:lineRule="auto"/>
              <w:jc w:val="both"/>
              <w:rPr>
                <w:sz w:val="20"/>
                <w:szCs w:val="20"/>
              </w:rPr>
            </w:pPr>
            <w:r w:rsidRPr="00AD513D">
              <w:rPr>
                <w:sz w:val="20"/>
                <w:szCs w:val="20"/>
              </w:rPr>
              <w:t>- kamera powinna być wyposażona w obudowę stanowiącą integralną część urządzenia zapewniająca poziom szczelności co najmniej IP66;</w:t>
            </w:r>
          </w:p>
          <w:p w:rsidR="006412BF" w:rsidRPr="00AD513D" w:rsidRDefault="006412BF">
            <w:pPr>
              <w:pStyle w:val="Bezodstpw"/>
              <w:spacing w:line="276" w:lineRule="auto"/>
              <w:jc w:val="both"/>
              <w:rPr>
                <w:sz w:val="20"/>
                <w:szCs w:val="20"/>
              </w:rPr>
            </w:pPr>
            <w:r w:rsidRPr="00AD513D">
              <w:rPr>
                <w:sz w:val="20"/>
                <w:szCs w:val="20"/>
              </w:rPr>
              <w:t xml:space="preserve">- temperatura pracy kamery od – </w:t>
            </w:r>
            <w:r>
              <w:rPr>
                <w:sz w:val="20"/>
                <w:szCs w:val="20"/>
              </w:rPr>
              <w:t>2</w:t>
            </w:r>
            <w:r w:rsidRPr="00AD513D">
              <w:rPr>
                <w:sz w:val="20"/>
                <w:szCs w:val="20"/>
              </w:rPr>
              <w:t>0 °C do +50 °C</w:t>
            </w:r>
          </w:p>
          <w:p w:rsidR="006412BF" w:rsidRPr="00AD513D" w:rsidRDefault="006412BF">
            <w:pPr>
              <w:pStyle w:val="Bezodstpw"/>
              <w:spacing w:line="276" w:lineRule="auto"/>
              <w:jc w:val="both"/>
              <w:rPr>
                <w:sz w:val="20"/>
                <w:szCs w:val="20"/>
              </w:rPr>
            </w:pPr>
            <w:r w:rsidRPr="00AD513D">
              <w:rPr>
                <w:sz w:val="20"/>
                <w:szCs w:val="20"/>
              </w:rPr>
              <w:t xml:space="preserve">- </w:t>
            </w:r>
            <w:r>
              <w:rPr>
                <w:sz w:val="20"/>
                <w:szCs w:val="20"/>
              </w:rPr>
              <w:t xml:space="preserve">zasilanie </w:t>
            </w:r>
            <w:r w:rsidRPr="00AD513D">
              <w:rPr>
                <w:sz w:val="20"/>
                <w:szCs w:val="20"/>
              </w:rPr>
              <w:t>POE (A/B) IEEE 802</w:t>
            </w:r>
            <w:r>
              <w:rPr>
                <w:sz w:val="20"/>
                <w:szCs w:val="20"/>
              </w:rPr>
              <w:t>.</w:t>
            </w:r>
            <w:r w:rsidRPr="00AD513D">
              <w:rPr>
                <w:sz w:val="20"/>
                <w:szCs w:val="20"/>
              </w:rPr>
              <w:t>3at</w:t>
            </w:r>
            <w:r>
              <w:rPr>
                <w:sz w:val="20"/>
                <w:szCs w:val="20"/>
              </w:rPr>
              <w:t>.</w:t>
            </w:r>
          </w:p>
          <w:p w:rsidR="006412BF" w:rsidRPr="005F6073" w:rsidRDefault="006412BF">
            <w:pPr>
              <w:pStyle w:val="Bezodstpw"/>
              <w:spacing w:line="276" w:lineRule="auto"/>
              <w:jc w:val="both"/>
              <w:rPr>
                <w:color w:val="FF0000"/>
                <w:sz w:val="20"/>
                <w:szCs w:val="20"/>
              </w:rPr>
            </w:pPr>
          </w:p>
          <w:p w:rsidR="006412BF" w:rsidRPr="00CE7092" w:rsidRDefault="006412BF">
            <w:pPr>
              <w:pStyle w:val="Bezodstpw"/>
              <w:spacing w:line="276" w:lineRule="auto"/>
              <w:jc w:val="both"/>
              <w:rPr>
                <w:sz w:val="20"/>
                <w:szCs w:val="20"/>
              </w:rPr>
            </w:pPr>
            <w:r w:rsidRPr="00CE7092">
              <w:rPr>
                <w:sz w:val="20"/>
                <w:szCs w:val="20"/>
              </w:rPr>
              <w:t xml:space="preserve">Wszystkie elementy systemu monitoringu wizyjnego, tj.: rejestrator, kamery IP, pulpit sterujący, </w:t>
            </w:r>
            <w:proofErr w:type="spellStart"/>
            <w:r w:rsidRPr="00CE7092">
              <w:rPr>
                <w:sz w:val="20"/>
                <w:szCs w:val="20"/>
              </w:rPr>
              <w:t>switch</w:t>
            </w:r>
            <w:proofErr w:type="spellEnd"/>
            <w:r w:rsidRPr="00CE7092">
              <w:rPr>
                <w:sz w:val="20"/>
                <w:szCs w:val="20"/>
              </w:rPr>
              <w:t xml:space="preserve"> - w celu zapewnienia pełnej współpracy powinny być ze sobą kompatybilne. </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shd w:val="clear" w:color="auto" w:fill="auto"/>
          </w:tcPr>
          <w:p w:rsidR="006412BF" w:rsidRPr="009C3FE3" w:rsidRDefault="006412BF">
            <w:pPr>
              <w:pStyle w:val="Bezodstpw"/>
              <w:spacing w:line="276" w:lineRule="auto"/>
              <w:jc w:val="both"/>
              <w:rPr>
                <w:sz w:val="20"/>
                <w:szCs w:val="20"/>
              </w:rPr>
            </w:pPr>
            <w:r w:rsidRPr="009C3FE3">
              <w:rPr>
                <w:sz w:val="20"/>
                <w:szCs w:val="20"/>
              </w:rPr>
              <w:t xml:space="preserve">Router przemysłowy </w:t>
            </w:r>
            <w:r>
              <w:rPr>
                <w:sz w:val="20"/>
                <w:szCs w:val="20"/>
              </w:rPr>
              <w:t xml:space="preserve">co najmniej </w:t>
            </w:r>
            <w:r w:rsidRPr="009C3FE3">
              <w:rPr>
                <w:sz w:val="20"/>
                <w:szCs w:val="20"/>
              </w:rPr>
              <w:t>4G LTE</w:t>
            </w:r>
            <w:r>
              <w:rPr>
                <w:sz w:val="20"/>
                <w:szCs w:val="20"/>
              </w:rPr>
              <w:t xml:space="preserve"> z </w:t>
            </w:r>
            <w:proofErr w:type="spellStart"/>
            <w:r>
              <w:rPr>
                <w:sz w:val="20"/>
                <w:szCs w:val="20"/>
              </w:rPr>
              <w:t>WiFi</w:t>
            </w:r>
            <w:proofErr w:type="spellEnd"/>
          </w:p>
          <w:p w:rsidR="006412BF" w:rsidRPr="009C3FE3" w:rsidRDefault="006412BF" w:rsidP="00ED4E1E">
            <w:pPr>
              <w:pStyle w:val="Bezodstpw"/>
              <w:numPr>
                <w:ilvl w:val="0"/>
                <w:numId w:val="66"/>
              </w:numPr>
              <w:spacing w:line="276" w:lineRule="auto"/>
              <w:jc w:val="both"/>
              <w:rPr>
                <w:sz w:val="20"/>
                <w:szCs w:val="20"/>
              </w:rPr>
            </w:pPr>
            <w:r>
              <w:rPr>
                <w:sz w:val="20"/>
                <w:szCs w:val="20"/>
              </w:rPr>
              <w:t>w</w:t>
            </w:r>
            <w:r w:rsidRPr="009C3FE3">
              <w:rPr>
                <w:sz w:val="20"/>
                <w:szCs w:val="20"/>
              </w:rPr>
              <w:t>sparcie technolog</w:t>
            </w:r>
            <w:r>
              <w:rPr>
                <w:sz w:val="20"/>
                <w:szCs w:val="20"/>
              </w:rPr>
              <w:t>i</w:t>
            </w:r>
            <w:r w:rsidRPr="009C3FE3">
              <w:rPr>
                <w:sz w:val="20"/>
                <w:szCs w:val="20"/>
              </w:rPr>
              <w:t>i LTE, WCDMA, GPRS/EDGE</w:t>
            </w:r>
            <w:r>
              <w:rPr>
                <w:sz w:val="20"/>
                <w:szCs w:val="20"/>
              </w:rPr>
              <w:t>;</w:t>
            </w:r>
          </w:p>
          <w:p w:rsidR="006412BF" w:rsidRDefault="006412BF" w:rsidP="00ED4E1E">
            <w:pPr>
              <w:pStyle w:val="Bezodstpw"/>
              <w:numPr>
                <w:ilvl w:val="0"/>
                <w:numId w:val="66"/>
              </w:numPr>
              <w:spacing w:line="276" w:lineRule="auto"/>
              <w:jc w:val="both"/>
              <w:rPr>
                <w:sz w:val="20"/>
                <w:szCs w:val="20"/>
              </w:rPr>
            </w:pPr>
            <w:r w:rsidRPr="009C3FE3">
              <w:rPr>
                <w:sz w:val="20"/>
                <w:szCs w:val="20"/>
              </w:rPr>
              <w:t xml:space="preserve">2 </w:t>
            </w:r>
            <w:proofErr w:type="spellStart"/>
            <w:r w:rsidRPr="009C3FE3">
              <w:rPr>
                <w:sz w:val="20"/>
                <w:szCs w:val="20"/>
              </w:rPr>
              <w:t>sloty</w:t>
            </w:r>
            <w:proofErr w:type="spellEnd"/>
            <w:r w:rsidRPr="009C3FE3">
              <w:rPr>
                <w:sz w:val="20"/>
                <w:szCs w:val="20"/>
              </w:rPr>
              <w:t xml:space="preserve"> na karty SI</w:t>
            </w:r>
            <w:r>
              <w:rPr>
                <w:sz w:val="20"/>
                <w:szCs w:val="20"/>
              </w:rPr>
              <w:t xml:space="preserve">M; </w:t>
            </w:r>
          </w:p>
          <w:p w:rsidR="006412BF" w:rsidRPr="009C3FE3" w:rsidRDefault="006412BF" w:rsidP="00ED4E1E">
            <w:pPr>
              <w:pStyle w:val="Bezodstpw"/>
              <w:numPr>
                <w:ilvl w:val="0"/>
                <w:numId w:val="66"/>
              </w:numPr>
              <w:spacing w:line="276" w:lineRule="auto"/>
              <w:jc w:val="both"/>
              <w:rPr>
                <w:sz w:val="20"/>
                <w:szCs w:val="20"/>
              </w:rPr>
            </w:pPr>
            <w:r w:rsidRPr="009C3FE3">
              <w:rPr>
                <w:sz w:val="20"/>
                <w:szCs w:val="20"/>
              </w:rPr>
              <w:t xml:space="preserve">min. 4 porty Ethernet 100 </w:t>
            </w:r>
            <w:proofErr w:type="spellStart"/>
            <w:r w:rsidRPr="009C3FE3">
              <w:rPr>
                <w:sz w:val="20"/>
                <w:szCs w:val="20"/>
              </w:rPr>
              <w:t>Mb</w:t>
            </w:r>
            <w:r>
              <w:rPr>
                <w:sz w:val="20"/>
                <w:szCs w:val="20"/>
              </w:rPr>
              <w:t>p</w:t>
            </w:r>
            <w:r w:rsidRPr="009C3FE3">
              <w:rPr>
                <w:sz w:val="20"/>
                <w:szCs w:val="20"/>
              </w:rPr>
              <w:t>s</w:t>
            </w:r>
            <w:proofErr w:type="spellEnd"/>
            <w:r w:rsidRPr="009C3FE3">
              <w:rPr>
                <w:sz w:val="20"/>
                <w:szCs w:val="20"/>
              </w:rPr>
              <w:t xml:space="preserve"> wyprowadzone do rejestratora wizyjnego, blatu roboczego w pomieszczeniu nadz</w:t>
            </w:r>
            <w:r>
              <w:rPr>
                <w:sz w:val="20"/>
                <w:szCs w:val="20"/>
              </w:rPr>
              <w:t>o</w:t>
            </w:r>
            <w:r w:rsidRPr="009C3FE3">
              <w:rPr>
                <w:sz w:val="20"/>
                <w:szCs w:val="20"/>
              </w:rPr>
              <w:t>ru</w:t>
            </w:r>
            <w:r>
              <w:rPr>
                <w:sz w:val="20"/>
                <w:szCs w:val="20"/>
              </w:rPr>
              <w:t xml:space="preserve"> (2 </w:t>
            </w:r>
            <w:proofErr w:type="spellStart"/>
            <w:r>
              <w:rPr>
                <w:sz w:val="20"/>
                <w:szCs w:val="20"/>
              </w:rPr>
              <w:t>szt</w:t>
            </w:r>
            <w:proofErr w:type="spellEnd"/>
            <w:r>
              <w:rPr>
                <w:sz w:val="20"/>
                <w:szCs w:val="20"/>
              </w:rPr>
              <w:t>)</w:t>
            </w:r>
            <w:r w:rsidRPr="009C3FE3">
              <w:rPr>
                <w:sz w:val="20"/>
                <w:szCs w:val="20"/>
              </w:rPr>
              <w:t xml:space="preserve">, </w:t>
            </w:r>
            <w:r>
              <w:rPr>
                <w:sz w:val="20"/>
                <w:szCs w:val="20"/>
              </w:rPr>
              <w:t>m</w:t>
            </w:r>
            <w:r w:rsidRPr="009C3FE3">
              <w:rPr>
                <w:bCs/>
                <w:color w:val="000000" w:themeColor="text1"/>
                <w:sz w:val="20"/>
                <w:szCs w:val="20"/>
              </w:rPr>
              <w:t>onitor</w:t>
            </w:r>
            <w:r>
              <w:rPr>
                <w:bCs/>
                <w:color w:val="000000" w:themeColor="text1"/>
                <w:sz w:val="20"/>
                <w:szCs w:val="20"/>
              </w:rPr>
              <w:t>a</w:t>
            </w:r>
            <w:r w:rsidRPr="009C3FE3">
              <w:rPr>
                <w:bCs/>
                <w:color w:val="000000" w:themeColor="text1"/>
                <w:sz w:val="20"/>
                <w:szCs w:val="20"/>
              </w:rPr>
              <w:t xml:space="preserve"> z tunerem TV </w:t>
            </w:r>
            <w:r>
              <w:rPr>
                <w:bCs/>
                <w:color w:val="000000" w:themeColor="text1"/>
                <w:sz w:val="20"/>
                <w:szCs w:val="20"/>
              </w:rPr>
              <w:t xml:space="preserve">(alternatywnie </w:t>
            </w:r>
            <w:proofErr w:type="spellStart"/>
            <w:r>
              <w:rPr>
                <w:bCs/>
                <w:color w:val="000000" w:themeColor="text1"/>
                <w:sz w:val="20"/>
                <w:szCs w:val="20"/>
              </w:rPr>
              <w:t>smartTV</w:t>
            </w:r>
            <w:proofErr w:type="spellEnd"/>
            <w:r>
              <w:rPr>
                <w:bCs/>
                <w:color w:val="000000" w:themeColor="text1"/>
                <w:sz w:val="20"/>
                <w:szCs w:val="20"/>
              </w:rPr>
              <w:t xml:space="preserve">) znajdującego się w pomieszczeniu oczekiwania na transport </w:t>
            </w:r>
            <w:r w:rsidRPr="009C3FE3">
              <w:rPr>
                <w:sz w:val="20"/>
                <w:szCs w:val="20"/>
              </w:rPr>
              <w:t>medyczny</w:t>
            </w:r>
            <w:r>
              <w:rPr>
                <w:sz w:val="20"/>
                <w:szCs w:val="20"/>
              </w:rPr>
              <w:t>;</w:t>
            </w:r>
          </w:p>
          <w:p w:rsidR="006412BF" w:rsidRPr="009C3FE3" w:rsidRDefault="006412BF" w:rsidP="00ED4E1E">
            <w:pPr>
              <w:pStyle w:val="Bezodstpw"/>
              <w:numPr>
                <w:ilvl w:val="0"/>
                <w:numId w:val="66"/>
              </w:numPr>
              <w:spacing w:line="276" w:lineRule="auto"/>
              <w:jc w:val="both"/>
              <w:rPr>
                <w:sz w:val="20"/>
                <w:szCs w:val="20"/>
              </w:rPr>
            </w:pPr>
            <w:r w:rsidRPr="009C3FE3">
              <w:rPr>
                <w:sz w:val="20"/>
                <w:szCs w:val="20"/>
              </w:rPr>
              <w:t>wsparcie dla technolog</w:t>
            </w:r>
            <w:r>
              <w:rPr>
                <w:sz w:val="20"/>
                <w:szCs w:val="20"/>
              </w:rPr>
              <w:t>i</w:t>
            </w:r>
            <w:r w:rsidRPr="009C3FE3">
              <w:rPr>
                <w:sz w:val="20"/>
                <w:szCs w:val="20"/>
              </w:rPr>
              <w:t xml:space="preserve">i </w:t>
            </w:r>
            <w:r>
              <w:rPr>
                <w:sz w:val="20"/>
                <w:szCs w:val="20"/>
              </w:rPr>
              <w:t xml:space="preserve">WLAN </w:t>
            </w:r>
            <w:r w:rsidRPr="009C3FE3">
              <w:rPr>
                <w:sz w:val="20"/>
                <w:szCs w:val="20"/>
              </w:rPr>
              <w:t>802.11</w:t>
            </w:r>
            <w:r>
              <w:rPr>
                <w:sz w:val="20"/>
                <w:szCs w:val="20"/>
              </w:rPr>
              <w:t>b/g/</w:t>
            </w:r>
            <w:r w:rsidRPr="009C3FE3">
              <w:rPr>
                <w:sz w:val="20"/>
                <w:szCs w:val="20"/>
              </w:rPr>
              <w:t>n, AP, Multi SSID, WDS</w:t>
            </w:r>
            <w:r>
              <w:rPr>
                <w:sz w:val="20"/>
                <w:szCs w:val="20"/>
              </w:rPr>
              <w:t>;</w:t>
            </w:r>
          </w:p>
          <w:p w:rsidR="006412BF" w:rsidRPr="009C3FE3" w:rsidRDefault="006412BF" w:rsidP="00ED4E1E">
            <w:pPr>
              <w:pStyle w:val="Bezodstpw"/>
              <w:numPr>
                <w:ilvl w:val="0"/>
                <w:numId w:val="66"/>
              </w:numPr>
              <w:spacing w:line="276" w:lineRule="auto"/>
              <w:jc w:val="both"/>
              <w:rPr>
                <w:sz w:val="20"/>
                <w:szCs w:val="20"/>
              </w:rPr>
            </w:pPr>
            <w:r w:rsidRPr="009C3FE3">
              <w:rPr>
                <w:sz w:val="20"/>
                <w:szCs w:val="20"/>
              </w:rPr>
              <w:t>podłączony do zewnętrznej anten</w:t>
            </w:r>
            <w:r>
              <w:rPr>
                <w:sz w:val="20"/>
                <w:szCs w:val="20"/>
              </w:rPr>
              <w:t>(</w:t>
            </w:r>
            <w:r w:rsidRPr="009C3FE3">
              <w:rPr>
                <w:sz w:val="20"/>
                <w:szCs w:val="20"/>
              </w:rPr>
              <w:t>y</w:t>
            </w:r>
            <w:r>
              <w:rPr>
                <w:sz w:val="20"/>
                <w:szCs w:val="20"/>
              </w:rPr>
              <w:t xml:space="preserve">)LTE o charakterystyce  dookólnej  </w:t>
            </w:r>
            <w:r w:rsidRPr="009C3FE3">
              <w:rPr>
                <w:sz w:val="20"/>
                <w:szCs w:val="20"/>
              </w:rPr>
              <w:t>(</w:t>
            </w:r>
            <w:r>
              <w:rPr>
                <w:sz w:val="20"/>
                <w:szCs w:val="20"/>
              </w:rPr>
              <w:t>wyprowadzone na dach zabudowy</w:t>
            </w:r>
            <w:r w:rsidRPr="009C3FE3">
              <w:rPr>
                <w:sz w:val="20"/>
                <w:szCs w:val="20"/>
              </w:rPr>
              <w:t>)</w:t>
            </w:r>
            <w:r>
              <w:rPr>
                <w:sz w:val="20"/>
                <w:szCs w:val="20"/>
              </w:rPr>
              <w:t>;</w:t>
            </w:r>
          </w:p>
          <w:p w:rsidR="006412BF" w:rsidRDefault="006412BF" w:rsidP="00ED4E1E">
            <w:pPr>
              <w:pStyle w:val="Bezodstpw"/>
              <w:numPr>
                <w:ilvl w:val="0"/>
                <w:numId w:val="66"/>
              </w:numPr>
              <w:spacing w:line="276" w:lineRule="auto"/>
              <w:jc w:val="both"/>
              <w:rPr>
                <w:sz w:val="20"/>
                <w:szCs w:val="20"/>
              </w:rPr>
            </w:pPr>
            <w:r>
              <w:rPr>
                <w:sz w:val="20"/>
                <w:szCs w:val="20"/>
              </w:rPr>
              <w:t xml:space="preserve">zewnętrzne anteny </w:t>
            </w:r>
            <w:proofErr w:type="spellStart"/>
            <w:r>
              <w:rPr>
                <w:sz w:val="20"/>
                <w:szCs w:val="20"/>
              </w:rPr>
              <w:t>WiFi</w:t>
            </w:r>
            <w:proofErr w:type="spellEnd"/>
            <w:r>
              <w:rPr>
                <w:sz w:val="20"/>
                <w:szCs w:val="20"/>
              </w:rPr>
              <w:t xml:space="preserve"> w zestawie </w:t>
            </w:r>
            <w:r w:rsidRPr="009C3FE3">
              <w:rPr>
                <w:sz w:val="20"/>
                <w:szCs w:val="20"/>
              </w:rPr>
              <w:t>(</w:t>
            </w:r>
            <w:r>
              <w:rPr>
                <w:sz w:val="20"/>
                <w:szCs w:val="20"/>
              </w:rPr>
              <w:t>wyprowadzone na zewnątrz zabudowy);</w:t>
            </w:r>
          </w:p>
          <w:p w:rsidR="006412BF" w:rsidRPr="009C3FE3" w:rsidRDefault="006412BF" w:rsidP="00ED4E1E">
            <w:pPr>
              <w:pStyle w:val="Bezodstpw"/>
              <w:numPr>
                <w:ilvl w:val="0"/>
                <w:numId w:val="66"/>
              </w:numPr>
              <w:spacing w:line="276" w:lineRule="auto"/>
              <w:jc w:val="both"/>
              <w:rPr>
                <w:sz w:val="20"/>
                <w:szCs w:val="20"/>
              </w:rPr>
            </w:pPr>
            <w:r w:rsidRPr="009C3FE3">
              <w:rPr>
                <w:sz w:val="20"/>
                <w:szCs w:val="20"/>
              </w:rPr>
              <w:t>wsparcie tunelów VPN klient (</w:t>
            </w:r>
            <w:proofErr w:type="spellStart"/>
            <w:r w:rsidRPr="009C3FE3">
              <w:rPr>
                <w:sz w:val="20"/>
                <w:szCs w:val="20"/>
              </w:rPr>
              <w:t>IPsec</w:t>
            </w:r>
            <w:proofErr w:type="spellEnd"/>
            <w:r>
              <w:rPr>
                <w:sz w:val="20"/>
                <w:szCs w:val="20"/>
              </w:rPr>
              <w:t>, GRE</w:t>
            </w:r>
            <w:r w:rsidRPr="009C3FE3">
              <w:rPr>
                <w:sz w:val="20"/>
                <w:szCs w:val="20"/>
              </w:rPr>
              <w:t>)</w:t>
            </w:r>
            <w:r>
              <w:rPr>
                <w:sz w:val="20"/>
                <w:szCs w:val="20"/>
              </w:rPr>
              <w:t>;</w:t>
            </w:r>
          </w:p>
          <w:p w:rsidR="006412BF" w:rsidRPr="009C3FE3" w:rsidRDefault="006412BF" w:rsidP="00ED4E1E">
            <w:pPr>
              <w:pStyle w:val="Bezodstpw"/>
              <w:numPr>
                <w:ilvl w:val="0"/>
                <w:numId w:val="66"/>
              </w:numPr>
              <w:spacing w:line="276" w:lineRule="auto"/>
              <w:jc w:val="both"/>
              <w:rPr>
                <w:sz w:val="20"/>
                <w:szCs w:val="20"/>
              </w:rPr>
            </w:pPr>
            <w:r w:rsidRPr="009C3FE3">
              <w:rPr>
                <w:sz w:val="20"/>
                <w:szCs w:val="20"/>
              </w:rPr>
              <w:t>wsparcie DHCP, NAT</w:t>
            </w:r>
            <w:r>
              <w:rPr>
                <w:sz w:val="20"/>
                <w:szCs w:val="20"/>
              </w:rPr>
              <w:t>;</w:t>
            </w:r>
          </w:p>
          <w:p w:rsidR="006412BF" w:rsidRPr="009C3FE3" w:rsidRDefault="006412BF" w:rsidP="00ED4E1E">
            <w:pPr>
              <w:pStyle w:val="Bezodstpw"/>
              <w:numPr>
                <w:ilvl w:val="0"/>
                <w:numId w:val="66"/>
              </w:numPr>
              <w:spacing w:line="276" w:lineRule="auto"/>
              <w:jc w:val="both"/>
              <w:rPr>
                <w:sz w:val="20"/>
                <w:szCs w:val="20"/>
              </w:rPr>
            </w:pPr>
            <w:r w:rsidRPr="009C3FE3">
              <w:rPr>
                <w:sz w:val="20"/>
                <w:szCs w:val="20"/>
              </w:rPr>
              <w:t>obsługuje zaporę sieciową, która może implementować filtrowanie adresów IP, MAC</w:t>
            </w:r>
            <w:r>
              <w:rPr>
                <w:sz w:val="20"/>
                <w:szCs w:val="20"/>
              </w:rPr>
              <w:t>;</w:t>
            </w:r>
          </w:p>
          <w:p w:rsidR="006412BF" w:rsidRPr="009C3FE3" w:rsidRDefault="006412BF" w:rsidP="00ED4E1E">
            <w:pPr>
              <w:pStyle w:val="Bezodstpw"/>
              <w:numPr>
                <w:ilvl w:val="0"/>
                <w:numId w:val="66"/>
              </w:numPr>
              <w:spacing w:line="276" w:lineRule="auto"/>
              <w:jc w:val="both"/>
              <w:rPr>
                <w:sz w:val="20"/>
                <w:szCs w:val="20"/>
              </w:rPr>
            </w:pPr>
            <w:r w:rsidRPr="009C3FE3">
              <w:rPr>
                <w:sz w:val="20"/>
                <w:szCs w:val="20"/>
              </w:rPr>
              <w:t>metalowa obudowa z montażem naściennym lub na szynę DIN</w:t>
            </w:r>
            <w:r>
              <w:rPr>
                <w:sz w:val="20"/>
                <w:szCs w:val="20"/>
              </w:rPr>
              <w:t>;</w:t>
            </w:r>
          </w:p>
          <w:p w:rsidR="006412BF" w:rsidRPr="009C3FE3" w:rsidRDefault="006412BF" w:rsidP="00ED4E1E">
            <w:pPr>
              <w:pStyle w:val="Bezodstpw"/>
              <w:numPr>
                <w:ilvl w:val="0"/>
                <w:numId w:val="66"/>
              </w:numPr>
              <w:spacing w:line="276" w:lineRule="auto"/>
              <w:jc w:val="both"/>
            </w:pPr>
            <w:r w:rsidRPr="009C3FE3">
              <w:t>zasilanie z zakresu 12-24 VDC</w:t>
            </w:r>
            <w:r>
              <w:t>;</w:t>
            </w:r>
          </w:p>
          <w:p w:rsidR="006412BF" w:rsidRPr="009C3FE3" w:rsidRDefault="006412BF" w:rsidP="00ED4E1E">
            <w:pPr>
              <w:pStyle w:val="Bezodstpw"/>
              <w:numPr>
                <w:ilvl w:val="0"/>
                <w:numId w:val="66"/>
              </w:numPr>
              <w:spacing w:line="276" w:lineRule="auto"/>
              <w:jc w:val="both"/>
            </w:pPr>
            <w:r w:rsidRPr="009C3FE3">
              <w:t>praca w zakresie temperatury od -</w:t>
            </w:r>
            <w:r>
              <w:t>1</w:t>
            </w:r>
            <w:r w:rsidRPr="009C3FE3">
              <w:t>0 do 50°C</w:t>
            </w:r>
            <w:r>
              <w:t>;</w:t>
            </w:r>
          </w:p>
          <w:p w:rsidR="006412BF" w:rsidRPr="00F61D14" w:rsidRDefault="006412BF" w:rsidP="00ED4E1E">
            <w:pPr>
              <w:pStyle w:val="Bezodstpw"/>
              <w:numPr>
                <w:ilvl w:val="0"/>
                <w:numId w:val="66"/>
              </w:numPr>
              <w:spacing w:line="276" w:lineRule="auto"/>
              <w:jc w:val="both"/>
              <w:rPr>
                <w:sz w:val="20"/>
                <w:szCs w:val="20"/>
              </w:rPr>
            </w:pPr>
            <w:r w:rsidRPr="00CE7092">
              <w:rPr>
                <w:shd w:val="clear" w:color="auto" w:fill="FFFFFF"/>
              </w:rPr>
              <w:t>obudowa wykonana z metalu</w:t>
            </w:r>
            <w:r>
              <w:rPr>
                <w:shd w:val="clear" w:color="auto" w:fill="FFFFFF"/>
              </w:rPr>
              <w:t xml:space="preserve"> o stopniu ochrony IP30;</w:t>
            </w:r>
          </w:p>
          <w:p w:rsidR="006412BF" w:rsidRPr="00F61D14" w:rsidRDefault="006412BF" w:rsidP="00ED4E1E">
            <w:pPr>
              <w:pStyle w:val="Akapitzlist"/>
              <w:numPr>
                <w:ilvl w:val="0"/>
                <w:numId w:val="66"/>
              </w:numPr>
              <w:rPr>
                <w:rFonts w:cs="Times New Roman"/>
                <w:szCs w:val="20"/>
              </w:rPr>
            </w:pPr>
            <w:r>
              <w:rPr>
                <w:rFonts w:eastAsia="Times New Roman"/>
              </w:rPr>
              <w:t xml:space="preserve">karty SIM do routera (2 karty do transmisji danych) </w:t>
            </w:r>
            <w:proofErr w:type="spellStart"/>
            <w:r>
              <w:rPr>
                <w:rFonts w:eastAsia="Times New Roman"/>
              </w:rPr>
              <w:t>dostacza</w:t>
            </w:r>
            <w:proofErr w:type="spellEnd"/>
            <w:r>
              <w:rPr>
                <w:rFonts w:eastAsia="Times New Roman"/>
              </w:rPr>
              <w:t xml:space="preserve"> użytkownik.</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shd w:val="clear" w:color="auto" w:fill="auto"/>
          </w:tcPr>
          <w:p w:rsidR="006412BF" w:rsidRPr="008A1C96" w:rsidRDefault="006412BF">
            <w:pPr>
              <w:pStyle w:val="Bezodstpw"/>
              <w:spacing w:line="276" w:lineRule="auto"/>
              <w:jc w:val="both"/>
              <w:rPr>
                <w:sz w:val="20"/>
                <w:szCs w:val="20"/>
              </w:rPr>
            </w:pPr>
            <w:r w:rsidRPr="008A1C96">
              <w:rPr>
                <w:sz w:val="20"/>
                <w:szCs w:val="20"/>
              </w:rPr>
              <w:t xml:space="preserve">Switch przemysłowy </w:t>
            </w:r>
            <w:proofErr w:type="spellStart"/>
            <w:r w:rsidRPr="008A1C96">
              <w:rPr>
                <w:sz w:val="20"/>
                <w:szCs w:val="20"/>
              </w:rPr>
              <w:t>PoE</w:t>
            </w:r>
            <w:proofErr w:type="spellEnd"/>
            <w:r w:rsidRPr="008A1C96">
              <w:rPr>
                <w:sz w:val="20"/>
                <w:szCs w:val="20"/>
              </w:rPr>
              <w:t xml:space="preserve"> przeznaczony do współpracy z kamerami IP:</w:t>
            </w:r>
          </w:p>
          <w:p w:rsidR="006412BF" w:rsidRPr="00CE7092" w:rsidRDefault="006412BF" w:rsidP="00ED4E1E">
            <w:pPr>
              <w:pStyle w:val="Bezodstpw"/>
              <w:numPr>
                <w:ilvl w:val="0"/>
                <w:numId w:val="67"/>
              </w:numPr>
              <w:spacing w:line="276" w:lineRule="auto"/>
              <w:jc w:val="both"/>
              <w:rPr>
                <w:rFonts w:ascii="inherit" w:hAnsi="inherit"/>
                <w:shd w:val="clear" w:color="auto" w:fill="FFFFFF"/>
              </w:rPr>
            </w:pPr>
            <w:r w:rsidRPr="00CE7092">
              <w:rPr>
                <w:rFonts w:ascii="inherit" w:hAnsi="inherit"/>
                <w:shd w:val="clear" w:color="auto" w:fill="FFFFFF"/>
              </w:rPr>
              <w:t>min. 8 port</w:t>
            </w:r>
            <w:r w:rsidRPr="00CE7092">
              <w:rPr>
                <w:rFonts w:ascii="inherit" w:hAnsi="inherit" w:hint="eastAsia"/>
                <w:shd w:val="clear" w:color="auto" w:fill="FFFFFF"/>
              </w:rPr>
              <w:t>ó</w:t>
            </w:r>
            <w:r w:rsidRPr="00CE7092">
              <w:rPr>
                <w:rFonts w:ascii="inherit" w:hAnsi="inherit"/>
                <w:shd w:val="clear" w:color="auto" w:fill="FFFFFF"/>
              </w:rPr>
              <w:t xml:space="preserve">w RJ-45 - 10/100 Base-T/TX w technologii </w:t>
            </w:r>
            <w:proofErr w:type="spellStart"/>
            <w:r w:rsidRPr="00CE7092">
              <w:rPr>
                <w:rFonts w:ascii="inherit" w:hAnsi="inherit"/>
                <w:shd w:val="clear" w:color="auto" w:fill="FFFFFF"/>
              </w:rPr>
              <w:t>PoE</w:t>
            </w:r>
            <w:proofErr w:type="spellEnd"/>
          </w:p>
          <w:p w:rsidR="006412BF" w:rsidRPr="00CE7092" w:rsidRDefault="006412BF" w:rsidP="00ED4E1E">
            <w:pPr>
              <w:pStyle w:val="Bezodstpw"/>
              <w:numPr>
                <w:ilvl w:val="0"/>
                <w:numId w:val="67"/>
              </w:numPr>
              <w:spacing w:line="276" w:lineRule="auto"/>
              <w:jc w:val="both"/>
              <w:rPr>
                <w:rFonts w:ascii="inherit" w:hAnsi="inherit"/>
                <w:shd w:val="clear" w:color="auto" w:fill="FFFFFF"/>
              </w:rPr>
            </w:pPr>
            <w:proofErr w:type="spellStart"/>
            <w:r w:rsidRPr="00CE7092">
              <w:rPr>
                <w:rFonts w:ascii="inherit" w:hAnsi="inherit"/>
                <w:shd w:val="clear" w:color="auto" w:fill="FFFFFF"/>
              </w:rPr>
              <w:t>autonegocjacja</w:t>
            </w:r>
            <w:proofErr w:type="spellEnd"/>
            <w:r w:rsidRPr="00CE7092">
              <w:rPr>
                <w:rFonts w:ascii="inherit" w:hAnsi="inherit"/>
                <w:shd w:val="clear" w:color="auto" w:fill="FFFFFF"/>
              </w:rPr>
              <w:t xml:space="preserve"> pr</w:t>
            </w:r>
            <w:r w:rsidRPr="00CE7092">
              <w:rPr>
                <w:rFonts w:ascii="inherit" w:hAnsi="inherit" w:hint="eastAsia"/>
                <w:shd w:val="clear" w:color="auto" w:fill="FFFFFF"/>
              </w:rPr>
              <w:t>ę</w:t>
            </w:r>
            <w:r w:rsidRPr="00CE7092">
              <w:rPr>
                <w:rFonts w:ascii="inherit" w:hAnsi="inherit"/>
                <w:shd w:val="clear" w:color="auto" w:fill="FFFFFF"/>
              </w:rPr>
              <w:t>dko</w:t>
            </w:r>
            <w:r w:rsidRPr="00CE7092">
              <w:rPr>
                <w:rFonts w:ascii="inherit" w:hAnsi="inherit" w:hint="eastAsia"/>
                <w:shd w:val="clear" w:color="auto" w:fill="FFFFFF"/>
              </w:rPr>
              <w:t>ś</w:t>
            </w:r>
            <w:r w:rsidRPr="00CE7092">
              <w:rPr>
                <w:rFonts w:ascii="inherit" w:hAnsi="inherit"/>
                <w:shd w:val="clear" w:color="auto" w:fill="FFFFFF"/>
              </w:rPr>
              <w:t>ci</w:t>
            </w:r>
          </w:p>
          <w:p w:rsidR="006412BF" w:rsidRPr="00CE7092" w:rsidRDefault="006412BF" w:rsidP="00ED4E1E">
            <w:pPr>
              <w:pStyle w:val="Bezodstpw"/>
              <w:numPr>
                <w:ilvl w:val="0"/>
                <w:numId w:val="67"/>
              </w:numPr>
              <w:spacing w:line="276" w:lineRule="auto"/>
              <w:jc w:val="both"/>
              <w:rPr>
                <w:rFonts w:ascii="inherit" w:hAnsi="inherit"/>
                <w:shd w:val="clear" w:color="auto" w:fill="FFFFFF"/>
              </w:rPr>
            </w:pPr>
            <w:r w:rsidRPr="00CE7092">
              <w:rPr>
                <w:rFonts w:ascii="inherit" w:hAnsi="inherit"/>
                <w:shd w:val="clear" w:color="auto" w:fill="FFFFFF"/>
              </w:rPr>
              <w:t>praca w zakresie temperatury od -10 do 50</w:t>
            </w:r>
            <w:r w:rsidRPr="00CE7092">
              <w:rPr>
                <w:rFonts w:ascii="inherit" w:hAnsi="inherit" w:hint="eastAsia"/>
                <w:shd w:val="clear" w:color="auto" w:fill="FFFFFF"/>
              </w:rPr>
              <w:t>°</w:t>
            </w:r>
            <w:r w:rsidRPr="00CE7092">
              <w:rPr>
                <w:rFonts w:ascii="inherit" w:hAnsi="inherit"/>
                <w:shd w:val="clear" w:color="auto" w:fill="FFFFFF"/>
              </w:rPr>
              <w:t xml:space="preserve">C </w:t>
            </w:r>
          </w:p>
          <w:p w:rsidR="006412BF" w:rsidRPr="00CE7092" w:rsidRDefault="006412BF" w:rsidP="00ED4E1E">
            <w:pPr>
              <w:pStyle w:val="Bezodstpw"/>
              <w:numPr>
                <w:ilvl w:val="0"/>
                <w:numId w:val="67"/>
              </w:numPr>
              <w:spacing w:line="276" w:lineRule="auto"/>
              <w:jc w:val="both"/>
              <w:rPr>
                <w:rFonts w:ascii="inherit" w:hAnsi="inherit"/>
                <w:shd w:val="clear" w:color="auto" w:fill="FFFFFF"/>
              </w:rPr>
            </w:pPr>
            <w:r w:rsidRPr="00CE7092">
              <w:rPr>
                <w:rFonts w:ascii="inherit" w:hAnsi="inherit"/>
                <w:shd w:val="clear" w:color="auto" w:fill="FFFFFF"/>
              </w:rPr>
              <w:t>redundantne zasilanie napi</w:t>
            </w:r>
            <w:r w:rsidRPr="00CE7092">
              <w:rPr>
                <w:rFonts w:ascii="inherit" w:hAnsi="inherit" w:hint="eastAsia"/>
                <w:shd w:val="clear" w:color="auto" w:fill="FFFFFF"/>
              </w:rPr>
              <w:t>ę</w:t>
            </w:r>
            <w:r w:rsidRPr="00CE7092">
              <w:rPr>
                <w:rFonts w:ascii="inherit" w:hAnsi="inherit"/>
                <w:shd w:val="clear" w:color="auto" w:fill="FFFFFF"/>
              </w:rPr>
              <w:t xml:space="preserve">ciem 24/48 </w:t>
            </w:r>
            <w:proofErr w:type="spellStart"/>
            <w:r w:rsidRPr="00CE7092">
              <w:rPr>
                <w:rFonts w:ascii="inherit" w:hAnsi="inherit"/>
                <w:shd w:val="clear" w:color="auto" w:fill="FFFFFF"/>
              </w:rPr>
              <w:t>Vdc</w:t>
            </w:r>
            <w:proofErr w:type="spellEnd"/>
          </w:p>
          <w:p w:rsidR="006412BF" w:rsidRPr="00CE7092" w:rsidRDefault="006412BF" w:rsidP="00ED4E1E">
            <w:pPr>
              <w:pStyle w:val="Bezodstpw"/>
              <w:numPr>
                <w:ilvl w:val="0"/>
                <w:numId w:val="67"/>
              </w:numPr>
              <w:spacing w:line="276" w:lineRule="auto"/>
              <w:jc w:val="both"/>
              <w:rPr>
                <w:rFonts w:ascii="inherit" w:hAnsi="inherit"/>
                <w:shd w:val="clear" w:color="auto" w:fill="FFFFFF"/>
              </w:rPr>
            </w:pPr>
            <w:r w:rsidRPr="00CE7092">
              <w:rPr>
                <w:rFonts w:ascii="inherit" w:hAnsi="inherit"/>
                <w:shd w:val="clear" w:color="auto" w:fill="FFFFFF"/>
              </w:rPr>
              <w:t>monta</w:t>
            </w:r>
            <w:r w:rsidRPr="00CE7092">
              <w:rPr>
                <w:rFonts w:ascii="inherit" w:hAnsi="inherit" w:hint="eastAsia"/>
                <w:shd w:val="clear" w:color="auto" w:fill="FFFFFF"/>
              </w:rPr>
              <w:t>ż</w:t>
            </w:r>
            <w:r w:rsidRPr="00CE7092">
              <w:rPr>
                <w:rFonts w:ascii="inherit" w:hAnsi="inherit"/>
                <w:shd w:val="clear" w:color="auto" w:fill="FFFFFF"/>
              </w:rPr>
              <w:t xml:space="preserve"> na</w:t>
            </w:r>
            <w:r w:rsidRPr="00CE7092">
              <w:rPr>
                <w:rFonts w:ascii="inherit" w:hAnsi="inherit" w:hint="eastAsia"/>
                <w:shd w:val="clear" w:color="auto" w:fill="FFFFFF"/>
              </w:rPr>
              <w:t>ś</w:t>
            </w:r>
            <w:r w:rsidRPr="00CE7092">
              <w:rPr>
                <w:rFonts w:ascii="inherit" w:hAnsi="inherit"/>
                <w:shd w:val="clear" w:color="auto" w:fill="FFFFFF"/>
              </w:rPr>
              <w:t>cienny lub na standardowej szynie DIN</w:t>
            </w:r>
          </w:p>
          <w:p w:rsidR="006412BF" w:rsidRPr="008A1C96" w:rsidRDefault="006412BF" w:rsidP="00ED4E1E">
            <w:pPr>
              <w:pStyle w:val="Bezodstpw"/>
              <w:numPr>
                <w:ilvl w:val="0"/>
                <w:numId w:val="67"/>
              </w:numPr>
              <w:spacing w:line="276" w:lineRule="auto"/>
              <w:jc w:val="both"/>
              <w:rPr>
                <w:sz w:val="20"/>
                <w:szCs w:val="20"/>
              </w:rPr>
            </w:pPr>
            <w:r w:rsidRPr="00CE7092">
              <w:rPr>
                <w:rFonts w:ascii="inherit" w:hAnsi="inherit"/>
                <w:shd w:val="clear" w:color="auto" w:fill="FFFFFF"/>
              </w:rPr>
              <w:t>metalowa obudowa zgodna z IP30</w:t>
            </w:r>
          </w:p>
          <w:p w:rsidR="006412BF" w:rsidRPr="00CE7092" w:rsidRDefault="006412BF">
            <w:pPr>
              <w:pStyle w:val="Bezodstpw"/>
              <w:spacing w:line="276" w:lineRule="auto"/>
              <w:jc w:val="both"/>
              <w:rPr>
                <w:rFonts w:ascii="inherit" w:hAnsi="inherit"/>
                <w:shd w:val="clear" w:color="auto" w:fill="FFFFFF"/>
              </w:rPr>
            </w:pPr>
          </w:p>
          <w:p w:rsidR="006412BF" w:rsidRPr="008A1C96" w:rsidRDefault="006412BF">
            <w:pPr>
              <w:pStyle w:val="Bezodstpw"/>
              <w:spacing w:line="276" w:lineRule="auto"/>
              <w:jc w:val="both"/>
              <w:rPr>
                <w:sz w:val="20"/>
                <w:szCs w:val="20"/>
              </w:rPr>
            </w:pPr>
            <w:r w:rsidRPr="00CE7092">
              <w:rPr>
                <w:rFonts w:ascii="inherit" w:hAnsi="inherit"/>
                <w:shd w:val="clear" w:color="auto" w:fill="FFFFFF"/>
              </w:rPr>
              <w:t>Zamawiaj</w:t>
            </w:r>
            <w:r w:rsidRPr="00CE7092">
              <w:rPr>
                <w:rFonts w:ascii="inherit" w:hAnsi="inherit" w:hint="eastAsia"/>
                <w:shd w:val="clear" w:color="auto" w:fill="FFFFFF"/>
              </w:rPr>
              <w:t>ą</w:t>
            </w:r>
            <w:r w:rsidRPr="00CE7092">
              <w:rPr>
                <w:rFonts w:ascii="inherit" w:hAnsi="inherit"/>
                <w:shd w:val="clear" w:color="auto" w:fill="FFFFFF"/>
              </w:rPr>
              <w:t>cy dopuszcza mo</w:t>
            </w:r>
            <w:r w:rsidRPr="00CE7092">
              <w:rPr>
                <w:rFonts w:ascii="inherit" w:hAnsi="inherit" w:hint="eastAsia"/>
                <w:shd w:val="clear" w:color="auto" w:fill="FFFFFF"/>
              </w:rPr>
              <w:t>ż</w:t>
            </w:r>
            <w:r w:rsidRPr="00CE7092">
              <w:rPr>
                <w:rFonts w:ascii="inherit" w:hAnsi="inherit"/>
                <w:shd w:val="clear" w:color="auto" w:fill="FFFFFF"/>
              </w:rPr>
              <w:t>liwo</w:t>
            </w:r>
            <w:r w:rsidRPr="00CE7092">
              <w:rPr>
                <w:rFonts w:ascii="inherit" w:hAnsi="inherit" w:hint="eastAsia"/>
                <w:shd w:val="clear" w:color="auto" w:fill="FFFFFF"/>
              </w:rPr>
              <w:t>ść</w:t>
            </w:r>
            <w:r w:rsidRPr="00CE7092">
              <w:rPr>
                <w:rFonts w:ascii="inherit" w:hAnsi="inherit"/>
                <w:shd w:val="clear" w:color="auto" w:fill="FFFFFF"/>
              </w:rPr>
              <w:t xml:space="preserve"> rezygnacji z wyposa</w:t>
            </w:r>
            <w:r w:rsidRPr="00CE7092">
              <w:rPr>
                <w:rFonts w:ascii="inherit" w:hAnsi="inherit" w:hint="eastAsia"/>
                <w:shd w:val="clear" w:color="auto" w:fill="FFFFFF"/>
              </w:rPr>
              <w:t>ż</w:t>
            </w:r>
            <w:r w:rsidRPr="00CE7092">
              <w:rPr>
                <w:rFonts w:ascii="inherit" w:hAnsi="inherit"/>
                <w:shd w:val="clear" w:color="auto" w:fill="FFFFFF"/>
              </w:rPr>
              <w:t xml:space="preserve">enia pojazdu w </w:t>
            </w:r>
            <w:proofErr w:type="spellStart"/>
            <w:r w:rsidRPr="00CE7092">
              <w:rPr>
                <w:rFonts w:ascii="inherit" w:hAnsi="inherit"/>
                <w:shd w:val="clear" w:color="auto" w:fill="FFFFFF"/>
              </w:rPr>
              <w:t>switch</w:t>
            </w:r>
            <w:proofErr w:type="spellEnd"/>
            <w:r w:rsidRPr="00CE7092">
              <w:rPr>
                <w:rFonts w:ascii="inherit" w:hAnsi="inherit"/>
                <w:shd w:val="clear" w:color="auto" w:fill="FFFFFF"/>
              </w:rPr>
              <w:t xml:space="preserve"> przemys</w:t>
            </w:r>
            <w:r w:rsidRPr="00CE7092">
              <w:rPr>
                <w:rFonts w:ascii="inherit" w:hAnsi="inherit" w:hint="eastAsia"/>
                <w:shd w:val="clear" w:color="auto" w:fill="FFFFFF"/>
              </w:rPr>
              <w:t>ł</w:t>
            </w:r>
            <w:r w:rsidRPr="00CE7092">
              <w:rPr>
                <w:rFonts w:ascii="inherit" w:hAnsi="inherit"/>
                <w:shd w:val="clear" w:color="auto" w:fill="FFFFFF"/>
              </w:rPr>
              <w:t xml:space="preserve">owy </w:t>
            </w:r>
            <w:proofErr w:type="spellStart"/>
            <w:r w:rsidRPr="00CE7092">
              <w:rPr>
                <w:rFonts w:ascii="inherit" w:hAnsi="inherit"/>
                <w:shd w:val="clear" w:color="auto" w:fill="FFFFFF"/>
              </w:rPr>
              <w:t>PoE</w:t>
            </w:r>
            <w:proofErr w:type="spellEnd"/>
            <w:r w:rsidRPr="00CE7092">
              <w:rPr>
                <w:rFonts w:ascii="inherit" w:hAnsi="inherit"/>
                <w:shd w:val="clear" w:color="auto" w:fill="FFFFFF"/>
              </w:rPr>
              <w:t xml:space="preserve"> w sytuacji gdy rejestrator wizyjny z p. 1.3  jest wyposa</w:t>
            </w:r>
            <w:r w:rsidRPr="00CE7092">
              <w:rPr>
                <w:rFonts w:ascii="inherit" w:hAnsi="inherit" w:hint="eastAsia"/>
                <w:shd w:val="clear" w:color="auto" w:fill="FFFFFF"/>
              </w:rPr>
              <w:t>ż</w:t>
            </w:r>
            <w:r w:rsidRPr="00CE7092">
              <w:rPr>
                <w:rFonts w:ascii="inherit" w:hAnsi="inherit"/>
                <w:shd w:val="clear" w:color="auto" w:fill="FFFFFF"/>
              </w:rPr>
              <w:t>ony w min. 8 port</w:t>
            </w:r>
            <w:r w:rsidRPr="00CE7092">
              <w:rPr>
                <w:rFonts w:ascii="inherit" w:hAnsi="inherit" w:hint="eastAsia"/>
                <w:shd w:val="clear" w:color="auto" w:fill="FFFFFF"/>
              </w:rPr>
              <w:t>ó</w:t>
            </w:r>
            <w:r w:rsidRPr="00CE7092">
              <w:rPr>
                <w:rFonts w:ascii="inherit" w:hAnsi="inherit"/>
                <w:shd w:val="clear" w:color="auto" w:fill="FFFFFF"/>
              </w:rPr>
              <w:t xml:space="preserve">w RJ-45 10/100 Base-T/TX w technologii </w:t>
            </w:r>
            <w:proofErr w:type="spellStart"/>
            <w:r w:rsidRPr="00CE7092">
              <w:rPr>
                <w:rFonts w:ascii="inherit" w:hAnsi="inherit"/>
                <w:shd w:val="clear" w:color="auto" w:fill="FFFFFF"/>
              </w:rPr>
              <w:t>PoE</w:t>
            </w:r>
            <w:proofErr w:type="spellEnd"/>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shd w:val="clear" w:color="auto" w:fill="auto"/>
          </w:tcPr>
          <w:p w:rsidR="006412BF" w:rsidRDefault="006412BF">
            <w:pPr>
              <w:pStyle w:val="Bezodstpw"/>
              <w:spacing w:line="276" w:lineRule="auto"/>
              <w:jc w:val="both"/>
              <w:rPr>
                <w:sz w:val="20"/>
                <w:szCs w:val="20"/>
              </w:rPr>
            </w:pPr>
            <w:r>
              <w:rPr>
                <w:sz w:val="20"/>
                <w:szCs w:val="20"/>
              </w:rPr>
              <w:t xml:space="preserve">Tablet z zainstalowana aplikacją do podglądu obrazu z kamer, spełniający następujące wymagania: </w:t>
            </w:r>
          </w:p>
          <w:p w:rsidR="006412BF" w:rsidRPr="00AD513D" w:rsidRDefault="006412BF" w:rsidP="00ED4E1E">
            <w:pPr>
              <w:pStyle w:val="Akapitzlist"/>
              <w:numPr>
                <w:ilvl w:val="0"/>
                <w:numId w:val="68"/>
              </w:numPr>
            </w:pPr>
            <w:r>
              <w:t>s</w:t>
            </w:r>
            <w:r w:rsidRPr="00AD513D">
              <w:t xml:space="preserve">ystem operacyjny </w:t>
            </w:r>
            <w:r w:rsidRPr="00974C01">
              <w:rPr>
                <w:bCs/>
              </w:rPr>
              <w:t>Android 9 lub nowszy</w:t>
            </w:r>
          </w:p>
          <w:p w:rsidR="006412BF" w:rsidRPr="00AD513D" w:rsidRDefault="006412BF" w:rsidP="00ED4E1E">
            <w:pPr>
              <w:pStyle w:val="Akapitzlist"/>
              <w:numPr>
                <w:ilvl w:val="0"/>
                <w:numId w:val="68"/>
              </w:numPr>
            </w:pPr>
            <w:r>
              <w:t>w</w:t>
            </w:r>
            <w:r w:rsidRPr="00AD513D">
              <w:t xml:space="preserve">yświetlacz (rozdzielczość) </w:t>
            </w:r>
            <w:r w:rsidRPr="00974C01">
              <w:rPr>
                <w:bCs/>
              </w:rPr>
              <w:t xml:space="preserve">1920x1200 </w:t>
            </w:r>
            <w:proofErr w:type="spellStart"/>
            <w:r w:rsidRPr="00974C01">
              <w:rPr>
                <w:bCs/>
              </w:rPr>
              <w:t>px</w:t>
            </w:r>
            <w:proofErr w:type="spellEnd"/>
          </w:p>
          <w:p w:rsidR="006412BF" w:rsidRPr="00AD513D" w:rsidRDefault="006412BF" w:rsidP="00ED4E1E">
            <w:pPr>
              <w:pStyle w:val="Akapitzlist"/>
              <w:numPr>
                <w:ilvl w:val="0"/>
                <w:numId w:val="68"/>
              </w:numPr>
            </w:pPr>
            <w:r w:rsidRPr="00AD513D">
              <w:t xml:space="preserve">procesor główny (ilość rdzeni) </w:t>
            </w:r>
            <w:r w:rsidRPr="00974C01">
              <w:rPr>
                <w:bCs/>
              </w:rPr>
              <w:t xml:space="preserve">8 rdzeni </w:t>
            </w:r>
          </w:p>
          <w:p w:rsidR="006412BF" w:rsidRPr="00974C01" w:rsidRDefault="006412BF" w:rsidP="00ED4E1E">
            <w:pPr>
              <w:pStyle w:val="Akapitzlist"/>
              <w:numPr>
                <w:ilvl w:val="0"/>
                <w:numId w:val="68"/>
              </w:numPr>
              <w:jc w:val="both"/>
              <w:rPr>
                <w:bCs/>
              </w:rPr>
            </w:pPr>
            <w:r w:rsidRPr="00974C01">
              <w:rPr>
                <w:bCs/>
              </w:rPr>
              <w:t>pamięć RAM nie mniej niż 2GB</w:t>
            </w:r>
          </w:p>
          <w:p w:rsidR="006412BF" w:rsidRPr="00974C01" w:rsidRDefault="006412BF" w:rsidP="00ED4E1E">
            <w:pPr>
              <w:pStyle w:val="Akapitzlist"/>
              <w:numPr>
                <w:ilvl w:val="0"/>
                <w:numId w:val="68"/>
              </w:numPr>
              <w:jc w:val="both"/>
              <w:rPr>
                <w:bCs/>
                <w:szCs w:val="20"/>
                <w:lang w:eastAsia="pl-PL"/>
              </w:rPr>
            </w:pPr>
            <w:r w:rsidRPr="00AD513D">
              <w:t xml:space="preserve">pamięć masowa </w:t>
            </w:r>
            <w:r w:rsidRPr="00974C01">
              <w:rPr>
                <w:bCs/>
                <w:szCs w:val="20"/>
                <w:lang w:eastAsia="pl-PL"/>
              </w:rPr>
              <w:t xml:space="preserve">nie mniej niż </w:t>
            </w:r>
            <w:r w:rsidRPr="00974C01">
              <w:rPr>
                <w:bCs/>
              </w:rPr>
              <w:t>16 GB</w:t>
            </w:r>
          </w:p>
          <w:p w:rsidR="006412BF" w:rsidRPr="00974C01" w:rsidRDefault="006412BF" w:rsidP="00ED4E1E">
            <w:pPr>
              <w:pStyle w:val="Akapitzlist"/>
              <w:numPr>
                <w:ilvl w:val="0"/>
                <w:numId w:val="68"/>
              </w:numPr>
              <w:jc w:val="both"/>
            </w:pPr>
            <w:r w:rsidRPr="00974C01">
              <w:t xml:space="preserve">wyświetlacz (przekątna) min. </w:t>
            </w:r>
            <w:r w:rsidRPr="00974C01">
              <w:rPr>
                <w:bCs/>
              </w:rPr>
              <w:t>10 cali</w:t>
            </w:r>
          </w:p>
          <w:p w:rsidR="006412BF" w:rsidRPr="00974C01" w:rsidRDefault="006412BF" w:rsidP="00ED4E1E">
            <w:pPr>
              <w:pStyle w:val="Akapitzlist"/>
              <w:numPr>
                <w:ilvl w:val="0"/>
                <w:numId w:val="68"/>
              </w:numPr>
              <w:jc w:val="both"/>
            </w:pPr>
            <w:r w:rsidRPr="00974C01">
              <w:t xml:space="preserve">aparat min 8 </w:t>
            </w:r>
            <w:proofErr w:type="spellStart"/>
            <w:r w:rsidRPr="00974C01">
              <w:t>mpx</w:t>
            </w:r>
            <w:proofErr w:type="spellEnd"/>
          </w:p>
          <w:p w:rsidR="006412BF" w:rsidRPr="00974C01" w:rsidRDefault="006412BF" w:rsidP="00ED4E1E">
            <w:pPr>
              <w:pStyle w:val="Akapitzlist"/>
              <w:numPr>
                <w:ilvl w:val="0"/>
                <w:numId w:val="68"/>
              </w:numPr>
              <w:jc w:val="both"/>
            </w:pPr>
            <w:r w:rsidRPr="00974C01">
              <w:t>łączność bezprzewodowa Wi-Fi 802.11 b/g/n</w:t>
            </w:r>
          </w:p>
          <w:p w:rsidR="006412BF" w:rsidRPr="00974C01" w:rsidRDefault="006412BF" w:rsidP="00ED4E1E">
            <w:pPr>
              <w:pStyle w:val="Akapitzlist"/>
              <w:numPr>
                <w:ilvl w:val="0"/>
                <w:numId w:val="68"/>
              </w:numPr>
              <w:jc w:val="both"/>
            </w:pPr>
            <w:r w:rsidRPr="00974C01">
              <w:t xml:space="preserve">akumulator o pojemności min.6000 </w:t>
            </w:r>
            <w:proofErr w:type="spellStart"/>
            <w:r w:rsidRPr="00974C01">
              <w:t>mAh</w:t>
            </w:r>
            <w:proofErr w:type="spellEnd"/>
            <w:r w:rsidRPr="00974C01">
              <w:t>.</w:t>
            </w:r>
          </w:p>
          <w:p w:rsidR="006412BF" w:rsidRDefault="006412BF">
            <w:pPr>
              <w:pStyle w:val="Bezodstpw"/>
              <w:spacing w:line="276" w:lineRule="auto"/>
              <w:jc w:val="both"/>
              <w:rPr>
                <w:sz w:val="20"/>
                <w:szCs w:val="20"/>
              </w:rPr>
            </w:pPr>
            <w:r>
              <w:rPr>
                <w:sz w:val="20"/>
                <w:szCs w:val="20"/>
              </w:rPr>
              <w:t>T</w:t>
            </w:r>
            <w:r w:rsidRPr="00FC3C16">
              <w:rPr>
                <w:sz w:val="20"/>
                <w:szCs w:val="20"/>
              </w:rPr>
              <w:t xml:space="preserve">ablet </w:t>
            </w:r>
            <w:r>
              <w:rPr>
                <w:sz w:val="20"/>
                <w:szCs w:val="20"/>
              </w:rPr>
              <w:t xml:space="preserve">dostarczany </w:t>
            </w:r>
            <w:r w:rsidRPr="00FC3C16">
              <w:rPr>
                <w:sz w:val="20"/>
                <w:szCs w:val="20"/>
              </w:rPr>
              <w:t>we wzmacnianym pokrowcu z mo</w:t>
            </w:r>
            <w:r>
              <w:rPr>
                <w:sz w:val="20"/>
                <w:szCs w:val="20"/>
              </w:rPr>
              <w:t>ż</w:t>
            </w:r>
            <w:r w:rsidRPr="00FC3C16">
              <w:rPr>
                <w:sz w:val="20"/>
                <w:szCs w:val="20"/>
              </w:rPr>
              <w:t>liwością przymocowania do przedramienia</w:t>
            </w:r>
            <w:r>
              <w:rPr>
                <w:sz w:val="20"/>
                <w:szCs w:val="20"/>
              </w:rPr>
              <w:t>.</w:t>
            </w:r>
          </w:p>
          <w:p w:rsidR="006412BF" w:rsidRDefault="006412BF">
            <w:pPr>
              <w:pStyle w:val="Bezodstpw"/>
              <w:spacing w:line="276" w:lineRule="auto"/>
              <w:jc w:val="both"/>
              <w:rPr>
                <w:sz w:val="20"/>
                <w:szCs w:val="20"/>
              </w:rPr>
            </w:pP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shd w:val="clear" w:color="auto" w:fill="auto"/>
          </w:tcPr>
          <w:p w:rsidR="004249D9" w:rsidRDefault="004249D9">
            <w:pPr>
              <w:pStyle w:val="Bezodstpw"/>
              <w:spacing w:line="276" w:lineRule="auto"/>
              <w:jc w:val="both"/>
              <w:rPr>
                <w:sz w:val="20"/>
                <w:szCs w:val="20"/>
              </w:rPr>
            </w:pPr>
            <w:proofErr w:type="spellStart"/>
            <w:r>
              <w:rPr>
                <w:sz w:val="20"/>
                <w:szCs w:val="20"/>
              </w:rPr>
              <w:t>Najaśnica</w:t>
            </w:r>
            <w:proofErr w:type="spellEnd"/>
            <w:r>
              <w:rPr>
                <w:sz w:val="20"/>
                <w:szCs w:val="20"/>
              </w:rPr>
              <w:t xml:space="preserve"> LED z systemem optycznym do oświetlania dalekosiężnego, szerokokątnego oraz pod masztem o łącznej wielkości strumienia świetlnego min. 30000lm. Stopień ochrony </w:t>
            </w:r>
            <w:proofErr w:type="spellStart"/>
            <w:r>
              <w:rPr>
                <w:sz w:val="20"/>
                <w:szCs w:val="20"/>
              </w:rPr>
              <w:t>najaśnicy</w:t>
            </w:r>
            <w:proofErr w:type="spellEnd"/>
            <w:r>
              <w:rPr>
                <w:sz w:val="20"/>
                <w:szCs w:val="20"/>
              </w:rPr>
              <w:t xml:space="preserve"> min. IP67, zasilanie z instalacji elektrycznej samochodu 24V. Sterowanie masztem i </w:t>
            </w:r>
            <w:proofErr w:type="spellStart"/>
            <w:r>
              <w:rPr>
                <w:sz w:val="20"/>
                <w:szCs w:val="20"/>
              </w:rPr>
              <w:t>najaśnicami</w:t>
            </w:r>
            <w:proofErr w:type="spellEnd"/>
            <w:r>
              <w:rPr>
                <w:sz w:val="20"/>
                <w:szCs w:val="20"/>
              </w:rPr>
              <w:t xml:space="preserve"> za pomocą sterownika – pilota. Maszt wyposażony w pamięć pozycji wyjściowej.</w:t>
            </w:r>
          </w:p>
          <w:p w:rsidR="006412BF" w:rsidRPr="008A1C96" w:rsidRDefault="006412BF">
            <w:pPr>
              <w:pStyle w:val="Bezodstpw"/>
              <w:spacing w:line="276" w:lineRule="auto"/>
              <w:jc w:val="both"/>
              <w:rPr>
                <w:sz w:val="20"/>
                <w:szCs w:val="20"/>
              </w:rPr>
            </w:pPr>
            <w:r w:rsidRPr="008A1C96">
              <w:rPr>
                <w:sz w:val="20"/>
                <w:szCs w:val="20"/>
              </w:rPr>
              <w:t xml:space="preserve">Maszt pneumatyczny zabudowany w prawym tylnym rogu </w:t>
            </w:r>
            <w:r>
              <w:rPr>
                <w:sz w:val="20"/>
                <w:szCs w:val="20"/>
              </w:rPr>
              <w:t xml:space="preserve"> pojazdu </w:t>
            </w:r>
            <w:r w:rsidRPr="008A1C96">
              <w:rPr>
                <w:sz w:val="20"/>
                <w:szCs w:val="20"/>
              </w:rPr>
              <w:t xml:space="preserve">spełniający następujące wymagania: </w:t>
            </w:r>
          </w:p>
          <w:p w:rsidR="006412BF" w:rsidRDefault="006412BF" w:rsidP="00ED4E1E">
            <w:pPr>
              <w:pStyle w:val="Bezodstpw"/>
              <w:numPr>
                <w:ilvl w:val="0"/>
                <w:numId w:val="58"/>
              </w:numPr>
              <w:spacing w:line="276" w:lineRule="auto"/>
              <w:jc w:val="both"/>
              <w:rPr>
                <w:sz w:val="20"/>
                <w:szCs w:val="20"/>
              </w:rPr>
            </w:pPr>
            <w:r w:rsidRPr="008A1C96">
              <w:rPr>
                <w:sz w:val="20"/>
                <w:szCs w:val="20"/>
              </w:rPr>
              <w:t>teleskopowy, rozkładany pneumatycznie, niewymagający odciągów;</w:t>
            </w:r>
          </w:p>
          <w:p w:rsidR="006412BF" w:rsidRPr="00B220AB" w:rsidRDefault="006412BF" w:rsidP="00ED4E1E">
            <w:pPr>
              <w:pStyle w:val="Bezodstpw"/>
              <w:numPr>
                <w:ilvl w:val="0"/>
                <w:numId w:val="58"/>
              </w:numPr>
              <w:spacing w:line="276" w:lineRule="auto"/>
              <w:jc w:val="both"/>
              <w:rPr>
                <w:sz w:val="20"/>
                <w:szCs w:val="20"/>
              </w:rPr>
            </w:pPr>
            <w:r>
              <w:rPr>
                <w:sz w:val="20"/>
                <w:szCs w:val="20"/>
              </w:rPr>
              <w:t>wysokość min. 3,5 m. powyżej zabudowy;</w:t>
            </w:r>
          </w:p>
          <w:p w:rsidR="006412BF" w:rsidRDefault="006412BF" w:rsidP="00ED4E1E">
            <w:pPr>
              <w:pStyle w:val="Bezodstpw"/>
              <w:numPr>
                <w:ilvl w:val="0"/>
                <w:numId w:val="58"/>
              </w:numPr>
              <w:spacing w:line="276" w:lineRule="auto"/>
              <w:jc w:val="both"/>
              <w:rPr>
                <w:sz w:val="20"/>
                <w:szCs w:val="20"/>
              </w:rPr>
            </w:pPr>
            <w:r w:rsidRPr="008A1C96">
              <w:rPr>
                <w:sz w:val="20"/>
                <w:szCs w:val="20"/>
              </w:rPr>
              <w:t>maszt musi być wyposażony w sygnalizację ich podniesienia doprowadzoną do kabiny kierowcy oraz pomieszczenia nadzoru;</w:t>
            </w:r>
          </w:p>
          <w:p w:rsidR="006412BF" w:rsidRPr="00B220AB" w:rsidRDefault="006412BF" w:rsidP="00ED4E1E">
            <w:pPr>
              <w:pStyle w:val="Bezodstpw"/>
              <w:numPr>
                <w:ilvl w:val="0"/>
                <w:numId w:val="58"/>
              </w:numPr>
              <w:spacing w:line="276" w:lineRule="auto"/>
              <w:jc w:val="both"/>
              <w:rPr>
                <w:sz w:val="20"/>
                <w:szCs w:val="20"/>
              </w:rPr>
            </w:pPr>
            <w:r w:rsidRPr="00B220AB">
              <w:rPr>
                <w:sz w:val="20"/>
                <w:szCs w:val="20"/>
              </w:rPr>
              <w:t xml:space="preserve">okablowanie zewnętrznej kamery monitoringu wizyjnego na stałe zamontowanej na maszcie oraz </w:t>
            </w:r>
            <w:proofErr w:type="spellStart"/>
            <w:r w:rsidRPr="00B220AB">
              <w:rPr>
                <w:sz w:val="20"/>
                <w:szCs w:val="20"/>
              </w:rPr>
              <w:t>najaśnicy</w:t>
            </w:r>
            <w:proofErr w:type="spellEnd"/>
            <w:r w:rsidRPr="00B220AB">
              <w:rPr>
                <w:sz w:val="20"/>
                <w:szCs w:val="20"/>
              </w:rPr>
              <w:t xml:space="preserve"> musi być prowadzone w osi symetrii masztów (wewnątrz) i zakończone odpowiednimi przyłączami zabezpieczonymi przed wpływem warunków atmosferycznych;</w:t>
            </w:r>
          </w:p>
          <w:p w:rsidR="006412BF" w:rsidRPr="00AF4553" w:rsidRDefault="006412BF" w:rsidP="00ED4E1E">
            <w:pPr>
              <w:pStyle w:val="Normalny1"/>
              <w:numPr>
                <w:ilvl w:val="0"/>
                <w:numId w:val="57"/>
              </w:numPr>
              <w:pBdr>
                <w:top w:val="nil"/>
                <w:left w:val="nil"/>
                <w:bottom w:val="nil"/>
                <w:right w:val="nil"/>
                <w:between w:val="nil"/>
              </w:pBdr>
            </w:pPr>
            <w:r>
              <w:t>o</w:t>
            </w:r>
            <w:r w:rsidRPr="00AF4553">
              <w:t>kablowanie wewnątrz masztów powinno spełniać wymagania producentów urzą</w:t>
            </w:r>
            <w:r>
              <w:t>dzeń zamontowanych na masztach;</w:t>
            </w:r>
          </w:p>
          <w:p w:rsidR="006412BF" w:rsidRPr="006412BF" w:rsidRDefault="006412BF" w:rsidP="00A80E5F">
            <w:pPr>
              <w:pStyle w:val="Normalny1"/>
              <w:numPr>
                <w:ilvl w:val="0"/>
                <w:numId w:val="57"/>
              </w:numPr>
              <w:pBdr>
                <w:top w:val="nil"/>
                <w:left w:val="nil"/>
                <w:bottom w:val="nil"/>
                <w:right w:val="nil"/>
                <w:between w:val="nil"/>
              </w:pBdr>
              <w:spacing w:line="276" w:lineRule="auto"/>
              <w:jc w:val="both"/>
            </w:pPr>
            <w:r>
              <w:t>p</w:t>
            </w:r>
            <w:r w:rsidRPr="00AF4553">
              <w:t>o złożeniu masztu, żaden element nie może wystawać ponad krawędź dachu.</w:t>
            </w:r>
          </w:p>
          <w:p w:rsidR="006412BF" w:rsidRPr="00BE4FA6" w:rsidRDefault="006412BF">
            <w:pPr>
              <w:pStyle w:val="Bezodstpw"/>
              <w:spacing w:line="276" w:lineRule="auto"/>
              <w:jc w:val="both"/>
              <w:rPr>
                <w:color w:val="FF0000"/>
                <w:sz w:val="20"/>
                <w:szCs w:val="20"/>
              </w:rPr>
            </w:pPr>
          </w:p>
        </w:tc>
      </w:tr>
      <w:tr w:rsidR="006412BF" w:rsidRPr="00D57F43" w:rsidTr="00C919FF">
        <w:tc>
          <w:tcPr>
            <w:tcW w:w="846" w:type="dxa"/>
            <w:tcBorders>
              <w:top w:val="single" w:sz="4" w:space="0" w:color="000000"/>
              <w:left w:val="single" w:sz="4" w:space="0" w:color="000000"/>
              <w:bottom w:val="single" w:sz="4" w:space="0" w:color="000000"/>
            </w:tcBorders>
            <w:shd w:val="clear" w:color="auto" w:fill="BFBFBF"/>
          </w:tcPr>
          <w:p w:rsidR="006412BF" w:rsidRPr="00F9597F" w:rsidRDefault="006412BF" w:rsidP="00C919FF">
            <w:pPr>
              <w:numPr>
                <w:ilvl w:val="0"/>
                <w:numId w:val="15"/>
              </w:numPr>
              <w:pBdr>
                <w:top w:val="nil"/>
                <w:left w:val="nil"/>
                <w:bottom w:val="nil"/>
                <w:right w:val="nil"/>
                <w:between w:val="nil"/>
              </w:pBdr>
              <w:spacing w:line="276" w:lineRule="auto"/>
              <w:ind w:left="0" w:firstLine="0"/>
              <w:jc w:val="center"/>
              <w:rPr>
                <w:b/>
                <w:color w:val="000000" w:themeColor="text1"/>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BFBFBF"/>
          </w:tcPr>
          <w:p w:rsidR="006412BF" w:rsidRPr="000F61BC" w:rsidRDefault="006412BF">
            <w:pPr>
              <w:pBdr>
                <w:top w:val="nil"/>
                <w:left w:val="nil"/>
                <w:bottom w:val="nil"/>
                <w:right w:val="nil"/>
                <w:between w:val="nil"/>
              </w:pBdr>
              <w:spacing w:line="276" w:lineRule="auto"/>
              <w:rPr>
                <w:b/>
                <w:color w:val="000000" w:themeColor="text1"/>
                <w:sz w:val="32"/>
                <w:szCs w:val="32"/>
              </w:rPr>
            </w:pPr>
            <w:r w:rsidRPr="000F61BC">
              <w:rPr>
                <w:rStyle w:val="Uwydatnienie"/>
                <w:b/>
                <w:i w:val="0"/>
                <w:sz w:val="32"/>
                <w:szCs w:val="32"/>
              </w:rPr>
              <w:t>Pomieszczenie nadzoru i sterowania procesem dekontaminacji</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2A4010" w:rsidRDefault="006412BF">
            <w:pPr>
              <w:pBdr>
                <w:top w:val="nil"/>
                <w:left w:val="nil"/>
                <w:bottom w:val="nil"/>
                <w:right w:val="nil"/>
                <w:between w:val="nil"/>
              </w:pBdr>
              <w:spacing w:line="276" w:lineRule="auto"/>
              <w:jc w:val="both"/>
            </w:pPr>
            <w:r w:rsidRPr="00D57F43">
              <w:t>Jest to część samochodu przeznac</w:t>
            </w:r>
            <w:r>
              <w:t xml:space="preserve">zona do przyjęcia i dekontaminacji sprzętu wrażliwego oraz nadzoru nad procesem dekontaminacji osób. Do znajdującej się w pomieszczeniu </w:t>
            </w:r>
            <w:r w:rsidR="00261E65">
              <w:t xml:space="preserve">monitorowanej </w:t>
            </w:r>
            <w:r>
              <w:t xml:space="preserve">komory rękawicowej poprzez </w:t>
            </w:r>
            <w:r w:rsidR="00261E65">
              <w:t xml:space="preserve"> monitorowaną </w:t>
            </w:r>
            <w:r>
              <w:t xml:space="preserve">śluzę podawczą z zewnątrz pojazdu podawane będą urządzenia pomiarowe, sprzęt wrażliwy oraz cenne przedmioty osobiste osób dekontaminowanych. W kabinie rękawicowej będzie następowała zgrubna dekontaminacja sprzętu a następnie właściwe odkażanie przy pomocy </w:t>
            </w:r>
            <w:proofErr w:type="spellStart"/>
            <w:r>
              <w:t>waporyzowanego</w:t>
            </w:r>
            <w:proofErr w:type="spellEnd"/>
            <w:r>
              <w:t xml:space="preserve"> nadtlenku wodoru. Z pomieszczenia poprzez okno ze szkła o zmiennej przezierności, sterowanego z pomieszczenia nadzoru, będzie prowadzony nadzór nad osobami dekontaminowanymi i sterowanie systemami wodno-pianowymi. </w:t>
            </w:r>
            <w:r w:rsidRPr="00223B17">
              <w:rPr>
                <w:color w:val="000000"/>
              </w:rPr>
              <w:t>Zawory instalacji technicznych powinny być oznaczone z</w:t>
            </w:r>
            <w:r w:rsidR="00261E65">
              <w:rPr>
                <w:color w:val="000000"/>
              </w:rPr>
              <w:t xml:space="preserve">godnie z normą PN-EN 13972:2003. Z pomieszczenia sprzęt </w:t>
            </w:r>
            <w:proofErr w:type="spellStart"/>
            <w:r w:rsidR="00261E65">
              <w:rPr>
                <w:color w:val="000000"/>
              </w:rPr>
              <w:t>zdekontaminowany</w:t>
            </w:r>
            <w:proofErr w:type="spellEnd"/>
            <w:r w:rsidR="00261E65">
              <w:rPr>
                <w:color w:val="000000"/>
              </w:rPr>
              <w:t xml:space="preserve"> wydawany będzie do pomieszczenia oczekiwania przez monitorowaną śluzę wydawczą.</w:t>
            </w:r>
          </w:p>
          <w:p w:rsidR="006412BF" w:rsidRDefault="006412BF">
            <w:pPr>
              <w:pBdr>
                <w:top w:val="nil"/>
                <w:left w:val="nil"/>
                <w:bottom w:val="nil"/>
                <w:right w:val="nil"/>
                <w:between w:val="nil"/>
              </w:pBdr>
              <w:spacing w:line="276" w:lineRule="auto"/>
              <w:ind w:left="431"/>
              <w:jc w:val="both"/>
            </w:pPr>
          </w:p>
          <w:p w:rsidR="006412BF" w:rsidRPr="00CE7092" w:rsidRDefault="006412BF">
            <w:pPr>
              <w:pBdr>
                <w:top w:val="nil"/>
                <w:left w:val="nil"/>
                <w:bottom w:val="nil"/>
                <w:right w:val="nil"/>
                <w:between w:val="nil"/>
              </w:pBdr>
              <w:spacing w:line="276" w:lineRule="auto"/>
              <w:jc w:val="both"/>
            </w:pPr>
            <w:r w:rsidRPr="00CE7092">
              <w:rPr>
                <w:b/>
                <w:bCs/>
                <w:u w:val="single"/>
              </w:rPr>
              <w:t>Szczegóły dotyczące miejsca montażu poszczególnych elementów wyposażenia pomieszczenia zostaną ustalone pomiędzy stronami na etapie realizacji zamówienia na wniosek Wykonawcy. Za zgodą Zamawiającego dopuszcza się równoważne rozwiązania techniczne zaproponowane przez Wykonawcę w trakcie realizacji zamówienia (wymaga to bezwzględnej zgody Zamawiającego).</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D57F43" w:rsidRDefault="006412BF">
            <w:pPr>
              <w:pBdr>
                <w:top w:val="nil"/>
                <w:left w:val="nil"/>
                <w:bottom w:val="nil"/>
                <w:right w:val="nil"/>
                <w:between w:val="nil"/>
              </w:pBdr>
              <w:spacing w:line="276" w:lineRule="auto"/>
            </w:pPr>
            <w:r w:rsidRPr="00D57F43">
              <w:rPr>
                <w:color w:val="000000"/>
              </w:rPr>
              <w:t xml:space="preserve">Wymiary minimalne przedziału: szerokość </w:t>
            </w:r>
            <w:r>
              <w:rPr>
                <w:color w:val="000000"/>
              </w:rPr>
              <w:t xml:space="preserve">1200 </w:t>
            </w:r>
            <w:r w:rsidRPr="00D57F43">
              <w:rPr>
                <w:color w:val="000000"/>
              </w:rPr>
              <w:t xml:space="preserve">mm; długość </w:t>
            </w:r>
            <w:r>
              <w:rPr>
                <w:color w:val="000000"/>
              </w:rPr>
              <w:t xml:space="preserve">1500 </w:t>
            </w:r>
            <w:r w:rsidRPr="00D57F43">
              <w:rPr>
                <w:color w:val="000000"/>
              </w:rPr>
              <w:t>mm; wysokość 2000mm</w:t>
            </w:r>
            <w:r>
              <w:rPr>
                <w:color w:val="000000"/>
              </w:rPr>
              <w:t>. Pomieszczenie wyposażone w :</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Default="006412BF">
            <w:pPr>
              <w:widowControl w:val="0"/>
              <w:pBdr>
                <w:top w:val="nil"/>
                <w:left w:val="nil"/>
                <w:bottom w:val="nil"/>
                <w:right w:val="nil"/>
                <w:between w:val="nil"/>
              </w:pBdr>
              <w:tabs>
                <w:tab w:val="left" w:pos="1418"/>
              </w:tabs>
              <w:spacing w:line="276" w:lineRule="auto"/>
            </w:pPr>
            <w:r w:rsidRPr="00F46CF9">
              <w:t>Dygestorium</w:t>
            </w:r>
            <w:r w:rsidRPr="00D57F43">
              <w:t xml:space="preserve"> (wyciąg laboratoryjny) z komorą rękawicową spełniające poniższe wymagania:</w:t>
            </w:r>
          </w:p>
          <w:p w:rsidR="006412BF" w:rsidRDefault="006412BF" w:rsidP="00780670">
            <w:pPr>
              <w:pStyle w:val="Normalny1"/>
              <w:numPr>
                <w:ilvl w:val="0"/>
                <w:numId w:val="26"/>
              </w:numPr>
              <w:spacing w:line="276" w:lineRule="auto"/>
            </w:pPr>
            <w:r>
              <w:t>R</w:t>
            </w:r>
            <w:r w:rsidRPr="00AF4553">
              <w:t>ękawice z tworzywa sztucznego o wysokiej wytrzymałości na środki chemiczne i oddziaływanie mechaniczne. Wymagana jest możliwość wymiany rękawów, a także samych rękawiczek (zaopatrzenie komory w wszystkie rozmiary rękawic</w:t>
            </w:r>
            <w:r>
              <w:t>zek, po dwie pary S, M, L, XL)</w:t>
            </w:r>
          </w:p>
          <w:p w:rsidR="006412BF" w:rsidRDefault="006412BF" w:rsidP="00780670">
            <w:pPr>
              <w:pStyle w:val="Normalny1"/>
              <w:numPr>
                <w:ilvl w:val="0"/>
                <w:numId w:val="26"/>
              </w:numPr>
              <w:spacing w:line="276" w:lineRule="auto"/>
            </w:pPr>
            <w:r>
              <w:t>Panel przedni komory umożliwiający podniesienie frontu po rozhermetyzowaniu na siłownikach pneumatycznych</w:t>
            </w:r>
          </w:p>
          <w:p w:rsidR="006412BF" w:rsidRDefault="006412BF" w:rsidP="00780670">
            <w:pPr>
              <w:pStyle w:val="Normalny1"/>
              <w:numPr>
                <w:ilvl w:val="0"/>
                <w:numId w:val="26"/>
              </w:numPr>
              <w:spacing w:line="276" w:lineRule="auto"/>
            </w:pPr>
            <w:r w:rsidRPr="00D57F43">
              <w:t>Przednia szyba (oraz pozostałe szyby jeżeli zostaną zastosowane w ścianach), zapewniająca ochronę przed uderzeniem. Powinny być to szyby warstwowe, o klasie co najmniej P4A wg normy PN-EN 356</w:t>
            </w:r>
            <w:r>
              <w:t>;</w:t>
            </w:r>
          </w:p>
          <w:p w:rsidR="006412BF" w:rsidRDefault="006412BF" w:rsidP="00780670">
            <w:pPr>
              <w:pStyle w:val="Normalny1"/>
              <w:numPr>
                <w:ilvl w:val="0"/>
                <w:numId w:val="26"/>
              </w:numPr>
              <w:spacing w:line="276" w:lineRule="auto"/>
            </w:pPr>
            <w:r>
              <w:t>G</w:t>
            </w:r>
            <w:r w:rsidRPr="00AF4553">
              <w:t>niazdo elektryczne 230V zamontowane wewnątrz komory</w:t>
            </w:r>
            <w:r>
              <w:t>,  stopień ochrony co najmniej IP68</w:t>
            </w:r>
          </w:p>
          <w:p w:rsidR="006412BF" w:rsidRDefault="006412BF" w:rsidP="00780670">
            <w:pPr>
              <w:pStyle w:val="Normalny1"/>
              <w:numPr>
                <w:ilvl w:val="0"/>
                <w:numId w:val="26"/>
              </w:numPr>
              <w:spacing w:line="276" w:lineRule="auto"/>
            </w:pPr>
            <w:r>
              <w:t>O</w:t>
            </w:r>
            <w:r w:rsidRPr="00AF4553">
              <w:t>świetlenie wewnętrzne światła białego o mocy umożliwiającej swobodna prace</w:t>
            </w:r>
          </w:p>
          <w:p w:rsidR="006412BF" w:rsidRDefault="006412BF" w:rsidP="00780670">
            <w:pPr>
              <w:pStyle w:val="Normalny1"/>
              <w:numPr>
                <w:ilvl w:val="0"/>
                <w:numId w:val="26"/>
              </w:numPr>
              <w:spacing w:line="276" w:lineRule="auto"/>
            </w:pPr>
            <w:r>
              <w:t>P</w:t>
            </w:r>
            <w:r w:rsidRPr="00AF4553">
              <w:t xml:space="preserve">anel sterowania umożliwiający kontrolę/zmianę wartości: </w:t>
            </w:r>
            <w:r>
              <w:t>prędkości powietrza, ciśnienia</w:t>
            </w:r>
            <w:r w:rsidRPr="00AF4553">
              <w:t xml:space="preserve">, włączania/wyłączania zasilania w gniazdkach. </w:t>
            </w:r>
          </w:p>
          <w:p w:rsidR="006412BF" w:rsidRDefault="006412BF" w:rsidP="00780670">
            <w:pPr>
              <w:pStyle w:val="Normalny1"/>
              <w:numPr>
                <w:ilvl w:val="0"/>
                <w:numId w:val="26"/>
              </w:numPr>
              <w:spacing w:line="276" w:lineRule="auto"/>
            </w:pPr>
            <w:r>
              <w:t>Wyjście systemu fumigacji (VHP)</w:t>
            </w:r>
          </w:p>
          <w:p w:rsidR="006412BF" w:rsidRDefault="006412BF" w:rsidP="00780670">
            <w:pPr>
              <w:pStyle w:val="Normalny1"/>
              <w:numPr>
                <w:ilvl w:val="0"/>
                <w:numId w:val="26"/>
              </w:numPr>
              <w:spacing w:line="276" w:lineRule="auto"/>
            </w:pPr>
            <w:r>
              <w:t>S</w:t>
            </w:r>
            <w:r w:rsidRPr="00AF4553">
              <w:t xml:space="preserve">ystem Inter-Lock </w:t>
            </w:r>
            <w:r>
              <w:t>łączący komorę ze śluzą podawczą</w:t>
            </w:r>
          </w:p>
          <w:p w:rsidR="006412BF" w:rsidRDefault="006412BF" w:rsidP="00780670">
            <w:pPr>
              <w:pStyle w:val="Normalny1"/>
              <w:numPr>
                <w:ilvl w:val="0"/>
                <w:numId w:val="26"/>
              </w:numPr>
              <w:spacing w:line="276" w:lineRule="auto"/>
            </w:pPr>
            <w:r>
              <w:t>S</w:t>
            </w:r>
            <w:r w:rsidRPr="00AF4553">
              <w:t>ystem filtracyjny oparty na filtrach HEPA</w:t>
            </w:r>
            <w:r>
              <w:t xml:space="preserve"> i filtrach węglowych</w:t>
            </w:r>
          </w:p>
          <w:p w:rsidR="006412BF" w:rsidRDefault="006412BF" w:rsidP="00780670">
            <w:pPr>
              <w:pStyle w:val="Normalny1"/>
              <w:numPr>
                <w:ilvl w:val="0"/>
                <w:numId w:val="26"/>
              </w:numPr>
              <w:spacing w:line="276" w:lineRule="auto"/>
            </w:pPr>
            <w:r>
              <w:t>M</w:t>
            </w:r>
            <w:r w:rsidRPr="00AF4553">
              <w:t>iernik różnicy ciśnień - co najmniej manometr manualny</w:t>
            </w:r>
          </w:p>
          <w:p w:rsidR="006412BF" w:rsidRDefault="006412BF" w:rsidP="00780670">
            <w:pPr>
              <w:pStyle w:val="Normalny1"/>
              <w:numPr>
                <w:ilvl w:val="0"/>
                <w:numId w:val="26"/>
              </w:numPr>
              <w:spacing w:line="276" w:lineRule="auto"/>
            </w:pPr>
            <w:r>
              <w:t>W</w:t>
            </w:r>
            <w:r w:rsidRPr="00AF4553">
              <w:t>ymiary komory wewnętr</w:t>
            </w:r>
            <w:r>
              <w:t>znej: szerokość nie mniej niż 8</w:t>
            </w:r>
            <w:r w:rsidRPr="00AF4553">
              <w:t>0 cm, głębokość nie mniej niż 60 cm</w:t>
            </w:r>
            <w:r>
              <w:t>, wysokość  nie mniej niż 90 cm</w:t>
            </w:r>
          </w:p>
          <w:p w:rsidR="006412BF" w:rsidRDefault="006412BF" w:rsidP="00780670">
            <w:pPr>
              <w:pStyle w:val="Normalny1"/>
              <w:numPr>
                <w:ilvl w:val="0"/>
                <w:numId w:val="26"/>
              </w:numPr>
              <w:spacing w:line="276" w:lineRule="auto"/>
            </w:pPr>
            <w:r>
              <w:t>S</w:t>
            </w:r>
            <w:r w:rsidRPr="00AF4553">
              <w:t>ystem alarmowy ostrzegający użytkownika, w sytuacji gdy przepływ powietrza nie jest wystarczający dla zapewnienia bezpieczeństwa</w:t>
            </w:r>
          </w:p>
          <w:p w:rsidR="006412BF" w:rsidRDefault="006412BF" w:rsidP="00780670">
            <w:pPr>
              <w:pStyle w:val="Normalny1"/>
              <w:numPr>
                <w:ilvl w:val="0"/>
                <w:numId w:val="26"/>
              </w:numPr>
              <w:spacing w:line="276" w:lineRule="auto"/>
            </w:pPr>
            <w:r>
              <w:t>Wyposażone w śluzę podawczą umożliwiającą podanie sprzętu z zewnątrz pojazdu</w:t>
            </w:r>
          </w:p>
          <w:p w:rsidR="006412BF" w:rsidRDefault="006412BF" w:rsidP="00780670">
            <w:pPr>
              <w:pStyle w:val="Normalny1"/>
              <w:numPr>
                <w:ilvl w:val="0"/>
                <w:numId w:val="26"/>
              </w:numPr>
              <w:spacing w:line="276" w:lineRule="auto"/>
            </w:pPr>
            <w:r>
              <w:t>Wyposażone w system zamknięcia filtrów  i hermetyzacji komory na czas prowadzenia fumigacji</w:t>
            </w:r>
          </w:p>
          <w:p w:rsidR="006412BF" w:rsidRDefault="006412BF" w:rsidP="00780670">
            <w:pPr>
              <w:pStyle w:val="Normalny1"/>
              <w:numPr>
                <w:ilvl w:val="0"/>
                <w:numId w:val="26"/>
              </w:numPr>
              <w:spacing w:line="276" w:lineRule="auto"/>
            </w:pPr>
            <w:r>
              <w:t>Wyposażone w czujniki wilgotności (1-100%) , nadtlenku wodoru (0-2000ppm) i temperatury. Dane z czujników powinny być wyświetlenie na panelu za zewnątrz komory.</w:t>
            </w:r>
          </w:p>
          <w:p w:rsidR="006412BF" w:rsidRDefault="006412BF" w:rsidP="00780670">
            <w:pPr>
              <w:pStyle w:val="Normalny1"/>
              <w:numPr>
                <w:ilvl w:val="0"/>
                <w:numId w:val="26"/>
              </w:numPr>
              <w:spacing w:line="276" w:lineRule="auto"/>
            </w:pPr>
            <w:r>
              <w:t>Zainstalowane czujniki muszą umożliwiać nadzór nad procesem dekontaminacji VHP</w:t>
            </w:r>
          </w:p>
          <w:p w:rsidR="006412BF" w:rsidRDefault="006412BF" w:rsidP="00780670">
            <w:pPr>
              <w:pStyle w:val="Normalny1"/>
              <w:numPr>
                <w:ilvl w:val="0"/>
                <w:numId w:val="26"/>
              </w:numPr>
              <w:spacing w:line="276" w:lineRule="auto"/>
            </w:pPr>
            <w:r>
              <w:t>Wyposażone w system osuszania wnętrza komory</w:t>
            </w:r>
          </w:p>
          <w:p w:rsidR="006412BF" w:rsidRDefault="006412BF" w:rsidP="00780670">
            <w:pPr>
              <w:pStyle w:val="Normalny1"/>
              <w:numPr>
                <w:ilvl w:val="0"/>
                <w:numId w:val="26"/>
              </w:numPr>
              <w:spacing w:line="276" w:lineRule="auto"/>
            </w:pPr>
            <w:r>
              <w:t>Wyposażone w zlew umożliwiający bezpieczne zebranie odcieków do zewnętrznego, wymienialnego, zamykanego pojemnika (pojemność co najmniej 5 l).</w:t>
            </w:r>
          </w:p>
          <w:p w:rsidR="006412BF" w:rsidRDefault="006412BF" w:rsidP="00780670">
            <w:pPr>
              <w:pStyle w:val="Normalny1"/>
              <w:numPr>
                <w:ilvl w:val="0"/>
                <w:numId w:val="26"/>
              </w:numPr>
              <w:spacing w:line="276" w:lineRule="auto"/>
            </w:pPr>
            <w:r>
              <w:t>Komora powinna być gazoszczelna</w:t>
            </w:r>
          </w:p>
          <w:p w:rsidR="006412BF" w:rsidRPr="00D57F43" w:rsidRDefault="006412BF" w:rsidP="00780670">
            <w:pPr>
              <w:pStyle w:val="Normalny1"/>
              <w:numPr>
                <w:ilvl w:val="0"/>
                <w:numId w:val="26"/>
              </w:numPr>
              <w:spacing w:line="276" w:lineRule="auto"/>
            </w:pPr>
            <w:r w:rsidRPr="00D57F43">
              <w:t>Blat powierzchni roboczej wykonany ze stali nierdzewnej (gatunek stali 1.4462)</w:t>
            </w:r>
            <w:r>
              <w:t>;</w:t>
            </w:r>
          </w:p>
          <w:p w:rsidR="006412BF" w:rsidRDefault="006412BF" w:rsidP="00780670">
            <w:pPr>
              <w:pStyle w:val="Normalny1"/>
              <w:numPr>
                <w:ilvl w:val="0"/>
                <w:numId w:val="26"/>
              </w:numPr>
              <w:spacing w:line="276" w:lineRule="auto"/>
            </w:pPr>
            <w:r w:rsidRPr="00D57F43">
              <w:t>Ściany wykonane ze stali nierdzewnej (gatunek stali 1.4462). Dopuszcza się mod</w:t>
            </w:r>
            <w:r>
              <w:t>yfikacje za zgodą Zamawiającego.</w:t>
            </w:r>
          </w:p>
          <w:p w:rsidR="006412BF" w:rsidRDefault="006412BF" w:rsidP="00780670">
            <w:pPr>
              <w:pStyle w:val="Normalny1"/>
              <w:numPr>
                <w:ilvl w:val="0"/>
                <w:numId w:val="26"/>
              </w:numPr>
              <w:spacing w:line="276" w:lineRule="auto"/>
            </w:pPr>
            <w:r w:rsidRPr="00D57F43">
              <w:t>Wyciąg wraz z układem wentylacji należy przewidzieć w wy</w:t>
            </w:r>
            <w:r>
              <w:t>konaniu przeciwwybuchowym (IIC)</w:t>
            </w:r>
          </w:p>
          <w:p w:rsidR="006412BF" w:rsidRDefault="006412BF" w:rsidP="00780670">
            <w:pPr>
              <w:pStyle w:val="Normalny1"/>
              <w:numPr>
                <w:ilvl w:val="0"/>
                <w:numId w:val="26"/>
              </w:numPr>
              <w:spacing w:line="276" w:lineRule="auto"/>
            </w:pPr>
            <w:r>
              <w:t>Wewnątrz komory zainstalować system sprężonego powietrza w postaci pistoletu do powietrza i wody na elastycznym przewodzie wyposażonego w zestaw końcówek wraz z wieszakiem, wykonany z materiału odpornego na korozję z rączką izolowaną termicznie. System ma być zasilany ze sprężarki samochodu – sposób wykonania do ustalenia z Zamawiającym</w:t>
            </w:r>
          </w:p>
          <w:p w:rsidR="006412BF" w:rsidRDefault="006412BF" w:rsidP="00CE7092">
            <w:pPr>
              <w:pStyle w:val="Normalny1"/>
              <w:spacing w:line="276" w:lineRule="auto"/>
            </w:pPr>
            <w:r w:rsidRPr="00AF4553">
              <w:t xml:space="preserve">Posiada certyfikat zgodności PN-EN 12469:2002. </w:t>
            </w:r>
          </w:p>
          <w:p w:rsidR="006412BF" w:rsidRDefault="006412BF" w:rsidP="00CE7092">
            <w:pPr>
              <w:pStyle w:val="Normalny1"/>
              <w:spacing w:line="276" w:lineRule="auto"/>
            </w:pPr>
            <w:r w:rsidRPr="00AF4553">
              <w:t>Komora łączy s</w:t>
            </w:r>
            <w:r>
              <w:t>ię ze “śluzą podawczą</w:t>
            </w:r>
            <w:r w:rsidRPr="00AF4553">
              <w:t>”.</w:t>
            </w:r>
          </w:p>
          <w:p w:rsidR="006412BF" w:rsidRPr="00D57F43" w:rsidRDefault="006412BF" w:rsidP="00CE7092">
            <w:pPr>
              <w:pStyle w:val="Normalny1"/>
              <w:spacing w:line="276" w:lineRule="auto"/>
            </w:pPr>
          </w:p>
        </w:tc>
      </w:tr>
      <w:tr w:rsidR="006412BF" w:rsidRPr="00D57F43" w:rsidTr="00C919FF">
        <w:tc>
          <w:tcPr>
            <w:tcW w:w="846" w:type="dxa"/>
            <w:tcBorders>
              <w:top w:val="single" w:sz="4" w:space="0" w:color="000000"/>
              <w:left w:val="single" w:sz="4" w:space="0" w:color="000000"/>
              <w:bottom w:val="single" w:sz="4" w:space="0" w:color="000000"/>
            </w:tcBorders>
          </w:tcPr>
          <w:p w:rsidR="006412BF"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Default="006412BF">
            <w:pPr>
              <w:widowControl w:val="0"/>
              <w:pBdr>
                <w:top w:val="nil"/>
                <w:left w:val="nil"/>
                <w:bottom w:val="nil"/>
                <w:right w:val="nil"/>
                <w:between w:val="nil"/>
              </w:pBdr>
              <w:tabs>
                <w:tab w:val="left" w:pos="1418"/>
              </w:tabs>
              <w:spacing w:line="276" w:lineRule="auto"/>
            </w:pPr>
            <w:r>
              <w:t>Śluza podawcza spełniająca poniższe wymagania:</w:t>
            </w:r>
          </w:p>
          <w:p w:rsidR="006412BF" w:rsidRDefault="006412BF" w:rsidP="00780670">
            <w:pPr>
              <w:pStyle w:val="Akapitzlist"/>
              <w:widowControl w:val="0"/>
              <w:numPr>
                <w:ilvl w:val="0"/>
                <w:numId w:val="27"/>
              </w:numPr>
              <w:pBdr>
                <w:top w:val="nil"/>
                <w:left w:val="nil"/>
                <w:bottom w:val="nil"/>
                <w:right w:val="nil"/>
                <w:between w:val="nil"/>
              </w:pBdr>
              <w:tabs>
                <w:tab w:val="left" w:pos="1418"/>
              </w:tabs>
              <w:spacing w:after="0"/>
            </w:pPr>
            <w:r>
              <w:t>Umożliwiająca podanie sprzętu/przedmiotów z zewnątrz pojazdu do komory rękawicowej.</w:t>
            </w:r>
          </w:p>
          <w:p w:rsidR="006412BF" w:rsidRDefault="006412BF" w:rsidP="00780670">
            <w:pPr>
              <w:pStyle w:val="Akapitzlist"/>
              <w:widowControl w:val="0"/>
              <w:numPr>
                <w:ilvl w:val="0"/>
                <w:numId w:val="27"/>
              </w:numPr>
              <w:pBdr>
                <w:top w:val="nil"/>
                <w:left w:val="nil"/>
                <w:bottom w:val="nil"/>
                <w:right w:val="nil"/>
                <w:between w:val="nil"/>
              </w:pBdr>
              <w:tabs>
                <w:tab w:val="left" w:pos="1418"/>
              </w:tabs>
              <w:spacing w:after="0"/>
            </w:pPr>
            <w:r>
              <w:t>Wymiary wewnętrzne śluzy w świetle odpowiadające co najmniej 50% światła bocznego komory rękawicowej</w:t>
            </w:r>
          </w:p>
          <w:p w:rsidR="006412BF" w:rsidRDefault="006412BF" w:rsidP="00780670">
            <w:pPr>
              <w:pStyle w:val="Akapitzlist"/>
              <w:widowControl w:val="0"/>
              <w:numPr>
                <w:ilvl w:val="0"/>
                <w:numId w:val="27"/>
              </w:numPr>
              <w:pBdr>
                <w:top w:val="nil"/>
                <w:left w:val="nil"/>
                <w:bottom w:val="nil"/>
                <w:right w:val="nil"/>
                <w:between w:val="nil"/>
              </w:pBdr>
              <w:tabs>
                <w:tab w:val="left" w:pos="1418"/>
              </w:tabs>
              <w:spacing w:after="0"/>
            </w:pPr>
            <w:r>
              <w:t>Wyposażona w tacę podawczą poruszaną na rolkach</w:t>
            </w:r>
          </w:p>
          <w:p w:rsidR="006412BF" w:rsidRDefault="006412BF" w:rsidP="00780670">
            <w:pPr>
              <w:pStyle w:val="Akapitzlist"/>
              <w:widowControl w:val="0"/>
              <w:numPr>
                <w:ilvl w:val="0"/>
                <w:numId w:val="27"/>
              </w:numPr>
              <w:pBdr>
                <w:top w:val="nil"/>
                <w:left w:val="nil"/>
                <w:bottom w:val="nil"/>
                <w:right w:val="nil"/>
                <w:between w:val="nil"/>
              </w:pBdr>
              <w:tabs>
                <w:tab w:val="left" w:pos="1418"/>
              </w:tabs>
              <w:spacing w:after="0"/>
            </w:pPr>
            <w:r>
              <w:t>W</w:t>
            </w:r>
            <w:r w:rsidRPr="00AF4553">
              <w:t xml:space="preserve">yposażona w systemem Inter-lock </w:t>
            </w:r>
            <w:r>
              <w:t xml:space="preserve">oraz intercom. - </w:t>
            </w:r>
            <w:r w:rsidRPr="00AF4553">
              <w:t>w przycisk wywoławczy informujący załogę o potrzebie przekazania próbek przez śluzę</w:t>
            </w:r>
            <w:r>
              <w:t>.</w:t>
            </w:r>
          </w:p>
          <w:p w:rsidR="006412BF" w:rsidRPr="00CE7092" w:rsidRDefault="006412BF" w:rsidP="00780670">
            <w:pPr>
              <w:pStyle w:val="Akapitzlist"/>
              <w:widowControl w:val="0"/>
              <w:numPr>
                <w:ilvl w:val="0"/>
                <w:numId w:val="27"/>
              </w:numPr>
              <w:pBdr>
                <w:top w:val="nil"/>
                <w:left w:val="nil"/>
                <w:bottom w:val="nil"/>
                <w:right w:val="nil"/>
                <w:between w:val="nil"/>
              </w:pBdr>
              <w:tabs>
                <w:tab w:val="left" w:pos="1418"/>
              </w:tabs>
              <w:spacing w:after="0"/>
              <w:rPr>
                <w:color w:val="000000" w:themeColor="text1"/>
              </w:rPr>
            </w:pPr>
            <w:r w:rsidRPr="00CE7092">
              <w:rPr>
                <w:color w:val="000000" w:themeColor="text1"/>
              </w:rPr>
              <w:t>W całości wykonana ze stali nierdzewnej (gatunek 1.4462).</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8A1C96" w:rsidRDefault="006412BF" w:rsidP="00CE7092">
            <w:pPr>
              <w:pStyle w:val="Normalny1"/>
              <w:spacing w:line="276" w:lineRule="auto"/>
              <w:jc w:val="both"/>
            </w:pPr>
            <w:r w:rsidRPr="008A1C96">
              <w:t>System fumigacji (VHP).</w:t>
            </w:r>
          </w:p>
          <w:p w:rsidR="006412BF" w:rsidRPr="002A4010" w:rsidRDefault="006412BF" w:rsidP="00CB3454">
            <w:pPr>
              <w:widowControl w:val="0"/>
              <w:tabs>
                <w:tab w:val="left" w:pos="360"/>
                <w:tab w:val="left" w:pos="720"/>
              </w:tabs>
              <w:spacing w:line="276" w:lineRule="auto"/>
              <w:jc w:val="both"/>
            </w:pPr>
            <w:r w:rsidRPr="00CE7092">
              <w:t xml:space="preserve">Mobilny system do </w:t>
            </w:r>
            <w:r w:rsidRPr="00CE7092">
              <w:rPr>
                <w:bCs/>
              </w:rPr>
              <w:t>fumigacji komory urządzeń</w:t>
            </w:r>
            <w:r>
              <w:rPr>
                <w:bCs/>
              </w:rPr>
              <w:t xml:space="preserve"> </w:t>
            </w:r>
            <w:r w:rsidRPr="00CE7092">
              <w:rPr>
                <w:bCs/>
              </w:rPr>
              <w:t>wrażliwych</w:t>
            </w:r>
            <w:r w:rsidRPr="00CE7092">
              <w:t xml:space="preserve"> za pomocą g</w:t>
            </w:r>
            <w:r w:rsidRPr="008A1C96">
              <w:t>azowej formy nadtlenku wodoru (</w:t>
            </w:r>
            <w:r>
              <w:t>n</w:t>
            </w:r>
            <w:r w:rsidRPr="00CE7092">
              <w:t xml:space="preserve">ie dopuszcza się aerozolu czy tzw. „suchej mgły”). </w:t>
            </w:r>
            <w:r w:rsidRPr="00CE7092">
              <w:rPr>
                <w:rFonts w:eastAsia="Lucida Sans Unicode"/>
              </w:rPr>
              <w:t xml:space="preserve">Urządzenie do niewielkich kubatur z możliwością podłączenia przez zewnętrzne rurowe przyłącze do komory rękawicowej. Sprawność parownika powyżej 50%, potwierdzona badaniami. Urządzenie wykorzystujące wodny roztwór nadtlenku wodoru o stężeniu powyżej 35%. Możliwość osuszania oraz ogrzewania pomieszczeń poddanych dekontaminacji. Automatyczny proces dekontaminacji niedopuszczający do kondensacji gazu poprzez kontrolę i utrzymanie parametrów fizycznych poniżej punktu rosy. </w:t>
            </w:r>
            <w:r w:rsidRPr="00CE7092">
              <w:t>Możliwość dekontaminacji w zakresie temperatur pomieszczenia 16-40</w:t>
            </w:r>
            <w:r w:rsidRPr="00CE7092">
              <w:sym w:font="Symbol" w:char="00B0"/>
            </w:r>
            <w:r w:rsidRPr="00CE7092">
              <w:t xml:space="preserve">C. </w:t>
            </w:r>
            <w:r w:rsidRPr="00CE7092">
              <w:rPr>
                <w:rFonts w:eastAsia="Lucida Sans Unicode"/>
              </w:rPr>
              <w:t xml:space="preserve">Dekontaminacja nadtlenkiem wodoru w fazie gazowej podczas całego cyklu bez kondensacji. </w:t>
            </w:r>
            <w:r w:rsidRPr="00CE7092">
              <w:t xml:space="preserve">Środek biobójczy nie może być domieszkowany żadnymi substancjami dodatkowymi takimi jak alkohol, jony metali. </w:t>
            </w:r>
            <w:r w:rsidRPr="00CE7092">
              <w:rPr>
                <w:rFonts w:eastAsia="Lucida Sans Unicode"/>
              </w:rPr>
              <w:t xml:space="preserve">Zastosowany aktywny czynnik nadtlenek wodoru w fazie gazowej, pozwalający na dekontaminację pomieszczeń wraz z meblami, aparaturą medyczna, sprzętem elektronicznym </w:t>
            </w:r>
            <w:r>
              <w:rPr>
                <w:rFonts w:eastAsia="Lucida Sans Unicode"/>
              </w:rPr>
              <w:t xml:space="preserve">oraz instalacjami elektrycznymi </w:t>
            </w:r>
            <w:r w:rsidRPr="00CE7092">
              <w:rPr>
                <w:rFonts w:eastAsia="Lucida Sans Unicode"/>
              </w:rPr>
              <w:t>i teletechnicznymi, nie powodujący uszkodzenia m. in. ekranów LCD, LED i aparatury. Wydajność parownika nie mniej niż 600PPM/min/m</w:t>
            </w:r>
            <w:r w:rsidRPr="00CE7092">
              <w:rPr>
                <w:rFonts w:eastAsia="Lucida Sans Unicode"/>
                <w:vertAlign w:val="superscript"/>
              </w:rPr>
              <w:t xml:space="preserve">3 </w:t>
            </w:r>
            <w:r w:rsidRPr="00CE7092">
              <w:rPr>
                <w:rFonts w:eastAsia="Lucida Sans Unicode"/>
              </w:rPr>
              <w:t xml:space="preserve">Wysoka redukcja mikroorganizmów na poziomie min. 6 log  lub więcej podczas jednego cyklu. </w:t>
            </w:r>
            <w:r w:rsidRPr="00CE7092">
              <w:t xml:space="preserve">Menu urządzenia dostępne z poziomu panelu sterowania w języku polskim. </w:t>
            </w:r>
            <w:r w:rsidRPr="00CE7092">
              <w:rPr>
                <w:rFonts w:eastAsia="Lucida Sans Unicode"/>
              </w:rPr>
              <w:t>Port komunikacyjny (wejście / wyjście) np.: RJ-45, RS-485 typ D, lub USB. Konwerter katalityczny, sterowany automatycznie przez urządzenie w celu skrócenia czasu napowietrzania. Możliwość wygenerowania raportu z przeprowadzonej dekontaminacji. Możliwość łączenia się z urządzeniam</w:t>
            </w:r>
            <w:r>
              <w:rPr>
                <w:rFonts w:eastAsia="Lucida Sans Unicode"/>
              </w:rPr>
              <w:t xml:space="preserve">i peryferyjnymi za pomocą </w:t>
            </w:r>
            <w:proofErr w:type="spellStart"/>
            <w:r>
              <w:rPr>
                <w:rFonts w:eastAsia="Lucida Sans Unicode"/>
              </w:rPr>
              <w:t>wi-fi</w:t>
            </w:r>
            <w:proofErr w:type="spellEnd"/>
            <w:r w:rsidRPr="00CE7092">
              <w:rPr>
                <w:rFonts w:eastAsia="Lucida Sans Unicode"/>
              </w:rPr>
              <w:t xml:space="preserve"> i LAN. Możliwość pełnej walidacji procesu dekontaminacji za pomocą wskaźników testowych biologicznych i chemicznych. Brak pozostałości substancji toksycznej, osadów, płynów po procesie dekontaminacji. Skuteczność biobójcza: B, F, V, </w:t>
            </w:r>
            <w:proofErr w:type="spellStart"/>
            <w:r w:rsidRPr="00CE7092">
              <w:rPr>
                <w:rFonts w:eastAsia="Lucida Sans Unicode"/>
              </w:rPr>
              <w:t>Tbc</w:t>
            </w:r>
            <w:proofErr w:type="spellEnd"/>
            <w:r w:rsidRPr="00CE7092">
              <w:rPr>
                <w:rFonts w:eastAsia="Lucida Sans Unicode"/>
              </w:rPr>
              <w:t xml:space="preserve">, S. </w:t>
            </w:r>
            <w:r w:rsidRPr="00CE7092">
              <w:t xml:space="preserve">Możliwość obserwacji procesu dekontaminacji i pracy urządzenia bezprzewodowo z sąsiedniego pomieszczenia np. na tablecie lub wskaźniku/pilocie. </w:t>
            </w:r>
            <w:r w:rsidRPr="00CE7092">
              <w:rPr>
                <w:rFonts w:eastAsia="Lucida Sans Unicode"/>
              </w:rPr>
              <w:t>Urządzenie przenośne o masie nie większej niż 10kg. Wymiary urządzenia max: szerokość do 60 cm, długość do 50 cm, wysokość do 30 cm. Urządzenie posiadające czujniki wilgotności względnej, temperatury, stężenia, saturacji względnej.</w:t>
            </w:r>
            <w:r>
              <w:rPr>
                <w:rFonts w:eastAsia="Lucida Sans Unicode"/>
              </w:rPr>
              <w:t xml:space="preserve"> </w:t>
            </w:r>
            <w:r w:rsidRPr="00CE7092">
              <w:t>Instrukcja obsługi w języku polskim w wersji papierowej i w wersji elektronicznej (przy dostawie urządzenia).</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2A4010" w:rsidRDefault="006412BF">
            <w:pPr>
              <w:pBdr>
                <w:top w:val="nil"/>
                <w:left w:val="nil"/>
                <w:bottom w:val="nil"/>
                <w:right w:val="nil"/>
                <w:between w:val="nil"/>
              </w:pBdr>
              <w:spacing w:line="276" w:lineRule="auto"/>
            </w:pPr>
            <w:r w:rsidRPr="002A4010">
              <w:t>Wyposażenie przedziału w meble:</w:t>
            </w:r>
          </w:p>
          <w:p w:rsidR="006412BF" w:rsidRPr="002A4010" w:rsidRDefault="006412BF" w:rsidP="007B4A03">
            <w:pPr>
              <w:numPr>
                <w:ilvl w:val="0"/>
                <w:numId w:val="6"/>
              </w:numPr>
              <w:pBdr>
                <w:top w:val="nil"/>
                <w:left w:val="nil"/>
                <w:bottom w:val="nil"/>
                <w:right w:val="nil"/>
                <w:between w:val="nil"/>
              </w:pBdr>
              <w:spacing w:line="276" w:lineRule="auto"/>
              <w:ind w:left="357" w:hanging="284"/>
              <w:jc w:val="both"/>
              <w:rPr>
                <w:highlight w:val="white"/>
              </w:rPr>
            </w:pPr>
            <w:r w:rsidRPr="002A4010">
              <w:rPr>
                <w:highlight w:val="white"/>
              </w:rPr>
              <w:t>Wyposażenie w meble oraz ich rozmieszczenie w przedziale powinno uwzględniać warunki pracy w laboratorium chemicznym oraz ergonomię;</w:t>
            </w:r>
          </w:p>
          <w:p w:rsidR="006412BF" w:rsidRPr="002A4010" w:rsidRDefault="006412BF" w:rsidP="007B4A03">
            <w:pPr>
              <w:numPr>
                <w:ilvl w:val="0"/>
                <w:numId w:val="6"/>
              </w:numPr>
              <w:pBdr>
                <w:top w:val="nil"/>
                <w:left w:val="nil"/>
                <w:bottom w:val="nil"/>
                <w:right w:val="nil"/>
                <w:between w:val="nil"/>
              </w:pBdr>
              <w:spacing w:line="276" w:lineRule="auto"/>
              <w:ind w:left="357" w:hanging="284"/>
              <w:jc w:val="both"/>
              <w:rPr>
                <w:highlight w:val="white"/>
              </w:rPr>
            </w:pPr>
            <w:r w:rsidRPr="002A4010">
              <w:rPr>
                <w:highlight w:val="white"/>
              </w:rPr>
              <w:t>Szafa przewidziana do przechowywania odczynników chemicznych powinna być dobrana w sposób umożliwiający bezpieczne przechowywanie substancji chemicznych o właściwościach łatwopalnych i żrących. Wentylacja przedmiotowych szaf musi być zintegrowana i zgodna z centralnym systemem wentylacji w pojeździe. Szafa do przechowywania substancji łatwopalnych powinn</w:t>
            </w:r>
            <w:r w:rsidRPr="002A4010">
              <w:t>a spełniać wymagania normy PN-EN 14470-1:2010;</w:t>
            </w:r>
          </w:p>
          <w:p w:rsidR="006412BF" w:rsidRPr="002A4010" w:rsidRDefault="006412BF" w:rsidP="007B4A03">
            <w:pPr>
              <w:numPr>
                <w:ilvl w:val="0"/>
                <w:numId w:val="6"/>
              </w:numPr>
              <w:pBdr>
                <w:top w:val="nil"/>
                <w:left w:val="nil"/>
                <w:bottom w:val="nil"/>
                <w:right w:val="nil"/>
                <w:between w:val="nil"/>
              </w:pBdr>
              <w:spacing w:line="276" w:lineRule="auto"/>
              <w:ind w:left="357" w:hanging="284"/>
              <w:jc w:val="both"/>
            </w:pPr>
            <w:r w:rsidRPr="002A4010">
              <w:t>W przedziale należy przewidzieć miejsce na blatach roboczych do doraźnego ustawiania sprzętu tj. zgrzewarki próżniowej</w:t>
            </w:r>
            <w:r>
              <w:t>, tabletów sterownia monitorem i odkażaniem VHP</w:t>
            </w:r>
            <w:r w:rsidRPr="002A4010">
              <w:t>. Miejsca te powinny być doda</w:t>
            </w:r>
            <w:r>
              <w:t xml:space="preserve">tkowo wyposażone w oświetlenie z </w:t>
            </w:r>
            <w:r w:rsidRPr="002A4010">
              <w:t>ręcznie regulowanym położeniem, w celu doświetlania miejsca pracy;</w:t>
            </w:r>
          </w:p>
          <w:p w:rsidR="006412BF" w:rsidRPr="002A4010" w:rsidRDefault="006412BF" w:rsidP="007B4A03">
            <w:pPr>
              <w:numPr>
                <w:ilvl w:val="0"/>
                <w:numId w:val="6"/>
              </w:numPr>
              <w:pBdr>
                <w:top w:val="nil"/>
                <w:left w:val="nil"/>
                <w:bottom w:val="nil"/>
                <w:right w:val="nil"/>
                <w:between w:val="nil"/>
              </w:pBdr>
              <w:spacing w:line="276" w:lineRule="auto"/>
              <w:ind w:left="357" w:hanging="284"/>
              <w:jc w:val="both"/>
            </w:pPr>
            <w:r w:rsidRPr="002A4010">
              <w:t>Meble laboratoryjne, instalacje w nich poprowadzone oraz ich zakończenia na blatach roboczych i przy urządzeniach pomiarowych powinny być zgodne z wymaganiami normy PN-EN 14056;</w:t>
            </w:r>
          </w:p>
          <w:p w:rsidR="006412BF" w:rsidRPr="002A4010" w:rsidRDefault="006412BF" w:rsidP="007B4A03">
            <w:pPr>
              <w:numPr>
                <w:ilvl w:val="0"/>
                <w:numId w:val="6"/>
              </w:numPr>
              <w:pBdr>
                <w:top w:val="nil"/>
                <w:left w:val="nil"/>
                <w:bottom w:val="nil"/>
                <w:right w:val="nil"/>
                <w:between w:val="nil"/>
              </w:pBdr>
              <w:spacing w:line="276" w:lineRule="auto"/>
              <w:ind w:left="357" w:hanging="284"/>
              <w:jc w:val="both"/>
            </w:pPr>
            <w:r w:rsidRPr="002A4010">
              <w:t>W przedziale należy umieścić dodatkowo:</w:t>
            </w:r>
          </w:p>
          <w:p w:rsidR="006412BF" w:rsidRPr="002A4010" w:rsidRDefault="006412BF" w:rsidP="007B4A03">
            <w:pPr>
              <w:numPr>
                <w:ilvl w:val="1"/>
                <w:numId w:val="6"/>
              </w:numPr>
              <w:pBdr>
                <w:top w:val="nil"/>
                <w:left w:val="nil"/>
                <w:bottom w:val="nil"/>
                <w:right w:val="nil"/>
                <w:between w:val="nil"/>
              </w:pBdr>
              <w:spacing w:line="276" w:lineRule="auto"/>
              <w:ind w:left="640" w:hanging="283"/>
              <w:jc w:val="both"/>
            </w:pPr>
            <w:r w:rsidRPr="002A4010">
              <w:t>Dwa dozowniki łokciowe na środki dezynfekujące w butelkach. Dozowniki umieszczone w miejscach uzgodnionych z Zamawiającym. Do dozowników należy dołączyć po 2 butelki z płynem dezynfekującym</w:t>
            </w:r>
            <w:r>
              <w:t xml:space="preserve"> i mydłem</w:t>
            </w:r>
            <w:r w:rsidRPr="002A4010">
              <w:t xml:space="preserve"> (min. 500ml);</w:t>
            </w:r>
          </w:p>
          <w:p w:rsidR="006412BF" w:rsidRPr="002A4010" w:rsidRDefault="006412BF" w:rsidP="007B4A03">
            <w:pPr>
              <w:numPr>
                <w:ilvl w:val="1"/>
                <w:numId w:val="6"/>
              </w:numPr>
              <w:pBdr>
                <w:top w:val="nil"/>
                <w:left w:val="nil"/>
                <w:bottom w:val="nil"/>
                <w:right w:val="nil"/>
                <w:between w:val="nil"/>
              </w:pBdr>
              <w:spacing w:line="276" w:lineRule="auto"/>
              <w:ind w:left="640" w:hanging="283"/>
              <w:jc w:val="both"/>
            </w:pPr>
            <w:r w:rsidRPr="002A4010">
              <w:t>Krzesło laboratoryjne obrotowe, wyposażone w regulowane oparcie oraz regulację wysokości. Wysokość krzes</w:t>
            </w:r>
            <w:r>
              <w:t>ła</w:t>
            </w:r>
            <w:r w:rsidRPr="002A4010">
              <w:t xml:space="preserve"> dostosowana do wysokości blatów. Krzesł</w:t>
            </w:r>
            <w:r>
              <w:t xml:space="preserve">o </w:t>
            </w:r>
            <w:r w:rsidRPr="002A4010">
              <w:t>powinn</w:t>
            </w:r>
            <w:r>
              <w:t>o</w:t>
            </w:r>
            <w:r w:rsidRPr="002A4010">
              <w:t xml:space="preserve"> mieć możliwość zamocowania do konstrukcji przedziału, w celu zapobiegania przemieszczania się podczas jazdy. Miejsca mocowania krzes</w:t>
            </w:r>
            <w:r>
              <w:t>ła</w:t>
            </w:r>
            <w:r w:rsidRPr="002A4010">
              <w:t xml:space="preserve"> uzgodnione z Zamawiającym w trakcie realizacji zamówienia;</w:t>
            </w:r>
          </w:p>
          <w:p w:rsidR="006412BF" w:rsidRPr="002A4010" w:rsidRDefault="006412BF" w:rsidP="007B4A03">
            <w:pPr>
              <w:numPr>
                <w:ilvl w:val="1"/>
                <w:numId w:val="6"/>
              </w:numPr>
              <w:pBdr>
                <w:top w:val="nil"/>
                <w:left w:val="nil"/>
                <w:bottom w:val="nil"/>
                <w:right w:val="nil"/>
                <w:between w:val="nil"/>
              </w:pBdr>
              <w:spacing w:line="276" w:lineRule="auto"/>
              <w:ind w:left="640" w:hanging="283"/>
              <w:jc w:val="both"/>
            </w:pPr>
            <w:r w:rsidRPr="002A4010">
              <w:t>Zestaw odczynników chemicznych umieszczony w ww. szafie chemicznej zawierający:</w:t>
            </w:r>
          </w:p>
          <w:p w:rsidR="006412BF" w:rsidRPr="00510F31" w:rsidRDefault="006412BF" w:rsidP="007B4A03">
            <w:pPr>
              <w:numPr>
                <w:ilvl w:val="2"/>
                <w:numId w:val="6"/>
              </w:numPr>
              <w:pBdr>
                <w:top w:val="nil"/>
                <w:left w:val="nil"/>
                <w:bottom w:val="nil"/>
                <w:right w:val="nil"/>
                <w:between w:val="nil"/>
              </w:pBdr>
              <w:spacing w:line="276" w:lineRule="auto"/>
              <w:ind w:left="1065" w:hanging="141"/>
            </w:pPr>
            <w:r w:rsidRPr="00510F31">
              <w:t xml:space="preserve">Perhydrol nie mniej niż 30 % </w:t>
            </w:r>
            <w:proofErr w:type="spellStart"/>
            <w:r w:rsidRPr="00510F31">
              <w:t>cz.d.a</w:t>
            </w:r>
            <w:proofErr w:type="spellEnd"/>
            <w:r w:rsidRPr="00510F31">
              <w:t xml:space="preserve"> - 5 dm</w:t>
            </w:r>
            <w:r w:rsidRPr="00510F31">
              <w:rPr>
                <w:vertAlign w:val="superscript"/>
              </w:rPr>
              <w:t>3</w:t>
            </w:r>
            <w:r w:rsidRPr="00510F31">
              <w:t>,</w:t>
            </w:r>
          </w:p>
          <w:p w:rsidR="006412BF" w:rsidRPr="002A4010" w:rsidRDefault="006412BF" w:rsidP="007B4A03">
            <w:pPr>
              <w:numPr>
                <w:ilvl w:val="2"/>
                <w:numId w:val="6"/>
              </w:numPr>
              <w:pBdr>
                <w:top w:val="nil"/>
                <w:left w:val="nil"/>
                <w:bottom w:val="nil"/>
                <w:right w:val="nil"/>
                <w:between w:val="nil"/>
              </w:pBdr>
              <w:spacing w:line="276" w:lineRule="auto"/>
              <w:ind w:left="1065" w:hanging="141"/>
            </w:pPr>
            <w:proofErr w:type="spellStart"/>
            <w:r w:rsidRPr="002A4010">
              <w:t>Izopropanol</w:t>
            </w:r>
            <w:proofErr w:type="spellEnd"/>
            <w:r>
              <w:t xml:space="preserve"> powyżej 90% </w:t>
            </w:r>
            <w:proofErr w:type="spellStart"/>
            <w:r w:rsidRPr="002A4010">
              <w:t>cz.d.a</w:t>
            </w:r>
            <w:proofErr w:type="spellEnd"/>
            <w:r w:rsidRPr="002A4010">
              <w:t xml:space="preserve"> - 5 dm</w:t>
            </w:r>
            <w:r w:rsidRPr="002A4010">
              <w:rPr>
                <w:vertAlign w:val="superscript"/>
              </w:rPr>
              <w:t>3</w:t>
            </w:r>
            <w:r w:rsidRPr="002A4010">
              <w:t>,</w:t>
            </w:r>
          </w:p>
          <w:p w:rsidR="006412BF" w:rsidRPr="002A4010" w:rsidRDefault="006412BF" w:rsidP="007B4A03">
            <w:pPr>
              <w:numPr>
                <w:ilvl w:val="2"/>
                <w:numId w:val="6"/>
              </w:numPr>
              <w:pBdr>
                <w:top w:val="nil"/>
                <w:left w:val="nil"/>
                <w:bottom w:val="nil"/>
                <w:right w:val="nil"/>
                <w:between w:val="nil"/>
              </w:pBdr>
              <w:spacing w:line="276" w:lineRule="auto"/>
              <w:ind w:left="1065" w:hanging="141"/>
            </w:pPr>
            <w:r w:rsidRPr="002A4010">
              <w:t xml:space="preserve">Podchloryn sodu </w:t>
            </w:r>
            <w:proofErr w:type="spellStart"/>
            <w:r w:rsidRPr="002A4010">
              <w:t>cz.d.a</w:t>
            </w:r>
            <w:proofErr w:type="spellEnd"/>
            <w:r w:rsidRPr="002A4010">
              <w:t xml:space="preserve"> - 5 dm</w:t>
            </w:r>
            <w:r w:rsidRPr="002A4010">
              <w:rPr>
                <w:vertAlign w:val="superscript"/>
              </w:rPr>
              <w:t>3</w:t>
            </w:r>
            <w:r w:rsidRPr="002A4010">
              <w:t>,</w:t>
            </w:r>
          </w:p>
          <w:p w:rsidR="006412BF" w:rsidRPr="002A4010" w:rsidRDefault="006412BF" w:rsidP="007B4A03">
            <w:pPr>
              <w:numPr>
                <w:ilvl w:val="2"/>
                <w:numId w:val="6"/>
              </w:numPr>
              <w:pBdr>
                <w:top w:val="nil"/>
                <w:left w:val="nil"/>
                <w:bottom w:val="nil"/>
                <w:right w:val="nil"/>
                <w:between w:val="nil"/>
              </w:pBdr>
              <w:spacing w:line="276" w:lineRule="auto"/>
              <w:ind w:left="1065" w:hanging="141"/>
            </w:pPr>
            <w:r w:rsidRPr="002A4010">
              <w:t>Woda destylowana – 2x5 dm</w:t>
            </w:r>
            <w:r w:rsidRPr="002A4010">
              <w:rPr>
                <w:vertAlign w:val="superscript"/>
              </w:rPr>
              <w:t>3</w:t>
            </w:r>
            <w:r w:rsidRPr="002A4010">
              <w:t>,</w:t>
            </w:r>
          </w:p>
          <w:p w:rsidR="006412BF" w:rsidRPr="00C8719C" w:rsidRDefault="006412BF" w:rsidP="007B4A03">
            <w:pPr>
              <w:numPr>
                <w:ilvl w:val="1"/>
                <w:numId w:val="6"/>
              </w:numPr>
              <w:pBdr>
                <w:top w:val="nil"/>
                <w:left w:val="nil"/>
                <w:bottom w:val="nil"/>
                <w:right w:val="nil"/>
                <w:between w:val="nil"/>
              </w:pBdr>
              <w:spacing w:line="276" w:lineRule="auto"/>
              <w:ind w:left="640" w:hanging="283"/>
            </w:pPr>
            <w:r>
              <w:t>Elastyna w żelu - 50 sztuk,</w:t>
            </w:r>
          </w:p>
          <w:p w:rsidR="006412BF" w:rsidRDefault="006412BF" w:rsidP="007B4A03">
            <w:pPr>
              <w:numPr>
                <w:ilvl w:val="1"/>
                <w:numId w:val="6"/>
              </w:numPr>
              <w:pBdr>
                <w:top w:val="nil"/>
                <w:left w:val="nil"/>
                <w:bottom w:val="nil"/>
                <w:right w:val="nil"/>
                <w:between w:val="nil"/>
              </w:pBdr>
              <w:spacing w:line="276" w:lineRule="auto"/>
              <w:ind w:left="640" w:hanging="283"/>
            </w:pPr>
            <w:r>
              <w:t xml:space="preserve">Zestaw mini ssawek do precyzyjnego czyszczenia – 3 </w:t>
            </w:r>
            <w:proofErr w:type="spellStart"/>
            <w:r>
              <w:t>kpl</w:t>
            </w:r>
            <w:proofErr w:type="spellEnd"/>
            <w:r>
              <w:t>.</w:t>
            </w:r>
          </w:p>
          <w:p w:rsidR="006412BF" w:rsidRDefault="006412BF" w:rsidP="007B4A03">
            <w:pPr>
              <w:numPr>
                <w:ilvl w:val="1"/>
                <w:numId w:val="6"/>
              </w:numPr>
              <w:pBdr>
                <w:top w:val="nil"/>
                <w:left w:val="nil"/>
                <w:bottom w:val="nil"/>
                <w:right w:val="nil"/>
                <w:between w:val="nil"/>
              </w:pBdr>
              <w:spacing w:line="276" w:lineRule="auto"/>
              <w:ind w:left="640" w:hanging="283"/>
            </w:pPr>
            <w:r>
              <w:t xml:space="preserve">Zestaw szczotek i pędzli antystatycznych – 3 </w:t>
            </w:r>
            <w:proofErr w:type="spellStart"/>
            <w:r>
              <w:t>kpl</w:t>
            </w:r>
            <w:proofErr w:type="spellEnd"/>
            <w:r>
              <w:t>.</w:t>
            </w:r>
          </w:p>
          <w:p w:rsidR="006412BF" w:rsidRPr="00455B77" w:rsidRDefault="006412BF" w:rsidP="007B4A03">
            <w:pPr>
              <w:numPr>
                <w:ilvl w:val="1"/>
                <w:numId w:val="6"/>
              </w:numPr>
              <w:pBdr>
                <w:top w:val="nil"/>
                <w:left w:val="nil"/>
                <w:bottom w:val="nil"/>
                <w:right w:val="nil"/>
                <w:between w:val="nil"/>
              </w:pBdr>
              <w:spacing w:line="276" w:lineRule="auto"/>
              <w:ind w:left="640" w:hanging="283"/>
            </w:pPr>
            <w:r w:rsidRPr="002A4010">
              <w:t>Urządzenie gaśnicze GSE-2x. Gaśnica umieszczona w miejscu uzgodnionym z Zamawiającym.</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Default="006412BF">
            <w:pPr>
              <w:pBdr>
                <w:top w:val="nil"/>
                <w:left w:val="nil"/>
                <w:bottom w:val="nil"/>
                <w:right w:val="nil"/>
                <w:between w:val="nil"/>
              </w:pBdr>
              <w:spacing w:line="276" w:lineRule="auto"/>
              <w:jc w:val="both"/>
            </w:pPr>
            <w:r w:rsidRPr="00D57F43">
              <w:rPr>
                <w:color w:val="000000"/>
              </w:rPr>
              <w:t>W przedziale na bla</w:t>
            </w:r>
            <w:r>
              <w:rPr>
                <w:color w:val="000000"/>
              </w:rPr>
              <w:t>cie</w:t>
            </w:r>
            <w:r w:rsidRPr="00D57F43">
              <w:rPr>
                <w:color w:val="000000"/>
              </w:rPr>
              <w:t xml:space="preserve"> roboczy</w:t>
            </w:r>
            <w:r>
              <w:rPr>
                <w:color w:val="000000"/>
              </w:rPr>
              <w:t>m zamontowany zlew zasilany wodą ciepłą i zimną z odpływem umożliwiającym bezpieczne gromadzenie ścieków w zbiorniku systemu kanalizacyjnego. Na blacie p</w:t>
            </w:r>
            <w:r w:rsidRPr="00D57F43">
              <w:rPr>
                <w:color w:val="000000"/>
              </w:rPr>
              <w:t>rzygotowan</w:t>
            </w:r>
            <w:r>
              <w:rPr>
                <w:color w:val="000000"/>
              </w:rPr>
              <w:t>e</w:t>
            </w:r>
            <w:r w:rsidRPr="00D57F43">
              <w:rPr>
                <w:color w:val="000000"/>
              </w:rPr>
              <w:t xml:space="preserve"> stanowisk</w:t>
            </w:r>
            <w:r>
              <w:rPr>
                <w:color w:val="000000"/>
              </w:rPr>
              <w:t>a pracy wyposażone w sieć 230V,</w:t>
            </w:r>
            <w:r w:rsidRPr="00D57F43">
              <w:rPr>
                <w:color w:val="000000"/>
              </w:rPr>
              <w:t xml:space="preserve"> USB oraz niezbędne instalacje techniczne </w:t>
            </w:r>
            <w:r w:rsidRPr="00D57F43">
              <w:t>dla urządzeń:</w:t>
            </w:r>
          </w:p>
          <w:p w:rsidR="006412BF" w:rsidRPr="002A4010" w:rsidRDefault="006412BF" w:rsidP="00780670">
            <w:pPr>
              <w:pStyle w:val="Akapitzlist"/>
              <w:numPr>
                <w:ilvl w:val="0"/>
                <w:numId w:val="29"/>
              </w:numPr>
            </w:pPr>
            <w:r w:rsidRPr="002A4010">
              <w:rPr>
                <w:color w:val="000000"/>
              </w:rPr>
              <w:t>Tabletu umożliwiającego przesyłanie obrazu i dźwięku na monitor zainstalowany w przedziale rehabilitacji.</w:t>
            </w:r>
          </w:p>
          <w:p w:rsidR="006412BF" w:rsidRDefault="006412BF" w:rsidP="00780670">
            <w:pPr>
              <w:pStyle w:val="Akapitzlist"/>
              <w:numPr>
                <w:ilvl w:val="0"/>
                <w:numId w:val="29"/>
              </w:numPr>
            </w:pPr>
            <w:r w:rsidRPr="00223B17">
              <w:t>Zgrzewark</w:t>
            </w:r>
            <w:r w:rsidRPr="002A4010">
              <w:t>i</w:t>
            </w:r>
            <w:r w:rsidRPr="00223B17">
              <w:t xml:space="preserve"> próżniow</w:t>
            </w:r>
            <w:r w:rsidRPr="002A4010">
              <w:t>ej</w:t>
            </w:r>
            <w:r w:rsidRPr="00223B17">
              <w:t xml:space="preserve"> wraz z rękawami do zgrzewania</w:t>
            </w:r>
            <w:r w:rsidRPr="002A4010">
              <w:t>.</w:t>
            </w:r>
          </w:p>
          <w:p w:rsidR="006412BF" w:rsidRPr="002A4010" w:rsidRDefault="006412BF" w:rsidP="00780670">
            <w:pPr>
              <w:pStyle w:val="Akapitzlist"/>
              <w:numPr>
                <w:ilvl w:val="0"/>
                <w:numId w:val="29"/>
              </w:numPr>
            </w:pPr>
            <w:r>
              <w:t>Wysokociśnieniowego spektrometr mas</w:t>
            </w:r>
          </w:p>
          <w:p w:rsidR="006412BF" w:rsidRDefault="006412BF" w:rsidP="00780670">
            <w:pPr>
              <w:pStyle w:val="Akapitzlist"/>
              <w:numPr>
                <w:ilvl w:val="0"/>
                <w:numId w:val="29"/>
              </w:numPr>
            </w:pPr>
            <w:r>
              <w:rPr>
                <w:bCs/>
                <w:color w:val="000000"/>
                <w:szCs w:val="20"/>
              </w:rPr>
              <w:t>Ręcznego</w:t>
            </w:r>
            <w:r w:rsidRPr="00007B63">
              <w:rPr>
                <w:bCs/>
                <w:color w:val="000000"/>
                <w:szCs w:val="20"/>
              </w:rPr>
              <w:t xml:space="preserve"> spektrometr</w:t>
            </w:r>
            <w:r>
              <w:rPr>
                <w:bCs/>
                <w:color w:val="000000"/>
                <w:szCs w:val="20"/>
              </w:rPr>
              <w:t>u</w:t>
            </w:r>
            <w:r w:rsidRPr="00007B63">
              <w:rPr>
                <w:bCs/>
                <w:color w:val="000000"/>
                <w:szCs w:val="20"/>
              </w:rPr>
              <w:t xml:space="preserve"> ruchliwości jonów</w:t>
            </w:r>
            <w:r>
              <w:rPr>
                <w:bCs/>
                <w:color w:val="000000"/>
                <w:szCs w:val="20"/>
              </w:rPr>
              <w:t>.</w:t>
            </w:r>
          </w:p>
          <w:p w:rsidR="006412BF" w:rsidRDefault="006412BF" w:rsidP="00780670">
            <w:pPr>
              <w:pStyle w:val="Akapitzlist"/>
              <w:numPr>
                <w:ilvl w:val="0"/>
                <w:numId w:val="29"/>
              </w:numPr>
            </w:pPr>
            <w:r>
              <w:rPr>
                <w:bCs/>
                <w:color w:val="000000"/>
                <w:szCs w:val="20"/>
              </w:rPr>
              <w:t xml:space="preserve">Ręcznego monitora skażeń </w:t>
            </w:r>
            <w:r>
              <w:t>promieniotwórczych</w:t>
            </w:r>
          </w:p>
          <w:p w:rsidR="006412BF" w:rsidRDefault="006412BF" w:rsidP="00780670">
            <w:pPr>
              <w:pStyle w:val="Akapitzlist"/>
              <w:numPr>
                <w:ilvl w:val="0"/>
                <w:numId w:val="29"/>
              </w:numPr>
            </w:pPr>
            <w:r w:rsidRPr="00CE7092">
              <w:t>Mierni</w:t>
            </w:r>
            <w:r>
              <w:t>ka</w:t>
            </w:r>
            <w:r w:rsidRPr="00CE7092">
              <w:t xml:space="preserve"> fotojonizacyjn</w:t>
            </w:r>
            <w:r>
              <w:t>ego</w:t>
            </w:r>
            <w:r w:rsidRPr="00CE7092">
              <w:t xml:space="preserve"> PID/IR-EX</w:t>
            </w:r>
          </w:p>
          <w:p w:rsidR="006412BF" w:rsidRPr="00041018" w:rsidRDefault="006412BF" w:rsidP="00780670">
            <w:pPr>
              <w:pStyle w:val="Akapitzlist"/>
              <w:numPr>
                <w:ilvl w:val="0"/>
                <w:numId w:val="29"/>
              </w:numPr>
            </w:pPr>
            <w:proofErr w:type="spellStart"/>
            <w:r>
              <w:t>Bioluminometra</w:t>
            </w:r>
            <w:proofErr w:type="spellEnd"/>
            <w:r>
              <w:t>.</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D57F43" w:rsidRDefault="006412BF">
            <w:pPr>
              <w:widowControl w:val="0"/>
              <w:pBdr>
                <w:top w:val="nil"/>
                <w:left w:val="nil"/>
                <w:bottom w:val="nil"/>
                <w:right w:val="nil"/>
                <w:between w:val="nil"/>
              </w:pBdr>
              <w:tabs>
                <w:tab w:val="left" w:pos="1418"/>
              </w:tabs>
              <w:spacing w:line="276" w:lineRule="auto"/>
              <w:rPr>
                <w:color w:val="000000"/>
              </w:rPr>
            </w:pPr>
            <w:r w:rsidRPr="00D57F43">
              <w:rPr>
                <w:color w:val="000000"/>
              </w:rPr>
              <w:t>Wieszak na rękawiczki nitrylowe spełniający poniższe wymagania:</w:t>
            </w:r>
          </w:p>
          <w:p w:rsidR="006412BF" w:rsidRPr="00D57F43" w:rsidRDefault="006412BF" w:rsidP="007B4A03">
            <w:pPr>
              <w:widowControl w:val="0"/>
              <w:numPr>
                <w:ilvl w:val="0"/>
                <w:numId w:val="8"/>
              </w:numPr>
              <w:pBdr>
                <w:top w:val="nil"/>
                <w:left w:val="nil"/>
                <w:bottom w:val="nil"/>
                <w:right w:val="nil"/>
                <w:between w:val="nil"/>
              </w:pBdr>
              <w:tabs>
                <w:tab w:val="left" w:pos="1418"/>
              </w:tabs>
              <w:spacing w:line="276" w:lineRule="auto"/>
              <w:ind w:left="357" w:hanging="284"/>
            </w:pPr>
            <w:r w:rsidRPr="00D57F43">
              <w:rPr>
                <w:color w:val="000000"/>
              </w:rPr>
              <w:t>Wieszak na co najmniej 3 opakowania po 100 szt. każde (rozmiary M, L, XL)</w:t>
            </w:r>
            <w:r>
              <w:rPr>
                <w:color w:val="000000"/>
              </w:rPr>
              <w:t>;</w:t>
            </w:r>
          </w:p>
          <w:p w:rsidR="006412BF" w:rsidRPr="00D57F43" w:rsidRDefault="006412BF" w:rsidP="007B4A03">
            <w:pPr>
              <w:widowControl w:val="0"/>
              <w:numPr>
                <w:ilvl w:val="0"/>
                <w:numId w:val="8"/>
              </w:numPr>
              <w:pBdr>
                <w:top w:val="nil"/>
                <w:left w:val="nil"/>
                <w:bottom w:val="nil"/>
                <w:right w:val="nil"/>
                <w:between w:val="nil"/>
              </w:pBdr>
              <w:tabs>
                <w:tab w:val="left" w:pos="1418"/>
              </w:tabs>
              <w:spacing w:line="276" w:lineRule="auto"/>
              <w:ind w:left="357" w:hanging="284"/>
            </w:pPr>
            <w:r w:rsidRPr="00D57F43">
              <w:rPr>
                <w:color w:val="000000"/>
              </w:rPr>
              <w:t xml:space="preserve">Wieszak wyposażony w rękawiczki nitrylowe, wzmocnione, </w:t>
            </w:r>
            <w:proofErr w:type="spellStart"/>
            <w:r w:rsidRPr="00D57F43">
              <w:rPr>
                <w:color w:val="000000"/>
              </w:rPr>
              <w:t>bezpudrowe</w:t>
            </w:r>
            <w:proofErr w:type="spellEnd"/>
            <w:r w:rsidRPr="00D57F43">
              <w:rPr>
                <w:color w:val="000000"/>
              </w:rPr>
              <w:t xml:space="preserve"> koloru pomarańczowego z długimi mankietami</w:t>
            </w:r>
            <w:r>
              <w:rPr>
                <w:color w:val="000000"/>
              </w:rPr>
              <w:t>;</w:t>
            </w:r>
          </w:p>
          <w:p w:rsidR="006412BF" w:rsidRDefault="006412BF" w:rsidP="007B4A03">
            <w:pPr>
              <w:widowControl w:val="0"/>
              <w:numPr>
                <w:ilvl w:val="0"/>
                <w:numId w:val="8"/>
              </w:numPr>
              <w:pBdr>
                <w:top w:val="nil"/>
                <w:left w:val="nil"/>
                <w:bottom w:val="nil"/>
                <w:right w:val="nil"/>
                <w:between w:val="nil"/>
              </w:pBdr>
              <w:tabs>
                <w:tab w:val="left" w:pos="1418"/>
              </w:tabs>
              <w:spacing w:line="276" w:lineRule="auto"/>
              <w:ind w:left="357" w:hanging="284"/>
            </w:pPr>
            <w:r w:rsidRPr="00D57F43">
              <w:rPr>
                <w:color w:val="000000"/>
              </w:rPr>
              <w:t>Wieszak zainstalowany w bliskim sąsiedztwie dygestorium.</w:t>
            </w:r>
          </w:p>
          <w:p w:rsidR="006412BF" w:rsidRPr="00455B77" w:rsidRDefault="006412BF">
            <w:pPr>
              <w:widowControl w:val="0"/>
              <w:pBdr>
                <w:top w:val="nil"/>
                <w:left w:val="nil"/>
                <w:bottom w:val="nil"/>
                <w:right w:val="nil"/>
                <w:between w:val="nil"/>
              </w:pBdr>
              <w:tabs>
                <w:tab w:val="left" w:pos="1418"/>
              </w:tabs>
              <w:spacing w:line="276" w:lineRule="auto"/>
            </w:pP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B220FE" w:rsidRDefault="006412BF">
            <w:pPr>
              <w:pStyle w:val="Bezodstpw"/>
              <w:spacing w:line="276" w:lineRule="auto"/>
              <w:jc w:val="both"/>
              <w:rPr>
                <w:sz w:val="20"/>
                <w:szCs w:val="20"/>
              </w:rPr>
            </w:pPr>
            <w:r w:rsidRPr="00B220FE">
              <w:rPr>
                <w:sz w:val="20"/>
                <w:szCs w:val="20"/>
              </w:rPr>
              <w:t>W przedziale zamontowane trzy kamery monitoringu wewnętrznego, umożliwiające rejestrację obrazów:</w:t>
            </w:r>
          </w:p>
          <w:p w:rsidR="006412BF" w:rsidRPr="00B220FE" w:rsidRDefault="006412BF">
            <w:pPr>
              <w:pStyle w:val="Bezodstpw"/>
              <w:spacing w:line="276" w:lineRule="auto"/>
              <w:jc w:val="both"/>
              <w:rPr>
                <w:sz w:val="20"/>
                <w:szCs w:val="20"/>
              </w:rPr>
            </w:pPr>
            <w:r w:rsidRPr="00B220FE">
              <w:rPr>
                <w:sz w:val="20"/>
                <w:szCs w:val="20"/>
              </w:rPr>
              <w:t xml:space="preserve">- przedmiotów umieszczanych w śluzie podawczej, </w:t>
            </w:r>
          </w:p>
          <w:p w:rsidR="006412BF" w:rsidRPr="00B220FE" w:rsidRDefault="006412BF">
            <w:pPr>
              <w:pStyle w:val="Bezodstpw"/>
              <w:spacing w:line="276" w:lineRule="auto"/>
              <w:jc w:val="both"/>
              <w:rPr>
                <w:sz w:val="20"/>
                <w:szCs w:val="20"/>
              </w:rPr>
            </w:pPr>
            <w:r w:rsidRPr="00B220FE">
              <w:rPr>
                <w:sz w:val="20"/>
                <w:szCs w:val="20"/>
              </w:rPr>
              <w:t>- przedmiotów umieszczanych w śluzie wydawczej,</w:t>
            </w:r>
          </w:p>
          <w:p w:rsidR="006412BF" w:rsidRPr="00D57F43" w:rsidRDefault="006412BF">
            <w:pPr>
              <w:pStyle w:val="Bezodstpw"/>
              <w:spacing w:line="276" w:lineRule="auto"/>
              <w:jc w:val="both"/>
              <w:rPr>
                <w:color w:val="000000"/>
              </w:rPr>
            </w:pPr>
            <w:r w:rsidRPr="00B220FE">
              <w:rPr>
                <w:sz w:val="20"/>
                <w:szCs w:val="20"/>
              </w:rPr>
              <w:t>- pracy osoby pracującej w pomieszczeniu nadzoru</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63785F" w:rsidRDefault="006412BF">
            <w:pPr>
              <w:widowControl w:val="0"/>
              <w:pBdr>
                <w:top w:val="nil"/>
                <w:left w:val="nil"/>
                <w:bottom w:val="nil"/>
                <w:right w:val="nil"/>
                <w:between w:val="nil"/>
              </w:pBdr>
              <w:tabs>
                <w:tab w:val="left" w:pos="1418"/>
              </w:tabs>
              <w:spacing w:line="276" w:lineRule="auto"/>
            </w:pPr>
            <w:r w:rsidRPr="0063785F">
              <w:t>W przedziale zamontowany intercom umożliwiający rozmowę osoby nadzorującej z osobami znajdującymi się w innym pomieszczeniu. Interkom powinien zapewnić łączność z każdym z pomieszczeniem osobno</w:t>
            </w:r>
            <w:r>
              <w:t xml:space="preserve">, wybranymi </w:t>
            </w:r>
            <w:r w:rsidRPr="0063785F">
              <w:t>oraz ze wszystkimi pomieszczeniami jednocześnie.</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63785F" w:rsidRDefault="006412BF">
            <w:pPr>
              <w:widowControl w:val="0"/>
              <w:pBdr>
                <w:top w:val="nil"/>
                <w:left w:val="nil"/>
                <w:bottom w:val="nil"/>
                <w:right w:val="nil"/>
                <w:between w:val="nil"/>
              </w:pBdr>
              <w:tabs>
                <w:tab w:val="left" w:pos="1418"/>
              </w:tabs>
              <w:spacing w:line="276" w:lineRule="auto"/>
            </w:pPr>
            <w:r w:rsidRPr="0063785F">
              <w:t>W ścianie przedziału, naprzeciwko drzwi okno ze szkła o zmiennej przezierności umożliwiające podgląd pomieszczeń rozbieralni, prysznica i ubieralni. Okno podczas dekontaminacji osób matowe pozwalające dostrzec poruszającą się sylwetkę osoby dekontaminowanej. W sytuacji awaryjnej po naciśnięciu przycisku okno staje się przeźroczyste.</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63785F" w:rsidRDefault="006412BF">
            <w:pPr>
              <w:widowControl w:val="0"/>
              <w:pBdr>
                <w:top w:val="nil"/>
                <w:left w:val="nil"/>
                <w:bottom w:val="nil"/>
                <w:right w:val="nil"/>
                <w:between w:val="nil"/>
              </w:pBdr>
              <w:tabs>
                <w:tab w:val="left" w:pos="1418"/>
              </w:tabs>
              <w:spacing w:line="276" w:lineRule="auto"/>
            </w:pPr>
            <w:r>
              <w:t>W przedziale zamontowany wizualny i dźwiękowy wskaźnik wciśnięcia przycisków bezpieczeństwa.</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D9D9D9" w:themeFill="background1" w:themeFillShade="D9"/>
          </w:tcPr>
          <w:p w:rsidR="006412BF" w:rsidRPr="008877AC" w:rsidRDefault="006412BF" w:rsidP="00C919FF">
            <w:pPr>
              <w:pStyle w:val="Akapitzlist"/>
              <w:numPr>
                <w:ilvl w:val="0"/>
                <w:numId w:val="15"/>
              </w:numPr>
              <w:pBdr>
                <w:top w:val="nil"/>
                <w:left w:val="nil"/>
                <w:bottom w:val="nil"/>
                <w:right w:val="nil"/>
                <w:between w:val="nil"/>
              </w:pBdr>
              <w:jc w:val="center"/>
            </w:pPr>
          </w:p>
        </w:tc>
        <w:tc>
          <w:tcPr>
            <w:tcW w:w="144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412BF" w:rsidRPr="00223B17" w:rsidRDefault="006412BF">
            <w:pPr>
              <w:widowControl w:val="0"/>
              <w:pBdr>
                <w:top w:val="nil"/>
                <w:left w:val="nil"/>
                <w:bottom w:val="nil"/>
                <w:right w:val="nil"/>
                <w:between w:val="nil"/>
              </w:pBdr>
              <w:shd w:val="clear" w:color="auto" w:fill="D9D9D9" w:themeFill="background1" w:themeFillShade="D9"/>
              <w:tabs>
                <w:tab w:val="left" w:pos="1418"/>
              </w:tabs>
              <w:spacing w:line="276" w:lineRule="auto"/>
            </w:pPr>
            <w:r w:rsidRPr="00223B17">
              <w:rPr>
                <w:b/>
                <w:color w:val="000000"/>
                <w:sz w:val="28"/>
                <w:szCs w:val="28"/>
              </w:rPr>
              <w:t>Podest ruchomy/kabina dekontaminacyjna</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pStyle w:val="Akapitzlist"/>
              <w:numPr>
                <w:ilvl w:val="1"/>
                <w:numId w:val="15"/>
              </w:numPr>
              <w:pBdr>
                <w:top w:val="nil"/>
                <w:left w:val="nil"/>
                <w:bottom w:val="nil"/>
                <w:right w:val="nil"/>
                <w:between w:val="nil"/>
              </w:pBdr>
              <w:ind w:hanging="792"/>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Default="006412BF" w:rsidP="00CE7092">
            <w:pPr>
              <w:spacing w:line="276" w:lineRule="auto"/>
            </w:pPr>
            <w:r>
              <w:t xml:space="preserve">Podest ruchomy załadowczy w formie wanny z odpływem ścieków do zamykanych zbiorników. Nad podestem wysuwana/rozkładana  kabina dekontaminacji wstępnej z dyszami piana/woda zasilana posiadanymi przez PSP zestawami  dekontaminacji </w:t>
            </w:r>
            <w:proofErr w:type="spellStart"/>
            <w:r>
              <w:t>DeFcon</w:t>
            </w:r>
            <w:proofErr w:type="spellEnd"/>
            <w:r>
              <w:t xml:space="preserve"> 100/FOBACON 100 (urządzenie dostarczone będzie przez wskazane KW PSP i nie wchodzi w skład zamówienia). Na powierzchni wanny przewidzieć montaż szczotek umożliwiających osobom dekontaminowanym usunięcie zanieczyszczenia z podeszw butów.</w:t>
            </w:r>
          </w:p>
          <w:p w:rsidR="006412BF" w:rsidRDefault="006412BF" w:rsidP="00CE7092">
            <w:pPr>
              <w:spacing w:line="276" w:lineRule="auto"/>
            </w:pPr>
            <w:r>
              <w:t>W</w:t>
            </w:r>
            <w:r w:rsidRPr="00D57F43">
              <w:t>ymiary</w:t>
            </w:r>
            <w:r>
              <w:t xml:space="preserve"> kabiny</w:t>
            </w:r>
            <w:r w:rsidRPr="00D57F43">
              <w:t xml:space="preserve">, </w:t>
            </w:r>
            <w:r>
              <w:t xml:space="preserve">pojemność wanny, </w:t>
            </w:r>
            <w:r w:rsidRPr="00D57F43">
              <w:t>sposób wysuwania</w:t>
            </w:r>
            <w:r>
              <w:t>/rozkładania</w:t>
            </w:r>
            <w:r w:rsidRPr="00D57F43">
              <w:t xml:space="preserve"> i sposób mocowania </w:t>
            </w:r>
            <w:r>
              <w:t xml:space="preserve">dysz, zasłon, przyłączy, zaworów </w:t>
            </w:r>
            <w:r w:rsidRPr="00D57F43">
              <w:t>należy uzgodnić z Zamawiającym po podpisaniu umowy na etapie przygotowywania projektu koncepcyjnego.</w:t>
            </w:r>
          </w:p>
          <w:p w:rsidR="006412BF" w:rsidRPr="00D57F43" w:rsidRDefault="006412BF">
            <w:pPr>
              <w:widowControl w:val="0"/>
              <w:pBdr>
                <w:top w:val="nil"/>
                <w:left w:val="nil"/>
                <w:bottom w:val="nil"/>
                <w:right w:val="nil"/>
                <w:between w:val="nil"/>
              </w:pBdr>
              <w:tabs>
                <w:tab w:val="left" w:pos="1418"/>
              </w:tabs>
              <w:spacing w:line="276" w:lineRule="auto"/>
            </w:pP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pStyle w:val="Akapitzlist"/>
              <w:numPr>
                <w:ilvl w:val="1"/>
                <w:numId w:val="15"/>
              </w:numPr>
              <w:pBdr>
                <w:top w:val="nil"/>
                <w:left w:val="nil"/>
                <w:bottom w:val="nil"/>
                <w:right w:val="nil"/>
                <w:between w:val="nil"/>
              </w:pBdr>
              <w:ind w:hanging="792"/>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8F00EC" w:rsidRDefault="006412BF">
            <w:pPr>
              <w:widowControl w:val="0"/>
              <w:pBdr>
                <w:top w:val="nil"/>
                <w:left w:val="nil"/>
                <w:bottom w:val="nil"/>
                <w:right w:val="nil"/>
                <w:between w:val="nil"/>
              </w:pBdr>
              <w:tabs>
                <w:tab w:val="left" w:pos="1418"/>
              </w:tabs>
              <w:spacing w:line="276" w:lineRule="auto"/>
            </w:pPr>
            <w:r w:rsidRPr="008F00EC">
              <w:rPr>
                <w:bCs/>
              </w:rPr>
              <w:t>Przy podeście należy przewidzieć miejsce na kamerę monitoringu</w:t>
            </w:r>
            <w:r>
              <w:t xml:space="preserve"> do</w:t>
            </w:r>
            <w:r w:rsidRPr="008F00EC">
              <w:t xml:space="preserve"> nadzorowania procesu dekontaminacji.</w:t>
            </w:r>
            <w:r>
              <w:t xml:space="preserve"> Należy zapewnić oświetlenie przestrzeni kabiny dekontaminacyjnej odporne na warunki występujące podczas dekontaminacji.</w:t>
            </w:r>
          </w:p>
        </w:tc>
      </w:tr>
      <w:tr w:rsidR="006412BF" w:rsidRPr="001F2210" w:rsidTr="00C919FF">
        <w:tc>
          <w:tcPr>
            <w:tcW w:w="846" w:type="dxa"/>
            <w:tcBorders>
              <w:top w:val="single" w:sz="4" w:space="0" w:color="000000"/>
              <w:left w:val="single" w:sz="4" w:space="0" w:color="000000"/>
              <w:bottom w:val="single" w:sz="4" w:space="0" w:color="000000"/>
            </w:tcBorders>
            <w:shd w:val="clear" w:color="auto" w:fill="BFBFBF"/>
          </w:tcPr>
          <w:p w:rsidR="006412BF" w:rsidRPr="00F9597F" w:rsidRDefault="006412BF" w:rsidP="00C919FF">
            <w:pPr>
              <w:numPr>
                <w:ilvl w:val="0"/>
                <w:numId w:val="15"/>
              </w:numPr>
              <w:pBdr>
                <w:top w:val="nil"/>
                <w:left w:val="nil"/>
                <w:bottom w:val="nil"/>
                <w:right w:val="nil"/>
                <w:between w:val="nil"/>
              </w:pBdr>
              <w:spacing w:line="276" w:lineRule="auto"/>
              <w:ind w:left="0" w:firstLine="0"/>
              <w:jc w:val="center"/>
              <w:rPr>
                <w:b/>
                <w:color w:val="000000" w:themeColor="text1"/>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BFBFBF"/>
          </w:tcPr>
          <w:p w:rsidR="006412BF" w:rsidRPr="000F61BC" w:rsidRDefault="006412BF">
            <w:pPr>
              <w:pBdr>
                <w:top w:val="nil"/>
                <w:left w:val="nil"/>
                <w:bottom w:val="nil"/>
                <w:right w:val="nil"/>
                <w:between w:val="nil"/>
              </w:pBdr>
              <w:spacing w:line="276" w:lineRule="auto"/>
              <w:rPr>
                <w:b/>
                <w:color w:val="000000" w:themeColor="text1"/>
                <w:sz w:val="32"/>
                <w:szCs w:val="32"/>
              </w:rPr>
            </w:pPr>
            <w:r>
              <w:rPr>
                <w:rStyle w:val="Uwydatnienie"/>
                <w:b/>
                <w:i w:val="0"/>
                <w:sz w:val="32"/>
                <w:szCs w:val="32"/>
              </w:rPr>
              <w:t>Pomieszczenie rozbierania wstępnego</w:t>
            </w:r>
          </w:p>
        </w:tc>
      </w:tr>
      <w:tr w:rsidR="006412BF" w:rsidRPr="001F2210"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F9597F" w:rsidRDefault="006412BF" w:rsidP="00C919FF">
            <w:pPr>
              <w:pStyle w:val="Akapitzlist"/>
              <w:numPr>
                <w:ilvl w:val="1"/>
                <w:numId w:val="15"/>
              </w:numPr>
              <w:pBdr>
                <w:top w:val="nil"/>
                <w:left w:val="nil"/>
                <w:bottom w:val="nil"/>
                <w:right w:val="nil"/>
                <w:between w:val="nil"/>
              </w:pBdr>
              <w:ind w:hanging="792"/>
              <w:jc w:val="center"/>
              <w:rPr>
                <w:b/>
                <w:color w:val="000000" w:themeColor="text1"/>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Pr="000F61BC" w:rsidRDefault="006412BF" w:rsidP="00CE7092">
            <w:pPr>
              <w:tabs>
                <w:tab w:val="left" w:pos="11445"/>
              </w:tabs>
              <w:spacing w:line="276" w:lineRule="auto"/>
              <w:rPr>
                <w:rStyle w:val="Uwydatnienie"/>
                <w:rFonts w:eastAsiaTheme="minorHAnsi" w:cstheme="minorBidi"/>
                <w:b/>
                <w:i w:val="0"/>
                <w:sz w:val="32"/>
                <w:szCs w:val="32"/>
                <w:lang w:eastAsia="en-US"/>
              </w:rPr>
            </w:pPr>
            <w:r>
              <w:t>Miejsce umożliwiające rozebranie się z ubrania wierzchniego, ubrania ochronnego.</w:t>
            </w:r>
          </w:p>
        </w:tc>
      </w:tr>
      <w:tr w:rsidR="006412BF" w:rsidRPr="001F2210"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F9597F" w:rsidRDefault="006412BF" w:rsidP="00C919FF">
            <w:pPr>
              <w:pStyle w:val="Akapitzlist"/>
              <w:numPr>
                <w:ilvl w:val="1"/>
                <w:numId w:val="15"/>
              </w:numPr>
              <w:pBdr>
                <w:top w:val="nil"/>
                <w:left w:val="nil"/>
                <w:bottom w:val="nil"/>
                <w:right w:val="nil"/>
                <w:between w:val="nil"/>
              </w:pBdr>
              <w:ind w:hanging="792"/>
              <w:jc w:val="center"/>
              <w:rPr>
                <w:b/>
                <w:color w:val="000000" w:themeColor="text1"/>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Pr="00BC34F7" w:rsidRDefault="006412BF" w:rsidP="00BC34F7">
            <w:pPr>
              <w:tabs>
                <w:tab w:val="left" w:pos="11445"/>
              </w:tabs>
              <w:spacing w:line="276" w:lineRule="auto"/>
              <w:rPr>
                <w:rStyle w:val="Uwydatnienie"/>
                <w:rFonts w:eastAsiaTheme="minorHAnsi" w:cstheme="minorBidi"/>
                <w:b/>
                <w:i w:val="0"/>
                <w:lang w:eastAsia="en-US"/>
              </w:rPr>
            </w:pPr>
            <w:r w:rsidRPr="00D57F43">
              <w:rPr>
                <w:color w:val="000000"/>
              </w:rPr>
              <w:t xml:space="preserve">Wymiary minimalne przedziału: szerokość </w:t>
            </w:r>
            <w:r>
              <w:rPr>
                <w:color w:val="000000"/>
              </w:rPr>
              <w:t xml:space="preserve">1500 </w:t>
            </w:r>
            <w:r w:rsidRPr="00D57F43">
              <w:rPr>
                <w:color w:val="000000"/>
              </w:rPr>
              <w:t xml:space="preserve">mm; długość </w:t>
            </w:r>
            <w:r>
              <w:rPr>
                <w:color w:val="000000"/>
              </w:rPr>
              <w:t xml:space="preserve">1000 </w:t>
            </w:r>
            <w:r w:rsidRPr="00D57F43">
              <w:rPr>
                <w:color w:val="000000"/>
              </w:rPr>
              <w:t>mm; wysokość 2000mm</w:t>
            </w:r>
            <w:r>
              <w:rPr>
                <w:color w:val="000000"/>
              </w:rPr>
              <w:t xml:space="preserve">. </w:t>
            </w:r>
            <w:r w:rsidR="00C919FF">
              <w:t>Na ścianie umieszczona wizualizacja postępowania dla osoby dekontaminowanej (do uzgodnienia z Zamawiającym na etapie projektu).</w:t>
            </w:r>
          </w:p>
        </w:tc>
      </w:tr>
      <w:tr w:rsidR="006412BF" w:rsidRPr="001F2210"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F9597F" w:rsidRDefault="006412BF" w:rsidP="00C919FF">
            <w:pPr>
              <w:pStyle w:val="Akapitzlist"/>
              <w:numPr>
                <w:ilvl w:val="1"/>
                <w:numId w:val="15"/>
              </w:numPr>
              <w:pBdr>
                <w:top w:val="nil"/>
                <w:left w:val="nil"/>
                <w:bottom w:val="nil"/>
                <w:right w:val="nil"/>
                <w:between w:val="nil"/>
              </w:pBdr>
              <w:ind w:hanging="792"/>
              <w:jc w:val="center"/>
              <w:rPr>
                <w:b/>
                <w:color w:val="000000" w:themeColor="text1"/>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CE7092">
            <w:pPr>
              <w:tabs>
                <w:tab w:val="left" w:pos="11445"/>
              </w:tabs>
              <w:spacing w:line="276" w:lineRule="auto"/>
              <w:rPr>
                <w:color w:val="000000"/>
              </w:rPr>
            </w:pPr>
            <w:r>
              <w:rPr>
                <w:color w:val="000000"/>
              </w:rPr>
              <w:t>Pomieszczenie wyposażone w :</w:t>
            </w:r>
          </w:p>
          <w:p w:rsidR="006412BF" w:rsidRPr="00BC34F7" w:rsidRDefault="006412BF" w:rsidP="00ED4E1E">
            <w:pPr>
              <w:pStyle w:val="Akapitzlist"/>
              <w:numPr>
                <w:ilvl w:val="0"/>
                <w:numId w:val="34"/>
              </w:numPr>
              <w:tabs>
                <w:tab w:val="left" w:pos="11445"/>
              </w:tabs>
              <w:rPr>
                <w:b/>
                <w:iCs/>
                <w:szCs w:val="20"/>
              </w:rPr>
            </w:pPr>
            <w:r>
              <w:t>Zsyp na odzież wierzchnią. Minimalny wymiar wewnętrzny zsypu 400mm. Odbiór odzieży ze zsypu na zewnątrz pojazdu. S</w:t>
            </w:r>
            <w:r w:rsidRPr="00D57F43">
              <w:t>posób wy</w:t>
            </w:r>
            <w:r>
              <w:t>konania zsypu i drzwi wyrzutowych</w:t>
            </w:r>
            <w:r w:rsidRPr="00D57F43">
              <w:t xml:space="preserve">  należy uzgodnić z Zamawiającym po podpisaniu umowy na etapie przygotowywania projektu koncepcyjnego.</w:t>
            </w:r>
          </w:p>
          <w:p w:rsidR="006412BF" w:rsidRPr="00BC34F7" w:rsidRDefault="006412BF" w:rsidP="00ED4E1E">
            <w:pPr>
              <w:pStyle w:val="Akapitzlist"/>
              <w:numPr>
                <w:ilvl w:val="0"/>
                <w:numId w:val="34"/>
              </w:numPr>
              <w:tabs>
                <w:tab w:val="left" w:pos="11445"/>
              </w:tabs>
              <w:rPr>
                <w:b/>
                <w:iCs/>
                <w:szCs w:val="20"/>
              </w:rPr>
            </w:pPr>
            <w:r>
              <w:t>Chowane w ścianie rozkładane łatwe w czyszczeniu siedzisko wykonane z materiału niechłonącego.</w:t>
            </w:r>
          </w:p>
          <w:p w:rsidR="006412BF" w:rsidRPr="00BC34F7" w:rsidRDefault="006412BF" w:rsidP="00ED4E1E">
            <w:pPr>
              <w:pStyle w:val="Akapitzlist"/>
              <w:numPr>
                <w:ilvl w:val="0"/>
                <w:numId w:val="34"/>
              </w:numPr>
              <w:tabs>
                <w:tab w:val="left" w:pos="11445"/>
              </w:tabs>
              <w:rPr>
                <w:color w:val="000000"/>
              </w:rPr>
            </w:pPr>
            <w:r>
              <w:t>Dozownik</w:t>
            </w:r>
            <w:r w:rsidRPr="00DB5D3D">
              <w:t xml:space="preserve"> łokciow</w:t>
            </w:r>
            <w:r>
              <w:t>y</w:t>
            </w:r>
            <w:r w:rsidRPr="00DB5D3D">
              <w:t xml:space="preserve"> na środki dezynfekujące w butelkach.</w:t>
            </w:r>
            <w:r>
              <w:t xml:space="preserve"> </w:t>
            </w:r>
            <w:r w:rsidRPr="00DB5D3D">
              <w:t>Dozownik umieszczon</w:t>
            </w:r>
            <w:r>
              <w:t>y</w:t>
            </w:r>
            <w:r w:rsidRPr="00DB5D3D">
              <w:t xml:space="preserve"> w miejsc</w:t>
            </w:r>
            <w:r>
              <w:t>u</w:t>
            </w:r>
            <w:r w:rsidRPr="00DB5D3D">
              <w:t xml:space="preserve"> uzgodniony</w:t>
            </w:r>
            <w:r>
              <w:t>m</w:t>
            </w:r>
            <w:r w:rsidRPr="00DB5D3D">
              <w:br/>
              <w:t>z Zamawiającym. Do dozownik</w:t>
            </w:r>
            <w:r>
              <w:t>a</w:t>
            </w:r>
            <w:r w:rsidRPr="00DB5D3D">
              <w:t xml:space="preserve"> należy dołączyć </w:t>
            </w:r>
            <w:r>
              <w:t>10</w:t>
            </w:r>
            <w:r w:rsidRPr="00DB5D3D">
              <w:t xml:space="preserve"> butel</w:t>
            </w:r>
            <w:r>
              <w:t>ek</w:t>
            </w:r>
            <w:r w:rsidRPr="00DB5D3D">
              <w:t xml:space="preserve"> z pły</w:t>
            </w:r>
            <w:r>
              <w:t>nem dezynfekującym (min. 500ml) opartym na bazie alkoholu.</w:t>
            </w:r>
          </w:p>
        </w:tc>
      </w:tr>
      <w:tr w:rsidR="006412BF" w:rsidRPr="001F2210" w:rsidTr="00C919FF">
        <w:tc>
          <w:tcPr>
            <w:tcW w:w="846" w:type="dxa"/>
            <w:tcBorders>
              <w:top w:val="single" w:sz="4" w:space="0" w:color="000000"/>
              <w:left w:val="single" w:sz="4" w:space="0" w:color="000000"/>
              <w:bottom w:val="single" w:sz="4" w:space="0" w:color="000000"/>
            </w:tcBorders>
            <w:shd w:val="clear" w:color="auto" w:fill="BFBFBF"/>
          </w:tcPr>
          <w:p w:rsidR="006412BF" w:rsidRPr="00F9597F" w:rsidRDefault="006412BF" w:rsidP="00C919FF">
            <w:pPr>
              <w:numPr>
                <w:ilvl w:val="0"/>
                <w:numId w:val="15"/>
              </w:numPr>
              <w:pBdr>
                <w:top w:val="nil"/>
                <w:left w:val="nil"/>
                <w:bottom w:val="nil"/>
                <w:right w:val="nil"/>
                <w:between w:val="nil"/>
              </w:pBdr>
              <w:spacing w:line="276" w:lineRule="auto"/>
              <w:ind w:left="0" w:firstLine="0"/>
              <w:jc w:val="center"/>
              <w:rPr>
                <w:b/>
                <w:color w:val="000000" w:themeColor="text1"/>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BFBFBF"/>
          </w:tcPr>
          <w:p w:rsidR="006412BF" w:rsidRPr="000F61BC" w:rsidRDefault="006412BF">
            <w:pPr>
              <w:pBdr>
                <w:top w:val="nil"/>
                <w:left w:val="nil"/>
                <w:bottom w:val="nil"/>
                <w:right w:val="nil"/>
                <w:between w:val="nil"/>
              </w:pBdr>
              <w:spacing w:line="276" w:lineRule="auto"/>
              <w:rPr>
                <w:b/>
                <w:color w:val="000000" w:themeColor="text1"/>
                <w:sz w:val="32"/>
                <w:szCs w:val="32"/>
              </w:rPr>
            </w:pPr>
            <w:r>
              <w:rPr>
                <w:rStyle w:val="Uwydatnienie"/>
                <w:b/>
                <w:i w:val="0"/>
                <w:sz w:val="32"/>
                <w:szCs w:val="32"/>
              </w:rPr>
              <w:t>Pomieszczenie rozbierania i odkażania</w:t>
            </w:r>
          </w:p>
        </w:tc>
      </w:tr>
      <w:tr w:rsidR="006412BF" w:rsidRPr="001F2210"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F9597F" w:rsidRDefault="006412BF" w:rsidP="00C919FF">
            <w:pPr>
              <w:pStyle w:val="Akapitzlist"/>
              <w:numPr>
                <w:ilvl w:val="1"/>
                <w:numId w:val="15"/>
              </w:numPr>
              <w:pBdr>
                <w:top w:val="nil"/>
                <w:left w:val="nil"/>
                <w:bottom w:val="nil"/>
                <w:right w:val="nil"/>
                <w:between w:val="nil"/>
              </w:pBdr>
              <w:ind w:hanging="792"/>
              <w:jc w:val="center"/>
              <w:rPr>
                <w:b/>
                <w:color w:val="000000" w:themeColor="text1"/>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28EC" w:rsidRPr="000F61BC" w:rsidRDefault="006412BF" w:rsidP="00C228EC">
            <w:pPr>
              <w:pBdr>
                <w:top w:val="nil"/>
                <w:left w:val="nil"/>
                <w:bottom w:val="nil"/>
                <w:right w:val="nil"/>
                <w:between w:val="nil"/>
              </w:pBdr>
              <w:spacing w:line="276" w:lineRule="auto"/>
              <w:jc w:val="both"/>
              <w:rPr>
                <w:rStyle w:val="Uwydatnienie"/>
                <w:rFonts w:eastAsiaTheme="minorHAnsi" w:cstheme="minorBidi"/>
                <w:b/>
                <w:i w:val="0"/>
                <w:sz w:val="32"/>
                <w:szCs w:val="32"/>
                <w:lang w:eastAsia="en-US"/>
              </w:rPr>
            </w:pPr>
            <w:r>
              <w:t>Oddzielone od poprzedniego pomieszczenia przepierzeniem miejsce umożliwiające rozebranie się z bielizny z poszanowaniem prywatności. Wyposażona w rozkładane siedzisko i d</w:t>
            </w:r>
            <w:r w:rsidRPr="00DB5D3D">
              <w:t>wa dozowniki łokciowe na środki dezynfekujące</w:t>
            </w:r>
            <w:r>
              <w:t>.</w:t>
            </w:r>
            <w:r w:rsidR="00C228EC">
              <w:t xml:space="preserve"> Na ścianie umieszczona wizualizacja postępowania dla osoby dekontaminowanej (do uzgodnienia z Zamawiającym na etapie projektu).</w:t>
            </w:r>
          </w:p>
        </w:tc>
      </w:tr>
      <w:tr w:rsidR="006412BF" w:rsidRPr="001F2210"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F9597F" w:rsidRDefault="006412BF" w:rsidP="00C919FF">
            <w:pPr>
              <w:pStyle w:val="Akapitzlist"/>
              <w:numPr>
                <w:ilvl w:val="1"/>
                <w:numId w:val="15"/>
              </w:numPr>
              <w:pBdr>
                <w:top w:val="nil"/>
                <w:left w:val="nil"/>
                <w:bottom w:val="nil"/>
                <w:right w:val="nil"/>
                <w:between w:val="nil"/>
              </w:pBdr>
              <w:ind w:hanging="792"/>
              <w:jc w:val="center"/>
              <w:rPr>
                <w:b/>
                <w:color w:val="000000" w:themeColor="text1"/>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BC34F7">
            <w:pPr>
              <w:pBdr>
                <w:top w:val="nil"/>
                <w:left w:val="nil"/>
                <w:bottom w:val="nil"/>
                <w:right w:val="nil"/>
                <w:between w:val="nil"/>
              </w:pBdr>
              <w:spacing w:line="276" w:lineRule="auto"/>
              <w:jc w:val="both"/>
            </w:pPr>
            <w:r w:rsidRPr="00D57F43">
              <w:rPr>
                <w:color w:val="000000"/>
              </w:rPr>
              <w:t xml:space="preserve">Wymiary minimalne przedziału: szerokość </w:t>
            </w:r>
            <w:r>
              <w:rPr>
                <w:color w:val="000000"/>
              </w:rPr>
              <w:t xml:space="preserve">1000 </w:t>
            </w:r>
            <w:r w:rsidRPr="00D57F43">
              <w:rPr>
                <w:color w:val="000000"/>
              </w:rPr>
              <w:t xml:space="preserve">mm; długość </w:t>
            </w:r>
            <w:r>
              <w:rPr>
                <w:color w:val="000000"/>
              </w:rPr>
              <w:t xml:space="preserve">1000 </w:t>
            </w:r>
            <w:r w:rsidRPr="00D57F43">
              <w:rPr>
                <w:color w:val="000000"/>
              </w:rPr>
              <w:t>mm; wysokość 2000mm</w:t>
            </w:r>
            <w:r>
              <w:rPr>
                <w:color w:val="000000"/>
              </w:rPr>
              <w:t xml:space="preserve">. </w:t>
            </w:r>
          </w:p>
        </w:tc>
      </w:tr>
      <w:tr w:rsidR="006412BF" w:rsidRPr="001F2210"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F9597F" w:rsidRDefault="006412BF" w:rsidP="00C919FF">
            <w:pPr>
              <w:pStyle w:val="Akapitzlist"/>
              <w:numPr>
                <w:ilvl w:val="1"/>
                <w:numId w:val="15"/>
              </w:numPr>
              <w:pBdr>
                <w:top w:val="nil"/>
                <w:left w:val="nil"/>
                <w:bottom w:val="nil"/>
                <w:right w:val="nil"/>
                <w:between w:val="nil"/>
              </w:pBdr>
              <w:ind w:hanging="792"/>
              <w:jc w:val="center"/>
              <w:rPr>
                <w:b/>
                <w:color w:val="000000" w:themeColor="text1"/>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pPr>
              <w:pBdr>
                <w:top w:val="nil"/>
                <w:left w:val="nil"/>
                <w:bottom w:val="nil"/>
                <w:right w:val="nil"/>
                <w:between w:val="nil"/>
              </w:pBdr>
              <w:spacing w:line="276" w:lineRule="auto"/>
              <w:jc w:val="both"/>
              <w:rPr>
                <w:color w:val="000000"/>
              </w:rPr>
            </w:pPr>
            <w:r>
              <w:rPr>
                <w:color w:val="000000"/>
              </w:rPr>
              <w:t>Pomieszczenie wyposażone w :</w:t>
            </w:r>
          </w:p>
          <w:p w:rsidR="006412BF" w:rsidRDefault="006412BF" w:rsidP="00ED4E1E">
            <w:pPr>
              <w:pStyle w:val="Akapitzlist"/>
              <w:numPr>
                <w:ilvl w:val="0"/>
                <w:numId w:val="35"/>
              </w:numPr>
              <w:pBdr>
                <w:top w:val="nil"/>
                <w:left w:val="nil"/>
                <w:bottom w:val="nil"/>
                <w:right w:val="nil"/>
                <w:between w:val="nil"/>
              </w:pBdr>
              <w:jc w:val="both"/>
            </w:pPr>
            <w:r>
              <w:t xml:space="preserve">Zsyp na bieliznę i odpady </w:t>
            </w:r>
            <w:proofErr w:type="spellStart"/>
            <w:r>
              <w:t>podekontaminacyjne</w:t>
            </w:r>
            <w:proofErr w:type="spellEnd"/>
            <w:r>
              <w:t>. Minimalny wymiar wewnętrzny zsypu 400mm. Odbiór ze zsypu na zewnątrz pojazdu. S</w:t>
            </w:r>
            <w:r w:rsidRPr="00D57F43">
              <w:t>posób wy</w:t>
            </w:r>
            <w:r>
              <w:t>konania zsypu i drzwi wyrzutowych</w:t>
            </w:r>
            <w:r w:rsidRPr="00D57F43">
              <w:t xml:space="preserve">  należy uzgodnić z Zamawiającym po podpisaniu umowy na etapie przygotowywania projektu koncepcyjnego.</w:t>
            </w:r>
          </w:p>
          <w:p w:rsidR="006412BF" w:rsidRDefault="006412BF" w:rsidP="00ED4E1E">
            <w:pPr>
              <w:pStyle w:val="Akapitzlist"/>
              <w:numPr>
                <w:ilvl w:val="0"/>
                <w:numId w:val="35"/>
              </w:numPr>
              <w:pBdr>
                <w:top w:val="nil"/>
                <w:left w:val="nil"/>
                <w:bottom w:val="nil"/>
                <w:right w:val="nil"/>
                <w:between w:val="nil"/>
              </w:pBdr>
              <w:jc w:val="both"/>
            </w:pPr>
            <w:r>
              <w:t>Chowane w ścianie rozkładane łatwe w czyszczeniu siedzisko wykonane z materiału niechłonącego.</w:t>
            </w:r>
          </w:p>
          <w:p w:rsidR="006412BF" w:rsidRDefault="006412BF" w:rsidP="00ED4E1E">
            <w:pPr>
              <w:pStyle w:val="Akapitzlist"/>
              <w:numPr>
                <w:ilvl w:val="0"/>
                <w:numId w:val="35"/>
              </w:numPr>
              <w:pBdr>
                <w:top w:val="nil"/>
                <w:left w:val="nil"/>
                <w:bottom w:val="nil"/>
                <w:right w:val="nil"/>
                <w:between w:val="nil"/>
              </w:pBdr>
              <w:jc w:val="both"/>
            </w:pPr>
            <w:r w:rsidRPr="00DB5D3D">
              <w:t>Dwa dozowniki łokciowe na środki dezynfekujące w butelkach</w:t>
            </w:r>
            <w:r>
              <w:t>.</w:t>
            </w:r>
            <w:r w:rsidRPr="00DB5D3D">
              <w:t xml:space="preserve"> Dozowniki umiesz</w:t>
            </w:r>
            <w:r>
              <w:t xml:space="preserve">czone w miejscach uzgodnionych </w:t>
            </w:r>
            <w:r w:rsidRPr="00DB5D3D">
              <w:t xml:space="preserve">z Zamawiającym. Do dozowników należy dołączyć po </w:t>
            </w:r>
            <w:r>
              <w:t xml:space="preserve">5 </w:t>
            </w:r>
            <w:r w:rsidRPr="00DB5D3D">
              <w:t xml:space="preserve"> butelki z pły</w:t>
            </w:r>
            <w:r>
              <w:t>nem dezynfekującym (min. 500ml). opartym na bazie alkoholu.</w:t>
            </w:r>
          </w:p>
          <w:p w:rsidR="006412BF" w:rsidRDefault="006412BF" w:rsidP="00ED4E1E">
            <w:pPr>
              <w:pStyle w:val="Akapitzlist"/>
              <w:numPr>
                <w:ilvl w:val="0"/>
                <w:numId w:val="35"/>
              </w:numPr>
              <w:pBdr>
                <w:top w:val="nil"/>
                <w:left w:val="nil"/>
                <w:bottom w:val="nil"/>
                <w:right w:val="nil"/>
                <w:between w:val="nil"/>
              </w:pBdr>
              <w:jc w:val="both"/>
            </w:pPr>
            <w:r w:rsidRPr="00CE7092">
              <w:t>Szafę/regał na zestawy dekontaminacyjne zastępcze 8 pakietów.</w:t>
            </w:r>
          </w:p>
          <w:p w:rsidR="006412BF" w:rsidRDefault="006412BF" w:rsidP="00ED4E1E">
            <w:pPr>
              <w:pStyle w:val="Akapitzlist"/>
              <w:numPr>
                <w:ilvl w:val="0"/>
                <w:numId w:val="35"/>
              </w:numPr>
              <w:pBdr>
                <w:top w:val="nil"/>
                <w:left w:val="nil"/>
                <w:bottom w:val="nil"/>
                <w:right w:val="nil"/>
                <w:between w:val="nil"/>
              </w:pBdr>
              <w:jc w:val="both"/>
            </w:pPr>
            <w:r>
              <w:t>Przycisk bezpieczeństwa (grzybek). Lokalizacja i oznakowanie uzgodnione z zamawiającym na etapie prac projektowych.</w:t>
            </w:r>
          </w:p>
          <w:p w:rsidR="00C228EC" w:rsidRDefault="00C228EC" w:rsidP="00C228EC">
            <w:pPr>
              <w:pStyle w:val="Akapitzlist"/>
              <w:pBdr>
                <w:top w:val="nil"/>
                <w:left w:val="nil"/>
                <w:bottom w:val="nil"/>
                <w:right w:val="nil"/>
                <w:between w:val="nil"/>
              </w:pBdr>
              <w:jc w:val="both"/>
            </w:pPr>
          </w:p>
          <w:p w:rsidR="00C228EC" w:rsidRDefault="00C228EC" w:rsidP="00C228EC">
            <w:pPr>
              <w:pStyle w:val="Akapitzlist"/>
              <w:pBdr>
                <w:top w:val="nil"/>
                <w:left w:val="nil"/>
                <w:bottom w:val="nil"/>
                <w:right w:val="nil"/>
                <w:between w:val="nil"/>
              </w:pBdr>
              <w:jc w:val="both"/>
            </w:pPr>
          </w:p>
        </w:tc>
      </w:tr>
      <w:tr w:rsidR="006412BF" w:rsidRPr="001F2210" w:rsidTr="00C919FF">
        <w:tc>
          <w:tcPr>
            <w:tcW w:w="846" w:type="dxa"/>
            <w:tcBorders>
              <w:top w:val="single" w:sz="4" w:space="0" w:color="000000"/>
              <w:left w:val="single" w:sz="4" w:space="0" w:color="000000"/>
              <w:bottom w:val="single" w:sz="4" w:space="0" w:color="000000"/>
            </w:tcBorders>
            <w:shd w:val="clear" w:color="auto" w:fill="BFBFBF"/>
          </w:tcPr>
          <w:p w:rsidR="006412BF" w:rsidRPr="00F9597F" w:rsidRDefault="006412BF" w:rsidP="00C919FF">
            <w:pPr>
              <w:numPr>
                <w:ilvl w:val="0"/>
                <w:numId w:val="15"/>
              </w:numPr>
              <w:pBdr>
                <w:top w:val="nil"/>
                <w:left w:val="nil"/>
                <w:bottom w:val="nil"/>
                <w:right w:val="nil"/>
                <w:between w:val="nil"/>
              </w:pBdr>
              <w:spacing w:line="276" w:lineRule="auto"/>
              <w:ind w:left="0" w:firstLine="0"/>
              <w:jc w:val="center"/>
              <w:rPr>
                <w:b/>
                <w:color w:val="000000" w:themeColor="text1"/>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BFBFBF"/>
          </w:tcPr>
          <w:p w:rsidR="006412BF" w:rsidRPr="000F61BC" w:rsidRDefault="006412BF">
            <w:pPr>
              <w:pBdr>
                <w:top w:val="nil"/>
                <w:left w:val="nil"/>
                <w:bottom w:val="nil"/>
                <w:right w:val="nil"/>
                <w:between w:val="nil"/>
              </w:pBdr>
              <w:spacing w:line="276" w:lineRule="auto"/>
              <w:rPr>
                <w:b/>
                <w:color w:val="000000" w:themeColor="text1"/>
                <w:sz w:val="32"/>
                <w:szCs w:val="32"/>
              </w:rPr>
            </w:pPr>
            <w:r>
              <w:rPr>
                <w:rStyle w:val="Uwydatnienie"/>
                <w:b/>
                <w:i w:val="0"/>
                <w:sz w:val="32"/>
                <w:szCs w:val="32"/>
              </w:rPr>
              <w:t>Komora natryskowa dekontaminacyjna</w:t>
            </w:r>
          </w:p>
        </w:tc>
      </w:tr>
      <w:tr w:rsidR="006412BF" w:rsidRPr="001F2210"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F9597F" w:rsidRDefault="006412BF" w:rsidP="00C919FF">
            <w:pPr>
              <w:pStyle w:val="Akapitzlist"/>
              <w:numPr>
                <w:ilvl w:val="1"/>
                <w:numId w:val="15"/>
              </w:numPr>
              <w:pBdr>
                <w:top w:val="nil"/>
                <w:left w:val="nil"/>
                <w:bottom w:val="nil"/>
                <w:right w:val="nil"/>
                <w:between w:val="nil"/>
              </w:pBdr>
              <w:ind w:hanging="792"/>
              <w:jc w:val="center"/>
              <w:rPr>
                <w:b/>
                <w:color w:val="000000" w:themeColor="text1"/>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Pr="00946E37" w:rsidRDefault="006412BF" w:rsidP="00CE7092">
            <w:pPr>
              <w:tabs>
                <w:tab w:val="left" w:pos="11445"/>
              </w:tabs>
              <w:spacing w:line="276" w:lineRule="auto"/>
              <w:rPr>
                <w:color w:val="000000"/>
              </w:rPr>
            </w:pPr>
            <w:r w:rsidRPr="00946E37">
              <w:t>Instalację wody ciepłej i zimnej zaprojektować i wykonać zgodnie z wymaganiami obowiązującego prawa, normami i wytycznymi.</w:t>
            </w:r>
          </w:p>
        </w:tc>
      </w:tr>
      <w:tr w:rsidR="006412BF" w:rsidRPr="001F2210"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F9597F" w:rsidRDefault="006412BF" w:rsidP="00C919FF">
            <w:pPr>
              <w:pStyle w:val="Akapitzlist"/>
              <w:numPr>
                <w:ilvl w:val="1"/>
                <w:numId w:val="15"/>
              </w:numPr>
              <w:pBdr>
                <w:top w:val="nil"/>
                <w:left w:val="nil"/>
                <w:bottom w:val="nil"/>
                <w:right w:val="nil"/>
                <w:between w:val="nil"/>
              </w:pBdr>
              <w:ind w:hanging="792"/>
              <w:jc w:val="center"/>
              <w:rPr>
                <w:b/>
                <w:color w:val="000000" w:themeColor="text1"/>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Pr="00946E37" w:rsidRDefault="006412BF" w:rsidP="00CE7092">
            <w:pPr>
              <w:tabs>
                <w:tab w:val="left" w:pos="11445"/>
              </w:tabs>
              <w:spacing w:line="276" w:lineRule="auto"/>
            </w:pPr>
            <w:r w:rsidRPr="00946E37">
              <w:rPr>
                <w:color w:val="000000"/>
              </w:rPr>
              <w:t>Wymiary minimalne przedziału: szerokość 800 mm; długość 800 mm; wysokość 2000mm.</w:t>
            </w:r>
            <w:r w:rsidR="00261E65">
              <w:rPr>
                <w:color w:val="000000"/>
              </w:rPr>
              <w:t xml:space="preserve"> </w:t>
            </w:r>
            <w:r w:rsidRPr="00946E37">
              <w:t>Kabina prysznicowa. Dysze piana/woda. Sterowanie temperaturą wody z pomieszczenia nadzoru z możliwością ustawienia stałej temperatury wody 38 sto</w:t>
            </w:r>
            <w:r w:rsidR="00C228EC">
              <w:t>pni  Celsjusza. Na ścianie umieszczona wizualizacja postępowania dla osoby dekontaminowanej (do uzgodnienia z Zamawiającym na etapie projektu).</w:t>
            </w:r>
          </w:p>
          <w:p w:rsidR="006412BF" w:rsidRPr="00946E37" w:rsidRDefault="006412BF" w:rsidP="00CE7092">
            <w:pPr>
              <w:tabs>
                <w:tab w:val="left" w:pos="11445"/>
              </w:tabs>
              <w:spacing w:line="276" w:lineRule="auto"/>
            </w:pPr>
          </w:p>
        </w:tc>
      </w:tr>
      <w:tr w:rsidR="006412BF" w:rsidRPr="001F2210"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F9597F" w:rsidRDefault="006412BF" w:rsidP="00C919FF">
            <w:pPr>
              <w:pStyle w:val="Akapitzlist"/>
              <w:numPr>
                <w:ilvl w:val="1"/>
                <w:numId w:val="15"/>
              </w:numPr>
              <w:pBdr>
                <w:top w:val="nil"/>
                <w:left w:val="nil"/>
                <w:bottom w:val="nil"/>
                <w:right w:val="nil"/>
                <w:between w:val="nil"/>
              </w:pBdr>
              <w:ind w:hanging="792"/>
              <w:jc w:val="center"/>
              <w:rPr>
                <w:b/>
                <w:color w:val="000000" w:themeColor="text1"/>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CE7092">
            <w:pPr>
              <w:tabs>
                <w:tab w:val="left" w:pos="11445"/>
              </w:tabs>
              <w:spacing w:line="276" w:lineRule="auto"/>
              <w:rPr>
                <w:color w:val="000000"/>
              </w:rPr>
            </w:pPr>
            <w:r w:rsidRPr="00946E37">
              <w:rPr>
                <w:color w:val="000000"/>
              </w:rPr>
              <w:t>Pomieszczenie wyposażone w :</w:t>
            </w:r>
          </w:p>
          <w:p w:rsidR="006412BF" w:rsidRPr="00E70A0C" w:rsidRDefault="006412BF" w:rsidP="00ED4E1E">
            <w:pPr>
              <w:pStyle w:val="Akapitzlist"/>
              <w:numPr>
                <w:ilvl w:val="0"/>
                <w:numId w:val="36"/>
              </w:numPr>
              <w:tabs>
                <w:tab w:val="left" w:pos="11445"/>
              </w:tabs>
              <w:jc w:val="both"/>
              <w:rPr>
                <w:szCs w:val="20"/>
              </w:rPr>
            </w:pPr>
            <w:r w:rsidRPr="00946E37">
              <w:t>Kabinę natryskową wyposa</w:t>
            </w:r>
            <w:r w:rsidRPr="00BC34F7">
              <w:rPr>
                <w:rFonts w:ascii="Times-New-Roman" w:hAnsi="Times-New-Roman" w:cs="Times-New-Roman"/>
              </w:rPr>
              <w:t>ż</w:t>
            </w:r>
            <w:r w:rsidRPr="00946E37">
              <w:t>oną w bateri</w:t>
            </w:r>
            <w:r w:rsidRPr="00BC34F7">
              <w:rPr>
                <w:rFonts w:ascii="Times-New-Roman" w:hAnsi="Times-New-Roman" w:cs="Times-New-Roman"/>
              </w:rPr>
              <w:t xml:space="preserve">ę </w:t>
            </w:r>
            <w:r w:rsidRPr="00946E37">
              <w:t>czasow</w:t>
            </w:r>
            <w:r w:rsidRPr="00BC34F7">
              <w:rPr>
                <w:rFonts w:ascii="Times-New-Roman" w:hAnsi="Times-New-Roman" w:cs="Times-New-Roman"/>
              </w:rPr>
              <w:t xml:space="preserve">ą z deszczownicą sufitową </w:t>
            </w:r>
            <w:r w:rsidRPr="00946E37">
              <w:t xml:space="preserve">z zamontowanym </w:t>
            </w:r>
            <w:proofErr w:type="spellStart"/>
            <w:r w:rsidRPr="00946E37">
              <w:t>perlatorem</w:t>
            </w:r>
            <w:proofErr w:type="spellEnd"/>
            <w:r w:rsidRPr="00946E37">
              <w:t xml:space="preserve"> oszcz</w:t>
            </w:r>
            <w:r w:rsidRPr="00BC34F7">
              <w:rPr>
                <w:rFonts w:ascii="Times-New-Roman" w:hAnsi="Times-New-Roman" w:cs="Times-New-Roman"/>
              </w:rPr>
              <w:t>ę</w:t>
            </w:r>
            <w:r w:rsidRPr="00946E37">
              <w:t>dzaj</w:t>
            </w:r>
            <w:r w:rsidRPr="00BC34F7">
              <w:rPr>
                <w:rFonts w:ascii="Times-New-Roman" w:hAnsi="Times-New-Roman" w:cs="Times-New-Roman"/>
              </w:rPr>
              <w:t>ą</w:t>
            </w:r>
            <w:r w:rsidRPr="00946E37">
              <w:t>cym wod</w:t>
            </w:r>
            <w:r w:rsidRPr="00BC34F7">
              <w:rPr>
                <w:rFonts w:ascii="Times-New-Roman" w:hAnsi="Times-New-Roman" w:cs="Times-New-Roman"/>
              </w:rPr>
              <w:t>ę</w:t>
            </w:r>
            <w:r w:rsidRPr="00946E37">
              <w:t xml:space="preserve">, zamykaną drzwiami otwieranymi, naprzemiennie blokowanymi. W kabinie zamontowane dysze do podawania piany dekontaminacyjnej, rozmieszczone w sposób zapewniający pokrycie </w:t>
            </w:r>
            <w:r>
              <w:t xml:space="preserve">pianą </w:t>
            </w:r>
            <w:r w:rsidRPr="00946E37">
              <w:t>całego ciała osoby dekontaminowanej</w:t>
            </w:r>
            <w:r>
              <w:t xml:space="preserve">. </w:t>
            </w:r>
            <w:r w:rsidRPr="00946E37">
              <w:t>Do kabiny natryskowej powinna by</w:t>
            </w:r>
            <w:r w:rsidRPr="00BC34F7">
              <w:rPr>
                <w:rFonts w:ascii="Times-New-Roman" w:hAnsi="Times-New-Roman" w:cs="Times-New-Roman"/>
              </w:rPr>
              <w:t xml:space="preserve">ć </w:t>
            </w:r>
            <w:r w:rsidRPr="00946E37">
              <w:t>doprowadzona zimna i ciepła woda. Podgrzewanie ciepłej wody powinno odbywa</w:t>
            </w:r>
            <w:r w:rsidRPr="00BC34F7">
              <w:rPr>
                <w:rFonts w:ascii="Times-New-Roman" w:hAnsi="Times-New-Roman" w:cs="Times-New-Roman"/>
              </w:rPr>
              <w:t xml:space="preserve">ć </w:t>
            </w:r>
            <w:r w:rsidRPr="00946E37">
              <w:t>si</w:t>
            </w:r>
            <w:r w:rsidRPr="00BC34F7">
              <w:rPr>
                <w:rFonts w:ascii="Times-New-Roman" w:hAnsi="Times-New-Roman" w:cs="Times-New-Roman"/>
              </w:rPr>
              <w:t xml:space="preserve">ę </w:t>
            </w:r>
            <w:r w:rsidRPr="00946E37">
              <w:t>w sposób centralny dla całej instalacji. Temperatura wody ciepłej (mierzona u wylotów baterii) powinna wynosi</w:t>
            </w:r>
            <w:r w:rsidRPr="00BC34F7">
              <w:rPr>
                <w:rFonts w:ascii="Times-New-Roman" w:hAnsi="Times-New-Roman" w:cs="Times-New-Roman"/>
              </w:rPr>
              <w:t xml:space="preserve">ć </w:t>
            </w:r>
            <w:r>
              <w:t>minimum 38</w:t>
            </w:r>
            <w:r w:rsidRPr="00946E37">
              <w:t>°C  (w ka</w:t>
            </w:r>
            <w:r w:rsidRPr="00BC34F7">
              <w:rPr>
                <w:rFonts w:ascii="Times-New-Roman" w:hAnsi="Times-New-Roman" w:cs="Times-New-Roman"/>
              </w:rPr>
              <w:t>ż</w:t>
            </w:r>
            <w:r w:rsidRPr="00946E37">
              <w:t>dych warunkach atmosferycznych). Czasowe baterie natryskowe (z mieszalnikami) powinny dawać możliwość regulacji wydatku i temperatury dostarczanej wody.</w:t>
            </w:r>
            <w:r>
              <w:t xml:space="preserve"> </w:t>
            </w:r>
            <w:r w:rsidRPr="00946E37">
              <w:t>Ste</w:t>
            </w:r>
            <w:r>
              <w:t>rowanie podawania wody i piany z</w:t>
            </w:r>
            <w:r w:rsidRPr="00946E37">
              <w:t xml:space="preserve"> pomies</w:t>
            </w:r>
            <w:r>
              <w:t xml:space="preserve">zczenia nadzoru z możliwością podawania wody o </w:t>
            </w:r>
            <w:r w:rsidRPr="00946E37">
              <w:t>stałej temperatu</w:t>
            </w:r>
            <w:r>
              <w:t>rze 38 stopni  Celsjusza oraz piany aktywnej z dodatkami odkażającymi.</w:t>
            </w:r>
            <w:r w:rsidRPr="00946E37">
              <w:t xml:space="preserve"> </w:t>
            </w:r>
            <w:r>
              <w:t xml:space="preserve">System sterowania powinien umożliwiać zaprogramowanie automatycznego podawania wody i piany w sekwencji woda – piana - woda w różnych interwałach czasowych. </w:t>
            </w:r>
            <w:r w:rsidRPr="00946E37">
              <w:t>Woda do prysznica uzdatniana</w:t>
            </w:r>
            <w:r>
              <w:t>,</w:t>
            </w:r>
            <w:r w:rsidRPr="00946E37">
              <w:t xml:space="preserve"> z systemem zapo</w:t>
            </w:r>
            <w:r>
              <w:t>biegającym powstawaniu bakterii. I</w:t>
            </w:r>
            <w:r w:rsidRPr="00946E37">
              <w:t>nstalacja wodna zabezpieczona przed zamarzaniem wody przy temperaturze zewn</w:t>
            </w:r>
            <w:r w:rsidRPr="00BC34F7">
              <w:rPr>
                <w:rFonts w:ascii="Times-New-Roman" w:hAnsi="Times-New-Roman" w:cs="Times-New-Roman"/>
              </w:rPr>
              <w:t>ę</w:t>
            </w:r>
            <w:r w:rsidRPr="00946E37">
              <w:t>trznej „-20ºC” za pomocą dodatkowego niezależnego układu ogrzewania elektrycznego</w:t>
            </w:r>
            <w:r>
              <w:t xml:space="preserve">. Instalacja wyposażona w niezbędne do prawidłowej pracy urządzenia (pompy, podgrzewacze, hydrofory, zawory bezpieczeństwa itp.) </w:t>
            </w:r>
            <w:r w:rsidRPr="00E70A0C">
              <w:rPr>
                <w:szCs w:val="20"/>
              </w:rPr>
              <w:t>Instalacja musi mie</w:t>
            </w:r>
            <w:r w:rsidRPr="00E70A0C">
              <w:rPr>
                <w:rFonts w:ascii="Times-New-Roman" w:hAnsi="Times-New-Roman" w:cs="Times-New-Roman"/>
                <w:szCs w:val="20"/>
              </w:rPr>
              <w:t xml:space="preserve">ć </w:t>
            </w:r>
            <w:r w:rsidRPr="00E70A0C">
              <w:rPr>
                <w:szCs w:val="20"/>
              </w:rPr>
              <w:t>mo</w:t>
            </w:r>
            <w:r w:rsidRPr="00E70A0C">
              <w:rPr>
                <w:rFonts w:ascii="Times-New-Roman" w:hAnsi="Times-New-Roman" w:cs="Times-New-Roman"/>
                <w:szCs w:val="20"/>
              </w:rPr>
              <w:t>ż</w:t>
            </w:r>
            <w:r w:rsidRPr="00E70A0C">
              <w:rPr>
                <w:szCs w:val="20"/>
              </w:rPr>
              <w:t>liwo</w:t>
            </w:r>
            <w:r w:rsidRPr="00E70A0C">
              <w:rPr>
                <w:rFonts w:ascii="Times-New-Roman" w:hAnsi="Times-New-Roman" w:cs="Times-New-Roman"/>
                <w:szCs w:val="20"/>
              </w:rPr>
              <w:t xml:space="preserve">ść całkowitego </w:t>
            </w:r>
            <w:r w:rsidRPr="00E70A0C">
              <w:rPr>
                <w:szCs w:val="20"/>
              </w:rPr>
              <w:t>odwodnienia. Podłoga kabiny w wykonaniu antypoślizgowym.</w:t>
            </w:r>
          </w:p>
          <w:p w:rsidR="006412BF" w:rsidRDefault="006412BF" w:rsidP="00ED4E1E">
            <w:pPr>
              <w:pStyle w:val="Akapitzlist"/>
              <w:numPr>
                <w:ilvl w:val="0"/>
                <w:numId w:val="36"/>
              </w:numPr>
              <w:tabs>
                <w:tab w:val="left" w:pos="11445"/>
              </w:tabs>
              <w:jc w:val="both"/>
            </w:pPr>
            <w:r w:rsidRPr="00DB5D3D">
              <w:t xml:space="preserve">Dwa dozowniki </w:t>
            </w:r>
            <w:r>
              <w:t>łokciowe na mydło i szampon</w:t>
            </w:r>
            <w:r w:rsidRPr="00DB5D3D">
              <w:t>. Dozowniki umiesz</w:t>
            </w:r>
            <w:r>
              <w:t xml:space="preserve">czone w miejscach uzgodnionych </w:t>
            </w:r>
            <w:r w:rsidRPr="00DB5D3D">
              <w:t xml:space="preserve">z Zamawiającym. Do dozowników należy dołączyć po 2 butelki z </w:t>
            </w:r>
            <w:r w:rsidR="00C228EC">
              <w:t xml:space="preserve">mydłem </w:t>
            </w:r>
            <w:r>
              <w:t>i szamponem (min. 500ml).</w:t>
            </w:r>
          </w:p>
          <w:p w:rsidR="006412BF" w:rsidRPr="00946E37" w:rsidRDefault="006412BF" w:rsidP="00ED4E1E">
            <w:pPr>
              <w:pStyle w:val="Akapitzlist"/>
              <w:numPr>
                <w:ilvl w:val="0"/>
                <w:numId w:val="36"/>
              </w:numPr>
              <w:tabs>
                <w:tab w:val="left" w:pos="11445"/>
              </w:tabs>
              <w:jc w:val="both"/>
              <w:rPr>
                <w:szCs w:val="20"/>
              </w:rPr>
            </w:pPr>
            <w:r>
              <w:t>Przycisk bezpieczeństwa (grzybek). Lokalizacja i oznakowanie uzgodnione z zamawiającym na etapie prac projektowych.</w:t>
            </w:r>
          </w:p>
        </w:tc>
      </w:tr>
      <w:tr w:rsidR="006412BF" w:rsidRPr="001F2210" w:rsidTr="00C919FF">
        <w:tc>
          <w:tcPr>
            <w:tcW w:w="846" w:type="dxa"/>
            <w:tcBorders>
              <w:top w:val="single" w:sz="4" w:space="0" w:color="000000"/>
              <w:left w:val="single" w:sz="4" w:space="0" w:color="000000"/>
              <w:bottom w:val="single" w:sz="4" w:space="0" w:color="000000"/>
            </w:tcBorders>
            <w:shd w:val="clear" w:color="auto" w:fill="BFBFBF"/>
          </w:tcPr>
          <w:p w:rsidR="006412BF" w:rsidRPr="00F9597F" w:rsidRDefault="006412BF" w:rsidP="00C919FF">
            <w:pPr>
              <w:numPr>
                <w:ilvl w:val="0"/>
                <w:numId w:val="15"/>
              </w:numPr>
              <w:pBdr>
                <w:top w:val="nil"/>
                <w:left w:val="nil"/>
                <w:bottom w:val="nil"/>
                <w:right w:val="nil"/>
                <w:between w:val="nil"/>
              </w:pBdr>
              <w:spacing w:line="276" w:lineRule="auto"/>
              <w:ind w:left="0" w:firstLine="0"/>
              <w:jc w:val="center"/>
              <w:rPr>
                <w:b/>
                <w:color w:val="000000" w:themeColor="text1"/>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BFBFBF"/>
          </w:tcPr>
          <w:p w:rsidR="006412BF" w:rsidRPr="000F61BC" w:rsidRDefault="006412BF">
            <w:pPr>
              <w:pBdr>
                <w:top w:val="nil"/>
                <w:left w:val="nil"/>
                <w:bottom w:val="nil"/>
                <w:right w:val="nil"/>
                <w:between w:val="nil"/>
              </w:pBdr>
              <w:spacing w:line="276" w:lineRule="auto"/>
              <w:rPr>
                <w:b/>
                <w:color w:val="000000" w:themeColor="text1"/>
                <w:sz w:val="32"/>
                <w:szCs w:val="32"/>
              </w:rPr>
            </w:pPr>
            <w:r>
              <w:rPr>
                <w:rStyle w:val="Uwydatnienie"/>
                <w:b/>
                <w:i w:val="0"/>
                <w:sz w:val="32"/>
                <w:szCs w:val="32"/>
              </w:rPr>
              <w:t>Ubieralnia</w:t>
            </w:r>
          </w:p>
        </w:tc>
      </w:tr>
      <w:tr w:rsidR="006412BF" w:rsidRPr="001F2210"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F9597F" w:rsidRDefault="006412BF" w:rsidP="00C919FF">
            <w:pPr>
              <w:pStyle w:val="Akapitzlist"/>
              <w:numPr>
                <w:ilvl w:val="1"/>
                <w:numId w:val="15"/>
              </w:numPr>
              <w:pBdr>
                <w:top w:val="nil"/>
                <w:left w:val="nil"/>
                <w:bottom w:val="nil"/>
                <w:right w:val="nil"/>
                <w:between w:val="nil"/>
              </w:pBdr>
              <w:ind w:hanging="792"/>
              <w:jc w:val="center"/>
              <w:rPr>
                <w:b/>
                <w:color w:val="000000" w:themeColor="text1"/>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CE7092">
            <w:pPr>
              <w:tabs>
                <w:tab w:val="left" w:pos="11445"/>
              </w:tabs>
              <w:spacing w:line="276" w:lineRule="auto"/>
            </w:pPr>
            <w:r>
              <w:t>Pomieszczenie służące do wycierania ciała i zakładania ubrań/ubioru zastępczego.</w:t>
            </w:r>
          </w:p>
          <w:p w:rsidR="006412BF" w:rsidRPr="000F61BC" w:rsidRDefault="006412BF">
            <w:pPr>
              <w:pBdr>
                <w:top w:val="nil"/>
                <w:left w:val="nil"/>
                <w:bottom w:val="nil"/>
                <w:right w:val="nil"/>
                <w:between w:val="nil"/>
              </w:pBdr>
              <w:spacing w:line="276" w:lineRule="auto"/>
              <w:rPr>
                <w:rStyle w:val="Uwydatnienie"/>
                <w:b/>
                <w:i w:val="0"/>
                <w:sz w:val="32"/>
                <w:szCs w:val="32"/>
              </w:rPr>
            </w:pPr>
          </w:p>
        </w:tc>
      </w:tr>
      <w:tr w:rsidR="006412BF" w:rsidRPr="001F2210"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F9597F" w:rsidRDefault="006412BF" w:rsidP="00C919FF">
            <w:pPr>
              <w:pStyle w:val="Akapitzlist"/>
              <w:numPr>
                <w:ilvl w:val="1"/>
                <w:numId w:val="15"/>
              </w:numPr>
              <w:pBdr>
                <w:top w:val="nil"/>
                <w:left w:val="nil"/>
                <w:bottom w:val="nil"/>
                <w:right w:val="nil"/>
                <w:between w:val="nil"/>
              </w:pBdr>
              <w:ind w:hanging="792"/>
              <w:jc w:val="center"/>
              <w:rPr>
                <w:b/>
                <w:color w:val="000000" w:themeColor="text1"/>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Pr="002A4010" w:rsidRDefault="006412BF" w:rsidP="00831DDB">
            <w:pPr>
              <w:tabs>
                <w:tab w:val="left" w:pos="11445"/>
              </w:tabs>
              <w:spacing w:line="276" w:lineRule="auto"/>
              <w:rPr>
                <w:color w:val="000000" w:themeColor="text1"/>
              </w:rPr>
            </w:pPr>
            <w:r w:rsidRPr="002A4010">
              <w:rPr>
                <w:color w:val="000000" w:themeColor="text1"/>
              </w:rPr>
              <w:t>Wymiary minimalne przedziału: szerokość 100</w:t>
            </w:r>
            <w:r>
              <w:rPr>
                <w:color w:val="000000" w:themeColor="text1"/>
              </w:rPr>
              <w:t>0</w:t>
            </w:r>
            <w:r w:rsidRPr="002A4010">
              <w:rPr>
                <w:color w:val="000000" w:themeColor="text1"/>
              </w:rPr>
              <w:t xml:space="preserve"> mm; długość 1000 mm; wysokość 2000mm. </w:t>
            </w:r>
            <w:r w:rsidR="00C228EC">
              <w:t>Na ścianie umieszczona wizualizacja postępowania dla osoby dekontaminowanej (do uzgodnienia z Zamawiającym na etapie projektu).</w:t>
            </w:r>
          </w:p>
        </w:tc>
      </w:tr>
      <w:tr w:rsidR="006412BF" w:rsidRPr="001F2210"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F9597F" w:rsidRDefault="006412BF" w:rsidP="00C919FF">
            <w:pPr>
              <w:pStyle w:val="Akapitzlist"/>
              <w:numPr>
                <w:ilvl w:val="1"/>
                <w:numId w:val="15"/>
              </w:numPr>
              <w:pBdr>
                <w:top w:val="nil"/>
                <w:left w:val="nil"/>
                <w:bottom w:val="nil"/>
                <w:right w:val="nil"/>
                <w:between w:val="nil"/>
              </w:pBdr>
              <w:ind w:hanging="792"/>
              <w:jc w:val="center"/>
              <w:rPr>
                <w:b/>
                <w:color w:val="000000" w:themeColor="text1"/>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CE7092">
            <w:pPr>
              <w:tabs>
                <w:tab w:val="left" w:pos="11445"/>
              </w:tabs>
              <w:spacing w:line="276" w:lineRule="auto"/>
              <w:rPr>
                <w:color w:val="000000" w:themeColor="text1"/>
              </w:rPr>
            </w:pPr>
            <w:r w:rsidRPr="002A4010">
              <w:rPr>
                <w:color w:val="000000" w:themeColor="text1"/>
              </w:rPr>
              <w:t>Pomieszczenie wyposażone w :</w:t>
            </w:r>
          </w:p>
          <w:p w:rsidR="006412BF" w:rsidRPr="00831DDB" w:rsidRDefault="006412BF" w:rsidP="00ED4E1E">
            <w:pPr>
              <w:pStyle w:val="Akapitzlist"/>
              <w:numPr>
                <w:ilvl w:val="0"/>
                <w:numId w:val="37"/>
              </w:numPr>
              <w:tabs>
                <w:tab w:val="left" w:pos="11445"/>
              </w:tabs>
              <w:rPr>
                <w:color w:val="000000" w:themeColor="text1"/>
              </w:rPr>
            </w:pPr>
            <w:r>
              <w:t>Zsyp na ręczniki. Minimalny wymiar wewnętrzny zsypu 400mm. Odbiór ze zsypu na zewnątrz pojazdu. S</w:t>
            </w:r>
            <w:r w:rsidRPr="00D57F43">
              <w:t>posób wy</w:t>
            </w:r>
            <w:r>
              <w:t>konania zsypu i drzwi wyrzutowych</w:t>
            </w:r>
            <w:r w:rsidRPr="00D57F43">
              <w:t xml:space="preserve">  należy uzgodnić z Zamawiającym po podpisaniu umowy na etapie przygotowywania projektu koncepcyjnego.</w:t>
            </w:r>
          </w:p>
          <w:p w:rsidR="006412BF" w:rsidRPr="00831DDB" w:rsidRDefault="006412BF" w:rsidP="00ED4E1E">
            <w:pPr>
              <w:pStyle w:val="Akapitzlist"/>
              <w:numPr>
                <w:ilvl w:val="0"/>
                <w:numId w:val="37"/>
              </w:numPr>
              <w:tabs>
                <w:tab w:val="left" w:pos="11445"/>
              </w:tabs>
              <w:rPr>
                <w:color w:val="000000" w:themeColor="text1"/>
              </w:rPr>
            </w:pPr>
            <w:r w:rsidRPr="00CE7092">
              <w:t xml:space="preserve">Szafę/regał na ubrania zastępcze 8 pakietów. Opisane rozmiarami 4 szt. XL, 2 szt. L, 1 </w:t>
            </w:r>
            <w:proofErr w:type="spellStart"/>
            <w:r w:rsidRPr="00CE7092">
              <w:t>szt</w:t>
            </w:r>
            <w:proofErr w:type="spellEnd"/>
            <w:r w:rsidRPr="00CE7092">
              <w:t xml:space="preserve"> XXL, 1 </w:t>
            </w:r>
            <w:proofErr w:type="spellStart"/>
            <w:r w:rsidRPr="00CE7092">
              <w:t>szt</w:t>
            </w:r>
            <w:proofErr w:type="spellEnd"/>
            <w:r w:rsidRPr="00CE7092">
              <w:t xml:space="preserve"> M</w:t>
            </w:r>
          </w:p>
          <w:p w:rsidR="006412BF" w:rsidRPr="00831DDB" w:rsidRDefault="006412BF" w:rsidP="00ED4E1E">
            <w:pPr>
              <w:pStyle w:val="Akapitzlist"/>
              <w:numPr>
                <w:ilvl w:val="0"/>
                <w:numId w:val="37"/>
              </w:numPr>
              <w:tabs>
                <w:tab w:val="left" w:pos="11445"/>
              </w:tabs>
              <w:rPr>
                <w:color w:val="000000" w:themeColor="text1"/>
              </w:rPr>
            </w:pPr>
            <w:r>
              <w:t>Chowane w ścianie rozkładane łatwe w czyszczeniu siedzisko.</w:t>
            </w:r>
          </w:p>
          <w:p w:rsidR="006412BF" w:rsidRPr="00831DDB" w:rsidRDefault="006412BF" w:rsidP="00ED4E1E">
            <w:pPr>
              <w:pStyle w:val="Akapitzlist"/>
              <w:numPr>
                <w:ilvl w:val="0"/>
                <w:numId w:val="37"/>
              </w:numPr>
              <w:tabs>
                <w:tab w:val="left" w:pos="11445"/>
              </w:tabs>
              <w:rPr>
                <w:color w:val="000000" w:themeColor="text1"/>
              </w:rPr>
            </w:pPr>
            <w:r>
              <w:t>Przycisk bezpieczeństwa (grzybek). Lokalizacja i oznakowanie uzgodnione z zamawiającym na etapie prac projektowych.</w:t>
            </w:r>
          </w:p>
          <w:p w:rsidR="006412BF" w:rsidRPr="00831DDB" w:rsidRDefault="006412BF" w:rsidP="00ED4E1E">
            <w:pPr>
              <w:pStyle w:val="Akapitzlist"/>
              <w:numPr>
                <w:ilvl w:val="0"/>
                <w:numId w:val="37"/>
              </w:numPr>
              <w:tabs>
                <w:tab w:val="left" w:pos="11445"/>
              </w:tabs>
              <w:rPr>
                <w:color w:val="000000" w:themeColor="text1"/>
              </w:rPr>
            </w:pPr>
            <w:r>
              <w:t>Dozownik</w:t>
            </w:r>
            <w:r w:rsidRPr="00DB5D3D">
              <w:t xml:space="preserve"> łokciow</w:t>
            </w:r>
            <w:r>
              <w:t>y</w:t>
            </w:r>
            <w:r w:rsidRPr="00DB5D3D">
              <w:t xml:space="preserve"> na środki dezynfekujące w butelkach. Dozownik umieszczon</w:t>
            </w:r>
            <w:r>
              <w:t>y</w:t>
            </w:r>
            <w:r w:rsidRPr="00DB5D3D">
              <w:t xml:space="preserve"> w miejsc</w:t>
            </w:r>
            <w:r>
              <w:t>u</w:t>
            </w:r>
            <w:r w:rsidRPr="00DB5D3D">
              <w:t xml:space="preserve"> uzgodniony</w:t>
            </w:r>
            <w:r>
              <w:t>m</w:t>
            </w:r>
            <w:r w:rsidRPr="00DB5D3D">
              <w:br/>
              <w:t>z Zamawiającym. Do dozownik</w:t>
            </w:r>
            <w:r>
              <w:t>a</w:t>
            </w:r>
            <w:r w:rsidRPr="00DB5D3D">
              <w:t xml:space="preserve"> należy dołączyć </w:t>
            </w:r>
            <w:r>
              <w:t>10</w:t>
            </w:r>
            <w:r w:rsidRPr="00DB5D3D">
              <w:t xml:space="preserve"> butel</w:t>
            </w:r>
            <w:r>
              <w:t>ek</w:t>
            </w:r>
            <w:r w:rsidRPr="00DB5D3D">
              <w:t xml:space="preserve"> z pły</w:t>
            </w:r>
            <w:r>
              <w:t>nem dezynfekującym (min. 500ml) opartym na bazie alkoholu.</w:t>
            </w:r>
          </w:p>
        </w:tc>
      </w:tr>
      <w:tr w:rsidR="006412BF" w:rsidRPr="001F2210" w:rsidTr="00C919FF">
        <w:tc>
          <w:tcPr>
            <w:tcW w:w="846" w:type="dxa"/>
            <w:tcBorders>
              <w:top w:val="single" w:sz="4" w:space="0" w:color="000000"/>
              <w:left w:val="single" w:sz="4" w:space="0" w:color="000000"/>
              <w:bottom w:val="single" w:sz="4" w:space="0" w:color="000000"/>
            </w:tcBorders>
            <w:shd w:val="clear" w:color="auto" w:fill="BFBFBF"/>
          </w:tcPr>
          <w:p w:rsidR="006412BF" w:rsidRPr="00F9597F" w:rsidRDefault="006412BF" w:rsidP="00C919FF">
            <w:pPr>
              <w:numPr>
                <w:ilvl w:val="0"/>
                <w:numId w:val="15"/>
              </w:numPr>
              <w:pBdr>
                <w:top w:val="nil"/>
                <w:left w:val="nil"/>
                <w:bottom w:val="nil"/>
                <w:right w:val="nil"/>
                <w:between w:val="nil"/>
              </w:pBdr>
              <w:spacing w:line="276" w:lineRule="auto"/>
              <w:ind w:left="0" w:firstLine="0"/>
              <w:jc w:val="center"/>
              <w:rPr>
                <w:b/>
                <w:color w:val="000000" w:themeColor="text1"/>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BFBFBF"/>
          </w:tcPr>
          <w:p w:rsidR="006412BF" w:rsidRPr="000F61BC" w:rsidRDefault="006412BF">
            <w:pPr>
              <w:pBdr>
                <w:top w:val="nil"/>
                <w:left w:val="nil"/>
                <w:bottom w:val="nil"/>
                <w:right w:val="nil"/>
                <w:between w:val="nil"/>
              </w:pBdr>
              <w:spacing w:line="276" w:lineRule="auto"/>
              <w:rPr>
                <w:b/>
                <w:color w:val="000000" w:themeColor="text1"/>
                <w:sz w:val="32"/>
                <w:szCs w:val="32"/>
              </w:rPr>
            </w:pPr>
            <w:r>
              <w:rPr>
                <w:rStyle w:val="Uwydatnienie"/>
                <w:b/>
                <w:i w:val="0"/>
                <w:sz w:val="32"/>
                <w:szCs w:val="32"/>
              </w:rPr>
              <w:t>Pomieszczenie oczekiwania/</w:t>
            </w:r>
            <w:proofErr w:type="spellStart"/>
            <w:r>
              <w:rPr>
                <w:rStyle w:val="Uwydatnienie"/>
                <w:b/>
                <w:i w:val="0"/>
                <w:sz w:val="32"/>
                <w:szCs w:val="32"/>
              </w:rPr>
              <w:t>rehab</w:t>
            </w:r>
            <w:proofErr w:type="spellEnd"/>
          </w:p>
        </w:tc>
      </w:tr>
      <w:tr w:rsidR="006412BF" w:rsidRPr="001F2210"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F9597F" w:rsidRDefault="006412BF" w:rsidP="00C919FF">
            <w:pPr>
              <w:pStyle w:val="Akapitzlist"/>
              <w:numPr>
                <w:ilvl w:val="1"/>
                <w:numId w:val="15"/>
              </w:numPr>
              <w:pBdr>
                <w:top w:val="nil"/>
                <w:left w:val="nil"/>
                <w:bottom w:val="nil"/>
                <w:right w:val="nil"/>
                <w:between w:val="nil"/>
              </w:pBdr>
              <w:ind w:hanging="792"/>
              <w:jc w:val="center"/>
              <w:rPr>
                <w:b/>
                <w:color w:val="000000" w:themeColor="text1"/>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CE7092">
            <w:pPr>
              <w:tabs>
                <w:tab w:val="left" w:pos="11445"/>
              </w:tabs>
              <w:spacing w:line="276" w:lineRule="auto"/>
            </w:pPr>
            <w:r>
              <w:t>Miejsce regeneracji ratowników. I oczekiwania osób poszkodowanych na transport przez PRM.</w:t>
            </w:r>
          </w:p>
          <w:p w:rsidR="006412BF" w:rsidRPr="000F61BC" w:rsidRDefault="006412BF">
            <w:pPr>
              <w:pBdr>
                <w:top w:val="nil"/>
                <w:left w:val="nil"/>
                <w:bottom w:val="nil"/>
                <w:right w:val="nil"/>
                <w:between w:val="nil"/>
              </w:pBdr>
              <w:spacing w:line="276" w:lineRule="auto"/>
              <w:rPr>
                <w:rStyle w:val="Uwydatnienie"/>
                <w:b/>
                <w:i w:val="0"/>
                <w:sz w:val="32"/>
                <w:szCs w:val="32"/>
              </w:rPr>
            </w:pPr>
          </w:p>
        </w:tc>
      </w:tr>
      <w:tr w:rsidR="006412BF" w:rsidRPr="001F2210"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F9597F" w:rsidRDefault="006412BF" w:rsidP="00C919FF">
            <w:pPr>
              <w:pStyle w:val="Akapitzlist"/>
              <w:numPr>
                <w:ilvl w:val="1"/>
                <w:numId w:val="15"/>
              </w:numPr>
              <w:pBdr>
                <w:top w:val="nil"/>
                <w:left w:val="nil"/>
                <w:bottom w:val="nil"/>
                <w:right w:val="nil"/>
                <w:between w:val="nil"/>
              </w:pBdr>
              <w:ind w:hanging="792"/>
              <w:jc w:val="center"/>
              <w:rPr>
                <w:b/>
                <w:color w:val="000000" w:themeColor="text1"/>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831DDB">
            <w:pPr>
              <w:tabs>
                <w:tab w:val="left" w:pos="11445"/>
              </w:tabs>
              <w:spacing w:line="276" w:lineRule="auto"/>
            </w:pPr>
            <w:r w:rsidRPr="00D57F43">
              <w:rPr>
                <w:color w:val="000000"/>
              </w:rPr>
              <w:t xml:space="preserve">Wymiary minimalne przedziału: szerokość </w:t>
            </w:r>
            <w:r>
              <w:rPr>
                <w:color w:val="000000"/>
              </w:rPr>
              <w:t xml:space="preserve">2200 </w:t>
            </w:r>
            <w:r w:rsidRPr="00D57F43">
              <w:rPr>
                <w:color w:val="000000"/>
              </w:rPr>
              <w:t xml:space="preserve">mm; długość </w:t>
            </w:r>
            <w:r>
              <w:rPr>
                <w:color w:val="000000"/>
              </w:rPr>
              <w:t xml:space="preserve">2500 </w:t>
            </w:r>
            <w:r w:rsidRPr="00D57F43">
              <w:rPr>
                <w:color w:val="000000"/>
              </w:rPr>
              <w:t>mm; wysokość 2000mm</w:t>
            </w:r>
            <w:r>
              <w:rPr>
                <w:color w:val="000000"/>
              </w:rPr>
              <w:t xml:space="preserve">. </w:t>
            </w:r>
            <w:r w:rsidR="00C228EC">
              <w:t>Na ścianie umieszczona wizualizacja postępowania dla osoby dekontaminowanej (do uzgodnienia z Zamawiającym na etapie projektu).</w:t>
            </w:r>
          </w:p>
        </w:tc>
      </w:tr>
      <w:tr w:rsidR="006412BF" w:rsidRPr="001F2210"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F9597F" w:rsidRDefault="006412BF" w:rsidP="00C919FF">
            <w:pPr>
              <w:pStyle w:val="Akapitzlist"/>
              <w:numPr>
                <w:ilvl w:val="1"/>
                <w:numId w:val="15"/>
              </w:numPr>
              <w:pBdr>
                <w:top w:val="nil"/>
                <w:left w:val="nil"/>
                <w:bottom w:val="nil"/>
                <w:right w:val="nil"/>
                <w:between w:val="nil"/>
              </w:pBdr>
              <w:ind w:hanging="792"/>
              <w:jc w:val="center"/>
              <w:rPr>
                <w:b/>
                <w:color w:val="000000" w:themeColor="text1"/>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pPr>
              <w:pStyle w:val="Bezodstpw"/>
              <w:pBdr>
                <w:top w:val="none" w:sz="0" w:space="0" w:color="auto"/>
                <w:left w:val="none" w:sz="0" w:space="0" w:color="auto"/>
                <w:bottom w:val="none" w:sz="0" w:space="0" w:color="auto"/>
                <w:right w:val="none" w:sz="0" w:space="0" w:color="auto"/>
                <w:between w:val="none" w:sz="0" w:space="0" w:color="auto"/>
              </w:pBdr>
              <w:spacing w:line="276" w:lineRule="auto"/>
              <w:jc w:val="both"/>
              <w:rPr>
                <w:color w:val="000000"/>
              </w:rPr>
            </w:pPr>
            <w:r>
              <w:rPr>
                <w:color w:val="000000"/>
              </w:rPr>
              <w:t>Pomieszczenie wyposażone w :</w:t>
            </w:r>
          </w:p>
          <w:p w:rsidR="006412BF" w:rsidRPr="00AD513D" w:rsidRDefault="006412BF" w:rsidP="00ED4E1E">
            <w:pPr>
              <w:pStyle w:val="Bezodstpw"/>
              <w:numPr>
                <w:ilvl w:val="0"/>
                <w:numId w:val="38"/>
              </w:numPr>
              <w:pBdr>
                <w:top w:val="none" w:sz="0" w:space="0" w:color="auto"/>
                <w:left w:val="none" w:sz="0" w:space="0" w:color="auto"/>
                <w:bottom w:val="none" w:sz="0" w:space="0" w:color="auto"/>
                <w:right w:val="none" w:sz="0" w:space="0" w:color="auto"/>
                <w:between w:val="none" w:sz="0" w:space="0" w:color="auto"/>
              </w:pBdr>
              <w:spacing w:line="276" w:lineRule="auto"/>
              <w:jc w:val="both"/>
              <w:rPr>
                <w:bCs/>
                <w:color w:val="000000" w:themeColor="text1"/>
                <w:sz w:val="20"/>
                <w:szCs w:val="20"/>
              </w:rPr>
            </w:pPr>
            <w:r w:rsidRPr="00AD513D">
              <w:rPr>
                <w:bCs/>
                <w:color w:val="000000" w:themeColor="text1"/>
                <w:sz w:val="20"/>
                <w:szCs w:val="20"/>
              </w:rPr>
              <w:t xml:space="preserve">Monitor z tunerem TV </w:t>
            </w:r>
            <w:r>
              <w:rPr>
                <w:bCs/>
                <w:color w:val="000000" w:themeColor="text1"/>
                <w:sz w:val="20"/>
                <w:szCs w:val="20"/>
              </w:rPr>
              <w:t xml:space="preserve">(alternatywnie </w:t>
            </w:r>
            <w:proofErr w:type="spellStart"/>
            <w:r>
              <w:rPr>
                <w:bCs/>
                <w:color w:val="000000" w:themeColor="text1"/>
                <w:sz w:val="20"/>
                <w:szCs w:val="20"/>
              </w:rPr>
              <w:t>smartTV</w:t>
            </w:r>
            <w:proofErr w:type="spellEnd"/>
            <w:r>
              <w:rPr>
                <w:bCs/>
                <w:color w:val="000000" w:themeColor="text1"/>
                <w:sz w:val="20"/>
                <w:szCs w:val="20"/>
              </w:rPr>
              <w:t xml:space="preserve">) </w:t>
            </w:r>
            <w:r w:rsidRPr="00AD513D">
              <w:rPr>
                <w:bCs/>
                <w:color w:val="000000" w:themeColor="text1"/>
                <w:sz w:val="20"/>
                <w:szCs w:val="20"/>
              </w:rPr>
              <w:t>musi spełniać następujące wymagania:</w:t>
            </w:r>
          </w:p>
          <w:p w:rsidR="006412BF" w:rsidRPr="00AD513D" w:rsidRDefault="006412BF" w:rsidP="007B4A03">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357" w:hanging="284"/>
              <w:jc w:val="both"/>
              <w:rPr>
                <w:bCs/>
                <w:color w:val="000000" w:themeColor="text1"/>
                <w:sz w:val="20"/>
                <w:szCs w:val="20"/>
              </w:rPr>
            </w:pPr>
            <w:r w:rsidRPr="00AD513D">
              <w:rPr>
                <w:bCs/>
                <w:color w:val="000000" w:themeColor="text1"/>
                <w:sz w:val="20"/>
                <w:szCs w:val="20"/>
              </w:rPr>
              <w:t>Rodzaj matrycy  – LED. Matryca powinna być zabezpieczona przed uszkodzeniami mechanicznymi w sposób umożliwiający łatwą dekontaminację ekranu;</w:t>
            </w:r>
          </w:p>
          <w:p w:rsidR="006412BF" w:rsidRPr="00AD513D" w:rsidRDefault="006412BF" w:rsidP="007B4A03">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357" w:hanging="284"/>
              <w:jc w:val="both"/>
              <w:rPr>
                <w:bCs/>
                <w:color w:val="000000" w:themeColor="text1"/>
                <w:sz w:val="20"/>
                <w:szCs w:val="20"/>
              </w:rPr>
            </w:pPr>
            <w:r w:rsidRPr="00AD513D">
              <w:rPr>
                <w:bCs/>
                <w:color w:val="000000" w:themeColor="text1"/>
                <w:sz w:val="20"/>
                <w:szCs w:val="20"/>
              </w:rPr>
              <w:t>Przekątna ekranu - min. 43”;</w:t>
            </w:r>
          </w:p>
          <w:p w:rsidR="006412BF" w:rsidRPr="00AD513D" w:rsidRDefault="006412BF" w:rsidP="007B4A03">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357" w:hanging="284"/>
              <w:jc w:val="both"/>
              <w:rPr>
                <w:bCs/>
                <w:color w:val="000000" w:themeColor="text1"/>
                <w:sz w:val="20"/>
                <w:szCs w:val="20"/>
              </w:rPr>
            </w:pPr>
            <w:r w:rsidRPr="00AD513D">
              <w:rPr>
                <w:color w:val="000000" w:themeColor="text1"/>
                <w:sz w:val="20"/>
                <w:szCs w:val="20"/>
              </w:rPr>
              <w:t>Format ekranu 16:9;</w:t>
            </w:r>
          </w:p>
          <w:p w:rsidR="006412BF" w:rsidRPr="00AD513D" w:rsidRDefault="006412BF" w:rsidP="007B4A03">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357" w:hanging="284"/>
              <w:jc w:val="both"/>
              <w:rPr>
                <w:bCs/>
                <w:color w:val="000000" w:themeColor="text1"/>
                <w:sz w:val="20"/>
                <w:szCs w:val="20"/>
              </w:rPr>
            </w:pPr>
            <w:r w:rsidRPr="00AD513D">
              <w:rPr>
                <w:color w:val="000000" w:themeColor="text1"/>
                <w:sz w:val="20"/>
                <w:szCs w:val="20"/>
              </w:rPr>
              <w:t>Format HD UHD/4K;</w:t>
            </w:r>
          </w:p>
          <w:p w:rsidR="006412BF" w:rsidRPr="00AD513D" w:rsidRDefault="006412BF" w:rsidP="007B4A03">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357" w:hanging="284"/>
              <w:jc w:val="both"/>
              <w:rPr>
                <w:bCs/>
                <w:color w:val="000000" w:themeColor="text1"/>
                <w:sz w:val="20"/>
                <w:szCs w:val="20"/>
              </w:rPr>
            </w:pPr>
            <w:r w:rsidRPr="00AD513D">
              <w:rPr>
                <w:color w:val="000000" w:themeColor="text1"/>
                <w:sz w:val="20"/>
                <w:szCs w:val="20"/>
              </w:rPr>
              <w:t xml:space="preserve">Rozdzielczość min. 3840 x 2160; </w:t>
            </w:r>
          </w:p>
          <w:p w:rsidR="006412BF" w:rsidRPr="00AD513D" w:rsidRDefault="006412BF" w:rsidP="007B4A03">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357" w:hanging="284"/>
              <w:jc w:val="both"/>
              <w:rPr>
                <w:bCs/>
                <w:color w:val="000000" w:themeColor="text1"/>
                <w:sz w:val="20"/>
                <w:szCs w:val="20"/>
              </w:rPr>
            </w:pPr>
            <w:r w:rsidRPr="00AD513D">
              <w:rPr>
                <w:color w:val="000000" w:themeColor="text1"/>
                <w:sz w:val="20"/>
                <w:szCs w:val="20"/>
              </w:rPr>
              <w:t xml:space="preserve">Tuner </w:t>
            </w:r>
            <w:r>
              <w:rPr>
                <w:color w:val="000000" w:themeColor="text1"/>
                <w:sz w:val="20"/>
                <w:szCs w:val="20"/>
              </w:rPr>
              <w:t>cyfrowy</w:t>
            </w:r>
            <w:r w:rsidRPr="00AD513D">
              <w:rPr>
                <w:color w:val="000000" w:themeColor="text1"/>
                <w:sz w:val="20"/>
                <w:szCs w:val="20"/>
              </w:rPr>
              <w:t>, DVB-C, DVB-S, DVB-S2, DVB-T, DVB-T2;</w:t>
            </w:r>
          </w:p>
          <w:p w:rsidR="006412BF" w:rsidRPr="00AD513D" w:rsidRDefault="006412BF" w:rsidP="007B4A03">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357" w:hanging="284"/>
              <w:jc w:val="both"/>
              <w:rPr>
                <w:bCs/>
                <w:color w:val="000000" w:themeColor="text1"/>
                <w:sz w:val="20"/>
                <w:szCs w:val="20"/>
                <w:lang w:val="en-US"/>
              </w:rPr>
            </w:pPr>
            <w:proofErr w:type="spellStart"/>
            <w:r w:rsidRPr="00AD513D">
              <w:rPr>
                <w:color w:val="000000" w:themeColor="text1"/>
                <w:sz w:val="20"/>
                <w:szCs w:val="20"/>
                <w:lang w:val="en-US"/>
              </w:rPr>
              <w:t>Technologia</w:t>
            </w:r>
            <w:proofErr w:type="spellEnd"/>
            <w:r w:rsidRPr="00AD513D">
              <w:rPr>
                <w:color w:val="000000" w:themeColor="text1"/>
                <w:sz w:val="20"/>
                <w:szCs w:val="20"/>
                <w:lang w:val="en-US"/>
              </w:rPr>
              <w:t xml:space="preserve"> HDR (High Dynamic Range);</w:t>
            </w:r>
          </w:p>
          <w:p w:rsidR="006412BF" w:rsidRPr="00AD513D" w:rsidRDefault="006412BF" w:rsidP="007B4A03">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357" w:hanging="284"/>
              <w:jc w:val="both"/>
              <w:rPr>
                <w:color w:val="000000" w:themeColor="text1"/>
                <w:sz w:val="20"/>
                <w:szCs w:val="20"/>
              </w:rPr>
            </w:pPr>
            <w:r w:rsidRPr="00AD513D">
              <w:rPr>
                <w:color w:val="000000" w:themeColor="text1"/>
                <w:sz w:val="20"/>
                <w:szCs w:val="20"/>
              </w:rPr>
              <w:t>Kąt widzenia pionowy – min. 1</w:t>
            </w:r>
            <w:r>
              <w:rPr>
                <w:color w:val="000000" w:themeColor="text1"/>
                <w:sz w:val="20"/>
                <w:szCs w:val="20"/>
              </w:rPr>
              <w:t>2</w:t>
            </w:r>
            <w:r w:rsidRPr="00AD513D">
              <w:rPr>
                <w:color w:val="000000" w:themeColor="text1"/>
                <w:sz w:val="20"/>
                <w:szCs w:val="20"/>
              </w:rPr>
              <w:t>0 stopni;</w:t>
            </w:r>
          </w:p>
          <w:p w:rsidR="006412BF" w:rsidRPr="00AD513D" w:rsidRDefault="006412BF" w:rsidP="007B4A03">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357" w:hanging="284"/>
              <w:jc w:val="both"/>
              <w:rPr>
                <w:color w:val="000000" w:themeColor="text1"/>
                <w:sz w:val="20"/>
                <w:szCs w:val="20"/>
              </w:rPr>
            </w:pPr>
            <w:r w:rsidRPr="00AD513D">
              <w:rPr>
                <w:color w:val="000000" w:themeColor="text1"/>
                <w:sz w:val="20"/>
                <w:szCs w:val="20"/>
              </w:rPr>
              <w:t>Kąt widzenia poziomy – min. 170 stopni;</w:t>
            </w:r>
          </w:p>
          <w:p w:rsidR="006412BF" w:rsidRPr="00AD513D" w:rsidRDefault="006412BF" w:rsidP="007B4A03">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color w:val="000000" w:themeColor="text1"/>
                <w:sz w:val="20"/>
                <w:szCs w:val="20"/>
              </w:rPr>
            </w:pPr>
            <w:r w:rsidRPr="00AD513D">
              <w:rPr>
                <w:color w:val="000000" w:themeColor="text1"/>
                <w:sz w:val="20"/>
                <w:szCs w:val="20"/>
              </w:rPr>
              <w:t>Częstotliwość odświeżania ekranu – min. 50Hz;</w:t>
            </w:r>
          </w:p>
          <w:p w:rsidR="006412BF" w:rsidRPr="00AD513D" w:rsidRDefault="006412BF" w:rsidP="007B4A03">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color w:val="000000" w:themeColor="text1"/>
                <w:sz w:val="20"/>
                <w:szCs w:val="20"/>
              </w:rPr>
            </w:pPr>
            <w:r w:rsidRPr="00AD513D">
              <w:rPr>
                <w:color w:val="000000" w:themeColor="text1"/>
                <w:sz w:val="20"/>
                <w:szCs w:val="20"/>
              </w:rPr>
              <w:t>Wbudowane min</w:t>
            </w:r>
            <w:r>
              <w:rPr>
                <w:color w:val="000000" w:themeColor="text1"/>
                <w:sz w:val="20"/>
                <w:szCs w:val="20"/>
              </w:rPr>
              <w:t>.</w:t>
            </w:r>
            <w:r w:rsidRPr="00AD513D">
              <w:rPr>
                <w:color w:val="000000" w:themeColor="text1"/>
                <w:sz w:val="20"/>
                <w:szCs w:val="20"/>
              </w:rPr>
              <w:t xml:space="preserve"> 2 głośniki;</w:t>
            </w:r>
          </w:p>
          <w:p w:rsidR="006412BF" w:rsidRPr="00AD513D" w:rsidRDefault="006412BF" w:rsidP="007B4A03">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color w:val="000000" w:themeColor="text1"/>
                <w:sz w:val="20"/>
                <w:szCs w:val="20"/>
              </w:rPr>
            </w:pPr>
            <w:r w:rsidRPr="00AD513D">
              <w:rPr>
                <w:color w:val="000000" w:themeColor="text1"/>
                <w:sz w:val="20"/>
                <w:szCs w:val="20"/>
              </w:rPr>
              <w:t xml:space="preserve">Funkcje multimedialne i sieciowe:  Wi-Fi, DLNA,  </w:t>
            </w:r>
            <w:proofErr w:type="spellStart"/>
            <w:r w:rsidRPr="00AD513D">
              <w:rPr>
                <w:color w:val="000000" w:themeColor="text1"/>
                <w:sz w:val="20"/>
                <w:szCs w:val="20"/>
              </w:rPr>
              <w:t>bluetooth</w:t>
            </w:r>
            <w:proofErr w:type="spellEnd"/>
            <w:r w:rsidRPr="00AD513D">
              <w:rPr>
                <w:color w:val="000000" w:themeColor="text1"/>
                <w:sz w:val="20"/>
                <w:szCs w:val="20"/>
              </w:rPr>
              <w:t>, przeglądarka internetowa, nagrywanie na USB;</w:t>
            </w:r>
          </w:p>
          <w:p w:rsidR="006412BF" w:rsidRPr="00AD513D" w:rsidRDefault="006412BF" w:rsidP="007B4A03">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color w:val="000000" w:themeColor="text1"/>
                <w:sz w:val="20"/>
                <w:szCs w:val="20"/>
              </w:rPr>
            </w:pPr>
            <w:r w:rsidRPr="00AD513D">
              <w:rPr>
                <w:color w:val="000000" w:themeColor="text1"/>
                <w:sz w:val="20"/>
                <w:szCs w:val="20"/>
              </w:rPr>
              <w:t>Menu w języku polskim;</w:t>
            </w:r>
          </w:p>
          <w:p w:rsidR="006412BF" w:rsidRPr="00AD513D" w:rsidRDefault="006412BF" w:rsidP="007B4A03">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color w:val="000000" w:themeColor="text1"/>
                <w:sz w:val="20"/>
                <w:szCs w:val="20"/>
              </w:rPr>
            </w:pPr>
            <w:r w:rsidRPr="00AD513D">
              <w:rPr>
                <w:color w:val="000000" w:themeColor="text1"/>
                <w:sz w:val="20"/>
                <w:szCs w:val="20"/>
              </w:rPr>
              <w:t>Złącza: min. 3 szt. HDMI, min 2 szt. USB, 1 szt. LAN;</w:t>
            </w:r>
          </w:p>
          <w:p w:rsidR="006412BF" w:rsidRPr="00AD513D" w:rsidRDefault="006412BF" w:rsidP="007B4A03">
            <w:pPr>
              <w:pStyle w:val="Bezodstpw"/>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color w:val="000000" w:themeColor="text1"/>
                <w:sz w:val="20"/>
                <w:szCs w:val="20"/>
              </w:rPr>
            </w:pPr>
            <w:r w:rsidRPr="00AD513D">
              <w:rPr>
                <w:color w:val="000000" w:themeColor="text1"/>
                <w:sz w:val="20"/>
                <w:szCs w:val="20"/>
              </w:rPr>
              <w:t>Instrukcja obsługi w języku polskim;</w:t>
            </w:r>
          </w:p>
          <w:p w:rsidR="006412BF" w:rsidRDefault="006412BF" w:rsidP="00CE7092">
            <w:pPr>
              <w:tabs>
                <w:tab w:val="left" w:pos="11445"/>
              </w:tabs>
              <w:spacing w:line="276" w:lineRule="auto"/>
              <w:rPr>
                <w:color w:val="000000" w:themeColor="text1"/>
              </w:rPr>
            </w:pPr>
            <w:r w:rsidRPr="00AD513D">
              <w:rPr>
                <w:color w:val="000000" w:themeColor="text1"/>
              </w:rPr>
              <w:t>Zamontowany na ścianie przedziału</w:t>
            </w:r>
            <w:r>
              <w:rPr>
                <w:color w:val="000000" w:themeColor="text1"/>
              </w:rPr>
              <w:t xml:space="preserve"> wewnątrz pomieszczenia nr 6</w:t>
            </w:r>
            <w:r w:rsidRPr="00AD513D">
              <w:rPr>
                <w:color w:val="000000" w:themeColor="text1"/>
              </w:rPr>
              <w:t>, do uzgodnienia z zamawiającym na etapie wykonania.</w:t>
            </w:r>
          </w:p>
          <w:p w:rsidR="006412BF" w:rsidRPr="008A2F3D" w:rsidRDefault="006412BF" w:rsidP="00ED4E1E">
            <w:pPr>
              <w:pStyle w:val="Akapitzlist"/>
              <w:numPr>
                <w:ilvl w:val="0"/>
                <w:numId w:val="38"/>
              </w:numPr>
              <w:tabs>
                <w:tab w:val="left" w:pos="11445"/>
              </w:tabs>
              <w:rPr>
                <w:color w:val="FF0000"/>
              </w:rPr>
            </w:pPr>
            <w:r w:rsidRPr="00BF62CA">
              <w:rPr>
                <w:bCs/>
                <w:szCs w:val="20"/>
              </w:rPr>
              <w:t xml:space="preserve">Łatwe w </w:t>
            </w:r>
            <w:r>
              <w:rPr>
                <w:bCs/>
                <w:szCs w:val="20"/>
              </w:rPr>
              <w:t>dekontaminacji</w:t>
            </w:r>
            <w:r w:rsidRPr="00BF62CA">
              <w:rPr>
                <w:bCs/>
                <w:szCs w:val="20"/>
              </w:rPr>
              <w:t xml:space="preserve"> siedzisk</w:t>
            </w:r>
            <w:r>
              <w:rPr>
                <w:bCs/>
                <w:szCs w:val="20"/>
              </w:rPr>
              <w:t>a</w:t>
            </w:r>
            <w:r w:rsidRPr="00BF62CA">
              <w:rPr>
                <w:bCs/>
                <w:szCs w:val="20"/>
              </w:rPr>
              <w:t xml:space="preserve"> zapewniające miejsce do siedzenia dla sześciu osób. Przewidzieć miejsce leżące.</w:t>
            </w:r>
          </w:p>
          <w:p w:rsidR="006412BF" w:rsidRPr="008A2F3D" w:rsidRDefault="006412BF" w:rsidP="00ED4E1E">
            <w:pPr>
              <w:pStyle w:val="Akapitzlist"/>
              <w:numPr>
                <w:ilvl w:val="0"/>
                <w:numId w:val="38"/>
              </w:numPr>
              <w:tabs>
                <w:tab w:val="left" w:pos="11445"/>
              </w:tabs>
              <w:rPr>
                <w:color w:val="FF0000"/>
              </w:rPr>
            </w:pPr>
            <w:r>
              <w:rPr>
                <w:bCs/>
                <w:szCs w:val="20"/>
              </w:rPr>
              <w:t>Przepływowy sterylizator powietrza UVC z wbudowanym licznikiem czasu pracy oraz pilotem zdalnego sterowania. Obudowa z blachy kwasoodpornej. Elementy emitujące promieniowanie UV-C o łącznej mocy co najmniej 100 W.</w:t>
            </w:r>
          </w:p>
          <w:p w:rsidR="006412BF" w:rsidRPr="008A2F3D" w:rsidRDefault="006412BF" w:rsidP="00ED4E1E">
            <w:pPr>
              <w:pStyle w:val="Akapitzlist"/>
              <w:numPr>
                <w:ilvl w:val="0"/>
                <w:numId w:val="38"/>
              </w:numPr>
              <w:tabs>
                <w:tab w:val="left" w:pos="11445"/>
              </w:tabs>
              <w:rPr>
                <w:color w:val="FF0000"/>
              </w:rPr>
            </w:pPr>
            <w:r>
              <w:rPr>
                <w:bCs/>
              </w:rPr>
              <w:t>K</w:t>
            </w:r>
            <w:r w:rsidRPr="008F00EC">
              <w:rPr>
                <w:bCs/>
              </w:rPr>
              <w:t>amerę monitoringu</w:t>
            </w:r>
            <w:r>
              <w:t xml:space="preserve"> do</w:t>
            </w:r>
            <w:r w:rsidRPr="008F00EC">
              <w:t xml:space="preserve"> nad</w:t>
            </w:r>
            <w:r>
              <w:t>zorowania osób</w:t>
            </w:r>
            <w:r w:rsidRPr="008F00EC">
              <w:t>.</w:t>
            </w:r>
          </w:p>
          <w:p w:rsidR="006412BF" w:rsidRDefault="006412BF" w:rsidP="00ED4E1E">
            <w:pPr>
              <w:pStyle w:val="Akapitzlist"/>
              <w:numPr>
                <w:ilvl w:val="0"/>
                <w:numId w:val="38"/>
              </w:numPr>
            </w:pPr>
            <w:r>
              <w:t>Centralną instalację tlenową składającą się z :</w:t>
            </w:r>
          </w:p>
          <w:p w:rsidR="006412BF" w:rsidRDefault="006412BF" w:rsidP="00ED4E1E">
            <w:pPr>
              <w:pStyle w:val="Akapitzlist"/>
              <w:numPr>
                <w:ilvl w:val="0"/>
                <w:numId w:val="39"/>
              </w:numPr>
            </w:pPr>
            <w:r>
              <w:t xml:space="preserve">sufitowego punktu poboru tlenu (min. 5 </w:t>
            </w:r>
            <w:proofErr w:type="spellStart"/>
            <w:r>
              <w:t>kpl</w:t>
            </w:r>
            <w:proofErr w:type="spellEnd"/>
            <w:r>
              <w:t>. maseczek pacjenta z wężykami zamontowanych w hermetycznych opakowaniach w suficie nad fotelami do odpoczynku osób),</w:t>
            </w:r>
          </w:p>
          <w:p w:rsidR="006412BF" w:rsidRDefault="006412BF" w:rsidP="00ED4E1E">
            <w:pPr>
              <w:pStyle w:val="Akapitzlist"/>
              <w:numPr>
                <w:ilvl w:val="0"/>
                <w:numId w:val="39"/>
              </w:numPr>
            </w:pPr>
            <w:r>
              <w:t>Regulacją przepływu tlenu przez przepływomierze ścienne montowane obok siedzisk do odpoczynku osób po dekontaminacji,</w:t>
            </w:r>
          </w:p>
          <w:p w:rsidR="006412BF" w:rsidRDefault="006412BF" w:rsidP="00ED4E1E">
            <w:pPr>
              <w:pStyle w:val="Akapitzlist"/>
              <w:numPr>
                <w:ilvl w:val="0"/>
                <w:numId w:val="39"/>
              </w:numPr>
            </w:pPr>
            <w:r>
              <w:t>2 szt. butli tlenowych 10 litrowych z uchwytami w schowku oddzielonym od przedziału (butle uzupełnione tlenem medycznym). Każda butla wyposażona w reduktor tlenowy.</w:t>
            </w:r>
          </w:p>
          <w:p w:rsidR="006412BF" w:rsidRDefault="006412BF" w:rsidP="00ED4E1E">
            <w:pPr>
              <w:pStyle w:val="Akapitzlist"/>
              <w:numPr>
                <w:ilvl w:val="0"/>
                <w:numId w:val="39"/>
              </w:numPr>
            </w:pPr>
            <w:r>
              <w:t xml:space="preserve">szczelnie zamkniętej szafki z zapasowymi maseczkami z wężykami w ilości 50 </w:t>
            </w:r>
            <w:proofErr w:type="spellStart"/>
            <w:r>
              <w:t>kpl</w:t>
            </w:r>
            <w:proofErr w:type="spellEnd"/>
            <w:r>
              <w:t xml:space="preserve">. (w tym 30 </w:t>
            </w:r>
            <w:proofErr w:type="spellStart"/>
            <w:r>
              <w:t>kpl</w:t>
            </w:r>
            <w:proofErr w:type="spellEnd"/>
            <w:r>
              <w:t xml:space="preserve">. dla dorosłych i 20 </w:t>
            </w:r>
            <w:proofErr w:type="spellStart"/>
            <w:r>
              <w:t>kpl</w:t>
            </w:r>
            <w:proofErr w:type="spellEnd"/>
            <w:r>
              <w:t>. Dla dzieci).</w:t>
            </w:r>
          </w:p>
          <w:p w:rsidR="006412BF" w:rsidRDefault="006412BF" w:rsidP="00ED4E1E">
            <w:pPr>
              <w:pStyle w:val="Akapitzlist"/>
              <w:numPr>
                <w:ilvl w:val="0"/>
                <w:numId w:val="39"/>
              </w:numPr>
            </w:pPr>
            <w:r>
              <w:t>Każdy przepływomierz ścienny podłączony do jednej z dwóch butli tlenowych z reduktorem.</w:t>
            </w:r>
          </w:p>
          <w:p w:rsidR="006412BF" w:rsidRDefault="006412BF" w:rsidP="00ED4E1E">
            <w:pPr>
              <w:pStyle w:val="Akapitzlist"/>
              <w:numPr>
                <w:ilvl w:val="0"/>
                <w:numId w:val="38"/>
              </w:numPr>
            </w:pPr>
            <w:r>
              <w:t>Dozownik</w:t>
            </w:r>
            <w:r w:rsidRPr="00DB5D3D">
              <w:t xml:space="preserve"> łokciow</w:t>
            </w:r>
            <w:r>
              <w:t>y</w:t>
            </w:r>
            <w:r w:rsidRPr="00DB5D3D">
              <w:t xml:space="preserve"> na środki dezynfekujące</w:t>
            </w:r>
            <w:r>
              <w:t xml:space="preserve"> </w:t>
            </w:r>
            <w:r w:rsidRPr="00DB5D3D">
              <w:t>w butelkach. Dozownik umieszczon</w:t>
            </w:r>
            <w:r>
              <w:t>y</w:t>
            </w:r>
            <w:r w:rsidRPr="00DB5D3D">
              <w:t xml:space="preserve"> w miejsc</w:t>
            </w:r>
            <w:r>
              <w:t>u</w:t>
            </w:r>
            <w:r w:rsidRPr="00DB5D3D">
              <w:t xml:space="preserve"> uzgodniony</w:t>
            </w:r>
            <w:r>
              <w:t>m</w:t>
            </w:r>
            <w:r w:rsidRPr="00DB5D3D">
              <w:br/>
              <w:t>z Zamawiającym. Do dozownik</w:t>
            </w:r>
            <w:r>
              <w:t>a</w:t>
            </w:r>
            <w:r w:rsidRPr="00DB5D3D">
              <w:t xml:space="preserve"> należy dołączyć </w:t>
            </w:r>
            <w:r>
              <w:t>10</w:t>
            </w:r>
            <w:r w:rsidRPr="00DB5D3D">
              <w:t xml:space="preserve"> butel</w:t>
            </w:r>
            <w:r>
              <w:t>ek</w:t>
            </w:r>
            <w:r w:rsidRPr="00DB5D3D">
              <w:t xml:space="preserve"> z pły</w:t>
            </w:r>
            <w:r>
              <w:t>nem dezynfekującym (min. 500ml) opartym na bazie alkoholu.</w:t>
            </w:r>
          </w:p>
          <w:p w:rsidR="006412BF" w:rsidRPr="008A2F3D" w:rsidRDefault="006412BF" w:rsidP="008A2F3D">
            <w:pPr>
              <w:tabs>
                <w:tab w:val="left" w:pos="11445"/>
              </w:tabs>
              <w:rPr>
                <w:color w:val="FF0000"/>
              </w:rPr>
            </w:pPr>
          </w:p>
        </w:tc>
      </w:tr>
      <w:tr w:rsidR="006412BF" w:rsidRPr="00D57F43" w:rsidTr="00C919FF">
        <w:tc>
          <w:tcPr>
            <w:tcW w:w="846" w:type="dxa"/>
            <w:tcBorders>
              <w:top w:val="single" w:sz="4" w:space="0" w:color="000000"/>
              <w:left w:val="single" w:sz="4" w:space="0" w:color="000000"/>
              <w:bottom w:val="single" w:sz="4" w:space="0" w:color="000000"/>
            </w:tcBorders>
            <w:shd w:val="clear" w:color="auto" w:fill="D9D9D9" w:themeFill="background1" w:themeFillShade="D9"/>
          </w:tcPr>
          <w:p w:rsidR="006412BF" w:rsidRPr="00765E60" w:rsidRDefault="006412BF" w:rsidP="00C919FF">
            <w:pPr>
              <w:pStyle w:val="Akapitzlist"/>
              <w:numPr>
                <w:ilvl w:val="0"/>
                <w:numId w:val="15"/>
              </w:numPr>
              <w:pBdr>
                <w:top w:val="nil"/>
                <w:left w:val="nil"/>
                <w:bottom w:val="nil"/>
                <w:right w:val="nil"/>
                <w:between w:val="nil"/>
              </w:pBdr>
              <w:jc w:val="center"/>
              <w:rPr>
                <w:rFonts w:cs="Times New Roman"/>
                <w:b/>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412BF" w:rsidRPr="00765E60" w:rsidRDefault="006412BF" w:rsidP="00A57126">
            <w:pPr>
              <w:widowControl w:val="0"/>
              <w:pBdr>
                <w:top w:val="nil"/>
                <w:left w:val="nil"/>
                <w:bottom w:val="nil"/>
                <w:right w:val="nil"/>
                <w:between w:val="nil"/>
              </w:pBdr>
              <w:tabs>
                <w:tab w:val="left" w:pos="1418"/>
              </w:tabs>
              <w:spacing w:line="276" w:lineRule="auto"/>
              <w:rPr>
                <w:b/>
                <w:color w:val="000000"/>
                <w:sz w:val="28"/>
                <w:szCs w:val="28"/>
              </w:rPr>
            </w:pPr>
            <w:r w:rsidRPr="00765E60">
              <w:rPr>
                <w:b/>
                <w:color w:val="000000"/>
                <w:sz w:val="28"/>
                <w:szCs w:val="28"/>
              </w:rPr>
              <w:t xml:space="preserve">Przedział </w:t>
            </w:r>
            <w:r>
              <w:rPr>
                <w:b/>
                <w:color w:val="000000"/>
                <w:sz w:val="28"/>
                <w:szCs w:val="28"/>
              </w:rPr>
              <w:t>sprzętowy</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D57F43" w:rsidRDefault="006412BF" w:rsidP="00C919FF">
            <w:pPr>
              <w:pStyle w:val="Akapitzlist"/>
              <w:numPr>
                <w:ilvl w:val="1"/>
                <w:numId w:val="15"/>
              </w:numPr>
              <w:pBdr>
                <w:top w:val="nil"/>
                <w:left w:val="nil"/>
                <w:bottom w:val="nil"/>
                <w:right w:val="nil"/>
                <w:between w:val="nil"/>
              </w:pBdr>
              <w:ind w:hanging="792"/>
              <w:jc w:val="center"/>
              <w:rPr>
                <w:rFonts w:cs="Times New Roman"/>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Pr="00D57F43" w:rsidRDefault="006412BF" w:rsidP="00A57126">
            <w:pPr>
              <w:pBdr>
                <w:top w:val="nil"/>
                <w:left w:val="nil"/>
                <w:bottom w:val="nil"/>
                <w:right w:val="nil"/>
                <w:between w:val="nil"/>
              </w:pBdr>
              <w:spacing w:line="276" w:lineRule="auto"/>
              <w:jc w:val="both"/>
            </w:pPr>
            <w:r w:rsidRPr="00D57F43">
              <w:t xml:space="preserve">Jest to część samochodu przeznaczona do przewozu sprzętu i wyposażenia sprzętowego tj. ubrania ochronne, sprzęt ochrony układu oddechowego, </w:t>
            </w:r>
            <w:r>
              <w:t xml:space="preserve">urządzeń i środków do odkażania. </w:t>
            </w:r>
            <w:r w:rsidRPr="000F61BC">
              <w:t xml:space="preserve">Wykonawca </w:t>
            </w:r>
            <w:r>
              <w:t xml:space="preserve">w przedziale sprzętowym </w:t>
            </w:r>
            <w:r w:rsidRPr="000F61BC">
              <w:t xml:space="preserve">dokona </w:t>
            </w:r>
            <w:r>
              <w:t xml:space="preserve">montażu króćców do posiadanych przez PSP zestawów  dekontaminacji </w:t>
            </w:r>
            <w:proofErr w:type="spellStart"/>
            <w:r>
              <w:t>DeFcon</w:t>
            </w:r>
            <w:proofErr w:type="spellEnd"/>
            <w:r>
              <w:t xml:space="preserve"> 100/FOBACON 100 (urządzenie dostarczone będzie przez wskazane KW PSP i nie wchodzi w skład zamówienia).</w:t>
            </w:r>
            <w:r w:rsidRPr="000F61BC">
              <w:t xml:space="preserve"> Wykonawca uwzględni parametry </w:t>
            </w:r>
            <w:r>
              <w:t xml:space="preserve">urządzenia </w:t>
            </w:r>
            <w:r w:rsidRPr="000F61BC">
              <w:t xml:space="preserve">w trakcie projektowania (m.in. zapotrzebowanie na energię elektryczną, </w:t>
            </w:r>
            <w:r>
              <w:t xml:space="preserve">wodę, </w:t>
            </w:r>
            <w:r w:rsidRPr="000F61BC">
              <w:t>odprowadzenie odcieków, itd.)</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D57F43" w:rsidRDefault="006412BF" w:rsidP="00C919FF">
            <w:pPr>
              <w:pStyle w:val="Akapitzlist"/>
              <w:numPr>
                <w:ilvl w:val="1"/>
                <w:numId w:val="15"/>
              </w:numPr>
              <w:pBdr>
                <w:top w:val="nil"/>
                <w:left w:val="nil"/>
                <w:bottom w:val="nil"/>
                <w:right w:val="nil"/>
                <w:between w:val="nil"/>
              </w:pBdr>
              <w:ind w:hanging="792"/>
              <w:jc w:val="center"/>
              <w:rPr>
                <w:rFonts w:cs="Times New Roman"/>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Pr="00D57F43" w:rsidRDefault="006412BF" w:rsidP="00A57126">
            <w:pPr>
              <w:pBdr>
                <w:top w:val="nil"/>
                <w:left w:val="nil"/>
                <w:bottom w:val="nil"/>
                <w:right w:val="nil"/>
                <w:between w:val="nil"/>
              </w:pBdr>
              <w:spacing w:line="276" w:lineRule="auto"/>
              <w:jc w:val="both"/>
            </w:pPr>
            <w:r w:rsidRPr="00D57F43">
              <w:rPr>
                <w:color w:val="000000"/>
              </w:rPr>
              <w:t>Wymiary minimalne przedziału: szerokość 2</w:t>
            </w:r>
            <w:r>
              <w:rPr>
                <w:color w:val="000000"/>
              </w:rPr>
              <w:t>2</w:t>
            </w:r>
            <w:r w:rsidRPr="00D57F43">
              <w:rPr>
                <w:color w:val="000000"/>
              </w:rPr>
              <w:t xml:space="preserve">00mm; długość </w:t>
            </w:r>
            <w:r>
              <w:rPr>
                <w:color w:val="000000"/>
              </w:rPr>
              <w:t xml:space="preserve">1500 mm; wysokość 2000 mm. </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D57F43" w:rsidRDefault="006412BF" w:rsidP="00C919FF">
            <w:pPr>
              <w:pStyle w:val="Akapitzlist"/>
              <w:numPr>
                <w:ilvl w:val="1"/>
                <w:numId w:val="15"/>
              </w:numPr>
              <w:pBdr>
                <w:top w:val="nil"/>
                <w:left w:val="nil"/>
                <w:bottom w:val="nil"/>
                <w:right w:val="nil"/>
                <w:between w:val="nil"/>
              </w:pBdr>
              <w:ind w:hanging="792"/>
              <w:jc w:val="center"/>
              <w:rPr>
                <w:rFonts w:cs="Times New Roman"/>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Pr="00AC1168" w:rsidRDefault="006412BF" w:rsidP="00A57126">
            <w:pPr>
              <w:pBdr>
                <w:top w:val="nil"/>
                <w:left w:val="nil"/>
                <w:bottom w:val="nil"/>
                <w:right w:val="nil"/>
                <w:between w:val="nil"/>
              </w:pBdr>
              <w:spacing w:line="276" w:lineRule="auto"/>
              <w:jc w:val="both"/>
              <w:rPr>
                <w:color w:val="000000"/>
              </w:rPr>
            </w:pPr>
            <w:r w:rsidRPr="00AC1168">
              <w:rPr>
                <w:color w:val="000000"/>
              </w:rPr>
              <w:t xml:space="preserve">Przedział zlokalizowany w przedniej części zabudowy. Dostęp do tej części poprzez </w:t>
            </w:r>
            <w:r w:rsidRPr="000F61BC">
              <w:t>wysuwaną</w:t>
            </w:r>
            <w:r>
              <w:t xml:space="preserve"> windę</w:t>
            </w:r>
            <w:r w:rsidRPr="000F61BC">
              <w:t>, zaprojektowan</w:t>
            </w:r>
            <w:r>
              <w:t>ą</w:t>
            </w:r>
            <w:r w:rsidRPr="000F61BC">
              <w:t xml:space="preserve"> do montażu bocznego na podwoziu ciężarówki</w:t>
            </w:r>
            <w:r>
              <w:t xml:space="preserve">, umożliwiającą załadunek i wyładunek urządzenia </w:t>
            </w:r>
            <w:proofErr w:type="spellStart"/>
            <w:r>
              <w:t>DeFcon</w:t>
            </w:r>
            <w:proofErr w:type="spellEnd"/>
            <w:r>
              <w:t xml:space="preserve"> 100/FOBACON 100 z obsługą.</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D57F43" w:rsidRDefault="006412BF" w:rsidP="00C919FF">
            <w:pPr>
              <w:pStyle w:val="Akapitzlist"/>
              <w:numPr>
                <w:ilvl w:val="1"/>
                <w:numId w:val="15"/>
              </w:numPr>
              <w:pBdr>
                <w:top w:val="nil"/>
                <w:left w:val="nil"/>
                <w:bottom w:val="nil"/>
                <w:right w:val="nil"/>
                <w:between w:val="nil"/>
              </w:pBdr>
              <w:ind w:hanging="792"/>
              <w:jc w:val="center"/>
              <w:rPr>
                <w:rFonts w:cs="Times New Roman"/>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Pr="00D57F43" w:rsidRDefault="006412BF" w:rsidP="00A57126">
            <w:pPr>
              <w:pBdr>
                <w:top w:val="nil"/>
                <w:left w:val="nil"/>
                <w:bottom w:val="nil"/>
                <w:right w:val="nil"/>
                <w:between w:val="nil"/>
              </w:pBdr>
              <w:spacing w:line="276" w:lineRule="auto"/>
              <w:jc w:val="both"/>
              <w:rPr>
                <w:color w:val="000000"/>
              </w:rPr>
            </w:pPr>
            <w:r w:rsidRPr="00D57F43">
              <w:t xml:space="preserve">Wnętrze przedziału oświetlane przy pomocy LED. Wyposażone w czujniki otwarcia/niedomknięcia </w:t>
            </w:r>
            <w:r>
              <w:t>z</w:t>
            </w:r>
            <w:r w:rsidRPr="00D57F43">
              <w:t xml:space="preserve"> wizualizacją w kabin</w:t>
            </w:r>
            <w:r>
              <w:t>ie kierowcy</w:t>
            </w:r>
            <w:r w:rsidRPr="00D57F43">
              <w:t xml:space="preserve"> i pr</w:t>
            </w:r>
            <w:r>
              <w:t>zedziale nadzoru.</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D57F43" w:rsidRDefault="006412BF" w:rsidP="00C919FF">
            <w:pPr>
              <w:pStyle w:val="Akapitzlist"/>
              <w:numPr>
                <w:ilvl w:val="1"/>
                <w:numId w:val="15"/>
              </w:numPr>
              <w:pBdr>
                <w:top w:val="nil"/>
                <w:left w:val="nil"/>
                <w:bottom w:val="nil"/>
                <w:right w:val="nil"/>
                <w:between w:val="nil"/>
              </w:pBdr>
              <w:ind w:hanging="792"/>
              <w:jc w:val="center"/>
              <w:rPr>
                <w:rFonts w:cs="Times New Roman"/>
                <w:color w:val="FF0000"/>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A57126">
            <w:pPr>
              <w:spacing w:line="276" w:lineRule="auto"/>
              <w:jc w:val="both"/>
            </w:pPr>
            <w:r>
              <w:t>Przedział pełniący funkcję magazynu zawierający poniższe grupy sprzętowe.</w:t>
            </w:r>
          </w:p>
          <w:p w:rsidR="006412BF" w:rsidRDefault="006412BF" w:rsidP="00ED4E1E">
            <w:pPr>
              <w:pStyle w:val="Akapitzlist"/>
              <w:numPr>
                <w:ilvl w:val="0"/>
                <w:numId w:val="30"/>
              </w:numPr>
              <w:spacing w:after="0"/>
              <w:jc w:val="both"/>
            </w:pPr>
            <w:r>
              <w:t>Dekontaminacja aktywną pianą – (dostarcza zamawiający)</w:t>
            </w:r>
          </w:p>
          <w:p w:rsidR="006412BF" w:rsidRDefault="006412BF" w:rsidP="00ED4E1E">
            <w:pPr>
              <w:pStyle w:val="Akapitzlist"/>
              <w:numPr>
                <w:ilvl w:val="0"/>
                <w:numId w:val="30"/>
              </w:numPr>
              <w:spacing w:after="0"/>
              <w:jc w:val="both"/>
            </w:pPr>
            <w:r>
              <w:t>Fumigacja wewnętrzna nadtlenkiem wodoru (duża kubatura)  – (dostarcza zamawiający)</w:t>
            </w:r>
          </w:p>
          <w:p w:rsidR="006412BF" w:rsidRDefault="006412BF" w:rsidP="00ED4E1E">
            <w:pPr>
              <w:pStyle w:val="Akapitzlist"/>
              <w:numPr>
                <w:ilvl w:val="0"/>
                <w:numId w:val="30"/>
              </w:numPr>
              <w:spacing w:after="0"/>
              <w:jc w:val="both"/>
            </w:pPr>
            <w:r>
              <w:t>Fumigacja wewnętrzna nadtlenkiem wodoru (mała kubatura) – (dostarcza zamawiający)</w:t>
            </w:r>
          </w:p>
          <w:p w:rsidR="006412BF" w:rsidRDefault="006412BF" w:rsidP="00ED4E1E">
            <w:pPr>
              <w:pStyle w:val="Akapitzlist"/>
              <w:numPr>
                <w:ilvl w:val="0"/>
                <w:numId w:val="30"/>
              </w:numPr>
              <w:spacing w:after="0"/>
              <w:jc w:val="both"/>
            </w:pPr>
            <w:r>
              <w:t>Urządzenie do ozonowania (dostarcza zamawiający)</w:t>
            </w:r>
          </w:p>
          <w:p w:rsidR="006412BF" w:rsidRDefault="006412BF" w:rsidP="00ED4E1E">
            <w:pPr>
              <w:pStyle w:val="Akapitzlist"/>
              <w:numPr>
                <w:ilvl w:val="0"/>
                <w:numId w:val="30"/>
              </w:numPr>
              <w:spacing w:after="0"/>
              <w:jc w:val="both"/>
            </w:pPr>
            <w:r>
              <w:t xml:space="preserve">Fumigacja wewnętrzna </w:t>
            </w:r>
            <w:proofErr w:type="spellStart"/>
            <w:r>
              <w:t>waporyzowanym</w:t>
            </w:r>
            <w:proofErr w:type="spellEnd"/>
            <w:r>
              <w:t xml:space="preserve"> nadtlenkiem wodoru (VHP) kubatura pomieszczeń co najmniej 230 </w:t>
            </w:r>
            <w:r w:rsidRPr="006C0AD6">
              <w:rPr>
                <w:rFonts w:ascii="Arial" w:eastAsia="Lucida Sans Unicode" w:hAnsi="Arial" w:cs="Arial"/>
                <w:sz w:val="22"/>
              </w:rPr>
              <w:t>m</w:t>
            </w:r>
            <w:r w:rsidRPr="006C0AD6">
              <w:rPr>
                <w:rFonts w:ascii="Arial" w:eastAsia="Lucida Sans Unicode" w:hAnsi="Arial" w:cs="Arial"/>
                <w:sz w:val="22"/>
                <w:vertAlign w:val="superscript"/>
              </w:rPr>
              <w:t>3</w:t>
            </w:r>
          </w:p>
          <w:p w:rsidR="006412BF" w:rsidRDefault="006412BF" w:rsidP="00ED4E1E">
            <w:pPr>
              <w:pStyle w:val="Akapitzlist"/>
              <w:numPr>
                <w:ilvl w:val="0"/>
                <w:numId w:val="30"/>
              </w:numPr>
              <w:spacing w:after="0"/>
              <w:jc w:val="both"/>
            </w:pPr>
            <w:r w:rsidRPr="00CE7092">
              <w:t xml:space="preserve">Ubrania </w:t>
            </w:r>
            <w:proofErr w:type="spellStart"/>
            <w:r w:rsidRPr="00CE7092">
              <w:t>podekontaminacyjne</w:t>
            </w:r>
            <w:proofErr w:type="spellEnd"/>
          </w:p>
          <w:p w:rsidR="006412BF" w:rsidRDefault="006412BF" w:rsidP="00ED4E1E">
            <w:pPr>
              <w:pStyle w:val="Akapitzlist"/>
              <w:numPr>
                <w:ilvl w:val="0"/>
                <w:numId w:val="30"/>
              </w:numPr>
              <w:spacing w:after="0"/>
              <w:jc w:val="both"/>
            </w:pPr>
            <w:r>
              <w:t>Środki ochrony indywidualnej</w:t>
            </w:r>
          </w:p>
          <w:p w:rsidR="006412BF" w:rsidRDefault="006412BF" w:rsidP="00ED4E1E">
            <w:pPr>
              <w:pStyle w:val="Akapitzlist"/>
              <w:numPr>
                <w:ilvl w:val="0"/>
                <w:numId w:val="30"/>
              </w:numPr>
              <w:spacing w:after="0"/>
              <w:jc w:val="both"/>
            </w:pPr>
            <w:r>
              <w:t>Zestaw BIOHAZARD</w:t>
            </w:r>
          </w:p>
          <w:p w:rsidR="006412BF" w:rsidRPr="00CE7092" w:rsidRDefault="006412BF" w:rsidP="00ED4E1E">
            <w:pPr>
              <w:pStyle w:val="Akapitzlist"/>
              <w:numPr>
                <w:ilvl w:val="0"/>
                <w:numId w:val="30"/>
              </w:numPr>
              <w:spacing w:after="0"/>
              <w:jc w:val="both"/>
            </w:pPr>
            <w:r>
              <w:t>Urządzenia pomocnicze</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D57F43" w:rsidRDefault="006412BF" w:rsidP="00C919FF">
            <w:pPr>
              <w:pStyle w:val="Akapitzlist"/>
              <w:numPr>
                <w:ilvl w:val="1"/>
                <w:numId w:val="15"/>
              </w:numPr>
              <w:pBdr>
                <w:top w:val="nil"/>
                <w:left w:val="nil"/>
                <w:bottom w:val="nil"/>
                <w:right w:val="nil"/>
                <w:between w:val="nil"/>
              </w:pBdr>
              <w:ind w:hanging="792"/>
              <w:jc w:val="center"/>
              <w:rPr>
                <w:rFonts w:cs="Times New Roman"/>
                <w:color w:val="FF0000"/>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A57126">
            <w:pPr>
              <w:spacing w:line="276" w:lineRule="auto"/>
              <w:jc w:val="both"/>
            </w:pPr>
            <w:r>
              <w:t>Dekontaminacja aktywną pianą – (dostarcza zamawiający)</w:t>
            </w:r>
          </w:p>
          <w:p w:rsidR="006412BF" w:rsidRDefault="006412BF" w:rsidP="00A57126">
            <w:pPr>
              <w:spacing w:line="276" w:lineRule="auto"/>
              <w:jc w:val="both"/>
            </w:pPr>
            <w:r w:rsidRPr="001141A1">
              <w:t>Przybliżone wymiary systemu:</w:t>
            </w:r>
            <w:r>
              <w:t xml:space="preserve"> wysokość: 180 cm, szerokość: 90 cm, głębokość: 130 cm</w:t>
            </w:r>
          </w:p>
          <w:p w:rsidR="006412BF" w:rsidRPr="001141A1" w:rsidRDefault="006412BF" w:rsidP="00A57126">
            <w:pPr>
              <w:spacing w:line="276" w:lineRule="auto"/>
              <w:jc w:val="both"/>
            </w:pPr>
            <w:r w:rsidRPr="001141A1">
              <w:t>Do wymiarów należy doliczyć kubaturę zajmowaną</w:t>
            </w:r>
            <w:r>
              <w:t xml:space="preserve"> przez osprzęt dodatkowy o obj. 1m</w:t>
            </w:r>
            <w:r>
              <w:rPr>
                <w:vertAlign w:val="superscript"/>
              </w:rPr>
              <w:t>3</w:t>
            </w:r>
            <w:r>
              <w:t>.</w:t>
            </w:r>
          </w:p>
          <w:p w:rsidR="006412BF" w:rsidRDefault="006412BF" w:rsidP="00A57126">
            <w:pPr>
              <w:pBdr>
                <w:top w:val="nil"/>
                <w:left w:val="nil"/>
                <w:bottom w:val="nil"/>
                <w:right w:val="nil"/>
                <w:between w:val="nil"/>
              </w:pBdr>
              <w:spacing w:line="276" w:lineRule="auto"/>
              <w:jc w:val="both"/>
            </w:pPr>
            <w:r>
              <w:t>Do wymiarów należy doliczyć kubaturę zajmowaną przez pojemniki z środkami chemicznymi.</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D57F43" w:rsidRDefault="006412BF" w:rsidP="00C919FF">
            <w:pPr>
              <w:pStyle w:val="Akapitzlist"/>
              <w:numPr>
                <w:ilvl w:val="1"/>
                <w:numId w:val="15"/>
              </w:numPr>
              <w:pBdr>
                <w:top w:val="nil"/>
                <w:left w:val="nil"/>
                <w:bottom w:val="nil"/>
                <w:right w:val="nil"/>
                <w:between w:val="nil"/>
              </w:pBdr>
              <w:ind w:hanging="792"/>
              <w:jc w:val="center"/>
              <w:rPr>
                <w:rFonts w:cs="Times New Roman"/>
                <w:color w:val="FF0000"/>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A57126">
            <w:pPr>
              <w:spacing w:line="276" w:lineRule="auto"/>
              <w:jc w:val="both"/>
            </w:pPr>
            <w:r>
              <w:t>Fumigacja wewnętrzna nadtlenkiem wodoru (duża kubatura) (dostarcza zamawiający)</w:t>
            </w:r>
          </w:p>
          <w:p w:rsidR="006412BF" w:rsidRDefault="006412BF" w:rsidP="00A57126">
            <w:pPr>
              <w:spacing w:line="276" w:lineRule="auto"/>
              <w:jc w:val="both"/>
            </w:pPr>
            <w:r w:rsidRPr="001141A1">
              <w:t>Przybliżone wymiary systemu:</w:t>
            </w:r>
            <w:r>
              <w:t xml:space="preserve"> wysokość: 120 cm, szerokość: 70 cm, głębokość: 80 cm</w:t>
            </w:r>
          </w:p>
          <w:p w:rsidR="006412BF" w:rsidRDefault="006412BF" w:rsidP="00A57126">
            <w:pPr>
              <w:spacing w:line="276" w:lineRule="auto"/>
              <w:jc w:val="both"/>
            </w:pPr>
            <w:r>
              <w:t>Do wymiarów należy doliczyć kubaturę zajmowaną przez pojemnik z środkiem chemicznym o poj. 20 dm</w:t>
            </w:r>
            <w:r>
              <w:rPr>
                <w:vertAlign w:val="superscript"/>
              </w:rPr>
              <w:t>3</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D57F43" w:rsidRDefault="006412BF" w:rsidP="00C919FF">
            <w:pPr>
              <w:pStyle w:val="Akapitzlist"/>
              <w:numPr>
                <w:ilvl w:val="1"/>
                <w:numId w:val="15"/>
              </w:numPr>
              <w:pBdr>
                <w:top w:val="nil"/>
                <w:left w:val="nil"/>
                <w:bottom w:val="nil"/>
                <w:right w:val="nil"/>
                <w:between w:val="nil"/>
              </w:pBdr>
              <w:ind w:hanging="792"/>
              <w:jc w:val="center"/>
              <w:rPr>
                <w:rFonts w:cs="Times New Roman"/>
                <w:color w:val="FF0000"/>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A57126">
            <w:pPr>
              <w:spacing w:line="276" w:lineRule="auto"/>
              <w:jc w:val="both"/>
            </w:pPr>
            <w:r>
              <w:t>Fumigacja wewnętrzna nadtlenkiem wodoru (mała kubatura) (dostarcza zamawiający)</w:t>
            </w:r>
          </w:p>
          <w:p w:rsidR="006412BF" w:rsidRDefault="006412BF" w:rsidP="00A57126">
            <w:pPr>
              <w:spacing w:line="276" w:lineRule="auto"/>
              <w:jc w:val="both"/>
            </w:pPr>
            <w:r>
              <w:t xml:space="preserve">Przybliżone wymiary systemu: </w:t>
            </w:r>
            <w:r w:rsidRPr="001141A1">
              <w:t xml:space="preserve">wysokość: </w:t>
            </w:r>
            <w:r>
              <w:t>50</w:t>
            </w:r>
            <w:r w:rsidRPr="001141A1">
              <w:t xml:space="preserve"> cm, szerokość: </w:t>
            </w:r>
            <w:r>
              <w:t>50</w:t>
            </w:r>
            <w:r w:rsidRPr="001141A1">
              <w:t xml:space="preserve"> cm, głębokość: </w:t>
            </w:r>
            <w:r>
              <w:t>50</w:t>
            </w:r>
            <w:r w:rsidRPr="001141A1">
              <w:t xml:space="preserve"> cm </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D57F43" w:rsidRDefault="006412BF" w:rsidP="00C919FF">
            <w:pPr>
              <w:pStyle w:val="Akapitzlist"/>
              <w:numPr>
                <w:ilvl w:val="1"/>
                <w:numId w:val="15"/>
              </w:numPr>
              <w:pBdr>
                <w:top w:val="nil"/>
                <w:left w:val="nil"/>
                <w:bottom w:val="nil"/>
                <w:right w:val="nil"/>
                <w:between w:val="nil"/>
              </w:pBdr>
              <w:ind w:hanging="792"/>
              <w:jc w:val="center"/>
              <w:rPr>
                <w:rFonts w:cs="Times New Roman"/>
                <w:color w:val="FF0000"/>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A57126">
            <w:pPr>
              <w:spacing w:line="276" w:lineRule="auto"/>
              <w:jc w:val="both"/>
            </w:pPr>
            <w:r>
              <w:t>Przewidzieć miejsce i sposób montażu urządzenia do ozonowania (dostarcza zamawiający)</w:t>
            </w:r>
          </w:p>
          <w:p w:rsidR="006412BF" w:rsidRDefault="006412BF" w:rsidP="00A57126">
            <w:pPr>
              <w:spacing w:line="276" w:lineRule="auto"/>
              <w:jc w:val="both"/>
            </w:pPr>
            <w:r w:rsidRPr="001141A1">
              <w:t>Przybliżone wymiary systemu:</w:t>
            </w:r>
            <w:r w:rsidR="00C921D5">
              <w:t xml:space="preserve"> </w:t>
            </w:r>
            <w:r w:rsidRPr="001141A1">
              <w:t xml:space="preserve">wysokość: </w:t>
            </w:r>
            <w:r>
              <w:t>100</w:t>
            </w:r>
            <w:r w:rsidRPr="001141A1">
              <w:t xml:space="preserve"> cm, szerokość: 50 cm, głębokość: 50 cm</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D57F43" w:rsidRDefault="006412BF" w:rsidP="00C919FF">
            <w:pPr>
              <w:pStyle w:val="Akapitzlist"/>
              <w:numPr>
                <w:ilvl w:val="1"/>
                <w:numId w:val="15"/>
              </w:numPr>
              <w:pBdr>
                <w:top w:val="nil"/>
                <w:left w:val="nil"/>
                <w:bottom w:val="nil"/>
                <w:right w:val="nil"/>
                <w:between w:val="nil"/>
              </w:pBdr>
              <w:ind w:hanging="792"/>
              <w:jc w:val="center"/>
              <w:rPr>
                <w:rFonts w:cs="Times New Roman"/>
                <w:color w:val="FF0000"/>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Pr="00182ADF" w:rsidRDefault="006412BF" w:rsidP="00A57126">
            <w:pPr>
              <w:widowControl w:val="0"/>
              <w:tabs>
                <w:tab w:val="left" w:pos="360"/>
                <w:tab w:val="left" w:pos="720"/>
              </w:tabs>
              <w:spacing w:line="276" w:lineRule="auto"/>
              <w:jc w:val="both"/>
            </w:pPr>
            <w:r w:rsidRPr="00182ADF">
              <w:t xml:space="preserve">Mobilny system do </w:t>
            </w:r>
            <w:r>
              <w:t>dekontaminacji pomieszczeń</w:t>
            </w:r>
            <w:r w:rsidRPr="00182ADF">
              <w:t xml:space="preserve"> za pomocą gazowej formy nadtlenku wodoru (</w:t>
            </w:r>
            <w:r>
              <w:t>n</w:t>
            </w:r>
            <w:r w:rsidRPr="00182ADF">
              <w:t xml:space="preserve">ie dopuszcza się aerozolu czy tzw. „suchej mgły”). </w:t>
            </w:r>
            <w:r w:rsidRPr="00CE7092">
              <w:rPr>
                <w:rFonts w:eastAsia="Lucida Sans Unicode"/>
              </w:rPr>
              <w:t>Możliwość dekontaminacji w jednostkowym procesie pomieszczeń o kubaturze do  2</w:t>
            </w:r>
            <w:r>
              <w:rPr>
                <w:rFonts w:eastAsia="Lucida Sans Unicode"/>
              </w:rPr>
              <w:t>3</w:t>
            </w:r>
            <w:r w:rsidRPr="00CE7092">
              <w:rPr>
                <w:rFonts w:eastAsia="Lucida Sans Unicode"/>
              </w:rPr>
              <w:t>0m</w:t>
            </w:r>
            <w:r w:rsidRPr="00CE7092">
              <w:rPr>
                <w:rFonts w:eastAsia="Lucida Sans Unicode"/>
                <w:vertAlign w:val="superscript"/>
              </w:rPr>
              <w:t>3</w:t>
            </w:r>
            <w:r w:rsidRPr="008A1C96">
              <w:rPr>
                <w:rFonts w:eastAsia="Lucida Sans Unicode"/>
              </w:rPr>
              <w:t xml:space="preserve"> Sprawność parownika powyżej 50%, potwierdzona badaniami. Urządzenie wykorzystujące wodny roztwór nadtlenku wodoru o stężeniu powyżej 35%. Możliwość osuszania oraz ogrzewania pomieszczeń poddanych dekontaminacji. Automatyczny proces dekontaminacji niedopuszczający do kondensacji gazu poprzez kontrolę i utrzymanie parametrów fizycznych poniżej punktu rosy. </w:t>
            </w:r>
            <w:r w:rsidRPr="008A1C96">
              <w:t>Możliwość dekontaminacji w zakresie temperatur pomieszczenia 16-40</w:t>
            </w:r>
            <w:r w:rsidRPr="008A1C96">
              <w:sym w:font="Symbol" w:char="00B0"/>
            </w:r>
            <w:r w:rsidRPr="008A1C96">
              <w:t xml:space="preserve">C. </w:t>
            </w:r>
            <w:r w:rsidRPr="008A1C96">
              <w:rPr>
                <w:rFonts w:eastAsia="Lucida Sans Unicode"/>
              </w:rPr>
              <w:t xml:space="preserve">Dekontaminacja nadtlenkiem wodoru w fazie gazowej podczas całego cyklu bez kondensacji. </w:t>
            </w:r>
            <w:r w:rsidRPr="008A1C96">
              <w:t xml:space="preserve">Środek biobójczy nie może być domieszkowany żadnymi substancjami dodatkowymi takimi jak alkohol, jony metali. </w:t>
            </w:r>
            <w:r w:rsidRPr="008A1C96">
              <w:rPr>
                <w:rFonts w:eastAsia="Lucida Sans Unicode"/>
              </w:rPr>
              <w:t>Zastosowany aktywny czynnik nadtlenek wodoru w fazie gazowej, pozwalający na dekontaminację pomieszczeń wraz z meblami, aparaturą medyczna, sprzętem elektronicznym oraz instalacjami elektrycznymi i teletechnicznymi, nie powodujący uszkodzenia m. in. ekranów LCD, LED i aparatury. Wydajność parownika nie mniej niż 1700PPM/min/m</w:t>
            </w:r>
            <w:r w:rsidRPr="008A1C96">
              <w:rPr>
                <w:rFonts w:eastAsia="Lucida Sans Unicode"/>
                <w:vertAlign w:val="superscript"/>
              </w:rPr>
              <w:t xml:space="preserve">3 </w:t>
            </w:r>
            <w:r w:rsidRPr="008A1C96">
              <w:rPr>
                <w:rFonts w:eastAsia="Lucida Sans Unicode"/>
              </w:rPr>
              <w:t xml:space="preserve">Wysoka redukcja mikroorganizmów na poziomie min. 6 log  lub więcej podczas jednego cyklu. </w:t>
            </w:r>
            <w:r w:rsidRPr="008A1C96">
              <w:t xml:space="preserve">Menu urządzenia dostępne z poziomu panelu sterowania w języku polskim. </w:t>
            </w:r>
            <w:r w:rsidRPr="008A1C96">
              <w:rPr>
                <w:rFonts w:eastAsia="Lucida Sans Unicode"/>
              </w:rPr>
              <w:t>Port komunikacyjny (wejście / wyjście) np.: RJ-45, RS-485 typ D, lub USB. Konwerter katalityczny,</w:t>
            </w:r>
            <w:r w:rsidRPr="00182ADF">
              <w:rPr>
                <w:rFonts w:eastAsia="Lucida Sans Unicode"/>
              </w:rPr>
              <w:t xml:space="preserve"> sterowany automatycznie przez urządzenie w celu skrócenia czasu napowietrzania. Możliwość wygenerowania raportu z przeprowadzonej dekontaminacji. Możliwość łączenia się z urządzeniami peryferyjnymi za pomocą </w:t>
            </w:r>
            <w:proofErr w:type="spellStart"/>
            <w:r w:rsidRPr="00182ADF">
              <w:rPr>
                <w:rFonts w:eastAsia="Lucida Sans Unicode"/>
              </w:rPr>
              <w:t>wi-fi</w:t>
            </w:r>
            <w:proofErr w:type="spellEnd"/>
            <w:r w:rsidRPr="00182ADF">
              <w:rPr>
                <w:rFonts w:eastAsia="Lucida Sans Unicode"/>
              </w:rPr>
              <w:t xml:space="preserve">  i LAN. Możliwość pełnej walidacji procesu dekontaminacji za pomocą wskaźników testowych biologicznych i chemicznych. Brak pozostałości substancji toksycznej, osadów, płynów po procesie dekontaminacji. Skuteczność biobójcza: B, F, V, </w:t>
            </w:r>
            <w:proofErr w:type="spellStart"/>
            <w:r w:rsidRPr="00182ADF">
              <w:rPr>
                <w:rFonts w:eastAsia="Lucida Sans Unicode"/>
              </w:rPr>
              <w:t>Tbc</w:t>
            </w:r>
            <w:proofErr w:type="spellEnd"/>
            <w:r w:rsidRPr="00182ADF">
              <w:rPr>
                <w:rFonts w:eastAsia="Lucida Sans Unicode"/>
              </w:rPr>
              <w:t xml:space="preserve">, S. </w:t>
            </w:r>
            <w:r w:rsidRPr="00182ADF">
              <w:t xml:space="preserve">Możliwość obserwacji procesu dekontaminacji i pracy urządzenia bezprzewodowo z sąsiedniego pomieszczenia np. na tablecie lub wskaźniku/pilocie. </w:t>
            </w:r>
            <w:r w:rsidRPr="00182ADF">
              <w:rPr>
                <w:rFonts w:eastAsia="Lucida Sans Unicode"/>
              </w:rPr>
              <w:t xml:space="preserve">Urządzenie przenośne o masie nie większej niż 10kg. Wymiary urządzenia max: szerokość do 60 cm, długość do 50 cm, wysokość do 30 cm. Urządzenie posiadające czujniki wilgotności względnej, temperatury, stężenia, saturacji względnej. </w:t>
            </w:r>
            <w:r w:rsidRPr="00182ADF">
              <w:t>Instrukcja obsługi w języku polskim w wersji papierowej i w wersji elektronicznej (przy dostawie urządzenia).</w:t>
            </w:r>
          </w:p>
          <w:p w:rsidR="006412BF" w:rsidRDefault="006412BF" w:rsidP="00A57126">
            <w:pPr>
              <w:spacing w:line="276" w:lineRule="auto"/>
              <w:jc w:val="both"/>
            </w:pP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D57F43" w:rsidRDefault="006412BF" w:rsidP="00C919FF">
            <w:pPr>
              <w:pStyle w:val="Akapitzlist"/>
              <w:numPr>
                <w:ilvl w:val="1"/>
                <w:numId w:val="15"/>
              </w:numPr>
              <w:pBdr>
                <w:top w:val="nil"/>
                <w:left w:val="nil"/>
                <w:bottom w:val="nil"/>
                <w:right w:val="nil"/>
                <w:between w:val="nil"/>
              </w:pBdr>
              <w:ind w:hanging="792"/>
              <w:jc w:val="center"/>
              <w:rPr>
                <w:rFonts w:cs="Times New Roman"/>
                <w:color w:val="FF0000"/>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Pr="00D9676D" w:rsidRDefault="006412BF" w:rsidP="00A57126">
            <w:pPr>
              <w:spacing w:line="276" w:lineRule="auto"/>
              <w:jc w:val="both"/>
            </w:pPr>
            <w:r w:rsidRPr="00D9676D">
              <w:t xml:space="preserve">Ubrania </w:t>
            </w:r>
            <w:proofErr w:type="spellStart"/>
            <w:r w:rsidR="00C919FF">
              <w:t>podekontaminacyjne</w:t>
            </w:r>
            <w:proofErr w:type="spellEnd"/>
            <w:r w:rsidR="00C919FF">
              <w:t>. Każda z części pakietu zapakowana do osobnego, wodoszczelnego, wytrzymałego opakowania. Na opakowania nanieść informację o ich zawartości.</w:t>
            </w:r>
          </w:p>
          <w:p w:rsidR="006412BF" w:rsidRDefault="006412BF" w:rsidP="00A57126">
            <w:pPr>
              <w:spacing w:line="276" w:lineRule="auto"/>
              <w:jc w:val="both"/>
            </w:pPr>
          </w:p>
          <w:p w:rsidR="006412BF" w:rsidRDefault="00C919FF" w:rsidP="00A57126">
            <w:pPr>
              <w:spacing w:line="276" w:lineRule="auto"/>
              <w:jc w:val="both"/>
            </w:pPr>
            <w:r>
              <w:t xml:space="preserve">Ilość pakietów – 100 </w:t>
            </w:r>
            <w:proofErr w:type="spellStart"/>
            <w:r>
              <w:t>kpl</w:t>
            </w:r>
            <w:proofErr w:type="spellEnd"/>
            <w:r>
              <w:t xml:space="preserve"> - rozmiary: L -33 szt. XL - 33 szt. XXL - 34</w:t>
            </w:r>
            <w:r w:rsidRPr="00857187">
              <w:t xml:space="preserve"> </w:t>
            </w:r>
            <w:proofErr w:type="spellStart"/>
            <w:r w:rsidRPr="00857187">
              <w:t>szt</w:t>
            </w:r>
            <w:proofErr w:type="spellEnd"/>
          </w:p>
          <w:p w:rsidR="006412BF" w:rsidRDefault="006412BF" w:rsidP="00A57126">
            <w:pPr>
              <w:spacing w:line="276" w:lineRule="auto"/>
              <w:jc w:val="both"/>
            </w:pPr>
            <w:r>
              <w:t>Skład pakietów:</w:t>
            </w:r>
          </w:p>
          <w:p w:rsidR="006412BF" w:rsidRDefault="006412BF" w:rsidP="00A57126">
            <w:pPr>
              <w:spacing w:line="276" w:lineRule="auto"/>
              <w:jc w:val="both"/>
            </w:pPr>
            <w:r>
              <w:t>Część A</w:t>
            </w:r>
          </w:p>
          <w:p w:rsidR="006412BF" w:rsidRDefault="006412BF" w:rsidP="00ED4E1E">
            <w:pPr>
              <w:pStyle w:val="Akapitzlist"/>
              <w:numPr>
                <w:ilvl w:val="0"/>
                <w:numId w:val="69"/>
              </w:numPr>
              <w:jc w:val="both"/>
            </w:pPr>
            <w:r>
              <w:t>półmaska ochronna – 1 szt.,</w:t>
            </w:r>
          </w:p>
          <w:p w:rsidR="006412BF" w:rsidRDefault="006412BF" w:rsidP="00ED4E1E">
            <w:pPr>
              <w:pStyle w:val="Akapitzlist"/>
              <w:numPr>
                <w:ilvl w:val="0"/>
                <w:numId w:val="69"/>
              </w:numPr>
              <w:jc w:val="both"/>
            </w:pPr>
            <w:r>
              <w:t>opaski identyfikacyjne z numerem indywidualnym – 2 szt.,</w:t>
            </w:r>
          </w:p>
          <w:p w:rsidR="006412BF" w:rsidRDefault="006412BF" w:rsidP="00ED4E1E">
            <w:pPr>
              <w:pStyle w:val="Akapitzlist"/>
              <w:numPr>
                <w:ilvl w:val="0"/>
                <w:numId w:val="69"/>
              </w:numPr>
              <w:jc w:val="both"/>
            </w:pPr>
            <w:r>
              <w:t>worek z tworzywa na odzież skażoną (poj. min. 100 l, zamykany i oznakowany jak opaska) – 1 szt.,</w:t>
            </w:r>
          </w:p>
          <w:p w:rsidR="006412BF" w:rsidRDefault="006412BF" w:rsidP="00ED4E1E">
            <w:pPr>
              <w:pStyle w:val="Akapitzlist"/>
              <w:numPr>
                <w:ilvl w:val="0"/>
                <w:numId w:val="69"/>
              </w:numPr>
              <w:jc w:val="both"/>
            </w:pPr>
            <w:r>
              <w:t>worek z tworzywa na przedmioty osobiste (poj. min. 20 l, zamykany i oznakowany jak opaska) – 1 szt.,</w:t>
            </w:r>
          </w:p>
          <w:p w:rsidR="006412BF" w:rsidRDefault="006412BF" w:rsidP="00A57126">
            <w:pPr>
              <w:spacing w:line="276" w:lineRule="auto"/>
              <w:jc w:val="both"/>
            </w:pPr>
            <w:r>
              <w:t>Część B</w:t>
            </w:r>
          </w:p>
          <w:p w:rsidR="006412BF" w:rsidRDefault="006412BF" w:rsidP="00ED4E1E">
            <w:pPr>
              <w:pStyle w:val="Akapitzlist"/>
              <w:numPr>
                <w:ilvl w:val="0"/>
                <w:numId w:val="70"/>
              </w:numPr>
              <w:jc w:val="both"/>
            </w:pPr>
            <w:r w:rsidRPr="00A7599D">
              <w:t xml:space="preserve">worek z tworzywa na odzież skażoną (poj. min. </w:t>
            </w:r>
            <w:r>
              <w:t>60</w:t>
            </w:r>
            <w:r w:rsidRPr="00A7599D">
              <w:t xml:space="preserve"> l, zamykany) – 1 szt.,</w:t>
            </w:r>
          </w:p>
          <w:p w:rsidR="006412BF" w:rsidRDefault="006412BF" w:rsidP="00ED4E1E">
            <w:pPr>
              <w:pStyle w:val="Akapitzlist"/>
              <w:numPr>
                <w:ilvl w:val="0"/>
                <w:numId w:val="70"/>
              </w:numPr>
              <w:jc w:val="both"/>
            </w:pPr>
            <w:r>
              <w:t>wilgotny ręcznik z włókniny – 2szt.</w:t>
            </w:r>
          </w:p>
          <w:p w:rsidR="006412BF" w:rsidRDefault="006412BF" w:rsidP="00ED4E1E">
            <w:pPr>
              <w:pStyle w:val="Akapitzlist"/>
              <w:numPr>
                <w:ilvl w:val="0"/>
                <w:numId w:val="70"/>
              </w:numPr>
              <w:jc w:val="both"/>
            </w:pPr>
            <w:r>
              <w:t>wilgotne rękawice higieniczne do przemywania ciała – 4 szt.</w:t>
            </w:r>
          </w:p>
          <w:p w:rsidR="006412BF" w:rsidRPr="001715D5" w:rsidRDefault="006412BF" w:rsidP="00ED4E1E">
            <w:pPr>
              <w:pStyle w:val="Akapitzlist"/>
              <w:numPr>
                <w:ilvl w:val="0"/>
                <w:numId w:val="70"/>
              </w:numPr>
              <w:jc w:val="both"/>
            </w:pPr>
            <w:r w:rsidRPr="001715D5">
              <w:t xml:space="preserve">jednorazowa strzykawka z gruszką do płukania uszu o pojemności nie mniej niż 60 ml – </w:t>
            </w:r>
            <w:proofErr w:type="spellStart"/>
            <w:r w:rsidRPr="001715D5">
              <w:t>szt</w:t>
            </w:r>
            <w:proofErr w:type="spellEnd"/>
            <w:r w:rsidRPr="001715D5">
              <w:t>,</w:t>
            </w:r>
          </w:p>
          <w:p w:rsidR="006412BF" w:rsidRPr="001715D5" w:rsidRDefault="006412BF" w:rsidP="00A57126">
            <w:pPr>
              <w:spacing w:line="276" w:lineRule="auto"/>
              <w:jc w:val="both"/>
            </w:pPr>
            <w:r w:rsidRPr="001715D5">
              <w:t>Część C</w:t>
            </w:r>
          </w:p>
          <w:p w:rsidR="006412BF" w:rsidRPr="001715D5" w:rsidRDefault="006412BF" w:rsidP="00ED4E1E">
            <w:pPr>
              <w:pStyle w:val="Akapitzlist"/>
              <w:numPr>
                <w:ilvl w:val="0"/>
                <w:numId w:val="71"/>
              </w:numPr>
              <w:jc w:val="both"/>
            </w:pPr>
            <w:r w:rsidRPr="001715D5">
              <w:t>ręcznik suchy</w:t>
            </w:r>
            <w:r w:rsidR="00C919FF">
              <w:t xml:space="preserve">, </w:t>
            </w:r>
            <w:proofErr w:type="spellStart"/>
            <w:r w:rsidR="00C919FF">
              <w:t>kompielowy</w:t>
            </w:r>
            <w:proofErr w:type="spellEnd"/>
            <w:r w:rsidRPr="001715D5">
              <w:t xml:space="preserve"> </w:t>
            </w:r>
            <w:r w:rsidR="00C919FF">
              <w:t>wymiar co najmniej 65x130 cm</w:t>
            </w:r>
            <w:r w:rsidRPr="001715D5">
              <w:t>– 1 szt.</w:t>
            </w:r>
          </w:p>
          <w:p w:rsidR="006412BF" w:rsidRPr="001715D5" w:rsidRDefault="006412BF" w:rsidP="00ED4E1E">
            <w:pPr>
              <w:pStyle w:val="Akapitzlist"/>
              <w:numPr>
                <w:ilvl w:val="0"/>
                <w:numId w:val="71"/>
              </w:numPr>
              <w:jc w:val="both"/>
            </w:pPr>
            <w:r w:rsidRPr="001715D5">
              <w:t>dres bawełniany dwuczęściowy ( spodnie + bluza z kapturem), gramatura nie mniej niż 260 g/m</w:t>
            </w:r>
            <w:r w:rsidRPr="001715D5">
              <w:rPr>
                <w:vertAlign w:val="superscript"/>
              </w:rPr>
              <w:t>2</w:t>
            </w:r>
            <w:r w:rsidRPr="001715D5">
              <w:t>, zawartość bawełny nie mniej niż 70 %, kolor szary. Bluza: wszywane rękawy, zapinana na zamek, ściągacz przy rękawach, dwuwarstwowy kaptur. Spodnie: elastyczny pas dodatkowo regulowany sznurkiem dwie kieszenie boczne – 1 szt.,</w:t>
            </w:r>
          </w:p>
          <w:p w:rsidR="006412BF" w:rsidRPr="001715D5" w:rsidRDefault="006412BF" w:rsidP="00ED4E1E">
            <w:pPr>
              <w:pStyle w:val="Akapitzlist"/>
              <w:numPr>
                <w:ilvl w:val="0"/>
                <w:numId w:val="71"/>
              </w:numPr>
              <w:jc w:val="both"/>
            </w:pPr>
            <w:r w:rsidRPr="001715D5">
              <w:t>majtki jednorazowe  - 1 para,</w:t>
            </w:r>
          </w:p>
          <w:p w:rsidR="006412BF" w:rsidRPr="001715D5" w:rsidRDefault="006412BF" w:rsidP="00ED4E1E">
            <w:pPr>
              <w:pStyle w:val="Akapitzlist"/>
              <w:numPr>
                <w:ilvl w:val="0"/>
                <w:numId w:val="71"/>
              </w:numPr>
              <w:jc w:val="both"/>
            </w:pPr>
            <w:r>
              <w:t>podpaska</w:t>
            </w:r>
            <w:r w:rsidRPr="001715D5">
              <w:t xml:space="preserve"> higieniczna – 1 </w:t>
            </w:r>
            <w:proofErr w:type="spellStart"/>
            <w:r w:rsidRPr="001715D5">
              <w:t>szt</w:t>
            </w:r>
            <w:proofErr w:type="spellEnd"/>
            <w:r w:rsidRPr="001715D5">
              <w:t>,</w:t>
            </w:r>
          </w:p>
          <w:p w:rsidR="006412BF" w:rsidRPr="001715D5" w:rsidRDefault="006412BF" w:rsidP="00ED4E1E">
            <w:pPr>
              <w:pStyle w:val="Akapitzlist"/>
              <w:numPr>
                <w:ilvl w:val="0"/>
                <w:numId w:val="71"/>
              </w:numPr>
              <w:jc w:val="both"/>
            </w:pPr>
            <w:r w:rsidRPr="001715D5">
              <w:t>skarpety dziane,  – 1 para,</w:t>
            </w:r>
          </w:p>
          <w:p w:rsidR="006412BF" w:rsidRDefault="006412BF" w:rsidP="00ED4E1E">
            <w:pPr>
              <w:pStyle w:val="Akapitzlist"/>
              <w:numPr>
                <w:ilvl w:val="0"/>
                <w:numId w:val="71"/>
              </w:numPr>
              <w:jc w:val="both"/>
            </w:pPr>
            <w:r>
              <w:t>buty z tworzywa sztucznego bez pięty (np. klapki plażowe) – 1 para,</w:t>
            </w:r>
          </w:p>
          <w:p w:rsidR="006412BF" w:rsidRDefault="006412BF" w:rsidP="00ED4E1E">
            <w:pPr>
              <w:pStyle w:val="Akapitzlist"/>
              <w:numPr>
                <w:ilvl w:val="0"/>
                <w:numId w:val="71"/>
              </w:numPr>
              <w:jc w:val="both"/>
            </w:pPr>
            <w:r>
              <w:t>półmaska ochronna – 1 szt.,</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D57F43" w:rsidRDefault="006412BF" w:rsidP="00C919FF">
            <w:pPr>
              <w:pStyle w:val="Akapitzlist"/>
              <w:numPr>
                <w:ilvl w:val="1"/>
                <w:numId w:val="15"/>
              </w:numPr>
              <w:pBdr>
                <w:top w:val="nil"/>
                <w:left w:val="nil"/>
                <w:bottom w:val="nil"/>
                <w:right w:val="nil"/>
                <w:between w:val="nil"/>
              </w:pBdr>
              <w:ind w:hanging="792"/>
              <w:jc w:val="center"/>
              <w:rPr>
                <w:rFonts w:cs="Times New Roman"/>
                <w:color w:val="FF0000"/>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Pr="00D9676D" w:rsidRDefault="006412BF" w:rsidP="006A6065">
            <w:pPr>
              <w:spacing w:line="276" w:lineRule="auto"/>
              <w:jc w:val="both"/>
            </w:pPr>
            <w:r>
              <w:t xml:space="preserve">Pakiet zapakowany hermetycznie, zawierający gąbkę nasączoną substancją do dekontaminacji skóry. Przeznaczony do profesjonalnego stosowania przez żołnierzy i służby ratownicze. Środek musi dezaktywować bojowe środki chemiczne </w:t>
            </w:r>
            <w:proofErr w:type="spellStart"/>
            <w:r>
              <w:t>tj</w:t>
            </w:r>
            <w:proofErr w:type="spellEnd"/>
            <w:r>
              <w:t xml:space="preserve"> . GA, GB, GD, GF, VX, HD, Toksyna T-2 w czasie krótszym niż 2 minuty, po użyciu pozostawiając nietoksyczną warstwę na skórze. Czas przechowywania: min. 5 lat od daty produkcji. – 25 </w:t>
            </w:r>
            <w:proofErr w:type="spellStart"/>
            <w:r>
              <w:t>szt</w:t>
            </w:r>
            <w:proofErr w:type="spellEnd"/>
            <w:r>
              <w:t>,</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D57F43" w:rsidRDefault="006412BF" w:rsidP="00C919FF">
            <w:pPr>
              <w:pStyle w:val="Akapitzlist"/>
              <w:numPr>
                <w:ilvl w:val="1"/>
                <w:numId w:val="15"/>
              </w:numPr>
              <w:pBdr>
                <w:top w:val="nil"/>
                <w:left w:val="nil"/>
                <w:bottom w:val="nil"/>
                <w:right w:val="nil"/>
                <w:between w:val="nil"/>
              </w:pBdr>
              <w:ind w:hanging="792"/>
              <w:jc w:val="center"/>
              <w:rPr>
                <w:rFonts w:cs="Times New Roman"/>
                <w:color w:val="FF0000"/>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Pr="00857187" w:rsidRDefault="006412BF" w:rsidP="006B1025">
            <w:pPr>
              <w:spacing w:line="276" w:lineRule="auto"/>
              <w:jc w:val="both"/>
            </w:pPr>
            <w:r w:rsidRPr="00857187">
              <w:t xml:space="preserve">Środki ochrony indywidualnej składających się z: </w:t>
            </w:r>
          </w:p>
          <w:p w:rsidR="006412BF" w:rsidRPr="00857187" w:rsidRDefault="006412BF" w:rsidP="006B1025">
            <w:pPr>
              <w:spacing w:line="276" w:lineRule="auto"/>
              <w:jc w:val="both"/>
            </w:pPr>
            <w:r w:rsidRPr="00857187">
              <w:t>1. Ubrania ochronne –</w:t>
            </w:r>
            <w:r>
              <w:t xml:space="preserve"> </w:t>
            </w:r>
            <w:r w:rsidRPr="00857187">
              <w:t xml:space="preserve">spełniające wymagania: </w:t>
            </w:r>
          </w:p>
          <w:p w:rsidR="006412BF" w:rsidRPr="00857187" w:rsidRDefault="006412BF" w:rsidP="00ED4E1E">
            <w:pPr>
              <w:pStyle w:val="Akapitzlist"/>
              <w:numPr>
                <w:ilvl w:val="0"/>
                <w:numId w:val="40"/>
              </w:numPr>
              <w:jc w:val="both"/>
            </w:pPr>
            <w:r w:rsidRPr="00857187">
              <w:t>ubranie specjalne Kat. III Typ 3B, z ochroną biologiczną, ochroną przeciwko skażeniu radioaktywnemu, antystatyczne spełniające wymagania odpowiednio do typu: PN EN 14605, EN ISO 13982-1, EN 14126, EN 1073-1</w:t>
            </w:r>
          </w:p>
          <w:p w:rsidR="006412BF" w:rsidRPr="00857187" w:rsidRDefault="006412BF" w:rsidP="00ED4E1E">
            <w:pPr>
              <w:pStyle w:val="Akapitzlist"/>
              <w:numPr>
                <w:ilvl w:val="0"/>
                <w:numId w:val="40"/>
              </w:numPr>
              <w:jc w:val="both"/>
            </w:pPr>
            <w:r w:rsidRPr="00857187">
              <w:t xml:space="preserve">ubranie przystosowane do pracy z zestawem filtrowentylacyjnym </w:t>
            </w:r>
            <w:proofErr w:type="spellStart"/>
            <w:r w:rsidRPr="00857187">
              <w:t>Proflow</w:t>
            </w:r>
            <w:proofErr w:type="spellEnd"/>
            <w:r w:rsidRPr="00857187">
              <w:t xml:space="preserve"> na dwa filtry,</w:t>
            </w:r>
          </w:p>
          <w:p w:rsidR="006412BF" w:rsidRPr="00857187" w:rsidRDefault="006412BF" w:rsidP="00ED4E1E">
            <w:pPr>
              <w:pStyle w:val="Akapitzlist"/>
              <w:numPr>
                <w:ilvl w:val="0"/>
                <w:numId w:val="40"/>
              </w:numPr>
              <w:jc w:val="both"/>
            </w:pPr>
            <w:r w:rsidRPr="00857187">
              <w:t>ubranie umożliwiające pracę bez maski ochronnej,</w:t>
            </w:r>
          </w:p>
          <w:p w:rsidR="006412BF" w:rsidRPr="00857187" w:rsidRDefault="006412BF" w:rsidP="00ED4E1E">
            <w:pPr>
              <w:pStyle w:val="Akapitzlist"/>
              <w:numPr>
                <w:ilvl w:val="0"/>
                <w:numId w:val="40"/>
              </w:numPr>
              <w:jc w:val="both"/>
            </w:pPr>
            <w:r w:rsidRPr="00857187">
              <w:t>szwy zaklejone taśmą,</w:t>
            </w:r>
          </w:p>
          <w:p w:rsidR="006412BF" w:rsidRPr="00857187" w:rsidRDefault="006412BF" w:rsidP="00ED4E1E">
            <w:pPr>
              <w:pStyle w:val="Akapitzlist"/>
              <w:numPr>
                <w:ilvl w:val="0"/>
                <w:numId w:val="40"/>
              </w:numPr>
              <w:jc w:val="both"/>
            </w:pPr>
            <w:r w:rsidRPr="00857187">
              <w:t>zamek błyskawiczny zakryty z przodu,</w:t>
            </w:r>
          </w:p>
          <w:p w:rsidR="006412BF" w:rsidRPr="00857187" w:rsidRDefault="006412BF" w:rsidP="00ED4E1E">
            <w:pPr>
              <w:pStyle w:val="Akapitzlist"/>
              <w:numPr>
                <w:ilvl w:val="0"/>
                <w:numId w:val="40"/>
              </w:numPr>
              <w:jc w:val="both"/>
            </w:pPr>
            <w:r w:rsidRPr="00857187">
              <w:t>system awaryjnego rozszczelnienia ubrania,</w:t>
            </w:r>
          </w:p>
          <w:p w:rsidR="006412BF" w:rsidRPr="00857187" w:rsidRDefault="006412BF" w:rsidP="00ED4E1E">
            <w:pPr>
              <w:pStyle w:val="Akapitzlist"/>
              <w:numPr>
                <w:ilvl w:val="0"/>
                <w:numId w:val="40"/>
              </w:numPr>
              <w:jc w:val="both"/>
            </w:pPr>
            <w:r w:rsidRPr="00857187">
              <w:t>kolor pomarańczowy,</w:t>
            </w:r>
          </w:p>
          <w:p w:rsidR="006412BF" w:rsidRPr="00857187" w:rsidRDefault="006412BF" w:rsidP="00ED4E1E">
            <w:pPr>
              <w:pStyle w:val="Akapitzlist"/>
              <w:numPr>
                <w:ilvl w:val="0"/>
                <w:numId w:val="40"/>
              </w:numPr>
              <w:jc w:val="both"/>
            </w:pPr>
            <w:r w:rsidRPr="00857187">
              <w:t>gramaturę nie mniejszą niż 117 g/m2,</w:t>
            </w:r>
          </w:p>
          <w:p w:rsidR="006412BF" w:rsidRPr="00857187" w:rsidRDefault="006412BF" w:rsidP="00ED4E1E">
            <w:pPr>
              <w:pStyle w:val="Akapitzlist"/>
              <w:numPr>
                <w:ilvl w:val="0"/>
                <w:numId w:val="40"/>
              </w:numPr>
              <w:jc w:val="both"/>
            </w:pPr>
            <w:r w:rsidRPr="00857187">
              <w:t>wykonie z materiału „TYCHEM F”,</w:t>
            </w:r>
          </w:p>
          <w:p w:rsidR="006412BF" w:rsidRPr="00857187" w:rsidRDefault="006412BF" w:rsidP="00ED4E1E">
            <w:pPr>
              <w:pStyle w:val="Akapitzlist"/>
              <w:numPr>
                <w:ilvl w:val="0"/>
                <w:numId w:val="40"/>
              </w:numPr>
              <w:jc w:val="both"/>
            </w:pPr>
            <w:r w:rsidRPr="00857187">
              <w:t>ro</w:t>
            </w:r>
            <w:r>
              <w:t>k produkcji nie starszy niż 2021</w:t>
            </w:r>
            <w:r w:rsidRPr="00857187">
              <w:t xml:space="preserve"> r.,</w:t>
            </w:r>
          </w:p>
          <w:p w:rsidR="006412BF" w:rsidRPr="00857187" w:rsidRDefault="006412BF" w:rsidP="00ED4E1E">
            <w:pPr>
              <w:pStyle w:val="Akapitzlist"/>
              <w:numPr>
                <w:ilvl w:val="0"/>
                <w:numId w:val="40"/>
              </w:numPr>
              <w:jc w:val="both"/>
            </w:pPr>
            <w:r w:rsidRPr="00857187">
              <w:t>rozmiary: L -36 szt. XL - 36 szt. XXL - 36 szt., z czego na samochodzie ma się znajdować: L - 6 szt. XL - 6 szt. XXL - 6 szt.</w:t>
            </w:r>
          </w:p>
          <w:p w:rsidR="006412BF" w:rsidRPr="00857187" w:rsidRDefault="006412BF" w:rsidP="00ED4E1E">
            <w:pPr>
              <w:pStyle w:val="Akapitzlist"/>
              <w:numPr>
                <w:ilvl w:val="0"/>
                <w:numId w:val="40"/>
              </w:numPr>
              <w:jc w:val="both"/>
            </w:pPr>
            <w:r w:rsidRPr="00857187">
              <w:t xml:space="preserve">rękawy zakończone gumkami, nogawki zakończone skarpetami z dodatkowym mankietem na buty; </w:t>
            </w:r>
          </w:p>
          <w:p w:rsidR="006412BF" w:rsidRPr="00857187" w:rsidRDefault="006412BF" w:rsidP="00ED4E1E">
            <w:pPr>
              <w:pStyle w:val="Akapitzlist"/>
              <w:numPr>
                <w:ilvl w:val="0"/>
                <w:numId w:val="40"/>
              </w:numPr>
              <w:jc w:val="both"/>
            </w:pPr>
            <w:r w:rsidRPr="00857187">
              <w:t>okres przydatności do użytku – 10 lat</w:t>
            </w:r>
          </w:p>
          <w:p w:rsidR="006412BF" w:rsidRPr="00D756FC" w:rsidRDefault="006412BF" w:rsidP="006B1025">
            <w:pPr>
              <w:spacing w:line="276" w:lineRule="auto"/>
              <w:jc w:val="both"/>
              <w:rPr>
                <w:color w:val="FF0000"/>
              </w:rPr>
            </w:pPr>
          </w:p>
          <w:p w:rsidR="006412BF" w:rsidRPr="00857187" w:rsidRDefault="006412BF" w:rsidP="006B1025">
            <w:pPr>
              <w:spacing w:line="276" w:lineRule="auto"/>
              <w:jc w:val="both"/>
            </w:pPr>
            <w:r w:rsidRPr="00857187">
              <w:t>2. Zestaw filtrowentylacyjny na dwa filtry dedykowany do ubrań ochronnych spełniający wymagania:</w:t>
            </w:r>
          </w:p>
          <w:p w:rsidR="006412BF" w:rsidRPr="00857187" w:rsidRDefault="006412BF" w:rsidP="00ED4E1E">
            <w:pPr>
              <w:pStyle w:val="Akapitzlist"/>
              <w:numPr>
                <w:ilvl w:val="0"/>
                <w:numId w:val="41"/>
              </w:numPr>
              <w:jc w:val="both"/>
            </w:pPr>
            <w:r w:rsidRPr="00857187">
              <w:t>wydajność powietrza nie mniejsza niż 120 l/ minutę</w:t>
            </w:r>
          </w:p>
          <w:p w:rsidR="006412BF" w:rsidRPr="00857187" w:rsidRDefault="006412BF" w:rsidP="00ED4E1E">
            <w:pPr>
              <w:pStyle w:val="Akapitzlist"/>
              <w:numPr>
                <w:ilvl w:val="0"/>
                <w:numId w:val="41"/>
              </w:numPr>
              <w:jc w:val="both"/>
            </w:pPr>
            <w:r w:rsidRPr="00857187">
              <w:t>zasilanie bateryjne nie mniej niż 9V oraz nie mniej niż 4,2 Ah</w:t>
            </w:r>
          </w:p>
          <w:p w:rsidR="006412BF" w:rsidRPr="00857187" w:rsidRDefault="006412BF" w:rsidP="00ED4E1E">
            <w:pPr>
              <w:pStyle w:val="Akapitzlist"/>
              <w:numPr>
                <w:ilvl w:val="0"/>
                <w:numId w:val="41"/>
              </w:numPr>
              <w:jc w:val="both"/>
            </w:pPr>
            <w:r w:rsidRPr="00857187">
              <w:t>czas pracy nie mniej niż 7 godzin bez konieczności ładowania</w:t>
            </w:r>
          </w:p>
          <w:p w:rsidR="006412BF" w:rsidRPr="00857187" w:rsidRDefault="006412BF" w:rsidP="00ED4E1E">
            <w:pPr>
              <w:pStyle w:val="Akapitzlist"/>
              <w:numPr>
                <w:ilvl w:val="0"/>
                <w:numId w:val="41"/>
              </w:numPr>
              <w:jc w:val="both"/>
            </w:pPr>
            <w:r w:rsidRPr="00857187">
              <w:t>dedykowana ładowarka</w:t>
            </w:r>
          </w:p>
          <w:p w:rsidR="006412BF" w:rsidRPr="00857187" w:rsidRDefault="006412BF" w:rsidP="00ED4E1E">
            <w:pPr>
              <w:pStyle w:val="Akapitzlist"/>
              <w:numPr>
                <w:ilvl w:val="0"/>
                <w:numId w:val="41"/>
              </w:numPr>
              <w:jc w:val="both"/>
            </w:pPr>
            <w:r w:rsidRPr="00857187">
              <w:t>wyświetlacz informujący o poziomie naładowania baterii oraz zapchania się filtrów</w:t>
            </w:r>
          </w:p>
          <w:p w:rsidR="006412BF" w:rsidRDefault="006412BF" w:rsidP="00ED4E1E">
            <w:pPr>
              <w:pStyle w:val="Akapitzlist"/>
              <w:numPr>
                <w:ilvl w:val="0"/>
                <w:numId w:val="41"/>
              </w:numPr>
              <w:jc w:val="both"/>
            </w:pPr>
            <w:r w:rsidRPr="00857187">
              <w:t xml:space="preserve">obsługujący dwa filtry na gwint  </w:t>
            </w:r>
            <w:proofErr w:type="spellStart"/>
            <w:r w:rsidRPr="00857187">
              <w:t>Rd</w:t>
            </w:r>
            <w:proofErr w:type="spellEnd"/>
            <w:r w:rsidRPr="00857187">
              <w:t xml:space="preserve"> 40x1/7" zgodny z PN-EN 148-1</w:t>
            </w:r>
          </w:p>
          <w:p w:rsidR="000C518E" w:rsidRPr="00857187" w:rsidRDefault="000C518E" w:rsidP="00ED4E1E">
            <w:pPr>
              <w:pStyle w:val="Akapitzlist"/>
              <w:numPr>
                <w:ilvl w:val="0"/>
                <w:numId w:val="41"/>
              </w:numPr>
              <w:jc w:val="both"/>
            </w:pPr>
            <w:r>
              <w:t xml:space="preserve">wąż podający powietrze zakończony gwintem </w:t>
            </w:r>
            <w:proofErr w:type="spellStart"/>
            <w:r w:rsidRPr="00857187">
              <w:t>Rd</w:t>
            </w:r>
            <w:proofErr w:type="spellEnd"/>
            <w:r w:rsidRPr="00857187">
              <w:t xml:space="preserve"> 40x1/7"</w:t>
            </w:r>
            <w:r>
              <w:t xml:space="preserve"> umożliwiającym podpięcie do maski </w:t>
            </w:r>
            <w:proofErr w:type="spellStart"/>
            <w:r>
              <w:t>pełnotwarzowej</w:t>
            </w:r>
            <w:proofErr w:type="spellEnd"/>
            <w:r>
              <w:t xml:space="preserve"> z gwintem</w:t>
            </w:r>
            <w:r w:rsidRPr="00857187">
              <w:t xml:space="preserve"> </w:t>
            </w:r>
            <w:proofErr w:type="spellStart"/>
            <w:r w:rsidRPr="00857187">
              <w:t>Rd</w:t>
            </w:r>
            <w:proofErr w:type="spellEnd"/>
            <w:r w:rsidRPr="00857187">
              <w:t xml:space="preserve"> 40x1/7"</w:t>
            </w:r>
          </w:p>
          <w:p w:rsidR="006412BF" w:rsidRPr="00857187" w:rsidRDefault="006412BF" w:rsidP="00ED4E1E">
            <w:pPr>
              <w:pStyle w:val="Akapitzlist"/>
              <w:numPr>
                <w:ilvl w:val="0"/>
                <w:numId w:val="41"/>
              </w:numPr>
              <w:jc w:val="both"/>
            </w:pPr>
            <w:r w:rsidRPr="00857187">
              <w:t>mocowany na pasie biodrowym na plecach z rurą doprowadzającą</w:t>
            </w:r>
          </w:p>
          <w:p w:rsidR="006412BF" w:rsidRPr="00857187" w:rsidRDefault="006412BF" w:rsidP="00ED4E1E">
            <w:pPr>
              <w:pStyle w:val="Akapitzlist"/>
              <w:numPr>
                <w:ilvl w:val="0"/>
                <w:numId w:val="41"/>
              </w:numPr>
              <w:jc w:val="both"/>
            </w:pPr>
            <w:r w:rsidRPr="00857187">
              <w:t>Ilość nie mniej niż 6 szt. umiejscowionych na samochodzie</w:t>
            </w:r>
          </w:p>
          <w:p w:rsidR="006412BF" w:rsidRPr="00857187" w:rsidRDefault="006412BF" w:rsidP="00ED4E1E">
            <w:pPr>
              <w:pStyle w:val="Akapitzlist"/>
              <w:numPr>
                <w:ilvl w:val="0"/>
                <w:numId w:val="41"/>
              </w:numPr>
              <w:jc w:val="both"/>
            </w:pPr>
            <w:r w:rsidRPr="00857187">
              <w:t>Fabrycznie nowe, dat</w:t>
            </w:r>
            <w:r>
              <w:t>a produkcji nie starsza niż 2021</w:t>
            </w:r>
            <w:r w:rsidRPr="00857187">
              <w:t xml:space="preserve"> r.</w:t>
            </w:r>
          </w:p>
          <w:p w:rsidR="006412BF" w:rsidRPr="00D756FC" w:rsidRDefault="006412BF" w:rsidP="006B1025">
            <w:pPr>
              <w:spacing w:line="276" w:lineRule="auto"/>
              <w:ind w:left="415"/>
              <w:jc w:val="both"/>
              <w:rPr>
                <w:color w:val="FF0000"/>
              </w:rPr>
            </w:pPr>
          </w:p>
          <w:p w:rsidR="006412BF" w:rsidRPr="00857187" w:rsidRDefault="006412BF" w:rsidP="006B1025">
            <w:pPr>
              <w:spacing w:line="276" w:lineRule="auto"/>
              <w:jc w:val="both"/>
            </w:pPr>
            <w:r w:rsidRPr="00857187">
              <w:t>3. Filtropochłaniacze spełniające wymagania:</w:t>
            </w:r>
          </w:p>
          <w:p w:rsidR="006412BF" w:rsidRPr="00857187" w:rsidRDefault="006412BF" w:rsidP="00ED4E1E">
            <w:pPr>
              <w:pStyle w:val="Akapitzlist"/>
              <w:numPr>
                <w:ilvl w:val="0"/>
                <w:numId w:val="43"/>
              </w:numPr>
              <w:jc w:val="both"/>
            </w:pPr>
            <w:r w:rsidRPr="00857187">
              <w:t>Fabrycznie nowe, dat</w:t>
            </w:r>
            <w:r>
              <w:t>a produkcji nie starsza niż 2021</w:t>
            </w:r>
            <w:r w:rsidRPr="00857187">
              <w:t xml:space="preserve"> r.</w:t>
            </w:r>
          </w:p>
          <w:p w:rsidR="006412BF" w:rsidRPr="00857187" w:rsidRDefault="006412BF" w:rsidP="00ED4E1E">
            <w:pPr>
              <w:pStyle w:val="Akapitzlist"/>
              <w:numPr>
                <w:ilvl w:val="0"/>
                <w:numId w:val="43"/>
              </w:numPr>
              <w:jc w:val="both"/>
            </w:pPr>
            <w:r w:rsidRPr="00857187">
              <w:t>Filtropochłaniacze zapakowane w szczelne opakowania.</w:t>
            </w:r>
          </w:p>
          <w:p w:rsidR="006412BF" w:rsidRPr="00857187" w:rsidRDefault="006412BF" w:rsidP="00ED4E1E">
            <w:pPr>
              <w:pStyle w:val="Akapitzlist"/>
              <w:numPr>
                <w:ilvl w:val="0"/>
                <w:numId w:val="42"/>
              </w:numPr>
              <w:jc w:val="both"/>
            </w:pPr>
            <w:r w:rsidRPr="00857187">
              <w:t xml:space="preserve">Filtropochłaniacze przeznaczone do pracy z maskami z łączem gwintowym </w:t>
            </w:r>
            <w:proofErr w:type="spellStart"/>
            <w:r w:rsidRPr="00857187">
              <w:t>Rd</w:t>
            </w:r>
            <w:proofErr w:type="spellEnd"/>
            <w:r w:rsidRPr="00857187">
              <w:t xml:space="preserve"> 40x1/7" zgodny z PN-EN 148-1.</w:t>
            </w:r>
          </w:p>
          <w:p w:rsidR="006412BF" w:rsidRPr="00857187" w:rsidRDefault="006412BF" w:rsidP="00ED4E1E">
            <w:pPr>
              <w:pStyle w:val="Akapitzlist"/>
              <w:numPr>
                <w:ilvl w:val="0"/>
                <w:numId w:val="42"/>
              </w:numPr>
              <w:jc w:val="both"/>
            </w:pPr>
            <w:r w:rsidRPr="00857187">
              <w:t>Wlot i wylot filtropochłaniacza zabezpieczony plombą, plomba potwierdzająca, że filtropochłaniacz nie był otwierany.</w:t>
            </w:r>
          </w:p>
          <w:p w:rsidR="006412BF" w:rsidRPr="00857187" w:rsidRDefault="006412BF" w:rsidP="00ED4E1E">
            <w:pPr>
              <w:pStyle w:val="Akapitzlist"/>
              <w:numPr>
                <w:ilvl w:val="0"/>
                <w:numId w:val="42"/>
              </w:numPr>
              <w:jc w:val="both"/>
            </w:pPr>
            <w:r w:rsidRPr="00857187">
              <w:t>Filtropochłaniacz przeznaczony do pracy w strefie, w której występują:</w:t>
            </w:r>
          </w:p>
          <w:p w:rsidR="006412BF" w:rsidRPr="00857187" w:rsidRDefault="006412BF" w:rsidP="00ED4E1E">
            <w:pPr>
              <w:pStyle w:val="Akapitzlist"/>
              <w:numPr>
                <w:ilvl w:val="1"/>
                <w:numId w:val="56"/>
              </w:numPr>
              <w:jc w:val="both"/>
            </w:pPr>
            <w:r w:rsidRPr="00857187">
              <w:t>gazy i opary organiczne o temperaturze wrzenia powyżej 65°C,</w:t>
            </w:r>
          </w:p>
          <w:p w:rsidR="006412BF" w:rsidRPr="00857187" w:rsidRDefault="006412BF" w:rsidP="00ED4E1E">
            <w:pPr>
              <w:pStyle w:val="Akapitzlist"/>
              <w:numPr>
                <w:ilvl w:val="1"/>
                <w:numId w:val="56"/>
              </w:numPr>
              <w:jc w:val="both"/>
            </w:pPr>
            <w:r w:rsidRPr="00857187">
              <w:t>gazy i opary nieorganiczne, np. chlor, siarkowodór,</w:t>
            </w:r>
          </w:p>
          <w:p w:rsidR="006412BF" w:rsidRPr="00857187" w:rsidRDefault="006412BF" w:rsidP="00ED4E1E">
            <w:pPr>
              <w:pStyle w:val="Akapitzlist"/>
              <w:numPr>
                <w:ilvl w:val="1"/>
                <w:numId w:val="56"/>
              </w:numPr>
              <w:jc w:val="both"/>
            </w:pPr>
            <w:r w:rsidRPr="00857187">
              <w:t>gazy i opary kwaśne, np. dwutlenek siarki,</w:t>
            </w:r>
          </w:p>
          <w:p w:rsidR="006412BF" w:rsidRPr="00857187" w:rsidRDefault="006412BF" w:rsidP="00ED4E1E">
            <w:pPr>
              <w:pStyle w:val="Akapitzlist"/>
              <w:numPr>
                <w:ilvl w:val="1"/>
                <w:numId w:val="56"/>
              </w:numPr>
              <w:jc w:val="both"/>
            </w:pPr>
            <w:r w:rsidRPr="00857187">
              <w:t>amoniak i organiczne pochodne amoniaku,</w:t>
            </w:r>
          </w:p>
          <w:p w:rsidR="006412BF" w:rsidRPr="00857187" w:rsidRDefault="006412BF" w:rsidP="00ED4E1E">
            <w:pPr>
              <w:pStyle w:val="Akapitzlist"/>
              <w:numPr>
                <w:ilvl w:val="1"/>
                <w:numId w:val="56"/>
              </w:numPr>
              <w:jc w:val="both"/>
            </w:pPr>
            <w:r w:rsidRPr="00857187">
              <w:t>opary rtęci,</w:t>
            </w:r>
          </w:p>
          <w:p w:rsidR="006412BF" w:rsidRPr="00857187" w:rsidRDefault="006412BF" w:rsidP="00ED4E1E">
            <w:pPr>
              <w:pStyle w:val="Akapitzlist"/>
              <w:numPr>
                <w:ilvl w:val="1"/>
                <w:numId w:val="56"/>
              </w:numPr>
              <w:jc w:val="both"/>
            </w:pPr>
            <w:r w:rsidRPr="00857187">
              <w:t>gazowe związki azotu, łącznie z tlenkiem azotu,</w:t>
            </w:r>
          </w:p>
          <w:p w:rsidR="006412BF" w:rsidRPr="00857187" w:rsidRDefault="006412BF" w:rsidP="00ED4E1E">
            <w:pPr>
              <w:pStyle w:val="Akapitzlist"/>
              <w:numPr>
                <w:ilvl w:val="1"/>
                <w:numId w:val="56"/>
              </w:numPr>
              <w:jc w:val="both"/>
            </w:pPr>
            <w:r w:rsidRPr="00857187">
              <w:t>tlenek węgla,</w:t>
            </w:r>
          </w:p>
          <w:p w:rsidR="006412BF" w:rsidRPr="00857187" w:rsidRDefault="006412BF" w:rsidP="00ED4E1E">
            <w:pPr>
              <w:pStyle w:val="Akapitzlist"/>
              <w:numPr>
                <w:ilvl w:val="1"/>
                <w:numId w:val="56"/>
              </w:numPr>
              <w:jc w:val="both"/>
            </w:pPr>
            <w:r w:rsidRPr="00857187">
              <w:t>cząstki niebezpiecznych związków o niewielkiej prężności par.</w:t>
            </w:r>
          </w:p>
          <w:p w:rsidR="006412BF" w:rsidRPr="00857187" w:rsidRDefault="006412BF" w:rsidP="00ED4E1E">
            <w:pPr>
              <w:pStyle w:val="Akapitzlist"/>
              <w:numPr>
                <w:ilvl w:val="0"/>
                <w:numId w:val="42"/>
              </w:numPr>
              <w:jc w:val="both"/>
            </w:pPr>
            <w:r w:rsidRPr="00857187">
              <w:t>Klasa filtropochłaniacza nie gorsza niż A2B2E2K2 Hg NO CO P3.</w:t>
            </w:r>
          </w:p>
          <w:p w:rsidR="006412BF" w:rsidRPr="00857187" w:rsidRDefault="006412BF" w:rsidP="00ED4E1E">
            <w:pPr>
              <w:pStyle w:val="Akapitzlist"/>
              <w:numPr>
                <w:ilvl w:val="0"/>
                <w:numId w:val="42"/>
              </w:numPr>
              <w:jc w:val="both"/>
            </w:pPr>
            <w:r w:rsidRPr="00857187">
              <w:t>Na obudowie filtropochłaniaczy oznakowane ich klasy za pomocą kolorowych pasów oraz oznaczenia literowo cyfrowe.</w:t>
            </w:r>
          </w:p>
          <w:p w:rsidR="006412BF" w:rsidRPr="00857187" w:rsidRDefault="006412BF" w:rsidP="00ED4E1E">
            <w:pPr>
              <w:pStyle w:val="Akapitzlist"/>
              <w:numPr>
                <w:ilvl w:val="0"/>
                <w:numId w:val="42"/>
              </w:numPr>
              <w:jc w:val="both"/>
            </w:pPr>
            <w:r w:rsidRPr="00857187">
              <w:t>Czas przydatności do użycia filtropochłaniaczy co najmniej 5 lat od daty dostarczenia.</w:t>
            </w:r>
          </w:p>
          <w:p w:rsidR="006412BF" w:rsidRPr="00857187" w:rsidRDefault="006412BF" w:rsidP="00ED4E1E">
            <w:pPr>
              <w:pStyle w:val="Akapitzlist"/>
              <w:numPr>
                <w:ilvl w:val="0"/>
                <w:numId w:val="42"/>
              </w:numPr>
              <w:jc w:val="both"/>
            </w:pPr>
            <w:r w:rsidRPr="00857187">
              <w:t>Data przydatności do użycia umieszczona w sposób czytelny na opakowaniu i filtropochłaniaczu.</w:t>
            </w:r>
          </w:p>
          <w:p w:rsidR="006412BF" w:rsidRPr="00857187" w:rsidRDefault="006412BF" w:rsidP="00ED4E1E">
            <w:pPr>
              <w:pStyle w:val="Akapitzlist"/>
              <w:numPr>
                <w:ilvl w:val="0"/>
                <w:numId w:val="42"/>
              </w:numPr>
              <w:jc w:val="both"/>
            </w:pPr>
            <w:r w:rsidRPr="00857187">
              <w:t>Do filtropochłaniaczy dołączona instrukcja w języku polskim.</w:t>
            </w:r>
          </w:p>
          <w:p w:rsidR="006412BF" w:rsidRPr="00857187" w:rsidRDefault="006412BF" w:rsidP="00ED4E1E">
            <w:pPr>
              <w:pStyle w:val="Akapitzlist"/>
              <w:numPr>
                <w:ilvl w:val="0"/>
                <w:numId w:val="42"/>
              </w:numPr>
              <w:jc w:val="both"/>
            </w:pPr>
            <w:r w:rsidRPr="00857187">
              <w:t>Urządzenie musi posiadać certyfikat CE.</w:t>
            </w:r>
          </w:p>
          <w:p w:rsidR="006412BF" w:rsidRPr="00857187" w:rsidRDefault="006412BF" w:rsidP="00ED4E1E">
            <w:pPr>
              <w:pStyle w:val="Akapitzlist"/>
              <w:numPr>
                <w:ilvl w:val="0"/>
                <w:numId w:val="42"/>
              </w:numPr>
              <w:jc w:val="both"/>
            </w:pPr>
            <w:r w:rsidRPr="00857187">
              <w:t xml:space="preserve">Ilość nie mniej niż 108 szt., z czego na samochodzie ma się znajdować: 36 szt. </w:t>
            </w:r>
          </w:p>
          <w:p w:rsidR="006412BF" w:rsidRPr="00857187" w:rsidRDefault="006412BF" w:rsidP="006B1025">
            <w:pPr>
              <w:spacing w:line="276" w:lineRule="auto"/>
              <w:jc w:val="both"/>
            </w:pPr>
          </w:p>
          <w:p w:rsidR="006412BF" w:rsidRPr="00857187" w:rsidRDefault="006412BF" w:rsidP="006B1025">
            <w:pPr>
              <w:spacing w:line="276" w:lineRule="auto"/>
              <w:ind w:left="-10"/>
              <w:jc w:val="both"/>
            </w:pPr>
            <w:r w:rsidRPr="00857187">
              <w:t>4. Obuwie bezpieczne chemoodporne (kalosze) spełniające wymagania:</w:t>
            </w:r>
          </w:p>
          <w:p w:rsidR="006412BF" w:rsidRPr="00857187" w:rsidRDefault="006412BF" w:rsidP="00ED4E1E">
            <w:pPr>
              <w:pStyle w:val="Akapitzlist"/>
              <w:numPr>
                <w:ilvl w:val="0"/>
                <w:numId w:val="45"/>
              </w:numPr>
              <w:jc w:val="both"/>
            </w:pPr>
            <w:r w:rsidRPr="00857187">
              <w:t>kategoria: S5, SRA wg normy: PN-EN ISO 20345,</w:t>
            </w:r>
          </w:p>
          <w:p w:rsidR="006412BF" w:rsidRPr="00857187" w:rsidRDefault="006412BF" w:rsidP="00ED4E1E">
            <w:pPr>
              <w:pStyle w:val="Akapitzlist"/>
              <w:numPr>
                <w:ilvl w:val="0"/>
                <w:numId w:val="45"/>
              </w:numPr>
              <w:jc w:val="both"/>
            </w:pPr>
            <w:r w:rsidRPr="00857187">
              <w:t>wysokość cholewki min 30 cm (dla rozmiaru 42),</w:t>
            </w:r>
          </w:p>
          <w:p w:rsidR="006412BF" w:rsidRPr="00857187" w:rsidRDefault="006412BF" w:rsidP="00ED4E1E">
            <w:pPr>
              <w:pStyle w:val="Akapitzlist"/>
              <w:numPr>
                <w:ilvl w:val="0"/>
                <w:numId w:val="44"/>
              </w:numPr>
              <w:jc w:val="both"/>
            </w:pPr>
            <w:r w:rsidRPr="00857187">
              <w:t>rok produkcji nie starszy niż 2020r.,</w:t>
            </w:r>
          </w:p>
          <w:p w:rsidR="006412BF" w:rsidRPr="00857187" w:rsidRDefault="006412BF" w:rsidP="00ED4E1E">
            <w:pPr>
              <w:pStyle w:val="Akapitzlist"/>
              <w:numPr>
                <w:ilvl w:val="0"/>
                <w:numId w:val="44"/>
              </w:numPr>
              <w:jc w:val="both"/>
            </w:pPr>
            <w:r w:rsidRPr="00857187">
              <w:t>okres przydatności do użytku – nie mniej niż 5 lat,</w:t>
            </w:r>
          </w:p>
          <w:p w:rsidR="006412BF" w:rsidRPr="00857187" w:rsidRDefault="006412BF" w:rsidP="00ED4E1E">
            <w:pPr>
              <w:pStyle w:val="Akapitzlist"/>
              <w:numPr>
                <w:ilvl w:val="0"/>
                <w:numId w:val="44"/>
              </w:numPr>
              <w:jc w:val="both"/>
            </w:pPr>
            <w:r w:rsidRPr="00857187">
              <w:t>rozmiary butów:</w:t>
            </w:r>
          </w:p>
          <w:p w:rsidR="006412BF" w:rsidRPr="00857187" w:rsidRDefault="00D70632" w:rsidP="00ED4E1E">
            <w:pPr>
              <w:pStyle w:val="Akapitzlist"/>
              <w:numPr>
                <w:ilvl w:val="1"/>
                <w:numId w:val="54"/>
              </w:numPr>
              <w:jc w:val="both"/>
            </w:pPr>
            <w:r>
              <w:t>6 par</w:t>
            </w:r>
            <w:r w:rsidR="006412BF" w:rsidRPr="00857187">
              <w:t xml:space="preserve"> butów w rozmiarze 42, z czego na sam</w:t>
            </w:r>
            <w:r>
              <w:t>ochodzie ma się znajdować 2 pary</w:t>
            </w:r>
            <w:r w:rsidR="006412BF" w:rsidRPr="00857187">
              <w:t xml:space="preserve">, </w:t>
            </w:r>
          </w:p>
          <w:p w:rsidR="006412BF" w:rsidRPr="00857187" w:rsidRDefault="00D70632" w:rsidP="00ED4E1E">
            <w:pPr>
              <w:pStyle w:val="Akapitzlist"/>
              <w:numPr>
                <w:ilvl w:val="1"/>
                <w:numId w:val="54"/>
              </w:numPr>
              <w:jc w:val="both"/>
            </w:pPr>
            <w:r>
              <w:t>6 par</w:t>
            </w:r>
            <w:r w:rsidR="006412BF" w:rsidRPr="00857187">
              <w:t xml:space="preserve"> butów w rozmiarze 43, z czego na sam</w:t>
            </w:r>
            <w:r>
              <w:t>ochodzie ma się znajdować 2 pary</w:t>
            </w:r>
            <w:r w:rsidR="006412BF" w:rsidRPr="00857187">
              <w:t>,</w:t>
            </w:r>
          </w:p>
          <w:p w:rsidR="006412BF" w:rsidRPr="00857187" w:rsidRDefault="00D70632" w:rsidP="00ED4E1E">
            <w:pPr>
              <w:pStyle w:val="Akapitzlist"/>
              <w:numPr>
                <w:ilvl w:val="1"/>
                <w:numId w:val="54"/>
              </w:numPr>
              <w:jc w:val="both"/>
            </w:pPr>
            <w:r>
              <w:t>6 par</w:t>
            </w:r>
            <w:r w:rsidR="006412BF" w:rsidRPr="00857187">
              <w:t xml:space="preserve"> butów w rozmiarze 44, z czego na sam</w:t>
            </w:r>
            <w:r>
              <w:t>ochodzie ma się znajdować 2 pary</w:t>
            </w:r>
            <w:r w:rsidR="006412BF" w:rsidRPr="00857187">
              <w:t>,</w:t>
            </w:r>
          </w:p>
          <w:p w:rsidR="006412BF" w:rsidRPr="00857187" w:rsidRDefault="00D70632" w:rsidP="00ED4E1E">
            <w:pPr>
              <w:pStyle w:val="Akapitzlist"/>
              <w:numPr>
                <w:ilvl w:val="1"/>
                <w:numId w:val="54"/>
              </w:numPr>
              <w:jc w:val="both"/>
            </w:pPr>
            <w:r>
              <w:t>6 par</w:t>
            </w:r>
            <w:r w:rsidR="006412BF" w:rsidRPr="00857187">
              <w:t xml:space="preserve"> butów w rozmiarze 45, z czego na sam</w:t>
            </w:r>
            <w:r>
              <w:t>ochodzie ma się znajdować 2 pary</w:t>
            </w:r>
            <w:r w:rsidR="006412BF" w:rsidRPr="00857187">
              <w:t>,</w:t>
            </w:r>
          </w:p>
          <w:p w:rsidR="006412BF" w:rsidRDefault="00D70632" w:rsidP="00ED4E1E">
            <w:pPr>
              <w:pStyle w:val="Akapitzlist"/>
              <w:numPr>
                <w:ilvl w:val="1"/>
                <w:numId w:val="54"/>
              </w:numPr>
              <w:jc w:val="both"/>
            </w:pPr>
            <w:r>
              <w:t>6 par</w:t>
            </w:r>
            <w:r w:rsidR="006412BF" w:rsidRPr="00857187">
              <w:t xml:space="preserve"> butów w rozmiarze 46, z czego na sam</w:t>
            </w:r>
            <w:r>
              <w:t>ochodzie ma się znajdować 2 pary</w:t>
            </w:r>
            <w:r w:rsidR="006412BF" w:rsidRPr="00857187">
              <w:t>,</w:t>
            </w:r>
          </w:p>
          <w:p w:rsidR="006412BF" w:rsidRPr="00857187" w:rsidRDefault="00D70632" w:rsidP="00ED4E1E">
            <w:pPr>
              <w:pStyle w:val="Akapitzlist"/>
              <w:numPr>
                <w:ilvl w:val="1"/>
                <w:numId w:val="54"/>
              </w:numPr>
              <w:jc w:val="both"/>
            </w:pPr>
            <w:r>
              <w:t>6 par</w:t>
            </w:r>
            <w:r w:rsidR="006412BF" w:rsidRPr="00857187">
              <w:t xml:space="preserve"> butów w rozmiarze 47, z czego na sam</w:t>
            </w:r>
            <w:r>
              <w:t>ochodzie ma się znajdować 2 pary</w:t>
            </w:r>
            <w:r w:rsidR="006412BF" w:rsidRPr="00857187">
              <w:t>,</w:t>
            </w:r>
          </w:p>
          <w:p w:rsidR="006412BF" w:rsidRPr="00857187" w:rsidRDefault="006412BF" w:rsidP="006B1025">
            <w:pPr>
              <w:spacing w:line="276" w:lineRule="auto"/>
              <w:jc w:val="both"/>
            </w:pPr>
            <w:r w:rsidRPr="00857187">
              <w:t>5. Rękawice chemoodporne wykonane z kauczuku butylowego z mankietem ochraniającym nadgarstek i część przedramienia (pozwalającym na skuteczne uszczelnienie połączenie rękawicy z mankietem ubrania chemoodpornego) oraz spełniające wymagania norm:</w:t>
            </w:r>
          </w:p>
          <w:p w:rsidR="006412BF" w:rsidRPr="00857187" w:rsidRDefault="006412BF" w:rsidP="00ED4E1E">
            <w:pPr>
              <w:pStyle w:val="Akapitzlist"/>
              <w:numPr>
                <w:ilvl w:val="0"/>
                <w:numId w:val="47"/>
              </w:numPr>
              <w:jc w:val="both"/>
            </w:pPr>
            <w:r w:rsidRPr="00857187">
              <w:t>EN 388 – ochrona przed uszkodzeniami mechanicznymi,</w:t>
            </w:r>
          </w:p>
          <w:p w:rsidR="006412BF" w:rsidRPr="00857187" w:rsidRDefault="006412BF" w:rsidP="00ED4E1E">
            <w:pPr>
              <w:pStyle w:val="Akapitzlist"/>
              <w:numPr>
                <w:ilvl w:val="0"/>
                <w:numId w:val="47"/>
              </w:numPr>
              <w:jc w:val="both"/>
            </w:pPr>
            <w:r w:rsidRPr="00857187">
              <w:t>EN 374-2 –ochrona przed mikroorganizmami,</w:t>
            </w:r>
          </w:p>
          <w:p w:rsidR="006412BF" w:rsidRPr="00857187" w:rsidRDefault="006412BF" w:rsidP="00ED4E1E">
            <w:pPr>
              <w:pStyle w:val="Akapitzlist"/>
              <w:numPr>
                <w:ilvl w:val="0"/>
                <w:numId w:val="46"/>
              </w:numPr>
              <w:jc w:val="both"/>
            </w:pPr>
            <w:r w:rsidRPr="00857187">
              <w:t>EN 374-3 – zabezpieczenie przed substancjami chemicznymi,</w:t>
            </w:r>
          </w:p>
          <w:p w:rsidR="006412BF" w:rsidRPr="00857187" w:rsidRDefault="006412BF" w:rsidP="00ED4E1E">
            <w:pPr>
              <w:pStyle w:val="Akapitzlist"/>
              <w:numPr>
                <w:ilvl w:val="0"/>
                <w:numId w:val="46"/>
              </w:numPr>
              <w:jc w:val="both"/>
            </w:pPr>
            <w:r w:rsidRPr="00857187">
              <w:t>EN 421 – ochrona przed skażeniami radioaktywnymi,</w:t>
            </w:r>
          </w:p>
          <w:p w:rsidR="006412BF" w:rsidRPr="00857187" w:rsidRDefault="006412BF" w:rsidP="00ED4E1E">
            <w:pPr>
              <w:pStyle w:val="Akapitzlist"/>
              <w:numPr>
                <w:ilvl w:val="0"/>
                <w:numId w:val="46"/>
              </w:numPr>
              <w:jc w:val="both"/>
            </w:pPr>
            <w:r w:rsidRPr="00857187">
              <w:t>rok produkcji nie starsze niż 2020r.,</w:t>
            </w:r>
          </w:p>
          <w:p w:rsidR="006412BF" w:rsidRPr="00857187" w:rsidRDefault="006412BF" w:rsidP="00ED4E1E">
            <w:pPr>
              <w:pStyle w:val="Akapitzlist"/>
              <w:numPr>
                <w:ilvl w:val="0"/>
                <w:numId w:val="46"/>
              </w:numPr>
              <w:jc w:val="both"/>
            </w:pPr>
            <w:r w:rsidRPr="00857187">
              <w:t>okres przydatności do użytku – nie mniej niż 5 lat,</w:t>
            </w:r>
          </w:p>
          <w:p w:rsidR="006412BF" w:rsidRPr="00857187" w:rsidRDefault="006412BF" w:rsidP="00ED4E1E">
            <w:pPr>
              <w:pStyle w:val="Akapitzlist"/>
              <w:numPr>
                <w:ilvl w:val="0"/>
                <w:numId w:val="46"/>
              </w:numPr>
              <w:jc w:val="both"/>
            </w:pPr>
            <w:r w:rsidRPr="00857187">
              <w:t>rozmiary rękawic</w:t>
            </w:r>
          </w:p>
          <w:p w:rsidR="006412BF" w:rsidRPr="00857187" w:rsidRDefault="006412BF" w:rsidP="00ED4E1E">
            <w:pPr>
              <w:pStyle w:val="Akapitzlist"/>
              <w:numPr>
                <w:ilvl w:val="1"/>
                <w:numId w:val="55"/>
              </w:numPr>
              <w:jc w:val="both"/>
            </w:pPr>
            <w:r w:rsidRPr="00857187">
              <w:t>18 par rękawic w rozmiarze 9, z czego na sam</w:t>
            </w:r>
            <w:r w:rsidR="00D70632">
              <w:t>ochodzie ma się znajdować 6 par</w:t>
            </w:r>
            <w:r w:rsidRPr="00857187">
              <w:t>,</w:t>
            </w:r>
          </w:p>
          <w:p w:rsidR="006412BF" w:rsidRPr="00857187" w:rsidRDefault="006412BF" w:rsidP="00ED4E1E">
            <w:pPr>
              <w:pStyle w:val="Akapitzlist"/>
              <w:numPr>
                <w:ilvl w:val="1"/>
                <w:numId w:val="55"/>
              </w:numPr>
              <w:jc w:val="both"/>
            </w:pPr>
            <w:r w:rsidRPr="00857187">
              <w:t>36 par rękawic w rozmiarze 10, z czego n</w:t>
            </w:r>
            <w:r w:rsidR="00D70632">
              <w:t>a samochodzie ma się znajdować 12 par</w:t>
            </w:r>
            <w:r w:rsidRPr="00857187">
              <w:t>,</w:t>
            </w:r>
          </w:p>
          <w:p w:rsidR="006412BF" w:rsidRPr="00857187" w:rsidRDefault="006412BF" w:rsidP="00ED4E1E">
            <w:pPr>
              <w:pStyle w:val="Akapitzlist"/>
              <w:numPr>
                <w:ilvl w:val="1"/>
                <w:numId w:val="55"/>
              </w:numPr>
              <w:jc w:val="both"/>
            </w:pPr>
            <w:r w:rsidRPr="00857187">
              <w:t>36 par rękawic w rozmiarze 11, z czego na samo</w:t>
            </w:r>
            <w:r w:rsidR="00D70632">
              <w:t>chodzie ma się znajdować 12 par</w:t>
            </w:r>
            <w:r w:rsidRPr="00857187">
              <w:t>,</w:t>
            </w:r>
          </w:p>
          <w:p w:rsidR="006412BF" w:rsidRPr="00857187" w:rsidRDefault="006412BF" w:rsidP="00ED4E1E">
            <w:pPr>
              <w:pStyle w:val="Akapitzlist"/>
              <w:numPr>
                <w:ilvl w:val="1"/>
                <w:numId w:val="55"/>
              </w:numPr>
              <w:jc w:val="both"/>
            </w:pPr>
            <w:r w:rsidRPr="00857187">
              <w:t>18 par rękawic w rozmiarze 12, z czego na sam</w:t>
            </w:r>
            <w:r w:rsidR="00D70632">
              <w:t>ochodzie ma się znajdować 6 par</w:t>
            </w:r>
            <w:r w:rsidRPr="00857187">
              <w:t>,</w:t>
            </w:r>
          </w:p>
          <w:p w:rsidR="006412BF" w:rsidRPr="00857187" w:rsidRDefault="006412BF" w:rsidP="006B1025">
            <w:pPr>
              <w:spacing w:line="276" w:lineRule="auto"/>
              <w:ind w:left="415"/>
              <w:jc w:val="both"/>
            </w:pPr>
          </w:p>
          <w:p w:rsidR="006412BF" w:rsidRDefault="006412BF" w:rsidP="006B1025">
            <w:pPr>
              <w:spacing w:line="276" w:lineRule="auto"/>
              <w:jc w:val="both"/>
            </w:pPr>
            <w:r w:rsidRPr="00857187">
              <w:t>6. Pierścienie z tworzywa sztucznego mocujące i uszczelniające rękawice z ubraniem spełniające wymogi dla ubrań specjalnych Kat. III Typ 3B - ilość 36 kompletów, z czego na samoch</w:t>
            </w:r>
            <w:r>
              <w:t>odzie ma się znajdować 12 para,</w:t>
            </w:r>
          </w:p>
          <w:p w:rsidR="006412BF" w:rsidRDefault="006412BF" w:rsidP="006B1025">
            <w:pPr>
              <w:spacing w:line="276" w:lineRule="auto"/>
              <w:jc w:val="both"/>
            </w:pPr>
          </w:p>
          <w:p w:rsidR="006412BF" w:rsidRDefault="006412BF" w:rsidP="006B1025">
            <w:pPr>
              <w:jc w:val="both"/>
            </w:pPr>
            <w:r>
              <w:t xml:space="preserve">7. </w:t>
            </w:r>
            <w:r w:rsidRPr="00AF4553">
              <w:rPr>
                <w:highlight w:val="white"/>
              </w:rPr>
              <w:t xml:space="preserve">Wodoodporna taśma klejąca o odporności chemicznej zbliżonej do odporności chemicznej ubrania o szerokości nie mniejszej niż 40 mm i długości </w:t>
            </w:r>
            <w:r>
              <w:rPr>
                <w:highlight w:val="white"/>
              </w:rPr>
              <w:t>nie mniejszej niż 50 m - ilość 10</w:t>
            </w:r>
            <w:r w:rsidRPr="00AF4553">
              <w:rPr>
                <w:highlight w:val="white"/>
              </w:rPr>
              <w:t xml:space="preserve"> szt.</w:t>
            </w:r>
          </w:p>
          <w:p w:rsidR="006412BF" w:rsidRDefault="006412BF" w:rsidP="006B1025">
            <w:pPr>
              <w:jc w:val="both"/>
            </w:pPr>
          </w:p>
          <w:p w:rsidR="006412BF" w:rsidRDefault="006412BF" w:rsidP="006B1025">
            <w:pPr>
              <w:pStyle w:val="Normalny1"/>
              <w:widowControl w:val="0"/>
              <w:tabs>
                <w:tab w:val="left" w:pos="1418"/>
              </w:tabs>
              <w:rPr>
                <w:highlight w:val="white"/>
              </w:rPr>
            </w:pPr>
            <w:r>
              <w:t xml:space="preserve">8. </w:t>
            </w:r>
            <w:r w:rsidRPr="00AF4553">
              <w:rPr>
                <w:highlight w:val="white"/>
              </w:rPr>
              <w:t>Wodoodporna taśma naprawcza o szerokości nie mniejszej niż 48 mm i długości nie mniejszej niż 50 m - ilość 4 szt..</w:t>
            </w:r>
          </w:p>
          <w:p w:rsidR="006412BF" w:rsidRDefault="006412BF" w:rsidP="006B1025">
            <w:pPr>
              <w:pStyle w:val="Normalny1"/>
              <w:widowControl w:val="0"/>
              <w:tabs>
                <w:tab w:val="left" w:pos="1418"/>
              </w:tabs>
              <w:rPr>
                <w:highlight w:val="white"/>
              </w:rPr>
            </w:pPr>
          </w:p>
          <w:p w:rsidR="006412BF" w:rsidRDefault="006412BF" w:rsidP="006B1025">
            <w:pPr>
              <w:pStyle w:val="Normalny1"/>
              <w:widowControl w:val="0"/>
              <w:tabs>
                <w:tab w:val="left" w:pos="1418"/>
              </w:tabs>
              <w:rPr>
                <w:highlight w:val="white"/>
              </w:rPr>
            </w:pPr>
            <w:r>
              <w:rPr>
                <w:highlight w:val="white"/>
              </w:rPr>
              <w:t>9.</w:t>
            </w:r>
            <w:r w:rsidRPr="00AF4553">
              <w:rPr>
                <w:highlight w:val="white"/>
              </w:rPr>
              <w:t>Taśma ostrzegawcza białoczerwona o szerokości nie mniejszej niż 70 mm i długości nie mni</w:t>
            </w:r>
            <w:r>
              <w:rPr>
                <w:highlight w:val="white"/>
              </w:rPr>
              <w:t>ejszej niż 500 m - ilość 4 szt.</w:t>
            </w:r>
          </w:p>
          <w:p w:rsidR="006412BF" w:rsidRDefault="006412BF" w:rsidP="00A57126">
            <w:pPr>
              <w:spacing w:line="276" w:lineRule="auto"/>
              <w:jc w:val="both"/>
            </w:pP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D57F43" w:rsidRDefault="006412BF" w:rsidP="00C919FF">
            <w:pPr>
              <w:pStyle w:val="Akapitzlist"/>
              <w:numPr>
                <w:ilvl w:val="1"/>
                <w:numId w:val="15"/>
              </w:numPr>
              <w:pBdr>
                <w:top w:val="nil"/>
                <w:left w:val="nil"/>
                <w:bottom w:val="nil"/>
                <w:right w:val="nil"/>
                <w:between w:val="nil"/>
              </w:pBdr>
              <w:ind w:hanging="792"/>
              <w:jc w:val="center"/>
              <w:rPr>
                <w:rFonts w:cs="Times New Roman"/>
                <w:color w:val="FF0000"/>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A57126">
            <w:pPr>
              <w:spacing w:line="276" w:lineRule="auto"/>
              <w:jc w:val="both"/>
            </w:pPr>
            <w:r>
              <w:t>Zestaw BIOHAZARD</w:t>
            </w:r>
          </w:p>
          <w:p w:rsidR="006412BF" w:rsidRDefault="006412BF" w:rsidP="00ED4E1E">
            <w:pPr>
              <w:pStyle w:val="Akapitzlist"/>
              <w:numPr>
                <w:ilvl w:val="0"/>
                <w:numId w:val="31"/>
              </w:numPr>
              <w:spacing w:after="0"/>
              <w:jc w:val="both"/>
            </w:pPr>
            <w:r>
              <w:t xml:space="preserve">Pojemnik </w:t>
            </w:r>
            <w:proofErr w:type="spellStart"/>
            <w:r>
              <w:t>twardościenny</w:t>
            </w:r>
            <w:proofErr w:type="spellEnd"/>
            <w:r>
              <w:t xml:space="preserve"> na odpady medyczne o poj. 60 dm</w:t>
            </w:r>
            <w:r>
              <w:rPr>
                <w:vertAlign w:val="superscript"/>
              </w:rPr>
              <w:t>3</w:t>
            </w:r>
            <w:r>
              <w:t xml:space="preserve"> – 4 szt.</w:t>
            </w:r>
          </w:p>
          <w:p w:rsidR="006412BF" w:rsidRDefault="006412BF" w:rsidP="00ED4E1E">
            <w:pPr>
              <w:pStyle w:val="Akapitzlist"/>
              <w:numPr>
                <w:ilvl w:val="0"/>
                <w:numId w:val="31"/>
              </w:numPr>
              <w:spacing w:after="0"/>
              <w:jc w:val="both"/>
            </w:pPr>
            <w:r>
              <w:t>Worki na odpady medyczne o poj. 60 dm</w:t>
            </w:r>
            <w:r>
              <w:rPr>
                <w:vertAlign w:val="superscript"/>
              </w:rPr>
              <w:t>3</w:t>
            </w:r>
            <w:r>
              <w:t xml:space="preserve"> – 200 szt.</w:t>
            </w:r>
          </w:p>
          <w:p w:rsidR="006412BF" w:rsidRDefault="006412BF" w:rsidP="00ED4E1E">
            <w:pPr>
              <w:pStyle w:val="Akapitzlist"/>
              <w:numPr>
                <w:ilvl w:val="0"/>
                <w:numId w:val="31"/>
              </w:numPr>
              <w:spacing w:after="0"/>
              <w:jc w:val="both"/>
            </w:pPr>
            <w:r>
              <w:t>Worki na odpady medyczne o poj. 120 dm</w:t>
            </w:r>
            <w:r>
              <w:rPr>
                <w:vertAlign w:val="superscript"/>
              </w:rPr>
              <w:t>3</w:t>
            </w:r>
            <w:r>
              <w:t xml:space="preserve"> – 200 szt.</w:t>
            </w:r>
          </w:p>
          <w:p w:rsidR="006412BF" w:rsidRDefault="006412BF" w:rsidP="00ED4E1E">
            <w:pPr>
              <w:pStyle w:val="Akapitzlist"/>
              <w:numPr>
                <w:ilvl w:val="0"/>
                <w:numId w:val="31"/>
              </w:numPr>
              <w:spacing w:after="0"/>
              <w:jc w:val="both"/>
            </w:pPr>
            <w:r>
              <w:t xml:space="preserve">Rękawiczki nitrylowe jednorazowe </w:t>
            </w:r>
            <w:proofErr w:type="spellStart"/>
            <w:r>
              <w:t>rozm</w:t>
            </w:r>
            <w:proofErr w:type="spellEnd"/>
            <w:r>
              <w:t xml:space="preserve">. XL-500 </w:t>
            </w:r>
            <w:proofErr w:type="spellStart"/>
            <w:r>
              <w:t>szt,L</w:t>
            </w:r>
            <w:proofErr w:type="spellEnd"/>
            <w:r>
              <w:t xml:space="preserve"> – 500 szt.</w:t>
            </w:r>
          </w:p>
          <w:p w:rsidR="006412BF" w:rsidRDefault="006412BF" w:rsidP="00ED4E1E">
            <w:pPr>
              <w:pStyle w:val="Akapitzlist"/>
              <w:numPr>
                <w:ilvl w:val="0"/>
                <w:numId w:val="31"/>
              </w:numPr>
              <w:spacing w:after="0"/>
              <w:jc w:val="both"/>
            </w:pPr>
            <w:r w:rsidRPr="00A46316">
              <w:t>Chusteczki do szybkiej dezynfekcji małych powierzchni i sprzętów</w:t>
            </w:r>
            <w:r>
              <w:t xml:space="preserve"> alkoholowe, umieszczone w pojemniku – 1000 szt.</w:t>
            </w:r>
          </w:p>
          <w:p w:rsidR="006412BF" w:rsidRDefault="006412BF" w:rsidP="00ED4E1E">
            <w:pPr>
              <w:pStyle w:val="Akapitzlist"/>
              <w:numPr>
                <w:ilvl w:val="0"/>
                <w:numId w:val="31"/>
              </w:numPr>
              <w:spacing w:after="0"/>
              <w:jc w:val="both"/>
            </w:pPr>
            <w:r w:rsidRPr="00A46316">
              <w:t xml:space="preserve">Chusteczki do szybkiej dezynfekcji małych powierzchni i sprzętów </w:t>
            </w:r>
            <w:r>
              <w:t>bez</w:t>
            </w:r>
            <w:r w:rsidRPr="00A46316">
              <w:t>alkoholowe, umieszczone w pojemniku – 1000 szt.</w:t>
            </w:r>
          </w:p>
          <w:p w:rsidR="006412BF" w:rsidRDefault="006412BF" w:rsidP="00ED4E1E">
            <w:pPr>
              <w:pStyle w:val="Akapitzlist"/>
              <w:numPr>
                <w:ilvl w:val="0"/>
                <w:numId w:val="31"/>
              </w:numPr>
              <w:spacing w:after="0"/>
              <w:jc w:val="both"/>
            </w:pPr>
            <w:r>
              <w:t>Zestaw opryskiwaczy technicznych. Urządzenia jednego producenta.</w:t>
            </w:r>
          </w:p>
          <w:p w:rsidR="006412BF" w:rsidRDefault="006412BF" w:rsidP="00ED4E1E">
            <w:pPr>
              <w:pStyle w:val="Akapitzlist"/>
              <w:numPr>
                <w:ilvl w:val="0"/>
                <w:numId w:val="32"/>
              </w:numPr>
              <w:spacing w:after="0"/>
              <w:jc w:val="both"/>
            </w:pPr>
            <w:r>
              <w:t>Opryskiwacz o poj. 1 dm</w:t>
            </w:r>
            <w:r>
              <w:rPr>
                <w:vertAlign w:val="superscript"/>
              </w:rPr>
              <w:t>3</w:t>
            </w:r>
            <w:r>
              <w:t xml:space="preserve"> – 2 szt.</w:t>
            </w:r>
          </w:p>
          <w:p w:rsidR="006412BF" w:rsidRDefault="006412BF" w:rsidP="00ED4E1E">
            <w:pPr>
              <w:pStyle w:val="Akapitzlist"/>
              <w:numPr>
                <w:ilvl w:val="0"/>
                <w:numId w:val="32"/>
              </w:numPr>
              <w:spacing w:after="0"/>
              <w:jc w:val="both"/>
            </w:pPr>
            <w:r>
              <w:t>Opryskiwacz o poj. 6 dm</w:t>
            </w:r>
            <w:r>
              <w:rPr>
                <w:vertAlign w:val="superscript"/>
              </w:rPr>
              <w:t>3</w:t>
            </w:r>
            <w:r>
              <w:t xml:space="preserve"> – 2 szt.</w:t>
            </w:r>
          </w:p>
          <w:p w:rsidR="006412BF" w:rsidRDefault="006412BF" w:rsidP="00ED4E1E">
            <w:pPr>
              <w:pStyle w:val="Akapitzlist"/>
              <w:numPr>
                <w:ilvl w:val="0"/>
                <w:numId w:val="31"/>
              </w:numPr>
              <w:spacing w:after="0"/>
              <w:jc w:val="both"/>
            </w:pPr>
            <w:r>
              <w:t>Alkohol izopropylowy – 5 dm</w:t>
            </w:r>
            <w:r>
              <w:rPr>
                <w:vertAlign w:val="superscript"/>
              </w:rPr>
              <w:t>3</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D57F43" w:rsidRDefault="006412BF" w:rsidP="00C919FF">
            <w:pPr>
              <w:pStyle w:val="Akapitzlist"/>
              <w:numPr>
                <w:ilvl w:val="1"/>
                <w:numId w:val="15"/>
              </w:numPr>
              <w:pBdr>
                <w:top w:val="nil"/>
                <w:left w:val="nil"/>
                <w:bottom w:val="nil"/>
                <w:right w:val="nil"/>
                <w:between w:val="nil"/>
              </w:pBdr>
              <w:ind w:hanging="792"/>
              <w:jc w:val="center"/>
              <w:rPr>
                <w:rFonts w:cs="Times New Roman"/>
                <w:color w:val="FF0000"/>
                <w:szCs w:val="20"/>
              </w:rPr>
            </w:pPr>
            <w:r>
              <w:rPr>
                <w:rFonts w:cs="Times New Roman"/>
                <w:color w:val="FF0000"/>
                <w:szCs w:val="20"/>
              </w:rPr>
              <w:t>W</w:t>
            </w: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Pr="00CE7092" w:rsidRDefault="006412BF" w:rsidP="00A57126">
            <w:pPr>
              <w:spacing w:line="276" w:lineRule="auto"/>
              <w:jc w:val="both"/>
            </w:pPr>
            <w:r>
              <w:t>Wentylator nadmuchowo-wyciągowy s silnikiem elektrycznym do zastosowania w strefach zagrożonych wybuchem (ochrona IP55 – ATEX: II 2 G II B T4) z dwoma dedykowanymi rękawami oddymiającymi. Obudowa ze stali nierdzewnej. Przepływ powietrza nie mniejszy niż 2500 m</w:t>
            </w:r>
            <w:r>
              <w:rPr>
                <w:vertAlign w:val="superscript"/>
              </w:rPr>
              <w:t>3</w:t>
            </w:r>
            <w:r w:rsidR="00AC07A4">
              <w:t xml:space="preserve">/h </w:t>
            </w:r>
            <w:r w:rsidR="00351A51">
              <w:t>– 1 komplet</w:t>
            </w:r>
            <w:r w:rsidR="00AC07A4">
              <w:t>.</w:t>
            </w:r>
          </w:p>
        </w:tc>
      </w:tr>
      <w:tr w:rsidR="00351A51"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351A51" w:rsidRDefault="00351A51" w:rsidP="00C919FF">
            <w:pPr>
              <w:pStyle w:val="Akapitzlist"/>
              <w:numPr>
                <w:ilvl w:val="1"/>
                <w:numId w:val="15"/>
              </w:numPr>
              <w:pBdr>
                <w:top w:val="nil"/>
                <w:left w:val="nil"/>
                <w:bottom w:val="nil"/>
                <w:right w:val="nil"/>
                <w:between w:val="nil"/>
              </w:pBdr>
              <w:ind w:hanging="792"/>
              <w:jc w:val="center"/>
              <w:rPr>
                <w:rFonts w:cs="Times New Roman"/>
                <w:color w:val="FF0000"/>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51A51" w:rsidRDefault="00351A51" w:rsidP="003E59F1">
            <w:pPr>
              <w:spacing w:line="276" w:lineRule="auto"/>
              <w:jc w:val="both"/>
            </w:pPr>
            <w:r>
              <w:t xml:space="preserve">Wentylator akumulatorowy </w:t>
            </w:r>
            <w:r w:rsidR="006E11C8">
              <w:t>(Li-</w:t>
            </w:r>
            <w:proofErr w:type="spellStart"/>
            <w:r w:rsidR="006E11C8">
              <w:t>Ion</w:t>
            </w:r>
            <w:proofErr w:type="spellEnd"/>
            <w:r w:rsidR="006E11C8">
              <w:t xml:space="preserve">) </w:t>
            </w:r>
            <w:r>
              <w:t>o wyda</w:t>
            </w:r>
            <w:r w:rsidR="003E59F1">
              <w:t>jności nie mniejszej niż 18000</w:t>
            </w:r>
            <w:r>
              <w:t xml:space="preserve"> m</w:t>
            </w:r>
            <w:r>
              <w:rPr>
                <w:vertAlign w:val="superscript"/>
              </w:rPr>
              <w:t>3</w:t>
            </w:r>
            <w:r>
              <w:t>/h</w:t>
            </w:r>
            <w:r w:rsidR="003E59F1">
              <w:t xml:space="preserve"> (AMCA 240 standard)</w:t>
            </w:r>
            <w:r>
              <w:t xml:space="preserve">, czas pracy </w:t>
            </w:r>
            <w:r w:rsidR="003E59F1">
              <w:t>przy zasilaniu akumulatorowym</w:t>
            </w:r>
            <w:r>
              <w:t xml:space="preserve"> </w:t>
            </w:r>
            <w:r w:rsidR="003E59F1">
              <w:t xml:space="preserve">na </w:t>
            </w:r>
            <w:r>
              <w:t xml:space="preserve">jednym ładowaniu </w:t>
            </w:r>
            <w:r w:rsidR="003E59F1">
              <w:t xml:space="preserve">i </w:t>
            </w:r>
            <w:r>
              <w:t>przy maksymalnej prędkości nie mniej niż 60 min.</w:t>
            </w:r>
            <w:r w:rsidR="003E59F1">
              <w:t xml:space="preserve"> Waga max 25 kg. Stopień ochrony co najmniej IP 65.</w:t>
            </w:r>
            <w:r w:rsidR="006E11C8">
              <w:t xml:space="preserve"> W komplecie zapasowa bateria.</w:t>
            </w:r>
            <w:r w:rsidR="00EA19F0">
              <w:t xml:space="preserve"> – 1 komplet.</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Default="006412BF" w:rsidP="00C919FF">
            <w:pPr>
              <w:pStyle w:val="Akapitzlist"/>
              <w:numPr>
                <w:ilvl w:val="1"/>
                <w:numId w:val="15"/>
              </w:numPr>
              <w:pBdr>
                <w:top w:val="nil"/>
                <w:left w:val="nil"/>
                <w:bottom w:val="nil"/>
                <w:right w:val="nil"/>
                <w:between w:val="nil"/>
              </w:pBdr>
              <w:ind w:hanging="792"/>
              <w:jc w:val="center"/>
              <w:rPr>
                <w:rFonts w:cs="Times New Roman"/>
                <w:color w:val="FF0000"/>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321CD6">
            <w:pPr>
              <w:autoSpaceDE w:val="0"/>
              <w:autoSpaceDN w:val="0"/>
              <w:adjustRightInd w:val="0"/>
              <w:jc w:val="both"/>
            </w:pPr>
            <w:r>
              <w:t>M</w:t>
            </w:r>
            <w:r w:rsidRPr="00CE3D8A">
              <w:t>yjka wysokociśnieniowa z obudową na kółkach oraz lan</w:t>
            </w:r>
            <w:r>
              <w:t xml:space="preserve">cą natryskową. Obudowa pompy wykonana z mosiądzu. Zbrojony wąż, min. 10 metrowy zwijany na bębnie. Temperatura dopływu wody 50 </w:t>
            </w:r>
            <w:r>
              <w:rPr>
                <w:vertAlign w:val="superscript"/>
              </w:rPr>
              <w:t xml:space="preserve">0 </w:t>
            </w:r>
            <w:r>
              <w:t xml:space="preserve">C +- 10 %. </w:t>
            </w:r>
            <w:r w:rsidRPr="00CE3D8A">
              <w:t>Podłączenie do węża ogrodow</w:t>
            </w:r>
            <w:r>
              <w:t>ego ½ i ¾ cala. Ciśnienie robocze nie mniej niż 12</w:t>
            </w:r>
            <w:r w:rsidRPr="00CE3D8A">
              <w:t>0</w:t>
            </w:r>
            <w:r>
              <w:t xml:space="preserve"> bar z płynną regulacją, wydajność nie mniej niż 500 l/h, funkcja </w:t>
            </w:r>
            <w:proofErr w:type="spellStart"/>
            <w:r>
              <w:t>samozasysania</w:t>
            </w:r>
            <w:proofErr w:type="spellEnd"/>
            <w:r>
              <w:t xml:space="preserve"> . Zasilanie 230 V, moc 2500 W. (</w:t>
            </w:r>
            <w:r w:rsidRPr="00CE3D8A">
              <w:t>tolerancja +- 100W)</w:t>
            </w:r>
            <w:r>
              <w:t>. Myjka wyposażona w</w:t>
            </w:r>
            <w:r w:rsidR="00EA19F0">
              <w:t>:</w:t>
            </w:r>
            <w:r>
              <w:t xml:space="preserve"> </w:t>
            </w:r>
          </w:p>
          <w:p w:rsidR="006412BF" w:rsidRDefault="006412BF" w:rsidP="00ED4E1E">
            <w:pPr>
              <w:pStyle w:val="Akapitzlist"/>
              <w:numPr>
                <w:ilvl w:val="0"/>
                <w:numId w:val="63"/>
              </w:numPr>
              <w:autoSpaceDE w:val="0"/>
              <w:autoSpaceDN w:val="0"/>
              <w:adjustRightInd w:val="0"/>
              <w:jc w:val="both"/>
            </w:pPr>
            <w:r>
              <w:t>zestaw samozasysający,</w:t>
            </w:r>
          </w:p>
          <w:p w:rsidR="006412BF" w:rsidRPr="005B7CC2" w:rsidRDefault="006412BF" w:rsidP="00ED4E1E">
            <w:pPr>
              <w:pStyle w:val="Akapitzlist"/>
              <w:numPr>
                <w:ilvl w:val="0"/>
                <w:numId w:val="63"/>
              </w:numPr>
              <w:autoSpaceDE w:val="0"/>
              <w:autoSpaceDN w:val="0"/>
              <w:adjustRightInd w:val="0"/>
              <w:jc w:val="both"/>
              <w:rPr>
                <w:szCs w:val="20"/>
              </w:rPr>
            </w:pPr>
            <w:r>
              <w:t>filtr wody,</w:t>
            </w:r>
          </w:p>
          <w:p w:rsidR="006412BF" w:rsidRPr="005B7CC2" w:rsidRDefault="006412BF" w:rsidP="00ED4E1E">
            <w:pPr>
              <w:pStyle w:val="Akapitzlist"/>
              <w:numPr>
                <w:ilvl w:val="0"/>
                <w:numId w:val="63"/>
              </w:numPr>
              <w:autoSpaceDE w:val="0"/>
              <w:autoSpaceDN w:val="0"/>
              <w:adjustRightInd w:val="0"/>
              <w:jc w:val="both"/>
              <w:rPr>
                <w:szCs w:val="20"/>
              </w:rPr>
            </w:pPr>
            <w:r>
              <w:rPr>
                <w:szCs w:val="20"/>
              </w:rPr>
              <w:t>dysza do piany ze zbiornikiem,</w:t>
            </w:r>
          </w:p>
          <w:p w:rsidR="006412BF" w:rsidRDefault="006412BF" w:rsidP="00ED4E1E">
            <w:pPr>
              <w:pStyle w:val="Akapitzlist"/>
              <w:numPr>
                <w:ilvl w:val="0"/>
                <w:numId w:val="63"/>
              </w:numPr>
              <w:autoSpaceDE w:val="0"/>
              <w:autoSpaceDN w:val="0"/>
              <w:adjustRightInd w:val="0"/>
              <w:jc w:val="both"/>
            </w:pPr>
            <w:r>
              <w:t>wycior do rur długość nie mniej niż 8 m.</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Default="006412BF" w:rsidP="00C919FF">
            <w:pPr>
              <w:pStyle w:val="Akapitzlist"/>
              <w:numPr>
                <w:ilvl w:val="1"/>
                <w:numId w:val="15"/>
              </w:numPr>
              <w:pBdr>
                <w:top w:val="nil"/>
                <w:left w:val="nil"/>
                <w:bottom w:val="nil"/>
                <w:right w:val="nil"/>
                <w:between w:val="nil"/>
              </w:pBdr>
              <w:ind w:hanging="792"/>
              <w:jc w:val="center"/>
              <w:rPr>
                <w:rFonts w:cs="Times New Roman"/>
                <w:color w:val="FF0000"/>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A57126">
            <w:pPr>
              <w:spacing w:line="276" w:lineRule="auto"/>
              <w:jc w:val="both"/>
            </w:pPr>
            <w:r>
              <w:t>Składana wanna awaryjna ze zintegrowanymi podpórkami ściennymi wymiary minimalne 1100x1100 – 2 szt.</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D57F43" w:rsidRDefault="006412BF" w:rsidP="00C919FF">
            <w:pPr>
              <w:pStyle w:val="Akapitzlist"/>
              <w:numPr>
                <w:ilvl w:val="1"/>
                <w:numId w:val="15"/>
              </w:numPr>
              <w:pBdr>
                <w:top w:val="nil"/>
                <w:left w:val="nil"/>
                <w:bottom w:val="nil"/>
                <w:right w:val="nil"/>
                <w:between w:val="nil"/>
              </w:pBdr>
              <w:ind w:hanging="792"/>
              <w:jc w:val="center"/>
              <w:rPr>
                <w:rFonts w:cs="Times New Roman"/>
                <w:color w:val="FF0000"/>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A57126">
            <w:pPr>
              <w:spacing w:line="276" w:lineRule="auto"/>
              <w:jc w:val="both"/>
            </w:pPr>
            <w:r>
              <w:t>Przedłużacz elektryczny 230V o długości 30 m umieszczony na bębnie. Minimum trzy gniazda z indywidualnym uziemieniem. Złącze oraz przewód gumowane. – 2 szt.</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D57F43" w:rsidRDefault="006412BF" w:rsidP="00C919FF">
            <w:pPr>
              <w:pStyle w:val="Akapitzlist"/>
              <w:numPr>
                <w:ilvl w:val="1"/>
                <w:numId w:val="15"/>
              </w:numPr>
              <w:pBdr>
                <w:top w:val="nil"/>
                <w:left w:val="nil"/>
                <w:bottom w:val="nil"/>
                <w:right w:val="nil"/>
                <w:between w:val="nil"/>
              </w:pBdr>
              <w:ind w:hanging="792"/>
              <w:jc w:val="center"/>
              <w:rPr>
                <w:rFonts w:cs="Times New Roman"/>
                <w:color w:val="FF0000"/>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A57126">
            <w:pPr>
              <w:spacing w:line="276" w:lineRule="auto"/>
              <w:jc w:val="both"/>
            </w:pPr>
            <w:r w:rsidRPr="00632125">
              <w:t xml:space="preserve">Prysznic dekontaminacyjny szybko rozkładalny typu PORTA300-16E „lub równoważny”. </w:t>
            </w:r>
            <w:r w:rsidRPr="008C6567">
              <w:rPr>
                <w:bCs/>
              </w:rPr>
              <w:t>Zakres równoważności:</w:t>
            </w:r>
            <w:r>
              <w:rPr>
                <w:bCs/>
              </w:rPr>
              <w:t xml:space="preserve"> </w:t>
            </w:r>
            <w:r w:rsidRPr="00632125">
              <w:t>urządzenie rozwijane za pomocą tłoczonej wody, wyposażone w min. 16 dysz dekontaminacyjnych rozmieszczonych symetrycznie po czterech stronach prysznica. Wyposażone w dodatkowy wieszak pozwalające na uzyskanie wysokości min. 2350 mm. Urządzenie przechowywane w aluminiowej skrzyni będącej jednocześnie po rozłożeniu podłogą prysznica. Waga urządzenia do 25 kg. Przyłącze wody typu STORZ 75.</w:t>
            </w:r>
            <w:r>
              <w:t xml:space="preserve"> – 2 </w:t>
            </w:r>
            <w:proofErr w:type="spellStart"/>
            <w:r>
              <w:t>kpl</w:t>
            </w:r>
            <w:proofErr w:type="spellEnd"/>
            <w:r>
              <w:t>.</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D57F43" w:rsidRDefault="006412BF" w:rsidP="00C919FF">
            <w:pPr>
              <w:pStyle w:val="Akapitzlist"/>
              <w:numPr>
                <w:ilvl w:val="1"/>
                <w:numId w:val="15"/>
              </w:numPr>
              <w:pBdr>
                <w:top w:val="nil"/>
                <w:left w:val="nil"/>
                <w:bottom w:val="nil"/>
                <w:right w:val="nil"/>
                <w:between w:val="nil"/>
              </w:pBdr>
              <w:ind w:hanging="792"/>
              <w:jc w:val="center"/>
              <w:rPr>
                <w:rFonts w:cs="Times New Roman"/>
                <w:color w:val="FF0000"/>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Pr="00D57F43" w:rsidRDefault="006412BF" w:rsidP="00A57126">
            <w:pPr>
              <w:pBdr>
                <w:top w:val="nil"/>
                <w:left w:val="nil"/>
                <w:bottom w:val="nil"/>
                <w:right w:val="nil"/>
                <w:between w:val="nil"/>
              </w:pBdr>
              <w:spacing w:line="276" w:lineRule="auto"/>
              <w:jc w:val="both"/>
            </w:pPr>
            <w:r>
              <w:t xml:space="preserve">Parawany ratownicze czterosegmentowe, koloru czerwonego, wyposażone w stopki stabilizujące. Wymiar segmentu co najmniej 1800x1800 mm. – 2 </w:t>
            </w:r>
            <w:proofErr w:type="spellStart"/>
            <w:r>
              <w:t>kpl</w:t>
            </w:r>
            <w:proofErr w:type="spellEnd"/>
            <w:r>
              <w:t>.</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D57F43" w:rsidRDefault="006412BF" w:rsidP="00C919FF">
            <w:pPr>
              <w:pStyle w:val="Akapitzlist"/>
              <w:numPr>
                <w:ilvl w:val="1"/>
                <w:numId w:val="15"/>
              </w:numPr>
              <w:pBdr>
                <w:top w:val="nil"/>
                <w:left w:val="nil"/>
                <w:bottom w:val="nil"/>
                <w:right w:val="nil"/>
                <w:between w:val="nil"/>
              </w:pBdr>
              <w:ind w:hanging="792"/>
              <w:jc w:val="center"/>
              <w:rPr>
                <w:rFonts w:cs="Times New Roman"/>
                <w:color w:val="FF0000"/>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A57126">
            <w:pPr>
              <w:pBdr>
                <w:top w:val="nil"/>
                <w:left w:val="nil"/>
                <w:bottom w:val="nil"/>
                <w:right w:val="nil"/>
                <w:between w:val="nil"/>
              </w:pBdr>
              <w:spacing w:line="276" w:lineRule="auto"/>
              <w:jc w:val="both"/>
            </w:pPr>
            <w:r>
              <w:t>Mata pod sprzęt ratowniczy o wymiarach nie mniej niż 2x2,5 metra, wykonana z olejoodpornego i odpornego na przetarcia  materiału o gramaturze nie mniej niż 600 g/m</w:t>
            </w:r>
            <w:r>
              <w:rPr>
                <w:vertAlign w:val="superscript"/>
              </w:rPr>
              <w:t>2</w:t>
            </w:r>
            <w:r>
              <w:t xml:space="preserve"> – 2 szt.</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D57F43" w:rsidRDefault="006412BF" w:rsidP="00C919FF">
            <w:pPr>
              <w:pStyle w:val="Akapitzlist"/>
              <w:numPr>
                <w:ilvl w:val="1"/>
                <w:numId w:val="15"/>
              </w:numPr>
              <w:pBdr>
                <w:top w:val="nil"/>
                <w:left w:val="nil"/>
                <w:bottom w:val="nil"/>
                <w:right w:val="nil"/>
                <w:between w:val="nil"/>
              </w:pBdr>
              <w:ind w:hanging="792"/>
              <w:jc w:val="center"/>
              <w:rPr>
                <w:rFonts w:cs="Times New Roman"/>
                <w:color w:val="FF0000"/>
                <w:szCs w:val="20"/>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A57126">
            <w:pPr>
              <w:pBdr>
                <w:top w:val="nil"/>
                <w:left w:val="nil"/>
                <w:bottom w:val="nil"/>
                <w:right w:val="nil"/>
                <w:between w:val="nil"/>
              </w:pBdr>
              <w:spacing w:line="276" w:lineRule="auto"/>
              <w:jc w:val="both"/>
            </w:pPr>
            <w:r w:rsidRPr="00D57F43">
              <w:t xml:space="preserve">Rozmieszczenie </w:t>
            </w:r>
            <w:r>
              <w:t>sprzętu i regałów</w:t>
            </w:r>
            <w:r w:rsidRPr="00D57F43">
              <w:t xml:space="preserve"> (ich wymiary, sposób wysuwania i sposób mocowania sprzętu)  należy uzgodnić z Zamawiającym po podpisaniu umowy na etapie przygotowywania projektu koncepcyjnego. </w:t>
            </w:r>
          </w:p>
          <w:p w:rsidR="006412BF" w:rsidRPr="00D57F43" w:rsidRDefault="006412BF" w:rsidP="00A57126">
            <w:pPr>
              <w:pBdr>
                <w:top w:val="nil"/>
                <w:left w:val="nil"/>
                <w:bottom w:val="nil"/>
                <w:right w:val="nil"/>
                <w:between w:val="nil"/>
              </w:pBdr>
              <w:spacing w:line="276" w:lineRule="auto"/>
              <w:jc w:val="both"/>
              <w:rPr>
                <w:color w:val="000000"/>
              </w:rPr>
            </w:pPr>
          </w:p>
        </w:tc>
      </w:tr>
      <w:tr w:rsidR="006412BF" w:rsidRPr="00D57F43" w:rsidTr="00C919FF">
        <w:tc>
          <w:tcPr>
            <w:tcW w:w="846" w:type="dxa"/>
            <w:tcBorders>
              <w:top w:val="single" w:sz="4" w:space="0" w:color="000000"/>
              <w:left w:val="single" w:sz="4" w:space="0" w:color="000000"/>
              <w:bottom w:val="single" w:sz="4" w:space="0" w:color="000000"/>
            </w:tcBorders>
            <w:shd w:val="clear" w:color="auto" w:fill="BFBFBF" w:themeFill="background1" w:themeFillShade="BF"/>
          </w:tcPr>
          <w:p w:rsidR="006412BF" w:rsidRPr="0053188A" w:rsidRDefault="006412BF" w:rsidP="00C919FF">
            <w:pPr>
              <w:pStyle w:val="Akapitzlist"/>
              <w:numPr>
                <w:ilvl w:val="0"/>
                <w:numId w:val="15"/>
              </w:numPr>
              <w:pBdr>
                <w:top w:val="nil"/>
                <w:left w:val="nil"/>
                <w:bottom w:val="nil"/>
                <w:right w:val="nil"/>
                <w:between w:val="nil"/>
              </w:pBdr>
              <w:jc w:val="center"/>
              <w:rPr>
                <w:rFonts w:cs="Times New Roman"/>
                <w:b/>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412BF" w:rsidRPr="00D57F43" w:rsidRDefault="006412BF" w:rsidP="00A57126">
            <w:pPr>
              <w:pBdr>
                <w:top w:val="nil"/>
                <w:left w:val="nil"/>
                <w:bottom w:val="nil"/>
                <w:right w:val="nil"/>
                <w:between w:val="nil"/>
              </w:pBdr>
              <w:spacing w:line="276" w:lineRule="auto"/>
              <w:jc w:val="both"/>
            </w:pPr>
            <w:r>
              <w:rPr>
                <w:b/>
                <w:color w:val="000000"/>
                <w:sz w:val="28"/>
                <w:szCs w:val="28"/>
              </w:rPr>
              <w:t>Opis sprzętowy</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53188A" w:rsidRDefault="006412BF" w:rsidP="00C919FF">
            <w:pPr>
              <w:numPr>
                <w:ilvl w:val="1"/>
                <w:numId w:val="15"/>
              </w:numPr>
              <w:pBdr>
                <w:top w:val="nil"/>
                <w:left w:val="nil"/>
                <w:bottom w:val="nil"/>
                <w:right w:val="nil"/>
                <w:between w:val="nil"/>
              </w:pBdr>
              <w:spacing w:line="276" w:lineRule="auto"/>
              <w:ind w:left="0" w:firstLine="0"/>
              <w:jc w:val="center"/>
              <w:rPr>
                <w:b/>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A57126">
            <w:pPr>
              <w:widowControl w:val="0"/>
              <w:pBdr>
                <w:top w:val="nil"/>
                <w:left w:val="nil"/>
                <w:bottom w:val="nil"/>
                <w:right w:val="nil"/>
                <w:between w:val="nil"/>
              </w:pBdr>
              <w:tabs>
                <w:tab w:val="left" w:pos="1418"/>
              </w:tabs>
              <w:spacing w:line="276" w:lineRule="auto"/>
            </w:pPr>
            <w:r>
              <w:t>Zestaw pomiarowy do sprawdzania skuteczności dekontaminacji – w skład zestawu wchodzą:</w:t>
            </w:r>
          </w:p>
          <w:p w:rsidR="00215E2E" w:rsidRDefault="006412BF" w:rsidP="00215E2E">
            <w:pPr>
              <w:widowControl w:val="0"/>
              <w:pBdr>
                <w:top w:val="nil"/>
                <w:left w:val="nil"/>
                <w:bottom w:val="nil"/>
                <w:right w:val="nil"/>
                <w:between w:val="nil"/>
              </w:pBdr>
              <w:tabs>
                <w:tab w:val="left" w:pos="1418"/>
              </w:tabs>
              <w:spacing w:line="276" w:lineRule="auto"/>
            </w:pPr>
            <w:r>
              <w:t xml:space="preserve">- Papierki wskaźnikowe H2O2 (0-100mg/l) </w:t>
            </w:r>
            <w:r w:rsidR="00215E2E">
              <w:t>(100szt./opakowanie) – 10 opak,</w:t>
            </w:r>
          </w:p>
          <w:p w:rsidR="006412BF" w:rsidRDefault="006412BF" w:rsidP="00215E2E">
            <w:pPr>
              <w:widowControl w:val="0"/>
              <w:pBdr>
                <w:top w:val="nil"/>
                <w:left w:val="nil"/>
                <w:bottom w:val="nil"/>
                <w:right w:val="nil"/>
                <w:between w:val="nil"/>
              </w:pBdr>
              <w:tabs>
                <w:tab w:val="left" w:pos="1418"/>
              </w:tabs>
              <w:spacing w:line="276" w:lineRule="auto"/>
              <w:rPr>
                <w:b/>
                <w:color w:val="000000"/>
                <w:sz w:val="28"/>
                <w:szCs w:val="28"/>
              </w:rPr>
            </w:pPr>
            <w:r>
              <w:t>- Papierki wskaźniko</w:t>
            </w:r>
            <w:r w:rsidR="00215E2E">
              <w:t xml:space="preserve">we uniwersalne </w:t>
            </w:r>
            <w:proofErr w:type="spellStart"/>
            <w:r w:rsidR="00215E2E">
              <w:t>pH</w:t>
            </w:r>
            <w:proofErr w:type="spellEnd"/>
            <w:r w:rsidR="00215E2E">
              <w:t xml:space="preserve"> 0-14 – 10 rolek.</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53188A" w:rsidRDefault="006412BF" w:rsidP="00C919FF">
            <w:pPr>
              <w:numPr>
                <w:ilvl w:val="1"/>
                <w:numId w:val="15"/>
              </w:numPr>
              <w:pBdr>
                <w:top w:val="nil"/>
                <w:left w:val="nil"/>
                <w:bottom w:val="nil"/>
                <w:right w:val="nil"/>
                <w:between w:val="nil"/>
              </w:pBdr>
              <w:spacing w:line="276" w:lineRule="auto"/>
              <w:ind w:left="0" w:firstLine="0"/>
              <w:jc w:val="center"/>
              <w:rPr>
                <w:b/>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Pr="00D438BC" w:rsidRDefault="006412BF" w:rsidP="00D438BC">
            <w:pPr>
              <w:widowControl w:val="0"/>
              <w:pBdr>
                <w:top w:val="nil"/>
                <w:left w:val="nil"/>
                <w:bottom w:val="nil"/>
                <w:right w:val="nil"/>
                <w:between w:val="nil"/>
              </w:pBdr>
              <w:tabs>
                <w:tab w:val="left" w:pos="1418"/>
              </w:tabs>
              <w:spacing w:line="276" w:lineRule="auto"/>
            </w:pPr>
            <w:r w:rsidRPr="00D438BC">
              <w:t>Analizator gazów, cieczy i ciał stałych - Wysokociśnieniowy spektrometr mas</w:t>
            </w:r>
          </w:p>
          <w:p w:rsidR="006412BF" w:rsidRPr="00D438BC" w:rsidRDefault="006412BF" w:rsidP="00ED4E1E">
            <w:pPr>
              <w:pStyle w:val="Akapitzlist"/>
              <w:widowControl w:val="0"/>
              <w:numPr>
                <w:ilvl w:val="0"/>
                <w:numId w:val="65"/>
              </w:numPr>
              <w:pBdr>
                <w:top w:val="nil"/>
                <w:left w:val="nil"/>
                <w:bottom w:val="nil"/>
                <w:right w:val="nil"/>
                <w:between w:val="nil"/>
              </w:pBdr>
              <w:tabs>
                <w:tab w:val="left" w:pos="1418"/>
              </w:tabs>
              <w:rPr>
                <w:rStyle w:val="BodyTextChar"/>
                <w:rFonts w:ascii="Times New Roman" w:hAnsi="Times New Roman" w:cs="Times New Roman"/>
                <w:color w:val="0D0D0D"/>
                <w:sz w:val="20"/>
                <w:szCs w:val="20"/>
                <w:lang w:val="pl-PL"/>
              </w:rPr>
            </w:pPr>
            <w:r w:rsidRPr="00D438BC">
              <w:rPr>
                <w:rStyle w:val="BodyTextChar"/>
                <w:rFonts w:ascii="Times New Roman" w:hAnsi="Times New Roman" w:cs="Times New Roman"/>
                <w:sz w:val="20"/>
                <w:szCs w:val="20"/>
                <w:lang w:val="pl-PL"/>
              </w:rPr>
              <w:t>spektrometr</w:t>
            </w:r>
            <w:r w:rsidRPr="00510F31">
              <w:rPr>
                <w:rStyle w:val="BodyTextChar"/>
                <w:rFonts w:ascii="Times New Roman" w:hAnsi="Times New Roman" w:cs="Times New Roman"/>
                <w:sz w:val="20"/>
                <w:szCs w:val="20"/>
                <w:lang w:val="pl-PL"/>
              </w:rPr>
              <w:t xml:space="preserve"> mas </w:t>
            </w:r>
            <w:r w:rsidRPr="00D438BC">
              <w:rPr>
                <w:rStyle w:val="BodyTextChar"/>
                <w:rFonts w:ascii="Times New Roman" w:hAnsi="Times New Roman" w:cs="Times New Roman"/>
                <w:sz w:val="20"/>
                <w:szCs w:val="20"/>
                <w:lang w:val="pl-PL"/>
              </w:rPr>
              <w:t>musi</w:t>
            </w:r>
            <w:r w:rsidRPr="00510F31">
              <w:rPr>
                <w:rStyle w:val="BodyTextChar"/>
                <w:rFonts w:ascii="Times New Roman" w:hAnsi="Times New Roman" w:cs="Times New Roman"/>
                <w:sz w:val="20"/>
                <w:szCs w:val="20"/>
                <w:lang w:val="pl-PL"/>
              </w:rPr>
              <w:t xml:space="preserve"> </w:t>
            </w:r>
            <w:r w:rsidRPr="00D438BC">
              <w:rPr>
                <w:rStyle w:val="BodyTextChar"/>
                <w:rFonts w:ascii="Times New Roman" w:hAnsi="Times New Roman" w:cs="Times New Roman"/>
                <w:sz w:val="20"/>
                <w:szCs w:val="20"/>
                <w:lang w:val="pl-PL"/>
              </w:rPr>
              <w:t>dokładnie identyfikować substancje z grupy bojowych środków oraz szeroki zakres ich prekursorów i produktów degradacji. Spektrometr mas musi mieć możliwość identyfikacji substancji z grupy FGA/</w:t>
            </w:r>
            <w:proofErr w:type="spellStart"/>
            <w:r w:rsidRPr="00D438BC">
              <w:rPr>
                <w:rStyle w:val="BodyTextChar"/>
                <w:rFonts w:ascii="Times New Roman" w:hAnsi="Times New Roman" w:cs="Times New Roman"/>
                <w:sz w:val="20"/>
                <w:szCs w:val="20"/>
                <w:lang w:val="pl-PL"/>
              </w:rPr>
              <w:t>Novichok</w:t>
            </w:r>
            <w:proofErr w:type="spellEnd"/>
            <w:r w:rsidRPr="00D438BC">
              <w:rPr>
                <w:rStyle w:val="BodyTextChar"/>
                <w:rFonts w:ascii="Times New Roman" w:hAnsi="Times New Roman" w:cs="Times New Roman"/>
                <w:sz w:val="20"/>
                <w:szCs w:val="20"/>
                <w:lang w:val="pl-PL"/>
              </w:rPr>
              <w:t xml:space="preserve"> a także musi identyfikować substancje z grup G, z grup V a także HD. Musi wykrywać gazy bojowe (np. GA, GB, GD, GF) na poziomie poniżej 100 </w:t>
            </w:r>
            <w:proofErr w:type="spellStart"/>
            <w:r w:rsidRPr="00D438BC">
              <w:rPr>
                <w:rStyle w:val="BodyTextChar"/>
                <w:rFonts w:ascii="Times New Roman" w:hAnsi="Times New Roman" w:cs="Times New Roman"/>
                <w:sz w:val="20"/>
                <w:szCs w:val="20"/>
                <w:lang w:val="pl-PL"/>
              </w:rPr>
              <w:t>ppb</w:t>
            </w:r>
            <w:proofErr w:type="spellEnd"/>
            <w:r w:rsidRPr="00D438BC">
              <w:rPr>
                <w:rStyle w:val="BodyTextChar"/>
                <w:rFonts w:ascii="Times New Roman" w:hAnsi="Times New Roman" w:cs="Times New Roman"/>
                <w:sz w:val="20"/>
                <w:szCs w:val="20"/>
                <w:lang w:val="pl-PL"/>
              </w:rPr>
              <w:t>.</w:t>
            </w:r>
          </w:p>
          <w:p w:rsidR="006412BF" w:rsidRPr="00D438BC" w:rsidRDefault="006412BF" w:rsidP="00ED4E1E">
            <w:pPr>
              <w:pStyle w:val="Akapitzlist"/>
              <w:widowControl w:val="0"/>
              <w:numPr>
                <w:ilvl w:val="0"/>
                <w:numId w:val="65"/>
              </w:numPr>
              <w:pBdr>
                <w:top w:val="nil"/>
                <w:left w:val="nil"/>
                <w:bottom w:val="nil"/>
                <w:right w:val="nil"/>
                <w:between w:val="nil"/>
              </w:pBdr>
              <w:tabs>
                <w:tab w:val="left" w:pos="1418"/>
              </w:tabs>
              <w:spacing w:after="0"/>
              <w:rPr>
                <w:rStyle w:val="BodyTextChar"/>
                <w:rFonts w:ascii="Times New Roman" w:hAnsi="Times New Roman" w:cs="Times New Roman"/>
                <w:color w:val="0D0D0D"/>
                <w:sz w:val="20"/>
                <w:szCs w:val="20"/>
                <w:lang w:val="pl-PL"/>
              </w:rPr>
            </w:pPr>
            <w:r w:rsidRPr="00D438BC">
              <w:rPr>
                <w:rStyle w:val="BodyTextChar"/>
                <w:rFonts w:ascii="Times New Roman" w:hAnsi="Times New Roman" w:cs="Times New Roman"/>
                <w:color w:val="0D0D0D"/>
                <w:sz w:val="20"/>
                <w:szCs w:val="20"/>
                <w:lang w:val="pl-PL"/>
              </w:rPr>
              <w:t>urządzenie musi wyświetlać przybliżone stężenia wykrywanych substancji bojowych w czasie rzeczywistym,</w:t>
            </w:r>
          </w:p>
          <w:p w:rsidR="006412BF" w:rsidRPr="00D438BC" w:rsidRDefault="006412BF" w:rsidP="00ED4E1E">
            <w:pPr>
              <w:pStyle w:val="Akapitzlist"/>
              <w:widowControl w:val="0"/>
              <w:numPr>
                <w:ilvl w:val="0"/>
                <w:numId w:val="65"/>
              </w:numPr>
              <w:pBdr>
                <w:top w:val="nil"/>
                <w:left w:val="nil"/>
                <w:bottom w:val="nil"/>
                <w:right w:val="nil"/>
                <w:between w:val="nil"/>
              </w:pBdr>
              <w:tabs>
                <w:tab w:val="left" w:pos="1418"/>
              </w:tabs>
              <w:spacing w:after="0"/>
              <w:rPr>
                <w:rStyle w:val="BodyTextChar"/>
                <w:rFonts w:ascii="Times New Roman" w:hAnsi="Times New Roman" w:cs="Times New Roman"/>
                <w:sz w:val="20"/>
                <w:szCs w:val="20"/>
                <w:lang w:val="pl-PL"/>
              </w:rPr>
            </w:pPr>
            <w:r w:rsidRPr="00D438BC">
              <w:rPr>
                <w:rStyle w:val="BodyTextChar"/>
                <w:rFonts w:ascii="Times New Roman" w:hAnsi="Times New Roman" w:cs="Times New Roman"/>
                <w:color w:val="0D0D0D"/>
                <w:sz w:val="20"/>
                <w:szCs w:val="20"/>
                <w:lang w:val="pl-PL"/>
              </w:rPr>
              <w:t>spektrometr mas musi zapewniać dokładną identyfikację narkotyków łączenie z fentanylem i jego pochodnymi. M</w:t>
            </w:r>
            <w:r w:rsidRPr="00D438BC">
              <w:rPr>
                <w:rStyle w:val="BodyTextChar"/>
                <w:rFonts w:ascii="Times New Roman" w:hAnsi="Times New Roman" w:cs="Times New Roman"/>
                <w:sz w:val="20"/>
                <w:szCs w:val="20"/>
                <w:lang w:val="pl-PL"/>
              </w:rPr>
              <w:t>usi wykrywać narkotyki, fentanyl i jego pochodne, PBA oraz FGA na stężeniach poniżej 100 nanogramów (</w:t>
            </w:r>
            <w:proofErr w:type="spellStart"/>
            <w:r w:rsidRPr="00D438BC">
              <w:rPr>
                <w:rStyle w:val="BodyTextChar"/>
                <w:rFonts w:ascii="Times New Roman" w:hAnsi="Times New Roman" w:cs="Times New Roman"/>
                <w:sz w:val="20"/>
                <w:szCs w:val="20"/>
                <w:lang w:val="pl-PL"/>
              </w:rPr>
              <w:t>ng</w:t>
            </w:r>
            <w:proofErr w:type="spellEnd"/>
            <w:r w:rsidRPr="00D438BC">
              <w:rPr>
                <w:rStyle w:val="BodyTextChar"/>
                <w:rFonts w:ascii="Times New Roman" w:hAnsi="Times New Roman" w:cs="Times New Roman"/>
                <w:sz w:val="20"/>
                <w:szCs w:val="20"/>
                <w:lang w:val="pl-PL"/>
              </w:rPr>
              <w:t>).</w:t>
            </w:r>
          </w:p>
          <w:p w:rsidR="006412BF" w:rsidRPr="00D438BC" w:rsidRDefault="006412BF" w:rsidP="00ED4E1E">
            <w:pPr>
              <w:pStyle w:val="Akapitzlist"/>
              <w:widowControl w:val="0"/>
              <w:numPr>
                <w:ilvl w:val="0"/>
                <w:numId w:val="65"/>
              </w:numPr>
              <w:pBdr>
                <w:top w:val="nil"/>
                <w:left w:val="nil"/>
                <w:bottom w:val="nil"/>
                <w:right w:val="nil"/>
                <w:between w:val="nil"/>
              </w:pBdr>
              <w:tabs>
                <w:tab w:val="left" w:pos="1418"/>
              </w:tabs>
              <w:spacing w:after="0"/>
              <w:rPr>
                <w:rStyle w:val="BodyTextChar"/>
                <w:rFonts w:ascii="Times New Roman" w:hAnsi="Times New Roman" w:cs="Times New Roman"/>
                <w:sz w:val="20"/>
                <w:szCs w:val="20"/>
                <w:lang w:val="pl-PL"/>
              </w:rPr>
            </w:pPr>
            <w:r w:rsidRPr="00D438BC">
              <w:rPr>
                <w:rStyle w:val="BodyTextChar"/>
                <w:rFonts w:ascii="Times New Roman" w:hAnsi="Times New Roman" w:cs="Times New Roman"/>
                <w:sz w:val="20"/>
                <w:szCs w:val="20"/>
                <w:lang w:val="pl-PL"/>
              </w:rPr>
              <w:t>spektrometr mas musi dokładnie identyfikować szeroki zakres substancji zaliczanych do grupy materiałów wybuchowych i ich prekursorów</w:t>
            </w:r>
            <w:r w:rsidRPr="00D438BC">
              <w:rPr>
                <w:rStyle w:val="BodyTextChar"/>
                <w:rFonts w:ascii="Times New Roman" w:hAnsi="Times New Roman" w:cs="Times New Roman"/>
                <w:color w:val="0D0D0D"/>
                <w:sz w:val="20"/>
                <w:szCs w:val="20"/>
                <w:lang w:val="pl-PL"/>
              </w:rPr>
              <w:t>. Aparat musi pozwalać również na bezkontaktową identyfikację</w:t>
            </w:r>
            <w:r w:rsidRPr="00510F31">
              <w:rPr>
                <w:rStyle w:val="BodyTextChar"/>
                <w:rFonts w:ascii="Times New Roman" w:hAnsi="Times New Roman" w:cs="Times New Roman"/>
                <w:color w:val="0D0D0D"/>
                <w:sz w:val="20"/>
                <w:szCs w:val="20"/>
                <w:lang w:val="pl-PL"/>
              </w:rPr>
              <w:t xml:space="preserve"> </w:t>
            </w:r>
            <w:r w:rsidRPr="00D438BC">
              <w:rPr>
                <w:rStyle w:val="BodyTextChar"/>
                <w:rFonts w:ascii="Times New Roman" w:hAnsi="Times New Roman" w:cs="Times New Roman"/>
                <w:color w:val="0D0D0D"/>
                <w:sz w:val="20"/>
                <w:szCs w:val="20"/>
                <w:lang w:val="pl-PL"/>
              </w:rPr>
              <w:t xml:space="preserve">i analizę TATP, </w:t>
            </w:r>
            <w:proofErr w:type="spellStart"/>
            <w:r w:rsidRPr="00D438BC">
              <w:rPr>
                <w:rStyle w:val="BodyTextChar"/>
                <w:rFonts w:ascii="Times New Roman" w:hAnsi="Times New Roman" w:cs="Times New Roman"/>
                <w:color w:val="0D0D0D"/>
                <w:sz w:val="20"/>
                <w:szCs w:val="20"/>
                <w:lang w:val="pl-PL"/>
              </w:rPr>
              <w:t>Heksaminy</w:t>
            </w:r>
            <w:proofErr w:type="spellEnd"/>
            <w:r w:rsidRPr="00D438BC">
              <w:rPr>
                <w:rStyle w:val="BodyTextChar"/>
                <w:rFonts w:ascii="Times New Roman" w:hAnsi="Times New Roman" w:cs="Times New Roman"/>
                <w:color w:val="0D0D0D"/>
                <w:sz w:val="20"/>
                <w:szCs w:val="20"/>
                <w:lang w:val="pl-PL"/>
              </w:rPr>
              <w:t xml:space="preserve"> i MEKP,</w:t>
            </w:r>
          </w:p>
          <w:p w:rsidR="006412BF" w:rsidRPr="00D438BC" w:rsidRDefault="006412BF" w:rsidP="00ED4E1E">
            <w:pPr>
              <w:pStyle w:val="Tekstpodstawowy"/>
              <w:numPr>
                <w:ilvl w:val="0"/>
                <w:numId w:val="65"/>
              </w:numPr>
              <w:spacing w:after="0" w:line="276" w:lineRule="auto"/>
              <w:rPr>
                <w:rStyle w:val="BodyTextChar"/>
                <w:rFonts w:ascii="Times New Roman" w:hAnsi="Times New Roman"/>
                <w:sz w:val="20"/>
                <w:szCs w:val="20"/>
                <w:lang w:val="pl-PL"/>
              </w:rPr>
            </w:pPr>
            <w:r w:rsidRPr="00D438BC">
              <w:rPr>
                <w:rStyle w:val="BodyTextChar"/>
                <w:rFonts w:ascii="Times New Roman" w:hAnsi="Times New Roman"/>
                <w:sz w:val="20"/>
                <w:szCs w:val="20"/>
                <w:lang w:val="pl-PL"/>
              </w:rPr>
              <w:t xml:space="preserve">aparat musi wykrywać i identyfikować zagrożenia na niskich stężeniach i niemal śladowych ilościach (niewidocznych) dla każdej fazy skupienia substancji (ciecze/ciała stałe/gazy). Aparat musi być również być odporny na wpływ zakłóceń pochodzących od popularnych substancji interferujących jak Diesel, JP8, </w:t>
            </w:r>
            <w:proofErr w:type="spellStart"/>
            <w:r w:rsidRPr="00D438BC">
              <w:rPr>
                <w:rStyle w:val="BodyTextChar"/>
                <w:rFonts w:ascii="Times New Roman" w:hAnsi="Times New Roman"/>
                <w:sz w:val="20"/>
                <w:szCs w:val="20"/>
                <w:lang w:val="pl-PL"/>
              </w:rPr>
              <w:t>Windex</w:t>
            </w:r>
            <w:proofErr w:type="spellEnd"/>
            <w:r w:rsidRPr="00D438BC">
              <w:rPr>
                <w:rStyle w:val="BodyTextChar"/>
                <w:rFonts w:ascii="Times New Roman" w:hAnsi="Times New Roman"/>
                <w:sz w:val="20"/>
                <w:szCs w:val="20"/>
                <w:lang w:val="pl-PL"/>
              </w:rPr>
              <w:t>, substancje maskujące itp.),</w:t>
            </w:r>
          </w:p>
          <w:p w:rsidR="006412BF" w:rsidRPr="00D438BC" w:rsidRDefault="006412BF" w:rsidP="00ED4E1E">
            <w:pPr>
              <w:pStyle w:val="Tekstpodstawowy"/>
              <w:numPr>
                <w:ilvl w:val="0"/>
                <w:numId w:val="65"/>
              </w:numPr>
              <w:spacing w:after="0" w:line="276" w:lineRule="auto"/>
              <w:rPr>
                <w:rStyle w:val="BodyTextChar"/>
                <w:rFonts w:ascii="Times New Roman" w:hAnsi="Times New Roman"/>
                <w:sz w:val="20"/>
                <w:szCs w:val="20"/>
                <w:lang w:val="pl-PL"/>
              </w:rPr>
            </w:pPr>
            <w:r w:rsidRPr="00D438BC">
              <w:rPr>
                <w:rStyle w:val="BodyTextChar"/>
                <w:rFonts w:ascii="Times New Roman" w:hAnsi="Times New Roman"/>
                <w:sz w:val="20"/>
                <w:szCs w:val="20"/>
                <w:lang w:val="pl-PL"/>
              </w:rPr>
              <w:t xml:space="preserve">w czasie poniżej 30 sekund aparat musi mieć możliwość identyfikacji obecności poszukiwanych oparów substancji chemicznych na poziomie stężeń </w:t>
            </w:r>
            <w:proofErr w:type="spellStart"/>
            <w:r w:rsidRPr="00D438BC">
              <w:rPr>
                <w:rStyle w:val="BodyTextChar"/>
                <w:rFonts w:ascii="Times New Roman" w:hAnsi="Times New Roman"/>
                <w:sz w:val="20"/>
                <w:szCs w:val="20"/>
                <w:lang w:val="pl-PL"/>
              </w:rPr>
              <w:t>ppb</w:t>
            </w:r>
            <w:proofErr w:type="spellEnd"/>
            <w:r w:rsidRPr="00D438BC">
              <w:rPr>
                <w:rStyle w:val="BodyTextChar"/>
                <w:rFonts w:ascii="Times New Roman" w:hAnsi="Times New Roman"/>
                <w:sz w:val="20"/>
                <w:szCs w:val="20"/>
                <w:lang w:val="pl-PL"/>
              </w:rPr>
              <w:t xml:space="preserve">. W przypadku ciał stałych (cząstek) identyfikacja na poziomie stężeń </w:t>
            </w:r>
            <w:proofErr w:type="spellStart"/>
            <w:r w:rsidRPr="00D438BC">
              <w:rPr>
                <w:rStyle w:val="BodyTextChar"/>
                <w:rFonts w:ascii="Times New Roman" w:hAnsi="Times New Roman"/>
                <w:sz w:val="20"/>
                <w:szCs w:val="20"/>
                <w:lang w:val="pl-PL"/>
              </w:rPr>
              <w:t>ng</w:t>
            </w:r>
            <w:proofErr w:type="spellEnd"/>
            <w:r w:rsidRPr="00D438BC">
              <w:rPr>
                <w:rStyle w:val="BodyTextChar"/>
                <w:rFonts w:ascii="Times New Roman" w:hAnsi="Times New Roman"/>
                <w:sz w:val="20"/>
                <w:szCs w:val="20"/>
                <w:lang w:val="pl-PL"/>
              </w:rPr>
              <w:t xml:space="preserve"> powinna odbywać się w mniej niż 1 minutę.</w:t>
            </w:r>
          </w:p>
          <w:p w:rsidR="006412BF" w:rsidRPr="00D438BC" w:rsidRDefault="006412BF" w:rsidP="00ED4E1E">
            <w:pPr>
              <w:pStyle w:val="Akapitzlist"/>
              <w:widowControl w:val="0"/>
              <w:numPr>
                <w:ilvl w:val="0"/>
                <w:numId w:val="65"/>
              </w:numPr>
              <w:pBdr>
                <w:top w:val="nil"/>
                <w:left w:val="nil"/>
                <w:bottom w:val="nil"/>
                <w:right w:val="nil"/>
                <w:between w:val="nil"/>
              </w:pBdr>
              <w:tabs>
                <w:tab w:val="left" w:pos="1418"/>
              </w:tabs>
              <w:spacing w:after="0"/>
              <w:rPr>
                <w:rStyle w:val="BodyTextChar"/>
                <w:rFonts w:ascii="Times New Roman" w:hAnsi="Times New Roman" w:cs="Times New Roman"/>
                <w:sz w:val="20"/>
                <w:szCs w:val="20"/>
                <w:lang w:val="pl-PL"/>
              </w:rPr>
            </w:pPr>
            <w:r w:rsidRPr="00D438BC">
              <w:rPr>
                <w:rStyle w:val="BodyTextChar"/>
                <w:rFonts w:ascii="Times New Roman" w:hAnsi="Times New Roman" w:cs="Times New Roman"/>
                <w:sz w:val="20"/>
                <w:szCs w:val="20"/>
                <w:lang w:val="pl-PL"/>
              </w:rPr>
              <w:t xml:space="preserve">aparat musi pracować przy wykorzystaniu powietrza atmosferycznego i nie może wymagać do pracy zewnętrznych gazów nośnych, </w:t>
            </w:r>
            <w:proofErr w:type="spellStart"/>
            <w:r w:rsidRPr="00D438BC">
              <w:rPr>
                <w:rStyle w:val="BodyTextChar"/>
                <w:rFonts w:ascii="Times New Roman" w:hAnsi="Times New Roman" w:cs="Times New Roman"/>
                <w:sz w:val="20"/>
                <w:szCs w:val="20"/>
                <w:lang w:val="pl-PL"/>
              </w:rPr>
              <w:t>dopantów</w:t>
            </w:r>
            <w:proofErr w:type="spellEnd"/>
            <w:r w:rsidRPr="00D438BC">
              <w:rPr>
                <w:rStyle w:val="BodyTextChar"/>
                <w:rFonts w:ascii="Times New Roman" w:hAnsi="Times New Roman" w:cs="Times New Roman"/>
                <w:sz w:val="20"/>
                <w:szCs w:val="20"/>
                <w:lang w:val="pl-PL"/>
              </w:rPr>
              <w:t xml:space="preserve">, buforów i innych substancji zużywalnych. </w:t>
            </w:r>
          </w:p>
          <w:p w:rsidR="006412BF" w:rsidRPr="00D438BC" w:rsidRDefault="006412BF" w:rsidP="00ED4E1E">
            <w:pPr>
              <w:pStyle w:val="Akapitzlist"/>
              <w:widowControl w:val="0"/>
              <w:numPr>
                <w:ilvl w:val="0"/>
                <w:numId w:val="65"/>
              </w:numPr>
              <w:pBdr>
                <w:top w:val="nil"/>
                <w:left w:val="nil"/>
                <w:bottom w:val="nil"/>
                <w:right w:val="nil"/>
                <w:between w:val="nil"/>
              </w:pBdr>
              <w:tabs>
                <w:tab w:val="left" w:pos="1418"/>
              </w:tabs>
              <w:spacing w:after="0"/>
              <w:rPr>
                <w:rStyle w:val="BodyTextChar"/>
                <w:rFonts w:ascii="Times New Roman" w:hAnsi="Times New Roman" w:cs="Times New Roman"/>
                <w:sz w:val="20"/>
                <w:szCs w:val="20"/>
                <w:lang w:val="pl-PL"/>
              </w:rPr>
            </w:pPr>
            <w:r w:rsidRPr="00D438BC">
              <w:rPr>
                <w:rStyle w:val="BodyTextChar"/>
                <w:rFonts w:ascii="Times New Roman" w:hAnsi="Times New Roman" w:cs="Times New Roman"/>
                <w:sz w:val="20"/>
                <w:szCs w:val="20"/>
                <w:lang w:val="pl-PL"/>
              </w:rPr>
              <w:t>aparat musi mieć możliwość pracy w wielu trybach pomiarowych w tym tryb do gazów oraz tryb do cieczy/ciał stałych. Musi mieć również możliwość pracy w trybie ciągłej detekcji gazów, dającej wyniki w czasie rzeczywistym,</w:t>
            </w:r>
          </w:p>
          <w:p w:rsidR="006412BF" w:rsidRPr="00D438BC" w:rsidRDefault="006412BF" w:rsidP="00ED4E1E">
            <w:pPr>
              <w:pStyle w:val="Akapitzlist"/>
              <w:widowControl w:val="0"/>
              <w:numPr>
                <w:ilvl w:val="0"/>
                <w:numId w:val="65"/>
              </w:numPr>
              <w:pBdr>
                <w:top w:val="nil"/>
                <w:left w:val="nil"/>
                <w:bottom w:val="nil"/>
                <w:right w:val="nil"/>
                <w:between w:val="nil"/>
              </w:pBdr>
              <w:tabs>
                <w:tab w:val="left" w:pos="1418"/>
              </w:tabs>
              <w:spacing w:after="0"/>
              <w:rPr>
                <w:rStyle w:val="BodyTextChar"/>
                <w:rFonts w:ascii="Times New Roman" w:hAnsi="Times New Roman" w:cs="Times New Roman"/>
                <w:sz w:val="20"/>
                <w:szCs w:val="20"/>
                <w:lang w:val="pl-PL"/>
              </w:rPr>
            </w:pPr>
            <w:r w:rsidRPr="00D438BC">
              <w:rPr>
                <w:rStyle w:val="BodyTextChar"/>
                <w:rFonts w:ascii="Times New Roman" w:hAnsi="Times New Roman" w:cs="Times New Roman"/>
                <w:sz w:val="20"/>
                <w:szCs w:val="20"/>
                <w:lang w:val="pl-PL"/>
              </w:rPr>
              <w:t>aparat musi posiadać wzmocnioną konstrukcję</w:t>
            </w:r>
            <w:r>
              <w:rPr>
                <w:rStyle w:val="BodyTextChar"/>
                <w:rFonts w:ascii="Times New Roman" w:hAnsi="Times New Roman" w:cs="Times New Roman"/>
                <w:sz w:val="20"/>
                <w:szCs w:val="20"/>
                <w:lang w:val="pl-PL"/>
              </w:rPr>
              <w:t xml:space="preserve"> z</w:t>
            </w:r>
            <w:r w:rsidRPr="00D438BC">
              <w:rPr>
                <w:rStyle w:val="BodyTextChar"/>
                <w:rFonts w:ascii="Times New Roman" w:hAnsi="Times New Roman" w:cs="Times New Roman"/>
                <w:sz w:val="20"/>
                <w:szCs w:val="20"/>
                <w:lang w:val="pl-PL"/>
              </w:rPr>
              <w:t xml:space="preserve"> wzmocnionymi przyciskami pozwalającymi na łatwą pracę w pełnej odzieży ochronnej. Oprogramowanie aparatu musi być maksymalnie uproszczone w celu skrócenia czasu potrzebnego do przeszkolenia operatora. Włącznik aparatu musi być tak umiejscowiony aby zapobiegać przypadkowemu wyłączeniu aparatu w trakcie pracy,</w:t>
            </w:r>
          </w:p>
          <w:p w:rsidR="006412BF" w:rsidRPr="00D438BC" w:rsidRDefault="006412BF" w:rsidP="00ED4E1E">
            <w:pPr>
              <w:pStyle w:val="Akapitzlist"/>
              <w:widowControl w:val="0"/>
              <w:numPr>
                <w:ilvl w:val="0"/>
                <w:numId w:val="65"/>
              </w:numPr>
              <w:pBdr>
                <w:top w:val="nil"/>
                <w:left w:val="nil"/>
                <w:bottom w:val="nil"/>
                <w:right w:val="nil"/>
                <w:between w:val="nil"/>
              </w:pBdr>
              <w:tabs>
                <w:tab w:val="left" w:pos="1418"/>
              </w:tabs>
              <w:spacing w:after="0"/>
              <w:rPr>
                <w:rStyle w:val="BodyTextChar"/>
                <w:rFonts w:ascii="Times New Roman" w:hAnsi="Times New Roman" w:cs="Times New Roman"/>
                <w:sz w:val="20"/>
                <w:szCs w:val="20"/>
                <w:lang w:val="pl-PL"/>
              </w:rPr>
            </w:pPr>
            <w:r w:rsidRPr="00D438BC">
              <w:rPr>
                <w:rStyle w:val="BodyTextChar"/>
                <w:rFonts w:ascii="Times New Roman" w:hAnsi="Times New Roman" w:cs="Times New Roman"/>
                <w:sz w:val="20"/>
                <w:szCs w:val="20"/>
                <w:lang w:val="pl-PL"/>
              </w:rPr>
              <w:t>źródło jonizacji musi być w pełni bezpieczne, nie dopuszcza się źródeł radioaktywnych,</w:t>
            </w:r>
          </w:p>
          <w:p w:rsidR="006412BF" w:rsidRPr="00D438BC" w:rsidRDefault="006412BF" w:rsidP="00ED4E1E">
            <w:pPr>
              <w:pStyle w:val="Akapitzlist"/>
              <w:widowControl w:val="0"/>
              <w:numPr>
                <w:ilvl w:val="0"/>
                <w:numId w:val="65"/>
              </w:numPr>
              <w:pBdr>
                <w:top w:val="nil"/>
                <w:left w:val="nil"/>
                <w:bottom w:val="nil"/>
                <w:right w:val="nil"/>
                <w:between w:val="nil"/>
              </w:pBdr>
              <w:tabs>
                <w:tab w:val="left" w:pos="1418"/>
              </w:tabs>
              <w:spacing w:after="0"/>
              <w:rPr>
                <w:rStyle w:val="BodyTextChar"/>
                <w:rFonts w:ascii="Times New Roman" w:hAnsi="Times New Roman" w:cs="Times New Roman"/>
                <w:sz w:val="20"/>
                <w:szCs w:val="20"/>
                <w:lang w:val="pl-PL"/>
              </w:rPr>
            </w:pPr>
            <w:r w:rsidRPr="00D438BC">
              <w:rPr>
                <w:rStyle w:val="BodyTextChar"/>
                <w:rFonts w:ascii="Times New Roman" w:hAnsi="Times New Roman" w:cs="Times New Roman"/>
                <w:sz w:val="20"/>
                <w:szCs w:val="20"/>
                <w:lang w:val="pl-PL"/>
              </w:rPr>
              <w:t>aparat i wszystkie jego element w tym komputer i oprogramowanie do identyfikacji muszą być w pełni zintegrowane i przystosowane do łatwej pracy gdy operator znajduje się</w:t>
            </w:r>
            <w:r>
              <w:rPr>
                <w:rStyle w:val="BodyTextChar"/>
                <w:rFonts w:ascii="Times New Roman" w:hAnsi="Times New Roman" w:cs="Times New Roman"/>
                <w:sz w:val="20"/>
                <w:szCs w:val="20"/>
                <w:lang w:val="pl-PL"/>
              </w:rPr>
              <w:t xml:space="preserve">  </w:t>
            </w:r>
            <w:r w:rsidRPr="00D438BC">
              <w:rPr>
                <w:rStyle w:val="BodyTextChar"/>
                <w:rFonts w:ascii="Times New Roman" w:hAnsi="Times New Roman" w:cs="Times New Roman"/>
                <w:sz w:val="20"/>
                <w:szCs w:val="20"/>
                <w:lang w:val="pl-PL"/>
              </w:rPr>
              <w:t xml:space="preserve"> w pełnej odzieży ochronnej, nie dopuszcza się zewnętrznych pomp próżniowych,</w:t>
            </w:r>
          </w:p>
          <w:p w:rsidR="006412BF" w:rsidRPr="00D438BC" w:rsidRDefault="006412BF" w:rsidP="00ED4E1E">
            <w:pPr>
              <w:pStyle w:val="Tekstpodstawowy"/>
              <w:numPr>
                <w:ilvl w:val="0"/>
                <w:numId w:val="65"/>
              </w:numPr>
              <w:spacing w:after="0"/>
              <w:rPr>
                <w:rStyle w:val="BodyTextChar"/>
                <w:rFonts w:ascii="Times New Roman" w:hAnsi="Times New Roman"/>
                <w:color w:val="0D0D0D"/>
                <w:sz w:val="20"/>
                <w:szCs w:val="20"/>
                <w:lang w:val="pl-PL"/>
              </w:rPr>
            </w:pPr>
            <w:r w:rsidRPr="00D438BC">
              <w:rPr>
                <w:rStyle w:val="BodyTextChar"/>
                <w:rFonts w:ascii="Times New Roman" w:hAnsi="Times New Roman"/>
                <w:color w:val="0D0D0D"/>
                <w:sz w:val="20"/>
                <w:szCs w:val="20"/>
                <w:lang w:val="pl-PL"/>
              </w:rPr>
              <w:t>aparat musi wyświetlać alarmy zarówno na ekranie jak i wydawać odpowiedni dźwięk. Operator musi mieć możliwość aktywacji</w:t>
            </w:r>
            <w:r>
              <w:rPr>
                <w:rStyle w:val="BodyTextChar"/>
                <w:rFonts w:ascii="Times New Roman" w:hAnsi="Times New Roman"/>
                <w:color w:val="0D0D0D"/>
                <w:sz w:val="20"/>
                <w:szCs w:val="20"/>
                <w:lang w:val="pl-PL"/>
              </w:rPr>
              <w:t xml:space="preserve"> </w:t>
            </w:r>
            <w:r w:rsidRPr="00D438BC">
              <w:rPr>
                <w:rStyle w:val="BodyTextChar"/>
                <w:rFonts w:ascii="Times New Roman" w:hAnsi="Times New Roman"/>
                <w:color w:val="0D0D0D"/>
                <w:sz w:val="20"/>
                <w:szCs w:val="20"/>
                <w:lang w:val="pl-PL"/>
              </w:rPr>
              <w:t>i dezaktywacji alarmów dźwiękowych. Wynik również powinien zawierać numer CAS zidentyfikowanej substancji,</w:t>
            </w:r>
          </w:p>
          <w:p w:rsidR="006412BF" w:rsidRPr="00D438BC" w:rsidRDefault="006412BF" w:rsidP="00ED4E1E">
            <w:pPr>
              <w:pStyle w:val="Akapitzlist"/>
              <w:widowControl w:val="0"/>
              <w:numPr>
                <w:ilvl w:val="0"/>
                <w:numId w:val="65"/>
              </w:numPr>
              <w:pBdr>
                <w:top w:val="nil"/>
                <w:left w:val="nil"/>
                <w:bottom w:val="nil"/>
                <w:right w:val="nil"/>
                <w:between w:val="nil"/>
              </w:pBdr>
              <w:tabs>
                <w:tab w:val="left" w:pos="1418"/>
              </w:tabs>
              <w:spacing w:after="0"/>
              <w:rPr>
                <w:rFonts w:cs="Times New Roman"/>
                <w:szCs w:val="20"/>
              </w:rPr>
            </w:pPr>
            <w:r w:rsidRPr="00D438BC">
              <w:rPr>
                <w:rFonts w:cs="Times New Roman"/>
                <w:szCs w:val="20"/>
              </w:rPr>
              <w:t>aparat musi automatycznie zapisywać i przechowywać raporty z analiz i eksportować je w ogólnie dostępnych formatach jak PDF i JPEG. Eksport danych nie może wymagać podpinania zewnętrznej klawiatury czy myszki.</w:t>
            </w:r>
          </w:p>
          <w:p w:rsidR="006412BF" w:rsidRPr="00580D90" w:rsidRDefault="006412BF" w:rsidP="00ED4E1E">
            <w:pPr>
              <w:pStyle w:val="Akapitzlist"/>
              <w:widowControl w:val="0"/>
              <w:numPr>
                <w:ilvl w:val="0"/>
                <w:numId w:val="65"/>
              </w:numPr>
              <w:pBdr>
                <w:top w:val="nil"/>
                <w:left w:val="nil"/>
                <w:bottom w:val="nil"/>
                <w:right w:val="nil"/>
                <w:between w:val="nil"/>
              </w:pBdr>
              <w:tabs>
                <w:tab w:val="left" w:pos="1418"/>
              </w:tabs>
              <w:spacing w:after="0"/>
              <w:rPr>
                <w:rStyle w:val="BodyTextChar"/>
                <w:rFonts w:ascii="Times New Roman" w:hAnsi="Times New Roman" w:cs="Times New Roman"/>
                <w:sz w:val="20"/>
                <w:szCs w:val="20"/>
                <w:lang w:val="pl-PL"/>
              </w:rPr>
            </w:pPr>
            <w:r w:rsidRPr="00D438BC">
              <w:rPr>
                <w:rFonts w:cs="Times New Roman"/>
                <w:color w:val="000000"/>
                <w:szCs w:val="20"/>
              </w:rPr>
              <w:t>aparat nie może wymagać wykonywania okresowych przeglądów, kalibracji oraz nie może wymagać elementów zużywalnych przy analizie gazów.</w:t>
            </w:r>
            <w:r w:rsidRPr="00510F31">
              <w:rPr>
                <w:rStyle w:val="BodyTextChar"/>
                <w:szCs w:val="20"/>
                <w:lang w:val="pl-PL"/>
              </w:rPr>
              <w:t xml:space="preserve"> </w:t>
            </w:r>
          </w:p>
          <w:p w:rsidR="006412BF" w:rsidRPr="00580D90" w:rsidRDefault="006412BF" w:rsidP="00ED4E1E">
            <w:pPr>
              <w:pStyle w:val="Tekstpodstawowy"/>
              <w:widowControl w:val="0"/>
              <w:numPr>
                <w:ilvl w:val="0"/>
                <w:numId w:val="65"/>
              </w:numPr>
              <w:pBdr>
                <w:top w:val="nil"/>
                <w:left w:val="nil"/>
                <w:bottom w:val="nil"/>
                <w:right w:val="nil"/>
                <w:between w:val="nil"/>
              </w:pBdr>
              <w:tabs>
                <w:tab w:val="left" w:pos="1418"/>
              </w:tabs>
              <w:spacing w:after="0"/>
              <w:rPr>
                <w:rStyle w:val="BodyTextChar"/>
                <w:rFonts w:ascii="Times New Roman" w:hAnsi="Times New Roman"/>
                <w:sz w:val="20"/>
                <w:szCs w:val="20"/>
                <w:lang w:val="pl-PL"/>
              </w:rPr>
            </w:pPr>
            <w:r>
              <w:rPr>
                <w:rStyle w:val="BodyTextChar"/>
                <w:rFonts w:ascii="Times New Roman" w:hAnsi="Times New Roman"/>
                <w:sz w:val="20"/>
                <w:szCs w:val="20"/>
                <w:lang w:val="pl-PL"/>
              </w:rPr>
              <w:t>a</w:t>
            </w:r>
            <w:r w:rsidRPr="00580D90">
              <w:rPr>
                <w:rStyle w:val="BodyTextChar"/>
                <w:rFonts w:ascii="Times New Roman" w:hAnsi="Times New Roman"/>
                <w:sz w:val="20"/>
                <w:szCs w:val="20"/>
                <w:lang w:val="pl-PL"/>
              </w:rPr>
              <w:t>parat musi być zasilany wymiennymi akumulatorkami i musi być możliwość ich wymiany bez konieczności wyłączania aparatu (wymiana na gorąco). Wymagana praca na baterii  &gt;3 godzin.</w:t>
            </w:r>
            <w:r>
              <w:rPr>
                <w:rStyle w:val="BodyTextChar"/>
                <w:rFonts w:ascii="Times New Roman" w:hAnsi="Times New Roman"/>
                <w:sz w:val="20"/>
                <w:szCs w:val="20"/>
                <w:lang w:val="pl-PL"/>
              </w:rPr>
              <w:t xml:space="preserve"> (dwa zapasowe akumulatory w zestawie)</w:t>
            </w:r>
          </w:p>
          <w:p w:rsidR="006412BF" w:rsidRDefault="006412BF" w:rsidP="00ED4E1E">
            <w:pPr>
              <w:pStyle w:val="Akapitzlist"/>
              <w:numPr>
                <w:ilvl w:val="0"/>
                <w:numId w:val="65"/>
              </w:numPr>
              <w:jc w:val="both"/>
            </w:pPr>
            <w:r>
              <w:t>waga urządzenia: max. 4,5</w:t>
            </w:r>
            <w:r w:rsidRPr="00F7141A">
              <w:t xml:space="preserve"> </w:t>
            </w:r>
            <w:r>
              <w:t>k</w:t>
            </w:r>
            <w:r w:rsidRPr="00F7141A">
              <w:t>g;</w:t>
            </w:r>
          </w:p>
          <w:p w:rsidR="006412BF" w:rsidRDefault="006412BF" w:rsidP="00ED4E1E">
            <w:pPr>
              <w:pStyle w:val="Akapitzlist"/>
              <w:numPr>
                <w:ilvl w:val="0"/>
                <w:numId w:val="65"/>
              </w:numPr>
              <w:jc w:val="both"/>
            </w:pPr>
            <w:r w:rsidRPr="00F7141A">
              <w:t>spełnione standardy: MIL STD 810G;</w:t>
            </w:r>
          </w:p>
          <w:p w:rsidR="006412BF" w:rsidRDefault="006412BF" w:rsidP="00ED4E1E">
            <w:pPr>
              <w:pStyle w:val="Akapitzlist"/>
              <w:numPr>
                <w:ilvl w:val="0"/>
                <w:numId w:val="65"/>
              </w:numPr>
              <w:jc w:val="both"/>
            </w:pPr>
            <w:r>
              <w:t xml:space="preserve">zakresy pracy: temp. (min.) </w:t>
            </w:r>
            <w:r w:rsidRPr="00F7141A">
              <w:t>0</w:t>
            </w:r>
            <w:r w:rsidRPr="00F50203">
              <w:rPr>
                <w:rFonts w:ascii="Calibri" w:hAnsi="Calibri" w:cs="Calibri"/>
              </w:rPr>
              <w:t>°</w:t>
            </w:r>
            <w:r>
              <w:t>C - 4</w:t>
            </w:r>
            <w:r w:rsidRPr="00F7141A">
              <w:t>0°C</w:t>
            </w:r>
          </w:p>
          <w:p w:rsidR="006412BF" w:rsidRDefault="006412BF" w:rsidP="00ED4E1E">
            <w:pPr>
              <w:pStyle w:val="Akapitzlist"/>
              <w:numPr>
                <w:ilvl w:val="0"/>
                <w:numId w:val="65"/>
              </w:numPr>
              <w:jc w:val="both"/>
            </w:pPr>
            <w:r>
              <w:t>do urządzenia dołączone</w:t>
            </w:r>
            <w:r w:rsidRPr="00F7141A">
              <w:t xml:space="preserve"> d</w:t>
            </w:r>
            <w:r>
              <w:t xml:space="preserve">wa komplety głowic </w:t>
            </w:r>
            <w:r w:rsidRPr="00F7141A">
              <w:t xml:space="preserve">do próbkowania </w:t>
            </w:r>
            <w:r w:rsidR="000C792C">
              <w:t xml:space="preserve">(w sumie trzy komplety) </w:t>
            </w:r>
            <w:r>
              <w:t>(jeżeli takie są wymagane</w:t>
            </w:r>
            <w:r w:rsidRPr="00F7141A">
              <w:t>);</w:t>
            </w:r>
          </w:p>
          <w:p w:rsidR="006412BF" w:rsidRPr="00E47C06" w:rsidRDefault="006412BF" w:rsidP="00ED4E1E">
            <w:pPr>
              <w:pStyle w:val="Akapitzlist"/>
              <w:numPr>
                <w:ilvl w:val="0"/>
                <w:numId w:val="65"/>
              </w:numPr>
              <w:jc w:val="both"/>
            </w:pPr>
            <w:r w:rsidRPr="00F7141A">
              <w:t>w przypadku wymaganych akcesoriów do pracy urządzenia dołączony zesta</w:t>
            </w:r>
            <w:r>
              <w:t>w akcesoriów zużywalnych tj. materiały do pobierania próbek, w ilości: 500 szt</w:t>
            </w:r>
            <w:r w:rsidRPr="00F7141A">
              <w:t>. (jeżeli takie są wymagane);</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53188A" w:rsidRDefault="006412BF" w:rsidP="00C919FF">
            <w:pPr>
              <w:numPr>
                <w:ilvl w:val="1"/>
                <w:numId w:val="15"/>
              </w:numPr>
              <w:pBdr>
                <w:top w:val="nil"/>
                <w:left w:val="nil"/>
                <w:bottom w:val="nil"/>
                <w:right w:val="nil"/>
                <w:between w:val="nil"/>
              </w:pBdr>
              <w:spacing w:line="276" w:lineRule="auto"/>
              <w:ind w:left="0" w:firstLine="0"/>
              <w:jc w:val="center"/>
              <w:rPr>
                <w:b/>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Pr="00F7141A" w:rsidRDefault="006412BF" w:rsidP="00F50203">
            <w:pPr>
              <w:jc w:val="both"/>
            </w:pPr>
            <w:r w:rsidRPr="00F7141A">
              <w:t>Detektor gazów bojowych - Spektrometr ruchliwości jonów</w:t>
            </w:r>
          </w:p>
          <w:p w:rsidR="006412BF" w:rsidRPr="00F7141A" w:rsidRDefault="006412BF" w:rsidP="00ED4E1E">
            <w:pPr>
              <w:pStyle w:val="Akapitzlist"/>
              <w:numPr>
                <w:ilvl w:val="0"/>
                <w:numId w:val="64"/>
              </w:numPr>
              <w:jc w:val="both"/>
            </w:pPr>
            <w:r w:rsidRPr="00F7141A">
              <w:t>zakres pomiarowy: Bojowe Środki Trujące (CWA) oraz Toksyczne Środki Przemysłowe (TIC);</w:t>
            </w:r>
          </w:p>
          <w:p w:rsidR="006412BF" w:rsidRPr="00F7141A" w:rsidRDefault="006412BF" w:rsidP="00ED4E1E">
            <w:pPr>
              <w:pStyle w:val="Akapitzlist"/>
              <w:numPr>
                <w:ilvl w:val="0"/>
                <w:numId w:val="64"/>
              </w:numPr>
              <w:jc w:val="both"/>
            </w:pPr>
            <w:r w:rsidRPr="00F7141A">
              <w:t>minimalny zakres CWA: GA,GB, GD,GF, HD,HN3,L, VX,VXR, CG;</w:t>
            </w:r>
          </w:p>
          <w:p w:rsidR="006412BF" w:rsidRDefault="006412BF" w:rsidP="00ED4E1E">
            <w:pPr>
              <w:pStyle w:val="Akapitzlist"/>
              <w:numPr>
                <w:ilvl w:val="0"/>
                <w:numId w:val="64"/>
              </w:numPr>
              <w:jc w:val="both"/>
            </w:pPr>
            <w:r w:rsidRPr="00F7141A">
              <w:t>jonizacja: bez użycia izotopów promieniotwórczych;</w:t>
            </w:r>
          </w:p>
          <w:p w:rsidR="006412BF" w:rsidRDefault="006412BF" w:rsidP="00ED4E1E">
            <w:pPr>
              <w:pStyle w:val="Akapitzlist"/>
              <w:numPr>
                <w:ilvl w:val="0"/>
                <w:numId w:val="64"/>
              </w:numPr>
              <w:jc w:val="both"/>
            </w:pPr>
            <w:r w:rsidRPr="00F7141A">
              <w:t>tryby pracy: detektor osobisty (CWA/TIC), pomiar skuteczności dekontaminacji;</w:t>
            </w:r>
          </w:p>
          <w:p w:rsidR="006412BF" w:rsidRDefault="006412BF" w:rsidP="00ED4E1E">
            <w:pPr>
              <w:pStyle w:val="Akapitzlist"/>
              <w:numPr>
                <w:ilvl w:val="0"/>
                <w:numId w:val="64"/>
              </w:numPr>
              <w:jc w:val="both"/>
            </w:pPr>
            <w:r w:rsidRPr="00F7141A">
              <w:t>sygnalizacja alarmów: dźwiękowa, optyczna dioda LED oraz wyświetlacz;</w:t>
            </w:r>
          </w:p>
          <w:p w:rsidR="006412BF" w:rsidRDefault="006412BF" w:rsidP="00ED4E1E">
            <w:pPr>
              <w:pStyle w:val="Akapitzlist"/>
              <w:numPr>
                <w:ilvl w:val="0"/>
                <w:numId w:val="64"/>
              </w:numPr>
              <w:jc w:val="both"/>
            </w:pPr>
            <w:r w:rsidRPr="00F7141A">
              <w:t>wyświetlanie alarmów: typ środka chemicznego oraz skala stężenia;</w:t>
            </w:r>
          </w:p>
          <w:p w:rsidR="006412BF" w:rsidRDefault="006412BF" w:rsidP="00ED4E1E">
            <w:pPr>
              <w:pStyle w:val="Akapitzlist"/>
              <w:numPr>
                <w:ilvl w:val="0"/>
                <w:numId w:val="64"/>
              </w:numPr>
              <w:jc w:val="both"/>
            </w:pPr>
            <w:r w:rsidRPr="00F7141A">
              <w:t>zasilanie: baterie lub akumulatory;</w:t>
            </w:r>
          </w:p>
          <w:p w:rsidR="006412BF" w:rsidRDefault="006412BF" w:rsidP="00ED4E1E">
            <w:pPr>
              <w:pStyle w:val="Akapitzlist"/>
              <w:numPr>
                <w:ilvl w:val="0"/>
                <w:numId w:val="64"/>
              </w:numPr>
              <w:jc w:val="both"/>
            </w:pPr>
            <w:r w:rsidRPr="00F7141A">
              <w:t>zakresy pracy: temp. (min.) - 30</w:t>
            </w:r>
            <w:r w:rsidRPr="00F50203">
              <w:rPr>
                <w:rFonts w:ascii="Calibri" w:hAnsi="Calibri" w:cs="Calibri"/>
              </w:rPr>
              <w:t>°</w:t>
            </w:r>
            <w:r w:rsidRPr="00F7141A">
              <w:t>C - 50°C, wilgotność: 0 – 100 % RH</w:t>
            </w:r>
          </w:p>
          <w:p w:rsidR="006412BF" w:rsidRDefault="006412BF" w:rsidP="00ED4E1E">
            <w:pPr>
              <w:pStyle w:val="Akapitzlist"/>
              <w:numPr>
                <w:ilvl w:val="0"/>
                <w:numId w:val="64"/>
              </w:numPr>
              <w:jc w:val="both"/>
            </w:pPr>
            <w:r w:rsidRPr="00F7141A">
              <w:t>spełnione standardy: MIL STD 810G;</w:t>
            </w:r>
          </w:p>
          <w:p w:rsidR="006412BF" w:rsidRDefault="006412BF" w:rsidP="00ED4E1E">
            <w:pPr>
              <w:pStyle w:val="Akapitzlist"/>
              <w:numPr>
                <w:ilvl w:val="0"/>
                <w:numId w:val="64"/>
              </w:numPr>
              <w:jc w:val="both"/>
            </w:pPr>
            <w:r w:rsidRPr="00F7141A">
              <w:t>urządzenie dostosowane do noszenia na pasie podczas normalnej pracy;</w:t>
            </w:r>
          </w:p>
          <w:p w:rsidR="006412BF" w:rsidRDefault="006412BF" w:rsidP="00ED4E1E">
            <w:pPr>
              <w:pStyle w:val="Akapitzlist"/>
              <w:numPr>
                <w:ilvl w:val="0"/>
                <w:numId w:val="64"/>
              </w:numPr>
              <w:jc w:val="both"/>
            </w:pPr>
            <w:r w:rsidRPr="00F7141A">
              <w:t>waga urządzenia: max. 700 g;</w:t>
            </w:r>
          </w:p>
          <w:p w:rsidR="006412BF" w:rsidRDefault="006412BF" w:rsidP="00ED4E1E">
            <w:pPr>
              <w:pStyle w:val="Akapitzlist"/>
              <w:numPr>
                <w:ilvl w:val="0"/>
                <w:numId w:val="64"/>
              </w:numPr>
              <w:jc w:val="both"/>
            </w:pPr>
            <w:r>
              <w:t>d</w:t>
            </w:r>
            <w:r w:rsidRPr="00F7141A">
              <w:t>o urządzenia dołączony pokrowiec do noszenia na pasie;</w:t>
            </w:r>
          </w:p>
          <w:p w:rsidR="006412BF" w:rsidRDefault="006412BF" w:rsidP="00ED4E1E">
            <w:pPr>
              <w:pStyle w:val="Akapitzlist"/>
              <w:numPr>
                <w:ilvl w:val="0"/>
                <w:numId w:val="64"/>
              </w:numPr>
              <w:jc w:val="both"/>
            </w:pPr>
            <w:r w:rsidRPr="00F7141A">
              <w:t>do urządzenia dołączony tester urządzenia;</w:t>
            </w:r>
          </w:p>
          <w:p w:rsidR="006412BF" w:rsidRDefault="006412BF" w:rsidP="00ED4E1E">
            <w:pPr>
              <w:pStyle w:val="Akapitzlist"/>
              <w:numPr>
                <w:ilvl w:val="0"/>
                <w:numId w:val="64"/>
              </w:numPr>
              <w:jc w:val="both"/>
            </w:pPr>
            <w:r w:rsidRPr="00F7141A">
              <w:t xml:space="preserve">do urządzenia dołączona dysza do próbkowania w czasie dekontaminacji </w:t>
            </w:r>
            <w:r>
              <w:t xml:space="preserve">w ilości 20 szt. </w:t>
            </w:r>
            <w:r w:rsidRPr="00F7141A">
              <w:t>(jeżeli taka jest wymagana);</w:t>
            </w:r>
          </w:p>
          <w:p w:rsidR="006412BF" w:rsidRPr="00F50203" w:rsidRDefault="006412BF" w:rsidP="00ED4E1E">
            <w:pPr>
              <w:pStyle w:val="Akapitzlist"/>
              <w:numPr>
                <w:ilvl w:val="0"/>
                <w:numId w:val="64"/>
              </w:numPr>
              <w:jc w:val="both"/>
            </w:pPr>
            <w:r w:rsidRPr="00F7141A">
              <w:t xml:space="preserve">w przypadku wymaganych akcesoriów do pracy urządzenia dołączony zestaw akcesoriów zużywalnych tj. filtry, osuszacze itp. w ilości: 20 </w:t>
            </w:r>
            <w:proofErr w:type="spellStart"/>
            <w:r w:rsidRPr="00F7141A">
              <w:t>kpl</w:t>
            </w:r>
            <w:proofErr w:type="spellEnd"/>
            <w:r w:rsidRPr="00F7141A">
              <w:t>. (jeżeli takie są wymagane);</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53188A" w:rsidRDefault="006412BF" w:rsidP="00C919FF">
            <w:pPr>
              <w:numPr>
                <w:ilvl w:val="1"/>
                <w:numId w:val="15"/>
              </w:numPr>
              <w:pBdr>
                <w:top w:val="nil"/>
                <w:left w:val="nil"/>
                <w:bottom w:val="nil"/>
                <w:right w:val="nil"/>
                <w:between w:val="nil"/>
              </w:pBdr>
              <w:spacing w:line="276" w:lineRule="auto"/>
              <w:ind w:left="0" w:firstLine="0"/>
              <w:jc w:val="center"/>
              <w:rPr>
                <w:b/>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A57126">
            <w:pPr>
              <w:pStyle w:val="NormalnyWeb"/>
              <w:spacing w:before="0" w:beforeAutospacing="0" w:after="0" w:afterAutospacing="0" w:line="276" w:lineRule="auto"/>
              <w:rPr>
                <w:bCs/>
                <w:color w:val="000000"/>
                <w:sz w:val="20"/>
                <w:szCs w:val="20"/>
              </w:rPr>
            </w:pPr>
            <w:r>
              <w:rPr>
                <w:bCs/>
                <w:color w:val="000000"/>
                <w:sz w:val="20"/>
                <w:szCs w:val="20"/>
              </w:rPr>
              <w:t xml:space="preserve">Ręczny monitor skażeń spełniający poniższe wymagania – 2 </w:t>
            </w:r>
            <w:proofErr w:type="spellStart"/>
            <w:r>
              <w:rPr>
                <w:bCs/>
                <w:color w:val="000000"/>
                <w:sz w:val="20"/>
                <w:szCs w:val="20"/>
              </w:rPr>
              <w:t>kpl</w:t>
            </w:r>
            <w:proofErr w:type="spellEnd"/>
            <w:r>
              <w:rPr>
                <w:bCs/>
                <w:color w:val="000000"/>
                <w:sz w:val="20"/>
                <w:szCs w:val="20"/>
              </w:rPr>
              <w:t>.</w:t>
            </w:r>
          </w:p>
          <w:p w:rsidR="006412BF" w:rsidRDefault="006412BF" w:rsidP="00ED4E1E">
            <w:pPr>
              <w:pStyle w:val="NormalnyWeb"/>
              <w:numPr>
                <w:ilvl w:val="0"/>
                <w:numId w:val="48"/>
              </w:numPr>
              <w:spacing w:before="0" w:beforeAutospacing="0" w:after="0" w:afterAutospacing="0" w:line="276" w:lineRule="auto"/>
              <w:rPr>
                <w:bCs/>
                <w:color w:val="000000"/>
                <w:sz w:val="20"/>
                <w:szCs w:val="20"/>
              </w:rPr>
            </w:pPr>
            <w:r>
              <w:rPr>
                <w:bCs/>
                <w:color w:val="000000"/>
                <w:sz w:val="20"/>
                <w:szCs w:val="20"/>
              </w:rPr>
              <w:t>urządzenie w wykonaniu przenośnym</w:t>
            </w:r>
          </w:p>
          <w:p w:rsidR="006412BF" w:rsidRDefault="006412BF" w:rsidP="00ED4E1E">
            <w:pPr>
              <w:pStyle w:val="NormalnyWeb"/>
              <w:numPr>
                <w:ilvl w:val="0"/>
                <w:numId w:val="48"/>
              </w:numPr>
              <w:spacing w:before="0" w:beforeAutospacing="0" w:after="0" w:afterAutospacing="0" w:line="276" w:lineRule="auto"/>
              <w:rPr>
                <w:bCs/>
                <w:color w:val="000000"/>
                <w:sz w:val="20"/>
                <w:szCs w:val="20"/>
              </w:rPr>
            </w:pPr>
            <w:r>
              <w:rPr>
                <w:bCs/>
                <w:color w:val="000000"/>
                <w:sz w:val="20"/>
                <w:szCs w:val="20"/>
              </w:rPr>
              <w:t>możliwość pomiaru promieniowania alfa, beta i gamma</w:t>
            </w:r>
          </w:p>
          <w:p w:rsidR="006412BF" w:rsidRPr="00CE7092" w:rsidRDefault="006412BF" w:rsidP="00ED4E1E">
            <w:pPr>
              <w:pStyle w:val="NormalnyWeb"/>
              <w:numPr>
                <w:ilvl w:val="0"/>
                <w:numId w:val="48"/>
              </w:numPr>
              <w:spacing w:before="0" w:beforeAutospacing="0" w:after="0" w:afterAutospacing="0" w:line="276" w:lineRule="auto"/>
              <w:rPr>
                <w:bCs/>
                <w:color w:val="000000"/>
                <w:sz w:val="20"/>
                <w:szCs w:val="20"/>
              </w:rPr>
            </w:pPr>
            <w:r>
              <w:rPr>
                <w:bCs/>
                <w:color w:val="000000"/>
                <w:sz w:val="20"/>
                <w:szCs w:val="20"/>
              </w:rPr>
              <w:t>powierzchnia części aktywnej detektora co najmniej 300cm</w:t>
            </w:r>
            <w:r>
              <w:rPr>
                <w:bCs/>
                <w:color w:val="000000"/>
                <w:sz w:val="20"/>
                <w:szCs w:val="20"/>
                <w:vertAlign w:val="superscript"/>
              </w:rPr>
              <w:t>2</w:t>
            </w:r>
          </w:p>
          <w:p w:rsidR="006412BF" w:rsidRDefault="006412BF" w:rsidP="00ED4E1E">
            <w:pPr>
              <w:pStyle w:val="NormalnyWeb"/>
              <w:numPr>
                <w:ilvl w:val="0"/>
                <w:numId w:val="48"/>
              </w:numPr>
              <w:spacing w:before="0" w:beforeAutospacing="0" w:after="0" w:afterAutospacing="0" w:line="276" w:lineRule="auto"/>
              <w:rPr>
                <w:bCs/>
                <w:color w:val="000000"/>
                <w:sz w:val="20"/>
                <w:szCs w:val="20"/>
              </w:rPr>
            </w:pPr>
            <w:r>
              <w:rPr>
                <w:bCs/>
                <w:color w:val="000000"/>
                <w:sz w:val="20"/>
                <w:szCs w:val="20"/>
              </w:rPr>
              <w:t>możliwość przeprowadzenia dekontaminacji urządzenia</w:t>
            </w:r>
          </w:p>
          <w:p w:rsidR="006412BF" w:rsidRPr="00CE7092" w:rsidRDefault="006412BF" w:rsidP="00DB1776">
            <w:pPr>
              <w:pStyle w:val="NormalnyWeb"/>
              <w:numPr>
                <w:ilvl w:val="0"/>
                <w:numId w:val="48"/>
              </w:numPr>
              <w:spacing w:before="0" w:beforeAutospacing="0" w:after="0" w:afterAutospacing="0" w:line="276" w:lineRule="auto"/>
              <w:rPr>
                <w:bCs/>
                <w:color w:val="000000"/>
                <w:sz w:val="20"/>
                <w:szCs w:val="20"/>
              </w:rPr>
            </w:pPr>
            <w:r>
              <w:rPr>
                <w:bCs/>
                <w:color w:val="000000"/>
                <w:sz w:val="20"/>
                <w:szCs w:val="20"/>
              </w:rPr>
              <w:t>dwa progi alarmowania</w:t>
            </w:r>
            <w:r w:rsidR="00DB1776">
              <w:rPr>
                <w:bCs/>
                <w:color w:val="000000"/>
                <w:sz w:val="20"/>
                <w:szCs w:val="20"/>
              </w:rPr>
              <w:t>.</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53188A" w:rsidRDefault="006412BF" w:rsidP="00C919FF">
            <w:pPr>
              <w:numPr>
                <w:ilvl w:val="1"/>
                <w:numId w:val="15"/>
              </w:numPr>
              <w:pBdr>
                <w:top w:val="nil"/>
                <w:left w:val="nil"/>
                <w:bottom w:val="nil"/>
                <w:right w:val="nil"/>
                <w:between w:val="nil"/>
              </w:pBdr>
              <w:spacing w:line="276" w:lineRule="auto"/>
              <w:ind w:left="0" w:firstLine="0"/>
              <w:jc w:val="center"/>
              <w:rPr>
                <w:b/>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Pr="00CE7092" w:rsidRDefault="006412BF" w:rsidP="00A57126">
            <w:pPr>
              <w:spacing w:line="276" w:lineRule="auto"/>
              <w:jc w:val="both"/>
            </w:pPr>
            <w:r w:rsidRPr="00627F2A">
              <w:t>Detektor wielogazowy z funkcjami pomiaru dyfuzyjnego oraz wymuszonego (pompka). Waga: max. 600 g. Temp. pracy: od -20°C do 50°C. Sto</w:t>
            </w:r>
            <w:r w:rsidRPr="00CE7092">
              <w:t>pień ochrony: IP 67. Ładowanie indukcyjne. Wbudowana biblioteka współczynników korelacji: min. 50 substancji dla PID. Kolorowy wyświetlacz.</w:t>
            </w:r>
          </w:p>
          <w:p w:rsidR="006412BF" w:rsidRPr="00627F2A" w:rsidRDefault="006412BF" w:rsidP="00ED4E1E">
            <w:pPr>
              <w:pStyle w:val="Akapitzlist"/>
              <w:numPr>
                <w:ilvl w:val="0"/>
                <w:numId w:val="52"/>
              </w:numPr>
            </w:pPr>
            <w:r>
              <w:t>-</w:t>
            </w:r>
            <w:r w:rsidRPr="00CE7092">
              <w:t xml:space="preserve">sensory: </w:t>
            </w:r>
            <w:r w:rsidRPr="00CE7092">
              <w:br/>
              <w:t xml:space="preserve">   fotojonizacyjny (PID, 10,6 </w:t>
            </w:r>
            <w:proofErr w:type="spellStart"/>
            <w:r w:rsidRPr="00CE7092">
              <w:t>eV</w:t>
            </w:r>
            <w:proofErr w:type="spellEnd"/>
            <w:r w:rsidRPr="00CE7092">
              <w:t xml:space="preserve">): 0 – 2000 </w:t>
            </w:r>
            <w:proofErr w:type="spellStart"/>
            <w:r w:rsidRPr="00CE7092">
              <w:t>ppm</w:t>
            </w:r>
            <w:proofErr w:type="spellEnd"/>
            <w:r w:rsidRPr="00CE7092">
              <w:t xml:space="preserve">/ od 0,1 </w:t>
            </w:r>
            <w:proofErr w:type="spellStart"/>
            <w:r w:rsidRPr="00CE7092">
              <w:t>ppm</w:t>
            </w:r>
            <w:proofErr w:type="spellEnd"/>
            <w:r>
              <w:t>;</w:t>
            </w:r>
            <w:r w:rsidRPr="00CE7092">
              <w:br/>
              <w:t xml:space="preserve">   podczerwony Dual </w:t>
            </w:r>
            <w:r w:rsidRPr="00627F2A">
              <w:t>(IR)</w:t>
            </w:r>
            <w:r w:rsidRPr="00CE7092">
              <w:t xml:space="preserve"> Ex/CO</w:t>
            </w:r>
            <w:r w:rsidRPr="00CE7092">
              <w:rPr>
                <w:vertAlign w:val="subscript"/>
              </w:rPr>
              <w:t xml:space="preserve">2 </w:t>
            </w:r>
            <w:r w:rsidRPr="00627F2A">
              <w:t xml:space="preserve">: </w:t>
            </w:r>
            <w:r>
              <w:t>CH</w:t>
            </w:r>
            <w:r>
              <w:rPr>
                <w:vertAlign w:val="subscript"/>
              </w:rPr>
              <w:t>4</w:t>
            </w:r>
            <w:r>
              <w:t xml:space="preserve"> 0-100% </w:t>
            </w:r>
            <w:proofErr w:type="spellStart"/>
            <w:r>
              <w:t>obj</w:t>
            </w:r>
            <w:proofErr w:type="spellEnd"/>
            <w:r>
              <w:t xml:space="preserve">, </w:t>
            </w:r>
            <w:r w:rsidRPr="00627F2A">
              <w:t>CO</w:t>
            </w:r>
            <w:r w:rsidRPr="00627F2A">
              <w:rPr>
                <w:vertAlign w:val="subscript"/>
              </w:rPr>
              <w:t>2</w:t>
            </w:r>
            <w:r w:rsidRPr="00627F2A">
              <w:t xml:space="preserve"> 0 – 5% </w:t>
            </w:r>
            <w:proofErr w:type="spellStart"/>
            <w:r w:rsidRPr="00627F2A">
              <w:t>obj</w:t>
            </w:r>
            <w:proofErr w:type="spellEnd"/>
            <w:r w:rsidRPr="00627F2A">
              <w:t>/0,01 % o</w:t>
            </w:r>
            <w:r>
              <w:t>bj.;</w:t>
            </w:r>
            <w:r w:rsidRPr="00CE7092">
              <w:br/>
            </w:r>
            <w:r w:rsidRPr="00627F2A">
              <w:t xml:space="preserve">   elektrochemiczny: O</w:t>
            </w:r>
            <w:r w:rsidRPr="00627F2A">
              <w:rPr>
                <w:vertAlign w:val="subscript"/>
              </w:rPr>
              <w:t>3</w:t>
            </w:r>
            <w:r w:rsidRPr="00627F2A">
              <w:t xml:space="preserve"> 0 – 10 </w:t>
            </w:r>
            <w:proofErr w:type="spellStart"/>
            <w:r w:rsidRPr="00627F2A">
              <w:t>ppm</w:t>
            </w:r>
            <w:proofErr w:type="spellEnd"/>
            <w:r w:rsidRPr="00627F2A">
              <w:t>/ 0,01ppm</w:t>
            </w:r>
            <w:r>
              <w:t>;</w:t>
            </w:r>
          </w:p>
          <w:p w:rsidR="006412BF" w:rsidRPr="00CE7092" w:rsidRDefault="006412BF" w:rsidP="00ED4E1E">
            <w:pPr>
              <w:pStyle w:val="Akapitzlist"/>
              <w:numPr>
                <w:ilvl w:val="0"/>
                <w:numId w:val="52"/>
              </w:numPr>
              <w:jc w:val="both"/>
            </w:pPr>
            <w:r w:rsidRPr="00CE7092">
              <w:t>pompka</w:t>
            </w:r>
            <w:r>
              <w:t>;</w:t>
            </w:r>
          </w:p>
          <w:p w:rsidR="006412BF" w:rsidRPr="00CE7092" w:rsidRDefault="006412BF" w:rsidP="00ED4E1E">
            <w:pPr>
              <w:pStyle w:val="Akapitzlist"/>
              <w:numPr>
                <w:ilvl w:val="0"/>
                <w:numId w:val="52"/>
              </w:numPr>
              <w:jc w:val="both"/>
            </w:pPr>
            <w:r w:rsidRPr="00CE7092">
              <w:t>etui gumowe</w:t>
            </w:r>
            <w:r>
              <w:t>;</w:t>
            </w:r>
          </w:p>
          <w:p w:rsidR="006412BF" w:rsidRPr="00CE7092" w:rsidRDefault="006412BF" w:rsidP="00ED4E1E">
            <w:pPr>
              <w:pStyle w:val="Akapitzlist"/>
              <w:numPr>
                <w:ilvl w:val="0"/>
                <w:numId w:val="52"/>
              </w:numPr>
              <w:jc w:val="both"/>
            </w:pPr>
            <w:r w:rsidRPr="00CE7092">
              <w:t>pasek na ramię</w:t>
            </w:r>
            <w:r>
              <w:t>;</w:t>
            </w:r>
          </w:p>
          <w:p w:rsidR="006412BF" w:rsidRPr="00CE7092" w:rsidRDefault="006412BF" w:rsidP="00ED4E1E">
            <w:pPr>
              <w:pStyle w:val="Akapitzlist"/>
              <w:numPr>
                <w:ilvl w:val="0"/>
                <w:numId w:val="52"/>
              </w:numPr>
              <w:jc w:val="both"/>
            </w:pPr>
            <w:r w:rsidRPr="00CE7092">
              <w:t>wymienne filtry – 20 szt.</w:t>
            </w:r>
            <w:r>
              <w:t>;</w:t>
            </w:r>
          </w:p>
          <w:p w:rsidR="006412BF" w:rsidRPr="00CE7092" w:rsidRDefault="006412BF" w:rsidP="00ED4E1E">
            <w:pPr>
              <w:pStyle w:val="Akapitzlist"/>
              <w:numPr>
                <w:ilvl w:val="0"/>
                <w:numId w:val="52"/>
              </w:numPr>
              <w:jc w:val="both"/>
            </w:pPr>
            <w:r w:rsidRPr="00CE7092">
              <w:t>sonda teleskopowa wykonana ze stali nierdzewnej, dł. min 100 mm – 1 szt.</w:t>
            </w:r>
            <w:r>
              <w:t>;</w:t>
            </w:r>
          </w:p>
          <w:p w:rsidR="006412BF" w:rsidRDefault="006412BF" w:rsidP="00ED4E1E">
            <w:pPr>
              <w:pStyle w:val="Akapitzlist"/>
              <w:numPr>
                <w:ilvl w:val="0"/>
                <w:numId w:val="52"/>
              </w:numPr>
              <w:jc w:val="both"/>
            </w:pPr>
            <w:r w:rsidRPr="00CE7092">
              <w:t>wąż</w:t>
            </w:r>
            <w:r>
              <w:t xml:space="preserve"> FKM długość 10 m, z adapterami;</w:t>
            </w:r>
          </w:p>
          <w:p w:rsidR="006412BF" w:rsidRPr="000667B4" w:rsidRDefault="006412BF" w:rsidP="00ED4E1E">
            <w:pPr>
              <w:pStyle w:val="Akapitzlist"/>
              <w:numPr>
                <w:ilvl w:val="0"/>
                <w:numId w:val="52"/>
              </w:numPr>
              <w:jc w:val="both"/>
            </w:pPr>
            <w:r w:rsidRPr="00CE7092">
              <w:t>ładowarka indukcyjna</w:t>
            </w:r>
            <w:r>
              <w:t>.</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53188A" w:rsidRDefault="006412BF" w:rsidP="00C919FF">
            <w:pPr>
              <w:numPr>
                <w:ilvl w:val="1"/>
                <w:numId w:val="15"/>
              </w:numPr>
              <w:pBdr>
                <w:top w:val="nil"/>
                <w:left w:val="nil"/>
                <w:bottom w:val="nil"/>
                <w:right w:val="nil"/>
                <w:between w:val="nil"/>
              </w:pBdr>
              <w:spacing w:line="276" w:lineRule="auto"/>
              <w:ind w:left="0" w:firstLine="0"/>
              <w:jc w:val="center"/>
              <w:rPr>
                <w:b/>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Pr="00D57F43" w:rsidRDefault="006412BF" w:rsidP="00AF264A">
            <w:pPr>
              <w:pBdr>
                <w:top w:val="nil"/>
                <w:left w:val="nil"/>
                <w:bottom w:val="nil"/>
                <w:right w:val="nil"/>
                <w:between w:val="nil"/>
              </w:pBdr>
              <w:spacing w:line="276" w:lineRule="auto"/>
              <w:rPr>
                <w:color w:val="000000"/>
              </w:rPr>
            </w:pPr>
            <w:proofErr w:type="spellStart"/>
            <w:r w:rsidRPr="00D57F43">
              <w:rPr>
                <w:color w:val="000000"/>
              </w:rPr>
              <w:t>Bioluminometr</w:t>
            </w:r>
            <w:proofErr w:type="spellEnd"/>
            <w:r w:rsidRPr="00D57F43">
              <w:rPr>
                <w:color w:val="000000"/>
              </w:rPr>
              <w:t xml:space="preserve">  spełniający poniższe wymagania:</w:t>
            </w:r>
          </w:p>
          <w:p w:rsidR="006412BF" w:rsidRPr="00D57F43" w:rsidRDefault="006412BF" w:rsidP="00ED4E1E">
            <w:pPr>
              <w:pStyle w:val="Akapitzlist"/>
              <w:numPr>
                <w:ilvl w:val="0"/>
                <w:numId w:val="60"/>
              </w:numPr>
              <w:pBdr>
                <w:top w:val="nil"/>
                <w:left w:val="nil"/>
                <w:bottom w:val="nil"/>
                <w:right w:val="nil"/>
                <w:between w:val="nil"/>
              </w:pBdr>
              <w:tabs>
                <w:tab w:val="right" w:pos="214"/>
              </w:tabs>
            </w:pPr>
            <w:r>
              <w:rPr>
                <w:color w:val="000000"/>
              </w:rPr>
              <w:t>w</w:t>
            </w:r>
            <w:r w:rsidRPr="002A4AE8">
              <w:rPr>
                <w:color w:val="000000"/>
              </w:rPr>
              <w:t>ykrywa ATP z powierzchni oraz płynów;</w:t>
            </w:r>
          </w:p>
          <w:p w:rsidR="006412BF" w:rsidRPr="00D57F43" w:rsidRDefault="006412BF" w:rsidP="00ED4E1E">
            <w:pPr>
              <w:pStyle w:val="Akapitzlist"/>
              <w:numPr>
                <w:ilvl w:val="0"/>
                <w:numId w:val="60"/>
              </w:numPr>
              <w:pBdr>
                <w:top w:val="nil"/>
                <w:left w:val="nil"/>
                <w:bottom w:val="nil"/>
                <w:right w:val="nil"/>
                <w:between w:val="nil"/>
              </w:pBdr>
              <w:tabs>
                <w:tab w:val="right" w:pos="214"/>
              </w:tabs>
            </w:pPr>
            <w:r>
              <w:rPr>
                <w:color w:val="000000"/>
              </w:rPr>
              <w:t>w</w:t>
            </w:r>
            <w:r w:rsidRPr="002A4AE8">
              <w:rPr>
                <w:color w:val="000000"/>
              </w:rPr>
              <w:t>yposażony w fotodiodę o dużej trwałości, odporny na działanie płynów oraz wstrząsy;</w:t>
            </w:r>
          </w:p>
          <w:p w:rsidR="006412BF" w:rsidRPr="00D57F43" w:rsidRDefault="006412BF" w:rsidP="00ED4E1E">
            <w:pPr>
              <w:pStyle w:val="Akapitzlist"/>
              <w:numPr>
                <w:ilvl w:val="0"/>
                <w:numId w:val="60"/>
              </w:numPr>
              <w:pBdr>
                <w:top w:val="nil"/>
                <w:left w:val="nil"/>
                <w:bottom w:val="nil"/>
                <w:right w:val="nil"/>
                <w:between w:val="nil"/>
              </w:pBdr>
              <w:tabs>
                <w:tab w:val="right" w:pos="214"/>
              </w:tabs>
            </w:pPr>
            <w:r>
              <w:rPr>
                <w:color w:val="000000"/>
              </w:rPr>
              <w:t>s</w:t>
            </w:r>
            <w:r w:rsidRPr="002A4AE8">
              <w:rPr>
                <w:color w:val="000000"/>
              </w:rPr>
              <w:t xml:space="preserve">aga urządzenia nie więcej niż 550g; </w:t>
            </w:r>
          </w:p>
          <w:p w:rsidR="006412BF" w:rsidRPr="00D57F43" w:rsidRDefault="006412BF" w:rsidP="00ED4E1E">
            <w:pPr>
              <w:pStyle w:val="Akapitzlist"/>
              <w:numPr>
                <w:ilvl w:val="0"/>
                <w:numId w:val="60"/>
              </w:numPr>
              <w:pBdr>
                <w:top w:val="nil"/>
                <w:left w:val="nil"/>
                <w:bottom w:val="nil"/>
                <w:right w:val="nil"/>
                <w:between w:val="nil"/>
              </w:pBdr>
              <w:tabs>
                <w:tab w:val="right" w:pos="214"/>
              </w:tabs>
            </w:pPr>
            <w:r>
              <w:rPr>
                <w:color w:val="000000"/>
              </w:rPr>
              <w:t>w</w:t>
            </w:r>
            <w:r w:rsidRPr="002A4AE8">
              <w:rPr>
                <w:color w:val="000000"/>
              </w:rPr>
              <w:t>ymiary: szerokość nie większa niż 10 cm, wysokość nie większa niż 8 cm, długość nie większa niż 25 cm;</w:t>
            </w:r>
          </w:p>
          <w:p w:rsidR="006412BF" w:rsidRPr="00D57F43" w:rsidRDefault="006412BF" w:rsidP="00ED4E1E">
            <w:pPr>
              <w:pStyle w:val="Akapitzlist"/>
              <w:numPr>
                <w:ilvl w:val="0"/>
                <w:numId w:val="60"/>
              </w:numPr>
              <w:pBdr>
                <w:top w:val="nil"/>
                <w:left w:val="nil"/>
                <w:bottom w:val="nil"/>
                <w:right w:val="nil"/>
                <w:between w:val="nil"/>
              </w:pBdr>
              <w:tabs>
                <w:tab w:val="right" w:pos="214"/>
              </w:tabs>
            </w:pPr>
            <w:r>
              <w:rPr>
                <w:color w:val="000000"/>
              </w:rPr>
              <w:t>w</w:t>
            </w:r>
            <w:r w:rsidRPr="002A4AE8">
              <w:rPr>
                <w:color w:val="000000"/>
              </w:rPr>
              <w:t>yposażony w wyświetlacz;</w:t>
            </w:r>
          </w:p>
          <w:p w:rsidR="006412BF" w:rsidRPr="00D57F43" w:rsidRDefault="006412BF" w:rsidP="00ED4E1E">
            <w:pPr>
              <w:pStyle w:val="Akapitzlist"/>
              <w:numPr>
                <w:ilvl w:val="0"/>
                <w:numId w:val="60"/>
              </w:numPr>
              <w:pBdr>
                <w:top w:val="nil"/>
                <w:left w:val="nil"/>
                <w:bottom w:val="nil"/>
                <w:right w:val="nil"/>
                <w:between w:val="nil"/>
              </w:pBdr>
              <w:tabs>
                <w:tab w:val="right" w:pos="214"/>
              </w:tabs>
            </w:pPr>
            <w:r>
              <w:rPr>
                <w:color w:val="000000"/>
              </w:rPr>
              <w:t>z</w:t>
            </w:r>
            <w:r w:rsidRPr="002A4AE8">
              <w:rPr>
                <w:color w:val="000000"/>
              </w:rPr>
              <w:t xml:space="preserve"> wbudowaną pamięcią pomiarów, z </w:t>
            </w:r>
            <w:r w:rsidRPr="00D57F43">
              <w:t xml:space="preserve">możliwością eksportowania do komputera danych przy </w:t>
            </w:r>
            <w:r w:rsidRPr="002A4AE8">
              <w:rPr>
                <w:color w:val="000000"/>
              </w:rPr>
              <w:t>pomocy kabla USB;</w:t>
            </w:r>
          </w:p>
          <w:p w:rsidR="006412BF" w:rsidRPr="00D57F43" w:rsidRDefault="006412BF" w:rsidP="00ED4E1E">
            <w:pPr>
              <w:pStyle w:val="Akapitzlist"/>
              <w:numPr>
                <w:ilvl w:val="0"/>
                <w:numId w:val="60"/>
              </w:numPr>
              <w:pBdr>
                <w:top w:val="nil"/>
                <w:left w:val="nil"/>
                <w:bottom w:val="nil"/>
                <w:right w:val="nil"/>
                <w:between w:val="nil"/>
              </w:pBdr>
              <w:tabs>
                <w:tab w:val="right" w:pos="214"/>
              </w:tabs>
            </w:pPr>
            <w:r>
              <w:rPr>
                <w:color w:val="000000"/>
              </w:rPr>
              <w:t>z</w:t>
            </w:r>
            <w:r w:rsidRPr="002A4AE8">
              <w:rPr>
                <w:color w:val="000000"/>
              </w:rPr>
              <w:t>estaw materiałów eksploatacyjnych na wykonanie minimum 100 pomiarów z powierzchni;</w:t>
            </w:r>
          </w:p>
          <w:p w:rsidR="006412BF" w:rsidRPr="00627F2A" w:rsidRDefault="006412BF" w:rsidP="00ED4E1E">
            <w:pPr>
              <w:pStyle w:val="Akapitzlist"/>
              <w:numPr>
                <w:ilvl w:val="0"/>
                <w:numId w:val="60"/>
              </w:numPr>
              <w:pBdr>
                <w:top w:val="nil"/>
                <w:left w:val="nil"/>
                <w:bottom w:val="nil"/>
                <w:right w:val="nil"/>
                <w:between w:val="nil"/>
              </w:pBdr>
              <w:tabs>
                <w:tab w:val="right" w:pos="214"/>
              </w:tabs>
            </w:pPr>
            <w:r>
              <w:rPr>
                <w:color w:val="000000"/>
              </w:rPr>
              <w:t>z</w:t>
            </w:r>
            <w:r w:rsidRPr="002A4AE8">
              <w:rPr>
                <w:color w:val="000000"/>
              </w:rPr>
              <w:t>estaw materiałów eksploatacyjnych na wykonanie minimum 100 pomiarów z płynów;</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53188A" w:rsidRDefault="006412BF" w:rsidP="00C919FF">
            <w:pPr>
              <w:numPr>
                <w:ilvl w:val="1"/>
                <w:numId w:val="15"/>
              </w:numPr>
              <w:pBdr>
                <w:top w:val="nil"/>
                <w:left w:val="nil"/>
                <w:bottom w:val="nil"/>
                <w:right w:val="nil"/>
                <w:between w:val="nil"/>
              </w:pBdr>
              <w:spacing w:line="276" w:lineRule="auto"/>
              <w:ind w:left="0" w:firstLine="0"/>
              <w:jc w:val="center"/>
              <w:rPr>
                <w:b/>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D242AF">
            <w:pPr>
              <w:spacing w:line="276" w:lineRule="auto"/>
            </w:pPr>
            <w:r>
              <w:t>Test jednorazowy kolorymetryczny:</w:t>
            </w:r>
          </w:p>
          <w:p w:rsidR="006412BF" w:rsidRDefault="006412BF" w:rsidP="00ED4E1E">
            <w:pPr>
              <w:pStyle w:val="Akapitzlist"/>
              <w:numPr>
                <w:ilvl w:val="0"/>
                <w:numId w:val="59"/>
              </w:numPr>
            </w:pPr>
            <w:r>
              <w:t xml:space="preserve">wykrywający białko oraz określający </w:t>
            </w:r>
            <w:proofErr w:type="spellStart"/>
            <w:r>
              <w:t>pH</w:t>
            </w:r>
            <w:proofErr w:type="spellEnd"/>
            <w:r>
              <w:t xml:space="preserve"> metodą kolorymetrycz</w:t>
            </w:r>
            <w:r w:rsidR="00DB1776">
              <w:t>n</w:t>
            </w:r>
            <w:r>
              <w:t>ą,</w:t>
            </w:r>
          </w:p>
          <w:p w:rsidR="006412BF" w:rsidRDefault="006412BF" w:rsidP="00ED4E1E">
            <w:pPr>
              <w:pStyle w:val="Akapitzlist"/>
              <w:numPr>
                <w:ilvl w:val="0"/>
                <w:numId w:val="59"/>
              </w:numPr>
            </w:pPr>
            <w:r>
              <w:t>próg wykrywalności testu to 12 mikro gram białka lub 100 000 CFU/ml,</w:t>
            </w:r>
          </w:p>
          <w:p w:rsidR="006412BF" w:rsidRDefault="006412BF" w:rsidP="00ED4E1E">
            <w:pPr>
              <w:pStyle w:val="Akapitzlist"/>
              <w:numPr>
                <w:ilvl w:val="0"/>
                <w:numId w:val="59"/>
              </w:numPr>
            </w:pPr>
            <w:r>
              <w:t>test przygotowany do badania proszków oraz substancji sypkich,</w:t>
            </w:r>
          </w:p>
          <w:p w:rsidR="006412BF" w:rsidRDefault="006412BF" w:rsidP="00ED4E1E">
            <w:pPr>
              <w:pStyle w:val="Akapitzlist"/>
              <w:numPr>
                <w:ilvl w:val="0"/>
                <w:numId w:val="59"/>
              </w:numPr>
            </w:pPr>
            <w:r>
              <w:t>test zawiera również kontrolę dodatnią wykrywania białka,</w:t>
            </w:r>
          </w:p>
          <w:p w:rsidR="006412BF" w:rsidRDefault="006412BF" w:rsidP="00ED4E1E">
            <w:pPr>
              <w:pStyle w:val="Akapitzlist"/>
              <w:numPr>
                <w:ilvl w:val="0"/>
                <w:numId w:val="59"/>
              </w:numPr>
            </w:pPr>
            <w:r>
              <w:t>wykrywa również spory bakteryjne,</w:t>
            </w:r>
          </w:p>
          <w:p w:rsidR="006412BF" w:rsidRDefault="006412BF" w:rsidP="00ED4E1E">
            <w:pPr>
              <w:pStyle w:val="Akapitzlist"/>
              <w:numPr>
                <w:ilvl w:val="0"/>
                <w:numId w:val="59"/>
              </w:numPr>
            </w:pPr>
            <w:r>
              <w:t>czas realizacji testu to ok. 10 min,</w:t>
            </w:r>
          </w:p>
          <w:p w:rsidR="006412BF" w:rsidRPr="00D242AF" w:rsidRDefault="006412BF" w:rsidP="00ED4E1E">
            <w:pPr>
              <w:pStyle w:val="Akapitzlist"/>
              <w:numPr>
                <w:ilvl w:val="0"/>
                <w:numId w:val="59"/>
              </w:numPr>
            </w:pPr>
            <w:r>
              <w:t>ilość 10 szt..</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53188A" w:rsidRDefault="006412BF" w:rsidP="00C919FF">
            <w:pPr>
              <w:numPr>
                <w:ilvl w:val="1"/>
                <w:numId w:val="15"/>
              </w:numPr>
              <w:pBdr>
                <w:top w:val="nil"/>
                <w:left w:val="nil"/>
                <w:bottom w:val="nil"/>
                <w:right w:val="nil"/>
                <w:between w:val="nil"/>
              </w:pBdr>
              <w:spacing w:line="276" w:lineRule="auto"/>
              <w:ind w:left="0" w:firstLine="0"/>
              <w:jc w:val="center"/>
              <w:rPr>
                <w:b/>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A57126">
            <w:pPr>
              <w:pStyle w:val="NormalnyWeb"/>
              <w:spacing w:before="0" w:beforeAutospacing="0" w:after="0" w:afterAutospacing="0" w:line="276" w:lineRule="auto"/>
              <w:rPr>
                <w:bCs/>
                <w:color w:val="000000"/>
                <w:sz w:val="20"/>
                <w:szCs w:val="20"/>
              </w:rPr>
            </w:pPr>
            <w:r>
              <w:rPr>
                <w:bCs/>
                <w:color w:val="000000"/>
                <w:sz w:val="20"/>
                <w:szCs w:val="20"/>
              </w:rPr>
              <w:t>Detektor do pomiaru wysokich stężeń nadtlenku wodoru, temperatury i wilgotności spełniający następujące parametry:</w:t>
            </w:r>
          </w:p>
          <w:p w:rsidR="000748AC" w:rsidRDefault="006412BF" w:rsidP="000748AC">
            <w:pPr>
              <w:pStyle w:val="NormalnyWeb"/>
              <w:numPr>
                <w:ilvl w:val="0"/>
                <w:numId w:val="72"/>
              </w:numPr>
              <w:spacing w:before="0" w:beforeAutospacing="0" w:after="0" w:afterAutospacing="0" w:line="276" w:lineRule="auto"/>
              <w:rPr>
                <w:bCs/>
                <w:color w:val="000000"/>
                <w:sz w:val="20"/>
                <w:szCs w:val="20"/>
              </w:rPr>
            </w:pPr>
            <w:r>
              <w:rPr>
                <w:bCs/>
                <w:color w:val="000000"/>
                <w:sz w:val="20"/>
                <w:szCs w:val="20"/>
              </w:rPr>
              <w:t>detektor w wykonaniu przenośnym;</w:t>
            </w:r>
          </w:p>
          <w:p w:rsidR="000748AC" w:rsidRDefault="006412BF" w:rsidP="000748AC">
            <w:pPr>
              <w:pStyle w:val="NormalnyWeb"/>
              <w:numPr>
                <w:ilvl w:val="0"/>
                <w:numId w:val="72"/>
              </w:numPr>
              <w:spacing w:before="0" w:beforeAutospacing="0" w:after="0" w:afterAutospacing="0" w:line="276" w:lineRule="auto"/>
              <w:rPr>
                <w:bCs/>
                <w:color w:val="000000"/>
                <w:sz w:val="20"/>
                <w:szCs w:val="20"/>
              </w:rPr>
            </w:pPr>
            <w:r w:rsidRPr="000748AC">
              <w:rPr>
                <w:sz w:val="20"/>
              </w:rPr>
              <w:t>wyposażony w czujniki wilgotności (1-100%), nadtlenku wodoru (0-2000ppm) i temperatury;</w:t>
            </w:r>
          </w:p>
          <w:p w:rsidR="000748AC" w:rsidRDefault="006412BF" w:rsidP="000748AC">
            <w:pPr>
              <w:pStyle w:val="NormalnyWeb"/>
              <w:numPr>
                <w:ilvl w:val="0"/>
                <w:numId w:val="72"/>
              </w:numPr>
              <w:spacing w:before="0" w:beforeAutospacing="0" w:after="0" w:afterAutospacing="0" w:line="276" w:lineRule="auto"/>
              <w:rPr>
                <w:bCs/>
                <w:color w:val="000000"/>
                <w:sz w:val="20"/>
                <w:szCs w:val="20"/>
              </w:rPr>
            </w:pPr>
            <w:r w:rsidRPr="000748AC">
              <w:rPr>
                <w:sz w:val="20"/>
              </w:rPr>
              <w:t>względne nasycenie wodą i nadtlenkiem wodoru dla czujnika w zakresie 0 – 100% RS;</w:t>
            </w:r>
          </w:p>
          <w:p w:rsidR="000748AC" w:rsidRDefault="006412BF" w:rsidP="000748AC">
            <w:pPr>
              <w:pStyle w:val="NormalnyWeb"/>
              <w:numPr>
                <w:ilvl w:val="0"/>
                <w:numId w:val="72"/>
              </w:numPr>
              <w:spacing w:before="0" w:beforeAutospacing="0" w:after="0" w:afterAutospacing="0" w:line="276" w:lineRule="auto"/>
              <w:rPr>
                <w:bCs/>
                <w:color w:val="000000"/>
                <w:sz w:val="20"/>
                <w:szCs w:val="20"/>
              </w:rPr>
            </w:pPr>
            <w:r w:rsidRPr="000748AC">
              <w:rPr>
                <w:sz w:val="20"/>
              </w:rPr>
              <w:t>odczyt danych z czujników na panelu cyfrowym. Panel powinien mieć możliwość wyniesienia z dala od czujnika;</w:t>
            </w:r>
          </w:p>
          <w:p w:rsidR="000748AC" w:rsidRDefault="006412BF" w:rsidP="000748AC">
            <w:pPr>
              <w:pStyle w:val="NormalnyWeb"/>
              <w:numPr>
                <w:ilvl w:val="0"/>
                <w:numId w:val="72"/>
              </w:numPr>
              <w:spacing w:before="0" w:beforeAutospacing="0" w:after="0" w:afterAutospacing="0" w:line="276" w:lineRule="auto"/>
              <w:rPr>
                <w:bCs/>
                <w:color w:val="000000"/>
                <w:sz w:val="20"/>
                <w:szCs w:val="20"/>
              </w:rPr>
            </w:pPr>
            <w:r w:rsidRPr="000748AC">
              <w:rPr>
                <w:bCs/>
                <w:color w:val="000000"/>
                <w:sz w:val="20"/>
                <w:szCs w:val="20"/>
              </w:rPr>
              <w:t>możliwość jednoczesnego odczytywania wszystkich mierzonych parametrów;</w:t>
            </w:r>
          </w:p>
          <w:p w:rsidR="006412BF" w:rsidRPr="000748AC" w:rsidRDefault="006412BF" w:rsidP="000748AC">
            <w:pPr>
              <w:pStyle w:val="NormalnyWeb"/>
              <w:numPr>
                <w:ilvl w:val="0"/>
                <w:numId w:val="72"/>
              </w:numPr>
              <w:spacing w:before="0" w:beforeAutospacing="0" w:after="0" w:afterAutospacing="0" w:line="276" w:lineRule="auto"/>
              <w:rPr>
                <w:bCs/>
                <w:color w:val="000000"/>
                <w:sz w:val="20"/>
                <w:szCs w:val="20"/>
              </w:rPr>
            </w:pPr>
            <w:r w:rsidRPr="000748AC">
              <w:rPr>
                <w:bCs/>
                <w:color w:val="000000"/>
              </w:rPr>
              <w:t>urządzenie musi umożliwiać nadzór nad procesem dekontaminacji VHP.</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53188A" w:rsidRDefault="006412BF" w:rsidP="00C919FF">
            <w:pPr>
              <w:numPr>
                <w:ilvl w:val="1"/>
                <w:numId w:val="15"/>
              </w:numPr>
              <w:pBdr>
                <w:top w:val="nil"/>
                <w:left w:val="nil"/>
                <w:bottom w:val="nil"/>
                <w:right w:val="nil"/>
                <w:between w:val="nil"/>
              </w:pBdr>
              <w:spacing w:line="276" w:lineRule="auto"/>
              <w:ind w:left="0" w:firstLine="0"/>
              <w:jc w:val="center"/>
              <w:rPr>
                <w:b/>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A57126">
            <w:pPr>
              <w:pStyle w:val="NormalnyWeb"/>
              <w:spacing w:before="0" w:beforeAutospacing="0" w:after="0" w:afterAutospacing="0" w:line="276" w:lineRule="auto"/>
              <w:rPr>
                <w:bCs/>
                <w:color w:val="000000"/>
                <w:sz w:val="20"/>
                <w:szCs w:val="20"/>
              </w:rPr>
            </w:pPr>
            <w:r>
              <w:rPr>
                <w:bCs/>
                <w:color w:val="000000"/>
                <w:sz w:val="20"/>
                <w:szCs w:val="20"/>
              </w:rPr>
              <w:t>Detektor do pomiaru niskich stężeń nadtlenku wodoru spełniający następujące wymagania:</w:t>
            </w:r>
          </w:p>
          <w:p w:rsidR="000748AC" w:rsidRDefault="006412BF" w:rsidP="000748AC">
            <w:pPr>
              <w:pStyle w:val="NormalnyWeb"/>
              <w:numPr>
                <w:ilvl w:val="0"/>
                <w:numId w:val="73"/>
              </w:numPr>
              <w:spacing w:before="0" w:beforeAutospacing="0" w:after="0" w:afterAutospacing="0" w:line="276" w:lineRule="auto"/>
              <w:rPr>
                <w:bCs/>
                <w:color w:val="000000"/>
                <w:sz w:val="20"/>
                <w:szCs w:val="20"/>
              </w:rPr>
            </w:pPr>
            <w:r>
              <w:rPr>
                <w:bCs/>
                <w:color w:val="000000"/>
                <w:sz w:val="20"/>
                <w:szCs w:val="20"/>
              </w:rPr>
              <w:t>detektor w wykonaniu przenośnym;</w:t>
            </w:r>
          </w:p>
          <w:p w:rsidR="000748AC" w:rsidRDefault="006412BF" w:rsidP="000748AC">
            <w:pPr>
              <w:pStyle w:val="NormalnyWeb"/>
              <w:numPr>
                <w:ilvl w:val="0"/>
                <w:numId w:val="73"/>
              </w:numPr>
              <w:spacing w:before="0" w:beforeAutospacing="0" w:after="0" w:afterAutospacing="0" w:line="276" w:lineRule="auto"/>
              <w:rPr>
                <w:bCs/>
                <w:color w:val="000000"/>
                <w:sz w:val="20"/>
                <w:szCs w:val="20"/>
              </w:rPr>
            </w:pPr>
            <w:r w:rsidRPr="000748AC">
              <w:rPr>
                <w:bCs/>
                <w:color w:val="000000"/>
                <w:sz w:val="20"/>
                <w:szCs w:val="20"/>
              </w:rPr>
              <w:t>zakres mierzonego stężenia 0-20ppm;</w:t>
            </w:r>
          </w:p>
          <w:p w:rsidR="000748AC" w:rsidRDefault="006412BF" w:rsidP="000748AC">
            <w:pPr>
              <w:pStyle w:val="NormalnyWeb"/>
              <w:numPr>
                <w:ilvl w:val="0"/>
                <w:numId w:val="73"/>
              </w:numPr>
              <w:spacing w:before="0" w:beforeAutospacing="0" w:after="0" w:afterAutospacing="0" w:line="276" w:lineRule="auto"/>
              <w:rPr>
                <w:bCs/>
                <w:color w:val="000000"/>
                <w:sz w:val="20"/>
                <w:szCs w:val="20"/>
              </w:rPr>
            </w:pPr>
            <w:r w:rsidRPr="000748AC">
              <w:rPr>
                <w:bCs/>
                <w:color w:val="000000"/>
                <w:sz w:val="20"/>
                <w:szCs w:val="20"/>
              </w:rPr>
              <w:t>rozdzielczość mierzonego stężenia 0,1ppm;</w:t>
            </w:r>
          </w:p>
          <w:p w:rsidR="006412BF" w:rsidRPr="000748AC" w:rsidRDefault="006412BF" w:rsidP="000748AC">
            <w:pPr>
              <w:pStyle w:val="NormalnyWeb"/>
              <w:numPr>
                <w:ilvl w:val="0"/>
                <w:numId w:val="73"/>
              </w:numPr>
              <w:spacing w:before="0" w:beforeAutospacing="0" w:after="0" w:afterAutospacing="0" w:line="276" w:lineRule="auto"/>
              <w:rPr>
                <w:bCs/>
                <w:color w:val="000000"/>
                <w:sz w:val="20"/>
                <w:szCs w:val="20"/>
              </w:rPr>
            </w:pPr>
            <w:r w:rsidRPr="000748AC">
              <w:rPr>
                <w:bCs/>
                <w:color w:val="000000"/>
              </w:rPr>
              <w:t>urządzenie musi umożliwiać nadzór nad pomieszczeniami po dekontaminacji, w szczególności ze względu na obecność niskich stężeń nadtlenku wodoru.</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53188A" w:rsidRDefault="006412BF" w:rsidP="00C919FF">
            <w:pPr>
              <w:numPr>
                <w:ilvl w:val="1"/>
                <w:numId w:val="15"/>
              </w:numPr>
              <w:pBdr>
                <w:top w:val="nil"/>
                <w:left w:val="nil"/>
                <w:bottom w:val="nil"/>
                <w:right w:val="nil"/>
                <w:between w:val="nil"/>
              </w:pBdr>
              <w:spacing w:line="276" w:lineRule="auto"/>
              <w:ind w:left="0" w:firstLine="0"/>
              <w:jc w:val="center"/>
              <w:rPr>
                <w:b/>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FE5568">
            <w:pPr>
              <w:pStyle w:val="NormalnyWeb"/>
              <w:spacing w:before="0" w:beforeAutospacing="0" w:after="0" w:afterAutospacing="0" w:line="276" w:lineRule="auto"/>
              <w:rPr>
                <w:bCs/>
                <w:color w:val="000000"/>
                <w:sz w:val="20"/>
                <w:szCs w:val="20"/>
              </w:rPr>
            </w:pPr>
            <w:r>
              <w:rPr>
                <w:bCs/>
                <w:color w:val="000000"/>
                <w:sz w:val="20"/>
                <w:szCs w:val="20"/>
              </w:rPr>
              <w:t>Ssak elektryczny spełniający poniższe kryteria:</w:t>
            </w:r>
          </w:p>
          <w:p w:rsidR="006412BF" w:rsidRDefault="006412BF" w:rsidP="00ED4E1E">
            <w:pPr>
              <w:pStyle w:val="NormalnyWeb"/>
              <w:numPr>
                <w:ilvl w:val="0"/>
                <w:numId w:val="61"/>
              </w:numPr>
              <w:spacing w:before="0" w:beforeAutospacing="0" w:after="0" w:afterAutospacing="0" w:line="276" w:lineRule="auto"/>
              <w:rPr>
                <w:bCs/>
                <w:color w:val="000000"/>
                <w:sz w:val="20"/>
                <w:szCs w:val="20"/>
              </w:rPr>
            </w:pPr>
            <w:r>
              <w:rPr>
                <w:bCs/>
                <w:color w:val="000000"/>
                <w:sz w:val="20"/>
                <w:szCs w:val="20"/>
              </w:rPr>
              <w:t>przystosowany do intensywnej, ciągłej pracy;</w:t>
            </w:r>
          </w:p>
          <w:p w:rsidR="006412BF" w:rsidRDefault="006412BF" w:rsidP="00ED4E1E">
            <w:pPr>
              <w:pStyle w:val="NormalnyWeb"/>
              <w:numPr>
                <w:ilvl w:val="0"/>
                <w:numId w:val="61"/>
              </w:numPr>
              <w:spacing w:before="0" w:beforeAutospacing="0" w:after="0" w:afterAutospacing="0" w:line="276" w:lineRule="auto"/>
              <w:rPr>
                <w:bCs/>
                <w:color w:val="000000"/>
                <w:sz w:val="20"/>
                <w:szCs w:val="20"/>
              </w:rPr>
            </w:pPr>
            <w:r>
              <w:rPr>
                <w:bCs/>
                <w:color w:val="000000"/>
                <w:sz w:val="20"/>
                <w:szCs w:val="20"/>
              </w:rPr>
              <w:t>zasilanie w prąd sieciowy 230v/50Hz;</w:t>
            </w:r>
          </w:p>
          <w:p w:rsidR="006412BF" w:rsidRDefault="006412BF" w:rsidP="00ED4E1E">
            <w:pPr>
              <w:pStyle w:val="NormalnyWeb"/>
              <w:numPr>
                <w:ilvl w:val="0"/>
                <w:numId w:val="61"/>
              </w:numPr>
              <w:spacing w:before="0" w:beforeAutospacing="0" w:after="0" w:afterAutospacing="0" w:line="276" w:lineRule="auto"/>
              <w:rPr>
                <w:bCs/>
                <w:color w:val="000000"/>
                <w:sz w:val="20"/>
                <w:szCs w:val="20"/>
              </w:rPr>
            </w:pPr>
            <w:r>
              <w:rPr>
                <w:bCs/>
                <w:color w:val="000000"/>
                <w:sz w:val="20"/>
                <w:szCs w:val="20"/>
              </w:rPr>
              <w:t>podciśnienie regulowane w zakresie do 80kPa;</w:t>
            </w:r>
          </w:p>
          <w:p w:rsidR="006412BF" w:rsidRDefault="006412BF" w:rsidP="00ED4E1E">
            <w:pPr>
              <w:pStyle w:val="NormalnyWeb"/>
              <w:numPr>
                <w:ilvl w:val="0"/>
                <w:numId w:val="61"/>
              </w:numPr>
              <w:spacing w:before="0" w:beforeAutospacing="0" w:after="0" w:afterAutospacing="0" w:line="276" w:lineRule="auto"/>
              <w:rPr>
                <w:bCs/>
                <w:color w:val="000000"/>
                <w:sz w:val="20"/>
                <w:szCs w:val="20"/>
              </w:rPr>
            </w:pPr>
            <w:r>
              <w:rPr>
                <w:bCs/>
                <w:color w:val="000000"/>
                <w:sz w:val="20"/>
                <w:szCs w:val="20"/>
              </w:rPr>
              <w:t>maksymalne zasysanie minimum 20 l/min;</w:t>
            </w:r>
          </w:p>
          <w:p w:rsidR="000748AC" w:rsidRDefault="006412BF" w:rsidP="000748AC">
            <w:pPr>
              <w:pStyle w:val="NormalnyWeb"/>
              <w:numPr>
                <w:ilvl w:val="0"/>
                <w:numId w:val="61"/>
              </w:numPr>
              <w:spacing w:before="0" w:beforeAutospacing="0" w:after="0" w:afterAutospacing="0" w:line="276" w:lineRule="auto"/>
              <w:rPr>
                <w:bCs/>
                <w:color w:val="000000"/>
                <w:sz w:val="20"/>
                <w:szCs w:val="20"/>
              </w:rPr>
            </w:pPr>
            <w:r>
              <w:rPr>
                <w:bCs/>
                <w:color w:val="000000"/>
                <w:sz w:val="20"/>
                <w:szCs w:val="20"/>
              </w:rPr>
              <w:t>pojemność pojemnika min 1 l;</w:t>
            </w:r>
          </w:p>
          <w:p w:rsidR="000748AC" w:rsidRDefault="006412BF" w:rsidP="000748AC">
            <w:pPr>
              <w:pStyle w:val="NormalnyWeb"/>
              <w:numPr>
                <w:ilvl w:val="0"/>
                <w:numId w:val="61"/>
              </w:numPr>
              <w:spacing w:before="0" w:beforeAutospacing="0" w:after="0" w:afterAutospacing="0" w:line="276" w:lineRule="auto"/>
              <w:rPr>
                <w:bCs/>
                <w:color w:val="000000"/>
                <w:sz w:val="20"/>
                <w:szCs w:val="20"/>
              </w:rPr>
            </w:pPr>
            <w:r w:rsidRPr="000748AC">
              <w:rPr>
                <w:bCs/>
                <w:color w:val="000000"/>
                <w:sz w:val="20"/>
                <w:szCs w:val="20"/>
              </w:rPr>
              <w:t>system zabezpieczający przed przepełnieniem;</w:t>
            </w:r>
          </w:p>
          <w:p w:rsidR="006412BF" w:rsidRPr="000748AC" w:rsidRDefault="006412BF" w:rsidP="000748AC">
            <w:pPr>
              <w:pStyle w:val="NormalnyWeb"/>
              <w:numPr>
                <w:ilvl w:val="0"/>
                <w:numId w:val="61"/>
              </w:numPr>
              <w:spacing w:before="0" w:beforeAutospacing="0" w:after="0" w:afterAutospacing="0" w:line="276" w:lineRule="auto"/>
              <w:rPr>
                <w:bCs/>
                <w:color w:val="000000"/>
                <w:sz w:val="20"/>
                <w:szCs w:val="20"/>
              </w:rPr>
            </w:pPr>
            <w:r w:rsidRPr="000748AC">
              <w:rPr>
                <w:bCs/>
                <w:color w:val="000000"/>
                <w:sz w:val="20"/>
                <w:szCs w:val="20"/>
              </w:rPr>
              <w:t xml:space="preserve">wyposażony w zestaw silikonowych drenów różnych rozmiarów wraz z łącznikami – 10 </w:t>
            </w:r>
            <w:proofErr w:type="spellStart"/>
            <w:r w:rsidRPr="000748AC">
              <w:rPr>
                <w:bCs/>
                <w:color w:val="000000"/>
                <w:sz w:val="20"/>
                <w:szCs w:val="20"/>
              </w:rPr>
              <w:t>kpl</w:t>
            </w:r>
            <w:proofErr w:type="spellEnd"/>
            <w:r w:rsidRPr="000748AC">
              <w:rPr>
                <w:bCs/>
                <w:color w:val="000000"/>
                <w:sz w:val="20"/>
                <w:szCs w:val="20"/>
              </w:rPr>
              <w:t>;</w:t>
            </w:r>
          </w:p>
          <w:p w:rsidR="006412BF" w:rsidRDefault="006412BF" w:rsidP="000748AC">
            <w:pPr>
              <w:pStyle w:val="NormalnyWeb"/>
              <w:numPr>
                <w:ilvl w:val="0"/>
                <w:numId w:val="61"/>
              </w:numPr>
              <w:spacing w:before="0" w:beforeAutospacing="0" w:after="0" w:afterAutospacing="0" w:line="276" w:lineRule="auto"/>
              <w:rPr>
                <w:bCs/>
                <w:color w:val="000000"/>
                <w:sz w:val="20"/>
                <w:szCs w:val="20"/>
              </w:rPr>
            </w:pPr>
            <w:r w:rsidRPr="007321B1">
              <w:rPr>
                <w:bCs/>
                <w:color w:val="000000"/>
              </w:rPr>
              <w:t>sterowanie urządzeniem w wykonaniu mechanicznym</w:t>
            </w:r>
            <w:r>
              <w:rPr>
                <w:bCs/>
                <w:color w:val="000000"/>
              </w:rPr>
              <w:t>.</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53188A" w:rsidRDefault="006412BF" w:rsidP="00C919FF">
            <w:pPr>
              <w:numPr>
                <w:ilvl w:val="1"/>
                <w:numId w:val="15"/>
              </w:numPr>
              <w:pBdr>
                <w:top w:val="nil"/>
                <w:left w:val="nil"/>
                <w:bottom w:val="nil"/>
                <w:right w:val="nil"/>
                <w:between w:val="nil"/>
              </w:pBdr>
              <w:spacing w:line="276" w:lineRule="auto"/>
              <w:ind w:left="0" w:firstLine="0"/>
              <w:jc w:val="center"/>
              <w:rPr>
                <w:b/>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A57126">
            <w:pPr>
              <w:spacing w:line="276" w:lineRule="auto"/>
              <w:ind w:left="360"/>
            </w:pPr>
            <w:r>
              <w:t>Pakowarka próżniowa zgrzewarka spełniająca wymagania:</w:t>
            </w:r>
          </w:p>
          <w:p w:rsidR="000748AC" w:rsidRDefault="006412BF" w:rsidP="000748AC">
            <w:pPr>
              <w:pStyle w:val="Akapitzlist"/>
              <w:numPr>
                <w:ilvl w:val="0"/>
                <w:numId w:val="74"/>
              </w:numPr>
            </w:pPr>
            <w:r w:rsidRPr="00C8719C">
              <w:t>Cyfrowy wyświetlacz cyklu próżniowego i zgrzewania</w:t>
            </w:r>
            <w:r>
              <w:t>;</w:t>
            </w:r>
          </w:p>
          <w:p w:rsidR="000748AC" w:rsidRDefault="006412BF" w:rsidP="000748AC">
            <w:pPr>
              <w:pStyle w:val="Akapitzlist"/>
              <w:numPr>
                <w:ilvl w:val="0"/>
                <w:numId w:val="74"/>
              </w:numPr>
            </w:pPr>
            <w:r w:rsidRPr="00627F2A">
              <w:t>Możliwość wyboru wytwarzania próżni w sposób ciągły lub pulsacyjny</w:t>
            </w:r>
            <w:r>
              <w:t>;</w:t>
            </w:r>
          </w:p>
          <w:p w:rsidR="000748AC" w:rsidRDefault="006412BF" w:rsidP="000748AC">
            <w:pPr>
              <w:pStyle w:val="Akapitzlist"/>
              <w:numPr>
                <w:ilvl w:val="0"/>
                <w:numId w:val="74"/>
              </w:numPr>
            </w:pPr>
            <w:r w:rsidRPr="00627F2A">
              <w:t>Dodatkowe przyciski szybkiego startu wytwarzania próżni oraz zgrzewania umieszczone na uchwycie</w:t>
            </w:r>
            <w:r>
              <w:t>;</w:t>
            </w:r>
          </w:p>
          <w:p w:rsidR="000748AC" w:rsidRDefault="006412BF" w:rsidP="000748AC">
            <w:pPr>
              <w:pStyle w:val="Akapitzlist"/>
              <w:numPr>
                <w:ilvl w:val="0"/>
                <w:numId w:val="74"/>
              </w:numPr>
            </w:pPr>
            <w:r w:rsidRPr="00CE7092">
              <w:t>Automatyczne wyłączanie po 10 minutach bezczynności (oszczędność energii elektrycznej)</w:t>
            </w:r>
            <w:r>
              <w:t>;</w:t>
            </w:r>
          </w:p>
          <w:p w:rsidR="000748AC" w:rsidRDefault="006412BF" w:rsidP="000748AC">
            <w:pPr>
              <w:pStyle w:val="Akapitzlist"/>
              <w:numPr>
                <w:ilvl w:val="0"/>
                <w:numId w:val="74"/>
              </w:numPr>
            </w:pPr>
            <w:r>
              <w:t xml:space="preserve">Długość listwy zgrzewającej nie krótsza niż 400 mm; </w:t>
            </w:r>
          </w:p>
          <w:p w:rsidR="000748AC" w:rsidRDefault="006412BF" w:rsidP="000748AC">
            <w:pPr>
              <w:pStyle w:val="Akapitzlist"/>
              <w:numPr>
                <w:ilvl w:val="0"/>
                <w:numId w:val="74"/>
              </w:numPr>
            </w:pPr>
            <w:r w:rsidRPr="00627F2A">
              <w:t>Szerokość listwy zgrzewającej 5 mm;</w:t>
            </w:r>
          </w:p>
          <w:p w:rsidR="000748AC" w:rsidRDefault="006412BF" w:rsidP="000748AC">
            <w:pPr>
              <w:pStyle w:val="Akapitzlist"/>
              <w:numPr>
                <w:ilvl w:val="0"/>
                <w:numId w:val="74"/>
              </w:numPr>
            </w:pPr>
            <w:r w:rsidRPr="00CE7092">
              <w:t>Regulacja czasu zgrzewania worków</w:t>
            </w:r>
            <w:r>
              <w:t>;</w:t>
            </w:r>
          </w:p>
          <w:p w:rsidR="000748AC" w:rsidRDefault="006412BF" w:rsidP="000748AC">
            <w:pPr>
              <w:pStyle w:val="Akapitzlist"/>
              <w:numPr>
                <w:ilvl w:val="0"/>
                <w:numId w:val="74"/>
              </w:numPr>
            </w:pPr>
            <w:r w:rsidRPr="00CE7092">
              <w:t>Podwójna pompa o dużej wydajności nie mniej niż 15 l/min</w:t>
            </w:r>
            <w:r>
              <w:t>;</w:t>
            </w:r>
          </w:p>
          <w:p w:rsidR="000748AC" w:rsidRDefault="006412BF" w:rsidP="000748AC">
            <w:pPr>
              <w:pStyle w:val="Akapitzlist"/>
              <w:numPr>
                <w:ilvl w:val="0"/>
                <w:numId w:val="74"/>
              </w:numPr>
            </w:pPr>
            <w:r w:rsidRPr="00627F2A">
              <w:t>Obudowa wykonana ze stali nierdzewnej</w:t>
            </w:r>
            <w:r>
              <w:t>;</w:t>
            </w:r>
          </w:p>
          <w:p w:rsidR="000748AC" w:rsidRDefault="006412BF" w:rsidP="000748AC">
            <w:pPr>
              <w:pStyle w:val="Akapitzlist"/>
              <w:numPr>
                <w:ilvl w:val="0"/>
                <w:numId w:val="74"/>
              </w:numPr>
            </w:pPr>
            <w:r w:rsidRPr="00CE7092">
              <w:t xml:space="preserve">Moc: </w:t>
            </w:r>
            <w:r>
              <w:t xml:space="preserve">nie mniej niż </w:t>
            </w:r>
            <w:r w:rsidRPr="00C8719C">
              <w:t>650 W</w:t>
            </w:r>
            <w:r>
              <w:t>;</w:t>
            </w:r>
          </w:p>
          <w:p w:rsidR="006412BF" w:rsidRDefault="006412BF" w:rsidP="000748AC">
            <w:pPr>
              <w:pStyle w:val="Akapitzlist"/>
              <w:numPr>
                <w:ilvl w:val="0"/>
                <w:numId w:val="74"/>
              </w:numPr>
            </w:pPr>
            <w:r w:rsidRPr="00C8719C">
              <w:t>Zasilanie 230V</w:t>
            </w:r>
            <w:r>
              <w:t>.</w:t>
            </w:r>
          </w:p>
          <w:p w:rsidR="006412BF" w:rsidRPr="00CE7092" w:rsidRDefault="006412BF" w:rsidP="00A57126">
            <w:r>
              <w:t xml:space="preserve">Do zgrzewarki dołączyć dedykowane worki moletowane o wymiarach :10x15 – 100szt, 13x22 – 100 </w:t>
            </w:r>
            <w:proofErr w:type="spellStart"/>
            <w:r>
              <w:t>szt</w:t>
            </w:r>
            <w:proofErr w:type="spellEnd"/>
            <w:r>
              <w:t xml:space="preserve">, 15x40 – 100 </w:t>
            </w:r>
            <w:proofErr w:type="spellStart"/>
            <w:r>
              <w:t>szt</w:t>
            </w:r>
            <w:proofErr w:type="spellEnd"/>
            <w:r>
              <w:t>, 30x40 – 100 szt. (wymiary w centymetrach).</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53188A" w:rsidRDefault="006412BF" w:rsidP="00C919FF">
            <w:pPr>
              <w:numPr>
                <w:ilvl w:val="1"/>
                <w:numId w:val="15"/>
              </w:numPr>
              <w:pBdr>
                <w:top w:val="nil"/>
                <w:left w:val="nil"/>
                <w:bottom w:val="nil"/>
                <w:right w:val="nil"/>
                <w:between w:val="nil"/>
              </w:pBdr>
              <w:spacing w:line="276" w:lineRule="auto"/>
              <w:ind w:left="0" w:firstLine="0"/>
              <w:jc w:val="center"/>
              <w:rPr>
                <w:b/>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Default="006412BF" w:rsidP="00A57126">
            <w:pPr>
              <w:pBdr>
                <w:top w:val="nil"/>
                <w:left w:val="nil"/>
                <w:bottom w:val="nil"/>
                <w:right w:val="nil"/>
                <w:between w:val="nil"/>
              </w:pBdr>
              <w:spacing w:line="276" w:lineRule="auto"/>
              <w:jc w:val="both"/>
              <w:rPr>
                <w:b/>
                <w:color w:val="000000"/>
                <w:sz w:val="28"/>
                <w:szCs w:val="28"/>
              </w:rPr>
            </w:pPr>
            <w:r w:rsidRPr="00D57F43">
              <w:rPr>
                <w:color w:val="000000"/>
              </w:rPr>
              <w:t>Zestaw ratownictwa medycznego R1 z defibrylatorem automatycznym, Wyposażenie zgodne z wytycznymi zawartymi w „Zasadach organizacji ratownictwa medycznego w KSRG” zatwierdzonymi przez KG PSP, Warszawa 2013 r.</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53188A" w:rsidRDefault="006412BF" w:rsidP="00C919FF">
            <w:pPr>
              <w:numPr>
                <w:ilvl w:val="1"/>
                <w:numId w:val="15"/>
              </w:numPr>
              <w:pBdr>
                <w:top w:val="nil"/>
                <w:left w:val="nil"/>
                <w:bottom w:val="nil"/>
                <w:right w:val="nil"/>
                <w:between w:val="nil"/>
              </w:pBdr>
              <w:spacing w:line="276" w:lineRule="auto"/>
              <w:ind w:left="0" w:firstLine="0"/>
              <w:jc w:val="center"/>
              <w:rPr>
                <w:b/>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Pr="00CE7092" w:rsidRDefault="006412BF" w:rsidP="007321B1">
            <w:pPr>
              <w:pStyle w:val="Bezodstpw"/>
              <w:spacing w:line="276" w:lineRule="auto"/>
              <w:jc w:val="both"/>
              <w:rPr>
                <w:sz w:val="20"/>
                <w:szCs w:val="20"/>
              </w:rPr>
            </w:pPr>
            <w:r w:rsidRPr="00CE7092">
              <w:rPr>
                <w:sz w:val="20"/>
                <w:szCs w:val="20"/>
              </w:rPr>
              <w:t>Oferowany serwis gwarancyjny musi zapewniać Zamawiającemu przez cały okres trwania gwarancji:</w:t>
            </w:r>
          </w:p>
          <w:p w:rsidR="000748AC" w:rsidRDefault="006412BF" w:rsidP="000748AC">
            <w:pPr>
              <w:pStyle w:val="Bezodstpw"/>
              <w:numPr>
                <w:ilvl w:val="0"/>
                <w:numId w:val="75"/>
              </w:numPr>
              <w:spacing w:line="276" w:lineRule="auto"/>
              <w:jc w:val="both"/>
              <w:rPr>
                <w:sz w:val="20"/>
                <w:szCs w:val="20"/>
              </w:rPr>
            </w:pPr>
            <w:r w:rsidRPr="00CE7092">
              <w:rPr>
                <w:sz w:val="20"/>
                <w:szCs w:val="20"/>
              </w:rPr>
              <w:t>możliwość pobierania bezpośrednio od producenta nowych wydań oprogramowania zgodnie z zapotrzebowaniem Zamawiającego, jednakże w ramach ogólnie dostępnej oferty producenta, a także w ramach wykupionego zestawu funkcjonalności</w:t>
            </w:r>
            <w:r>
              <w:rPr>
                <w:sz w:val="20"/>
                <w:szCs w:val="20"/>
              </w:rPr>
              <w:t xml:space="preserve"> oprogramowania i </w:t>
            </w:r>
            <w:r w:rsidRPr="00CE7092">
              <w:rPr>
                <w:sz w:val="20"/>
                <w:szCs w:val="20"/>
              </w:rPr>
              <w:t>wykupionej konfiguracji urządzeń, wraz z wolnym od dodatkowych opłat prawem (tj. licencją) do korzystania z pobranego oprogramowania na zasadach określonych w warunkach licencyjnych dla użytkownika końcowego.</w:t>
            </w:r>
          </w:p>
          <w:p w:rsidR="006412BF" w:rsidRPr="000748AC" w:rsidRDefault="006412BF" w:rsidP="000748AC">
            <w:pPr>
              <w:pStyle w:val="Bezodstpw"/>
              <w:numPr>
                <w:ilvl w:val="0"/>
                <w:numId w:val="75"/>
              </w:numPr>
              <w:spacing w:line="276" w:lineRule="auto"/>
              <w:jc w:val="both"/>
              <w:rPr>
                <w:sz w:val="20"/>
                <w:szCs w:val="20"/>
              </w:rPr>
            </w:pPr>
            <w:r w:rsidRPr="000748AC">
              <w:rPr>
                <w:sz w:val="20"/>
                <w:szCs w:val="20"/>
              </w:rPr>
              <w:t>bezpośredni i wolny od dodatkowych opłat dostęp do pomocy technicznej producenta przez telefon, e-mail oraz WWW, w zakresie rozwiązywania problemów związanych z bieżącą eksploatacją urządzeń oraz możliwość korzystania z baz wiedzy dotyczących zakupionych urządzeń publikowanych w serwisach producenta.</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FFFFFF" w:themeFill="background1"/>
          </w:tcPr>
          <w:p w:rsidR="006412BF" w:rsidRPr="0053188A" w:rsidRDefault="006412BF" w:rsidP="00C919FF">
            <w:pPr>
              <w:numPr>
                <w:ilvl w:val="1"/>
                <w:numId w:val="15"/>
              </w:numPr>
              <w:pBdr>
                <w:top w:val="nil"/>
                <w:left w:val="nil"/>
                <w:bottom w:val="nil"/>
                <w:right w:val="nil"/>
                <w:between w:val="nil"/>
              </w:pBdr>
              <w:spacing w:line="276" w:lineRule="auto"/>
              <w:ind w:left="0" w:firstLine="0"/>
              <w:jc w:val="center"/>
              <w:rPr>
                <w:b/>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412BF" w:rsidRPr="00CE7092" w:rsidRDefault="006412BF" w:rsidP="00A57126">
            <w:pPr>
              <w:pStyle w:val="Bezodstpw"/>
              <w:spacing w:line="276" w:lineRule="auto"/>
              <w:jc w:val="both"/>
              <w:rPr>
                <w:sz w:val="20"/>
                <w:szCs w:val="20"/>
              </w:rPr>
            </w:pPr>
            <w:r w:rsidRPr="00CE7092">
              <w:t>Dostarczony sprzęt/urządzenia musi być fabryczn</w:t>
            </w:r>
            <w:r>
              <w:t>ie nowy, rok produkcji min. 2021</w:t>
            </w:r>
            <w:r w:rsidRPr="00CE7092">
              <w:t>. Zamawiający zastrzega sobie prawo do weryfikacji legalności produktu podczas odbioru techniczno-jakościowego.</w:t>
            </w:r>
          </w:p>
        </w:tc>
      </w:tr>
      <w:tr w:rsidR="006412BF" w:rsidRPr="00D57F43" w:rsidTr="00C919FF">
        <w:tc>
          <w:tcPr>
            <w:tcW w:w="846" w:type="dxa"/>
            <w:tcBorders>
              <w:top w:val="single" w:sz="4" w:space="0" w:color="000000"/>
              <w:left w:val="single" w:sz="4" w:space="0" w:color="000000"/>
              <w:bottom w:val="single" w:sz="4" w:space="0" w:color="000000"/>
            </w:tcBorders>
            <w:shd w:val="clear" w:color="auto" w:fill="D9D9D9" w:themeFill="background1" w:themeFillShade="D9"/>
          </w:tcPr>
          <w:p w:rsidR="006412BF" w:rsidRPr="00765E60" w:rsidRDefault="006412BF" w:rsidP="00C919FF">
            <w:pPr>
              <w:pStyle w:val="Akapitzlist"/>
              <w:numPr>
                <w:ilvl w:val="0"/>
                <w:numId w:val="15"/>
              </w:numPr>
              <w:pBdr>
                <w:top w:val="nil"/>
                <w:left w:val="nil"/>
                <w:bottom w:val="nil"/>
                <w:right w:val="nil"/>
                <w:between w:val="nil"/>
              </w:pBdr>
              <w:jc w:val="center"/>
              <w:rPr>
                <w:rFonts w:cs="Times New Roman"/>
                <w:b/>
                <w:sz w:val="28"/>
                <w:szCs w:val="28"/>
              </w:rPr>
            </w:pPr>
          </w:p>
        </w:tc>
        <w:tc>
          <w:tcPr>
            <w:tcW w:w="144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412BF" w:rsidRPr="00765E60" w:rsidRDefault="006412BF" w:rsidP="00A57126">
            <w:pPr>
              <w:widowControl w:val="0"/>
              <w:pBdr>
                <w:top w:val="nil"/>
                <w:left w:val="nil"/>
                <w:bottom w:val="nil"/>
                <w:right w:val="nil"/>
                <w:between w:val="nil"/>
              </w:pBdr>
              <w:tabs>
                <w:tab w:val="left" w:pos="1418"/>
              </w:tabs>
              <w:spacing w:line="276" w:lineRule="auto"/>
              <w:rPr>
                <w:b/>
                <w:color w:val="000000"/>
                <w:sz w:val="28"/>
                <w:szCs w:val="28"/>
              </w:rPr>
            </w:pPr>
            <w:r w:rsidRPr="00765E60">
              <w:rPr>
                <w:b/>
                <w:color w:val="000000"/>
                <w:sz w:val="28"/>
                <w:szCs w:val="28"/>
              </w:rPr>
              <w:t>Inne wymagania</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CE7092" w:rsidRDefault="006412BF" w:rsidP="00A57126">
            <w:pPr>
              <w:pBdr>
                <w:top w:val="nil"/>
                <w:left w:val="nil"/>
                <w:bottom w:val="nil"/>
                <w:right w:val="nil"/>
                <w:between w:val="nil"/>
              </w:pBdr>
              <w:spacing w:line="276" w:lineRule="auto"/>
            </w:pPr>
            <w:r w:rsidRPr="00CE7092">
              <w:t>Antena samochodowa zainstalowana na dachu samochodu musi spełniać następujące parametry:</w:t>
            </w:r>
          </w:p>
          <w:p w:rsidR="006412BF" w:rsidRPr="002A4AE8" w:rsidRDefault="006412BF" w:rsidP="00ED4E1E">
            <w:pPr>
              <w:pStyle w:val="Akapitzlist"/>
              <w:numPr>
                <w:ilvl w:val="0"/>
                <w:numId w:val="62"/>
              </w:numPr>
              <w:pBdr>
                <w:top w:val="nil"/>
                <w:left w:val="nil"/>
                <w:bottom w:val="nil"/>
                <w:right w:val="nil"/>
                <w:between w:val="nil"/>
              </w:pBdr>
            </w:pPr>
            <w:r w:rsidRPr="002A4AE8">
              <w:t>1/2 λ, dookólna;</w:t>
            </w:r>
          </w:p>
          <w:p w:rsidR="006412BF" w:rsidRPr="002A4AE8" w:rsidRDefault="006412BF" w:rsidP="00ED4E1E">
            <w:pPr>
              <w:pStyle w:val="Akapitzlist"/>
              <w:numPr>
                <w:ilvl w:val="0"/>
                <w:numId w:val="62"/>
              </w:numPr>
              <w:pBdr>
                <w:top w:val="nil"/>
                <w:left w:val="nil"/>
                <w:bottom w:val="nil"/>
                <w:right w:val="nil"/>
                <w:between w:val="nil"/>
              </w:pBdr>
            </w:pPr>
            <w:r>
              <w:t>z</w:t>
            </w:r>
            <w:r w:rsidRPr="002A4AE8">
              <w:t>akres częstotliwości co najmniej: 144-175MHz;</w:t>
            </w:r>
          </w:p>
          <w:p w:rsidR="006412BF" w:rsidRPr="002A4AE8" w:rsidRDefault="006412BF" w:rsidP="00ED4E1E">
            <w:pPr>
              <w:pStyle w:val="Akapitzlist"/>
              <w:numPr>
                <w:ilvl w:val="0"/>
                <w:numId w:val="62"/>
              </w:numPr>
              <w:pBdr>
                <w:top w:val="nil"/>
                <w:left w:val="nil"/>
                <w:bottom w:val="nil"/>
                <w:right w:val="nil"/>
                <w:between w:val="nil"/>
              </w:pBdr>
            </w:pPr>
            <w:r>
              <w:t>i</w:t>
            </w:r>
            <w:r w:rsidRPr="002A4AE8">
              <w:t>mpedancja 50 Ω;</w:t>
            </w:r>
          </w:p>
          <w:p w:rsidR="006412BF" w:rsidRPr="002A4AE8" w:rsidRDefault="006412BF" w:rsidP="00ED4E1E">
            <w:pPr>
              <w:pStyle w:val="Akapitzlist"/>
              <w:numPr>
                <w:ilvl w:val="0"/>
                <w:numId w:val="62"/>
              </w:numPr>
              <w:pBdr>
                <w:top w:val="nil"/>
                <w:left w:val="nil"/>
                <w:bottom w:val="nil"/>
                <w:right w:val="nil"/>
                <w:between w:val="nil"/>
              </w:pBdr>
            </w:pPr>
            <w:r>
              <w:t>p</w:t>
            </w:r>
            <w:r w:rsidRPr="002A4AE8">
              <w:t>olaryzacja pionowa;</w:t>
            </w:r>
          </w:p>
          <w:p w:rsidR="006412BF" w:rsidRPr="002A4AE8" w:rsidRDefault="006412BF" w:rsidP="00ED4E1E">
            <w:pPr>
              <w:pStyle w:val="Akapitzlist"/>
              <w:numPr>
                <w:ilvl w:val="0"/>
                <w:numId w:val="62"/>
              </w:numPr>
              <w:pBdr>
                <w:top w:val="nil"/>
                <w:left w:val="nil"/>
                <w:bottom w:val="nil"/>
                <w:right w:val="nil"/>
                <w:between w:val="nil"/>
              </w:pBdr>
            </w:pPr>
            <w:r>
              <w:t>z</w:t>
            </w:r>
            <w:r w:rsidRPr="002A4AE8">
              <w:t xml:space="preserve">ysk energetyczny nie mniejszy niż 2 </w:t>
            </w:r>
            <w:proofErr w:type="spellStart"/>
            <w:r w:rsidRPr="002A4AE8">
              <w:t>dB</w:t>
            </w:r>
            <w:proofErr w:type="spellEnd"/>
            <w:r w:rsidRPr="002A4AE8">
              <w:t>;</w:t>
            </w:r>
          </w:p>
          <w:p w:rsidR="006412BF" w:rsidRPr="002A4AE8" w:rsidRDefault="006412BF" w:rsidP="00ED4E1E">
            <w:pPr>
              <w:pStyle w:val="Akapitzlist"/>
              <w:numPr>
                <w:ilvl w:val="0"/>
                <w:numId w:val="62"/>
              </w:numPr>
              <w:pBdr>
                <w:top w:val="nil"/>
                <w:left w:val="nil"/>
                <w:bottom w:val="nil"/>
                <w:right w:val="nil"/>
                <w:between w:val="nil"/>
              </w:pBdr>
            </w:pPr>
            <w:r>
              <w:t>m</w:t>
            </w:r>
            <w:r w:rsidRPr="002A4AE8">
              <w:t>aksymalna moc 25W.</w:t>
            </w:r>
          </w:p>
          <w:p w:rsidR="006412BF" w:rsidRPr="002A4AE8" w:rsidRDefault="006412BF" w:rsidP="00ED4E1E">
            <w:pPr>
              <w:pStyle w:val="Akapitzlist"/>
              <w:numPr>
                <w:ilvl w:val="0"/>
                <w:numId w:val="62"/>
              </w:numPr>
              <w:pBdr>
                <w:top w:val="nil"/>
                <w:left w:val="nil"/>
                <w:bottom w:val="nil"/>
                <w:right w:val="nil"/>
                <w:between w:val="nil"/>
              </w:pBdr>
            </w:pPr>
            <w:r>
              <w:t>z</w:t>
            </w:r>
            <w:r w:rsidRPr="002A4AE8">
              <w:t>łącze N żeńskie;</w:t>
            </w:r>
          </w:p>
          <w:p w:rsidR="006412BF" w:rsidRPr="002A4AE8" w:rsidRDefault="006412BF" w:rsidP="00ED4E1E">
            <w:pPr>
              <w:pStyle w:val="Akapitzlist"/>
              <w:numPr>
                <w:ilvl w:val="0"/>
                <w:numId w:val="62"/>
              </w:numPr>
              <w:pBdr>
                <w:top w:val="nil"/>
                <w:left w:val="nil"/>
                <w:bottom w:val="nil"/>
                <w:right w:val="nil"/>
                <w:between w:val="nil"/>
              </w:pBdr>
            </w:pPr>
            <w:r>
              <w:t>w</w:t>
            </w:r>
            <w:r w:rsidRPr="002A4AE8">
              <w:t>ysokość około 800 mm;</w:t>
            </w:r>
          </w:p>
          <w:p w:rsidR="006412BF" w:rsidRPr="002A4AE8" w:rsidRDefault="006412BF" w:rsidP="00ED4E1E">
            <w:pPr>
              <w:pStyle w:val="Akapitzlist"/>
              <w:numPr>
                <w:ilvl w:val="0"/>
                <w:numId w:val="62"/>
              </w:numPr>
              <w:pBdr>
                <w:top w:val="nil"/>
                <w:left w:val="nil"/>
                <w:bottom w:val="nil"/>
                <w:right w:val="nil"/>
                <w:between w:val="nil"/>
              </w:pBdr>
              <w:rPr>
                <w:color w:val="000000"/>
              </w:rPr>
            </w:pPr>
            <w:r>
              <w:t>p</w:t>
            </w:r>
            <w:r w:rsidRPr="002A4AE8">
              <w:t>odstawa wyposażona w wytrzymałą cewkę sprężynową do pochłaniania wstrząsów, umożliwiaj</w:t>
            </w:r>
            <w:r>
              <w:t>ąca nietrwałe odchylenie anteny.</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390F5C" w:rsidRPr="00390F5C" w:rsidRDefault="00390F5C" w:rsidP="00390F5C">
            <w:pPr>
              <w:pBdr>
                <w:top w:val="nil"/>
                <w:left w:val="nil"/>
                <w:bottom w:val="nil"/>
                <w:right w:val="nil"/>
                <w:between w:val="nil"/>
              </w:pBdr>
              <w:spacing w:line="360" w:lineRule="auto"/>
              <w:ind w:left="65"/>
              <w:jc w:val="both"/>
              <w:rPr>
                <w:color w:val="000000" w:themeColor="text1"/>
              </w:rPr>
            </w:pPr>
            <w:bookmarkStart w:id="0" w:name="_GoBack"/>
            <w:r w:rsidRPr="00390F5C">
              <w:rPr>
                <w:color w:val="000000" w:themeColor="text1"/>
              </w:rPr>
              <w:t>Zabudowany w pojeździe generator prądu 3x230/400 V/50Hz, o mocy znamionowej dobranej do maksymalnego zapotrzebowania urządzeń lecz nie mniej niż 20 KVA , napędzany poprzez przystawkę z silnika pojazdu. Tablica sterownicza generatora umieszczona w skrytce w miejscu łatwo dostępnym dla obsługi – dokładne miejsce zamontowania tablicy zostanie ustalone na etapie realizacji zamówienia na wniosek Wykonawcy - miejsce montażu wymaga akceptacji Zamawiającego. Wyposażenie tablicy sterowniczej min.: przycisk motor START, motor STOP, lampki sygnalizacyjne pracy agregatu; pomiar wartości napięcia dla każdej fazy, wartości obciążenia dla każdej fazy; gniazda z uziemieniem: 1 gniazdo 400V 63 A, 1 gniazdo 400V 32A, 2 gniazda 400 V 16A, 2 gniazda 230 V 32 A, 2 gniazda 230V 16A, zabezpieczenia różnicowo-prądowe gniazd dostosowane charakterystykami i typami do pracy sprzętu elektrycznego stanowiącego wyposażenie samochodu. Stopień ochrony gniazd elektrycznych tablicowych IP67 pozostałego osprzętu elektrycznego tablicy min. IP54.</w:t>
            </w:r>
          </w:p>
          <w:p w:rsidR="00390F5C" w:rsidRPr="00390F5C" w:rsidRDefault="00390F5C" w:rsidP="00390F5C">
            <w:pPr>
              <w:pBdr>
                <w:top w:val="nil"/>
                <w:left w:val="nil"/>
                <w:bottom w:val="nil"/>
                <w:right w:val="nil"/>
                <w:between w:val="nil"/>
              </w:pBdr>
              <w:spacing w:line="360" w:lineRule="auto"/>
              <w:jc w:val="both"/>
              <w:rPr>
                <w:color w:val="000000" w:themeColor="text1"/>
              </w:rPr>
            </w:pPr>
            <w:r w:rsidRPr="00390F5C">
              <w:rPr>
                <w:color w:val="000000" w:themeColor="text1"/>
              </w:rPr>
              <w:t>Ponadto generator musi zapewniać:</w:t>
            </w:r>
          </w:p>
          <w:p w:rsidR="00390F5C" w:rsidRPr="00390F5C" w:rsidRDefault="00390F5C" w:rsidP="00390F5C">
            <w:pPr>
              <w:pStyle w:val="Akapitzlist"/>
              <w:numPr>
                <w:ilvl w:val="0"/>
                <w:numId w:val="4"/>
              </w:numPr>
              <w:pBdr>
                <w:top w:val="nil"/>
                <w:left w:val="nil"/>
                <w:bottom w:val="nil"/>
                <w:right w:val="nil"/>
                <w:between w:val="nil"/>
              </w:pBdr>
              <w:spacing w:line="360" w:lineRule="auto"/>
              <w:jc w:val="both"/>
              <w:rPr>
                <w:rFonts w:cs="Times New Roman"/>
              </w:rPr>
            </w:pPr>
            <w:r w:rsidRPr="00390F5C">
              <w:rPr>
                <w:rFonts w:cs="Times New Roman"/>
              </w:rPr>
              <w:t>Pełne zapotrzebowanie na energię elektryczną wszystkich urządzeń i systemów w pojeździe i zabudowie w momencie najwyższego przewidywanego poboru prądu, z zapewnieniem co najmniej 5% zapasu mocy.</w:t>
            </w:r>
          </w:p>
          <w:p w:rsidR="006412BF" w:rsidRPr="00390F5C" w:rsidRDefault="00390F5C" w:rsidP="00390F5C">
            <w:pPr>
              <w:pStyle w:val="Akapitzlist"/>
              <w:widowControl w:val="0"/>
              <w:numPr>
                <w:ilvl w:val="0"/>
                <w:numId w:val="4"/>
              </w:numPr>
              <w:tabs>
                <w:tab w:val="left" w:pos="793"/>
              </w:tabs>
              <w:autoSpaceDE w:val="0"/>
              <w:autoSpaceDN w:val="0"/>
              <w:spacing w:after="0" w:line="360" w:lineRule="auto"/>
              <w:ind w:right="259"/>
              <w:contextualSpacing w:val="0"/>
              <w:jc w:val="both"/>
              <w:rPr>
                <w:rFonts w:ascii="Arial" w:hAnsi="Arial" w:cs="Arial"/>
                <w:color w:val="181818"/>
              </w:rPr>
            </w:pPr>
            <w:r w:rsidRPr="00390F5C">
              <w:rPr>
                <w:rFonts w:cs="Times New Roman"/>
              </w:rPr>
              <w:t>Odprowadzenie ciepła i spalin - jeżeli będzie taka konieczność (zostanie to ustalone pomiędzy stronami na etapie realizacji zamówienia na wniosek Wykonawcy, wymaga to akceptacji Zamawiającego.</w:t>
            </w:r>
            <w:bookmarkEnd w:id="0"/>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CE7092" w:rsidRDefault="006412BF" w:rsidP="000748AC">
            <w:pPr>
              <w:widowControl w:val="0"/>
              <w:pBdr>
                <w:top w:val="nil"/>
                <w:left w:val="nil"/>
                <w:bottom w:val="nil"/>
                <w:right w:val="nil"/>
                <w:between w:val="nil"/>
              </w:pBdr>
              <w:tabs>
                <w:tab w:val="left" w:pos="1418"/>
              </w:tabs>
              <w:spacing w:line="276" w:lineRule="auto"/>
              <w:jc w:val="both"/>
              <w:rPr>
                <w:color w:val="1F497D" w:themeColor="text2"/>
              </w:rPr>
            </w:pPr>
            <w:r w:rsidRPr="00CE7092">
              <w:t>Zbiornik lub zbiorniki na czyst</w:t>
            </w:r>
            <w:r w:rsidRPr="00CE7092">
              <w:rPr>
                <w:rFonts w:ascii="Times-New-Roman" w:hAnsi="Times-New-Roman" w:cs="Times-New-Roman"/>
              </w:rPr>
              <w:t xml:space="preserve">ą </w:t>
            </w:r>
            <w:r w:rsidRPr="00CE7092">
              <w:t>wod</w:t>
            </w:r>
            <w:r w:rsidRPr="00CE7092">
              <w:rPr>
                <w:rFonts w:ascii="Times-New-Roman" w:hAnsi="Times-New-Roman" w:cs="Times-New-Roman"/>
              </w:rPr>
              <w:t xml:space="preserve">ę </w:t>
            </w:r>
            <w:r w:rsidRPr="00CE7092">
              <w:t>o łącznej pojemno</w:t>
            </w:r>
            <w:r w:rsidRPr="00CE7092">
              <w:rPr>
                <w:rFonts w:ascii="Times-New-Roman" w:hAnsi="Times-New-Roman" w:cs="Times-New-Roman"/>
              </w:rPr>
              <w:t>ś</w:t>
            </w:r>
            <w:r w:rsidRPr="00CE7092">
              <w:t>ci min. 300 dm</w:t>
            </w:r>
            <w:r w:rsidRPr="00CE7092">
              <w:rPr>
                <w:vertAlign w:val="superscript"/>
              </w:rPr>
              <w:t>3</w:t>
            </w:r>
            <w:r w:rsidRPr="00CE7092">
              <w:t xml:space="preserve">, z możliwością </w:t>
            </w:r>
            <w:r w:rsidRPr="00CE7092">
              <w:rPr>
                <w:b/>
              </w:rPr>
              <w:t>całkowitego</w:t>
            </w:r>
            <w:r w:rsidRPr="00CE7092">
              <w:t xml:space="preserve"> opróżniania (usuwania ) wody oraz dezynfekcji, z otworem rewizyjnym do przeprowadzania okresowego czyszczenia, wskaźnikiem poziomu napełnienia i zaworem spustowym. Poziom napełnienia zbiornika/zbiorników uwidoczniony w pomieszczeniu nadzoru.</w:t>
            </w:r>
            <w:r>
              <w:t xml:space="preserve"> Zbiornik wyposażony w przyłącze do napełniania.</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CE7092" w:rsidRDefault="006412BF" w:rsidP="0020019D">
            <w:pPr>
              <w:widowControl w:val="0"/>
              <w:pBdr>
                <w:top w:val="nil"/>
                <w:left w:val="nil"/>
                <w:bottom w:val="nil"/>
                <w:right w:val="nil"/>
                <w:between w:val="nil"/>
              </w:pBdr>
              <w:tabs>
                <w:tab w:val="left" w:pos="1418"/>
              </w:tabs>
              <w:spacing w:line="276" w:lineRule="auto"/>
            </w:pPr>
            <w:r>
              <w:t xml:space="preserve">Po bokach i z tyłu pojazdu umieścić przyłącza z ciepłą wodą o regulowanej z pomieszczenia nadzoru temperaturze nie mniejszej niż 45-50 </w:t>
            </w:r>
            <w:r w:rsidRPr="0020019D">
              <w:rPr>
                <w:vertAlign w:val="superscript"/>
              </w:rPr>
              <w:t>0</w:t>
            </w:r>
            <w:r>
              <w:rPr>
                <w:vertAlign w:val="superscript"/>
              </w:rPr>
              <w:t xml:space="preserve"> </w:t>
            </w:r>
            <w:r>
              <w:t xml:space="preserve">C. Przyłącza zakończone </w:t>
            </w:r>
            <w:proofErr w:type="spellStart"/>
            <w:r>
              <w:t>szybkozłączką</w:t>
            </w:r>
            <w:proofErr w:type="spellEnd"/>
            <w:r>
              <w:t xml:space="preserve"> do zasilania myjki ciśnieniowej. Ciśnienie wody należy dobrać tak aby zapewnić prawidłową pracę myjki ciśnieniowej.</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CE7092" w:rsidRDefault="006412BF" w:rsidP="000748AC">
            <w:pPr>
              <w:widowControl w:val="0"/>
              <w:pBdr>
                <w:top w:val="nil"/>
                <w:left w:val="nil"/>
                <w:bottom w:val="nil"/>
                <w:right w:val="nil"/>
                <w:between w:val="nil"/>
              </w:pBdr>
              <w:tabs>
                <w:tab w:val="left" w:pos="1418"/>
              </w:tabs>
              <w:spacing w:line="276" w:lineRule="auto"/>
              <w:jc w:val="both"/>
              <w:rPr>
                <w:color w:val="1F497D" w:themeColor="text2"/>
              </w:rPr>
            </w:pPr>
            <w:r w:rsidRPr="00CE7092">
              <w:t>Zbiornik lub zbiorniki na ścieki</w:t>
            </w:r>
            <w:r>
              <w:t xml:space="preserve"> </w:t>
            </w:r>
            <w:r w:rsidRPr="00CE7092">
              <w:t>o łącznej pojemno</w:t>
            </w:r>
            <w:r w:rsidRPr="00CE7092">
              <w:rPr>
                <w:rFonts w:ascii="Times-New-Roman" w:hAnsi="Times-New-Roman" w:cs="Times-New-Roman"/>
              </w:rPr>
              <w:t>ś</w:t>
            </w:r>
            <w:r w:rsidRPr="00CE7092">
              <w:t>ci min. 400 dm</w:t>
            </w:r>
            <w:r w:rsidRPr="00CE7092">
              <w:rPr>
                <w:vertAlign w:val="superscript"/>
              </w:rPr>
              <w:t xml:space="preserve">3 </w:t>
            </w:r>
            <w:r w:rsidRPr="00CE7092">
              <w:t xml:space="preserve"> z możliwością </w:t>
            </w:r>
            <w:r w:rsidRPr="00CE7092">
              <w:rPr>
                <w:b/>
              </w:rPr>
              <w:t>całkowitego</w:t>
            </w:r>
            <w:r w:rsidRPr="00CE7092">
              <w:t xml:space="preserve"> opróżniania (usuwania ) nieczystości oraz dezynfekcji. Musi posiadać właz rewizyjny do okresowego mycia, przyłącze </w:t>
            </w:r>
            <w:proofErr w:type="spellStart"/>
            <w:r w:rsidRPr="00CE7092">
              <w:t>Storz</w:t>
            </w:r>
            <w:proofErr w:type="spellEnd"/>
            <w:r w:rsidRPr="00CE7092">
              <w:t xml:space="preserve"> 52 z zaworem do płukania zbiornika oraz wskaźnik poziomu napełnienia. Zbiornik musi mieć możliwość odprowadzania ścieków w sposób grawitacyjny lub podciśnieniowy. </w:t>
            </w:r>
            <w:r w:rsidRPr="00BB6E83">
              <w:t>Poziom napełnienia zbiornika/zbiorników uwidoczniony w pomieszczeniu nadzoru</w:t>
            </w:r>
            <w:r>
              <w:t xml:space="preserve"> Przed zbiornikiem od strony instalacji ściekowej musi być zamontowany sterowany z pomieszczenia nadzoru zawór trójdrożny umożliwiający odprowadzanie wody </w:t>
            </w:r>
            <w:proofErr w:type="spellStart"/>
            <w:r>
              <w:t>podekontaminacyjnej</w:t>
            </w:r>
            <w:proofErr w:type="spellEnd"/>
            <w:r>
              <w:t xml:space="preserve"> spod prysznica i umywalki bezpośrednio do zewnętrznego zbiornika. </w:t>
            </w:r>
          </w:p>
        </w:tc>
      </w:tr>
      <w:tr w:rsidR="006412BF" w:rsidRPr="00D57F43" w:rsidTr="00C919FF">
        <w:tc>
          <w:tcPr>
            <w:tcW w:w="846" w:type="dxa"/>
            <w:tcBorders>
              <w:top w:val="single" w:sz="4" w:space="0" w:color="000000"/>
              <w:left w:val="single" w:sz="4" w:space="0" w:color="000000"/>
              <w:bottom w:val="single" w:sz="4" w:space="0" w:color="000000"/>
            </w:tcBorders>
          </w:tcPr>
          <w:p w:rsidR="006412BF" w:rsidRPr="00D57F43" w:rsidRDefault="006412BF"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6412BF" w:rsidRPr="00CE7092" w:rsidRDefault="006412BF" w:rsidP="00A57126">
            <w:pPr>
              <w:widowControl w:val="0"/>
              <w:pBdr>
                <w:top w:val="nil"/>
                <w:left w:val="nil"/>
                <w:bottom w:val="nil"/>
                <w:right w:val="nil"/>
                <w:between w:val="nil"/>
              </w:pBdr>
              <w:tabs>
                <w:tab w:val="left" w:pos="1418"/>
              </w:tabs>
              <w:spacing w:line="276" w:lineRule="auto"/>
            </w:pPr>
            <w:r w:rsidRPr="00CE7092">
              <w:t>Instalacja elektryczna</w:t>
            </w:r>
          </w:p>
          <w:p w:rsidR="006412BF" w:rsidRPr="00CE7092" w:rsidRDefault="006412BF" w:rsidP="007B4A03">
            <w:pPr>
              <w:widowControl w:val="0"/>
              <w:numPr>
                <w:ilvl w:val="0"/>
                <w:numId w:val="14"/>
              </w:numPr>
              <w:pBdr>
                <w:top w:val="nil"/>
                <w:left w:val="nil"/>
                <w:bottom w:val="nil"/>
                <w:right w:val="nil"/>
                <w:between w:val="nil"/>
              </w:pBdr>
              <w:tabs>
                <w:tab w:val="left" w:pos="1418"/>
              </w:tabs>
              <w:spacing w:line="276" w:lineRule="auto"/>
              <w:ind w:left="357" w:hanging="284"/>
              <w:jc w:val="both"/>
            </w:pPr>
            <w:r w:rsidRPr="00CE7092">
              <w:t>Pojazd wyposażony w 20 m przewodu uziemiającego zakończonego świdrem uziemiającym i zaciskiem do podłączenia do innej instalacji (np. budynku)</w:t>
            </w:r>
          </w:p>
          <w:p w:rsidR="006412BF" w:rsidRPr="00CE7092" w:rsidRDefault="006412BF" w:rsidP="007B4A03">
            <w:pPr>
              <w:widowControl w:val="0"/>
              <w:numPr>
                <w:ilvl w:val="0"/>
                <w:numId w:val="14"/>
              </w:numPr>
              <w:pBdr>
                <w:top w:val="nil"/>
                <w:left w:val="nil"/>
                <w:bottom w:val="nil"/>
                <w:right w:val="nil"/>
                <w:between w:val="nil"/>
              </w:pBdr>
              <w:tabs>
                <w:tab w:val="left" w:pos="1418"/>
              </w:tabs>
              <w:spacing w:line="276" w:lineRule="auto"/>
              <w:ind w:left="357" w:hanging="284"/>
            </w:pPr>
            <w:r w:rsidRPr="00CE7092">
              <w:t>Skrzynka zasilania i zabezpieczeń elektrycznych, zawierająca co najmniej:</w:t>
            </w:r>
          </w:p>
          <w:p w:rsidR="006412BF" w:rsidRPr="00CE7092" w:rsidRDefault="006412BF" w:rsidP="007B4A03">
            <w:pPr>
              <w:widowControl w:val="0"/>
              <w:numPr>
                <w:ilvl w:val="0"/>
                <w:numId w:val="12"/>
              </w:numPr>
              <w:pBdr>
                <w:top w:val="nil"/>
                <w:left w:val="nil"/>
                <w:bottom w:val="nil"/>
                <w:right w:val="nil"/>
                <w:between w:val="nil"/>
              </w:pBdr>
              <w:tabs>
                <w:tab w:val="left" w:pos="213"/>
                <w:tab w:val="left" w:pos="640"/>
              </w:tabs>
              <w:spacing w:line="276" w:lineRule="auto"/>
              <w:ind w:left="357" w:firstLine="0"/>
            </w:pPr>
            <w:r w:rsidRPr="00CE7092">
              <w:t xml:space="preserve">wyłączniki różnicowo-prądowe, </w:t>
            </w:r>
          </w:p>
          <w:p w:rsidR="006412BF" w:rsidRPr="00CE7092" w:rsidRDefault="006412BF" w:rsidP="007B4A03">
            <w:pPr>
              <w:widowControl w:val="0"/>
              <w:numPr>
                <w:ilvl w:val="0"/>
                <w:numId w:val="12"/>
              </w:numPr>
              <w:pBdr>
                <w:top w:val="nil"/>
                <w:left w:val="nil"/>
                <w:bottom w:val="nil"/>
                <w:right w:val="nil"/>
                <w:between w:val="nil"/>
              </w:pBdr>
              <w:tabs>
                <w:tab w:val="left" w:pos="213"/>
                <w:tab w:val="left" w:pos="640"/>
              </w:tabs>
              <w:spacing w:line="276" w:lineRule="auto"/>
              <w:ind w:left="357" w:firstLine="0"/>
            </w:pPr>
            <w:r w:rsidRPr="00CE7092">
              <w:t xml:space="preserve">wyłącznik nadmiarowo-prądowy, </w:t>
            </w:r>
          </w:p>
          <w:p w:rsidR="006412BF" w:rsidRPr="00CE7092" w:rsidRDefault="006412BF" w:rsidP="007B4A03">
            <w:pPr>
              <w:widowControl w:val="0"/>
              <w:numPr>
                <w:ilvl w:val="0"/>
                <w:numId w:val="12"/>
              </w:numPr>
              <w:pBdr>
                <w:top w:val="nil"/>
                <w:left w:val="nil"/>
                <w:bottom w:val="nil"/>
                <w:right w:val="nil"/>
                <w:between w:val="nil"/>
              </w:pBdr>
              <w:tabs>
                <w:tab w:val="left" w:pos="213"/>
                <w:tab w:val="left" w:pos="640"/>
              </w:tabs>
              <w:spacing w:line="276" w:lineRule="auto"/>
              <w:ind w:left="357" w:firstLine="0"/>
            </w:pPr>
            <w:r w:rsidRPr="00CE7092">
              <w:t xml:space="preserve">zabezpieczenia przeciwprzepięciowe (uziemione do punktu uziemienia zabudowy), </w:t>
            </w:r>
          </w:p>
          <w:p w:rsidR="006412BF" w:rsidRPr="00CE7092" w:rsidRDefault="006412BF" w:rsidP="007B4A03">
            <w:pPr>
              <w:widowControl w:val="0"/>
              <w:numPr>
                <w:ilvl w:val="0"/>
                <w:numId w:val="12"/>
              </w:numPr>
              <w:pBdr>
                <w:top w:val="nil"/>
                <w:left w:val="nil"/>
                <w:bottom w:val="nil"/>
                <w:right w:val="nil"/>
                <w:between w:val="nil"/>
              </w:pBdr>
              <w:tabs>
                <w:tab w:val="left" w:pos="213"/>
                <w:tab w:val="left" w:pos="640"/>
              </w:tabs>
              <w:spacing w:line="276" w:lineRule="auto"/>
              <w:ind w:left="357" w:firstLine="0"/>
            </w:pPr>
            <w:r w:rsidRPr="00CE7092">
              <w:t>wskaźnik obecności zasilania (osobno dla każdego z możliwych źródeł zasilania),</w:t>
            </w:r>
          </w:p>
          <w:p w:rsidR="006412BF" w:rsidRPr="00CE7092" w:rsidRDefault="006412BF" w:rsidP="007B4A03">
            <w:pPr>
              <w:widowControl w:val="0"/>
              <w:numPr>
                <w:ilvl w:val="0"/>
                <w:numId w:val="12"/>
              </w:numPr>
              <w:pBdr>
                <w:top w:val="nil"/>
                <w:left w:val="nil"/>
                <w:bottom w:val="nil"/>
                <w:right w:val="nil"/>
                <w:between w:val="nil"/>
              </w:pBdr>
              <w:tabs>
                <w:tab w:val="left" w:pos="213"/>
                <w:tab w:val="left" w:pos="640"/>
              </w:tabs>
              <w:spacing w:line="276" w:lineRule="auto"/>
              <w:ind w:left="357" w:firstLine="0"/>
            </w:pPr>
            <w:r w:rsidRPr="00CE7092">
              <w:t xml:space="preserve">elektroniczny licznik kWh; </w:t>
            </w:r>
          </w:p>
          <w:p w:rsidR="006412BF" w:rsidRPr="00CE7092" w:rsidRDefault="006412BF" w:rsidP="007B4A03">
            <w:pPr>
              <w:widowControl w:val="0"/>
              <w:numPr>
                <w:ilvl w:val="0"/>
                <w:numId w:val="14"/>
              </w:numPr>
              <w:pBdr>
                <w:top w:val="nil"/>
                <w:left w:val="nil"/>
                <w:bottom w:val="nil"/>
                <w:right w:val="nil"/>
                <w:between w:val="nil"/>
              </w:pBdr>
              <w:tabs>
                <w:tab w:val="left" w:pos="1418"/>
              </w:tabs>
              <w:spacing w:line="276" w:lineRule="auto"/>
              <w:ind w:left="357" w:hanging="284"/>
            </w:pPr>
            <w:r w:rsidRPr="00CE7092">
              <w:t xml:space="preserve">Oddzielnymi bezpiecznikami zabezpieczyć co najmniej: </w:t>
            </w:r>
          </w:p>
          <w:p w:rsidR="006412BF" w:rsidRPr="00CE7092" w:rsidRDefault="006412BF" w:rsidP="007B4A03">
            <w:pPr>
              <w:numPr>
                <w:ilvl w:val="0"/>
                <w:numId w:val="7"/>
              </w:numPr>
              <w:pBdr>
                <w:top w:val="nil"/>
                <w:left w:val="nil"/>
                <w:bottom w:val="nil"/>
                <w:right w:val="nil"/>
                <w:between w:val="nil"/>
              </w:pBdr>
              <w:tabs>
                <w:tab w:val="center" w:pos="640"/>
                <w:tab w:val="right" w:pos="9432"/>
              </w:tabs>
              <w:spacing w:line="276" w:lineRule="auto"/>
              <w:ind w:left="357" w:firstLine="0"/>
            </w:pPr>
            <w:r w:rsidRPr="00CE7092">
              <w:t>oświetlenie wewnętrzne,</w:t>
            </w:r>
          </w:p>
          <w:p w:rsidR="006412BF" w:rsidRPr="00CE7092" w:rsidRDefault="006412BF" w:rsidP="007B4A03">
            <w:pPr>
              <w:numPr>
                <w:ilvl w:val="0"/>
                <w:numId w:val="7"/>
              </w:numPr>
              <w:pBdr>
                <w:top w:val="nil"/>
                <w:left w:val="nil"/>
                <w:bottom w:val="nil"/>
                <w:right w:val="nil"/>
                <w:between w:val="nil"/>
              </w:pBdr>
              <w:tabs>
                <w:tab w:val="center" w:pos="640"/>
                <w:tab w:val="right" w:pos="9432"/>
              </w:tabs>
              <w:spacing w:line="276" w:lineRule="auto"/>
              <w:ind w:left="357" w:firstLine="0"/>
            </w:pPr>
            <w:r w:rsidRPr="00CE7092">
              <w:t>oświetlenie zewnętrzne,</w:t>
            </w:r>
          </w:p>
          <w:p w:rsidR="006412BF" w:rsidRPr="00CE7092" w:rsidRDefault="006412BF" w:rsidP="007B4A03">
            <w:pPr>
              <w:numPr>
                <w:ilvl w:val="0"/>
                <w:numId w:val="7"/>
              </w:numPr>
              <w:pBdr>
                <w:top w:val="nil"/>
                <w:left w:val="nil"/>
                <w:bottom w:val="nil"/>
                <w:right w:val="nil"/>
                <w:between w:val="nil"/>
              </w:pBdr>
              <w:tabs>
                <w:tab w:val="left" w:pos="640"/>
                <w:tab w:val="center" w:pos="4896"/>
                <w:tab w:val="right" w:pos="9432"/>
              </w:tabs>
              <w:spacing w:line="276" w:lineRule="auto"/>
              <w:ind w:left="640" w:hanging="283"/>
              <w:jc w:val="both"/>
            </w:pPr>
            <w:r w:rsidRPr="00CE7092">
              <w:t xml:space="preserve">zasilanie urządzeń instalacji technicznych, </w:t>
            </w:r>
          </w:p>
          <w:p w:rsidR="006412BF" w:rsidRDefault="006412BF">
            <w:pPr>
              <w:pBdr>
                <w:top w:val="nil"/>
                <w:left w:val="nil"/>
                <w:bottom w:val="nil"/>
                <w:right w:val="nil"/>
                <w:between w:val="nil"/>
              </w:pBdr>
              <w:tabs>
                <w:tab w:val="left" w:pos="640"/>
                <w:tab w:val="center" w:pos="4896"/>
                <w:tab w:val="right" w:pos="9432"/>
              </w:tabs>
              <w:spacing w:line="276" w:lineRule="auto"/>
              <w:jc w:val="both"/>
            </w:pPr>
            <w:r>
              <w:t>Wszystkie podzespoły opisane w przejrzysty sposób. Skrzynka oświetlona</w:t>
            </w:r>
          </w:p>
        </w:tc>
      </w:tr>
      <w:tr w:rsidR="00713C7D" w:rsidRPr="00D57F43" w:rsidTr="00C919FF">
        <w:tc>
          <w:tcPr>
            <w:tcW w:w="846" w:type="dxa"/>
            <w:tcBorders>
              <w:top w:val="single" w:sz="4" w:space="0" w:color="000000"/>
              <w:left w:val="single" w:sz="4" w:space="0" w:color="000000"/>
              <w:bottom w:val="single" w:sz="4" w:space="0" w:color="000000"/>
            </w:tcBorders>
          </w:tcPr>
          <w:p w:rsidR="00713C7D" w:rsidRPr="00D57F43" w:rsidRDefault="00713C7D" w:rsidP="00C919FF">
            <w:pPr>
              <w:numPr>
                <w:ilvl w:val="1"/>
                <w:numId w:val="15"/>
              </w:numPr>
              <w:pBdr>
                <w:top w:val="nil"/>
                <w:left w:val="nil"/>
                <w:bottom w:val="nil"/>
                <w:right w:val="nil"/>
                <w:between w:val="nil"/>
              </w:pBdr>
              <w:spacing w:line="276" w:lineRule="auto"/>
              <w:ind w:left="0" w:firstLine="0"/>
              <w:jc w:val="center"/>
            </w:pPr>
          </w:p>
        </w:tc>
        <w:tc>
          <w:tcPr>
            <w:tcW w:w="14458" w:type="dxa"/>
            <w:tcBorders>
              <w:top w:val="single" w:sz="4" w:space="0" w:color="000000"/>
              <w:left w:val="single" w:sz="4" w:space="0" w:color="000000"/>
              <w:bottom w:val="single" w:sz="4" w:space="0" w:color="000000"/>
              <w:right w:val="single" w:sz="4" w:space="0" w:color="000000"/>
            </w:tcBorders>
          </w:tcPr>
          <w:p w:rsidR="00A90DF7" w:rsidRPr="00F1027E" w:rsidRDefault="00A90DF7" w:rsidP="00A90DF7">
            <w:pPr>
              <w:widowControl w:val="0"/>
              <w:pBdr>
                <w:top w:val="nil"/>
                <w:left w:val="nil"/>
                <w:bottom w:val="nil"/>
                <w:right w:val="nil"/>
                <w:between w:val="nil"/>
              </w:pBdr>
              <w:tabs>
                <w:tab w:val="left" w:pos="1418"/>
              </w:tabs>
              <w:spacing w:line="276" w:lineRule="auto"/>
              <w:rPr>
                <w:b/>
                <w:bCs/>
                <w:u w:val="single"/>
              </w:rPr>
            </w:pPr>
            <w:r w:rsidRPr="00F1027E">
              <w:rPr>
                <w:b/>
                <w:bCs/>
                <w:u w:val="single"/>
              </w:rPr>
              <w:t>Uwaga: Parametr podlega punktowaniu w kryterium oceny ofert.</w:t>
            </w:r>
          </w:p>
          <w:p w:rsidR="00713C7D" w:rsidRPr="00CE7092" w:rsidRDefault="00A90DF7" w:rsidP="00A90DF7">
            <w:pPr>
              <w:widowControl w:val="0"/>
              <w:pBdr>
                <w:top w:val="nil"/>
                <w:left w:val="nil"/>
                <w:bottom w:val="nil"/>
                <w:right w:val="nil"/>
                <w:between w:val="nil"/>
              </w:pBdr>
              <w:tabs>
                <w:tab w:val="left" w:pos="1418"/>
              </w:tabs>
              <w:spacing w:line="276" w:lineRule="auto"/>
              <w:jc w:val="both"/>
            </w:pPr>
            <w:r>
              <w:t xml:space="preserve"> Zamawiający wymaga, aby samochód wraz z zabudową i całością wyposażenia objęty był minimum 24 miesięczną gwarancją i rękojmią. Koszty kalibracji, koszty materiałów koniecznych do wymiany ze względu na okres przydatności do użycia, koszty wzorcowania oraz koszty transportu do serwisu i z powrotem w okresie gwarancji i rękojmi ponosi Wykonawca. W okresie gwarancji i rękojmi przeglądy wyposażenia, zabudowy, podwozia wraz z wymianą płynów, części eksploatacyjnych na koszt Wykonawcy. Wymagany jest min .jeden punkt serwisowy podwozia w odległości max. 200km od Odbiorcy. Serwis nadwozia/zabudowy, minimum jeden punkt serwisowy na terenie Polski. Czas reakcji serwisu (przez czas reakcji rozumie się dotarcie serwisu na miejsce do Użytkownika lub przemieszczenie samochodu do siedziby serwisu) – maksymalnie 72godz.</w:t>
            </w:r>
          </w:p>
        </w:tc>
      </w:tr>
    </w:tbl>
    <w:p w:rsidR="00F75911" w:rsidRPr="000F3C6A" w:rsidRDefault="00F75911">
      <w:pPr>
        <w:pBdr>
          <w:top w:val="nil"/>
          <w:left w:val="nil"/>
          <w:bottom w:val="nil"/>
          <w:right w:val="nil"/>
          <w:between w:val="nil"/>
        </w:pBdr>
        <w:tabs>
          <w:tab w:val="center" w:pos="4536"/>
          <w:tab w:val="right" w:pos="9072"/>
        </w:tabs>
        <w:spacing w:line="276" w:lineRule="auto"/>
        <w:rPr>
          <w:color w:val="FF0000"/>
        </w:rPr>
      </w:pPr>
    </w:p>
    <w:sectPr w:rsidR="00F75911" w:rsidRPr="000F3C6A" w:rsidSect="002E28BF">
      <w:headerReference w:type="even" r:id="rId8"/>
      <w:headerReference w:type="default" r:id="rId9"/>
      <w:footerReference w:type="even" r:id="rId10"/>
      <w:footerReference w:type="default" r:id="rId11"/>
      <w:headerReference w:type="first" r:id="rId12"/>
      <w:footerReference w:type="first" r:id="rId13"/>
      <w:pgSz w:w="16840" w:h="11907" w:orient="landscape"/>
      <w:pgMar w:top="1134" w:right="1134" w:bottom="1134" w:left="1134" w:header="709" w:footer="641"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748" w:rsidRDefault="00357748">
      <w:r>
        <w:separator/>
      </w:r>
    </w:p>
  </w:endnote>
  <w:endnote w:type="continuationSeparator" w:id="0">
    <w:p w:rsidR="00357748" w:rsidRDefault="0035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FFEE" w:usb2="03040020" w:usb3="00000000" w:csb0="00000001"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E65" w:rsidRDefault="00261E6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E65" w:rsidRPr="000F61BC" w:rsidRDefault="00261E65" w:rsidP="000F61B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E65" w:rsidRDefault="00261E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748" w:rsidRDefault="00357748">
      <w:r>
        <w:separator/>
      </w:r>
    </w:p>
  </w:footnote>
  <w:footnote w:type="continuationSeparator" w:id="0">
    <w:p w:rsidR="00357748" w:rsidRDefault="0035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E65" w:rsidRDefault="00261E6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E65" w:rsidRPr="000F61BC" w:rsidRDefault="00261E65" w:rsidP="000F61B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E65" w:rsidRDefault="00261E6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5747"/>
    <w:multiLevelType w:val="multilevel"/>
    <w:tmpl w:val="306AC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0C582C"/>
    <w:multiLevelType w:val="hybridMultilevel"/>
    <w:tmpl w:val="FBB876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485B23"/>
    <w:multiLevelType w:val="hybridMultilevel"/>
    <w:tmpl w:val="60A03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C62258"/>
    <w:multiLevelType w:val="hybridMultilevel"/>
    <w:tmpl w:val="69BE00EE"/>
    <w:lvl w:ilvl="0" w:tplc="749608EC">
      <w:start w:val="1"/>
      <w:numFmt w:val="bullet"/>
      <w:lvlText w:val=""/>
      <w:lvlJc w:val="left"/>
      <w:pPr>
        <w:ind w:left="793" w:hanging="360"/>
      </w:pPr>
      <w:rPr>
        <w:rFonts w:ascii="Symbol" w:hAnsi="Symbol" w:hint="default"/>
      </w:rPr>
    </w:lvl>
    <w:lvl w:ilvl="1" w:tplc="04150003" w:tentative="1">
      <w:start w:val="1"/>
      <w:numFmt w:val="bullet"/>
      <w:lvlText w:val="o"/>
      <w:lvlJc w:val="left"/>
      <w:pPr>
        <w:ind w:left="1513" w:hanging="360"/>
      </w:pPr>
      <w:rPr>
        <w:rFonts w:ascii="Courier New" w:hAnsi="Courier New" w:cs="Courier New" w:hint="default"/>
      </w:rPr>
    </w:lvl>
    <w:lvl w:ilvl="2" w:tplc="04150005" w:tentative="1">
      <w:start w:val="1"/>
      <w:numFmt w:val="bullet"/>
      <w:lvlText w:val=""/>
      <w:lvlJc w:val="left"/>
      <w:pPr>
        <w:ind w:left="2233" w:hanging="360"/>
      </w:pPr>
      <w:rPr>
        <w:rFonts w:ascii="Wingdings" w:hAnsi="Wingdings" w:hint="default"/>
      </w:rPr>
    </w:lvl>
    <w:lvl w:ilvl="3" w:tplc="04150001" w:tentative="1">
      <w:start w:val="1"/>
      <w:numFmt w:val="bullet"/>
      <w:lvlText w:val=""/>
      <w:lvlJc w:val="left"/>
      <w:pPr>
        <w:ind w:left="2953" w:hanging="360"/>
      </w:pPr>
      <w:rPr>
        <w:rFonts w:ascii="Symbol" w:hAnsi="Symbol" w:hint="default"/>
      </w:rPr>
    </w:lvl>
    <w:lvl w:ilvl="4" w:tplc="04150003" w:tentative="1">
      <w:start w:val="1"/>
      <w:numFmt w:val="bullet"/>
      <w:lvlText w:val="o"/>
      <w:lvlJc w:val="left"/>
      <w:pPr>
        <w:ind w:left="3673" w:hanging="360"/>
      </w:pPr>
      <w:rPr>
        <w:rFonts w:ascii="Courier New" w:hAnsi="Courier New" w:cs="Courier New" w:hint="default"/>
      </w:rPr>
    </w:lvl>
    <w:lvl w:ilvl="5" w:tplc="04150005" w:tentative="1">
      <w:start w:val="1"/>
      <w:numFmt w:val="bullet"/>
      <w:lvlText w:val=""/>
      <w:lvlJc w:val="left"/>
      <w:pPr>
        <w:ind w:left="4393" w:hanging="360"/>
      </w:pPr>
      <w:rPr>
        <w:rFonts w:ascii="Wingdings" w:hAnsi="Wingdings" w:hint="default"/>
      </w:rPr>
    </w:lvl>
    <w:lvl w:ilvl="6" w:tplc="04150001" w:tentative="1">
      <w:start w:val="1"/>
      <w:numFmt w:val="bullet"/>
      <w:lvlText w:val=""/>
      <w:lvlJc w:val="left"/>
      <w:pPr>
        <w:ind w:left="5113" w:hanging="360"/>
      </w:pPr>
      <w:rPr>
        <w:rFonts w:ascii="Symbol" w:hAnsi="Symbol" w:hint="default"/>
      </w:rPr>
    </w:lvl>
    <w:lvl w:ilvl="7" w:tplc="04150003" w:tentative="1">
      <w:start w:val="1"/>
      <w:numFmt w:val="bullet"/>
      <w:lvlText w:val="o"/>
      <w:lvlJc w:val="left"/>
      <w:pPr>
        <w:ind w:left="5833" w:hanging="360"/>
      </w:pPr>
      <w:rPr>
        <w:rFonts w:ascii="Courier New" w:hAnsi="Courier New" w:cs="Courier New" w:hint="default"/>
      </w:rPr>
    </w:lvl>
    <w:lvl w:ilvl="8" w:tplc="04150005" w:tentative="1">
      <w:start w:val="1"/>
      <w:numFmt w:val="bullet"/>
      <w:lvlText w:val=""/>
      <w:lvlJc w:val="left"/>
      <w:pPr>
        <w:ind w:left="6553" w:hanging="360"/>
      </w:pPr>
      <w:rPr>
        <w:rFonts w:ascii="Wingdings" w:hAnsi="Wingdings" w:hint="default"/>
      </w:rPr>
    </w:lvl>
  </w:abstractNum>
  <w:abstractNum w:abstractNumId="4" w15:restartNumberingAfterBreak="0">
    <w:nsid w:val="08560C25"/>
    <w:multiLevelType w:val="multilevel"/>
    <w:tmpl w:val="CA72F1B8"/>
    <w:lvl w:ilvl="0">
      <w:start w:val="1"/>
      <w:numFmt w:val="decimal"/>
      <w:lvlText w:val="%1."/>
      <w:lvlJc w:val="left"/>
      <w:pPr>
        <w:ind w:left="216" w:firstLine="0"/>
      </w:pPr>
      <w:rPr>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B2541FC"/>
    <w:multiLevelType w:val="hybridMultilevel"/>
    <w:tmpl w:val="62641C56"/>
    <w:lvl w:ilvl="0" w:tplc="749608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461944"/>
    <w:multiLevelType w:val="hybridMultilevel"/>
    <w:tmpl w:val="1A90525E"/>
    <w:lvl w:ilvl="0" w:tplc="749608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F54E95"/>
    <w:multiLevelType w:val="hybridMultilevel"/>
    <w:tmpl w:val="0302B956"/>
    <w:lvl w:ilvl="0" w:tplc="749608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CC3775"/>
    <w:multiLevelType w:val="multilevel"/>
    <w:tmpl w:val="725A65F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635531"/>
    <w:multiLevelType w:val="hybridMultilevel"/>
    <w:tmpl w:val="B0A07684"/>
    <w:lvl w:ilvl="0" w:tplc="749608EC">
      <w:start w:val="1"/>
      <w:numFmt w:val="bullet"/>
      <w:lvlText w:val=""/>
      <w:lvlJc w:val="left"/>
      <w:pPr>
        <w:ind w:left="935" w:hanging="360"/>
      </w:pPr>
      <w:rPr>
        <w:rFonts w:ascii="Symbol" w:hAnsi="Symbol" w:hint="default"/>
      </w:rPr>
    </w:lvl>
    <w:lvl w:ilvl="1" w:tplc="04150003" w:tentative="1">
      <w:start w:val="1"/>
      <w:numFmt w:val="bullet"/>
      <w:lvlText w:val="o"/>
      <w:lvlJc w:val="left"/>
      <w:pPr>
        <w:ind w:left="1655" w:hanging="360"/>
      </w:pPr>
      <w:rPr>
        <w:rFonts w:ascii="Courier New" w:hAnsi="Courier New" w:cs="Courier New" w:hint="default"/>
      </w:rPr>
    </w:lvl>
    <w:lvl w:ilvl="2" w:tplc="04150005" w:tentative="1">
      <w:start w:val="1"/>
      <w:numFmt w:val="bullet"/>
      <w:lvlText w:val=""/>
      <w:lvlJc w:val="left"/>
      <w:pPr>
        <w:ind w:left="2375" w:hanging="360"/>
      </w:pPr>
      <w:rPr>
        <w:rFonts w:ascii="Wingdings" w:hAnsi="Wingdings" w:hint="default"/>
      </w:rPr>
    </w:lvl>
    <w:lvl w:ilvl="3" w:tplc="04150001" w:tentative="1">
      <w:start w:val="1"/>
      <w:numFmt w:val="bullet"/>
      <w:lvlText w:val=""/>
      <w:lvlJc w:val="left"/>
      <w:pPr>
        <w:ind w:left="3095" w:hanging="360"/>
      </w:pPr>
      <w:rPr>
        <w:rFonts w:ascii="Symbol" w:hAnsi="Symbol" w:hint="default"/>
      </w:rPr>
    </w:lvl>
    <w:lvl w:ilvl="4" w:tplc="04150003" w:tentative="1">
      <w:start w:val="1"/>
      <w:numFmt w:val="bullet"/>
      <w:lvlText w:val="o"/>
      <w:lvlJc w:val="left"/>
      <w:pPr>
        <w:ind w:left="3815" w:hanging="360"/>
      </w:pPr>
      <w:rPr>
        <w:rFonts w:ascii="Courier New" w:hAnsi="Courier New" w:cs="Courier New" w:hint="default"/>
      </w:rPr>
    </w:lvl>
    <w:lvl w:ilvl="5" w:tplc="04150005" w:tentative="1">
      <w:start w:val="1"/>
      <w:numFmt w:val="bullet"/>
      <w:lvlText w:val=""/>
      <w:lvlJc w:val="left"/>
      <w:pPr>
        <w:ind w:left="4535" w:hanging="360"/>
      </w:pPr>
      <w:rPr>
        <w:rFonts w:ascii="Wingdings" w:hAnsi="Wingdings" w:hint="default"/>
      </w:rPr>
    </w:lvl>
    <w:lvl w:ilvl="6" w:tplc="04150001" w:tentative="1">
      <w:start w:val="1"/>
      <w:numFmt w:val="bullet"/>
      <w:lvlText w:val=""/>
      <w:lvlJc w:val="left"/>
      <w:pPr>
        <w:ind w:left="5255" w:hanging="360"/>
      </w:pPr>
      <w:rPr>
        <w:rFonts w:ascii="Symbol" w:hAnsi="Symbol" w:hint="default"/>
      </w:rPr>
    </w:lvl>
    <w:lvl w:ilvl="7" w:tplc="04150003" w:tentative="1">
      <w:start w:val="1"/>
      <w:numFmt w:val="bullet"/>
      <w:lvlText w:val="o"/>
      <w:lvlJc w:val="left"/>
      <w:pPr>
        <w:ind w:left="5975" w:hanging="360"/>
      </w:pPr>
      <w:rPr>
        <w:rFonts w:ascii="Courier New" w:hAnsi="Courier New" w:cs="Courier New" w:hint="default"/>
      </w:rPr>
    </w:lvl>
    <w:lvl w:ilvl="8" w:tplc="04150005" w:tentative="1">
      <w:start w:val="1"/>
      <w:numFmt w:val="bullet"/>
      <w:lvlText w:val=""/>
      <w:lvlJc w:val="left"/>
      <w:pPr>
        <w:ind w:left="6695" w:hanging="360"/>
      </w:pPr>
      <w:rPr>
        <w:rFonts w:ascii="Wingdings" w:hAnsi="Wingdings" w:hint="default"/>
      </w:rPr>
    </w:lvl>
  </w:abstractNum>
  <w:abstractNum w:abstractNumId="10" w15:restartNumberingAfterBreak="0">
    <w:nsid w:val="106C35F2"/>
    <w:multiLevelType w:val="hybridMultilevel"/>
    <w:tmpl w:val="90A0BBA8"/>
    <w:lvl w:ilvl="0" w:tplc="749608E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1494A80"/>
    <w:multiLevelType w:val="hybridMultilevel"/>
    <w:tmpl w:val="A6C67350"/>
    <w:lvl w:ilvl="0" w:tplc="1FCC5D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DF34CC"/>
    <w:multiLevelType w:val="hybridMultilevel"/>
    <w:tmpl w:val="8E665BDA"/>
    <w:lvl w:ilvl="0" w:tplc="1FCC5D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F26283"/>
    <w:multiLevelType w:val="hybridMultilevel"/>
    <w:tmpl w:val="26E81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8D25536"/>
    <w:multiLevelType w:val="multilevel"/>
    <w:tmpl w:val="0EA42866"/>
    <w:lvl w:ilvl="0">
      <w:start w:val="1"/>
      <w:numFmt w:val="decimal"/>
      <w:lvlText w:val="%1."/>
      <w:lvlJc w:val="left"/>
      <w:pPr>
        <w:ind w:left="720" w:hanging="360"/>
      </w:pPr>
      <w:rPr>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C214562"/>
    <w:multiLevelType w:val="hybridMultilevel"/>
    <w:tmpl w:val="16CC0EAA"/>
    <w:lvl w:ilvl="0" w:tplc="749608E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E67135A"/>
    <w:multiLevelType w:val="hybridMultilevel"/>
    <w:tmpl w:val="28C6A3A4"/>
    <w:lvl w:ilvl="0" w:tplc="749608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ED576CB"/>
    <w:multiLevelType w:val="hybridMultilevel"/>
    <w:tmpl w:val="08620426"/>
    <w:lvl w:ilvl="0" w:tplc="6E6483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09D5BCC"/>
    <w:multiLevelType w:val="multilevel"/>
    <w:tmpl w:val="D1E82D98"/>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0BA451D"/>
    <w:multiLevelType w:val="hybridMultilevel"/>
    <w:tmpl w:val="BBB2275A"/>
    <w:lvl w:ilvl="0" w:tplc="749608EC">
      <w:start w:val="1"/>
      <w:numFmt w:val="bullet"/>
      <w:lvlText w:val=""/>
      <w:lvlJc w:val="left"/>
      <w:pPr>
        <w:ind w:left="994" w:hanging="360"/>
      </w:pPr>
      <w:rPr>
        <w:rFonts w:ascii="Symbol" w:hAnsi="Symbol" w:hint="default"/>
      </w:rPr>
    </w:lvl>
    <w:lvl w:ilvl="1" w:tplc="04150003" w:tentative="1">
      <w:start w:val="1"/>
      <w:numFmt w:val="bullet"/>
      <w:lvlText w:val="o"/>
      <w:lvlJc w:val="left"/>
      <w:pPr>
        <w:ind w:left="1714" w:hanging="360"/>
      </w:pPr>
      <w:rPr>
        <w:rFonts w:ascii="Courier New" w:hAnsi="Courier New" w:cs="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cs="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cs="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20" w15:restartNumberingAfterBreak="0">
    <w:nsid w:val="23175338"/>
    <w:multiLevelType w:val="multilevel"/>
    <w:tmpl w:val="8ECE16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4632604"/>
    <w:multiLevelType w:val="hybridMultilevel"/>
    <w:tmpl w:val="49ACCD20"/>
    <w:lvl w:ilvl="0" w:tplc="749608E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24C555DE"/>
    <w:multiLevelType w:val="hybridMultilevel"/>
    <w:tmpl w:val="996078E2"/>
    <w:lvl w:ilvl="0" w:tplc="749608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8B267A8"/>
    <w:multiLevelType w:val="hybridMultilevel"/>
    <w:tmpl w:val="A2A40CA0"/>
    <w:lvl w:ilvl="0" w:tplc="9A984ECA">
      <w:start w:val="1"/>
      <w:numFmt w:val="decimal"/>
      <w:lvlText w:val="%1."/>
      <w:lvlJc w:val="left"/>
      <w:pPr>
        <w:ind w:left="1440" w:hanging="360"/>
      </w:pPr>
      <w:rPr>
        <w:rFonts w:ascii="Times New Roman" w:eastAsia="Times New Roman" w:hAnsi="Times New Roman" w:cs="Times New Roman"/>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8B861AA"/>
    <w:multiLevelType w:val="hybridMultilevel"/>
    <w:tmpl w:val="042C74F8"/>
    <w:lvl w:ilvl="0" w:tplc="1FCC5D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2B1519"/>
    <w:multiLevelType w:val="hybridMultilevel"/>
    <w:tmpl w:val="355EBE7C"/>
    <w:lvl w:ilvl="0" w:tplc="04150019">
      <w:start w:val="1"/>
      <w:numFmt w:val="lowerLetter"/>
      <w:lvlText w:val="%1."/>
      <w:lvlJc w:val="left"/>
      <w:pPr>
        <w:ind w:left="937" w:hanging="360"/>
      </w:pPr>
    </w:lvl>
    <w:lvl w:ilvl="1" w:tplc="04150019" w:tentative="1">
      <w:start w:val="1"/>
      <w:numFmt w:val="lowerLetter"/>
      <w:lvlText w:val="%2."/>
      <w:lvlJc w:val="left"/>
      <w:pPr>
        <w:ind w:left="1657" w:hanging="360"/>
      </w:pPr>
    </w:lvl>
    <w:lvl w:ilvl="2" w:tplc="0415001B" w:tentative="1">
      <w:start w:val="1"/>
      <w:numFmt w:val="lowerRoman"/>
      <w:lvlText w:val="%3."/>
      <w:lvlJc w:val="right"/>
      <w:pPr>
        <w:ind w:left="2377" w:hanging="180"/>
      </w:pPr>
    </w:lvl>
    <w:lvl w:ilvl="3" w:tplc="0415000F" w:tentative="1">
      <w:start w:val="1"/>
      <w:numFmt w:val="decimal"/>
      <w:lvlText w:val="%4."/>
      <w:lvlJc w:val="left"/>
      <w:pPr>
        <w:ind w:left="3097" w:hanging="360"/>
      </w:pPr>
    </w:lvl>
    <w:lvl w:ilvl="4" w:tplc="04150019" w:tentative="1">
      <w:start w:val="1"/>
      <w:numFmt w:val="lowerLetter"/>
      <w:lvlText w:val="%5."/>
      <w:lvlJc w:val="left"/>
      <w:pPr>
        <w:ind w:left="3817" w:hanging="360"/>
      </w:pPr>
    </w:lvl>
    <w:lvl w:ilvl="5" w:tplc="0415001B" w:tentative="1">
      <w:start w:val="1"/>
      <w:numFmt w:val="lowerRoman"/>
      <w:lvlText w:val="%6."/>
      <w:lvlJc w:val="right"/>
      <w:pPr>
        <w:ind w:left="4537" w:hanging="180"/>
      </w:pPr>
    </w:lvl>
    <w:lvl w:ilvl="6" w:tplc="0415000F" w:tentative="1">
      <w:start w:val="1"/>
      <w:numFmt w:val="decimal"/>
      <w:lvlText w:val="%7."/>
      <w:lvlJc w:val="left"/>
      <w:pPr>
        <w:ind w:left="5257" w:hanging="360"/>
      </w:pPr>
    </w:lvl>
    <w:lvl w:ilvl="7" w:tplc="04150019" w:tentative="1">
      <w:start w:val="1"/>
      <w:numFmt w:val="lowerLetter"/>
      <w:lvlText w:val="%8."/>
      <w:lvlJc w:val="left"/>
      <w:pPr>
        <w:ind w:left="5977" w:hanging="360"/>
      </w:pPr>
    </w:lvl>
    <w:lvl w:ilvl="8" w:tplc="0415001B" w:tentative="1">
      <w:start w:val="1"/>
      <w:numFmt w:val="lowerRoman"/>
      <w:lvlText w:val="%9."/>
      <w:lvlJc w:val="right"/>
      <w:pPr>
        <w:ind w:left="6697" w:hanging="180"/>
      </w:pPr>
    </w:lvl>
  </w:abstractNum>
  <w:abstractNum w:abstractNumId="26" w15:restartNumberingAfterBreak="0">
    <w:nsid w:val="293A634E"/>
    <w:multiLevelType w:val="hybridMultilevel"/>
    <w:tmpl w:val="DCB0D9A6"/>
    <w:lvl w:ilvl="0" w:tplc="749608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A8E3F68"/>
    <w:multiLevelType w:val="hybridMultilevel"/>
    <w:tmpl w:val="97AE8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9329E7"/>
    <w:multiLevelType w:val="hybridMultilevel"/>
    <w:tmpl w:val="570E45AA"/>
    <w:lvl w:ilvl="0" w:tplc="749608E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2DC4766B"/>
    <w:multiLevelType w:val="hybridMultilevel"/>
    <w:tmpl w:val="92A08640"/>
    <w:lvl w:ilvl="0" w:tplc="749608E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2E053EA2"/>
    <w:multiLevelType w:val="multilevel"/>
    <w:tmpl w:val="2D7E8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F6C0B74"/>
    <w:multiLevelType w:val="multilevel"/>
    <w:tmpl w:val="2892BB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3557FE9"/>
    <w:multiLevelType w:val="hybridMultilevel"/>
    <w:tmpl w:val="D1E60F26"/>
    <w:lvl w:ilvl="0" w:tplc="749608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BA27476"/>
    <w:multiLevelType w:val="hybridMultilevel"/>
    <w:tmpl w:val="5C3CC56A"/>
    <w:lvl w:ilvl="0" w:tplc="749608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D9424AB"/>
    <w:multiLevelType w:val="multilevel"/>
    <w:tmpl w:val="3D1810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3E2F439D"/>
    <w:multiLevelType w:val="hybridMultilevel"/>
    <w:tmpl w:val="1FE2948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E57518E"/>
    <w:multiLevelType w:val="hybridMultilevel"/>
    <w:tmpl w:val="FB929E6C"/>
    <w:lvl w:ilvl="0" w:tplc="0415000F">
      <w:start w:val="1"/>
      <w:numFmt w:val="decimal"/>
      <w:lvlText w:val="%1."/>
      <w:lvlJc w:val="left"/>
      <w:pPr>
        <w:ind w:left="714"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EB447A4"/>
    <w:multiLevelType w:val="hybridMultilevel"/>
    <w:tmpl w:val="50C63B30"/>
    <w:lvl w:ilvl="0" w:tplc="749608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06F1B4E"/>
    <w:multiLevelType w:val="hybridMultilevel"/>
    <w:tmpl w:val="5400FA18"/>
    <w:lvl w:ilvl="0" w:tplc="749608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0C748DF"/>
    <w:multiLevelType w:val="multilevel"/>
    <w:tmpl w:val="80F808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41CF75A8"/>
    <w:multiLevelType w:val="hybridMultilevel"/>
    <w:tmpl w:val="00C61BBE"/>
    <w:lvl w:ilvl="0" w:tplc="1FCC5D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01250A"/>
    <w:multiLevelType w:val="hybridMultilevel"/>
    <w:tmpl w:val="64DEF7C0"/>
    <w:lvl w:ilvl="0" w:tplc="749608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4912635"/>
    <w:multiLevelType w:val="hybridMultilevel"/>
    <w:tmpl w:val="607A7E7E"/>
    <w:lvl w:ilvl="0" w:tplc="749608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67B213A"/>
    <w:multiLevelType w:val="hybridMultilevel"/>
    <w:tmpl w:val="B47A2AF4"/>
    <w:lvl w:ilvl="0" w:tplc="749608EC">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44" w15:restartNumberingAfterBreak="0">
    <w:nsid w:val="497D021E"/>
    <w:multiLevelType w:val="hybridMultilevel"/>
    <w:tmpl w:val="FF98343C"/>
    <w:lvl w:ilvl="0" w:tplc="749608E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4D2F4601"/>
    <w:multiLevelType w:val="hybridMultilevel"/>
    <w:tmpl w:val="F6305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2740F0"/>
    <w:multiLevelType w:val="hybridMultilevel"/>
    <w:tmpl w:val="08B21494"/>
    <w:lvl w:ilvl="0" w:tplc="749608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28331FC"/>
    <w:multiLevelType w:val="hybridMultilevel"/>
    <w:tmpl w:val="2DAA3BC4"/>
    <w:lvl w:ilvl="0" w:tplc="0415000F">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8" w15:restartNumberingAfterBreak="0">
    <w:nsid w:val="53AC4706"/>
    <w:multiLevelType w:val="hybridMultilevel"/>
    <w:tmpl w:val="09CC2578"/>
    <w:lvl w:ilvl="0" w:tplc="749608EC">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69314CE"/>
    <w:multiLevelType w:val="multilevel"/>
    <w:tmpl w:val="3DBCAA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85F7730"/>
    <w:multiLevelType w:val="hybridMultilevel"/>
    <w:tmpl w:val="7A4C1680"/>
    <w:lvl w:ilvl="0" w:tplc="749608EC">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8F14B48"/>
    <w:multiLevelType w:val="hybridMultilevel"/>
    <w:tmpl w:val="A864A644"/>
    <w:lvl w:ilvl="0" w:tplc="749608E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59AC6A84"/>
    <w:multiLevelType w:val="hybridMultilevel"/>
    <w:tmpl w:val="C660CC08"/>
    <w:lvl w:ilvl="0" w:tplc="749608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BD128A4"/>
    <w:multiLevelType w:val="hybridMultilevel"/>
    <w:tmpl w:val="A2504C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5E6C28EC"/>
    <w:multiLevelType w:val="multilevel"/>
    <w:tmpl w:val="600C1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1CE6CD6"/>
    <w:multiLevelType w:val="hybridMultilevel"/>
    <w:tmpl w:val="5546D238"/>
    <w:lvl w:ilvl="0" w:tplc="749608E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39D5A1C"/>
    <w:multiLevelType w:val="hybridMultilevel"/>
    <w:tmpl w:val="4D763F6C"/>
    <w:lvl w:ilvl="0" w:tplc="749608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3E87E3B"/>
    <w:multiLevelType w:val="multilevel"/>
    <w:tmpl w:val="C018D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6186518"/>
    <w:multiLevelType w:val="hybridMultilevel"/>
    <w:tmpl w:val="06901E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B706AB"/>
    <w:multiLevelType w:val="multilevel"/>
    <w:tmpl w:val="20E41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6C7B69A6"/>
    <w:multiLevelType w:val="hybridMultilevel"/>
    <w:tmpl w:val="ACDCE3DC"/>
    <w:lvl w:ilvl="0" w:tplc="749608EC">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C84474B"/>
    <w:multiLevelType w:val="hybridMultilevel"/>
    <w:tmpl w:val="A76A0834"/>
    <w:lvl w:ilvl="0" w:tplc="749608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D04036F"/>
    <w:multiLevelType w:val="hybridMultilevel"/>
    <w:tmpl w:val="F490C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714C51"/>
    <w:multiLevelType w:val="hybridMultilevel"/>
    <w:tmpl w:val="002AB192"/>
    <w:lvl w:ilvl="0" w:tplc="0415000F">
      <w:start w:val="1"/>
      <w:numFmt w:val="decimal"/>
      <w:lvlText w:val="%1."/>
      <w:lvlJc w:val="left"/>
      <w:pPr>
        <w:ind w:left="2203"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3B4719"/>
    <w:multiLevelType w:val="hybridMultilevel"/>
    <w:tmpl w:val="323692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D52F5F"/>
    <w:multiLevelType w:val="hybridMultilevel"/>
    <w:tmpl w:val="22DCD78E"/>
    <w:lvl w:ilvl="0" w:tplc="749608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3B11A99"/>
    <w:multiLevelType w:val="hybridMultilevel"/>
    <w:tmpl w:val="002AB1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720F97"/>
    <w:multiLevelType w:val="hybridMultilevel"/>
    <w:tmpl w:val="9CF4E7DC"/>
    <w:lvl w:ilvl="0" w:tplc="0415000F">
      <w:start w:val="1"/>
      <w:numFmt w:val="decimal"/>
      <w:lvlText w:val="%1."/>
      <w:lvlJc w:val="left"/>
      <w:pPr>
        <w:ind w:left="765" w:hanging="360"/>
      </w:pPr>
      <w:rPr>
        <w:rFont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8" w15:restartNumberingAfterBreak="0">
    <w:nsid w:val="77D169BB"/>
    <w:multiLevelType w:val="hybridMultilevel"/>
    <w:tmpl w:val="F47E233E"/>
    <w:lvl w:ilvl="0" w:tplc="749608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9224FAE"/>
    <w:multiLevelType w:val="hybridMultilevel"/>
    <w:tmpl w:val="20DE2CA4"/>
    <w:lvl w:ilvl="0" w:tplc="749608EC">
      <w:start w:val="1"/>
      <w:numFmt w:val="bullet"/>
      <w:lvlText w:val=""/>
      <w:lvlJc w:val="left"/>
      <w:pPr>
        <w:ind w:left="1135" w:hanging="360"/>
      </w:pPr>
      <w:rPr>
        <w:rFonts w:ascii="Symbol" w:hAnsi="Symbol" w:hint="default"/>
      </w:rPr>
    </w:lvl>
    <w:lvl w:ilvl="1" w:tplc="04150003" w:tentative="1">
      <w:start w:val="1"/>
      <w:numFmt w:val="bullet"/>
      <w:lvlText w:val="o"/>
      <w:lvlJc w:val="left"/>
      <w:pPr>
        <w:ind w:left="1855" w:hanging="360"/>
      </w:pPr>
      <w:rPr>
        <w:rFonts w:ascii="Courier New" w:hAnsi="Courier New" w:cs="Courier New" w:hint="default"/>
      </w:rPr>
    </w:lvl>
    <w:lvl w:ilvl="2" w:tplc="04150005" w:tentative="1">
      <w:start w:val="1"/>
      <w:numFmt w:val="bullet"/>
      <w:lvlText w:val=""/>
      <w:lvlJc w:val="left"/>
      <w:pPr>
        <w:ind w:left="2575" w:hanging="360"/>
      </w:pPr>
      <w:rPr>
        <w:rFonts w:ascii="Wingdings" w:hAnsi="Wingdings" w:hint="default"/>
      </w:rPr>
    </w:lvl>
    <w:lvl w:ilvl="3" w:tplc="04150001" w:tentative="1">
      <w:start w:val="1"/>
      <w:numFmt w:val="bullet"/>
      <w:lvlText w:val=""/>
      <w:lvlJc w:val="left"/>
      <w:pPr>
        <w:ind w:left="3295" w:hanging="360"/>
      </w:pPr>
      <w:rPr>
        <w:rFonts w:ascii="Symbol" w:hAnsi="Symbol" w:hint="default"/>
      </w:rPr>
    </w:lvl>
    <w:lvl w:ilvl="4" w:tplc="04150003" w:tentative="1">
      <w:start w:val="1"/>
      <w:numFmt w:val="bullet"/>
      <w:lvlText w:val="o"/>
      <w:lvlJc w:val="left"/>
      <w:pPr>
        <w:ind w:left="4015" w:hanging="360"/>
      </w:pPr>
      <w:rPr>
        <w:rFonts w:ascii="Courier New" w:hAnsi="Courier New" w:cs="Courier New" w:hint="default"/>
      </w:rPr>
    </w:lvl>
    <w:lvl w:ilvl="5" w:tplc="04150005" w:tentative="1">
      <w:start w:val="1"/>
      <w:numFmt w:val="bullet"/>
      <w:lvlText w:val=""/>
      <w:lvlJc w:val="left"/>
      <w:pPr>
        <w:ind w:left="4735" w:hanging="360"/>
      </w:pPr>
      <w:rPr>
        <w:rFonts w:ascii="Wingdings" w:hAnsi="Wingdings" w:hint="default"/>
      </w:rPr>
    </w:lvl>
    <w:lvl w:ilvl="6" w:tplc="04150001" w:tentative="1">
      <w:start w:val="1"/>
      <w:numFmt w:val="bullet"/>
      <w:lvlText w:val=""/>
      <w:lvlJc w:val="left"/>
      <w:pPr>
        <w:ind w:left="5455" w:hanging="360"/>
      </w:pPr>
      <w:rPr>
        <w:rFonts w:ascii="Symbol" w:hAnsi="Symbol" w:hint="default"/>
      </w:rPr>
    </w:lvl>
    <w:lvl w:ilvl="7" w:tplc="04150003" w:tentative="1">
      <w:start w:val="1"/>
      <w:numFmt w:val="bullet"/>
      <w:lvlText w:val="o"/>
      <w:lvlJc w:val="left"/>
      <w:pPr>
        <w:ind w:left="6175" w:hanging="360"/>
      </w:pPr>
      <w:rPr>
        <w:rFonts w:ascii="Courier New" w:hAnsi="Courier New" w:cs="Courier New" w:hint="default"/>
      </w:rPr>
    </w:lvl>
    <w:lvl w:ilvl="8" w:tplc="04150005" w:tentative="1">
      <w:start w:val="1"/>
      <w:numFmt w:val="bullet"/>
      <w:lvlText w:val=""/>
      <w:lvlJc w:val="left"/>
      <w:pPr>
        <w:ind w:left="6895" w:hanging="360"/>
      </w:pPr>
      <w:rPr>
        <w:rFonts w:ascii="Wingdings" w:hAnsi="Wingdings" w:hint="default"/>
      </w:rPr>
    </w:lvl>
  </w:abstractNum>
  <w:abstractNum w:abstractNumId="70" w15:restartNumberingAfterBreak="0">
    <w:nsid w:val="7CCF5A5D"/>
    <w:multiLevelType w:val="hybridMultilevel"/>
    <w:tmpl w:val="2E28FC4E"/>
    <w:lvl w:ilvl="0" w:tplc="BB4E126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443C27"/>
    <w:multiLevelType w:val="multilevel"/>
    <w:tmpl w:val="D1E82D98"/>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15:restartNumberingAfterBreak="0">
    <w:nsid w:val="7EFE2F37"/>
    <w:multiLevelType w:val="hybridMultilevel"/>
    <w:tmpl w:val="FCF637FA"/>
    <w:lvl w:ilvl="0" w:tplc="749608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F5E0560"/>
    <w:multiLevelType w:val="hybridMultilevel"/>
    <w:tmpl w:val="C950BB02"/>
    <w:lvl w:ilvl="0" w:tplc="749608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F87438C"/>
    <w:multiLevelType w:val="multilevel"/>
    <w:tmpl w:val="775EC42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00" w:hanging="432"/>
      </w:pPr>
      <w:rPr>
        <w:rFonts w:ascii="Times New Roman" w:hAnsi="Times New Roman" w:cs="Times New Roman" w:hint="default"/>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0"/>
  </w:num>
  <w:num w:numId="4">
    <w:abstractNumId w:val="34"/>
  </w:num>
  <w:num w:numId="5">
    <w:abstractNumId w:val="14"/>
  </w:num>
  <w:num w:numId="6">
    <w:abstractNumId w:val="20"/>
  </w:num>
  <w:num w:numId="7">
    <w:abstractNumId w:val="71"/>
  </w:num>
  <w:num w:numId="8">
    <w:abstractNumId w:val="54"/>
  </w:num>
  <w:num w:numId="9">
    <w:abstractNumId w:val="59"/>
  </w:num>
  <w:num w:numId="10">
    <w:abstractNumId w:val="8"/>
  </w:num>
  <w:num w:numId="11">
    <w:abstractNumId w:val="39"/>
  </w:num>
  <w:num w:numId="12">
    <w:abstractNumId w:val="18"/>
  </w:num>
  <w:num w:numId="13">
    <w:abstractNumId w:val="49"/>
  </w:num>
  <w:num w:numId="14">
    <w:abstractNumId w:val="31"/>
  </w:num>
  <w:num w:numId="15">
    <w:abstractNumId w:val="74"/>
  </w:num>
  <w:num w:numId="16">
    <w:abstractNumId w:val="67"/>
  </w:num>
  <w:num w:numId="17">
    <w:abstractNumId w:val="1"/>
  </w:num>
  <w:num w:numId="18">
    <w:abstractNumId w:val="47"/>
  </w:num>
  <w:num w:numId="19">
    <w:abstractNumId w:val="64"/>
  </w:num>
  <w:num w:numId="20">
    <w:abstractNumId w:val="36"/>
  </w:num>
  <w:num w:numId="21">
    <w:abstractNumId w:val="66"/>
  </w:num>
  <w:num w:numId="22">
    <w:abstractNumId w:val="58"/>
  </w:num>
  <w:num w:numId="23">
    <w:abstractNumId w:val="35"/>
  </w:num>
  <w:num w:numId="24">
    <w:abstractNumId w:val="63"/>
  </w:num>
  <w:num w:numId="25">
    <w:abstractNumId w:val="25"/>
  </w:num>
  <w:num w:numId="26">
    <w:abstractNumId w:val="57"/>
  </w:num>
  <w:num w:numId="27">
    <w:abstractNumId w:val="27"/>
  </w:num>
  <w:num w:numId="28">
    <w:abstractNumId w:val="23"/>
  </w:num>
  <w:num w:numId="29">
    <w:abstractNumId w:val="62"/>
  </w:num>
  <w:num w:numId="30">
    <w:abstractNumId w:val="2"/>
  </w:num>
  <w:num w:numId="31">
    <w:abstractNumId w:val="45"/>
  </w:num>
  <w:num w:numId="32">
    <w:abstractNumId w:val="17"/>
  </w:num>
  <w:num w:numId="33">
    <w:abstractNumId w:val="55"/>
  </w:num>
  <w:num w:numId="34">
    <w:abstractNumId w:val="12"/>
  </w:num>
  <w:num w:numId="35">
    <w:abstractNumId w:val="24"/>
  </w:num>
  <w:num w:numId="36">
    <w:abstractNumId w:val="11"/>
  </w:num>
  <w:num w:numId="37">
    <w:abstractNumId w:val="40"/>
  </w:num>
  <w:num w:numId="38">
    <w:abstractNumId w:val="70"/>
  </w:num>
  <w:num w:numId="39">
    <w:abstractNumId w:val="53"/>
  </w:num>
  <w:num w:numId="40">
    <w:abstractNumId w:val="19"/>
  </w:num>
  <w:num w:numId="41">
    <w:abstractNumId w:val="69"/>
  </w:num>
  <w:num w:numId="42">
    <w:abstractNumId w:val="5"/>
  </w:num>
  <w:num w:numId="43">
    <w:abstractNumId w:val="6"/>
  </w:num>
  <w:num w:numId="44">
    <w:abstractNumId w:val="72"/>
  </w:num>
  <w:num w:numId="45">
    <w:abstractNumId w:val="52"/>
  </w:num>
  <w:num w:numId="46">
    <w:abstractNumId w:val="33"/>
  </w:num>
  <w:num w:numId="47">
    <w:abstractNumId w:val="37"/>
  </w:num>
  <w:num w:numId="48">
    <w:abstractNumId w:val="10"/>
  </w:num>
  <w:num w:numId="49">
    <w:abstractNumId w:val="44"/>
  </w:num>
  <w:num w:numId="50">
    <w:abstractNumId w:val="29"/>
  </w:num>
  <w:num w:numId="51">
    <w:abstractNumId w:val="21"/>
  </w:num>
  <w:num w:numId="52">
    <w:abstractNumId w:val="28"/>
  </w:num>
  <w:num w:numId="53">
    <w:abstractNumId w:val="9"/>
  </w:num>
  <w:num w:numId="54">
    <w:abstractNumId w:val="50"/>
  </w:num>
  <w:num w:numId="55">
    <w:abstractNumId w:val="60"/>
  </w:num>
  <w:num w:numId="56">
    <w:abstractNumId w:val="48"/>
  </w:num>
  <w:num w:numId="57">
    <w:abstractNumId w:val="46"/>
  </w:num>
  <w:num w:numId="58">
    <w:abstractNumId w:val="22"/>
  </w:num>
  <w:num w:numId="59">
    <w:abstractNumId w:val="56"/>
  </w:num>
  <w:num w:numId="60">
    <w:abstractNumId w:val="43"/>
  </w:num>
  <w:num w:numId="61">
    <w:abstractNumId w:val="65"/>
  </w:num>
  <w:num w:numId="62">
    <w:abstractNumId w:val="3"/>
  </w:num>
  <w:num w:numId="63">
    <w:abstractNumId w:val="13"/>
  </w:num>
  <w:num w:numId="64">
    <w:abstractNumId w:val="68"/>
  </w:num>
  <w:num w:numId="65">
    <w:abstractNumId w:val="26"/>
  </w:num>
  <w:num w:numId="66">
    <w:abstractNumId w:val="41"/>
  </w:num>
  <w:num w:numId="67">
    <w:abstractNumId w:val="38"/>
  </w:num>
  <w:num w:numId="68">
    <w:abstractNumId w:val="15"/>
  </w:num>
  <w:num w:numId="69">
    <w:abstractNumId w:val="7"/>
  </w:num>
  <w:num w:numId="70">
    <w:abstractNumId w:val="51"/>
  </w:num>
  <w:num w:numId="71">
    <w:abstractNumId w:val="16"/>
  </w:num>
  <w:num w:numId="72">
    <w:abstractNumId w:val="42"/>
  </w:num>
  <w:num w:numId="73">
    <w:abstractNumId w:val="73"/>
  </w:num>
  <w:num w:numId="74">
    <w:abstractNumId w:val="32"/>
  </w:num>
  <w:num w:numId="75">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11"/>
    <w:rsid w:val="00000E03"/>
    <w:rsid w:val="000146BB"/>
    <w:rsid w:val="000305C5"/>
    <w:rsid w:val="0003484B"/>
    <w:rsid w:val="00040D35"/>
    <w:rsid w:val="00040FE1"/>
    <w:rsid w:val="00041018"/>
    <w:rsid w:val="000420DE"/>
    <w:rsid w:val="000435C2"/>
    <w:rsid w:val="00044694"/>
    <w:rsid w:val="00050EA6"/>
    <w:rsid w:val="00057717"/>
    <w:rsid w:val="00057D36"/>
    <w:rsid w:val="00065440"/>
    <w:rsid w:val="00066F1E"/>
    <w:rsid w:val="000700DE"/>
    <w:rsid w:val="00071C43"/>
    <w:rsid w:val="00073ACF"/>
    <w:rsid w:val="000748AC"/>
    <w:rsid w:val="00075BB4"/>
    <w:rsid w:val="0007726E"/>
    <w:rsid w:val="00080A49"/>
    <w:rsid w:val="00084C51"/>
    <w:rsid w:val="00085675"/>
    <w:rsid w:val="000A2C53"/>
    <w:rsid w:val="000A3074"/>
    <w:rsid w:val="000A46B4"/>
    <w:rsid w:val="000A533A"/>
    <w:rsid w:val="000A5C91"/>
    <w:rsid w:val="000B6ADB"/>
    <w:rsid w:val="000C0F87"/>
    <w:rsid w:val="000C518E"/>
    <w:rsid w:val="000C70D4"/>
    <w:rsid w:val="000C792C"/>
    <w:rsid w:val="000D18A2"/>
    <w:rsid w:val="000D3FDE"/>
    <w:rsid w:val="000D4819"/>
    <w:rsid w:val="000D484D"/>
    <w:rsid w:val="000D52D4"/>
    <w:rsid w:val="000E6395"/>
    <w:rsid w:val="000F0051"/>
    <w:rsid w:val="000F0130"/>
    <w:rsid w:val="000F3C6A"/>
    <w:rsid w:val="000F460F"/>
    <w:rsid w:val="000F48F5"/>
    <w:rsid w:val="000F61BC"/>
    <w:rsid w:val="00107D12"/>
    <w:rsid w:val="00110F9F"/>
    <w:rsid w:val="00114272"/>
    <w:rsid w:val="0011713B"/>
    <w:rsid w:val="00117FD7"/>
    <w:rsid w:val="0012013A"/>
    <w:rsid w:val="0012744A"/>
    <w:rsid w:val="00132CA7"/>
    <w:rsid w:val="00133E52"/>
    <w:rsid w:val="0014172F"/>
    <w:rsid w:val="00141C72"/>
    <w:rsid w:val="00144653"/>
    <w:rsid w:val="00145528"/>
    <w:rsid w:val="00150B01"/>
    <w:rsid w:val="00156E39"/>
    <w:rsid w:val="0016011C"/>
    <w:rsid w:val="00162D16"/>
    <w:rsid w:val="00162E36"/>
    <w:rsid w:val="00163245"/>
    <w:rsid w:val="001715D5"/>
    <w:rsid w:val="00172C24"/>
    <w:rsid w:val="0017667D"/>
    <w:rsid w:val="001813E6"/>
    <w:rsid w:val="00182022"/>
    <w:rsid w:val="00183411"/>
    <w:rsid w:val="001843DB"/>
    <w:rsid w:val="00193010"/>
    <w:rsid w:val="00194606"/>
    <w:rsid w:val="001946D0"/>
    <w:rsid w:val="00195FA3"/>
    <w:rsid w:val="0019624D"/>
    <w:rsid w:val="001A0ADB"/>
    <w:rsid w:val="001A0EFC"/>
    <w:rsid w:val="001A299D"/>
    <w:rsid w:val="001A3C8D"/>
    <w:rsid w:val="001B3ADE"/>
    <w:rsid w:val="001B571B"/>
    <w:rsid w:val="001C015C"/>
    <w:rsid w:val="001C157E"/>
    <w:rsid w:val="001C22A9"/>
    <w:rsid w:val="001C318B"/>
    <w:rsid w:val="001C6B5A"/>
    <w:rsid w:val="001E035B"/>
    <w:rsid w:val="001F0AD4"/>
    <w:rsid w:val="001F2210"/>
    <w:rsid w:val="001F49C3"/>
    <w:rsid w:val="001F5CB9"/>
    <w:rsid w:val="001F6853"/>
    <w:rsid w:val="001F7742"/>
    <w:rsid w:val="0020019D"/>
    <w:rsid w:val="002028C3"/>
    <w:rsid w:val="00206E24"/>
    <w:rsid w:val="002118B2"/>
    <w:rsid w:val="00213DBE"/>
    <w:rsid w:val="00215E2E"/>
    <w:rsid w:val="00216A00"/>
    <w:rsid w:val="00217F37"/>
    <w:rsid w:val="0022370A"/>
    <w:rsid w:val="00223B17"/>
    <w:rsid w:val="00224A86"/>
    <w:rsid w:val="0022653B"/>
    <w:rsid w:val="00227431"/>
    <w:rsid w:val="00232147"/>
    <w:rsid w:val="00232CB2"/>
    <w:rsid w:val="00241BFC"/>
    <w:rsid w:val="002460AD"/>
    <w:rsid w:val="0025369D"/>
    <w:rsid w:val="00261617"/>
    <w:rsid w:val="002617BA"/>
    <w:rsid w:val="00261E65"/>
    <w:rsid w:val="00271012"/>
    <w:rsid w:val="002721C9"/>
    <w:rsid w:val="00277128"/>
    <w:rsid w:val="00282C6D"/>
    <w:rsid w:val="0028413A"/>
    <w:rsid w:val="0028468D"/>
    <w:rsid w:val="00285BEA"/>
    <w:rsid w:val="00286F39"/>
    <w:rsid w:val="00294AE0"/>
    <w:rsid w:val="0029533F"/>
    <w:rsid w:val="002A1836"/>
    <w:rsid w:val="002A313D"/>
    <w:rsid w:val="002A4010"/>
    <w:rsid w:val="002A4AE8"/>
    <w:rsid w:val="002B0107"/>
    <w:rsid w:val="002B2A90"/>
    <w:rsid w:val="002B2CF6"/>
    <w:rsid w:val="002B3B26"/>
    <w:rsid w:val="002B5CFD"/>
    <w:rsid w:val="002B69B8"/>
    <w:rsid w:val="002C207D"/>
    <w:rsid w:val="002C27C7"/>
    <w:rsid w:val="002C3F55"/>
    <w:rsid w:val="002C7D9F"/>
    <w:rsid w:val="002D0785"/>
    <w:rsid w:val="002D1A30"/>
    <w:rsid w:val="002D2C8D"/>
    <w:rsid w:val="002D43F7"/>
    <w:rsid w:val="002D447B"/>
    <w:rsid w:val="002D5CF9"/>
    <w:rsid w:val="002E1E8B"/>
    <w:rsid w:val="002E28BF"/>
    <w:rsid w:val="002E3177"/>
    <w:rsid w:val="002E3E46"/>
    <w:rsid w:val="002F0AD9"/>
    <w:rsid w:val="003033EE"/>
    <w:rsid w:val="00310FA0"/>
    <w:rsid w:val="00311983"/>
    <w:rsid w:val="00314DEF"/>
    <w:rsid w:val="00321CD6"/>
    <w:rsid w:val="003244ED"/>
    <w:rsid w:val="00325490"/>
    <w:rsid w:val="0033313C"/>
    <w:rsid w:val="00336A42"/>
    <w:rsid w:val="0034140F"/>
    <w:rsid w:val="0034442D"/>
    <w:rsid w:val="0035014C"/>
    <w:rsid w:val="00351A51"/>
    <w:rsid w:val="00352EE3"/>
    <w:rsid w:val="00353C25"/>
    <w:rsid w:val="00355D98"/>
    <w:rsid w:val="00357748"/>
    <w:rsid w:val="0036041F"/>
    <w:rsid w:val="00361BB5"/>
    <w:rsid w:val="00362130"/>
    <w:rsid w:val="0036347A"/>
    <w:rsid w:val="00364AE4"/>
    <w:rsid w:val="0036649B"/>
    <w:rsid w:val="00366E6A"/>
    <w:rsid w:val="00370AF1"/>
    <w:rsid w:val="00375462"/>
    <w:rsid w:val="00377FDC"/>
    <w:rsid w:val="0038751D"/>
    <w:rsid w:val="00390F5C"/>
    <w:rsid w:val="00391DA2"/>
    <w:rsid w:val="00397470"/>
    <w:rsid w:val="00397B3B"/>
    <w:rsid w:val="00397EDB"/>
    <w:rsid w:val="003A0268"/>
    <w:rsid w:val="003A19F6"/>
    <w:rsid w:val="003A2983"/>
    <w:rsid w:val="003A64EB"/>
    <w:rsid w:val="003A675C"/>
    <w:rsid w:val="003A772F"/>
    <w:rsid w:val="003B29B6"/>
    <w:rsid w:val="003B5C4B"/>
    <w:rsid w:val="003B7F7D"/>
    <w:rsid w:val="003D4AE5"/>
    <w:rsid w:val="003E59F1"/>
    <w:rsid w:val="003F4DAC"/>
    <w:rsid w:val="00400E4D"/>
    <w:rsid w:val="00401A62"/>
    <w:rsid w:val="00410038"/>
    <w:rsid w:val="004100E3"/>
    <w:rsid w:val="00411731"/>
    <w:rsid w:val="00412E3B"/>
    <w:rsid w:val="00415C0C"/>
    <w:rsid w:val="0042216E"/>
    <w:rsid w:val="00422FFD"/>
    <w:rsid w:val="004237ED"/>
    <w:rsid w:val="004249D9"/>
    <w:rsid w:val="004336BB"/>
    <w:rsid w:val="00442259"/>
    <w:rsid w:val="00447E38"/>
    <w:rsid w:val="00450FCC"/>
    <w:rsid w:val="004531BC"/>
    <w:rsid w:val="00454E00"/>
    <w:rsid w:val="00455B77"/>
    <w:rsid w:val="00455D1A"/>
    <w:rsid w:val="0045787A"/>
    <w:rsid w:val="004652C3"/>
    <w:rsid w:val="00465DD4"/>
    <w:rsid w:val="00473CAC"/>
    <w:rsid w:val="00477792"/>
    <w:rsid w:val="00480C83"/>
    <w:rsid w:val="00481C3F"/>
    <w:rsid w:val="00483769"/>
    <w:rsid w:val="004867C3"/>
    <w:rsid w:val="00487DEF"/>
    <w:rsid w:val="00490594"/>
    <w:rsid w:val="004912CD"/>
    <w:rsid w:val="00492003"/>
    <w:rsid w:val="004936F8"/>
    <w:rsid w:val="004940F0"/>
    <w:rsid w:val="004A1183"/>
    <w:rsid w:val="004A2C1F"/>
    <w:rsid w:val="004A4737"/>
    <w:rsid w:val="004A6487"/>
    <w:rsid w:val="004A78B6"/>
    <w:rsid w:val="004B42EE"/>
    <w:rsid w:val="004B5EE0"/>
    <w:rsid w:val="004B733C"/>
    <w:rsid w:val="004C034B"/>
    <w:rsid w:val="004C3559"/>
    <w:rsid w:val="004C508C"/>
    <w:rsid w:val="004D0967"/>
    <w:rsid w:val="004D20F8"/>
    <w:rsid w:val="004D3A3E"/>
    <w:rsid w:val="004D6555"/>
    <w:rsid w:val="004D68CA"/>
    <w:rsid w:val="004E1040"/>
    <w:rsid w:val="004E4FB2"/>
    <w:rsid w:val="004F18C2"/>
    <w:rsid w:val="004F1F31"/>
    <w:rsid w:val="005046A4"/>
    <w:rsid w:val="00510F31"/>
    <w:rsid w:val="005131DA"/>
    <w:rsid w:val="00515C08"/>
    <w:rsid w:val="0052326F"/>
    <w:rsid w:val="00524570"/>
    <w:rsid w:val="00525E47"/>
    <w:rsid w:val="00531370"/>
    <w:rsid w:val="0053188A"/>
    <w:rsid w:val="00537BE4"/>
    <w:rsid w:val="00537D12"/>
    <w:rsid w:val="005409DA"/>
    <w:rsid w:val="00543735"/>
    <w:rsid w:val="00544308"/>
    <w:rsid w:val="00546D3B"/>
    <w:rsid w:val="00553674"/>
    <w:rsid w:val="00556090"/>
    <w:rsid w:val="005568AD"/>
    <w:rsid w:val="0056053B"/>
    <w:rsid w:val="00560EF0"/>
    <w:rsid w:val="005616BE"/>
    <w:rsid w:val="00562660"/>
    <w:rsid w:val="00563B09"/>
    <w:rsid w:val="0057363E"/>
    <w:rsid w:val="00574615"/>
    <w:rsid w:val="005764E8"/>
    <w:rsid w:val="00580D90"/>
    <w:rsid w:val="00585349"/>
    <w:rsid w:val="00593E4C"/>
    <w:rsid w:val="00595F86"/>
    <w:rsid w:val="005A0CC0"/>
    <w:rsid w:val="005A0D7A"/>
    <w:rsid w:val="005A38AE"/>
    <w:rsid w:val="005A7EEE"/>
    <w:rsid w:val="005B1A2A"/>
    <w:rsid w:val="005B392E"/>
    <w:rsid w:val="005B3D87"/>
    <w:rsid w:val="005B7CC2"/>
    <w:rsid w:val="005C07A7"/>
    <w:rsid w:val="005C2AD6"/>
    <w:rsid w:val="005C6809"/>
    <w:rsid w:val="005D1EE1"/>
    <w:rsid w:val="005D48D4"/>
    <w:rsid w:val="005E0223"/>
    <w:rsid w:val="005F021F"/>
    <w:rsid w:val="005F3D84"/>
    <w:rsid w:val="005F5429"/>
    <w:rsid w:val="005F6073"/>
    <w:rsid w:val="005F6609"/>
    <w:rsid w:val="0060061D"/>
    <w:rsid w:val="006033D7"/>
    <w:rsid w:val="006072F2"/>
    <w:rsid w:val="00610945"/>
    <w:rsid w:val="00612848"/>
    <w:rsid w:val="006143FB"/>
    <w:rsid w:val="00617561"/>
    <w:rsid w:val="00627F2A"/>
    <w:rsid w:val="006333EB"/>
    <w:rsid w:val="00633765"/>
    <w:rsid w:val="0063785F"/>
    <w:rsid w:val="006412BF"/>
    <w:rsid w:val="00641804"/>
    <w:rsid w:val="00644841"/>
    <w:rsid w:val="006456BF"/>
    <w:rsid w:val="00650DF7"/>
    <w:rsid w:val="00651D18"/>
    <w:rsid w:val="0065603F"/>
    <w:rsid w:val="00656F16"/>
    <w:rsid w:val="006615B6"/>
    <w:rsid w:val="0066480D"/>
    <w:rsid w:val="00666971"/>
    <w:rsid w:val="00670051"/>
    <w:rsid w:val="00671521"/>
    <w:rsid w:val="00676573"/>
    <w:rsid w:val="0068005F"/>
    <w:rsid w:val="00680F62"/>
    <w:rsid w:val="006825E6"/>
    <w:rsid w:val="0069089E"/>
    <w:rsid w:val="006942AB"/>
    <w:rsid w:val="006A1549"/>
    <w:rsid w:val="006A3BDA"/>
    <w:rsid w:val="006A4DBA"/>
    <w:rsid w:val="006A53BA"/>
    <w:rsid w:val="006A6065"/>
    <w:rsid w:val="006A7C9A"/>
    <w:rsid w:val="006A7D68"/>
    <w:rsid w:val="006B0136"/>
    <w:rsid w:val="006B1025"/>
    <w:rsid w:val="006B1E82"/>
    <w:rsid w:val="006B4814"/>
    <w:rsid w:val="006B6777"/>
    <w:rsid w:val="006D0430"/>
    <w:rsid w:val="006D74C2"/>
    <w:rsid w:val="006D7C0B"/>
    <w:rsid w:val="006E0C43"/>
    <w:rsid w:val="006E0E2B"/>
    <w:rsid w:val="006E11C8"/>
    <w:rsid w:val="006E3263"/>
    <w:rsid w:val="006E4F6D"/>
    <w:rsid w:val="006E51C7"/>
    <w:rsid w:val="006F0E39"/>
    <w:rsid w:val="006F14E4"/>
    <w:rsid w:val="006F2AF1"/>
    <w:rsid w:val="006F33DD"/>
    <w:rsid w:val="00706065"/>
    <w:rsid w:val="00710106"/>
    <w:rsid w:val="00713C7D"/>
    <w:rsid w:val="00714A40"/>
    <w:rsid w:val="0071693C"/>
    <w:rsid w:val="007175A0"/>
    <w:rsid w:val="007209F4"/>
    <w:rsid w:val="00721C8F"/>
    <w:rsid w:val="00722C98"/>
    <w:rsid w:val="007321B1"/>
    <w:rsid w:val="00736F62"/>
    <w:rsid w:val="00740EB5"/>
    <w:rsid w:val="00744A0D"/>
    <w:rsid w:val="00744D3A"/>
    <w:rsid w:val="0075022E"/>
    <w:rsid w:val="00750F70"/>
    <w:rsid w:val="00754BD2"/>
    <w:rsid w:val="007553F2"/>
    <w:rsid w:val="007568D9"/>
    <w:rsid w:val="00765E60"/>
    <w:rsid w:val="00770B06"/>
    <w:rsid w:val="00777229"/>
    <w:rsid w:val="00780512"/>
    <w:rsid w:val="00780670"/>
    <w:rsid w:val="00785D4B"/>
    <w:rsid w:val="00787F29"/>
    <w:rsid w:val="00790129"/>
    <w:rsid w:val="00790860"/>
    <w:rsid w:val="00790A95"/>
    <w:rsid w:val="00791040"/>
    <w:rsid w:val="007A2334"/>
    <w:rsid w:val="007B4A03"/>
    <w:rsid w:val="007B5172"/>
    <w:rsid w:val="007B73CA"/>
    <w:rsid w:val="007C11F3"/>
    <w:rsid w:val="007D5724"/>
    <w:rsid w:val="007D703B"/>
    <w:rsid w:val="007E1BAB"/>
    <w:rsid w:val="007E3302"/>
    <w:rsid w:val="007E657C"/>
    <w:rsid w:val="007E720C"/>
    <w:rsid w:val="007E7D8A"/>
    <w:rsid w:val="007F191C"/>
    <w:rsid w:val="007F4820"/>
    <w:rsid w:val="008006A6"/>
    <w:rsid w:val="00802393"/>
    <w:rsid w:val="008104E1"/>
    <w:rsid w:val="00813ADA"/>
    <w:rsid w:val="00814331"/>
    <w:rsid w:val="00816320"/>
    <w:rsid w:val="00817477"/>
    <w:rsid w:val="008229AF"/>
    <w:rsid w:val="00830B06"/>
    <w:rsid w:val="00831DDB"/>
    <w:rsid w:val="00832C0A"/>
    <w:rsid w:val="00833329"/>
    <w:rsid w:val="00834EA8"/>
    <w:rsid w:val="00835E60"/>
    <w:rsid w:val="008374F1"/>
    <w:rsid w:val="0084215C"/>
    <w:rsid w:val="0084416B"/>
    <w:rsid w:val="00844DC5"/>
    <w:rsid w:val="0084537B"/>
    <w:rsid w:val="0085310C"/>
    <w:rsid w:val="008541E9"/>
    <w:rsid w:val="00855C58"/>
    <w:rsid w:val="00857187"/>
    <w:rsid w:val="00861F12"/>
    <w:rsid w:val="00874347"/>
    <w:rsid w:val="008758D7"/>
    <w:rsid w:val="00876C13"/>
    <w:rsid w:val="00882A17"/>
    <w:rsid w:val="008853A2"/>
    <w:rsid w:val="008856EA"/>
    <w:rsid w:val="008877AC"/>
    <w:rsid w:val="00890244"/>
    <w:rsid w:val="00895395"/>
    <w:rsid w:val="008A067F"/>
    <w:rsid w:val="008A1C96"/>
    <w:rsid w:val="008A2028"/>
    <w:rsid w:val="008A26E8"/>
    <w:rsid w:val="008A2E45"/>
    <w:rsid w:val="008A2F3D"/>
    <w:rsid w:val="008A7E5E"/>
    <w:rsid w:val="008B0AF5"/>
    <w:rsid w:val="008B140A"/>
    <w:rsid w:val="008C23A6"/>
    <w:rsid w:val="008C539D"/>
    <w:rsid w:val="008C6567"/>
    <w:rsid w:val="008C691E"/>
    <w:rsid w:val="008C75C0"/>
    <w:rsid w:val="008D3F29"/>
    <w:rsid w:val="008D4AC3"/>
    <w:rsid w:val="008D52B4"/>
    <w:rsid w:val="008E21C5"/>
    <w:rsid w:val="008E270C"/>
    <w:rsid w:val="008E4866"/>
    <w:rsid w:val="008E7B81"/>
    <w:rsid w:val="008E7F9A"/>
    <w:rsid w:val="008E7FDE"/>
    <w:rsid w:val="008F00EC"/>
    <w:rsid w:val="008F09C4"/>
    <w:rsid w:val="008F1277"/>
    <w:rsid w:val="008F2C4D"/>
    <w:rsid w:val="008F4792"/>
    <w:rsid w:val="008F6031"/>
    <w:rsid w:val="00900F9B"/>
    <w:rsid w:val="00902395"/>
    <w:rsid w:val="00903843"/>
    <w:rsid w:val="00903AC7"/>
    <w:rsid w:val="009079EA"/>
    <w:rsid w:val="00915E48"/>
    <w:rsid w:val="0092190C"/>
    <w:rsid w:val="009241B5"/>
    <w:rsid w:val="009249E0"/>
    <w:rsid w:val="00926BA6"/>
    <w:rsid w:val="00930B01"/>
    <w:rsid w:val="00936A31"/>
    <w:rsid w:val="009370CC"/>
    <w:rsid w:val="00940E5D"/>
    <w:rsid w:val="00941026"/>
    <w:rsid w:val="00942E3A"/>
    <w:rsid w:val="00943A47"/>
    <w:rsid w:val="00945AF3"/>
    <w:rsid w:val="00946E37"/>
    <w:rsid w:val="00950567"/>
    <w:rsid w:val="00952253"/>
    <w:rsid w:val="00955B38"/>
    <w:rsid w:val="0096010B"/>
    <w:rsid w:val="00966FE8"/>
    <w:rsid w:val="00972395"/>
    <w:rsid w:val="00972F57"/>
    <w:rsid w:val="00974C01"/>
    <w:rsid w:val="00980496"/>
    <w:rsid w:val="00983E23"/>
    <w:rsid w:val="0098560D"/>
    <w:rsid w:val="00992558"/>
    <w:rsid w:val="00992910"/>
    <w:rsid w:val="0099531C"/>
    <w:rsid w:val="009954D9"/>
    <w:rsid w:val="009A1374"/>
    <w:rsid w:val="009A477B"/>
    <w:rsid w:val="009A47FA"/>
    <w:rsid w:val="009B1B5B"/>
    <w:rsid w:val="009B3A22"/>
    <w:rsid w:val="009B6731"/>
    <w:rsid w:val="009C3077"/>
    <w:rsid w:val="009C4F1C"/>
    <w:rsid w:val="009C554D"/>
    <w:rsid w:val="009C557C"/>
    <w:rsid w:val="009C795A"/>
    <w:rsid w:val="009D2C9F"/>
    <w:rsid w:val="009E1F51"/>
    <w:rsid w:val="009E23D3"/>
    <w:rsid w:val="009E7A08"/>
    <w:rsid w:val="009E7F18"/>
    <w:rsid w:val="009F1D3F"/>
    <w:rsid w:val="009F6406"/>
    <w:rsid w:val="00A11615"/>
    <w:rsid w:val="00A13C74"/>
    <w:rsid w:val="00A201F2"/>
    <w:rsid w:val="00A22C9C"/>
    <w:rsid w:val="00A24E39"/>
    <w:rsid w:val="00A25362"/>
    <w:rsid w:val="00A265CE"/>
    <w:rsid w:val="00A304B0"/>
    <w:rsid w:val="00A310F9"/>
    <w:rsid w:val="00A33CA1"/>
    <w:rsid w:val="00A4143C"/>
    <w:rsid w:val="00A415C1"/>
    <w:rsid w:val="00A465B6"/>
    <w:rsid w:val="00A46CCB"/>
    <w:rsid w:val="00A53909"/>
    <w:rsid w:val="00A57126"/>
    <w:rsid w:val="00A67A7D"/>
    <w:rsid w:val="00A70D4C"/>
    <w:rsid w:val="00A733A9"/>
    <w:rsid w:val="00A73A6B"/>
    <w:rsid w:val="00A73C45"/>
    <w:rsid w:val="00A74128"/>
    <w:rsid w:val="00A74245"/>
    <w:rsid w:val="00A74900"/>
    <w:rsid w:val="00A7599D"/>
    <w:rsid w:val="00A80E5F"/>
    <w:rsid w:val="00A85C71"/>
    <w:rsid w:val="00A8778B"/>
    <w:rsid w:val="00A87CFD"/>
    <w:rsid w:val="00A90DF7"/>
    <w:rsid w:val="00A91AD6"/>
    <w:rsid w:val="00A928A4"/>
    <w:rsid w:val="00AA3476"/>
    <w:rsid w:val="00AA5E60"/>
    <w:rsid w:val="00AA5F3C"/>
    <w:rsid w:val="00AA66D2"/>
    <w:rsid w:val="00AB37F4"/>
    <w:rsid w:val="00AB3F59"/>
    <w:rsid w:val="00AB61AB"/>
    <w:rsid w:val="00AC07A4"/>
    <w:rsid w:val="00AC1168"/>
    <w:rsid w:val="00AC1B56"/>
    <w:rsid w:val="00AC3FAF"/>
    <w:rsid w:val="00AC40AB"/>
    <w:rsid w:val="00AC5C5C"/>
    <w:rsid w:val="00AD02FA"/>
    <w:rsid w:val="00AD2C57"/>
    <w:rsid w:val="00AD51CA"/>
    <w:rsid w:val="00AE32B8"/>
    <w:rsid w:val="00AE58F3"/>
    <w:rsid w:val="00AF12D4"/>
    <w:rsid w:val="00AF264A"/>
    <w:rsid w:val="00AF449F"/>
    <w:rsid w:val="00AF4E51"/>
    <w:rsid w:val="00AF6A97"/>
    <w:rsid w:val="00AF7CC1"/>
    <w:rsid w:val="00B041B1"/>
    <w:rsid w:val="00B06797"/>
    <w:rsid w:val="00B11F7A"/>
    <w:rsid w:val="00B21233"/>
    <w:rsid w:val="00B220AB"/>
    <w:rsid w:val="00B220FE"/>
    <w:rsid w:val="00B2764F"/>
    <w:rsid w:val="00B307F3"/>
    <w:rsid w:val="00B32F89"/>
    <w:rsid w:val="00B34C7F"/>
    <w:rsid w:val="00B34F5C"/>
    <w:rsid w:val="00B36F5A"/>
    <w:rsid w:val="00B36FDA"/>
    <w:rsid w:val="00B374F6"/>
    <w:rsid w:val="00B42ADD"/>
    <w:rsid w:val="00B52C4C"/>
    <w:rsid w:val="00B54753"/>
    <w:rsid w:val="00B55B27"/>
    <w:rsid w:val="00B61DAB"/>
    <w:rsid w:val="00B62E8F"/>
    <w:rsid w:val="00B632A8"/>
    <w:rsid w:val="00B63E79"/>
    <w:rsid w:val="00B71E45"/>
    <w:rsid w:val="00B7693E"/>
    <w:rsid w:val="00B80E70"/>
    <w:rsid w:val="00B81004"/>
    <w:rsid w:val="00B919A5"/>
    <w:rsid w:val="00B9522B"/>
    <w:rsid w:val="00B965C9"/>
    <w:rsid w:val="00BA020A"/>
    <w:rsid w:val="00BA1359"/>
    <w:rsid w:val="00BA2440"/>
    <w:rsid w:val="00BA266F"/>
    <w:rsid w:val="00BA48E8"/>
    <w:rsid w:val="00BA506F"/>
    <w:rsid w:val="00BA7ABD"/>
    <w:rsid w:val="00BB0F12"/>
    <w:rsid w:val="00BB1F4D"/>
    <w:rsid w:val="00BC1766"/>
    <w:rsid w:val="00BC34F7"/>
    <w:rsid w:val="00BC3D6F"/>
    <w:rsid w:val="00BC6AD5"/>
    <w:rsid w:val="00BD14D8"/>
    <w:rsid w:val="00BD25BC"/>
    <w:rsid w:val="00BD7256"/>
    <w:rsid w:val="00BE0CA1"/>
    <w:rsid w:val="00BE4585"/>
    <w:rsid w:val="00BE641B"/>
    <w:rsid w:val="00BE6DEC"/>
    <w:rsid w:val="00BE7A21"/>
    <w:rsid w:val="00BE7FFD"/>
    <w:rsid w:val="00BF1DC1"/>
    <w:rsid w:val="00BF4D18"/>
    <w:rsid w:val="00BF5338"/>
    <w:rsid w:val="00BF53ED"/>
    <w:rsid w:val="00BF62CA"/>
    <w:rsid w:val="00BF6886"/>
    <w:rsid w:val="00C00872"/>
    <w:rsid w:val="00C00E18"/>
    <w:rsid w:val="00C01155"/>
    <w:rsid w:val="00C016B5"/>
    <w:rsid w:val="00C022E6"/>
    <w:rsid w:val="00C1491C"/>
    <w:rsid w:val="00C20161"/>
    <w:rsid w:val="00C228EC"/>
    <w:rsid w:val="00C236EC"/>
    <w:rsid w:val="00C322EE"/>
    <w:rsid w:val="00C52137"/>
    <w:rsid w:val="00C52140"/>
    <w:rsid w:val="00C54B65"/>
    <w:rsid w:val="00C55CBF"/>
    <w:rsid w:val="00C57D65"/>
    <w:rsid w:val="00C611CA"/>
    <w:rsid w:val="00C617E0"/>
    <w:rsid w:val="00C62F7E"/>
    <w:rsid w:val="00C63F3C"/>
    <w:rsid w:val="00C6407C"/>
    <w:rsid w:val="00C646B7"/>
    <w:rsid w:val="00C80150"/>
    <w:rsid w:val="00C8399A"/>
    <w:rsid w:val="00C8719C"/>
    <w:rsid w:val="00C87DE2"/>
    <w:rsid w:val="00C90B7B"/>
    <w:rsid w:val="00C919FF"/>
    <w:rsid w:val="00C921D5"/>
    <w:rsid w:val="00CA01F7"/>
    <w:rsid w:val="00CA0450"/>
    <w:rsid w:val="00CA47AC"/>
    <w:rsid w:val="00CB1514"/>
    <w:rsid w:val="00CB3454"/>
    <w:rsid w:val="00CB4086"/>
    <w:rsid w:val="00CB40CF"/>
    <w:rsid w:val="00CC05FF"/>
    <w:rsid w:val="00CC09AD"/>
    <w:rsid w:val="00CC1630"/>
    <w:rsid w:val="00CC1DF0"/>
    <w:rsid w:val="00CC5A30"/>
    <w:rsid w:val="00CC5F21"/>
    <w:rsid w:val="00CC66FF"/>
    <w:rsid w:val="00CC7DD1"/>
    <w:rsid w:val="00CD1627"/>
    <w:rsid w:val="00CD4B65"/>
    <w:rsid w:val="00CE3D8A"/>
    <w:rsid w:val="00CE6603"/>
    <w:rsid w:val="00CE7092"/>
    <w:rsid w:val="00CF4B91"/>
    <w:rsid w:val="00D06C66"/>
    <w:rsid w:val="00D07190"/>
    <w:rsid w:val="00D10066"/>
    <w:rsid w:val="00D10791"/>
    <w:rsid w:val="00D113E9"/>
    <w:rsid w:val="00D13513"/>
    <w:rsid w:val="00D14622"/>
    <w:rsid w:val="00D15D42"/>
    <w:rsid w:val="00D21C32"/>
    <w:rsid w:val="00D23379"/>
    <w:rsid w:val="00D242AF"/>
    <w:rsid w:val="00D24795"/>
    <w:rsid w:val="00D316C5"/>
    <w:rsid w:val="00D32A66"/>
    <w:rsid w:val="00D349AD"/>
    <w:rsid w:val="00D34E4E"/>
    <w:rsid w:val="00D364B8"/>
    <w:rsid w:val="00D37F13"/>
    <w:rsid w:val="00D40A7E"/>
    <w:rsid w:val="00D42C79"/>
    <w:rsid w:val="00D438BC"/>
    <w:rsid w:val="00D44C60"/>
    <w:rsid w:val="00D46A2E"/>
    <w:rsid w:val="00D52F74"/>
    <w:rsid w:val="00D543DE"/>
    <w:rsid w:val="00D57F43"/>
    <w:rsid w:val="00D60537"/>
    <w:rsid w:val="00D64B93"/>
    <w:rsid w:val="00D65451"/>
    <w:rsid w:val="00D675DD"/>
    <w:rsid w:val="00D70632"/>
    <w:rsid w:val="00D7068B"/>
    <w:rsid w:val="00D7137C"/>
    <w:rsid w:val="00D724AC"/>
    <w:rsid w:val="00D756FC"/>
    <w:rsid w:val="00D76BBE"/>
    <w:rsid w:val="00D77000"/>
    <w:rsid w:val="00D77166"/>
    <w:rsid w:val="00D823B3"/>
    <w:rsid w:val="00D8433C"/>
    <w:rsid w:val="00D84450"/>
    <w:rsid w:val="00D87C33"/>
    <w:rsid w:val="00D9289C"/>
    <w:rsid w:val="00D92C13"/>
    <w:rsid w:val="00D933CB"/>
    <w:rsid w:val="00D93A17"/>
    <w:rsid w:val="00D945ED"/>
    <w:rsid w:val="00D9676D"/>
    <w:rsid w:val="00D96D73"/>
    <w:rsid w:val="00DA0C0C"/>
    <w:rsid w:val="00DA43C8"/>
    <w:rsid w:val="00DA6144"/>
    <w:rsid w:val="00DA750F"/>
    <w:rsid w:val="00DB1776"/>
    <w:rsid w:val="00DB2E4E"/>
    <w:rsid w:val="00DB3152"/>
    <w:rsid w:val="00DB552E"/>
    <w:rsid w:val="00DB56D3"/>
    <w:rsid w:val="00DC20C3"/>
    <w:rsid w:val="00DC5662"/>
    <w:rsid w:val="00DC57A3"/>
    <w:rsid w:val="00DC6F1F"/>
    <w:rsid w:val="00DD3F08"/>
    <w:rsid w:val="00DE4AD3"/>
    <w:rsid w:val="00DF2748"/>
    <w:rsid w:val="00E0689F"/>
    <w:rsid w:val="00E22116"/>
    <w:rsid w:val="00E229B8"/>
    <w:rsid w:val="00E23B8E"/>
    <w:rsid w:val="00E26FDF"/>
    <w:rsid w:val="00E312FD"/>
    <w:rsid w:val="00E37892"/>
    <w:rsid w:val="00E378B4"/>
    <w:rsid w:val="00E4213D"/>
    <w:rsid w:val="00E43386"/>
    <w:rsid w:val="00E43B37"/>
    <w:rsid w:val="00E454A7"/>
    <w:rsid w:val="00E457F4"/>
    <w:rsid w:val="00E47C06"/>
    <w:rsid w:val="00E54737"/>
    <w:rsid w:val="00E55C9F"/>
    <w:rsid w:val="00E57AF2"/>
    <w:rsid w:val="00E657E7"/>
    <w:rsid w:val="00E66518"/>
    <w:rsid w:val="00E70A0C"/>
    <w:rsid w:val="00E80D56"/>
    <w:rsid w:val="00E80E30"/>
    <w:rsid w:val="00E93E33"/>
    <w:rsid w:val="00E971B8"/>
    <w:rsid w:val="00EA16E6"/>
    <w:rsid w:val="00EA19F0"/>
    <w:rsid w:val="00EA31C1"/>
    <w:rsid w:val="00EB7D39"/>
    <w:rsid w:val="00EC1052"/>
    <w:rsid w:val="00EC4F55"/>
    <w:rsid w:val="00EC6DB0"/>
    <w:rsid w:val="00ED4E1E"/>
    <w:rsid w:val="00EE4D0D"/>
    <w:rsid w:val="00EE4D5D"/>
    <w:rsid w:val="00EF038E"/>
    <w:rsid w:val="00EF3990"/>
    <w:rsid w:val="00EF3FA8"/>
    <w:rsid w:val="00EF5732"/>
    <w:rsid w:val="00F0361C"/>
    <w:rsid w:val="00F03663"/>
    <w:rsid w:val="00F05B2D"/>
    <w:rsid w:val="00F1027E"/>
    <w:rsid w:val="00F12722"/>
    <w:rsid w:val="00F13996"/>
    <w:rsid w:val="00F13C5F"/>
    <w:rsid w:val="00F14618"/>
    <w:rsid w:val="00F17A59"/>
    <w:rsid w:val="00F21405"/>
    <w:rsid w:val="00F21919"/>
    <w:rsid w:val="00F24587"/>
    <w:rsid w:val="00F255B0"/>
    <w:rsid w:val="00F34104"/>
    <w:rsid w:val="00F3485B"/>
    <w:rsid w:val="00F3632F"/>
    <w:rsid w:val="00F42376"/>
    <w:rsid w:val="00F42D72"/>
    <w:rsid w:val="00F50203"/>
    <w:rsid w:val="00F609FB"/>
    <w:rsid w:val="00F60C6F"/>
    <w:rsid w:val="00F60C75"/>
    <w:rsid w:val="00F61D14"/>
    <w:rsid w:val="00F6257A"/>
    <w:rsid w:val="00F6565C"/>
    <w:rsid w:val="00F66F3D"/>
    <w:rsid w:val="00F7141A"/>
    <w:rsid w:val="00F721A1"/>
    <w:rsid w:val="00F75911"/>
    <w:rsid w:val="00F804EB"/>
    <w:rsid w:val="00F809DA"/>
    <w:rsid w:val="00F8162A"/>
    <w:rsid w:val="00F819EA"/>
    <w:rsid w:val="00F935C5"/>
    <w:rsid w:val="00F93FB6"/>
    <w:rsid w:val="00F9597F"/>
    <w:rsid w:val="00F97143"/>
    <w:rsid w:val="00FA37B6"/>
    <w:rsid w:val="00FA5F48"/>
    <w:rsid w:val="00FB1384"/>
    <w:rsid w:val="00FB2BA4"/>
    <w:rsid w:val="00FB4F40"/>
    <w:rsid w:val="00FB78AC"/>
    <w:rsid w:val="00FC1E80"/>
    <w:rsid w:val="00FD0073"/>
    <w:rsid w:val="00FD7231"/>
    <w:rsid w:val="00FE00BA"/>
    <w:rsid w:val="00FE23DD"/>
    <w:rsid w:val="00FE5568"/>
    <w:rsid w:val="00FE6C59"/>
    <w:rsid w:val="00FF4526"/>
    <w:rsid w:val="00FF586E"/>
    <w:rsid w:val="00FF733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EA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5D5"/>
  </w:style>
  <w:style w:type="paragraph" w:styleId="Nagwek1">
    <w:name w:val="heading 1"/>
    <w:basedOn w:val="Normalny1"/>
    <w:next w:val="Normalny1"/>
    <w:link w:val="Nagwek1Znak"/>
    <w:uiPriority w:val="99"/>
    <w:qFormat/>
    <w:rsid w:val="00AB50B6"/>
    <w:pPr>
      <w:keepNext/>
      <w:keepLines/>
      <w:spacing w:before="480" w:after="120"/>
      <w:outlineLvl w:val="0"/>
    </w:pPr>
    <w:rPr>
      <w:b/>
      <w:sz w:val="48"/>
      <w:szCs w:val="48"/>
    </w:rPr>
  </w:style>
  <w:style w:type="paragraph" w:styleId="Nagwek2">
    <w:name w:val="heading 2"/>
    <w:basedOn w:val="Normalny1"/>
    <w:next w:val="Normalny1"/>
    <w:rsid w:val="00AB50B6"/>
    <w:pPr>
      <w:keepNext/>
      <w:keepLines/>
      <w:spacing w:before="360" w:after="80"/>
      <w:outlineLvl w:val="1"/>
    </w:pPr>
    <w:rPr>
      <w:b/>
      <w:sz w:val="36"/>
      <w:szCs w:val="36"/>
    </w:rPr>
  </w:style>
  <w:style w:type="paragraph" w:styleId="Nagwek3">
    <w:name w:val="heading 3"/>
    <w:basedOn w:val="Normalny1"/>
    <w:next w:val="Normalny1"/>
    <w:rsid w:val="00AB50B6"/>
    <w:pPr>
      <w:keepNext/>
      <w:keepLines/>
      <w:spacing w:before="280" w:after="80"/>
      <w:outlineLvl w:val="2"/>
    </w:pPr>
    <w:rPr>
      <w:b/>
      <w:sz w:val="28"/>
      <w:szCs w:val="28"/>
    </w:rPr>
  </w:style>
  <w:style w:type="paragraph" w:styleId="Nagwek4">
    <w:name w:val="heading 4"/>
    <w:basedOn w:val="Normalny1"/>
    <w:next w:val="Normalny1"/>
    <w:rsid w:val="00AB50B6"/>
    <w:pPr>
      <w:keepNext/>
      <w:keepLines/>
      <w:spacing w:before="240" w:after="40"/>
      <w:outlineLvl w:val="3"/>
    </w:pPr>
    <w:rPr>
      <w:b/>
      <w:sz w:val="24"/>
      <w:szCs w:val="24"/>
    </w:rPr>
  </w:style>
  <w:style w:type="paragraph" w:styleId="Nagwek5">
    <w:name w:val="heading 5"/>
    <w:basedOn w:val="Normalny1"/>
    <w:next w:val="Normalny1"/>
    <w:rsid w:val="00AB50B6"/>
    <w:pPr>
      <w:keepNext/>
      <w:keepLines/>
      <w:spacing w:before="220" w:after="40"/>
      <w:outlineLvl w:val="4"/>
    </w:pPr>
    <w:rPr>
      <w:b/>
      <w:sz w:val="22"/>
      <w:szCs w:val="22"/>
    </w:rPr>
  </w:style>
  <w:style w:type="paragraph" w:styleId="Nagwek6">
    <w:name w:val="heading 6"/>
    <w:basedOn w:val="Normalny1"/>
    <w:next w:val="Normalny1"/>
    <w:rsid w:val="00AB50B6"/>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B3F59"/>
    <w:tblPr>
      <w:tblCellMar>
        <w:top w:w="0" w:type="dxa"/>
        <w:left w:w="0" w:type="dxa"/>
        <w:bottom w:w="0" w:type="dxa"/>
        <w:right w:w="0" w:type="dxa"/>
      </w:tblCellMar>
    </w:tblPr>
  </w:style>
  <w:style w:type="paragraph" w:styleId="Tytu">
    <w:name w:val="Title"/>
    <w:basedOn w:val="Normalny1"/>
    <w:next w:val="Normalny1"/>
    <w:rsid w:val="00AB50B6"/>
    <w:pPr>
      <w:keepNext/>
      <w:keepLines/>
      <w:spacing w:before="480" w:after="120"/>
    </w:pPr>
    <w:rPr>
      <w:b/>
      <w:sz w:val="72"/>
      <w:szCs w:val="72"/>
    </w:rPr>
  </w:style>
  <w:style w:type="paragraph" w:customStyle="1" w:styleId="Normalny1">
    <w:name w:val="Normalny1"/>
    <w:rsid w:val="00AB50B6"/>
  </w:style>
  <w:style w:type="table" w:customStyle="1" w:styleId="TableNormal0">
    <w:name w:val="Table Normal"/>
    <w:rsid w:val="00AB50B6"/>
    <w:tblPr>
      <w:tblCellMar>
        <w:top w:w="0" w:type="dxa"/>
        <w:left w:w="0" w:type="dxa"/>
        <w:bottom w:w="0" w:type="dxa"/>
        <w:right w:w="0" w:type="dxa"/>
      </w:tblCellMar>
    </w:tblPr>
  </w:style>
  <w:style w:type="paragraph" w:styleId="Podtytu">
    <w:name w:val="Subtitle"/>
    <w:basedOn w:val="Normalny"/>
    <w:next w:val="Normalny"/>
    <w:rsid w:val="00AB3F5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AB50B6"/>
    <w:tblPr>
      <w:tblStyleRowBandSize w:val="1"/>
      <w:tblStyleColBandSize w:val="1"/>
      <w:tblCellMar>
        <w:left w:w="71" w:type="dxa"/>
        <w:right w:w="71" w:type="dxa"/>
      </w:tblCellMar>
    </w:tblPr>
  </w:style>
  <w:style w:type="paragraph" w:styleId="Tekstdymka">
    <w:name w:val="Balloon Text"/>
    <w:basedOn w:val="Normalny"/>
    <w:link w:val="TekstdymkaZnak"/>
    <w:uiPriority w:val="99"/>
    <w:semiHidden/>
    <w:unhideWhenUsed/>
    <w:rsid w:val="00BB7D6D"/>
    <w:rPr>
      <w:rFonts w:ascii="Tahoma" w:hAnsi="Tahoma" w:cs="Tahoma"/>
      <w:sz w:val="16"/>
      <w:szCs w:val="16"/>
    </w:rPr>
  </w:style>
  <w:style w:type="character" w:customStyle="1" w:styleId="TekstdymkaZnak">
    <w:name w:val="Tekst dymka Znak"/>
    <w:basedOn w:val="Domylnaczcionkaakapitu"/>
    <w:link w:val="Tekstdymka"/>
    <w:uiPriority w:val="99"/>
    <w:semiHidden/>
    <w:rsid w:val="00BB7D6D"/>
    <w:rPr>
      <w:rFonts w:ascii="Tahoma" w:hAnsi="Tahoma" w:cs="Tahoma"/>
      <w:sz w:val="16"/>
      <w:szCs w:val="16"/>
    </w:rPr>
  </w:style>
  <w:style w:type="paragraph" w:styleId="Nagwek">
    <w:name w:val="header"/>
    <w:basedOn w:val="Normalny"/>
    <w:link w:val="NagwekZnak"/>
    <w:uiPriority w:val="99"/>
    <w:unhideWhenUsed/>
    <w:rsid w:val="00AF4553"/>
    <w:pPr>
      <w:tabs>
        <w:tab w:val="center" w:pos="4536"/>
        <w:tab w:val="right" w:pos="9072"/>
      </w:tabs>
    </w:pPr>
  </w:style>
  <w:style w:type="character" w:customStyle="1" w:styleId="NagwekZnak">
    <w:name w:val="Nagłówek Znak"/>
    <w:basedOn w:val="Domylnaczcionkaakapitu"/>
    <w:link w:val="Nagwek"/>
    <w:uiPriority w:val="99"/>
    <w:rsid w:val="00AF4553"/>
  </w:style>
  <w:style w:type="paragraph" w:styleId="Stopka">
    <w:name w:val="footer"/>
    <w:basedOn w:val="Normalny"/>
    <w:link w:val="StopkaZnak"/>
    <w:uiPriority w:val="99"/>
    <w:unhideWhenUsed/>
    <w:rsid w:val="00AF4553"/>
    <w:pPr>
      <w:tabs>
        <w:tab w:val="center" w:pos="4536"/>
        <w:tab w:val="right" w:pos="9072"/>
      </w:tabs>
    </w:pPr>
  </w:style>
  <w:style w:type="character" w:customStyle="1" w:styleId="StopkaZnak">
    <w:name w:val="Stopka Znak"/>
    <w:basedOn w:val="Domylnaczcionkaakapitu"/>
    <w:link w:val="Stopka"/>
    <w:uiPriority w:val="99"/>
    <w:rsid w:val="00AF4553"/>
  </w:style>
  <w:style w:type="paragraph" w:styleId="Akapitzlist">
    <w:name w:val="List Paragraph"/>
    <w:aliases w:val="Wypunktowanie"/>
    <w:basedOn w:val="Normalny"/>
    <w:link w:val="AkapitzlistZnak"/>
    <w:uiPriority w:val="1"/>
    <w:qFormat/>
    <w:rsid w:val="00BD14D8"/>
    <w:pPr>
      <w:spacing w:after="200" w:line="276" w:lineRule="auto"/>
      <w:ind w:left="720"/>
      <w:contextualSpacing/>
    </w:pPr>
    <w:rPr>
      <w:rFonts w:eastAsiaTheme="minorHAnsi" w:cstheme="minorBidi"/>
      <w:szCs w:val="22"/>
      <w:lang w:eastAsia="en-US"/>
    </w:rPr>
  </w:style>
  <w:style w:type="character" w:customStyle="1" w:styleId="Nagwek1Znak">
    <w:name w:val="Nagłówek 1 Znak"/>
    <w:basedOn w:val="Domylnaczcionkaakapitu"/>
    <w:link w:val="Nagwek1"/>
    <w:uiPriority w:val="99"/>
    <w:locked/>
    <w:rsid w:val="00760317"/>
    <w:rPr>
      <w:b/>
      <w:sz w:val="48"/>
      <w:szCs w:val="48"/>
    </w:rPr>
  </w:style>
  <w:style w:type="paragraph" w:styleId="Poprawka">
    <w:name w:val="Revision"/>
    <w:hidden/>
    <w:uiPriority w:val="99"/>
    <w:semiHidden/>
    <w:rsid w:val="00FA3C68"/>
  </w:style>
  <w:style w:type="table" w:customStyle="1" w:styleId="a0">
    <w:basedOn w:val="TableNormal0"/>
    <w:rsid w:val="00AB3F59"/>
    <w:tblPr>
      <w:tblStyleRowBandSize w:val="1"/>
      <w:tblStyleColBandSize w:val="1"/>
      <w:tblCellMar>
        <w:left w:w="71" w:type="dxa"/>
        <w:right w:w="71" w:type="dxa"/>
      </w:tblCellMar>
    </w:tblPr>
  </w:style>
  <w:style w:type="character" w:styleId="Hipercze">
    <w:name w:val="Hyperlink"/>
    <w:basedOn w:val="Domylnaczcionkaakapitu"/>
    <w:uiPriority w:val="99"/>
    <w:unhideWhenUsed/>
    <w:rsid w:val="008C75C0"/>
    <w:rPr>
      <w:color w:val="0000FF"/>
      <w:u w:val="single"/>
    </w:rPr>
  </w:style>
  <w:style w:type="paragraph" w:styleId="Tekstpodstawowy">
    <w:name w:val="Body Text"/>
    <w:basedOn w:val="Normalny"/>
    <w:link w:val="TekstpodstawowyZnak"/>
    <w:rsid w:val="00206E24"/>
    <w:pPr>
      <w:suppressAutoHyphens/>
      <w:spacing w:after="120"/>
    </w:pPr>
    <w:rPr>
      <w:sz w:val="24"/>
      <w:szCs w:val="24"/>
      <w:lang w:eastAsia="ar-SA"/>
    </w:rPr>
  </w:style>
  <w:style w:type="character" w:customStyle="1" w:styleId="TekstpodstawowyZnak">
    <w:name w:val="Tekst podstawowy Znak"/>
    <w:basedOn w:val="Domylnaczcionkaakapitu"/>
    <w:link w:val="Tekstpodstawowy"/>
    <w:rsid w:val="00206E24"/>
    <w:rPr>
      <w:sz w:val="24"/>
      <w:szCs w:val="24"/>
      <w:lang w:eastAsia="ar-SA"/>
    </w:rPr>
  </w:style>
  <w:style w:type="paragraph" w:customStyle="1" w:styleId="Default">
    <w:name w:val="Default"/>
    <w:rsid w:val="00206E24"/>
    <w:pPr>
      <w:autoSpaceDE w:val="0"/>
      <w:autoSpaceDN w:val="0"/>
      <w:adjustRightInd w:val="0"/>
    </w:pPr>
    <w:rPr>
      <w:color w:val="000000"/>
      <w:sz w:val="24"/>
      <w:szCs w:val="24"/>
    </w:rPr>
  </w:style>
  <w:style w:type="paragraph" w:styleId="NormalnyWeb">
    <w:name w:val="Normal (Web)"/>
    <w:basedOn w:val="Normalny"/>
    <w:uiPriority w:val="99"/>
    <w:unhideWhenUsed/>
    <w:rsid w:val="00DC6F1F"/>
    <w:pPr>
      <w:spacing w:before="100" w:beforeAutospacing="1" w:after="100" w:afterAutospacing="1"/>
    </w:pPr>
    <w:rPr>
      <w:sz w:val="24"/>
      <w:szCs w:val="24"/>
    </w:rPr>
  </w:style>
  <w:style w:type="character" w:styleId="Pogrubienie">
    <w:name w:val="Strong"/>
    <w:basedOn w:val="Domylnaczcionkaakapitu"/>
    <w:uiPriority w:val="22"/>
    <w:qFormat/>
    <w:rsid w:val="00DC6F1F"/>
    <w:rPr>
      <w:b/>
      <w:bCs/>
    </w:rPr>
  </w:style>
  <w:style w:type="paragraph" w:styleId="Bezodstpw">
    <w:name w:val="No Spacing"/>
    <w:uiPriority w:val="99"/>
    <w:qFormat/>
    <w:rsid w:val="00BD14D8"/>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style>
  <w:style w:type="character" w:customStyle="1" w:styleId="BezodstpwZnak">
    <w:name w:val="Bez odstępów Znak"/>
    <w:uiPriority w:val="99"/>
    <w:rsid w:val="009079EA"/>
    <w:rPr>
      <w:rFonts w:ascii="Calibri" w:hAnsi="Calibri"/>
      <w:lang w:eastAsia="en-US"/>
    </w:rPr>
  </w:style>
  <w:style w:type="table" w:customStyle="1" w:styleId="Lined-Accent4">
    <w:name w:val="Lined - Accent 4"/>
    <w:uiPriority w:val="99"/>
    <w:rsid w:val="00F42D72"/>
    <w:rPr>
      <w:rFonts w:ascii="Calibri" w:eastAsia="Calibri" w:hAnsi="Calibri"/>
      <w:color w:val="404040"/>
    </w:rPr>
    <w:tblPr>
      <w:tblStyleRowBandSize w:val="1"/>
      <w:tblStyleColBandSize w:val="1"/>
      <w:tblInd w:w="0" w:type="dxa"/>
      <w:tblCellMar>
        <w:top w:w="96" w:type="dxa"/>
        <w:left w:w="170" w:type="dxa"/>
        <w:bottom w:w="96" w:type="dxa"/>
        <w:right w:w="170" w:type="dxa"/>
      </w:tblCellMar>
    </w:tblPr>
  </w:style>
  <w:style w:type="character" w:customStyle="1" w:styleId="AkapitzlistZnak">
    <w:name w:val="Akapit z listą Znak"/>
    <w:aliases w:val="Wypunktowanie Znak"/>
    <w:link w:val="Akapitzlist"/>
    <w:uiPriority w:val="1"/>
    <w:rsid w:val="00CB4086"/>
    <w:rPr>
      <w:rFonts w:eastAsiaTheme="minorHAnsi" w:cstheme="minorBidi"/>
      <w:szCs w:val="22"/>
      <w:lang w:eastAsia="en-US"/>
    </w:rPr>
  </w:style>
  <w:style w:type="character" w:styleId="UyteHipercze">
    <w:name w:val="FollowedHyperlink"/>
    <w:basedOn w:val="Domylnaczcionkaakapitu"/>
    <w:uiPriority w:val="99"/>
    <w:semiHidden/>
    <w:unhideWhenUsed/>
    <w:rsid w:val="00B374F6"/>
    <w:rPr>
      <w:color w:val="800080" w:themeColor="followedHyperlink"/>
      <w:u w:val="single"/>
    </w:rPr>
  </w:style>
  <w:style w:type="character" w:styleId="Uwydatnienie">
    <w:name w:val="Emphasis"/>
    <w:basedOn w:val="Domylnaczcionkaakapitu"/>
    <w:uiPriority w:val="20"/>
    <w:qFormat/>
    <w:rsid w:val="00FE23DD"/>
    <w:rPr>
      <w:i/>
      <w:iCs/>
    </w:rPr>
  </w:style>
  <w:style w:type="character" w:customStyle="1" w:styleId="st">
    <w:name w:val="st"/>
    <w:basedOn w:val="Domylnaczcionkaakapitu"/>
    <w:rsid w:val="00455D1A"/>
  </w:style>
  <w:style w:type="character" w:customStyle="1" w:styleId="apple-tab-span">
    <w:name w:val="apple-tab-span"/>
    <w:basedOn w:val="Domylnaczcionkaakapitu"/>
    <w:rsid w:val="004B42EE"/>
  </w:style>
  <w:style w:type="character" w:styleId="Odwoaniedokomentarza">
    <w:name w:val="annotation reference"/>
    <w:basedOn w:val="Domylnaczcionkaakapitu"/>
    <w:uiPriority w:val="99"/>
    <w:semiHidden/>
    <w:unhideWhenUsed/>
    <w:rsid w:val="00524570"/>
    <w:rPr>
      <w:sz w:val="16"/>
      <w:szCs w:val="16"/>
    </w:rPr>
  </w:style>
  <w:style w:type="paragraph" w:styleId="Tekstkomentarza">
    <w:name w:val="annotation text"/>
    <w:basedOn w:val="Normalny"/>
    <w:link w:val="TekstkomentarzaZnak"/>
    <w:uiPriority w:val="99"/>
    <w:semiHidden/>
    <w:unhideWhenUsed/>
    <w:rsid w:val="00524570"/>
  </w:style>
  <w:style w:type="character" w:customStyle="1" w:styleId="TekstkomentarzaZnak">
    <w:name w:val="Tekst komentarza Znak"/>
    <w:basedOn w:val="Domylnaczcionkaakapitu"/>
    <w:link w:val="Tekstkomentarza"/>
    <w:uiPriority w:val="99"/>
    <w:semiHidden/>
    <w:rsid w:val="00524570"/>
  </w:style>
  <w:style w:type="paragraph" w:styleId="Tematkomentarza">
    <w:name w:val="annotation subject"/>
    <w:basedOn w:val="Tekstkomentarza"/>
    <w:next w:val="Tekstkomentarza"/>
    <w:link w:val="TematkomentarzaZnak"/>
    <w:uiPriority w:val="99"/>
    <w:semiHidden/>
    <w:unhideWhenUsed/>
    <w:rsid w:val="00524570"/>
    <w:rPr>
      <w:b/>
      <w:bCs/>
    </w:rPr>
  </w:style>
  <w:style w:type="character" w:customStyle="1" w:styleId="TematkomentarzaZnak">
    <w:name w:val="Temat komentarza Znak"/>
    <w:basedOn w:val="TekstkomentarzaZnak"/>
    <w:link w:val="Tematkomentarza"/>
    <w:uiPriority w:val="99"/>
    <w:semiHidden/>
    <w:rsid w:val="00524570"/>
    <w:rPr>
      <w:b/>
      <w:bCs/>
    </w:rPr>
  </w:style>
  <w:style w:type="character" w:customStyle="1" w:styleId="BodyTextChar">
    <w:name w:val="Body Text Char"/>
    <w:rsid w:val="004F18C2"/>
    <w:rPr>
      <w:rFonts w:ascii="Garamond" w:hAnsi="Garamond"/>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0115">
      <w:bodyDiv w:val="1"/>
      <w:marLeft w:val="0"/>
      <w:marRight w:val="0"/>
      <w:marTop w:val="0"/>
      <w:marBottom w:val="0"/>
      <w:divBdr>
        <w:top w:val="none" w:sz="0" w:space="0" w:color="auto"/>
        <w:left w:val="none" w:sz="0" w:space="0" w:color="auto"/>
        <w:bottom w:val="none" w:sz="0" w:space="0" w:color="auto"/>
        <w:right w:val="none" w:sz="0" w:space="0" w:color="auto"/>
      </w:divBdr>
    </w:div>
    <w:div w:id="207691347">
      <w:bodyDiv w:val="1"/>
      <w:marLeft w:val="0"/>
      <w:marRight w:val="0"/>
      <w:marTop w:val="0"/>
      <w:marBottom w:val="0"/>
      <w:divBdr>
        <w:top w:val="none" w:sz="0" w:space="0" w:color="auto"/>
        <w:left w:val="none" w:sz="0" w:space="0" w:color="auto"/>
        <w:bottom w:val="none" w:sz="0" w:space="0" w:color="auto"/>
        <w:right w:val="none" w:sz="0" w:space="0" w:color="auto"/>
      </w:divBdr>
    </w:div>
    <w:div w:id="218976210">
      <w:bodyDiv w:val="1"/>
      <w:marLeft w:val="0"/>
      <w:marRight w:val="0"/>
      <w:marTop w:val="0"/>
      <w:marBottom w:val="0"/>
      <w:divBdr>
        <w:top w:val="none" w:sz="0" w:space="0" w:color="auto"/>
        <w:left w:val="none" w:sz="0" w:space="0" w:color="auto"/>
        <w:bottom w:val="none" w:sz="0" w:space="0" w:color="auto"/>
        <w:right w:val="none" w:sz="0" w:space="0" w:color="auto"/>
      </w:divBdr>
    </w:div>
    <w:div w:id="242759797">
      <w:bodyDiv w:val="1"/>
      <w:marLeft w:val="0"/>
      <w:marRight w:val="0"/>
      <w:marTop w:val="0"/>
      <w:marBottom w:val="0"/>
      <w:divBdr>
        <w:top w:val="none" w:sz="0" w:space="0" w:color="auto"/>
        <w:left w:val="none" w:sz="0" w:space="0" w:color="auto"/>
        <w:bottom w:val="none" w:sz="0" w:space="0" w:color="auto"/>
        <w:right w:val="none" w:sz="0" w:space="0" w:color="auto"/>
      </w:divBdr>
    </w:div>
    <w:div w:id="365956737">
      <w:bodyDiv w:val="1"/>
      <w:marLeft w:val="0"/>
      <w:marRight w:val="0"/>
      <w:marTop w:val="0"/>
      <w:marBottom w:val="0"/>
      <w:divBdr>
        <w:top w:val="none" w:sz="0" w:space="0" w:color="auto"/>
        <w:left w:val="none" w:sz="0" w:space="0" w:color="auto"/>
        <w:bottom w:val="none" w:sz="0" w:space="0" w:color="auto"/>
        <w:right w:val="none" w:sz="0" w:space="0" w:color="auto"/>
      </w:divBdr>
    </w:div>
    <w:div w:id="421337548">
      <w:bodyDiv w:val="1"/>
      <w:marLeft w:val="0"/>
      <w:marRight w:val="0"/>
      <w:marTop w:val="0"/>
      <w:marBottom w:val="0"/>
      <w:divBdr>
        <w:top w:val="none" w:sz="0" w:space="0" w:color="auto"/>
        <w:left w:val="none" w:sz="0" w:space="0" w:color="auto"/>
        <w:bottom w:val="none" w:sz="0" w:space="0" w:color="auto"/>
        <w:right w:val="none" w:sz="0" w:space="0" w:color="auto"/>
      </w:divBdr>
    </w:div>
    <w:div w:id="479464952">
      <w:bodyDiv w:val="1"/>
      <w:marLeft w:val="0"/>
      <w:marRight w:val="0"/>
      <w:marTop w:val="0"/>
      <w:marBottom w:val="0"/>
      <w:divBdr>
        <w:top w:val="none" w:sz="0" w:space="0" w:color="auto"/>
        <w:left w:val="none" w:sz="0" w:space="0" w:color="auto"/>
        <w:bottom w:val="none" w:sz="0" w:space="0" w:color="auto"/>
        <w:right w:val="none" w:sz="0" w:space="0" w:color="auto"/>
      </w:divBdr>
    </w:div>
    <w:div w:id="512187971">
      <w:bodyDiv w:val="1"/>
      <w:marLeft w:val="0"/>
      <w:marRight w:val="0"/>
      <w:marTop w:val="0"/>
      <w:marBottom w:val="0"/>
      <w:divBdr>
        <w:top w:val="none" w:sz="0" w:space="0" w:color="auto"/>
        <w:left w:val="none" w:sz="0" w:space="0" w:color="auto"/>
        <w:bottom w:val="none" w:sz="0" w:space="0" w:color="auto"/>
        <w:right w:val="none" w:sz="0" w:space="0" w:color="auto"/>
      </w:divBdr>
    </w:div>
    <w:div w:id="781876076">
      <w:bodyDiv w:val="1"/>
      <w:marLeft w:val="0"/>
      <w:marRight w:val="0"/>
      <w:marTop w:val="0"/>
      <w:marBottom w:val="0"/>
      <w:divBdr>
        <w:top w:val="none" w:sz="0" w:space="0" w:color="auto"/>
        <w:left w:val="none" w:sz="0" w:space="0" w:color="auto"/>
        <w:bottom w:val="none" w:sz="0" w:space="0" w:color="auto"/>
        <w:right w:val="none" w:sz="0" w:space="0" w:color="auto"/>
      </w:divBdr>
    </w:div>
    <w:div w:id="812018981">
      <w:bodyDiv w:val="1"/>
      <w:marLeft w:val="0"/>
      <w:marRight w:val="0"/>
      <w:marTop w:val="0"/>
      <w:marBottom w:val="0"/>
      <w:divBdr>
        <w:top w:val="none" w:sz="0" w:space="0" w:color="auto"/>
        <w:left w:val="none" w:sz="0" w:space="0" w:color="auto"/>
        <w:bottom w:val="none" w:sz="0" w:space="0" w:color="auto"/>
        <w:right w:val="none" w:sz="0" w:space="0" w:color="auto"/>
      </w:divBdr>
    </w:div>
    <w:div w:id="906646886">
      <w:bodyDiv w:val="1"/>
      <w:marLeft w:val="0"/>
      <w:marRight w:val="0"/>
      <w:marTop w:val="0"/>
      <w:marBottom w:val="0"/>
      <w:divBdr>
        <w:top w:val="none" w:sz="0" w:space="0" w:color="auto"/>
        <w:left w:val="none" w:sz="0" w:space="0" w:color="auto"/>
        <w:bottom w:val="none" w:sz="0" w:space="0" w:color="auto"/>
        <w:right w:val="none" w:sz="0" w:space="0" w:color="auto"/>
      </w:divBdr>
    </w:div>
    <w:div w:id="1002197457">
      <w:bodyDiv w:val="1"/>
      <w:marLeft w:val="0"/>
      <w:marRight w:val="0"/>
      <w:marTop w:val="0"/>
      <w:marBottom w:val="0"/>
      <w:divBdr>
        <w:top w:val="none" w:sz="0" w:space="0" w:color="auto"/>
        <w:left w:val="none" w:sz="0" w:space="0" w:color="auto"/>
        <w:bottom w:val="none" w:sz="0" w:space="0" w:color="auto"/>
        <w:right w:val="none" w:sz="0" w:space="0" w:color="auto"/>
      </w:divBdr>
    </w:div>
    <w:div w:id="1219126634">
      <w:bodyDiv w:val="1"/>
      <w:marLeft w:val="0"/>
      <w:marRight w:val="0"/>
      <w:marTop w:val="0"/>
      <w:marBottom w:val="0"/>
      <w:divBdr>
        <w:top w:val="none" w:sz="0" w:space="0" w:color="auto"/>
        <w:left w:val="none" w:sz="0" w:space="0" w:color="auto"/>
        <w:bottom w:val="none" w:sz="0" w:space="0" w:color="auto"/>
        <w:right w:val="none" w:sz="0" w:space="0" w:color="auto"/>
      </w:divBdr>
    </w:div>
    <w:div w:id="1349792467">
      <w:bodyDiv w:val="1"/>
      <w:marLeft w:val="0"/>
      <w:marRight w:val="0"/>
      <w:marTop w:val="0"/>
      <w:marBottom w:val="0"/>
      <w:divBdr>
        <w:top w:val="none" w:sz="0" w:space="0" w:color="auto"/>
        <w:left w:val="none" w:sz="0" w:space="0" w:color="auto"/>
        <w:bottom w:val="none" w:sz="0" w:space="0" w:color="auto"/>
        <w:right w:val="none" w:sz="0" w:space="0" w:color="auto"/>
      </w:divBdr>
      <w:divsChild>
        <w:div w:id="633488394">
          <w:marLeft w:val="0"/>
          <w:marRight w:val="0"/>
          <w:marTop w:val="0"/>
          <w:marBottom w:val="0"/>
          <w:divBdr>
            <w:top w:val="none" w:sz="0" w:space="0" w:color="auto"/>
            <w:left w:val="none" w:sz="0" w:space="0" w:color="auto"/>
            <w:bottom w:val="none" w:sz="0" w:space="0" w:color="auto"/>
            <w:right w:val="none" w:sz="0" w:space="0" w:color="auto"/>
          </w:divBdr>
          <w:divsChild>
            <w:div w:id="28073554">
              <w:marLeft w:val="0"/>
              <w:marRight w:val="0"/>
              <w:marTop w:val="0"/>
              <w:marBottom w:val="0"/>
              <w:divBdr>
                <w:top w:val="none" w:sz="0" w:space="0" w:color="auto"/>
                <w:left w:val="none" w:sz="0" w:space="0" w:color="auto"/>
                <w:bottom w:val="none" w:sz="0" w:space="0" w:color="auto"/>
                <w:right w:val="none" w:sz="0" w:space="0" w:color="auto"/>
              </w:divBdr>
            </w:div>
          </w:divsChild>
        </w:div>
        <w:div w:id="1107770814">
          <w:marLeft w:val="0"/>
          <w:marRight w:val="0"/>
          <w:marTop w:val="0"/>
          <w:marBottom w:val="0"/>
          <w:divBdr>
            <w:top w:val="none" w:sz="0" w:space="0" w:color="auto"/>
            <w:left w:val="none" w:sz="0" w:space="0" w:color="auto"/>
            <w:bottom w:val="none" w:sz="0" w:space="0" w:color="auto"/>
            <w:right w:val="none" w:sz="0" w:space="0" w:color="auto"/>
          </w:divBdr>
          <w:divsChild>
            <w:div w:id="377052575">
              <w:marLeft w:val="0"/>
              <w:marRight w:val="0"/>
              <w:marTop w:val="0"/>
              <w:marBottom w:val="0"/>
              <w:divBdr>
                <w:top w:val="none" w:sz="0" w:space="0" w:color="auto"/>
                <w:left w:val="none" w:sz="0" w:space="0" w:color="auto"/>
                <w:bottom w:val="none" w:sz="0" w:space="0" w:color="auto"/>
                <w:right w:val="none" w:sz="0" w:space="0" w:color="auto"/>
              </w:divBdr>
            </w:div>
          </w:divsChild>
        </w:div>
        <w:div w:id="1480463153">
          <w:marLeft w:val="0"/>
          <w:marRight w:val="0"/>
          <w:marTop w:val="0"/>
          <w:marBottom w:val="0"/>
          <w:divBdr>
            <w:top w:val="none" w:sz="0" w:space="0" w:color="auto"/>
            <w:left w:val="none" w:sz="0" w:space="0" w:color="auto"/>
            <w:bottom w:val="none" w:sz="0" w:space="0" w:color="auto"/>
            <w:right w:val="none" w:sz="0" w:space="0" w:color="auto"/>
          </w:divBdr>
          <w:divsChild>
            <w:div w:id="996422678">
              <w:marLeft w:val="0"/>
              <w:marRight w:val="0"/>
              <w:marTop w:val="0"/>
              <w:marBottom w:val="0"/>
              <w:divBdr>
                <w:top w:val="none" w:sz="0" w:space="0" w:color="auto"/>
                <w:left w:val="none" w:sz="0" w:space="0" w:color="auto"/>
                <w:bottom w:val="none" w:sz="0" w:space="0" w:color="auto"/>
                <w:right w:val="none" w:sz="0" w:space="0" w:color="auto"/>
              </w:divBdr>
            </w:div>
          </w:divsChild>
        </w:div>
        <w:div w:id="986930994">
          <w:marLeft w:val="0"/>
          <w:marRight w:val="0"/>
          <w:marTop w:val="0"/>
          <w:marBottom w:val="0"/>
          <w:divBdr>
            <w:top w:val="none" w:sz="0" w:space="0" w:color="auto"/>
            <w:left w:val="none" w:sz="0" w:space="0" w:color="auto"/>
            <w:bottom w:val="none" w:sz="0" w:space="0" w:color="auto"/>
            <w:right w:val="none" w:sz="0" w:space="0" w:color="auto"/>
          </w:divBdr>
          <w:divsChild>
            <w:div w:id="212423707">
              <w:marLeft w:val="0"/>
              <w:marRight w:val="0"/>
              <w:marTop w:val="0"/>
              <w:marBottom w:val="0"/>
              <w:divBdr>
                <w:top w:val="none" w:sz="0" w:space="0" w:color="auto"/>
                <w:left w:val="none" w:sz="0" w:space="0" w:color="auto"/>
                <w:bottom w:val="none" w:sz="0" w:space="0" w:color="auto"/>
                <w:right w:val="none" w:sz="0" w:space="0" w:color="auto"/>
              </w:divBdr>
            </w:div>
          </w:divsChild>
        </w:div>
        <w:div w:id="695277531">
          <w:marLeft w:val="0"/>
          <w:marRight w:val="0"/>
          <w:marTop w:val="0"/>
          <w:marBottom w:val="0"/>
          <w:divBdr>
            <w:top w:val="none" w:sz="0" w:space="0" w:color="auto"/>
            <w:left w:val="none" w:sz="0" w:space="0" w:color="auto"/>
            <w:bottom w:val="none" w:sz="0" w:space="0" w:color="auto"/>
            <w:right w:val="none" w:sz="0" w:space="0" w:color="auto"/>
          </w:divBdr>
          <w:divsChild>
            <w:div w:id="802500092">
              <w:marLeft w:val="0"/>
              <w:marRight w:val="0"/>
              <w:marTop w:val="0"/>
              <w:marBottom w:val="0"/>
              <w:divBdr>
                <w:top w:val="none" w:sz="0" w:space="0" w:color="auto"/>
                <w:left w:val="none" w:sz="0" w:space="0" w:color="auto"/>
                <w:bottom w:val="none" w:sz="0" w:space="0" w:color="auto"/>
                <w:right w:val="none" w:sz="0" w:space="0" w:color="auto"/>
              </w:divBdr>
            </w:div>
          </w:divsChild>
        </w:div>
        <w:div w:id="1356037083">
          <w:marLeft w:val="0"/>
          <w:marRight w:val="0"/>
          <w:marTop w:val="0"/>
          <w:marBottom w:val="0"/>
          <w:divBdr>
            <w:top w:val="none" w:sz="0" w:space="0" w:color="auto"/>
            <w:left w:val="none" w:sz="0" w:space="0" w:color="auto"/>
            <w:bottom w:val="none" w:sz="0" w:space="0" w:color="auto"/>
            <w:right w:val="none" w:sz="0" w:space="0" w:color="auto"/>
          </w:divBdr>
          <w:divsChild>
            <w:div w:id="387068266">
              <w:marLeft w:val="0"/>
              <w:marRight w:val="0"/>
              <w:marTop w:val="0"/>
              <w:marBottom w:val="0"/>
              <w:divBdr>
                <w:top w:val="none" w:sz="0" w:space="0" w:color="auto"/>
                <w:left w:val="none" w:sz="0" w:space="0" w:color="auto"/>
                <w:bottom w:val="none" w:sz="0" w:space="0" w:color="auto"/>
                <w:right w:val="none" w:sz="0" w:space="0" w:color="auto"/>
              </w:divBdr>
            </w:div>
          </w:divsChild>
        </w:div>
        <w:div w:id="1422408543">
          <w:marLeft w:val="0"/>
          <w:marRight w:val="0"/>
          <w:marTop w:val="0"/>
          <w:marBottom w:val="0"/>
          <w:divBdr>
            <w:top w:val="none" w:sz="0" w:space="0" w:color="auto"/>
            <w:left w:val="none" w:sz="0" w:space="0" w:color="auto"/>
            <w:bottom w:val="none" w:sz="0" w:space="0" w:color="auto"/>
            <w:right w:val="none" w:sz="0" w:space="0" w:color="auto"/>
          </w:divBdr>
          <w:divsChild>
            <w:div w:id="1362128085">
              <w:marLeft w:val="0"/>
              <w:marRight w:val="0"/>
              <w:marTop w:val="0"/>
              <w:marBottom w:val="0"/>
              <w:divBdr>
                <w:top w:val="none" w:sz="0" w:space="0" w:color="auto"/>
                <w:left w:val="none" w:sz="0" w:space="0" w:color="auto"/>
                <w:bottom w:val="none" w:sz="0" w:space="0" w:color="auto"/>
                <w:right w:val="none" w:sz="0" w:space="0" w:color="auto"/>
              </w:divBdr>
            </w:div>
          </w:divsChild>
        </w:div>
        <w:div w:id="1148858600">
          <w:marLeft w:val="0"/>
          <w:marRight w:val="0"/>
          <w:marTop w:val="0"/>
          <w:marBottom w:val="0"/>
          <w:divBdr>
            <w:top w:val="none" w:sz="0" w:space="0" w:color="auto"/>
            <w:left w:val="none" w:sz="0" w:space="0" w:color="auto"/>
            <w:bottom w:val="none" w:sz="0" w:space="0" w:color="auto"/>
            <w:right w:val="none" w:sz="0" w:space="0" w:color="auto"/>
          </w:divBdr>
          <w:divsChild>
            <w:div w:id="16319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9726">
      <w:bodyDiv w:val="1"/>
      <w:marLeft w:val="0"/>
      <w:marRight w:val="0"/>
      <w:marTop w:val="0"/>
      <w:marBottom w:val="0"/>
      <w:divBdr>
        <w:top w:val="none" w:sz="0" w:space="0" w:color="auto"/>
        <w:left w:val="none" w:sz="0" w:space="0" w:color="auto"/>
        <w:bottom w:val="none" w:sz="0" w:space="0" w:color="auto"/>
        <w:right w:val="none" w:sz="0" w:space="0" w:color="auto"/>
      </w:divBdr>
    </w:div>
    <w:div w:id="1529952307">
      <w:bodyDiv w:val="1"/>
      <w:marLeft w:val="0"/>
      <w:marRight w:val="0"/>
      <w:marTop w:val="0"/>
      <w:marBottom w:val="0"/>
      <w:divBdr>
        <w:top w:val="none" w:sz="0" w:space="0" w:color="auto"/>
        <w:left w:val="none" w:sz="0" w:space="0" w:color="auto"/>
        <w:bottom w:val="none" w:sz="0" w:space="0" w:color="auto"/>
        <w:right w:val="none" w:sz="0" w:space="0" w:color="auto"/>
      </w:divBdr>
    </w:div>
    <w:div w:id="1650132798">
      <w:bodyDiv w:val="1"/>
      <w:marLeft w:val="0"/>
      <w:marRight w:val="0"/>
      <w:marTop w:val="0"/>
      <w:marBottom w:val="0"/>
      <w:divBdr>
        <w:top w:val="none" w:sz="0" w:space="0" w:color="auto"/>
        <w:left w:val="none" w:sz="0" w:space="0" w:color="auto"/>
        <w:bottom w:val="none" w:sz="0" w:space="0" w:color="auto"/>
        <w:right w:val="none" w:sz="0" w:space="0" w:color="auto"/>
      </w:divBdr>
    </w:div>
    <w:div w:id="1842503628">
      <w:bodyDiv w:val="1"/>
      <w:marLeft w:val="0"/>
      <w:marRight w:val="0"/>
      <w:marTop w:val="0"/>
      <w:marBottom w:val="0"/>
      <w:divBdr>
        <w:top w:val="none" w:sz="0" w:space="0" w:color="auto"/>
        <w:left w:val="none" w:sz="0" w:space="0" w:color="auto"/>
        <w:bottom w:val="none" w:sz="0" w:space="0" w:color="auto"/>
        <w:right w:val="none" w:sz="0" w:space="0" w:color="auto"/>
      </w:divBdr>
    </w:div>
    <w:div w:id="1876311198">
      <w:bodyDiv w:val="1"/>
      <w:marLeft w:val="0"/>
      <w:marRight w:val="0"/>
      <w:marTop w:val="0"/>
      <w:marBottom w:val="0"/>
      <w:divBdr>
        <w:top w:val="none" w:sz="0" w:space="0" w:color="auto"/>
        <w:left w:val="none" w:sz="0" w:space="0" w:color="auto"/>
        <w:bottom w:val="none" w:sz="0" w:space="0" w:color="auto"/>
        <w:right w:val="none" w:sz="0" w:space="0" w:color="auto"/>
      </w:divBdr>
    </w:div>
    <w:div w:id="1896618810">
      <w:bodyDiv w:val="1"/>
      <w:marLeft w:val="0"/>
      <w:marRight w:val="0"/>
      <w:marTop w:val="0"/>
      <w:marBottom w:val="0"/>
      <w:divBdr>
        <w:top w:val="none" w:sz="0" w:space="0" w:color="auto"/>
        <w:left w:val="none" w:sz="0" w:space="0" w:color="auto"/>
        <w:bottom w:val="none" w:sz="0" w:space="0" w:color="auto"/>
        <w:right w:val="none" w:sz="0" w:space="0" w:color="auto"/>
      </w:divBdr>
    </w:div>
    <w:div w:id="2017996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14056</Words>
  <Characters>80123</Characters>
  <Application>Microsoft Office Word</Application>
  <DocSecurity>0</DocSecurity>
  <Lines>667</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2020-10-29T08:12:00Z</dcterms:created>
  <dcterms:modified xsi:type="dcterms:W3CDTF">2020-10-29T08:14:00Z</dcterms:modified>
</cp:coreProperties>
</file>