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C76FC" w14:textId="77777777" w:rsidR="00391A20" w:rsidRDefault="00391A20" w:rsidP="00CB7E30">
      <w:pPr>
        <w:widowControl w:val="0"/>
        <w:spacing w:after="0" w:line="240" w:lineRule="auto"/>
        <w:ind w:left="-284"/>
        <w:jc w:val="right"/>
        <w:rPr>
          <w:rFonts w:asciiTheme="majorHAnsi" w:eastAsia="Times New Roman" w:hAnsiTheme="majorHAnsi" w:cs="Arial"/>
          <w:snapToGrid w:val="0"/>
          <w:lang w:eastAsia="pl-PL"/>
        </w:rPr>
      </w:pPr>
    </w:p>
    <w:p w14:paraId="2464197C" w14:textId="0E24B4FB" w:rsidR="00391A20" w:rsidRPr="00AA5966" w:rsidRDefault="008C7528" w:rsidP="00CB7E30">
      <w:pPr>
        <w:widowControl w:val="0"/>
        <w:spacing w:after="0" w:line="240" w:lineRule="auto"/>
        <w:ind w:left="-284"/>
        <w:jc w:val="right"/>
        <w:rPr>
          <w:rFonts w:ascii="Times New Roman" w:eastAsia="Times New Roman" w:hAnsi="Times New Roman" w:cs="Times New Roman"/>
          <w:snapToGrid w:val="0"/>
          <w:lang w:eastAsia="pl-PL"/>
        </w:rPr>
      </w:pPr>
      <w:r w:rsidRPr="00AA5966">
        <w:rPr>
          <w:rFonts w:ascii="Times New Roman" w:eastAsia="Times New Roman" w:hAnsi="Times New Roman" w:cs="Times New Roman"/>
          <w:snapToGrid w:val="0"/>
          <w:lang w:eastAsia="pl-PL"/>
        </w:rPr>
        <w:t xml:space="preserve">Warszawa </w:t>
      </w:r>
      <w:r w:rsidR="005F263F">
        <w:rPr>
          <w:rFonts w:ascii="Times New Roman" w:eastAsia="Times New Roman" w:hAnsi="Times New Roman" w:cs="Times New Roman"/>
          <w:snapToGrid w:val="0"/>
          <w:lang w:eastAsia="pl-PL"/>
        </w:rPr>
        <w:t>27</w:t>
      </w:r>
      <w:r w:rsidR="00742026">
        <w:rPr>
          <w:rFonts w:ascii="Times New Roman" w:eastAsia="Times New Roman" w:hAnsi="Times New Roman" w:cs="Times New Roman"/>
          <w:snapToGrid w:val="0"/>
          <w:lang w:eastAsia="pl-PL"/>
        </w:rPr>
        <w:t>.</w:t>
      </w:r>
      <w:r w:rsidR="005A6910">
        <w:rPr>
          <w:rFonts w:ascii="Times New Roman" w:eastAsia="Times New Roman" w:hAnsi="Times New Roman" w:cs="Times New Roman"/>
          <w:snapToGrid w:val="0"/>
          <w:lang w:eastAsia="pl-PL"/>
        </w:rPr>
        <w:t>09</w:t>
      </w:r>
      <w:r w:rsidR="0073380E">
        <w:rPr>
          <w:rFonts w:ascii="Times New Roman" w:eastAsia="Times New Roman" w:hAnsi="Times New Roman" w:cs="Times New Roman"/>
          <w:snapToGrid w:val="0"/>
          <w:lang w:eastAsia="pl-PL"/>
        </w:rPr>
        <w:t>.2023</w:t>
      </w:r>
      <w:r w:rsidR="00A20F9C">
        <w:rPr>
          <w:rFonts w:ascii="Times New Roman" w:eastAsia="Times New Roman" w:hAnsi="Times New Roman" w:cs="Times New Roman"/>
          <w:snapToGrid w:val="0"/>
          <w:lang w:eastAsia="pl-PL"/>
        </w:rPr>
        <w:t xml:space="preserve"> r.</w:t>
      </w:r>
    </w:p>
    <w:p w14:paraId="6C957DC2" w14:textId="77777777" w:rsidR="00933F67" w:rsidRPr="00933F67" w:rsidRDefault="00933F67" w:rsidP="00933F67">
      <w:pPr>
        <w:tabs>
          <w:tab w:val="left" w:pos="3261"/>
        </w:tabs>
        <w:rPr>
          <w:rFonts w:ascii="Times New Roman" w:hAnsi="Times New Roman"/>
          <w:b/>
          <w:bCs/>
        </w:rPr>
      </w:pPr>
    </w:p>
    <w:p w14:paraId="18F01F46" w14:textId="5D9A93CB" w:rsidR="00933F67" w:rsidRDefault="00A20F9C" w:rsidP="0069471B">
      <w:pPr>
        <w:tabs>
          <w:tab w:val="left" w:pos="3261"/>
        </w:tabs>
        <w:jc w:val="center"/>
        <w:rPr>
          <w:rFonts w:ascii="Times New Roman" w:hAnsi="Times New Roman"/>
          <w:b/>
          <w:bCs/>
        </w:rPr>
      </w:pPr>
      <w:r>
        <w:rPr>
          <w:rFonts w:ascii="Times New Roman" w:hAnsi="Times New Roman"/>
          <w:b/>
          <w:bCs/>
        </w:rPr>
        <w:t xml:space="preserve">   </w:t>
      </w:r>
      <w:r w:rsidR="00742026">
        <w:rPr>
          <w:rFonts w:ascii="Times New Roman" w:hAnsi="Times New Roman"/>
          <w:b/>
          <w:bCs/>
        </w:rPr>
        <w:t>Informacja o pytaniach do SWZ</w:t>
      </w:r>
    </w:p>
    <w:p w14:paraId="38C01D72" w14:textId="77777777" w:rsidR="0073380E" w:rsidRPr="003F430E" w:rsidRDefault="0073380E" w:rsidP="0073380E">
      <w:pPr>
        <w:tabs>
          <w:tab w:val="left" w:pos="3119"/>
        </w:tabs>
        <w:spacing w:after="0"/>
        <w:rPr>
          <w:rFonts w:ascii="Times New Roman" w:hAnsi="Times New Roman" w:cs="Times New Roman"/>
        </w:rPr>
      </w:pPr>
      <w:r w:rsidRPr="003F430E">
        <w:rPr>
          <w:rFonts w:ascii="Times New Roman" w:hAnsi="Times New Roman" w:cs="Times New Roman"/>
          <w:b/>
          <w:bCs/>
        </w:rPr>
        <w:t>Zamawiający:</w:t>
      </w:r>
      <w:r w:rsidRPr="003F430E">
        <w:rPr>
          <w:rFonts w:ascii="Times New Roman" w:hAnsi="Times New Roman" w:cs="Times New Roman"/>
          <w:b/>
          <w:bCs/>
        </w:rPr>
        <w:tab/>
      </w:r>
      <w:r w:rsidRPr="003F430E">
        <w:rPr>
          <w:rFonts w:ascii="Times New Roman" w:hAnsi="Times New Roman" w:cs="Times New Roman"/>
        </w:rPr>
        <w:t>Politechnika Warszawska, 00-661 Warszawa, Plac Politechniki 1</w:t>
      </w:r>
    </w:p>
    <w:p w14:paraId="3D366E96" w14:textId="482656CF" w:rsidR="0073380E" w:rsidRPr="003F430E" w:rsidRDefault="0073380E" w:rsidP="0073380E">
      <w:pPr>
        <w:tabs>
          <w:tab w:val="left" w:pos="3119"/>
        </w:tabs>
        <w:spacing w:after="0"/>
        <w:rPr>
          <w:rFonts w:ascii="Times New Roman" w:hAnsi="Times New Roman" w:cs="Times New Roman"/>
          <w:b/>
          <w:bCs/>
        </w:rPr>
      </w:pPr>
      <w:r w:rsidRPr="003F430E">
        <w:rPr>
          <w:rFonts w:ascii="Times New Roman" w:hAnsi="Times New Roman" w:cs="Times New Roman"/>
          <w:b/>
          <w:bCs/>
        </w:rPr>
        <w:t>Nr postępowania:</w:t>
      </w:r>
      <w:r w:rsidRPr="003F430E">
        <w:rPr>
          <w:rFonts w:ascii="Times New Roman" w:hAnsi="Times New Roman" w:cs="Times New Roman"/>
          <w:b/>
          <w:bCs/>
        </w:rPr>
        <w:tab/>
      </w:r>
      <w:r>
        <w:rPr>
          <w:rFonts w:ascii="Times New Roman" w:hAnsi="Times New Roman" w:cs="Times New Roman"/>
        </w:rPr>
        <w:t>WCh</w:t>
      </w:r>
      <w:r w:rsidRPr="003F430E">
        <w:rPr>
          <w:rFonts w:ascii="Times New Roman" w:hAnsi="Times New Roman" w:cs="Times New Roman"/>
        </w:rPr>
        <w:t>.</w:t>
      </w:r>
      <w:r w:rsidR="005A6910">
        <w:rPr>
          <w:rFonts w:ascii="Times New Roman" w:hAnsi="Times New Roman" w:cs="Times New Roman"/>
        </w:rPr>
        <w:t>261.18</w:t>
      </w:r>
      <w:r>
        <w:rPr>
          <w:rFonts w:ascii="Times New Roman" w:hAnsi="Times New Roman" w:cs="Times New Roman"/>
        </w:rPr>
        <w:t>.2023</w:t>
      </w:r>
    </w:p>
    <w:p w14:paraId="6C3D57F7" w14:textId="156C770A" w:rsidR="0073380E" w:rsidRDefault="0073380E" w:rsidP="0073380E">
      <w:pPr>
        <w:tabs>
          <w:tab w:val="left" w:pos="2410"/>
          <w:tab w:val="left" w:pos="3119"/>
        </w:tabs>
        <w:spacing w:after="0"/>
        <w:ind w:left="3119" w:hanging="3119"/>
        <w:jc w:val="both"/>
        <w:rPr>
          <w:rFonts w:ascii="Times New Roman" w:hAnsi="Times New Roman" w:cs="Times New Roman"/>
        </w:rPr>
      </w:pPr>
      <w:r w:rsidRPr="003F430E">
        <w:rPr>
          <w:rFonts w:ascii="Times New Roman" w:hAnsi="Times New Roman" w:cs="Times New Roman"/>
          <w:b/>
          <w:bCs/>
        </w:rPr>
        <w:t xml:space="preserve">Nazwa postępowania: </w:t>
      </w:r>
      <w:r w:rsidR="005A6910">
        <w:rPr>
          <w:rFonts w:ascii="Times New Roman" w:hAnsi="Times New Roman" w:cs="Times New Roman"/>
        </w:rPr>
        <w:tab/>
      </w:r>
      <w:r w:rsidR="005A6910">
        <w:rPr>
          <w:rFonts w:ascii="Times New Roman" w:hAnsi="Times New Roman" w:cs="Times New Roman"/>
        </w:rPr>
        <w:tab/>
      </w:r>
      <w:r w:rsidR="005A6910" w:rsidRPr="005A6910">
        <w:rPr>
          <w:rFonts w:ascii="Times New Roman" w:hAnsi="Times New Roman" w:cs="Times New Roman"/>
        </w:rPr>
        <w:t>Wykonanie termomodernizacji Gmachu</w:t>
      </w:r>
      <w:bookmarkStart w:id="0" w:name="_GoBack"/>
      <w:bookmarkEnd w:id="0"/>
      <w:r w:rsidR="005A6910" w:rsidRPr="005A6910">
        <w:rPr>
          <w:rFonts w:ascii="Times New Roman" w:hAnsi="Times New Roman" w:cs="Times New Roman"/>
        </w:rPr>
        <w:t xml:space="preserve"> Chemii Politechniki Warszawskiej w Warszawie przy ul. Noakowskiego 3 -  docieplenie stropodachu nad 4 piętrem.</w:t>
      </w:r>
    </w:p>
    <w:p w14:paraId="08649904" w14:textId="35F0CC23" w:rsidR="0073380E" w:rsidRPr="003F430E" w:rsidRDefault="0073380E" w:rsidP="0073380E">
      <w:pPr>
        <w:tabs>
          <w:tab w:val="left" w:pos="3261"/>
        </w:tabs>
        <w:spacing w:after="0"/>
        <w:ind w:left="3119" w:hanging="3119"/>
        <w:rPr>
          <w:rFonts w:ascii="Times New Roman" w:hAnsi="Times New Roman" w:cs="Times New Roman"/>
        </w:rPr>
      </w:pPr>
      <w:r w:rsidRPr="003F430E">
        <w:rPr>
          <w:rFonts w:ascii="Times New Roman" w:hAnsi="Times New Roman" w:cs="Times New Roman"/>
          <w:b/>
        </w:rPr>
        <w:t>Tryb udzielenia zamówienia:</w:t>
      </w:r>
      <w:r>
        <w:rPr>
          <w:rFonts w:ascii="Times New Roman" w:hAnsi="Times New Roman" w:cs="Times New Roman"/>
          <w:b/>
        </w:rPr>
        <w:t xml:space="preserve">       </w:t>
      </w:r>
      <w:r w:rsidRPr="0073380E">
        <w:rPr>
          <w:rFonts w:ascii="Times New Roman" w:hAnsi="Times New Roman" w:cs="Times New Roman"/>
          <w:bCs/>
        </w:rPr>
        <w:t>tryb podstawowy na podst. art. 275 ust. 1  ustawy  z 11 września 2019 r. – Prawo zamówień publicznych</w:t>
      </w:r>
    </w:p>
    <w:p w14:paraId="356724E8" w14:textId="77777777" w:rsidR="00CB7E30" w:rsidRPr="0020799D" w:rsidRDefault="00CB7E30" w:rsidP="00CB7E30">
      <w:pPr>
        <w:widowControl w:val="0"/>
        <w:spacing w:after="0" w:line="240" w:lineRule="auto"/>
        <w:jc w:val="both"/>
        <w:rPr>
          <w:rFonts w:ascii="Times New Roman" w:eastAsia="Times New Roman" w:hAnsi="Times New Roman" w:cs="Arial"/>
          <w:b/>
          <w:color w:val="002060"/>
          <w:sz w:val="24"/>
          <w:szCs w:val="24"/>
          <w:lang w:eastAsia="pl-PL"/>
        </w:rPr>
      </w:pPr>
    </w:p>
    <w:p w14:paraId="50FF97E5" w14:textId="71B6F69B" w:rsidR="00CB7E30" w:rsidRPr="00436EAD" w:rsidRDefault="00200055" w:rsidP="00E10096">
      <w:pPr>
        <w:widowControl w:val="0"/>
        <w:spacing w:after="0" w:line="120" w:lineRule="atLeast"/>
        <w:ind w:firstLine="708"/>
        <w:jc w:val="both"/>
        <w:rPr>
          <w:rFonts w:ascii="Times New Roman" w:eastAsia="Calibri" w:hAnsi="Times New Roman" w:cs="Times New Roman"/>
        </w:rPr>
      </w:pPr>
      <w:r w:rsidRPr="00436EAD">
        <w:rPr>
          <w:rFonts w:ascii="Times New Roman" w:eastAsia="Calibri" w:hAnsi="Times New Roman" w:cs="Times New Roman"/>
        </w:rPr>
        <w:t xml:space="preserve">Na podstawie art. </w:t>
      </w:r>
      <w:r w:rsidR="003E5F57">
        <w:rPr>
          <w:rFonts w:ascii="Times New Roman" w:eastAsia="Calibri" w:hAnsi="Times New Roman" w:cs="Times New Roman"/>
        </w:rPr>
        <w:t>284</w:t>
      </w:r>
      <w:r w:rsidR="00896FD2" w:rsidRPr="00436EAD">
        <w:rPr>
          <w:rFonts w:ascii="Times New Roman" w:eastAsia="Calibri" w:hAnsi="Times New Roman" w:cs="Times New Roman"/>
        </w:rPr>
        <w:t xml:space="preserve"> ust.</w:t>
      </w:r>
      <w:r w:rsidR="00FA79AC" w:rsidRPr="00436EAD">
        <w:rPr>
          <w:rFonts w:ascii="Times New Roman" w:eastAsia="Calibri" w:hAnsi="Times New Roman" w:cs="Times New Roman"/>
        </w:rPr>
        <w:t xml:space="preserve"> </w:t>
      </w:r>
      <w:r w:rsidR="003E5F57">
        <w:rPr>
          <w:rFonts w:ascii="Times New Roman" w:eastAsia="Calibri" w:hAnsi="Times New Roman" w:cs="Times New Roman"/>
        </w:rPr>
        <w:t>2</w:t>
      </w:r>
      <w:r w:rsidR="00896FD2" w:rsidRPr="00436EAD">
        <w:rPr>
          <w:rFonts w:ascii="Times New Roman" w:eastAsia="Calibri" w:hAnsi="Times New Roman" w:cs="Times New Roman"/>
        </w:rPr>
        <w:t xml:space="preserve"> </w:t>
      </w:r>
      <w:r w:rsidR="00436EAD" w:rsidRPr="00436EAD">
        <w:rPr>
          <w:rFonts w:ascii="Times New Roman" w:eastAsia="Calibri" w:hAnsi="Times New Roman" w:cs="Times New Roman"/>
        </w:rPr>
        <w:t>u</w:t>
      </w:r>
      <w:r w:rsidR="00896FD2" w:rsidRPr="00436EAD">
        <w:rPr>
          <w:rFonts w:ascii="Times New Roman" w:eastAsia="Calibri" w:hAnsi="Times New Roman" w:cs="Times New Roman"/>
        </w:rPr>
        <w:t xml:space="preserve">stawy </w:t>
      </w:r>
      <w:proofErr w:type="spellStart"/>
      <w:r w:rsidR="00991788">
        <w:rPr>
          <w:rFonts w:ascii="Times New Roman" w:eastAsia="Calibri" w:hAnsi="Times New Roman" w:cs="Times New Roman"/>
        </w:rPr>
        <w:t>Pzp</w:t>
      </w:r>
      <w:proofErr w:type="spellEnd"/>
      <w:r w:rsidR="00991788">
        <w:rPr>
          <w:rFonts w:ascii="Times New Roman" w:eastAsia="Calibri" w:hAnsi="Times New Roman" w:cs="Times New Roman"/>
        </w:rPr>
        <w:t xml:space="preserve"> </w:t>
      </w:r>
      <w:r w:rsidR="00896FD2" w:rsidRPr="00436EAD">
        <w:rPr>
          <w:rFonts w:ascii="Times New Roman" w:eastAsia="Calibri" w:hAnsi="Times New Roman" w:cs="Times New Roman"/>
        </w:rPr>
        <w:t xml:space="preserve"> </w:t>
      </w:r>
      <w:r w:rsidR="0001355C">
        <w:rPr>
          <w:rFonts w:ascii="Times New Roman" w:eastAsia="Calibri" w:hAnsi="Times New Roman" w:cs="Times New Roman"/>
        </w:rPr>
        <w:t>Wydział Chemiczny</w:t>
      </w:r>
      <w:r w:rsidR="00F22BC4">
        <w:rPr>
          <w:rFonts w:ascii="Times New Roman" w:eastAsia="Calibri" w:hAnsi="Times New Roman" w:cs="Times New Roman"/>
        </w:rPr>
        <w:t xml:space="preserve"> </w:t>
      </w:r>
      <w:r w:rsidR="00BD672A">
        <w:rPr>
          <w:rFonts w:ascii="Times New Roman" w:eastAsia="Calibri" w:hAnsi="Times New Roman" w:cs="Times New Roman"/>
        </w:rPr>
        <w:t>Politechnik</w:t>
      </w:r>
      <w:r w:rsidR="00A20F9C">
        <w:rPr>
          <w:rFonts w:ascii="Times New Roman" w:eastAsia="Calibri" w:hAnsi="Times New Roman" w:cs="Times New Roman"/>
        </w:rPr>
        <w:t>i</w:t>
      </w:r>
      <w:r w:rsidR="00BD672A">
        <w:rPr>
          <w:rFonts w:ascii="Times New Roman" w:eastAsia="Calibri" w:hAnsi="Times New Roman" w:cs="Times New Roman"/>
        </w:rPr>
        <w:t xml:space="preserve"> Warszawsk</w:t>
      </w:r>
      <w:r w:rsidR="00A20F9C">
        <w:rPr>
          <w:rFonts w:ascii="Times New Roman" w:eastAsia="Calibri" w:hAnsi="Times New Roman" w:cs="Times New Roman"/>
        </w:rPr>
        <w:t>iej</w:t>
      </w:r>
      <w:r w:rsidR="00BD672A">
        <w:rPr>
          <w:rFonts w:ascii="Times New Roman" w:eastAsia="Calibri" w:hAnsi="Times New Roman" w:cs="Times New Roman"/>
        </w:rPr>
        <w:t xml:space="preserve">, działając w imieniu </w:t>
      </w:r>
      <w:r w:rsidR="00BD672A" w:rsidRPr="00BB7EF6">
        <w:rPr>
          <w:rFonts w:ascii="Times New Roman" w:eastAsia="Calibri" w:hAnsi="Times New Roman" w:cs="Times New Roman"/>
        </w:rPr>
        <w:t>Zamawiając</w:t>
      </w:r>
      <w:r w:rsidR="00BD672A">
        <w:rPr>
          <w:rFonts w:ascii="Times New Roman" w:eastAsia="Calibri" w:hAnsi="Times New Roman" w:cs="Times New Roman"/>
        </w:rPr>
        <w:t>ego</w:t>
      </w:r>
      <w:r w:rsidR="00BD672A" w:rsidRPr="00436EAD">
        <w:rPr>
          <w:rFonts w:ascii="Times New Roman" w:eastAsia="Calibri" w:hAnsi="Times New Roman" w:cs="Times New Roman"/>
        </w:rPr>
        <w:t xml:space="preserve"> </w:t>
      </w:r>
      <w:r w:rsidR="000C2610" w:rsidRPr="00436EAD">
        <w:rPr>
          <w:rFonts w:ascii="Times New Roman" w:eastAsia="Calibri" w:hAnsi="Times New Roman" w:cs="Times New Roman"/>
        </w:rPr>
        <w:t xml:space="preserve"> </w:t>
      </w:r>
      <w:r w:rsidR="00CB7E30" w:rsidRPr="00436EAD">
        <w:rPr>
          <w:rFonts w:ascii="Times New Roman" w:eastAsia="Calibri" w:hAnsi="Times New Roman" w:cs="Times New Roman"/>
        </w:rPr>
        <w:t xml:space="preserve">informuje, że </w:t>
      </w:r>
      <w:r w:rsidR="005B0203" w:rsidRPr="00436EAD">
        <w:rPr>
          <w:rFonts w:ascii="Times New Roman" w:eastAsia="Calibri" w:hAnsi="Times New Roman" w:cs="Times New Roman"/>
        </w:rPr>
        <w:t xml:space="preserve"> </w:t>
      </w:r>
      <w:r w:rsidR="008F3EB7" w:rsidRPr="00436EAD">
        <w:rPr>
          <w:rFonts w:ascii="Times New Roman" w:eastAsia="Calibri" w:hAnsi="Times New Roman" w:cs="Times New Roman"/>
        </w:rPr>
        <w:t>W</w:t>
      </w:r>
      <w:r w:rsidR="00CB7E30" w:rsidRPr="00436EAD">
        <w:rPr>
          <w:rFonts w:ascii="Times New Roman" w:eastAsia="Calibri" w:hAnsi="Times New Roman" w:cs="Times New Roman"/>
        </w:rPr>
        <w:t>ykonawc</w:t>
      </w:r>
      <w:r w:rsidR="00456D3C">
        <w:rPr>
          <w:rFonts w:ascii="Times New Roman" w:eastAsia="Calibri" w:hAnsi="Times New Roman" w:cs="Times New Roman"/>
        </w:rPr>
        <w:t>a</w:t>
      </w:r>
      <w:r w:rsidR="00CB7E30" w:rsidRPr="00436EAD">
        <w:rPr>
          <w:rFonts w:ascii="Times New Roman" w:eastAsia="Calibri" w:hAnsi="Times New Roman" w:cs="Times New Roman"/>
        </w:rPr>
        <w:t xml:space="preserve"> zwróci</w:t>
      </w:r>
      <w:r w:rsidR="00656FCF">
        <w:rPr>
          <w:rFonts w:ascii="Times New Roman" w:eastAsia="Calibri" w:hAnsi="Times New Roman" w:cs="Times New Roman"/>
        </w:rPr>
        <w:t>ł</w:t>
      </w:r>
      <w:r w:rsidR="00CB7E30" w:rsidRPr="00436EAD">
        <w:rPr>
          <w:rFonts w:ascii="Times New Roman" w:eastAsia="Calibri" w:hAnsi="Times New Roman" w:cs="Times New Roman"/>
        </w:rPr>
        <w:t xml:space="preserve"> się do </w:t>
      </w:r>
      <w:r w:rsidR="008F3EB7" w:rsidRPr="00436EAD">
        <w:rPr>
          <w:rFonts w:ascii="Times New Roman" w:eastAsia="Calibri" w:hAnsi="Times New Roman" w:cs="Times New Roman"/>
        </w:rPr>
        <w:t>Z</w:t>
      </w:r>
      <w:r w:rsidR="00CB7E30" w:rsidRPr="00436EAD">
        <w:rPr>
          <w:rFonts w:ascii="Times New Roman" w:eastAsia="Calibri" w:hAnsi="Times New Roman" w:cs="Times New Roman"/>
        </w:rPr>
        <w:t>amawiającego z wni</w:t>
      </w:r>
      <w:r w:rsidR="005B0203" w:rsidRPr="00436EAD">
        <w:rPr>
          <w:rFonts w:ascii="Times New Roman" w:eastAsia="Calibri" w:hAnsi="Times New Roman" w:cs="Times New Roman"/>
        </w:rPr>
        <w:t>oskiem o wyjaśnienie treści SWZ</w:t>
      </w:r>
      <w:r w:rsidR="005F59DD" w:rsidRPr="00436EAD">
        <w:rPr>
          <w:rFonts w:ascii="Times New Roman" w:eastAsia="Calibri" w:hAnsi="Times New Roman" w:cs="Times New Roman"/>
        </w:rPr>
        <w:t xml:space="preserve">, a Zamawiający udzielił </w:t>
      </w:r>
      <w:r w:rsidR="003E3B40" w:rsidRPr="00436EAD">
        <w:rPr>
          <w:rFonts w:ascii="Times New Roman" w:eastAsia="Calibri" w:hAnsi="Times New Roman" w:cs="Times New Roman"/>
        </w:rPr>
        <w:t>wyjaśnień:</w:t>
      </w:r>
    </w:p>
    <w:p w14:paraId="00491C44" w14:textId="77777777" w:rsidR="00347896" w:rsidRPr="00456D3C" w:rsidRDefault="00347896" w:rsidP="0097233F">
      <w:pPr>
        <w:spacing w:after="0" w:line="240" w:lineRule="auto"/>
        <w:jc w:val="both"/>
        <w:rPr>
          <w:rFonts w:ascii="Times New Roman" w:eastAsia="Calibri" w:hAnsi="Times New Roman" w:cs="Times New Roman"/>
          <w:b/>
          <w:bCs/>
        </w:rPr>
      </w:pPr>
    </w:p>
    <w:p w14:paraId="7BAE94DA" w14:textId="68DCF8FE" w:rsidR="007E4883" w:rsidRPr="00456D3C" w:rsidRDefault="00CB7E30" w:rsidP="0097233F">
      <w:pPr>
        <w:spacing w:after="0" w:line="240" w:lineRule="auto"/>
        <w:jc w:val="both"/>
        <w:rPr>
          <w:rFonts w:ascii="Times New Roman" w:eastAsia="Calibri" w:hAnsi="Times New Roman" w:cs="Times New Roman"/>
          <w:b/>
          <w:bCs/>
        </w:rPr>
      </w:pPr>
      <w:r w:rsidRPr="00456D3C">
        <w:rPr>
          <w:rFonts w:ascii="Times New Roman" w:eastAsia="Calibri" w:hAnsi="Times New Roman" w:cs="Times New Roman"/>
          <w:b/>
          <w:bCs/>
        </w:rPr>
        <w:t>Pytanie 1:</w:t>
      </w:r>
    </w:p>
    <w:p w14:paraId="79217C35" w14:textId="308EA9E1"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Propozycja zamiany techno</w:t>
      </w:r>
      <w:r w:rsidR="00862292">
        <w:rPr>
          <w:rFonts w:ascii="Times New Roman" w:hAnsi="Times New Roman" w:cs="Times New Roman"/>
          <w:color w:val="000000" w:themeColor="text1"/>
        </w:rPr>
        <w:t xml:space="preserve">logii docieplenia stropu wraz z </w:t>
      </w:r>
      <w:r w:rsidRPr="004A0505">
        <w:rPr>
          <w:rFonts w:ascii="Times New Roman" w:hAnsi="Times New Roman" w:cs="Times New Roman"/>
          <w:color w:val="000000" w:themeColor="text1"/>
        </w:rPr>
        <w:t>wyliczeniami.</w:t>
      </w:r>
    </w:p>
    <w:p w14:paraId="14A7003B"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I. Zamiana technologii wykonania docieplenia</w:t>
      </w:r>
    </w:p>
    <w:p w14:paraId="11D99E64" w14:textId="6A27696D"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Dokumentacja projektowa zakłada ocieplenie str</w:t>
      </w:r>
      <w:r w:rsidR="00862292">
        <w:rPr>
          <w:rFonts w:ascii="Times New Roman" w:hAnsi="Times New Roman" w:cs="Times New Roman"/>
          <w:color w:val="000000" w:themeColor="text1"/>
        </w:rPr>
        <w:t xml:space="preserve">opu wełną mineralnej w matach o lambdzie 0,040 i </w:t>
      </w:r>
      <w:r w:rsidRPr="004A0505">
        <w:rPr>
          <w:rFonts w:ascii="Times New Roman" w:hAnsi="Times New Roman" w:cs="Times New Roman"/>
          <w:color w:val="000000" w:themeColor="text1"/>
        </w:rPr>
        <w:t xml:space="preserve">grubości 25 cm co daje opór cieplny </w:t>
      </w:r>
      <w:r w:rsidR="00862292">
        <w:rPr>
          <w:rFonts w:ascii="Times New Roman" w:hAnsi="Times New Roman" w:cs="Times New Roman"/>
          <w:color w:val="000000" w:themeColor="text1"/>
        </w:rPr>
        <w:t xml:space="preserve">warstwy izolacyjnej na poziomie </w:t>
      </w:r>
      <w:r w:rsidRPr="004A0505">
        <w:rPr>
          <w:rFonts w:ascii="Times New Roman" w:hAnsi="Times New Roman" w:cs="Times New Roman"/>
          <w:color w:val="000000" w:themeColor="text1"/>
        </w:rPr>
        <w:t>R=6,25 [m²K/W]. Proponujemy zastosowanie rozwiąz</w:t>
      </w:r>
      <w:r w:rsidR="00862292">
        <w:rPr>
          <w:rFonts w:ascii="Times New Roman" w:hAnsi="Times New Roman" w:cs="Times New Roman"/>
          <w:color w:val="000000" w:themeColor="text1"/>
        </w:rPr>
        <w:t xml:space="preserve">ania równoważnego posiadającego </w:t>
      </w:r>
      <w:r w:rsidRPr="004A0505">
        <w:rPr>
          <w:rFonts w:ascii="Times New Roman" w:hAnsi="Times New Roman" w:cs="Times New Roman"/>
          <w:color w:val="000000" w:themeColor="text1"/>
        </w:rPr>
        <w:t>wyższy (lepszy) wskaźnik oporu cieplnego dla war</w:t>
      </w:r>
      <w:r w:rsidR="00862292">
        <w:rPr>
          <w:rFonts w:ascii="Times New Roman" w:hAnsi="Times New Roman" w:cs="Times New Roman"/>
          <w:color w:val="000000" w:themeColor="text1"/>
        </w:rPr>
        <w:t>stwy izolacyjnej na poziomie R=</w:t>
      </w:r>
      <w:r w:rsidRPr="004A0505">
        <w:rPr>
          <w:rFonts w:ascii="Times New Roman" w:hAnsi="Times New Roman" w:cs="Times New Roman"/>
          <w:color w:val="000000" w:themeColor="text1"/>
        </w:rPr>
        <w:t>6,34[m²K/W]. Proponuję użyci</w:t>
      </w:r>
      <w:r w:rsidR="00862292">
        <w:rPr>
          <w:rFonts w:ascii="Times New Roman" w:hAnsi="Times New Roman" w:cs="Times New Roman"/>
          <w:color w:val="000000" w:themeColor="text1"/>
        </w:rPr>
        <w:t xml:space="preserve">e granulatu wełny skalnej PAROC BLT 9 o lambdzie 0,041 o </w:t>
      </w:r>
      <w:r w:rsidRPr="004A0505">
        <w:rPr>
          <w:rFonts w:ascii="Times New Roman" w:hAnsi="Times New Roman" w:cs="Times New Roman"/>
          <w:color w:val="000000" w:themeColor="text1"/>
        </w:rPr>
        <w:t>grubości 26 cm. Obliczenia przedstawiam poniżej.</w:t>
      </w:r>
    </w:p>
    <w:p w14:paraId="649E2829"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R=d/λ</w:t>
      </w:r>
    </w:p>
    <w:p w14:paraId="227791D3"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gdzie: R – opór cieplny danej warstwy materiału [m²K/W],</w:t>
      </w:r>
    </w:p>
    <w:p w14:paraId="602218D4"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d – grubość warstwy [m],</w:t>
      </w:r>
    </w:p>
    <w:p w14:paraId="171F5A4E"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λ – współczynnik przewodzenia ciepła materiału [W/</w:t>
      </w:r>
      <w:proofErr w:type="spellStart"/>
      <w:r w:rsidRPr="004A0505">
        <w:rPr>
          <w:rFonts w:ascii="Times New Roman" w:hAnsi="Times New Roman" w:cs="Times New Roman"/>
          <w:color w:val="000000" w:themeColor="text1"/>
        </w:rPr>
        <w:t>mK</w:t>
      </w:r>
      <w:proofErr w:type="spellEnd"/>
      <w:r w:rsidRPr="004A0505">
        <w:rPr>
          <w:rFonts w:ascii="Times New Roman" w:hAnsi="Times New Roman" w:cs="Times New Roman"/>
          <w:color w:val="000000" w:themeColor="text1"/>
        </w:rPr>
        <w:t>].</w:t>
      </w:r>
    </w:p>
    <w:p w14:paraId="28D81B48"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1. Obliczenia dla zaprojektowanego rozwiązania</w:t>
      </w:r>
    </w:p>
    <w:p w14:paraId="059B74CC"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R=0,25 m/ 0,040 [W/</w:t>
      </w:r>
      <w:proofErr w:type="spellStart"/>
      <w:r w:rsidRPr="004A0505">
        <w:rPr>
          <w:rFonts w:ascii="Times New Roman" w:hAnsi="Times New Roman" w:cs="Times New Roman"/>
          <w:color w:val="000000" w:themeColor="text1"/>
        </w:rPr>
        <w:t>mK</w:t>
      </w:r>
      <w:proofErr w:type="spellEnd"/>
      <w:r w:rsidRPr="004A0505">
        <w:rPr>
          <w:rFonts w:ascii="Times New Roman" w:hAnsi="Times New Roman" w:cs="Times New Roman"/>
          <w:color w:val="000000" w:themeColor="text1"/>
        </w:rPr>
        <w:t>]</w:t>
      </w:r>
    </w:p>
    <w:p w14:paraId="37DC6F35"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R= 6,25[m²K/W]</w:t>
      </w:r>
    </w:p>
    <w:p w14:paraId="1EA30778"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2. Obliczenia dla granulatu wełny skalnej PAROC BLT 9 0,041</w:t>
      </w:r>
    </w:p>
    <w:p w14:paraId="6F623772"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R=0,26 m/ 0,041 [W/</w:t>
      </w:r>
      <w:proofErr w:type="spellStart"/>
      <w:r w:rsidRPr="004A0505">
        <w:rPr>
          <w:rFonts w:ascii="Times New Roman" w:hAnsi="Times New Roman" w:cs="Times New Roman"/>
          <w:color w:val="000000" w:themeColor="text1"/>
        </w:rPr>
        <w:t>mK</w:t>
      </w:r>
      <w:proofErr w:type="spellEnd"/>
      <w:r w:rsidRPr="004A0505">
        <w:rPr>
          <w:rFonts w:ascii="Times New Roman" w:hAnsi="Times New Roman" w:cs="Times New Roman"/>
          <w:color w:val="000000" w:themeColor="text1"/>
        </w:rPr>
        <w:t>]</w:t>
      </w:r>
    </w:p>
    <w:p w14:paraId="25F5FABD"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R= 6,34[m²K/W]</w:t>
      </w:r>
    </w:p>
    <w:p w14:paraId="68A0F4E8"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Podstawowe cechy docieplenia granulatu wełny mineralnej PAROC BLT 9:</w:t>
      </w:r>
    </w:p>
    <w:p w14:paraId="01E056BB"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 xml:space="preserve">- </w:t>
      </w:r>
      <w:proofErr w:type="spellStart"/>
      <w:r w:rsidRPr="004A0505">
        <w:rPr>
          <w:rFonts w:ascii="Times New Roman" w:hAnsi="Times New Roman" w:cs="Times New Roman"/>
          <w:color w:val="000000" w:themeColor="text1"/>
        </w:rPr>
        <w:t>bezspoinowe</w:t>
      </w:r>
      <w:proofErr w:type="spellEnd"/>
      <w:r w:rsidRPr="004A0505">
        <w:rPr>
          <w:rFonts w:ascii="Times New Roman" w:hAnsi="Times New Roman" w:cs="Times New Roman"/>
          <w:color w:val="000000" w:themeColor="text1"/>
        </w:rPr>
        <w:t xml:space="preserve"> docieplenie tworzące jednolitą płaszczyznę materiału izolacyjnego</w:t>
      </w:r>
    </w:p>
    <w:p w14:paraId="166BED5F"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 granulat wełny skalnej posiada klasę niepalności A1</w:t>
      </w:r>
    </w:p>
    <w:p w14:paraId="457E1A26"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 xml:space="preserve">- możliwość przykrycia granulatu folia </w:t>
      </w:r>
      <w:proofErr w:type="spellStart"/>
      <w:r w:rsidRPr="004A0505">
        <w:rPr>
          <w:rFonts w:ascii="Times New Roman" w:hAnsi="Times New Roman" w:cs="Times New Roman"/>
          <w:color w:val="000000" w:themeColor="text1"/>
        </w:rPr>
        <w:t>wysokoparoprzepuszczalną</w:t>
      </w:r>
      <w:proofErr w:type="spellEnd"/>
    </w:p>
    <w:p w14:paraId="11BDFCF9"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Najważniejsze parametry materiału izolacyjnego:</w:t>
      </w:r>
    </w:p>
    <w:p w14:paraId="409E95C7"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Lambda: 0,041 [W/</w:t>
      </w:r>
      <w:proofErr w:type="spellStart"/>
      <w:r w:rsidRPr="004A0505">
        <w:rPr>
          <w:rFonts w:ascii="Times New Roman" w:hAnsi="Times New Roman" w:cs="Times New Roman"/>
          <w:color w:val="000000" w:themeColor="text1"/>
        </w:rPr>
        <w:t>mK</w:t>
      </w:r>
      <w:proofErr w:type="spellEnd"/>
      <w:r w:rsidRPr="004A0505">
        <w:rPr>
          <w:rFonts w:ascii="Times New Roman" w:hAnsi="Times New Roman" w:cs="Times New Roman"/>
          <w:color w:val="000000" w:themeColor="text1"/>
        </w:rPr>
        <w:t>]</w:t>
      </w:r>
    </w:p>
    <w:p w14:paraId="1EE4CB69"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Klasa reakcji na ogień: A1</w:t>
      </w:r>
    </w:p>
    <w:p w14:paraId="4A5C45FF"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Gęstość nasypowa: 40 kg/m3</w:t>
      </w:r>
    </w:p>
    <w:p w14:paraId="50F63315" w14:textId="77777777"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Osiadanie: 1&lt;s&lt;= 5</w:t>
      </w:r>
    </w:p>
    <w:p w14:paraId="430DD0F0" w14:textId="40555C74" w:rsidR="00862292"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II. Połączenie warstwy granulatu wełny min</w:t>
      </w:r>
      <w:r w:rsidR="00862292">
        <w:rPr>
          <w:rFonts w:ascii="Times New Roman" w:hAnsi="Times New Roman" w:cs="Times New Roman"/>
          <w:color w:val="000000" w:themeColor="text1"/>
        </w:rPr>
        <w:t xml:space="preserve">eralnej z pomostem technicznych </w:t>
      </w:r>
    </w:p>
    <w:p w14:paraId="277DD175" w14:textId="06D08AF5" w:rsidR="004A0505" w:rsidRPr="004A0505" w:rsidRDefault="004A0505" w:rsidP="004A0505">
      <w:pPr>
        <w:spacing w:after="0" w:line="240" w:lineRule="auto"/>
        <w:jc w:val="both"/>
        <w:rPr>
          <w:rFonts w:ascii="Times New Roman" w:hAnsi="Times New Roman" w:cs="Times New Roman"/>
          <w:color w:val="000000" w:themeColor="text1"/>
        </w:rPr>
      </w:pPr>
      <w:r w:rsidRPr="004A0505">
        <w:rPr>
          <w:rFonts w:ascii="Times New Roman" w:hAnsi="Times New Roman" w:cs="Times New Roman"/>
          <w:color w:val="000000" w:themeColor="text1"/>
        </w:rPr>
        <w:t>Zgodnie z projektem ścieżki komuni</w:t>
      </w:r>
      <w:r w:rsidR="00862292">
        <w:rPr>
          <w:rFonts w:ascii="Times New Roman" w:hAnsi="Times New Roman" w:cs="Times New Roman"/>
          <w:color w:val="000000" w:themeColor="text1"/>
        </w:rPr>
        <w:t xml:space="preserve">kacyjne zostaną wykonane z płyt </w:t>
      </w:r>
      <w:r w:rsidRPr="004A0505">
        <w:rPr>
          <w:rFonts w:ascii="Times New Roman" w:hAnsi="Times New Roman" w:cs="Times New Roman"/>
          <w:color w:val="000000" w:themeColor="text1"/>
        </w:rPr>
        <w:t>termoizolacyjnych z rdzeniem PIR o szerokoś</w:t>
      </w:r>
      <w:r w:rsidR="00862292">
        <w:rPr>
          <w:rFonts w:ascii="Times New Roman" w:hAnsi="Times New Roman" w:cs="Times New Roman"/>
          <w:color w:val="000000" w:themeColor="text1"/>
        </w:rPr>
        <w:t xml:space="preserve">ci 60 cm i pokryte warstwa papy </w:t>
      </w:r>
      <w:r w:rsidRPr="004A0505">
        <w:rPr>
          <w:rFonts w:ascii="Times New Roman" w:hAnsi="Times New Roman" w:cs="Times New Roman"/>
          <w:color w:val="000000" w:themeColor="text1"/>
        </w:rPr>
        <w:t>samoprzylepnej, dodatkowo po obu stronach krawęd</w:t>
      </w:r>
      <w:r w:rsidR="00862292">
        <w:rPr>
          <w:rFonts w:ascii="Times New Roman" w:hAnsi="Times New Roman" w:cs="Times New Roman"/>
          <w:color w:val="000000" w:themeColor="text1"/>
        </w:rPr>
        <w:t xml:space="preserve">zi pomostu technicznego zostaną </w:t>
      </w:r>
      <w:r w:rsidRPr="004A0505">
        <w:rPr>
          <w:rFonts w:ascii="Times New Roman" w:hAnsi="Times New Roman" w:cs="Times New Roman"/>
          <w:color w:val="000000" w:themeColor="text1"/>
        </w:rPr>
        <w:t>przymocowane w pionie 30 cm pasy z płyt PIR, które</w:t>
      </w:r>
      <w:r w:rsidR="00862292">
        <w:rPr>
          <w:rFonts w:ascii="Times New Roman" w:hAnsi="Times New Roman" w:cs="Times New Roman"/>
          <w:color w:val="000000" w:themeColor="text1"/>
        </w:rPr>
        <w:t xml:space="preserve"> będą stanowić opór dla warstwy </w:t>
      </w:r>
      <w:r w:rsidRPr="004A0505">
        <w:rPr>
          <w:rFonts w:ascii="Times New Roman" w:hAnsi="Times New Roman" w:cs="Times New Roman"/>
          <w:color w:val="000000" w:themeColor="text1"/>
        </w:rPr>
        <w:t>izolacyjnej z granulatu wełny mineralnej.</w:t>
      </w:r>
    </w:p>
    <w:p w14:paraId="20D94F58" w14:textId="77777777" w:rsidR="004A0505" w:rsidRPr="004A0505" w:rsidRDefault="004A0505" w:rsidP="004A0505">
      <w:pPr>
        <w:spacing w:after="0" w:line="240" w:lineRule="auto"/>
        <w:jc w:val="both"/>
        <w:rPr>
          <w:rFonts w:ascii="Times New Roman" w:hAnsi="Times New Roman" w:cs="Times New Roman"/>
          <w:color w:val="000000" w:themeColor="text1"/>
        </w:rPr>
      </w:pPr>
      <w:proofErr w:type="spellStart"/>
      <w:r w:rsidRPr="004A0505">
        <w:rPr>
          <w:rFonts w:ascii="Times New Roman" w:hAnsi="Times New Roman" w:cs="Times New Roman"/>
          <w:color w:val="000000" w:themeColor="text1"/>
        </w:rPr>
        <w:t>Załaczniki</w:t>
      </w:r>
      <w:proofErr w:type="spellEnd"/>
      <w:r w:rsidRPr="004A0505">
        <w:rPr>
          <w:rFonts w:ascii="Times New Roman" w:hAnsi="Times New Roman" w:cs="Times New Roman"/>
          <w:color w:val="000000" w:themeColor="text1"/>
        </w:rPr>
        <w:t>:</w:t>
      </w:r>
    </w:p>
    <w:p w14:paraId="71BBEB64" w14:textId="755F19AA" w:rsidR="004A0505" w:rsidRDefault="00862292" w:rsidP="004A0505">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Załącznik – Karta materiałowa</w:t>
      </w:r>
    </w:p>
    <w:p w14:paraId="7A7ED98F" w14:textId="4294BE30" w:rsidR="004A0505" w:rsidRPr="005A6910" w:rsidRDefault="00862292" w:rsidP="004A0505">
      <w:pPr>
        <w:spacing w:after="0" w:line="240" w:lineRule="auto"/>
        <w:jc w:val="both"/>
        <w:rPr>
          <w:rFonts w:ascii="Times New Roman" w:hAnsi="Times New Roman" w:cs="Times New Roman"/>
          <w:color w:val="000000" w:themeColor="text1"/>
        </w:rPr>
      </w:pPr>
      <w:r>
        <w:rPr>
          <w:noProof/>
          <w:lang w:eastAsia="pl-PL"/>
        </w:rPr>
        <w:lastRenderedPageBreak/>
        <w:drawing>
          <wp:inline distT="0" distB="0" distL="0" distR="0" wp14:anchorId="16CDF607" wp14:editId="422F7491">
            <wp:extent cx="5760720" cy="8182424"/>
            <wp:effectExtent l="0" t="0" r="0" b="9525"/>
            <wp:docPr id="4" name="Obraz 4" descr="C:\Users\Admin\AppData\Local\Microsoft\Windows\INetCache\Content.Word\PL-Declaration-Conformity-32-PL-pl-3-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PL-Declaration-Conformity-32-PL-pl-3-1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82424"/>
                    </a:xfrm>
                    <a:prstGeom prst="rect">
                      <a:avLst/>
                    </a:prstGeom>
                    <a:noFill/>
                    <a:ln>
                      <a:noFill/>
                    </a:ln>
                  </pic:spPr>
                </pic:pic>
              </a:graphicData>
            </a:graphic>
          </wp:inline>
        </w:drawing>
      </w:r>
      <w:r>
        <w:rPr>
          <w:noProof/>
          <w:lang w:eastAsia="pl-PL"/>
        </w:rPr>
        <w:lastRenderedPageBreak/>
        <w:drawing>
          <wp:inline distT="0" distB="0" distL="0" distR="0" wp14:anchorId="3BE6DF8B" wp14:editId="3E0E7C38">
            <wp:extent cx="5760720" cy="8182424"/>
            <wp:effectExtent l="0" t="0" r="0" b="9525"/>
            <wp:docPr id="5" name="Obraz 5" descr="C:\Users\Admin\AppData\Local\Microsoft\Windows\INetCache\Content.Word\PL-Declaration-Conformity-32-PL-pl-3-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PL-Declaration-Conformity-32-PL-pl-3-1_page-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82424"/>
                    </a:xfrm>
                    <a:prstGeom prst="rect">
                      <a:avLst/>
                    </a:prstGeom>
                    <a:noFill/>
                    <a:ln>
                      <a:noFill/>
                    </a:ln>
                  </pic:spPr>
                </pic:pic>
              </a:graphicData>
            </a:graphic>
          </wp:inline>
        </w:drawing>
      </w:r>
    </w:p>
    <w:p w14:paraId="36F630A4" w14:textId="77777777" w:rsidR="00862292" w:rsidRDefault="00862292" w:rsidP="00A20F9C">
      <w:pPr>
        <w:spacing w:after="0" w:line="240" w:lineRule="auto"/>
        <w:jc w:val="both"/>
        <w:rPr>
          <w:rFonts w:ascii="Times New Roman" w:eastAsia="Calibri" w:hAnsi="Times New Roman" w:cs="Times New Roman"/>
          <w:b/>
          <w:bCs/>
        </w:rPr>
      </w:pPr>
    </w:p>
    <w:p w14:paraId="3FE6D4CD" w14:textId="77777777" w:rsidR="00862292" w:rsidRDefault="00862292" w:rsidP="00A20F9C">
      <w:pPr>
        <w:spacing w:after="0" w:line="240" w:lineRule="auto"/>
        <w:jc w:val="both"/>
        <w:rPr>
          <w:rFonts w:ascii="Times New Roman" w:eastAsia="Calibri" w:hAnsi="Times New Roman" w:cs="Times New Roman"/>
          <w:b/>
          <w:bCs/>
        </w:rPr>
      </w:pPr>
    </w:p>
    <w:p w14:paraId="32DDDDCE" w14:textId="77777777" w:rsidR="00862292" w:rsidRDefault="00862292" w:rsidP="00A20F9C">
      <w:pPr>
        <w:spacing w:after="0" w:line="240" w:lineRule="auto"/>
        <w:jc w:val="both"/>
        <w:rPr>
          <w:rFonts w:ascii="Times New Roman" w:eastAsia="Calibri" w:hAnsi="Times New Roman" w:cs="Times New Roman"/>
          <w:b/>
          <w:bCs/>
        </w:rPr>
      </w:pPr>
    </w:p>
    <w:p w14:paraId="17AB5066" w14:textId="77777777" w:rsidR="00862292" w:rsidRDefault="00862292" w:rsidP="00A20F9C">
      <w:pPr>
        <w:spacing w:after="0" w:line="240" w:lineRule="auto"/>
        <w:jc w:val="both"/>
        <w:rPr>
          <w:rFonts w:ascii="Times New Roman" w:eastAsia="Calibri" w:hAnsi="Times New Roman" w:cs="Times New Roman"/>
          <w:b/>
          <w:bCs/>
        </w:rPr>
      </w:pPr>
    </w:p>
    <w:p w14:paraId="46268153" w14:textId="0493081F" w:rsidR="00CB7E30" w:rsidRPr="00456D3C" w:rsidRDefault="00CB7E30" w:rsidP="00A20F9C">
      <w:pPr>
        <w:spacing w:after="0" w:line="240" w:lineRule="auto"/>
        <w:jc w:val="both"/>
        <w:rPr>
          <w:rFonts w:ascii="Times New Roman" w:eastAsia="Calibri" w:hAnsi="Times New Roman" w:cs="Times New Roman"/>
          <w:b/>
          <w:bCs/>
        </w:rPr>
      </w:pPr>
      <w:r w:rsidRPr="00456D3C">
        <w:rPr>
          <w:rFonts w:ascii="Times New Roman" w:eastAsia="Calibri" w:hAnsi="Times New Roman" w:cs="Times New Roman"/>
          <w:b/>
          <w:bCs/>
        </w:rPr>
        <w:lastRenderedPageBreak/>
        <w:t>Odpowiedź</w:t>
      </w:r>
      <w:r w:rsidR="0097233F" w:rsidRPr="00456D3C">
        <w:rPr>
          <w:rFonts w:ascii="Times New Roman" w:eastAsia="Calibri" w:hAnsi="Times New Roman" w:cs="Times New Roman"/>
          <w:b/>
          <w:bCs/>
        </w:rPr>
        <w:t xml:space="preserve"> na pytanie nr 1</w:t>
      </w:r>
      <w:r w:rsidRPr="00456D3C">
        <w:rPr>
          <w:rFonts w:ascii="Times New Roman" w:eastAsia="Calibri" w:hAnsi="Times New Roman" w:cs="Times New Roman"/>
          <w:b/>
          <w:bCs/>
        </w:rPr>
        <w:t>:</w:t>
      </w:r>
    </w:p>
    <w:p w14:paraId="6B695AB4" w14:textId="3C67EA25" w:rsidR="00697C13" w:rsidRPr="00697C13" w:rsidRDefault="00697C13" w:rsidP="00697C13">
      <w:pPr>
        <w:spacing w:after="0" w:line="240" w:lineRule="auto"/>
        <w:jc w:val="both"/>
        <w:rPr>
          <w:rFonts w:ascii="Times New Roman" w:eastAsia="Calibri" w:hAnsi="Times New Roman" w:cs="Times New Roman"/>
        </w:rPr>
      </w:pPr>
      <w:r w:rsidRPr="00697C13">
        <w:rPr>
          <w:rFonts w:ascii="Times New Roman" w:eastAsia="Calibri" w:hAnsi="Times New Roman" w:cs="Times New Roman"/>
        </w:rPr>
        <w:t>W związku otrzymanym pytaniem w zakresie wykonania docieplenia stropu granulatem wełny skalnej zamiast płynami wełny mineralnej Zamawiający informuje, iż rozwiązanie to musi być równoważne do zaprojektowanego. Zamawiający potwierdza, iż zaproponowany materiał spełnia znamiona równoważności, jednak wątpliwa jest możliwości wykonania takiej warstwy izolacyjnej pod względem technologicznym. Zamawiający zaznacza, że przedmiotowe poddasze jest nieużytkowe ale stanowi jedyny dostęp do wyłazu dachowego oraz do instalacji kanalizacyjnych, wentylacyjnych itp., stąd zaprojektowane zostały pomosty komunikacyjne. Izolacja z granulatu, realizowana metodą wdmuchiwania stosowana jest głównie do wypełnień  przestrzeni zamkniętych takich jak ścianki działowe, przestrzenie stropowe, skosy poddasza, stropodachy wentylowane. Z uwagi na dużą przest</w:t>
      </w:r>
      <w:r w:rsidR="004E3AA0">
        <w:rPr>
          <w:rFonts w:ascii="Times New Roman" w:eastAsia="Calibri" w:hAnsi="Times New Roman" w:cs="Times New Roman"/>
        </w:rPr>
        <w:t>rzeń poddasza (również wysokość</w:t>
      </w:r>
      <w:r w:rsidRPr="00697C13">
        <w:rPr>
          <w:rFonts w:ascii="Times New Roman" w:eastAsia="Calibri" w:hAnsi="Times New Roman" w:cs="Times New Roman"/>
        </w:rPr>
        <w:t>) Zamawiający nie widzi możliwości takiego wdmuchania granulatu aby był on odpowiednio zwarty, nie ulegał dalszym odkształceniom i przesunięciom na powierzchni stropu poddasza, a więc aby uzyskał właściwą wartość izolacyjną, tak jak dzieje się to w przestrzeniach zamkniętych. Zamawiający musiałby zatem uzyskać szczegółowe informacje w zakresie technologii wykonania (możliwość wdmuchania granulatu bez konieczności wcześniejszego zamknięcia przestrzeni przewidzianej na ocieplenie czyli 26 cm od powierzchni stropu), wraz z kolejnością wykonywania poszczególnych robót przewidzianych w projekcie oraz technologią wykonania warstwy folii paroprzepuszczalnej w przypadku zastosowania granulatu. Ponadto założenie projektowe bazowało na możliwości jego wykonania w konkretnym obiekcie – Gmachu Chemii Politechniki Warszawskiej – i nie wymagało użycia specjalistycznego sprzętu i sposobu realizacji, które mogą okazać się niemożliwe do zrealizowania, ze względu na uwarunkowania architektoniczne i organizacyjne Zamawiającego, co również Wykonawca powinien doprecyzować, np. informacja,  gdzie będzie stała sprężarka, którędy będą przechodzić rury nadmuchowe, czy wdmuchiwany materiał będzie przylegał do podłoża, na którym została zaprojektowana folia paroszczelna. Zamawiający może zatem udzielić dalszych wyjaśnień w przypadku złożenia pełnej informacji w przedstawionym wyżej zakresie.</w:t>
      </w:r>
    </w:p>
    <w:p w14:paraId="43C99E2E" w14:textId="77777777" w:rsidR="00697C13" w:rsidRPr="00697C13" w:rsidRDefault="00697C13" w:rsidP="00697C13">
      <w:pPr>
        <w:spacing w:after="0" w:line="240" w:lineRule="auto"/>
        <w:jc w:val="both"/>
        <w:rPr>
          <w:rFonts w:ascii="Times New Roman" w:eastAsia="Calibri" w:hAnsi="Times New Roman" w:cs="Times New Roman"/>
        </w:rPr>
      </w:pPr>
    </w:p>
    <w:p w14:paraId="77184145" w14:textId="77777777" w:rsidR="00697C13" w:rsidRDefault="00697C13" w:rsidP="00697C13">
      <w:pPr>
        <w:spacing w:after="0" w:line="240" w:lineRule="auto"/>
        <w:jc w:val="both"/>
        <w:rPr>
          <w:rFonts w:ascii="Times New Roman" w:eastAsia="Calibri" w:hAnsi="Times New Roman" w:cs="Times New Roman"/>
        </w:rPr>
      </w:pPr>
      <w:r w:rsidRPr="00697C13">
        <w:rPr>
          <w:rFonts w:ascii="Times New Roman" w:eastAsia="Calibri" w:hAnsi="Times New Roman" w:cs="Times New Roman"/>
        </w:rPr>
        <w:t>W związku z powyższym, na podstawie otrzymanych informacji, Zamawiający nie jest w stanie rozstrzygnąć, czy zaproponowane rozwiązanie jest równoważne w stosunku do zaprojektowanego. Ponadto powstaje wątpliwość, czy rozwiązanie nie będzie stanowiło istotnej zmiany w stosunku do dokumentacji projektowej, a to znowu może mieć wpływ na uzyskane pozwolenia administracyjne. Tym samym, przy braku dalszych uszczegółowień, Zamawiający nie wyraża zgody na zaproponowane rozwiązanie.</w:t>
      </w:r>
    </w:p>
    <w:p w14:paraId="52E2A878" w14:textId="77777777" w:rsidR="00697C13" w:rsidRDefault="00697C13" w:rsidP="00697C13">
      <w:pPr>
        <w:spacing w:after="0" w:line="240" w:lineRule="auto"/>
        <w:jc w:val="both"/>
        <w:rPr>
          <w:rFonts w:ascii="Times New Roman" w:eastAsia="Calibri" w:hAnsi="Times New Roman" w:cs="Times New Roman"/>
        </w:rPr>
      </w:pPr>
    </w:p>
    <w:p w14:paraId="3983D05E" w14:textId="788CF6BD" w:rsidR="005A6910" w:rsidRDefault="005A6910" w:rsidP="00697C13">
      <w:pPr>
        <w:spacing w:after="0" w:line="240" w:lineRule="auto"/>
        <w:jc w:val="both"/>
        <w:rPr>
          <w:rFonts w:ascii="Times New Roman" w:eastAsia="Calibri" w:hAnsi="Times New Roman" w:cs="Times New Roman"/>
          <w:b/>
          <w:bCs/>
        </w:rPr>
      </w:pPr>
      <w:r>
        <w:rPr>
          <w:rFonts w:ascii="Times New Roman" w:eastAsia="Calibri" w:hAnsi="Times New Roman" w:cs="Times New Roman"/>
          <w:b/>
          <w:bCs/>
        </w:rPr>
        <w:t>Pytanie 2</w:t>
      </w:r>
      <w:r w:rsidRPr="00456D3C">
        <w:rPr>
          <w:rFonts w:ascii="Times New Roman" w:eastAsia="Calibri" w:hAnsi="Times New Roman" w:cs="Times New Roman"/>
          <w:b/>
          <w:bCs/>
        </w:rPr>
        <w:t>:</w:t>
      </w:r>
    </w:p>
    <w:p w14:paraId="5F8BE5C9" w14:textId="0F90BF23" w:rsidR="005A6910" w:rsidRDefault="00697C13" w:rsidP="005A6910">
      <w:pPr>
        <w:spacing w:after="0" w:line="240" w:lineRule="auto"/>
        <w:jc w:val="both"/>
        <w:rPr>
          <w:rFonts w:ascii="Times New Roman" w:eastAsia="Calibri" w:hAnsi="Times New Roman" w:cs="Times New Roman"/>
          <w:bCs/>
        </w:rPr>
      </w:pPr>
      <w:r w:rsidRPr="00697C13">
        <w:rPr>
          <w:rFonts w:ascii="Times New Roman" w:eastAsia="Calibri" w:hAnsi="Times New Roman" w:cs="Times New Roman"/>
          <w:bCs/>
        </w:rPr>
        <w:t>Prosimy o udostępnienie przedmiarów.</w:t>
      </w:r>
    </w:p>
    <w:p w14:paraId="3F014934" w14:textId="77777777" w:rsidR="00697C13" w:rsidRDefault="00697C13" w:rsidP="005A6910">
      <w:pPr>
        <w:spacing w:after="0" w:line="240" w:lineRule="auto"/>
        <w:jc w:val="both"/>
        <w:rPr>
          <w:rFonts w:ascii="Times New Roman" w:eastAsia="Calibri" w:hAnsi="Times New Roman" w:cs="Times New Roman"/>
          <w:bCs/>
        </w:rPr>
      </w:pPr>
    </w:p>
    <w:p w14:paraId="3253FEC2" w14:textId="53C323AE" w:rsidR="005A6910" w:rsidRPr="00456D3C" w:rsidRDefault="005A6910" w:rsidP="005A6910">
      <w:pPr>
        <w:spacing w:after="0" w:line="240" w:lineRule="auto"/>
        <w:jc w:val="both"/>
        <w:rPr>
          <w:rFonts w:ascii="Times New Roman" w:eastAsia="Calibri" w:hAnsi="Times New Roman" w:cs="Times New Roman"/>
          <w:b/>
          <w:bCs/>
        </w:rPr>
      </w:pPr>
      <w:r w:rsidRPr="00456D3C">
        <w:rPr>
          <w:rFonts w:ascii="Times New Roman" w:eastAsia="Calibri" w:hAnsi="Times New Roman" w:cs="Times New Roman"/>
          <w:b/>
          <w:bCs/>
        </w:rPr>
        <w:t>Odpowiedź</w:t>
      </w:r>
      <w:r>
        <w:rPr>
          <w:rFonts w:ascii="Times New Roman" w:eastAsia="Calibri" w:hAnsi="Times New Roman" w:cs="Times New Roman"/>
          <w:b/>
          <w:bCs/>
        </w:rPr>
        <w:t xml:space="preserve"> na pytanie nr 2</w:t>
      </w:r>
      <w:r w:rsidRPr="00456D3C">
        <w:rPr>
          <w:rFonts w:ascii="Times New Roman" w:eastAsia="Calibri" w:hAnsi="Times New Roman" w:cs="Times New Roman"/>
          <w:b/>
          <w:bCs/>
        </w:rPr>
        <w:t>:</w:t>
      </w:r>
    </w:p>
    <w:p w14:paraId="53A1A09D" w14:textId="1C445924" w:rsidR="005A6910" w:rsidRDefault="00697C13" w:rsidP="005A6910">
      <w:pPr>
        <w:jc w:val="both"/>
        <w:rPr>
          <w:rFonts w:ascii="Times New Roman" w:hAnsi="Times New Roman" w:cs="Times New Roman"/>
          <w:sz w:val="24"/>
          <w:szCs w:val="24"/>
        </w:rPr>
      </w:pPr>
      <w:r w:rsidRPr="00697C13">
        <w:rPr>
          <w:rFonts w:ascii="Times New Roman" w:eastAsia="Calibri" w:hAnsi="Times New Roman" w:cs="Times New Roman"/>
          <w:bCs/>
        </w:rPr>
        <w:t>Zamawiający nie udostępnia przedmiarów robót w przedmiotowym postepowaniu</w:t>
      </w:r>
      <w:r>
        <w:rPr>
          <w:rFonts w:ascii="Times New Roman" w:eastAsia="Calibri" w:hAnsi="Times New Roman" w:cs="Times New Roman"/>
          <w:bCs/>
        </w:rPr>
        <w:t>.</w:t>
      </w:r>
    </w:p>
    <w:p w14:paraId="62526ED7" w14:textId="77777777" w:rsidR="00697C13" w:rsidRDefault="00697C13" w:rsidP="00025C0F">
      <w:pPr>
        <w:spacing w:after="0" w:line="240" w:lineRule="auto"/>
        <w:ind w:left="4248" w:firstLine="708"/>
        <w:jc w:val="both"/>
        <w:rPr>
          <w:rFonts w:ascii="Times New Roman" w:eastAsia="Times New Roman" w:hAnsi="Times New Roman" w:cs="Times New Roman"/>
        </w:rPr>
      </w:pPr>
    </w:p>
    <w:p w14:paraId="4BCAF7A9" w14:textId="77777777" w:rsidR="00697C13" w:rsidRDefault="00697C13" w:rsidP="00025C0F">
      <w:pPr>
        <w:spacing w:after="0" w:line="240" w:lineRule="auto"/>
        <w:ind w:left="4248" w:firstLine="708"/>
        <w:jc w:val="both"/>
        <w:rPr>
          <w:rFonts w:ascii="Times New Roman" w:eastAsia="Times New Roman" w:hAnsi="Times New Roman" w:cs="Times New Roman"/>
        </w:rPr>
      </w:pPr>
    </w:p>
    <w:p w14:paraId="71B3D1AA" w14:textId="0F730D1E" w:rsidR="00025C0F" w:rsidRDefault="00025C0F" w:rsidP="00025C0F">
      <w:pPr>
        <w:spacing w:after="0" w:line="240" w:lineRule="auto"/>
        <w:ind w:left="4248" w:firstLine="708"/>
        <w:jc w:val="both"/>
        <w:rPr>
          <w:rFonts w:ascii="Times New Roman" w:eastAsia="Times New Roman" w:hAnsi="Times New Roman" w:cs="Times New Roman"/>
        </w:rPr>
      </w:pPr>
      <w:r w:rsidRPr="003D6BF7">
        <w:rPr>
          <w:rFonts w:ascii="Times New Roman" w:eastAsia="Times New Roman" w:hAnsi="Times New Roman" w:cs="Times New Roman"/>
        </w:rPr>
        <w:t>Podpis w oryginale</w:t>
      </w:r>
    </w:p>
    <w:p w14:paraId="1A7F5953" w14:textId="771B9632" w:rsidR="00025C0F" w:rsidRPr="003D6BF7" w:rsidRDefault="00025C0F" w:rsidP="00025C0F">
      <w:pPr>
        <w:spacing w:after="0" w:line="240" w:lineRule="auto"/>
        <w:jc w:val="both"/>
        <w:rPr>
          <w:rFonts w:ascii="Times New Roman" w:eastAsia="Times New Roman" w:hAnsi="Times New Roman" w:cs="Times New Roman"/>
        </w:rPr>
      </w:pPr>
      <w:r w:rsidRPr="003D6BF7">
        <w:rPr>
          <w:rFonts w:ascii="Times New Roman" w:eastAsia="Times New Roman" w:hAnsi="Times New Roman" w:cs="Times New Roman"/>
        </w:rPr>
        <w:t xml:space="preserve">                                                           </w:t>
      </w:r>
      <w:r w:rsidR="005F263F">
        <w:rPr>
          <w:rFonts w:ascii="Times New Roman" w:eastAsia="Times New Roman" w:hAnsi="Times New Roman" w:cs="Times New Roman"/>
        </w:rPr>
        <w:t xml:space="preserve">                               Prod</w:t>
      </w:r>
      <w:r w:rsidRPr="003D6BF7">
        <w:rPr>
          <w:rFonts w:ascii="Times New Roman" w:eastAsia="Times New Roman" w:hAnsi="Times New Roman" w:cs="Times New Roman"/>
        </w:rPr>
        <w:t xml:space="preserve">ziekan </w:t>
      </w:r>
    </w:p>
    <w:p w14:paraId="229294A7" w14:textId="77777777" w:rsidR="00025C0F" w:rsidRPr="003D6BF7" w:rsidRDefault="00025C0F" w:rsidP="00025C0F">
      <w:pPr>
        <w:spacing w:after="0" w:line="240" w:lineRule="auto"/>
        <w:ind w:left="4248" w:firstLine="708"/>
        <w:jc w:val="both"/>
        <w:rPr>
          <w:rFonts w:ascii="Times New Roman" w:eastAsia="Times New Roman" w:hAnsi="Times New Roman" w:cs="Times New Roman"/>
        </w:rPr>
      </w:pPr>
      <w:r w:rsidRPr="003D6BF7">
        <w:rPr>
          <w:rFonts w:ascii="Times New Roman" w:eastAsia="Times New Roman" w:hAnsi="Times New Roman" w:cs="Times New Roman"/>
        </w:rPr>
        <w:t>Wydziału Chemicznego</w:t>
      </w:r>
    </w:p>
    <w:p w14:paraId="6C5D99CA" w14:textId="5DB668AF" w:rsidR="00025C0F" w:rsidRPr="00606B8B" w:rsidRDefault="00025C0F" w:rsidP="00025C0F">
      <w:pPr>
        <w:spacing w:after="0" w:line="240" w:lineRule="auto"/>
        <w:ind w:left="4248" w:firstLine="708"/>
        <w:jc w:val="both"/>
        <w:rPr>
          <w:rFonts w:ascii="Times New Roman" w:eastAsia="Times New Roman" w:hAnsi="Times New Roman" w:cs="Times New Roman"/>
        </w:rPr>
      </w:pPr>
      <w:r w:rsidRPr="003D6BF7">
        <w:rPr>
          <w:rFonts w:ascii="Times New Roman" w:eastAsia="Times New Roman" w:hAnsi="Times New Roman" w:cs="Times New Roman"/>
        </w:rPr>
        <w:t xml:space="preserve">(-) prof. </w:t>
      </w:r>
      <w:r w:rsidR="00697C13">
        <w:rPr>
          <w:rFonts w:ascii="Times New Roman" w:eastAsia="Times New Roman" w:hAnsi="Times New Roman" w:cs="Times New Roman"/>
        </w:rPr>
        <w:t>dr hab. inż. Wojciech Wróblewski</w:t>
      </w:r>
    </w:p>
    <w:p w14:paraId="7057FA7C" w14:textId="6AC31BD7" w:rsidR="00347896" w:rsidRPr="00347896" w:rsidRDefault="00347896" w:rsidP="00FD18F9">
      <w:pPr>
        <w:spacing w:after="0" w:line="240" w:lineRule="auto"/>
        <w:jc w:val="both"/>
        <w:rPr>
          <w:rFonts w:ascii="Times New Roman" w:eastAsia="Calibri" w:hAnsi="Times New Roman" w:cs="Times New Roman"/>
        </w:rPr>
      </w:pPr>
    </w:p>
    <w:p w14:paraId="6086BB90" w14:textId="791124AF" w:rsidR="00B223D2" w:rsidRDefault="00B223D2" w:rsidP="00B223D2">
      <w:pPr>
        <w:spacing w:after="0" w:line="240" w:lineRule="auto"/>
        <w:ind w:left="4956"/>
        <w:jc w:val="both"/>
        <w:rPr>
          <w:rFonts w:asciiTheme="majorHAnsi" w:eastAsia="Times New Roman" w:hAnsiTheme="majorHAnsi" w:cs="Arial"/>
          <w:sz w:val="18"/>
          <w:szCs w:val="18"/>
        </w:rPr>
      </w:pPr>
    </w:p>
    <w:p w14:paraId="21B95978" w14:textId="3E5330F0" w:rsidR="00357B57" w:rsidRDefault="00357B57" w:rsidP="00D34DBA">
      <w:pPr>
        <w:spacing w:after="0" w:line="240" w:lineRule="auto"/>
        <w:ind w:left="4956"/>
        <w:jc w:val="both"/>
        <w:rPr>
          <w:rFonts w:asciiTheme="majorHAnsi" w:eastAsia="Times New Roman" w:hAnsiTheme="majorHAnsi" w:cs="Arial"/>
          <w:sz w:val="18"/>
          <w:szCs w:val="18"/>
        </w:rPr>
      </w:pPr>
    </w:p>
    <w:sectPr w:rsidR="00357B57" w:rsidSect="00436EAD">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F8974" w14:textId="77777777" w:rsidR="00BE64A5" w:rsidRDefault="00BE64A5" w:rsidP="00391A20">
      <w:pPr>
        <w:spacing w:after="0" w:line="240" w:lineRule="auto"/>
      </w:pPr>
      <w:r>
        <w:separator/>
      </w:r>
    </w:p>
  </w:endnote>
  <w:endnote w:type="continuationSeparator" w:id="0">
    <w:p w14:paraId="179ACF5C" w14:textId="77777777" w:rsidR="00BE64A5" w:rsidRDefault="00BE64A5" w:rsidP="00391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6B123" w14:textId="77777777" w:rsidR="00BE64A5" w:rsidRDefault="00BE64A5" w:rsidP="00391A20">
      <w:pPr>
        <w:spacing w:after="0" w:line="240" w:lineRule="auto"/>
      </w:pPr>
      <w:r>
        <w:separator/>
      </w:r>
    </w:p>
  </w:footnote>
  <w:footnote w:type="continuationSeparator" w:id="0">
    <w:p w14:paraId="30C8CA51" w14:textId="77777777" w:rsidR="00BE64A5" w:rsidRDefault="00BE64A5" w:rsidP="00391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99D67" w14:textId="7D970DFA" w:rsidR="00C53DFD" w:rsidRDefault="008D472F">
    <w:pPr>
      <w:pStyle w:val="Nagwek"/>
    </w:pPr>
    <w:r>
      <w:rPr>
        <w:noProof/>
        <w:lang w:eastAsia="pl-PL"/>
      </w:rPr>
      <w:drawing>
        <wp:inline distT="0" distB="0" distL="0" distR="0" wp14:anchorId="254780BA" wp14:editId="079516C4">
          <wp:extent cx="5779770" cy="7924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9770" cy="7924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2D72"/>
    <w:multiLevelType w:val="multilevel"/>
    <w:tmpl w:val="829638B4"/>
    <w:lvl w:ilvl="0">
      <w:start w:val="1"/>
      <w:numFmt w:val="decimal"/>
      <w:lvlText w:val="%1."/>
      <w:lvlJc w:val="left"/>
      <w:pPr>
        <w:ind w:left="720" w:hanging="360"/>
      </w:pPr>
      <w:rPr>
        <w:rFonts w:ascii="Times New Roman" w:hAnsi="Times New Roman"/>
        <w:b w:val="0"/>
        <w:bCs/>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82602E"/>
    <w:multiLevelType w:val="hybridMultilevel"/>
    <w:tmpl w:val="39864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B566595"/>
    <w:multiLevelType w:val="hybridMultilevel"/>
    <w:tmpl w:val="BD18C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D376C83"/>
    <w:multiLevelType w:val="hybridMultilevel"/>
    <w:tmpl w:val="7E6A28D6"/>
    <w:lvl w:ilvl="0" w:tplc="25521706">
      <w:start w:val="14"/>
      <w:numFmt w:val="bullet"/>
      <w:lvlText w:val=""/>
      <w:lvlJc w:val="left"/>
      <w:pPr>
        <w:ind w:left="720" w:hanging="360"/>
      </w:pPr>
      <w:rPr>
        <w:rFonts w:ascii="Wingdings" w:eastAsia="Times New Roman" w:hAnsi="Wingding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0F0590A"/>
    <w:multiLevelType w:val="hybridMultilevel"/>
    <w:tmpl w:val="24A67692"/>
    <w:lvl w:ilvl="0" w:tplc="25521706">
      <w:start w:val="14"/>
      <w:numFmt w:val="bullet"/>
      <w:lvlText w:val=""/>
      <w:lvlJc w:val="left"/>
      <w:pPr>
        <w:ind w:left="720" w:hanging="360"/>
      </w:pPr>
      <w:rPr>
        <w:rFonts w:ascii="Wingdings" w:eastAsia="Times New Roman" w:hAnsi="Wingding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76F10BF"/>
    <w:multiLevelType w:val="hybridMultilevel"/>
    <w:tmpl w:val="485E9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3E438AE"/>
    <w:multiLevelType w:val="hybridMultilevel"/>
    <w:tmpl w:val="41F230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C3A"/>
    <w:rsid w:val="0001355C"/>
    <w:rsid w:val="000138E2"/>
    <w:rsid w:val="00022D7E"/>
    <w:rsid w:val="00025C0F"/>
    <w:rsid w:val="0003647A"/>
    <w:rsid w:val="000549AB"/>
    <w:rsid w:val="000801F6"/>
    <w:rsid w:val="00087A53"/>
    <w:rsid w:val="000944DC"/>
    <w:rsid w:val="000A3256"/>
    <w:rsid w:val="000C2610"/>
    <w:rsid w:val="000C3155"/>
    <w:rsid w:val="00107CF2"/>
    <w:rsid w:val="0013151F"/>
    <w:rsid w:val="001662E2"/>
    <w:rsid w:val="0017353F"/>
    <w:rsid w:val="001743A5"/>
    <w:rsid w:val="00176F87"/>
    <w:rsid w:val="00183379"/>
    <w:rsid w:val="0018350C"/>
    <w:rsid w:val="001908F8"/>
    <w:rsid w:val="001949CC"/>
    <w:rsid w:val="001B5E9D"/>
    <w:rsid w:val="001B5FD9"/>
    <w:rsid w:val="001E1381"/>
    <w:rsid w:val="001E4C10"/>
    <w:rsid w:val="001F7C55"/>
    <w:rsid w:val="00200055"/>
    <w:rsid w:val="00202D0C"/>
    <w:rsid w:val="002171B9"/>
    <w:rsid w:val="00231336"/>
    <w:rsid w:val="00257255"/>
    <w:rsid w:val="00263A08"/>
    <w:rsid w:val="002964EB"/>
    <w:rsid w:val="002A0E78"/>
    <w:rsid w:val="002B79E5"/>
    <w:rsid w:val="002D033E"/>
    <w:rsid w:val="002F292D"/>
    <w:rsid w:val="00347896"/>
    <w:rsid w:val="00350270"/>
    <w:rsid w:val="003528CF"/>
    <w:rsid w:val="00357B57"/>
    <w:rsid w:val="00381108"/>
    <w:rsid w:val="00391725"/>
    <w:rsid w:val="0039176E"/>
    <w:rsid w:val="00391A20"/>
    <w:rsid w:val="00392C9F"/>
    <w:rsid w:val="003B0E69"/>
    <w:rsid w:val="003B3867"/>
    <w:rsid w:val="003C3946"/>
    <w:rsid w:val="003E3B40"/>
    <w:rsid w:val="003E5F57"/>
    <w:rsid w:val="00410698"/>
    <w:rsid w:val="00417B19"/>
    <w:rsid w:val="00436EAD"/>
    <w:rsid w:val="00455762"/>
    <w:rsid w:val="00456D3C"/>
    <w:rsid w:val="004753C9"/>
    <w:rsid w:val="00486D7D"/>
    <w:rsid w:val="00490A06"/>
    <w:rsid w:val="004A0505"/>
    <w:rsid w:val="004A2166"/>
    <w:rsid w:val="004B1F12"/>
    <w:rsid w:val="004C181A"/>
    <w:rsid w:val="004D595C"/>
    <w:rsid w:val="004E3AA0"/>
    <w:rsid w:val="00517EC2"/>
    <w:rsid w:val="00550829"/>
    <w:rsid w:val="00553056"/>
    <w:rsid w:val="00577370"/>
    <w:rsid w:val="0059211B"/>
    <w:rsid w:val="0059517A"/>
    <w:rsid w:val="005964E8"/>
    <w:rsid w:val="005A6910"/>
    <w:rsid w:val="005B0203"/>
    <w:rsid w:val="005D4B76"/>
    <w:rsid w:val="005F263F"/>
    <w:rsid w:val="005F59DD"/>
    <w:rsid w:val="00612339"/>
    <w:rsid w:val="00623170"/>
    <w:rsid w:val="00636774"/>
    <w:rsid w:val="00637941"/>
    <w:rsid w:val="00645A47"/>
    <w:rsid w:val="006522AE"/>
    <w:rsid w:val="00652394"/>
    <w:rsid w:val="00656FCF"/>
    <w:rsid w:val="00682D6E"/>
    <w:rsid w:val="006833E3"/>
    <w:rsid w:val="0069471B"/>
    <w:rsid w:val="00697C13"/>
    <w:rsid w:val="006C55FB"/>
    <w:rsid w:val="006E3B2F"/>
    <w:rsid w:val="006E3E5E"/>
    <w:rsid w:val="0070124C"/>
    <w:rsid w:val="0073380E"/>
    <w:rsid w:val="00742026"/>
    <w:rsid w:val="00760078"/>
    <w:rsid w:val="0076147D"/>
    <w:rsid w:val="00761804"/>
    <w:rsid w:val="00781B74"/>
    <w:rsid w:val="00794E47"/>
    <w:rsid w:val="007A7918"/>
    <w:rsid w:val="007B1982"/>
    <w:rsid w:val="007B7E9D"/>
    <w:rsid w:val="007D2734"/>
    <w:rsid w:val="007E4883"/>
    <w:rsid w:val="007F17D8"/>
    <w:rsid w:val="00803F50"/>
    <w:rsid w:val="00815B6C"/>
    <w:rsid w:val="0081630B"/>
    <w:rsid w:val="00820B53"/>
    <w:rsid w:val="008228EC"/>
    <w:rsid w:val="00846C61"/>
    <w:rsid w:val="00862292"/>
    <w:rsid w:val="00871D12"/>
    <w:rsid w:val="00881B1B"/>
    <w:rsid w:val="00890B78"/>
    <w:rsid w:val="00896FD2"/>
    <w:rsid w:val="008B02D6"/>
    <w:rsid w:val="008C7528"/>
    <w:rsid w:val="008D472F"/>
    <w:rsid w:val="008D5C92"/>
    <w:rsid w:val="008D5DC7"/>
    <w:rsid w:val="008E07F9"/>
    <w:rsid w:val="008F3EB7"/>
    <w:rsid w:val="00904086"/>
    <w:rsid w:val="0091741C"/>
    <w:rsid w:val="00920D9E"/>
    <w:rsid w:val="00924A87"/>
    <w:rsid w:val="009279D5"/>
    <w:rsid w:val="00933F67"/>
    <w:rsid w:val="00941A07"/>
    <w:rsid w:val="00943E89"/>
    <w:rsid w:val="0096455C"/>
    <w:rsid w:val="0097233F"/>
    <w:rsid w:val="0097574A"/>
    <w:rsid w:val="00991788"/>
    <w:rsid w:val="009D3717"/>
    <w:rsid w:val="009E4206"/>
    <w:rsid w:val="009E6435"/>
    <w:rsid w:val="00A1425C"/>
    <w:rsid w:val="00A20F9C"/>
    <w:rsid w:val="00A33DF0"/>
    <w:rsid w:val="00A569C9"/>
    <w:rsid w:val="00A816D4"/>
    <w:rsid w:val="00A91CD8"/>
    <w:rsid w:val="00A976EE"/>
    <w:rsid w:val="00AA5966"/>
    <w:rsid w:val="00AB55CE"/>
    <w:rsid w:val="00AD37A5"/>
    <w:rsid w:val="00AD543C"/>
    <w:rsid w:val="00AD5D41"/>
    <w:rsid w:val="00AD5D8D"/>
    <w:rsid w:val="00AE5414"/>
    <w:rsid w:val="00B00675"/>
    <w:rsid w:val="00B06FEA"/>
    <w:rsid w:val="00B223D2"/>
    <w:rsid w:val="00B225EC"/>
    <w:rsid w:val="00B42F16"/>
    <w:rsid w:val="00BA2315"/>
    <w:rsid w:val="00BB47C9"/>
    <w:rsid w:val="00BD05E4"/>
    <w:rsid w:val="00BD672A"/>
    <w:rsid w:val="00BE64A5"/>
    <w:rsid w:val="00C4694A"/>
    <w:rsid w:val="00C53DFD"/>
    <w:rsid w:val="00C64985"/>
    <w:rsid w:val="00C67AD0"/>
    <w:rsid w:val="00C96DB0"/>
    <w:rsid w:val="00CB7E30"/>
    <w:rsid w:val="00CC56F6"/>
    <w:rsid w:val="00D0198A"/>
    <w:rsid w:val="00D106AE"/>
    <w:rsid w:val="00D166D9"/>
    <w:rsid w:val="00D16F7B"/>
    <w:rsid w:val="00D34DBA"/>
    <w:rsid w:val="00D50C3A"/>
    <w:rsid w:val="00D815F0"/>
    <w:rsid w:val="00D81F51"/>
    <w:rsid w:val="00D95F28"/>
    <w:rsid w:val="00DC69FF"/>
    <w:rsid w:val="00DE1796"/>
    <w:rsid w:val="00DF61BF"/>
    <w:rsid w:val="00E10096"/>
    <w:rsid w:val="00E379ED"/>
    <w:rsid w:val="00E5277E"/>
    <w:rsid w:val="00E7223B"/>
    <w:rsid w:val="00E877BB"/>
    <w:rsid w:val="00EB2CEB"/>
    <w:rsid w:val="00ED0DA0"/>
    <w:rsid w:val="00EE26F0"/>
    <w:rsid w:val="00EF74E8"/>
    <w:rsid w:val="00F06F5D"/>
    <w:rsid w:val="00F134FE"/>
    <w:rsid w:val="00F13CA3"/>
    <w:rsid w:val="00F13DF0"/>
    <w:rsid w:val="00F17A8D"/>
    <w:rsid w:val="00F22BC4"/>
    <w:rsid w:val="00F322DB"/>
    <w:rsid w:val="00F616AA"/>
    <w:rsid w:val="00F6441C"/>
    <w:rsid w:val="00F75F6F"/>
    <w:rsid w:val="00F91C49"/>
    <w:rsid w:val="00FA79AC"/>
    <w:rsid w:val="00FB0293"/>
    <w:rsid w:val="00FC28FF"/>
    <w:rsid w:val="00FC4C3B"/>
    <w:rsid w:val="00FD18F9"/>
    <w:rsid w:val="00FD7D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27D91"/>
  <w15:docId w15:val="{7A57BCC2-760B-4B8E-B8D2-BE5F3AB74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52394"/>
    <w:pPr>
      <w:ind w:left="720"/>
      <w:contextualSpacing/>
    </w:pPr>
  </w:style>
  <w:style w:type="paragraph" w:styleId="Nagwek">
    <w:name w:val="header"/>
    <w:basedOn w:val="Normalny"/>
    <w:link w:val="NagwekZnak"/>
    <w:uiPriority w:val="99"/>
    <w:unhideWhenUsed/>
    <w:rsid w:val="00391A2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91A20"/>
  </w:style>
  <w:style w:type="paragraph" w:styleId="Stopka">
    <w:name w:val="footer"/>
    <w:basedOn w:val="Normalny"/>
    <w:link w:val="StopkaZnak"/>
    <w:uiPriority w:val="99"/>
    <w:unhideWhenUsed/>
    <w:rsid w:val="00391A2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91A20"/>
  </w:style>
  <w:style w:type="paragraph" w:customStyle="1" w:styleId="Default">
    <w:name w:val="Default"/>
    <w:rsid w:val="007E4883"/>
    <w:pPr>
      <w:autoSpaceDE w:val="0"/>
      <w:autoSpaceDN w:val="0"/>
      <w:adjustRightInd w:val="0"/>
      <w:spacing w:after="0" w:line="240" w:lineRule="auto"/>
    </w:pPr>
    <w:rPr>
      <w:rFonts w:ascii="Arial" w:hAnsi="Arial" w:cs="Arial"/>
      <w:color w:val="000000"/>
      <w:sz w:val="24"/>
      <w:szCs w:val="24"/>
    </w:rPr>
  </w:style>
  <w:style w:type="character" w:customStyle="1" w:styleId="Nagwek1">
    <w:name w:val="Nagłówek #1_"/>
    <w:basedOn w:val="Domylnaczcionkaakapitu"/>
    <w:link w:val="Nagwek10"/>
    <w:qFormat/>
    <w:rsid w:val="00C67AD0"/>
    <w:rPr>
      <w:rFonts w:ascii="Calibri" w:eastAsia="Calibri" w:hAnsi="Calibri" w:cs="Calibri"/>
      <w:shd w:val="clear" w:color="auto" w:fill="FFFFFF"/>
    </w:rPr>
  </w:style>
  <w:style w:type="paragraph" w:customStyle="1" w:styleId="Nagwek10">
    <w:name w:val="Nagłówek #1"/>
    <w:basedOn w:val="Normalny"/>
    <w:link w:val="Nagwek1"/>
    <w:qFormat/>
    <w:rsid w:val="00C67AD0"/>
    <w:pPr>
      <w:widowControl w:val="0"/>
      <w:shd w:val="clear" w:color="auto" w:fill="FFFFFF"/>
      <w:suppressAutoHyphens/>
      <w:spacing w:after="0" w:line="264" w:lineRule="exact"/>
      <w:ind w:hanging="480"/>
      <w:jc w:val="both"/>
      <w:outlineLvl w:val="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88033">
      <w:bodyDiv w:val="1"/>
      <w:marLeft w:val="0"/>
      <w:marRight w:val="0"/>
      <w:marTop w:val="0"/>
      <w:marBottom w:val="0"/>
      <w:divBdr>
        <w:top w:val="none" w:sz="0" w:space="0" w:color="auto"/>
        <w:left w:val="none" w:sz="0" w:space="0" w:color="auto"/>
        <w:bottom w:val="none" w:sz="0" w:space="0" w:color="auto"/>
        <w:right w:val="none" w:sz="0" w:space="0" w:color="auto"/>
      </w:divBdr>
      <w:divsChild>
        <w:div w:id="1435318687">
          <w:marLeft w:val="0"/>
          <w:marRight w:val="0"/>
          <w:marTop w:val="0"/>
          <w:marBottom w:val="240"/>
          <w:divBdr>
            <w:top w:val="none" w:sz="0" w:space="0" w:color="auto"/>
            <w:left w:val="none" w:sz="0" w:space="0" w:color="auto"/>
            <w:bottom w:val="none" w:sz="0" w:space="0" w:color="auto"/>
            <w:right w:val="none" w:sz="0" w:space="0" w:color="auto"/>
          </w:divBdr>
          <w:divsChild>
            <w:div w:id="1649094364">
              <w:marLeft w:val="0"/>
              <w:marRight w:val="0"/>
              <w:marTop w:val="72"/>
              <w:marBottom w:val="0"/>
              <w:divBdr>
                <w:top w:val="none" w:sz="0" w:space="0" w:color="auto"/>
                <w:left w:val="none" w:sz="0" w:space="0" w:color="auto"/>
                <w:bottom w:val="none" w:sz="0" w:space="0" w:color="auto"/>
                <w:right w:val="none" w:sz="0" w:space="0" w:color="auto"/>
              </w:divBdr>
            </w:div>
            <w:div w:id="906960677">
              <w:marLeft w:val="0"/>
              <w:marRight w:val="0"/>
              <w:marTop w:val="72"/>
              <w:marBottom w:val="0"/>
              <w:divBdr>
                <w:top w:val="none" w:sz="0" w:space="0" w:color="auto"/>
                <w:left w:val="none" w:sz="0" w:space="0" w:color="auto"/>
                <w:bottom w:val="none" w:sz="0" w:space="0" w:color="auto"/>
                <w:right w:val="none" w:sz="0" w:space="0" w:color="auto"/>
              </w:divBdr>
            </w:div>
            <w:div w:id="1540433270">
              <w:marLeft w:val="0"/>
              <w:marRight w:val="0"/>
              <w:marTop w:val="72"/>
              <w:marBottom w:val="0"/>
              <w:divBdr>
                <w:top w:val="none" w:sz="0" w:space="0" w:color="auto"/>
                <w:left w:val="none" w:sz="0" w:space="0" w:color="auto"/>
                <w:bottom w:val="none" w:sz="0" w:space="0" w:color="auto"/>
                <w:right w:val="none" w:sz="0" w:space="0" w:color="auto"/>
              </w:divBdr>
            </w:div>
            <w:div w:id="799302940">
              <w:marLeft w:val="0"/>
              <w:marRight w:val="0"/>
              <w:marTop w:val="72"/>
              <w:marBottom w:val="0"/>
              <w:divBdr>
                <w:top w:val="none" w:sz="0" w:space="0" w:color="auto"/>
                <w:left w:val="none" w:sz="0" w:space="0" w:color="auto"/>
                <w:bottom w:val="none" w:sz="0" w:space="0" w:color="auto"/>
                <w:right w:val="none" w:sz="0" w:space="0" w:color="auto"/>
              </w:divBdr>
            </w:div>
            <w:div w:id="2095122516">
              <w:marLeft w:val="0"/>
              <w:marRight w:val="0"/>
              <w:marTop w:val="72"/>
              <w:marBottom w:val="0"/>
              <w:divBdr>
                <w:top w:val="none" w:sz="0" w:space="0" w:color="auto"/>
                <w:left w:val="none" w:sz="0" w:space="0" w:color="auto"/>
                <w:bottom w:val="none" w:sz="0" w:space="0" w:color="auto"/>
                <w:right w:val="none" w:sz="0" w:space="0" w:color="auto"/>
              </w:divBdr>
            </w:div>
            <w:div w:id="2084982165">
              <w:marLeft w:val="0"/>
              <w:marRight w:val="0"/>
              <w:marTop w:val="72"/>
              <w:marBottom w:val="0"/>
              <w:divBdr>
                <w:top w:val="none" w:sz="0" w:space="0" w:color="auto"/>
                <w:left w:val="none" w:sz="0" w:space="0" w:color="auto"/>
                <w:bottom w:val="none" w:sz="0" w:space="0" w:color="auto"/>
                <w:right w:val="none" w:sz="0" w:space="0" w:color="auto"/>
              </w:divBdr>
            </w:div>
            <w:div w:id="2071154836">
              <w:marLeft w:val="0"/>
              <w:marRight w:val="0"/>
              <w:marTop w:val="72"/>
              <w:marBottom w:val="0"/>
              <w:divBdr>
                <w:top w:val="none" w:sz="0" w:space="0" w:color="auto"/>
                <w:left w:val="none" w:sz="0" w:space="0" w:color="auto"/>
                <w:bottom w:val="none" w:sz="0" w:space="0" w:color="auto"/>
                <w:right w:val="none" w:sz="0" w:space="0" w:color="auto"/>
              </w:divBdr>
            </w:div>
          </w:divsChild>
        </w:div>
        <w:div w:id="452555787">
          <w:marLeft w:val="0"/>
          <w:marRight w:val="0"/>
          <w:marTop w:val="0"/>
          <w:marBottom w:val="240"/>
          <w:divBdr>
            <w:top w:val="none" w:sz="0" w:space="0" w:color="auto"/>
            <w:left w:val="none" w:sz="0" w:space="0" w:color="auto"/>
            <w:bottom w:val="none" w:sz="0" w:space="0" w:color="auto"/>
            <w:right w:val="none" w:sz="0" w:space="0" w:color="auto"/>
          </w:divBdr>
        </w:div>
      </w:divsChild>
    </w:div>
    <w:div w:id="831337663">
      <w:bodyDiv w:val="1"/>
      <w:marLeft w:val="0"/>
      <w:marRight w:val="0"/>
      <w:marTop w:val="0"/>
      <w:marBottom w:val="0"/>
      <w:divBdr>
        <w:top w:val="none" w:sz="0" w:space="0" w:color="auto"/>
        <w:left w:val="none" w:sz="0" w:space="0" w:color="auto"/>
        <w:bottom w:val="none" w:sz="0" w:space="0" w:color="auto"/>
        <w:right w:val="none" w:sz="0" w:space="0" w:color="auto"/>
      </w:divBdr>
      <w:divsChild>
        <w:div w:id="1795320488">
          <w:marLeft w:val="0"/>
          <w:marRight w:val="0"/>
          <w:marTop w:val="72"/>
          <w:marBottom w:val="0"/>
          <w:divBdr>
            <w:top w:val="none" w:sz="0" w:space="0" w:color="auto"/>
            <w:left w:val="none" w:sz="0" w:space="0" w:color="auto"/>
            <w:bottom w:val="none" w:sz="0" w:space="0" w:color="auto"/>
            <w:right w:val="none" w:sz="0" w:space="0" w:color="auto"/>
          </w:divBdr>
        </w:div>
        <w:div w:id="1578787519">
          <w:marLeft w:val="0"/>
          <w:marRight w:val="0"/>
          <w:marTop w:val="72"/>
          <w:marBottom w:val="0"/>
          <w:divBdr>
            <w:top w:val="none" w:sz="0" w:space="0" w:color="auto"/>
            <w:left w:val="none" w:sz="0" w:space="0" w:color="auto"/>
            <w:bottom w:val="none" w:sz="0" w:space="0" w:color="auto"/>
            <w:right w:val="none" w:sz="0" w:space="0" w:color="auto"/>
          </w:divBdr>
        </w:div>
        <w:div w:id="1529950003">
          <w:marLeft w:val="0"/>
          <w:marRight w:val="0"/>
          <w:marTop w:val="72"/>
          <w:marBottom w:val="0"/>
          <w:divBdr>
            <w:top w:val="none" w:sz="0" w:space="0" w:color="auto"/>
            <w:left w:val="none" w:sz="0" w:space="0" w:color="auto"/>
            <w:bottom w:val="none" w:sz="0" w:space="0" w:color="auto"/>
            <w:right w:val="none" w:sz="0" w:space="0" w:color="auto"/>
          </w:divBdr>
        </w:div>
        <w:div w:id="1434781730">
          <w:marLeft w:val="0"/>
          <w:marRight w:val="0"/>
          <w:marTop w:val="72"/>
          <w:marBottom w:val="0"/>
          <w:divBdr>
            <w:top w:val="none" w:sz="0" w:space="0" w:color="auto"/>
            <w:left w:val="none" w:sz="0" w:space="0" w:color="auto"/>
            <w:bottom w:val="none" w:sz="0" w:space="0" w:color="auto"/>
            <w:right w:val="none" w:sz="0" w:space="0" w:color="auto"/>
          </w:divBdr>
        </w:div>
        <w:div w:id="2027513402">
          <w:marLeft w:val="0"/>
          <w:marRight w:val="0"/>
          <w:marTop w:val="72"/>
          <w:marBottom w:val="0"/>
          <w:divBdr>
            <w:top w:val="none" w:sz="0" w:space="0" w:color="auto"/>
            <w:left w:val="none" w:sz="0" w:space="0" w:color="auto"/>
            <w:bottom w:val="none" w:sz="0" w:space="0" w:color="auto"/>
            <w:right w:val="none" w:sz="0" w:space="0" w:color="auto"/>
          </w:divBdr>
        </w:div>
        <w:div w:id="1468399690">
          <w:marLeft w:val="0"/>
          <w:marRight w:val="0"/>
          <w:marTop w:val="72"/>
          <w:marBottom w:val="0"/>
          <w:divBdr>
            <w:top w:val="none" w:sz="0" w:space="0" w:color="auto"/>
            <w:left w:val="none" w:sz="0" w:space="0" w:color="auto"/>
            <w:bottom w:val="none" w:sz="0" w:space="0" w:color="auto"/>
            <w:right w:val="none" w:sz="0" w:space="0" w:color="auto"/>
          </w:divBdr>
        </w:div>
      </w:divsChild>
    </w:div>
    <w:div w:id="1529177199">
      <w:bodyDiv w:val="1"/>
      <w:marLeft w:val="0"/>
      <w:marRight w:val="0"/>
      <w:marTop w:val="0"/>
      <w:marBottom w:val="0"/>
      <w:divBdr>
        <w:top w:val="none" w:sz="0" w:space="0" w:color="auto"/>
        <w:left w:val="none" w:sz="0" w:space="0" w:color="auto"/>
        <w:bottom w:val="none" w:sz="0" w:space="0" w:color="auto"/>
        <w:right w:val="none" w:sz="0" w:space="0" w:color="auto"/>
      </w:divBdr>
    </w:div>
    <w:div w:id="1664965936">
      <w:bodyDiv w:val="1"/>
      <w:marLeft w:val="0"/>
      <w:marRight w:val="0"/>
      <w:marTop w:val="0"/>
      <w:marBottom w:val="0"/>
      <w:divBdr>
        <w:top w:val="none" w:sz="0" w:space="0" w:color="auto"/>
        <w:left w:val="none" w:sz="0" w:space="0" w:color="auto"/>
        <w:bottom w:val="none" w:sz="0" w:space="0" w:color="auto"/>
        <w:right w:val="none" w:sz="0" w:space="0" w:color="auto"/>
      </w:divBdr>
      <w:divsChild>
        <w:div w:id="548608705">
          <w:marLeft w:val="0"/>
          <w:marRight w:val="0"/>
          <w:marTop w:val="72"/>
          <w:marBottom w:val="0"/>
          <w:divBdr>
            <w:top w:val="none" w:sz="0" w:space="0" w:color="auto"/>
            <w:left w:val="none" w:sz="0" w:space="0" w:color="auto"/>
            <w:bottom w:val="none" w:sz="0" w:space="0" w:color="auto"/>
            <w:right w:val="none" w:sz="0" w:space="0" w:color="auto"/>
          </w:divBdr>
        </w:div>
        <w:div w:id="1539051070">
          <w:marLeft w:val="0"/>
          <w:marRight w:val="0"/>
          <w:marTop w:val="72"/>
          <w:marBottom w:val="0"/>
          <w:divBdr>
            <w:top w:val="none" w:sz="0" w:space="0" w:color="auto"/>
            <w:left w:val="none" w:sz="0" w:space="0" w:color="auto"/>
            <w:bottom w:val="none" w:sz="0" w:space="0" w:color="auto"/>
            <w:right w:val="none" w:sz="0" w:space="0" w:color="auto"/>
          </w:divBdr>
        </w:div>
        <w:div w:id="1588533296">
          <w:marLeft w:val="0"/>
          <w:marRight w:val="0"/>
          <w:marTop w:val="72"/>
          <w:marBottom w:val="0"/>
          <w:divBdr>
            <w:top w:val="none" w:sz="0" w:space="0" w:color="auto"/>
            <w:left w:val="none" w:sz="0" w:space="0" w:color="auto"/>
            <w:bottom w:val="none" w:sz="0" w:space="0" w:color="auto"/>
            <w:right w:val="none" w:sz="0" w:space="0" w:color="auto"/>
          </w:divBdr>
        </w:div>
        <w:div w:id="71583257">
          <w:marLeft w:val="0"/>
          <w:marRight w:val="0"/>
          <w:marTop w:val="72"/>
          <w:marBottom w:val="0"/>
          <w:divBdr>
            <w:top w:val="none" w:sz="0" w:space="0" w:color="auto"/>
            <w:left w:val="none" w:sz="0" w:space="0" w:color="auto"/>
            <w:bottom w:val="none" w:sz="0" w:space="0" w:color="auto"/>
            <w:right w:val="none" w:sz="0" w:space="0" w:color="auto"/>
          </w:divBdr>
        </w:div>
        <w:div w:id="1023048094">
          <w:marLeft w:val="0"/>
          <w:marRight w:val="0"/>
          <w:marTop w:val="72"/>
          <w:marBottom w:val="0"/>
          <w:divBdr>
            <w:top w:val="none" w:sz="0" w:space="0" w:color="auto"/>
            <w:left w:val="none" w:sz="0" w:space="0" w:color="auto"/>
            <w:bottom w:val="none" w:sz="0" w:space="0" w:color="auto"/>
            <w:right w:val="none" w:sz="0" w:space="0" w:color="auto"/>
          </w:divBdr>
        </w:div>
        <w:div w:id="1389455396">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4</Pages>
  <Words>801</Words>
  <Characters>4810</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Bełdowska  Katarzyna</dc:creator>
  <cp:keywords/>
  <dc:description/>
  <cp:lastModifiedBy>Piotrkowicz Monika</cp:lastModifiedBy>
  <cp:revision>12</cp:revision>
  <cp:lastPrinted>2022-01-18T09:40:00Z</cp:lastPrinted>
  <dcterms:created xsi:type="dcterms:W3CDTF">2022-05-06T10:24:00Z</dcterms:created>
  <dcterms:modified xsi:type="dcterms:W3CDTF">2023-09-27T05:24:00Z</dcterms:modified>
</cp:coreProperties>
</file>