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F991" w14:textId="77777777" w:rsidR="0004622E" w:rsidRPr="00D3152E" w:rsidRDefault="0004622E" w:rsidP="0004622E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C686A7D" wp14:editId="622F6149">
            <wp:simplePos x="0" y="0"/>
            <wp:positionH relativeFrom="column">
              <wp:posOffset>290830</wp:posOffset>
            </wp:positionH>
            <wp:positionV relativeFrom="page">
              <wp:posOffset>619125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0CECE3FB" w14:textId="77777777" w:rsidR="0004622E" w:rsidRPr="00D3152E" w:rsidRDefault="0004622E" w:rsidP="0004622E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76F2BF6B" w14:textId="749B370B" w:rsidR="0004622E" w:rsidRPr="00E91B8B" w:rsidRDefault="00964BBA" w:rsidP="0004622E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04622E">
        <w:rPr>
          <w:rFonts w:ascii="Arial" w:hAnsi="Arial" w:cs="Arial"/>
          <w:b/>
          <w:sz w:val="20"/>
          <w:szCs w:val="20"/>
        </w:rPr>
        <w:t xml:space="preserve">   </w:t>
      </w:r>
      <w:r w:rsidR="0004622E" w:rsidRPr="00D3152E">
        <w:rPr>
          <w:rFonts w:ascii="Arial" w:hAnsi="Arial" w:cs="Arial"/>
          <w:b/>
          <w:sz w:val="20"/>
          <w:szCs w:val="20"/>
        </w:rPr>
        <w:t>96-330 P</w:t>
      </w:r>
      <w:r w:rsidR="0004622E">
        <w:rPr>
          <w:rFonts w:ascii="Arial" w:hAnsi="Arial" w:cs="Arial"/>
          <w:b/>
          <w:sz w:val="20"/>
          <w:szCs w:val="20"/>
        </w:rPr>
        <w:t>uszcza</w:t>
      </w:r>
      <w:r w:rsidR="000462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04622E">
        <w:rPr>
          <w:rFonts w:ascii="Arial" w:hAnsi="Arial" w:cs="Arial"/>
          <w:b/>
          <w:sz w:val="20"/>
          <w:szCs w:val="20"/>
        </w:rPr>
        <w:t>ariańska</w:t>
      </w:r>
    </w:p>
    <w:p w14:paraId="59A65549" w14:textId="77777777" w:rsidR="0004622E" w:rsidRDefault="0004622E" w:rsidP="0004622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0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D5E4148" wp14:editId="43FB2905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F10112" w14:textId="5DF3D5CD" w:rsidR="0004622E" w:rsidRPr="0004622E" w:rsidRDefault="0004622E" w:rsidP="000462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7B098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0FB86520" w14:textId="504E4BE0" w:rsidR="002913A5" w:rsidRPr="0004622E" w:rsidRDefault="0004622E" w:rsidP="0004622E">
      <w:pPr>
        <w:pStyle w:val="Akapitzlist"/>
        <w:jc w:val="center"/>
        <w:rPr>
          <w:b/>
          <w:bCs/>
          <w:sz w:val="32"/>
          <w:szCs w:val="32"/>
        </w:rPr>
      </w:pPr>
      <w:r w:rsidRPr="0004622E">
        <w:rPr>
          <w:b/>
          <w:bCs/>
          <w:sz w:val="32"/>
          <w:szCs w:val="32"/>
        </w:rPr>
        <w:t>OPIS PRZEDMIOTU ZAMÓWIENIA</w:t>
      </w:r>
    </w:p>
    <w:p w14:paraId="66C1ABA3" w14:textId="59897AD1" w:rsidR="0004622E" w:rsidRDefault="0004622E" w:rsidP="002913A5">
      <w:pPr>
        <w:pStyle w:val="Akapitzlist"/>
      </w:pPr>
    </w:p>
    <w:p w14:paraId="5B5E1114" w14:textId="77777777" w:rsidR="003B1894" w:rsidRPr="00870BFB" w:rsidRDefault="003B1894" w:rsidP="003B1894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System powiadamiania SMS</w:t>
      </w:r>
    </w:p>
    <w:p w14:paraId="58170CCE" w14:textId="77777777" w:rsidR="003B1894" w:rsidRPr="00870BFB" w:rsidRDefault="003B1894" w:rsidP="003B1894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3B1894" w:rsidRPr="00870BFB" w14:paraId="4C2146F1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1919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9AE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BFB">
              <w:rPr>
                <w:rFonts w:ascii="Times New Roman" w:hAnsi="Times New Roman" w:cs="Times New Roman"/>
                <w:b/>
              </w:rPr>
              <w:t>Charakterystyka (wymagania minimalne)</w:t>
            </w:r>
          </w:p>
        </w:tc>
      </w:tr>
      <w:tr w:rsidR="003B1894" w:rsidRPr="00870BFB" w14:paraId="6F3F1D0F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6DB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90A5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Aplikacja do komunikacji SMS na linii urząd mieszkaniec</w:t>
            </w:r>
          </w:p>
        </w:tc>
      </w:tr>
      <w:tr w:rsidR="003B1894" w:rsidRPr="00870BFB" w14:paraId="19A228DB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34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Panel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559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Aplikacja z dostępem on-line do intuicyjnego sposobu tworzenia powiadomień SMS.</w:t>
            </w:r>
          </w:p>
        </w:tc>
      </w:tr>
      <w:tr w:rsidR="003B1894" w:rsidRPr="00870BFB" w14:paraId="0B370947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2C47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Personalizacja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8E03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Personalizacja wiadomości SMS na dowolne sposoby. M.in. imię, nazwisko, ulicę</w:t>
            </w:r>
          </w:p>
        </w:tc>
      </w:tr>
      <w:tr w:rsidR="003B1894" w:rsidRPr="00870BFB" w14:paraId="05D11D8F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CC0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Metody wysyłki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84A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Masowe kampanie SMS, personalizowane wiadomości SMS, z pliku CSV, po API.</w:t>
            </w:r>
          </w:p>
        </w:tc>
      </w:tr>
      <w:tr w:rsidR="003B1894" w:rsidRPr="00870BFB" w14:paraId="15F5E527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B3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Analityka SMS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CC4E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Analiza statusów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dostarczeń</w:t>
            </w:r>
            <w:proofErr w:type="spellEnd"/>
          </w:p>
        </w:tc>
      </w:tr>
      <w:tr w:rsidR="003B1894" w:rsidRPr="00870BFB" w14:paraId="23401A20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BF5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Poprawność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2F5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Możliwość zbadania poprawności kontaktów </w:t>
            </w:r>
          </w:p>
        </w:tc>
      </w:tr>
      <w:tr w:rsidR="003B1894" w:rsidRPr="00870BFB" w14:paraId="7F24A2FC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FDB0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Rozbudowa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E63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Możliwość rozbudowy o moduł do wysyłania wiadomości e-mail</w:t>
            </w:r>
          </w:p>
        </w:tc>
      </w:tr>
      <w:tr w:rsidR="003B1894" w:rsidRPr="00870BFB" w14:paraId="332F876F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49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Dodatkowe informacje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4CE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Wykonawca dostarczy dedykowany numer 9 cyfrowy (SMS i MMS)</w:t>
            </w:r>
          </w:p>
          <w:p w14:paraId="4AC98C6A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Wysyłka do 5000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SMSów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na miesiąc</w:t>
            </w:r>
          </w:p>
        </w:tc>
      </w:tr>
      <w:tr w:rsidR="003B1894" w:rsidRPr="00870BFB" w14:paraId="361A03A0" w14:textId="77777777" w:rsidTr="008616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6F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Okres abonamentowy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3DD" w14:textId="77777777" w:rsidR="003B1894" w:rsidRPr="00870BFB" w:rsidRDefault="003B1894">
            <w:pPr>
              <w:pStyle w:val="Akapitzlist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lata</w:t>
            </w:r>
          </w:p>
        </w:tc>
      </w:tr>
    </w:tbl>
    <w:p w14:paraId="1F09D649" w14:textId="77777777" w:rsidR="003B1894" w:rsidRPr="00870BFB" w:rsidRDefault="003B1894" w:rsidP="003B1894">
      <w:pPr>
        <w:rPr>
          <w:rFonts w:ascii="Times New Roman" w:hAnsi="Times New Roman" w:cs="Times New Roman"/>
        </w:rPr>
      </w:pPr>
    </w:p>
    <w:p w14:paraId="576E7B18" w14:textId="77777777" w:rsidR="003B1894" w:rsidRPr="00870BFB" w:rsidRDefault="003B1894" w:rsidP="003B1894">
      <w:pPr>
        <w:pStyle w:val="Akapitzlist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 z oprogramowaniem i urządzeniami sieciowymi (dysk NAS) dla jednostki podległej - GOPS</w:t>
      </w:r>
    </w:p>
    <w:p w14:paraId="447539FC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</w:t>
      </w:r>
    </w:p>
    <w:p w14:paraId="3EB9BD7F" w14:textId="77777777" w:rsidR="003B1894" w:rsidRPr="00870BFB" w:rsidRDefault="003B1894" w:rsidP="003B1894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893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54"/>
      </w:tblGrid>
      <w:tr w:rsidR="003B1894" w:rsidRPr="00870BFB" w14:paraId="615D4411" w14:textId="77777777" w:rsidTr="008616E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77FB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C3DE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Charakterystyka (wymagania minimalne)</w:t>
            </w:r>
          </w:p>
        </w:tc>
      </w:tr>
      <w:tr w:rsidR="003B1894" w:rsidRPr="00870BFB" w14:paraId="55626772" w14:textId="77777777" w:rsidTr="00F645B1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92973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Obudowa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8027C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wysokości max 1U z możliwością instalacji 4 dysków 3,5” </w:t>
            </w:r>
            <w:r w:rsidRPr="00870BFB">
              <w:rPr>
                <w:rFonts w:ascii="Times New Roman" w:hAnsi="Times New Roman" w:cs="Times New Roman"/>
                <w:color w:val="000000"/>
              </w:rPr>
              <w:t xml:space="preserve">wraz z kompletem wysuwanych szyn umożliwiających montaż w szafie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wysuwanie serwera do celów serwisowych.</w:t>
            </w:r>
          </w:p>
        </w:tc>
      </w:tr>
      <w:tr w:rsidR="003B1894" w:rsidRPr="00870BFB" w14:paraId="7053B1F7" w14:textId="77777777" w:rsidTr="00F645B1">
        <w:trPr>
          <w:trHeight w:val="4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775FA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Płyta główna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5D16F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Płyta główna z możliwością zainstalowania jednego procesora. </w:t>
            </w:r>
          </w:p>
        </w:tc>
      </w:tr>
      <w:tr w:rsidR="003B1894" w:rsidRPr="00870BFB" w14:paraId="425A3C96" w14:textId="77777777" w:rsidTr="00F645B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F4B2A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Chipset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35C9A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Dedykowany przez producenta procesora do pracy w serwerach </w:t>
            </w:r>
            <w:r w:rsidRPr="00870BFB">
              <w:rPr>
                <w:rFonts w:ascii="Times New Roman" w:eastAsia="Times New Roman" w:hAnsi="Times New Roman" w:cs="Times New Roman"/>
              </w:rPr>
              <w:t>jedno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procesorowych</w:t>
            </w:r>
          </w:p>
        </w:tc>
      </w:tr>
      <w:tr w:rsidR="003B1894" w:rsidRPr="00870BFB" w14:paraId="3BE0BA6A" w14:textId="77777777" w:rsidTr="008616E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3238F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Procesor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7DFFE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Jeden procesor 8-rdzeniowy, min. 2.8GHz, </w:t>
            </w:r>
            <w:r w:rsidRPr="00870BFB">
              <w:rPr>
                <w:rFonts w:ascii="Times New Roman" w:hAnsi="Times New Roman" w:cs="Times New Roman"/>
              </w:rPr>
              <w:t>umożliwiający osiągnięcie wyniku min. 65 w teście SPECrate2017_int_base dostępnym na stronie www.spec.org w konfiguracji jednoprocesorowej.</w:t>
            </w:r>
          </w:p>
        </w:tc>
      </w:tr>
      <w:tr w:rsidR="003B1894" w:rsidRPr="00870BFB" w14:paraId="140DCA95" w14:textId="77777777" w:rsidTr="008616E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C4236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Pamięć RAM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4D2F4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2x32GB pamięci RAM ECC UDIMM o częstotliwości pracy 3200MT/s.</w:t>
            </w:r>
          </w:p>
          <w:p w14:paraId="5BFDC377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Płyta powinna obsługiwać do min. 128GB, na płycie głównej powinno znajdować się minimum 4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przeznaczone dla pamięci</w:t>
            </w:r>
          </w:p>
        </w:tc>
      </w:tr>
      <w:tr w:rsidR="003B1894" w:rsidRPr="00870BFB" w14:paraId="3A5D9705" w14:textId="77777777" w:rsidTr="008616E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1828E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Karta graficzna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A65EA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Zintegrowana karta graficzna umożliwiająca rozdzielczość min. 1920x1200</w:t>
            </w:r>
          </w:p>
        </w:tc>
      </w:tr>
      <w:tr w:rsidR="003B1894" w:rsidRPr="00870BFB" w14:paraId="688EDE6B" w14:textId="77777777" w:rsidTr="008616E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77302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Wbudowane porty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3E58D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porty USB w tym 1 port USB 3.0 z tyłu obudowy, 1 port VGA na tylnym panelu, min. 1 port RS232</w:t>
            </w:r>
          </w:p>
        </w:tc>
      </w:tr>
      <w:tr w:rsidR="003B1894" w:rsidRPr="00870BFB" w14:paraId="3863BAF4" w14:textId="77777777" w:rsidTr="008616EF">
        <w:trPr>
          <w:trHeight w:val="63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7A1BC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Gniazda PCI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49497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Min. 3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PCIe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generacji 4</w:t>
            </w:r>
          </w:p>
        </w:tc>
      </w:tr>
      <w:tr w:rsidR="003B1894" w:rsidRPr="00870BFB" w14:paraId="6E830205" w14:textId="77777777" w:rsidTr="008616E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80266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Interfejsy sieciowe/FC/SAS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0E223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</w:rPr>
              <w:t xml:space="preserve">Wbudowane min.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2 interfejsy sieciowe 1Gb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B1894" w:rsidRPr="00870BFB" w14:paraId="1165095B" w14:textId="77777777" w:rsidTr="008616E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16245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Kontroler dysków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3ACA2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Sprzętowy kontroler dyskowy posiadający min. 8GB nieulotnej pamięci cache, </w:t>
            </w:r>
            <w:r w:rsidRPr="00870BFB">
              <w:rPr>
                <w:rFonts w:ascii="Times New Roman" w:hAnsi="Times New Roman" w:cs="Times New Roman"/>
              </w:rPr>
              <w:t xml:space="preserve">umożliwiający konfigurację </w:t>
            </w:r>
            <w:r w:rsidRPr="00870BFB">
              <w:rPr>
                <w:rFonts w:ascii="Times New Roman" w:hAnsi="Times New Roman" w:cs="Times New Roman"/>
                <w:color w:val="000000"/>
              </w:rPr>
              <w:t>poziomów RAID: 0, 1, 5, 6, 10, 50, 60. Wsparcie dla dysków SED.</w:t>
            </w:r>
          </w:p>
        </w:tc>
      </w:tr>
      <w:tr w:rsidR="003B1894" w:rsidRPr="00870BFB" w14:paraId="3DB9BDE8" w14:textId="77777777" w:rsidTr="008616EF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49FF4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Dyski twarde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940CF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instalacji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dysków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SAS, SATA, SSD, NL SAS</w:t>
            </w:r>
          </w:p>
          <w:p w14:paraId="67D83810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HDD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4TB Hot-Plug.</w:t>
            </w:r>
          </w:p>
          <w:p w14:paraId="6CEBA91B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6Gb, Hot-Plug, </w:t>
            </w:r>
          </w:p>
          <w:p w14:paraId="27C37535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zainstalowania dwóch dysków M.2 SATA o pojemności min. 480GB Hot-Plug z możliwością konfiguracji RAID 1.</w:t>
            </w:r>
          </w:p>
          <w:p w14:paraId="10744A99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zainstalowania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dedykowanego modułu dla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hypervisora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wirtualizacyjnego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, wyposażony w 2 nośniki typu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flash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3B1894" w:rsidRPr="00870BFB" w14:paraId="4FDAF380" w14:textId="77777777" w:rsidTr="008616E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73404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342EA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</w:tr>
      <w:tr w:rsidR="003B1894" w:rsidRPr="00870BFB" w14:paraId="46CE548F" w14:textId="77777777" w:rsidTr="008616EF">
        <w:trPr>
          <w:trHeight w:val="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C50EA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Wentylatory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8EB8F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Minimum 4 wentylatory</w:t>
            </w:r>
          </w:p>
        </w:tc>
      </w:tr>
      <w:tr w:rsidR="003B1894" w:rsidRPr="00870BFB" w14:paraId="29AA97CD" w14:textId="77777777" w:rsidTr="008616EF">
        <w:trPr>
          <w:trHeight w:val="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EC079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Zasilacze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AC996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Redundantne, o mocy maks. 600W.</w:t>
            </w:r>
          </w:p>
        </w:tc>
      </w:tr>
      <w:tr w:rsidR="003B1894" w:rsidRPr="00870BFB" w14:paraId="57686775" w14:textId="77777777" w:rsidTr="008616EF">
        <w:trPr>
          <w:trHeight w:val="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E55CA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Bezpieczeństwo</w:t>
            </w:r>
            <w:r w:rsidRPr="00870BFB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DD058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Zatrzask górnej pokrywy</w:t>
            </w:r>
          </w:p>
          <w:p w14:paraId="58AE8F04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wyłączenia w BIOS funkcji przycisku zasilania. </w:t>
            </w:r>
          </w:p>
          <w:p w14:paraId="3BB17E7F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234E9326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lastRenderedPageBreak/>
              <w:t xml:space="preserve">Wbudowany czujnik otwarcia obudowy współpracujący z BIOS i kartą zarządzającą. </w:t>
            </w:r>
          </w:p>
          <w:p w14:paraId="186FD773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Moduł TPM 2.0 </w:t>
            </w:r>
          </w:p>
          <w:p w14:paraId="15A90490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dynamicznego włączania I wyłączania portów USB na obudowie – bez potrzeby restartu serwera</w:t>
            </w:r>
          </w:p>
          <w:p w14:paraId="1020BB1E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3B1894" w:rsidRPr="00870BFB" w14:paraId="0BD0BD96" w14:textId="77777777" w:rsidTr="008616EF">
        <w:trPr>
          <w:trHeight w:val="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5E4B8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Diagnostyka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4524B" w14:textId="77777777" w:rsidR="003B1894" w:rsidRPr="00870BFB" w:rsidRDefault="003B1894" w:rsidP="00343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</w:tr>
      <w:tr w:rsidR="003B1894" w:rsidRPr="00870BFB" w14:paraId="4B4A1893" w14:textId="77777777" w:rsidTr="008616EF">
        <w:trPr>
          <w:trHeight w:val="2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5D6AB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Karta Zarządzania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93A49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Niezależna od zainstalowanego na serwerze systemu operacyjnego posiadająca dedykowany port Gigabit Ethernet RJ-45 i umożliwiająca:</w:t>
            </w:r>
          </w:p>
          <w:p w14:paraId="1E0DC608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zdalny dostęp do graficznego interfejsu Web karty zarządzającej;</w:t>
            </w:r>
          </w:p>
          <w:p w14:paraId="1172EDA3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serwera);</w:t>
            </w:r>
          </w:p>
          <w:p w14:paraId="011339B2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szyfrowane połączenie (TLS) oraz autentykacje i autoryzację użytkownika;</w:t>
            </w:r>
          </w:p>
          <w:p w14:paraId="59990CF9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podmontowania zdalnych wirtualnych napędów;</w:t>
            </w:r>
          </w:p>
          <w:p w14:paraId="5F9385D9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wirtualną konsolę z dostępem do myszy, klawiatury;</w:t>
            </w:r>
          </w:p>
          <w:p w14:paraId="3982AF86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wsparcie dla IPv6;</w:t>
            </w:r>
          </w:p>
          <w:p w14:paraId="65946B6A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WSMAN (Web Service for Management); SNMP; IPMI2.0, SSH,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Redfish</w:t>
            </w:r>
            <w:proofErr w:type="spellEnd"/>
            <w:r w:rsidRPr="00870BFB">
              <w:rPr>
                <w:rFonts w:ascii="Times New Roman" w:hAnsi="Times New Roman" w:cs="Times New Roman"/>
              </w:rPr>
              <w:t>;</w:t>
            </w:r>
          </w:p>
          <w:p w14:paraId="09E9A325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monitorowania w czasie rzeczywistym poboru prądu przez serwer;</w:t>
            </w:r>
          </w:p>
          <w:p w14:paraId="6324698D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ustawienia limitu poboru prądu przez konkretny serwer;</w:t>
            </w:r>
          </w:p>
          <w:p w14:paraId="06F23F63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integracja z Active Directory;</w:t>
            </w:r>
          </w:p>
          <w:p w14:paraId="1676616E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obsługi przez dwóch administratorów jednocześnie;</w:t>
            </w:r>
          </w:p>
          <w:p w14:paraId="56846FBC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dynamic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DNS;</w:t>
            </w:r>
          </w:p>
          <w:p w14:paraId="31BF50AC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wysyłanie do administratora maila z powiadomieniem o awarii lub zmianie konfiguracji sprzętowej.</w:t>
            </w:r>
          </w:p>
          <w:p w14:paraId="13869401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bezpośredniego zarządzania poprzez dedykowany port USB na przednim panelu serwera</w:t>
            </w:r>
          </w:p>
          <w:p w14:paraId="2CE8A2B6" w14:textId="77777777" w:rsidR="003B1894" w:rsidRPr="00870BFB" w:rsidRDefault="003B189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zarządzania do 100 serwerów bezpośrednio z konsoli karty zarządzającej pojedynczego serwera</w:t>
            </w:r>
          </w:p>
        </w:tc>
      </w:tr>
      <w:tr w:rsidR="003B1894" w:rsidRPr="00870BFB" w14:paraId="6022289A" w14:textId="77777777" w:rsidTr="008616EF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A620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Oprogramowanie do zarządzania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B1AF3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Oprogramowanie klasy Windows Serwer Essentials w najnowszej wersji producenta lub równoważne zgodnie z poniżej określonymi warunkami równoważności. </w:t>
            </w:r>
          </w:p>
          <w:p w14:paraId="6245C9E5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Warunki równoważności dla dostawy oprogramowania Windows Serwer Essentials:</w:t>
            </w:r>
          </w:p>
          <w:p w14:paraId="2A5F4C6E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Serwer musi zostać dostarczony z systemem operacyjnym w najnowszej wersji producenta oprogramowania. Zamawiający wymaga dostarczenia systemu, który zawiera co najmniej 25 licencji dostępowych dla użytkowników właściwych dla oprogramowania zarządzającego serwerem</w:t>
            </w:r>
          </w:p>
          <w:p w14:paraId="2503E391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oferowanym przez Wykonawcę lub 50 licencji dostępowych dla urządzeń właściwych dla oprogramowania zarządzającego serwerem oferowanym przez Wykonawcę - oprogramowanie nie może wymagać dodatkowych licencji w celu uzyskania dostępu do serwera dla zakładanej liczby użytkowników i urządzeń. System operacyjny musi spełniać następujące wymogi: licencja musi uprawniać do uruchamiania serwerowego systemu operacyjnego w środowisku fizycznym i jednym wirtualnym środowisku serwerowego systemu operacyjnego za pomocą wbudowanych mechanizmów wirtualizacji; oprogramowanie musi zapewniać obsługę do 64GB RAM, oprogramowanie musi zapewniać obsługę do 2 CPU (bez ograniczenia liczby rdzeni), oprogramowanie musi umożliwiać współpracę z procesorami o architekturze x86-64, oprogramowanie musi umożliwiać instalację i użytkowanie aplikacji 32-bit. i 64-bit. na dostarczonym systemie operacyjnym, oprogramowanie musi umożliwiać uruchomienia roli kontrolera domeny, oprogramowanie musi umożliwiać uruchomienie roli serwera DNS, oprogramowanie musi umożliwiać uruchomienie roli klienta i serwera czasu (NTP), oprogramowanie musi umożliwiać uruchomienie roli serwera plików z uwierzytelnieniem i autoryzacją dostępu w domenie, oprogramowanie musi umożliwiać uruchomienie roli serwera stron WWW, oprogramowanie musi posiadać zagwarantowaną przez producenta możliwość bezpłatnej aktualizacji bezpieczeństwa w okresie co najmniej 5 lat od czasu dostawy oprogramowania, oprogramowanie musi posiadać zagwarantowaną przez producenta możliwość bezpłatnej pomocy technicznej w okresie co najmniej 5 lat od czasu dostawy oprogramowania.</w:t>
            </w:r>
          </w:p>
        </w:tc>
      </w:tr>
      <w:tr w:rsidR="003B1894" w:rsidRPr="00870BFB" w14:paraId="0C4370BA" w14:textId="77777777" w:rsidTr="008616EF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C9615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Gwarancja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659F3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Minimum 3 lat gwarancji producenta, z czasem reakcji do następnego dnia roboczego od przyjęcia zgłoszenia, możliwość zgłaszania awarii 24x7x365 poprzez ogólnopolską linię telefoniczną producenta. </w:t>
            </w:r>
          </w:p>
          <w:p w14:paraId="3205B391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FC697EC" w14:textId="77777777" w:rsidR="003B1894" w:rsidRPr="00870BFB" w:rsidRDefault="003B1894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20BEEED6" w14:textId="1546B159" w:rsidR="003B1894" w:rsidRDefault="003B1894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540E609F" w14:textId="469DA3EE" w:rsidR="00291E81" w:rsidRPr="00870BFB" w:rsidRDefault="00291E81" w:rsidP="00343BA1">
            <w:pPr>
              <w:jc w:val="both"/>
              <w:rPr>
                <w:rFonts w:ascii="Times New Roman" w:hAnsi="Times New Roman" w:cs="Times New Roman"/>
              </w:rPr>
            </w:pPr>
            <w:r w:rsidRPr="006C1D81">
              <w:rPr>
                <w:rFonts w:ascii="Times New Roman" w:hAnsi="Times New Roman"/>
                <w:bCs/>
                <w:highlight w:val="cyan"/>
              </w:rPr>
              <w:t xml:space="preserve">Oświadczenie producenta serwera, że w przypadku nie wywiązywania się z obowiązków gwarancyjnych oferenta lub firmy serwisującej, przejmie na siebie wszelkie zobowiązania związane z serwisem – </w:t>
            </w:r>
            <w:r w:rsidRPr="00D935DF">
              <w:rPr>
                <w:rFonts w:ascii="Times New Roman" w:hAnsi="Times New Roman"/>
                <w:b/>
                <w:highlight w:val="cyan"/>
                <w:u w:val="single"/>
              </w:rPr>
              <w:t>załączyć do oferty.</w:t>
            </w:r>
          </w:p>
          <w:p w14:paraId="57DD40C3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Możliwość rozszerzenia gwarancji przez producenta do 7 lat.</w:t>
            </w:r>
          </w:p>
          <w:p w14:paraId="5E0A5B72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62FFC0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mikrokodu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sterowników nawet w przypadku wygaśnięcia gwarancji serwera</w:t>
            </w:r>
          </w:p>
        </w:tc>
      </w:tr>
      <w:tr w:rsidR="003B1894" w:rsidRPr="00870BFB" w14:paraId="4376AFD5" w14:textId="77777777" w:rsidTr="008616EF">
        <w:trPr>
          <w:trHeight w:val="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83EEE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Certyfikaty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2DC24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Serwer musi być wyprodukowany zgodnie z normą ISO-9001 oraz ISO-14001.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>Serwer musi posiadać deklaracja CE.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Catalog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i posiadać status „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Certified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for Windows” </w:t>
            </w:r>
            <w:r w:rsidRPr="00870BFB">
              <w:rPr>
                <w:rFonts w:ascii="Times New Roman" w:hAnsi="Times New Roman" w:cs="Times New Roman"/>
                <w:color w:val="000000"/>
              </w:rPr>
              <w:t>dla systemów Microsoft, Windows Server 2019, Windows Server 2022.</w:t>
            </w:r>
          </w:p>
        </w:tc>
      </w:tr>
      <w:tr w:rsidR="003B1894" w:rsidRPr="00870BFB" w14:paraId="0571E95D" w14:textId="77777777" w:rsidTr="008616EF">
        <w:trPr>
          <w:trHeight w:val="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459F1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Dokumentacja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B4B0A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Zamawiający wymaga dokumentacji w języku polskim lub angielskim.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01226959" w14:textId="77777777" w:rsidR="003B1894" w:rsidRDefault="003B1894" w:rsidP="003B1894">
      <w:pPr>
        <w:rPr>
          <w:rFonts w:ascii="Times New Roman" w:hAnsi="Times New Roman" w:cs="Times New Roman"/>
        </w:rPr>
      </w:pPr>
    </w:p>
    <w:p w14:paraId="20301B1B" w14:textId="77777777" w:rsidR="003B1894" w:rsidRPr="00495636" w:rsidRDefault="003B1894" w:rsidP="003B1894">
      <w:p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Dysk NAS</w:t>
      </w:r>
    </w:p>
    <w:p w14:paraId="029FB481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3B1894" w:rsidRPr="00870BFB" w14:paraId="3DCF40CE" w14:textId="77777777" w:rsidTr="008616EF">
        <w:trPr>
          <w:trHeight w:val="733"/>
          <w:jc w:val="center"/>
        </w:trPr>
        <w:tc>
          <w:tcPr>
            <w:tcW w:w="1640" w:type="pct"/>
            <w:shd w:val="clear" w:color="auto" w:fill="auto"/>
            <w:vAlign w:val="center"/>
          </w:tcPr>
          <w:p w14:paraId="43DC7AC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7C5FDE51" w14:textId="77777777" w:rsidR="003B1894" w:rsidRPr="00870BFB" w:rsidRDefault="003B1894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B1894" w:rsidRPr="00870BFB" w14:paraId="7B085B58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52F5FD3F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Obudowa </w:t>
            </w:r>
          </w:p>
        </w:tc>
        <w:tc>
          <w:tcPr>
            <w:tcW w:w="3360" w:type="pct"/>
            <w:shd w:val="clear" w:color="auto" w:fill="auto"/>
          </w:tcPr>
          <w:p w14:paraId="42012EA1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, max. 1U, szyny montażowe w zestawie</w:t>
            </w:r>
          </w:p>
        </w:tc>
      </w:tr>
      <w:tr w:rsidR="003B1894" w:rsidRPr="00870BFB" w14:paraId="7E172AE7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0AA5407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3360" w:type="pct"/>
            <w:shd w:val="clear" w:color="auto" w:fill="auto"/>
          </w:tcPr>
          <w:p w14:paraId="00A62A7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dwurdzeniowy</w:t>
            </w:r>
          </w:p>
        </w:tc>
      </w:tr>
      <w:tr w:rsidR="003B1894" w:rsidRPr="00870BFB" w14:paraId="7742253B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59D5EE6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3360" w:type="pct"/>
            <w:shd w:val="clear" w:color="auto" w:fill="auto"/>
          </w:tcPr>
          <w:p w14:paraId="7F275767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2 GB RAM</w:t>
            </w:r>
          </w:p>
        </w:tc>
      </w:tr>
      <w:tr w:rsidR="003B1894" w:rsidRPr="00870BFB" w14:paraId="5598D365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3F9B4ED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Ilość kieszeni na dyski</w:t>
            </w:r>
          </w:p>
        </w:tc>
        <w:tc>
          <w:tcPr>
            <w:tcW w:w="3360" w:type="pct"/>
            <w:shd w:val="clear" w:color="auto" w:fill="auto"/>
          </w:tcPr>
          <w:p w14:paraId="442CFC4D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szt.</w:t>
            </w:r>
          </w:p>
        </w:tc>
      </w:tr>
      <w:tr w:rsidR="003B1894" w:rsidRPr="00870BFB" w14:paraId="6DE5D600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62F2A4C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dyski</w:t>
            </w:r>
          </w:p>
        </w:tc>
        <w:tc>
          <w:tcPr>
            <w:tcW w:w="3360" w:type="pct"/>
            <w:shd w:val="clear" w:color="auto" w:fill="auto"/>
          </w:tcPr>
          <w:p w14:paraId="11A947E2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3.5" SATA HDD</w:t>
            </w:r>
          </w:p>
          <w:p w14:paraId="263762CC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2.5" SATA SSD</w:t>
            </w:r>
          </w:p>
        </w:tc>
      </w:tr>
      <w:tr w:rsidR="003B1894" w:rsidRPr="00870BFB" w14:paraId="4158098F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254FAB5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Interfejsy sieciowe </w:t>
            </w:r>
          </w:p>
        </w:tc>
        <w:tc>
          <w:tcPr>
            <w:tcW w:w="3360" w:type="pct"/>
            <w:shd w:val="clear" w:color="auto" w:fill="auto"/>
          </w:tcPr>
          <w:p w14:paraId="7C6C4339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Min: 2 x 1 Gigabit Ethernet (1G/100M)</w:t>
            </w:r>
          </w:p>
        </w:tc>
      </w:tr>
      <w:tr w:rsidR="003B1894" w:rsidRPr="00870BFB" w14:paraId="5D02A95B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6973921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</w:t>
            </w:r>
          </w:p>
        </w:tc>
        <w:tc>
          <w:tcPr>
            <w:tcW w:w="3360" w:type="pct"/>
            <w:shd w:val="clear" w:color="auto" w:fill="auto"/>
          </w:tcPr>
          <w:p w14:paraId="11B909E0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Zatoki na min. 4 dyski SATA III</w:t>
            </w:r>
          </w:p>
          <w:p w14:paraId="02BC97B7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Zainstalowane min. 4 dyski SATAIII:</w:t>
            </w:r>
          </w:p>
          <w:p w14:paraId="181509F2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o pojemności min. 6TB każdy,</w:t>
            </w:r>
          </w:p>
          <w:p w14:paraId="7A2B40CF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pamięć podręczna: min. 256MB,</w:t>
            </w:r>
          </w:p>
          <w:p w14:paraId="6862495F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prędkość obrotowa: min. 7200RPM,</w:t>
            </w:r>
          </w:p>
          <w:p w14:paraId="1DA5AB3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MTBF: min. 2 000 000 h,</w:t>
            </w:r>
          </w:p>
        </w:tc>
      </w:tr>
      <w:tr w:rsidR="003B1894" w:rsidRPr="00870BFB" w14:paraId="7D75C50E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4A27FF6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Porty</w:t>
            </w:r>
          </w:p>
        </w:tc>
        <w:tc>
          <w:tcPr>
            <w:tcW w:w="3360" w:type="pct"/>
            <w:shd w:val="clear" w:color="auto" w:fill="auto"/>
          </w:tcPr>
          <w:p w14:paraId="7B7E9345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1x USB 3.0</w:t>
            </w:r>
          </w:p>
        </w:tc>
      </w:tr>
      <w:tr w:rsidR="003B1894" w:rsidRPr="00870BFB" w14:paraId="70397E20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2A159CB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Obsługa RAID </w:t>
            </w:r>
          </w:p>
        </w:tc>
        <w:tc>
          <w:tcPr>
            <w:tcW w:w="3360" w:type="pct"/>
            <w:shd w:val="clear" w:color="auto" w:fill="auto"/>
          </w:tcPr>
          <w:p w14:paraId="1A2A621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JBOD, Single, RAID 0, 1, 5, 6, 10</w:t>
            </w:r>
          </w:p>
        </w:tc>
      </w:tr>
      <w:tr w:rsidR="003B1894" w:rsidRPr="00870BFB" w14:paraId="33842D67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68A875B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Zasilanie </w:t>
            </w:r>
          </w:p>
          <w:p w14:paraId="21B95430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pct"/>
            <w:shd w:val="clear" w:color="auto" w:fill="auto"/>
          </w:tcPr>
          <w:p w14:paraId="5DDF735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max. 120W</w:t>
            </w:r>
          </w:p>
        </w:tc>
      </w:tr>
      <w:tr w:rsidR="003B1894" w:rsidRPr="00870BFB" w14:paraId="29BE7C4F" w14:textId="77777777" w:rsidTr="008616EF">
        <w:trPr>
          <w:trHeight w:val="284"/>
          <w:jc w:val="center"/>
        </w:trPr>
        <w:tc>
          <w:tcPr>
            <w:tcW w:w="1640" w:type="pct"/>
            <w:shd w:val="clear" w:color="auto" w:fill="auto"/>
          </w:tcPr>
          <w:p w14:paraId="70CEA45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3360" w:type="pct"/>
            <w:shd w:val="clear" w:color="auto" w:fill="auto"/>
          </w:tcPr>
          <w:p w14:paraId="42840C07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</w:tr>
    </w:tbl>
    <w:p w14:paraId="087495E5" w14:textId="676FF17D" w:rsidR="003B1894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 </w:t>
      </w:r>
    </w:p>
    <w:p w14:paraId="7BA733C0" w14:textId="77777777" w:rsidR="003B1894" w:rsidRPr="00495636" w:rsidRDefault="003B1894" w:rsidP="003B1894">
      <w:p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Urządzenie podtrzymujące zasilanie – UPS do Serwera</w:t>
      </w:r>
    </w:p>
    <w:p w14:paraId="51E035CD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3"/>
        <w:gridCol w:w="6024"/>
      </w:tblGrid>
      <w:tr w:rsidR="003B1894" w:rsidRPr="00870BFB" w14:paraId="7C158CC9" w14:textId="77777777" w:rsidTr="008616EF">
        <w:trPr>
          <w:trHeight w:val="733"/>
          <w:jc w:val="center"/>
        </w:trPr>
        <w:tc>
          <w:tcPr>
            <w:tcW w:w="1652" w:type="pct"/>
            <w:shd w:val="clear" w:color="auto" w:fill="auto"/>
            <w:vAlign w:val="center"/>
          </w:tcPr>
          <w:p w14:paraId="217CD97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DAF2B21" w14:textId="77777777" w:rsidR="003B1894" w:rsidRPr="00870BFB" w:rsidRDefault="003B1894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B1894" w:rsidRPr="00870BFB" w14:paraId="0FAF008F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61C6FF4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3348" w:type="pct"/>
            <w:shd w:val="clear" w:color="auto" w:fill="auto"/>
          </w:tcPr>
          <w:p w14:paraId="2A3BC479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1800 W</w:t>
            </w:r>
          </w:p>
        </w:tc>
      </w:tr>
      <w:tr w:rsidR="003B1894" w:rsidRPr="00870BFB" w14:paraId="54AC9A15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47B5155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3348" w:type="pct"/>
            <w:shd w:val="clear" w:color="auto" w:fill="auto"/>
          </w:tcPr>
          <w:p w14:paraId="0901591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2000 VA</w:t>
            </w:r>
          </w:p>
        </w:tc>
      </w:tr>
      <w:tr w:rsidR="003B1894" w:rsidRPr="00870BFB" w14:paraId="17C3AD9A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7CA0014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Sprawność urządzenia</w:t>
            </w:r>
          </w:p>
        </w:tc>
        <w:tc>
          <w:tcPr>
            <w:tcW w:w="3348" w:type="pct"/>
            <w:shd w:val="clear" w:color="auto" w:fill="auto"/>
          </w:tcPr>
          <w:p w14:paraId="215DDEF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</w:tr>
      <w:tr w:rsidR="003B1894" w:rsidRPr="00870BFB" w14:paraId="08E4CE02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48E7A66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3348" w:type="pct"/>
            <w:shd w:val="clear" w:color="auto" w:fill="auto"/>
          </w:tcPr>
          <w:p w14:paraId="79E8168F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</w:tr>
      <w:tr w:rsidR="003B1894" w:rsidRPr="00870BFB" w14:paraId="4CF88BA2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4CBFE842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3348" w:type="pct"/>
            <w:shd w:val="clear" w:color="auto" w:fill="auto"/>
          </w:tcPr>
          <w:p w14:paraId="793E1B6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8</w:t>
            </w:r>
          </w:p>
        </w:tc>
      </w:tr>
      <w:tr w:rsidR="003B1894" w:rsidRPr="00870BFB" w14:paraId="7DCD24BF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76119AD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3348" w:type="pct"/>
            <w:shd w:val="clear" w:color="auto" w:fill="auto"/>
          </w:tcPr>
          <w:p w14:paraId="1C6D436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IEC C13</w:t>
            </w:r>
          </w:p>
        </w:tc>
      </w:tr>
      <w:tr w:rsidR="003B1894" w:rsidRPr="00870BFB" w14:paraId="52DBAAB8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4207A01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Gniazdo rozszerzeń</w:t>
            </w:r>
          </w:p>
        </w:tc>
        <w:tc>
          <w:tcPr>
            <w:tcW w:w="3348" w:type="pct"/>
            <w:shd w:val="clear" w:color="auto" w:fill="auto"/>
          </w:tcPr>
          <w:p w14:paraId="39961B3A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</w:tr>
      <w:tr w:rsidR="003B1894" w:rsidRPr="00870BFB" w14:paraId="5EA6A1F0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5031423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Złącze modułu bateryjnego</w:t>
            </w:r>
          </w:p>
        </w:tc>
        <w:tc>
          <w:tcPr>
            <w:tcW w:w="3348" w:type="pct"/>
            <w:shd w:val="clear" w:color="auto" w:fill="auto"/>
          </w:tcPr>
          <w:p w14:paraId="0CC6FF7F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</w:tr>
      <w:tr w:rsidR="003B1894" w:rsidRPr="00870BFB" w14:paraId="00DC4FB2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399F67E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3348" w:type="pct"/>
            <w:shd w:val="clear" w:color="auto" w:fill="auto"/>
          </w:tcPr>
          <w:p w14:paraId="3360E799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110 - 300 V</w:t>
            </w:r>
          </w:p>
        </w:tc>
      </w:tr>
      <w:tr w:rsidR="003B1894" w:rsidRPr="00870BFB" w14:paraId="096F039A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1EEA11B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100</w:t>
            </w:r>
          </w:p>
        </w:tc>
        <w:tc>
          <w:tcPr>
            <w:tcW w:w="3348" w:type="pct"/>
            <w:shd w:val="clear" w:color="auto" w:fill="auto"/>
          </w:tcPr>
          <w:p w14:paraId="14B6803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 minuty</w:t>
            </w:r>
          </w:p>
        </w:tc>
      </w:tr>
      <w:tr w:rsidR="003B1894" w:rsidRPr="00870BFB" w14:paraId="0DD96311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02E9ED5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50%</w:t>
            </w:r>
          </w:p>
        </w:tc>
        <w:tc>
          <w:tcPr>
            <w:tcW w:w="3348" w:type="pct"/>
            <w:shd w:val="clear" w:color="auto" w:fill="auto"/>
          </w:tcPr>
          <w:p w14:paraId="6342AD2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10 minut</w:t>
            </w:r>
          </w:p>
        </w:tc>
      </w:tr>
      <w:tr w:rsidR="003B1894" w:rsidRPr="00870BFB" w14:paraId="10D47253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67BA3B9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zarządzająca</w:t>
            </w:r>
          </w:p>
        </w:tc>
        <w:tc>
          <w:tcPr>
            <w:tcW w:w="3348" w:type="pct"/>
            <w:shd w:val="clear" w:color="auto" w:fill="auto"/>
          </w:tcPr>
          <w:p w14:paraId="6E8D2DC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Karta SNMP oferująca adres IP i interfejs sieciowy do monitorowania. Moduł SNMP umożliwiający zdalne monitorowanie i zarządzanie zasilaczem UPS z dowolnego miejsca z dostępem do Internetu. </w:t>
            </w:r>
          </w:p>
        </w:tc>
      </w:tr>
      <w:tr w:rsidR="003B1894" w:rsidRPr="00870BFB" w14:paraId="463F9E66" w14:textId="77777777" w:rsidTr="008616EF">
        <w:trPr>
          <w:trHeight w:val="284"/>
          <w:jc w:val="center"/>
        </w:trPr>
        <w:tc>
          <w:tcPr>
            <w:tcW w:w="1652" w:type="pct"/>
            <w:shd w:val="clear" w:color="auto" w:fill="auto"/>
          </w:tcPr>
          <w:p w14:paraId="4132844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3348" w:type="pct"/>
            <w:shd w:val="clear" w:color="auto" w:fill="auto"/>
          </w:tcPr>
          <w:p w14:paraId="4A08DB53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</w:tr>
    </w:tbl>
    <w:p w14:paraId="11AC8D05" w14:textId="4CA0780E" w:rsidR="003B1894" w:rsidRDefault="003B1894" w:rsidP="003B1894">
      <w:pPr>
        <w:spacing w:line="256" w:lineRule="auto"/>
        <w:rPr>
          <w:rFonts w:ascii="Times New Roman" w:hAnsi="Times New Roman" w:cs="Times New Roman"/>
        </w:rPr>
      </w:pPr>
    </w:p>
    <w:p w14:paraId="432AA227" w14:textId="559B8FAD" w:rsidR="00291E81" w:rsidRDefault="00291E81" w:rsidP="003B1894">
      <w:pPr>
        <w:spacing w:line="256" w:lineRule="auto"/>
        <w:rPr>
          <w:rFonts w:ascii="Times New Roman" w:hAnsi="Times New Roman" w:cs="Times New Roman"/>
        </w:rPr>
      </w:pPr>
    </w:p>
    <w:p w14:paraId="4BE3D410" w14:textId="7E4B3915" w:rsidR="00291E81" w:rsidRDefault="00291E81" w:rsidP="003B1894">
      <w:pPr>
        <w:spacing w:line="256" w:lineRule="auto"/>
        <w:rPr>
          <w:rFonts w:ascii="Times New Roman" w:hAnsi="Times New Roman" w:cs="Times New Roman"/>
        </w:rPr>
      </w:pPr>
    </w:p>
    <w:p w14:paraId="26D9E194" w14:textId="77777777" w:rsidR="00291E81" w:rsidRPr="00870BFB" w:rsidRDefault="00291E81" w:rsidP="003B1894">
      <w:pPr>
        <w:spacing w:line="256" w:lineRule="auto"/>
        <w:rPr>
          <w:rFonts w:ascii="Times New Roman" w:hAnsi="Times New Roman" w:cs="Times New Roman"/>
        </w:rPr>
      </w:pPr>
    </w:p>
    <w:p w14:paraId="23AAA3C1" w14:textId="77777777" w:rsidR="003B1894" w:rsidRPr="00495636" w:rsidRDefault="003B1894" w:rsidP="003B1894">
      <w:pPr>
        <w:spacing w:line="256" w:lineRule="auto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lastRenderedPageBreak/>
        <w:t>Switch</w:t>
      </w:r>
    </w:p>
    <w:p w14:paraId="6CF279F2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5959"/>
      </w:tblGrid>
      <w:tr w:rsidR="003B1894" w:rsidRPr="00870BFB" w14:paraId="1BE6DD38" w14:textId="77777777" w:rsidTr="008616E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3CD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BF2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BFB">
              <w:rPr>
                <w:rFonts w:ascii="Times New Roman" w:hAnsi="Times New Roman" w:cs="Times New Roman"/>
                <w:b/>
              </w:rPr>
              <w:t>Charakterystyka (wymagania minimalne)</w:t>
            </w:r>
          </w:p>
        </w:tc>
      </w:tr>
      <w:tr w:rsidR="003B1894" w:rsidRPr="00870BFB" w14:paraId="17D20768" w14:textId="77777777" w:rsidTr="008616E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2D9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C678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tab/>
              <w:t xml:space="preserve">min. 16 x 10/100/1000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>/s Ethernet</w:t>
            </w:r>
          </w:p>
          <w:p w14:paraId="3C3FC6CF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1894" w:rsidRPr="00870BFB" w14:paraId="7F0D8D5A" w14:textId="77777777" w:rsidTr="008616E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DA6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standardy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6F0C" w14:textId="77777777" w:rsidR="003B1894" w:rsidRPr="00870BFB" w:rsidRDefault="003B18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802.1p</w:t>
            </w:r>
          </w:p>
          <w:p w14:paraId="177DD9BB" w14:textId="77777777" w:rsidR="003B1894" w:rsidRPr="00870BFB" w:rsidRDefault="003B18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</w:t>
            </w:r>
          </w:p>
          <w:p w14:paraId="5216A184" w14:textId="77777777" w:rsidR="003B1894" w:rsidRPr="00870BFB" w:rsidRDefault="003B18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802.3ab</w:t>
            </w:r>
          </w:p>
          <w:p w14:paraId="493F22D7" w14:textId="77777777" w:rsidR="003B1894" w:rsidRPr="00870BFB" w:rsidRDefault="003B18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802.3az</w:t>
            </w:r>
          </w:p>
          <w:p w14:paraId="16285C70" w14:textId="77777777" w:rsidR="003B1894" w:rsidRPr="00870BFB" w:rsidRDefault="003B18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802.3u</w:t>
            </w:r>
          </w:p>
          <w:p w14:paraId="256EEF5C" w14:textId="77777777" w:rsidR="003B1894" w:rsidRPr="00870BFB" w:rsidRDefault="003B18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802.3x</w:t>
            </w:r>
          </w:p>
        </w:tc>
      </w:tr>
      <w:tr w:rsidR="003B1894" w:rsidRPr="00870BFB" w14:paraId="318B1D9F" w14:textId="77777777" w:rsidTr="008616E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A7E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Parametry wydajnościowe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8269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Przepustowość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rutowania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/przełączania: min 32 </w:t>
            </w:r>
            <w:proofErr w:type="spellStart"/>
            <w:r w:rsidRPr="00870BFB">
              <w:rPr>
                <w:rFonts w:ascii="Times New Roman" w:hAnsi="Times New Roman" w:cs="Times New Roman"/>
              </w:rPr>
              <w:t>Gbit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/s  </w:t>
            </w:r>
          </w:p>
          <w:p w14:paraId="146CD2E9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Prędkość przekazywania:  min. 23 </w:t>
            </w:r>
            <w:proofErr w:type="spellStart"/>
            <w:r w:rsidRPr="00870BFB">
              <w:rPr>
                <w:rFonts w:ascii="Times New Roman" w:hAnsi="Times New Roman" w:cs="Times New Roman"/>
              </w:rPr>
              <w:t>Mpps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 </w:t>
            </w:r>
          </w:p>
          <w:p w14:paraId="2DE3E32D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Wielkość tabeli adresów dla tej konfiguracji, wyrażona w ilości wpisów.  Wielkość tabeli adresów: min. 8192 wejścia  </w:t>
            </w:r>
          </w:p>
          <w:p w14:paraId="1A8F0779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Liczba kolejek: min. 4  </w:t>
            </w:r>
          </w:p>
          <w:p w14:paraId="7C1E636D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Zgodny z Jumbo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Frames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: Tak  </w:t>
            </w:r>
          </w:p>
          <w:p w14:paraId="34D94ED3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Rozszerzenie Jumbo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Frames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: min. 9216  </w:t>
            </w:r>
          </w:p>
        </w:tc>
      </w:tr>
      <w:tr w:rsidR="003B1894" w:rsidRPr="00870BFB" w14:paraId="31EFE240" w14:textId="77777777" w:rsidTr="008616EF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2CD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46E" w14:textId="77777777" w:rsidR="003B1894" w:rsidRPr="00495636" w:rsidRDefault="003B1894">
            <w:pPr>
              <w:pStyle w:val="Akapitzlist"/>
              <w:numPr>
                <w:ilvl w:val="0"/>
                <w:numId w:val="9"/>
              </w:numPr>
              <w:suppressAutoHyphens/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495636">
              <w:rPr>
                <w:rFonts w:ascii="Times New Roman" w:hAnsi="Times New Roman" w:cs="Times New Roman"/>
              </w:rPr>
              <w:t>lata</w:t>
            </w:r>
            <w:r w:rsidRPr="004956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5AC77A74" w14:textId="77777777" w:rsidR="003B1894" w:rsidRPr="00870BFB" w:rsidRDefault="003B1894" w:rsidP="003B1894">
      <w:pPr>
        <w:rPr>
          <w:rFonts w:ascii="Times New Roman" w:hAnsi="Times New Roman" w:cs="Times New Roman"/>
        </w:rPr>
      </w:pPr>
    </w:p>
    <w:p w14:paraId="31B19FBD" w14:textId="77777777" w:rsidR="003B1894" w:rsidRPr="00495636" w:rsidRDefault="003B1894" w:rsidP="003B1894">
      <w:pPr>
        <w:pStyle w:val="Akapitzlist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 xml:space="preserve">Serwer z oprogramowaniem i urządzeniami sieciowymi (dyski NAS, </w:t>
      </w:r>
      <w:proofErr w:type="spellStart"/>
      <w:r w:rsidRPr="00495636">
        <w:rPr>
          <w:rFonts w:ascii="Times New Roman" w:hAnsi="Times New Roman" w:cs="Times New Roman"/>
        </w:rPr>
        <w:t>switche</w:t>
      </w:r>
      <w:proofErr w:type="spellEnd"/>
      <w:r w:rsidRPr="00495636">
        <w:rPr>
          <w:rFonts w:ascii="Times New Roman" w:hAnsi="Times New Roman" w:cs="Times New Roman"/>
        </w:rPr>
        <w:t>) dla urzędu Gminy</w:t>
      </w:r>
    </w:p>
    <w:p w14:paraId="0649E936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</w:t>
      </w:r>
    </w:p>
    <w:p w14:paraId="0A309812" w14:textId="77777777" w:rsidR="003B1894" w:rsidRPr="00870BFB" w:rsidRDefault="003B1894" w:rsidP="003B1894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818"/>
      </w:tblGrid>
      <w:tr w:rsidR="003B1894" w:rsidRPr="00870BFB" w14:paraId="4DC4955E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B3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Parametr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A5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Charakterystyka (wymagania minimalne)</w:t>
            </w:r>
          </w:p>
        </w:tc>
      </w:tr>
      <w:tr w:rsidR="003B1894" w:rsidRPr="00870BFB" w14:paraId="72EBC7A3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13E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A68A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o wysokości max 2U z możliwością instalacji do 16 dysków 2.5" Hot-Plug wraz z kompletem wysuwanych szyn umożliwiających montaż w szafie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wysuwanie serwera do celów serwisowych oraz organizatorem do kabli. </w:t>
            </w:r>
          </w:p>
          <w:p w14:paraId="34E4CE41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Obudowa z możliwością wyposażenia w 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3B1894" w:rsidRPr="00870BFB" w14:paraId="4350578B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AC9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Płyta główna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870D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Płyta główna z możliwością zainstalowania minimum dwóch procesorów. </w:t>
            </w:r>
          </w:p>
        </w:tc>
      </w:tr>
      <w:tr w:rsidR="003B1894" w:rsidRPr="00870BFB" w14:paraId="05E1395D" w14:textId="77777777" w:rsidTr="00912B99">
        <w:trPr>
          <w:trHeight w:val="26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EF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Chipset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D038" w14:textId="77777777" w:rsidR="003B1894" w:rsidRPr="00870BFB" w:rsidRDefault="003B1894" w:rsidP="00343BA1">
            <w:pPr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Dedykowany przez producenta procesora do pracy w serwerach dwuprocesorowych</w:t>
            </w:r>
          </w:p>
        </w:tc>
      </w:tr>
      <w:tr w:rsidR="003B1894" w:rsidRPr="00870BFB" w14:paraId="0D6CA79A" w14:textId="77777777" w:rsidTr="00912B99">
        <w:trPr>
          <w:trHeight w:val="71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4A7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Procesor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EBCF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Zainstalowane dwa procesory 8-rdzeniowy, min. 2.8 GHz (Turbo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Speed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min. 3.6 GHz), klasy x86 dedykowany do pracy z zaoferowanym serwerem umożliwiający osiągnięcie wyniku min. 19000 w teście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Average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CPU Mark dostępnym na stronie </w:t>
            </w:r>
            <w:hyperlink r:id="rId10" w:history="1">
              <w:r w:rsidRPr="00870BFB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https://www.cpubenchmark.net/</w:t>
              </w:r>
            </w:hyperlink>
            <w:r w:rsidRPr="00870BFB">
              <w:rPr>
                <w:rFonts w:ascii="Times New Roman" w:hAnsi="Times New Roman" w:cs="Times New Roman"/>
              </w:rPr>
              <w:t>.</w:t>
            </w:r>
          </w:p>
        </w:tc>
      </w:tr>
      <w:tr w:rsidR="003B1894" w:rsidRPr="00870BFB" w14:paraId="4079CE0D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868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C840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128GB DDR4 RDIMM 3200MT/s, na płycie głównej powinno znajdować się minimum 16 slotów przeznaczonych do instalacji pamięci. Płyta główna powinna obsługiwać do 1TB pamięci RAM.</w:t>
            </w:r>
          </w:p>
        </w:tc>
      </w:tr>
      <w:tr w:rsidR="003B1894" w:rsidRPr="00870BFB" w14:paraId="620FEBA8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A3C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Zabezpieczenia pamięci 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DEA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Rank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Sparing, Memory Mirror,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Failed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DIMM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isolation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, 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Address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Parity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, 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Thermal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Throttling</w:t>
            </w:r>
            <w:proofErr w:type="spellEnd"/>
          </w:p>
        </w:tc>
      </w:tr>
      <w:tr w:rsidR="003B1894" w:rsidRPr="00870BFB" w14:paraId="1CACC1FE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6C2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Gniazda PCI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62D2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- minimum cztery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PCIe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z czego przynajmniej trzy generacji 4 </w:t>
            </w:r>
          </w:p>
        </w:tc>
      </w:tr>
      <w:tr w:rsidR="003B1894" w:rsidRPr="00870BFB" w14:paraId="651D173D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DDC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Interfejsy sieciowe/FC/SAS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FC99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</w:rPr>
              <w:t xml:space="preserve">Wbudowane min.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2 interfejsy sieciowe 1Gb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2 interfejsy sieciowe 10Gb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B1894" w:rsidRPr="00870BFB" w14:paraId="7EFDC3FC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4B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 twarde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927F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instalacji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dysków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SAS, SATA, SSD</w:t>
            </w:r>
          </w:p>
          <w:p w14:paraId="3410F4D1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: </w:t>
            </w:r>
          </w:p>
          <w:p w14:paraId="098CD83C" w14:textId="77777777" w:rsidR="003B1894" w:rsidRPr="00870BFB" w:rsidRDefault="003B18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lang w:val="de-DE"/>
              </w:rPr>
              <w:t xml:space="preserve">4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6Gb, Hot-Plug,</w:t>
            </w:r>
          </w:p>
          <w:p w14:paraId="7B503542" w14:textId="77777777" w:rsidR="003B1894" w:rsidRPr="00870BFB" w:rsidRDefault="003B18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lang w:val="de-DE"/>
              </w:rPr>
              <w:t xml:space="preserve">4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SAS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12Gb, Hot-Plug,</w:t>
            </w:r>
          </w:p>
          <w:p w14:paraId="4F181F69" w14:textId="77777777" w:rsidR="003B1894" w:rsidRPr="00870BFB" w:rsidRDefault="003B1894" w:rsidP="00343BA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</w:p>
          <w:p w14:paraId="6B79D17D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zainstalowania dwóch dysków M.2 SATA o pojemności min. 480GB Hot-Plug z możliwością konfiguracji RAID 1.</w:t>
            </w:r>
          </w:p>
          <w:p w14:paraId="3B669A27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zainstalowania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dedykowanego modułu dla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hypervisora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wirtualizacyjnego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, wyposażony w 2 nośniki typu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flash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3B1894" w:rsidRPr="00870BFB" w14:paraId="4BD82178" w14:textId="77777777" w:rsidTr="00912B99">
        <w:trPr>
          <w:trHeight w:val="5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B50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Kontroler RAID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6424" w14:textId="77777777" w:rsidR="003B1894" w:rsidRPr="00870BFB" w:rsidRDefault="003B1894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Sprzętowy kontroler dyskowy posiadający min. 8GB nieulotnej pamięci cache, </w:t>
            </w:r>
            <w:r w:rsidRPr="00870BFB">
              <w:rPr>
                <w:rFonts w:ascii="Times New Roman" w:hAnsi="Times New Roman" w:cs="Times New Roman"/>
              </w:rPr>
              <w:t xml:space="preserve">umożliwiający konfigurację </w:t>
            </w:r>
            <w:r w:rsidRPr="00870BFB">
              <w:rPr>
                <w:rFonts w:ascii="Times New Roman" w:hAnsi="Times New Roman" w:cs="Times New Roman"/>
                <w:color w:val="000000"/>
              </w:rPr>
              <w:t>poziomów RAID: 0, 1, 5, 6, 10, 50, 60. Wsparcie dla dysków SED.</w:t>
            </w:r>
          </w:p>
        </w:tc>
      </w:tr>
      <w:tr w:rsidR="003B1894" w:rsidRPr="00870BFB" w14:paraId="0718729E" w14:textId="77777777" w:rsidTr="00912B99">
        <w:trPr>
          <w:trHeight w:val="5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7A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System operacyjny/System wirtualizacji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3966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Zainstalowany Serwerowy System Operacyjny</w:t>
            </w:r>
          </w:p>
          <w:p w14:paraId="3D45C816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Wymagania dla oprogramowania serwerowego systemu operacyjnego (OS):</w:t>
            </w:r>
          </w:p>
          <w:p w14:paraId="3919B927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1. OS powinno mieć możliwość wykorzystania co najmniej 320 logicznych procesorów oraz co najmniej 4 TB pamięci RAM w środowisku fizycznym.</w:t>
            </w:r>
          </w:p>
          <w:p w14:paraId="2AE0D9BF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2. OS powinno mieć możliwość wykorzystywania 32 procesorów wirtualnych.</w:t>
            </w:r>
          </w:p>
          <w:p w14:paraId="0F0E404B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3. OS powinno mieć możliwość budowania klastrów składających się z 32 węzłów.- 192 -</w:t>
            </w:r>
          </w:p>
          <w:p w14:paraId="30C530CC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4. OS powinno mieć możliwość automatycznej weryfikacji cyfrowych sygnatur sterowników w celu sprawdzenia, czy sterownik przeszedł testy jakości przeprowadzone przez producenta systemu operacyjnego.</w:t>
            </w:r>
          </w:p>
          <w:p w14:paraId="17EDDAC1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5. OS powinno mieć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Hyper-Threading</w:t>
            </w:r>
            <w:proofErr w:type="spellEnd"/>
            <w:r w:rsidRPr="00870BFB">
              <w:rPr>
                <w:rFonts w:ascii="Times New Roman" w:hAnsi="Times New Roman" w:cs="Times New Roman"/>
              </w:rPr>
              <w:t>.</w:t>
            </w:r>
          </w:p>
          <w:p w14:paraId="1AEDCD05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6. OS powinno mieć wbudowane wsparcie instalacji i pracy na wolumenach, które:</w:t>
            </w:r>
          </w:p>
          <w:p w14:paraId="2FDF076B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a) pozwalają na zmianę rozmiaru w czasie pracy systemu,</w:t>
            </w:r>
          </w:p>
          <w:p w14:paraId="1A2C5C1B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b) umożliwiają tworzenie w czasie pracy systemu migawek, dających użytkownikom końcowym </w:t>
            </w:r>
          </w:p>
          <w:p w14:paraId="32D62F2F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(lokalnym i sieciowym) prosty wgląd w poprzednie wersje plików i folderów,</w:t>
            </w:r>
          </w:p>
          <w:p w14:paraId="5DDCDA77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c) umożliwiają kompresję "w locie" dla wybranych plików i/lub folderów,</w:t>
            </w:r>
          </w:p>
          <w:p w14:paraId="7CB5F080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d) umożliwiają zdefiniowanie list kontroli dostępu (ACL).</w:t>
            </w:r>
          </w:p>
          <w:p w14:paraId="6AD86691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7. OS powinno mieć wbudowany mechanizm klasyfikowania i indeksowania plików (dokumentów) </w:t>
            </w:r>
          </w:p>
          <w:p w14:paraId="0AE3C37D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 oparciu o ich zawartość.</w:t>
            </w:r>
          </w:p>
          <w:p w14:paraId="5ECF3ACC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8. OS powinno mieć wbudowane szyfrowanie dysków przy pomocy mechanizmów posiadających </w:t>
            </w:r>
          </w:p>
          <w:p w14:paraId="4F0F7A47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certyfikat FIPS 140-2 lub równoważny wydany przez NIST lub inną agendę rządową zajmującą się </w:t>
            </w:r>
          </w:p>
          <w:p w14:paraId="1FD2CB4A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bezpieczeństwem informacji.</w:t>
            </w:r>
          </w:p>
          <w:p w14:paraId="74CD9305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9. OS powinno mieć możliwość uruchamiania aplikacji internetowych wykorzystujących technologię ASP.NET</w:t>
            </w:r>
          </w:p>
          <w:p w14:paraId="0D8E2F6A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10. OS powinno mieć możliwość dystrybucji ruchu sieciowego HTTP pomiędzy kilka serwerów.</w:t>
            </w:r>
          </w:p>
          <w:p w14:paraId="22BDAE15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11. OS powinno mieć wbudowaną zaporę internetową (firewall) z obsługą definiowanych reguł dla ochrony połączeń internetowych i intranetowych.</w:t>
            </w:r>
          </w:p>
          <w:p w14:paraId="61CC146C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12. OS powinno mieć graficzny interfejs użytkownika.</w:t>
            </w:r>
          </w:p>
          <w:p w14:paraId="6D38674C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 xml:space="preserve">13. OS powinno być zlokalizowane w języku polskim dla co najmniej następujących elementów: menu, </w:t>
            </w:r>
          </w:p>
          <w:p w14:paraId="27DFB650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przeglądarka internetowa, pomoc, komunikaty systemowe.</w:t>
            </w:r>
          </w:p>
          <w:p w14:paraId="4C61DD86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14. OS powinno mieć wsparcie dla większości powszechnie używanych urządzeń peryferyjnych </w:t>
            </w:r>
          </w:p>
          <w:p w14:paraId="617C3BF0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(drukarek, urządzeń sieciowych, standardów USB,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870BFB">
              <w:rPr>
                <w:rFonts w:ascii="Times New Roman" w:hAnsi="Times New Roman" w:cs="Times New Roman"/>
              </w:rPr>
              <w:t>).</w:t>
            </w:r>
          </w:p>
          <w:p w14:paraId="7614535B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15. OS powinno mieć możliwość zdalnej konfiguracji i administracji.</w:t>
            </w:r>
          </w:p>
          <w:p w14:paraId="04CEBCDA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System operacyjny powinien mieć możliwość  uruchomienia min. 4 maszyn </w:t>
            </w:r>
            <w:proofErr w:type="spellStart"/>
            <w:r w:rsidRPr="00870BFB">
              <w:rPr>
                <w:rFonts w:ascii="Times New Roman" w:hAnsi="Times New Roman" w:cs="Times New Roman"/>
              </w:rPr>
              <w:t>wirtulnych</w:t>
            </w:r>
            <w:proofErr w:type="spellEnd"/>
          </w:p>
          <w:p w14:paraId="0A2FB52A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Należy dostarczyć 40 licencji dostępowych na użytkownika do zaoferowanego Serwerowego Systemu Operacyjnego</w:t>
            </w:r>
          </w:p>
        </w:tc>
      </w:tr>
      <w:tr w:rsidR="003B1894" w:rsidRPr="00870BFB" w14:paraId="5416D2C0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CD59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b/>
                <w:lang w:val="de-DE"/>
              </w:rPr>
              <w:lastRenderedPageBreak/>
              <w:t>Wbudowane</w:t>
            </w:r>
            <w:proofErr w:type="spellEnd"/>
            <w:r w:rsidRPr="00870BF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b/>
                <w:lang w:val="de-DE"/>
              </w:rPr>
              <w:t>porty</w:t>
            </w:r>
            <w:proofErr w:type="spellEnd"/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0C8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Przednie: min. 1x VGA, min. 1x USB 2.0, min. 1x micro-USB dedykowane dla karty zarządzającej,</w:t>
            </w:r>
          </w:p>
          <w:p w14:paraId="11A7DD25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Tylne: min. 1x VGA, min. 2x USB w tym 1x USB 3.0,</w:t>
            </w:r>
          </w:p>
        </w:tc>
      </w:tr>
      <w:tr w:rsidR="003B1894" w:rsidRPr="00870BFB" w14:paraId="0421FAA2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E64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70BFB">
              <w:rPr>
                <w:rFonts w:ascii="Times New Roman" w:hAnsi="Times New Roman" w:cs="Times New Roman"/>
                <w:b/>
                <w:lang w:val="de-DE"/>
              </w:rPr>
              <w:t>Video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9D38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Zintegrowana karta graficzna umożliwiająca wyświetlenie rozdzielczości min. 1920x1200</w:t>
            </w:r>
          </w:p>
        </w:tc>
      </w:tr>
      <w:tr w:rsidR="003B1894" w:rsidRPr="00870BFB" w14:paraId="25F2372E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BFB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Zasilacze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99EA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Redundantne, Hot-Plug min. 800W każdy</w:t>
            </w:r>
          </w:p>
        </w:tc>
      </w:tr>
      <w:tr w:rsidR="003B1894" w:rsidRPr="00870BFB" w14:paraId="175EE10B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9549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Bezpieczeństwo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E67E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Zatrzask górnej pokrywy oraz blokada na ramce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panela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zamykana na klucz służąca do ochrony nieautoryzowanego dostępu do dysków twardych. </w:t>
            </w:r>
          </w:p>
          <w:p w14:paraId="68C9227F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wyłączenia w BIOS funkcji przycisku zasilania. </w:t>
            </w:r>
          </w:p>
          <w:p w14:paraId="073D6138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58C762AE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Wbudowany czujnik otwarcia obudowy współpracujący z BIOS i kartą zarządzającą. </w:t>
            </w:r>
          </w:p>
          <w:p w14:paraId="74219608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Moduł TPM 2.0 </w:t>
            </w:r>
          </w:p>
          <w:p w14:paraId="4785B587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dynamicznego włączania I wyłączania portów USB na obudowie – bez potrzeby restartu serwera</w:t>
            </w:r>
          </w:p>
          <w:p w14:paraId="6F91E95C" w14:textId="77777777" w:rsidR="003B1894" w:rsidRPr="00870BFB" w:rsidRDefault="003B18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3B1894" w:rsidRPr="00870BFB" w14:paraId="53976236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D7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9ED" w14:textId="77777777" w:rsidR="003B1894" w:rsidRPr="00870BFB" w:rsidRDefault="003B1894" w:rsidP="00343BA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</w:tr>
      <w:tr w:rsidR="003B1894" w:rsidRPr="00870BFB" w14:paraId="7CB42076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9CC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Karta Zarządzania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B4E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Niezależna od zainstalowanego na serwerze systemu operacyjnego posiadająca dedykowany port Gigabit Ethernet RJ-45 i umożliwiająca:</w:t>
            </w:r>
          </w:p>
          <w:p w14:paraId="2CE2F98F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zdalny dostęp do graficznego interfejsu Web karty zarządzającej;</w:t>
            </w:r>
          </w:p>
          <w:p w14:paraId="1A8C9B99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serwera);</w:t>
            </w:r>
          </w:p>
          <w:p w14:paraId="1F39FC59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szyfrowane połączenie (TLS) oraz autentykacje i autoryzację użytkownika;</w:t>
            </w:r>
          </w:p>
          <w:p w14:paraId="0E92ABEA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podmontowania zdalnych wirtualnych napędów;</w:t>
            </w:r>
          </w:p>
          <w:p w14:paraId="2BD9F1B9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wirtualną konsolę z dostępem do myszy, klawiatury;</w:t>
            </w:r>
          </w:p>
          <w:p w14:paraId="631B0525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wsparcie dla IPv6;</w:t>
            </w:r>
          </w:p>
          <w:p w14:paraId="1EA14C76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WSMAN (Web Service for Management); SNMP; IPMI2.0, SSH,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Redfish</w:t>
            </w:r>
            <w:proofErr w:type="spellEnd"/>
            <w:r w:rsidRPr="00870BFB">
              <w:rPr>
                <w:rFonts w:ascii="Times New Roman" w:hAnsi="Times New Roman" w:cs="Times New Roman"/>
              </w:rPr>
              <w:t>;</w:t>
            </w:r>
          </w:p>
          <w:p w14:paraId="2CFF138D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monitorowania w czasie rzeczywistym poboru prądu przez serwer;</w:t>
            </w:r>
          </w:p>
          <w:p w14:paraId="509DC30A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ustawienia limitu poboru prądu przez konkretny serwer;</w:t>
            </w:r>
          </w:p>
          <w:p w14:paraId="4F504706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integracja z Active Directory;</w:t>
            </w:r>
          </w:p>
          <w:p w14:paraId="55C19CB3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obsługi przez dwóch administratorów jednocześnie;</w:t>
            </w:r>
          </w:p>
          <w:p w14:paraId="7FA571F7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dynamic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DNS;</w:t>
            </w:r>
          </w:p>
          <w:p w14:paraId="09120300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wysyłanie do administratora maila z powiadomieniem o awarii lub zmianie konfiguracji sprzętowej.</w:t>
            </w:r>
          </w:p>
          <w:p w14:paraId="1309CAA1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bezpośredniego zarządzania poprzez dedykowany port USB na przednim panelu serwera</w:t>
            </w:r>
          </w:p>
          <w:p w14:paraId="79AF3BBB" w14:textId="77777777" w:rsidR="003B1894" w:rsidRPr="00870BFB" w:rsidRDefault="003B18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zarządzania do 100 serwerów bezpośrednio z konsoli karty zarządzającej pojedynczego serwera</w:t>
            </w:r>
          </w:p>
        </w:tc>
      </w:tr>
      <w:tr w:rsidR="003B1894" w:rsidRPr="00870BFB" w14:paraId="2F867469" w14:textId="77777777" w:rsidTr="00912B9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40E9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lastRenderedPageBreak/>
              <w:t>Certyfikaty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EFCE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Serwer musi być wyprodukowany zgodnie z normą ISO-9001:2008 oraz ISO-14001. </w:t>
            </w:r>
            <w:r w:rsidRPr="00870BFB">
              <w:rPr>
                <w:rFonts w:ascii="Times New Roman" w:hAnsi="Times New Roman" w:cs="Times New Roman"/>
                <w:color w:val="000000"/>
              </w:rPr>
              <w:br/>
              <w:t>Serwer musi posiadać deklaracja CE.</w:t>
            </w:r>
            <w:r w:rsidRPr="00870BFB">
              <w:rPr>
                <w:rFonts w:ascii="Times New Roman" w:hAnsi="Times New Roman" w:cs="Times New Roman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Catalog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posiadać status „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Certified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for Windows” dla systemów Microsoft Windows Server 2016, Microsoft Windows Server 2019, Microsoft Windows Server 2022.</w:t>
            </w:r>
          </w:p>
        </w:tc>
      </w:tr>
      <w:tr w:rsidR="003B1894" w:rsidRPr="00870BFB" w14:paraId="11129134" w14:textId="77777777" w:rsidTr="00912B99">
        <w:trPr>
          <w:trHeight w:val="98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BA0F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Warunki gwarancji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AAA17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Minimum 3  lata gwarancji producenta, z czasem reakcji do następnego dnia roboczego od przyjęcia zgłoszenia, możliwość zgłaszania awarii 24x7x365 poprzez ogólnopolską linię telefoniczną producenta. </w:t>
            </w:r>
          </w:p>
          <w:p w14:paraId="0F8C09A1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0A5A0DBA" w14:textId="77777777" w:rsidR="003B1894" w:rsidRPr="00870BFB" w:rsidRDefault="003B1894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3BCD60CD" w14:textId="259F1971" w:rsidR="003B1894" w:rsidRDefault="003B1894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Wymagane dołączenie do oferty oświadczenia Producenta potwierdzając, że Serwis urządzeń będzie realizowany bezpośrednio przez Producenta i/lub we współpracy z Autoryzowanym Partnerem Serwisowym Producenta</w:t>
            </w:r>
            <w:r w:rsidR="00291E81">
              <w:rPr>
                <w:rFonts w:ascii="Times New Roman" w:hAnsi="Times New Roman" w:cs="Times New Roman"/>
              </w:rPr>
              <w:t>.</w:t>
            </w:r>
          </w:p>
          <w:p w14:paraId="639FD51F" w14:textId="77777777" w:rsidR="00291E81" w:rsidRDefault="00291E81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70CE5C74" w14:textId="77777777" w:rsidR="00291E81" w:rsidRPr="00D935DF" w:rsidRDefault="00291E81" w:rsidP="00291E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5DF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Oświadczenie producenta serwera, że w przypadku nie wywiązywania się z obowiązków gwarancyjnych oferenta lub firmy serwisującej, przejmie na siebie wszelkie zobowiązania związane z serwisem </w:t>
            </w:r>
            <w:r w:rsidRPr="00D935DF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– załączyć do oferty.</w:t>
            </w:r>
          </w:p>
          <w:p w14:paraId="37A284D3" w14:textId="77777777" w:rsidR="00291E81" w:rsidRPr="00870BFB" w:rsidRDefault="00291E81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51077635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Możliwość rozszerzenia gwarancji przez producenta do 7 lat.</w:t>
            </w:r>
          </w:p>
          <w:p w14:paraId="264EB203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0FE000" w14:textId="77777777" w:rsidR="003B1894" w:rsidRPr="00870BFB" w:rsidRDefault="003B1894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mikrokodu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sterowników nawet w przypadku wygaśnięcia gwarancji serwera</w:t>
            </w:r>
          </w:p>
        </w:tc>
      </w:tr>
      <w:tr w:rsidR="003B1894" w:rsidRPr="00870BFB" w14:paraId="68B62E76" w14:textId="77777777" w:rsidTr="00912B99">
        <w:trPr>
          <w:trHeight w:val="23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203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Dokumentacja użytkownika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3A17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Zamawiający wymaga dokumentacji w języku polskim lub angi</w:t>
            </w:r>
            <w:r w:rsidRPr="00870BFB">
              <w:rPr>
                <w:rFonts w:ascii="Times New Roman" w:hAnsi="Times New Roman" w:cs="Times New Roman"/>
                <w:i/>
              </w:rPr>
              <w:t>e</w:t>
            </w:r>
            <w:r w:rsidRPr="00870BFB">
              <w:rPr>
                <w:rFonts w:ascii="Times New Roman" w:hAnsi="Times New Roman" w:cs="Times New Roman"/>
              </w:rPr>
              <w:t>lskim.</w:t>
            </w:r>
          </w:p>
          <w:p w14:paraId="03025DF9" w14:textId="77777777" w:rsidR="003B1894" w:rsidRPr="00870BFB" w:rsidRDefault="003B1894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02148F7" w14:textId="77777777" w:rsidR="003B1894" w:rsidRPr="00870BFB" w:rsidRDefault="003B1894" w:rsidP="003B1894">
      <w:pPr>
        <w:rPr>
          <w:rFonts w:ascii="Times New Roman" w:hAnsi="Times New Roman" w:cs="Times New Roman"/>
        </w:rPr>
      </w:pPr>
    </w:p>
    <w:p w14:paraId="07F8E9B3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Dysk NAS</w:t>
      </w:r>
    </w:p>
    <w:p w14:paraId="2ED5DC19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5"/>
        <w:gridCol w:w="5749"/>
      </w:tblGrid>
      <w:tr w:rsidR="003B1894" w:rsidRPr="00870BFB" w14:paraId="78EF405B" w14:textId="77777777" w:rsidTr="00912B99">
        <w:trPr>
          <w:trHeight w:val="733"/>
          <w:jc w:val="center"/>
        </w:trPr>
        <w:tc>
          <w:tcPr>
            <w:tcW w:w="1757" w:type="pct"/>
            <w:shd w:val="clear" w:color="auto" w:fill="auto"/>
            <w:vAlign w:val="center"/>
          </w:tcPr>
          <w:p w14:paraId="5D69837F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243" w:type="pct"/>
            <w:shd w:val="clear" w:color="auto" w:fill="auto"/>
            <w:vAlign w:val="center"/>
          </w:tcPr>
          <w:p w14:paraId="33E685DD" w14:textId="77777777" w:rsidR="003B1894" w:rsidRPr="00870BFB" w:rsidRDefault="003B1894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B1894" w:rsidRPr="00870BFB" w14:paraId="4373133A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0D84CB5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Obudowa </w:t>
            </w:r>
          </w:p>
        </w:tc>
        <w:tc>
          <w:tcPr>
            <w:tcW w:w="3243" w:type="pct"/>
            <w:shd w:val="clear" w:color="auto" w:fill="auto"/>
          </w:tcPr>
          <w:p w14:paraId="3A7A5C4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, max. 1U, szyny montażowe w zestawie</w:t>
            </w:r>
          </w:p>
        </w:tc>
      </w:tr>
      <w:tr w:rsidR="003B1894" w:rsidRPr="00870BFB" w14:paraId="0A6100DF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30B56EB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3243" w:type="pct"/>
            <w:shd w:val="clear" w:color="auto" w:fill="auto"/>
          </w:tcPr>
          <w:p w14:paraId="3B6445E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dwurdzeniowy</w:t>
            </w:r>
          </w:p>
        </w:tc>
      </w:tr>
      <w:tr w:rsidR="003B1894" w:rsidRPr="00870BFB" w14:paraId="1AB9D03F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466B0E4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3243" w:type="pct"/>
            <w:shd w:val="clear" w:color="auto" w:fill="auto"/>
          </w:tcPr>
          <w:p w14:paraId="14108F05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2 GB RAM</w:t>
            </w:r>
          </w:p>
        </w:tc>
      </w:tr>
      <w:tr w:rsidR="003B1894" w:rsidRPr="00870BFB" w14:paraId="1D685946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6576C60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Ilość kieszeni na dyski</w:t>
            </w:r>
          </w:p>
        </w:tc>
        <w:tc>
          <w:tcPr>
            <w:tcW w:w="3243" w:type="pct"/>
            <w:shd w:val="clear" w:color="auto" w:fill="auto"/>
          </w:tcPr>
          <w:p w14:paraId="189886F0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szt.</w:t>
            </w:r>
          </w:p>
        </w:tc>
      </w:tr>
      <w:tr w:rsidR="003B1894" w:rsidRPr="00870BFB" w14:paraId="52DC6312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473584B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dyski</w:t>
            </w:r>
          </w:p>
        </w:tc>
        <w:tc>
          <w:tcPr>
            <w:tcW w:w="3243" w:type="pct"/>
            <w:shd w:val="clear" w:color="auto" w:fill="auto"/>
          </w:tcPr>
          <w:p w14:paraId="6B30E905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3.5" SATA HDD</w:t>
            </w:r>
          </w:p>
          <w:p w14:paraId="4E6859C7" w14:textId="77777777" w:rsidR="003B1894" w:rsidRPr="00870BFB" w:rsidRDefault="003B1894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2.5" SATA SSD</w:t>
            </w:r>
          </w:p>
        </w:tc>
      </w:tr>
      <w:tr w:rsidR="003B1894" w:rsidRPr="00870BFB" w14:paraId="47F56137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6BD1882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Interfejsy sieciowe </w:t>
            </w:r>
          </w:p>
        </w:tc>
        <w:tc>
          <w:tcPr>
            <w:tcW w:w="3243" w:type="pct"/>
            <w:shd w:val="clear" w:color="auto" w:fill="auto"/>
          </w:tcPr>
          <w:p w14:paraId="6061E9A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Min: 2 x 1 Gigabit Ethernet (1G/100M)</w:t>
            </w:r>
          </w:p>
        </w:tc>
      </w:tr>
      <w:tr w:rsidR="003B1894" w:rsidRPr="00870BFB" w14:paraId="72E83FCD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2B9F434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</w:t>
            </w:r>
          </w:p>
        </w:tc>
        <w:tc>
          <w:tcPr>
            <w:tcW w:w="3243" w:type="pct"/>
            <w:shd w:val="clear" w:color="auto" w:fill="auto"/>
          </w:tcPr>
          <w:p w14:paraId="17E52C3A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Zatoki na min. 4 dyski SATA III</w:t>
            </w:r>
          </w:p>
          <w:p w14:paraId="4DDE6557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Zainstalowane min. 4 dyski SATAIII:</w:t>
            </w:r>
          </w:p>
          <w:p w14:paraId="67E2A441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o pojemności min. 8TB każdy,</w:t>
            </w:r>
          </w:p>
          <w:p w14:paraId="7CC42FCB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pamięć podręczna: min. 256MB,</w:t>
            </w:r>
          </w:p>
          <w:p w14:paraId="0D6A8B51" w14:textId="77777777" w:rsidR="003B1894" w:rsidRPr="00870BFB" w:rsidRDefault="003B1894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prędkość obrotowa: min. 7200RPM,</w:t>
            </w:r>
          </w:p>
          <w:p w14:paraId="4B6F4C9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MTBF: min. 2 000 000 h,</w:t>
            </w:r>
          </w:p>
        </w:tc>
      </w:tr>
      <w:tr w:rsidR="003B1894" w:rsidRPr="00870BFB" w14:paraId="167408A8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52E487F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Porty</w:t>
            </w:r>
          </w:p>
        </w:tc>
        <w:tc>
          <w:tcPr>
            <w:tcW w:w="3243" w:type="pct"/>
            <w:shd w:val="clear" w:color="auto" w:fill="auto"/>
          </w:tcPr>
          <w:p w14:paraId="24410F89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1x USB 3.0</w:t>
            </w:r>
          </w:p>
        </w:tc>
      </w:tr>
      <w:tr w:rsidR="003B1894" w:rsidRPr="00870BFB" w14:paraId="246CFF07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7C7CBFF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Obsługa RAID </w:t>
            </w:r>
          </w:p>
        </w:tc>
        <w:tc>
          <w:tcPr>
            <w:tcW w:w="3243" w:type="pct"/>
            <w:shd w:val="clear" w:color="auto" w:fill="auto"/>
          </w:tcPr>
          <w:p w14:paraId="58DD43A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JBOD, Single, RAID 0, 1, 5, 6, 10</w:t>
            </w:r>
          </w:p>
        </w:tc>
      </w:tr>
      <w:tr w:rsidR="003B1894" w:rsidRPr="00870BFB" w14:paraId="1B86393B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048066C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Zasilanie </w:t>
            </w:r>
          </w:p>
          <w:p w14:paraId="4CF3420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pct"/>
            <w:shd w:val="clear" w:color="auto" w:fill="auto"/>
          </w:tcPr>
          <w:p w14:paraId="2B38AB5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max. 120W</w:t>
            </w:r>
          </w:p>
        </w:tc>
      </w:tr>
      <w:tr w:rsidR="003B1894" w:rsidRPr="00870BFB" w14:paraId="60372475" w14:textId="77777777" w:rsidTr="00912B99">
        <w:trPr>
          <w:trHeight w:val="284"/>
          <w:jc w:val="center"/>
        </w:trPr>
        <w:tc>
          <w:tcPr>
            <w:tcW w:w="1757" w:type="pct"/>
            <w:shd w:val="clear" w:color="auto" w:fill="auto"/>
          </w:tcPr>
          <w:p w14:paraId="074E5DF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3243" w:type="pct"/>
            <w:shd w:val="clear" w:color="auto" w:fill="auto"/>
          </w:tcPr>
          <w:p w14:paraId="64774B7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</w:tr>
    </w:tbl>
    <w:p w14:paraId="3E7E95E3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 </w:t>
      </w:r>
    </w:p>
    <w:p w14:paraId="19490932" w14:textId="77777777" w:rsidR="003B1894" w:rsidRDefault="003B1894" w:rsidP="003B1894">
      <w:pPr>
        <w:rPr>
          <w:rFonts w:ascii="Times New Roman" w:hAnsi="Times New Roman" w:cs="Times New Roman"/>
        </w:rPr>
      </w:pPr>
    </w:p>
    <w:p w14:paraId="21F293F0" w14:textId="77777777" w:rsidR="003B1894" w:rsidRDefault="003B1894" w:rsidP="003B1894">
      <w:pPr>
        <w:rPr>
          <w:rFonts w:ascii="Times New Roman" w:hAnsi="Times New Roman" w:cs="Times New Roman"/>
        </w:rPr>
      </w:pPr>
    </w:p>
    <w:p w14:paraId="6F542C15" w14:textId="77777777" w:rsidR="003B1894" w:rsidRDefault="003B1894" w:rsidP="003B1894">
      <w:pPr>
        <w:rPr>
          <w:rFonts w:ascii="Times New Roman" w:hAnsi="Times New Roman" w:cs="Times New Roman"/>
        </w:rPr>
      </w:pPr>
    </w:p>
    <w:p w14:paraId="0B2C17DF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Urządzenie podtrzymujące zasilanie – UPS do Serwera typ1</w:t>
      </w:r>
    </w:p>
    <w:p w14:paraId="0CEE7594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5"/>
        <w:gridCol w:w="5742"/>
      </w:tblGrid>
      <w:tr w:rsidR="003B1894" w:rsidRPr="00870BFB" w14:paraId="6184586A" w14:textId="77777777" w:rsidTr="00912B99">
        <w:trPr>
          <w:trHeight w:val="733"/>
          <w:jc w:val="center"/>
        </w:trPr>
        <w:tc>
          <w:tcPr>
            <w:tcW w:w="1809" w:type="pct"/>
            <w:shd w:val="clear" w:color="auto" w:fill="auto"/>
            <w:vAlign w:val="center"/>
          </w:tcPr>
          <w:p w14:paraId="33215CE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191" w:type="pct"/>
            <w:shd w:val="clear" w:color="auto" w:fill="auto"/>
            <w:vAlign w:val="center"/>
          </w:tcPr>
          <w:p w14:paraId="21F69F61" w14:textId="77777777" w:rsidR="003B1894" w:rsidRPr="00870BFB" w:rsidRDefault="003B1894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B1894" w:rsidRPr="00870BFB" w14:paraId="14A568F4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2D40BA1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3191" w:type="pct"/>
            <w:shd w:val="clear" w:color="auto" w:fill="auto"/>
          </w:tcPr>
          <w:p w14:paraId="2730E20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2700 W</w:t>
            </w:r>
          </w:p>
        </w:tc>
      </w:tr>
      <w:tr w:rsidR="003B1894" w:rsidRPr="00870BFB" w14:paraId="091D72CA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28B821C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3191" w:type="pct"/>
            <w:shd w:val="clear" w:color="auto" w:fill="auto"/>
          </w:tcPr>
          <w:p w14:paraId="3AF4673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3000 VA</w:t>
            </w:r>
          </w:p>
        </w:tc>
      </w:tr>
      <w:tr w:rsidR="003B1894" w:rsidRPr="00870BFB" w14:paraId="1678A4A6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9C966D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Sprawność urządzenia</w:t>
            </w:r>
          </w:p>
        </w:tc>
        <w:tc>
          <w:tcPr>
            <w:tcW w:w="3191" w:type="pct"/>
            <w:shd w:val="clear" w:color="auto" w:fill="auto"/>
          </w:tcPr>
          <w:p w14:paraId="4E7ABCB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</w:tr>
      <w:tr w:rsidR="003B1894" w:rsidRPr="00870BFB" w14:paraId="4135FA61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2D511ED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3191" w:type="pct"/>
            <w:shd w:val="clear" w:color="auto" w:fill="auto"/>
          </w:tcPr>
          <w:p w14:paraId="1C19E4B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</w:tr>
      <w:tr w:rsidR="003B1894" w:rsidRPr="00870BFB" w14:paraId="2495C6F7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ED3241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3191" w:type="pct"/>
            <w:shd w:val="clear" w:color="auto" w:fill="auto"/>
          </w:tcPr>
          <w:p w14:paraId="151B8F4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8</w:t>
            </w:r>
          </w:p>
        </w:tc>
      </w:tr>
      <w:tr w:rsidR="003B1894" w:rsidRPr="00870BFB" w14:paraId="2DBE5E81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20FEB74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3191" w:type="pct"/>
            <w:shd w:val="clear" w:color="auto" w:fill="auto"/>
          </w:tcPr>
          <w:p w14:paraId="66C974C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IEC C13</w:t>
            </w:r>
          </w:p>
        </w:tc>
      </w:tr>
      <w:tr w:rsidR="003B1894" w:rsidRPr="00870BFB" w14:paraId="6513C017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7B3C41E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Gniazdo rozszerzeń</w:t>
            </w:r>
          </w:p>
        </w:tc>
        <w:tc>
          <w:tcPr>
            <w:tcW w:w="3191" w:type="pct"/>
            <w:shd w:val="clear" w:color="auto" w:fill="auto"/>
          </w:tcPr>
          <w:p w14:paraId="51B8CF8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</w:tr>
      <w:tr w:rsidR="003B1894" w:rsidRPr="00870BFB" w14:paraId="720E6360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1BD21E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Złącze modułu bateryjnego</w:t>
            </w:r>
          </w:p>
        </w:tc>
        <w:tc>
          <w:tcPr>
            <w:tcW w:w="3191" w:type="pct"/>
            <w:shd w:val="clear" w:color="auto" w:fill="auto"/>
          </w:tcPr>
          <w:p w14:paraId="0FCB465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</w:tr>
      <w:tr w:rsidR="003B1894" w:rsidRPr="00870BFB" w14:paraId="263DE91A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2D075A87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3191" w:type="pct"/>
            <w:shd w:val="clear" w:color="auto" w:fill="auto"/>
          </w:tcPr>
          <w:p w14:paraId="0E28C23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110 - 300 V</w:t>
            </w:r>
          </w:p>
        </w:tc>
      </w:tr>
      <w:tr w:rsidR="003B1894" w:rsidRPr="00870BFB" w14:paraId="4BC98ABD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30244172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100</w:t>
            </w:r>
          </w:p>
        </w:tc>
        <w:tc>
          <w:tcPr>
            <w:tcW w:w="3191" w:type="pct"/>
            <w:shd w:val="clear" w:color="auto" w:fill="auto"/>
          </w:tcPr>
          <w:p w14:paraId="79EF7253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 minuty</w:t>
            </w:r>
          </w:p>
        </w:tc>
      </w:tr>
      <w:tr w:rsidR="003B1894" w:rsidRPr="00870BFB" w14:paraId="0932255C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0DDC5AC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50%</w:t>
            </w:r>
          </w:p>
        </w:tc>
        <w:tc>
          <w:tcPr>
            <w:tcW w:w="3191" w:type="pct"/>
            <w:shd w:val="clear" w:color="auto" w:fill="auto"/>
          </w:tcPr>
          <w:p w14:paraId="5993C0F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 minut</w:t>
            </w:r>
          </w:p>
        </w:tc>
      </w:tr>
      <w:tr w:rsidR="003B1894" w:rsidRPr="00870BFB" w14:paraId="4F46E54B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3CFDDB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zarządzająca</w:t>
            </w:r>
          </w:p>
        </w:tc>
        <w:tc>
          <w:tcPr>
            <w:tcW w:w="3191" w:type="pct"/>
            <w:shd w:val="clear" w:color="auto" w:fill="auto"/>
          </w:tcPr>
          <w:p w14:paraId="38797E29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Karta SNMP oferująca adres IP i interfejs sieciowy do monitorowania. Moduł SNMP umożliwiający zdalne monitorowanie i zarządzanie zasilaczem UPS z dowolnego miejsca z dostępem do Internetu. </w:t>
            </w:r>
          </w:p>
        </w:tc>
      </w:tr>
      <w:tr w:rsidR="003B1894" w:rsidRPr="00870BFB" w14:paraId="283483B3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DD759C4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3191" w:type="pct"/>
            <w:shd w:val="clear" w:color="auto" w:fill="auto"/>
          </w:tcPr>
          <w:p w14:paraId="799BA72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</w:tr>
    </w:tbl>
    <w:p w14:paraId="26B8BF53" w14:textId="77777777" w:rsidR="003B1894" w:rsidRDefault="003B1894" w:rsidP="003B1894">
      <w:pPr>
        <w:rPr>
          <w:rFonts w:ascii="Times New Roman" w:hAnsi="Times New Roman" w:cs="Times New Roman"/>
        </w:rPr>
      </w:pPr>
    </w:p>
    <w:p w14:paraId="18909DEF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Urządzenie podtrzymujące zasilanie – UPS do komputera</w:t>
      </w:r>
    </w:p>
    <w:p w14:paraId="3E9613CE" w14:textId="77777777" w:rsidR="003B1894" w:rsidRPr="00870BFB" w:rsidRDefault="003B1894" w:rsidP="003B1894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5"/>
        <w:gridCol w:w="5742"/>
      </w:tblGrid>
      <w:tr w:rsidR="003B1894" w:rsidRPr="00870BFB" w14:paraId="40E1FAB3" w14:textId="77777777" w:rsidTr="00912B99">
        <w:trPr>
          <w:trHeight w:val="733"/>
          <w:jc w:val="center"/>
        </w:trPr>
        <w:tc>
          <w:tcPr>
            <w:tcW w:w="1809" w:type="pct"/>
            <w:shd w:val="clear" w:color="auto" w:fill="auto"/>
            <w:vAlign w:val="center"/>
          </w:tcPr>
          <w:p w14:paraId="1E82A2E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 xml:space="preserve">Nazwa </w:t>
            </w:r>
          </w:p>
        </w:tc>
        <w:tc>
          <w:tcPr>
            <w:tcW w:w="3191" w:type="pct"/>
            <w:shd w:val="clear" w:color="auto" w:fill="auto"/>
            <w:vAlign w:val="center"/>
          </w:tcPr>
          <w:p w14:paraId="14B01BF6" w14:textId="77777777" w:rsidR="003B1894" w:rsidRPr="00870BFB" w:rsidRDefault="003B1894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B1894" w:rsidRPr="00870BFB" w14:paraId="510FB54A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385B72C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3191" w:type="pct"/>
            <w:shd w:val="clear" w:color="auto" w:fill="auto"/>
          </w:tcPr>
          <w:p w14:paraId="27501125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4800 W</w:t>
            </w:r>
          </w:p>
        </w:tc>
      </w:tr>
      <w:tr w:rsidR="003B1894" w:rsidRPr="00870BFB" w14:paraId="7DBC56FE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2AAC18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3191" w:type="pct"/>
            <w:shd w:val="clear" w:color="auto" w:fill="auto"/>
          </w:tcPr>
          <w:p w14:paraId="4BCF5C97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850 VA</w:t>
            </w:r>
          </w:p>
        </w:tc>
      </w:tr>
      <w:tr w:rsidR="003B1894" w:rsidRPr="00870BFB" w14:paraId="6BC71973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3D6258A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Sprawność urządzenia</w:t>
            </w:r>
          </w:p>
        </w:tc>
        <w:tc>
          <w:tcPr>
            <w:tcW w:w="3191" w:type="pct"/>
            <w:shd w:val="clear" w:color="auto" w:fill="auto"/>
          </w:tcPr>
          <w:p w14:paraId="00F05E7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</w:tr>
      <w:tr w:rsidR="003B1894" w:rsidRPr="00870BFB" w14:paraId="4D062D2E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50283C30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3191" w:type="pct"/>
            <w:shd w:val="clear" w:color="auto" w:fill="auto"/>
          </w:tcPr>
          <w:p w14:paraId="3299D2C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</w:tr>
      <w:tr w:rsidR="003B1894" w:rsidRPr="00870BFB" w14:paraId="2EC8C074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01001BD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3191" w:type="pct"/>
            <w:shd w:val="clear" w:color="auto" w:fill="auto"/>
          </w:tcPr>
          <w:p w14:paraId="7C382685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</w:t>
            </w:r>
          </w:p>
        </w:tc>
      </w:tr>
      <w:tr w:rsidR="003B1894" w:rsidRPr="00870BFB" w14:paraId="6030F62B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68BE3E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3191" w:type="pct"/>
            <w:shd w:val="clear" w:color="auto" w:fill="auto"/>
          </w:tcPr>
          <w:p w14:paraId="1FB3E75F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Min. 1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Schuko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(DIN) </w:t>
            </w:r>
          </w:p>
          <w:p w14:paraId="53BFED0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2 IEC C13 (10A)</w:t>
            </w:r>
          </w:p>
        </w:tc>
      </w:tr>
      <w:tr w:rsidR="003B1894" w:rsidRPr="00870BFB" w14:paraId="7B76E02C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5160AB6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3191" w:type="pct"/>
            <w:shd w:val="clear" w:color="auto" w:fill="auto"/>
          </w:tcPr>
          <w:p w14:paraId="049CA22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170 - 280 V</w:t>
            </w:r>
          </w:p>
        </w:tc>
      </w:tr>
      <w:tr w:rsidR="003B1894" w:rsidRPr="00870BFB" w14:paraId="0A0777FB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1A8301A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Typowy czas podtrzymania dla jednego komputera PC</w:t>
            </w:r>
          </w:p>
        </w:tc>
        <w:tc>
          <w:tcPr>
            <w:tcW w:w="3191" w:type="pct"/>
            <w:shd w:val="clear" w:color="auto" w:fill="auto"/>
          </w:tcPr>
          <w:p w14:paraId="2EE24AE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18 minuty</w:t>
            </w:r>
          </w:p>
        </w:tc>
      </w:tr>
      <w:tr w:rsidR="003B1894" w:rsidRPr="00870BFB" w14:paraId="261135D0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5B928E9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Typowy czas podtrzymania dla dwóch komputerów PC</w:t>
            </w:r>
          </w:p>
        </w:tc>
        <w:tc>
          <w:tcPr>
            <w:tcW w:w="3191" w:type="pct"/>
            <w:shd w:val="clear" w:color="auto" w:fill="auto"/>
          </w:tcPr>
          <w:p w14:paraId="2074BF0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7 minut</w:t>
            </w:r>
          </w:p>
        </w:tc>
      </w:tr>
      <w:tr w:rsidR="003B1894" w:rsidRPr="00870BFB" w14:paraId="6AF50123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7D4A220F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3191" w:type="pct"/>
            <w:shd w:val="clear" w:color="auto" w:fill="auto"/>
          </w:tcPr>
          <w:p w14:paraId="20098DD1" w14:textId="77777777" w:rsidR="003B1894" w:rsidRPr="00495636" w:rsidRDefault="003B189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95636">
              <w:rPr>
                <w:rFonts w:ascii="Times New Roman" w:hAnsi="Times New Roman" w:cs="Times New Roman"/>
              </w:rPr>
              <w:t>lata</w:t>
            </w:r>
          </w:p>
        </w:tc>
      </w:tr>
    </w:tbl>
    <w:p w14:paraId="54399DB7" w14:textId="77777777" w:rsidR="003B1894" w:rsidRPr="00870BFB" w:rsidRDefault="003B1894" w:rsidP="003B1894">
      <w:pPr>
        <w:spacing w:line="256" w:lineRule="auto"/>
        <w:rPr>
          <w:rFonts w:ascii="Times New Roman" w:hAnsi="Times New Roman" w:cs="Times New Roman"/>
        </w:rPr>
      </w:pPr>
    </w:p>
    <w:p w14:paraId="41645504" w14:textId="77777777" w:rsidR="003B1894" w:rsidRPr="00495636" w:rsidRDefault="003B1894" w:rsidP="003B1894">
      <w:pPr>
        <w:pStyle w:val="Akapitzlist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Stacja robocza</w:t>
      </w:r>
    </w:p>
    <w:p w14:paraId="2E58A79D" w14:textId="77777777" w:rsidR="003B1894" w:rsidRPr="00870BFB" w:rsidRDefault="003B1894" w:rsidP="003B1894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6 szt.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5"/>
        <w:gridCol w:w="5742"/>
      </w:tblGrid>
      <w:tr w:rsidR="003B1894" w:rsidRPr="00870BFB" w14:paraId="3F4C534A" w14:textId="77777777" w:rsidTr="00912B99">
        <w:trPr>
          <w:trHeight w:val="733"/>
          <w:jc w:val="center"/>
        </w:trPr>
        <w:tc>
          <w:tcPr>
            <w:tcW w:w="1809" w:type="pct"/>
            <w:shd w:val="clear" w:color="auto" w:fill="auto"/>
            <w:vAlign w:val="center"/>
          </w:tcPr>
          <w:p w14:paraId="1A22FEB0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191" w:type="pct"/>
            <w:shd w:val="clear" w:color="auto" w:fill="auto"/>
            <w:vAlign w:val="center"/>
          </w:tcPr>
          <w:p w14:paraId="4B9178CF" w14:textId="77777777" w:rsidR="003B1894" w:rsidRPr="00870BFB" w:rsidRDefault="003B1894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B1894" w:rsidRPr="00870BFB" w14:paraId="04B92423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E240FA1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3191" w:type="pct"/>
            <w:shd w:val="clear" w:color="auto" w:fill="auto"/>
          </w:tcPr>
          <w:p w14:paraId="787873D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elektronicznej. Komputer wykonany z materiałów o podwyższonej odporności na uszkodzenia mechaniczne oraz przystosowana do pracy w trudnych warunkach termicznych.</w:t>
            </w:r>
          </w:p>
        </w:tc>
      </w:tr>
      <w:tr w:rsidR="003B1894" w:rsidRPr="00870BFB" w14:paraId="7088A011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DABF38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3191" w:type="pct"/>
            <w:shd w:val="clear" w:color="auto" w:fill="auto"/>
          </w:tcPr>
          <w:p w14:paraId="58AA97A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Przekątna minimum 23 cale, rozdzielczość: min. FHD 1080p (1920x1080), podświetlenie LED, format 16:9, kontrast 1000:1, matryca matowa wykonana w technologii WVA/MVA lub IPS min. 250 cd/m2, możliwość regulacji pochylenia monitora oraz fizycznego obrotu ekranu.</w:t>
            </w:r>
          </w:p>
        </w:tc>
      </w:tr>
      <w:tr w:rsidR="003B1894" w:rsidRPr="00870BFB" w14:paraId="1AC3705B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47198D2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3191" w:type="pct"/>
            <w:shd w:val="clear" w:color="auto" w:fill="auto"/>
          </w:tcPr>
          <w:p w14:paraId="550098D0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Komputer stacjonarny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All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in One – zintegrowana z monitorem (AIO); musi umożliwiać zastosowanie zabezpieczenia fizycznego w postaci linki metalowej (złącze blokady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), założona linka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musi jednocześnie umożliwiać przypięcie AIO do biurka oraz zabezpieczenie obudowy przed nieautoryzowanym otwarciem; podstawa musi umożliwiać regulację kąta nachylenia do przodu oraz do tyłu; musi umożliwiać regulację w poziomie, lewo oraz prawo; musi umożliwiać zainstalowanie komputera na ścianie przy wykorzystaniu ściennego systemu montażowego VESA z możliwością demontażu stopy; musi posiadać wbudowany w obudowę wyłącznik komputera; musi posiadać możliwość regulacji wysokości monitora.</w:t>
            </w:r>
          </w:p>
        </w:tc>
      </w:tr>
      <w:tr w:rsidR="003B1894" w:rsidRPr="00870BFB" w14:paraId="342373BE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56BA1DFC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Chipset</w:t>
            </w:r>
          </w:p>
        </w:tc>
        <w:tc>
          <w:tcPr>
            <w:tcW w:w="3191" w:type="pct"/>
            <w:shd w:val="clear" w:color="auto" w:fill="auto"/>
          </w:tcPr>
          <w:p w14:paraId="3D1D3EF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Dostosowany do zaoferowanego procesora .</w:t>
            </w:r>
          </w:p>
        </w:tc>
      </w:tr>
      <w:tr w:rsidR="003B1894" w:rsidRPr="00870BFB" w14:paraId="5AE16A93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F1C160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Płyta główna</w:t>
            </w:r>
          </w:p>
        </w:tc>
        <w:tc>
          <w:tcPr>
            <w:tcW w:w="3191" w:type="pct"/>
            <w:shd w:val="clear" w:color="auto" w:fill="auto"/>
          </w:tcPr>
          <w:p w14:paraId="03866B8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Dedykowana do zastosowań desktop, umożliwiająca konfigurację wielodyskową min. SATA3 + M.2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PCIe</w:t>
            </w:r>
            <w:proofErr w:type="spellEnd"/>
            <w:r w:rsidRPr="00870BFB">
              <w:rPr>
                <w:rFonts w:ascii="Times New Roman" w:hAnsi="Times New Roman" w:cs="Times New Roman"/>
              </w:rPr>
              <w:t>.</w:t>
            </w:r>
          </w:p>
        </w:tc>
      </w:tr>
      <w:tr w:rsidR="003B1894" w:rsidRPr="00870BFB" w14:paraId="629A0C75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14C26F4F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3191" w:type="pct"/>
            <w:shd w:val="clear" w:color="auto" w:fill="auto"/>
          </w:tcPr>
          <w:p w14:paraId="0234DE61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Procesor wielordzeniowy ze zintegrowaną grafiką osiągający w teście wydajności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PassMark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Performance Test dostępnym na stronie https://www.cpubenchmark.net/cpu_list.php co najmniej wynik 15 500 punktów, testy powinny być aktualne w okresie nie dłuższym niż 30 dni przed składaniem ofert</w:t>
            </w:r>
          </w:p>
        </w:tc>
      </w:tr>
      <w:tr w:rsidR="003B1894" w:rsidRPr="00870BFB" w14:paraId="40E2625C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ADCCFB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operacyjna</w:t>
            </w:r>
          </w:p>
        </w:tc>
        <w:tc>
          <w:tcPr>
            <w:tcW w:w="3191" w:type="pct"/>
            <w:shd w:val="clear" w:color="auto" w:fill="auto"/>
          </w:tcPr>
          <w:p w14:paraId="1419E9A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16 GB z możliwością rozszerzenia do 32 GB.</w:t>
            </w:r>
          </w:p>
        </w:tc>
      </w:tr>
      <w:tr w:rsidR="003B1894" w:rsidRPr="00870BFB" w14:paraId="66FDA8C8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47E44A2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</w:t>
            </w:r>
          </w:p>
        </w:tc>
        <w:tc>
          <w:tcPr>
            <w:tcW w:w="3191" w:type="pct"/>
            <w:shd w:val="clear" w:color="auto" w:fill="auto"/>
          </w:tcPr>
          <w:p w14:paraId="1BFD6EC5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256 GB, zawierający partycję RECOVERY umożliwiającą odtworzenie systemu operacyjnego fabrycznie zainstalowanego na komputerze po awarii.</w:t>
            </w:r>
          </w:p>
        </w:tc>
      </w:tr>
      <w:tr w:rsidR="003B1894" w:rsidRPr="00870BFB" w14:paraId="79990FAC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2C40FAD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Napęd optyczny</w:t>
            </w:r>
          </w:p>
        </w:tc>
        <w:tc>
          <w:tcPr>
            <w:tcW w:w="3191" w:type="pct"/>
            <w:shd w:val="clear" w:color="auto" w:fill="auto"/>
          </w:tcPr>
          <w:p w14:paraId="53E4D3F0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Nagrywarka DVD +/-RW.</w:t>
            </w:r>
          </w:p>
        </w:tc>
      </w:tr>
      <w:tr w:rsidR="003B1894" w:rsidRPr="00870BFB" w14:paraId="2DEC635E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7FFB38C9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graficzna</w:t>
            </w:r>
          </w:p>
        </w:tc>
        <w:tc>
          <w:tcPr>
            <w:tcW w:w="3191" w:type="pct"/>
            <w:shd w:val="clear" w:color="auto" w:fill="auto"/>
          </w:tcPr>
          <w:p w14:paraId="63BE683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Zintegrowana karta graficzna wykorzystująca pamięć RAM systemu przydzielaną dynamicznie na potrzeby grafiki.</w:t>
            </w:r>
          </w:p>
        </w:tc>
      </w:tr>
      <w:tr w:rsidR="003B1894" w:rsidRPr="00870BFB" w14:paraId="271820D4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0ACD90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Audio/video</w:t>
            </w:r>
          </w:p>
        </w:tc>
        <w:tc>
          <w:tcPr>
            <w:tcW w:w="3191" w:type="pct"/>
            <w:shd w:val="clear" w:color="auto" w:fill="auto"/>
          </w:tcPr>
          <w:p w14:paraId="620FA1A3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Karta dźwiękowa zintegrowana z płytą główną, zgodna z High Definition. Wbudowane w odbudowę komputera głośniki stereo, wbudowana kamera.</w:t>
            </w:r>
          </w:p>
        </w:tc>
      </w:tr>
      <w:tr w:rsidR="003B1894" w:rsidRPr="00870BFB" w14:paraId="1D838F8A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3B0339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3191" w:type="pct"/>
            <w:shd w:val="clear" w:color="auto" w:fill="auto"/>
          </w:tcPr>
          <w:p w14:paraId="79B8FCA0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10/100/1000 – złącze RJ45; </w:t>
            </w:r>
            <w:proofErr w:type="spellStart"/>
            <w:r w:rsidRPr="00870BFB">
              <w:rPr>
                <w:rFonts w:ascii="Times New Roman" w:hAnsi="Times New Roman" w:cs="Times New Roman"/>
              </w:rPr>
              <w:t>WiFi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+ Bluetooth.</w:t>
            </w:r>
          </w:p>
        </w:tc>
      </w:tr>
      <w:tr w:rsidR="003B1894" w:rsidRPr="00870BFB" w14:paraId="76BC6F45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5B266B0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Porty/złącza</w:t>
            </w:r>
          </w:p>
        </w:tc>
        <w:tc>
          <w:tcPr>
            <w:tcW w:w="3191" w:type="pct"/>
            <w:shd w:val="clear" w:color="auto" w:fill="auto"/>
          </w:tcPr>
          <w:p w14:paraId="6BE42FA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Minimum 5 x USB 3.x w tym: dwa z boku obudowy; port sieciowy RJ-45, port słuchawek i mikrofonu (dopuszcza się zastosowanie złącza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combo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); 1x DP lub HDMI, może być zrealizowane w postaci zewnętrznego adaptera. Wymagana ilość i rozmieszczenie (na zewnątrz obudowy komputera) portów USB nie może być osiągnięta w wyniku stosowania konwerterów, przejściówek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itp</w:t>
            </w:r>
            <w:proofErr w:type="spellEnd"/>
          </w:p>
        </w:tc>
      </w:tr>
      <w:tr w:rsidR="003B1894" w:rsidRPr="00870BFB" w14:paraId="7A0D0DFD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3605B16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Klawiatura i mysz</w:t>
            </w:r>
          </w:p>
        </w:tc>
        <w:tc>
          <w:tcPr>
            <w:tcW w:w="3191" w:type="pct"/>
            <w:shd w:val="clear" w:color="auto" w:fill="auto"/>
          </w:tcPr>
          <w:p w14:paraId="1372FE9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Klawiatura USB w układzie polski programisty US lub EU, z wydzielonym blokiem klawiszy numerycznych z nóżkami lub podwyższeniem; mysz USB optyczna lub laserowa, dwuprzyciskowa, rolka (</w:t>
            </w:r>
            <w:proofErr w:type="spellStart"/>
            <w:r w:rsidRPr="00870BFB">
              <w:rPr>
                <w:rFonts w:ascii="Times New Roman" w:hAnsi="Times New Roman" w:cs="Times New Roman"/>
              </w:rPr>
              <w:t>scroll</w:t>
            </w:r>
            <w:proofErr w:type="spellEnd"/>
            <w:r w:rsidRPr="00870BFB">
              <w:rPr>
                <w:rFonts w:ascii="Times New Roman" w:hAnsi="Times New Roman" w:cs="Times New Roman"/>
              </w:rPr>
              <w:t>) jako trzeci przycisk.</w:t>
            </w:r>
          </w:p>
        </w:tc>
      </w:tr>
      <w:tr w:rsidR="003B1894" w:rsidRPr="00870BFB" w14:paraId="086D1C13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61DEA07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Zasilacz wewnętrzny</w:t>
            </w:r>
          </w:p>
        </w:tc>
        <w:tc>
          <w:tcPr>
            <w:tcW w:w="3191" w:type="pct"/>
            <w:shd w:val="clear" w:color="auto" w:fill="auto"/>
          </w:tcPr>
          <w:p w14:paraId="34BFC5B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Energooszczędny zasilacz zgodnie z wymaganiami producenta.</w:t>
            </w:r>
          </w:p>
        </w:tc>
      </w:tr>
      <w:tr w:rsidR="003B1894" w:rsidRPr="00870BFB" w14:paraId="05E4DD7B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5CDAB27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System operacyjny</w:t>
            </w:r>
          </w:p>
        </w:tc>
        <w:tc>
          <w:tcPr>
            <w:tcW w:w="3191" w:type="pct"/>
            <w:shd w:val="clear" w:color="auto" w:fill="auto"/>
          </w:tcPr>
          <w:p w14:paraId="4CFD1D20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Oferowany komputer musi zostać dostarczony z bezterminową licencją oprogramowania systemu operacyjnego klasy Microsoft Windows 11 Professional lub równoważny.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97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IPSec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v4 i v6; Zlokalizowane w języku polskim, co najmniej następujące elementy: menu, przeglądarka internetowa, pomoc, komunikaty systemowe; Wsparcie dla większości powszechnie używanych urządzeń peryferyjnych (np.: drukarek, urządzeń </w:t>
            </w:r>
            <w:r w:rsidRPr="00870BFB">
              <w:rPr>
                <w:rFonts w:ascii="Times New Roman" w:hAnsi="Times New Roman" w:cs="Times New Roman"/>
              </w:rPr>
              <w:lastRenderedPageBreak/>
              <w:t xml:space="preserve">sieciowych, standardów USB,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870BFB">
              <w:rPr>
                <w:rFonts w:ascii="Times New Roman" w:hAnsi="Times New Roman" w:cs="Times New Roman"/>
              </w:rPr>
      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 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      </w:r>
            <w:proofErr w:type="spellStart"/>
            <w:r w:rsidRPr="00870BFB">
              <w:rPr>
                <w:rFonts w:ascii="Times New Roman" w:hAnsi="Times New Roman" w:cs="Times New Roman"/>
              </w:rPr>
              <w:t>downgrade</w:t>
            </w:r>
            <w:proofErr w:type="spellEnd"/>
            <w:r w:rsidRPr="00870BFB">
              <w:rPr>
                <w:rFonts w:ascii="Times New Roman" w:hAnsi="Times New Roman" w:cs="Times New Roman"/>
              </w:rPr>
              <w:t>” do niższej wersji.</w:t>
            </w:r>
          </w:p>
        </w:tc>
      </w:tr>
      <w:tr w:rsidR="003B1894" w:rsidRPr="00870BFB" w14:paraId="0670DF71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381166B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BIOS</w:t>
            </w:r>
          </w:p>
        </w:tc>
        <w:tc>
          <w:tcPr>
            <w:tcW w:w="3191" w:type="pct"/>
            <w:shd w:val="clear" w:color="auto" w:fill="auto"/>
          </w:tcPr>
          <w:p w14:paraId="0E9F3D33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BIOS zgodny ze specyfikacją UEFI posiadający: możliwość, bez uruchamiania systemu operacyjnego z dysku twardego komputera lub innych, podłączonych do niego urządzeń zewnętrznych odczytania z BIOS informacji o: wersji BIOS, numerze seryjnym, zainstalowanym dysku twardym; możliwość blokowania/odblokowania BOOT-</w:t>
            </w:r>
            <w:proofErr w:type="spellStart"/>
            <w:r w:rsidRPr="00870BFB">
              <w:rPr>
                <w:rFonts w:ascii="Times New Roman" w:hAnsi="Times New Roman" w:cs="Times New Roman"/>
              </w:rPr>
              <w:t>owania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komputera z CD i USB; możliwość, bez uruchamiania systemu operacyjnego z dysku twardego komputera lub innych, podłączonych do niego urządzeń zewnętrznych, ustawienia hasła dla administratora oraz użytkownika; Możliwość ustawienia zależności pomiędzy hasłem administratora, a hasłem systemowym tak, aby było możliwe wprowadzenie zmian w BIOS wyłącznie po podaniu hasła administratora, Możliwość załadowania optymalnych ustawień BIOS; Możliwość obsługi BIOS za pomocą klawiatury i myszy bez uruchamiania systemu operacyjnego z dysku twardego komputera lub innych, podłączonych do niego, urządzeń zewnętrznych.</w:t>
            </w:r>
          </w:p>
        </w:tc>
      </w:tr>
      <w:tr w:rsidR="003B1894" w:rsidRPr="00870BFB" w14:paraId="2C52C44F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3338A767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3191" w:type="pct"/>
            <w:shd w:val="clear" w:color="auto" w:fill="auto"/>
          </w:tcPr>
          <w:p w14:paraId="1F7ADA7C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Wizualny system diagnostyczny działający w przypadku uszkodzenia dysku twardego z systemem operacyjnym komputera umożliwiający na wykonanie diagnostyki następujących podzespołów: test pamięci RAM; test dysku twardego; test monitora; test płyty głównej; test procesora. Wizualna lub dźwiękowa sygnalizacja w przypadku błędów któregokolwiek z powyższych podzespołów komputera.</w:t>
            </w:r>
          </w:p>
        </w:tc>
      </w:tr>
      <w:tr w:rsidR="003B1894" w:rsidRPr="00870BFB" w14:paraId="3FB52D6E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7E41CB22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Certyfikaty</w:t>
            </w:r>
          </w:p>
        </w:tc>
        <w:tc>
          <w:tcPr>
            <w:tcW w:w="3191" w:type="pct"/>
            <w:shd w:val="clear" w:color="auto" w:fill="auto"/>
          </w:tcPr>
          <w:p w14:paraId="3D1ADFA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Dokumenty potwierdzające jakość produktu i sposobu jego wykonania: Certyfikat ISO 9001 lub inny równoważny dokument poświadczający, że producent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opracował, wdrożył i certyfikował system zarządzania jakością; Certyfikat ISO 50001 lub inny równoważny dokument poświadczający, że producent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posiada system zarządzania energią, zmniejszający zużycie energii, wpływy na środowisko i zwiększający rentowność; Deklaracja zgodności CE lub inny równoważny dokument poświadczający, ze oferowany komputer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spełnia wszystkie zasadnicze wymagania zawarte w poszczególnych dyrektywach nowego podejścia przewidujących oznakowanie CE; Potwierdzenie spełnienia kryteriów środowiskowych, w tym zgodności z dyrektywą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RoHS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Unii Europejskiej o eliminacji substancji niebezpiecznych w postaci oświadczenia producenta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lub innego dokumentu potwierdzającego spełnienie kryteriów środowiskowych w tym zgodności z dyrektywą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RoHS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Unii Europejskiej o eliminacji substancji niebezpiecznych.</w:t>
            </w:r>
          </w:p>
        </w:tc>
      </w:tr>
      <w:tr w:rsidR="003B1894" w:rsidRPr="00870BFB" w14:paraId="4C82C8B3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249CA12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Bezpieczeństwo i zdalne zarządzanie</w:t>
            </w:r>
          </w:p>
        </w:tc>
        <w:tc>
          <w:tcPr>
            <w:tcW w:w="3191" w:type="pct"/>
            <w:shd w:val="clear" w:color="auto" w:fill="auto"/>
          </w:tcPr>
          <w:p w14:paraId="27DF97AF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Złącze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Lock; Moduł TPM 2.0.</w:t>
            </w:r>
          </w:p>
        </w:tc>
      </w:tr>
      <w:tr w:rsidR="003B1894" w:rsidRPr="00870BFB" w14:paraId="1316D738" w14:textId="77777777" w:rsidTr="00912B99">
        <w:trPr>
          <w:trHeight w:val="284"/>
          <w:jc w:val="center"/>
        </w:trPr>
        <w:tc>
          <w:tcPr>
            <w:tcW w:w="1809" w:type="pct"/>
            <w:shd w:val="clear" w:color="auto" w:fill="auto"/>
          </w:tcPr>
          <w:p w14:paraId="505A61E7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3191" w:type="pct"/>
            <w:shd w:val="clear" w:color="auto" w:fill="auto"/>
          </w:tcPr>
          <w:p w14:paraId="366AC3D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24 miesięcy gwarancji producenta świadczona na miejscu u użytkownika końcowego.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</w:tc>
      </w:tr>
    </w:tbl>
    <w:p w14:paraId="6E4B4C25" w14:textId="77777777" w:rsidR="003B1894" w:rsidRPr="00870BFB" w:rsidRDefault="003B1894" w:rsidP="003B1894">
      <w:pPr>
        <w:spacing w:line="256" w:lineRule="auto"/>
        <w:rPr>
          <w:rFonts w:ascii="Times New Roman" w:hAnsi="Times New Roman" w:cs="Times New Roman"/>
        </w:rPr>
      </w:pPr>
    </w:p>
    <w:p w14:paraId="59B5083F" w14:textId="77777777" w:rsidR="003B1894" w:rsidRPr="00495636" w:rsidRDefault="003B1894" w:rsidP="003B1894">
      <w:pPr>
        <w:pStyle w:val="Akapitzlist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Skaner</w:t>
      </w:r>
    </w:p>
    <w:p w14:paraId="20C7A4DE" w14:textId="77777777" w:rsidR="003B1894" w:rsidRPr="00870BFB" w:rsidRDefault="003B1894" w:rsidP="003B1894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B1894" w:rsidRPr="00870BFB" w14:paraId="01E0522A" w14:textId="77777777" w:rsidTr="00912B99">
        <w:trPr>
          <w:trHeight w:val="283"/>
        </w:trPr>
        <w:tc>
          <w:tcPr>
            <w:tcW w:w="3261" w:type="dxa"/>
            <w:shd w:val="clear" w:color="auto" w:fill="auto"/>
          </w:tcPr>
          <w:p w14:paraId="260C8FCC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811" w:type="dxa"/>
            <w:shd w:val="clear" w:color="auto" w:fill="auto"/>
          </w:tcPr>
          <w:p w14:paraId="4AF552F6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</w:tr>
      <w:tr w:rsidR="003B1894" w:rsidRPr="00870BFB" w14:paraId="69A81D8F" w14:textId="77777777" w:rsidTr="00912B99">
        <w:tc>
          <w:tcPr>
            <w:tcW w:w="3261" w:type="dxa"/>
            <w:shd w:val="clear" w:color="auto" w:fill="auto"/>
          </w:tcPr>
          <w:p w14:paraId="15BCCDE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Rozdzielczość optyczna (automatyczny podajnik dokumentów)</w:t>
            </w:r>
          </w:p>
        </w:tc>
        <w:tc>
          <w:tcPr>
            <w:tcW w:w="5811" w:type="dxa"/>
            <w:shd w:val="clear" w:color="auto" w:fill="auto"/>
          </w:tcPr>
          <w:p w14:paraId="0733FD0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600 DPI x 600 DPI (poziomo x pionowo)</w:t>
            </w:r>
          </w:p>
        </w:tc>
      </w:tr>
      <w:tr w:rsidR="003B1894" w:rsidRPr="00870BFB" w14:paraId="6C40408A" w14:textId="77777777" w:rsidTr="00912B99">
        <w:tc>
          <w:tcPr>
            <w:tcW w:w="3261" w:type="dxa"/>
            <w:shd w:val="clear" w:color="auto" w:fill="auto"/>
          </w:tcPr>
          <w:p w14:paraId="7182DD1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5811" w:type="dxa"/>
            <w:shd w:val="clear" w:color="auto" w:fill="auto"/>
          </w:tcPr>
          <w:p w14:paraId="446811D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600 DPI x 600 DPI (poziomo x pionowo)</w:t>
            </w:r>
          </w:p>
        </w:tc>
      </w:tr>
      <w:tr w:rsidR="003B1894" w:rsidRPr="00870BFB" w14:paraId="5C3A3AF0" w14:textId="77777777" w:rsidTr="00912B99">
        <w:tc>
          <w:tcPr>
            <w:tcW w:w="3261" w:type="dxa"/>
            <w:shd w:val="clear" w:color="auto" w:fill="auto"/>
          </w:tcPr>
          <w:p w14:paraId="77F8D5E8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Minimalny rozmiar dokumentu na ADF</w:t>
            </w:r>
          </w:p>
        </w:tc>
        <w:tc>
          <w:tcPr>
            <w:tcW w:w="5811" w:type="dxa"/>
            <w:shd w:val="clear" w:color="auto" w:fill="auto"/>
          </w:tcPr>
          <w:p w14:paraId="20331527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51mm x 51mm (poziomo x pionowo)</w:t>
            </w:r>
          </w:p>
        </w:tc>
      </w:tr>
      <w:tr w:rsidR="003B1894" w:rsidRPr="00870BFB" w14:paraId="216D1298" w14:textId="77777777" w:rsidTr="00912B99">
        <w:tc>
          <w:tcPr>
            <w:tcW w:w="3261" w:type="dxa"/>
            <w:shd w:val="clear" w:color="auto" w:fill="auto"/>
          </w:tcPr>
          <w:p w14:paraId="40F3F4B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Maksymalny rozmiar dokumentu — automatyczny podajnik dokumentów</w:t>
            </w:r>
          </w:p>
        </w:tc>
        <w:tc>
          <w:tcPr>
            <w:tcW w:w="5811" w:type="dxa"/>
            <w:shd w:val="clear" w:color="auto" w:fill="auto"/>
          </w:tcPr>
          <w:p w14:paraId="69FFB6B1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215mm x 6000mm (poziomo x pionowo)</w:t>
            </w:r>
          </w:p>
        </w:tc>
      </w:tr>
      <w:tr w:rsidR="003B1894" w:rsidRPr="00870BFB" w14:paraId="45FA1FA6" w14:textId="77777777" w:rsidTr="00912B99">
        <w:tc>
          <w:tcPr>
            <w:tcW w:w="3261" w:type="dxa"/>
            <w:shd w:val="clear" w:color="auto" w:fill="auto"/>
          </w:tcPr>
          <w:p w14:paraId="706F037E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Formaty papieru</w:t>
            </w:r>
          </w:p>
        </w:tc>
        <w:tc>
          <w:tcPr>
            <w:tcW w:w="5811" w:type="dxa"/>
            <w:shd w:val="clear" w:color="auto" w:fill="auto"/>
          </w:tcPr>
          <w:p w14:paraId="6DE5F467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Min. A4, A5, A6, B4, B5, B6,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Legal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Pocztówka, Wizytówki, Plastikowe karty, DL (koperta)</w:t>
            </w:r>
          </w:p>
        </w:tc>
      </w:tr>
      <w:tr w:rsidR="003B1894" w:rsidRPr="00870BFB" w14:paraId="16F10C6C" w14:textId="77777777" w:rsidTr="00912B99">
        <w:tc>
          <w:tcPr>
            <w:tcW w:w="3261" w:type="dxa"/>
            <w:shd w:val="clear" w:color="auto" w:fill="auto"/>
          </w:tcPr>
          <w:p w14:paraId="279CFFC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Ultradźwiękowy czujnik</w:t>
            </w:r>
          </w:p>
        </w:tc>
        <w:tc>
          <w:tcPr>
            <w:tcW w:w="5811" w:type="dxa"/>
            <w:shd w:val="clear" w:color="auto" w:fill="auto"/>
          </w:tcPr>
          <w:p w14:paraId="4D0CE19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Tak</w:t>
            </w:r>
          </w:p>
        </w:tc>
      </w:tr>
      <w:tr w:rsidR="003B1894" w:rsidRPr="00870BFB" w14:paraId="0D04FD30" w14:textId="77777777" w:rsidTr="00912B99">
        <w:tc>
          <w:tcPr>
            <w:tcW w:w="3261" w:type="dxa"/>
            <w:shd w:val="clear" w:color="auto" w:fill="auto"/>
          </w:tcPr>
          <w:p w14:paraId="38764ED3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Rodzaj automatycznego podajnika dokumentów</w:t>
            </w:r>
          </w:p>
        </w:tc>
        <w:tc>
          <w:tcPr>
            <w:tcW w:w="5811" w:type="dxa"/>
            <w:shd w:val="clear" w:color="auto" w:fill="auto"/>
          </w:tcPr>
          <w:p w14:paraId="2DBAB8F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Skanowanie dwustronne jednoprzebiegowe</w:t>
            </w:r>
          </w:p>
        </w:tc>
      </w:tr>
      <w:tr w:rsidR="003B1894" w:rsidRPr="00870BFB" w14:paraId="24A2C6A1" w14:textId="77777777" w:rsidTr="00912B99">
        <w:tc>
          <w:tcPr>
            <w:tcW w:w="3261" w:type="dxa"/>
            <w:shd w:val="clear" w:color="auto" w:fill="auto"/>
          </w:tcPr>
          <w:p w14:paraId="1371CA0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Złącza</w:t>
            </w:r>
          </w:p>
        </w:tc>
        <w:tc>
          <w:tcPr>
            <w:tcW w:w="5811" w:type="dxa"/>
            <w:shd w:val="clear" w:color="auto" w:fill="auto"/>
          </w:tcPr>
          <w:p w14:paraId="0F5FE26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Min. USB 2.0, Interfejs Ethernet </w:t>
            </w:r>
          </w:p>
        </w:tc>
      </w:tr>
      <w:tr w:rsidR="003B1894" w:rsidRPr="00870BFB" w14:paraId="40A2279A" w14:textId="77777777" w:rsidTr="00912B99">
        <w:tc>
          <w:tcPr>
            <w:tcW w:w="3261" w:type="dxa"/>
            <w:shd w:val="clear" w:color="auto" w:fill="auto"/>
          </w:tcPr>
          <w:p w14:paraId="13AAD18D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Szybkość skanowania</w:t>
            </w:r>
          </w:p>
        </w:tc>
        <w:tc>
          <w:tcPr>
            <w:tcW w:w="5811" w:type="dxa"/>
            <w:shd w:val="clear" w:color="auto" w:fill="auto"/>
          </w:tcPr>
          <w:p w14:paraId="1B35D781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Monochromatyczny min. 40 Str./min. – Kolor: min. 40 Str./min. </w:t>
            </w:r>
          </w:p>
        </w:tc>
      </w:tr>
      <w:tr w:rsidR="003B1894" w:rsidRPr="00870BFB" w14:paraId="3009CFAD" w14:textId="77777777" w:rsidTr="00912B99">
        <w:tc>
          <w:tcPr>
            <w:tcW w:w="3261" w:type="dxa"/>
            <w:shd w:val="clear" w:color="auto" w:fill="auto"/>
          </w:tcPr>
          <w:p w14:paraId="27D6071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5811" w:type="dxa"/>
            <w:shd w:val="clear" w:color="auto" w:fill="auto"/>
          </w:tcPr>
          <w:p w14:paraId="58DB473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</w:rPr>
              <w:t>2lata</w:t>
            </w:r>
          </w:p>
        </w:tc>
      </w:tr>
    </w:tbl>
    <w:p w14:paraId="0370DEB7" w14:textId="77777777" w:rsidR="003B1894" w:rsidRPr="00870BFB" w:rsidRDefault="003B1894" w:rsidP="003B1894">
      <w:pPr>
        <w:spacing w:line="256" w:lineRule="auto"/>
        <w:rPr>
          <w:rFonts w:ascii="Times New Roman" w:hAnsi="Times New Roman" w:cs="Times New Roman"/>
        </w:rPr>
      </w:pPr>
    </w:p>
    <w:p w14:paraId="1C1CD52B" w14:textId="77777777" w:rsidR="003B1894" w:rsidRPr="00495636" w:rsidRDefault="003B1894" w:rsidP="003B1894">
      <w:pPr>
        <w:pStyle w:val="Akapitzlist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Strona internetowa gminy i BIP</w:t>
      </w:r>
    </w:p>
    <w:p w14:paraId="1FD71A8D" w14:textId="77777777" w:rsidR="003B1894" w:rsidRPr="00870BFB" w:rsidRDefault="003B1894" w:rsidP="003B1894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B1894" w:rsidRPr="00870BFB" w14:paraId="465124E5" w14:textId="77777777" w:rsidTr="00912B99">
        <w:trPr>
          <w:trHeight w:val="283"/>
        </w:trPr>
        <w:tc>
          <w:tcPr>
            <w:tcW w:w="3261" w:type="dxa"/>
            <w:shd w:val="clear" w:color="auto" w:fill="auto"/>
          </w:tcPr>
          <w:p w14:paraId="1A2246A0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811" w:type="dxa"/>
            <w:shd w:val="clear" w:color="auto" w:fill="auto"/>
          </w:tcPr>
          <w:p w14:paraId="2FFC32D4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</w:tr>
      <w:tr w:rsidR="003B1894" w:rsidRPr="00870BFB" w14:paraId="78C21470" w14:textId="77777777" w:rsidTr="00912B99">
        <w:tc>
          <w:tcPr>
            <w:tcW w:w="3261" w:type="dxa"/>
            <w:shd w:val="clear" w:color="auto" w:fill="auto"/>
          </w:tcPr>
          <w:p w14:paraId="3201348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5811" w:type="dxa"/>
            <w:shd w:val="clear" w:color="auto" w:fill="auto"/>
          </w:tcPr>
          <w:p w14:paraId="734979A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Systemem klasy CMS, wykorzystującym komponenty open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source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. Pozwalający na samodzielne zarządzanie serwisem internetowym. System niezależny od wizualizacji serwisu, co pozwala w dowolnym okresie na zmianę wizualizacji: wykonanie nowej wizualizacji, bądź zastosowania wybranego modułu wizualizacji. System nie może ograniczać ilości wprowadzonych informacji, działów czy też redaktorów pracujących w systemie.</w:t>
            </w:r>
          </w:p>
          <w:p w14:paraId="64CE097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Oprogramowanie BIP działanie musi być w 100% zgodne z treścią Rozporządzeniem Ministra Spraw Wewnętrznych i Administracji z dnia 18 stycznia 2007 roku w sprawie Biuletynu Informacji Publicznej (Dz. U. Nr 10 poz. 68 z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. zm.). </w:t>
            </w:r>
          </w:p>
        </w:tc>
      </w:tr>
      <w:tr w:rsidR="003B1894" w:rsidRPr="00870BFB" w14:paraId="777C453E" w14:textId="77777777" w:rsidTr="00912B99">
        <w:tc>
          <w:tcPr>
            <w:tcW w:w="3261" w:type="dxa"/>
            <w:shd w:val="clear" w:color="auto" w:fill="auto"/>
          </w:tcPr>
          <w:p w14:paraId="48970266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Funkcje oprogramowania strony internetowej</w:t>
            </w:r>
          </w:p>
        </w:tc>
        <w:tc>
          <w:tcPr>
            <w:tcW w:w="5811" w:type="dxa"/>
            <w:shd w:val="clear" w:color="auto" w:fill="auto"/>
          </w:tcPr>
          <w:p w14:paraId="6443EAA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swobodne dodawanie stron i podstron w menu oraz zmiana ich kolejności,</w:t>
            </w:r>
          </w:p>
          <w:p w14:paraId="1C8EF71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umieszczanie treści (takie jak: teksty, tabele, skróty akapitów, wykresy) z możliwością wskazania okresów publikacji,</w:t>
            </w:r>
          </w:p>
          <w:p w14:paraId="33A9298F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z tekstem przy pomocy edytora (np. zmiana czcionki i jej wielkości, pogrubianie, zmiana kolorów, tworzenie hiperłączy, importowanie treści bezpośrednio z pakietów biurowych takich jak: MS Office,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LibreOffice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Apache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),</w:t>
            </w:r>
          </w:p>
          <w:p w14:paraId="7BAC1961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zewnętrznych map internetowych m. in. Google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Bing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OpenStreetMap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geoportal.gov.pl,</w:t>
            </w:r>
          </w:p>
          <w:p w14:paraId="1456948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obiektów z serwisów zewnętrznych takich jak filmy z serwisów YouTube czy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Vimeo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oraz innych usług zewnętrznych (kodów) wskazanych przez użytkownika, np. czytnik plików PDF ISSUU.com,</w:t>
            </w:r>
          </w:p>
          <w:p w14:paraId="588DB7D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galerii zdjęć (dołączanie kilku zdjęć jednocześnie metodą „przeciągnij i upuść”, skalowanie grafik, dodawanie zdjęć z powiększeniem,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autokadrowanie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grafik),</w:t>
            </w:r>
          </w:p>
          <w:p w14:paraId="4FD3A6E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tworzenie zbiorów plików do pobrania (dołączanie kilku plików do pobrania jednocześnie metodą „przeciągnij i upuść”, możliwość dodawania opisów plików),</w:t>
            </w:r>
          </w:p>
          <w:p w14:paraId="05B6AAF0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umieszczenie wyszukiwarki z zaawansowanymi opcjami do wyboru: wyszukiwanie w całym serwisie lub na konkretnej stronie i podstronie, wyszukiwanie w załącznikach,</w:t>
            </w:r>
          </w:p>
          <w:p w14:paraId="4BC8637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stron lub treści do druku </w:t>
            </w:r>
          </w:p>
          <w:p w14:paraId="619BF75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oznaczanie treści, np. akapitów, galerii zdjęć, które mogą być komentowane przez internautów,</w:t>
            </w:r>
          </w:p>
          <w:p w14:paraId="376C7FC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dowolna zmiana kolejności treści metodą „przeciągnij i upuść” (m. in. Akapitów, galerii zdjęć, zbiorów plików, zewnętrznych map internetowych),</w:t>
            </w:r>
          </w:p>
          <w:p w14:paraId="586FA1F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archiwizowanie umieszczanych treści,</w:t>
            </w:r>
          </w:p>
          <w:p w14:paraId="4DA5F11A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lastRenderedPageBreak/>
              <w:t>– praca na treściach roboczych, niewidocznych dla internautów,</w:t>
            </w:r>
          </w:p>
          <w:p w14:paraId="721F40E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opcje związane z pozycjonowaniem publikowanych treści (SEO),</w:t>
            </w:r>
          </w:p>
          <w:p w14:paraId="340971DA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obsługa kanałów RSS </w:t>
            </w:r>
          </w:p>
          <w:p w14:paraId="696177F5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użytkownicy i prawa – główny redaktor może delegować odpowiednie prawa redaktorom do zarządzania wskazanymi częściami serwisu oraz generować raporty uprawnień,</w:t>
            </w:r>
          </w:p>
          <w:p w14:paraId="5B43E1F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wyświetlania ikon serwisów społecznościowych m. in.: Facebook, Twitter, Instagram, Pinterest (usługa zewnętrzna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AddThis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 w celu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autopromowania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treści przez internautów,</w:t>
            </w:r>
          </w:p>
          <w:p w14:paraId="563FE8F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udostępnianie przez redaktorów publikowanych w systemie treści na portalu Facebook,</w:t>
            </w:r>
          </w:p>
          <w:p w14:paraId="6CDA173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dziennik zdarzeń – rejestruje aktywność internautów i redaktorów, pozwala generować raporty,</w:t>
            </w:r>
          </w:p>
          <w:p w14:paraId="05B962A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statystyki – podstawowe statystyki dotyczące odwiedzin serwisu w ciągu ostatnich dni, miesięcy czy lat (eksport danych do pliku CSV) oraz informacje na temat wyszukiwanych przez internautów fraz; możliwość obsługi usługi Google Analytics.</w:t>
            </w:r>
          </w:p>
        </w:tc>
      </w:tr>
      <w:tr w:rsidR="003B1894" w:rsidRPr="00870BFB" w14:paraId="60661FEC" w14:textId="77777777" w:rsidTr="00912B99">
        <w:tc>
          <w:tcPr>
            <w:tcW w:w="3261" w:type="dxa"/>
            <w:shd w:val="clear" w:color="auto" w:fill="auto"/>
          </w:tcPr>
          <w:p w14:paraId="757947CB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Funkcje oprogramowania BIP</w:t>
            </w:r>
          </w:p>
        </w:tc>
        <w:tc>
          <w:tcPr>
            <w:tcW w:w="5811" w:type="dxa"/>
            <w:shd w:val="clear" w:color="auto" w:fill="auto"/>
          </w:tcPr>
          <w:p w14:paraId="48C422B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wprowadzanie metryki dodawanych treści, </w:t>
            </w:r>
          </w:p>
          <w:p w14:paraId="2774BCF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swobodne dodawanie stron i podstron w menu oraz zmiana ich kolejności, </w:t>
            </w:r>
          </w:p>
          <w:p w14:paraId="44814A0F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umieszczanie treści (takie jak: teksty, tabele, skróty akapitów, wykresy) z możliwością wskazania okresów publikacji, </w:t>
            </w:r>
          </w:p>
          <w:p w14:paraId="2F02F97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z tekstem przy pomocy edytora (np. zmiana czcionki i jej wielkości, pogrubianie, zmiana kolorów, tworzenie hiperłączy, importowanie treści bezpośrednio z pakietów biurowych takich jak: MS Office,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LibreOffice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Apache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), </w:t>
            </w:r>
          </w:p>
          <w:p w14:paraId="202A1AA9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zewnętrznych map internetowych m. in. Google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Bing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OpenStreetMap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geoportal.gov.pl, </w:t>
            </w:r>
          </w:p>
          <w:p w14:paraId="0A4D8E9A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obiektów z serwisów zewnętrznych takich jak filmy z serwisów YouTube czy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Vimeo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oraz innych usług zewnętrznych (kodów) wskazanych przez Klienta, np. czytnik plików PDF ISSUU.com, </w:t>
            </w:r>
          </w:p>
          <w:p w14:paraId="5C646F2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galerii zdjęć (dołączanie kilku zdjęć jednocześnie metodą „przeciągnij i upuść”, skalowanie grafik, dodawanie zdjęć z powiększeniem,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autokadrowanie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grafik), </w:t>
            </w:r>
          </w:p>
          <w:p w14:paraId="140A0B4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zbiorów plików do pobrania (dołączanie kilku plików do pobrania jednocześnie metodą „przeciągnij i upuść”, możliwość dodawania opisów plików), </w:t>
            </w:r>
          </w:p>
          <w:p w14:paraId="605EAAC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umieszczenie wyszukiwarki z zaawansowanymi opcjami do wyboru: wyszukiwanie w całym serwisie lub na konkretnej stronie i podstronie, wyszukiwanie w załącznikach, </w:t>
            </w:r>
          </w:p>
          <w:p w14:paraId="2AC9AEC4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stron lub treści do druku </w:t>
            </w:r>
          </w:p>
          <w:p w14:paraId="16426A53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treści, np. akapitów, galerii zdjęć, które mogą być komentowane przez internautów, </w:t>
            </w:r>
          </w:p>
          <w:p w14:paraId="0CF5B2D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dowolna zmiana kolejności treści metodą „przeciągnij i upuść” (m. in. akapitów, galerii zdjęć, zbiorów plików, zewnętrznych map internetowych), </w:t>
            </w:r>
          </w:p>
          <w:p w14:paraId="48D9CC6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archiwizowanie umieszczanych treści, </w:t>
            </w:r>
          </w:p>
          <w:p w14:paraId="6683420A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lastRenderedPageBreak/>
              <w:t xml:space="preserve">– praca na treściach roboczych, niewidocznych dla internautów, </w:t>
            </w:r>
          </w:p>
          <w:p w14:paraId="5489636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opcje związane z pozycjonowaniem publikowanych treści (SEO), </w:t>
            </w:r>
          </w:p>
          <w:p w14:paraId="35B85F15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obsługa kanałów RSS </w:t>
            </w:r>
          </w:p>
          <w:p w14:paraId="7D24869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użytkownicy i prawa - główny redaktor może delegować odpowiednie prawa redaktorom do zarządzania wskazanymi częściami serwisu oraz generować raporty uprawnień, m. in.: Facebook, Twitter, Instagram, Pinterest (usługa zewnętrzna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AddThis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 w celu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autopromowania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treści przez internautów, </w:t>
            </w:r>
          </w:p>
          <w:p w14:paraId="7D4C2026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udostępnianie przez redaktorów publikowanych w systemie treści na portalu Facebook, </w:t>
            </w:r>
          </w:p>
          <w:p w14:paraId="6C7A5527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dziennik zdarzeń - rejestruje aktywność internautów i redaktorów, pozwala generować raporty, </w:t>
            </w:r>
          </w:p>
          <w:p w14:paraId="2C21A30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statystyki - podstawowe statystyki dotyczące odwiedzin serwisu w ciągu ostatnich dni, miesięcy czy lat (eksport danych do pliku CSV) oraz informacje na temat wyszukiwanych przez internautów fraz; możliwość obsługi usługi Google Analytics. </w:t>
            </w:r>
          </w:p>
          <w:p w14:paraId="2178A9CD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8E37A80" w14:textId="77777777" w:rsidR="003B1894" w:rsidRPr="00870BFB" w:rsidRDefault="003B1894" w:rsidP="003B1894">
      <w:pPr>
        <w:spacing w:line="256" w:lineRule="auto"/>
        <w:rPr>
          <w:rFonts w:ascii="Times New Roman" w:hAnsi="Times New Roman" w:cs="Times New Roman"/>
        </w:rPr>
      </w:pPr>
    </w:p>
    <w:p w14:paraId="59DF4B34" w14:textId="77777777" w:rsidR="003B1894" w:rsidRPr="00495636" w:rsidRDefault="003B1894" w:rsidP="003B1894">
      <w:pPr>
        <w:pStyle w:val="Akapitzlist"/>
        <w:numPr>
          <w:ilvl w:val="0"/>
          <w:numId w:val="1"/>
        </w:numPr>
        <w:suppressAutoHyphens/>
        <w:ind w:left="360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System e-BOI</w:t>
      </w:r>
    </w:p>
    <w:p w14:paraId="059BAE58" w14:textId="77777777" w:rsidR="003B1894" w:rsidRPr="00870BFB" w:rsidRDefault="003B1894" w:rsidP="00F645B1">
      <w:pPr>
        <w:pBdr>
          <w:bottom w:val="single" w:sz="4" w:space="1" w:color="auto"/>
        </w:pBd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3B1894" w:rsidRPr="00870BFB" w14:paraId="0644FD28" w14:textId="77777777" w:rsidTr="00912B99">
        <w:trPr>
          <w:trHeight w:val="283"/>
        </w:trPr>
        <w:tc>
          <w:tcPr>
            <w:tcW w:w="3261" w:type="dxa"/>
            <w:shd w:val="clear" w:color="auto" w:fill="auto"/>
          </w:tcPr>
          <w:p w14:paraId="407C2030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811" w:type="dxa"/>
            <w:shd w:val="clear" w:color="auto" w:fill="auto"/>
          </w:tcPr>
          <w:p w14:paraId="74EBB072" w14:textId="77777777" w:rsidR="003B1894" w:rsidRPr="00870BFB" w:rsidRDefault="003B1894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</w:tr>
      <w:tr w:rsidR="003B1894" w:rsidRPr="00870BFB" w14:paraId="551C1434" w14:textId="77777777" w:rsidTr="00912B99">
        <w:tc>
          <w:tcPr>
            <w:tcW w:w="3261" w:type="dxa"/>
            <w:shd w:val="clear" w:color="auto" w:fill="auto"/>
          </w:tcPr>
          <w:p w14:paraId="1FB089DA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5811" w:type="dxa"/>
            <w:shd w:val="clear" w:color="auto" w:fill="auto"/>
          </w:tcPr>
          <w:p w14:paraId="52A52B03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System </w:t>
            </w:r>
            <w:r w:rsidRPr="00870BFB">
              <w:rPr>
                <w:rFonts w:ascii="Times New Roman" w:hAnsi="Times New Roman" w:cs="Times New Roman"/>
                <w:b/>
              </w:rPr>
              <w:t>Elektronicznego Biura Obsługi Interesanta</w:t>
            </w:r>
            <w:r w:rsidRPr="00870BFB">
              <w:rPr>
                <w:rFonts w:ascii="Times New Roman" w:hAnsi="Times New Roman" w:cs="Times New Roman"/>
                <w:bCs/>
              </w:rPr>
              <w:t xml:space="preserve"> służący do udostępnienia interesantom urzędu danych w zakresie ich zobowiązań, wnoszenia przez nich płatności oraz składania wniosków i deklaracji w formacie elektronicznym.</w:t>
            </w:r>
          </w:p>
        </w:tc>
      </w:tr>
      <w:tr w:rsidR="003B1894" w:rsidRPr="00870BFB" w14:paraId="432DA04D" w14:textId="77777777" w:rsidTr="00912B99">
        <w:tc>
          <w:tcPr>
            <w:tcW w:w="3261" w:type="dxa"/>
            <w:shd w:val="clear" w:color="auto" w:fill="auto"/>
          </w:tcPr>
          <w:p w14:paraId="314001D5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Przeznaczenie</w:t>
            </w:r>
          </w:p>
        </w:tc>
        <w:tc>
          <w:tcPr>
            <w:tcW w:w="5811" w:type="dxa"/>
            <w:shd w:val="clear" w:color="auto" w:fill="auto"/>
          </w:tcPr>
          <w:p w14:paraId="7F931447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System powinien dawać interesantom urzędu możliwość dokonania płatności w związku z opłatami i podatkami obsługiwanymi przez systemy urzędu oraz przeglądanie i składanie wniosków lub deklaracji z tytułu ww. opłat i podatków. Ponadto system powinien umożliwiać:</w:t>
            </w:r>
          </w:p>
          <w:p w14:paraId="487DE812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przeglądać stan własnych zobowiązań dotyczących opłat i podatków,</w:t>
            </w:r>
          </w:p>
          <w:p w14:paraId="213CD32E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dokonywać drogą elektroniczną płatności z tytułu tych zobowiązań,</w:t>
            </w:r>
          </w:p>
          <w:p w14:paraId="357E60F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przeglądać katalog spraw prowadzonych w urzędzie,</w:t>
            </w:r>
          </w:p>
          <w:p w14:paraId="4C5B4BC8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wypełniać formularze wniosków, informacji, deklaracji w postaci elektronicznej i wysyłać je do elektronicznej skrzynki podawczej urzędu,</w:t>
            </w:r>
          </w:p>
          <w:p w14:paraId="65772640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rezerwować terminy wizyt w urzędzie.</w:t>
            </w:r>
          </w:p>
        </w:tc>
      </w:tr>
      <w:tr w:rsidR="003B1894" w:rsidRPr="00870BFB" w14:paraId="5152CF10" w14:textId="77777777" w:rsidTr="00912B99">
        <w:tc>
          <w:tcPr>
            <w:tcW w:w="3261" w:type="dxa"/>
            <w:shd w:val="clear" w:color="auto" w:fill="auto"/>
          </w:tcPr>
          <w:p w14:paraId="486B933F" w14:textId="77777777" w:rsidR="003B1894" w:rsidRPr="00870BFB" w:rsidRDefault="003B1894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Funkcjonalności</w:t>
            </w:r>
          </w:p>
        </w:tc>
        <w:tc>
          <w:tcPr>
            <w:tcW w:w="5811" w:type="dxa"/>
            <w:shd w:val="clear" w:color="auto" w:fill="auto"/>
          </w:tcPr>
          <w:p w14:paraId="61FCB997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uwierzytelnienie użytkowników za pomocą profilu zaufanego/węzła krajowego (systemy PZ/WK),</w:t>
            </w:r>
          </w:p>
          <w:p w14:paraId="3768D0AA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 xml:space="preserve">dostęp uwierzytelnionym użytkownikom do ich danych zarejestrowanych w systemach dziedzinowych obsługujących podatki i opłaty w </w:t>
            </w: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lastRenderedPageBreak/>
              <w:t>urzędzie, przy czym zakres udostępnianych przez system danych obejmuje:</w:t>
            </w:r>
          </w:p>
          <w:p w14:paraId="4B19D86F" w14:textId="77777777" w:rsidR="003B1894" w:rsidRPr="00870BFB" w:rsidRDefault="003B1894">
            <w:pPr>
              <w:numPr>
                <w:ilvl w:val="1"/>
                <w:numId w:val="7"/>
              </w:numPr>
              <w:spacing w:before="1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wymiar opłat i podatków,</w:t>
            </w:r>
          </w:p>
          <w:p w14:paraId="3990E986" w14:textId="77777777" w:rsidR="003B1894" w:rsidRPr="00870BFB" w:rsidRDefault="003B1894">
            <w:pPr>
              <w:numPr>
                <w:ilvl w:val="1"/>
                <w:numId w:val="7"/>
              </w:numPr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aktualny stan zobowiązań wraz z historią płatności,</w:t>
            </w:r>
          </w:p>
          <w:p w14:paraId="075B934C" w14:textId="77777777" w:rsidR="003B1894" w:rsidRPr="00870BFB" w:rsidRDefault="003B1894">
            <w:pPr>
              <w:numPr>
                <w:ilvl w:val="1"/>
                <w:numId w:val="7"/>
              </w:numPr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dane złożonych wniosków i deklaracji,</w:t>
            </w:r>
          </w:p>
          <w:p w14:paraId="5F2E8760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wnoszenie płatności z tytułu opłat i podatków drogą elektroniczną za pośrednictwem zewnętrznego systemu obsługi płatności,</w:t>
            </w:r>
          </w:p>
          <w:p w14:paraId="170C53A1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rejestrację opisów procedur urzędowych prowadzonych w formie katalogu spraw,</w:t>
            </w:r>
          </w:p>
          <w:p w14:paraId="4EF11497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budowę elektronicznych formularzy deklaracji/informacji w zakresie podatków i opłat,</w:t>
            </w:r>
          </w:p>
          <w:p w14:paraId="11AFBB2D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tworzenie powiązanych z formularzami wzorów dokumentów elektronicznych do publikacji w CRWDE,</w:t>
            </w:r>
          </w:p>
          <w:p w14:paraId="1DAC6A6B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automatyczne wypełnianie osadzonych w nim formularzy aktualnymi danymi zarejestrowanymi w systemach dziedzinowych obsługujących podatki i opłaty w urzędzie (np. dane o współwłaścicielach, użytkach, aktualnej deklaracji w zakresie segregacji odpadów),</w:t>
            </w:r>
          </w:p>
          <w:p w14:paraId="7A7B3FC4" w14:textId="77777777" w:rsidR="003B1894" w:rsidRPr="00870BFB" w:rsidRDefault="003B1894">
            <w:pPr>
              <w:numPr>
                <w:ilvl w:val="0"/>
                <w:numId w:val="7"/>
              </w:numPr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 xml:space="preserve">przesyłanie danych z osadzonych w nim formularzy do dedykowanej skrytki na platformie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ePUAP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.</w:t>
            </w:r>
          </w:p>
          <w:p w14:paraId="654A4B8B" w14:textId="77777777" w:rsidR="003B1894" w:rsidRPr="00870BFB" w:rsidRDefault="003B1894" w:rsidP="00343BA1">
            <w:pPr>
              <w:spacing w:after="0" w:line="240" w:lineRule="auto"/>
              <w:rPr>
                <w:rFonts w:ascii="Times New Roman" w:hAnsi="Times New Roman" w:cs="Times New Roman"/>
                <w:color w:val="424242"/>
                <w:shd w:val="clear" w:color="auto" w:fill="F9F9F9"/>
              </w:rPr>
            </w:pPr>
          </w:p>
        </w:tc>
      </w:tr>
    </w:tbl>
    <w:p w14:paraId="70DE6A42" w14:textId="77777777" w:rsidR="003B1894" w:rsidRPr="00870BFB" w:rsidRDefault="003B1894" w:rsidP="003B18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1CC5B55" w14:textId="77777777" w:rsidR="00396D10" w:rsidRPr="00661993" w:rsidRDefault="00396D10" w:rsidP="00396D10">
      <w:pPr>
        <w:rPr>
          <w:rFonts w:ascii="Times New Roman" w:hAnsi="Times New Roman" w:cs="Times New Roman"/>
          <w:sz w:val="24"/>
          <w:szCs w:val="24"/>
        </w:rPr>
      </w:pPr>
      <w:r w:rsidRPr="00661993">
        <w:rPr>
          <w:rFonts w:ascii="Times New Roman" w:hAnsi="Times New Roman" w:cs="Times New Roman"/>
          <w:sz w:val="24"/>
          <w:szCs w:val="24"/>
        </w:rPr>
        <w:t>Sprzęt dostarczony oraz oprogramowanie ma zostać zainstalowane i skonfigurowane zgodnie z wymaganiami zamawiającego.</w:t>
      </w:r>
    </w:p>
    <w:p w14:paraId="0A3982DD" w14:textId="77777777" w:rsidR="003B1894" w:rsidRDefault="003B1894" w:rsidP="003B1894">
      <w:pPr>
        <w:pStyle w:val="Akapitzlist"/>
        <w:ind w:left="0"/>
        <w:jc w:val="both"/>
      </w:pPr>
    </w:p>
    <w:sectPr w:rsidR="003B1894" w:rsidSect="003148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F799" w14:textId="77777777" w:rsidR="007F5653" w:rsidRDefault="007F5653" w:rsidP="003B1894">
      <w:pPr>
        <w:spacing w:after="0" w:line="240" w:lineRule="auto"/>
      </w:pPr>
      <w:r>
        <w:separator/>
      </w:r>
    </w:p>
  </w:endnote>
  <w:endnote w:type="continuationSeparator" w:id="0">
    <w:p w14:paraId="2EED14A1" w14:textId="77777777" w:rsidR="007F5653" w:rsidRDefault="007F5653" w:rsidP="003B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911531"/>
      <w:docPartObj>
        <w:docPartGallery w:val="Page Numbers (Bottom of Page)"/>
        <w:docPartUnique/>
      </w:docPartObj>
    </w:sdtPr>
    <w:sdtContent>
      <w:p w14:paraId="3EA862F6" w14:textId="549092B0" w:rsidR="003B1894" w:rsidRDefault="003B1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7F16F" w14:textId="77777777" w:rsidR="003B1894" w:rsidRDefault="003B1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B7CC" w14:textId="77777777" w:rsidR="007F5653" w:rsidRDefault="007F5653" w:rsidP="003B1894">
      <w:pPr>
        <w:spacing w:after="0" w:line="240" w:lineRule="auto"/>
      </w:pPr>
      <w:r>
        <w:separator/>
      </w:r>
    </w:p>
  </w:footnote>
  <w:footnote w:type="continuationSeparator" w:id="0">
    <w:p w14:paraId="52B434BD" w14:textId="77777777" w:rsidR="007F5653" w:rsidRDefault="007F5653" w:rsidP="003B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79"/>
    <w:multiLevelType w:val="hybridMultilevel"/>
    <w:tmpl w:val="646C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5E67"/>
    <w:multiLevelType w:val="hybridMultilevel"/>
    <w:tmpl w:val="DBF6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61B21"/>
    <w:multiLevelType w:val="multilevel"/>
    <w:tmpl w:val="103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0767"/>
    <w:multiLevelType w:val="hybridMultilevel"/>
    <w:tmpl w:val="A9E0A6FE"/>
    <w:lvl w:ilvl="0" w:tplc="64F0C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1D5"/>
    <w:multiLevelType w:val="hybridMultilevel"/>
    <w:tmpl w:val="9B9ADCF2"/>
    <w:lvl w:ilvl="0" w:tplc="9560F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D467D"/>
    <w:multiLevelType w:val="hybridMultilevel"/>
    <w:tmpl w:val="FBEAC840"/>
    <w:lvl w:ilvl="0" w:tplc="90AEE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31063">
    <w:abstractNumId w:val="0"/>
  </w:num>
  <w:num w:numId="2" w16cid:durableId="1224295226">
    <w:abstractNumId w:val="2"/>
  </w:num>
  <w:num w:numId="3" w16cid:durableId="1764835000">
    <w:abstractNumId w:val="5"/>
  </w:num>
  <w:num w:numId="4" w16cid:durableId="1502890786">
    <w:abstractNumId w:val="6"/>
  </w:num>
  <w:num w:numId="5" w16cid:durableId="402484996">
    <w:abstractNumId w:val="1"/>
  </w:num>
  <w:num w:numId="6" w16cid:durableId="1002204423">
    <w:abstractNumId w:val="3"/>
  </w:num>
  <w:num w:numId="7" w16cid:durableId="1153302729">
    <w:abstractNumId w:val="4"/>
  </w:num>
  <w:num w:numId="8" w16cid:durableId="1150638771">
    <w:abstractNumId w:val="9"/>
  </w:num>
  <w:num w:numId="9" w16cid:durableId="1040663459">
    <w:abstractNumId w:val="8"/>
  </w:num>
  <w:num w:numId="10" w16cid:durableId="1624286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44"/>
    <w:rsid w:val="0001373C"/>
    <w:rsid w:val="00021C02"/>
    <w:rsid w:val="0004622E"/>
    <w:rsid w:val="000868F8"/>
    <w:rsid w:val="000A65E7"/>
    <w:rsid w:val="000B7942"/>
    <w:rsid w:val="000F5A51"/>
    <w:rsid w:val="0010061B"/>
    <w:rsid w:val="001170E3"/>
    <w:rsid w:val="00136453"/>
    <w:rsid w:val="00150D8D"/>
    <w:rsid w:val="0016663D"/>
    <w:rsid w:val="0019627C"/>
    <w:rsid w:val="001A1620"/>
    <w:rsid w:val="001E4CC0"/>
    <w:rsid w:val="001F54DD"/>
    <w:rsid w:val="002442D6"/>
    <w:rsid w:val="00245CBC"/>
    <w:rsid w:val="002913A5"/>
    <w:rsid w:val="00291E81"/>
    <w:rsid w:val="002A5033"/>
    <w:rsid w:val="00314864"/>
    <w:rsid w:val="003221DC"/>
    <w:rsid w:val="00354033"/>
    <w:rsid w:val="00363C79"/>
    <w:rsid w:val="00375428"/>
    <w:rsid w:val="00396D10"/>
    <w:rsid w:val="003A032D"/>
    <w:rsid w:val="003B1894"/>
    <w:rsid w:val="003B3DAA"/>
    <w:rsid w:val="003D1C1B"/>
    <w:rsid w:val="003D3742"/>
    <w:rsid w:val="003F6512"/>
    <w:rsid w:val="00404756"/>
    <w:rsid w:val="00427629"/>
    <w:rsid w:val="004365C4"/>
    <w:rsid w:val="004726BC"/>
    <w:rsid w:val="00474763"/>
    <w:rsid w:val="00492155"/>
    <w:rsid w:val="00495D63"/>
    <w:rsid w:val="004A2FF6"/>
    <w:rsid w:val="004B1668"/>
    <w:rsid w:val="004C1F3C"/>
    <w:rsid w:val="004D475B"/>
    <w:rsid w:val="004E0D28"/>
    <w:rsid w:val="004E15F5"/>
    <w:rsid w:val="004E2A0C"/>
    <w:rsid w:val="00571132"/>
    <w:rsid w:val="00573860"/>
    <w:rsid w:val="00575B44"/>
    <w:rsid w:val="005B65B1"/>
    <w:rsid w:val="005C0465"/>
    <w:rsid w:val="005C06F9"/>
    <w:rsid w:val="005C40F1"/>
    <w:rsid w:val="00612622"/>
    <w:rsid w:val="00615248"/>
    <w:rsid w:val="0062333B"/>
    <w:rsid w:val="00643FC7"/>
    <w:rsid w:val="006474A4"/>
    <w:rsid w:val="006741F6"/>
    <w:rsid w:val="00696E18"/>
    <w:rsid w:val="006A7C23"/>
    <w:rsid w:val="006D342E"/>
    <w:rsid w:val="006E67DC"/>
    <w:rsid w:val="006F5FDF"/>
    <w:rsid w:val="007052C6"/>
    <w:rsid w:val="00737982"/>
    <w:rsid w:val="00747342"/>
    <w:rsid w:val="00754AE3"/>
    <w:rsid w:val="007A7764"/>
    <w:rsid w:val="007B0984"/>
    <w:rsid w:val="007D446A"/>
    <w:rsid w:val="007F03A5"/>
    <w:rsid w:val="007F056E"/>
    <w:rsid w:val="007F298C"/>
    <w:rsid w:val="007F436A"/>
    <w:rsid w:val="007F5653"/>
    <w:rsid w:val="00800232"/>
    <w:rsid w:val="00802B5E"/>
    <w:rsid w:val="008158C0"/>
    <w:rsid w:val="008273F5"/>
    <w:rsid w:val="00830223"/>
    <w:rsid w:val="008616EF"/>
    <w:rsid w:val="0088091F"/>
    <w:rsid w:val="00886488"/>
    <w:rsid w:val="00896003"/>
    <w:rsid w:val="00896D81"/>
    <w:rsid w:val="008B1A5E"/>
    <w:rsid w:val="008E04CC"/>
    <w:rsid w:val="009077BE"/>
    <w:rsid w:val="00911D59"/>
    <w:rsid w:val="00912B99"/>
    <w:rsid w:val="00920243"/>
    <w:rsid w:val="00944571"/>
    <w:rsid w:val="00964BBA"/>
    <w:rsid w:val="009666B1"/>
    <w:rsid w:val="009B1C8B"/>
    <w:rsid w:val="009C52E7"/>
    <w:rsid w:val="009D738C"/>
    <w:rsid w:val="009E75B7"/>
    <w:rsid w:val="009F1B6B"/>
    <w:rsid w:val="00A222BE"/>
    <w:rsid w:val="00A53C40"/>
    <w:rsid w:val="00A97AC8"/>
    <w:rsid w:val="00AA2489"/>
    <w:rsid w:val="00AF11D2"/>
    <w:rsid w:val="00B04D01"/>
    <w:rsid w:val="00B32CE6"/>
    <w:rsid w:val="00B37383"/>
    <w:rsid w:val="00B405EA"/>
    <w:rsid w:val="00B4553D"/>
    <w:rsid w:val="00B81C4C"/>
    <w:rsid w:val="00B82BD2"/>
    <w:rsid w:val="00B8458D"/>
    <w:rsid w:val="00BE4E29"/>
    <w:rsid w:val="00BE7846"/>
    <w:rsid w:val="00C040B0"/>
    <w:rsid w:val="00C2374B"/>
    <w:rsid w:val="00C30AAF"/>
    <w:rsid w:val="00C43E54"/>
    <w:rsid w:val="00C457C4"/>
    <w:rsid w:val="00C4582A"/>
    <w:rsid w:val="00C458E0"/>
    <w:rsid w:val="00C65991"/>
    <w:rsid w:val="00C73873"/>
    <w:rsid w:val="00C746F5"/>
    <w:rsid w:val="00C913E9"/>
    <w:rsid w:val="00C92509"/>
    <w:rsid w:val="00C96152"/>
    <w:rsid w:val="00CA4844"/>
    <w:rsid w:val="00CB4F0B"/>
    <w:rsid w:val="00CC6656"/>
    <w:rsid w:val="00D8277D"/>
    <w:rsid w:val="00D909A1"/>
    <w:rsid w:val="00D96635"/>
    <w:rsid w:val="00DA2DD5"/>
    <w:rsid w:val="00DB6F2A"/>
    <w:rsid w:val="00DC4CA0"/>
    <w:rsid w:val="00DC74E0"/>
    <w:rsid w:val="00E05C42"/>
    <w:rsid w:val="00E06911"/>
    <w:rsid w:val="00E47531"/>
    <w:rsid w:val="00E71062"/>
    <w:rsid w:val="00E72356"/>
    <w:rsid w:val="00EB7E85"/>
    <w:rsid w:val="00EC7489"/>
    <w:rsid w:val="00F21DD5"/>
    <w:rsid w:val="00F3132B"/>
    <w:rsid w:val="00F32680"/>
    <w:rsid w:val="00F645B1"/>
    <w:rsid w:val="00F71A5C"/>
    <w:rsid w:val="00F75054"/>
    <w:rsid w:val="00F9125C"/>
    <w:rsid w:val="00F976B1"/>
    <w:rsid w:val="00FA2F89"/>
    <w:rsid w:val="00FC1697"/>
    <w:rsid w:val="00FE1883"/>
    <w:rsid w:val="00FE1AF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E851"/>
  <w15:docId w15:val="{CD3BE722-113E-4348-A09F-D74843E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405EA"/>
    <w:pPr>
      <w:keepNext/>
      <w:keepLines/>
      <w:spacing w:after="4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Nagłowek 3,Preambuła,Akapit z listą BS,Kolorowa lista — akcent 11,Dot pt,F5 List Paragraph,Recommendation,List Paragraph11,lp1"/>
    <w:basedOn w:val="Normalny"/>
    <w:link w:val="AkapitzlistZnak"/>
    <w:uiPriority w:val="34"/>
    <w:qFormat/>
    <w:rsid w:val="00C30AAF"/>
    <w:pPr>
      <w:ind w:left="720"/>
      <w:contextualSpacing/>
    </w:pPr>
  </w:style>
  <w:style w:type="paragraph" w:customStyle="1" w:styleId="gwp0393c60dmsonormal">
    <w:name w:val="gwp0393c60d_msonormal"/>
    <w:basedOn w:val="Normalny"/>
    <w:rsid w:val="0067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C42"/>
    <w:rPr>
      <w:color w:val="0000FF"/>
      <w:u w:val="single"/>
    </w:rPr>
  </w:style>
  <w:style w:type="table" w:styleId="Tabela-Siatka">
    <w:name w:val="Table Grid"/>
    <w:basedOn w:val="Standardowy"/>
    <w:uiPriority w:val="59"/>
    <w:rsid w:val="00245C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45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896D8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05E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E71062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E71062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E710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E71062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7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75B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75B7"/>
    <w:rPr>
      <w:sz w:val="16"/>
      <w:szCs w:val="16"/>
    </w:rPr>
  </w:style>
  <w:style w:type="paragraph" w:customStyle="1" w:styleId="Standard">
    <w:name w:val="Standard"/>
    <w:qFormat/>
    <w:rsid w:val="0004622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04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1894"/>
    <w:rPr>
      <w:sz w:val="20"/>
      <w:szCs w:val="20"/>
    </w:rPr>
  </w:style>
  <w:style w:type="character" w:customStyle="1" w:styleId="Zakotwiczenieprzypisukocowego">
    <w:name w:val="Zakotwiczenie przypisu końcowego"/>
    <w:rsid w:val="003B189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189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1894"/>
    <w:rPr>
      <w:sz w:val="20"/>
      <w:szCs w:val="20"/>
    </w:rPr>
  </w:style>
  <w:style w:type="character" w:customStyle="1" w:styleId="Zakotwiczenieprzypisudolnego">
    <w:name w:val="Zakotwiczenie przypisu dolnego"/>
    <w:rsid w:val="003B189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B189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1894"/>
  </w:style>
  <w:style w:type="character" w:customStyle="1" w:styleId="StopkaZnak">
    <w:name w:val="Stopka Znak"/>
    <w:basedOn w:val="Domylnaczcionkaakapitu"/>
    <w:link w:val="Stopka"/>
    <w:uiPriority w:val="99"/>
    <w:qFormat/>
    <w:rsid w:val="003B189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189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89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3B1894"/>
  </w:style>
  <w:style w:type="paragraph" w:styleId="Nagwek">
    <w:name w:val="header"/>
    <w:basedOn w:val="Normalny"/>
    <w:next w:val="Tekstpodstawowy"/>
    <w:link w:val="NagwekZnak"/>
    <w:uiPriority w:val="99"/>
    <w:unhideWhenUsed/>
    <w:rsid w:val="003B1894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B1894"/>
  </w:style>
  <w:style w:type="paragraph" w:styleId="Lista">
    <w:name w:val="List"/>
    <w:basedOn w:val="Tekstpodstawowy"/>
    <w:rsid w:val="003B1894"/>
    <w:pPr>
      <w:suppressAutoHyphens/>
      <w:autoSpaceDE/>
      <w:autoSpaceDN/>
      <w:adjustRightInd/>
      <w:spacing w:after="140" w:line="276" w:lineRule="auto"/>
    </w:pPr>
    <w:rPr>
      <w:rFonts w:asciiTheme="minorHAnsi" w:eastAsiaTheme="minorHAnsi" w:hAnsiTheme="minorHAnsi" w:cs="Arial"/>
      <w:b w:val="0"/>
      <w:bCs w:val="0"/>
      <w:sz w:val="22"/>
      <w:szCs w:val="22"/>
      <w:lang w:eastAsia="en-US"/>
    </w:rPr>
  </w:style>
  <w:style w:type="paragraph" w:styleId="Legenda">
    <w:name w:val="caption"/>
    <w:basedOn w:val="Normalny"/>
    <w:qFormat/>
    <w:rsid w:val="003B1894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1894"/>
    <w:pPr>
      <w:suppressLineNumbers/>
      <w:suppressAutoHyphen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894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B189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1894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1894"/>
    <w:rPr>
      <w:sz w:val="20"/>
      <w:szCs w:val="20"/>
    </w:rPr>
  </w:style>
  <w:style w:type="paragraph" w:customStyle="1" w:styleId="Gwkaistopka">
    <w:name w:val="Główka i stopka"/>
    <w:basedOn w:val="Normalny"/>
    <w:qFormat/>
    <w:rsid w:val="003B1894"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3B1894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B18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1894"/>
    <w:pPr>
      <w:suppressAutoHyphens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B1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894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B1894"/>
    <w:rPr>
      <w:rFonts w:ascii="Segoe UI" w:hAnsi="Segoe UI" w:cs="Segoe UI"/>
      <w:sz w:val="18"/>
      <w:szCs w:val="18"/>
    </w:rPr>
  </w:style>
  <w:style w:type="paragraph" w:customStyle="1" w:styleId="Domylnie">
    <w:name w:val="Domyślnie"/>
    <w:qFormat/>
    <w:rsid w:val="003B189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qFormat/>
    <w:rsid w:val="003B1894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Znak0">
    <w:name w:val="Znak"/>
    <w:basedOn w:val="Normalny"/>
    <w:rsid w:val="003B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agłowek 3 Znak,Preambuła Znak,Akapit z listą BS Znak,Kolorowa lista — akcent 11 Znak"/>
    <w:link w:val="Akapitzlist"/>
    <w:uiPriority w:val="34"/>
    <w:qFormat/>
    <w:rsid w:val="003B1894"/>
  </w:style>
  <w:style w:type="paragraph" w:customStyle="1" w:styleId="Tekstpodstawowy31">
    <w:name w:val="Tekst podstawowy 31"/>
    <w:basedOn w:val="Normalny"/>
    <w:uiPriority w:val="99"/>
    <w:rsid w:val="003B1894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65B9-A2F0-4742-BC5C-1ECEC43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5686</Words>
  <Characters>34121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 Góraj</cp:lastModifiedBy>
  <cp:revision>3</cp:revision>
  <dcterms:created xsi:type="dcterms:W3CDTF">2023-04-05T06:11:00Z</dcterms:created>
  <dcterms:modified xsi:type="dcterms:W3CDTF">2023-04-05T09:41:00Z</dcterms:modified>
</cp:coreProperties>
</file>