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BC" w:rsidRDefault="00E9546F" w:rsidP="00E9546F">
      <w:pPr>
        <w:pStyle w:val="Heading50"/>
        <w:keepNext/>
        <w:keepLines/>
        <w:shd w:val="clear" w:color="auto" w:fill="auto"/>
        <w:tabs>
          <w:tab w:val="left" w:pos="3000"/>
        </w:tabs>
        <w:spacing w:after="479" w:line="200" w:lineRule="exact"/>
        <w:ind w:right="80" w:firstLine="0"/>
        <w:jc w:val="left"/>
      </w:pPr>
      <w:bookmarkStart w:id="0" w:name="bookmark20"/>
      <w:r>
        <w:tab/>
      </w:r>
      <w:bookmarkStart w:id="1" w:name="_GoBack"/>
      <w:bookmarkEnd w:id="1"/>
    </w:p>
    <w:p w:rsidR="00A32ABC" w:rsidRDefault="00AF6601" w:rsidP="00A32ABC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</w:pPr>
      <w:r>
        <w:t>O</w:t>
      </w:r>
      <w:r w:rsidR="00A32ABC">
        <w:t xml:space="preserve">pis przedmiotu zamówienia </w:t>
      </w:r>
      <w:bookmarkEnd w:id="0"/>
      <w:r>
        <w:t>– Kosztorys Ofertowy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3951"/>
        <w:gridCol w:w="1110"/>
        <w:gridCol w:w="1110"/>
        <w:gridCol w:w="654"/>
        <w:gridCol w:w="705"/>
        <w:gridCol w:w="720"/>
        <w:gridCol w:w="942"/>
      </w:tblGrid>
      <w:tr w:rsidR="00AF6601" w:rsidRPr="00AF6601" w:rsidTr="00AF6601">
        <w:trPr>
          <w:trHeight w:val="123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Przewidywana max. </w:t>
            </w:r>
            <w:proofErr w:type="spellStart"/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Ilośc</w:t>
            </w:r>
            <w:proofErr w:type="spellEnd"/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Przewidywana min. </w:t>
            </w:r>
            <w:proofErr w:type="spellStart"/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Ilośc</w:t>
            </w:r>
            <w:proofErr w:type="spellEnd"/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Cena jedn. netto w zł za j.m. ( za sztukę)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Cena jedn. brutto w zł za j.m. ( za sztukę)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Cena łączna brutto w zł (iloczyn wierszy kolumny C i F)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Cena łączna netto w zł (iloczyn wierszy kolumny C i E) </w:t>
            </w:r>
          </w:p>
        </w:tc>
      </w:tr>
      <w:tr w:rsidR="00AF6601" w:rsidRPr="00AF6601" w:rsidTr="00AF6601">
        <w:trPr>
          <w:trHeight w:val="408"/>
        </w:trPr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 Asortyment do przetargu ilość max. </w:t>
            </w:r>
            <w:proofErr w:type="spellStart"/>
            <w:r w:rsidRPr="00AF6601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Ilośc</w:t>
            </w:r>
            <w:proofErr w:type="spellEnd"/>
            <w:r w:rsidRPr="00AF6601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 min cena netto cena brutto(8%</w:t>
            </w:r>
            <w:r w:rsidRPr="00AF6601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 xml:space="preserve">)                     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F6601" w:rsidRPr="00AF6601" w:rsidTr="00AF6601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Adapter do urządzenia NONIN - kapnograf do odczytu CO2 dla dorosłych/dzieci 1 opak./12szt.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Aparat do płukania oka z bocznym odpływem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Bandaż kohezyjny jednowarstwowy 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10cm x 4,5m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7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Cewnik do odsysania górnych dróg oddechowych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6-18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7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Końcowka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do odsysania górnych dróg oddechowych typu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Yankauera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Cewnik do podawania tlenu (wąsy tlenowe)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Cewnik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Foley'a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14 - 24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56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Chusta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trójkatna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bawełniana lub włókninowa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Cisnieniomierz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zegarowy ze słuchawkami: dla dorosłych z gumowym wkładem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Cisnieniomierz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zegarowy ze słuchawkami: dla dzieci z gumowym wkładem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Dren do tlenu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Dren jednorazowy do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łaczacy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do odsysania lejek-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kapkon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Elastyczna siatka opatrunkowa 1m: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Elastyczna siatka opatrunkowa 1m: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Elektrody do defibrylacji Combo do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urzadzenia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Life Pack 15 dorośli 1op./2szt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Elektrody do defibrylacji Combo do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urzadzenia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Life Pack 15 dzieci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Elektrody do EKG j/u dorośli 1 opak./50szt. 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Ilośc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w opakowaniach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1 700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8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Elektrody do EKG j/u dzieci 1 opak./50szt. Ilość w opakowaniach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6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Filtr hydrofobowy elektrostatyczny o skuteczności przeciwbakteryjnej ,przeciwwirusowej, 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posiadajacy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standardowe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złacze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22/15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Gaza jałowa 0,5m2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ilośc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w 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3 000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Gaza jałowa 1 m2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ilośc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w 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3 000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Gazik LEKO nasączony alkoholem 125mmx120mm (po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zozłożeniu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)  1op - 100szt ilość w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opanowaniach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Gąbka hemostatyczna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wchlanialna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70x50x10mm 1szt. Do tamowania krwotoku z nosa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Igła do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odbarczania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odmy prężnej rozmiar 14GA - 3/25; 2.1 x 83mm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6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Igła iniekcyjna,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. 6-12 1 opak./100 szt.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20 000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10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Jednorazowe metalowe </w:t>
            </w:r>
            <w:r w:rsidR="002B5EC9"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łyżki</w:t>
            </w: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do laryngoskopów 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swiatłowodowych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kompatybilne z rękojeściami jedno i wielorazowymi w standardzie ISO 7376 ze stali szlachetnej ,mocowanie zatrzaskowe  do metalu za </w:t>
            </w:r>
            <w:r w:rsidR="002B5EC9"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pomocą</w:t>
            </w: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metalowego elementu mocowanie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światlowodu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zatopione w tworzywie sztucznym w rozmiarach  MAC. 0-4 ,MILL 00-4.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wyrażne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oznakowanie rozmiaru łyżki. Kod kolorystyczny rozmiaru widoczny na opakowaniu termin </w:t>
            </w:r>
            <w:r w:rsidR="002B5EC9"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ważności</w:t>
            </w: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5 lat od daty produkcji.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10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Jednorazowe osłonki (op. 800 szt.) do termometru serii Braun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Thermoscan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PC200, Pro 4000 (04000-800)  1 opak./800szt.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16 000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10 000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Kaczka j/u. męska jednorazowa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Kaniula bezpieczna,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. 14FG-24FG, przepływy w ml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dd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23-305, średnica wew. 0,7/0,9/1,1/1,3/1,5/1,7/2,0. 1 opak./50szt.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18 000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15 000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Koc ratunkowy srebrno - złoty, niejałowy,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1,60 m x 2,10m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Kołnierz ortopedyczny jednorazowy  dla dorosłych i dla dzieci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Kompres włókninowy niejałowy: rozmiar 10cm x 10cm.  Ilość do przetargu 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18000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Kompres włókninowy niejałowy: rozmiar 5cm x 5cm, 1 opak./100szt.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20 000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Koreczki do kaniuli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4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Kranik trójdzielny z przedłużaczem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4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Łącznik martwa przestrzeń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Latarka diagnostyczna typu LED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pen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dla medyków obudowa aluminiowa czas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swiecenia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do 15 godz.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61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Maska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anestatyczna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z nadmuchiwanym kołnierzem jednokrotnego użytku PCV do worka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samorozprężalnego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(resuscytatora). Maska  z kolorowym pierścieniem umożliwiającym mocowanie.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0-5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Maska krtaniowa I GELL rozmiar od 1-5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6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Maska krtaniowa jednorazowa PCV ,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Nr 1,0 - 5,0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6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Maska tlenowa dla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doroSłych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XL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Maska tlenowa dla dorosłych z rezerwuarem XL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Maska tlenowa dla dzieci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Maska tlenowa dla dzieci z rezerwuarem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Maska z nebulizatorem: dla dorosłych XL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Maska z nebulizatorem: dla dzieci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Miska nerkowata j/u.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Nakłuwacz automatyczny  do pomiaru glukozy 1opak./100szt.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1 500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Opaska dziana 4m x 10cm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Opaska dziana 4m x 15cm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Opaska elastyczna 10cmx5m nr 10 z zapinką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Opatrunek hydrożelowy sterylny: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20 x 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Opatrunek hydrożelowy sterylny: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20 x 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Opatrunek hydrożelowy sterylny: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40 x 60 (na twarz)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Opatrunek indywidualny izraelski 10 cm FCP-01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Opatrunek indywidualny izraelski 15 cm FCP-05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Opatrunek wentylowy - żelowy  o płaskiej konstrukcji zaworu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HyFin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Vent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Chest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Seal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Papier do defibrylatora Life Pack  15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Papier do EKG ASCARD B5 (60 X 25)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Pęseta j/u. pakowana  1 szt.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Pieluchomajtki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. L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62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Plaster do mocowania kaniul 1 opak./100szt.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14 000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61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Płyn do dezynfekcji 1 litr w formie spryskiwacza – preparat do szybkiej dezynfekcji małych powierzchni sprzętu medycznego, do stosowania na łóżkach i fotelach zabiegowych, aparatury medycznej.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Pokrowiec na zwłoki foliowy z zamkiem dla dorosłych biały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Prowadnica do rurek intubacyjnych: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. </w:t>
            </w: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val="en-GB" w:eastAsia="pl-PL"/>
              </w:rPr>
              <w:t xml:space="preserve">2,0 (6FR); 3,3(10FR) 4,7(14FR)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val="en-GB" w:eastAsia="pl-PL"/>
              </w:rPr>
              <w:t>dł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val="en-GB" w:eastAsia="pl-PL"/>
              </w:rPr>
              <w:t>. 60cm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Prowadnica do trudnych intubacji, typu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Bougie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, rozm.6FR DO 15FR  SREDNICA OD 2,0 mm DO 5,0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8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Przedłużacz do pompy 150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Przesieradło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j/u. 160 x 200 zielone  1opak./10szt.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2 000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Przylepiec typu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Polovis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2,5 cm x 5 cm   1opak./12szt.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Przylepiec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włokninowy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z perforacja 2x5cm x9m. Ilość w 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Plastry do oklejania dla dzieci 1,9cmx7,2cm 1op/100szt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Przylepiec włókninowy z opatrunkiem 8cm x 1m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9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Przyrzad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do przetaczania płynów infuzyjnych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7 000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Przyrzad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do szybkiego przetaczania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Rękawiczki sterylne,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7-9   1 para - 2 sztuki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6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Rękawiczni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jednorazowe nitrylowe,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ochronne,niepudrowane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rozmiar  S do XL 1op 100szt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6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Rurka intubacyjna z medycznego PCV ze znacznikiem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glebokości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intubacji w postaci jednego grubego pierścienia wokół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calego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obwodu  z mankietem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barylkowym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,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niskoćiśnieniowym.Sterylna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Rozmiar od 2,5 do 10,0 skalowane co 0,5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Rurka nosowo gardłowa z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wiruprenu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z pierścieniem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mocujacym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12-36  sterylne.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3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79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Rurka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ustno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gardłowa,sterylna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od 000-do 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Rurki krtaniowe  LTS-D , jednorazowe,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Od 1do 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Seton gazowy jałowy 2m x 2cm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Słuchawki lekarskie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Stabilizator do rurek intubacyjnych z tworzywa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Staza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automatyczna wykonana z elastycznego materiału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rozciagliwego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paska.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Staza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taktyczna typu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cat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9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Strzykawka 10 ml, 2 ml, 20 ml, 5 ml    1opak./100szt.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25 000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18 000   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Strzykawka 3ml Jednorazowego użytku, sterylizowana.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Luer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Lock.  Z nakręcana końcówką na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igłe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200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100   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Strzykawka 50 ml do cewnikowania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STRZYKAWKA 50/60ml DO POMP INFUZYJNYCH BRAUN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Szpatułki    1opak./100szt.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16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Szyna KRAMERA do unieruchomienia kończyn dolnych: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1500 x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Szyna KRAMERA do unieruchomienia kończyny górnej: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1000 x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Szyna KRAMERA do unieruchomienia kończyny górnej: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500x 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Wiadra na odpady medyczne skażone,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pojemnośc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0,7L kształt owalny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umozliwiajacy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umieszczenie w kieszeni plecaka ratowniczego.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Wiadra na odpady medyczne skażone,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pojemnośc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5L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Worek na wymioty z foli z szerokim wlotem. Obręcz kołnierza w kształcie koła.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1 200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36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Worki na mocz     1opak./10szt.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6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Zestaw do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konikopunkcji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Quick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Trach dla dorosłych i dzieci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5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Zestaw porodowy jednorazowego użytku z pakietami ABC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7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Zestaw Resuscytator: dla dorosłych i dzieci jednorazowy  zawiera ( 2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maska do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ambu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rozmiar 4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5 z mankietem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dostosowujacym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się do twarzy , 1szt.dren tlenowy,1szt worek rezerwuar)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7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Zgłębnik żołądkowy, </w:t>
            </w:r>
            <w:proofErr w:type="spellStart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. 14-18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7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Żel EKG 250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  <w:tr w:rsidR="00AF6601" w:rsidRPr="00AF6601" w:rsidTr="00AF6601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6601" w:rsidRPr="00AF6601" w:rsidTr="00AF6601">
        <w:trPr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601" w:rsidRPr="00AF6601" w:rsidRDefault="00AF6601" w:rsidP="00AF660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601" w:rsidRPr="00AF6601" w:rsidRDefault="00AF6601" w:rsidP="00AF660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601" w:rsidRPr="00AF6601" w:rsidRDefault="00AF6601" w:rsidP="00AF660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601" w:rsidRPr="00AF6601" w:rsidRDefault="00AF6601" w:rsidP="00AF660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601" w:rsidRPr="00AF6601" w:rsidRDefault="00AF6601" w:rsidP="00AF660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AF6601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                  -   zł </w:t>
            </w:r>
          </w:p>
        </w:tc>
      </w:tr>
    </w:tbl>
    <w:p w:rsidR="00E9546F" w:rsidRDefault="00E9546F" w:rsidP="00AF6601">
      <w:pPr>
        <w:pStyle w:val="Heading50"/>
        <w:keepNext/>
        <w:keepLines/>
        <w:shd w:val="clear" w:color="auto" w:fill="auto"/>
        <w:spacing w:after="479" w:line="200" w:lineRule="exact"/>
        <w:ind w:right="80" w:firstLine="0"/>
      </w:pPr>
    </w:p>
    <w:p w:rsidR="00A32ABC" w:rsidRPr="00A32ABC" w:rsidRDefault="00A32ABC" w:rsidP="00A32ABC">
      <w:pPr>
        <w:pStyle w:val="right"/>
        <w:spacing w:before="240" w:after="0" w:line="240" w:lineRule="auto"/>
        <w:rPr>
          <w:rFonts w:asciiTheme="minorHAnsi" w:hAnsiTheme="minorHAnsi" w:cstheme="minorHAnsi"/>
          <w:sz w:val="20"/>
          <w:szCs w:val="20"/>
        </w:rPr>
      </w:pPr>
      <w:r w:rsidRPr="00A32A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</w:t>
      </w:r>
    </w:p>
    <w:p w:rsidR="00A32ABC" w:rsidRPr="00A32ABC" w:rsidRDefault="00A32ABC" w:rsidP="00A32ABC">
      <w:pPr>
        <w:pStyle w:val="right"/>
        <w:spacing w:line="240" w:lineRule="auto"/>
        <w:rPr>
          <w:rStyle w:val="bold"/>
          <w:rFonts w:asciiTheme="minorHAnsi" w:hAnsiTheme="minorHAnsi" w:cstheme="minorHAnsi"/>
          <w:sz w:val="20"/>
          <w:szCs w:val="20"/>
        </w:rPr>
      </w:pPr>
      <w:r w:rsidRPr="00A32ABC">
        <w:rPr>
          <w:rFonts w:asciiTheme="minorHAnsi" w:hAnsiTheme="minorHAnsi" w:cstheme="minorHAnsi"/>
          <w:sz w:val="20"/>
          <w:szCs w:val="20"/>
        </w:rPr>
        <w:t>podpis osoby uprawnionej do składania oświadczeń woli w imieniu Wykonawcy</w:t>
      </w:r>
    </w:p>
    <w:p w:rsidR="00A32ABC" w:rsidRPr="00A32ABC" w:rsidRDefault="00A32ABC" w:rsidP="00A32ABC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7586D" w:rsidRPr="00A32ABC" w:rsidRDefault="0047586D" w:rsidP="00A32ABC">
      <w:pPr>
        <w:rPr>
          <w:rFonts w:asciiTheme="minorHAnsi" w:hAnsiTheme="minorHAnsi" w:cstheme="minorHAnsi"/>
          <w:sz w:val="20"/>
          <w:szCs w:val="20"/>
        </w:rPr>
      </w:pPr>
    </w:p>
    <w:sectPr w:rsidR="0047586D" w:rsidRPr="00A32ABC" w:rsidSect="00AF6601">
      <w:headerReference w:type="default" r:id="rId7"/>
      <w:footerReference w:type="default" r:id="rId8"/>
      <w:footnotePr>
        <w:pos w:val="beneathText"/>
      </w:footnotePr>
      <w:pgSz w:w="11905" w:h="16837"/>
      <w:pgMar w:top="709" w:right="907" w:bottom="1276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2E" w:rsidRDefault="00D56C2E" w:rsidP="00A32ABC">
      <w:r>
        <w:separator/>
      </w:r>
    </w:p>
  </w:endnote>
  <w:endnote w:type="continuationSeparator" w:id="0">
    <w:p w:rsidR="00D56C2E" w:rsidRDefault="00D56C2E" w:rsidP="00A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601" w:rsidRDefault="00AF6601" w:rsidP="00AF6601">
    <w:r>
      <w:t xml:space="preserve">                                                        </w:t>
    </w:r>
  </w:p>
  <w:p w:rsidR="00AF6601" w:rsidRDefault="00AF6601" w:rsidP="00AF6601">
    <w:pPr>
      <w:ind w:left="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2E" w:rsidRDefault="00D56C2E" w:rsidP="00A32ABC">
      <w:r>
        <w:separator/>
      </w:r>
    </w:p>
  </w:footnote>
  <w:footnote w:type="continuationSeparator" w:id="0">
    <w:p w:rsidR="00D56C2E" w:rsidRDefault="00D56C2E" w:rsidP="00A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601" w:rsidRPr="00A32ABC" w:rsidRDefault="00AF6601" w:rsidP="00AF6601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>
      <w:t xml:space="preserve">                                                                                 </w:t>
    </w:r>
    <w:r>
      <w:rPr>
        <w:rFonts w:asciiTheme="minorHAnsi" w:hAnsiTheme="minorHAnsi" w:cstheme="minorHAnsi"/>
        <w:i/>
        <w:sz w:val="22"/>
        <w:szCs w:val="22"/>
      </w:rPr>
      <w:t>Załącznik nr 1  ZP.271.4</w:t>
    </w:r>
    <w:r w:rsidRPr="00A32ABC">
      <w:rPr>
        <w:rFonts w:asciiTheme="minorHAnsi" w:hAnsiTheme="minorHAnsi" w:cstheme="minorHAnsi"/>
        <w:i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1F48"/>
    <w:multiLevelType w:val="multilevel"/>
    <w:tmpl w:val="F4109996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93D778B"/>
    <w:multiLevelType w:val="multilevel"/>
    <w:tmpl w:val="2E56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3915EC"/>
    <w:multiLevelType w:val="multilevel"/>
    <w:tmpl w:val="51C08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C"/>
    <w:rsid w:val="00093B1D"/>
    <w:rsid w:val="002B5EC9"/>
    <w:rsid w:val="003B6C23"/>
    <w:rsid w:val="0047586D"/>
    <w:rsid w:val="00750130"/>
    <w:rsid w:val="00A32ABC"/>
    <w:rsid w:val="00AF6601"/>
    <w:rsid w:val="00B5125D"/>
    <w:rsid w:val="00CA6934"/>
    <w:rsid w:val="00D56C2E"/>
    <w:rsid w:val="00DF1870"/>
    <w:rsid w:val="00E9546F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10994-1C47-48EB-99E0-9D6DA21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ABC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2AB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32ABC"/>
    <w:rPr>
      <w:rFonts w:ascii="Arial" w:eastAsia="Lucida Sans Unicode" w:hAnsi="Arial" w:cs="Lucida Sans Unicode"/>
      <w:sz w:val="28"/>
      <w:szCs w:val="28"/>
    </w:rPr>
  </w:style>
  <w:style w:type="paragraph" w:customStyle="1" w:styleId="Standard">
    <w:name w:val="Standard"/>
    <w:rsid w:val="00A3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ight">
    <w:name w:val="right"/>
    <w:uiPriority w:val="99"/>
    <w:rsid w:val="00A32AB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A32ABC"/>
    <w:rPr>
      <w:b/>
    </w:rPr>
  </w:style>
  <w:style w:type="character" w:customStyle="1" w:styleId="Bodytext3">
    <w:name w:val="Body text (3)_"/>
    <w:basedOn w:val="Domylnaczcionkaakapitu"/>
    <w:link w:val="Bodytext3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32ABC"/>
    <w:pPr>
      <w:widowControl w:val="0"/>
      <w:shd w:val="clear" w:color="auto" w:fill="FFFFFF"/>
      <w:suppressAutoHyphens w:val="0"/>
      <w:spacing w:before="120" w:after="1020" w:line="250" w:lineRule="exact"/>
      <w:ind w:hanging="46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Heading5">
    <w:name w:val="Heading #5_"/>
    <w:basedOn w:val="Domylnaczcionkaakapitu"/>
    <w:link w:val="Heading5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A32ABC"/>
    <w:pPr>
      <w:widowControl w:val="0"/>
      <w:shd w:val="clear" w:color="auto" w:fill="FFFFFF"/>
      <w:suppressAutoHyphens w:val="0"/>
      <w:spacing w:line="307" w:lineRule="exact"/>
      <w:ind w:hanging="460"/>
      <w:jc w:val="both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A32ABC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2ABC"/>
    <w:pPr>
      <w:widowControl w:val="0"/>
      <w:shd w:val="clear" w:color="auto" w:fill="FFFFFF"/>
      <w:suppressAutoHyphens w:val="0"/>
      <w:spacing w:before="1020" w:after="120" w:line="0" w:lineRule="atLeast"/>
      <w:ind w:hanging="480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Bodytext2Bold">
    <w:name w:val="Body text (2) + Bold"/>
    <w:basedOn w:val="Bodytext2"/>
    <w:rsid w:val="00A32AB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ablecaption">
    <w:name w:val="Table caption"/>
    <w:basedOn w:val="Domylnaczcionkaakapitu"/>
    <w:rsid w:val="00A32A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3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ABC"/>
    <w:rPr>
      <w:rFonts w:ascii="Times New Roman" w:eastAsia="Times New Roman" w:hAnsi="Times New Roman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1954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Szot</dc:creator>
  <cp:keywords/>
  <dc:description/>
  <cp:lastModifiedBy>Magdalena Szot</cp:lastModifiedBy>
  <cp:revision>3</cp:revision>
  <dcterms:created xsi:type="dcterms:W3CDTF">2024-06-12T12:03:00Z</dcterms:created>
  <dcterms:modified xsi:type="dcterms:W3CDTF">2024-06-12T12:04:00Z</dcterms:modified>
</cp:coreProperties>
</file>