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B9E9" w14:textId="77777777" w:rsidR="00E04601" w:rsidRPr="008620F3" w:rsidRDefault="00E04601" w:rsidP="00E04601">
      <w:pPr>
        <w:spacing w:before="100" w:beforeAutospacing="1" w:after="100" w:afterAutospacing="1"/>
        <w:jc w:val="center"/>
        <w:rPr>
          <w:color w:val="auto"/>
        </w:rPr>
      </w:pPr>
      <w:r w:rsidRPr="008620F3">
        <w:rPr>
          <w:color w:val="auto"/>
        </w:rPr>
        <w:t>KLAUZULA INFORMACYJNA</w:t>
      </w:r>
    </w:p>
    <w:p w14:paraId="7661016C" w14:textId="77777777" w:rsidR="00E04601" w:rsidRPr="008620F3" w:rsidRDefault="00E04601" w:rsidP="00E04601">
      <w:pPr>
        <w:spacing w:before="100" w:beforeAutospacing="1" w:after="100" w:afterAutospacing="1"/>
        <w:rPr>
          <w:color w:val="auto"/>
        </w:rPr>
      </w:pPr>
      <w:r w:rsidRPr="008620F3">
        <w:rPr>
          <w:color w:val="auto"/>
        </w:rPr>
        <w:t xml:space="preserve">Zgodnie z art. 13 Rozporządzenia Parlamentu Europejskiego i Rady (UE) 2016/679 z dnia </w:t>
      </w:r>
      <w:r w:rsidRPr="008620F3">
        <w:rPr>
          <w:color w:val="auto"/>
        </w:rPr>
        <w:br/>
        <w:t>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02808E04"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Administratorem Pani/Pana danych jest Politechnika Warszawska z siedzibą przy pl. Politechniki 1, 00-661 Warszawa.</w:t>
      </w:r>
    </w:p>
    <w:p w14:paraId="18D4D3A5"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Administrator wyznaczył w swoim zakresie Inspektora Ochrony Danych (IOD) nadzorującego prawidłowość przetwarzania danych. Można skontaktować się z nim, pod adresem mailowym: iod@pw.edu.pl</w:t>
      </w:r>
    </w:p>
    <w:p w14:paraId="37C83085"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Administrator będzie przetwarzać dane osobowe w zakresie danych zawartych w dokumentach aplikacyjnych.</w:t>
      </w:r>
    </w:p>
    <w:p w14:paraId="15FA250D"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Pani/Pana dane osobowe przetwarzane będą przez Administratora w celu przeprowadzenia rekrutacji – podstawą do przetwarzania Pani/Pana danych osobowych jest art. 6 ust. 1 lit c RODO.</w:t>
      </w:r>
    </w:p>
    <w:p w14:paraId="386C292F"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Politechnika Warszawska nie zamierza przekazywać Pani/Pana danych poza Europejski Obszar Gospodarczy.</w:t>
      </w:r>
    </w:p>
    <w:p w14:paraId="2874B22A"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w:t>
      </w:r>
    </w:p>
    <w:p w14:paraId="1FE3B0AE"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Pani/Pana dane osobowe nie będą udostępniane innym podmiotom (administratorom), za wyjątkiem podmiotów upoważnionych na podstawie przepisów prawa.</w:t>
      </w:r>
    </w:p>
    <w:p w14:paraId="7CFDB842"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Dostęp do Pani/Pana danych osobowych mogą mieć podmioty (podmioty przetwarzające), którym Politechnika Warszawska zleca wykonanie czynności mogących wiązać się z przetwarzaniem danych osobowych.</w:t>
      </w:r>
    </w:p>
    <w:p w14:paraId="2C92ACE5"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Politechnika Warszawska nie wykorzystuje w stosunku do Pani/Pana zautomatyzowanego podejmowania decyzji, w tym nie wykonuje profilowania Pani/Pana.</w:t>
      </w:r>
    </w:p>
    <w:p w14:paraId="11FF9CD8"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Podanie przez Panią/Pana danych osobowych jest dobrowolne, jednakże  ich niepodanie uniemożliwia Pani/Panu rozpatrzenia Pani/Pana aplikacji.</w:t>
      </w:r>
    </w:p>
    <w:p w14:paraId="1630C12B"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Pani/Pana dane osobowe przetwarzane będą przez okres 3 miesięcy.</w:t>
      </w:r>
    </w:p>
    <w:p w14:paraId="676F5906"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Ma Pani/Pan prawo do wniesienia skargi do organu nadzorczego - Prezesa Urzędu Ochrony Danych Osobowych, gdy uzna Pani/Pan, iż przetwarzanie Pani/Pan danych osobowych narusza przepisy RODO.</w:t>
      </w:r>
    </w:p>
    <w:p w14:paraId="35B7232E" w14:textId="77777777" w:rsidR="00E04601" w:rsidRPr="00A55E30" w:rsidRDefault="00E04601" w:rsidP="00E04601"/>
    <w:p w14:paraId="4DCD7A0C" w14:textId="77777777" w:rsidR="00E04601" w:rsidRPr="00A55E30" w:rsidRDefault="00E04601" w:rsidP="00E04601"/>
    <w:p w14:paraId="7089834C" w14:textId="77777777" w:rsidR="008432E3" w:rsidRPr="00E04601" w:rsidRDefault="008432E3" w:rsidP="00E04601">
      <w:pPr>
        <w:rPr>
          <w:rFonts w:eastAsia="Calibri"/>
        </w:rPr>
      </w:pPr>
    </w:p>
    <w:sectPr w:rsidR="008432E3" w:rsidRPr="00E04601" w:rsidSect="006139E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170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E0DB" w14:textId="77777777" w:rsidR="00A711E9" w:rsidRDefault="00A711E9" w:rsidP="00830244">
      <w:r>
        <w:separator/>
      </w:r>
    </w:p>
  </w:endnote>
  <w:endnote w:type="continuationSeparator" w:id="0">
    <w:p w14:paraId="084C6DA5" w14:textId="77777777" w:rsidR="00A711E9" w:rsidRDefault="00A711E9" w:rsidP="0083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430C" w14:textId="77777777" w:rsidR="007B4400" w:rsidRDefault="007B44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80F2" w14:textId="77777777" w:rsidR="0011706D" w:rsidRDefault="0011706D" w:rsidP="0011706D">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p w14:paraId="16724F49" w14:textId="6F403E93" w:rsidR="0011706D" w:rsidRDefault="006139ED" w:rsidP="0011706D">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noProof/>
      </w:rPr>
      <mc:AlternateContent>
        <mc:Choice Requires="wps">
          <w:drawing>
            <wp:anchor distT="0" distB="0" distL="114300" distR="114300" simplePos="0" relativeHeight="251659264" behindDoc="0" locked="0" layoutInCell="1" allowOverlap="1" wp14:anchorId="235CF9FE" wp14:editId="18F14C89">
              <wp:simplePos x="0" y="0"/>
              <wp:positionH relativeFrom="column">
                <wp:posOffset>-890905</wp:posOffset>
              </wp:positionH>
              <wp:positionV relativeFrom="paragraph">
                <wp:posOffset>-14605</wp:posOffset>
              </wp:positionV>
              <wp:extent cx="7543800" cy="9525"/>
              <wp:effectExtent l="0" t="0" r="19050" b="28575"/>
              <wp:wrapNone/>
              <wp:docPr id="3" name="Łącznik prosty 3"/>
              <wp:cNvGraphicFramePr/>
              <a:graphic xmlns:a="http://schemas.openxmlformats.org/drawingml/2006/main">
                <a:graphicData uri="http://schemas.microsoft.com/office/word/2010/wordprocessingShape">
                  <wps:wsp>
                    <wps:cNvCnPr/>
                    <wps:spPr>
                      <a:xfrm flipV="1">
                        <a:off x="0" y="0"/>
                        <a:ext cx="754380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5B3AF" id="Łącznik prosty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15pt,-1.15pt" to="52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" strokecolor="black [3200]" strokeweight=".25pt">
              <v:stroke joinstyle="miter"/>
            </v:line>
          </w:pict>
        </mc:Fallback>
      </mc:AlternateContent>
    </w:r>
    <w:r w:rsidR="0011706D">
      <w:rPr>
        <w:noProof/>
      </w:rPr>
      <mc:AlternateContent>
        <mc:Choice Requires="wps">
          <w:drawing>
            <wp:anchor distT="0" distB="0" distL="114300" distR="114300" simplePos="0" relativeHeight="251664384" behindDoc="0" locked="0" layoutInCell="1" hidden="0" allowOverlap="1" wp14:anchorId="17CB486B" wp14:editId="6CA5F0C8">
              <wp:simplePos x="0" y="0"/>
              <wp:positionH relativeFrom="column">
                <wp:posOffset>-888999</wp:posOffset>
              </wp:positionH>
              <wp:positionV relativeFrom="paragraph">
                <wp:posOffset>-12699</wp:posOffset>
              </wp:positionV>
              <wp:extent cx="7543800" cy="12700"/>
              <wp:effectExtent l="0" t="0" r="0" b="0"/>
              <wp:wrapNone/>
              <wp:docPr id="5" name="Łącznik prosty ze strzałką 5"/>
              <wp:cNvGraphicFramePr/>
              <a:graphic xmlns:a="http://schemas.openxmlformats.org/drawingml/2006/main">
                <a:graphicData uri="http://schemas.microsoft.com/office/word/2010/wordprocessingShape">
                  <wps:wsp>
                    <wps:cNvCnPr/>
                    <wps:spPr>
                      <a:xfrm rot="10800000" flipH="1">
                        <a:off x="1574100" y="3775238"/>
                        <a:ext cx="75438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2D421477" id="_x0000_t32" coordsize="21600,21600" o:spt="32" o:oned="t" path="m,l21600,21600e" filled="f">
              <v:path arrowok="t" fillok="f" o:connecttype="none"/>
              <o:lock v:ext="edit" shapetype="t"/>
            </v:shapetype>
            <v:shape id="Łącznik prosty ze strzałką 5" o:spid="_x0000_s1026" type="#_x0000_t32" style="position:absolute;margin-left:-70pt;margin-top:-1pt;width:594pt;height:1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" strokecolor="black [3200]">
              <v:stroke startarrowwidth="narrow" startarrowlength="short" endarrowwidth="narrow" endarrowlength="short" joinstyle="miter"/>
            </v:shape>
          </w:pict>
        </mc:Fallback>
      </mc:AlternateContent>
    </w:r>
  </w:p>
  <w:p w14:paraId="2A2A5021" w14:textId="77777777" w:rsidR="007B4400" w:rsidRPr="007B4400" w:rsidRDefault="007B4400" w:rsidP="007B4400">
    <w:pPr>
      <w:pStyle w:val="Stopka"/>
      <w:jc w:val="center"/>
      <w:rPr>
        <w:rFonts w:ascii="Calibri" w:eastAsia="Calibri" w:hAnsi="Calibri" w:cs="Calibri"/>
        <w:color w:val="000000"/>
        <w:lang w:eastAsia="pl-PL"/>
      </w:rPr>
    </w:pPr>
    <w:r w:rsidRPr="007B4400">
      <w:rPr>
        <w:rFonts w:ascii="Calibri" w:eastAsia="Calibri" w:hAnsi="Calibri" w:cs="Calibri"/>
        <w:color w:val="000000"/>
        <w:lang w:eastAsia="pl-PL"/>
      </w:rPr>
      <w:t>„Nowatorska technologia odzysku ciepła z silników tłokowych oparta na obiegu dwutlenku węgla o parametrach nadkrytycznych”</w:t>
    </w:r>
  </w:p>
  <w:p w14:paraId="6437B48C" w14:textId="3450CE1E" w:rsidR="006139ED" w:rsidRDefault="007B4400" w:rsidP="007B4400">
    <w:pPr>
      <w:pStyle w:val="Stopka"/>
      <w:jc w:val="center"/>
    </w:pPr>
    <w:r w:rsidRPr="007B4400">
      <w:rPr>
        <w:rFonts w:ascii="Calibri" w:eastAsia="Calibri" w:hAnsi="Calibri" w:cs="Calibri"/>
        <w:color w:val="000000"/>
        <w:lang w:eastAsia="pl-PL"/>
      </w:rPr>
      <w:t>projekt nr TANGO-IV-C/0010/2019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B13F" w14:textId="77777777" w:rsidR="007B4400" w:rsidRDefault="007B44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5512" w14:textId="77777777" w:rsidR="00A711E9" w:rsidRDefault="00A711E9" w:rsidP="00830244">
      <w:r>
        <w:separator/>
      </w:r>
    </w:p>
  </w:footnote>
  <w:footnote w:type="continuationSeparator" w:id="0">
    <w:p w14:paraId="6782A318" w14:textId="77777777" w:rsidR="00A711E9" w:rsidRDefault="00A711E9" w:rsidP="0083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5654" w14:textId="77777777" w:rsidR="007B4400" w:rsidRDefault="007B44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30F6" w14:textId="4047A33B" w:rsidR="00830244" w:rsidRDefault="007B4400">
    <w:pPr>
      <w:pStyle w:val="Nagwek"/>
    </w:pPr>
    <w:r>
      <w:rPr>
        <w:noProof/>
      </w:rPr>
      <w:drawing>
        <wp:anchor distT="0" distB="0" distL="114300" distR="114300" simplePos="0" relativeHeight="251666432" behindDoc="1" locked="0" layoutInCell="1" allowOverlap="1" wp14:anchorId="174DEE45" wp14:editId="7AD6B25B">
          <wp:simplePos x="0" y="0"/>
          <wp:positionH relativeFrom="column">
            <wp:posOffset>333375</wp:posOffset>
          </wp:positionH>
          <wp:positionV relativeFrom="paragraph">
            <wp:posOffset>-880745</wp:posOffset>
          </wp:positionV>
          <wp:extent cx="4945380" cy="880745"/>
          <wp:effectExtent l="0" t="0" r="762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5380" cy="8807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500" w14:textId="77777777" w:rsidR="007B4400" w:rsidRDefault="007B44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D84"/>
    <w:multiLevelType w:val="multilevel"/>
    <w:tmpl w:val="FDD6A8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D10BD8"/>
    <w:multiLevelType w:val="multilevel"/>
    <w:tmpl w:val="2E72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D114E"/>
    <w:multiLevelType w:val="hybridMultilevel"/>
    <w:tmpl w:val="2A009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CD847CC"/>
    <w:multiLevelType w:val="hybridMultilevel"/>
    <w:tmpl w:val="2A009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147F9B"/>
    <w:multiLevelType w:val="hybridMultilevel"/>
    <w:tmpl w:val="71A66F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31"/>
    <w:rsid w:val="00105DDF"/>
    <w:rsid w:val="0011706D"/>
    <w:rsid w:val="004601C7"/>
    <w:rsid w:val="004A7C43"/>
    <w:rsid w:val="004C5C89"/>
    <w:rsid w:val="005F34D2"/>
    <w:rsid w:val="006139ED"/>
    <w:rsid w:val="006359D3"/>
    <w:rsid w:val="006802DC"/>
    <w:rsid w:val="00764DB5"/>
    <w:rsid w:val="00796E66"/>
    <w:rsid w:val="007B4400"/>
    <w:rsid w:val="00830244"/>
    <w:rsid w:val="008432E3"/>
    <w:rsid w:val="008F2312"/>
    <w:rsid w:val="0092239E"/>
    <w:rsid w:val="009365A2"/>
    <w:rsid w:val="00A5562C"/>
    <w:rsid w:val="00A711E9"/>
    <w:rsid w:val="00D45BE7"/>
    <w:rsid w:val="00D72677"/>
    <w:rsid w:val="00D979DB"/>
    <w:rsid w:val="00DF1431"/>
    <w:rsid w:val="00E04601"/>
    <w:rsid w:val="00F2690A"/>
    <w:rsid w:val="00F96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44F1"/>
  <w15:chartTrackingRefBased/>
  <w15:docId w15:val="{590F2733-7104-4FFE-B019-04BD0BB6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1C7"/>
    <w:pPr>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0244"/>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NagwekZnak">
    <w:name w:val="Nagłówek Znak"/>
    <w:basedOn w:val="Domylnaczcionkaakapitu"/>
    <w:link w:val="Nagwek"/>
    <w:uiPriority w:val="99"/>
    <w:rsid w:val="00830244"/>
  </w:style>
  <w:style w:type="paragraph" w:styleId="Stopka">
    <w:name w:val="footer"/>
    <w:basedOn w:val="Normalny"/>
    <w:link w:val="StopkaZnak"/>
    <w:uiPriority w:val="99"/>
    <w:unhideWhenUsed/>
    <w:rsid w:val="00830244"/>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opkaZnak">
    <w:name w:val="Stopka Znak"/>
    <w:basedOn w:val="Domylnaczcionkaakapitu"/>
    <w:link w:val="Stopka"/>
    <w:uiPriority w:val="99"/>
    <w:rsid w:val="00830244"/>
  </w:style>
  <w:style w:type="paragraph" w:styleId="Akapitzlist">
    <w:name w:val="List Paragraph"/>
    <w:basedOn w:val="Normalny"/>
    <w:uiPriority w:val="34"/>
    <w:qFormat/>
    <w:rsid w:val="0011706D"/>
    <w:pPr>
      <w:ind w:left="720"/>
      <w:contextualSpacing/>
    </w:pPr>
    <w:rPr>
      <w:color w:val="auto"/>
    </w:rPr>
  </w:style>
  <w:style w:type="paragraph" w:customStyle="1" w:styleId="Standard">
    <w:name w:val="Standard"/>
    <w:rsid w:val="0011706D"/>
    <w:pPr>
      <w:suppressAutoHyphens/>
      <w:spacing w:after="0" w:line="240" w:lineRule="auto"/>
    </w:pPr>
    <w:rPr>
      <w:rFonts w:ascii="Times New Roman" w:eastAsia="Arial Unicode MS" w:hAnsi="Times New Roman" w:cs="Arial Unicode MS"/>
      <w:color w:val="000000"/>
      <w:kern w:val="3"/>
      <w:sz w:val="24"/>
      <w:szCs w:val="24"/>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2055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Ewa</dc:creator>
  <cp:keywords/>
  <dc:description/>
  <cp:lastModifiedBy>Aleksandra Surała</cp:lastModifiedBy>
  <cp:revision>3</cp:revision>
  <cp:lastPrinted>2020-11-23T15:16:00Z</cp:lastPrinted>
  <dcterms:created xsi:type="dcterms:W3CDTF">2021-11-09T05:47:00Z</dcterms:created>
  <dcterms:modified xsi:type="dcterms:W3CDTF">2021-11-09T05:48:00Z</dcterms:modified>
</cp:coreProperties>
</file>