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9FC6" w14:textId="77777777" w:rsidR="0028040A" w:rsidRDefault="0028040A" w:rsidP="0028040A">
      <w:pPr>
        <w:spacing w:after="0"/>
        <w:ind w:left="357"/>
        <w:jc w:val="right"/>
        <w:rPr>
          <w:rFonts w:ascii="Cambria" w:hAnsi="Cambria" w:cs="Arial"/>
          <w:b/>
        </w:rPr>
      </w:pPr>
    </w:p>
    <w:p w14:paraId="12003AF2" w14:textId="5543FF57" w:rsidR="0028040A" w:rsidRPr="00A059AA" w:rsidRDefault="0028040A" w:rsidP="0028040A">
      <w:pPr>
        <w:spacing w:after="0"/>
        <w:ind w:left="357"/>
        <w:jc w:val="right"/>
        <w:rPr>
          <w:rFonts w:ascii="Cambria" w:hAnsi="Cambria" w:cs="Arial"/>
          <w:b/>
        </w:rPr>
      </w:pPr>
      <w:r w:rsidRPr="00A059AA">
        <w:rPr>
          <w:rFonts w:ascii="Cambria" w:hAnsi="Cambria" w:cs="Arial"/>
          <w:b/>
        </w:rPr>
        <w:t xml:space="preserve">Załącznik nr 1 do </w:t>
      </w:r>
      <w:r>
        <w:rPr>
          <w:rFonts w:ascii="Cambria" w:hAnsi="Cambria" w:cs="Arial"/>
          <w:b/>
        </w:rPr>
        <w:t>zaproszenia</w:t>
      </w:r>
      <w:r w:rsidRPr="00A059AA">
        <w:rPr>
          <w:rFonts w:ascii="Cambria" w:hAnsi="Cambria" w:cs="Arial"/>
          <w:b/>
        </w:rPr>
        <w:t>/</w:t>
      </w:r>
    </w:p>
    <w:p w14:paraId="2DE214C8" w14:textId="77777777" w:rsidR="0028040A" w:rsidRPr="00A059AA" w:rsidRDefault="0028040A" w:rsidP="0028040A">
      <w:pPr>
        <w:spacing w:after="0"/>
        <w:ind w:left="357"/>
        <w:jc w:val="right"/>
        <w:rPr>
          <w:rFonts w:ascii="Cambria" w:hAnsi="Cambria" w:cs="Arial"/>
          <w:i/>
        </w:rPr>
      </w:pPr>
      <w:r w:rsidRPr="00A059AA">
        <w:rPr>
          <w:rFonts w:ascii="Cambria" w:hAnsi="Cambria" w:cs="Arial"/>
          <w:i/>
        </w:rPr>
        <w:t>Załącznik nr 1 do projektowanych postanowień umowy</w:t>
      </w:r>
    </w:p>
    <w:p w14:paraId="35016E7A" w14:textId="2C6FD64E" w:rsidR="004A701A" w:rsidRPr="0028040A" w:rsidRDefault="004A701A" w:rsidP="001D04AA">
      <w:pPr>
        <w:spacing w:after="40" w:line="276" w:lineRule="auto"/>
        <w:jc w:val="both"/>
        <w:rPr>
          <w:rFonts w:ascii="Cambria" w:hAnsi="Cambria"/>
          <w:b/>
        </w:rPr>
      </w:pPr>
      <w:r w:rsidRPr="0028040A">
        <w:rPr>
          <w:rFonts w:ascii="Cambria" w:hAnsi="Cambria"/>
          <w:b/>
        </w:rPr>
        <w:t xml:space="preserve">Numer sprawy: </w:t>
      </w:r>
      <w:r w:rsidR="00257EF8" w:rsidRPr="0028040A">
        <w:rPr>
          <w:rFonts w:ascii="Cambria" w:hAnsi="Cambria"/>
          <w:b/>
        </w:rPr>
        <w:t>D</w:t>
      </w:r>
      <w:r w:rsidR="00AE7335" w:rsidRPr="0028040A">
        <w:rPr>
          <w:rFonts w:ascii="Cambria" w:hAnsi="Cambria"/>
          <w:b/>
        </w:rPr>
        <w:t>Z</w:t>
      </w:r>
      <w:r w:rsidR="00257EF8" w:rsidRPr="0028040A">
        <w:rPr>
          <w:rFonts w:ascii="Cambria" w:hAnsi="Cambria"/>
          <w:b/>
        </w:rPr>
        <w:t>/30/2022/PP</w:t>
      </w:r>
    </w:p>
    <w:p w14:paraId="6C70E103" w14:textId="77777777" w:rsidR="0028040A" w:rsidRDefault="0028040A" w:rsidP="001D04AA">
      <w:pPr>
        <w:spacing w:after="4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79BAEABC" w14:textId="36BC2F57" w:rsidR="004A701A" w:rsidRPr="0028040A" w:rsidRDefault="004A701A" w:rsidP="001D04AA">
      <w:pPr>
        <w:spacing w:after="40" w:line="276" w:lineRule="auto"/>
        <w:jc w:val="center"/>
        <w:rPr>
          <w:rFonts w:ascii="Cambria" w:hAnsi="Cambria"/>
          <w:sz w:val="24"/>
          <w:szCs w:val="24"/>
        </w:rPr>
      </w:pPr>
      <w:r w:rsidRPr="0028040A">
        <w:rPr>
          <w:rFonts w:ascii="Cambria" w:hAnsi="Cambria"/>
          <w:b/>
          <w:sz w:val="24"/>
          <w:szCs w:val="24"/>
        </w:rPr>
        <w:t>Opis przedmiotu zamówienia</w:t>
      </w:r>
    </w:p>
    <w:p w14:paraId="30C334EC" w14:textId="77777777" w:rsidR="006A5E36" w:rsidRPr="00257EF8" w:rsidRDefault="006A5E36" w:rsidP="001D04AA">
      <w:pPr>
        <w:spacing w:after="40" w:line="276" w:lineRule="auto"/>
        <w:jc w:val="both"/>
        <w:rPr>
          <w:rFonts w:ascii="Cambria" w:hAnsi="Cambria"/>
        </w:rPr>
      </w:pPr>
    </w:p>
    <w:p w14:paraId="12CC30FA" w14:textId="5521CEE3" w:rsidR="004A701A" w:rsidRPr="00257EF8" w:rsidRDefault="004A701A" w:rsidP="0028040A">
      <w:pPr>
        <w:pStyle w:val="Akapitzlist"/>
        <w:numPr>
          <w:ilvl w:val="0"/>
          <w:numId w:val="1"/>
        </w:numPr>
        <w:spacing w:after="40" w:line="276" w:lineRule="auto"/>
        <w:ind w:left="284" w:hanging="283"/>
        <w:jc w:val="both"/>
        <w:rPr>
          <w:rFonts w:ascii="Cambria" w:hAnsi="Cambria"/>
        </w:rPr>
      </w:pPr>
      <w:r w:rsidRPr="00257EF8">
        <w:rPr>
          <w:rFonts w:ascii="Cambria" w:hAnsi="Cambria"/>
        </w:rPr>
        <w:t>Przedmiotem zamówienia jest</w:t>
      </w:r>
      <w:r w:rsidR="0028040A">
        <w:rPr>
          <w:rFonts w:ascii="Cambria" w:hAnsi="Cambria"/>
        </w:rPr>
        <w:t xml:space="preserve"> dostawa</w:t>
      </w:r>
      <w:r w:rsidRPr="00257EF8">
        <w:rPr>
          <w:rFonts w:ascii="Cambria" w:hAnsi="Cambria"/>
        </w:rPr>
        <w:t xml:space="preserve"> </w:t>
      </w:r>
      <w:proofErr w:type="spellStart"/>
      <w:r w:rsidR="001F66C0" w:rsidRPr="00257EF8">
        <w:rPr>
          <w:rFonts w:ascii="Cambria" w:hAnsi="Cambria"/>
          <w:b/>
          <w:bCs/>
        </w:rPr>
        <w:t>shieldbox</w:t>
      </w:r>
      <w:proofErr w:type="spellEnd"/>
      <w:r w:rsidR="00E7146E" w:rsidRPr="00257EF8">
        <w:rPr>
          <w:rFonts w:ascii="Cambria" w:hAnsi="Cambria"/>
        </w:rPr>
        <w:t xml:space="preserve"> </w:t>
      </w:r>
      <w:r w:rsidR="001568FF" w:rsidRPr="00257EF8">
        <w:rPr>
          <w:rFonts w:ascii="Cambria" w:hAnsi="Cambria"/>
        </w:rPr>
        <w:t xml:space="preserve">dla Instytutu Łączności – Państwowego Instytutu Badawczego we Wrocławiu, ul. </w:t>
      </w:r>
      <w:proofErr w:type="spellStart"/>
      <w:r w:rsidR="001568FF" w:rsidRPr="00257EF8">
        <w:rPr>
          <w:rFonts w:ascii="Cambria" w:hAnsi="Cambria"/>
        </w:rPr>
        <w:t>Swojczycka</w:t>
      </w:r>
      <w:proofErr w:type="spellEnd"/>
      <w:r w:rsidR="001568FF" w:rsidRPr="00257EF8">
        <w:rPr>
          <w:rFonts w:ascii="Cambria" w:hAnsi="Cambria"/>
        </w:rPr>
        <w:t xml:space="preserve"> 38.</w:t>
      </w:r>
    </w:p>
    <w:p w14:paraId="237D4531" w14:textId="77777777" w:rsidR="0028040A" w:rsidRDefault="001568FF" w:rsidP="0028040A">
      <w:pPr>
        <w:pStyle w:val="Akapitzlist"/>
        <w:numPr>
          <w:ilvl w:val="0"/>
          <w:numId w:val="1"/>
        </w:numPr>
        <w:spacing w:after="40" w:line="276" w:lineRule="auto"/>
        <w:ind w:left="284" w:hanging="283"/>
        <w:jc w:val="both"/>
        <w:rPr>
          <w:rFonts w:ascii="Cambria" w:hAnsi="Cambria"/>
        </w:rPr>
      </w:pPr>
      <w:r w:rsidRPr="00257EF8">
        <w:rPr>
          <w:rFonts w:ascii="Cambria" w:hAnsi="Cambria"/>
        </w:rPr>
        <w:t>Urządzenie musi być fabrycznie nowe</w:t>
      </w:r>
      <w:r w:rsidR="0071303C" w:rsidRPr="00257EF8">
        <w:rPr>
          <w:rFonts w:ascii="Cambria" w:hAnsi="Cambria"/>
        </w:rPr>
        <w:t>, wolne od wad</w:t>
      </w:r>
      <w:r w:rsidRPr="00257EF8">
        <w:rPr>
          <w:rFonts w:ascii="Cambria" w:hAnsi="Cambria"/>
        </w:rPr>
        <w:t xml:space="preserve"> i posiadać certyfikat (oznaczenie) CE producenta.</w:t>
      </w:r>
    </w:p>
    <w:p w14:paraId="56C88557" w14:textId="4E70A83F" w:rsidR="0028040A" w:rsidRDefault="0028040A" w:rsidP="0028040A">
      <w:pPr>
        <w:pStyle w:val="Akapitzlist"/>
        <w:numPr>
          <w:ilvl w:val="0"/>
          <w:numId w:val="1"/>
        </w:numPr>
        <w:spacing w:after="40" w:line="276" w:lineRule="auto"/>
        <w:ind w:left="284" w:hanging="283"/>
        <w:jc w:val="both"/>
        <w:rPr>
          <w:rFonts w:ascii="Cambria" w:hAnsi="Cambria"/>
        </w:rPr>
      </w:pPr>
      <w:r w:rsidRPr="0028040A">
        <w:rPr>
          <w:rFonts w:ascii="Cambria" w:hAnsi="Cambria"/>
        </w:rPr>
        <w:t>Wykonawca zobowiązany jest przygotować i załączyć do oferty szczegółowy opis techniczny oferowanego przedmiotu zamówienia (z podaniem jego typu, modelu oraz nazwy producenta), pozwalający na porównanie jego zdolności z wymaganiami</w:t>
      </w:r>
      <w:r w:rsidR="00F8457D">
        <w:rPr>
          <w:rFonts w:ascii="Cambria" w:hAnsi="Cambria"/>
        </w:rPr>
        <w:t xml:space="preserve"> Zamawiającego</w:t>
      </w:r>
      <w:r w:rsidRPr="0028040A">
        <w:rPr>
          <w:rFonts w:ascii="Cambria" w:hAnsi="Cambria"/>
        </w:rPr>
        <w:t>.</w:t>
      </w:r>
    </w:p>
    <w:p w14:paraId="78D47ACA" w14:textId="26B7085C" w:rsidR="001568FF" w:rsidRPr="0028040A" w:rsidRDefault="001568FF" w:rsidP="0028040A">
      <w:pPr>
        <w:pStyle w:val="Akapitzlist"/>
        <w:numPr>
          <w:ilvl w:val="0"/>
          <w:numId w:val="1"/>
        </w:numPr>
        <w:spacing w:after="40" w:line="276" w:lineRule="auto"/>
        <w:ind w:left="284" w:hanging="283"/>
        <w:jc w:val="both"/>
        <w:rPr>
          <w:rFonts w:ascii="Cambria" w:hAnsi="Cambria"/>
        </w:rPr>
      </w:pPr>
      <w:r w:rsidRPr="0028040A">
        <w:rPr>
          <w:rFonts w:ascii="Cambria" w:hAnsi="Cambria"/>
        </w:rPr>
        <w:t>Poniżej przedstawiamy szczegółowy opis przedmiotu zamówienia wraz z opisem minimalnych parametrów i wymagań technicznych oraz funkcjonalnych:</w:t>
      </w:r>
    </w:p>
    <w:p w14:paraId="01FE6331" w14:textId="0981DFE1" w:rsidR="001568FF" w:rsidRPr="0028040A" w:rsidRDefault="00350755" w:rsidP="0028040A">
      <w:pPr>
        <w:pStyle w:val="Akapitzlist"/>
        <w:numPr>
          <w:ilvl w:val="0"/>
          <w:numId w:val="10"/>
        </w:numPr>
        <w:spacing w:after="40" w:line="276" w:lineRule="auto"/>
        <w:jc w:val="both"/>
        <w:rPr>
          <w:rFonts w:ascii="Cambria" w:hAnsi="Cambria"/>
          <w:b/>
          <w:bCs/>
        </w:rPr>
      </w:pPr>
      <w:r w:rsidRPr="0028040A">
        <w:rPr>
          <w:rFonts w:ascii="Cambria" w:hAnsi="Cambria"/>
          <w:b/>
          <w:bCs/>
        </w:rPr>
        <w:t xml:space="preserve">szt. – </w:t>
      </w:r>
      <w:proofErr w:type="spellStart"/>
      <w:r w:rsidR="001F66C0" w:rsidRPr="0028040A">
        <w:rPr>
          <w:rFonts w:ascii="Cambria" w:hAnsi="Cambria"/>
          <w:b/>
          <w:bCs/>
        </w:rPr>
        <w:t>Shieldbox</w:t>
      </w:r>
      <w:proofErr w:type="spellEnd"/>
    </w:p>
    <w:p w14:paraId="450D9469" w14:textId="77777777" w:rsidR="00EF627A" w:rsidRPr="00257EF8" w:rsidRDefault="00EF627A" w:rsidP="001D04AA">
      <w:pPr>
        <w:spacing w:after="40" w:line="276" w:lineRule="auto"/>
        <w:jc w:val="both"/>
        <w:rPr>
          <w:rFonts w:ascii="Cambria" w:hAnsi="Cambria"/>
        </w:rPr>
      </w:pPr>
    </w:p>
    <w:p w14:paraId="46C9DBCD" w14:textId="3442A1D5" w:rsidR="00350755" w:rsidRPr="00257EF8" w:rsidRDefault="003B3D2D" w:rsidP="0028040A">
      <w:pPr>
        <w:pStyle w:val="Akapitzlist"/>
        <w:numPr>
          <w:ilvl w:val="0"/>
          <w:numId w:val="11"/>
        </w:numPr>
        <w:spacing w:after="40" w:line="276" w:lineRule="auto"/>
        <w:jc w:val="both"/>
        <w:rPr>
          <w:rFonts w:ascii="Cambria" w:hAnsi="Cambria"/>
          <w:u w:val="single"/>
        </w:rPr>
      </w:pPr>
      <w:r w:rsidRPr="0028040A">
        <w:rPr>
          <w:rFonts w:ascii="Cambria" w:hAnsi="Cambria"/>
          <w:b/>
        </w:rPr>
        <w:t>Szczegółowe w</w:t>
      </w:r>
      <w:r w:rsidR="00350755" w:rsidRPr="0028040A">
        <w:rPr>
          <w:rFonts w:ascii="Cambria" w:hAnsi="Cambria"/>
          <w:b/>
        </w:rPr>
        <w:t>ymagania techniczne</w:t>
      </w:r>
      <w:r w:rsidR="00350755" w:rsidRPr="00257EF8">
        <w:rPr>
          <w:rFonts w:ascii="Cambria" w:hAnsi="Cambria"/>
          <w:u w:val="single"/>
        </w:rPr>
        <w:t>:</w:t>
      </w:r>
    </w:p>
    <w:p w14:paraId="0DB44F05" w14:textId="2DF4EAA5" w:rsidR="00350755" w:rsidRPr="00257EF8" w:rsidRDefault="00350755" w:rsidP="0028040A">
      <w:pPr>
        <w:pStyle w:val="Akapitzlist"/>
        <w:numPr>
          <w:ilvl w:val="1"/>
          <w:numId w:val="9"/>
        </w:numPr>
        <w:spacing w:after="40" w:line="276" w:lineRule="auto"/>
        <w:ind w:left="1134" w:hanging="425"/>
        <w:jc w:val="both"/>
        <w:rPr>
          <w:rFonts w:ascii="Cambria" w:hAnsi="Cambria"/>
        </w:rPr>
      </w:pPr>
      <w:r w:rsidRPr="00257EF8">
        <w:rPr>
          <w:rFonts w:ascii="Cambria" w:hAnsi="Cambria"/>
        </w:rPr>
        <w:t xml:space="preserve">Minimalny częstotliwościowy zakres pracy: </w:t>
      </w:r>
      <w:r w:rsidR="00283740" w:rsidRPr="00257EF8">
        <w:rPr>
          <w:rFonts w:ascii="Cambria" w:hAnsi="Cambria"/>
        </w:rPr>
        <w:t>700</w:t>
      </w:r>
      <w:r w:rsidR="001F66C0" w:rsidRPr="00257EF8">
        <w:rPr>
          <w:rFonts w:ascii="Cambria" w:hAnsi="Cambria"/>
        </w:rPr>
        <w:t xml:space="preserve"> – 6000 MHz</w:t>
      </w:r>
      <w:r w:rsidR="00257EF8">
        <w:rPr>
          <w:rFonts w:ascii="Cambria" w:hAnsi="Cambria"/>
        </w:rPr>
        <w:t>;</w:t>
      </w:r>
    </w:p>
    <w:p w14:paraId="66DAE2EE" w14:textId="27DA7A22" w:rsidR="00A759A9" w:rsidRPr="00257EF8" w:rsidRDefault="00A759A9" w:rsidP="0028040A">
      <w:pPr>
        <w:pStyle w:val="Akapitzlist"/>
        <w:numPr>
          <w:ilvl w:val="1"/>
          <w:numId w:val="9"/>
        </w:numPr>
        <w:spacing w:after="40" w:line="276" w:lineRule="auto"/>
        <w:ind w:left="1134" w:hanging="425"/>
        <w:jc w:val="both"/>
        <w:rPr>
          <w:rFonts w:ascii="Cambria" w:hAnsi="Cambria"/>
        </w:rPr>
      </w:pPr>
      <w:r w:rsidRPr="00257EF8">
        <w:rPr>
          <w:rFonts w:ascii="Cambria" w:hAnsi="Cambria"/>
        </w:rPr>
        <w:t xml:space="preserve">Efektywność ekranowania w zakresie </w:t>
      </w:r>
      <w:r w:rsidR="00283740" w:rsidRPr="00257EF8">
        <w:rPr>
          <w:rFonts w:ascii="Cambria" w:hAnsi="Cambria"/>
        </w:rPr>
        <w:t>700</w:t>
      </w:r>
      <w:r w:rsidRPr="00257EF8">
        <w:rPr>
          <w:rFonts w:ascii="Cambria" w:hAnsi="Cambria"/>
        </w:rPr>
        <w:t xml:space="preserve"> – 6000 MHz: </w:t>
      </w:r>
      <w:r w:rsidRPr="00257EF8">
        <w:rPr>
          <w:rFonts w:ascii="Cambria" w:hAnsi="Cambria" w:cstheme="minorHAnsi"/>
        </w:rPr>
        <w:t>≥</w:t>
      </w:r>
      <w:r w:rsidRPr="00257EF8">
        <w:rPr>
          <w:rFonts w:ascii="Cambria" w:hAnsi="Cambria"/>
        </w:rPr>
        <w:t xml:space="preserve"> 60 </w:t>
      </w:r>
      <w:proofErr w:type="spellStart"/>
      <w:r w:rsidRPr="00257EF8">
        <w:rPr>
          <w:rFonts w:ascii="Cambria" w:hAnsi="Cambria"/>
        </w:rPr>
        <w:t>dB</w:t>
      </w:r>
      <w:proofErr w:type="spellEnd"/>
      <w:r w:rsidR="00257EF8">
        <w:rPr>
          <w:rFonts w:ascii="Cambria" w:hAnsi="Cambria"/>
        </w:rPr>
        <w:t>;</w:t>
      </w:r>
    </w:p>
    <w:p w14:paraId="6D0CABCE" w14:textId="038C3B0E" w:rsidR="00350755" w:rsidRPr="00257EF8" w:rsidRDefault="001F66C0" w:rsidP="0028040A">
      <w:pPr>
        <w:pStyle w:val="Akapitzlist"/>
        <w:numPr>
          <w:ilvl w:val="1"/>
          <w:numId w:val="9"/>
        </w:numPr>
        <w:spacing w:after="40" w:line="276" w:lineRule="auto"/>
        <w:ind w:left="1134" w:hanging="425"/>
        <w:jc w:val="both"/>
        <w:rPr>
          <w:rFonts w:ascii="Cambria" w:hAnsi="Cambria"/>
        </w:rPr>
      </w:pPr>
      <w:r w:rsidRPr="00257EF8">
        <w:rPr>
          <w:rFonts w:ascii="Cambria" w:hAnsi="Cambria"/>
        </w:rPr>
        <w:t>Minimalna liczba portów RF: 4</w:t>
      </w:r>
      <w:r w:rsidR="00257EF8">
        <w:rPr>
          <w:rFonts w:ascii="Cambria" w:hAnsi="Cambria"/>
        </w:rPr>
        <w:t>;</w:t>
      </w:r>
    </w:p>
    <w:p w14:paraId="344219C0" w14:textId="35C22D40" w:rsidR="00350755" w:rsidRPr="00257EF8" w:rsidRDefault="00350755" w:rsidP="0028040A">
      <w:pPr>
        <w:pStyle w:val="Akapitzlist"/>
        <w:numPr>
          <w:ilvl w:val="1"/>
          <w:numId w:val="9"/>
        </w:numPr>
        <w:spacing w:after="40" w:line="276" w:lineRule="auto"/>
        <w:ind w:left="1134" w:hanging="425"/>
        <w:jc w:val="both"/>
        <w:rPr>
          <w:rFonts w:ascii="Cambria" w:hAnsi="Cambria"/>
        </w:rPr>
      </w:pPr>
      <w:r w:rsidRPr="00257EF8">
        <w:rPr>
          <w:rFonts w:ascii="Cambria" w:hAnsi="Cambria"/>
        </w:rPr>
        <w:t>Typ złączy RF</w:t>
      </w:r>
      <w:r w:rsidR="00CD7A6B" w:rsidRPr="00257EF8">
        <w:rPr>
          <w:rFonts w:ascii="Cambria" w:hAnsi="Cambria"/>
        </w:rPr>
        <w:t xml:space="preserve"> na zewnątrz obudowy</w:t>
      </w:r>
      <w:r w:rsidRPr="00257EF8">
        <w:rPr>
          <w:rFonts w:ascii="Cambria" w:hAnsi="Cambria"/>
        </w:rPr>
        <w:t xml:space="preserve">: </w:t>
      </w:r>
      <w:r w:rsidR="00A759A9" w:rsidRPr="00257EF8">
        <w:rPr>
          <w:rFonts w:ascii="Cambria" w:hAnsi="Cambria"/>
        </w:rPr>
        <w:t xml:space="preserve">N lub </w:t>
      </w:r>
      <w:r w:rsidR="001F66C0" w:rsidRPr="00257EF8">
        <w:rPr>
          <w:rFonts w:ascii="Cambria" w:hAnsi="Cambria"/>
        </w:rPr>
        <w:t>SMA</w:t>
      </w:r>
      <w:r w:rsidR="00035ADE" w:rsidRPr="00257EF8">
        <w:rPr>
          <w:rFonts w:ascii="Cambria" w:hAnsi="Cambria"/>
        </w:rPr>
        <w:t xml:space="preserve"> (jeżeli producent oferuje oba rodzaje w tej samej cenie, to preferowane są złącza N)</w:t>
      </w:r>
      <w:r w:rsidR="00257EF8">
        <w:rPr>
          <w:rFonts w:ascii="Cambria" w:hAnsi="Cambria"/>
        </w:rPr>
        <w:t>;</w:t>
      </w:r>
    </w:p>
    <w:p w14:paraId="0CFC0B63" w14:textId="754ECDAF" w:rsidR="00594ACB" w:rsidRPr="00257EF8" w:rsidRDefault="00594ACB" w:rsidP="0028040A">
      <w:pPr>
        <w:pStyle w:val="Akapitzlist"/>
        <w:numPr>
          <w:ilvl w:val="1"/>
          <w:numId w:val="9"/>
        </w:numPr>
        <w:spacing w:after="40" w:line="276" w:lineRule="auto"/>
        <w:ind w:left="1134" w:hanging="425"/>
        <w:jc w:val="both"/>
        <w:rPr>
          <w:rFonts w:ascii="Cambria" w:hAnsi="Cambria"/>
        </w:rPr>
      </w:pPr>
      <w:r w:rsidRPr="00257EF8">
        <w:rPr>
          <w:rFonts w:ascii="Cambria" w:hAnsi="Cambria"/>
        </w:rPr>
        <w:t xml:space="preserve">Dodatkowe porty: </w:t>
      </w:r>
      <w:r w:rsidR="00A84BD7" w:rsidRPr="00257EF8">
        <w:rPr>
          <w:rFonts w:ascii="Cambria" w:hAnsi="Cambria"/>
        </w:rPr>
        <w:t xml:space="preserve">przynajmniej </w:t>
      </w:r>
      <w:r w:rsidRPr="00257EF8">
        <w:rPr>
          <w:rFonts w:ascii="Cambria" w:hAnsi="Cambria"/>
        </w:rPr>
        <w:t xml:space="preserve">1x </w:t>
      </w:r>
      <w:r w:rsidR="0024722B" w:rsidRPr="00257EF8">
        <w:rPr>
          <w:rFonts w:ascii="Cambria" w:hAnsi="Cambria"/>
        </w:rPr>
        <w:t xml:space="preserve">port </w:t>
      </w:r>
      <w:r w:rsidRPr="00257EF8">
        <w:rPr>
          <w:rFonts w:ascii="Cambria" w:hAnsi="Cambria"/>
        </w:rPr>
        <w:t>USB</w:t>
      </w:r>
      <w:r w:rsidR="00035ADE" w:rsidRPr="00257EF8">
        <w:rPr>
          <w:rFonts w:ascii="Cambria" w:hAnsi="Cambria"/>
        </w:rPr>
        <w:t xml:space="preserve"> 3</w:t>
      </w:r>
      <w:r w:rsidR="00A84BD7" w:rsidRPr="00257EF8">
        <w:rPr>
          <w:rFonts w:ascii="Cambria" w:hAnsi="Cambria"/>
        </w:rPr>
        <w:t>.0 lub nowszy</w:t>
      </w:r>
      <w:r w:rsidRPr="00257EF8">
        <w:rPr>
          <w:rFonts w:ascii="Cambria" w:hAnsi="Cambria"/>
        </w:rPr>
        <w:t xml:space="preserve"> – umożliwiając</w:t>
      </w:r>
      <w:r w:rsidR="0024722B" w:rsidRPr="00257EF8">
        <w:rPr>
          <w:rFonts w:ascii="Cambria" w:hAnsi="Cambria"/>
        </w:rPr>
        <w:t>y</w:t>
      </w:r>
      <w:r w:rsidRPr="00257EF8">
        <w:rPr>
          <w:rFonts w:ascii="Cambria" w:hAnsi="Cambria"/>
        </w:rPr>
        <w:t xml:space="preserve"> połączenie zamkniętego wewnątrz terminala z emulatorem stacji bazowej w celu sterowania terminalem</w:t>
      </w:r>
      <w:r w:rsidR="00257EF8">
        <w:rPr>
          <w:rFonts w:ascii="Cambria" w:hAnsi="Cambria"/>
        </w:rPr>
        <w:t>;</w:t>
      </w:r>
    </w:p>
    <w:p w14:paraId="6547F1A5" w14:textId="6B359FD1" w:rsidR="00CD7A6B" w:rsidRPr="00257EF8" w:rsidRDefault="00CD7A6B" w:rsidP="0028040A">
      <w:pPr>
        <w:pStyle w:val="Akapitzlist"/>
        <w:numPr>
          <w:ilvl w:val="1"/>
          <w:numId w:val="9"/>
        </w:numPr>
        <w:spacing w:after="40" w:line="276" w:lineRule="auto"/>
        <w:ind w:left="1134" w:hanging="425"/>
        <w:jc w:val="both"/>
        <w:rPr>
          <w:rFonts w:ascii="Cambria" w:hAnsi="Cambria"/>
        </w:rPr>
      </w:pPr>
      <w:r w:rsidRPr="00257EF8">
        <w:rPr>
          <w:rFonts w:ascii="Cambria" w:hAnsi="Cambria"/>
        </w:rPr>
        <w:t>Urządzenie musi być wyposażone w wewnętrzne ante</w:t>
      </w:r>
      <w:r w:rsidR="00E935B2" w:rsidRPr="00257EF8">
        <w:rPr>
          <w:rFonts w:ascii="Cambria" w:hAnsi="Cambria"/>
        </w:rPr>
        <w:t>ny</w:t>
      </w:r>
      <w:r w:rsidR="00283740" w:rsidRPr="00257EF8">
        <w:rPr>
          <w:rFonts w:ascii="Cambria" w:hAnsi="Cambria"/>
        </w:rPr>
        <w:t xml:space="preserve"> umożlwiające prowadzenie badań w zakresie 700 – 6000 MHz</w:t>
      </w:r>
      <w:r w:rsidR="006E5FBD" w:rsidRPr="00257EF8">
        <w:rPr>
          <w:rFonts w:ascii="Cambria" w:hAnsi="Cambria"/>
        </w:rPr>
        <w:t xml:space="preserve"> oraz wymagane okablowanie, jeśli jest niezbędne</w:t>
      </w:r>
      <w:r w:rsidR="00257EF8">
        <w:rPr>
          <w:rFonts w:ascii="Cambria" w:hAnsi="Cambria"/>
        </w:rPr>
        <w:t>;</w:t>
      </w:r>
    </w:p>
    <w:p w14:paraId="677E4399" w14:textId="03410ED7" w:rsidR="00BB0B84" w:rsidRPr="00257EF8" w:rsidRDefault="00AD65A9" w:rsidP="0028040A">
      <w:pPr>
        <w:pStyle w:val="Akapitzlist"/>
        <w:numPr>
          <w:ilvl w:val="1"/>
          <w:numId w:val="9"/>
        </w:numPr>
        <w:spacing w:after="40" w:line="276" w:lineRule="auto"/>
        <w:ind w:left="1134" w:hanging="425"/>
        <w:jc w:val="both"/>
        <w:rPr>
          <w:rFonts w:ascii="Cambria" w:hAnsi="Cambria"/>
        </w:rPr>
      </w:pPr>
      <w:r w:rsidRPr="00257EF8">
        <w:rPr>
          <w:rFonts w:ascii="Cambria" w:hAnsi="Cambria"/>
        </w:rPr>
        <w:t>Musi być możliwe</w:t>
      </w:r>
      <w:r w:rsidR="00BB0B84" w:rsidRPr="00257EF8">
        <w:rPr>
          <w:rFonts w:ascii="Cambria" w:hAnsi="Cambria"/>
        </w:rPr>
        <w:t xml:space="preserve"> zestawieni</w:t>
      </w:r>
      <w:r w:rsidRPr="00257EF8">
        <w:rPr>
          <w:rFonts w:ascii="Cambria" w:hAnsi="Cambria"/>
        </w:rPr>
        <w:t>e</w:t>
      </w:r>
      <w:r w:rsidR="00BB0B84" w:rsidRPr="00257EF8">
        <w:rPr>
          <w:rFonts w:ascii="Cambria" w:hAnsi="Cambria"/>
        </w:rPr>
        <w:t xml:space="preserve"> połączenia pomiędzy emulatorem stacji bazowej dowolnego producenta a testowanym terminalem użytkownika z wykorzystaniem techniki MIMO 4x4</w:t>
      </w:r>
      <w:r w:rsidR="00257EF8">
        <w:rPr>
          <w:rFonts w:ascii="Cambria" w:hAnsi="Cambria"/>
        </w:rPr>
        <w:t>;</w:t>
      </w:r>
    </w:p>
    <w:p w14:paraId="1A3E879C" w14:textId="1543D7A9" w:rsidR="00E45758" w:rsidRPr="00257EF8" w:rsidRDefault="00E935B2" w:rsidP="0028040A">
      <w:pPr>
        <w:pStyle w:val="Akapitzlist"/>
        <w:numPr>
          <w:ilvl w:val="1"/>
          <w:numId w:val="9"/>
        </w:numPr>
        <w:spacing w:after="40" w:line="276" w:lineRule="auto"/>
        <w:ind w:left="1134" w:hanging="425"/>
        <w:jc w:val="both"/>
        <w:rPr>
          <w:rFonts w:ascii="Cambria" w:hAnsi="Cambria"/>
        </w:rPr>
      </w:pPr>
      <w:r w:rsidRPr="00257EF8">
        <w:rPr>
          <w:rFonts w:ascii="Cambria" w:hAnsi="Cambria"/>
        </w:rPr>
        <w:t>Wewnętrzne anteny muszą mieć możliwość</w:t>
      </w:r>
      <w:r w:rsidR="00CD7A6B" w:rsidRPr="00257EF8">
        <w:rPr>
          <w:rFonts w:ascii="Cambria" w:hAnsi="Cambria"/>
        </w:rPr>
        <w:t xml:space="preserve"> rekonfiguracji, aby minimalizować przesłuchy pomiędzy kanałami</w:t>
      </w:r>
      <w:r w:rsidR="00283740" w:rsidRPr="00257EF8">
        <w:rPr>
          <w:rFonts w:ascii="Cambria" w:hAnsi="Cambria"/>
        </w:rPr>
        <w:t xml:space="preserve"> i maksymalizować przepływność </w:t>
      </w:r>
      <w:r w:rsidR="00E45758" w:rsidRPr="00257EF8">
        <w:rPr>
          <w:rFonts w:ascii="Cambria" w:hAnsi="Cambria"/>
        </w:rPr>
        <w:t>transmisji w trybie MIMO 4x4</w:t>
      </w:r>
      <w:r w:rsidR="009C28FE" w:rsidRPr="00257EF8">
        <w:rPr>
          <w:rFonts w:ascii="Cambria" w:hAnsi="Cambria"/>
        </w:rPr>
        <w:t xml:space="preserve"> dla różnych modeli terminali użytkownika</w:t>
      </w:r>
      <w:r w:rsidR="00CD7A6B" w:rsidRPr="00257EF8">
        <w:rPr>
          <w:rFonts w:ascii="Cambria" w:hAnsi="Cambria"/>
        </w:rPr>
        <w:t xml:space="preserve"> </w:t>
      </w:r>
      <w:r w:rsidRPr="00257EF8">
        <w:rPr>
          <w:rFonts w:ascii="Cambria" w:hAnsi="Cambria"/>
        </w:rPr>
        <w:t xml:space="preserve">– </w:t>
      </w:r>
      <w:r w:rsidR="00CE33E6" w:rsidRPr="00257EF8">
        <w:rPr>
          <w:rFonts w:ascii="Cambria" w:hAnsi="Cambria"/>
        </w:rPr>
        <w:t>Zamawiający dopuszcza</w:t>
      </w:r>
      <w:r w:rsidR="001E0B19" w:rsidRPr="00257EF8">
        <w:rPr>
          <w:rFonts w:ascii="Cambria" w:hAnsi="Cambria"/>
        </w:rPr>
        <w:t xml:space="preserve"> rozwiązania takie jak</w:t>
      </w:r>
      <w:r w:rsidR="004D1A18" w:rsidRPr="00257EF8">
        <w:rPr>
          <w:rFonts w:ascii="Cambria" w:hAnsi="Cambria"/>
        </w:rPr>
        <w:t xml:space="preserve"> np.</w:t>
      </w:r>
      <w:r w:rsidR="00E45758" w:rsidRPr="00257EF8">
        <w:rPr>
          <w:rFonts w:ascii="Cambria" w:hAnsi="Cambria"/>
        </w:rPr>
        <w:t>:</w:t>
      </w:r>
    </w:p>
    <w:p w14:paraId="39EAD217" w14:textId="71E2EF98" w:rsidR="00E45758" w:rsidRPr="00257EF8" w:rsidRDefault="00E935B2" w:rsidP="0028040A">
      <w:pPr>
        <w:pStyle w:val="Akapitzlist"/>
        <w:numPr>
          <w:ilvl w:val="2"/>
          <w:numId w:val="5"/>
        </w:numPr>
        <w:spacing w:after="40" w:line="276" w:lineRule="auto"/>
        <w:ind w:left="1560"/>
        <w:jc w:val="both"/>
        <w:rPr>
          <w:rFonts w:ascii="Cambria" w:hAnsi="Cambria"/>
        </w:rPr>
      </w:pPr>
      <w:r w:rsidRPr="00257EF8">
        <w:rPr>
          <w:rFonts w:ascii="Cambria" w:hAnsi="Cambria"/>
        </w:rPr>
        <w:t>możliwość</w:t>
      </w:r>
      <w:r w:rsidR="00205A46" w:rsidRPr="00257EF8">
        <w:rPr>
          <w:rFonts w:ascii="Cambria" w:hAnsi="Cambria"/>
        </w:rPr>
        <w:t xml:space="preserve"> samodzielnej</w:t>
      </w:r>
      <w:r w:rsidRPr="00257EF8">
        <w:rPr>
          <w:rFonts w:ascii="Cambria" w:hAnsi="Cambria"/>
        </w:rPr>
        <w:t xml:space="preserve"> zmiany położenia anten przez Zamawiającego</w:t>
      </w:r>
      <w:r w:rsidR="00E45758" w:rsidRPr="00257EF8">
        <w:rPr>
          <w:rFonts w:ascii="Cambria" w:hAnsi="Cambria"/>
        </w:rPr>
        <w:t xml:space="preserve"> – Producent </w:t>
      </w:r>
      <w:proofErr w:type="spellStart"/>
      <w:r w:rsidR="00CE33E6" w:rsidRPr="00257EF8">
        <w:rPr>
          <w:rFonts w:ascii="Cambria" w:hAnsi="Cambria"/>
        </w:rPr>
        <w:t>shieldbox’a</w:t>
      </w:r>
      <w:proofErr w:type="spellEnd"/>
      <w:r w:rsidR="00CE33E6" w:rsidRPr="00257EF8">
        <w:rPr>
          <w:rFonts w:ascii="Cambria" w:hAnsi="Cambria"/>
        </w:rPr>
        <w:t xml:space="preserve"> </w:t>
      </w:r>
      <w:r w:rsidR="00E45758" w:rsidRPr="00257EF8">
        <w:rPr>
          <w:rFonts w:ascii="Cambria" w:hAnsi="Cambria"/>
        </w:rPr>
        <w:t>musi zapewnić możliwość zamocowania anten przynajmniej w 4 konfiguracjach poprzez przygotowanie wewnętrznego stelaża z odpowiednimi mocowaniami</w:t>
      </w:r>
      <w:r w:rsidR="00FA5A6A" w:rsidRPr="00257EF8">
        <w:rPr>
          <w:rFonts w:ascii="Cambria" w:hAnsi="Cambria"/>
        </w:rPr>
        <w:t xml:space="preserve"> lub</w:t>
      </w:r>
      <w:r w:rsidR="00257EF8">
        <w:rPr>
          <w:rFonts w:ascii="Cambria" w:hAnsi="Cambria"/>
        </w:rPr>
        <w:t>;</w:t>
      </w:r>
    </w:p>
    <w:p w14:paraId="548DB604" w14:textId="2A0EA1D8" w:rsidR="00E45758" w:rsidRPr="00257EF8" w:rsidRDefault="00E935B2" w:rsidP="0028040A">
      <w:pPr>
        <w:pStyle w:val="Akapitzlist"/>
        <w:numPr>
          <w:ilvl w:val="2"/>
          <w:numId w:val="5"/>
        </w:numPr>
        <w:spacing w:after="40" w:line="276" w:lineRule="auto"/>
        <w:ind w:left="1560"/>
        <w:jc w:val="both"/>
        <w:rPr>
          <w:rFonts w:ascii="Cambria" w:hAnsi="Cambria"/>
        </w:rPr>
      </w:pPr>
      <w:r w:rsidRPr="00257EF8">
        <w:rPr>
          <w:rFonts w:ascii="Cambria" w:hAnsi="Cambria"/>
        </w:rPr>
        <w:t xml:space="preserve">instalację na stałe minimum 8 anten, </w:t>
      </w:r>
      <w:r w:rsidR="00E45758" w:rsidRPr="00257EF8">
        <w:rPr>
          <w:rFonts w:ascii="Cambria" w:hAnsi="Cambria"/>
        </w:rPr>
        <w:t xml:space="preserve">w </w:t>
      </w:r>
      <w:r w:rsidRPr="00257EF8">
        <w:rPr>
          <w:rFonts w:ascii="Cambria" w:hAnsi="Cambria"/>
        </w:rPr>
        <w:t>tak</w:t>
      </w:r>
      <w:r w:rsidR="00E45758" w:rsidRPr="00257EF8">
        <w:rPr>
          <w:rFonts w:ascii="Cambria" w:hAnsi="Cambria"/>
        </w:rPr>
        <w:t>i sposób,</w:t>
      </w:r>
      <w:r w:rsidRPr="00257EF8">
        <w:rPr>
          <w:rFonts w:ascii="Cambria" w:hAnsi="Cambria"/>
        </w:rPr>
        <w:t xml:space="preserve"> aby Zamawiający mógł wykorzystać 4 anteny oferujące maksymalną przepływność w testach</w:t>
      </w:r>
      <w:r w:rsidR="00FA5A6A" w:rsidRPr="00257EF8">
        <w:rPr>
          <w:rFonts w:ascii="Cambria" w:hAnsi="Cambria"/>
        </w:rPr>
        <w:t xml:space="preserve"> lub</w:t>
      </w:r>
      <w:r w:rsidR="00257EF8">
        <w:rPr>
          <w:rFonts w:ascii="Cambria" w:hAnsi="Cambria"/>
        </w:rPr>
        <w:t>;</w:t>
      </w:r>
    </w:p>
    <w:p w14:paraId="413AA626" w14:textId="0E639D2F" w:rsidR="00E45758" w:rsidRPr="00257EF8" w:rsidRDefault="00283740" w:rsidP="0028040A">
      <w:pPr>
        <w:pStyle w:val="Akapitzlist"/>
        <w:numPr>
          <w:ilvl w:val="2"/>
          <w:numId w:val="5"/>
        </w:numPr>
        <w:spacing w:after="40" w:line="276" w:lineRule="auto"/>
        <w:ind w:left="1560"/>
        <w:jc w:val="both"/>
        <w:rPr>
          <w:rFonts w:ascii="Cambria" w:hAnsi="Cambria"/>
        </w:rPr>
      </w:pPr>
      <w:r w:rsidRPr="00257EF8">
        <w:rPr>
          <w:rFonts w:ascii="Cambria" w:hAnsi="Cambria"/>
        </w:rPr>
        <w:t xml:space="preserve">inne rozwiązania </w:t>
      </w:r>
      <w:r w:rsidR="00205A46" w:rsidRPr="00257EF8">
        <w:rPr>
          <w:rFonts w:ascii="Cambria" w:hAnsi="Cambria"/>
        </w:rPr>
        <w:t xml:space="preserve">pozwalające </w:t>
      </w:r>
      <w:r w:rsidR="00E45758" w:rsidRPr="00257EF8">
        <w:rPr>
          <w:rFonts w:ascii="Cambria" w:hAnsi="Cambria"/>
        </w:rPr>
        <w:t>na optymalizację wskazanych w punkcie 1.</w:t>
      </w:r>
      <w:r w:rsidR="004D1A18" w:rsidRPr="00257EF8">
        <w:rPr>
          <w:rFonts w:ascii="Cambria" w:hAnsi="Cambria"/>
        </w:rPr>
        <w:t>h</w:t>
      </w:r>
      <w:r w:rsidR="00E45758" w:rsidRPr="00257EF8">
        <w:rPr>
          <w:rFonts w:ascii="Cambria" w:hAnsi="Cambria"/>
        </w:rPr>
        <w:t>. parametrów</w:t>
      </w:r>
      <w:r w:rsidR="00257EF8">
        <w:rPr>
          <w:rFonts w:ascii="Cambria" w:hAnsi="Cambria"/>
        </w:rPr>
        <w:t>;</w:t>
      </w:r>
    </w:p>
    <w:p w14:paraId="2D1C10CA" w14:textId="223425E6" w:rsidR="00A759A9" w:rsidRPr="00257EF8" w:rsidRDefault="00205A46" w:rsidP="00F8457D">
      <w:pPr>
        <w:pStyle w:val="Akapitzlist"/>
        <w:numPr>
          <w:ilvl w:val="1"/>
          <w:numId w:val="9"/>
        </w:numPr>
        <w:spacing w:after="40" w:line="276" w:lineRule="auto"/>
        <w:jc w:val="both"/>
        <w:rPr>
          <w:rFonts w:ascii="Cambria" w:hAnsi="Cambria"/>
        </w:rPr>
      </w:pPr>
      <w:r w:rsidRPr="00257EF8">
        <w:rPr>
          <w:rFonts w:ascii="Cambria" w:hAnsi="Cambria"/>
        </w:rPr>
        <w:t>M</w:t>
      </w:r>
      <w:r w:rsidR="008E541D" w:rsidRPr="00257EF8">
        <w:rPr>
          <w:rFonts w:ascii="Cambria" w:hAnsi="Cambria"/>
        </w:rPr>
        <w:t>usi być możliwe</w:t>
      </w:r>
      <w:r w:rsidRPr="00257EF8">
        <w:rPr>
          <w:rFonts w:ascii="Cambria" w:hAnsi="Cambria"/>
        </w:rPr>
        <w:t xml:space="preserve"> umieszczeni</w:t>
      </w:r>
      <w:r w:rsidR="008E541D" w:rsidRPr="00257EF8">
        <w:rPr>
          <w:rFonts w:ascii="Cambria" w:hAnsi="Cambria"/>
        </w:rPr>
        <w:t>e</w:t>
      </w:r>
      <w:r w:rsidRPr="00257EF8">
        <w:rPr>
          <w:rFonts w:ascii="Cambria" w:hAnsi="Cambria"/>
        </w:rPr>
        <w:t xml:space="preserve"> wewnątrz</w:t>
      </w:r>
      <w:r w:rsidR="008E541D" w:rsidRPr="00257EF8">
        <w:rPr>
          <w:rFonts w:ascii="Cambria" w:hAnsi="Cambria"/>
        </w:rPr>
        <w:t xml:space="preserve"> </w:t>
      </w:r>
      <w:proofErr w:type="spellStart"/>
      <w:r w:rsidR="008E541D" w:rsidRPr="00257EF8">
        <w:rPr>
          <w:rFonts w:ascii="Cambria" w:hAnsi="Cambria"/>
        </w:rPr>
        <w:t>shieldbox’a</w:t>
      </w:r>
      <w:proofErr w:type="spellEnd"/>
      <w:r w:rsidRPr="00257EF8">
        <w:rPr>
          <w:rFonts w:ascii="Cambria" w:hAnsi="Cambria"/>
        </w:rPr>
        <w:t xml:space="preserve"> i podłączenia kablem USB terminala użytkownika o maksymalnym rozmiarze do 1</w:t>
      </w:r>
      <w:r w:rsidR="009C28FE" w:rsidRPr="00257EF8">
        <w:rPr>
          <w:rFonts w:ascii="Cambria" w:hAnsi="Cambria"/>
        </w:rPr>
        <w:t>8</w:t>
      </w:r>
      <w:r w:rsidRPr="00257EF8">
        <w:rPr>
          <w:rFonts w:ascii="Cambria" w:hAnsi="Cambria"/>
        </w:rPr>
        <w:t>0x</w:t>
      </w:r>
      <w:r w:rsidR="009C28FE" w:rsidRPr="00257EF8">
        <w:rPr>
          <w:rFonts w:ascii="Cambria" w:hAnsi="Cambria"/>
        </w:rPr>
        <w:t>9</w:t>
      </w:r>
      <w:r w:rsidRPr="00257EF8">
        <w:rPr>
          <w:rFonts w:ascii="Cambria" w:hAnsi="Cambria"/>
        </w:rPr>
        <w:t>0x10 mm</w:t>
      </w:r>
      <w:r w:rsidR="00257EF8">
        <w:rPr>
          <w:rFonts w:ascii="Cambria" w:hAnsi="Cambria"/>
        </w:rPr>
        <w:t>;</w:t>
      </w:r>
    </w:p>
    <w:p w14:paraId="13BF3183" w14:textId="459EBBBA" w:rsidR="00CE33E6" w:rsidRDefault="00CE33E6" w:rsidP="00F8457D">
      <w:pPr>
        <w:pStyle w:val="Akapitzlist"/>
        <w:numPr>
          <w:ilvl w:val="1"/>
          <w:numId w:val="9"/>
        </w:numPr>
        <w:spacing w:after="40" w:line="276" w:lineRule="auto"/>
        <w:jc w:val="both"/>
        <w:rPr>
          <w:rFonts w:ascii="Cambria" w:hAnsi="Cambria"/>
        </w:rPr>
      </w:pPr>
      <w:r w:rsidRPr="00257EF8">
        <w:rPr>
          <w:rFonts w:ascii="Cambria" w:hAnsi="Cambria"/>
        </w:rPr>
        <w:lastRenderedPageBreak/>
        <w:t xml:space="preserve">Miejsce w </w:t>
      </w:r>
      <w:proofErr w:type="spellStart"/>
      <w:r w:rsidRPr="00257EF8">
        <w:rPr>
          <w:rFonts w:ascii="Cambria" w:hAnsi="Cambria"/>
        </w:rPr>
        <w:t>shieldbox’ie</w:t>
      </w:r>
      <w:proofErr w:type="spellEnd"/>
      <w:r w:rsidRPr="00257EF8">
        <w:rPr>
          <w:rFonts w:ascii="Cambria" w:hAnsi="Cambria"/>
        </w:rPr>
        <w:t xml:space="preserve"> przeznaczone na terminal użytkownika musi umożliwiać jego stabilne ułożenie na czas prowadzenia badań, aby nie ulegał on przemieszczaniu</w:t>
      </w:r>
      <w:r w:rsidR="00257EF8">
        <w:rPr>
          <w:rFonts w:ascii="Cambria" w:hAnsi="Cambria"/>
        </w:rPr>
        <w:t>.</w:t>
      </w:r>
    </w:p>
    <w:p w14:paraId="759499DF" w14:textId="77777777" w:rsidR="00F8457D" w:rsidRPr="00257EF8" w:rsidRDefault="00F8457D" w:rsidP="00F8457D">
      <w:pPr>
        <w:pStyle w:val="Akapitzlist"/>
        <w:spacing w:after="40" w:line="276" w:lineRule="auto"/>
        <w:ind w:left="1440"/>
        <w:jc w:val="both"/>
        <w:rPr>
          <w:rFonts w:ascii="Cambria" w:hAnsi="Cambria"/>
        </w:rPr>
      </w:pPr>
    </w:p>
    <w:p w14:paraId="5A69A3B2" w14:textId="238C2556" w:rsidR="00EF627A" w:rsidRPr="0028040A" w:rsidRDefault="00EF627A" w:rsidP="0028040A">
      <w:pPr>
        <w:pStyle w:val="Akapitzlist"/>
        <w:numPr>
          <w:ilvl w:val="0"/>
          <w:numId w:val="11"/>
        </w:numPr>
        <w:spacing w:after="40" w:line="276" w:lineRule="auto"/>
        <w:ind w:left="851"/>
        <w:jc w:val="both"/>
        <w:rPr>
          <w:rFonts w:ascii="Cambria" w:hAnsi="Cambria"/>
          <w:b/>
        </w:rPr>
      </w:pPr>
      <w:r w:rsidRPr="0028040A">
        <w:rPr>
          <w:rFonts w:ascii="Cambria" w:hAnsi="Cambria"/>
          <w:b/>
        </w:rPr>
        <w:t>Wymagania dodatkowe:</w:t>
      </w:r>
    </w:p>
    <w:p w14:paraId="6988A183" w14:textId="01E59CDB" w:rsidR="002B6BD8" w:rsidRPr="00257EF8" w:rsidRDefault="00EF627A" w:rsidP="0028040A">
      <w:pPr>
        <w:pStyle w:val="Akapitzlist"/>
        <w:numPr>
          <w:ilvl w:val="1"/>
          <w:numId w:val="12"/>
        </w:numPr>
        <w:spacing w:after="40" w:line="276" w:lineRule="auto"/>
        <w:ind w:left="1276"/>
        <w:jc w:val="both"/>
        <w:rPr>
          <w:rFonts w:ascii="Cambria" w:hAnsi="Cambria"/>
        </w:rPr>
      </w:pPr>
      <w:r w:rsidRPr="00257EF8">
        <w:rPr>
          <w:rFonts w:ascii="Cambria" w:hAnsi="Cambria"/>
        </w:rPr>
        <w:t>Urządzenie musi posiadać wszelkie niezbędne kalibracje producenta</w:t>
      </w:r>
      <w:r w:rsidR="00257EF8">
        <w:rPr>
          <w:rFonts w:ascii="Cambria" w:hAnsi="Cambria"/>
        </w:rPr>
        <w:t>;</w:t>
      </w:r>
    </w:p>
    <w:p w14:paraId="1394A758" w14:textId="1B63246B" w:rsidR="00A54BC6" w:rsidRDefault="007A7308" w:rsidP="0028040A">
      <w:pPr>
        <w:pStyle w:val="Akapitzlist"/>
        <w:numPr>
          <w:ilvl w:val="1"/>
          <w:numId w:val="12"/>
        </w:numPr>
        <w:spacing w:after="40" w:line="276" w:lineRule="auto"/>
        <w:ind w:left="1276"/>
        <w:jc w:val="both"/>
        <w:rPr>
          <w:rFonts w:ascii="Cambria" w:hAnsi="Cambria"/>
        </w:rPr>
      </w:pPr>
      <w:r w:rsidRPr="00257EF8">
        <w:rPr>
          <w:rFonts w:ascii="Cambria" w:hAnsi="Cambria"/>
        </w:rPr>
        <w:t xml:space="preserve">Jeżeli oferowany </w:t>
      </w:r>
      <w:proofErr w:type="spellStart"/>
      <w:r w:rsidRPr="00257EF8">
        <w:rPr>
          <w:rFonts w:ascii="Cambria" w:hAnsi="Cambria"/>
        </w:rPr>
        <w:t>shieldbox</w:t>
      </w:r>
      <w:proofErr w:type="spellEnd"/>
      <w:r w:rsidR="00FA5A6A" w:rsidRPr="00257EF8">
        <w:rPr>
          <w:rFonts w:ascii="Cambria" w:hAnsi="Cambria"/>
        </w:rPr>
        <w:t>,</w:t>
      </w:r>
      <w:r w:rsidRPr="00257EF8">
        <w:rPr>
          <w:rFonts w:ascii="Cambria" w:hAnsi="Cambria"/>
        </w:rPr>
        <w:t xml:space="preserve"> ma możliwość </w:t>
      </w:r>
      <w:r w:rsidR="00D04546" w:rsidRPr="00257EF8">
        <w:rPr>
          <w:rFonts w:ascii="Cambria" w:hAnsi="Cambria"/>
        </w:rPr>
        <w:t>wyposażenia w wentylację</w:t>
      </w:r>
      <w:r w:rsidR="00A54BC6" w:rsidRPr="00257EF8">
        <w:rPr>
          <w:rFonts w:ascii="Cambria" w:hAnsi="Cambria"/>
        </w:rPr>
        <w:t xml:space="preserve"> oraz absorbery</w:t>
      </w:r>
      <w:r w:rsidR="000B40F5" w:rsidRPr="00257EF8">
        <w:rPr>
          <w:rFonts w:ascii="Cambria" w:hAnsi="Cambria"/>
        </w:rPr>
        <w:t>,</w:t>
      </w:r>
      <w:r w:rsidR="0043746A" w:rsidRPr="00257EF8">
        <w:rPr>
          <w:rFonts w:ascii="Cambria" w:hAnsi="Cambria"/>
        </w:rPr>
        <w:t xml:space="preserve"> mogące poprawić jakość realizowanej transmisji MIMO 4x4</w:t>
      </w:r>
      <w:r w:rsidRPr="00257EF8">
        <w:rPr>
          <w:rFonts w:ascii="Cambria" w:hAnsi="Cambria"/>
        </w:rPr>
        <w:t>, to powinn</w:t>
      </w:r>
      <w:r w:rsidR="00A54BC6" w:rsidRPr="00257EF8">
        <w:rPr>
          <w:rFonts w:ascii="Cambria" w:hAnsi="Cambria"/>
        </w:rPr>
        <w:t>y</w:t>
      </w:r>
      <w:r w:rsidRPr="00257EF8">
        <w:rPr>
          <w:rFonts w:ascii="Cambria" w:hAnsi="Cambria"/>
        </w:rPr>
        <w:t xml:space="preserve"> ona zostać </w:t>
      </w:r>
      <w:r w:rsidR="00D04546" w:rsidRPr="00257EF8">
        <w:rPr>
          <w:rFonts w:ascii="Cambria" w:hAnsi="Cambria"/>
        </w:rPr>
        <w:t>zainstalowan</w:t>
      </w:r>
      <w:r w:rsidR="00A54BC6" w:rsidRPr="00257EF8">
        <w:rPr>
          <w:rFonts w:ascii="Cambria" w:hAnsi="Cambria"/>
        </w:rPr>
        <w:t>e</w:t>
      </w:r>
      <w:r w:rsidR="00D04546" w:rsidRPr="00257EF8">
        <w:rPr>
          <w:rFonts w:ascii="Cambria" w:hAnsi="Cambria"/>
        </w:rPr>
        <w:t xml:space="preserve"> i</w:t>
      </w:r>
      <w:r w:rsidR="0043746A" w:rsidRPr="00257EF8">
        <w:rPr>
          <w:rFonts w:ascii="Cambria" w:hAnsi="Cambria"/>
        </w:rPr>
        <w:t> </w:t>
      </w:r>
      <w:r w:rsidR="00D04546" w:rsidRPr="00257EF8">
        <w:rPr>
          <w:rFonts w:ascii="Cambria" w:hAnsi="Cambria"/>
        </w:rPr>
        <w:t>dostarczon</w:t>
      </w:r>
      <w:r w:rsidR="00A54BC6" w:rsidRPr="00257EF8">
        <w:rPr>
          <w:rFonts w:ascii="Cambria" w:hAnsi="Cambria"/>
        </w:rPr>
        <w:t>e</w:t>
      </w:r>
      <w:r w:rsidR="00D04546" w:rsidRPr="00257EF8">
        <w:rPr>
          <w:rFonts w:ascii="Cambria" w:hAnsi="Cambria"/>
        </w:rPr>
        <w:t xml:space="preserve"> wraz z </w:t>
      </w:r>
      <w:proofErr w:type="spellStart"/>
      <w:r w:rsidR="00D04546" w:rsidRPr="00257EF8">
        <w:rPr>
          <w:rFonts w:ascii="Cambria" w:hAnsi="Cambria"/>
        </w:rPr>
        <w:t>shieldbox’em</w:t>
      </w:r>
      <w:proofErr w:type="spellEnd"/>
      <w:r w:rsidR="00257EF8">
        <w:rPr>
          <w:rFonts w:ascii="Cambria" w:hAnsi="Cambria"/>
        </w:rPr>
        <w:t>,</w:t>
      </w:r>
      <w:r w:rsidR="00D04546" w:rsidRPr="00257EF8">
        <w:rPr>
          <w:rFonts w:ascii="Cambria" w:hAnsi="Cambria"/>
        </w:rPr>
        <w:t xml:space="preserve"> jako integralne rozwiązanie</w:t>
      </w:r>
      <w:r w:rsidR="00257EF8">
        <w:rPr>
          <w:rFonts w:ascii="Cambria" w:hAnsi="Cambria"/>
        </w:rPr>
        <w:t>.</w:t>
      </w:r>
    </w:p>
    <w:p w14:paraId="49395CD8" w14:textId="77777777" w:rsidR="0028040A" w:rsidRPr="0028040A" w:rsidRDefault="0028040A" w:rsidP="0028040A">
      <w:pPr>
        <w:pStyle w:val="Akapitzlist"/>
        <w:spacing w:after="40"/>
        <w:ind w:left="1276"/>
        <w:rPr>
          <w:rFonts w:ascii="Cambria" w:hAnsi="Cambria"/>
        </w:rPr>
      </w:pPr>
    </w:p>
    <w:p w14:paraId="38ABB4CB" w14:textId="4908FB69" w:rsidR="0028040A" w:rsidRPr="0028040A" w:rsidRDefault="0028040A" w:rsidP="0028040A">
      <w:pPr>
        <w:pStyle w:val="Akapitzlist"/>
        <w:numPr>
          <w:ilvl w:val="0"/>
          <w:numId w:val="11"/>
        </w:numPr>
        <w:spacing w:after="40"/>
        <w:jc w:val="both"/>
        <w:rPr>
          <w:rFonts w:ascii="Cambria" w:hAnsi="Cambria"/>
          <w:b/>
        </w:rPr>
      </w:pPr>
      <w:r w:rsidRPr="0028040A">
        <w:rPr>
          <w:rFonts w:ascii="Cambria" w:hAnsi="Cambria"/>
          <w:b/>
        </w:rPr>
        <w:t>Gwarancja</w:t>
      </w:r>
    </w:p>
    <w:p w14:paraId="2E439FEC" w14:textId="77777777" w:rsidR="0028040A" w:rsidRPr="0028040A" w:rsidRDefault="0028040A" w:rsidP="0028040A">
      <w:pPr>
        <w:pStyle w:val="Akapitzlist"/>
        <w:numPr>
          <w:ilvl w:val="0"/>
          <w:numId w:val="13"/>
        </w:numPr>
        <w:tabs>
          <w:tab w:val="clear" w:pos="829"/>
        </w:tabs>
        <w:spacing w:after="40"/>
        <w:ind w:left="1276"/>
        <w:jc w:val="both"/>
        <w:rPr>
          <w:rFonts w:ascii="Cambria" w:hAnsi="Cambria"/>
        </w:rPr>
      </w:pPr>
      <w:r w:rsidRPr="0028040A">
        <w:rPr>
          <w:rFonts w:ascii="Cambria" w:hAnsi="Cambria"/>
        </w:rPr>
        <w:t xml:space="preserve">Wymagany okres gwarancji: minimum </w:t>
      </w:r>
      <w:r w:rsidRPr="0028040A">
        <w:rPr>
          <w:rFonts w:ascii="Cambria" w:hAnsi="Cambria"/>
          <w:b/>
        </w:rPr>
        <w:t>5 lat</w:t>
      </w:r>
    </w:p>
    <w:p w14:paraId="735AE1D8" w14:textId="77777777" w:rsidR="0028040A" w:rsidRPr="0028040A" w:rsidRDefault="0028040A" w:rsidP="0028040A">
      <w:pPr>
        <w:pStyle w:val="Akapitzlist"/>
        <w:numPr>
          <w:ilvl w:val="0"/>
          <w:numId w:val="13"/>
        </w:numPr>
        <w:tabs>
          <w:tab w:val="clear" w:pos="829"/>
        </w:tabs>
        <w:spacing w:after="40"/>
        <w:ind w:left="1276"/>
        <w:jc w:val="both"/>
        <w:rPr>
          <w:rFonts w:ascii="Cambria" w:hAnsi="Cambria"/>
        </w:rPr>
      </w:pPr>
      <w:r w:rsidRPr="0028040A">
        <w:rPr>
          <w:rFonts w:ascii="Cambria" w:hAnsi="Cambria"/>
        </w:rPr>
        <w:t>Wykonawca zapewnia serwis gwarancyjny dostarczonego urządzenia oraz dla wszystkich urządzeń w zestawie.</w:t>
      </w:r>
    </w:p>
    <w:p w14:paraId="009715C2" w14:textId="77777777" w:rsidR="0028040A" w:rsidRPr="0028040A" w:rsidRDefault="0028040A" w:rsidP="0028040A">
      <w:pPr>
        <w:pStyle w:val="Akapitzlist"/>
        <w:numPr>
          <w:ilvl w:val="0"/>
          <w:numId w:val="13"/>
        </w:numPr>
        <w:tabs>
          <w:tab w:val="clear" w:pos="829"/>
        </w:tabs>
        <w:spacing w:after="40"/>
        <w:ind w:left="1276"/>
        <w:jc w:val="both"/>
        <w:rPr>
          <w:rFonts w:ascii="Cambria" w:hAnsi="Cambria"/>
        </w:rPr>
      </w:pPr>
      <w:r w:rsidRPr="0028040A">
        <w:rPr>
          <w:rFonts w:ascii="Cambria" w:hAnsi="Cambria"/>
        </w:rPr>
        <w:t xml:space="preserve">Czas reakcji serwisu od zgłoszenia uszkodzenia: </w:t>
      </w:r>
      <w:r w:rsidRPr="0028040A">
        <w:rPr>
          <w:rFonts w:ascii="Cambria" w:hAnsi="Cambria"/>
          <w:b/>
        </w:rPr>
        <w:t>do 3 dni roboczych</w:t>
      </w:r>
    </w:p>
    <w:p w14:paraId="3F2A5160" w14:textId="77777777" w:rsidR="0028040A" w:rsidRPr="0028040A" w:rsidRDefault="0028040A" w:rsidP="0028040A">
      <w:pPr>
        <w:pStyle w:val="Akapitzlist"/>
        <w:numPr>
          <w:ilvl w:val="0"/>
          <w:numId w:val="13"/>
        </w:numPr>
        <w:tabs>
          <w:tab w:val="clear" w:pos="829"/>
        </w:tabs>
        <w:spacing w:after="40" w:line="276" w:lineRule="auto"/>
        <w:ind w:left="1276"/>
        <w:jc w:val="both"/>
        <w:rPr>
          <w:rFonts w:ascii="Cambria" w:hAnsi="Cambria"/>
        </w:rPr>
      </w:pPr>
      <w:r w:rsidRPr="0028040A">
        <w:rPr>
          <w:rFonts w:ascii="Cambria" w:hAnsi="Cambria"/>
        </w:rPr>
        <w:t xml:space="preserve">Czas usunięcia uszkodzenia w okresie gwarancji: </w:t>
      </w:r>
      <w:r w:rsidRPr="0028040A">
        <w:rPr>
          <w:rFonts w:ascii="Cambria" w:hAnsi="Cambria"/>
          <w:b/>
        </w:rPr>
        <w:t>do 30 dni roboczych</w:t>
      </w:r>
    </w:p>
    <w:p w14:paraId="5580958F" w14:textId="77777777" w:rsidR="0028040A" w:rsidRPr="0028040A" w:rsidRDefault="0028040A" w:rsidP="0028040A">
      <w:pPr>
        <w:pStyle w:val="Akapitzlist"/>
        <w:spacing w:after="40"/>
        <w:ind w:left="1276"/>
        <w:jc w:val="both"/>
        <w:rPr>
          <w:rFonts w:ascii="Cambria" w:hAnsi="Cambria"/>
          <w:b/>
        </w:rPr>
      </w:pPr>
    </w:p>
    <w:p w14:paraId="40F67168" w14:textId="77777777" w:rsidR="0028040A" w:rsidRPr="0028040A" w:rsidRDefault="0028040A" w:rsidP="0028040A">
      <w:pPr>
        <w:pStyle w:val="Akapitzlist"/>
        <w:numPr>
          <w:ilvl w:val="0"/>
          <w:numId w:val="11"/>
        </w:numPr>
        <w:spacing w:after="40" w:line="276" w:lineRule="auto"/>
        <w:jc w:val="both"/>
        <w:rPr>
          <w:rFonts w:ascii="Cambria" w:hAnsi="Cambria"/>
          <w:b/>
        </w:rPr>
      </w:pPr>
      <w:r w:rsidRPr="0028040A">
        <w:rPr>
          <w:rFonts w:ascii="Cambria" w:hAnsi="Cambria"/>
          <w:b/>
        </w:rPr>
        <w:t>Warunki dostawy</w:t>
      </w:r>
    </w:p>
    <w:p w14:paraId="4969702F" w14:textId="77777777" w:rsidR="0028040A" w:rsidRPr="0028040A" w:rsidRDefault="0028040A" w:rsidP="0028040A">
      <w:pPr>
        <w:pStyle w:val="Akapitzlist"/>
        <w:numPr>
          <w:ilvl w:val="0"/>
          <w:numId w:val="14"/>
        </w:numPr>
        <w:spacing w:after="40"/>
        <w:ind w:left="1276"/>
        <w:jc w:val="both"/>
        <w:rPr>
          <w:rFonts w:ascii="Cambria" w:hAnsi="Cambria"/>
        </w:rPr>
      </w:pPr>
      <w:r w:rsidRPr="0028040A">
        <w:rPr>
          <w:rFonts w:ascii="Cambria" w:hAnsi="Cambria"/>
        </w:rPr>
        <w:t xml:space="preserve">Wymagany czas dostawy: do </w:t>
      </w:r>
      <w:r w:rsidRPr="0028040A">
        <w:rPr>
          <w:rFonts w:ascii="Cambria" w:hAnsi="Cambria"/>
          <w:b/>
        </w:rPr>
        <w:t>14 października 2022 r.</w:t>
      </w:r>
    </w:p>
    <w:p w14:paraId="6D0186E6" w14:textId="77777777" w:rsidR="0028040A" w:rsidRPr="0028040A" w:rsidRDefault="0028040A" w:rsidP="0028040A">
      <w:pPr>
        <w:pStyle w:val="Akapitzlist"/>
        <w:numPr>
          <w:ilvl w:val="0"/>
          <w:numId w:val="14"/>
        </w:numPr>
        <w:spacing w:after="40"/>
        <w:ind w:left="1276"/>
        <w:jc w:val="both"/>
        <w:rPr>
          <w:rFonts w:ascii="Cambria" w:hAnsi="Cambria"/>
        </w:rPr>
      </w:pPr>
      <w:r w:rsidRPr="0028040A">
        <w:rPr>
          <w:rFonts w:ascii="Cambria" w:hAnsi="Cambria"/>
        </w:rPr>
        <w:t xml:space="preserve">Dostawa do Instytutu Łączności - PIB, </w:t>
      </w:r>
      <w:bookmarkStart w:id="0" w:name="_Hlk106698172"/>
      <w:r w:rsidRPr="0028040A">
        <w:rPr>
          <w:rFonts w:ascii="Cambria" w:hAnsi="Cambria"/>
        </w:rPr>
        <w:t>51-501</w:t>
      </w:r>
      <w:bookmarkEnd w:id="0"/>
      <w:r w:rsidRPr="0028040A">
        <w:rPr>
          <w:rFonts w:ascii="Cambria" w:hAnsi="Cambria"/>
        </w:rPr>
        <w:t xml:space="preserve"> Wrocław, ul. </w:t>
      </w:r>
      <w:proofErr w:type="spellStart"/>
      <w:r w:rsidRPr="0028040A">
        <w:rPr>
          <w:rFonts w:ascii="Cambria" w:hAnsi="Cambria"/>
        </w:rPr>
        <w:t>Swojczycka</w:t>
      </w:r>
      <w:proofErr w:type="spellEnd"/>
      <w:r w:rsidRPr="0028040A">
        <w:rPr>
          <w:rFonts w:ascii="Cambria" w:hAnsi="Cambria"/>
        </w:rPr>
        <w:t xml:space="preserve"> 38</w:t>
      </w:r>
    </w:p>
    <w:p w14:paraId="6EA11EDC" w14:textId="77777777" w:rsidR="0028040A" w:rsidRPr="0028040A" w:rsidRDefault="0028040A" w:rsidP="0028040A">
      <w:pPr>
        <w:pStyle w:val="Akapitzlist"/>
        <w:numPr>
          <w:ilvl w:val="0"/>
          <w:numId w:val="14"/>
        </w:numPr>
        <w:spacing w:after="40"/>
        <w:ind w:left="1276"/>
        <w:rPr>
          <w:rFonts w:ascii="Cambria" w:hAnsi="Cambria"/>
        </w:rPr>
      </w:pPr>
      <w:r w:rsidRPr="0028040A">
        <w:rPr>
          <w:rFonts w:ascii="Cambria" w:hAnsi="Cambria"/>
        </w:rPr>
        <w:t>Wykonawca dostarczy zamówione urządzenia na własny koszt w terminie uzgodnionym z Zamawiającym</w:t>
      </w:r>
    </w:p>
    <w:p w14:paraId="3629E11F" w14:textId="60DFEEE7" w:rsidR="0028040A" w:rsidRPr="0028040A" w:rsidRDefault="0028040A" w:rsidP="0028040A">
      <w:pPr>
        <w:pStyle w:val="Akapitzlist"/>
        <w:numPr>
          <w:ilvl w:val="0"/>
          <w:numId w:val="14"/>
        </w:numPr>
        <w:spacing w:after="40"/>
        <w:ind w:left="1276"/>
        <w:jc w:val="both"/>
        <w:rPr>
          <w:rFonts w:ascii="Cambria" w:hAnsi="Cambria"/>
        </w:rPr>
      </w:pPr>
      <w:r w:rsidRPr="0028040A">
        <w:rPr>
          <w:rFonts w:ascii="Cambria" w:hAnsi="Cambria"/>
        </w:rPr>
        <w:t>Wykonawca pokrywa wszelkie koszty związane z ubezpieczeniem urządzenia w czasie transportu oraz jego załadunku i rozładunku</w:t>
      </w:r>
      <w:r w:rsidR="00F8457D">
        <w:rPr>
          <w:rFonts w:ascii="Cambria" w:hAnsi="Cambria"/>
        </w:rPr>
        <w:t>.</w:t>
      </w:r>
      <w:bookmarkStart w:id="1" w:name="_GoBack"/>
      <w:bookmarkEnd w:id="1"/>
    </w:p>
    <w:p w14:paraId="7FAE3E32" w14:textId="77777777" w:rsidR="0028040A" w:rsidRPr="0028040A" w:rsidRDefault="0028040A" w:rsidP="0028040A">
      <w:pPr>
        <w:pStyle w:val="Akapitzlist"/>
        <w:spacing w:after="40"/>
        <w:ind w:left="1276"/>
        <w:jc w:val="both"/>
        <w:rPr>
          <w:rFonts w:ascii="Cambria" w:hAnsi="Cambria"/>
        </w:rPr>
      </w:pPr>
    </w:p>
    <w:p w14:paraId="4578E015" w14:textId="77777777" w:rsidR="0028040A" w:rsidRPr="00257EF8" w:rsidRDefault="0028040A" w:rsidP="0028040A">
      <w:pPr>
        <w:pStyle w:val="Akapitzlist"/>
        <w:spacing w:after="40" w:line="276" w:lineRule="auto"/>
        <w:ind w:left="1276"/>
        <w:jc w:val="both"/>
        <w:rPr>
          <w:rFonts w:ascii="Cambria" w:hAnsi="Cambria"/>
        </w:rPr>
      </w:pPr>
    </w:p>
    <w:sectPr w:rsidR="0028040A" w:rsidRPr="00257EF8" w:rsidSect="00F845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E428" w14:textId="77777777" w:rsidR="00E27BA5" w:rsidRDefault="00E27BA5" w:rsidP="00E27BA5">
      <w:pPr>
        <w:spacing w:after="0" w:line="240" w:lineRule="auto"/>
      </w:pPr>
      <w:r>
        <w:separator/>
      </w:r>
    </w:p>
  </w:endnote>
  <w:endnote w:type="continuationSeparator" w:id="0">
    <w:p w14:paraId="56082B8E" w14:textId="77777777" w:rsidR="00E27BA5" w:rsidRDefault="00E27BA5" w:rsidP="00E2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1100" w14:textId="77777777" w:rsidR="003C7D05" w:rsidRPr="003C7D05" w:rsidRDefault="003C7D05" w:rsidP="003C7D05">
    <w:pPr>
      <w:pStyle w:val="Stopka"/>
      <w:rPr>
        <w:rFonts w:ascii="Cambria" w:hAnsi="Cambria"/>
      </w:rPr>
    </w:pPr>
    <w:r w:rsidRPr="003C7D05">
      <w:rPr>
        <w:rFonts w:ascii="Cambria" w:hAnsi="Cambria"/>
        <w:i/>
      </w:rPr>
      <w:t>Projekt finansowany ze środków Kancelarii Prezesa Rady Ministrów</w:t>
    </w:r>
  </w:p>
  <w:p w14:paraId="07B37FE2" w14:textId="77777777" w:rsidR="003C7D05" w:rsidRDefault="003C7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85FC" w14:textId="73430D0C" w:rsidR="00595163" w:rsidRPr="0028040A" w:rsidRDefault="00595163">
    <w:pPr>
      <w:pStyle w:val="Stopka"/>
      <w:rPr>
        <w:i/>
      </w:rPr>
    </w:pPr>
    <w:r w:rsidRPr="0028040A">
      <w:rPr>
        <w:bCs/>
        <w:i/>
        <w:iCs/>
      </w:rPr>
      <w:t>Projekt finansowany ze środków Kancelarii Prezesa Rady Ministrów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83D4" w14:textId="77777777" w:rsidR="00E27BA5" w:rsidRDefault="00E27BA5" w:rsidP="00E27BA5">
      <w:pPr>
        <w:spacing w:after="0" w:line="240" w:lineRule="auto"/>
      </w:pPr>
      <w:r>
        <w:separator/>
      </w:r>
    </w:p>
  </w:footnote>
  <w:footnote w:type="continuationSeparator" w:id="0">
    <w:p w14:paraId="2DDE15A7" w14:textId="77777777" w:rsidR="00E27BA5" w:rsidRDefault="00E27BA5" w:rsidP="00E2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6C0F" w14:textId="4D9617CD" w:rsidR="00AE7335" w:rsidRDefault="00AE7335" w:rsidP="00AE733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0F21" w14:textId="50D89A09" w:rsidR="00882DAE" w:rsidRDefault="0028040A" w:rsidP="0028040A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44B8B6" wp14:editId="209A2616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880360" cy="792480"/>
          <wp:effectExtent l="0" t="0" r="0" b="0"/>
          <wp:wrapNone/>
          <wp:docPr id="4" name="Obraz 4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887A866" wp14:editId="1A52C6BC">
          <wp:extent cx="177990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2AD"/>
    <w:multiLevelType w:val="hybridMultilevel"/>
    <w:tmpl w:val="F01AB5C2"/>
    <w:lvl w:ilvl="0" w:tplc="F8521EBC">
      <w:start w:val="1"/>
      <w:numFmt w:val="lowerLetter"/>
      <w:lvlText w:val="%1)"/>
      <w:lvlJc w:val="left"/>
      <w:pPr>
        <w:tabs>
          <w:tab w:val="num" w:pos="829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B0C83"/>
    <w:multiLevelType w:val="hybridMultilevel"/>
    <w:tmpl w:val="C460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1093"/>
    <w:multiLevelType w:val="hybridMultilevel"/>
    <w:tmpl w:val="174C2204"/>
    <w:lvl w:ilvl="0" w:tplc="82846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0E65"/>
    <w:multiLevelType w:val="hybridMultilevel"/>
    <w:tmpl w:val="B90A6106"/>
    <w:lvl w:ilvl="0" w:tplc="3FC61DE0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D568C3"/>
    <w:multiLevelType w:val="hybridMultilevel"/>
    <w:tmpl w:val="855A5F1E"/>
    <w:lvl w:ilvl="0" w:tplc="4C9A1DA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F6018A"/>
    <w:multiLevelType w:val="hybridMultilevel"/>
    <w:tmpl w:val="C460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02C7"/>
    <w:multiLevelType w:val="hybridMultilevel"/>
    <w:tmpl w:val="70C24AF6"/>
    <w:lvl w:ilvl="0" w:tplc="42227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706D"/>
    <w:multiLevelType w:val="hybridMultilevel"/>
    <w:tmpl w:val="236A05A4"/>
    <w:lvl w:ilvl="0" w:tplc="22B25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97D"/>
    <w:multiLevelType w:val="hybridMultilevel"/>
    <w:tmpl w:val="F75AFD06"/>
    <w:lvl w:ilvl="0" w:tplc="AD94AF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8D0F34"/>
    <w:multiLevelType w:val="hybridMultilevel"/>
    <w:tmpl w:val="059EC8D8"/>
    <w:lvl w:ilvl="0" w:tplc="E9CE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8F2D16"/>
    <w:multiLevelType w:val="hybridMultilevel"/>
    <w:tmpl w:val="B8EA6B56"/>
    <w:lvl w:ilvl="0" w:tplc="42227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10BA0"/>
    <w:multiLevelType w:val="hybridMultilevel"/>
    <w:tmpl w:val="5510A39E"/>
    <w:lvl w:ilvl="0" w:tplc="F8521EBC">
      <w:start w:val="1"/>
      <w:numFmt w:val="lowerLetter"/>
      <w:lvlText w:val="%1)"/>
      <w:lvlJc w:val="left"/>
      <w:pPr>
        <w:tabs>
          <w:tab w:val="num" w:pos="829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513AC5"/>
    <w:multiLevelType w:val="hybridMultilevel"/>
    <w:tmpl w:val="5706E9FC"/>
    <w:lvl w:ilvl="0" w:tplc="10F4A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678E5"/>
    <w:multiLevelType w:val="hybridMultilevel"/>
    <w:tmpl w:val="77A0A1F4"/>
    <w:lvl w:ilvl="0" w:tplc="3FC61DE0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1A"/>
    <w:rsid w:val="00012621"/>
    <w:rsid w:val="00035ADE"/>
    <w:rsid w:val="00035B70"/>
    <w:rsid w:val="00060515"/>
    <w:rsid w:val="00092FDA"/>
    <w:rsid w:val="000B40F5"/>
    <w:rsid w:val="001568FF"/>
    <w:rsid w:val="0016065F"/>
    <w:rsid w:val="001731F5"/>
    <w:rsid w:val="0018778D"/>
    <w:rsid w:val="001A49B0"/>
    <w:rsid w:val="001D04AA"/>
    <w:rsid w:val="001E0B19"/>
    <w:rsid w:val="001F66C0"/>
    <w:rsid w:val="00205A46"/>
    <w:rsid w:val="0024722B"/>
    <w:rsid w:val="00257EF8"/>
    <w:rsid w:val="0028040A"/>
    <w:rsid w:val="00283740"/>
    <w:rsid w:val="002B6BD8"/>
    <w:rsid w:val="002E00BC"/>
    <w:rsid w:val="00314841"/>
    <w:rsid w:val="003355AC"/>
    <w:rsid w:val="00350755"/>
    <w:rsid w:val="003B3D2D"/>
    <w:rsid w:val="003C7D05"/>
    <w:rsid w:val="0043746A"/>
    <w:rsid w:val="004A5721"/>
    <w:rsid w:val="004A701A"/>
    <w:rsid w:val="004D1A18"/>
    <w:rsid w:val="00594ACB"/>
    <w:rsid w:val="00595163"/>
    <w:rsid w:val="005F5195"/>
    <w:rsid w:val="006774E5"/>
    <w:rsid w:val="006A5E36"/>
    <w:rsid w:val="006E433D"/>
    <w:rsid w:val="006E5FBD"/>
    <w:rsid w:val="0071303C"/>
    <w:rsid w:val="007A7308"/>
    <w:rsid w:val="007E2550"/>
    <w:rsid w:val="00824127"/>
    <w:rsid w:val="00882DAE"/>
    <w:rsid w:val="00891A3D"/>
    <w:rsid w:val="008A024F"/>
    <w:rsid w:val="008E541D"/>
    <w:rsid w:val="008F35BD"/>
    <w:rsid w:val="009C28FE"/>
    <w:rsid w:val="00A044F5"/>
    <w:rsid w:val="00A54BC6"/>
    <w:rsid w:val="00A759A9"/>
    <w:rsid w:val="00A84BD7"/>
    <w:rsid w:val="00AD65A9"/>
    <w:rsid w:val="00AE7335"/>
    <w:rsid w:val="00B279A9"/>
    <w:rsid w:val="00B91C4F"/>
    <w:rsid w:val="00BB0B84"/>
    <w:rsid w:val="00C435B9"/>
    <w:rsid w:val="00CA7FA7"/>
    <w:rsid w:val="00CD7A6B"/>
    <w:rsid w:val="00CE33E6"/>
    <w:rsid w:val="00D04546"/>
    <w:rsid w:val="00E27BA5"/>
    <w:rsid w:val="00E45758"/>
    <w:rsid w:val="00E7146E"/>
    <w:rsid w:val="00E935B2"/>
    <w:rsid w:val="00EB6117"/>
    <w:rsid w:val="00EF627A"/>
    <w:rsid w:val="00F825DD"/>
    <w:rsid w:val="00F8457D"/>
    <w:rsid w:val="00FA5A6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256FEB04"/>
  <w15:chartTrackingRefBased/>
  <w15:docId w15:val="{02D808A6-EFC0-40A0-9584-4A2240D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B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335"/>
  </w:style>
  <w:style w:type="paragraph" w:styleId="Stopka">
    <w:name w:val="footer"/>
    <w:basedOn w:val="Normalny"/>
    <w:link w:val="StopkaZnak"/>
    <w:uiPriority w:val="99"/>
    <w:unhideWhenUsed/>
    <w:rsid w:val="00AE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Mora</dc:creator>
  <cp:keywords/>
  <dc:description/>
  <cp:lastModifiedBy>Katarzyna Paszta</cp:lastModifiedBy>
  <cp:revision>41</cp:revision>
  <dcterms:created xsi:type="dcterms:W3CDTF">2022-03-23T10:23:00Z</dcterms:created>
  <dcterms:modified xsi:type="dcterms:W3CDTF">2022-06-29T09:59:00Z</dcterms:modified>
</cp:coreProperties>
</file>