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8" w:rsidRDefault="00D74C0E" w:rsidP="00D74C0E">
      <w:pPr>
        <w:pStyle w:val="Akapitzlist"/>
        <w:numPr>
          <w:ilvl w:val="0"/>
          <w:numId w:val="1"/>
        </w:numPr>
      </w:pPr>
      <w:r>
        <w:t>Przedmiotem zamówienia jest dostawa wyposażenia</w:t>
      </w:r>
      <w:r w:rsidR="00D639AF">
        <w:t xml:space="preserve"> w sprzęt komputerowy</w:t>
      </w:r>
      <w:r>
        <w:t xml:space="preserve">  </w:t>
      </w:r>
      <w:r w:rsidR="00DB0B58">
        <w:t xml:space="preserve">pracowni </w:t>
      </w:r>
      <w:r w:rsidR="00D639AF">
        <w:t xml:space="preserve"> niezbędny</w:t>
      </w:r>
      <w:r w:rsidRPr="00D74C0E">
        <w:t xml:space="preserve"> do prowadzenia praktycznej nauki zawodu, w zwodach:</w:t>
      </w:r>
      <w:r w:rsidR="00144994">
        <w:t xml:space="preserve"> technik architektury krajobrazu,</w:t>
      </w:r>
      <w:r w:rsidRPr="00D74C0E">
        <w:t xml:space="preserve"> mechanik operator pojazdów i maszyn rolniczych oraz technik mechanizacji rolnictwa i agrotroniki</w:t>
      </w:r>
      <w:r>
        <w:t>.</w:t>
      </w:r>
    </w:p>
    <w:p w:rsidR="00D74C0E" w:rsidRDefault="00D74C0E" w:rsidP="00D74C0E">
      <w:pPr>
        <w:pStyle w:val="Akapitzlist"/>
        <w:numPr>
          <w:ilvl w:val="0"/>
          <w:numId w:val="1"/>
        </w:numPr>
      </w:pPr>
      <w:r>
        <w:t>Poniżej rodzaj oraz ilość wyposażenia:</w:t>
      </w:r>
    </w:p>
    <w:tbl>
      <w:tblPr>
        <w:tblW w:w="8363" w:type="dxa"/>
        <w:tblInd w:w="704" w:type="dxa"/>
        <w:tblCellMar>
          <w:left w:w="70" w:type="dxa"/>
          <w:right w:w="70" w:type="dxa"/>
        </w:tblCellMar>
        <w:tblLook w:val="04A0"/>
      </w:tblPr>
      <w:tblGrid>
        <w:gridCol w:w="425"/>
        <w:gridCol w:w="6237"/>
        <w:gridCol w:w="1701"/>
      </w:tblGrid>
      <w:tr w:rsidR="00D74C0E" w:rsidRPr="00C04F22" w:rsidTr="00D74C0E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0E" w:rsidRPr="00C04F22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  <w:r w:rsidRPr="00543C44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0E" w:rsidRPr="00857A7D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highlight w:val="yellow"/>
                <w:lang w:eastAsia="pl-PL"/>
              </w:rPr>
            </w:pPr>
            <w:r w:rsidRPr="00543C44"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>Przedmiot zamówienia</w:t>
            </w:r>
            <w:r w:rsidR="008F25B1"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 część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0E" w:rsidRPr="00C04F22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  <w:r w:rsidRPr="00543C44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Część zamówienia</w:t>
            </w:r>
          </w:p>
        </w:tc>
      </w:tr>
      <w:tr w:rsidR="00D74C0E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C0E" w:rsidRPr="00762A40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762A40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4C0E" w:rsidRPr="00762A40" w:rsidRDefault="0061281B" w:rsidP="00D74C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</w:pPr>
            <w:r w:rsidRPr="00762A40"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Komputer stacjonarny nowy nieużywany - </w:t>
            </w:r>
            <w:r w:rsidR="002650C1"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  </w:t>
            </w:r>
            <w:r w:rsidRPr="00762A40"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>ilość 21</w:t>
            </w:r>
            <w:r w:rsidR="00D74C0E" w:rsidRPr="00762A40"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 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C0E" w:rsidRPr="00762A40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762A40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</w:t>
            </w:r>
          </w:p>
        </w:tc>
      </w:tr>
      <w:tr w:rsidR="0061281B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281B" w:rsidRPr="00C04F22" w:rsidRDefault="0061281B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281B" w:rsidRPr="00B61B12" w:rsidRDefault="00B61B12" w:rsidP="00D74C0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highlight w:val="yellow"/>
                <w:lang w:eastAsia="pl-PL"/>
              </w:rPr>
            </w:pPr>
            <w:r w:rsidRPr="00B61B1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Wymagane minimalne parametry techniczne komputera nowego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281B" w:rsidRPr="00C04F22" w:rsidRDefault="0061281B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D74C0E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C0E" w:rsidRPr="00C04F22" w:rsidRDefault="00D74C0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2A40" w:rsidRPr="00147D30" w:rsidRDefault="00046220" w:rsidP="00D74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Procesor</w:t>
            </w:r>
            <w:r w:rsidR="00D92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 w:rsidRPr="005B6C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9233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B6CD4">
              <w:rPr>
                <w:rFonts w:ascii="Times New Roman" w:eastAsia="Times New Roman" w:hAnsi="Times New Roman" w:cs="Times New Roman"/>
                <w:lang w:eastAsia="pl-PL"/>
              </w:rPr>
              <w:t>wielordzeniowy, uzyskujący wynik co najmniej 19,548 punktów w teście Passmark – CPU Mark wg wyników procesorów publikowanych na stronie http://www.cpubenchmark.net/cpu_list.php, wg rankingu z</w:t>
            </w:r>
            <w:r w:rsidR="00147D30">
              <w:rPr>
                <w:rFonts w:ascii="Times New Roman" w:eastAsia="Times New Roman" w:hAnsi="Times New Roman" w:cs="Times New Roman"/>
                <w:lang w:eastAsia="pl-PL"/>
              </w:rPr>
              <w:t xml:space="preserve"> dnia 22.07.2024, stanowiącego</w:t>
            </w:r>
            <w:r w:rsidR="00762A40" w:rsidRPr="005B6CD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C0E" w:rsidRPr="00C04F22" w:rsidRDefault="00D74C0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57A7D" w:rsidRPr="00C04F22" w:rsidTr="00061FF5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7A7D" w:rsidRDefault="00857A7D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  <w:p w:rsidR="00857A7D" w:rsidRPr="00C04F22" w:rsidRDefault="00857A7D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7A7D" w:rsidRPr="00857A7D" w:rsidRDefault="00857A7D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57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Pamięć operacyjna</w:t>
            </w:r>
            <w:r w:rsidR="00D92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  <w:r w:rsidRPr="005B6CD4">
              <w:rPr>
                <w:rFonts w:ascii="Times New Roman" w:eastAsia="Times New Roman" w:hAnsi="Times New Roman" w:cs="Times New Roman"/>
                <w:lang w:eastAsia="pl-PL"/>
              </w:rPr>
              <w:t>16 GB DDR4 2666 MHz w jednym module, możliwość rozbudowy do min 32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7A7D" w:rsidRPr="00090254" w:rsidRDefault="00857A7D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5F41" w:rsidRPr="00C04F22" w:rsidTr="00816EAB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5F41" w:rsidRPr="00C04F22" w:rsidRDefault="00375F41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5F41" w:rsidRPr="00375F41" w:rsidRDefault="00375F41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5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Dyski pamięci masowej</w:t>
            </w:r>
            <w:r w:rsidR="00D92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5B6CD4">
              <w:rPr>
                <w:rFonts w:ascii="Times New Roman" w:eastAsia="Times New Roman" w:hAnsi="Times New Roman" w:cs="Times New Roman"/>
                <w:lang w:eastAsia="pl-PL"/>
              </w:rPr>
              <w:t>Dysk systemowy – pojemność min. 500 GB, SSD, interfejs M.2 PCI-Express x4 NVMe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5F41" w:rsidRPr="00C04F22" w:rsidRDefault="00375F41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375F41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5F41" w:rsidRPr="00C04F22" w:rsidRDefault="00375F41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5F41" w:rsidRPr="005012E7" w:rsidRDefault="00375F41" w:rsidP="00D74C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501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Karta graficzna</w:t>
            </w:r>
            <w:r w:rsidR="00D92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 w:rsidR="00501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5012E7" w:rsidRPr="002650C1">
              <w:rPr>
                <w:rFonts w:ascii="Times New Roman" w:eastAsia="Times New Roman" w:hAnsi="Times New Roman" w:cs="Times New Roman"/>
                <w:lang w:eastAsia="pl-PL"/>
              </w:rPr>
              <w:t>Dedykowana, minimum klasy GeForce RTX 4060  lub lepsza, powinna umożliwiać pracę na 2 monitorach  ze wsparciem dla DirectX, Open CL 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5F41" w:rsidRPr="00C04F22" w:rsidRDefault="00375F41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375F41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5F41" w:rsidRPr="00C04F22" w:rsidRDefault="00375F41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5F41" w:rsidRPr="0039467B" w:rsidRDefault="0039467B" w:rsidP="00D74C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394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Karta muzyczna</w:t>
            </w:r>
            <w:r w:rsidR="00D92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2650C1">
              <w:rPr>
                <w:rFonts w:ascii="Times New Roman" w:eastAsia="Times New Roman" w:hAnsi="Times New Roman" w:cs="Times New Roman"/>
                <w:lang w:eastAsia="pl-PL"/>
              </w:rPr>
              <w:t>zintegrowana z płytą główną, zgodna z High Definition,  porty słuchawek i mikrofonu na przednim oraz na tylnym panelu obudowy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5F41" w:rsidRPr="00C04F22" w:rsidRDefault="00375F41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375F41" w:rsidRPr="00C04F22" w:rsidTr="005812D3">
        <w:trPr>
          <w:trHeight w:val="17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5F41" w:rsidRPr="00C04F22" w:rsidRDefault="00375F41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0D64" w:rsidRPr="005812D3" w:rsidRDefault="002650C1" w:rsidP="00C350B1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5812D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BIOS</w:t>
            </w:r>
            <w:r w:rsidR="00D9233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 w:rsidRPr="005812D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1D0D64" w:rsidRPr="005812D3">
              <w:rPr>
                <w:rFonts w:ascii="Times New Roman" w:hAnsi="Times New Roman" w:cs="Times New Roman"/>
                <w:lang w:eastAsia="pl-PL"/>
              </w:rPr>
              <w:t xml:space="preserve">funkcja blokowania wejścia do  BIOS </w:t>
            </w:r>
          </w:p>
          <w:p w:rsidR="001D0D64" w:rsidRPr="005812D3" w:rsidRDefault="001D0D64" w:rsidP="00C350B1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5812D3">
              <w:rPr>
                <w:rFonts w:ascii="Times New Roman" w:hAnsi="Times New Roman" w:cs="Times New Roman"/>
                <w:lang w:eastAsia="pl-PL"/>
              </w:rPr>
              <w:t>- możliwość aktualizacji za pomocą narzędzi producenta komputera;</w:t>
            </w:r>
          </w:p>
          <w:p w:rsidR="00C350B1" w:rsidRPr="005812D3" w:rsidRDefault="00C350B1" w:rsidP="00C350B1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5812D3">
              <w:rPr>
                <w:rFonts w:ascii="Times New Roman" w:hAnsi="Times New Roman" w:cs="Times New Roman"/>
                <w:lang w:eastAsia="pl-PL"/>
              </w:rPr>
              <w:t>2 x Display Port</w:t>
            </w:r>
          </w:p>
          <w:p w:rsidR="00C350B1" w:rsidRPr="005812D3" w:rsidRDefault="00C350B1" w:rsidP="00C350B1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5812D3">
              <w:rPr>
                <w:rFonts w:ascii="Times New Roman" w:hAnsi="Times New Roman" w:cs="Times New Roman"/>
                <w:lang w:eastAsia="pl-PL"/>
              </w:rPr>
              <w:t xml:space="preserve">·      1 x RJ-45      </w:t>
            </w:r>
          </w:p>
          <w:p w:rsidR="00375F41" w:rsidRPr="005812D3" w:rsidRDefault="00C350B1" w:rsidP="005812D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5812D3">
              <w:rPr>
                <w:rFonts w:ascii="Times New Roman" w:hAnsi="Times New Roman" w:cs="Times New Roman"/>
                <w:lang w:eastAsia="pl-PL"/>
              </w:rPr>
              <w:t>·      1 x Audio: line-out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5F41" w:rsidRPr="00C04F22" w:rsidRDefault="00375F41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0E500C" w:rsidRPr="00C04F22" w:rsidTr="00BB53E3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E500C" w:rsidRPr="00C04F22" w:rsidRDefault="000E500C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00C" w:rsidRPr="000E500C" w:rsidRDefault="000E500C" w:rsidP="004F3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5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Wbudowane porty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obudowy</w:t>
            </w:r>
            <w:r w:rsidR="00D92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091908" w:rsidRPr="005812D3">
              <w:rPr>
                <w:rFonts w:ascii="Times New Roman" w:hAnsi="Times New Roman" w:cs="Times New Roman"/>
                <w:lang w:eastAsia="pl-PL"/>
              </w:rPr>
              <w:t>8 szt. USB w tym: minimum 2 porty z przodu</w:t>
            </w:r>
            <w:r w:rsidR="00091908"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F321E"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4F321E" w:rsidRPr="002C374E">
              <w:rPr>
                <w:rFonts w:ascii="Times New Roman" w:eastAsia="Times New Roman" w:hAnsi="Times New Roman" w:cs="Times New Roman"/>
                <w:lang w:eastAsia="pl-PL"/>
              </w:rPr>
              <w:t>w tym min. 2 x USB 3.0) lub 1x USB 3.1 Type C, minimum 4 porty z tyłu obudowy (w tym min. 2 x USB 3.0). Wymagana ilość i rozmieszczenie (na zewnątrz obudowy komputera) portów USB nie może być osiągnięta w wyniku stosowania konwerterów, przejściówek itp.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E500C" w:rsidRPr="00C04F22" w:rsidRDefault="000E500C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0E500C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E500C" w:rsidRPr="00C04F22" w:rsidRDefault="000E500C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00C" w:rsidRPr="002C374E" w:rsidRDefault="004F321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2C3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Karta sieciowa</w:t>
            </w:r>
            <w:r w:rsidR="00AF2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 w:rsidR="002C3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C374E" w:rsidRPr="002C374E">
              <w:rPr>
                <w:rFonts w:ascii="Times New Roman" w:eastAsia="Times New Roman" w:hAnsi="Times New Roman" w:cs="Times New Roman"/>
                <w:lang w:eastAsia="pl-PL"/>
              </w:rPr>
              <w:t>10/100/1000 Ethernet RJ 45, zintegrowana z płytą główną,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E500C" w:rsidRPr="00C04F22" w:rsidRDefault="000E500C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4B45E7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C04F22" w:rsidRDefault="004B45E7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45E7" w:rsidRPr="00090254" w:rsidRDefault="004B45E7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Bezpieczeństwo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45E7">
              <w:rPr>
                <w:rFonts w:ascii="Times New Roman" w:eastAsia="Times New Roman" w:hAnsi="Times New Roman" w:cs="Times New Roman"/>
                <w:lang w:eastAsia="pl-PL"/>
              </w:rPr>
              <w:t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(TPM co najmniej w wersji 2.0)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C04F22" w:rsidRDefault="004B45E7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4B45E7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C04F22" w:rsidRDefault="004B45E7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0D1650" w:rsidRDefault="000D1650" w:rsidP="004F6878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0D1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Płyta główna</w:t>
            </w:r>
            <w:r w:rsidR="004F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D1650">
              <w:rPr>
                <w:rFonts w:ascii="Times New Roman" w:eastAsia="Times New Roman" w:hAnsi="Times New Roman" w:cs="Times New Roman"/>
                <w:lang w:eastAsia="pl-PL"/>
              </w:rPr>
              <w:t>2 złącza PCI-Express (w tym co najmniej jedno PCI-</w:t>
            </w:r>
            <w:r w:rsidRPr="001F70AE">
              <w:rPr>
                <w:rFonts w:ascii="Times New Roman" w:eastAsia="Times New Roman" w:hAnsi="Times New Roman" w:cs="Times New Roman"/>
                <w:lang w:eastAsia="pl-PL"/>
              </w:rPr>
              <w:t>Express x16); 1 złącze M.2;</w:t>
            </w:r>
            <w:r w:rsidRPr="001F70A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1F70A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– 2 złącza DIMM pamięci RAM DDR4;</w:t>
            </w:r>
            <w:r w:rsidRPr="001F70AE">
              <w:rPr>
                <w:rFonts w:ascii="Times New Roman" w:eastAsia="Times New Roman" w:hAnsi="Times New Roman" w:cs="Times New Roman"/>
                <w:lang w:eastAsia="pl-PL"/>
              </w:rPr>
              <w:br/>
              <w:t>– 3 złącza SATA 3.0</w:t>
            </w:r>
            <w:r w:rsidR="001F70AE" w:rsidRPr="001F70AE">
              <w:rPr>
                <w:rFonts w:ascii="Times New Roman" w:eastAsia="Times New Roman" w:hAnsi="Times New Roman" w:cs="Times New Roman"/>
                <w:lang w:eastAsia="pl-PL"/>
              </w:rPr>
              <w:t xml:space="preserve">     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C04F22" w:rsidRDefault="004B45E7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4B45E7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C04F22" w:rsidRDefault="004B45E7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0201A" w:rsidRPr="0000201A" w:rsidRDefault="001F70AE" w:rsidP="00002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F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Obudowa</w:t>
            </w:r>
            <w:r w:rsidR="004F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4F6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F6878" w:rsidRPr="001F70AE">
              <w:rPr>
                <w:rFonts w:ascii="Times New Roman" w:eastAsia="Times New Roman" w:hAnsi="Times New Roman" w:cs="Times New Roman"/>
                <w:lang w:eastAsia="pl-PL"/>
              </w:rPr>
              <w:t xml:space="preserve">zasilacz o mocy minimum 550W pracujący w sieci 230V 50/60Hz </w:t>
            </w:r>
            <w:bookmarkStart w:id="0" w:name="_GoBack"/>
            <w:bookmarkEnd w:id="0"/>
            <w:r w:rsidR="004F6878" w:rsidRPr="001F70AE">
              <w:rPr>
                <w:rFonts w:ascii="Times New Roman" w:eastAsia="Times New Roman" w:hAnsi="Times New Roman" w:cs="Times New Roman"/>
                <w:lang w:eastAsia="pl-PL"/>
              </w:rPr>
              <w:t>prądu zmiennego</w:t>
            </w: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     </w:t>
            </w:r>
            <w:r w:rsidRPr="0000201A">
              <w:rPr>
                <w:rFonts w:ascii="Times New Roman" w:eastAsia="Times New Roman" w:hAnsi="Times New Roman" w:cs="Times New Roman"/>
                <w:lang w:eastAsia="pl-PL"/>
              </w:rPr>
              <w:t>w celu szybkiej weryfikacji usterki w obudowę komputera musi być wbudowany akustyczny lub/i optyczny system diagnostyczny, służący do sygnalizowania i diagnozowania problemów z komputerem i jego komponentami;</w:t>
            </w:r>
            <w:r w:rsidR="0000201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0201A" w:rsidRPr="0000201A">
              <w:rPr>
                <w:rFonts w:ascii="Times New Roman" w:eastAsia="Times New Roman" w:hAnsi="Times New Roman" w:cs="Times New Roman"/>
                <w:lang w:eastAsia="pl-PL"/>
              </w:rPr>
              <w:t xml:space="preserve">obudowa w jednostce centralnej musi być otwierana bez konieczności użycia narzędzi (wyklucza się użycie standardowych wkrętów, śrub motylkowych) </w:t>
            </w:r>
          </w:p>
          <w:p w:rsidR="004B45E7" w:rsidRPr="001F70AE" w:rsidRDefault="004B45E7" w:rsidP="00D74C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C04F22" w:rsidRDefault="004B45E7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4B45E7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C04F22" w:rsidRDefault="004B45E7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45E7" w:rsidRPr="0000201A" w:rsidRDefault="0000201A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  <w:r w:rsidRPr="00002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Ergonomia</w:t>
            </w:r>
            <w:r w:rsidR="00020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0201A">
              <w:rPr>
                <w:rFonts w:ascii="Times New Roman" w:eastAsia="Times New Roman" w:hAnsi="Times New Roman" w:cs="Times New Roman"/>
                <w:lang w:eastAsia="pl-PL"/>
              </w:rPr>
              <w:t>suma wymiarów obudowy (wysokość + szerokość + głębokość mierzona po krawędziach zewnętrznych) nie może wynosić więcej niż 700 mm.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C04F22" w:rsidRDefault="004B45E7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4B45E7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C04F22" w:rsidRDefault="004B45E7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FB22BA" w:rsidRDefault="00FB22BA" w:rsidP="00D74C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FB2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Certyfikacja komputera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C04F22" w:rsidRDefault="004B45E7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4B45E7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C04F22" w:rsidRDefault="004B45E7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FB22BA" w:rsidRDefault="00FB22BA" w:rsidP="00D74C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FB2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Napęd DVD +/-RW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C04F22" w:rsidRDefault="004B45E7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4B45E7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C04F22" w:rsidRDefault="004B45E7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FB22BA" w:rsidRDefault="00FB22BA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  <w:r w:rsidRPr="00FB2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System operacyjny</w:t>
            </w:r>
            <w:r w:rsidR="00020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B22BA">
              <w:rPr>
                <w:rFonts w:ascii="Times New Roman" w:eastAsia="Times New Roman" w:hAnsi="Times New Roman" w:cs="Times New Roman"/>
                <w:lang w:eastAsia="pl-PL"/>
              </w:rPr>
              <w:t>Microsoft Windows 11 Professional PL 64-bit  (lub równoważny</w:t>
            </w:r>
            <w:r w:rsidR="004D4F63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C04F22" w:rsidRDefault="004B45E7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4B45E7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C04F22" w:rsidRDefault="004B45E7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1F1EAF" w:rsidRDefault="001F1EAF" w:rsidP="00D74C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1F1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 oprogramowanie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AB3521">
              <w:rPr>
                <w:rFonts w:ascii="Times New Roman" w:eastAsia="Times New Roman" w:hAnsi="Times New Roman" w:cs="Times New Roman"/>
                <w:lang w:eastAsia="pl-PL"/>
              </w:rPr>
              <w:t>narzędziowe uruchamiane z poziomu BIOS-u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45E7" w:rsidRPr="00C04F22" w:rsidRDefault="004B45E7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AB3521" w:rsidRPr="00C04F22" w:rsidTr="00D92A84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324ED2" w:rsidRDefault="00AB3521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0330" w:rsidRPr="00324ED2" w:rsidRDefault="00AB3521" w:rsidP="00750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Wyposażenie dodatkowe</w:t>
            </w:r>
            <w:r w:rsidR="00750330" w:rsidRPr="0032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750330" w:rsidRPr="00324ED2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324ED2">
              <w:rPr>
                <w:rFonts w:ascii="Times New Roman" w:eastAsia="Times New Roman" w:hAnsi="Times New Roman" w:cs="Times New Roman"/>
                <w:lang w:eastAsia="pl-PL"/>
              </w:rPr>
              <w:t>ysz optyczna przewodowa z interfejsem USB, długość przewodu min. 1,8m,  2 przyciski z rolka (scroll),</w:t>
            </w:r>
            <w:r w:rsidRPr="00324E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50330" w:rsidRPr="00324ED2">
              <w:rPr>
                <w:rFonts w:ascii="Times New Roman" w:eastAsia="Times New Roman" w:hAnsi="Times New Roman" w:cs="Times New Roman"/>
                <w:lang w:eastAsia="pl-PL"/>
              </w:rPr>
              <w:t>Patchcord RJ45, kategoria 5e, UTP, dł. 2m</w:t>
            </w:r>
          </w:p>
          <w:p w:rsidR="00AB3521" w:rsidRPr="00324ED2" w:rsidRDefault="006347C6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ED2">
              <w:rPr>
                <w:rFonts w:ascii="Times New Roman" w:eastAsia="Times New Roman" w:hAnsi="Times New Roman" w:cs="Times New Roman"/>
                <w:lang w:eastAsia="pl-PL"/>
              </w:rPr>
              <w:t>Klawiatura USB w układzie QWERTY US                                     Przewód zasilający do komputera, dł. min 1,8m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324ED2" w:rsidRDefault="00AB3521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2D7E28" w:rsidRPr="00C04F22" w:rsidTr="00BA2325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7E28" w:rsidRPr="00C04F22" w:rsidRDefault="002D7E28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7E28" w:rsidRPr="00346580" w:rsidRDefault="002D7E28" w:rsidP="00750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 w:rsidRPr="003465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Gwarancja jakości producenta na komputer:</w:t>
            </w:r>
          </w:p>
          <w:p w:rsidR="002D7E28" w:rsidRPr="00346580" w:rsidRDefault="002D7E28" w:rsidP="0075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3465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 xml:space="preserve">Czas reakcji </w:t>
            </w:r>
            <w:r w:rsidR="00346580" w:rsidRPr="003465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serwisu – 3 dni robocze</w:t>
            </w:r>
            <w:r w:rsidRPr="003465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,</w:t>
            </w:r>
          </w:p>
          <w:p w:rsidR="002D7E28" w:rsidRPr="002D7E28" w:rsidRDefault="002D7E28" w:rsidP="0075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Czas reakcji rozumiany jako fizyczne pojawienie się serwisanta w siedzibie zamawiającego i podjęcie próby naprawy.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D7E28" w:rsidRPr="00C04F22" w:rsidRDefault="002D7E28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AB3521" w:rsidRPr="00C04F22" w:rsidTr="00BA2325">
        <w:trPr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C04F22" w:rsidRDefault="00AB3521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EF9" w:rsidRPr="00BA0EF9" w:rsidRDefault="00BA0EF9" w:rsidP="00BA0E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A0E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Specyfikacja monitora do komputera PC</w:t>
            </w:r>
            <w:r w:rsidR="00324E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fabrycznie nowego nieużywanego</w:t>
            </w:r>
            <w:r w:rsidRPr="00BA0E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:</w:t>
            </w:r>
          </w:p>
          <w:p w:rsidR="00AB3521" w:rsidRPr="006347C6" w:rsidRDefault="00AB3521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C04F22" w:rsidRDefault="00AB3521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AB3521" w:rsidRPr="00C04F22" w:rsidTr="00D92A84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C04F22" w:rsidRDefault="00543C44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  <w:r w:rsidRPr="00543C44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0EF9" w:rsidRPr="00191CFB" w:rsidRDefault="00BA0EF9" w:rsidP="00BA0EF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  <w:r w:rsidRPr="00191CFB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>Parametry techniczne nie niższe niż:</w:t>
            </w:r>
          </w:p>
          <w:p w:rsidR="00AB3521" w:rsidRPr="006347C6" w:rsidRDefault="00AB3521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C04F22" w:rsidRDefault="00BA2325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  <w:r w:rsidRPr="00BA2325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</w:t>
            </w:r>
          </w:p>
        </w:tc>
      </w:tr>
      <w:tr w:rsidR="00AB3521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C04F22" w:rsidRDefault="00AB3521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BA0EF9" w:rsidRDefault="00BA0EF9" w:rsidP="00BA0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Przekątna ekranu (cale):</w:t>
            </w:r>
            <w:r w:rsidRPr="00DC5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C04F22" w:rsidRDefault="00AB3521" w:rsidP="005B6CD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AB3521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C04F22" w:rsidRDefault="00AB3521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8F2672" w:rsidRDefault="008F2672" w:rsidP="00D7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Rozdzielczość natywna:</w:t>
            </w:r>
            <w:r w:rsidRPr="00DC5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1920 x 1080</w:t>
            </w:r>
            <w:r w:rsidR="00E7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C04F22" w:rsidRDefault="00AB3521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AB3521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C04F22" w:rsidRDefault="00AB3521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8F2672" w:rsidRDefault="008F2672" w:rsidP="00D7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 reakcji:</w:t>
            </w:r>
            <w:r w:rsidRPr="00DC5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  <w:r w:rsidR="00E7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C04F22" w:rsidRDefault="00AB3521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AB3521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C04F22" w:rsidRDefault="00AB3521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F1A" w:rsidRPr="008F2672" w:rsidRDefault="008F2672" w:rsidP="00D7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Jasność:</w:t>
            </w:r>
            <w:r w:rsidRPr="00DC5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250</w:t>
            </w:r>
            <w:r w:rsidR="00E72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ccd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C04F22" w:rsidRDefault="00AB3521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AB3521" w:rsidRPr="00C04F22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C04F22" w:rsidRDefault="00AB3521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Typ matrycy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: IPS/PLS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C04F22" w:rsidRDefault="00AB3521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AB3521" w:rsidRPr="00D74C0E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C04F22" w:rsidRDefault="00AB3521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A05F1A" w:rsidRDefault="00A05F1A" w:rsidP="00D7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highlight w:val="yellow"/>
                <w:lang w:eastAsia="pl-PL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Powłoka ma</w:t>
            </w:r>
            <w:r w:rsidR="00E47B0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tr</w:t>
            </w:r>
            <w:r w:rsidRPr="00A05F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ycy: matowa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3521" w:rsidRPr="00D74C0E" w:rsidRDefault="00AB3521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8F2672" w:rsidRPr="00D74C0E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672" w:rsidRPr="00C04F22" w:rsidRDefault="008F2672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672" w:rsidRPr="00710DE2" w:rsidRDefault="00E47B05" w:rsidP="00D7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highlight w:val="yellow"/>
                <w:lang w:eastAsia="pl-PL"/>
              </w:rPr>
            </w:pPr>
            <w:r w:rsidRPr="00710DE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Proporcje obrazu: 16:9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672" w:rsidRPr="00D74C0E" w:rsidRDefault="008F2672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8F2672" w:rsidRPr="00D74C0E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672" w:rsidRPr="00C04F22" w:rsidRDefault="008F2672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672" w:rsidRPr="00E47B05" w:rsidRDefault="00E47B05" w:rsidP="00D7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highlight w:val="yellow"/>
                <w:lang w:eastAsia="pl-PL"/>
              </w:rPr>
            </w:pPr>
            <w:r w:rsidRPr="00E47B0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Kontrast statyczny (x:1) 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672" w:rsidRPr="00D74C0E" w:rsidRDefault="008F2672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8F2672" w:rsidRPr="00D74C0E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672" w:rsidRPr="00C04F22" w:rsidRDefault="008F2672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672" w:rsidRPr="00E10779" w:rsidRDefault="00E47B05" w:rsidP="00D7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highlight w:val="yellow"/>
                <w:vertAlign w:val="superscript"/>
                <w:lang w:eastAsia="pl-PL"/>
              </w:rPr>
            </w:pPr>
            <w:r w:rsidRPr="00E107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 xml:space="preserve">Kąt widzenia w pionie 178 </w:t>
            </w:r>
            <w:r w:rsidRPr="00E107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672" w:rsidRPr="00D74C0E" w:rsidRDefault="008F2672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E10779" w:rsidRPr="00D74C0E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0779" w:rsidRPr="00C04F22" w:rsidRDefault="00E10779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0779" w:rsidRPr="00E10779" w:rsidRDefault="00E10779" w:rsidP="00D7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E107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Kąt widzenia w poziomie 178</w:t>
            </w:r>
            <w:r w:rsidRPr="00E107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0779" w:rsidRPr="00D74C0E" w:rsidRDefault="00E10779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E10779" w:rsidRPr="00D74C0E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0779" w:rsidRPr="00C04F22" w:rsidRDefault="00E10779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0779" w:rsidRPr="00E10779" w:rsidRDefault="00E10779" w:rsidP="00D7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Kontrast dynamiczny (x:1):10000000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0779" w:rsidRPr="00D74C0E" w:rsidRDefault="00E10779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8C65EE" w:rsidRPr="00D74C0E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65EE" w:rsidRPr="00C04F22" w:rsidRDefault="008C65E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65EE" w:rsidRDefault="008C65EE" w:rsidP="00D7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Standard VESA: 100x100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65EE" w:rsidRPr="00D74C0E" w:rsidRDefault="008C65E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8C65EE" w:rsidRPr="00D74C0E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65EE" w:rsidRPr="00C04F22" w:rsidRDefault="008C65EE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65EE" w:rsidRDefault="008C65EE" w:rsidP="00D7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Regulacja: regulacja wysokości, regulacja pochylenia (góra/dół), obrotowa pod</w:t>
            </w:r>
            <w:r w:rsidR="00EA2E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stawa, pivot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65EE" w:rsidRPr="00D74C0E" w:rsidRDefault="008C65EE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E10779" w:rsidRPr="00D74C0E" w:rsidTr="00D74C0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0779" w:rsidRPr="00C04F22" w:rsidRDefault="00E10779" w:rsidP="00D74C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0779" w:rsidRPr="00543C44" w:rsidRDefault="00543C44" w:rsidP="00D7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 w:rsidRPr="00543C4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Złącza: HDMI</w:t>
            </w:r>
            <w:r w:rsidR="00EA2E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 xml:space="preserve">, D-Sub (VGA) DisplayPort, USB 3.0 typ A, USB 3.0 </w:t>
            </w:r>
            <w:r w:rsidR="00A8055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typ 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0779" w:rsidRPr="00D74C0E" w:rsidRDefault="00E10779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AB3521" w:rsidRPr="00D74C0E" w:rsidTr="00D74C0E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21" w:rsidRPr="00D74C0E" w:rsidRDefault="00AB3521" w:rsidP="00D74C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21" w:rsidRPr="00D74C0E" w:rsidRDefault="00AB3521" w:rsidP="00D74C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521" w:rsidRPr="00D74C0E" w:rsidRDefault="00AB3521" w:rsidP="00D7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D74C0E" w:rsidRDefault="00D74C0E" w:rsidP="005B6CD4">
      <w:pPr>
        <w:ind w:left="360"/>
        <w:rPr>
          <w:highlight w:val="yellow"/>
        </w:rPr>
      </w:pPr>
    </w:p>
    <w:p w:rsidR="00E71F3D" w:rsidRDefault="00E71F3D" w:rsidP="005B6CD4">
      <w:pPr>
        <w:ind w:left="360"/>
        <w:rPr>
          <w:highlight w:val="yellow"/>
        </w:rPr>
      </w:pPr>
    </w:p>
    <w:p w:rsidR="00E71F3D" w:rsidRDefault="00E71F3D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2E7BD6" w:rsidRDefault="002E7BD6" w:rsidP="00543C44">
      <w:pPr>
        <w:ind w:left="360"/>
        <w:rPr>
          <w:highlight w:val="yellow"/>
        </w:rPr>
      </w:pPr>
    </w:p>
    <w:p w:rsidR="00E71F3D" w:rsidRDefault="00E71F3D" w:rsidP="005B6CD4">
      <w:pPr>
        <w:ind w:left="360"/>
        <w:rPr>
          <w:highlight w:val="yellow"/>
        </w:rPr>
      </w:pPr>
    </w:p>
    <w:p w:rsidR="00D529E7" w:rsidRDefault="00D529E7" w:rsidP="005B6CD4">
      <w:pPr>
        <w:ind w:left="360"/>
        <w:rPr>
          <w:highlight w:val="yellow"/>
        </w:rPr>
      </w:pPr>
    </w:p>
    <w:tbl>
      <w:tblPr>
        <w:tblW w:w="8432" w:type="dxa"/>
        <w:tblInd w:w="704" w:type="dxa"/>
        <w:tblCellMar>
          <w:left w:w="70" w:type="dxa"/>
          <w:right w:w="70" w:type="dxa"/>
        </w:tblCellMar>
        <w:tblLook w:val="04A0"/>
      </w:tblPr>
      <w:tblGrid>
        <w:gridCol w:w="494"/>
        <w:gridCol w:w="6237"/>
        <w:gridCol w:w="1701"/>
      </w:tblGrid>
      <w:tr w:rsidR="00E71F3D" w:rsidRPr="00C04F22" w:rsidTr="00D3269C">
        <w:trPr>
          <w:trHeight w:val="8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3D" w:rsidRPr="00147D30" w:rsidRDefault="00147D30" w:rsidP="007E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highlight w:val="yellow"/>
                <w:lang w:eastAsia="pl-PL"/>
              </w:rPr>
            </w:pPr>
            <w:r w:rsidRPr="00A8055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Lp</w:t>
            </w:r>
            <w:r w:rsidR="00E71F3D" w:rsidRPr="00A8055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3D" w:rsidRPr="00147D30" w:rsidRDefault="00E71F3D" w:rsidP="007E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highlight w:val="yellow"/>
                <w:lang w:eastAsia="pl-PL"/>
              </w:rPr>
            </w:pPr>
            <w:r w:rsidRPr="00147D3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</w:rPr>
              <w:t>Przedmiot zamówienia</w:t>
            </w:r>
            <w:r w:rsidR="008F25B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 część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F3D" w:rsidRPr="00147D30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4"/>
                <w:szCs w:val="24"/>
                <w:highlight w:val="yellow"/>
                <w:lang w:eastAsia="pl-PL"/>
              </w:rPr>
            </w:pPr>
            <w:r w:rsidRPr="00147D30"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4"/>
                <w:szCs w:val="24"/>
                <w:lang w:eastAsia="pl-PL"/>
              </w:rPr>
              <w:t>Część zamówienia</w:t>
            </w: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762A40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762A40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1F3D" w:rsidRPr="00762A40" w:rsidRDefault="002E0BAC" w:rsidP="007E0FD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Komputer stacjonarny </w:t>
            </w:r>
            <w:r w:rsidR="00E71F3D" w:rsidRPr="00762A40"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>używany</w:t>
            </w: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 </w:t>
            </w:r>
            <w:r w:rsidRPr="002E0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poleasingow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y</w:t>
            </w:r>
            <w:r w:rsidR="00E71F3D" w:rsidRPr="00762A40"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 - </w:t>
            </w:r>
            <w:r w:rsidR="00E71F3D"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  </w:t>
            </w: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>ilość 25</w:t>
            </w:r>
            <w:r w:rsidR="00E71F3D" w:rsidRPr="00762A40"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 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9555F9" w:rsidRDefault="002E0BAC" w:rsidP="007E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</w:rPr>
            </w:pPr>
            <w:r w:rsidRPr="009555F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</w:rPr>
              <w:t>2</w:t>
            </w: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1F3D" w:rsidRPr="009555F9" w:rsidRDefault="00E71F3D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pl-PL"/>
              </w:rPr>
            </w:pPr>
            <w:r w:rsidRPr="0095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Wymagane minimalne parametry techniczne komputera </w:t>
            </w:r>
            <w:r w:rsidR="00036182" w:rsidRPr="0095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używanego poleasingowego</w:t>
            </w:r>
            <w:r w:rsidRPr="0095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F205EB" w:rsidRDefault="00036182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Procesor</w:t>
            </w:r>
            <w:r w:rsidR="00955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25CC2">
              <w:rPr>
                <w:rFonts w:ascii="Times New Roman" w:eastAsia="Times New Roman" w:hAnsi="Times New Roman" w:cs="Times New Roman"/>
                <w:lang w:eastAsia="pl-PL"/>
              </w:rPr>
              <w:t>Procesor wielordzeniowy, uzyskujący wynik co najmniej 5100</w:t>
            </w:r>
            <w:r w:rsidR="00F205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25CC2">
              <w:rPr>
                <w:rFonts w:ascii="Times New Roman" w:eastAsia="Times New Roman" w:hAnsi="Times New Roman" w:cs="Times New Roman"/>
                <w:lang w:eastAsia="pl-PL"/>
              </w:rPr>
              <w:t>punktów w teście Passmark – CPU Mark wg wyników procesorów publikowanych na stronie http://www.cpubenchmark.net/cpu_list.php, wg ranki</w:t>
            </w:r>
            <w:r w:rsidR="00F205EB">
              <w:rPr>
                <w:rFonts w:ascii="Times New Roman" w:eastAsia="Times New Roman" w:hAnsi="Times New Roman" w:cs="Times New Roman"/>
                <w:lang w:eastAsia="pl-PL"/>
              </w:rPr>
              <w:t>ngu z dnia 22.07.2024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1F3D" w:rsidRPr="00857A7D" w:rsidRDefault="00E71F3D" w:rsidP="00825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57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Pamięć operacyjna</w:t>
            </w:r>
            <w:r w:rsidR="00147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  <w:r w:rsidR="00983B52" w:rsidRPr="00983B52">
              <w:rPr>
                <w:rFonts w:ascii="Times New Roman" w:eastAsia="Times New Roman" w:hAnsi="Times New Roman" w:cs="Times New Roman"/>
                <w:lang w:eastAsia="pl-PL"/>
              </w:rPr>
              <w:t>8 GB DDR4 2666 MHz w jednym module, możliwość rozbudowy do min 32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1F3D" w:rsidRPr="00090254" w:rsidRDefault="00E71F3D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1F3D" w:rsidRPr="00375F41" w:rsidRDefault="00E71F3D" w:rsidP="0098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5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Dyski pamięci masowej</w:t>
            </w:r>
            <w:r w:rsidR="008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983B52" w:rsidRPr="00983B52">
              <w:rPr>
                <w:rFonts w:ascii="Times New Roman" w:eastAsia="Times New Roman" w:hAnsi="Times New Roman" w:cs="Times New Roman"/>
                <w:lang w:eastAsia="pl-PL"/>
              </w:rPr>
              <w:t>Dysk systemowy – pojemność min. 250GB, SSD, interfejs M.2 PCI-Express x4 NVMe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5012E7" w:rsidRDefault="00E71F3D" w:rsidP="00983B5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501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Karta graficzna</w:t>
            </w:r>
            <w:r w:rsidR="008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983B52" w:rsidRPr="00983B52">
              <w:rPr>
                <w:rFonts w:ascii="Times New Roman" w:eastAsia="Times New Roman" w:hAnsi="Times New Roman" w:cs="Times New Roman"/>
                <w:lang w:eastAsia="pl-PL"/>
              </w:rPr>
              <w:t>zintegrowana z procesorem, powinna umożliwiać pracę na 2 monitorach  ze wsparciem dla DirectX, Open CL 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39467B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394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Karta muzyczna</w:t>
            </w:r>
            <w:r w:rsidR="008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983B52" w:rsidRPr="00983B52">
              <w:rPr>
                <w:rFonts w:ascii="Times New Roman" w:eastAsia="Times New Roman" w:hAnsi="Times New Roman" w:cs="Times New Roman"/>
                <w:lang w:eastAsia="pl-PL"/>
              </w:rPr>
              <w:t>zintegrowana z płytą główną, zgodna z High Definition,  porty słuchawek i mikrofonu na przednim oraz na tylnym panelu obudowy.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80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5812D3" w:rsidRDefault="00E71F3D" w:rsidP="007E0FD8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5812D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BIOS</w:t>
            </w:r>
            <w:r w:rsidR="008C3C9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 w:rsidRPr="005812D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5812D3">
              <w:rPr>
                <w:rFonts w:ascii="Times New Roman" w:hAnsi="Times New Roman" w:cs="Times New Roman"/>
                <w:lang w:eastAsia="pl-PL"/>
              </w:rPr>
              <w:t xml:space="preserve">funkcja blokowania wejścia do  BIOS </w:t>
            </w:r>
          </w:p>
          <w:p w:rsidR="00E71F3D" w:rsidRPr="005812D3" w:rsidRDefault="00E71F3D" w:rsidP="008042F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5812D3">
              <w:rPr>
                <w:rFonts w:ascii="Times New Roman" w:hAnsi="Times New Roman" w:cs="Times New Roman"/>
                <w:lang w:eastAsia="pl-PL"/>
              </w:rPr>
              <w:t xml:space="preserve">- możliwość aktualizacji za pomocą narzędzi producenta komputera;  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43FE" w:rsidRDefault="00E71F3D" w:rsidP="003C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Wbudowane porty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obudowy</w:t>
            </w:r>
            <w:r w:rsidR="008C3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C4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</w:t>
            </w:r>
            <w:r w:rsidR="003C43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3C43FE"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 Display Port</w:t>
            </w:r>
          </w:p>
          <w:p w:rsidR="003C43FE" w:rsidRDefault="003C43FE" w:rsidP="003C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x RJ-45</w:t>
            </w:r>
          </w:p>
          <w:p w:rsidR="003C43FE" w:rsidRPr="00090254" w:rsidRDefault="003C43FE" w:rsidP="003C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x Audio: line-out</w:t>
            </w:r>
          </w:p>
          <w:p w:rsidR="003A47C6" w:rsidRPr="000E500C" w:rsidRDefault="003C43FE" w:rsidP="003C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 szt. USB w tym: minimum 4 porty z przodu obudowy (w tym min. 2 x USB 3.0)</w:t>
            </w:r>
            <w:r w:rsidRPr="0007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1x USB 3.1 Type C</w:t>
            </w: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minimum 4 porty z tyłu obudowy (w tym min. 2 x USB 3.0). Wymagana ilość i rozmieszczenie (na zewnątrz obudowy komputera) portów USB nie może być osiągnięta w wyniku stosowania konwerterów, przejściówek itp.</w:t>
            </w:r>
          </w:p>
          <w:p w:rsidR="00E71F3D" w:rsidRPr="000E500C" w:rsidRDefault="00E71F3D" w:rsidP="008042F3">
            <w:pPr>
              <w:pStyle w:val="Bezodstpw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1F3D" w:rsidRPr="002C374E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2C3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Karta sieciowa</w:t>
            </w:r>
            <w:r w:rsidR="00DC1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2C374E">
              <w:rPr>
                <w:rFonts w:ascii="Times New Roman" w:eastAsia="Times New Roman" w:hAnsi="Times New Roman" w:cs="Times New Roman"/>
                <w:lang w:eastAsia="pl-PL"/>
              </w:rPr>
              <w:t>10/100/1000 Ethernet RJ 45, zintegrowana z płytą główną,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1F3D" w:rsidRPr="00090254" w:rsidRDefault="00E71F3D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Bezpieczeństwo</w:t>
            </w:r>
            <w:r w:rsidR="00DC1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45E7">
              <w:rPr>
                <w:rFonts w:ascii="Times New Roman" w:eastAsia="Times New Roman" w:hAnsi="Times New Roman" w:cs="Times New Roman"/>
                <w:lang w:eastAsia="pl-PL"/>
              </w:rPr>
              <w:t xml:space="preserve">Zintegrowany z płytą główną dedykowany układ sprzętowy służący do tworzenia i zarządzania wygenerowanymi przez komputer kluczami szyfrowania. Zabezpieczenie to musi posiadać możliwość szyfrowania poufnych </w:t>
            </w:r>
            <w:r w:rsidRPr="004B45E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dokumentów przechowywanych na dysku twardym przy użyciu klucza sprzętowego (TPM co najmniej w wersji 2.0)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3973" w:rsidRPr="005F5903" w:rsidRDefault="00E71F3D" w:rsidP="005F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Płyta główna</w:t>
            </w:r>
            <w:r w:rsidR="00DC1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53973"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Trwale oznaczona logo producenta komputera z wbudowanymi min.: 2 złącza PCI-Express (w tym co najmniej jedno PCI-Express x16); 1 złącze M.2;</w:t>
            </w:r>
            <w:r w:rsidR="00353973"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– 2 złącza DIMM pamięci RAM DDR4;</w:t>
            </w:r>
            <w:r w:rsidR="00353973"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– 3 złącza SATA 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1F3D" w:rsidRPr="005F5903" w:rsidRDefault="00E71F3D" w:rsidP="005F5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Obudowa</w:t>
            </w:r>
            <w:r w:rsidR="005F5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     </w:t>
            </w:r>
            <w:r w:rsidRPr="0000201A">
              <w:rPr>
                <w:rFonts w:ascii="Times New Roman" w:eastAsia="Times New Roman" w:hAnsi="Times New Roman" w:cs="Times New Roman"/>
                <w:lang w:eastAsia="pl-PL"/>
              </w:rPr>
              <w:t>w celu szybkiej weryfikacji usterki w obudowę komputera musi być wbudowany akustyczny lub/i optyczny system diagnostyczny, służący do sygnalizowania i diagnozowania problemów z komputerem i jego komponentami;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01A">
              <w:rPr>
                <w:rFonts w:ascii="Times New Roman" w:eastAsia="Times New Roman" w:hAnsi="Times New Roman" w:cs="Times New Roman"/>
                <w:lang w:eastAsia="pl-PL"/>
              </w:rPr>
              <w:t xml:space="preserve">obudowa w jednostce centralnej musi być otwierana bez konieczności użycia narzędzi (wyklucza się użycie standardowych wkrętów, śrub motylkowych) </w:t>
            </w:r>
            <w:r w:rsidR="005F5903"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zasilacz o mocy minimum 200W pracujący w sieci 230V 50/60Hz prądu zmiennego,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1F3D" w:rsidRPr="0000201A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  <w:r w:rsidRPr="00002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Ergonomia</w:t>
            </w:r>
            <w:r w:rsidR="005F5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0201A">
              <w:rPr>
                <w:rFonts w:ascii="Times New Roman" w:eastAsia="Times New Roman" w:hAnsi="Times New Roman" w:cs="Times New Roman"/>
                <w:lang w:eastAsia="pl-PL"/>
              </w:rPr>
              <w:t>suma wymiarów obudowy (wysokość + szerokość + głębokość mierzona po krawędziach zewnętrznych) nie może wynosić więcej niż 700 mm.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FB22BA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FB2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Certyfikacja komputera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FB22BA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FB2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Napęd DVD +/-RW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FB22BA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  <w:r w:rsidRPr="00FB2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System operacyjny</w:t>
            </w:r>
            <w:r w:rsidR="005F5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A8199F"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Microsoft Windows 10 Profession</w:t>
            </w:r>
            <w:r w:rsidR="00A819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 PL 64-bit  (lub równoważny)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1F1EAF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1F1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 oprogramowanie</w:t>
            </w:r>
            <w:r w:rsidR="005F5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AB3521">
              <w:rPr>
                <w:rFonts w:ascii="Times New Roman" w:eastAsia="Times New Roman" w:hAnsi="Times New Roman" w:cs="Times New Roman"/>
                <w:lang w:eastAsia="pl-PL"/>
              </w:rPr>
              <w:t>narzędziowe uruchamiane z poziomu BIOS-u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1F3D" w:rsidRPr="00750330" w:rsidRDefault="00E71F3D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B3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Wyposażenie dodatkowe</w:t>
            </w:r>
            <w:r w:rsidR="00DC3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750330">
              <w:rPr>
                <w:rFonts w:ascii="Times New Roman" w:eastAsia="Times New Roman" w:hAnsi="Times New Roman" w:cs="Times New Roman"/>
                <w:lang w:eastAsia="pl-PL"/>
              </w:rPr>
              <w:t>mys</w:t>
            </w:r>
            <w:r w:rsidRPr="00AB3521">
              <w:rPr>
                <w:rFonts w:ascii="Times New Roman" w:eastAsia="Times New Roman" w:hAnsi="Times New Roman" w:cs="Times New Roman"/>
                <w:lang w:eastAsia="pl-PL"/>
              </w:rPr>
              <w:t>z optyczna przewodowa z interfejsem USB, długość przewodu min. 1,8m,  2 przyciski z rolka (scroll),</w:t>
            </w: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50330">
              <w:rPr>
                <w:rFonts w:ascii="Times New Roman" w:eastAsia="Times New Roman" w:hAnsi="Times New Roman" w:cs="Times New Roman"/>
                <w:lang w:eastAsia="pl-PL"/>
              </w:rPr>
              <w:t>Patchcord RJ45, kategoria 5e, UTP, dł. 2m</w:t>
            </w:r>
          </w:p>
          <w:p w:rsidR="00E71F3D" w:rsidRPr="00090254" w:rsidRDefault="00E71F3D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7C6">
              <w:rPr>
                <w:rFonts w:ascii="Times New Roman" w:eastAsia="Times New Roman" w:hAnsi="Times New Roman" w:cs="Times New Roman"/>
                <w:lang w:eastAsia="pl-PL"/>
              </w:rPr>
              <w:t>Klawiatura USB w układzie QWERTY US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</w:t>
            </w:r>
            <w:r w:rsidRPr="006347C6">
              <w:rPr>
                <w:rFonts w:ascii="Times New Roman" w:eastAsia="Times New Roman" w:hAnsi="Times New Roman" w:cs="Times New Roman"/>
                <w:lang w:eastAsia="pl-PL"/>
              </w:rPr>
              <w:t>Przewód zasilający do komputera, dł. min 1,8m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1F3D" w:rsidRPr="00DC3B0B" w:rsidRDefault="00DC3B0B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3B0B">
              <w:rPr>
                <w:rFonts w:ascii="Times New Roman" w:eastAsia="Times New Roman" w:hAnsi="Times New Roman" w:cs="Times New Roman"/>
                <w:b/>
                <w:lang w:eastAsia="pl-PL"/>
              </w:rPr>
              <w:t>Gwarancja: 2 lata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D3269C" w:rsidRPr="00C04F22" w:rsidTr="00D3269C">
        <w:trPr>
          <w:trHeight w:val="276"/>
        </w:trPr>
        <w:tc>
          <w:tcPr>
            <w:tcW w:w="8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269C" w:rsidRPr="00BA0EF9" w:rsidRDefault="00A80557" w:rsidP="00D326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</w:t>
            </w:r>
            <w:r w:rsidR="00D3269C" w:rsidRPr="00BA0E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Specyfikacja monitora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poleasingowego</w:t>
            </w:r>
            <w:r w:rsidR="00D3269C" w:rsidRPr="00BA0E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do komputera PC</w:t>
            </w:r>
            <w:r w:rsidR="00D32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="00D3269C" w:rsidRPr="00BA0E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:</w:t>
            </w:r>
          </w:p>
          <w:p w:rsidR="00D3269C" w:rsidRPr="00C04F22" w:rsidRDefault="00D3269C" w:rsidP="00D3269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D529E7" w:rsidRDefault="00D529E7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pl-PL"/>
              </w:rPr>
            </w:pPr>
            <w:r w:rsidRPr="00D529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A80557" w:rsidRDefault="00A80557" w:rsidP="00A8055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  <w:r w:rsidRPr="00191CFB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>Parametry techniczne nie niższe niż: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A80557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  <w:r w:rsidRPr="00DC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Przekątna ekranu (cale):</w:t>
            </w:r>
            <w:r w:rsidRPr="00DC5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710DE2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  <w:r w:rsidRPr="00DC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Rozdzielczość natywna:</w:t>
            </w:r>
            <w:r w:rsidRPr="00DC5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1920 x 1080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710DE2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  <w:r w:rsidRPr="00DC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 reakcji:</w:t>
            </w:r>
            <w:r w:rsidRPr="00DC5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C04F22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710DE2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  <w:r w:rsidRPr="00DC5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Jasność:</w:t>
            </w:r>
            <w:r w:rsidRPr="00DC5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ccd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E71F3D" w:rsidRPr="00D74C0E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E71F3D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C04F22" w:rsidRDefault="00710DE2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Typ matrycy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: IPS/PLS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71F3D" w:rsidRPr="00D74C0E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710DE2" w:rsidRPr="00D74C0E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C04F22" w:rsidRDefault="00710DE2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A05F1A" w:rsidRDefault="00710DE2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Powłoka 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tr</w:t>
            </w:r>
            <w:r w:rsidRPr="00A05F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ycy: matowa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D74C0E" w:rsidRDefault="00710DE2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710DE2" w:rsidRPr="00D74C0E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C04F22" w:rsidRDefault="00710DE2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A05F1A" w:rsidRDefault="00710DE2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 w:rsidRPr="00710DE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Proporcje obrazu: 16:9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D74C0E" w:rsidRDefault="00710DE2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710DE2" w:rsidRPr="00D74C0E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C04F22" w:rsidRDefault="00710DE2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A05F1A" w:rsidRDefault="00EE06DB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 w:rsidRPr="00E47B0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Kontrast statyczny (x:1) 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D74C0E" w:rsidRDefault="00710DE2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710DE2" w:rsidRPr="00D74C0E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C04F22" w:rsidRDefault="00710DE2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A05F1A" w:rsidRDefault="00EE06DB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 w:rsidRPr="00E107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 xml:space="preserve">Kąt widzenia w pionie 178 </w:t>
            </w:r>
            <w:r w:rsidRPr="00E107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D74C0E" w:rsidRDefault="00710DE2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710DE2" w:rsidRPr="00D74C0E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C04F22" w:rsidRDefault="00710DE2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A05F1A" w:rsidRDefault="00EE06DB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 w:rsidRPr="00E107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Kąt widzenia w poziomie 178</w:t>
            </w:r>
            <w:r w:rsidRPr="00E107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D74C0E" w:rsidRDefault="00710DE2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710DE2" w:rsidRPr="00D74C0E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C04F22" w:rsidRDefault="00710DE2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A05F1A" w:rsidRDefault="00EE06DB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Kontrast dynamiczny (x:1):10000000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D74C0E" w:rsidRDefault="00710DE2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710DE2" w:rsidRPr="00D74C0E" w:rsidTr="00D3269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C04F22" w:rsidRDefault="00710DE2" w:rsidP="007E0F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A05F1A" w:rsidRDefault="00297A2B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 w:rsidRPr="00543C4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>Złącza: HDMI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t xml:space="preserve"> lub DisplayPort,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0DE2" w:rsidRPr="00D74C0E" w:rsidRDefault="00710DE2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</w:tr>
      <w:tr w:rsidR="00E71F3D" w:rsidRPr="00D74C0E" w:rsidTr="00D3269C">
        <w:trPr>
          <w:trHeight w:val="288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3D" w:rsidRPr="00D74C0E" w:rsidRDefault="00E71F3D" w:rsidP="007E0F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3D" w:rsidRPr="00D74C0E" w:rsidRDefault="00E71F3D" w:rsidP="007E0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F3D" w:rsidRPr="00D74C0E" w:rsidRDefault="00E71F3D" w:rsidP="007E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E71F3D" w:rsidRDefault="00E71F3D" w:rsidP="005B6CD4">
      <w:pPr>
        <w:ind w:left="360"/>
        <w:rPr>
          <w:highlight w:val="yellow"/>
        </w:rPr>
      </w:pPr>
    </w:p>
    <w:tbl>
      <w:tblPr>
        <w:tblW w:w="8432" w:type="dxa"/>
        <w:tblInd w:w="704" w:type="dxa"/>
        <w:tblCellMar>
          <w:left w:w="70" w:type="dxa"/>
          <w:right w:w="70" w:type="dxa"/>
        </w:tblCellMar>
        <w:tblLook w:val="04A0"/>
      </w:tblPr>
      <w:tblGrid>
        <w:gridCol w:w="494"/>
        <w:gridCol w:w="6237"/>
        <w:gridCol w:w="1701"/>
      </w:tblGrid>
      <w:tr w:rsidR="008F25B1" w:rsidRPr="00C04F22" w:rsidTr="00D065EC">
        <w:trPr>
          <w:trHeight w:val="8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B1" w:rsidRPr="00147D30" w:rsidRDefault="008F25B1" w:rsidP="00D0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highlight w:val="yellow"/>
                <w:lang w:eastAsia="pl-PL"/>
              </w:rPr>
            </w:pPr>
            <w:r w:rsidRPr="00A8055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B1" w:rsidRPr="00147D30" w:rsidRDefault="008F25B1" w:rsidP="00D0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highlight w:val="yellow"/>
                <w:lang w:eastAsia="pl-PL"/>
              </w:rPr>
            </w:pPr>
            <w:r w:rsidRPr="00147D3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</w:rPr>
              <w:t>Przedmiot zamówienia</w:t>
            </w:r>
            <w:r w:rsidR="005E2DF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 część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B1" w:rsidRPr="00147D30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4"/>
                <w:szCs w:val="24"/>
                <w:highlight w:val="yellow"/>
                <w:lang w:eastAsia="pl-PL"/>
              </w:rPr>
            </w:pPr>
            <w:r w:rsidRPr="00147D30"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4"/>
                <w:szCs w:val="24"/>
                <w:lang w:eastAsia="pl-PL"/>
              </w:rPr>
              <w:t>Część zamówienia</w:t>
            </w: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762A40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762A40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5B1" w:rsidRPr="00762A40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Komputer stacjonarny </w:t>
            </w:r>
            <w:r w:rsidR="005E2DFF"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 nowe nieużywane</w:t>
            </w: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 bez monitorów </w:t>
            </w:r>
            <w:r w:rsidRPr="00762A40"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- </w:t>
            </w:r>
            <w:r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  </w:t>
            </w:r>
            <w:r w:rsidR="005E2DFF"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>ilość 5</w:t>
            </w:r>
            <w:r w:rsidRPr="00762A40">
              <w:rPr>
                <w:rFonts w:ascii="Calibri Light" w:eastAsia="Times New Roman" w:hAnsi="Calibri Light" w:cs="Calibri Light"/>
                <w:b/>
                <w:color w:val="000000"/>
                <w:kern w:val="0"/>
                <w:sz w:val="28"/>
                <w:szCs w:val="28"/>
                <w:lang w:eastAsia="pl-PL"/>
              </w:rPr>
              <w:t xml:space="preserve"> 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9555F9" w:rsidRDefault="00D5388C" w:rsidP="00D0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</w:rPr>
              <w:t>3</w:t>
            </w: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5B1" w:rsidRPr="009555F9" w:rsidRDefault="008F25B1" w:rsidP="00D0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pl-PL"/>
              </w:rPr>
            </w:pPr>
            <w:r w:rsidRPr="0095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minimalne</w:t>
            </w:r>
            <w:r w:rsidR="005E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parametry techniczne komputera</w:t>
            </w:r>
            <w:r w:rsidRPr="0095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F205EB" w:rsidRDefault="008F25B1" w:rsidP="00D065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Procesor: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25CC2">
              <w:rPr>
                <w:rFonts w:ascii="Times New Roman" w:eastAsia="Times New Roman" w:hAnsi="Times New Roman" w:cs="Times New Roman"/>
                <w:lang w:eastAsia="pl-PL"/>
              </w:rPr>
              <w:t>Procesor wielordzeniowy, u</w:t>
            </w:r>
            <w:r w:rsidR="007E5672">
              <w:rPr>
                <w:rFonts w:ascii="Times New Roman" w:eastAsia="Times New Roman" w:hAnsi="Times New Roman" w:cs="Times New Roman"/>
                <w:lang w:eastAsia="pl-PL"/>
              </w:rPr>
              <w:t>zyskujący wynik co najmniej 19,548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25CC2">
              <w:rPr>
                <w:rFonts w:ascii="Times New Roman" w:eastAsia="Times New Roman" w:hAnsi="Times New Roman" w:cs="Times New Roman"/>
                <w:lang w:eastAsia="pl-PL"/>
              </w:rPr>
              <w:t>punktów w teście Passmark – CPU Mark wg wyników procesorów publikowanych na stronie http://www.cpubenchmark.net/cpu_list.php, wg ranki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ngu z dnia 22.07.2024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5B1" w:rsidRPr="00857A7D" w:rsidRDefault="008F25B1" w:rsidP="00D0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57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Pamięć operacyjna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 </w:t>
            </w:r>
            <w:r w:rsidR="007E5672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  <w:r w:rsidRPr="00983B52">
              <w:rPr>
                <w:rFonts w:ascii="Times New Roman" w:eastAsia="Times New Roman" w:hAnsi="Times New Roman" w:cs="Times New Roman"/>
                <w:lang w:eastAsia="pl-PL"/>
              </w:rPr>
              <w:t xml:space="preserve"> GB DDR4 2666 MHz w jednym module, możliwość rozbudowy do min 32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5B1" w:rsidRPr="00090254" w:rsidRDefault="008F25B1" w:rsidP="00D0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5B1" w:rsidRPr="00375F41" w:rsidRDefault="008F25B1" w:rsidP="00D0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5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Dyski pamięci masowej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 w:rsidRPr="00983B52">
              <w:rPr>
                <w:rFonts w:ascii="Times New Roman" w:eastAsia="Times New Roman" w:hAnsi="Times New Roman" w:cs="Times New Roman"/>
                <w:lang w:eastAsia="pl-PL"/>
              </w:rPr>
              <w:t>Dys</w:t>
            </w:r>
            <w:r w:rsidR="007E5672">
              <w:rPr>
                <w:rFonts w:ascii="Times New Roman" w:eastAsia="Times New Roman" w:hAnsi="Times New Roman" w:cs="Times New Roman"/>
                <w:lang w:eastAsia="pl-PL"/>
              </w:rPr>
              <w:t xml:space="preserve">k systemowy – pojemność min. 500 </w:t>
            </w:r>
            <w:r w:rsidRPr="00983B52">
              <w:rPr>
                <w:rFonts w:ascii="Times New Roman" w:eastAsia="Times New Roman" w:hAnsi="Times New Roman" w:cs="Times New Roman"/>
                <w:lang w:eastAsia="pl-PL"/>
              </w:rPr>
              <w:t>GB, SSD, interfejs M.2 PCI-Express x4 NVMe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5012E7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501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Karta graficzna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 w:rsidR="007F606E">
              <w:rPr>
                <w:rFonts w:ascii="Times New Roman" w:eastAsia="Times New Roman" w:hAnsi="Times New Roman" w:cs="Times New Roman"/>
                <w:lang w:eastAsia="pl-PL"/>
              </w:rPr>
              <w:t>zintegrowana z procesorem.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39467B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394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Karta muzyczna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 w:rsidRPr="00983B52">
              <w:rPr>
                <w:rFonts w:ascii="Times New Roman" w:eastAsia="Times New Roman" w:hAnsi="Times New Roman" w:cs="Times New Roman"/>
                <w:lang w:eastAsia="pl-PL"/>
              </w:rPr>
              <w:t>zintegrowana z płytą główną, zgodna z High Definition,  porty słuchawek i mikrofonu na przednim oraz na tylnym panelu obudowy.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F25B1" w:rsidRPr="00C04F22" w:rsidTr="00D065EC">
        <w:trPr>
          <w:trHeight w:val="80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5812D3" w:rsidRDefault="008F25B1" w:rsidP="00D065EC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5812D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BIOS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 w:rsidRPr="005812D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5812D3">
              <w:rPr>
                <w:rFonts w:ascii="Times New Roman" w:hAnsi="Times New Roman" w:cs="Times New Roman"/>
                <w:lang w:eastAsia="pl-PL"/>
              </w:rPr>
              <w:t xml:space="preserve">funkcja blokowania wejścia do  BIOS </w:t>
            </w:r>
          </w:p>
          <w:p w:rsidR="008F25B1" w:rsidRPr="005812D3" w:rsidRDefault="008F25B1" w:rsidP="00D065EC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5812D3">
              <w:rPr>
                <w:rFonts w:ascii="Times New Roman" w:hAnsi="Times New Roman" w:cs="Times New Roman"/>
                <w:lang w:eastAsia="pl-PL"/>
              </w:rPr>
              <w:t>- możliwość aktualizacji za pomoc</w:t>
            </w:r>
            <w:r w:rsidR="007F606E">
              <w:rPr>
                <w:rFonts w:ascii="Times New Roman" w:hAnsi="Times New Roman" w:cs="Times New Roman"/>
                <w:lang w:eastAsia="pl-PL"/>
              </w:rPr>
              <w:t>ą narzędzi producenta komputera.</w:t>
            </w:r>
            <w:r w:rsidRPr="005812D3">
              <w:rPr>
                <w:rFonts w:ascii="Times New Roman" w:hAnsi="Times New Roman" w:cs="Times New Roman"/>
                <w:lang w:eastAsia="pl-PL"/>
              </w:rPr>
              <w:t xml:space="preserve">  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5B1" w:rsidRDefault="008F25B1" w:rsidP="00D06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Wbudowane porty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obudowy: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 Display Port</w:t>
            </w:r>
          </w:p>
          <w:p w:rsidR="008F25B1" w:rsidRDefault="008F25B1" w:rsidP="00D06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x RJ-45</w:t>
            </w:r>
          </w:p>
          <w:p w:rsidR="008F25B1" w:rsidRPr="00090254" w:rsidRDefault="008F25B1" w:rsidP="00D06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x Audio: line-out</w:t>
            </w:r>
          </w:p>
          <w:p w:rsidR="008F25B1" w:rsidRPr="000E500C" w:rsidRDefault="008F25B1" w:rsidP="00D06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 szt. USB w tym: minimum 4 porty z przodu obudowy (w tym min. 2 x USB 3.0)</w:t>
            </w:r>
            <w:r w:rsidRPr="0007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1x USB 3.1 Type C</w:t>
            </w: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minimum 4 porty z tyłu obudowy (w tym min. 2 x USB 3.0). Wymagana ilość i rozmieszczenie (na zewnątrz obudowy komputera) portów USB nie może być osiągnięta w wyniku stosowania konwerterów, przejściówek itp.</w:t>
            </w:r>
          </w:p>
          <w:p w:rsidR="008F25B1" w:rsidRPr="000E500C" w:rsidRDefault="008F25B1" w:rsidP="00D065EC">
            <w:pPr>
              <w:pStyle w:val="Bezodstpw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5B1" w:rsidRPr="002C374E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2C3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Karta sieciowa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 w:rsidRPr="002C374E">
              <w:rPr>
                <w:rFonts w:ascii="Times New Roman" w:eastAsia="Times New Roman" w:hAnsi="Times New Roman" w:cs="Times New Roman"/>
                <w:lang w:eastAsia="pl-PL"/>
              </w:rPr>
              <w:t>10/100/1000 Ethernet RJ 45, zintegrowana z płytą główną,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5B1" w:rsidRPr="00090254" w:rsidRDefault="008F25B1" w:rsidP="00D0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Bezpieczeństwo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45E7">
              <w:rPr>
                <w:rFonts w:ascii="Times New Roman" w:eastAsia="Times New Roman" w:hAnsi="Times New Roman" w:cs="Times New Roman"/>
                <w:lang w:eastAsia="pl-PL"/>
              </w:rPr>
              <w:t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(TPM co najmniej w wersji 2.0)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5F5903" w:rsidRDefault="008F25B1" w:rsidP="00D0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1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Płyta główna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Trwale oznaczona logo producenta komputera z wbudowanymi min.: 2 złącza PCI-Express (w tym co najmniej jedno PCI-Express x16); 1 złącze M.2;</w:t>
            </w: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– 2 złącza DIMM pamięci RAM DDR4;</w:t>
            </w: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3 złącza SATA 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5B1" w:rsidRPr="005F5903" w:rsidRDefault="008F25B1" w:rsidP="00D06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Obudowa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     </w:t>
            </w:r>
            <w:r w:rsidR="00C50E62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00201A">
              <w:rPr>
                <w:rFonts w:ascii="Times New Roman" w:eastAsia="Times New Roman" w:hAnsi="Times New Roman" w:cs="Times New Roman"/>
                <w:lang w:eastAsia="pl-PL"/>
              </w:rPr>
              <w:t xml:space="preserve"> celu szybkiej weryfikacji usterki w obudowę komputera musi być wbudowany akustyczny lub/i optyczny system diagnostyczny, służący do sygnalizowania i diagnozowania problemów z komputerem i jego komponentami;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01A">
              <w:rPr>
                <w:rFonts w:ascii="Times New Roman" w:eastAsia="Times New Roman" w:hAnsi="Times New Roman" w:cs="Times New Roman"/>
                <w:lang w:eastAsia="pl-PL"/>
              </w:rPr>
              <w:t xml:space="preserve">obudowa w jednostce centralnej musi być otwierana bez konieczności użycia narzędzi (wyklucza się użycie standardowych wkrętów, śrub motylkowych) </w:t>
            </w:r>
            <w:r w:rsidR="00C50E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zasilacz o mocy minimum 550 </w:t>
            </w: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pracujący w sieci 230V 50/60Hz prądu zmiennego,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5B1" w:rsidRPr="0000201A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  <w:r w:rsidRPr="00002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Ergonomia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 w:rsidRPr="0000201A">
              <w:rPr>
                <w:rFonts w:ascii="Times New Roman" w:eastAsia="Times New Roman" w:hAnsi="Times New Roman" w:cs="Times New Roman"/>
                <w:lang w:eastAsia="pl-PL"/>
              </w:rPr>
              <w:t>suma wymiarów obudowy (wysokość + szerokość + głębokość mierzona po krawędziach zewnętrznych) nie może wynosić więcej niż 700 mm.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FB22BA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FB2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Certyfikacja komputera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FB22BA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FB2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Napęd DVD +/-RW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FB22BA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  <w:r w:rsidRPr="00FB2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System operacyjny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 w:rsidR="00C50E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Microsoft Windows 11</w:t>
            </w: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Profession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 PL 64-bit  (lub równoważny)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1F1EAF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kern w:val="0"/>
                <w:highlight w:val="yellow"/>
                <w:lang w:eastAsia="pl-PL"/>
              </w:rPr>
            </w:pPr>
            <w:r w:rsidRPr="001F1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 oprogramowanie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 w:rsidRPr="00AB3521">
              <w:rPr>
                <w:rFonts w:ascii="Times New Roman" w:eastAsia="Times New Roman" w:hAnsi="Times New Roman" w:cs="Times New Roman"/>
                <w:lang w:eastAsia="pl-PL"/>
              </w:rPr>
              <w:t>narzędziowe uruchamiane z poziomu BIOS-u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5B1" w:rsidRPr="00750330" w:rsidRDefault="008F25B1" w:rsidP="00D065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B3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Wyposażenie dodatkowe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 w:rsidRPr="00750330">
              <w:rPr>
                <w:rFonts w:ascii="Times New Roman" w:eastAsia="Times New Roman" w:hAnsi="Times New Roman" w:cs="Times New Roman"/>
                <w:lang w:eastAsia="pl-PL"/>
              </w:rPr>
              <w:t>mys</w:t>
            </w:r>
            <w:r w:rsidRPr="00AB3521">
              <w:rPr>
                <w:rFonts w:ascii="Times New Roman" w:eastAsia="Times New Roman" w:hAnsi="Times New Roman" w:cs="Times New Roman"/>
                <w:lang w:eastAsia="pl-PL"/>
              </w:rPr>
              <w:t>z optyczna przewodowa z interfejsem USB, długość przewodu min. 1,8m,  2 przyciski z rolka (scroll),</w:t>
            </w:r>
            <w:r w:rsidRPr="00090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50330">
              <w:rPr>
                <w:rFonts w:ascii="Times New Roman" w:eastAsia="Times New Roman" w:hAnsi="Times New Roman" w:cs="Times New Roman"/>
                <w:lang w:eastAsia="pl-PL"/>
              </w:rPr>
              <w:t>Patchcord RJ45, kategoria 5e, UTP, dł. 2m</w:t>
            </w:r>
          </w:p>
          <w:p w:rsidR="008F25B1" w:rsidRPr="00090254" w:rsidRDefault="008F25B1" w:rsidP="00D0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7C6">
              <w:rPr>
                <w:rFonts w:ascii="Times New Roman" w:eastAsia="Times New Roman" w:hAnsi="Times New Roman" w:cs="Times New Roman"/>
                <w:lang w:eastAsia="pl-PL"/>
              </w:rPr>
              <w:t>Klawiatura USB w układzie QWERTY US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</w:t>
            </w:r>
            <w:r w:rsidRPr="006347C6">
              <w:rPr>
                <w:rFonts w:ascii="Times New Roman" w:eastAsia="Times New Roman" w:hAnsi="Times New Roman" w:cs="Times New Roman"/>
                <w:lang w:eastAsia="pl-PL"/>
              </w:rPr>
              <w:t>Przewód zasilający do komputera, dł. min 1,8m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  <w:tr w:rsidR="008F25B1" w:rsidRPr="00C04F22" w:rsidTr="00D065EC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25B1" w:rsidRPr="002E7BD6" w:rsidRDefault="0000107C" w:rsidP="002E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6A2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>Gwarancja</w:t>
            </w:r>
            <w:r w:rsidR="002E7BD6" w:rsidRPr="001B16A2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 xml:space="preserve"> producenta</w:t>
            </w:r>
            <w:r w:rsidRPr="001B16A2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 xml:space="preserve"> </w:t>
            </w:r>
            <w:r w:rsidR="002E7BD6" w:rsidRPr="001B16A2"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  <w:t xml:space="preserve">: </w:t>
            </w:r>
            <w:r w:rsidR="002E7BD6" w:rsidRPr="001B16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 xml:space="preserve">Czas </w:t>
            </w:r>
            <w:r w:rsidR="001B16A2" w:rsidRPr="001B16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reakcji serwisu – 3 dni robocze</w:t>
            </w:r>
            <w:r w:rsidR="002E7BD6" w:rsidRPr="001B16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>, czas reakcji rozumiany jako fizyczne pojawienie się serwisanta w siedzibie zamawiającego i podjęcie próby naprawy.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25B1" w:rsidRPr="00C04F22" w:rsidRDefault="008F25B1" w:rsidP="00D065E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highlight w:val="yellow"/>
                <w:lang w:eastAsia="pl-PL"/>
              </w:rPr>
            </w:pPr>
          </w:p>
        </w:tc>
      </w:tr>
    </w:tbl>
    <w:p w:rsidR="00FD39C6" w:rsidRPr="005B6CD4" w:rsidRDefault="008F25B1" w:rsidP="005B6CD4">
      <w:pPr>
        <w:ind w:left="360"/>
        <w:rPr>
          <w:highlight w:val="yellow"/>
        </w:rPr>
      </w:pPr>
      <w:r>
        <w:rPr>
          <w:highlight w:val="yellow"/>
        </w:rPr>
        <w:t xml:space="preserve"> </w:t>
      </w:r>
    </w:p>
    <w:sectPr w:rsidR="00FD39C6" w:rsidRPr="005B6CD4" w:rsidSect="007C24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4B7" w:rsidRDefault="007924B7" w:rsidP="00D74C0E">
      <w:pPr>
        <w:spacing w:after="0" w:line="240" w:lineRule="auto"/>
      </w:pPr>
      <w:r>
        <w:separator/>
      </w:r>
    </w:p>
  </w:endnote>
  <w:endnote w:type="continuationSeparator" w:id="1">
    <w:p w:rsidR="007924B7" w:rsidRDefault="007924B7" w:rsidP="00D7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4B7" w:rsidRDefault="007924B7" w:rsidP="00D74C0E">
      <w:pPr>
        <w:spacing w:after="0" w:line="240" w:lineRule="auto"/>
      </w:pPr>
      <w:r>
        <w:separator/>
      </w:r>
    </w:p>
  </w:footnote>
  <w:footnote w:type="continuationSeparator" w:id="1">
    <w:p w:rsidR="007924B7" w:rsidRDefault="007924B7" w:rsidP="00D7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0E" w:rsidRDefault="00D74C0E">
    <w:pPr>
      <w:pStyle w:val="Nagwek"/>
    </w:pPr>
  </w:p>
  <w:p w:rsidR="00D74C0E" w:rsidRDefault="00D74C0E" w:rsidP="00D74C0E">
    <w:pPr>
      <w:pStyle w:val="Nagwek"/>
      <w:jc w:val="right"/>
    </w:pPr>
    <w:r>
      <w:t>Załącznik nr 1 do SWZ – opis przedmiotu zamówienia</w:t>
    </w:r>
  </w:p>
  <w:p w:rsidR="00D74C0E" w:rsidRDefault="00D74C0E" w:rsidP="00D74C0E">
    <w:pPr>
      <w:pStyle w:val="Nagwek"/>
    </w:pPr>
  </w:p>
  <w:p w:rsidR="00D74C0E" w:rsidRDefault="00D74C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D383E"/>
    <w:multiLevelType w:val="hybridMultilevel"/>
    <w:tmpl w:val="47247FB4"/>
    <w:lvl w:ilvl="0" w:tplc="F37EE3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C4046"/>
    <w:multiLevelType w:val="hybridMultilevel"/>
    <w:tmpl w:val="FFFCEBB2"/>
    <w:lvl w:ilvl="0" w:tplc="632CF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C183A"/>
    <w:multiLevelType w:val="hybridMultilevel"/>
    <w:tmpl w:val="B10A7DCC"/>
    <w:lvl w:ilvl="0" w:tplc="B3426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E30"/>
    <w:rsid w:val="0000107C"/>
    <w:rsid w:val="0000201A"/>
    <w:rsid w:val="000209A7"/>
    <w:rsid w:val="00036182"/>
    <w:rsid w:val="00046220"/>
    <w:rsid w:val="0009177D"/>
    <w:rsid w:val="00091908"/>
    <w:rsid w:val="000D1650"/>
    <w:rsid w:val="000E500C"/>
    <w:rsid w:val="00132878"/>
    <w:rsid w:val="00144994"/>
    <w:rsid w:val="00147D30"/>
    <w:rsid w:val="001B16A2"/>
    <w:rsid w:val="001D0D64"/>
    <w:rsid w:val="001D5926"/>
    <w:rsid w:val="001E6EDA"/>
    <w:rsid w:val="001F1EAF"/>
    <w:rsid w:val="001F70AE"/>
    <w:rsid w:val="00232990"/>
    <w:rsid w:val="00242E28"/>
    <w:rsid w:val="002650C1"/>
    <w:rsid w:val="00267373"/>
    <w:rsid w:val="00297A2B"/>
    <w:rsid w:val="002C374E"/>
    <w:rsid w:val="002D7E28"/>
    <w:rsid w:val="002E0BAC"/>
    <w:rsid w:val="002E7BD6"/>
    <w:rsid w:val="00324ED2"/>
    <w:rsid w:val="00346580"/>
    <w:rsid w:val="00347DA3"/>
    <w:rsid w:val="00353973"/>
    <w:rsid w:val="00375F41"/>
    <w:rsid w:val="0039467B"/>
    <w:rsid w:val="003A47C6"/>
    <w:rsid w:val="003C43FE"/>
    <w:rsid w:val="004717E5"/>
    <w:rsid w:val="004B45E7"/>
    <w:rsid w:val="004D4F63"/>
    <w:rsid w:val="004F321E"/>
    <w:rsid w:val="004F6878"/>
    <w:rsid w:val="005012E7"/>
    <w:rsid w:val="00543C44"/>
    <w:rsid w:val="00551C7F"/>
    <w:rsid w:val="005812D3"/>
    <w:rsid w:val="00587A0B"/>
    <w:rsid w:val="005B6CD4"/>
    <w:rsid w:val="005E2DFF"/>
    <w:rsid w:val="005F5903"/>
    <w:rsid w:val="0061281B"/>
    <w:rsid w:val="00632640"/>
    <w:rsid w:val="006347C6"/>
    <w:rsid w:val="00710DE2"/>
    <w:rsid w:val="00715E6B"/>
    <w:rsid w:val="00750330"/>
    <w:rsid w:val="007506D4"/>
    <w:rsid w:val="00762A40"/>
    <w:rsid w:val="007924B7"/>
    <w:rsid w:val="007C24F5"/>
    <w:rsid w:val="007E5672"/>
    <w:rsid w:val="007F606E"/>
    <w:rsid w:val="008042F3"/>
    <w:rsid w:val="0082091D"/>
    <w:rsid w:val="00825CC2"/>
    <w:rsid w:val="00857A7D"/>
    <w:rsid w:val="008C3C9D"/>
    <w:rsid w:val="008C65EE"/>
    <w:rsid w:val="008F25B1"/>
    <w:rsid w:val="008F2672"/>
    <w:rsid w:val="009555F9"/>
    <w:rsid w:val="00983B52"/>
    <w:rsid w:val="009D7E37"/>
    <w:rsid w:val="009F4897"/>
    <w:rsid w:val="00A05F1A"/>
    <w:rsid w:val="00A20CD5"/>
    <w:rsid w:val="00A24EE8"/>
    <w:rsid w:val="00A53E8F"/>
    <w:rsid w:val="00A80557"/>
    <w:rsid w:val="00A8199F"/>
    <w:rsid w:val="00AB3521"/>
    <w:rsid w:val="00AF2A6C"/>
    <w:rsid w:val="00B61B12"/>
    <w:rsid w:val="00BA0EF9"/>
    <w:rsid w:val="00BA2325"/>
    <w:rsid w:val="00C04F22"/>
    <w:rsid w:val="00C14816"/>
    <w:rsid w:val="00C25E30"/>
    <w:rsid w:val="00C350B1"/>
    <w:rsid w:val="00C50E62"/>
    <w:rsid w:val="00C54353"/>
    <w:rsid w:val="00C57BB3"/>
    <w:rsid w:val="00C81721"/>
    <w:rsid w:val="00D3269C"/>
    <w:rsid w:val="00D529E7"/>
    <w:rsid w:val="00D5388C"/>
    <w:rsid w:val="00D639AF"/>
    <w:rsid w:val="00D74C0E"/>
    <w:rsid w:val="00D92331"/>
    <w:rsid w:val="00DB0B58"/>
    <w:rsid w:val="00DB4F75"/>
    <w:rsid w:val="00DC1130"/>
    <w:rsid w:val="00DC3B0B"/>
    <w:rsid w:val="00E10779"/>
    <w:rsid w:val="00E47B05"/>
    <w:rsid w:val="00E71F3D"/>
    <w:rsid w:val="00E72C7F"/>
    <w:rsid w:val="00EA2EE3"/>
    <w:rsid w:val="00EE06DB"/>
    <w:rsid w:val="00F03408"/>
    <w:rsid w:val="00F205EB"/>
    <w:rsid w:val="00FA69F5"/>
    <w:rsid w:val="00FB22BA"/>
    <w:rsid w:val="00FD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C0E"/>
  </w:style>
  <w:style w:type="paragraph" w:styleId="Stopka">
    <w:name w:val="footer"/>
    <w:basedOn w:val="Normalny"/>
    <w:link w:val="StopkaZnak"/>
    <w:uiPriority w:val="99"/>
    <w:unhideWhenUsed/>
    <w:rsid w:val="00D7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C0E"/>
  </w:style>
  <w:style w:type="paragraph" w:styleId="Akapitzlist">
    <w:name w:val="List Paragraph"/>
    <w:basedOn w:val="Normalny"/>
    <w:uiPriority w:val="34"/>
    <w:qFormat/>
    <w:rsid w:val="00D74C0E"/>
    <w:pPr>
      <w:ind w:left="720"/>
      <w:contextualSpacing/>
    </w:pPr>
  </w:style>
  <w:style w:type="paragraph" w:styleId="Bezodstpw">
    <w:name w:val="No Spacing"/>
    <w:uiPriority w:val="1"/>
    <w:qFormat/>
    <w:rsid w:val="00C350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1595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Enmedia</dc:creator>
  <cp:keywords/>
  <dc:description/>
  <cp:lastModifiedBy>User</cp:lastModifiedBy>
  <cp:revision>17</cp:revision>
  <cp:lastPrinted>2024-07-30T09:59:00Z</cp:lastPrinted>
  <dcterms:created xsi:type="dcterms:W3CDTF">2023-10-05T06:57:00Z</dcterms:created>
  <dcterms:modified xsi:type="dcterms:W3CDTF">2024-08-02T07:27:00Z</dcterms:modified>
</cp:coreProperties>
</file>