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7431B12B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73456B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7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DE5EAD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23AA1131" w14:textId="77777777" w:rsidR="0073456B" w:rsidRPr="0073456B" w:rsidRDefault="0073456B" w:rsidP="0073456B">
      <w:pPr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</w:rPr>
      </w:pPr>
      <w:r w:rsidRPr="0073456B">
        <w:rPr>
          <w:rStyle w:val="Hipercze"/>
          <w:rFonts w:ascii="Open Sans" w:hAnsi="Open Sans" w:cs="Open Sans"/>
          <w:sz w:val="16"/>
          <w:szCs w:val="16"/>
        </w:rPr>
        <w:t>Nr postępowania:  2022/BZP 00047775/01</w:t>
      </w:r>
    </w:p>
    <w:p w14:paraId="02CD48D5" w14:textId="764A1E71" w:rsidR="00D06793" w:rsidRDefault="0073456B" w:rsidP="00DE5EAD">
      <w:pPr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lang w:eastAsia="pl-PL"/>
        </w:rPr>
      </w:pPr>
      <w:r w:rsidRPr="0073456B">
        <w:rPr>
          <w:rStyle w:val="Hipercze"/>
          <w:rFonts w:ascii="Open Sans" w:hAnsi="Open Sans" w:cs="Open Sans"/>
          <w:sz w:val="16"/>
          <w:szCs w:val="16"/>
        </w:rPr>
        <w:t>Nr referencyjny:  04</w:t>
      </w:r>
    </w:p>
    <w:p w14:paraId="186FCF40" w14:textId="77777777" w:rsidR="00D06793" w:rsidRDefault="00D06793" w:rsidP="00D06793">
      <w:pPr>
        <w:pStyle w:val="Tekstpodstawowy"/>
        <w:ind w:right="51"/>
        <w:rPr>
          <w:rStyle w:val="Hipercze"/>
          <w:rFonts w:ascii="Open Sans" w:hAnsi="Open Sans" w:cs="Open Sans"/>
          <w:sz w:val="16"/>
          <w:szCs w:val="16"/>
          <w:lang w:eastAsia="en-US"/>
        </w:rPr>
      </w:pPr>
    </w:p>
    <w:p w14:paraId="45FA36B6" w14:textId="50F59B6F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7958C038" w14:textId="77777777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5CD32ECF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8EED0BC" w14:textId="1D06FC4E" w:rsidR="0073456B" w:rsidRPr="0073456B" w:rsidRDefault="00F3342E" w:rsidP="0073456B">
      <w:pPr>
        <w:rPr>
          <w:rFonts w:ascii="Open Sans" w:eastAsia="Cambria" w:hAnsi="Open Sans" w:cs="Open Sans"/>
          <w:sz w:val="22"/>
          <w:szCs w:val="22"/>
        </w:rPr>
      </w:pPr>
      <w:r w:rsidRPr="00FE1252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Dotyczy:</w:t>
      </w:r>
      <w:r w:rsidR="009C287A" w:rsidRPr="00FE1252">
        <w:rPr>
          <w:rFonts w:ascii="Open Sans" w:eastAsia="Cambria" w:hAnsi="Open Sans" w:cs="Open Sans"/>
          <w:sz w:val="22"/>
          <w:szCs w:val="22"/>
        </w:rPr>
        <w:t xml:space="preserve"> </w:t>
      </w:r>
      <w:r w:rsidR="0073456B" w:rsidRPr="0073456B">
        <w:rPr>
          <w:rFonts w:ascii="Open Sans" w:eastAsia="Cambria" w:hAnsi="Open Sans" w:cs="Open Sans"/>
          <w:sz w:val="22"/>
          <w:szCs w:val="22"/>
        </w:rPr>
        <w:t xml:space="preserve">„Dostawa obuwia roboczego i ochronnego dla pracowników PGK Sp. z o. o.  </w:t>
      </w:r>
      <w:r w:rsidR="0073456B">
        <w:rPr>
          <w:rFonts w:ascii="Open Sans" w:eastAsia="Cambria" w:hAnsi="Open Sans" w:cs="Open Sans"/>
          <w:sz w:val="22"/>
          <w:szCs w:val="22"/>
        </w:rPr>
        <w:br/>
      </w:r>
      <w:r w:rsidR="0073456B" w:rsidRPr="0073456B">
        <w:rPr>
          <w:rFonts w:ascii="Open Sans" w:eastAsia="Cambria" w:hAnsi="Open Sans" w:cs="Open Sans"/>
          <w:sz w:val="22"/>
          <w:szCs w:val="22"/>
        </w:rPr>
        <w:t xml:space="preserve">w Koszalinie”.  </w:t>
      </w:r>
    </w:p>
    <w:p w14:paraId="24F5290B" w14:textId="17ADAD3E" w:rsidR="00DE5EAD" w:rsidRPr="00DE5EAD" w:rsidRDefault="00DE5EAD" w:rsidP="00DE5EAD">
      <w:pPr>
        <w:rPr>
          <w:rFonts w:ascii="Open Sans" w:eastAsia="Cambria" w:hAnsi="Open Sans" w:cs="Open Sans"/>
          <w:sz w:val="22"/>
          <w:szCs w:val="22"/>
        </w:rPr>
      </w:pPr>
      <w:r w:rsidRPr="00DE5EAD">
        <w:rPr>
          <w:rFonts w:ascii="Open Sans" w:eastAsia="Cambria" w:hAnsi="Open Sans" w:cs="Open Sans"/>
          <w:sz w:val="22"/>
          <w:szCs w:val="22"/>
        </w:rPr>
        <w:t xml:space="preserve">  </w:t>
      </w:r>
    </w:p>
    <w:p w14:paraId="4D7F887A" w14:textId="77777777" w:rsidR="00EE0D90" w:rsidRPr="00EE0D90" w:rsidRDefault="00EE0D90" w:rsidP="00EE0D90">
      <w:pPr>
        <w:pStyle w:val="Tekstpodstawowy"/>
        <w:ind w:right="-427"/>
        <w:rPr>
          <w:rFonts w:ascii="Open Sans" w:hAnsi="Open Sans" w:cs="Open Sans"/>
          <w:b/>
          <w:bCs/>
          <w:color w:val="000000" w:themeColor="text1"/>
          <w:sz w:val="22"/>
          <w:szCs w:val="22"/>
          <w:lang w:eastAsia="pl-PL"/>
        </w:rPr>
      </w:pPr>
    </w:p>
    <w:p w14:paraId="0578155D" w14:textId="77777777" w:rsidR="00D509F0" w:rsidRPr="009C287A" w:rsidRDefault="00D509F0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5ED79592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73456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y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73456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li następujący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Wykonawc</w:t>
      </w:r>
      <w:r w:rsidR="0073456B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6C94037B" w14:textId="77777777" w:rsidR="0073456B" w:rsidRDefault="0073456B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84CAC00" w14:textId="48FEA886" w:rsidR="009C287A" w:rsidRPr="0073456B" w:rsidRDefault="0073456B" w:rsidP="0073456B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73456B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Oferta nr 1 </w:t>
      </w:r>
      <w:proofErr w:type="spellStart"/>
      <w:r w:rsidR="00DE5EAD" w:rsidRPr="0073456B">
        <w:rPr>
          <w:rFonts w:ascii="Open Sans" w:hAnsi="Open Sans" w:cs="Open Sans"/>
          <w:color w:val="000000"/>
          <w:spacing w:val="1"/>
          <w:w w:val="105"/>
          <w:lang w:eastAsia="en-US"/>
        </w:rPr>
        <w:t>Polstar</w:t>
      </w:r>
      <w:proofErr w:type="spellEnd"/>
      <w:r w:rsidR="00DE5EAD" w:rsidRPr="0073456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Holding Wołoszczuk Sp. K. ul. H. Modrzejewskiej 52,  75-734 Koszalin </w:t>
      </w:r>
    </w:p>
    <w:p w14:paraId="7EDC97B0" w14:textId="1AECC1FD" w:rsidR="00DE5EAD" w:rsidRDefault="00985B38" w:rsidP="0073456B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      </w:t>
      </w:r>
      <w:r w:rsidRPr="00985B38">
        <w:rPr>
          <w:rFonts w:ascii="Open Sans" w:hAnsi="Open Sans" w:cs="Open Sans"/>
          <w:color w:val="000000"/>
          <w:spacing w:val="1"/>
          <w:w w:val="105"/>
          <w:lang w:eastAsia="en-US"/>
        </w:rPr>
        <w:t>Wartość oferty netto 40.746,70 zł</w:t>
      </w:r>
    </w:p>
    <w:p w14:paraId="2C807246" w14:textId="56ACB97A" w:rsidR="0073456B" w:rsidRDefault="0073456B" w:rsidP="0073456B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3B545330" w14:textId="7A597F56" w:rsidR="0073456B" w:rsidRPr="00985B38" w:rsidRDefault="0073456B" w:rsidP="0073456B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  <w:r w:rsidRPr="0073456B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Oferta nr 2 </w:t>
      </w:r>
      <w:r w:rsidR="0057404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Przedsiębiorstwo Wielobranżowe </w:t>
      </w:r>
      <w:r w:rsidR="00A657D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„MADA” </w:t>
      </w:r>
      <w:proofErr w:type="spellStart"/>
      <w:r w:rsidR="00A657DD">
        <w:rPr>
          <w:rFonts w:ascii="Open Sans" w:hAnsi="Open Sans" w:cs="Open Sans"/>
          <w:color w:val="000000"/>
          <w:spacing w:val="1"/>
          <w:w w:val="105"/>
          <w:lang w:eastAsia="en-US"/>
        </w:rPr>
        <w:t>Kosiec</w:t>
      </w:r>
      <w:proofErr w:type="spellEnd"/>
      <w:r w:rsidR="00A657D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i Wspólnicy sp. k.</w:t>
      </w:r>
      <w:r w:rsidR="00A657DD">
        <w:rPr>
          <w:rFonts w:ascii="Open Sans" w:hAnsi="Open Sans" w:cs="Open Sans"/>
          <w:color w:val="000000"/>
          <w:spacing w:val="1"/>
          <w:w w:val="105"/>
          <w:lang w:eastAsia="en-US"/>
        </w:rPr>
        <w:br/>
        <w:t>ul. Słowicza 17,  02-170 Warszawa</w:t>
      </w:r>
    </w:p>
    <w:p w14:paraId="5676FC54" w14:textId="7791C3EC" w:rsidR="00985B38" w:rsidRDefault="00985B38" w:rsidP="00985B38">
      <w:pPr>
        <w:pStyle w:val="Akapitzlist"/>
        <w:ind w:left="720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985B3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Wartość oferty netto </w:t>
      </w:r>
      <w:r w:rsidR="00F44DAB">
        <w:rPr>
          <w:rFonts w:ascii="Open Sans" w:hAnsi="Open Sans" w:cs="Open Sans"/>
          <w:color w:val="000000"/>
          <w:spacing w:val="1"/>
          <w:w w:val="105"/>
          <w:lang w:eastAsia="en-US"/>
        </w:rPr>
        <w:t>57.097,00</w:t>
      </w:r>
      <w:r w:rsidRPr="00985B3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</w:t>
      </w:r>
    </w:p>
    <w:p w14:paraId="2E16202F" w14:textId="21DD70D6" w:rsidR="00E5549A" w:rsidRDefault="00E5549A" w:rsidP="00985B38">
      <w:pPr>
        <w:pStyle w:val="Akapitzlist"/>
        <w:ind w:left="720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73E7957" w14:textId="3DAA6619" w:rsidR="00E5549A" w:rsidRDefault="00E5549A" w:rsidP="00E5549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Oferta nr 3 „</w:t>
      </w:r>
      <w:proofErr w:type="spellStart"/>
      <w:r>
        <w:rPr>
          <w:rFonts w:ascii="Open Sans" w:hAnsi="Open Sans" w:cs="Open Sans"/>
          <w:color w:val="000000"/>
          <w:spacing w:val="1"/>
          <w:w w:val="105"/>
          <w:lang w:eastAsia="en-US"/>
        </w:rPr>
        <w:t>Loogan</w:t>
      </w:r>
      <w:proofErr w:type="spellEnd"/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” Jakub </w:t>
      </w:r>
      <w:proofErr w:type="spellStart"/>
      <w:r>
        <w:rPr>
          <w:rFonts w:ascii="Open Sans" w:hAnsi="Open Sans" w:cs="Open Sans"/>
          <w:color w:val="000000"/>
          <w:spacing w:val="1"/>
          <w:w w:val="105"/>
          <w:lang w:eastAsia="en-US"/>
        </w:rPr>
        <w:t>Wyrębak</w:t>
      </w:r>
      <w:proofErr w:type="spellEnd"/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ul. Mokra 17,  98-300 Wieluń wartość oferty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br/>
        <w:t xml:space="preserve">netto 75.720,00 zł. </w:t>
      </w:r>
    </w:p>
    <w:p w14:paraId="1B889B51" w14:textId="62BB3E54" w:rsidR="00C649D6" w:rsidRDefault="00C649D6" w:rsidP="00985B38">
      <w:pPr>
        <w:pStyle w:val="Akapitzlist"/>
        <w:ind w:left="720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452F66E" w14:textId="5F2A47C1" w:rsidR="00C649D6" w:rsidRPr="00985B38" w:rsidRDefault="00C649D6" w:rsidP="00C649D6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Oferta nr </w:t>
      </w:r>
      <w:r w:rsidR="00E5549A">
        <w:rPr>
          <w:rFonts w:ascii="Open Sans" w:hAnsi="Open Sans" w:cs="Open Sans"/>
          <w:color w:val="000000"/>
          <w:spacing w:val="1"/>
          <w:w w:val="105"/>
          <w:lang w:eastAsia="en-US"/>
        </w:rPr>
        <w:t>4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D530E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SIMBHP s.j. Sławomir Małecki, Ireneusz Mikucki  ul. </w:t>
      </w:r>
      <w:proofErr w:type="spellStart"/>
      <w:r w:rsidR="00D530EB">
        <w:rPr>
          <w:rFonts w:ascii="Open Sans" w:hAnsi="Open Sans" w:cs="Open Sans"/>
          <w:color w:val="000000"/>
          <w:spacing w:val="1"/>
          <w:w w:val="105"/>
          <w:lang w:eastAsia="en-US"/>
        </w:rPr>
        <w:t>Borchardta</w:t>
      </w:r>
      <w:proofErr w:type="spellEnd"/>
      <w:r w:rsidR="00D530E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35, 76-200 Słupsk</w:t>
      </w:r>
    </w:p>
    <w:p w14:paraId="244E1329" w14:textId="333F9A83" w:rsidR="00F503F0" w:rsidRDefault="00D530EB" w:rsidP="003F1959">
      <w:pPr>
        <w:pStyle w:val="Default"/>
        <w:shd w:val="clear" w:color="auto" w:fill="FFFFFF" w:themeFill="background1"/>
        <w:rPr>
          <w:color w:val="auto"/>
          <w:sz w:val="20"/>
          <w:szCs w:val="20"/>
          <w:shd w:val="clear" w:color="auto" w:fill="F5F5F5"/>
        </w:rPr>
      </w:pPr>
      <w:r>
        <w:rPr>
          <w:color w:val="auto"/>
          <w:sz w:val="20"/>
          <w:szCs w:val="20"/>
          <w:shd w:val="clear" w:color="auto" w:fill="F5F5F5"/>
        </w:rPr>
        <w:t xml:space="preserve">               </w:t>
      </w:r>
      <w:r w:rsidRPr="00D530EB">
        <w:rPr>
          <w:color w:val="auto"/>
          <w:sz w:val="20"/>
          <w:szCs w:val="20"/>
          <w:shd w:val="clear" w:color="auto" w:fill="F5F5F5"/>
        </w:rPr>
        <w:t xml:space="preserve">Wartość oferty netto </w:t>
      </w:r>
      <w:r>
        <w:rPr>
          <w:color w:val="auto"/>
          <w:sz w:val="20"/>
          <w:szCs w:val="20"/>
          <w:shd w:val="clear" w:color="auto" w:fill="F5F5F5"/>
        </w:rPr>
        <w:t>42.180,00</w:t>
      </w:r>
      <w:r w:rsidRPr="00D530EB">
        <w:rPr>
          <w:color w:val="auto"/>
          <w:sz w:val="20"/>
          <w:szCs w:val="20"/>
          <w:shd w:val="clear" w:color="auto" w:fill="F5F5F5"/>
        </w:rPr>
        <w:t xml:space="preserve"> zł</w:t>
      </w:r>
    </w:p>
    <w:p w14:paraId="2A175F45" w14:textId="5DAE9F13" w:rsidR="002C16F7" w:rsidRDefault="002C16F7" w:rsidP="003F1959">
      <w:pPr>
        <w:pStyle w:val="Default"/>
        <w:shd w:val="clear" w:color="auto" w:fill="FFFFFF" w:themeFill="background1"/>
        <w:rPr>
          <w:color w:val="auto"/>
          <w:sz w:val="20"/>
          <w:szCs w:val="20"/>
          <w:shd w:val="clear" w:color="auto" w:fill="F5F5F5"/>
        </w:rPr>
      </w:pPr>
    </w:p>
    <w:p w14:paraId="0F1980E9" w14:textId="1518E83A" w:rsidR="002C16F7" w:rsidRDefault="002C16F7" w:rsidP="002C16F7">
      <w:pPr>
        <w:pStyle w:val="Default"/>
        <w:numPr>
          <w:ilvl w:val="0"/>
          <w:numId w:val="14"/>
        </w:numPr>
        <w:shd w:val="clear" w:color="auto" w:fill="FFFFFF" w:themeFill="background1"/>
        <w:rPr>
          <w:color w:val="auto"/>
          <w:sz w:val="20"/>
          <w:szCs w:val="20"/>
          <w:shd w:val="clear" w:color="auto" w:fill="F5F5F5"/>
        </w:rPr>
      </w:pPr>
      <w:r>
        <w:rPr>
          <w:color w:val="auto"/>
          <w:sz w:val="20"/>
          <w:szCs w:val="20"/>
          <w:shd w:val="clear" w:color="auto" w:fill="F5F5F5"/>
        </w:rPr>
        <w:t xml:space="preserve">Oferta nr </w:t>
      </w:r>
      <w:r w:rsidR="00E5549A">
        <w:rPr>
          <w:color w:val="auto"/>
          <w:sz w:val="20"/>
          <w:szCs w:val="20"/>
          <w:shd w:val="clear" w:color="auto" w:fill="F5F5F5"/>
        </w:rPr>
        <w:t>5</w:t>
      </w:r>
      <w:r>
        <w:rPr>
          <w:color w:val="auto"/>
          <w:sz w:val="20"/>
          <w:szCs w:val="20"/>
          <w:shd w:val="clear" w:color="auto" w:fill="F5F5F5"/>
        </w:rPr>
        <w:t xml:space="preserve"> „DK BHP” Spółka jawna ul. Słoneczna 16 F,  76-200 Słupsk</w:t>
      </w:r>
    </w:p>
    <w:p w14:paraId="1B986223" w14:textId="0B4419CC" w:rsidR="00F83A13" w:rsidRPr="00D530EB" w:rsidRDefault="00F83A13" w:rsidP="00F83A13">
      <w:pPr>
        <w:pStyle w:val="Default"/>
        <w:shd w:val="clear" w:color="auto" w:fill="FFFFFF" w:themeFill="background1"/>
        <w:ind w:left="720"/>
        <w:rPr>
          <w:color w:val="auto"/>
          <w:sz w:val="20"/>
          <w:szCs w:val="20"/>
          <w:shd w:val="clear" w:color="auto" w:fill="F5F5F5"/>
        </w:rPr>
      </w:pPr>
      <w:r>
        <w:rPr>
          <w:color w:val="auto"/>
          <w:sz w:val="20"/>
          <w:szCs w:val="20"/>
          <w:shd w:val="clear" w:color="auto" w:fill="F5F5F5"/>
        </w:rPr>
        <w:t xml:space="preserve">Wartość oferty netto 37.189,50 zł. </w:t>
      </w:r>
    </w:p>
    <w:sectPr w:rsidR="00F83A13" w:rsidRPr="00D530EB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5B2F94"/>
    <w:multiLevelType w:val="hybridMultilevel"/>
    <w:tmpl w:val="7D105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6"/>
  </w:num>
  <w:num w:numId="3">
    <w:abstractNumId w:val="25"/>
  </w:num>
  <w:num w:numId="4">
    <w:abstractNumId w:val="31"/>
  </w:num>
  <w:num w:numId="5">
    <w:abstractNumId w:val="32"/>
  </w:num>
  <w:num w:numId="6">
    <w:abstractNumId w:val="24"/>
  </w:num>
  <w:num w:numId="7">
    <w:abstractNumId w:val="23"/>
  </w:num>
  <w:num w:numId="8">
    <w:abstractNumId w:val="28"/>
  </w:num>
  <w:num w:numId="9">
    <w:abstractNumId w:val="33"/>
  </w:num>
  <w:num w:numId="10">
    <w:abstractNumId w:val="22"/>
  </w:num>
  <w:num w:numId="11">
    <w:abstractNumId w:val="29"/>
  </w:num>
  <w:num w:numId="12">
    <w:abstractNumId w:val="30"/>
  </w:num>
  <w:num w:numId="13">
    <w:abstractNumId w:val="27"/>
  </w:num>
  <w:num w:numId="14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36C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C16F7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04C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3456B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5B38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657DD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49D6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06793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30EB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5EAD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5BCD"/>
    <w:rsid w:val="00E369EF"/>
    <w:rsid w:val="00E51CD0"/>
    <w:rsid w:val="00E53801"/>
    <w:rsid w:val="00E5549A"/>
    <w:rsid w:val="00E576FE"/>
    <w:rsid w:val="00E651EE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4DAB"/>
    <w:rsid w:val="00F47903"/>
    <w:rsid w:val="00F503F0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3A13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53</cp:revision>
  <cp:lastPrinted>2021-10-13T10:39:00Z</cp:lastPrinted>
  <dcterms:created xsi:type="dcterms:W3CDTF">2021-10-11T10:29:00Z</dcterms:created>
  <dcterms:modified xsi:type="dcterms:W3CDTF">2022-02-17T12:52:00Z</dcterms:modified>
</cp:coreProperties>
</file>