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DB22A" w14:textId="6571474E" w:rsidR="002D1A75" w:rsidRPr="0068752D" w:rsidRDefault="00407899" w:rsidP="002D1A75">
      <w:pPr>
        <w:tabs>
          <w:tab w:val="center" w:pos="6480"/>
        </w:tabs>
        <w:jc w:val="right"/>
        <w:rPr>
          <w:rFonts w:ascii="Arial" w:hAnsi="Arial" w:cs="Arial"/>
          <w:b/>
          <w:bCs/>
          <w:sz w:val="22"/>
          <w:szCs w:val="22"/>
        </w:rPr>
      </w:pPr>
      <w:r w:rsidRPr="000C4D3F">
        <w:rPr>
          <w:rFonts w:ascii="Arial" w:hAnsi="Arial" w:cs="Arial"/>
          <w:b/>
          <w:bCs/>
          <w:color w:val="0000FF"/>
          <w:sz w:val="22"/>
          <w:szCs w:val="22"/>
        </w:rPr>
        <w:t xml:space="preserve">poprawiony </w:t>
      </w:r>
      <w:r w:rsidR="002D1A75" w:rsidRPr="0068752D">
        <w:rPr>
          <w:rFonts w:ascii="Arial" w:hAnsi="Arial" w:cs="Arial"/>
          <w:b/>
          <w:bCs/>
          <w:sz w:val="22"/>
          <w:szCs w:val="22"/>
        </w:rPr>
        <w:t>Załącznik Nr 4</w:t>
      </w:r>
    </w:p>
    <w:p w14:paraId="20E8DCBC" w14:textId="77777777" w:rsidR="00CD0A70" w:rsidRPr="0068752D" w:rsidRDefault="00CD0A70">
      <w:pPr>
        <w:spacing w:line="360" w:lineRule="auto"/>
        <w:jc w:val="center"/>
        <w:rPr>
          <w:rFonts w:ascii="Arial" w:hAnsi="Arial" w:cs="Arial"/>
          <w:sz w:val="22"/>
          <w:szCs w:val="22"/>
        </w:rPr>
      </w:pPr>
    </w:p>
    <w:p w14:paraId="2068EC4B" w14:textId="77777777" w:rsidR="00CD0A70" w:rsidRPr="0068752D" w:rsidRDefault="00D55D65" w:rsidP="001E670A">
      <w:pPr>
        <w:rPr>
          <w:rFonts w:ascii="Arial" w:hAnsi="Arial" w:cs="Arial"/>
          <w:b/>
          <w:sz w:val="22"/>
          <w:szCs w:val="22"/>
        </w:rPr>
      </w:pPr>
      <w:r w:rsidRPr="0068752D">
        <w:rPr>
          <w:rFonts w:ascii="Arial" w:hAnsi="Arial" w:cs="Arial"/>
          <w:b/>
          <w:sz w:val="22"/>
          <w:szCs w:val="22"/>
        </w:rPr>
        <w:t xml:space="preserve">OPIS </w:t>
      </w:r>
      <w:r w:rsidR="00CD0A70" w:rsidRPr="0068752D">
        <w:rPr>
          <w:rFonts w:ascii="Arial" w:hAnsi="Arial" w:cs="Arial"/>
          <w:b/>
          <w:sz w:val="22"/>
          <w:szCs w:val="22"/>
        </w:rPr>
        <w:t>PRZEDMIOTU ZAMÓWIENIA – WYMAGANIA ZAMAWIAJĄCEGO</w:t>
      </w:r>
    </w:p>
    <w:p w14:paraId="743DC479" w14:textId="77777777" w:rsidR="00CD0A70" w:rsidRPr="0068752D" w:rsidRDefault="00CD0A70">
      <w:pPr>
        <w:tabs>
          <w:tab w:val="left" w:pos="540"/>
        </w:tabs>
        <w:jc w:val="both"/>
        <w:rPr>
          <w:rFonts w:ascii="Arial" w:hAnsi="Arial" w:cs="Arial"/>
          <w:b/>
          <w:bCs/>
          <w:sz w:val="22"/>
          <w:szCs w:val="22"/>
        </w:rPr>
      </w:pPr>
    </w:p>
    <w:p w14:paraId="2AFDDE8B" w14:textId="77777777" w:rsidR="00864091" w:rsidRPr="0068752D" w:rsidRDefault="00864091" w:rsidP="00864091">
      <w:pPr>
        <w:jc w:val="both"/>
        <w:rPr>
          <w:rFonts w:ascii="Arial" w:hAnsi="Arial" w:cs="Arial"/>
          <w:sz w:val="22"/>
          <w:szCs w:val="22"/>
        </w:rPr>
      </w:pPr>
      <w:r w:rsidRPr="0068752D">
        <w:rPr>
          <w:rFonts w:ascii="Arial" w:hAnsi="Arial" w:cs="Arial"/>
          <w:sz w:val="22"/>
          <w:szCs w:val="22"/>
        </w:rPr>
        <w:t xml:space="preserve">Przedmiotem </w:t>
      </w:r>
      <w:r w:rsidRPr="0068752D">
        <w:rPr>
          <w:rFonts w:ascii="Arial" w:hAnsi="Arial" w:cs="Arial"/>
          <w:bCs/>
          <w:sz w:val="22"/>
          <w:szCs w:val="22"/>
        </w:rPr>
        <w:t>zamówienia</w:t>
      </w:r>
      <w:r w:rsidRPr="0068752D">
        <w:rPr>
          <w:rFonts w:ascii="Arial" w:hAnsi="Arial" w:cs="Arial"/>
          <w:sz w:val="22"/>
          <w:szCs w:val="22"/>
        </w:rPr>
        <w:t xml:space="preserve"> jest </w:t>
      </w:r>
      <w:r w:rsidR="002D1A75" w:rsidRPr="0068752D">
        <w:rPr>
          <w:rFonts w:ascii="Arial" w:hAnsi="Arial" w:cs="Arial"/>
          <w:b/>
          <w:bCs/>
          <w:sz w:val="22"/>
          <w:szCs w:val="22"/>
        </w:rPr>
        <w:t>Kompleksowe ubezpieczenie mienia i odpowiedzialności cywilnej Powiatu Goleniowskiego wraz z jednostkami organizacyjnymi Powiatu</w:t>
      </w:r>
      <w:r w:rsidRPr="0068752D">
        <w:rPr>
          <w:rFonts w:ascii="Arial" w:hAnsi="Arial" w:cs="Arial"/>
          <w:sz w:val="22"/>
          <w:szCs w:val="22"/>
        </w:rPr>
        <w:t xml:space="preserve">, obejmujące 2 części: </w:t>
      </w:r>
    </w:p>
    <w:p w14:paraId="684F535C" w14:textId="77777777" w:rsidR="00864091" w:rsidRPr="0068752D" w:rsidRDefault="00864091" w:rsidP="00864091">
      <w:pPr>
        <w:pStyle w:val="Tekstpodstawowywcity"/>
        <w:spacing w:before="100"/>
        <w:ind w:left="0" w:firstLine="113"/>
        <w:jc w:val="both"/>
        <w:rPr>
          <w:rFonts w:cs="Arial"/>
          <w:sz w:val="22"/>
          <w:szCs w:val="22"/>
        </w:rPr>
      </w:pPr>
      <w:r w:rsidRPr="0068752D">
        <w:rPr>
          <w:rFonts w:cs="Arial"/>
          <w:sz w:val="22"/>
          <w:szCs w:val="22"/>
        </w:rPr>
        <w:t>I CZĘŚĆ ZAMÓWIENIA: UBEZPIECZENIE MIENIA I ODPOWIEDZIALNOŚCI CYWILNEJ</w:t>
      </w:r>
    </w:p>
    <w:p w14:paraId="463DE619" w14:textId="77777777" w:rsidR="00864091" w:rsidRPr="0068752D" w:rsidRDefault="00864091" w:rsidP="0006426E">
      <w:pPr>
        <w:numPr>
          <w:ilvl w:val="0"/>
          <w:numId w:val="64"/>
        </w:numPr>
        <w:spacing w:before="60"/>
        <w:jc w:val="both"/>
        <w:rPr>
          <w:rFonts w:ascii="Arial" w:hAnsi="Arial" w:cs="Arial"/>
          <w:sz w:val="22"/>
          <w:szCs w:val="22"/>
        </w:rPr>
      </w:pPr>
      <w:r w:rsidRPr="0068752D">
        <w:rPr>
          <w:rFonts w:ascii="Arial" w:hAnsi="Arial" w:cs="Arial"/>
          <w:sz w:val="22"/>
          <w:szCs w:val="22"/>
        </w:rPr>
        <w:t>ubezpieczenie odpowiedzialności cywilnej w związku z posiadanym mienie</w:t>
      </w:r>
      <w:r w:rsidR="004804C5" w:rsidRPr="0068752D">
        <w:rPr>
          <w:rFonts w:ascii="Arial" w:hAnsi="Arial" w:cs="Arial"/>
          <w:sz w:val="22"/>
          <w:szCs w:val="22"/>
        </w:rPr>
        <w:t>m i wykonywanymi zadaniami,</w:t>
      </w:r>
      <w:r w:rsidRPr="0068752D">
        <w:rPr>
          <w:rFonts w:ascii="Arial" w:hAnsi="Arial" w:cs="Arial"/>
          <w:sz w:val="22"/>
          <w:szCs w:val="22"/>
        </w:rPr>
        <w:t xml:space="preserve"> </w:t>
      </w:r>
    </w:p>
    <w:p w14:paraId="4FB11E01" w14:textId="77777777" w:rsidR="00864091" w:rsidRPr="0068752D" w:rsidRDefault="00864091" w:rsidP="0006426E">
      <w:pPr>
        <w:numPr>
          <w:ilvl w:val="0"/>
          <w:numId w:val="64"/>
        </w:numPr>
        <w:spacing w:before="60"/>
        <w:ind w:hanging="340"/>
        <w:jc w:val="both"/>
        <w:rPr>
          <w:rStyle w:val="Pogrubienie"/>
          <w:rFonts w:ascii="Arial" w:hAnsi="Arial" w:cs="Arial"/>
          <w:b w:val="0"/>
          <w:bCs w:val="0"/>
          <w:sz w:val="22"/>
          <w:szCs w:val="22"/>
        </w:rPr>
      </w:pPr>
      <w:r w:rsidRPr="0068752D">
        <w:rPr>
          <w:rFonts w:ascii="Arial" w:hAnsi="Arial" w:cs="Arial"/>
          <w:sz w:val="22"/>
          <w:szCs w:val="22"/>
        </w:rPr>
        <w:t>ubezpieczenie mienia od wszystkich ryzyk</w:t>
      </w:r>
      <w:r w:rsidRPr="0068752D">
        <w:rPr>
          <w:rStyle w:val="Pogrubienie"/>
          <w:rFonts w:ascii="Arial" w:hAnsi="Arial" w:cs="Arial"/>
          <w:b w:val="0"/>
          <w:sz w:val="22"/>
          <w:szCs w:val="22"/>
        </w:rPr>
        <w:t>,</w:t>
      </w:r>
      <w:r w:rsidRPr="0068752D">
        <w:rPr>
          <w:rFonts w:ascii="Arial" w:hAnsi="Arial" w:cs="Arial"/>
          <w:sz w:val="22"/>
          <w:szCs w:val="22"/>
        </w:rPr>
        <w:t xml:space="preserve"> </w:t>
      </w:r>
    </w:p>
    <w:p w14:paraId="58D8ECCB" w14:textId="77777777" w:rsidR="00864091" w:rsidRPr="0068752D" w:rsidRDefault="00864091" w:rsidP="0006426E">
      <w:pPr>
        <w:numPr>
          <w:ilvl w:val="0"/>
          <w:numId w:val="64"/>
        </w:numPr>
        <w:spacing w:before="60"/>
        <w:ind w:hanging="340"/>
        <w:jc w:val="both"/>
        <w:rPr>
          <w:rFonts w:ascii="Arial" w:eastAsia="Batang" w:hAnsi="Arial" w:cs="Arial"/>
          <w:sz w:val="22"/>
          <w:szCs w:val="22"/>
        </w:rPr>
      </w:pPr>
      <w:r w:rsidRPr="0068752D">
        <w:rPr>
          <w:rFonts w:ascii="Arial" w:hAnsi="Arial" w:cs="Arial"/>
          <w:sz w:val="22"/>
          <w:szCs w:val="22"/>
        </w:rPr>
        <w:t xml:space="preserve">ubezpieczenie sprzętu elektronicznego od wszystkich ryzyk, </w:t>
      </w:r>
    </w:p>
    <w:p w14:paraId="67161614" w14:textId="40364867" w:rsidR="00181A9A" w:rsidRPr="0068752D" w:rsidRDefault="00864091" w:rsidP="0006426E">
      <w:pPr>
        <w:numPr>
          <w:ilvl w:val="0"/>
          <w:numId w:val="64"/>
        </w:numPr>
        <w:spacing w:before="60"/>
        <w:ind w:hanging="340"/>
        <w:jc w:val="both"/>
        <w:rPr>
          <w:rFonts w:ascii="Arial" w:hAnsi="Arial" w:cs="Arial"/>
          <w:sz w:val="22"/>
          <w:szCs w:val="22"/>
        </w:rPr>
      </w:pPr>
      <w:r w:rsidRPr="0068752D">
        <w:rPr>
          <w:rFonts w:ascii="Arial" w:hAnsi="Arial" w:cs="Arial"/>
          <w:sz w:val="22"/>
          <w:szCs w:val="22"/>
        </w:rPr>
        <w:t xml:space="preserve">ubezpieczenie maszyn i urządzeń od </w:t>
      </w:r>
      <w:r w:rsidR="004804C5" w:rsidRPr="0068752D">
        <w:rPr>
          <w:rFonts w:ascii="Arial" w:hAnsi="Arial" w:cs="Arial"/>
          <w:sz w:val="22"/>
          <w:szCs w:val="22"/>
        </w:rPr>
        <w:t>awarii</w:t>
      </w:r>
      <w:r w:rsidR="00BD3CD5" w:rsidRPr="0068752D">
        <w:rPr>
          <w:rFonts w:ascii="Arial" w:hAnsi="Arial" w:cs="Arial"/>
          <w:sz w:val="22"/>
          <w:szCs w:val="22"/>
        </w:rPr>
        <w:t>;</w:t>
      </w:r>
    </w:p>
    <w:p w14:paraId="5559EC75" w14:textId="77777777" w:rsidR="00864091" w:rsidRPr="0068752D" w:rsidRDefault="00864091" w:rsidP="00864091">
      <w:pPr>
        <w:pStyle w:val="Tekstpodstawowywcity"/>
        <w:spacing w:before="100"/>
        <w:ind w:left="227"/>
        <w:jc w:val="both"/>
        <w:rPr>
          <w:rFonts w:cs="Arial"/>
          <w:sz w:val="22"/>
          <w:szCs w:val="22"/>
        </w:rPr>
      </w:pPr>
    </w:p>
    <w:p w14:paraId="75D1339F" w14:textId="77777777" w:rsidR="00864091" w:rsidRPr="0068752D" w:rsidRDefault="00864091" w:rsidP="00864091">
      <w:pPr>
        <w:pStyle w:val="Tekstpodstawowywcity"/>
        <w:spacing w:before="100"/>
        <w:ind w:left="142"/>
        <w:jc w:val="both"/>
        <w:rPr>
          <w:rFonts w:cs="Arial"/>
          <w:sz w:val="22"/>
          <w:szCs w:val="22"/>
        </w:rPr>
      </w:pPr>
      <w:r w:rsidRPr="0068752D">
        <w:rPr>
          <w:rFonts w:cs="Arial"/>
          <w:sz w:val="22"/>
          <w:szCs w:val="22"/>
        </w:rPr>
        <w:t>II CZĘŚĆ ZAMÓWIENIA:  UBEZPIECZENIA KOMUNIKACYJNE</w:t>
      </w:r>
    </w:p>
    <w:p w14:paraId="75B642E9" w14:textId="77777777" w:rsidR="00864091" w:rsidRPr="0068752D" w:rsidRDefault="00C42DEE" w:rsidP="00D77C94">
      <w:pPr>
        <w:ind w:left="142"/>
        <w:rPr>
          <w:rFonts w:ascii="Arial" w:eastAsia="Batang" w:hAnsi="Arial" w:cs="Arial"/>
          <w:sz w:val="22"/>
          <w:szCs w:val="22"/>
          <w:u w:val="words"/>
        </w:rPr>
      </w:pPr>
      <w:r w:rsidRPr="0068752D">
        <w:rPr>
          <w:rFonts w:ascii="Arial" w:hAnsi="Arial" w:cs="Arial"/>
          <w:sz w:val="22"/>
          <w:szCs w:val="22"/>
        </w:rPr>
        <w:t>ubezpieczenia komunikacyjne</w:t>
      </w:r>
      <w:r w:rsidR="00B65A6E" w:rsidRPr="0068752D">
        <w:rPr>
          <w:rFonts w:ascii="Arial" w:hAnsi="Arial" w:cs="Arial"/>
          <w:sz w:val="22"/>
          <w:szCs w:val="22"/>
        </w:rPr>
        <w:t xml:space="preserve">: </w:t>
      </w:r>
      <w:r w:rsidR="00D77C94" w:rsidRPr="0068752D">
        <w:rPr>
          <w:rFonts w:ascii="Arial" w:hAnsi="Arial" w:cs="Arial"/>
          <w:bCs/>
          <w:sz w:val="22"/>
          <w:szCs w:val="22"/>
        </w:rPr>
        <w:t>OC, ZK, NNW, AC, ASS</w:t>
      </w:r>
      <w:r w:rsidR="00D77C94" w:rsidRPr="0068752D">
        <w:rPr>
          <w:rFonts w:ascii="Arial" w:hAnsi="Arial" w:cs="Arial"/>
          <w:sz w:val="22"/>
          <w:szCs w:val="22"/>
        </w:rPr>
        <w:t>.</w:t>
      </w:r>
    </w:p>
    <w:p w14:paraId="6C31D110" w14:textId="77777777" w:rsidR="00864091" w:rsidRPr="0068752D" w:rsidRDefault="00864091" w:rsidP="00864091">
      <w:pPr>
        <w:tabs>
          <w:tab w:val="left" w:pos="180"/>
        </w:tabs>
        <w:jc w:val="both"/>
        <w:rPr>
          <w:rFonts w:ascii="Arial" w:hAnsi="Arial" w:cs="Arial"/>
          <w:sz w:val="22"/>
          <w:szCs w:val="22"/>
        </w:rPr>
      </w:pPr>
    </w:p>
    <w:p w14:paraId="4E2E4CB8" w14:textId="77777777" w:rsidR="00864091" w:rsidRPr="0068752D" w:rsidRDefault="00864091">
      <w:pPr>
        <w:tabs>
          <w:tab w:val="left" w:pos="180"/>
          <w:tab w:val="left" w:pos="360"/>
        </w:tabs>
        <w:jc w:val="both"/>
        <w:rPr>
          <w:rFonts w:ascii="Arial" w:hAnsi="Arial" w:cs="Arial"/>
          <w:sz w:val="22"/>
          <w:szCs w:val="22"/>
        </w:rPr>
      </w:pPr>
    </w:p>
    <w:p w14:paraId="61421D10" w14:textId="77777777" w:rsidR="00864091" w:rsidRPr="0068752D" w:rsidRDefault="00864091">
      <w:pPr>
        <w:tabs>
          <w:tab w:val="left" w:pos="180"/>
          <w:tab w:val="left" w:pos="360"/>
        </w:tabs>
        <w:jc w:val="both"/>
        <w:rPr>
          <w:rFonts w:ascii="Arial" w:hAnsi="Arial" w:cs="Arial"/>
          <w:sz w:val="22"/>
          <w:szCs w:val="22"/>
          <w:highlight w:val="yellow"/>
        </w:rPr>
      </w:pPr>
    </w:p>
    <w:p w14:paraId="2C5E1E27" w14:textId="77777777" w:rsidR="00085E9C" w:rsidRPr="0068752D" w:rsidRDefault="00085E9C" w:rsidP="00085E9C">
      <w:pPr>
        <w:tabs>
          <w:tab w:val="left" w:pos="180"/>
          <w:tab w:val="left" w:pos="360"/>
        </w:tabs>
        <w:jc w:val="both"/>
        <w:rPr>
          <w:rFonts w:ascii="Arial" w:hAnsi="Arial" w:cs="Arial"/>
          <w:b/>
          <w:bCs/>
          <w:sz w:val="22"/>
          <w:szCs w:val="22"/>
        </w:rPr>
      </w:pPr>
      <w:r w:rsidRPr="0068752D">
        <w:rPr>
          <w:rFonts w:ascii="Arial" w:hAnsi="Arial" w:cs="Arial"/>
          <w:b/>
          <w:bCs/>
          <w:sz w:val="22"/>
          <w:szCs w:val="22"/>
        </w:rPr>
        <w:t>ROZDZIAŁ I</w:t>
      </w:r>
    </w:p>
    <w:p w14:paraId="0378138A" w14:textId="029F17BB" w:rsidR="00CD0A70" w:rsidRPr="0068752D" w:rsidRDefault="00CD0A70" w:rsidP="00085E9C">
      <w:pPr>
        <w:tabs>
          <w:tab w:val="left" w:pos="180"/>
          <w:tab w:val="left" w:pos="360"/>
        </w:tabs>
        <w:jc w:val="both"/>
        <w:rPr>
          <w:rFonts w:ascii="Arial" w:hAnsi="Arial" w:cs="Arial"/>
          <w:b/>
          <w:bCs/>
          <w:sz w:val="22"/>
          <w:szCs w:val="22"/>
        </w:rPr>
      </w:pPr>
      <w:r w:rsidRPr="0068752D">
        <w:rPr>
          <w:rFonts w:ascii="Arial" w:hAnsi="Arial" w:cs="Arial"/>
          <w:b/>
          <w:bCs/>
          <w:sz w:val="22"/>
          <w:szCs w:val="22"/>
        </w:rPr>
        <w:t>DANE O ZAMAWIAJĄCYM</w:t>
      </w:r>
    </w:p>
    <w:p w14:paraId="3092562C" w14:textId="77777777" w:rsidR="00CD0A70" w:rsidRPr="0068752D" w:rsidRDefault="00CD0A70">
      <w:pPr>
        <w:tabs>
          <w:tab w:val="left" w:pos="180"/>
        </w:tabs>
        <w:rPr>
          <w:rFonts w:ascii="Arial" w:hAnsi="Arial" w:cs="Arial"/>
          <w:b/>
          <w:bCs/>
          <w:sz w:val="22"/>
          <w:szCs w:val="22"/>
          <w:highlight w:val="yellow"/>
        </w:rPr>
      </w:pPr>
    </w:p>
    <w:p w14:paraId="7900A2EF" w14:textId="77777777" w:rsidR="00CD0A70" w:rsidRPr="0068752D" w:rsidRDefault="00CD0A70">
      <w:pPr>
        <w:ind w:left="360"/>
        <w:rPr>
          <w:rFonts w:ascii="Arial" w:hAnsi="Arial" w:cs="Arial"/>
          <w:b/>
          <w:sz w:val="22"/>
          <w:szCs w:val="22"/>
        </w:rPr>
      </w:pPr>
    </w:p>
    <w:p w14:paraId="28779992" w14:textId="77777777" w:rsidR="00CD0A70" w:rsidRPr="0068752D" w:rsidRDefault="00CD0A70" w:rsidP="0027579C">
      <w:pPr>
        <w:numPr>
          <w:ilvl w:val="0"/>
          <w:numId w:val="5"/>
        </w:numPr>
        <w:tabs>
          <w:tab w:val="clear" w:pos="720"/>
          <w:tab w:val="num" w:pos="284"/>
        </w:tabs>
        <w:ind w:hanging="720"/>
        <w:rPr>
          <w:rFonts w:ascii="Arial" w:hAnsi="Arial" w:cs="Arial"/>
          <w:sz w:val="22"/>
          <w:szCs w:val="22"/>
        </w:rPr>
      </w:pPr>
      <w:r w:rsidRPr="0068752D">
        <w:rPr>
          <w:rFonts w:ascii="Arial" w:hAnsi="Arial" w:cs="Arial"/>
          <w:b/>
          <w:sz w:val="22"/>
          <w:szCs w:val="22"/>
        </w:rPr>
        <w:t>Nazwa i adres, NIP, REGON</w:t>
      </w:r>
      <w:r w:rsidRPr="0068752D">
        <w:rPr>
          <w:rFonts w:ascii="Arial" w:hAnsi="Arial" w:cs="Arial"/>
          <w:sz w:val="22"/>
          <w:szCs w:val="22"/>
        </w:rPr>
        <w:t xml:space="preserve">: </w:t>
      </w:r>
      <w:r w:rsidRPr="0068752D">
        <w:rPr>
          <w:rFonts w:ascii="Arial" w:hAnsi="Arial" w:cs="Arial"/>
          <w:sz w:val="22"/>
          <w:szCs w:val="22"/>
        </w:rPr>
        <w:tab/>
        <w:t>Powiat Goleniowski</w:t>
      </w:r>
    </w:p>
    <w:p w14:paraId="0F4B3B80" w14:textId="77777777" w:rsidR="00CD0A70" w:rsidRPr="0068752D" w:rsidRDefault="00CD0A70" w:rsidP="0027579C">
      <w:pPr>
        <w:ind w:left="3540" w:firstLine="4"/>
        <w:jc w:val="both"/>
        <w:rPr>
          <w:rFonts w:ascii="Arial" w:hAnsi="Arial" w:cs="Arial"/>
          <w:sz w:val="22"/>
          <w:szCs w:val="22"/>
        </w:rPr>
      </w:pPr>
      <w:r w:rsidRPr="0068752D">
        <w:rPr>
          <w:rFonts w:ascii="Arial" w:hAnsi="Arial" w:cs="Arial"/>
          <w:sz w:val="22"/>
          <w:szCs w:val="22"/>
        </w:rPr>
        <w:t>ul. Dworcowa 1</w:t>
      </w:r>
    </w:p>
    <w:p w14:paraId="54365F96" w14:textId="77777777" w:rsidR="00CD0A70" w:rsidRPr="0068752D" w:rsidRDefault="00CD0A70" w:rsidP="0027579C">
      <w:pPr>
        <w:ind w:left="3540" w:firstLine="4"/>
        <w:jc w:val="both"/>
        <w:rPr>
          <w:rFonts w:ascii="Arial" w:hAnsi="Arial" w:cs="Arial"/>
          <w:sz w:val="22"/>
          <w:szCs w:val="22"/>
        </w:rPr>
      </w:pPr>
      <w:r w:rsidRPr="0068752D">
        <w:rPr>
          <w:rFonts w:ascii="Arial" w:hAnsi="Arial" w:cs="Arial"/>
          <w:sz w:val="22"/>
          <w:szCs w:val="22"/>
        </w:rPr>
        <w:t>72-100 Goleniów</w:t>
      </w:r>
    </w:p>
    <w:p w14:paraId="44FDDF46" w14:textId="7E4AE36F" w:rsidR="00CD0A70" w:rsidRPr="0068752D" w:rsidRDefault="00CD0A70" w:rsidP="0027579C">
      <w:pPr>
        <w:ind w:left="360" w:firstLine="4"/>
        <w:rPr>
          <w:rFonts w:ascii="Arial" w:hAnsi="Arial" w:cs="Arial"/>
          <w:bCs/>
          <w:sz w:val="22"/>
          <w:szCs w:val="22"/>
        </w:rPr>
      </w:pPr>
      <w:r w:rsidRPr="0068752D">
        <w:rPr>
          <w:rFonts w:ascii="Arial" w:hAnsi="Arial" w:cs="Arial"/>
          <w:b/>
          <w:sz w:val="22"/>
          <w:szCs w:val="22"/>
        </w:rPr>
        <w:t xml:space="preserve"> </w:t>
      </w:r>
      <w:r w:rsidRPr="0068752D">
        <w:rPr>
          <w:rFonts w:ascii="Arial" w:hAnsi="Arial" w:cs="Arial"/>
          <w:b/>
          <w:sz w:val="22"/>
          <w:szCs w:val="22"/>
        </w:rPr>
        <w:tab/>
      </w:r>
      <w:r w:rsidRPr="0068752D">
        <w:rPr>
          <w:rFonts w:ascii="Arial" w:hAnsi="Arial" w:cs="Arial"/>
          <w:b/>
          <w:sz w:val="22"/>
          <w:szCs w:val="22"/>
        </w:rPr>
        <w:tab/>
      </w:r>
      <w:r w:rsidRPr="0068752D">
        <w:rPr>
          <w:rFonts w:ascii="Arial" w:hAnsi="Arial" w:cs="Arial"/>
          <w:b/>
          <w:sz w:val="22"/>
          <w:szCs w:val="22"/>
        </w:rPr>
        <w:tab/>
      </w:r>
      <w:r w:rsidRPr="0068752D">
        <w:rPr>
          <w:rFonts w:ascii="Arial" w:hAnsi="Arial" w:cs="Arial"/>
          <w:b/>
          <w:sz w:val="22"/>
          <w:szCs w:val="22"/>
        </w:rPr>
        <w:tab/>
      </w:r>
      <w:r w:rsidRPr="0068752D">
        <w:rPr>
          <w:rFonts w:ascii="Arial" w:hAnsi="Arial" w:cs="Arial"/>
          <w:b/>
          <w:sz w:val="22"/>
          <w:szCs w:val="22"/>
        </w:rPr>
        <w:tab/>
      </w:r>
      <w:r w:rsidRPr="0068752D">
        <w:rPr>
          <w:rFonts w:ascii="Arial" w:hAnsi="Arial" w:cs="Arial"/>
          <w:w w:val="95"/>
          <w:sz w:val="22"/>
          <w:szCs w:val="22"/>
        </w:rPr>
        <w:t>NIP 856-15-77-155, REGON 811684120</w:t>
      </w:r>
      <w:r w:rsidRPr="0068752D">
        <w:rPr>
          <w:rFonts w:ascii="Arial" w:hAnsi="Arial" w:cs="Arial"/>
          <w:bCs/>
          <w:sz w:val="22"/>
          <w:szCs w:val="22"/>
        </w:rPr>
        <w:tab/>
      </w:r>
    </w:p>
    <w:p w14:paraId="5A6B5BD7" w14:textId="77777777" w:rsidR="00CD0A70" w:rsidRPr="0068752D" w:rsidRDefault="00CD0A70">
      <w:pPr>
        <w:ind w:left="3900" w:firstLine="348"/>
        <w:rPr>
          <w:rFonts w:ascii="Arial" w:hAnsi="Arial" w:cs="Arial"/>
          <w:bCs/>
          <w:sz w:val="22"/>
          <w:szCs w:val="22"/>
        </w:rPr>
      </w:pPr>
      <w:r w:rsidRPr="0068752D">
        <w:rPr>
          <w:rFonts w:ascii="Arial" w:hAnsi="Arial" w:cs="Arial"/>
          <w:bCs/>
          <w:sz w:val="22"/>
          <w:szCs w:val="22"/>
        </w:rPr>
        <w:tab/>
        <w:t xml:space="preserve"> </w:t>
      </w:r>
      <w:r w:rsidRPr="0068752D">
        <w:rPr>
          <w:rFonts w:ascii="Arial" w:hAnsi="Arial" w:cs="Arial"/>
          <w:bCs/>
          <w:sz w:val="22"/>
          <w:szCs w:val="22"/>
        </w:rPr>
        <w:tab/>
      </w:r>
      <w:r w:rsidRPr="0068752D">
        <w:rPr>
          <w:rFonts w:ascii="Arial" w:hAnsi="Arial" w:cs="Arial"/>
          <w:bCs/>
          <w:sz w:val="22"/>
          <w:szCs w:val="22"/>
        </w:rPr>
        <w:tab/>
      </w:r>
      <w:r w:rsidRPr="0068752D">
        <w:rPr>
          <w:rFonts w:ascii="Arial" w:hAnsi="Arial" w:cs="Arial"/>
          <w:bCs/>
          <w:sz w:val="22"/>
          <w:szCs w:val="22"/>
        </w:rPr>
        <w:tab/>
      </w:r>
    </w:p>
    <w:p w14:paraId="63AF3805" w14:textId="77777777" w:rsidR="00CD0A70" w:rsidRPr="0068752D" w:rsidRDefault="00CD0A70" w:rsidP="0027579C">
      <w:pPr>
        <w:numPr>
          <w:ilvl w:val="0"/>
          <w:numId w:val="5"/>
        </w:numPr>
        <w:tabs>
          <w:tab w:val="clear" w:pos="720"/>
        </w:tabs>
        <w:ind w:left="284" w:hanging="284"/>
        <w:rPr>
          <w:rFonts w:ascii="Arial" w:hAnsi="Arial" w:cs="Arial"/>
          <w:b/>
          <w:bCs/>
          <w:sz w:val="22"/>
          <w:szCs w:val="22"/>
        </w:rPr>
      </w:pPr>
      <w:r w:rsidRPr="0068752D">
        <w:rPr>
          <w:rFonts w:ascii="Arial" w:hAnsi="Arial" w:cs="Arial"/>
          <w:b/>
          <w:bCs/>
          <w:sz w:val="22"/>
          <w:szCs w:val="22"/>
        </w:rPr>
        <w:t>Podstawa działalności i zakres działania:</w:t>
      </w:r>
    </w:p>
    <w:p w14:paraId="54050DC1" w14:textId="77777777" w:rsidR="00CD0A70" w:rsidRPr="0068752D" w:rsidRDefault="00CD0A70" w:rsidP="00400821">
      <w:pPr>
        <w:numPr>
          <w:ilvl w:val="0"/>
          <w:numId w:val="6"/>
        </w:numPr>
        <w:rPr>
          <w:rFonts w:ascii="Arial" w:hAnsi="Arial" w:cs="Arial"/>
          <w:sz w:val="22"/>
          <w:szCs w:val="22"/>
        </w:rPr>
      </w:pPr>
      <w:r w:rsidRPr="0068752D">
        <w:rPr>
          <w:rFonts w:ascii="Arial" w:hAnsi="Arial" w:cs="Arial"/>
          <w:sz w:val="22"/>
          <w:szCs w:val="22"/>
        </w:rPr>
        <w:t>Ustawa z 5 czerwca 1998 roku o samorządzie powiatowym,</w:t>
      </w:r>
    </w:p>
    <w:p w14:paraId="60ED7B34" w14:textId="77777777" w:rsidR="00CD0A70" w:rsidRPr="0068752D" w:rsidRDefault="00CD0A70" w:rsidP="00400821">
      <w:pPr>
        <w:numPr>
          <w:ilvl w:val="0"/>
          <w:numId w:val="6"/>
        </w:numPr>
        <w:rPr>
          <w:rFonts w:ascii="Arial" w:hAnsi="Arial" w:cs="Arial"/>
          <w:sz w:val="22"/>
          <w:szCs w:val="22"/>
        </w:rPr>
      </w:pPr>
      <w:r w:rsidRPr="0068752D">
        <w:rPr>
          <w:rFonts w:ascii="Arial" w:hAnsi="Arial" w:cs="Arial"/>
          <w:sz w:val="22"/>
          <w:szCs w:val="22"/>
        </w:rPr>
        <w:t>Statut Powiatu Goleniowskiego,</w:t>
      </w:r>
    </w:p>
    <w:p w14:paraId="119C6EC8" w14:textId="77777777" w:rsidR="00CD0A70" w:rsidRPr="0068752D" w:rsidRDefault="00CD0A70" w:rsidP="00400821">
      <w:pPr>
        <w:numPr>
          <w:ilvl w:val="0"/>
          <w:numId w:val="6"/>
        </w:numPr>
        <w:rPr>
          <w:rFonts w:ascii="Arial" w:hAnsi="Arial" w:cs="Arial"/>
          <w:sz w:val="22"/>
          <w:szCs w:val="22"/>
        </w:rPr>
      </w:pPr>
      <w:r w:rsidRPr="0068752D">
        <w:rPr>
          <w:rFonts w:ascii="Arial" w:hAnsi="Arial" w:cs="Arial"/>
          <w:sz w:val="22"/>
          <w:szCs w:val="22"/>
        </w:rPr>
        <w:t>Statuty i regulaminy poszczególnych je</w:t>
      </w:r>
      <w:r w:rsidR="00B00874" w:rsidRPr="0068752D">
        <w:rPr>
          <w:rFonts w:ascii="Arial" w:hAnsi="Arial" w:cs="Arial"/>
          <w:sz w:val="22"/>
          <w:szCs w:val="22"/>
        </w:rPr>
        <w:t>dnostek organizacyjnych powiatu</w:t>
      </w:r>
      <w:r w:rsidRPr="0068752D">
        <w:rPr>
          <w:rFonts w:ascii="Arial" w:hAnsi="Arial" w:cs="Arial"/>
          <w:sz w:val="22"/>
          <w:szCs w:val="22"/>
        </w:rPr>
        <w:t>.</w:t>
      </w:r>
    </w:p>
    <w:p w14:paraId="3952AFEB" w14:textId="77777777" w:rsidR="00CD0A70" w:rsidRPr="0068752D" w:rsidRDefault="00CD0A70">
      <w:pPr>
        <w:pStyle w:val="BodyText21"/>
        <w:widowControl/>
        <w:rPr>
          <w:rFonts w:ascii="Arial" w:hAnsi="Arial" w:cs="Arial"/>
          <w:snapToGrid/>
          <w:sz w:val="22"/>
          <w:szCs w:val="22"/>
        </w:rPr>
      </w:pPr>
      <w:r w:rsidRPr="0068752D">
        <w:rPr>
          <w:rFonts w:ascii="Arial" w:hAnsi="Arial" w:cs="Arial"/>
          <w:snapToGrid/>
          <w:sz w:val="22"/>
          <w:szCs w:val="22"/>
        </w:rPr>
        <w:tab/>
        <w:t xml:space="preserve">  </w:t>
      </w:r>
    </w:p>
    <w:p w14:paraId="3433AC3A" w14:textId="77777777" w:rsidR="00CD0A70" w:rsidRPr="0068752D" w:rsidRDefault="00CD0A70" w:rsidP="0027579C">
      <w:pPr>
        <w:numPr>
          <w:ilvl w:val="0"/>
          <w:numId w:val="5"/>
        </w:numPr>
        <w:tabs>
          <w:tab w:val="clear" w:pos="720"/>
          <w:tab w:val="num" w:pos="426"/>
        </w:tabs>
        <w:spacing w:before="120" w:after="120"/>
        <w:ind w:left="426" w:hanging="426"/>
        <w:jc w:val="both"/>
        <w:rPr>
          <w:rFonts w:ascii="Arial" w:hAnsi="Arial" w:cs="Arial"/>
          <w:sz w:val="22"/>
          <w:szCs w:val="22"/>
        </w:rPr>
      </w:pPr>
      <w:r w:rsidRPr="0068752D">
        <w:rPr>
          <w:rFonts w:ascii="Arial" w:hAnsi="Arial" w:cs="Arial"/>
          <w:b/>
          <w:sz w:val="22"/>
          <w:szCs w:val="22"/>
        </w:rPr>
        <w:t xml:space="preserve">Wykaz nazw i adresów ubezpieczanych jednostek </w:t>
      </w:r>
      <w:r w:rsidRPr="0068752D">
        <w:rPr>
          <w:rFonts w:ascii="Arial" w:hAnsi="Arial" w:cs="Arial"/>
          <w:sz w:val="22"/>
          <w:szCs w:val="22"/>
        </w:rPr>
        <w:t>(je</w:t>
      </w:r>
      <w:r w:rsidR="00801728" w:rsidRPr="0068752D">
        <w:rPr>
          <w:rFonts w:ascii="Arial" w:hAnsi="Arial" w:cs="Arial"/>
          <w:sz w:val="22"/>
          <w:szCs w:val="22"/>
        </w:rPr>
        <w:t>dnostek organizacyjnych powiatu</w:t>
      </w:r>
      <w:r w:rsidRPr="0068752D">
        <w:rPr>
          <w:rFonts w:ascii="Arial" w:hAnsi="Arial" w:cs="Arial"/>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2126"/>
        <w:gridCol w:w="3798"/>
      </w:tblGrid>
      <w:tr w:rsidR="0068752D" w:rsidRPr="0068752D" w14:paraId="33349A23" w14:textId="77777777" w:rsidTr="00F60E7C">
        <w:trPr>
          <w:trHeight w:val="329"/>
          <w:tblHeader/>
        </w:trPr>
        <w:tc>
          <w:tcPr>
            <w:tcW w:w="562" w:type="dxa"/>
            <w:shd w:val="clear" w:color="auto" w:fill="auto"/>
            <w:vAlign w:val="center"/>
          </w:tcPr>
          <w:p w14:paraId="3D630F74" w14:textId="77777777" w:rsidR="00D4705F" w:rsidRPr="0068752D" w:rsidRDefault="00D4705F" w:rsidP="00F60E7C">
            <w:pPr>
              <w:ind w:left="-8" w:hanging="144"/>
              <w:jc w:val="center"/>
              <w:rPr>
                <w:rFonts w:ascii="Arial" w:eastAsia="Calibri" w:hAnsi="Arial" w:cs="Arial"/>
                <w:b/>
                <w:sz w:val="20"/>
                <w:szCs w:val="20"/>
                <w:lang w:eastAsia="en-US"/>
              </w:rPr>
            </w:pPr>
            <w:r w:rsidRPr="0068752D">
              <w:rPr>
                <w:rFonts w:ascii="Arial" w:eastAsia="Calibri" w:hAnsi="Arial" w:cs="Arial"/>
                <w:b/>
                <w:sz w:val="20"/>
                <w:szCs w:val="20"/>
                <w:lang w:eastAsia="en-US"/>
              </w:rPr>
              <w:t>L. p.</w:t>
            </w:r>
          </w:p>
        </w:tc>
        <w:tc>
          <w:tcPr>
            <w:tcW w:w="2694" w:type="dxa"/>
            <w:shd w:val="clear" w:color="auto" w:fill="auto"/>
            <w:vAlign w:val="center"/>
          </w:tcPr>
          <w:p w14:paraId="1C549B93" w14:textId="77777777" w:rsidR="00D4705F" w:rsidRPr="0068752D" w:rsidRDefault="00D4705F" w:rsidP="00F80BB7">
            <w:pPr>
              <w:jc w:val="center"/>
              <w:rPr>
                <w:rFonts w:ascii="Arial" w:eastAsia="Calibri" w:hAnsi="Arial" w:cs="Arial"/>
                <w:b/>
                <w:sz w:val="20"/>
                <w:szCs w:val="20"/>
                <w:lang w:eastAsia="en-US"/>
              </w:rPr>
            </w:pPr>
            <w:r w:rsidRPr="0068752D">
              <w:rPr>
                <w:rFonts w:ascii="Arial" w:eastAsia="Calibri" w:hAnsi="Arial" w:cs="Arial"/>
                <w:b/>
                <w:sz w:val="20"/>
                <w:szCs w:val="20"/>
                <w:lang w:eastAsia="en-US"/>
              </w:rPr>
              <w:t>Nazwa jednostki</w:t>
            </w:r>
          </w:p>
        </w:tc>
        <w:tc>
          <w:tcPr>
            <w:tcW w:w="2126" w:type="dxa"/>
            <w:shd w:val="clear" w:color="auto" w:fill="auto"/>
            <w:vAlign w:val="center"/>
          </w:tcPr>
          <w:p w14:paraId="74E12659" w14:textId="77777777" w:rsidR="00D4705F" w:rsidRPr="0068752D" w:rsidRDefault="00D4705F" w:rsidP="00F80BB7">
            <w:pPr>
              <w:jc w:val="center"/>
              <w:rPr>
                <w:rFonts w:ascii="Arial" w:eastAsia="Calibri" w:hAnsi="Arial" w:cs="Arial"/>
                <w:b/>
                <w:sz w:val="20"/>
                <w:szCs w:val="20"/>
                <w:lang w:eastAsia="en-US"/>
              </w:rPr>
            </w:pPr>
            <w:r w:rsidRPr="0068752D">
              <w:rPr>
                <w:rFonts w:ascii="Arial" w:eastAsia="Calibri" w:hAnsi="Arial" w:cs="Arial"/>
                <w:b/>
                <w:sz w:val="20"/>
                <w:szCs w:val="20"/>
                <w:lang w:eastAsia="en-US"/>
              </w:rPr>
              <w:t>Adres siedziby</w:t>
            </w:r>
          </w:p>
        </w:tc>
        <w:tc>
          <w:tcPr>
            <w:tcW w:w="3798" w:type="dxa"/>
            <w:shd w:val="clear" w:color="auto" w:fill="auto"/>
            <w:vAlign w:val="center"/>
          </w:tcPr>
          <w:p w14:paraId="7C891D43" w14:textId="77777777" w:rsidR="00D4705F" w:rsidRPr="0068752D" w:rsidRDefault="00D4705F" w:rsidP="00F80BB7">
            <w:pPr>
              <w:jc w:val="center"/>
              <w:rPr>
                <w:rFonts w:ascii="Arial" w:eastAsia="Calibri" w:hAnsi="Arial" w:cs="Arial"/>
                <w:b/>
                <w:sz w:val="20"/>
                <w:szCs w:val="20"/>
                <w:lang w:eastAsia="en-US"/>
              </w:rPr>
            </w:pPr>
            <w:r w:rsidRPr="0068752D">
              <w:rPr>
                <w:rFonts w:ascii="Arial" w:eastAsia="Calibri" w:hAnsi="Arial" w:cs="Arial"/>
                <w:b/>
                <w:sz w:val="20"/>
                <w:szCs w:val="20"/>
                <w:lang w:eastAsia="en-US"/>
              </w:rPr>
              <w:t>Placówki jednostki</w:t>
            </w:r>
          </w:p>
        </w:tc>
      </w:tr>
      <w:tr w:rsidR="0068752D" w:rsidRPr="0068752D" w14:paraId="4489172E" w14:textId="77777777" w:rsidTr="00F60E7C">
        <w:trPr>
          <w:trHeight w:val="2595"/>
        </w:trPr>
        <w:tc>
          <w:tcPr>
            <w:tcW w:w="562" w:type="dxa"/>
            <w:shd w:val="clear" w:color="auto" w:fill="auto"/>
            <w:vAlign w:val="center"/>
          </w:tcPr>
          <w:p w14:paraId="040A01DE" w14:textId="37FDC6EC" w:rsidR="00D4705F" w:rsidRPr="0068752D" w:rsidRDefault="00D4705F" w:rsidP="00F80BB7">
            <w:pPr>
              <w:rPr>
                <w:rFonts w:ascii="Arial" w:eastAsia="Calibri" w:hAnsi="Arial" w:cs="Arial"/>
                <w:sz w:val="20"/>
                <w:szCs w:val="20"/>
                <w:lang w:eastAsia="en-US"/>
              </w:rPr>
            </w:pPr>
            <w:r w:rsidRPr="0068752D">
              <w:rPr>
                <w:rFonts w:ascii="Arial" w:eastAsia="Calibri" w:hAnsi="Arial" w:cs="Arial"/>
                <w:sz w:val="20"/>
                <w:szCs w:val="20"/>
                <w:lang w:eastAsia="en-US"/>
              </w:rPr>
              <w:t>1</w:t>
            </w:r>
          </w:p>
        </w:tc>
        <w:tc>
          <w:tcPr>
            <w:tcW w:w="2694" w:type="dxa"/>
            <w:shd w:val="clear" w:color="auto" w:fill="auto"/>
            <w:vAlign w:val="center"/>
          </w:tcPr>
          <w:p w14:paraId="0EF64A43" w14:textId="77777777" w:rsidR="00D4705F" w:rsidRPr="0068752D" w:rsidRDefault="00D4705F" w:rsidP="00F80BB7">
            <w:pPr>
              <w:rPr>
                <w:rFonts w:ascii="Arial" w:eastAsia="Calibri" w:hAnsi="Arial" w:cs="Arial"/>
                <w:sz w:val="20"/>
                <w:szCs w:val="20"/>
                <w:lang w:eastAsia="en-US"/>
              </w:rPr>
            </w:pPr>
            <w:r w:rsidRPr="0068752D">
              <w:rPr>
                <w:rFonts w:ascii="Arial" w:eastAsia="Calibri" w:hAnsi="Arial" w:cs="Arial"/>
                <w:sz w:val="20"/>
                <w:szCs w:val="20"/>
                <w:lang w:eastAsia="en-US"/>
              </w:rPr>
              <w:t xml:space="preserve">Starostwo Powiatowe </w:t>
            </w:r>
          </w:p>
          <w:p w14:paraId="198BB10D" w14:textId="77777777" w:rsidR="00D4705F" w:rsidRPr="0068752D" w:rsidRDefault="00D4705F" w:rsidP="00F80BB7">
            <w:pPr>
              <w:rPr>
                <w:rFonts w:ascii="Arial" w:eastAsia="Calibri" w:hAnsi="Arial" w:cs="Arial"/>
                <w:sz w:val="20"/>
                <w:szCs w:val="20"/>
                <w:lang w:eastAsia="en-US"/>
              </w:rPr>
            </w:pPr>
            <w:r w:rsidRPr="0068752D">
              <w:rPr>
                <w:rFonts w:ascii="Arial" w:eastAsia="Calibri" w:hAnsi="Arial" w:cs="Arial"/>
                <w:sz w:val="20"/>
                <w:szCs w:val="20"/>
                <w:lang w:eastAsia="en-US"/>
              </w:rPr>
              <w:t>w Goleniowie</w:t>
            </w:r>
          </w:p>
        </w:tc>
        <w:tc>
          <w:tcPr>
            <w:tcW w:w="2126" w:type="dxa"/>
            <w:shd w:val="clear" w:color="auto" w:fill="auto"/>
            <w:vAlign w:val="center"/>
          </w:tcPr>
          <w:p w14:paraId="1F1408DB" w14:textId="77777777" w:rsidR="00ED0CC6" w:rsidRPr="0068752D" w:rsidRDefault="00ED0CC6" w:rsidP="00F80BB7">
            <w:pPr>
              <w:rPr>
                <w:rFonts w:ascii="Arial" w:eastAsia="Calibri" w:hAnsi="Arial" w:cs="Arial"/>
                <w:sz w:val="20"/>
                <w:szCs w:val="20"/>
                <w:lang w:eastAsia="en-US"/>
              </w:rPr>
            </w:pPr>
            <w:r w:rsidRPr="0068752D">
              <w:rPr>
                <w:rFonts w:ascii="Arial" w:eastAsia="Calibri" w:hAnsi="Arial" w:cs="Arial"/>
                <w:sz w:val="20"/>
                <w:szCs w:val="20"/>
                <w:lang w:eastAsia="en-US"/>
              </w:rPr>
              <w:t xml:space="preserve">ul. Dworcowa 1, </w:t>
            </w:r>
          </w:p>
          <w:p w14:paraId="5EA477D3" w14:textId="77777777" w:rsidR="00D4705F" w:rsidRPr="0068752D" w:rsidRDefault="00D4705F" w:rsidP="00F80BB7">
            <w:pPr>
              <w:rPr>
                <w:rFonts w:ascii="Arial" w:eastAsia="Calibri" w:hAnsi="Arial" w:cs="Arial"/>
                <w:sz w:val="20"/>
                <w:szCs w:val="20"/>
                <w:lang w:eastAsia="en-US"/>
              </w:rPr>
            </w:pPr>
            <w:r w:rsidRPr="0068752D">
              <w:rPr>
                <w:rFonts w:ascii="Arial" w:eastAsia="Calibri" w:hAnsi="Arial" w:cs="Arial"/>
                <w:sz w:val="20"/>
                <w:szCs w:val="20"/>
                <w:lang w:eastAsia="en-US"/>
              </w:rPr>
              <w:t>72-100 Goleniów</w:t>
            </w:r>
          </w:p>
          <w:p w14:paraId="6695B151" w14:textId="77777777" w:rsidR="00D4705F" w:rsidRPr="0068752D" w:rsidRDefault="00D4705F" w:rsidP="00F80BB7">
            <w:pPr>
              <w:rPr>
                <w:rFonts w:ascii="Arial" w:eastAsia="Calibri" w:hAnsi="Arial" w:cs="Arial"/>
                <w:sz w:val="20"/>
                <w:szCs w:val="20"/>
                <w:lang w:eastAsia="en-US"/>
              </w:rPr>
            </w:pPr>
          </w:p>
        </w:tc>
        <w:tc>
          <w:tcPr>
            <w:tcW w:w="3798" w:type="dxa"/>
            <w:shd w:val="clear" w:color="auto" w:fill="auto"/>
            <w:vAlign w:val="center"/>
          </w:tcPr>
          <w:p w14:paraId="5B42E7E8" w14:textId="247368A1" w:rsidR="004872C1" w:rsidRPr="0068752D" w:rsidRDefault="004872C1" w:rsidP="004872C1">
            <w:pPr>
              <w:overflowPunct w:val="0"/>
              <w:autoSpaceDE w:val="0"/>
              <w:autoSpaceDN w:val="0"/>
              <w:adjustRightInd w:val="0"/>
              <w:textAlignment w:val="baseline"/>
              <w:rPr>
                <w:rFonts w:ascii="Arial" w:hAnsi="Arial" w:cs="Arial"/>
                <w:sz w:val="20"/>
                <w:szCs w:val="20"/>
              </w:rPr>
            </w:pPr>
            <w:r w:rsidRPr="0068752D">
              <w:rPr>
                <w:rFonts w:ascii="Arial" w:hAnsi="Arial" w:cs="Arial"/>
                <w:sz w:val="20"/>
                <w:szCs w:val="20"/>
              </w:rPr>
              <w:t>1.Wydział Dróg Powiatowych</w:t>
            </w:r>
            <w:r w:rsidRPr="0068752D">
              <w:rPr>
                <w:rFonts w:ascii="Arial" w:eastAsia="Calibri" w:hAnsi="Arial" w:cs="Arial"/>
                <w:sz w:val="20"/>
                <w:szCs w:val="20"/>
                <w:lang w:eastAsia="en-US"/>
              </w:rPr>
              <w:t xml:space="preserve"> i Inwestycji</w:t>
            </w:r>
            <w:r w:rsidRPr="0068752D">
              <w:rPr>
                <w:rFonts w:ascii="Arial" w:hAnsi="Arial" w:cs="Arial"/>
                <w:sz w:val="20"/>
                <w:szCs w:val="20"/>
              </w:rPr>
              <w:t xml:space="preserve"> (w strukturach Starostwa, Obwody Drogowe, ul. Fabryczna 25, </w:t>
            </w:r>
            <w:r w:rsidR="00F60E7C" w:rsidRPr="0068752D">
              <w:rPr>
                <w:rFonts w:ascii="Arial" w:hAnsi="Arial" w:cs="Arial"/>
                <w:sz w:val="20"/>
                <w:szCs w:val="20"/>
              </w:rPr>
              <w:br/>
            </w:r>
            <w:r w:rsidRPr="0068752D">
              <w:rPr>
                <w:rFonts w:ascii="Arial" w:hAnsi="Arial" w:cs="Arial"/>
                <w:sz w:val="20"/>
                <w:szCs w:val="20"/>
              </w:rPr>
              <w:t xml:space="preserve">72-100 Goleniów, Obwód Drogowy </w:t>
            </w:r>
            <w:r w:rsidR="00F60E7C" w:rsidRPr="0068752D">
              <w:rPr>
                <w:rFonts w:ascii="Arial" w:hAnsi="Arial" w:cs="Arial"/>
                <w:sz w:val="20"/>
                <w:szCs w:val="20"/>
              </w:rPr>
              <w:br/>
            </w:r>
            <w:r w:rsidRPr="0068752D">
              <w:rPr>
                <w:rFonts w:ascii="Arial" w:hAnsi="Arial" w:cs="Arial"/>
                <w:sz w:val="20"/>
                <w:szCs w:val="20"/>
              </w:rPr>
              <w:t>w Maszewie, ul. Stargardzka 17,</w:t>
            </w:r>
            <w:r w:rsidRPr="0068752D">
              <w:rPr>
                <w:rFonts w:ascii="Arial" w:hAnsi="Arial" w:cs="Arial"/>
                <w:sz w:val="20"/>
                <w:szCs w:val="20"/>
              </w:rPr>
              <w:br/>
              <w:t xml:space="preserve">72-130 Maszewo </w:t>
            </w:r>
          </w:p>
          <w:p w14:paraId="30C79915" w14:textId="5A6447AA" w:rsidR="004872C1" w:rsidRPr="0068752D" w:rsidRDefault="004872C1" w:rsidP="004872C1">
            <w:pPr>
              <w:overflowPunct w:val="0"/>
              <w:autoSpaceDE w:val="0"/>
              <w:autoSpaceDN w:val="0"/>
              <w:adjustRightInd w:val="0"/>
              <w:textAlignment w:val="baseline"/>
              <w:rPr>
                <w:rFonts w:ascii="Arial" w:hAnsi="Arial" w:cs="Arial"/>
                <w:sz w:val="20"/>
                <w:szCs w:val="20"/>
              </w:rPr>
            </w:pPr>
            <w:r w:rsidRPr="0068752D">
              <w:rPr>
                <w:rFonts w:ascii="Arial" w:hAnsi="Arial" w:cs="Arial"/>
                <w:sz w:val="20"/>
                <w:szCs w:val="20"/>
              </w:rPr>
              <w:t xml:space="preserve">2. Wydział Komunikacji -  filia </w:t>
            </w:r>
            <w:r w:rsidR="00F60E7C" w:rsidRPr="0068752D">
              <w:rPr>
                <w:rFonts w:ascii="Arial" w:hAnsi="Arial" w:cs="Arial"/>
                <w:sz w:val="20"/>
                <w:szCs w:val="20"/>
              </w:rPr>
              <w:br/>
            </w:r>
            <w:r w:rsidRPr="0068752D">
              <w:rPr>
                <w:rFonts w:ascii="Arial" w:hAnsi="Arial" w:cs="Arial"/>
                <w:sz w:val="20"/>
                <w:szCs w:val="20"/>
              </w:rPr>
              <w:t xml:space="preserve">w Nowogardzie, ul. Pileckiego 26, </w:t>
            </w:r>
            <w:r w:rsidR="00F60E7C" w:rsidRPr="0068752D">
              <w:rPr>
                <w:rFonts w:ascii="Arial" w:hAnsi="Arial" w:cs="Arial"/>
                <w:sz w:val="20"/>
                <w:szCs w:val="20"/>
              </w:rPr>
              <w:br/>
            </w:r>
            <w:r w:rsidRPr="0068752D">
              <w:rPr>
                <w:rFonts w:ascii="Arial" w:hAnsi="Arial" w:cs="Arial"/>
                <w:sz w:val="20"/>
                <w:szCs w:val="20"/>
              </w:rPr>
              <w:t>72-200 Nowogard</w:t>
            </w:r>
          </w:p>
          <w:p w14:paraId="49EA81F9" w14:textId="74488062" w:rsidR="00D4705F" w:rsidRPr="0068752D" w:rsidRDefault="004872C1" w:rsidP="004872C1">
            <w:pPr>
              <w:rPr>
                <w:rFonts w:ascii="Arial" w:eastAsia="Calibri" w:hAnsi="Arial" w:cs="Arial"/>
                <w:sz w:val="20"/>
                <w:szCs w:val="20"/>
                <w:lang w:eastAsia="en-US"/>
              </w:rPr>
            </w:pPr>
            <w:r w:rsidRPr="0068752D">
              <w:rPr>
                <w:rFonts w:ascii="Arial" w:hAnsi="Arial" w:cs="Arial"/>
                <w:sz w:val="20"/>
                <w:szCs w:val="20"/>
              </w:rPr>
              <w:t>3. Sala gimnastyczna – ul. Kościuszki 26, 72-130  Maszewo</w:t>
            </w:r>
          </w:p>
        </w:tc>
      </w:tr>
      <w:tr w:rsidR="0068752D" w:rsidRPr="0068752D" w14:paraId="3D696E57" w14:textId="77777777" w:rsidTr="00F60E7C">
        <w:tc>
          <w:tcPr>
            <w:tcW w:w="562" w:type="dxa"/>
            <w:shd w:val="clear" w:color="auto" w:fill="auto"/>
            <w:vAlign w:val="center"/>
          </w:tcPr>
          <w:p w14:paraId="5A4B24DD" w14:textId="1DC52B0C" w:rsidR="00D4705F" w:rsidRPr="0068752D" w:rsidRDefault="00ED0CC6" w:rsidP="00F80BB7">
            <w:pPr>
              <w:rPr>
                <w:rFonts w:ascii="Arial" w:eastAsia="Calibri" w:hAnsi="Arial" w:cs="Arial"/>
                <w:sz w:val="20"/>
                <w:szCs w:val="20"/>
                <w:lang w:eastAsia="en-US"/>
              </w:rPr>
            </w:pPr>
            <w:r w:rsidRPr="0068752D">
              <w:rPr>
                <w:rFonts w:ascii="Arial" w:eastAsia="Calibri" w:hAnsi="Arial" w:cs="Arial"/>
                <w:sz w:val="20"/>
                <w:szCs w:val="20"/>
                <w:lang w:eastAsia="en-US"/>
              </w:rPr>
              <w:t>2</w:t>
            </w:r>
          </w:p>
        </w:tc>
        <w:tc>
          <w:tcPr>
            <w:tcW w:w="2694" w:type="dxa"/>
            <w:shd w:val="clear" w:color="auto" w:fill="auto"/>
            <w:vAlign w:val="center"/>
          </w:tcPr>
          <w:p w14:paraId="0FD2145F" w14:textId="77777777" w:rsidR="00D4705F" w:rsidRPr="0068752D" w:rsidRDefault="00D4705F" w:rsidP="00ED0CC6">
            <w:pPr>
              <w:rPr>
                <w:rFonts w:ascii="Arial" w:eastAsia="Calibri" w:hAnsi="Arial" w:cs="Arial"/>
                <w:sz w:val="20"/>
                <w:szCs w:val="20"/>
                <w:lang w:eastAsia="en-US"/>
              </w:rPr>
            </w:pPr>
            <w:r w:rsidRPr="0068752D">
              <w:rPr>
                <w:rFonts w:ascii="Arial" w:eastAsia="Calibri" w:hAnsi="Arial" w:cs="Arial"/>
                <w:sz w:val="20"/>
                <w:szCs w:val="20"/>
                <w:lang w:eastAsia="en-US"/>
              </w:rPr>
              <w:t>Powiatowe Centrum Pomocy Rodzinie w Goleniowie</w:t>
            </w:r>
          </w:p>
        </w:tc>
        <w:tc>
          <w:tcPr>
            <w:tcW w:w="2126" w:type="dxa"/>
            <w:shd w:val="clear" w:color="auto" w:fill="auto"/>
            <w:vAlign w:val="center"/>
          </w:tcPr>
          <w:p w14:paraId="09642B13" w14:textId="77777777" w:rsidR="00ED0CC6" w:rsidRPr="0068752D" w:rsidRDefault="00ED0CC6" w:rsidP="00F80BB7">
            <w:pPr>
              <w:rPr>
                <w:rFonts w:ascii="Arial" w:eastAsia="Calibri" w:hAnsi="Arial" w:cs="Arial"/>
                <w:sz w:val="20"/>
                <w:szCs w:val="20"/>
                <w:lang w:eastAsia="en-US"/>
              </w:rPr>
            </w:pPr>
            <w:r w:rsidRPr="0068752D">
              <w:rPr>
                <w:rFonts w:ascii="Arial" w:eastAsia="Calibri" w:hAnsi="Arial" w:cs="Arial"/>
                <w:sz w:val="20"/>
                <w:szCs w:val="20"/>
                <w:lang w:eastAsia="en-US"/>
              </w:rPr>
              <w:t>Ul. Pocztowa 43,</w:t>
            </w:r>
          </w:p>
          <w:p w14:paraId="62D531F8" w14:textId="77777777" w:rsidR="00D4705F" w:rsidRPr="0068752D" w:rsidRDefault="00D4705F" w:rsidP="00F80BB7">
            <w:pPr>
              <w:rPr>
                <w:rFonts w:ascii="Arial" w:eastAsia="Calibri" w:hAnsi="Arial" w:cs="Arial"/>
                <w:sz w:val="20"/>
                <w:szCs w:val="20"/>
                <w:lang w:eastAsia="en-US"/>
              </w:rPr>
            </w:pPr>
            <w:r w:rsidRPr="0068752D">
              <w:rPr>
                <w:rFonts w:ascii="Arial" w:eastAsia="Calibri" w:hAnsi="Arial" w:cs="Arial"/>
                <w:sz w:val="20"/>
                <w:szCs w:val="20"/>
                <w:lang w:eastAsia="en-US"/>
              </w:rPr>
              <w:t>72-100 Go</w:t>
            </w:r>
            <w:r w:rsidR="00DA1C2C" w:rsidRPr="0068752D">
              <w:rPr>
                <w:rFonts w:ascii="Arial" w:eastAsia="Calibri" w:hAnsi="Arial" w:cs="Arial"/>
                <w:sz w:val="20"/>
                <w:szCs w:val="20"/>
                <w:lang w:eastAsia="en-US"/>
              </w:rPr>
              <w:t>leniów</w:t>
            </w:r>
          </w:p>
          <w:p w14:paraId="27EAEE88" w14:textId="77777777" w:rsidR="00D4705F" w:rsidRPr="0068752D" w:rsidRDefault="00D4705F" w:rsidP="00F80BB7">
            <w:pPr>
              <w:rPr>
                <w:rFonts w:ascii="Arial" w:eastAsia="Calibri" w:hAnsi="Arial" w:cs="Arial"/>
                <w:sz w:val="20"/>
                <w:szCs w:val="20"/>
                <w:highlight w:val="yellow"/>
                <w:lang w:eastAsia="en-US"/>
              </w:rPr>
            </w:pPr>
            <w:r w:rsidRPr="0068752D">
              <w:rPr>
                <w:rFonts w:ascii="Arial" w:eastAsia="Calibri" w:hAnsi="Arial" w:cs="Arial"/>
                <w:sz w:val="20"/>
                <w:szCs w:val="20"/>
                <w:lang w:eastAsia="en-US"/>
              </w:rPr>
              <w:t>lok.11 i 13</w:t>
            </w:r>
          </w:p>
        </w:tc>
        <w:tc>
          <w:tcPr>
            <w:tcW w:w="3798" w:type="dxa"/>
            <w:shd w:val="clear" w:color="auto" w:fill="auto"/>
            <w:vAlign w:val="center"/>
          </w:tcPr>
          <w:p w14:paraId="7ACD9F69" w14:textId="32C9AB94" w:rsidR="00605167" w:rsidRPr="0068752D" w:rsidRDefault="00543823" w:rsidP="00F80BB7">
            <w:pPr>
              <w:rPr>
                <w:rFonts w:ascii="Arial" w:eastAsia="Calibri" w:hAnsi="Arial" w:cs="Arial"/>
                <w:sz w:val="20"/>
                <w:szCs w:val="20"/>
                <w:lang w:eastAsia="en-US"/>
              </w:rPr>
            </w:pPr>
            <w:r w:rsidRPr="0068752D">
              <w:rPr>
                <w:rFonts w:ascii="Arial" w:eastAsia="Calibri" w:hAnsi="Arial" w:cs="Arial"/>
                <w:sz w:val="20"/>
                <w:szCs w:val="20"/>
                <w:lang w:eastAsia="en-US"/>
              </w:rPr>
              <w:t>Planowane jest</w:t>
            </w:r>
            <w:r w:rsidR="00605167" w:rsidRPr="0068752D">
              <w:rPr>
                <w:rFonts w:ascii="Arial" w:eastAsia="Calibri" w:hAnsi="Arial" w:cs="Arial"/>
                <w:sz w:val="20"/>
                <w:szCs w:val="20"/>
                <w:lang w:eastAsia="en-US"/>
              </w:rPr>
              <w:t xml:space="preserve"> utworzenie dodatkowego punktu „Regionalne Centrum Kryzysowe” w budynku już istniejącego basenu ul. Niepodległości 1</w:t>
            </w:r>
          </w:p>
        </w:tc>
      </w:tr>
      <w:tr w:rsidR="0068752D" w:rsidRPr="0068752D" w14:paraId="546F64E0" w14:textId="77777777" w:rsidTr="00F60E7C">
        <w:trPr>
          <w:trHeight w:val="605"/>
        </w:trPr>
        <w:tc>
          <w:tcPr>
            <w:tcW w:w="562" w:type="dxa"/>
            <w:shd w:val="clear" w:color="auto" w:fill="auto"/>
            <w:vAlign w:val="center"/>
          </w:tcPr>
          <w:p w14:paraId="10BAC85D" w14:textId="1F0552BB" w:rsidR="00D4705F" w:rsidRPr="0068752D" w:rsidRDefault="00ED0CC6" w:rsidP="00F80BB7">
            <w:pPr>
              <w:rPr>
                <w:rFonts w:ascii="Arial" w:eastAsia="Calibri" w:hAnsi="Arial" w:cs="Arial"/>
                <w:sz w:val="20"/>
                <w:szCs w:val="20"/>
                <w:lang w:eastAsia="en-US"/>
              </w:rPr>
            </w:pPr>
            <w:r w:rsidRPr="0068752D">
              <w:rPr>
                <w:rFonts w:ascii="Arial" w:eastAsia="Calibri" w:hAnsi="Arial" w:cs="Arial"/>
                <w:sz w:val="20"/>
                <w:szCs w:val="20"/>
                <w:lang w:eastAsia="en-US"/>
              </w:rPr>
              <w:lastRenderedPageBreak/>
              <w:t>3</w:t>
            </w:r>
          </w:p>
        </w:tc>
        <w:tc>
          <w:tcPr>
            <w:tcW w:w="2694" w:type="dxa"/>
            <w:shd w:val="clear" w:color="auto" w:fill="auto"/>
            <w:vAlign w:val="center"/>
          </w:tcPr>
          <w:p w14:paraId="68A55992" w14:textId="77777777" w:rsidR="00D4705F" w:rsidRPr="0068752D" w:rsidRDefault="00D4705F" w:rsidP="00ED0CC6">
            <w:pPr>
              <w:rPr>
                <w:rFonts w:ascii="Arial" w:eastAsia="Calibri" w:hAnsi="Arial" w:cs="Arial"/>
                <w:sz w:val="20"/>
                <w:szCs w:val="20"/>
                <w:lang w:eastAsia="en-US"/>
              </w:rPr>
            </w:pPr>
            <w:r w:rsidRPr="0068752D">
              <w:rPr>
                <w:rFonts w:ascii="Arial" w:eastAsia="Calibri" w:hAnsi="Arial" w:cs="Arial"/>
                <w:sz w:val="20"/>
                <w:szCs w:val="20"/>
                <w:lang w:eastAsia="en-US"/>
              </w:rPr>
              <w:t xml:space="preserve">Powiatowy Urząd Pracy </w:t>
            </w:r>
            <w:r w:rsidR="00ED0CC6" w:rsidRPr="0068752D">
              <w:rPr>
                <w:rFonts w:ascii="Arial" w:eastAsia="Calibri" w:hAnsi="Arial" w:cs="Arial"/>
                <w:sz w:val="20"/>
                <w:szCs w:val="20"/>
                <w:lang w:eastAsia="en-US"/>
              </w:rPr>
              <w:br/>
            </w:r>
            <w:r w:rsidRPr="0068752D">
              <w:rPr>
                <w:rFonts w:ascii="Arial" w:eastAsia="Calibri" w:hAnsi="Arial" w:cs="Arial"/>
                <w:sz w:val="20"/>
                <w:szCs w:val="20"/>
                <w:lang w:eastAsia="en-US"/>
              </w:rPr>
              <w:t>w Goleniowie</w:t>
            </w:r>
          </w:p>
        </w:tc>
        <w:tc>
          <w:tcPr>
            <w:tcW w:w="2126" w:type="dxa"/>
            <w:shd w:val="clear" w:color="auto" w:fill="auto"/>
            <w:vAlign w:val="center"/>
          </w:tcPr>
          <w:p w14:paraId="2A6A2250" w14:textId="77777777" w:rsidR="00ED0CC6" w:rsidRPr="0068752D" w:rsidRDefault="00ED0CC6" w:rsidP="00ED0CC6">
            <w:pPr>
              <w:rPr>
                <w:rFonts w:ascii="Arial" w:eastAsia="Calibri" w:hAnsi="Arial" w:cs="Arial"/>
                <w:sz w:val="20"/>
                <w:szCs w:val="20"/>
                <w:lang w:eastAsia="en-US"/>
              </w:rPr>
            </w:pPr>
            <w:r w:rsidRPr="0068752D">
              <w:rPr>
                <w:rFonts w:ascii="Arial" w:eastAsia="Calibri" w:hAnsi="Arial" w:cs="Arial"/>
                <w:sz w:val="20"/>
                <w:szCs w:val="20"/>
                <w:lang w:eastAsia="en-US"/>
              </w:rPr>
              <w:t>ul. Zakładowa 3,</w:t>
            </w:r>
          </w:p>
          <w:p w14:paraId="44B31C99" w14:textId="77777777" w:rsidR="00D4705F" w:rsidRPr="0068752D" w:rsidRDefault="00D4705F" w:rsidP="00ED0CC6">
            <w:pPr>
              <w:rPr>
                <w:rFonts w:ascii="Arial" w:eastAsia="Calibri" w:hAnsi="Arial" w:cs="Arial"/>
                <w:sz w:val="20"/>
                <w:szCs w:val="20"/>
                <w:highlight w:val="yellow"/>
                <w:lang w:eastAsia="en-US"/>
              </w:rPr>
            </w:pPr>
            <w:r w:rsidRPr="0068752D">
              <w:rPr>
                <w:rFonts w:ascii="Arial" w:eastAsia="Calibri" w:hAnsi="Arial" w:cs="Arial"/>
                <w:sz w:val="20"/>
                <w:szCs w:val="20"/>
                <w:lang w:eastAsia="en-US"/>
              </w:rPr>
              <w:t>72-100 Goleniów</w:t>
            </w:r>
          </w:p>
        </w:tc>
        <w:tc>
          <w:tcPr>
            <w:tcW w:w="3798" w:type="dxa"/>
            <w:shd w:val="clear" w:color="auto" w:fill="auto"/>
            <w:vAlign w:val="center"/>
          </w:tcPr>
          <w:p w14:paraId="265CE2A4" w14:textId="1E7E7BBB" w:rsidR="00D4705F" w:rsidRPr="0068752D" w:rsidRDefault="00D4705F" w:rsidP="007B536C">
            <w:pPr>
              <w:rPr>
                <w:rFonts w:ascii="Arial" w:eastAsia="Calibri" w:hAnsi="Arial" w:cs="Arial"/>
                <w:sz w:val="20"/>
                <w:szCs w:val="20"/>
                <w:highlight w:val="yellow"/>
                <w:lang w:eastAsia="en-US"/>
              </w:rPr>
            </w:pPr>
            <w:r w:rsidRPr="0068752D">
              <w:rPr>
                <w:rFonts w:ascii="Arial" w:eastAsia="Calibri" w:hAnsi="Arial" w:cs="Arial"/>
                <w:sz w:val="20"/>
                <w:szCs w:val="20"/>
                <w:lang w:eastAsia="en-US"/>
              </w:rPr>
              <w:t>Filia</w:t>
            </w:r>
            <w:r w:rsidR="007B536C" w:rsidRPr="0068752D">
              <w:rPr>
                <w:rFonts w:ascii="Arial" w:eastAsia="Calibri" w:hAnsi="Arial" w:cs="Arial"/>
                <w:sz w:val="20"/>
                <w:szCs w:val="20"/>
                <w:lang w:eastAsia="en-US"/>
              </w:rPr>
              <w:t xml:space="preserve"> - ul. Plac Wolności 9, </w:t>
            </w:r>
            <w:r w:rsidRPr="0068752D">
              <w:rPr>
                <w:rFonts w:ascii="Arial" w:eastAsia="Calibri" w:hAnsi="Arial" w:cs="Arial"/>
                <w:sz w:val="20"/>
                <w:szCs w:val="20"/>
                <w:lang w:eastAsia="en-US"/>
              </w:rPr>
              <w:t>72-200 Nowogard</w:t>
            </w:r>
          </w:p>
        </w:tc>
      </w:tr>
      <w:tr w:rsidR="0068752D" w:rsidRPr="0068752D" w14:paraId="02F72A7E" w14:textId="77777777" w:rsidTr="00F60E7C">
        <w:trPr>
          <w:trHeight w:val="1081"/>
        </w:trPr>
        <w:tc>
          <w:tcPr>
            <w:tcW w:w="562" w:type="dxa"/>
            <w:shd w:val="clear" w:color="auto" w:fill="auto"/>
            <w:vAlign w:val="center"/>
          </w:tcPr>
          <w:p w14:paraId="507DC129" w14:textId="7CF52F37" w:rsidR="00D4705F" w:rsidRPr="0068752D" w:rsidRDefault="00ED0CC6" w:rsidP="00F80BB7">
            <w:pPr>
              <w:rPr>
                <w:rFonts w:ascii="Arial" w:eastAsia="Calibri" w:hAnsi="Arial" w:cs="Arial"/>
                <w:sz w:val="20"/>
                <w:szCs w:val="20"/>
                <w:lang w:eastAsia="en-US"/>
              </w:rPr>
            </w:pPr>
            <w:r w:rsidRPr="0068752D">
              <w:rPr>
                <w:rFonts w:ascii="Arial" w:eastAsia="Calibri" w:hAnsi="Arial" w:cs="Arial"/>
                <w:sz w:val="20"/>
                <w:szCs w:val="20"/>
                <w:lang w:eastAsia="en-US"/>
              </w:rPr>
              <w:t>4</w:t>
            </w:r>
          </w:p>
        </w:tc>
        <w:tc>
          <w:tcPr>
            <w:tcW w:w="2694" w:type="dxa"/>
            <w:shd w:val="clear" w:color="auto" w:fill="auto"/>
            <w:vAlign w:val="center"/>
          </w:tcPr>
          <w:p w14:paraId="03682F4B" w14:textId="77777777" w:rsidR="00D4705F" w:rsidRPr="0068752D" w:rsidRDefault="00D4705F" w:rsidP="00ED0CC6">
            <w:pPr>
              <w:rPr>
                <w:rFonts w:ascii="Arial" w:eastAsia="Calibri" w:hAnsi="Arial" w:cs="Arial"/>
                <w:sz w:val="20"/>
                <w:szCs w:val="20"/>
                <w:lang w:eastAsia="en-US"/>
              </w:rPr>
            </w:pPr>
            <w:r w:rsidRPr="0068752D">
              <w:rPr>
                <w:rFonts w:ascii="Arial" w:eastAsia="Calibri" w:hAnsi="Arial" w:cs="Arial"/>
                <w:sz w:val="20"/>
                <w:szCs w:val="20"/>
                <w:lang w:eastAsia="en-US"/>
              </w:rPr>
              <w:t xml:space="preserve">Specjalistyczna Poradnia Terapeutyczna dla </w:t>
            </w:r>
            <w:r w:rsidR="00ED0CC6" w:rsidRPr="0068752D">
              <w:rPr>
                <w:rFonts w:ascii="Arial" w:eastAsia="Calibri" w:hAnsi="Arial" w:cs="Arial"/>
                <w:sz w:val="20"/>
                <w:szCs w:val="20"/>
                <w:lang w:eastAsia="en-US"/>
              </w:rPr>
              <w:t>Dzieci, Młodzieży i ich Rodzin</w:t>
            </w:r>
            <w:r w:rsidR="00ED0CC6" w:rsidRPr="0068752D">
              <w:rPr>
                <w:rFonts w:ascii="Arial" w:eastAsia="Calibri" w:hAnsi="Arial" w:cs="Arial"/>
                <w:sz w:val="20"/>
                <w:szCs w:val="20"/>
                <w:lang w:eastAsia="en-US"/>
              </w:rPr>
              <w:br/>
            </w:r>
            <w:r w:rsidRPr="0068752D">
              <w:rPr>
                <w:rFonts w:ascii="Arial" w:eastAsia="Calibri" w:hAnsi="Arial" w:cs="Arial"/>
                <w:sz w:val="20"/>
                <w:szCs w:val="20"/>
                <w:lang w:eastAsia="en-US"/>
              </w:rPr>
              <w:t>w Nowogardzie</w:t>
            </w:r>
          </w:p>
        </w:tc>
        <w:tc>
          <w:tcPr>
            <w:tcW w:w="2126" w:type="dxa"/>
            <w:shd w:val="clear" w:color="auto" w:fill="auto"/>
            <w:vAlign w:val="center"/>
          </w:tcPr>
          <w:p w14:paraId="4EEB0B37" w14:textId="77777777" w:rsidR="00ED0CC6" w:rsidRPr="0068752D" w:rsidRDefault="00ED0CC6" w:rsidP="00F80BB7">
            <w:pPr>
              <w:rPr>
                <w:rFonts w:ascii="Arial" w:eastAsia="Calibri" w:hAnsi="Arial" w:cs="Arial"/>
                <w:sz w:val="20"/>
                <w:szCs w:val="20"/>
                <w:lang w:eastAsia="en-US"/>
              </w:rPr>
            </w:pPr>
            <w:r w:rsidRPr="0068752D">
              <w:rPr>
                <w:rFonts w:ascii="Arial" w:eastAsia="Calibri" w:hAnsi="Arial" w:cs="Arial"/>
                <w:sz w:val="20"/>
                <w:szCs w:val="20"/>
                <w:lang w:eastAsia="en-US"/>
              </w:rPr>
              <w:t xml:space="preserve">Ul. 3 Maja 44, </w:t>
            </w:r>
          </w:p>
          <w:p w14:paraId="2A1A14F3" w14:textId="77777777" w:rsidR="00D4705F" w:rsidRPr="0068752D" w:rsidRDefault="00D4705F" w:rsidP="00F80BB7">
            <w:pPr>
              <w:rPr>
                <w:rFonts w:ascii="Arial" w:eastAsia="Calibri" w:hAnsi="Arial" w:cs="Arial"/>
                <w:sz w:val="20"/>
                <w:szCs w:val="20"/>
                <w:lang w:eastAsia="en-US"/>
              </w:rPr>
            </w:pPr>
            <w:r w:rsidRPr="0068752D">
              <w:rPr>
                <w:rFonts w:ascii="Arial" w:eastAsia="Calibri" w:hAnsi="Arial" w:cs="Arial"/>
                <w:sz w:val="20"/>
                <w:szCs w:val="20"/>
                <w:lang w:eastAsia="en-US"/>
              </w:rPr>
              <w:t>72-2</w:t>
            </w:r>
            <w:r w:rsidR="00DA1C2C" w:rsidRPr="0068752D">
              <w:rPr>
                <w:rFonts w:ascii="Arial" w:eastAsia="Calibri" w:hAnsi="Arial" w:cs="Arial"/>
                <w:sz w:val="20"/>
                <w:szCs w:val="20"/>
                <w:lang w:eastAsia="en-US"/>
              </w:rPr>
              <w:t>00 Nowogard</w:t>
            </w:r>
          </w:p>
        </w:tc>
        <w:tc>
          <w:tcPr>
            <w:tcW w:w="3798" w:type="dxa"/>
            <w:shd w:val="clear" w:color="auto" w:fill="auto"/>
            <w:vAlign w:val="center"/>
          </w:tcPr>
          <w:p w14:paraId="45A26B32" w14:textId="77777777" w:rsidR="00D4705F" w:rsidRPr="0068752D" w:rsidRDefault="00D4705F" w:rsidP="00F80BB7">
            <w:pPr>
              <w:rPr>
                <w:rFonts w:ascii="Arial" w:eastAsia="Calibri" w:hAnsi="Arial" w:cs="Arial"/>
                <w:sz w:val="20"/>
                <w:szCs w:val="20"/>
                <w:highlight w:val="yellow"/>
                <w:lang w:eastAsia="en-US"/>
              </w:rPr>
            </w:pPr>
          </w:p>
        </w:tc>
      </w:tr>
      <w:tr w:rsidR="0068752D" w:rsidRPr="0068752D" w14:paraId="1CD262FB" w14:textId="77777777" w:rsidTr="00F60E7C">
        <w:trPr>
          <w:trHeight w:val="6732"/>
        </w:trPr>
        <w:tc>
          <w:tcPr>
            <w:tcW w:w="562" w:type="dxa"/>
            <w:shd w:val="clear" w:color="auto" w:fill="auto"/>
            <w:vAlign w:val="center"/>
          </w:tcPr>
          <w:p w14:paraId="5F25E8A2" w14:textId="6521530E" w:rsidR="00D4705F" w:rsidRPr="0068752D" w:rsidRDefault="00ED0CC6" w:rsidP="00F80BB7">
            <w:pPr>
              <w:rPr>
                <w:rFonts w:ascii="Arial" w:eastAsia="Calibri" w:hAnsi="Arial" w:cs="Arial"/>
                <w:sz w:val="20"/>
                <w:szCs w:val="20"/>
                <w:highlight w:val="yellow"/>
                <w:lang w:eastAsia="en-US"/>
              </w:rPr>
            </w:pPr>
            <w:r w:rsidRPr="0068752D">
              <w:rPr>
                <w:rFonts w:ascii="Arial" w:eastAsia="Calibri" w:hAnsi="Arial" w:cs="Arial"/>
                <w:sz w:val="20"/>
                <w:szCs w:val="20"/>
                <w:lang w:eastAsia="en-US"/>
              </w:rPr>
              <w:t>5</w:t>
            </w:r>
          </w:p>
        </w:tc>
        <w:tc>
          <w:tcPr>
            <w:tcW w:w="2694" w:type="dxa"/>
            <w:shd w:val="clear" w:color="auto" w:fill="auto"/>
            <w:vAlign w:val="center"/>
          </w:tcPr>
          <w:p w14:paraId="4C5A65EC" w14:textId="53013452" w:rsidR="00D4705F" w:rsidRPr="0068752D" w:rsidRDefault="00D4705F" w:rsidP="00F80BB7">
            <w:pPr>
              <w:rPr>
                <w:rFonts w:ascii="Arial" w:eastAsia="Calibri" w:hAnsi="Arial" w:cs="Arial"/>
                <w:sz w:val="20"/>
                <w:szCs w:val="20"/>
                <w:lang w:eastAsia="en-US"/>
              </w:rPr>
            </w:pPr>
            <w:r w:rsidRPr="0068752D">
              <w:rPr>
                <w:rFonts w:ascii="Arial" w:eastAsia="Calibri" w:hAnsi="Arial" w:cs="Arial"/>
                <w:sz w:val="20"/>
                <w:szCs w:val="20"/>
                <w:lang w:eastAsia="en-US"/>
              </w:rPr>
              <w:t>Centrum Obsługi Placówek Opiekuńczo</w:t>
            </w:r>
            <w:r w:rsidR="00405C27" w:rsidRPr="0068752D">
              <w:rPr>
                <w:rFonts w:ascii="Arial" w:eastAsia="Calibri" w:hAnsi="Arial" w:cs="Arial"/>
                <w:sz w:val="20"/>
                <w:szCs w:val="20"/>
                <w:lang w:eastAsia="en-US"/>
              </w:rPr>
              <w:t xml:space="preserve"> </w:t>
            </w:r>
            <w:r w:rsidRPr="0068752D">
              <w:rPr>
                <w:rFonts w:ascii="Arial" w:eastAsia="Calibri" w:hAnsi="Arial" w:cs="Arial"/>
                <w:sz w:val="20"/>
                <w:szCs w:val="20"/>
                <w:lang w:eastAsia="en-US"/>
              </w:rPr>
              <w:t>-Wychowawczych</w:t>
            </w:r>
            <w:r w:rsidR="00405C27" w:rsidRPr="0068752D">
              <w:rPr>
                <w:rFonts w:ascii="Arial" w:eastAsia="Calibri" w:hAnsi="Arial" w:cs="Arial"/>
                <w:sz w:val="20"/>
                <w:szCs w:val="20"/>
                <w:lang w:eastAsia="en-US"/>
              </w:rPr>
              <w:t xml:space="preserve"> </w:t>
            </w:r>
            <w:r w:rsidR="00F60E7C" w:rsidRPr="0068752D">
              <w:rPr>
                <w:rFonts w:ascii="Arial" w:eastAsia="Calibri" w:hAnsi="Arial" w:cs="Arial"/>
                <w:sz w:val="20"/>
                <w:szCs w:val="20"/>
                <w:lang w:eastAsia="en-US"/>
              </w:rPr>
              <w:br/>
            </w:r>
            <w:r w:rsidRPr="0068752D">
              <w:rPr>
                <w:rFonts w:ascii="Arial" w:eastAsia="Calibri" w:hAnsi="Arial" w:cs="Arial"/>
                <w:sz w:val="20"/>
                <w:szCs w:val="20"/>
                <w:lang w:eastAsia="en-US"/>
              </w:rPr>
              <w:t>w Goleniowie</w:t>
            </w:r>
          </w:p>
          <w:p w14:paraId="4304DBC3" w14:textId="77777777" w:rsidR="00DA1C2C" w:rsidRPr="0068752D" w:rsidRDefault="00DA1C2C" w:rsidP="00DA1C2C">
            <w:pPr>
              <w:tabs>
                <w:tab w:val="left" w:pos="137"/>
              </w:tabs>
              <w:rPr>
                <w:rFonts w:ascii="Arial" w:hAnsi="Arial" w:cs="Arial"/>
                <w:sz w:val="20"/>
                <w:szCs w:val="20"/>
              </w:rPr>
            </w:pPr>
          </w:p>
          <w:p w14:paraId="2C6F9731" w14:textId="401AB77F" w:rsidR="00DA1C2C" w:rsidRPr="0068752D" w:rsidRDefault="00DA1C2C" w:rsidP="00DA1C2C">
            <w:pPr>
              <w:tabs>
                <w:tab w:val="left" w:pos="137"/>
              </w:tabs>
              <w:rPr>
                <w:rFonts w:ascii="Arial" w:hAnsi="Arial" w:cs="Arial"/>
                <w:sz w:val="20"/>
                <w:szCs w:val="20"/>
              </w:rPr>
            </w:pPr>
            <w:r w:rsidRPr="0068752D">
              <w:rPr>
                <w:rFonts w:ascii="Arial" w:hAnsi="Arial" w:cs="Arial"/>
                <w:sz w:val="20"/>
                <w:szCs w:val="20"/>
              </w:rPr>
              <w:t>Placówka Opiekuńczo – Wychowawcza Nr 1,</w:t>
            </w:r>
            <w:r w:rsidR="00F60E7C" w:rsidRPr="0068752D">
              <w:rPr>
                <w:rFonts w:ascii="Arial" w:hAnsi="Arial" w:cs="Arial"/>
                <w:sz w:val="20"/>
                <w:szCs w:val="20"/>
              </w:rPr>
              <w:br/>
            </w:r>
            <w:r w:rsidRPr="0068752D">
              <w:rPr>
                <w:rFonts w:ascii="Arial" w:hAnsi="Arial" w:cs="Arial"/>
                <w:sz w:val="20"/>
                <w:szCs w:val="20"/>
              </w:rPr>
              <w:t>ul. Wolińska 51, 72-100 Goleniów (POW1)</w:t>
            </w:r>
          </w:p>
          <w:p w14:paraId="5007F3FD" w14:textId="77777777" w:rsidR="00DA1C2C" w:rsidRPr="0068752D" w:rsidRDefault="00DA1C2C" w:rsidP="00DA1C2C">
            <w:pPr>
              <w:tabs>
                <w:tab w:val="left" w:pos="137"/>
              </w:tabs>
              <w:rPr>
                <w:rFonts w:ascii="Arial" w:hAnsi="Arial" w:cs="Arial"/>
                <w:sz w:val="20"/>
                <w:szCs w:val="20"/>
              </w:rPr>
            </w:pPr>
          </w:p>
          <w:p w14:paraId="5C280BCC" w14:textId="499D84D8" w:rsidR="00DA1C2C" w:rsidRPr="0068752D" w:rsidRDefault="00DA1C2C" w:rsidP="00DA1C2C">
            <w:pPr>
              <w:tabs>
                <w:tab w:val="left" w:pos="137"/>
              </w:tabs>
              <w:rPr>
                <w:rFonts w:ascii="Arial" w:hAnsi="Arial" w:cs="Arial"/>
                <w:sz w:val="20"/>
                <w:szCs w:val="20"/>
              </w:rPr>
            </w:pPr>
            <w:r w:rsidRPr="0068752D">
              <w:rPr>
                <w:rFonts w:ascii="Arial" w:hAnsi="Arial" w:cs="Arial"/>
                <w:sz w:val="20"/>
                <w:szCs w:val="20"/>
              </w:rPr>
              <w:t>Placówka Opiekuńczo – Wychowawcza Nr 2,</w:t>
            </w:r>
            <w:r w:rsidR="00F60E7C" w:rsidRPr="0068752D">
              <w:rPr>
                <w:rFonts w:ascii="Arial" w:hAnsi="Arial" w:cs="Arial"/>
                <w:sz w:val="20"/>
                <w:szCs w:val="20"/>
              </w:rPr>
              <w:br/>
            </w:r>
            <w:r w:rsidRPr="0068752D">
              <w:rPr>
                <w:rFonts w:ascii="Arial" w:hAnsi="Arial" w:cs="Arial"/>
                <w:sz w:val="20"/>
                <w:szCs w:val="20"/>
              </w:rPr>
              <w:t>ul. Wolińska 53, 72-100 Goleniów (POW2)</w:t>
            </w:r>
          </w:p>
          <w:p w14:paraId="0759779D" w14:textId="77777777" w:rsidR="00DA1C2C" w:rsidRPr="0068752D" w:rsidRDefault="00DA1C2C" w:rsidP="00DA1C2C">
            <w:pPr>
              <w:tabs>
                <w:tab w:val="left" w:pos="137"/>
              </w:tabs>
              <w:rPr>
                <w:rFonts w:ascii="Arial" w:hAnsi="Arial" w:cs="Arial"/>
                <w:sz w:val="20"/>
                <w:szCs w:val="20"/>
              </w:rPr>
            </w:pPr>
          </w:p>
          <w:p w14:paraId="0E4E8819" w14:textId="43E84505" w:rsidR="00DA1C2C" w:rsidRPr="0068752D" w:rsidRDefault="00DA1C2C" w:rsidP="00DA1C2C">
            <w:pPr>
              <w:tabs>
                <w:tab w:val="left" w:pos="137"/>
              </w:tabs>
              <w:rPr>
                <w:rFonts w:ascii="Arial" w:hAnsi="Arial" w:cs="Arial"/>
                <w:sz w:val="20"/>
                <w:szCs w:val="20"/>
              </w:rPr>
            </w:pPr>
            <w:r w:rsidRPr="0068752D">
              <w:rPr>
                <w:rFonts w:ascii="Arial" w:hAnsi="Arial" w:cs="Arial"/>
                <w:sz w:val="20"/>
                <w:szCs w:val="20"/>
              </w:rPr>
              <w:t>Placówka Opiekuńczo – Wychowawcza Nr 3,</w:t>
            </w:r>
            <w:r w:rsidR="00F60E7C" w:rsidRPr="0068752D">
              <w:rPr>
                <w:rFonts w:ascii="Arial" w:hAnsi="Arial" w:cs="Arial"/>
                <w:sz w:val="20"/>
                <w:szCs w:val="20"/>
              </w:rPr>
              <w:br/>
            </w:r>
            <w:r w:rsidRPr="0068752D">
              <w:rPr>
                <w:rFonts w:ascii="Arial" w:hAnsi="Arial" w:cs="Arial"/>
                <w:sz w:val="20"/>
                <w:szCs w:val="20"/>
              </w:rPr>
              <w:t>ul. Chrobrego 21, 72-100 Goleniów (POW3)</w:t>
            </w:r>
          </w:p>
          <w:p w14:paraId="75C7D430" w14:textId="77777777" w:rsidR="00DA1C2C" w:rsidRPr="0068752D" w:rsidRDefault="00DA1C2C" w:rsidP="00DA1C2C">
            <w:pPr>
              <w:tabs>
                <w:tab w:val="left" w:pos="137"/>
              </w:tabs>
              <w:rPr>
                <w:rFonts w:ascii="Arial" w:hAnsi="Arial" w:cs="Arial"/>
                <w:sz w:val="20"/>
                <w:szCs w:val="20"/>
              </w:rPr>
            </w:pPr>
          </w:p>
          <w:p w14:paraId="0E241C9E" w14:textId="55CA691A" w:rsidR="00DA1C2C" w:rsidRPr="0068752D" w:rsidRDefault="00DA1C2C" w:rsidP="00DA1C2C">
            <w:pPr>
              <w:tabs>
                <w:tab w:val="left" w:pos="137"/>
              </w:tabs>
              <w:rPr>
                <w:rFonts w:ascii="Arial" w:hAnsi="Arial" w:cs="Arial"/>
                <w:sz w:val="20"/>
                <w:szCs w:val="20"/>
              </w:rPr>
            </w:pPr>
            <w:r w:rsidRPr="0068752D">
              <w:rPr>
                <w:rFonts w:ascii="Arial" w:hAnsi="Arial" w:cs="Arial"/>
                <w:sz w:val="20"/>
                <w:szCs w:val="20"/>
              </w:rPr>
              <w:t xml:space="preserve">Placówka Opiekuńczo – Wychowawcza Nr 4, </w:t>
            </w:r>
            <w:r w:rsidR="00F60E7C" w:rsidRPr="0068752D">
              <w:rPr>
                <w:rFonts w:ascii="Arial" w:hAnsi="Arial" w:cs="Arial"/>
                <w:sz w:val="20"/>
                <w:szCs w:val="20"/>
              </w:rPr>
              <w:br/>
            </w:r>
            <w:r w:rsidRPr="0068752D">
              <w:rPr>
                <w:rFonts w:ascii="Arial" w:hAnsi="Arial" w:cs="Arial"/>
                <w:sz w:val="20"/>
                <w:szCs w:val="20"/>
              </w:rPr>
              <w:t>ul. Jana Pawła II 1 , 72-200 Nowogard (POW4)</w:t>
            </w:r>
          </w:p>
          <w:p w14:paraId="1A6A9186" w14:textId="77777777" w:rsidR="00DA1C2C" w:rsidRPr="0068752D" w:rsidRDefault="00DA1C2C" w:rsidP="00DA1C2C">
            <w:pPr>
              <w:tabs>
                <w:tab w:val="left" w:pos="137"/>
              </w:tabs>
              <w:rPr>
                <w:rFonts w:ascii="Arial" w:hAnsi="Arial" w:cs="Arial"/>
                <w:sz w:val="20"/>
                <w:szCs w:val="20"/>
              </w:rPr>
            </w:pPr>
          </w:p>
          <w:p w14:paraId="055D7708" w14:textId="0DA56575" w:rsidR="00DA1C2C" w:rsidRPr="0068752D" w:rsidRDefault="00DA1C2C" w:rsidP="00DA1C2C">
            <w:pPr>
              <w:rPr>
                <w:rFonts w:ascii="Arial" w:eastAsia="Calibri" w:hAnsi="Arial" w:cs="Arial"/>
                <w:sz w:val="20"/>
                <w:szCs w:val="20"/>
                <w:highlight w:val="yellow"/>
                <w:lang w:eastAsia="en-US"/>
              </w:rPr>
            </w:pPr>
            <w:r w:rsidRPr="0068752D">
              <w:rPr>
                <w:rFonts w:ascii="Arial" w:hAnsi="Arial" w:cs="Arial"/>
                <w:sz w:val="20"/>
                <w:szCs w:val="20"/>
              </w:rPr>
              <w:t xml:space="preserve">Placówka Opiekuńczo – Wychowawcza Nr 5, </w:t>
            </w:r>
            <w:r w:rsidR="00F60E7C" w:rsidRPr="0068752D">
              <w:rPr>
                <w:rFonts w:ascii="Arial" w:hAnsi="Arial" w:cs="Arial"/>
                <w:sz w:val="20"/>
                <w:szCs w:val="20"/>
              </w:rPr>
              <w:br/>
            </w:r>
            <w:r w:rsidRPr="0068752D">
              <w:rPr>
                <w:rFonts w:ascii="Arial" w:hAnsi="Arial" w:cs="Arial"/>
                <w:sz w:val="20"/>
                <w:szCs w:val="20"/>
              </w:rPr>
              <w:t>u</w:t>
            </w:r>
            <w:r w:rsidR="00F60E7C" w:rsidRPr="0068752D">
              <w:rPr>
                <w:rFonts w:ascii="Arial" w:hAnsi="Arial" w:cs="Arial"/>
                <w:sz w:val="20"/>
                <w:szCs w:val="20"/>
              </w:rPr>
              <w:t>l</w:t>
            </w:r>
            <w:r w:rsidRPr="0068752D">
              <w:rPr>
                <w:rFonts w:ascii="Arial" w:hAnsi="Arial" w:cs="Arial"/>
                <w:sz w:val="20"/>
                <w:szCs w:val="20"/>
              </w:rPr>
              <w:t>. Jana Pawła II 1A, 72-200 Nowogard (POW5)</w:t>
            </w:r>
          </w:p>
        </w:tc>
        <w:tc>
          <w:tcPr>
            <w:tcW w:w="2126" w:type="dxa"/>
            <w:shd w:val="clear" w:color="auto" w:fill="auto"/>
            <w:vAlign w:val="center"/>
          </w:tcPr>
          <w:p w14:paraId="6DAC2DF8" w14:textId="77777777" w:rsidR="00ED0CC6" w:rsidRPr="0068752D" w:rsidRDefault="00ED0CC6" w:rsidP="00F80BB7">
            <w:pPr>
              <w:rPr>
                <w:rFonts w:ascii="Arial" w:eastAsia="Calibri" w:hAnsi="Arial" w:cs="Arial"/>
                <w:sz w:val="20"/>
                <w:szCs w:val="20"/>
                <w:lang w:eastAsia="en-US"/>
              </w:rPr>
            </w:pPr>
            <w:r w:rsidRPr="0068752D">
              <w:rPr>
                <w:rFonts w:ascii="Arial" w:eastAsia="Calibri" w:hAnsi="Arial" w:cs="Arial"/>
                <w:sz w:val="20"/>
                <w:szCs w:val="20"/>
                <w:lang w:eastAsia="en-US"/>
              </w:rPr>
              <w:t>Ul. Dworcowa 1,</w:t>
            </w:r>
          </w:p>
          <w:p w14:paraId="36F39A9A" w14:textId="40AC9873" w:rsidR="00D4705F" w:rsidRPr="0068752D" w:rsidRDefault="00DA1C2C" w:rsidP="004B0525">
            <w:pPr>
              <w:rPr>
                <w:rFonts w:ascii="Arial" w:eastAsia="Calibri" w:hAnsi="Arial" w:cs="Arial"/>
                <w:sz w:val="20"/>
                <w:szCs w:val="20"/>
                <w:lang w:eastAsia="en-US"/>
              </w:rPr>
            </w:pPr>
            <w:r w:rsidRPr="0068752D">
              <w:rPr>
                <w:rFonts w:ascii="Arial" w:eastAsia="Calibri" w:hAnsi="Arial" w:cs="Arial"/>
                <w:sz w:val="20"/>
                <w:szCs w:val="20"/>
                <w:lang w:eastAsia="en-US"/>
              </w:rPr>
              <w:t>72-100 Goleniów</w:t>
            </w:r>
          </w:p>
        </w:tc>
        <w:tc>
          <w:tcPr>
            <w:tcW w:w="3798" w:type="dxa"/>
            <w:shd w:val="clear" w:color="auto" w:fill="auto"/>
            <w:vAlign w:val="center"/>
          </w:tcPr>
          <w:p w14:paraId="3A7ED452" w14:textId="77777777" w:rsidR="00D4705F" w:rsidRPr="0068752D" w:rsidRDefault="00ED0CC6" w:rsidP="00F80BB7">
            <w:pPr>
              <w:rPr>
                <w:rFonts w:ascii="Arial" w:eastAsia="Calibri" w:hAnsi="Arial" w:cs="Arial"/>
                <w:sz w:val="20"/>
                <w:szCs w:val="20"/>
                <w:lang w:eastAsia="en-US"/>
              </w:rPr>
            </w:pPr>
            <w:bookmarkStart w:id="0" w:name="_Hlk163552468"/>
            <w:r w:rsidRPr="0068752D">
              <w:rPr>
                <w:rFonts w:ascii="Arial" w:eastAsia="Calibri" w:hAnsi="Arial" w:cs="Arial"/>
                <w:b/>
                <w:i/>
                <w:sz w:val="20"/>
                <w:szCs w:val="20"/>
                <w:lang w:eastAsia="en-US"/>
              </w:rPr>
              <w:t xml:space="preserve">Placówka </w:t>
            </w:r>
            <w:r w:rsidR="00D4705F" w:rsidRPr="0068752D">
              <w:rPr>
                <w:rFonts w:ascii="Arial" w:eastAsia="Calibri" w:hAnsi="Arial" w:cs="Arial"/>
                <w:b/>
                <w:i/>
                <w:sz w:val="20"/>
                <w:szCs w:val="20"/>
                <w:lang w:eastAsia="en-US"/>
              </w:rPr>
              <w:t>nr 1</w:t>
            </w:r>
          </w:p>
          <w:p w14:paraId="2EA432F2" w14:textId="77777777" w:rsidR="00D4705F" w:rsidRPr="0068752D" w:rsidRDefault="00D4705F" w:rsidP="00F80BB7">
            <w:pPr>
              <w:rPr>
                <w:rFonts w:ascii="Arial" w:eastAsia="Calibri" w:hAnsi="Arial" w:cs="Arial"/>
                <w:sz w:val="20"/>
                <w:szCs w:val="20"/>
                <w:lang w:eastAsia="en-US"/>
              </w:rPr>
            </w:pPr>
            <w:r w:rsidRPr="0068752D">
              <w:rPr>
                <w:rFonts w:ascii="Arial" w:eastAsia="Calibri" w:hAnsi="Arial" w:cs="Arial"/>
                <w:sz w:val="20"/>
                <w:szCs w:val="20"/>
                <w:lang w:eastAsia="en-US"/>
              </w:rPr>
              <w:t>Budynek A</w:t>
            </w:r>
          </w:p>
          <w:p w14:paraId="6C4329A1" w14:textId="77777777" w:rsidR="00D4705F" w:rsidRPr="0068752D" w:rsidRDefault="00DA1C2C" w:rsidP="00F80BB7">
            <w:pPr>
              <w:rPr>
                <w:rFonts w:ascii="Arial" w:eastAsia="Calibri" w:hAnsi="Arial" w:cs="Arial"/>
                <w:sz w:val="20"/>
                <w:szCs w:val="20"/>
                <w:lang w:eastAsia="en-US"/>
              </w:rPr>
            </w:pPr>
            <w:r w:rsidRPr="0068752D">
              <w:rPr>
                <w:rFonts w:ascii="Arial" w:eastAsia="Calibri" w:hAnsi="Arial" w:cs="Arial"/>
                <w:sz w:val="20"/>
                <w:szCs w:val="20"/>
                <w:lang w:eastAsia="en-US"/>
              </w:rPr>
              <w:t xml:space="preserve">ul. Wolińska 51, </w:t>
            </w:r>
            <w:r w:rsidR="00D4705F" w:rsidRPr="0068752D">
              <w:rPr>
                <w:rFonts w:ascii="Arial" w:eastAsia="Calibri" w:hAnsi="Arial" w:cs="Arial"/>
                <w:sz w:val="20"/>
                <w:szCs w:val="20"/>
                <w:lang w:eastAsia="en-US"/>
              </w:rPr>
              <w:t>72-100 Goleniów</w:t>
            </w:r>
          </w:p>
          <w:p w14:paraId="67A0FCC6" w14:textId="77777777" w:rsidR="00DA1C2C" w:rsidRPr="0068752D" w:rsidRDefault="00DA1C2C" w:rsidP="00F80BB7">
            <w:pPr>
              <w:rPr>
                <w:rFonts w:ascii="Arial" w:eastAsia="Calibri" w:hAnsi="Arial" w:cs="Arial"/>
                <w:b/>
                <w:i/>
                <w:sz w:val="20"/>
                <w:szCs w:val="20"/>
                <w:lang w:eastAsia="en-US"/>
              </w:rPr>
            </w:pPr>
          </w:p>
          <w:p w14:paraId="260E185D" w14:textId="77777777" w:rsidR="00D4705F" w:rsidRPr="0068752D" w:rsidRDefault="00D4705F" w:rsidP="00F80BB7">
            <w:pPr>
              <w:rPr>
                <w:rFonts w:ascii="Arial" w:eastAsia="Calibri" w:hAnsi="Arial" w:cs="Arial"/>
                <w:sz w:val="20"/>
                <w:szCs w:val="20"/>
                <w:lang w:eastAsia="en-US"/>
              </w:rPr>
            </w:pPr>
            <w:r w:rsidRPr="0068752D">
              <w:rPr>
                <w:rFonts w:ascii="Arial" w:eastAsia="Calibri" w:hAnsi="Arial" w:cs="Arial"/>
                <w:b/>
                <w:i/>
                <w:sz w:val="20"/>
                <w:szCs w:val="20"/>
                <w:lang w:eastAsia="en-US"/>
              </w:rPr>
              <w:t>Placówka nr 2</w:t>
            </w:r>
          </w:p>
          <w:p w14:paraId="05C978DD" w14:textId="77777777" w:rsidR="00D4705F" w:rsidRPr="0068752D" w:rsidRDefault="00D4705F" w:rsidP="00F80BB7">
            <w:pPr>
              <w:rPr>
                <w:rFonts w:ascii="Arial" w:eastAsia="Calibri" w:hAnsi="Arial" w:cs="Arial"/>
                <w:sz w:val="20"/>
                <w:szCs w:val="20"/>
                <w:lang w:eastAsia="en-US"/>
              </w:rPr>
            </w:pPr>
            <w:r w:rsidRPr="0068752D">
              <w:rPr>
                <w:rFonts w:ascii="Arial" w:eastAsia="Calibri" w:hAnsi="Arial" w:cs="Arial"/>
                <w:sz w:val="20"/>
                <w:szCs w:val="20"/>
                <w:lang w:eastAsia="en-US"/>
              </w:rPr>
              <w:t>Budynek B</w:t>
            </w:r>
          </w:p>
          <w:p w14:paraId="1D2E57EE" w14:textId="77777777" w:rsidR="00D4705F" w:rsidRPr="0068752D" w:rsidRDefault="00DA1C2C" w:rsidP="00F80BB7">
            <w:pPr>
              <w:rPr>
                <w:rFonts w:ascii="Arial" w:eastAsia="Calibri" w:hAnsi="Arial" w:cs="Arial"/>
                <w:sz w:val="20"/>
                <w:szCs w:val="20"/>
                <w:lang w:eastAsia="en-US"/>
              </w:rPr>
            </w:pPr>
            <w:r w:rsidRPr="0068752D">
              <w:rPr>
                <w:rFonts w:ascii="Arial" w:eastAsia="Calibri" w:hAnsi="Arial" w:cs="Arial"/>
                <w:sz w:val="20"/>
                <w:szCs w:val="20"/>
                <w:lang w:eastAsia="en-US"/>
              </w:rPr>
              <w:t>Ul. Wolińska 53, 72-100 Goleniów</w:t>
            </w:r>
          </w:p>
          <w:p w14:paraId="15F00E4B" w14:textId="77777777" w:rsidR="00DA1C2C" w:rsidRPr="0068752D" w:rsidRDefault="00DA1C2C" w:rsidP="00F80BB7">
            <w:pPr>
              <w:rPr>
                <w:rFonts w:ascii="Arial" w:eastAsia="Calibri" w:hAnsi="Arial" w:cs="Arial"/>
                <w:sz w:val="20"/>
                <w:szCs w:val="20"/>
                <w:lang w:eastAsia="en-US"/>
              </w:rPr>
            </w:pPr>
          </w:p>
          <w:p w14:paraId="35611C01" w14:textId="77777777" w:rsidR="00D4705F" w:rsidRPr="0068752D" w:rsidRDefault="00D4705F" w:rsidP="00F80BB7">
            <w:pPr>
              <w:rPr>
                <w:rFonts w:ascii="Arial" w:eastAsia="Calibri" w:hAnsi="Arial" w:cs="Arial"/>
                <w:b/>
                <w:i/>
                <w:sz w:val="20"/>
                <w:szCs w:val="20"/>
                <w:lang w:eastAsia="en-US"/>
              </w:rPr>
            </w:pPr>
            <w:r w:rsidRPr="0068752D">
              <w:rPr>
                <w:rFonts w:ascii="Arial" w:eastAsia="Calibri" w:hAnsi="Arial" w:cs="Arial"/>
                <w:b/>
                <w:i/>
                <w:sz w:val="20"/>
                <w:szCs w:val="20"/>
                <w:lang w:eastAsia="en-US"/>
              </w:rPr>
              <w:t>Placówka nr 3</w:t>
            </w:r>
          </w:p>
          <w:p w14:paraId="697C1426" w14:textId="77777777" w:rsidR="00DA1C2C" w:rsidRPr="0068752D" w:rsidRDefault="00DA1C2C" w:rsidP="00DA1C2C">
            <w:pPr>
              <w:rPr>
                <w:rFonts w:ascii="Arial" w:eastAsia="Calibri" w:hAnsi="Arial" w:cs="Arial"/>
                <w:sz w:val="20"/>
                <w:szCs w:val="20"/>
                <w:lang w:eastAsia="en-US"/>
              </w:rPr>
            </w:pPr>
            <w:r w:rsidRPr="0068752D">
              <w:rPr>
                <w:rFonts w:ascii="Arial" w:eastAsia="Calibri" w:hAnsi="Arial" w:cs="Arial"/>
                <w:sz w:val="20"/>
                <w:szCs w:val="20"/>
                <w:lang w:eastAsia="en-US"/>
              </w:rPr>
              <w:t>Ul. Chrobrego 21, os. Helenów,</w:t>
            </w:r>
          </w:p>
          <w:p w14:paraId="581DE213" w14:textId="77777777" w:rsidR="00D4705F" w:rsidRPr="0068752D" w:rsidRDefault="00DA1C2C" w:rsidP="00F80BB7">
            <w:pPr>
              <w:rPr>
                <w:rFonts w:ascii="Arial" w:eastAsia="Calibri" w:hAnsi="Arial" w:cs="Arial"/>
                <w:sz w:val="20"/>
                <w:szCs w:val="20"/>
                <w:lang w:eastAsia="en-US"/>
              </w:rPr>
            </w:pPr>
            <w:r w:rsidRPr="0068752D">
              <w:rPr>
                <w:rFonts w:ascii="Arial" w:eastAsia="Calibri" w:hAnsi="Arial" w:cs="Arial"/>
                <w:sz w:val="20"/>
                <w:szCs w:val="20"/>
                <w:lang w:eastAsia="en-US"/>
              </w:rPr>
              <w:t>72-100 Goleniów</w:t>
            </w:r>
          </w:p>
          <w:p w14:paraId="0D76DECD" w14:textId="77777777" w:rsidR="00D4705F" w:rsidRPr="0068752D" w:rsidRDefault="00D4705F" w:rsidP="00F80BB7">
            <w:pPr>
              <w:rPr>
                <w:rFonts w:ascii="Arial" w:eastAsia="Calibri" w:hAnsi="Arial" w:cs="Arial"/>
                <w:sz w:val="20"/>
                <w:szCs w:val="20"/>
                <w:lang w:eastAsia="en-US"/>
              </w:rPr>
            </w:pPr>
            <w:r w:rsidRPr="0068752D">
              <w:rPr>
                <w:rFonts w:ascii="Arial" w:eastAsia="Calibri" w:hAnsi="Arial" w:cs="Arial"/>
                <w:sz w:val="20"/>
                <w:szCs w:val="20"/>
                <w:lang w:eastAsia="en-US"/>
              </w:rPr>
              <w:t>oraz</w:t>
            </w:r>
          </w:p>
          <w:p w14:paraId="244E2788" w14:textId="77777777" w:rsidR="00DA1C2C" w:rsidRPr="0068752D" w:rsidRDefault="00D4705F" w:rsidP="00DA1C2C">
            <w:pPr>
              <w:rPr>
                <w:rFonts w:ascii="Arial" w:eastAsia="Calibri" w:hAnsi="Arial" w:cs="Arial"/>
                <w:sz w:val="20"/>
                <w:szCs w:val="20"/>
                <w:lang w:eastAsia="en-US"/>
              </w:rPr>
            </w:pPr>
            <w:r w:rsidRPr="0068752D">
              <w:rPr>
                <w:rFonts w:ascii="Arial" w:eastAsia="Calibri" w:hAnsi="Arial" w:cs="Arial"/>
                <w:sz w:val="20"/>
                <w:szCs w:val="20"/>
                <w:lang w:eastAsia="en-US"/>
              </w:rPr>
              <w:t>Budyne</w:t>
            </w:r>
            <w:r w:rsidR="00DA1C2C" w:rsidRPr="0068752D">
              <w:rPr>
                <w:rFonts w:ascii="Arial" w:eastAsia="Calibri" w:hAnsi="Arial" w:cs="Arial"/>
                <w:sz w:val="20"/>
                <w:szCs w:val="20"/>
                <w:lang w:eastAsia="en-US"/>
              </w:rPr>
              <w:t xml:space="preserve">k gospodarczo-garażowy A przy </w:t>
            </w:r>
            <w:r w:rsidRPr="0068752D">
              <w:rPr>
                <w:rFonts w:ascii="Arial" w:eastAsia="Calibri" w:hAnsi="Arial" w:cs="Arial"/>
                <w:sz w:val="20"/>
                <w:szCs w:val="20"/>
                <w:lang w:eastAsia="en-US"/>
              </w:rPr>
              <w:t>ul. Chrobrego 21</w:t>
            </w:r>
            <w:r w:rsidR="00DA1C2C" w:rsidRPr="0068752D">
              <w:rPr>
                <w:rFonts w:ascii="Arial" w:eastAsia="Calibri" w:hAnsi="Arial" w:cs="Arial"/>
                <w:sz w:val="20"/>
                <w:szCs w:val="20"/>
                <w:lang w:eastAsia="en-US"/>
              </w:rPr>
              <w:t>, os. Helenów,</w:t>
            </w:r>
          </w:p>
          <w:p w14:paraId="654F43B4" w14:textId="77777777" w:rsidR="00DA1C2C" w:rsidRPr="0068752D" w:rsidRDefault="00DA1C2C" w:rsidP="00DA1C2C">
            <w:pPr>
              <w:rPr>
                <w:rFonts w:ascii="Arial" w:eastAsia="Calibri" w:hAnsi="Arial" w:cs="Arial"/>
                <w:sz w:val="20"/>
                <w:szCs w:val="20"/>
                <w:lang w:eastAsia="en-US"/>
              </w:rPr>
            </w:pPr>
            <w:r w:rsidRPr="0068752D">
              <w:rPr>
                <w:rFonts w:ascii="Arial" w:eastAsia="Calibri" w:hAnsi="Arial" w:cs="Arial"/>
                <w:sz w:val="20"/>
                <w:szCs w:val="20"/>
                <w:lang w:eastAsia="en-US"/>
              </w:rPr>
              <w:t>72-100 Goleniów</w:t>
            </w:r>
          </w:p>
          <w:p w14:paraId="2CE52C2E" w14:textId="77777777" w:rsidR="00D4705F" w:rsidRPr="0068752D" w:rsidRDefault="00D4705F" w:rsidP="00F80BB7">
            <w:pPr>
              <w:rPr>
                <w:rFonts w:ascii="Arial" w:eastAsia="Calibri" w:hAnsi="Arial" w:cs="Arial"/>
                <w:sz w:val="20"/>
                <w:szCs w:val="20"/>
                <w:lang w:eastAsia="en-US"/>
              </w:rPr>
            </w:pPr>
          </w:p>
          <w:p w14:paraId="6EDCA7BE" w14:textId="77777777" w:rsidR="00D4705F" w:rsidRPr="0068752D" w:rsidRDefault="00D4705F" w:rsidP="00F80BB7">
            <w:pPr>
              <w:rPr>
                <w:rFonts w:ascii="Arial" w:eastAsia="Calibri" w:hAnsi="Arial" w:cs="Arial"/>
                <w:b/>
                <w:i/>
                <w:sz w:val="20"/>
                <w:szCs w:val="20"/>
                <w:lang w:eastAsia="en-US"/>
              </w:rPr>
            </w:pPr>
            <w:r w:rsidRPr="0068752D">
              <w:rPr>
                <w:rFonts w:ascii="Arial" w:eastAsia="Calibri" w:hAnsi="Arial" w:cs="Arial"/>
                <w:b/>
                <w:i/>
                <w:sz w:val="20"/>
                <w:szCs w:val="20"/>
                <w:lang w:eastAsia="en-US"/>
              </w:rPr>
              <w:t>Placówka nr 4</w:t>
            </w:r>
          </w:p>
          <w:p w14:paraId="221C055C" w14:textId="77777777" w:rsidR="00DA1C2C" w:rsidRPr="0068752D" w:rsidRDefault="00DA1C2C" w:rsidP="00DA1C2C">
            <w:pPr>
              <w:rPr>
                <w:rFonts w:ascii="Arial" w:eastAsia="Calibri" w:hAnsi="Arial" w:cs="Arial"/>
                <w:sz w:val="20"/>
                <w:szCs w:val="20"/>
                <w:lang w:eastAsia="en-US"/>
              </w:rPr>
            </w:pPr>
            <w:r w:rsidRPr="0068752D">
              <w:rPr>
                <w:rFonts w:ascii="Arial" w:eastAsia="Calibri" w:hAnsi="Arial" w:cs="Arial"/>
                <w:sz w:val="20"/>
                <w:szCs w:val="20"/>
                <w:lang w:eastAsia="en-US"/>
              </w:rPr>
              <w:t>Budynek A</w:t>
            </w:r>
          </w:p>
          <w:p w14:paraId="28064C1A" w14:textId="77777777" w:rsidR="00DA1C2C" w:rsidRPr="0068752D" w:rsidRDefault="00DA1C2C" w:rsidP="00F80BB7">
            <w:pPr>
              <w:rPr>
                <w:rFonts w:ascii="Arial" w:eastAsia="Calibri" w:hAnsi="Arial" w:cs="Arial"/>
                <w:sz w:val="20"/>
                <w:szCs w:val="20"/>
                <w:lang w:eastAsia="en-US"/>
              </w:rPr>
            </w:pPr>
            <w:r w:rsidRPr="0068752D">
              <w:rPr>
                <w:rFonts w:ascii="Arial" w:eastAsia="Calibri" w:hAnsi="Arial" w:cs="Arial"/>
                <w:sz w:val="20"/>
                <w:szCs w:val="20"/>
                <w:lang w:eastAsia="en-US"/>
              </w:rPr>
              <w:t>Ul. Jana Pawła II 1,</w:t>
            </w:r>
          </w:p>
          <w:p w14:paraId="14A24555" w14:textId="77777777" w:rsidR="00D4705F" w:rsidRPr="0068752D" w:rsidRDefault="00DA1C2C" w:rsidP="00F80BB7">
            <w:pPr>
              <w:rPr>
                <w:rFonts w:ascii="Arial" w:eastAsia="Calibri" w:hAnsi="Arial" w:cs="Arial"/>
                <w:sz w:val="20"/>
                <w:szCs w:val="20"/>
                <w:lang w:eastAsia="en-US"/>
              </w:rPr>
            </w:pPr>
            <w:r w:rsidRPr="0068752D">
              <w:rPr>
                <w:rFonts w:ascii="Arial" w:eastAsia="Calibri" w:hAnsi="Arial" w:cs="Arial"/>
                <w:sz w:val="20"/>
                <w:szCs w:val="20"/>
                <w:lang w:eastAsia="en-US"/>
              </w:rPr>
              <w:t>72-200 Nowogard</w:t>
            </w:r>
          </w:p>
          <w:p w14:paraId="304A9716" w14:textId="77777777" w:rsidR="00DA1C2C" w:rsidRPr="0068752D" w:rsidRDefault="00DA1C2C" w:rsidP="00F80BB7">
            <w:pPr>
              <w:rPr>
                <w:rFonts w:ascii="Arial" w:eastAsia="Calibri" w:hAnsi="Arial" w:cs="Arial"/>
                <w:b/>
                <w:i/>
                <w:sz w:val="20"/>
                <w:szCs w:val="20"/>
                <w:highlight w:val="yellow"/>
                <w:lang w:eastAsia="en-US"/>
              </w:rPr>
            </w:pPr>
          </w:p>
          <w:p w14:paraId="3892EC3A" w14:textId="77777777" w:rsidR="00D4705F" w:rsidRPr="0068752D" w:rsidRDefault="00D4705F" w:rsidP="00F80BB7">
            <w:pPr>
              <w:rPr>
                <w:rFonts w:ascii="Arial" w:eastAsia="Calibri" w:hAnsi="Arial" w:cs="Arial"/>
                <w:b/>
                <w:i/>
                <w:sz w:val="20"/>
                <w:szCs w:val="20"/>
                <w:lang w:eastAsia="en-US"/>
              </w:rPr>
            </w:pPr>
            <w:r w:rsidRPr="0068752D">
              <w:rPr>
                <w:rFonts w:ascii="Arial" w:eastAsia="Calibri" w:hAnsi="Arial" w:cs="Arial"/>
                <w:b/>
                <w:i/>
                <w:sz w:val="20"/>
                <w:szCs w:val="20"/>
                <w:lang w:eastAsia="en-US"/>
              </w:rPr>
              <w:t>Placówka nr 5</w:t>
            </w:r>
          </w:p>
          <w:p w14:paraId="777D409D" w14:textId="77777777" w:rsidR="00DA1C2C" w:rsidRPr="0068752D" w:rsidRDefault="00DA1C2C" w:rsidP="00DA1C2C">
            <w:pPr>
              <w:rPr>
                <w:rFonts w:ascii="Arial" w:eastAsia="Calibri" w:hAnsi="Arial" w:cs="Arial"/>
                <w:sz w:val="20"/>
                <w:szCs w:val="20"/>
                <w:lang w:eastAsia="en-US"/>
              </w:rPr>
            </w:pPr>
            <w:r w:rsidRPr="0068752D">
              <w:rPr>
                <w:rFonts w:ascii="Arial" w:eastAsia="Calibri" w:hAnsi="Arial" w:cs="Arial"/>
                <w:sz w:val="20"/>
                <w:szCs w:val="20"/>
                <w:lang w:eastAsia="en-US"/>
              </w:rPr>
              <w:t xml:space="preserve">Budynek B, </w:t>
            </w:r>
          </w:p>
          <w:p w14:paraId="1B24B52F" w14:textId="77777777" w:rsidR="00DA1C2C" w:rsidRPr="0068752D" w:rsidRDefault="00DA1C2C" w:rsidP="00F80BB7">
            <w:pPr>
              <w:rPr>
                <w:rFonts w:ascii="Arial" w:eastAsia="Calibri" w:hAnsi="Arial" w:cs="Arial"/>
                <w:sz w:val="20"/>
                <w:szCs w:val="20"/>
                <w:lang w:eastAsia="en-US"/>
              </w:rPr>
            </w:pPr>
            <w:r w:rsidRPr="0068752D">
              <w:rPr>
                <w:rFonts w:ascii="Arial" w:eastAsia="Calibri" w:hAnsi="Arial" w:cs="Arial"/>
                <w:sz w:val="20"/>
                <w:szCs w:val="20"/>
                <w:lang w:eastAsia="en-US"/>
              </w:rPr>
              <w:t>ul. Jana Pawła II 1a,</w:t>
            </w:r>
          </w:p>
          <w:p w14:paraId="6A478026" w14:textId="77777777" w:rsidR="00D4705F" w:rsidRPr="0068752D" w:rsidRDefault="004B0525" w:rsidP="00F80BB7">
            <w:pPr>
              <w:rPr>
                <w:rFonts w:ascii="Arial" w:eastAsia="Calibri" w:hAnsi="Arial" w:cs="Arial"/>
                <w:sz w:val="20"/>
                <w:szCs w:val="20"/>
                <w:lang w:eastAsia="en-US"/>
              </w:rPr>
            </w:pPr>
            <w:r w:rsidRPr="0068752D">
              <w:rPr>
                <w:rFonts w:ascii="Arial" w:eastAsia="Calibri" w:hAnsi="Arial" w:cs="Arial"/>
                <w:sz w:val="20"/>
                <w:szCs w:val="20"/>
                <w:lang w:eastAsia="en-US"/>
              </w:rPr>
              <w:t>72-200 Nowogard</w:t>
            </w:r>
          </w:p>
          <w:p w14:paraId="540C14DC" w14:textId="77777777" w:rsidR="004B0525" w:rsidRPr="0068752D" w:rsidRDefault="004B0525" w:rsidP="00F80BB7">
            <w:pPr>
              <w:rPr>
                <w:rFonts w:ascii="Arial" w:eastAsia="Calibri" w:hAnsi="Arial" w:cs="Arial"/>
                <w:sz w:val="20"/>
                <w:szCs w:val="20"/>
                <w:lang w:eastAsia="en-US"/>
              </w:rPr>
            </w:pPr>
            <w:r w:rsidRPr="0068752D">
              <w:rPr>
                <w:rFonts w:ascii="Arial" w:eastAsia="Calibri" w:hAnsi="Arial" w:cs="Arial"/>
                <w:sz w:val="20"/>
                <w:szCs w:val="20"/>
                <w:lang w:eastAsia="en-US"/>
              </w:rPr>
              <w:t>oraz</w:t>
            </w:r>
          </w:p>
          <w:p w14:paraId="6E891AB4" w14:textId="77777777" w:rsidR="00D4705F" w:rsidRPr="0068752D" w:rsidRDefault="00D4705F" w:rsidP="004B0525">
            <w:pPr>
              <w:rPr>
                <w:rFonts w:ascii="Arial" w:eastAsia="Calibri" w:hAnsi="Arial" w:cs="Arial"/>
                <w:sz w:val="20"/>
                <w:szCs w:val="20"/>
                <w:lang w:eastAsia="en-US"/>
              </w:rPr>
            </w:pPr>
            <w:r w:rsidRPr="0068752D">
              <w:rPr>
                <w:rFonts w:ascii="Arial" w:eastAsia="Calibri" w:hAnsi="Arial" w:cs="Arial"/>
                <w:sz w:val="20"/>
                <w:szCs w:val="20"/>
                <w:lang w:eastAsia="en-US"/>
              </w:rPr>
              <w:t>Budynek gospodarczo-garażowy B przy  ul. Jana Pawła II 1a</w:t>
            </w:r>
            <w:r w:rsidR="004B0525" w:rsidRPr="0068752D">
              <w:rPr>
                <w:rFonts w:ascii="Arial" w:eastAsia="Calibri" w:hAnsi="Arial" w:cs="Arial"/>
                <w:sz w:val="20"/>
                <w:szCs w:val="20"/>
                <w:lang w:eastAsia="en-US"/>
              </w:rPr>
              <w:t>, 72-200 Nowogard</w:t>
            </w:r>
            <w:bookmarkEnd w:id="0"/>
          </w:p>
        </w:tc>
      </w:tr>
      <w:tr w:rsidR="0068752D" w:rsidRPr="0068752D" w14:paraId="5941B88C" w14:textId="77777777" w:rsidTr="00F60E7C">
        <w:trPr>
          <w:trHeight w:val="1683"/>
        </w:trPr>
        <w:tc>
          <w:tcPr>
            <w:tcW w:w="562" w:type="dxa"/>
            <w:shd w:val="clear" w:color="auto" w:fill="auto"/>
            <w:vAlign w:val="center"/>
          </w:tcPr>
          <w:p w14:paraId="4E2BE6C3" w14:textId="4A7C2683" w:rsidR="00D4705F" w:rsidRPr="0068752D" w:rsidRDefault="004B0525" w:rsidP="00F80BB7">
            <w:pPr>
              <w:rPr>
                <w:rFonts w:ascii="Arial" w:eastAsia="Calibri" w:hAnsi="Arial" w:cs="Arial"/>
                <w:sz w:val="20"/>
                <w:szCs w:val="20"/>
                <w:lang w:eastAsia="en-US"/>
              </w:rPr>
            </w:pPr>
            <w:r w:rsidRPr="0068752D">
              <w:rPr>
                <w:rFonts w:ascii="Arial" w:eastAsia="Calibri" w:hAnsi="Arial" w:cs="Arial"/>
                <w:sz w:val="20"/>
                <w:szCs w:val="20"/>
                <w:lang w:eastAsia="en-US"/>
              </w:rPr>
              <w:t>6</w:t>
            </w:r>
          </w:p>
        </w:tc>
        <w:tc>
          <w:tcPr>
            <w:tcW w:w="2694" w:type="dxa"/>
            <w:shd w:val="clear" w:color="auto" w:fill="auto"/>
            <w:vAlign w:val="center"/>
          </w:tcPr>
          <w:p w14:paraId="0540ADCC" w14:textId="77777777" w:rsidR="00D4705F" w:rsidRPr="0068752D" w:rsidRDefault="00D4705F" w:rsidP="004B0525">
            <w:pPr>
              <w:rPr>
                <w:rFonts w:ascii="Arial" w:eastAsia="Calibri" w:hAnsi="Arial" w:cs="Arial"/>
                <w:sz w:val="20"/>
                <w:szCs w:val="20"/>
                <w:lang w:eastAsia="en-US"/>
              </w:rPr>
            </w:pPr>
            <w:r w:rsidRPr="0068752D">
              <w:rPr>
                <w:rFonts w:ascii="Arial" w:eastAsia="Calibri" w:hAnsi="Arial" w:cs="Arial"/>
                <w:sz w:val="20"/>
                <w:szCs w:val="20"/>
                <w:lang w:eastAsia="en-US"/>
              </w:rPr>
              <w:t>Specjalny Ośrodek Szkolno-Wychowawczy w Nowogardzie</w:t>
            </w:r>
          </w:p>
        </w:tc>
        <w:tc>
          <w:tcPr>
            <w:tcW w:w="2126" w:type="dxa"/>
            <w:shd w:val="clear" w:color="auto" w:fill="auto"/>
            <w:vAlign w:val="center"/>
          </w:tcPr>
          <w:p w14:paraId="1D580E41" w14:textId="77777777" w:rsidR="004B0525" w:rsidRPr="0068752D" w:rsidRDefault="00D4705F" w:rsidP="004B0525">
            <w:pPr>
              <w:rPr>
                <w:rFonts w:ascii="Arial" w:eastAsia="Calibri" w:hAnsi="Arial" w:cs="Arial"/>
                <w:sz w:val="20"/>
                <w:szCs w:val="20"/>
                <w:lang w:eastAsia="en-US"/>
              </w:rPr>
            </w:pPr>
            <w:r w:rsidRPr="0068752D">
              <w:rPr>
                <w:rFonts w:ascii="Arial" w:eastAsia="Calibri" w:hAnsi="Arial" w:cs="Arial"/>
                <w:sz w:val="20"/>
                <w:szCs w:val="20"/>
                <w:lang w:eastAsia="en-US"/>
              </w:rPr>
              <w:t>Ul. Ks. J. Poniatowskiego 17</w:t>
            </w:r>
            <w:r w:rsidR="004B0525" w:rsidRPr="0068752D">
              <w:rPr>
                <w:rFonts w:ascii="Arial" w:eastAsia="Calibri" w:hAnsi="Arial" w:cs="Arial"/>
                <w:sz w:val="20"/>
                <w:szCs w:val="20"/>
                <w:lang w:eastAsia="en-US"/>
              </w:rPr>
              <w:t>,</w:t>
            </w:r>
          </w:p>
          <w:p w14:paraId="56278E5B" w14:textId="77777777" w:rsidR="004B0525" w:rsidRPr="0068752D" w:rsidRDefault="004B0525" w:rsidP="004B0525">
            <w:pPr>
              <w:rPr>
                <w:rFonts w:ascii="Arial" w:eastAsia="Calibri" w:hAnsi="Arial" w:cs="Arial"/>
                <w:sz w:val="20"/>
                <w:szCs w:val="20"/>
                <w:lang w:eastAsia="en-US"/>
              </w:rPr>
            </w:pPr>
            <w:r w:rsidRPr="0068752D">
              <w:rPr>
                <w:rFonts w:ascii="Arial" w:eastAsia="Calibri" w:hAnsi="Arial" w:cs="Arial"/>
                <w:sz w:val="20"/>
                <w:szCs w:val="20"/>
                <w:lang w:eastAsia="en-US"/>
              </w:rPr>
              <w:t>72-200 Nowogard</w:t>
            </w:r>
          </w:p>
          <w:p w14:paraId="468D227C" w14:textId="77777777" w:rsidR="00D4705F" w:rsidRPr="0068752D" w:rsidRDefault="00D4705F" w:rsidP="00F80BB7">
            <w:pPr>
              <w:rPr>
                <w:rFonts w:ascii="Arial" w:eastAsia="Calibri" w:hAnsi="Arial" w:cs="Arial"/>
                <w:sz w:val="20"/>
                <w:szCs w:val="20"/>
                <w:highlight w:val="yellow"/>
                <w:lang w:eastAsia="en-US"/>
              </w:rPr>
            </w:pPr>
          </w:p>
        </w:tc>
        <w:tc>
          <w:tcPr>
            <w:tcW w:w="3798" w:type="dxa"/>
            <w:shd w:val="clear" w:color="auto" w:fill="auto"/>
            <w:vAlign w:val="center"/>
          </w:tcPr>
          <w:p w14:paraId="2F70B854" w14:textId="586E66F2" w:rsidR="00D4705F" w:rsidRPr="0068752D" w:rsidRDefault="00D4705F" w:rsidP="0006426E">
            <w:pPr>
              <w:numPr>
                <w:ilvl w:val="0"/>
                <w:numId w:val="90"/>
              </w:numPr>
              <w:ind w:left="317" w:hanging="283"/>
              <w:contextualSpacing/>
              <w:rPr>
                <w:rFonts w:ascii="Arial" w:eastAsia="Calibri" w:hAnsi="Arial" w:cs="Arial"/>
                <w:sz w:val="20"/>
                <w:szCs w:val="20"/>
                <w:lang w:eastAsia="en-US"/>
              </w:rPr>
            </w:pPr>
            <w:bookmarkStart w:id="1" w:name="_Hlk163821928"/>
            <w:r w:rsidRPr="0068752D">
              <w:rPr>
                <w:rFonts w:ascii="Arial" w:eastAsia="Calibri" w:hAnsi="Arial" w:cs="Arial"/>
                <w:sz w:val="20"/>
                <w:szCs w:val="20"/>
                <w:lang w:eastAsia="en-US"/>
              </w:rPr>
              <w:t xml:space="preserve">Szkoła Podstawowa Specjalna   w </w:t>
            </w:r>
            <w:r w:rsidR="003C1429" w:rsidRPr="0068752D">
              <w:rPr>
                <w:rFonts w:ascii="Arial" w:eastAsia="Calibri" w:hAnsi="Arial" w:cs="Arial"/>
                <w:sz w:val="20"/>
                <w:szCs w:val="20"/>
                <w:lang w:eastAsia="en-US"/>
              </w:rPr>
              <w:t>Nowogardzie</w:t>
            </w:r>
          </w:p>
          <w:p w14:paraId="125C3AB9" w14:textId="77777777" w:rsidR="00D4705F" w:rsidRPr="0068752D" w:rsidRDefault="00D4705F" w:rsidP="0006426E">
            <w:pPr>
              <w:numPr>
                <w:ilvl w:val="0"/>
                <w:numId w:val="90"/>
              </w:numPr>
              <w:ind w:left="317" w:hanging="283"/>
              <w:contextualSpacing/>
              <w:rPr>
                <w:rFonts w:ascii="Arial" w:eastAsia="Calibri" w:hAnsi="Arial" w:cs="Arial"/>
                <w:sz w:val="20"/>
                <w:szCs w:val="20"/>
                <w:lang w:eastAsia="en-US"/>
              </w:rPr>
            </w:pPr>
            <w:r w:rsidRPr="0068752D">
              <w:rPr>
                <w:rFonts w:ascii="Arial" w:eastAsia="Calibri" w:hAnsi="Arial" w:cs="Arial"/>
                <w:sz w:val="20"/>
                <w:szCs w:val="20"/>
                <w:lang w:eastAsia="en-US"/>
              </w:rPr>
              <w:t>Branżowa Szkoła I Stopnia Specjalna nr 1 w Nowogardzie</w:t>
            </w:r>
          </w:p>
          <w:p w14:paraId="77457444" w14:textId="77777777" w:rsidR="00D4705F" w:rsidRPr="0068752D" w:rsidRDefault="00D4705F" w:rsidP="0006426E">
            <w:pPr>
              <w:numPr>
                <w:ilvl w:val="0"/>
                <w:numId w:val="90"/>
              </w:numPr>
              <w:ind w:left="317" w:hanging="283"/>
              <w:contextualSpacing/>
              <w:rPr>
                <w:rFonts w:ascii="Arial" w:eastAsia="Calibri" w:hAnsi="Arial" w:cs="Arial"/>
                <w:sz w:val="20"/>
                <w:szCs w:val="20"/>
                <w:lang w:eastAsia="en-US"/>
              </w:rPr>
            </w:pPr>
            <w:r w:rsidRPr="0068752D">
              <w:rPr>
                <w:rFonts w:ascii="Arial" w:eastAsia="Calibri" w:hAnsi="Arial" w:cs="Arial"/>
                <w:sz w:val="20"/>
                <w:szCs w:val="20"/>
                <w:lang w:eastAsia="en-US"/>
              </w:rPr>
              <w:t>Szkoła Specjalna Przysposabiająca do Pracy w Nowogardzie</w:t>
            </w:r>
          </w:p>
          <w:p w14:paraId="3E8A4339" w14:textId="4A68FBDA" w:rsidR="00D4705F" w:rsidRPr="0068752D" w:rsidRDefault="003C1429" w:rsidP="0006426E">
            <w:pPr>
              <w:numPr>
                <w:ilvl w:val="0"/>
                <w:numId w:val="90"/>
              </w:numPr>
              <w:ind w:left="317" w:hanging="283"/>
              <w:contextualSpacing/>
              <w:rPr>
                <w:rFonts w:ascii="Arial" w:eastAsia="Calibri" w:hAnsi="Arial" w:cs="Arial"/>
                <w:sz w:val="20"/>
                <w:szCs w:val="20"/>
                <w:lang w:eastAsia="en-US"/>
              </w:rPr>
            </w:pPr>
            <w:r w:rsidRPr="0068752D">
              <w:rPr>
                <w:rFonts w:ascii="Arial" w:eastAsia="Calibri" w:hAnsi="Arial" w:cs="Arial"/>
                <w:sz w:val="20"/>
                <w:szCs w:val="20"/>
                <w:lang w:eastAsia="en-US"/>
              </w:rPr>
              <w:t>Ośrodek (</w:t>
            </w:r>
            <w:r w:rsidR="00D4705F" w:rsidRPr="0068752D">
              <w:rPr>
                <w:rFonts w:ascii="Arial" w:eastAsia="Calibri" w:hAnsi="Arial" w:cs="Arial"/>
                <w:i/>
                <w:iCs/>
                <w:sz w:val="20"/>
                <w:szCs w:val="20"/>
                <w:lang w:eastAsia="en-US"/>
              </w:rPr>
              <w:t>Internat</w:t>
            </w:r>
            <w:r w:rsidRPr="0068752D">
              <w:rPr>
                <w:rFonts w:ascii="Arial" w:eastAsia="Calibri" w:hAnsi="Arial" w:cs="Arial"/>
                <w:sz w:val="20"/>
                <w:szCs w:val="20"/>
                <w:lang w:eastAsia="en-US"/>
              </w:rPr>
              <w:t>)</w:t>
            </w:r>
            <w:r w:rsidR="004B0525" w:rsidRPr="0068752D">
              <w:rPr>
                <w:rFonts w:ascii="Arial" w:eastAsia="Calibri" w:hAnsi="Arial" w:cs="Arial"/>
                <w:sz w:val="20"/>
                <w:szCs w:val="20"/>
                <w:lang w:eastAsia="en-US"/>
              </w:rPr>
              <w:t xml:space="preserve"> </w:t>
            </w:r>
            <w:bookmarkEnd w:id="1"/>
          </w:p>
        </w:tc>
      </w:tr>
      <w:tr w:rsidR="0068752D" w:rsidRPr="0068752D" w14:paraId="6CC1BF0A" w14:textId="77777777" w:rsidTr="00F60E7C">
        <w:trPr>
          <w:trHeight w:val="840"/>
        </w:trPr>
        <w:tc>
          <w:tcPr>
            <w:tcW w:w="562" w:type="dxa"/>
            <w:shd w:val="clear" w:color="auto" w:fill="auto"/>
            <w:vAlign w:val="center"/>
          </w:tcPr>
          <w:p w14:paraId="4951C0B4" w14:textId="17DE550C" w:rsidR="00D4705F" w:rsidRPr="0068752D" w:rsidRDefault="004B0525" w:rsidP="00F80BB7">
            <w:pPr>
              <w:rPr>
                <w:rFonts w:ascii="Arial" w:eastAsia="Calibri" w:hAnsi="Arial" w:cs="Arial"/>
                <w:sz w:val="20"/>
                <w:szCs w:val="20"/>
                <w:lang w:eastAsia="en-US"/>
              </w:rPr>
            </w:pPr>
            <w:r w:rsidRPr="0068752D">
              <w:rPr>
                <w:rFonts w:ascii="Arial" w:eastAsia="Calibri" w:hAnsi="Arial" w:cs="Arial"/>
                <w:sz w:val="20"/>
                <w:szCs w:val="20"/>
                <w:lang w:eastAsia="en-US"/>
              </w:rPr>
              <w:t>7</w:t>
            </w:r>
          </w:p>
        </w:tc>
        <w:tc>
          <w:tcPr>
            <w:tcW w:w="2694" w:type="dxa"/>
            <w:shd w:val="clear" w:color="auto" w:fill="auto"/>
            <w:vAlign w:val="center"/>
          </w:tcPr>
          <w:p w14:paraId="605A9E2B" w14:textId="77777777" w:rsidR="00D4705F" w:rsidRPr="0068752D" w:rsidRDefault="00D4705F" w:rsidP="004B0525">
            <w:pPr>
              <w:rPr>
                <w:rFonts w:ascii="Arial" w:eastAsia="Calibri" w:hAnsi="Arial" w:cs="Arial"/>
                <w:sz w:val="20"/>
                <w:szCs w:val="20"/>
                <w:lang w:eastAsia="en-US"/>
              </w:rPr>
            </w:pPr>
            <w:r w:rsidRPr="0068752D">
              <w:rPr>
                <w:rFonts w:ascii="Arial" w:eastAsia="Calibri" w:hAnsi="Arial" w:cs="Arial"/>
                <w:sz w:val="20"/>
                <w:szCs w:val="20"/>
                <w:lang w:eastAsia="en-US"/>
              </w:rPr>
              <w:t>Porad</w:t>
            </w:r>
            <w:r w:rsidR="004B0525" w:rsidRPr="0068752D">
              <w:rPr>
                <w:rFonts w:ascii="Arial" w:eastAsia="Calibri" w:hAnsi="Arial" w:cs="Arial"/>
                <w:sz w:val="20"/>
                <w:szCs w:val="20"/>
                <w:lang w:eastAsia="en-US"/>
              </w:rPr>
              <w:t>nia Psychologiczno-Pedagogiczna</w:t>
            </w:r>
            <w:r w:rsidRPr="0068752D">
              <w:rPr>
                <w:rFonts w:ascii="Arial" w:eastAsia="Calibri" w:hAnsi="Arial" w:cs="Arial"/>
                <w:sz w:val="20"/>
                <w:szCs w:val="20"/>
                <w:lang w:eastAsia="en-US"/>
              </w:rPr>
              <w:t xml:space="preserve"> w Goleniowie</w:t>
            </w:r>
          </w:p>
        </w:tc>
        <w:tc>
          <w:tcPr>
            <w:tcW w:w="2126" w:type="dxa"/>
            <w:shd w:val="clear" w:color="auto" w:fill="auto"/>
            <w:vAlign w:val="center"/>
          </w:tcPr>
          <w:p w14:paraId="0F72BD3A" w14:textId="77777777" w:rsidR="004B0525" w:rsidRPr="0068752D" w:rsidRDefault="004B0525" w:rsidP="00F80BB7">
            <w:pPr>
              <w:rPr>
                <w:rFonts w:ascii="Arial" w:eastAsia="Calibri" w:hAnsi="Arial" w:cs="Arial"/>
                <w:sz w:val="20"/>
                <w:szCs w:val="20"/>
                <w:lang w:eastAsia="en-US"/>
              </w:rPr>
            </w:pPr>
            <w:r w:rsidRPr="0068752D">
              <w:rPr>
                <w:rFonts w:ascii="Arial" w:eastAsia="Calibri" w:hAnsi="Arial" w:cs="Arial"/>
                <w:sz w:val="20"/>
                <w:szCs w:val="20"/>
                <w:lang w:eastAsia="en-US"/>
              </w:rPr>
              <w:t>Ul. Maszewska 2,</w:t>
            </w:r>
          </w:p>
          <w:p w14:paraId="3FD2193C" w14:textId="77777777" w:rsidR="00D4705F" w:rsidRPr="0068752D" w:rsidRDefault="004B0525" w:rsidP="00F80BB7">
            <w:pPr>
              <w:rPr>
                <w:rFonts w:ascii="Arial" w:eastAsia="Calibri" w:hAnsi="Arial" w:cs="Arial"/>
                <w:sz w:val="20"/>
                <w:szCs w:val="20"/>
                <w:lang w:eastAsia="en-US"/>
              </w:rPr>
            </w:pPr>
            <w:r w:rsidRPr="0068752D">
              <w:rPr>
                <w:rFonts w:ascii="Arial" w:eastAsia="Calibri" w:hAnsi="Arial" w:cs="Arial"/>
                <w:sz w:val="20"/>
                <w:szCs w:val="20"/>
                <w:lang w:eastAsia="en-US"/>
              </w:rPr>
              <w:t>72-100 Goleniów</w:t>
            </w:r>
          </w:p>
          <w:p w14:paraId="7A1EF15A" w14:textId="77777777" w:rsidR="00D4705F" w:rsidRPr="0068752D" w:rsidRDefault="00D4705F" w:rsidP="00F80BB7">
            <w:pPr>
              <w:rPr>
                <w:rFonts w:ascii="Arial" w:eastAsia="Calibri" w:hAnsi="Arial" w:cs="Arial"/>
                <w:sz w:val="20"/>
                <w:szCs w:val="20"/>
                <w:lang w:eastAsia="en-US"/>
              </w:rPr>
            </w:pPr>
          </w:p>
        </w:tc>
        <w:tc>
          <w:tcPr>
            <w:tcW w:w="3798" w:type="dxa"/>
            <w:shd w:val="clear" w:color="auto" w:fill="auto"/>
            <w:vAlign w:val="center"/>
          </w:tcPr>
          <w:p w14:paraId="101E12BE" w14:textId="77777777" w:rsidR="00D4705F" w:rsidRPr="0068752D" w:rsidRDefault="00D4705F" w:rsidP="00F80BB7">
            <w:pPr>
              <w:rPr>
                <w:rFonts w:ascii="Arial" w:eastAsia="Calibri" w:hAnsi="Arial" w:cs="Arial"/>
                <w:sz w:val="20"/>
                <w:szCs w:val="20"/>
                <w:highlight w:val="yellow"/>
                <w:lang w:eastAsia="en-US"/>
              </w:rPr>
            </w:pPr>
          </w:p>
        </w:tc>
      </w:tr>
      <w:tr w:rsidR="0068752D" w:rsidRPr="0068752D" w14:paraId="5235E4A6" w14:textId="77777777" w:rsidTr="00F60E7C">
        <w:trPr>
          <w:trHeight w:val="566"/>
        </w:trPr>
        <w:tc>
          <w:tcPr>
            <w:tcW w:w="562" w:type="dxa"/>
            <w:shd w:val="clear" w:color="auto" w:fill="auto"/>
            <w:vAlign w:val="center"/>
          </w:tcPr>
          <w:p w14:paraId="5FCACF6D" w14:textId="47715E96"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8</w:t>
            </w:r>
          </w:p>
        </w:tc>
        <w:tc>
          <w:tcPr>
            <w:tcW w:w="2694" w:type="dxa"/>
            <w:shd w:val="clear" w:color="auto" w:fill="auto"/>
            <w:vAlign w:val="center"/>
          </w:tcPr>
          <w:p w14:paraId="02847EEA" w14:textId="7777777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Dom Pomocy Społecznej w Nowogardzie</w:t>
            </w:r>
          </w:p>
        </w:tc>
        <w:tc>
          <w:tcPr>
            <w:tcW w:w="2126" w:type="dxa"/>
            <w:shd w:val="clear" w:color="auto" w:fill="auto"/>
            <w:vAlign w:val="center"/>
          </w:tcPr>
          <w:p w14:paraId="30058338" w14:textId="7777777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 xml:space="preserve"> ul. </w:t>
            </w:r>
            <w:proofErr w:type="spellStart"/>
            <w:r w:rsidRPr="0068752D">
              <w:rPr>
                <w:rFonts w:ascii="Arial" w:eastAsia="Calibri" w:hAnsi="Arial" w:cs="Arial"/>
                <w:sz w:val="20"/>
                <w:szCs w:val="20"/>
                <w:lang w:eastAsia="en-US"/>
              </w:rPr>
              <w:t>Smużyny</w:t>
            </w:r>
            <w:proofErr w:type="spellEnd"/>
            <w:r w:rsidRPr="0068752D">
              <w:rPr>
                <w:rFonts w:ascii="Arial" w:eastAsia="Calibri" w:hAnsi="Arial" w:cs="Arial"/>
                <w:sz w:val="20"/>
                <w:szCs w:val="20"/>
                <w:lang w:eastAsia="en-US"/>
              </w:rPr>
              <w:t xml:space="preserve">  2,</w:t>
            </w:r>
          </w:p>
          <w:p w14:paraId="5E87B544" w14:textId="7777777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 xml:space="preserve">72-200 Nowogard </w:t>
            </w:r>
          </w:p>
        </w:tc>
        <w:tc>
          <w:tcPr>
            <w:tcW w:w="3798" w:type="dxa"/>
            <w:shd w:val="clear" w:color="auto" w:fill="auto"/>
            <w:vAlign w:val="center"/>
          </w:tcPr>
          <w:p w14:paraId="1741CBD8" w14:textId="7777777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Filia ul. Piłsudskiego 9, 72-200 Nowogard</w:t>
            </w:r>
          </w:p>
        </w:tc>
      </w:tr>
      <w:tr w:rsidR="0068752D" w:rsidRPr="0068752D" w14:paraId="44EA3851" w14:textId="77777777" w:rsidTr="00F60E7C">
        <w:trPr>
          <w:trHeight w:val="800"/>
        </w:trPr>
        <w:tc>
          <w:tcPr>
            <w:tcW w:w="562" w:type="dxa"/>
            <w:shd w:val="clear" w:color="auto" w:fill="auto"/>
            <w:vAlign w:val="center"/>
          </w:tcPr>
          <w:p w14:paraId="7891A392" w14:textId="6346874B"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9</w:t>
            </w:r>
          </w:p>
        </w:tc>
        <w:tc>
          <w:tcPr>
            <w:tcW w:w="2694" w:type="dxa"/>
            <w:shd w:val="clear" w:color="auto" w:fill="auto"/>
            <w:vAlign w:val="center"/>
          </w:tcPr>
          <w:p w14:paraId="063D0E21" w14:textId="77777777" w:rsidR="00F63947" w:rsidRPr="0068752D" w:rsidRDefault="00F63947" w:rsidP="004B0525">
            <w:pPr>
              <w:rPr>
                <w:rFonts w:ascii="Arial" w:eastAsia="Calibri" w:hAnsi="Arial" w:cs="Arial"/>
                <w:sz w:val="20"/>
                <w:szCs w:val="20"/>
                <w:lang w:eastAsia="en-US"/>
              </w:rPr>
            </w:pPr>
            <w:r w:rsidRPr="0068752D">
              <w:rPr>
                <w:rFonts w:ascii="Arial" w:eastAsia="Calibri" w:hAnsi="Arial" w:cs="Arial"/>
                <w:sz w:val="20"/>
                <w:szCs w:val="20"/>
                <w:lang w:eastAsia="en-US"/>
              </w:rPr>
              <w:t>I Liceum Ogólnokształcące im. ppor. Emilii Gierczak</w:t>
            </w:r>
            <w:r w:rsidRPr="0068752D">
              <w:rPr>
                <w:rFonts w:ascii="Arial" w:eastAsia="Calibri" w:hAnsi="Arial" w:cs="Arial"/>
                <w:sz w:val="20"/>
                <w:szCs w:val="20"/>
                <w:lang w:eastAsia="en-US"/>
              </w:rPr>
              <w:br/>
              <w:t>w Nowogardzie</w:t>
            </w:r>
          </w:p>
        </w:tc>
        <w:tc>
          <w:tcPr>
            <w:tcW w:w="2126" w:type="dxa"/>
            <w:shd w:val="clear" w:color="auto" w:fill="auto"/>
            <w:vAlign w:val="center"/>
          </w:tcPr>
          <w:p w14:paraId="6F53C5A7" w14:textId="77777777" w:rsidR="00F63947" w:rsidRPr="0068752D" w:rsidRDefault="00F63947" w:rsidP="004B0525">
            <w:pPr>
              <w:rPr>
                <w:rFonts w:ascii="Arial" w:eastAsia="Calibri" w:hAnsi="Arial" w:cs="Arial"/>
                <w:i/>
                <w:sz w:val="20"/>
                <w:szCs w:val="20"/>
                <w:lang w:eastAsia="en-US"/>
              </w:rPr>
            </w:pPr>
            <w:r w:rsidRPr="0068752D">
              <w:rPr>
                <w:rFonts w:ascii="Arial" w:eastAsia="Calibri" w:hAnsi="Arial" w:cs="Arial"/>
                <w:sz w:val="20"/>
                <w:szCs w:val="20"/>
                <w:lang w:eastAsia="en-US"/>
              </w:rPr>
              <w:t>Ul. Wojska Polskiego 6</w:t>
            </w:r>
            <w:r w:rsidR="00734E90" w:rsidRPr="0068752D">
              <w:rPr>
                <w:rFonts w:ascii="Arial" w:eastAsia="Calibri" w:hAnsi="Arial" w:cs="Arial"/>
                <w:sz w:val="20"/>
                <w:szCs w:val="20"/>
                <w:lang w:eastAsia="en-US"/>
              </w:rPr>
              <w:t>,</w:t>
            </w:r>
          </w:p>
          <w:p w14:paraId="7BD28450" w14:textId="77777777" w:rsidR="00F63947" w:rsidRPr="0068752D" w:rsidRDefault="00F63947" w:rsidP="00F80BB7">
            <w:pPr>
              <w:rPr>
                <w:rFonts w:ascii="Arial" w:eastAsia="Calibri" w:hAnsi="Arial" w:cs="Arial"/>
                <w:sz w:val="20"/>
                <w:szCs w:val="20"/>
                <w:highlight w:val="yellow"/>
                <w:lang w:eastAsia="en-US"/>
              </w:rPr>
            </w:pPr>
            <w:r w:rsidRPr="0068752D">
              <w:rPr>
                <w:rFonts w:ascii="Arial" w:eastAsia="Calibri" w:hAnsi="Arial" w:cs="Arial"/>
                <w:sz w:val="20"/>
                <w:szCs w:val="20"/>
                <w:lang w:eastAsia="en-US"/>
              </w:rPr>
              <w:t>72-200 Nowogard</w:t>
            </w:r>
          </w:p>
        </w:tc>
        <w:tc>
          <w:tcPr>
            <w:tcW w:w="3798" w:type="dxa"/>
            <w:shd w:val="clear" w:color="auto" w:fill="auto"/>
            <w:vAlign w:val="center"/>
          </w:tcPr>
          <w:p w14:paraId="562AD996" w14:textId="77777777" w:rsidR="00F63947" w:rsidRPr="0068752D" w:rsidRDefault="00F63947" w:rsidP="00F80BB7">
            <w:pPr>
              <w:rPr>
                <w:rFonts w:ascii="Arial" w:eastAsia="Calibri" w:hAnsi="Arial" w:cs="Arial"/>
                <w:sz w:val="20"/>
                <w:szCs w:val="20"/>
                <w:highlight w:val="yellow"/>
                <w:lang w:eastAsia="en-US"/>
              </w:rPr>
            </w:pPr>
            <w:r w:rsidRPr="0068752D">
              <w:rPr>
                <w:rFonts w:ascii="Arial" w:eastAsia="Calibri" w:hAnsi="Arial" w:cs="Arial"/>
                <w:sz w:val="20"/>
                <w:szCs w:val="20"/>
                <w:lang w:eastAsia="en-US"/>
              </w:rPr>
              <w:t>Budynek Sali gimnastycznej ul. Szkolna 1, Nowogard</w:t>
            </w:r>
          </w:p>
        </w:tc>
      </w:tr>
      <w:tr w:rsidR="0068752D" w:rsidRPr="0068752D" w14:paraId="141DBA44" w14:textId="77777777" w:rsidTr="00F60E7C">
        <w:tc>
          <w:tcPr>
            <w:tcW w:w="562" w:type="dxa"/>
            <w:shd w:val="clear" w:color="auto" w:fill="auto"/>
            <w:vAlign w:val="center"/>
          </w:tcPr>
          <w:p w14:paraId="687F59AF" w14:textId="23C12A2E"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val="en-US" w:eastAsia="en-US"/>
              </w:rPr>
              <w:t>10</w:t>
            </w:r>
          </w:p>
        </w:tc>
        <w:tc>
          <w:tcPr>
            <w:tcW w:w="2694" w:type="dxa"/>
            <w:shd w:val="clear" w:color="auto" w:fill="auto"/>
            <w:vAlign w:val="center"/>
          </w:tcPr>
          <w:p w14:paraId="78A07BBE" w14:textId="77777777" w:rsidR="00F63947" w:rsidRPr="0068752D" w:rsidRDefault="00F63947" w:rsidP="004B0525">
            <w:pPr>
              <w:rPr>
                <w:rFonts w:ascii="Arial" w:eastAsia="Calibri" w:hAnsi="Arial" w:cs="Arial"/>
                <w:sz w:val="20"/>
                <w:szCs w:val="20"/>
                <w:lang w:eastAsia="en-US"/>
              </w:rPr>
            </w:pPr>
            <w:r w:rsidRPr="0068752D">
              <w:rPr>
                <w:rFonts w:ascii="Arial" w:eastAsia="Calibri" w:hAnsi="Arial" w:cs="Arial"/>
                <w:sz w:val="20"/>
                <w:szCs w:val="20"/>
                <w:lang w:eastAsia="en-US"/>
              </w:rPr>
              <w:t>Zespół Szkół nr 1 w Goleniowie</w:t>
            </w:r>
          </w:p>
        </w:tc>
        <w:tc>
          <w:tcPr>
            <w:tcW w:w="2126" w:type="dxa"/>
            <w:shd w:val="clear" w:color="auto" w:fill="auto"/>
            <w:vAlign w:val="center"/>
          </w:tcPr>
          <w:p w14:paraId="3FB81AD0" w14:textId="7777777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Ul. Maszewska 6,</w:t>
            </w:r>
          </w:p>
          <w:p w14:paraId="14E981E5" w14:textId="1D31E018"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72-100 Goleniów</w:t>
            </w:r>
          </w:p>
          <w:p w14:paraId="5D28E9FC" w14:textId="77777777" w:rsidR="00F63947" w:rsidRPr="0068752D" w:rsidRDefault="00F63947" w:rsidP="00F80BB7">
            <w:pPr>
              <w:rPr>
                <w:rFonts w:ascii="Arial" w:eastAsia="Calibri" w:hAnsi="Arial" w:cs="Arial"/>
                <w:sz w:val="20"/>
                <w:szCs w:val="20"/>
                <w:highlight w:val="yellow"/>
                <w:lang w:eastAsia="en-US"/>
              </w:rPr>
            </w:pPr>
          </w:p>
        </w:tc>
        <w:tc>
          <w:tcPr>
            <w:tcW w:w="3798" w:type="dxa"/>
            <w:shd w:val="clear" w:color="auto" w:fill="auto"/>
            <w:vAlign w:val="center"/>
          </w:tcPr>
          <w:p w14:paraId="05A54071" w14:textId="77777777" w:rsidR="00F63947" w:rsidRPr="0068752D" w:rsidRDefault="00F63947" w:rsidP="0006426E">
            <w:pPr>
              <w:numPr>
                <w:ilvl w:val="0"/>
                <w:numId w:val="91"/>
              </w:numPr>
              <w:ind w:left="317" w:hanging="283"/>
              <w:contextualSpacing/>
              <w:rPr>
                <w:rFonts w:ascii="Arial" w:eastAsia="Calibri" w:hAnsi="Arial" w:cs="Arial"/>
                <w:sz w:val="20"/>
                <w:szCs w:val="20"/>
                <w:lang w:eastAsia="en-US"/>
              </w:rPr>
            </w:pPr>
            <w:bookmarkStart w:id="2" w:name="_Hlk164060454"/>
            <w:r w:rsidRPr="0068752D">
              <w:rPr>
                <w:rFonts w:ascii="Arial" w:eastAsia="Calibri" w:hAnsi="Arial" w:cs="Arial"/>
                <w:sz w:val="20"/>
                <w:szCs w:val="20"/>
                <w:lang w:eastAsia="en-US"/>
              </w:rPr>
              <w:t>I Liceum Ogólnokształcące im. Stefana Żeromskiego w Goleniowie</w:t>
            </w:r>
            <w:r w:rsidR="00B63A76" w:rsidRPr="0068752D">
              <w:rPr>
                <w:rFonts w:ascii="Arial" w:hAnsi="Arial" w:cs="Arial"/>
                <w:sz w:val="20"/>
                <w:szCs w:val="20"/>
              </w:rPr>
              <w:t>, u</w:t>
            </w:r>
            <w:r w:rsidR="00B63A76" w:rsidRPr="0068752D">
              <w:rPr>
                <w:rFonts w:ascii="Arial" w:eastAsia="Calibri" w:hAnsi="Arial" w:cs="Arial"/>
                <w:sz w:val="20"/>
                <w:szCs w:val="20"/>
                <w:lang w:eastAsia="en-US"/>
              </w:rPr>
              <w:t>l. Niepodległości 1, 72-100 Goleniów</w:t>
            </w:r>
          </w:p>
          <w:p w14:paraId="2FA5E500" w14:textId="084FAFD2" w:rsidR="00B63A76" w:rsidRPr="0068752D" w:rsidRDefault="00F63947" w:rsidP="0006426E">
            <w:pPr>
              <w:numPr>
                <w:ilvl w:val="0"/>
                <w:numId w:val="91"/>
              </w:numPr>
              <w:ind w:left="317" w:hanging="283"/>
              <w:contextualSpacing/>
              <w:rPr>
                <w:rFonts w:ascii="Arial" w:eastAsia="Calibri" w:hAnsi="Arial" w:cs="Arial"/>
                <w:sz w:val="20"/>
                <w:szCs w:val="20"/>
                <w:lang w:eastAsia="en-US"/>
              </w:rPr>
            </w:pPr>
            <w:r w:rsidRPr="0068752D">
              <w:rPr>
                <w:rFonts w:ascii="Arial" w:eastAsia="Calibri" w:hAnsi="Arial" w:cs="Arial"/>
                <w:sz w:val="20"/>
                <w:szCs w:val="20"/>
                <w:lang w:eastAsia="en-US"/>
              </w:rPr>
              <w:lastRenderedPageBreak/>
              <w:t>Technikum nr 1 w Goleniowie</w:t>
            </w:r>
            <w:r w:rsidR="00B63A76" w:rsidRPr="0068752D">
              <w:rPr>
                <w:rFonts w:ascii="Arial" w:eastAsia="Calibri" w:hAnsi="Arial" w:cs="Arial"/>
                <w:sz w:val="20"/>
                <w:szCs w:val="20"/>
                <w:lang w:eastAsia="en-US"/>
              </w:rPr>
              <w:t>,</w:t>
            </w:r>
            <w:r w:rsidR="00F60E7C" w:rsidRPr="0068752D">
              <w:rPr>
                <w:rFonts w:ascii="Arial" w:eastAsia="Calibri" w:hAnsi="Arial" w:cs="Arial"/>
                <w:sz w:val="20"/>
                <w:szCs w:val="20"/>
                <w:lang w:eastAsia="en-US"/>
              </w:rPr>
              <w:br/>
            </w:r>
            <w:r w:rsidR="00B63A76" w:rsidRPr="0068752D">
              <w:rPr>
                <w:rFonts w:ascii="Arial" w:eastAsia="Calibri" w:hAnsi="Arial" w:cs="Arial"/>
                <w:sz w:val="20"/>
                <w:szCs w:val="20"/>
                <w:lang w:eastAsia="en-US"/>
              </w:rPr>
              <w:t>ul. Maszewska 6</w:t>
            </w:r>
          </w:p>
          <w:p w14:paraId="0A4F0273" w14:textId="28A3C7B0" w:rsidR="00F63947" w:rsidRPr="0068752D" w:rsidRDefault="00F63947" w:rsidP="0006426E">
            <w:pPr>
              <w:numPr>
                <w:ilvl w:val="0"/>
                <w:numId w:val="91"/>
              </w:numPr>
              <w:contextualSpacing/>
              <w:rPr>
                <w:rFonts w:ascii="Arial" w:eastAsia="Calibri" w:hAnsi="Arial" w:cs="Arial"/>
                <w:sz w:val="20"/>
                <w:szCs w:val="20"/>
                <w:lang w:eastAsia="en-US"/>
              </w:rPr>
            </w:pPr>
            <w:r w:rsidRPr="0068752D">
              <w:rPr>
                <w:rFonts w:ascii="Arial" w:eastAsia="Calibri" w:hAnsi="Arial" w:cs="Arial"/>
                <w:sz w:val="20"/>
                <w:szCs w:val="20"/>
                <w:lang w:eastAsia="en-US"/>
              </w:rPr>
              <w:t>Branżowa Szkoła I Stopnia w Goleniowie</w:t>
            </w:r>
            <w:r w:rsidR="00B63A76" w:rsidRPr="0068752D">
              <w:rPr>
                <w:rFonts w:ascii="Arial" w:eastAsia="Calibri" w:hAnsi="Arial" w:cs="Arial"/>
                <w:sz w:val="20"/>
                <w:szCs w:val="20"/>
                <w:lang w:eastAsia="en-US"/>
              </w:rPr>
              <w:t>, ul. Maszewska 6</w:t>
            </w:r>
            <w:bookmarkEnd w:id="2"/>
          </w:p>
        </w:tc>
      </w:tr>
      <w:tr w:rsidR="0068752D" w:rsidRPr="0068752D" w14:paraId="6C79E969" w14:textId="77777777" w:rsidTr="00F60E7C">
        <w:tc>
          <w:tcPr>
            <w:tcW w:w="562" w:type="dxa"/>
            <w:shd w:val="clear" w:color="auto" w:fill="auto"/>
            <w:vAlign w:val="center"/>
          </w:tcPr>
          <w:p w14:paraId="537F76ED" w14:textId="447BE9B2"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lastRenderedPageBreak/>
              <w:t>11</w:t>
            </w:r>
          </w:p>
        </w:tc>
        <w:tc>
          <w:tcPr>
            <w:tcW w:w="2694" w:type="dxa"/>
            <w:shd w:val="clear" w:color="auto" w:fill="auto"/>
            <w:vAlign w:val="center"/>
          </w:tcPr>
          <w:p w14:paraId="5C025317" w14:textId="7777777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Zespół  Szkół Specjalnych w Goleniowie</w:t>
            </w:r>
          </w:p>
        </w:tc>
        <w:tc>
          <w:tcPr>
            <w:tcW w:w="2126" w:type="dxa"/>
            <w:shd w:val="clear" w:color="auto" w:fill="auto"/>
            <w:vAlign w:val="center"/>
          </w:tcPr>
          <w:p w14:paraId="603A6FE5" w14:textId="7777777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72-100 Goleniów,</w:t>
            </w:r>
          </w:p>
          <w:p w14:paraId="3CE39C87" w14:textId="7777777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Ul. Niepodległości 1 B</w:t>
            </w:r>
          </w:p>
        </w:tc>
        <w:tc>
          <w:tcPr>
            <w:tcW w:w="3798" w:type="dxa"/>
            <w:shd w:val="clear" w:color="auto" w:fill="auto"/>
            <w:vAlign w:val="center"/>
          </w:tcPr>
          <w:p w14:paraId="02F8B5F2" w14:textId="77777777" w:rsidR="00F63947" w:rsidRPr="0068752D" w:rsidRDefault="00F63947" w:rsidP="0006426E">
            <w:pPr>
              <w:numPr>
                <w:ilvl w:val="0"/>
                <w:numId w:val="92"/>
              </w:numPr>
              <w:contextualSpacing/>
              <w:rPr>
                <w:rFonts w:ascii="Arial" w:eastAsia="Calibri" w:hAnsi="Arial" w:cs="Arial"/>
                <w:sz w:val="20"/>
                <w:szCs w:val="20"/>
                <w:lang w:eastAsia="en-US"/>
              </w:rPr>
            </w:pPr>
            <w:bookmarkStart w:id="3" w:name="_Hlk163801810"/>
            <w:r w:rsidRPr="0068752D">
              <w:rPr>
                <w:rFonts w:ascii="Arial" w:eastAsia="Calibri" w:hAnsi="Arial" w:cs="Arial"/>
                <w:sz w:val="20"/>
                <w:szCs w:val="20"/>
                <w:lang w:eastAsia="en-US"/>
              </w:rPr>
              <w:t>Szkoła Podstawowa Specjalna w Goleniowie</w:t>
            </w:r>
          </w:p>
          <w:p w14:paraId="1A68C2A8" w14:textId="77777777" w:rsidR="00F63947" w:rsidRPr="0068752D" w:rsidRDefault="00F63947" w:rsidP="0006426E">
            <w:pPr>
              <w:numPr>
                <w:ilvl w:val="0"/>
                <w:numId w:val="92"/>
              </w:numPr>
              <w:contextualSpacing/>
              <w:rPr>
                <w:rFonts w:ascii="Arial" w:eastAsia="Calibri" w:hAnsi="Arial" w:cs="Arial"/>
                <w:sz w:val="20"/>
                <w:szCs w:val="20"/>
                <w:lang w:eastAsia="en-US"/>
              </w:rPr>
            </w:pPr>
            <w:r w:rsidRPr="0068752D">
              <w:rPr>
                <w:rFonts w:ascii="Arial" w:eastAsia="Calibri" w:hAnsi="Arial" w:cs="Arial"/>
                <w:sz w:val="20"/>
                <w:szCs w:val="20"/>
                <w:lang w:eastAsia="en-US"/>
              </w:rPr>
              <w:t>Branżowa Szkoła I Stopnia Specjalna nr 1 w Goleniowie</w:t>
            </w:r>
          </w:p>
          <w:p w14:paraId="40007449" w14:textId="77777777" w:rsidR="00F63947" w:rsidRPr="0068752D" w:rsidRDefault="00F63947" w:rsidP="0006426E">
            <w:pPr>
              <w:numPr>
                <w:ilvl w:val="0"/>
                <w:numId w:val="92"/>
              </w:numPr>
              <w:contextualSpacing/>
              <w:rPr>
                <w:rFonts w:ascii="Arial" w:eastAsia="Calibri" w:hAnsi="Arial" w:cs="Arial"/>
                <w:sz w:val="20"/>
                <w:szCs w:val="20"/>
                <w:lang w:eastAsia="en-US"/>
              </w:rPr>
            </w:pPr>
            <w:r w:rsidRPr="0068752D">
              <w:rPr>
                <w:rFonts w:ascii="Arial" w:eastAsia="Calibri" w:hAnsi="Arial" w:cs="Arial"/>
                <w:sz w:val="20"/>
                <w:szCs w:val="20"/>
                <w:lang w:eastAsia="en-US"/>
              </w:rPr>
              <w:t>Szkoła Specjalna Przysposabiająca do Pracy w Goleniowie</w:t>
            </w:r>
            <w:bookmarkEnd w:id="3"/>
          </w:p>
        </w:tc>
      </w:tr>
      <w:tr w:rsidR="0068752D" w:rsidRPr="0068752D" w14:paraId="0973F05B" w14:textId="77777777" w:rsidTr="00F60E7C">
        <w:trPr>
          <w:trHeight w:val="553"/>
        </w:trPr>
        <w:tc>
          <w:tcPr>
            <w:tcW w:w="562" w:type="dxa"/>
            <w:shd w:val="clear" w:color="auto" w:fill="auto"/>
            <w:vAlign w:val="center"/>
          </w:tcPr>
          <w:p w14:paraId="1BFC59A2" w14:textId="60C13A56"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12</w:t>
            </w:r>
          </w:p>
        </w:tc>
        <w:tc>
          <w:tcPr>
            <w:tcW w:w="2694" w:type="dxa"/>
            <w:shd w:val="clear" w:color="auto" w:fill="auto"/>
            <w:vAlign w:val="center"/>
          </w:tcPr>
          <w:p w14:paraId="3B075253" w14:textId="7777777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Szkoła Muzyczna I Stopnia w Goleniowie</w:t>
            </w:r>
          </w:p>
        </w:tc>
        <w:tc>
          <w:tcPr>
            <w:tcW w:w="2126" w:type="dxa"/>
            <w:shd w:val="clear" w:color="auto" w:fill="auto"/>
            <w:vAlign w:val="center"/>
          </w:tcPr>
          <w:p w14:paraId="22EE1604" w14:textId="1563C53E" w:rsidR="00F63947" w:rsidRPr="0068752D" w:rsidRDefault="00F63947" w:rsidP="00583D90">
            <w:pPr>
              <w:rPr>
                <w:rFonts w:ascii="Arial" w:eastAsia="Calibri" w:hAnsi="Arial" w:cs="Arial"/>
                <w:sz w:val="20"/>
                <w:szCs w:val="20"/>
                <w:lang w:eastAsia="en-US"/>
              </w:rPr>
            </w:pPr>
            <w:r w:rsidRPr="0068752D">
              <w:rPr>
                <w:rFonts w:ascii="Arial" w:eastAsia="Calibri" w:hAnsi="Arial" w:cs="Arial"/>
                <w:sz w:val="20"/>
                <w:szCs w:val="20"/>
                <w:lang w:eastAsia="en-US"/>
              </w:rPr>
              <w:t>ul. Niepodległości 1, 72-100 Goleniów</w:t>
            </w:r>
          </w:p>
        </w:tc>
        <w:tc>
          <w:tcPr>
            <w:tcW w:w="3798" w:type="dxa"/>
            <w:shd w:val="clear" w:color="auto" w:fill="auto"/>
            <w:vAlign w:val="center"/>
          </w:tcPr>
          <w:p w14:paraId="22CF6575" w14:textId="7418C96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Filia Nowogard,</w:t>
            </w:r>
            <w:r w:rsidR="00F60E7C" w:rsidRPr="0068752D">
              <w:rPr>
                <w:rFonts w:ascii="Arial" w:eastAsia="Calibri" w:hAnsi="Arial" w:cs="Arial"/>
                <w:sz w:val="20"/>
                <w:szCs w:val="20"/>
                <w:lang w:eastAsia="en-US"/>
              </w:rPr>
              <w:t xml:space="preserve"> </w:t>
            </w:r>
            <w:r w:rsidRPr="0068752D">
              <w:rPr>
                <w:rFonts w:ascii="Arial" w:eastAsia="Calibri" w:hAnsi="Arial" w:cs="Arial"/>
                <w:sz w:val="20"/>
                <w:szCs w:val="20"/>
                <w:lang w:eastAsia="en-US"/>
              </w:rPr>
              <w:t>ul. Plac Wolności 9</w:t>
            </w:r>
          </w:p>
        </w:tc>
      </w:tr>
      <w:tr w:rsidR="0068752D" w:rsidRPr="0068752D" w14:paraId="04860748" w14:textId="77777777" w:rsidTr="00F60E7C">
        <w:trPr>
          <w:trHeight w:val="844"/>
        </w:trPr>
        <w:tc>
          <w:tcPr>
            <w:tcW w:w="562" w:type="dxa"/>
            <w:shd w:val="clear" w:color="auto" w:fill="auto"/>
            <w:vAlign w:val="center"/>
          </w:tcPr>
          <w:p w14:paraId="3FD88509" w14:textId="566D213E" w:rsidR="00F63947" w:rsidRPr="0068752D" w:rsidRDefault="00F63947" w:rsidP="00F60E7C">
            <w:pPr>
              <w:ind w:right="36"/>
              <w:rPr>
                <w:rFonts w:ascii="Arial" w:eastAsia="Calibri" w:hAnsi="Arial" w:cs="Arial"/>
                <w:sz w:val="20"/>
                <w:szCs w:val="20"/>
                <w:lang w:eastAsia="en-US"/>
              </w:rPr>
            </w:pPr>
            <w:r w:rsidRPr="0068752D">
              <w:rPr>
                <w:rFonts w:ascii="Arial" w:eastAsia="Calibri" w:hAnsi="Arial" w:cs="Arial"/>
                <w:sz w:val="20"/>
                <w:szCs w:val="20"/>
                <w:lang w:eastAsia="en-US"/>
              </w:rPr>
              <w:t>13</w:t>
            </w:r>
          </w:p>
        </w:tc>
        <w:tc>
          <w:tcPr>
            <w:tcW w:w="2694" w:type="dxa"/>
            <w:shd w:val="clear" w:color="auto" w:fill="auto"/>
            <w:vAlign w:val="center"/>
          </w:tcPr>
          <w:p w14:paraId="70748A06" w14:textId="77777777" w:rsidR="00F63947" w:rsidRPr="0068752D" w:rsidRDefault="00F63947" w:rsidP="00583D90">
            <w:pPr>
              <w:rPr>
                <w:rFonts w:ascii="Arial" w:eastAsia="Calibri" w:hAnsi="Arial" w:cs="Arial"/>
                <w:sz w:val="20"/>
                <w:szCs w:val="20"/>
                <w:lang w:eastAsia="en-US"/>
              </w:rPr>
            </w:pPr>
            <w:r w:rsidRPr="0068752D">
              <w:rPr>
                <w:rFonts w:ascii="Arial" w:eastAsia="Calibri" w:hAnsi="Arial" w:cs="Arial"/>
                <w:sz w:val="20"/>
                <w:szCs w:val="20"/>
                <w:lang w:eastAsia="en-US"/>
              </w:rPr>
              <w:t>Zespół Szkół nr 1 im. Stanisława Staszica</w:t>
            </w:r>
            <w:r w:rsidRPr="0068752D">
              <w:rPr>
                <w:rFonts w:ascii="Arial" w:eastAsia="Calibri" w:hAnsi="Arial" w:cs="Arial"/>
                <w:sz w:val="20"/>
                <w:szCs w:val="20"/>
                <w:lang w:eastAsia="en-US"/>
              </w:rPr>
              <w:br/>
              <w:t>w Nowogardzie</w:t>
            </w:r>
          </w:p>
        </w:tc>
        <w:tc>
          <w:tcPr>
            <w:tcW w:w="2126" w:type="dxa"/>
            <w:shd w:val="clear" w:color="auto" w:fill="auto"/>
            <w:vAlign w:val="center"/>
          </w:tcPr>
          <w:p w14:paraId="41E00DA1" w14:textId="7777777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72-200 Nowogard,</w:t>
            </w:r>
          </w:p>
          <w:p w14:paraId="4B77A04C" w14:textId="77777777" w:rsidR="00F63947" w:rsidRPr="0068752D" w:rsidRDefault="00F63947" w:rsidP="00F80BB7">
            <w:pPr>
              <w:rPr>
                <w:rFonts w:ascii="Arial" w:eastAsia="Calibri" w:hAnsi="Arial" w:cs="Arial"/>
                <w:sz w:val="20"/>
                <w:szCs w:val="20"/>
                <w:lang w:eastAsia="en-US"/>
              </w:rPr>
            </w:pPr>
            <w:r w:rsidRPr="0068752D">
              <w:rPr>
                <w:rFonts w:ascii="Arial" w:eastAsia="Calibri" w:hAnsi="Arial" w:cs="Arial"/>
                <w:sz w:val="20"/>
                <w:szCs w:val="20"/>
                <w:lang w:eastAsia="en-US"/>
              </w:rPr>
              <w:t>Ul. Ks. J. Poniatowskiego 21</w:t>
            </w:r>
          </w:p>
        </w:tc>
        <w:tc>
          <w:tcPr>
            <w:tcW w:w="3798" w:type="dxa"/>
            <w:shd w:val="clear" w:color="auto" w:fill="auto"/>
            <w:vAlign w:val="center"/>
          </w:tcPr>
          <w:p w14:paraId="474D5009" w14:textId="77777777" w:rsidR="00F63947" w:rsidRPr="0068752D" w:rsidRDefault="00F63947" w:rsidP="0006426E">
            <w:pPr>
              <w:numPr>
                <w:ilvl w:val="0"/>
                <w:numId w:val="93"/>
              </w:numPr>
              <w:contextualSpacing/>
              <w:rPr>
                <w:rFonts w:ascii="Arial" w:eastAsia="Calibri" w:hAnsi="Arial" w:cs="Arial"/>
                <w:sz w:val="20"/>
                <w:szCs w:val="20"/>
                <w:lang w:eastAsia="en-US"/>
              </w:rPr>
            </w:pPr>
            <w:bookmarkStart w:id="4" w:name="_Hlk163738362"/>
            <w:r w:rsidRPr="0068752D">
              <w:rPr>
                <w:rFonts w:ascii="Arial" w:eastAsia="Calibri" w:hAnsi="Arial" w:cs="Arial"/>
                <w:sz w:val="20"/>
                <w:szCs w:val="20"/>
                <w:lang w:eastAsia="en-US"/>
              </w:rPr>
              <w:t>Technikum nr 1 w Nowogardzie</w:t>
            </w:r>
          </w:p>
          <w:p w14:paraId="471ED2B3" w14:textId="689B6288" w:rsidR="00F63947" w:rsidRPr="0068752D" w:rsidRDefault="00F63947" w:rsidP="0006426E">
            <w:pPr>
              <w:numPr>
                <w:ilvl w:val="0"/>
                <w:numId w:val="93"/>
              </w:numPr>
              <w:contextualSpacing/>
              <w:rPr>
                <w:rFonts w:ascii="Arial" w:eastAsia="Calibri" w:hAnsi="Arial" w:cs="Arial"/>
                <w:sz w:val="20"/>
                <w:szCs w:val="20"/>
                <w:lang w:eastAsia="en-US"/>
              </w:rPr>
            </w:pPr>
            <w:r w:rsidRPr="0068752D">
              <w:rPr>
                <w:rFonts w:ascii="Arial" w:eastAsia="Calibri" w:hAnsi="Arial" w:cs="Arial"/>
                <w:sz w:val="20"/>
                <w:szCs w:val="20"/>
                <w:lang w:eastAsia="en-US"/>
              </w:rPr>
              <w:t>Branżowa Szkoła I Stopnia w Nowogardzie</w:t>
            </w:r>
            <w:bookmarkEnd w:id="4"/>
          </w:p>
        </w:tc>
      </w:tr>
    </w:tbl>
    <w:p w14:paraId="6992E5D3" w14:textId="2884D184" w:rsidR="00CD0A70" w:rsidRPr="0068752D" w:rsidRDefault="00CD0A70" w:rsidP="004E441F">
      <w:pPr>
        <w:tabs>
          <w:tab w:val="left" w:pos="284"/>
        </w:tabs>
        <w:spacing w:before="120" w:after="120"/>
        <w:jc w:val="both"/>
        <w:rPr>
          <w:rFonts w:ascii="Arial" w:hAnsi="Arial" w:cs="Arial"/>
          <w:sz w:val="22"/>
          <w:szCs w:val="22"/>
        </w:rPr>
      </w:pPr>
      <w:r w:rsidRPr="0068752D">
        <w:rPr>
          <w:rFonts w:ascii="Arial" w:hAnsi="Arial" w:cs="Arial"/>
          <w:sz w:val="22"/>
          <w:szCs w:val="22"/>
        </w:rPr>
        <w:t xml:space="preserve">Ubezpieczeniem objęte są jednostki wymienione w </w:t>
      </w:r>
      <w:r w:rsidR="00497565" w:rsidRPr="0068752D">
        <w:rPr>
          <w:rFonts w:ascii="Arial" w:hAnsi="Arial" w:cs="Arial"/>
          <w:sz w:val="22"/>
          <w:szCs w:val="22"/>
        </w:rPr>
        <w:t>SWZ</w:t>
      </w:r>
      <w:r w:rsidRPr="0068752D">
        <w:rPr>
          <w:rFonts w:ascii="Arial" w:hAnsi="Arial" w:cs="Arial"/>
          <w:sz w:val="22"/>
          <w:szCs w:val="22"/>
        </w:rPr>
        <w:t xml:space="preserve"> wraz ze wszystkimi lokalizacjami.</w:t>
      </w:r>
    </w:p>
    <w:p w14:paraId="4387BDA6" w14:textId="77777777" w:rsidR="00EE6234" w:rsidRPr="0068752D" w:rsidRDefault="00EE6234" w:rsidP="004E441F">
      <w:pPr>
        <w:tabs>
          <w:tab w:val="left" w:pos="284"/>
        </w:tabs>
        <w:spacing w:before="120" w:after="120"/>
        <w:jc w:val="both"/>
        <w:rPr>
          <w:rFonts w:ascii="Arial" w:hAnsi="Arial" w:cs="Arial"/>
          <w:sz w:val="22"/>
          <w:szCs w:val="22"/>
          <w:highlight w:val="yellow"/>
        </w:rPr>
      </w:pPr>
    </w:p>
    <w:p w14:paraId="498355A8" w14:textId="77777777" w:rsidR="00CD0A70" w:rsidRPr="0068752D" w:rsidRDefault="00CD0A70" w:rsidP="0027579C">
      <w:pPr>
        <w:numPr>
          <w:ilvl w:val="0"/>
          <w:numId w:val="5"/>
        </w:numPr>
        <w:tabs>
          <w:tab w:val="clear" w:pos="720"/>
          <w:tab w:val="num" w:pos="284"/>
        </w:tabs>
        <w:spacing w:before="120" w:after="120"/>
        <w:ind w:left="714" w:hanging="714"/>
        <w:jc w:val="both"/>
        <w:rPr>
          <w:rFonts w:ascii="Arial" w:hAnsi="Arial" w:cs="Arial"/>
          <w:b/>
          <w:sz w:val="22"/>
          <w:szCs w:val="22"/>
        </w:rPr>
      </w:pPr>
      <w:bookmarkStart w:id="5" w:name="_Hlk39739836"/>
      <w:r w:rsidRPr="0068752D">
        <w:rPr>
          <w:rFonts w:ascii="Arial" w:hAnsi="Arial" w:cs="Arial"/>
          <w:b/>
          <w:sz w:val="22"/>
          <w:szCs w:val="22"/>
        </w:rPr>
        <w:t>Liczba zatrudnionych 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818"/>
        <w:gridCol w:w="4670"/>
      </w:tblGrid>
      <w:tr w:rsidR="0068752D" w:rsidRPr="0068752D" w14:paraId="490CDF19" w14:textId="77777777" w:rsidTr="00497565">
        <w:trPr>
          <w:trHeight w:val="407"/>
          <w:tblHeader/>
        </w:trPr>
        <w:tc>
          <w:tcPr>
            <w:tcW w:w="0" w:type="auto"/>
            <w:vAlign w:val="center"/>
          </w:tcPr>
          <w:bookmarkEnd w:id="5"/>
          <w:p w14:paraId="4E79EB64" w14:textId="77777777" w:rsidR="00E326BA" w:rsidRPr="0068752D" w:rsidRDefault="00E326BA" w:rsidP="00F60E7C">
            <w:pPr>
              <w:jc w:val="both"/>
              <w:rPr>
                <w:rFonts w:ascii="Arial" w:hAnsi="Arial" w:cs="Arial"/>
                <w:b/>
                <w:sz w:val="20"/>
                <w:szCs w:val="20"/>
              </w:rPr>
            </w:pPr>
            <w:r w:rsidRPr="0068752D">
              <w:rPr>
                <w:rFonts w:ascii="Arial" w:hAnsi="Arial" w:cs="Arial"/>
                <w:b/>
                <w:sz w:val="20"/>
                <w:szCs w:val="20"/>
              </w:rPr>
              <w:t>L.p.</w:t>
            </w:r>
          </w:p>
        </w:tc>
        <w:tc>
          <w:tcPr>
            <w:tcW w:w="3818" w:type="dxa"/>
            <w:vAlign w:val="center"/>
          </w:tcPr>
          <w:p w14:paraId="3648419B" w14:textId="77777777" w:rsidR="00E326BA" w:rsidRPr="0068752D" w:rsidRDefault="00E326BA" w:rsidP="00F60E7C">
            <w:pPr>
              <w:jc w:val="center"/>
              <w:rPr>
                <w:rFonts w:ascii="Arial" w:hAnsi="Arial" w:cs="Arial"/>
                <w:b/>
                <w:sz w:val="20"/>
                <w:szCs w:val="20"/>
              </w:rPr>
            </w:pPr>
            <w:r w:rsidRPr="0068752D">
              <w:rPr>
                <w:rFonts w:ascii="Arial" w:hAnsi="Arial" w:cs="Arial"/>
                <w:b/>
                <w:sz w:val="20"/>
                <w:szCs w:val="20"/>
              </w:rPr>
              <w:t>Nazwa jednostki</w:t>
            </w:r>
          </w:p>
        </w:tc>
        <w:tc>
          <w:tcPr>
            <w:tcW w:w="4670" w:type="dxa"/>
            <w:vAlign w:val="center"/>
          </w:tcPr>
          <w:p w14:paraId="4784B47C" w14:textId="1FE06993" w:rsidR="00E326BA" w:rsidRPr="0068752D" w:rsidRDefault="00E326BA" w:rsidP="00F60E7C">
            <w:pPr>
              <w:jc w:val="center"/>
              <w:rPr>
                <w:rFonts w:ascii="Arial" w:hAnsi="Arial" w:cs="Arial"/>
                <w:b/>
                <w:sz w:val="20"/>
                <w:szCs w:val="20"/>
              </w:rPr>
            </w:pPr>
            <w:bookmarkStart w:id="6" w:name="_Hlk39739996"/>
            <w:r w:rsidRPr="0068752D">
              <w:rPr>
                <w:rFonts w:ascii="Arial" w:hAnsi="Arial" w:cs="Arial"/>
                <w:b/>
                <w:sz w:val="20"/>
                <w:szCs w:val="20"/>
              </w:rPr>
              <w:t>Ilość pracowników</w:t>
            </w:r>
            <w:bookmarkEnd w:id="6"/>
          </w:p>
        </w:tc>
      </w:tr>
      <w:tr w:rsidR="0068752D" w:rsidRPr="0068752D" w14:paraId="3AEEF02B" w14:textId="77777777" w:rsidTr="00497565">
        <w:trPr>
          <w:trHeight w:val="284"/>
        </w:trPr>
        <w:tc>
          <w:tcPr>
            <w:tcW w:w="0" w:type="auto"/>
            <w:vAlign w:val="center"/>
          </w:tcPr>
          <w:p w14:paraId="0DD7AB0F" w14:textId="77777777" w:rsidR="00E326BA" w:rsidRPr="0068752D" w:rsidRDefault="00E326BA" w:rsidP="00E055DC">
            <w:pPr>
              <w:rPr>
                <w:rFonts w:ascii="Arial" w:hAnsi="Arial" w:cs="Arial"/>
                <w:b/>
                <w:sz w:val="20"/>
                <w:szCs w:val="20"/>
              </w:rPr>
            </w:pPr>
            <w:r w:rsidRPr="0068752D">
              <w:rPr>
                <w:rFonts w:ascii="Arial" w:hAnsi="Arial" w:cs="Arial"/>
                <w:b/>
                <w:sz w:val="20"/>
                <w:szCs w:val="20"/>
              </w:rPr>
              <w:t>1</w:t>
            </w:r>
          </w:p>
        </w:tc>
        <w:tc>
          <w:tcPr>
            <w:tcW w:w="3818" w:type="dxa"/>
            <w:vAlign w:val="center"/>
          </w:tcPr>
          <w:p w14:paraId="25CA2449" w14:textId="77777777" w:rsidR="00E326BA" w:rsidRPr="0068752D" w:rsidRDefault="00E326BA" w:rsidP="00E055DC">
            <w:pPr>
              <w:rPr>
                <w:rFonts w:ascii="Arial" w:hAnsi="Arial" w:cs="Arial"/>
                <w:bCs/>
                <w:sz w:val="20"/>
                <w:szCs w:val="20"/>
              </w:rPr>
            </w:pPr>
            <w:r w:rsidRPr="0068752D">
              <w:rPr>
                <w:rFonts w:ascii="Arial" w:hAnsi="Arial" w:cs="Arial"/>
                <w:bCs/>
                <w:sz w:val="20"/>
                <w:szCs w:val="20"/>
              </w:rPr>
              <w:t>Starostwo Powiatowe w Goleniowie</w:t>
            </w:r>
          </w:p>
        </w:tc>
        <w:tc>
          <w:tcPr>
            <w:tcW w:w="4670" w:type="dxa"/>
            <w:vAlign w:val="center"/>
          </w:tcPr>
          <w:p w14:paraId="56DEC315" w14:textId="6F13F944" w:rsidR="00E326BA" w:rsidRPr="0068752D" w:rsidRDefault="00E326BA" w:rsidP="00E77F34">
            <w:pPr>
              <w:rPr>
                <w:rFonts w:ascii="Arial" w:hAnsi="Arial" w:cs="Arial"/>
                <w:sz w:val="20"/>
                <w:szCs w:val="20"/>
              </w:rPr>
            </w:pPr>
            <w:r w:rsidRPr="0068752D">
              <w:rPr>
                <w:rFonts w:ascii="Arial" w:hAnsi="Arial" w:cs="Arial"/>
                <w:sz w:val="20"/>
                <w:szCs w:val="20"/>
              </w:rPr>
              <w:t>14</w:t>
            </w:r>
            <w:r w:rsidR="007A41E9" w:rsidRPr="0068752D">
              <w:rPr>
                <w:rFonts w:ascii="Arial" w:hAnsi="Arial" w:cs="Arial"/>
                <w:sz w:val="20"/>
                <w:szCs w:val="20"/>
              </w:rPr>
              <w:t xml:space="preserve">0 </w:t>
            </w:r>
            <w:r w:rsidR="00F60E7C" w:rsidRPr="0068752D">
              <w:rPr>
                <w:rFonts w:ascii="Arial" w:hAnsi="Arial" w:cs="Arial"/>
                <w:sz w:val="20"/>
                <w:szCs w:val="20"/>
              </w:rPr>
              <w:t xml:space="preserve">osób </w:t>
            </w:r>
            <w:r w:rsidRPr="0068752D">
              <w:rPr>
                <w:rFonts w:ascii="Arial" w:hAnsi="Arial" w:cs="Arial"/>
                <w:sz w:val="20"/>
                <w:szCs w:val="20"/>
              </w:rPr>
              <w:t>na umow</w:t>
            </w:r>
            <w:r w:rsidR="00F60E7C" w:rsidRPr="0068752D">
              <w:rPr>
                <w:rFonts w:ascii="Arial" w:hAnsi="Arial" w:cs="Arial"/>
                <w:sz w:val="20"/>
                <w:szCs w:val="20"/>
              </w:rPr>
              <w:t>ę</w:t>
            </w:r>
            <w:r w:rsidRPr="0068752D">
              <w:rPr>
                <w:rFonts w:ascii="Arial" w:hAnsi="Arial" w:cs="Arial"/>
                <w:sz w:val="20"/>
                <w:szCs w:val="20"/>
              </w:rPr>
              <w:t xml:space="preserve"> o pracę</w:t>
            </w:r>
          </w:p>
        </w:tc>
      </w:tr>
      <w:tr w:rsidR="0068752D" w:rsidRPr="0068752D" w14:paraId="021C3E3C" w14:textId="77777777" w:rsidTr="00497565">
        <w:trPr>
          <w:trHeight w:val="284"/>
        </w:trPr>
        <w:tc>
          <w:tcPr>
            <w:tcW w:w="0" w:type="auto"/>
            <w:vAlign w:val="center"/>
          </w:tcPr>
          <w:p w14:paraId="7B807EE7" w14:textId="77777777" w:rsidR="00E326BA" w:rsidRPr="0068752D" w:rsidRDefault="00C35983" w:rsidP="00E055DC">
            <w:pPr>
              <w:rPr>
                <w:rFonts w:ascii="Arial" w:hAnsi="Arial" w:cs="Arial"/>
                <w:b/>
                <w:sz w:val="20"/>
                <w:szCs w:val="20"/>
              </w:rPr>
            </w:pPr>
            <w:r w:rsidRPr="0068752D">
              <w:rPr>
                <w:rFonts w:ascii="Arial" w:hAnsi="Arial" w:cs="Arial"/>
                <w:b/>
                <w:sz w:val="20"/>
                <w:szCs w:val="20"/>
              </w:rPr>
              <w:t>2</w:t>
            </w:r>
          </w:p>
        </w:tc>
        <w:tc>
          <w:tcPr>
            <w:tcW w:w="3818" w:type="dxa"/>
            <w:vAlign w:val="center"/>
          </w:tcPr>
          <w:p w14:paraId="0B916998" w14:textId="77777777" w:rsidR="00E326BA" w:rsidRPr="0068752D" w:rsidRDefault="00E326BA" w:rsidP="00E055DC">
            <w:pPr>
              <w:rPr>
                <w:rFonts w:ascii="Arial" w:hAnsi="Arial" w:cs="Arial"/>
                <w:sz w:val="20"/>
                <w:szCs w:val="20"/>
              </w:rPr>
            </w:pPr>
            <w:r w:rsidRPr="0068752D">
              <w:rPr>
                <w:rFonts w:ascii="Arial" w:hAnsi="Arial" w:cs="Arial"/>
                <w:sz w:val="20"/>
                <w:szCs w:val="20"/>
              </w:rPr>
              <w:t>Powiatowe Centrum Pomocy Rodzinie w Goleniowie</w:t>
            </w:r>
          </w:p>
        </w:tc>
        <w:tc>
          <w:tcPr>
            <w:tcW w:w="4670" w:type="dxa"/>
            <w:vAlign w:val="center"/>
          </w:tcPr>
          <w:p w14:paraId="648CA17E" w14:textId="38BE37AB" w:rsidR="00E326BA" w:rsidRPr="0068752D" w:rsidRDefault="00755433" w:rsidP="00C35983">
            <w:pPr>
              <w:pStyle w:val="Tekstprzypisudolnego"/>
              <w:rPr>
                <w:rFonts w:ascii="Arial" w:hAnsi="Arial" w:cs="Arial"/>
              </w:rPr>
            </w:pPr>
            <w:r w:rsidRPr="0068752D">
              <w:rPr>
                <w:rFonts w:ascii="Arial" w:hAnsi="Arial" w:cs="Arial"/>
              </w:rPr>
              <w:t xml:space="preserve">20 </w:t>
            </w:r>
            <w:r w:rsidR="00E326BA" w:rsidRPr="0068752D">
              <w:rPr>
                <w:rFonts w:ascii="Arial" w:hAnsi="Arial" w:cs="Arial"/>
              </w:rPr>
              <w:t>os</w:t>
            </w:r>
            <w:r w:rsidR="00C35983" w:rsidRPr="0068752D">
              <w:rPr>
                <w:rFonts w:ascii="Arial" w:hAnsi="Arial" w:cs="Arial"/>
              </w:rPr>
              <w:t>ób</w:t>
            </w:r>
            <w:r w:rsidR="00E326BA" w:rsidRPr="0068752D">
              <w:rPr>
                <w:rFonts w:ascii="Arial" w:hAnsi="Arial" w:cs="Arial"/>
              </w:rPr>
              <w:t xml:space="preserve"> na umowę o pracę</w:t>
            </w:r>
            <w:r w:rsidR="00C35983" w:rsidRPr="0068752D">
              <w:rPr>
                <w:rFonts w:ascii="Arial" w:hAnsi="Arial" w:cs="Arial"/>
              </w:rPr>
              <w:t xml:space="preserve"> -</w:t>
            </w:r>
            <w:r w:rsidR="00F60E7C" w:rsidRPr="0068752D">
              <w:rPr>
                <w:rFonts w:ascii="Arial" w:hAnsi="Arial" w:cs="Arial"/>
              </w:rPr>
              <w:t xml:space="preserve"> </w:t>
            </w:r>
            <w:r w:rsidR="00C35983" w:rsidRPr="0068752D">
              <w:rPr>
                <w:rFonts w:ascii="Arial" w:hAnsi="Arial" w:cs="Arial"/>
              </w:rPr>
              <w:t>administracja</w:t>
            </w:r>
            <w:r w:rsidR="00E326BA" w:rsidRPr="0068752D">
              <w:rPr>
                <w:rFonts w:ascii="Arial" w:hAnsi="Arial" w:cs="Arial"/>
              </w:rPr>
              <w:t xml:space="preserve">; </w:t>
            </w:r>
            <w:r w:rsidRPr="0068752D">
              <w:rPr>
                <w:rFonts w:ascii="Arial" w:hAnsi="Arial" w:cs="Arial"/>
              </w:rPr>
              <w:t>33</w:t>
            </w:r>
            <w:r w:rsidR="00E326BA" w:rsidRPr="0068752D">
              <w:rPr>
                <w:rFonts w:ascii="Arial" w:hAnsi="Arial" w:cs="Arial"/>
              </w:rPr>
              <w:t xml:space="preserve"> os</w:t>
            </w:r>
            <w:r w:rsidR="00F60E7C" w:rsidRPr="0068752D">
              <w:rPr>
                <w:rFonts w:ascii="Arial" w:hAnsi="Arial" w:cs="Arial"/>
              </w:rPr>
              <w:t>oby</w:t>
            </w:r>
            <w:r w:rsidR="00E326BA" w:rsidRPr="0068752D">
              <w:rPr>
                <w:rFonts w:ascii="Arial" w:hAnsi="Arial" w:cs="Arial"/>
              </w:rPr>
              <w:t xml:space="preserve"> na umow</w:t>
            </w:r>
            <w:r w:rsidR="00F60E7C" w:rsidRPr="0068752D">
              <w:rPr>
                <w:rFonts w:ascii="Arial" w:hAnsi="Arial" w:cs="Arial"/>
              </w:rPr>
              <w:t>ę</w:t>
            </w:r>
            <w:r w:rsidR="00E326BA" w:rsidRPr="0068752D">
              <w:rPr>
                <w:rFonts w:ascii="Arial" w:hAnsi="Arial" w:cs="Arial"/>
              </w:rPr>
              <w:t xml:space="preserve"> </w:t>
            </w:r>
            <w:r w:rsidRPr="0068752D">
              <w:rPr>
                <w:rFonts w:ascii="Arial" w:hAnsi="Arial" w:cs="Arial"/>
              </w:rPr>
              <w:t>zlecenie</w:t>
            </w:r>
            <w:r w:rsidR="00E326BA" w:rsidRPr="0068752D">
              <w:rPr>
                <w:rFonts w:ascii="Arial" w:hAnsi="Arial" w:cs="Arial"/>
              </w:rPr>
              <w:t xml:space="preserve"> </w:t>
            </w:r>
            <w:r w:rsidR="00C35983" w:rsidRPr="0068752D">
              <w:rPr>
                <w:rFonts w:ascii="Arial" w:hAnsi="Arial" w:cs="Arial"/>
              </w:rPr>
              <w:t>(</w:t>
            </w:r>
            <w:r w:rsidRPr="0068752D">
              <w:rPr>
                <w:rFonts w:ascii="Arial" w:hAnsi="Arial" w:cs="Arial"/>
              </w:rPr>
              <w:t>15 osób  RZZ i RDD, 2 osoby</w:t>
            </w:r>
            <w:r w:rsidR="00F60E7C" w:rsidRPr="0068752D">
              <w:rPr>
                <w:rFonts w:ascii="Arial" w:hAnsi="Arial" w:cs="Arial"/>
              </w:rPr>
              <w:t xml:space="preserve"> </w:t>
            </w:r>
            <w:r w:rsidRPr="0068752D">
              <w:rPr>
                <w:rFonts w:ascii="Arial" w:hAnsi="Arial" w:cs="Arial"/>
              </w:rPr>
              <w:t>- obsługa, 1 koordynator, 15 pomoc przy sprawowaniu opieki)</w:t>
            </w:r>
          </w:p>
        </w:tc>
      </w:tr>
      <w:tr w:rsidR="0068752D" w:rsidRPr="0068752D" w14:paraId="42D742FF" w14:textId="77777777" w:rsidTr="00497565">
        <w:trPr>
          <w:trHeight w:val="284"/>
        </w:trPr>
        <w:tc>
          <w:tcPr>
            <w:tcW w:w="0" w:type="auto"/>
            <w:vAlign w:val="center"/>
          </w:tcPr>
          <w:p w14:paraId="108C4703" w14:textId="77777777" w:rsidR="00E326BA" w:rsidRPr="0068752D" w:rsidRDefault="00C35983" w:rsidP="00E055DC">
            <w:pPr>
              <w:rPr>
                <w:rFonts w:ascii="Arial" w:hAnsi="Arial" w:cs="Arial"/>
                <w:b/>
                <w:sz w:val="20"/>
                <w:szCs w:val="20"/>
              </w:rPr>
            </w:pPr>
            <w:r w:rsidRPr="0068752D">
              <w:rPr>
                <w:rFonts w:ascii="Arial" w:hAnsi="Arial" w:cs="Arial"/>
                <w:b/>
                <w:sz w:val="20"/>
                <w:szCs w:val="20"/>
              </w:rPr>
              <w:t>3</w:t>
            </w:r>
          </w:p>
        </w:tc>
        <w:tc>
          <w:tcPr>
            <w:tcW w:w="3818" w:type="dxa"/>
            <w:vAlign w:val="center"/>
          </w:tcPr>
          <w:p w14:paraId="708CEEF1" w14:textId="77777777" w:rsidR="00E326BA" w:rsidRPr="0068752D" w:rsidRDefault="00E326BA" w:rsidP="00E055DC">
            <w:pPr>
              <w:rPr>
                <w:rFonts w:ascii="Arial" w:hAnsi="Arial" w:cs="Arial"/>
                <w:sz w:val="20"/>
                <w:szCs w:val="20"/>
              </w:rPr>
            </w:pPr>
            <w:r w:rsidRPr="0068752D">
              <w:rPr>
                <w:rFonts w:ascii="Arial" w:hAnsi="Arial" w:cs="Arial"/>
                <w:sz w:val="20"/>
                <w:szCs w:val="20"/>
              </w:rPr>
              <w:t>Powiatowy Urząd Pracy w Goleniowie</w:t>
            </w:r>
          </w:p>
        </w:tc>
        <w:tc>
          <w:tcPr>
            <w:tcW w:w="4670" w:type="dxa"/>
            <w:vAlign w:val="center"/>
          </w:tcPr>
          <w:p w14:paraId="69B794E0" w14:textId="24298FF3" w:rsidR="00E326BA" w:rsidRPr="0068752D" w:rsidRDefault="00C522AB" w:rsidP="007B536C">
            <w:pPr>
              <w:rPr>
                <w:rFonts w:ascii="Arial" w:hAnsi="Arial" w:cs="Arial"/>
                <w:sz w:val="20"/>
                <w:szCs w:val="20"/>
              </w:rPr>
            </w:pPr>
            <w:r w:rsidRPr="0068752D">
              <w:rPr>
                <w:rFonts w:ascii="Arial" w:hAnsi="Arial" w:cs="Arial"/>
                <w:sz w:val="20"/>
                <w:szCs w:val="20"/>
              </w:rPr>
              <w:t>43</w:t>
            </w:r>
            <w:r w:rsidR="009475D3" w:rsidRPr="0068752D">
              <w:rPr>
                <w:rFonts w:ascii="Arial" w:hAnsi="Arial" w:cs="Arial"/>
                <w:sz w:val="20"/>
                <w:szCs w:val="20"/>
              </w:rPr>
              <w:t xml:space="preserve"> </w:t>
            </w:r>
            <w:r w:rsidR="00F60E7C" w:rsidRPr="0068752D">
              <w:rPr>
                <w:rFonts w:ascii="Arial" w:hAnsi="Arial" w:cs="Arial"/>
                <w:sz w:val="20"/>
                <w:szCs w:val="20"/>
              </w:rPr>
              <w:t xml:space="preserve">osób </w:t>
            </w:r>
            <w:r w:rsidR="007B536C" w:rsidRPr="0068752D">
              <w:rPr>
                <w:rFonts w:ascii="Arial" w:hAnsi="Arial" w:cs="Arial"/>
                <w:sz w:val="20"/>
                <w:szCs w:val="20"/>
              </w:rPr>
              <w:t xml:space="preserve">na </w:t>
            </w:r>
            <w:r w:rsidR="009475D3" w:rsidRPr="0068752D">
              <w:rPr>
                <w:rFonts w:ascii="Arial" w:hAnsi="Arial" w:cs="Arial"/>
                <w:sz w:val="20"/>
                <w:szCs w:val="20"/>
              </w:rPr>
              <w:t>umow</w:t>
            </w:r>
            <w:r w:rsidR="007B536C" w:rsidRPr="0068752D">
              <w:rPr>
                <w:rFonts w:ascii="Arial" w:hAnsi="Arial" w:cs="Arial"/>
                <w:sz w:val="20"/>
                <w:szCs w:val="20"/>
              </w:rPr>
              <w:t>ę</w:t>
            </w:r>
            <w:r w:rsidR="009475D3" w:rsidRPr="0068752D">
              <w:rPr>
                <w:rFonts w:ascii="Arial" w:hAnsi="Arial" w:cs="Arial"/>
                <w:sz w:val="20"/>
                <w:szCs w:val="20"/>
              </w:rPr>
              <w:t xml:space="preserve"> o pracę</w:t>
            </w:r>
          </w:p>
        </w:tc>
      </w:tr>
      <w:tr w:rsidR="0068752D" w:rsidRPr="0068752D" w14:paraId="463F1504" w14:textId="77777777" w:rsidTr="00497565">
        <w:trPr>
          <w:trHeight w:val="284"/>
        </w:trPr>
        <w:tc>
          <w:tcPr>
            <w:tcW w:w="0" w:type="auto"/>
            <w:vAlign w:val="center"/>
          </w:tcPr>
          <w:p w14:paraId="57320082" w14:textId="77777777" w:rsidR="00E326BA" w:rsidRPr="0068752D" w:rsidRDefault="00C35983" w:rsidP="00E055DC">
            <w:pPr>
              <w:rPr>
                <w:rFonts w:ascii="Arial" w:hAnsi="Arial" w:cs="Arial"/>
                <w:b/>
                <w:sz w:val="20"/>
                <w:szCs w:val="20"/>
              </w:rPr>
            </w:pPr>
            <w:r w:rsidRPr="0068752D">
              <w:rPr>
                <w:rFonts w:ascii="Arial" w:hAnsi="Arial" w:cs="Arial"/>
                <w:b/>
                <w:sz w:val="20"/>
                <w:szCs w:val="20"/>
              </w:rPr>
              <w:t>4</w:t>
            </w:r>
          </w:p>
        </w:tc>
        <w:tc>
          <w:tcPr>
            <w:tcW w:w="3818" w:type="dxa"/>
            <w:vAlign w:val="center"/>
          </w:tcPr>
          <w:p w14:paraId="344A6D32" w14:textId="77777777" w:rsidR="00E326BA" w:rsidRPr="0068752D" w:rsidRDefault="00E326BA" w:rsidP="00E055DC">
            <w:pPr>
              <w:rPr>
                <w:rFonts w:ascii="Arial" w:hAnsi="Arial" w:cs="Arial"/>
                <w:bCs/>
                <w:sz w:val="20"/>
                <w:szCs w:val="20"/>
              </w:rPr>
            </w:pPr>
            <w:r w:rsidRPr="0068752D">
              <w:rPr>
                <w:rFonts w:ascii="Arial" w:hAnsi="Arial" w:cs="Arial"/>
                <w:bCs/>
                <w:sz w:val="20"/>
                <w:szCs w:val="20"/>
              </w:rPr>
              <w:t>Specjalistyczna Poradnia Terapeutyczna dla Dzieci, Młodzieży i ich Rodzin w Nowogardzie</w:t>
            </w:r>
          </w:p>
        </w:tc>
        <w:tc>
          <w:tcPr>
            <w:tcW w:w="4670" w:type="dxa"/>
            <w:vAlign w:val="center"/>
          </w:tcPr>
          <w:p w14:paraId="264BD535" w14:textId="06E3A3A3" w:rsidR="00E326BA" w:rsidRPr="0068752D" w:rsidRDefault="00E326BA" w:rsidP="00C35983">
            <w:pPr>
              <w:rPr>
                <w:rFonts w:ascii="Arial" w:hAnsi="Arial" w:cs="Arial"/>
                <w:sz w:val="20"/>
                <w:szCs w:val="20"/>
              </w:rPr>
            </w:pPr>
            <w:r w:rsidRPr="0068752D">
              <w:rPr>
                <w:rFonts w:ascii="Arial" w:hAnsi="Arial" w:cs="Arial"/>
                <w:sz w:val="20"/>
                <w:szCs w:val="20"/>
              </w:rPr>
              <w:t>1</w:t>
            </w:r>
            <w:r w:rsidR="00BB6B57" w:rsidRPr="0068752D">
              <w:rPr>
                <w:rFonts w:ascii="Arial" w:hAnsi="Arial" w:cs="Arial"/>
                <w:sz w:val="20"/>
                <w:szCs w:val="20"/>
              </w:rPr>
              <w:t>7</w:t>
            </w:r>
            <w:r w:rsidRPr="0068752D">
              <w:rPr>
                <w:rFonts w:ascii="Arial" w:hAnsi="Arial" w:cs="Arial"/>
                <w:sz w:val="20"/>
                <w:szCs w:val="20"/>
              </w:rPr>
              <w:t xml:space="preserve"> osób, w tym nauczyciele: 11,</w:t>
            </w:r>
            <w:r w:rsidR="00F60E7C" w:rsidRPr="0068752D">
              <w:rPr>
                <w:rFonts w:ascii="Arial" w:hAnsi="Arial" w:cs="Arial"/>
                <w:sz w:val="20"/>
                <w:szCs w:val="20"/>
              </w:rPr>
              <w:t xml:space="preserve"> </w:t>
            </w:r>
            <w:r w:rsidRPr="0068752D">
              <w:rPr>
                <w:rFonts w:ascii="Arial" w:hAnsi="Arial" w:cs="Arial"/>
                <w:sz w:val="20"/>
                <w:szCs w:val="20"/>
              </w:rPr>
              <w:t xml:space="preserve">administracja i obsługa: </w:t>
            </w:r>
            <w:r w:rsidR="00BB6B57" w:rsidRPr="0068752D">
              <w:rPr>
                <w:rFonts w:ascii="Arial" w:hAnsi="Arial" w:cs="Arial"/>
                <w:sz w:val="20"/>
                <w:szCs w:val="20"/>
              </w:rPr>
              <w:t>6</w:t>
            </w:r>
          </w:p>
        </w:tc>
      </w:tr>
      <w:tr w:rsidR="0068752D" w:rsidRPr="0068752D" w14:paraId="2DC751EF" w14:textId="77777777" w:rsidTr="00497565">
        <w:trPr>
          <w:trHeight w:val="284"/>
        </w:trPr>
        <w:tc>
          <w:tcPr>
            <w:tcW w:w="0" w:type="auto"/>
            <w:vAlign w:val="center"/>
          </w:tcPr>
          <w:p w14:paraId="7D160E38" w14:textId="77777777" w:rsidR="00C35983" w:rsidRPr="0068752D" w:rsidRDefault="00C35983" w:rsidP="00E055DC">
            <w:pPr>
              <w:rPr>
                <w:rFonts w:ascii="Arial" w:hAnsi="Arial" w:cs="Arial"/>
                <w:b/>
                <w:sz w:val="20"/>
                <w:szCs w:val="20"/>
              </w:rPr>
            </w:pPr>
            <w:r w:rsidRPr="0068752D">
              <w:rPr>
                <w:rFonts w:ascii="Arial" w:hAnsi="Arial" w:cs="Arial"/>
                <w:b/>
                <w:sz w:val="20"/>
                <w:szCs w:val="20"/>
              </w:rPr>
              <w:t>5</w:t>
            </w:r>
          </w:p>
        </w:tc>
        <w:tc>
          <w:tcPr>
            <w:tcW w:w="3818" w:type="dxa"/>
            <w:vAlign w:val="center"/>
          </w:tcPr>
          <w:p w14:paraId="522C7D64" w14:textId="77777777" w:rsidR="00C35983" w:rsidRPr="0068752D" w:rsidRDefault="00C35983" w:rsidP="00E055DC">
            <w:pPr>
              <w:rPr>
                <w:rFonts w:ascii="Arial" w:hAnsi="Arial" w:cs="Arial"/>
                <w:sz w:val="20"/>
                <w:szCs w:val="20"/>
              </w:rPr>
            </w:pPr>
            <w:r w:rsidRPr="0068752D">
              <w:rPr>
                <w:rFonts w:ascii="Arial" w:hAnsi="Arial" w:cs="Arial"/>
                <w:sz w:val="20"/>
                <w:szCs w:val="20"/>
              </w:rPr>
              <w:t>Centrum Obsługi Placówek Opiekuńczo-Wychowawczych Goleniowie</w:t>
            </w:r>
          </w:p>
        </w:tc>
        <w:tc>
          <w:tcPr>
            <w:tcW w:w="4670" w:type="dxa"/>
            <w:vAlign w:val="center"/>
          </w:tcPr>
          <w:p w14:paraId="3A24B883" w14:textId="6F92554C" w:rsidR="00C35983" w:rsidRPr="0068752D" w:rsidRDefault="002D5517" w:rsidP="00F80BB7">
            <w:pPr>
              <w:rPr>
                <w:rFonts w:ascii="Arial" w:hAnsi="Arial" w:cs="Arial"/>
                <w:sz w:val="20"/>
                <w:szCs w:val="20"/>
              </w:rPr>
            </w:pPr>
            <w:r w:rsidRPr="0068752D">
              <w:rPr>
                <w:rFonts w:ascii="Arial" w:hAnsi="Arial" w:cs="Arial"/>
                <w:sz w:val="20"/>
                <w:szCs w:val="20"/>
              </w:rPr>
              <w:t>38</w:t>
            </w:r>
            <w:r w:rsidR="00C35983" w:rsidRPr="0068752D">
              <w:rPr>
                <w:rFonts w:ascii="Arial" w:hAnsi="Arial" w:cs="Arial"/>
                <w:sz w:val="20"/>
                <w:szCs w:val="20"/>
              </w:rPr>
              <w:t xml:space="preserve"> os</w:t>
            </w:r>
            <w:r w:rsidR="00F60E7C" w:rsidRPr="0068752D">
              <w:rPr>
                <w:rFonts w:ascii="Arial" w:hAnsi="Arial" w:cs="Arial"/>
                <w:sz w:val="20"/>
                <w:szCs w:val="20"/>
              </w:rPr>
              <w:t>oby</w:t>
            </w:r>
            <w:r w:rsidR="00C35983" w:rsidRPr="0068752D">
              <w:rPr>
                <w:rFonts w:ascii="Arial" w:hAnsi="Arial" w:cs="Arial"/>
                <w:sz w:val="20"/>
                <w:szCs w:val="20"/>
              </w:rPr>
              <w:t xml:space="preserve"> </w:t>
            </w:r>
            <w:r w:rsidR="00F60E7C" w:rsidRPr="0068752D">
              <w:rPr>
                <w:rFonts w:ascii="Arial" w:hAnsi="Arial" w:cs="Arial"/>
                <w:sz w:val="20"/>
                <w:szCs w:val="20"/>
              </w:rPr>
              <w:t xml:space="preserve">na </w:t>
            </w:r>
            <w:r w:rsidR="00C35983" w:rsidRPr="0068752D">
              <w:rPr>
                <w:rFonts w:ascii="Arial" w:hAnsi="Arial" w:cs="Arial"/>
                <w:sz w:val="20"/>
                <w:szCs w:val="20"/>
              </w:rPr>
              <w:t>umow</w:t>
            </w:r>
            <w:r w:rsidR="00F60E7C" w:rsidRPr="0068752D">
              <w:rPr>
                <w:rFonts w:ascii="Arial" w:hAnsi="Arial" w:cs="Arial"/>
                <w:sz w:val="20"/>
                <w:szCs w:val="20"/>
              </w:rPr>
              <w:t>ę</w:t>
            </w:r>
            <w:r w:rsidR="00C35983" w:rsidRPr="0068752D">
              <w:rPr>
                <w:rFonts w:ascii="Arial" w:hAnsi="Arial" w:cs="Arial"/>
                <w:sz w:val="20"/>
                <w:szCs w:val="20"/>
              </w:rPr>
              <w:t xml:space="preserve"> o pracę</w:t>
            </w:r>
            <w:r w:rsidR="0029651F" w:rsidRPr="0068752D">
              <w:rPr>
                <w:rFonts w:ascii="Arial" w:hAnsi="Arial" w:cs="Arial"/>
                <w:sz w:val="20"/>
                <w:szCs w:val="20"/>
              </w:rPr>
              <w:t xml:space="preserve"> (wychowawcy – 27 osób, administracja – 6 osób, obsługa – 2 osoby, specjaliści – 3 osoby)</w:t>
            </w:r>
            <w:r w:rsidRPr="0068752D">
              <w:rPr>
                <w:rFonts w:ascii="Arial" w:hAnsi="Arial" w:cs="Arial"/>
                <w:sz w:val="20"/>
                <w:szCs w:val="20"/>
              </w:rPr>
              <w:t>, umowy cywilno-prawne: 2</w:t>
            </w:r>
          </w:p>
        </w:tc>
      </w:tr>
      <w:tr w:rsidR="0068752D" w:rsidRPr="0068752D" w14:paraId="22CFDA20" w14:textId="77777777" w:rsidTr="00497565">
        <w:trPr>
          <w:trHeight w:val="284"/>
        </w:trPr>
        <w:tc>
          <w:tcPr>
            <w:tcW w:w="0" w:type="auto"/>
            <w:vAlign w:val="center"/>
          </w:tcPr>
          <w:p w14:paraId="529EF738" w14:textId="77777777" w:rsidR="00C35983" w:rsidRPr="0068752D" w:rsidRDefault="00C35983" w:rsidP="00E055DC">
            <w:pPr>
              <w:rPr>
                <w:rFonts w:ascii="Arial" w:hAnsi="Arial" w:cs="Arial"/>
                <w:b/>
                <w:sz w:val="20"/>
                <w:szCs w:val="20"/>
              </w:rPr>
            </w:pPr>
            <w:r w:rsidRPr="0068752D">
              <w:rPr>
                <w:rFonts w:ascii="Arial" w:hAnsi="Arial" w:cs="Arial"/>
                <w:b/>
                <w:sz w:val="20"/>
                <w:szCs w:val="20"/>
              </w:rPr>
              <w:t>6</w:t>
            </w:r>
          </w:p>
        </w:tc>
        <w:tc>
          <w:tcPr>
            <w:tcW w:w="3818" w:type="dxa"/>
            <w:vAlign w:val="center"/>
          </w:tcPr>
          <w:p w14:paraId="377EFE6E" w14:textId="77777777" w:rsidR="00C35983" w:rsidRPr="0068752D" w:rsidRDefault="00C35983" w:rsidP="00020C35">
            <w:pPr>
              <w:rPr>
                <w:rFonts w:ascii="Arial" w:hAnsi="Arial" w:cs="Arial"/>
                <w:bCs/>
                <w:sz w:val="20"/>
                <w:szCs w:val="20"/>
              </w:rPr>
            </w:pPr>
            <w:r w:rsidRPr="0068752D">
              <w:rPr>
                <w:rFonts w:ascii="Arial" w:hAnsi="Arial" w:cs="Arial"/>
                <w:bCs/>
                <w:sz w:val="20"/>
                <w:szCs w:val="20"/>
              </w:rPr>
              <w:t>Specjalny Ośrodek Szkolno</w:t>
            </w:r>
            <w:r w:rsidR="00020C35" w:rsidRPr="0068752D">
              <w:rPr>
                <w:rFonts w:ascii="Arial" w:hAnsi="Arial" w:cs="Arial"/>
                <w:bCs/>
                <w:sz w:val="20"/>
                <w:szCs w:val="20"/>
              </w:rPr>
              <w:t>-</w:t>
            </w:r>
            <w:r w:rsidRPr="0068752D">
              <w:rPr>
                <w:rFonts w:ascii="Arial" w:hAnsi="Arial" w:cs="Arial"/>
                <w:bCs/>
                <w:sz w:val="20"/>
                <w:szCs w:val="20"/>
              </w:rPr>
              <w:t>Wychowawczy w Nowogardzie</w:t>
            </w:r>
          </w:p>
        </w:tc>
        <w:tc>
          <w:tcPr>
            <w:tcW w:w="4670" w:type="dxa"/>
            <w:vAlign w:val="center"/>
          </w:tcPr>
          <w:p w14:paraId="1DF388B2" w14:textId="1A823676" w:rsidR="00C35983" w:rsidRPr="0068752D" w:rsidRDefault="009475D3" w:rsidP="00E055DC">
            <w:pPr>
              <w:rPr>
                <w:rFonts w:ascii="Arial" w:hAnsi="Arial" w:cs="Arial"/>
                <w:sz w:val="20"/>
                <w:szCs w:val="20"/>
              </w:rPr>
            </w:pPr>
            <w:r w:rsidRPr="0068752D">
              <w:rPr>
                <w:rFonts w:ascii="Arial" w:hAnsi="Arial" w:cs="Arial"/>
                <w:sz w:val="20"/>
                <w:szCs w:val="20"/>
              </w:rPr>
              <w:t xml:space="preserve">56 osób na umowę o pracę, w tym </w:t>
            </w:r>
            <w:r w:rsidR="00FB2681" w:rsidRPr="0068752D">
              <w:rPr>
                <w:rFonts w:ascii="Arial" w:hAnsi="Arial" w:cs="Arial"/>
                <w:sz w:val="20"/>
                <w:szCs w:val="20"/>
              </w:rPr>
              <w:t>nauczyciele 40 osób</w:t>
            </w:r>
            <w:r w:rsidR="00F60E7C" w:rsidRPr="0068752D">
              <w:rPr>
                <w:rFonts w:ascii="Arial" w:hAnsi="Arial" w:cs="Arial"/>
                <w:sz w:val="20"/>
                <w:szCs w:val="20"/>
              </w:rPr>
              <w:t>,</w:t>
            </w:r>
            <w:r w:rsidR="00FB2681" w:rsidRPr="0068752D">
              <w:rPr>
                <w:rFonts w:ascii="Arial" w:hAnsi="Arial" w:cs="Arial"/>
                <w:sz w:val="20"/>
                <w:szCs w:val="20"/>
              </w:rPr>
              <w:t xml:space="preserve"> administracja 4 osoby</w:t>
            </w:r>
            <w:r w:rsidR="00F60E7C" w:rsidRPr="0068752D">
              <w:rPr>
                <w:rFonts w:ascii="Arial" w:hAnsi="Arial" w:cs="Arial"/>
                <w:sz w:val="20"/>
                <w:szCs w:val="20"/>
              </w:rPr>
              <w:t>,</w:t>
            </w:r>
            <w:r w:rsidR="00FB2681" w:rsidRPr="0068752D">
              <w:rPr>
                <w:rFonts w:ascii="Arial" w:hAnsi="Arial" w:cs="Arial"/>
                <w:sz w:val="20"/>
                <w:szCs w:val="20"/>
              </w:rPr>
              <w:t xml:space="preserve"> obsługa 12 osób; umowy cywilno-prawne – 2 osoby</w:t>
            </w:r>
          </w:p>
        </w:tc>
      </w:tr>
      <w:tr w:rsidR="0068752D" w:rsidRPr="0068752D" w14:paraId="52C718A6" w14:textId="77777777" w:rsidTr="00497565">
        <w:trPr>
          <w:trHeight w:val="284"/>
        </w:trPr>
        <w:tc>
          <w:tcPr>
            <w:tcW w:w="0" w:type="auto"/>
            <w:vAlign w:val="center"/>
          </w:tcPr>
          <w:p w14:paraId="1AEFBFB7" w14:textId="77777777" w:rsidR="00C35983" w:rsidRPr="0068752D" w:rsidRDefault="00C35983" w:rsidP="00E055DC">
            <w:pPr>
              <w:rPr>
                <w:rFonts w:ascii="Arial" w:hAnsi="Arial" w:cs="Arial"/>
                <w:b/>
                <w:sz w:val="20"/>
                <w:szCs w:val="20"/>
              </w:rPr>
            </w:pPr>
            <w:r w:rsidRPr="0068752D">
              <w:rPr>
                <w:rFonts w:ascii="Arial" w:hAnsi="Arial" w:cs="Arial"/>
                <w:b/>
                <w:sz w:val="20"/>
                <w:szCs w:val="20"/>
              </w:rPr>
              <w:t>7</w:t>
            </w:r>
          </w:p>
        </w:tc>
        <w:tc>
          <w:tcPr>
            <w:tcW w:w="3818" w:type="dxa"/>
            <w:vAlign w:val="center"/>
          </w:tcPr>
          <w:p w14:paraId="7A9A8AE5" w14:textId="77777777" w:rsidR="00C35983" w:rsidRPr="0068752D" w:rsidRDefault="00C35983" w:rsidP="00F63947">
            <w:pPr>
              <w:rPr>
                <w:rFonts w:ascii="Arial" w:hAnsi="Arial" w:cs="Arial"/>
                <w:bCs/>
                <w:sz w:val="20"/>
                <w:szCs w:val="20"/>
              </w:rPr>
            </w:pPr>
            <w:r w:rsidRPr="0068752D">
              <w:rPr>
                <w:rFonts w:ascii="Arial" w:hAnsi="Arial" w:cs="Arial"/>
                <w:bCs/>
                <w:sz w:val="20"/>
                <w:szCs w:val="20"/>
              </w:rPr>
              <w:t>Poradnia Psychologiczno</w:t>
            </w:r>
            <w:r w:rsidR="00F63947" w:rsidRPr="0068752D">
              <w:rPr>
                <w:rFonts w:ascii="Arial" w:hAnsi="Arial" w:cs="Arial"/>
                <w:bCs/>
                <w:sz w:val="20"/>
                <w:szCs w:val="20"/>
              </w:rPr>
              <w:t>-</w:t>
            </w:r>
            <w:r w:rsidRPr="0068752D">
              <w:rPr>
                <w:rFonts w:ascii="Arial" w:hAnsi="Arial" w:cs="Arial"/>
                <w:bCs/>
                <w:sz w:val="20"/>
                <w:szCs w:val="20"/>
              </w:rPr>
              <w:t>Pedagogiczna w Goleniowie</w:t>
            </w:r>
          </w:p>
        </w:tc>
        <w:tc>
          <w:tcPr>
            <w:tcW w:w="4670" w:type="dxa"/>
            <w:vAlign w:val="center"/>
          </w:tcPr>
          <w:p w14:paraId="15CF74F8" w14:textId="089C83B9" w:rsidR="00C35983" w:rsidRPr="0068752D" w:rsidRDefault="0062026F" w:rsidP="00F5080E">
            <w:pPr>
              <w:rPr>
                <w:rFonts w:ascii="Arial" w:hAnsi="Arial" w:cs="Arial"/>
                <w:sz w:val="20"/>
                <w:szCs w:val="20"/>
              </w:rPr>
            </w:pPr>
            <w:r w:rsidRPr="0068752D">
              <w:rPr>
                <w:rFonts w:ascii="Arial" w:hAnsi="Arial" w:cs="Arial"/>
                <w:sz w:val="20"/>
                <w:szCs w:val="20"/>
              </w:rPr>
              <w:t>2</w:t>
            </w:r>
            <w:r w:rsidR="00EB7D83" w:rsidRPr="0068752D">
              <w:rPr>
                <w:rFonts w:ascii="Arial" w:hAnsi="Arial" w:cs="Arial"/>
                <w:sz w:val="20"/>
                <w:szCs w:val="20"/>
              </w:rPr>
              <w:t>3</w:t>
            </w:r>
            <w:r w:rsidRPr="0068752D">
              <w:rPr>
                <w:rFonts w:ascii="Arial" w:hAnsi="Arial" w:cs="Arial"/>
                <w:sz w:val="20"/>
                <w:szCs w:val="20"/>
              </w:rPr>
              <w:t xml:space="preserve"> os</w:t>
            </w:r>
            <w:r w:rsidR="00EB7D83" w:rsidRPr="0068752D">
              <w:rPr>
                <w:rFonts w:ascii="Arial" w:hAnsi="Arial" w:cs="Arial"/>
                <w:sz w:val="20"/>
                <w:szCs w:val="20"/>
              </w:rPr>
              <w:t>oby</w:t>
            </w:r>
            <w:r w:rsidRPr="0068752D">
              <w:rPr>
                <w:rFonts w:ascii="Arial" w:hAnsi="Arial" w:cs="Arial"/>
                <w:sz w:val="20"/>
                <w:szCs w:val="20"/>
              </w:rPr>
              <w:t xml:space="preserve"> na umowę o pracę, w tym 1</w:t>
            </w:r>
            <w:r w:rsidR="00EB7D83" w:rsidRPr="0068752D">
              <w:rPr>
                <w:rFonts w:ascii="Arial" w:hAnsi="Arial" w:cs="Arial"/>
                <w:sz w:val="20"/>
                <w:szCs w:val="20"/>
              </w:rPr>
              <w:t>8</w:t>
            </w:r>
            <w:r w:rsidRPr="0068752D">
              <w:rPr>
                <w:rFonts w:ascii="Arial" w:hAnsi="Arial" w:cs="Arial"/>
                <w:sz w:val="20"/>
                <w:szCs w:val="20"/>
              </w:rPr>
              <w:t xml:space="preserve"> nauczycieli, </w:t>
            </w:r>
            <w:r w:rsidR="00EB7D83" w:rsidRPr="0068752D">
              <w:rPr>
                <w:rFonts w:ascii="Arial" w:hAnsi="Arial" w:cs="Arial"/>
                <w:sz w:val="20"/>
                <w:szCs w:val="20"/>
              </w:rPr>
              <w:t>4</w:t>
            </w:r>
            <w:r w:rsidRPr="0068752D">
              <w:rPr>
                <w:rFonts w:ascii="Arial" w:hAnsi="Arial" w:cs="Arial"/>
                <w:sz w:val="20"/>
                <w:szCs w:val="20"/>
              </w:rPr>
              <w:t xml:space="preserve"> pracowników administracji i obsługi, 1 lekarz</w:t>
            </w:r>
            <w:r w:rsidR="00A34AF3" w:rsidRPr="0068752D">
              <w:rPr>
                <w:rFonts w:ascii="Arial" w:hAnsi="Arial" w:cs="Arial"/>
                <w:sz w:val="20"/>
                <w:szCs w:val="20"/>
              </w:rPr>
              <w:t xml:space="preserve"> (lekarz jest zatrudniony nadal na 0,10 etatu i jest członkiem zespołu orzekającego)</w:t>
            </w:r>
            <w:r w:rsidRPr="0068752D">
              <w:rPr>
                <w:rFonts w:ascii="Arial" w:hAnsi="Arial" w:cs="Arial"/>
                <w:sz w:val="20"/>
                <w:szCs w:val="20"/>
              </w:rPr>
              <w:t xml:space="preserve">; </w:t>
            </w:r>
            <w:r w:rsidR="00EB7D83" w:rsidRPr="0068752D">
              <w:rPr>
                <w:rFonts w:ascii="Arial" w:hAnsi="Arial" w:cs="Arial"/>
                <w:sz w:val="20"/>
                <w:szCs w:val="20"/>
              </w:rPr>
              <w:t>umowy cywilno-prawne: 0</w:t>
            </w:r>
          </w:p>
        </w:tc>
      </w:tr>
      <w:tr w:rsidR="0068752D" w:rsidRPr="0068752D" w14:paraId="6B31728B" w14:textId="77777777" w:rsidTr="00497565">
        <w:trPr>
          <w:trHeight w:val="284"/>
        </w:trPr>
        <w:tc>
          <w:tcPr>
            <w:tcW w:w="0" w:type="auto"/>
            <w:vAlign w:val="center"/>
          </w:tcPr>
          <w:p w14:paraId="3B0967E1" w14:textId="77777777" w:rsidR="00F63947" w:rsidRPr="0068752D" w:rsidRDefault="00F63947" w:rsidP="00F80BB7">
            <w:pPr>
              <w:rPr>
                <w:rFonts w:ascii="Arial" w:hAnsi="Arial" w:cs="Arial"/>
                <w:b/>
                <w:sz w:val="20"/>
                <w:szCs w:val="20"/>
              </w:rPr>
            </w:pPr>
            <w:r w:rsidRPr="0068752D">
              <w:rPr>
                <w:rFonts w:ascii="Arial" w:hAnsi="Arial" w:cs="Arial"/>
                <w:b/>
                <w:sz w:val="20"/>
                <w:szCs w:val="20"/>
              </w:rPr>
              <w:t>8</w:t>
            </w:r>
          </w:p>
        </w:tc>
        <w:tc>
          <w:tcPr>
            <w:tcW w:w="3818" w:type="dxa"/>
            <w:vAlign w:val="center"/>
          </w:tcPr>
          <w:p w14:paraId="72E2F8D4" w14:textId="77777777" w:rsidR="00F63947" w:rsidRPr="0068752D" w:rsidRDefault="00F63947" w:rsidP="00F80BB7">
            <w:pPr>
              <w:rPr>
                <w:rFonts w:ascii="Arial" w:hAnsi="Arial" w:cs="Arial"/>
                <w:sz w:val="20"/>
                <w:szCs w:val="20"/>
              </w:rPr>
            </w:pPr>
            <w:r w:rsidRPr="0068752D">
              <w:rPr>
                <w:rFonts w:ascii="Arial" w:hAnsi="Arial" w:cs="Arial"/>
                <w:sz w:val="20"/>
                <w:szCs w:val="20"/>
              </w:rPr>
              <w:t>Dom Pomocy Społecznej w Nowogardzie</w:t>
            </w:r>
          </w:p>
        </w:tc>
        <w:tc>
          <w:tcPr>
            <w:tcW w:w="4670" w:type="dxa"/>
            <w:vAlign w:val="center"/>
          </w:tcPr>
          <w:p w14:paraId="0870D1E8" w14:textId="0C6D4960" w:rsidR="00F63947" w:rsidRPr="0068752D" w:rsidRDefault="00F63947" w:rsidP="00F80BB7">
            <w:pPr>
              <w:jc w:val="both"/>
              <w:rPr>
                <w:rFonts w:ascii="Arial" w:hAnsi="Arial" w:cs="Arial"/>
                <w:bCs/>
                <w:sz w:val="20"/>
                <w:szCs w:val="20"/>
              </w:rPr>
            </w:pPr>
            <w:r w:rsidRPr="0068752D">
              <w:rPr>
                <w:rFonts w:ascii="Arial" w:hAnsi="Arial" w:cs="Arial"/>
                <w:bCs/>
                <w:sz w:val="20"/>
                <w:szCs w:val="20"/>
              </w:rPr>
              <w:t>1</w:t>
            </w:r>
            <w:r w:rsidR="0076160B" w:rsidRPr="0068752D">
              <w:rPr>
                <w:rFonts w:ascii="Arial" w:hAnsi="Arial" w:cs="Arial"/>
                <w:bCs/>
                <w:sz w:val="20"/>
                <w:szCs w:val="20"/>
              </w:rPr>
              <w:t>73</w:t>
            </w:r>
            <w:r w:rsidR="00F60E7C" w:rsidRPr="0068752D">
              <w:rPr>
                <w:rFonts w:ascii="Arial" w:hAnsi="Arial" w:cs="Arial"/>
                <w:bCs/>
                <w:sz w:val="20"/>
                <w:szCs w:val="20"/>
              </w:rPr>
              <w:t xml:space="preserve"> osoby</w:t>
            </w:r>
            <w:r w:rsidRPr="0068752D">
              <w:rPr>
                <w:rFonts w:ascii="Arial" w:hAnsi="Arial" w:cs="Arial"/>
                <w:bCs/>
                <w:sz w:val="20"/>
                <w:szCs w:val="20"/>
              </w:rPr>
              <w:t xml:space="preserve"> (wg. stanu na 31.12.20</w:t>
            </w:r>
            <w:r w:rsidR="0076160B" w:rsidRPr="0068752D">
              <w:rPr>
                <w:rFonts w:ascii="Arial" w:hAnsi="Arial" w:cs="Arial"/>
                <w:bCs/>
                <w:sz w:val="20"/>
                <w:szCs w:val="20"/>
              </w:rPr>
              <w:t>23</w:t>
            </w:r>
            <w:r w:rsidR="00F60E7C" w:rsidRPr="0068752D">
              <w:rPr>
                <w:rFonts w:ascii="Arial" w:hAnsi="Arial" w:cs="Arial"/>
                <w:bCs/>
                <w:sz w:val="20"/>
                <w:szCs w:val="20"/>
              </w:rPr>
              <w:t xml:space="preserve"> </w:t>
            </w:r>
            <w:r w:rsidRPr="0068752D">
              <w:rPr>
                <w:rFonts w:ascii="Arial" w:hAnsi="Arial" w:cs="Arial"/>
                <w:bCs/>
                <w:sz w:val="20"/>
                <w:szCs w:val="20"/>
              </w:rPr>
              <w:t>r.), w tym: umowy o pracę: 1</w:t>
            </w:r>
            <w:r w:rsidR="0076160B" w:rsidRPr="0068752D">
              <w:rPr>
                <w:rFonts w:ascii="Arial" w:hAnsi="Arial" w:cs="Arial"/>
                <w:bCs/>
                <w:sz w:val="20"/>
                <w:szCs w:val="20"/>
              </w:rPr>
              <w:t>52</w:t>
            </w:r>
            <w:r w:rsidRPr="0068752D">
              <w:rPr>
                <w:rFonts w:ascii="Arial" w:hAnsi="Arial" w:cs="Arial"/>
                <w:bCs/>
                <w:sz w:val="20"/>
                <w:szCs w:val="20"/>
              </w:rPr>
              <w:t xml:space="preserve">, umowy cywilno-prawne: </w:t>
            </w:r>
            <w:r w:rsidR="0076160B" w:rsidRPr="0068752D">
              <w:rPr>
                <w:rFonts w:ascii="Arial" w:hAnsi="Arial" w:cs="Arial"/>
                <w:bCs/>
                <w:sz w:val="20"/>
                <w:szCs w:val="20"/>
              </w:rPr>
              <w:t>19</w:t>
            </w:r>
            <w:r w:rsidRPr="0068752D">
              <w:rPr>
                <w:rFonts w:ascii="Arial" w:hAnsi="Arial" w:cs="Arial"/>
                <w:bCs/>
                <w:sz w:val="20"/>
                <w:szCs w:val="20"/>
              </w:rPr>
              <w:t>, wolontariusze: 2</w:t>
            </w:r>
          </w:p>
        </w:tc>
      </w:tr>
      <w:tr w:rsidR="0068752D" w:rsidRPr="0068752D" w14:paraId="4C993EC2" w14:textId="77777777" w:rsidTr="00497565">
        <w:trPr>
          <w:trHeight w:val="284"/>
        </w:trPr>
        <w:tc>
          <w:tcPr>
            <w:tcW w:w="0" w:type="auto"/>
            <w:vAlign w:val="center"/>
          </w:tcPr>
          <w:p w14:paraId="6304205A" w14:textId="77777777" w:rsidR="00F63947" w:rsidRPr="0068752D" w:rsidRDefault="00F63947" w:rsidP="00F80BB7">
            <w:pPr>
              <w:rPr>
                <w:rFonts w:ascii="Arial" w:hAnsi="Arial" w:cs="Arial"/>
                <w:b/>
                <w:sz w:val="20"/>
                <w:szCs w:val="20"/>
              </w:rPr>
            </w:pPr>
            <w:r w:rsidRPr="0068752D">
              <w:rPr>
                <w:rFonts w:ascii="Arial" w:hAnsi="Arial" w:cs="Arial"/>
                <w:b/>
                <w:sz w:val="20"/>
                <w:szCs w:val="20"/>
              </w:rPr>
              <w:t>9</w:t>
            </w:r>
          </w:p>
        </w:tc>
        <w:tc>
          <w:tcPr>
            <w:tcW w:w="3818" w:type="dxa"/>
            <w:vAlign w:val="center"/>
          </w:tcPr>
          <w:p w14:paraId="3059FF3A" w14:textId="77777777" w:rsidR="00F63947" w:rsidRPr="0068752D" w:rsidRDefault="00F63947" w:rsidP="00E055DC">
            <w:pPr>
              <w:rPr>
                <w:rFonts w:ascii="Arial" w:hAnsi="Arial" w:cs="Arial"/>
                <w:sz w:val="20"/>
                <w:szCs w:val="20"/>
              </w:rPr>
            </w:pPr>
            <w:r w:rsidRPr="0068752D">
              <w:rPr>
                <w:rFonts w:ascii="Arial" w:hAnsi="Arial" w:cs="Arial"/>
                <w:sz w:val="20"/>
                <w:szCs w:val="20"/>
              </w:rPr>
              <w:t>I Liceum Ogólnokształcące im. ppor. Emilii Gierczak</w:t>
            </w:r>
            <w:r w:rsidRPr="0068752D">
              <w:rPr>
                <w:rFonts w:ascii="Arial" w:hAnsi="Arial" w:cs="Arial"/>
                <w:sz w:val="20"/>
                <w:szCs w:val="20"/>
              </w:rPr>
              <w:br/>
              <w:t>w Nowogardzie</w:t>
            </w:r>
          </w:p>
        </w:tc>
        <w:tc>
          <w:tcPr>
            <w:tcW w:w="4670" w:type="dxa"/>
            <w:vAlign w:val="center"/>
          </w:tcPr>
          <w:p w14:paraId="07A12871" w14:textId="4CDCCB67" w:rsidR="00F63947" w:rsidRPr="0068752D" w:rsidRDefault="00F63947" w:rsidP="0062026F">
            <w:pPr>
              <w:rPr>
                <w:rFonts w:ascii="Arial" w:hAnsi="Arial" w:cs="Arial"/>
                <w:sz w:val="20"/>
                <w:szCs w:val="20"/>
              </w:rPr>
            </w:pPr>
            <w:r w:rsidRPr="0068752D">
              <w:rPr>
                <w:rFonts w:ascii="Arial" w:hAnsi="Arial" w:cs="Arial"/>
                <w:sz w:val="20"/>
                <w:szCs w:val="20"/>
              </w:rPr>
              <w:t>3</w:t>
            </w:r>
            <w:r w:rsidR="001E7F89" w:rsidRPr="0068752D">
              <w:rPr>
                <w:rFonts w:ascii="Arial" w:hAnsi="Arial" w:cs="Arial"/>
                <w:sz w:val="20"/>
                <w:szCs w:val="20"/>
              </w:rPr>
              <w:t>9</w:t>
            </w:r>
            <w:r w:rsidRPr="0068752D">
              <w:rPr>
                <w:rFonts w:ascii="Arial" w:hAnsi="Arial" w:cs="Arial"/>
                <w:sz w:val="20"/>
                <w:szCs w:val="20"/>
              </w:rPr>
              <w:t xml:space="preserve"> osoby na umowę o pracę, w tym nauczyciele: </w:t>
            </w:r>
            <w:r w:rsidR="001E7F89" w:rsidRPr="0068752D">
              <w:rPr>
                <w:rFonts w:ascii="Arial" w:hAnsi="Arial" w:cs="Arial"/>
                <w:sz w:val="20"/>
                <w:szCs w:val="20"/>
              </w:rPr>
              <w:t>32</w:t>
            </w:r>
            <w:r w:rsidRPr="0068752D">
              <w:rPr>
                <w:rFonts w:ascii="Arial" w:hAnsi="Arial" w:cs="Arial"/>
                <w:sz w:val="20"/>
                <w:szCs w:val="20"/>
              </w:rPr>
              <w:t>, administracja: 3, obsługa: 4.</w:t>
            </w:r>
          </w:p>
        </w:tc>
      </w:tr>
      <w:tr w:rsidR="0068752D" w:rsidRPr="0068752D" w14:paraId="037F7D8C" w14:textId="77777777" w:rsidTr="00497565">
        <w:trPr>
          <w:trHeight w:val="284"/>
        </w:trPr>
        <w:tc>
          <w:tcPr>
            <w:tcW w:w="0" w:type="auto"/>
            <w:vAlign w:val="center"/>
          </w:tcPr>
          <w:p w14:paraId="2E096BCC" w14:textId="77777777" w:rsidR="00F63947" w:rsidRPr="0068752D" w:rsidRDefault="00F63947" w:rsidP="00F80BB7">
            <w:pPr>
              <w:rPr>
                <w:rFonts w:ascii="Arial" w:hAnsi="Arial" w:cs="Arial"/>
                <w:b/>
                <w:sz w:val="20"/>
                <w:szCs w:val="20"/>
              </w:rPr>
            </w:pPr>
            <w:r w:rsidRPr="0068752D">
              <w:rPr>
                <w:rFonts w:ascii="Arial" w:hAnsi="Arial" w:cs="Arial"/>
                <w:b/>
                <w:sz w:val="20"/>
                <w:szCs w:val="20"/>
              </w:rPr>
              <w:t>10</w:t>
            </w:r>
          </w:p>
        </w:tc>
        <w:tc>
          <w:tcPr>
            <w:tcW w:w="3818" w:type="dxa"/>
            <w:vAlign w:val="center"/>
          </w:tcPr>
          <w:p w14:paraId="3A794A5A" w14:textId="77777777" w:rsidR="00F63947" w:rsidRPr="0068752D" w:rsidRDefault="00F63947" w:rsidP="00E055DC">
            <w:pPr>
              <w:rPr>
                <w:rFonts w:ascii="Arial" w:hAnsi="Arial" w:cs="Arial"/>
                <w:bCs/>
                <w:sz w:val="20"/>
                <w:szCs w:val="20"/>
              </w:rPr>
            </w:pPr>
            <w:r w:rsidRPr="0068752D">
              <w:rPr>
                <w:rFonts w:ascii="Arial" w:hAnsi="Arial" w:cs="Arial"/>
                <w:bCs/>
                <w:sz w:val="20"/>
                <w:szCs w:val="20"/>
              </w:rPr>
              <w:t>Zespół Szkół nr 1 w Goleniowie</w:t>
            </w:r>
          </w:p>
        </w:tc>
        <w:tc>
          <w:tcPr>
            <w:tcW w:w="4670" w:type="dxa"/>
            <w:vAlign w:val="center"/>
          </w:tcPr>
          <w:p w14:paraId="5A261EFC" w14:textId="0F05FC1C" w:rsidR="00F63947" w:rsidRPr="0068752D" w:rsidRDefault="00F15C56" w:rsidP="0062026F">
            <w:pPr>
              <w:rPr>
                <w:rFonts w:ascii="Arial" w:hAnsi="Arial" w:cs="Arial"/>
                <w:sz w:val="20"/>
                <w:szCs w:val="20"/>
                <w:highlight w:val="yellow"/>
              </w:rPr>
            </w:pPr>
            <w:r w:rsidRPr="0068752D">
              <w:rPr>
                <w:rFonts w:ascii="Arial" w:hAnsi="Arial" w:cs="Arial"/>
                <w:sz w:val="20"/>
                <w:szCs w:val="20"/>
              </w:rPr>
              <w:t>150</w:t>
            </w:r>
            <w:r w:rsidR="00F63947" w:rsidRPr="0068752D">
              <w:rPr>
                <w:rFonts w:ascii="Arial" w:hAnsi="Arial" w:cs="Arial"/>
                <w:sz w:val="20"/>
                <w:szCs w:val="20"/>
              </w:rPr>
              <w:t xml:space="preserve"> osób na umowę o pracę, w tym nauczyciele: </w:t>
            </w:r>
            <w:r w:rsidRPr="0068752D">
              <w:rPr>
                <w:rFonts w:ascii="Arial" w:hAnsi="Arial" w:cs="Arial"/>
                <w:sz w:val="20"/>
                <w:szCs w:val="20"/>
              </w:rPr>
              <w:t>103</w:t>
            </w:r>
            <w:r w:rsidR="00F63947" w:rsidRPr="0068752D">
              <w:rPr>
                <w:rFonts w:ascii="Arial" w:hAnsi="Arial" w:cs="Arial"/>
                <w:sz w:val="20"/>
                <w:szCs w:val="20"/>
              </w:rPr>
              <w:t xml:space="preserve">,  administracja: </w:t>
            </w:r>
            <w:r w:rsidRPr="0068752D">
              <w:rPr>
                <w:rFonts w:ascii="Arial" w:hAnsi="Arial" w:cs="Arial"/>
                <w:sz w:val="20"/>
                <w:szCs w:val="20"/>
              </w:rPr>
              <w:t>19</w:t>
            </w:r>
            <w:r w:rsidR="00F63947" w:rsidRPr="0068752D">
              <w:rPr>
                <w:rFonts w:ascii="Arial" w:hAnsi="Arial" w:cs="Arial"/>
                <w:sz w:val="20"/>
                <w:szCs w:val="20"/>
              </w:rPr>
              <w:t xml:space="preserve">, obsługa: </w:t>
            </w:r>
            <w:r w:rsidRPr="0068752D">
              <w:rPr>
                <w:rFonts w:ascii="Arial" w:hAnsi="Arial" w:cs="Arial"/>
                <w:sz w:val="20"/>
                <w:szCs w:val="20"/>
              </w:rPr>
              <w:t>29</w:t>
            </w:r>
            <w:r w:rsidR="000F5740" w:rsidRPr="0068752D">
              <w:rPr>
                <w:rFonts w:ascii="Arial" w:hAnsi="Arial" w:cs="Arial"/>
                <w:sz w:val="20"/>
                <w:szCs w:val="20"/>
              </w:rPr>
              <w:t xml:space="preserve">; </w:t>
            </w:r>
            <w:r w:rsidRPr="0068752D">
              <w:rPr>
                <w:rFonts w:ascii="Arial" w:hAnsi="Arial" w:cs="Arial"/>
                <w:sz w:val="20"/>
                <w:szCs w:val="20"/>
              </w:rPr>
              <w:t xml:space="preserve"> umowy </w:t>
            </w:r>
            <w:proofErr w:type="spellStart"/>
            <w:r w:rsidRPr="0068752D">
              <w:rPr>
                <w:rFonts w:ascii="Arial" w:hAnsi="Arial" w:cs="Arial"/>
                <w:sz w:val="20"/>
                <w:szCs w:val="20"/>
              </w:rPr>
              <w:t>cywilno</w:t>
            </w:r>
            <w:proofErr w:type="spellEnd"/>
            <w:r w:rsidRPr="0068752D">
              <w:rPr>
                <w:rFonts w:ascii="Arial" w:hAnsi="Arial" w:cs="Arial"/>
                <w:sz w:val="20"/>
                <w:szCs w:val="20"/>
              </w:rPr>
              <w:t xml:space="preserve"> </w:t>
            </w:r>
            <w:r w:rsidR="000F5740" w:rsidRPr="0068752D">
              <w:rPr>
                <w:rFonts w:ascii="Arial" w:hAnsi="Arial" w:cs="Arial"/>
                <w:sz w:val="20"/>
                <w:szCs w:val="20"/>
              </w:rPr>
              <w:t>–</w:t>
            </w:r>
            <w:r w:rsidRPr="0068752D">
              <w:rPr>
                <w:rFonts w:ascii="Arial" w:hAnsi="Arial" w:cs="Arial"/>
                <w:sz w:val="20"/>
                <w:szCs w:val="20"/>
              </w:rPr>
              <w:t xml:space="preserve"> prawne</w:t>
            </w:r>
            <w:r w:rsidR="000F5740" w:rsidRPr="0068752D">
              <w:rPr>
                <w:rFonts w:ascii="Arial" w:hAnsi="Arial" w:cs="Arial"/>
                <w:sz w:val="20"/>
                <w:szCs w:val="20"/>
              </w:rPr>
              <w:t xml:space="preserve"> - 1</w:t>
            </w:r>
          </w:p>
        </w:tc>
      </w:tr>
      <w:tr w:rsidR="0068752D" w:rsidRPr="0068752D" w14:paraId="2A29C8BE" w14:textId="77777777" w:rsidTr="00497565">
        <w:trPr>
          <w:trHeight w:val="284"/>
        </w:trPr>
        <w:tc>
          <w:tcPr>
            <w:tcW w:w="0" w:type="auto"/>
            <w:vAlign w:val="center"/>
          </w:tcPr>
          <w:p w14:paraId="4D0008B9" w14:textId="77777777" w:rsidR="00F63947" w:rsidRPr="0068752D" w:rsidRDefault="00F63947" w:rsidP="00C35983">
            <w:pPr>
              <w:rPr>
                <w:rFonts w:ascii="Arial" w:hAnsi="Arial" w:cs="Arial"/>
                <w:b/>
                <w:sz w:val="20"/>
                <w:szCs w:val="20"/>
              </w:rPr>
            </w:pPr>
            <w:r w:rsidRPr="0068752D">
              <w:rPr>
                <w:rFonts w:ascii="Arial" w:hAnsi="Arial" w:cs="Arial"/>
                <w:b/>
                <w:sz w:val="20"/>
                <w:szCs w:val="20"/>
              </w:rPr>
              <w:t>11</w:t>
            </w:r>
          </w:p>
        </w:tc>
        <w:tc>
          <w:tcPr>
            <w:tcW w:w="3818" w:type="dxa"/>
            <w:vAlign w:val="center"/>
          </w:tcPr>
          <w:p w14:paraId="155B8923" w14:textId="77777777" w:rsidR="00F63947" w:rsidRPr="0068752D" w:rsidRDefault="00F63947" w:rsidP="00E055DC">
            <w:pPr>
              <w:rPr>
                <w:rFonts w:ascii="Arial" w:hAnsi="Arial" w:cs="Arial"/>
                <w:bCs/>
                <w:sz w:val="20"/>
                <w:szCs w:val="20"/>
              </w:rPr>
            </w:pPr>
            <w:r w:rsidRPr="0068752D">
              <w:rPr>
                <w:rFonts w:ascii="Arial" w:hAnsi="Arial" w:cs="Arial"/>
                <w:bCs/>
                <w:sz w:val="20"/>
                <w:szCs w:val="20"/>
              </w:rPr>
              <w:t>Zespół Szkół Specjalnych w Goleniowie</w:t>
            </w:r>
          </w:p>
        </w:tc>
        <w:tc>
          <w:tcPr>
            <w:tcW w:w="4670" w:type="dxa"/>
            <w:vAlign w:val="center"/>
          </w:tcPr>
          <w:p w14:paraId="73A8B4B7" w14:textId="57A4968E" w:rsidR="00F63947" w:rsidRPr="0068752D" w:rsidRDefault="00F63947" w:rsidP="0062026F">
            <w:pPr>
              <w:rPr>
                <w:rFonts w:ascii="Arial" w:hAnsi="Arial" w:cs="Arial"/>
                <w:sz w:val="20"/>
                <w:szCs w:val="20"/>
                <w:highlight w:val="yellow"/>
              </w:rPr>
            </w:pPr>
            <w:r w:rsidRPr="0068752D">
              <w:rPr>
                <w:rFonts w:ascii="Arial" w:hAnsi="Arial" w:cs="Arial"/>
                <w:sz w:val="20"/>
                <w:szCs w:val="20"/>
              </w:rPr>
              <w:t>6</w:t>
            </w:r>
            <w:r w:rsidR="00ED033E" w:rsidRPr="0068752D">
              <w:rPr>
                <w:rFonts w:ascii="Arial" w:hAnsi="Arial" w:cs="Arial"/>
                <w:sz w:val="20"/>
                <w:szCs w:val="20"/>
              </w:rPr>
              <w:t>7</w:t>
            </w:r>
            <w:r w:rsidRPr="0068752D">
              <w:rPr>
                <w:rFonts w:ascii="Arial" w:hAnsi="Arial" w:cs="Arial"/>
                <w:sz w:val="20"/>
                <w:szCs w:val="20"/>
              </w:rPr>
              <w:t xml:space="preserve"> osób na umowę o pracę, w tym nauczyciele: </w:t>
            </w:r>
            <w:r w:rsidR="00ED033E" w:rsidRPr="0068752D">
              <w:rPr>
                <w:rFonts w:ascii="Arial" w:hAnsi="Arial" w:cs="Arial"/>
                <w:sz w:val="20"/>
                <w:szCs w:val="20"/>
              </w:rPr>
              <w:t>52</w:t>
            </w:r>
            <w:r w:rsidRPr="0068752D">
              <w:rPr>
                <w:rFonts w:ascii="Arial" w:hAnsi="Arial" w:cs="Arial"/>
                <w:sz w:val="20"/>
                <w:szCs w:val="20"/>
              </w:rPr>
              <w:t xml:space="preserve">, administracja: 3, obsługa: </w:t>
            </w:r>
            <w:r w:rsidR="00ED033E" w:rsidRPr="0068752D">
              <w:rPr>
                <w:rFonts w:ascii="Arial" w:hAnsi="Arial" w:cs="Arial"/>
                <w:sz w:val="20"/>
                <w:szCs w:val="20"/>
              </w:rPr>
              <w:t>12</w:t>
            </w:r>
            <w:r w:rsidR="00F60E7C" w:rsidRPr="0068752D">
              <w:rPr>
                <w:rFonts w:ascii="Arial" w:hAnsi="Arial" w:cs="Arial"/>
                <w:sz w:val="20"/>
                <w:szCs w:val="20"/>
              </w:rPr>
              <w:t>;</w:t>
            </w:r>
            <w:r w:rsidR="00ED033E" w:rsidRPr="0068752D">
              <w:rPr>
                <w:rFonts w:ascii="Arial" w:hAnsi="Arial" w:cs="Arial"/>
                <w:sz w:val="20"/>
                <w:szCs w:val="20"/>
              </w:rPr>
              <w:t xml:space="preserve"> umowy </w:t>
            </w:r>
            <w:proofErr w:type="spellStart"/>
            <w:r w:rsidR="00ED033E" w:rsidRPr="0068752D">
              <w:rPr>
                <w:rFonts w:ascii="Arial" w:hAnsi="Arial" w:cs="Arial"/>
                <w:sz w:val="20"/>
                <w:szCs w:val="20"/>
              </w:rPr>
              <w:t>cywilno</w:t>
            </w:r>
            <w:proofErr w:type="spellEnd"/>
            <w:r w:rsidR="00ED033E" w:rsidRPr="0068752D">
              <w:rPr>
                <w:rFonts w:ascii="Arial" w:hAnsi="Arial" w:cs="Arial"/>
                <w:sz w:val="20"/>
                <w:szCs w:val="20"/>
              </w:rPr>
              <w:t xml:space="preserve"> </w:t>
            </w:r>
            <w:r w:rsidR="00C10547" w:rsidRPr="0068752D">
              <w:rPr>
                <w:rFonts w:ascii="Arial" w:hAnsi="Arial" w:cs="Arial"/>
                <w:sz w:val="20"/>
                <w:szCs w:val="20"/>
              </w:rPr>
              <w:t>–</w:t>
            </w:r>
            <w:r w:rsidR="00ED033E" w:rsidRPr="0068752D">
              <w:rPr>
                <w:rFonts w:ascii="Arial" w:hAnsi="Arial" w:cs="Arial"/>
                <w:sz w:val="20"/>
                <w:szCs w:val="20"/>
              </w:rPr>
              <w:t xml:space="preserve"> prawne</w:t>
            </w:r>
            <w:r w:rsidR="00C10547" w:rsidRPr="0068752D">
              <w:rPr>
                <w:rFonts w:ascii="Arial" w:hAnsi="Arial" w:cs="Arial"/>
                <w:sz w:val="20"/>
                <w:szCs w:val="20"/>
              </w:rPr>
              <w:t>: 0</w:t>
            </w:r>
          </w:p>
        </w:tc>
      </w:tr>
      <w:tr w:rsidR="0068752D" w:rsidRPr="0068752D" w14:paraId="798139A8" w14:textId="77777777" w:rsidTr="00497565">
        <w:trPr>
          <w:trHeight w:val="284"/>
        </w:trPr>
        <w:tc>
          <w:tcPr>
            <w:tcW w:w="0" w:type="auto"/>
            <w:vAlign w:val="center"/>
          </w:tcPr>
          <w:p w14:paraId="2006E908" w14:textId="77777777" w:rsidR="00F63947" w:rsidRPr="0068752D" w:rsidRDefault="00F63947" w:rsidP="00F80BB7">
            <w:pPr>
              <w:rPr>
                <w:rFonts w:ascii="Arial" w:hAnsi="Arial" w:cs="Arial"/>
                <w:b/>
                <w:sz w:val="20"/>
                <w:szCs w:val="20"/>
              </w:rPr>
            </w:pPr>
            <w:r w:rsidRPr="0068752D">
              <w:rPr>
                <w:rFonts w:ascii="Arial" w:hAnsi="Arial" w:cs="Arial"/>
                <w:b/>
                <w:sz w:val="20"/>
                <w:szCs w:val="20"/>
              </w:rPr>
              <w:t>12</w:t>
            </w:r>
          </w:p>
        </w:tc>
        <w:tc>
          <w:tcPr>
            <w:tcW w:w="3818" w:type="dxa"/>
            <w:vAlign w:val="center"/>
          </w:tcPr>
          <w:p w14:paraId="4426A0BD" w14:textId="77777777" w:rsidR="00F63947" w:rsidRPr="0068752D" w:rsidRDefault="00F63947" w:rsidP="00E055DC">
            <w:pPr>
              <w:rPr>
                <w:rFonts w:ascii="Arial" w:hAnsi="Arial" w:cs="Arial"/>
                <w:sz w:val="20"/>
                <w:szCs w:val="20"/>
              </w:rPr>
            </w:pPr>
            <w:r w:rsidRPr="0068752D">
              <w:rPr>
                <w:rFonts w:ascii="Arial" w:hAnsi="Arial" w:cs="Arial"/>
                <w:sz w:val="20"/>
                <w:szCs w:val="20"/>
              </w:rPr>
              <w:t xml:space="preserve">Szkoła Muzyczna I Stopnia </w:t>
            </w:r>
            <w:r w:rsidRPr="0068752D">
              <w:rPr>
                <w:rFonts w:ascii="Arial" w:eastAsia="Calibri" w:hAnsi="Arial" w:cs="Arial"/>
                <w:sz w:val="20"/>
                <w:szCs w:val="20"/>
                <w:lang w:eastAsia="en-US"/>
              </w:rPr>
              <w:t>w Goleniowie</w:t>
            </w:r>
          </w:p>
        </w:tc>
        <w:tc>
          <w:tcPr>
            <w:tcW w:w="4670" w:type="dxa"/>
            <w:vAlign w:val="center"/>
          </w:tcPr>
          <w:p w14:paraId="18F13B6B" w14:textId="1E3CA0C0" w:rsidR="00F63947" w:rsidRPr="0068752D" w:rsidRDefault="001252DE" w:rsidP="0062026F">
            <w:pPr>
              <w:rPr>
                <w:rFonts w:ascii="Arial" w:hAnsi="Arial" w:cs="Arial"/>
                <w:sz w:val="20"/>
                <w:szCs w:val="20"/>
              </w:rPr>
            </w:pPr>
            <w:r w:rsidRPr="0068752D">
              <w:rPr>
                <w:rFonts w:ascii="Arial" w:hAnsi="Arial" w:cs="Arial"/>
                <w:sz w:val="20"/>
                <w:szCs w:val="20"/>
              </w:rPr>
              <w:t>38</w:t>
            </w:r>
            <w:r w:rsidR="00F63947" w:rsidRPr="0068752D">
              <w:rPr>
                <w:rFonts w:ascii="Arial" w:hAnsi="Arial" w:cs="Arial"/>
                <w:sz w:val="20"/>
                <w:szCs w:val="20"/>
              </w:rPr>
              <w:t xml:space="preserve"> os</w:t>
            </w:r>
            <w:r w:rsidRPr="0068752D">
              <w:rPr>
                <w:rFonts w:ascii="Arial" w:hAnsi="Arial" w:cs="Arial"/>
                <w:sz w:val="20"/>
                <w:szCs w:val="20"/>
              </w:rPr>
              <w:t>ó</w:t>
            </w:r>
            <w:r w:rsidR="00F63947" w:rsidRPr="0068752D">
              <w:rPr>
                <w:rFonts w:ascii="Arial" w:hAnsi="Arial" w:cs="Arial"/>
                <w:sz w:val="20"/>
                <w:szCs w:val="20"/>
              </w:rPr>
              <w:t xml:space="preserve">b na umowę o pracę, w tym nauczyciele: </w:t>
            </w:r>
            <w:r w:rsidRPr="0068752D">
              <w:rPr>
                <w:rFonts w:ascii="Arial" w:hAnsi="Arial" w:cs="Arial"/>
                <w:sz w:val="20"/>
                <w:szCs w:val="20"/>
              </w:rPr>
              <w:t>30</w:t>
            </w:r>
            <w:r w:rsidR="00F63947" w:rsidRPr="0068752D">
              <w:rPr>
                <w:rFonts w:ascii="Arial" w:hAnsi="Arial" w:cs="Arial"/>
                <w:sz w:val="20"/>
                <w:szCs w:val="20"/>
              </w:rPr>
              <w:t xml:space="preserve">, administracja: 2, obsługa: </w:t>
            </w:r>
            <w:r w:rsidRPr="0068752D">
              <w:rPr>
                <w:rFonts w:ascii="Arial" w:hAnsi="Arial" w:cs="Arial"/>
                <w:sz w:val="20"/>
                <w:szCs w:val="20"/>
              </w:rPr>
              <w:t>6</w:t>
            </w:r>
          </w:p>
        </w:tc>
      </w:tr>
      <w:tr w:rsidR="00F63947" w:rsidRPr="0068752D" w14:paraId="1B237AAD" w14:textId="77777777" w:rsidTr="00497565">
        <w:trPr>
          <w:trHeight w:val="284"/>
        </w:trPr>
        <w:tc>
          <w:tcPr>
            <w:tcW w:w="0" w:type="auto"/>
            <w:vAlign w:val="center"/>
          </w:tcPr>
          <w:p w14:paraId="6D8DCE4D" w14:textId="77777777" w:rsidR="00F63947" w:rsidRPr="0068752D" w:rsidRDefault="00F63947" w:rsidP="00F80BB7">
            <w:pPr>
              <w:rPr>
                <w:rFonts w:ascii="Arial" w:hAnsi="Arial" w:cs="Arial"/>
                <w:b/>
                <w:sz w:val="20"/>
                <w:szCs w:val="20"/>
              </w:rPr>
            </w:pPr>
            <w:r w:rsidRPr="0068752D">
              <w:rPr>
                <w:rFonts w:ascii="Arial" w:hAnsi="Arial" w:cs="Arial"/>
                <w:b/>
                <w:sz w:val="20"/>
                <w:szCs w:val="20"/>
              </w:rPr>
              <w:lastRenderedPageBreak/>
              <w:t>13</w:t>
            </w:r>
          </w:p>
        </w:tc>
        <w:tc>
          <w:tcPr>
            <w:tcW w:w="3818" w:type="dxa"/>
            <w:vAlign w:val="center"/>
          </w:tcPr>
          <w:p w14:paraId="74304BF1" w14:textId="77777777" w:rsidR="00F63947" w:rsidRPr="0068752D" w:rsidRDefault="00F63947" w:rsidP="00E055DC">
            <w:pPr>
              <w:rPr>
                <w:rFonts w:ascii="Arial" w:hAnsi="Arial" w:cs="Arial"/>
                <w:bCs/>
                <w:sz w:val="20"/>
                <w:szCs w:val="20"/>
                <w:highlight w:val="yellow"/>
              </w:rPr>
            </w:pPr>
            <w:r w:rsidRPr="0068752D">
              <w:rPr>
                <w:rFonts w:ascii="Arial" w:hAnsi="Arial" w:cs="Arial"/>
                <w:bCs/>
                <w:sz w:val="20"/>
                <w:szCs w:val="20"/>
              </w:rPr>
              <w:t>Zespół Szkół nr 1 im. Stanisława Staszica</w:t>
            </w:r>
            <w:r w:rsidRPr="0068752D">
              <w:rPr>
                <w:rFonts w:ascii="Arial" w:hAnsi="Arial" w:cs="Arial"/>
                <w:bCs/>
                <w:sz w:val="20"/>
                <w:szCs w:val="20"/>
              </w:rPr>
              <w:br/>
              <w:t>w Nowogardzie</w:t>
            </w:r>
          </w:p>
        </w:tc>
        <w:tc>
          <w:tcPr>
            <w:tcW w:w="4670" w:type="dxa"/>
            <w:vAlign w:val="center"/>
          </w:tcPr>
          <w:p w14:paraId="7BDE5302" w14:textId="24BC9B50" w:rsidR="00F63947" w:rsidRPr="0068752D" w:rsidRDefault="00F63947" w:rsidP="00E055DC">
            <w:pPr>
              <w:rPr>
                <w:rFonts w:ascii="Arial" w:hAnsi="Arial" w:cs="Arial"/>
                <w:sz w:val="20"/>
                <w:szCs w:val="20"/>
                <w:highlight w:val="yellow"/>
              </w:rPr>
            </w:pPr>
            <w:r w:rsidRPr="0068752D">
              <w:rPr>
                <w:rFonts w:ascii="Arial" w:hAnsi="Arial" w:cs="Arial"/>
                <w:sz w:val="20"/>
                <w:szCs w:val="20"/>
              </w:rPr>
              <w:t xml:space="preserve">99 osób na umowę o pracę: w tym </w:t>
            </w:r>
            <w:r w:rsidR="008C48BA" w:rsidRPr="0068752D">
              <w:rPr>
                <w:rFonts w:ascii="Arial" w:hAnsi="Arial" w:cs="Arial"/>
                <w:sz w:val="20"/>
                <w:szCs w:val="20"/>
              </w:rPr>
              <w:t>78</w:t>
            </w:r>
            <w:r w:rsidRPr="0068752D">
              <w:rPr>
                <w:rFonts w:ascii="Arial" w:hAnsi="Arial" w:cs="Arial"/>
                <w:sz w:val="20"/>
                <w:szCs w:val="20"/>
              </w:rPr>
              <w:t xml:space="preserve"> - nauczyciele, </w:t>
            </w:r>
            <w:r w:rsidR="008C48BA" w:rsidRPr="0068752D">
              <w:rPr>
                <w:rFonts w:ascii="Arial" w:hAnsi="Arial" w:cs="Arial"/>
                <w:sz w:val="20"/>
                <w:szCs w:val="20"/>
              </w:rPr>
              <w:t>6</w:t>
            </w:r>
            <w:r w:rsidRPr="0068752D">
              <w:rPr>
                <w:rFonts w:ascii="Arial" w:hAnsi="Arial" w:cs="Arial"/>
                <w:sz w:val="20"/>
                <w:szCs w:val="20"/>
              </w:rPr>
              <w:t xml:space="preserve"> - administracja, 1</w:t>
            </w:r>
            <w:r w:rsidR="008C48BA" w:rsidRPr="0068752D">
              <w:rPr>
                <w:rFonts w:ascii="Arial" w:hAnsi="Arial" w:cs="Arial"/>
                <w:sz w:val="20"/>
                <w:szCs w:val="20"/>
              </w:rPr>
              <w:t>5</w:t>
            </w:r>
            <w:r w:rsidRPr="0068752D">
              <w:rPr>
                <w:rFonts w:ascii="Arial" w:hAnsi="Arial" w:cs="Arial"/>
                <w:sz w:val="20"/>
                <w:szCs w:val="20"/>
              </w:rPr>
              <w:t xml:space="preserve"> - obsługa; umowy cywilnoprawne - </w:t>
            </w:r>
            <w:r w:rsidR="008C48BA" w:rsidRPr="0068752D">
              <w:rPr>
                <w:rFonts w:ascii="Arial" w:hAnsi="Arial" w:cs="Arial"/>
                <w:sz w:val="20"/>
                <w:szCs w:val="20"/>
              </w:rPr>
              <w:t>3</w:t>
            </w:r>
            <w:r w:rsidRPr="0068752D">
              <w:rPr>
                <w:rFonts w:ascii="Arial" w:hAnsi="Arial" w:cs="Arial"/>
                <w:sz w:val="20"/>
                <w:szCs w:val="20"/>
              </w:rPr>
              <w:t xml:space="preserve"> osoby</w:t>
            </w:r>
          </w:p>
        </w:tc>
      </w:tr>
    </w:tbl>
    <w:p w14:paraId="3B25F792" w14:textId="77777777" w:rsidR="0057062C" w:rsidRPr="0068752D" w:rsidRDefault="0057062C" w:rsidP="0057062C">
      <w:pPr>
        <w:spacing w:before="120" w:after="120"/>
        <w:jc w:val="both"/>
        <w:rPr>
          <w:rFonts w:ascii="Arial" w:hAnsi="Arial" w:cs="Arial"/>
          <w:b/>
          <w:sz w:val="22"/>
          <w:szCs w:val="22"/>
          <w:highlight w:val="yellow"/>
        </w:rPr>
      </w:pPr>
    </w:p>
    <w:p w14:paraId="3A9762C6" w14:textId="77777777" w:rsidR="00CD0A70" w:rsidRPr="0068752D" w:rsidRDefault="00CD0A70" w:rsidP="0027579C">
      <w:pPr>
        <w:numPr>
          <w:ilvl w:val="0"/>
          <w:numId w:val="5"/>
        </w:numPr>
        <w:tabs>
          <w:tab w:val="clear" w:pos="720"/>
        </w:tabs>
        <w:spacing w:before="100" w:after="120"/>
        <w:ind w:left="284" w:hanging="284"/>
        <w:jc w:val="both"/>
        <w:rPr>
          <w:rFonts w:ascii="Arial" w:hAnsi="Arial" w:cs="Arial"/>
          <w:b/>
          <w:sz w:val="22"/>
          <w:szCs w:val="22"/>
        </w:rPr>
      </w:pPr>
      <w:r w:rsidRPr="0068752D">
        <w:rPr>
          <w:rFonts w:ascii="Arial" w:hAnsi="Arial" w:cs="Arial"/>
          <w:b/>
          <w:sz w:val="22"/>
          <w:szCs w:val="22"/>
        </w:rPr>
        <w:t>Liczba uczniów (podopiecznych) w poszczególnych placówkach oświatowych</w:t>
      </w:r>
      <w:r w:rsidR="00273309" w:rsidRPr="0068752D">
        <w:rPr>
          <w:rFonts w:ascii="Arial" w:hAnsi="Arial" w:cs="Arial"/>
          <w:b/>
          <w:sz w:val="22"/>
          <w:szCs w:val="22"/>
        </w:rPr>
        <w:t>/ opiekuńczych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101"/>
        <w:gridCol w:w="4387"/>
      </w:tblGrid>
      <w:tr w:rsidR="0068752D" w:rsidRPr="0068752D" w14:paraId="7836AD29" w14:textId="77777777" w:rsidTr="00497565">
        <w:trPr>
          <w:trHeight w:val="407"/>
          <w:tblHeader/>
        </w:trPr>
        <w:tc>
          <w:tcPr>
            <w:tcW w:w="0" w:type="auto"/>
            <w:vAlign w:val="center"/>
          </w:tcPr>
          <w:p w14:paraId="5CB50B63" w14:textId="77777777" w:rsidR="00273309" w:rsidRPr="0068752D" w:rsidRDefault="00273309" w:rsidP="00F80BB7">
            <w:pPr>
              <w:jc w:val="both"/>
              <w:rPr>
                <w:rFonts w:ascii="Arial" w:hAnsi="Arial" w:cs="Arial"/>
                <w:b/>
                <w:sz w:val="20"/>
                <w:szCs w:val="20"/>
              </w:rPr>
            </w:pPr>
            <w:r w:rsidRPr="0068752D">
              <w:rPr>
                <w:rFonts w:ascii="Arial" w:hAnsi="Arial" w:cs="Arial"/>
                <w:b/>
                <w:sz w:val="20"/>
                <w:szCs w:val="20"/>
              </w:rPr>
              <w:t>L.p.</w:t>
            </w:r>
          </w:p>
        </w:tc>
        <w:tc>
          <w:tcPr>
            <w:tcW w:w="4101" w:type="dxa"/>
            <w:vAlign w:val="center"/>
          </w:tcPr>
          <w:p w14:paraId="2882BD6B" w14:textId="77777777" w:rsidR="00273309" w:rsidRPr="0068752D" w:rsidRDefault="00273309" w:rsidP="00F60E7C">
            <w:pPr>
              <w:jc w:val="center"/>
              <w:rPr>
                <w:rFonts w:ascii="Arial" w:hAnsi="Arial" w:cs="Arial"/>
                <w:b/>
                <w:sz w:val="20"/>
                <w:szCs w:val="20"/>
                <w:highlight w:val="yellow"/>
              </w:rPr>
            </w:pPr>
            <w:r w:rsidRPr="0068752D">
              <w:rPr>
                <w:rFonts w:ascii="Arial" w:hAnsi="Arial" w:cs="Arial"/>
                <w:b/>
                <w:sz w:val="20"/>
                <w:szCs w:val="20"/>
              </w:rPr>
              <w:t>Nazwa jednostki</w:t>
            </w:r>
          </w:p>
        </w:tc>
        <w:tc>
          <w:tcPr>
            <w:tcW w:w="4387" w:type="dxa"/>
            <w:vAlign w:val="center"/>
          </w:tcPr>
          <w:p w14:paraId="10D28B4C" w14:textId="454F7F89" w:rsidR="00273309" w:rsidRPr="0068752D" w:rsidRDefault="00273309" w:rsidP="00F60E7C">
            <w:pPr>
              <w:jc w:val="center"/>
              <w:rPr>
                <w:rFonts w:ascii="Arial" w:hAnsi="Arial" w:cs="Arial"/>
                <w:b/>
                <w:sz w:val="20"/>
                <w:szCs w:val="20"/>
              </w:rPr>
            </w:pPr>
            <w:r w:rsidRPr="0068752D">
              <w:rPr>
                <w:rFonts w:ascii="Arial" w:hAnsi="Arial" w:cs="Arial"/>
                <w:b/>
                <w:sz w:val="20"/>
                <w:szCs w:val="20"/>
              </w:rPr>
              <w:t xml:space="preserve">Ilość uczniów (podopiecznych) </w:t>
            </w:r>
          </w:p>
        </w:tc>
      </w:tr>
      <w:tr w:rsidR="0068752D" w:rsidRPr="0068752D" w14:paraId="6F17A217" w14:textId="77777777" w:rsidTr="00497565">
        <w:trPr>
          <w:trHeight w:val="284"/>
        </w:trPr>
        <w:tc>
          <w:tcPr>
            <w:tcW w:w="0" w:type="auto"/>
            <w:vAlign w:val="center"/>
          </w:tcPr>
          <w:p w14:paraId="649DF3D4" w14:textId="77777777" w:rsidR="00273309" w:rsidRPr="0068752D" w:rsidRDefault="00273309" w:rsidP="00F80BB7">
            <w:pPr>
              <w:rPr>
                <w:rFonts w:ascii="Arial" w:hAnsi="Arial" w:cs="Arial"/>
                <w:b/>
                <w:sz w:val="20"/>
                <w:szCs w:val="20"/>
              </w:rPr>
            </w:pPr>
            <w:r w:rsidRPr="0068752D">
              <w:rPr>
                <w:rFonts w:ascii="Arial" w:hAnsi="Arial" w:cs="Arial"/>
                <w:b/>
                <w:sz w:val="20"/>
                <w:szCs w:val="20"/>
              </w:rPr>
              <w:t>1</w:t>
            </w:r>
          </w:p>
        </w:tc>
        <w:tc>
          <w:tcPr>
            <w:tcW w:w="4101" w:type="dxa"/>
            <w:vAlign w:val="center"/>
          </w:tcPr>
          <w:p w14:paraId="1AA008A0" w14:textId="77777777" w:rsidR="00273309" w:rsidRPr="0068752D" w:rsidRDefault="00273309" w:rsidP="00F80BB7">
            <w:pPr>
              <w:rPr>
                <w:rFonts w:ascii="Arial" w:hAnsi="Arial" w:cs="Arial"/>
                <w:sz w:val="20"/>
                <w:szCs w:val="20"/>
              </w:rPr>
            </w:pPr>
            <w:r w:rsidRPr="0068752D">
              <w:rPr>
                <w:rFonts w:ascii="Arial" w:hAnsi="Arial" w:cs="Arial"/>
                <w:sz w:val="20"/>
                <w:szCs w:val="20"/>
              </w:rPr>
              <w:t>Centrum Obsługi Placówek Opiekuńczo-Wychowawczych Goleniowie</w:t>
            </w:r>
          </w:p>
        </w:tc>
        <w:tc>
          <w:tcPr>
            <w:tcW w:w="4387" w:type="dxa"/>
            <w:vAlign w:val="center"/>
          </w:tcPr>
          <w:p w14:paraId="0877983A" w14:textId="6AD5D9BA" w:rsidR="00273309" w:rsidRPr="0068752D" w:rsidRDefault="00273309" w:rsidP="00F80BB7">
            <w:pPr>
              <w:jc w:val="center"/>
              <w:rPr>
                <w:rFonts w:ascii="Arial" w:hAnsi="Arial" w:cs="Arial"/>
                <w:sz w:val="20"/>
                <w:szCs w:val="20"/>
              </w:rPr>
            </w:pPr>
            <w:r w:rsidRPr="0068752D">
              <w:rPr>
                <w:rFonts w:ascii="Arial" w:hAnsi="Arial" w:cs="Arial"/>
                <w:sz w:val="20"/>
                <w:szCs w:val="20"/>
              </w:rPr>
              <w:t>POW 1-2 = po 10 osób, POW 3-5 = po 14 osób łącznie 62 os</w:t>
            </w:r>
            <w:r w:rsidR="00F60E7C" w:rsidRPr="0068752D">
              <w:rPr>
                <w:rFonts w:ascii="Arial" w:hAnsi="Arial" w:cs="Arial"/>
                <w:sz w:val="20"/>
                <w:szCs w:val="20"/>
              </w:rPr>
              <w:t>o</w:t>
            </w:r>
            <w:r w:rsidRPr="0068752D">
              <w:rPr>
                <w:rFonts w:ascii="Arial" w:hAnsi="Arial" w:cs="Arial"/>
                <w:sz w:val="20"/>
                <w:szCs w:val="20"/>
              </w:rPr>
              <w:t>b</w:t>
            </w:r>
            <w:r w:rsidR="00F60E7C" w:rsidRPr="0068752D">
              <w:rPr>
                <w:rFonts w:ascii="Arial" w:hAnsi="Arial" w:cs="Arial"/>
                <w:sz w:val="20"/>
                <w:szCs w:val="20"/>
              </w:rPr>
              <w:t>y</w:t>
            </w:r>
          </w:p>
        </w:tc>
      </w:tr>
      <w:tr w:rsidR="0068752D" w:rsidRPr="0068752D" w14:paraId="3060AD4B" w14:textId="77777777" w:rsidTr="00497565">
        <w:trPr>
          <w:trHeight w:val="545"/>
        </w:trPr>
        <w:tc>
          <w:tcPr>
            <w:tcW w:w="0" w:type="auto"/>
            <w:vAlign w:val="center"/>
          </w:tcPr>
          <w:p w14:paraId="78B22EF5" w14:textId="77777777" w:rsidR="00273309" w:rsidRPr="0068752D" w:rsidRDefault="00273309" w:rsidP="00F80BB7">
            <w:pPr>
              <w:rPr>
                <w:rFonts w:ascii="Arial" w:hAnsi="Arial" w:cs="Arial"/>
                <w:b/>
                <w:sz w:val="20"/>
                <w:szCs w:val="20"/>
              </w:rPr>
            </w:pPr>
            <w:r w:rsidRPr="0068752D">
              <w:rPr>
                <w:rFonts w:ascii="Arial" w:hAnsi="Arial" w:cs="Arial"/>
                <w:b/>
                <w:sz w:val="20"/>
                <w:szCs w:val="20"/>
              </w:rPr>
              <w:t>2</w:t>
            </w:r>
          </w:p>
        </w:tc>
        <w:tc>
          <w:tcPr>
            <w:tcW w:w="4101" w:type="dxa"/>
            <w:vAlign w:val="center"/>
          </w:tcPr>
          <w:p w14:paraId="66C06EB4" w14:textId="77777777" w:rsidR="00273309" w:rsidRPr="0068752D" w:rsidRDefault="00273309" w:rsidP="00F63947">
            <w:pPr>
              <w:rPr>
                <w:rFonts w:ascii="Arial" w:hAnsi="Arial" w:cs="Arial"/>
                <w:bCs/>
                <w:sz w:val="20"/>
                <w:szCs w:val="20"/>
              </w:rPr>
            </w:pPr>
            <w:r w:rsidRPr="0068752D">
              <w:rPr>
                <w:rFonts w:ascii="Arial" w:hAnsi="Arial" w:cs="Arial"/>
                <w:bCs/>
                <w:sz w:val="20"/>
                <w:szCs w:val="20"/>
              </w:rPr>
              <w:t>Specjalny Ośrodek Szkolno</w:t>
            </w:r>
            <w:r w:rsidR="00F63947" w:rsidRPr="0068752D">
              <w:rPr>
                <w:rFonts w:ascii="Arial" w:hAnsi="Arial" w:cs="Arial"/>
                <w:bCs/>
                <w:sz w:val="20"/>
                <w:szCs w:val="20"/>
              </w:rPr>
              <w:t>-</w:t>
            </w:r>
            <w:r w:rsidRPr="0068752D">
              <w:rPr>
                <w:rFonts w:ascii="Arial" w:hAnsi="Arial" w:cs="Arial"/>
                <w:bCs/>
                <w:sz w:val="20"/>
                <w:szCs w:val="20"/>
              </w:rPr>
              <w:t>Wychowawczy w Nowogardzie</w:t>
            </w:r>
          </w:p>
        </w:tc>
        <w:tc>
          <w:tcPr>
            <w:tcW w:w="4387" w:type="dxa"/>
            <w:vAlign w:val="center"/>
          </w:tcPr>
          <w:p w14:paraId="7F63D969" w14:textId="6973E2C0" w:rsidR="00273309" w:rsidRPr="0068752D" w:rsidRDefault="008946EF" w:rsidP="00F80BB7">
            <w:pPr>
              <w:jc w:val="center"/>
              <w:rPr>
                <w:rFonts w:ascii="Arial" w:hAnsi="Arial" w:cs="Arial"/>
                <w:sz w:val="20"/>
                <w:szCs w:val="20"/>
              </w:rPr>
            </w:pPr>
            <w:r w:rsidRPr="0068752D">
              <w:rPr>
                <w:rFonts w:ascii="Arial" w:hAnsi="Arial" w:cs="Arial"/>
                <w:sz w:val="20"/>
                <w:szCs w:val="20"/>
              </w:rPr>
              <w:t>78</w:t>
            </w:r>
            <w:r w:rsidR="00273309" w:rsidRPr="0068752D">
              <w:rPr>
                <w:rFonts w:ascii="Arial" w:hAnsi="Arial" w:cs="Arial"/>
                <w:sz w:val="20"/>
                <w:szCs w:val="20"/>
              </w:rPr>
              <w:t xml:space="preserve"> osób, w tym</w:t>
            </w:r>
            <w:r w:rsidR="00F60E7C" w:rsidRPr="0068752D">
              <w:rPr>
                <w:rFonts w:ascii="Arial" w:hAnsi="Arial" w:cs="Arial"/>
                <w:sz w:val="20"/>
                <w:szCs w:val="20"/>
              </w:rPr>
              <w:t>:</w:t>
            </w:r>
          </w:p>
          <w:p w14:paraId="2F3D9B19" w14:textId="77777777" w:rsidR="00F60E7C" w:rsidRPr="0068752D" w:rsidRDefault="00273309" w:rsidP="00F80BB7">
            <w:pPr>
              <w:jc w:val="center"/>
              <w:rPr>
                <w:rFonts w:ascii="Arial" w:hAnsi="Arial" w:cs="Arial"/>
                <w:sz w:val="20"/>
                <w:szCs w:val="20"/>
              </w:rPr>
            </w:pPr>
            <w:r w:rsidRPr="0068752D">
              <w:rPr>
                <w:rFonts w:ascii="Arial" w:hAnsi="Arial" w:cs="Arial"/>
                <w:sz w:val="20"/>
                <w:szCs w:val="20"/>
              </w:rPr>
              <w:t xml:space="preserve">szkoła podstawowa – </w:t>
            </w:r>
            <w:r w:rsidR="008946EF" w:rsidRPr="0068752D">
              <w:rPr>
                <w:rFonts w:ascii="Arial" w:hAnsi="Arial" w:cs="Arial"/>
                <w:sz w:val="20"/>
                <w:szCs w:val="20"/>
              </w:rPr>
              <w:t>44</w:t>
            </w:r>
          </w:p>
          <w:p w14:paraId="3498922C" w14:textId="290E9382" w:rsidR="00273309" w:rsidRPr="0068752D" w:rsidRDefault="00273309" w:rsidP="00F80BB7">
            <w:pPr>
              <w:jc w:val="center"/>
              <w:rPr>
                <w:rFonts w:ascii="Arial" w:hAnsi="Arial" w:cs="Arial"/>
                <w:sz w:val="20"/>
                <w:szCs w:val="20"/>
              </w:rPr>
            </w:pPr>
            <w:r w:rsidRPr="0068752D">
              <w:rPr>
                <w:rFonts w:ascii="Arial" w:hAnsi="Arial" w:cs="Arial"/>
                <w:sz w:val="20"/>
                <w:szCs w:val="20"/>
              </w:rPr>
              <w:t xml:space="preserve"> zasadnicza szk. zawodowa – </w:t>
            </w:r>
            <w:r w:rsidR="008946EF" w:rsidRPr="0068752D">
              <w:rPr>
                <w:rFonts w:ascii="Arial" w:hAnsi="Arial" w:cs="Arial"/>
                <w:sz w:val="20"/>
                <w:szCs w:val="20"/>
              </w:rPr>
              <w:t>20</w:t>
            </w:r>
          </w:p>
          <w:p w14:paraId="5C2C73BB" w14:textId="5504E091" w:rsidR="00273309" w:rsidRPr="0068752D" w:rsidRDefault="00273309" w:rsidP="00F80BB7">
            <w:pPr>
              <w:jc w:val="center"/>
              <w:rPr>
                <w:rFonts w:ascii="Arial" w:hAnsi="Arial" w:cs="Arial"/>
                <w:sz w:val="20"/>
                <w:szCs w:val="20"/>
              </w:rPr>
            </w:pPr>
            <w:r w:rsidRPr="0068752D">
              <w:rPr>
                <w:rFonts w:ascii="Arial" w:hAnsi="Arial" w:cs="Arial"/>
                <w:sz w:val="20"/>
                <w:szCs w:val="20"/>
              </w:rPr>
              <w:t xml:space="preserve">szkoła przysposabiająca do pracy – </w:t>
            </w:r>
            <w:r w:rsidR="008946EF" w:rsidRPr="0068752D">
              <w:rPr>
                <w:rFonts w:ascii="Arial" w:hAnsi="Arial" w:cs="Arial"/>
                <w:sz w:val="20"/>
                <w:szCs w:val="20"/>
              </w:rPr>
              <w:t>14</w:t>
            </w:r>
          </w:p>
        </w:tc>
      </w:tr>
      <w:tr w:rsidR="0068752D" w:rsidRPr="0068752D" w14:paraId="0EBF5187" w14:textId="77777777" w:rsidTr="00497565">
        <w:trPr>
          <w:trHeight w:val="545"/>
        </w:trPr>
        <w:tc>
          <w:tcPr>
            <w:tcW w:w="0" w:type="auto"/>
            <w:vAlign w:val="center"/>
          </w:tcPr>
          <w:p w14:paraId="07E4E05B" w14:textId="77777777" w:rsidR="00F63947" w:rsidRPr="0068752D" w:rsidRDefault="00F63947" w:rsidP="00F80BB7">
            <w:pPr>
              <w:rPr>
                <w:rFonts w:ascii="Arial" w:hAnsi="Arial" w:cs="Arial"/>
                <w:b/>
                <w:sz w:val="20"/>
                <w:szCs w:val="20"/>
              </w:rPr>
            </w:pPr>
            <w:r w:rsidRPr="0068752D">
              <w:rPr>
                <w:rFonts w:ascii="Arial" w:hAnsi="Arial" w:cs="Arial"/>
                <w:b/>
                <w:sz w:val="20"/>
                <w:szCs w:val="20"/>
              </w:rPr>
              <w:t>3</w:t>
            </w:r>
          </w:p>
        </w:tc>
        <w:tc>
          <w:tcPr>
            <w:tcW w:w="4101" w:type="dxa"/>
            <w:vAlign w:val="center"/>
          </w:tcPr>
          <w:p w14:paraId="727FA8D2" w14:textId="77777777" w:rsidR="00F63947" w:rsidRPr="0068752D" w:rsidRDefault="00F63947" w:rsidP="00F80BB7">
            <w:pPr>
              <w:rPr>
                <w:rFonts w:ascii="Arial" w:hAnsi="Arial" w:cs="Arial"/>
                <w:sz w:val="20"/>
                <w:szCs w:val="20"/>
              </w:rPr>
            </w:pPr>
            <w:r w:rsidRPr="0068752D">
              <w:rPr>
                <w:rFonts w:ascii="Arial" w:hAnsi="Arial" w:cs="Arial"/>
                <w:sz w:val="20"/>
                <w:szCs w:val="20"/>
              </w:rPr>
              <w:t>Dom Pomocy Społecznej w Nowogardzie</w:t>
            </w:r>
          </w:p>
        </w:tc>
        <w:tc>
          <w:tcPr>
            <w:tcW w:w="4387" w:type="dxa"/>
            <w:vAlign w:val="center"/>
          </w:tcPr>
          <w:p w14:paraId="267C6F1C" w14:textId="77777777" w:rsidR="00F63947" w:rsidRPr="0068752D" w:rsidRDefault="00F63947" w:rsidP="00F80BB7">
            <w:pPr>
              <w:jc w:val="center"/>
              <w:rPr>
                <w:rFonts w:ascii="Arial" w:hAnsi="Arial" w:cs="Arial"/>
                <w:sz w:val="20"/>
                <w:szCs w:val="20"/>
              </w:rPr>
            </w:pPr>
            <w:r w:rsidRPr="0068752D">
              <w:rPr>
                <w:rFonts w:ascii="Arial" w:hAnsi="Arial" w:cs="Arial"/>
                <w:sz w:val="20"/>
                <w:szCs w:val="20"/>
              </w:rPr>
              <w:t>Liczba mieszkańców: 237</w:t>
            </w:r>
          </w:p>
        </w:tc>
      </w:tr>
      <w:tr w:rsidR="0068752D" w:rsidRPr="0068752D" w14:paraId="2A93A6BB" w14:textId="77777777" w:rsidTr="00497565">
        <w:trPr>
          <w:trHeight w:val="284"/>
        </w:trPr>
        <w:tc>
          <w:tcPr>
            <w:tcW w:w="0" w:type="auto"/>
            <w:vAlign w:val="center"/>
          </w:tcPr>
          <w:p w14:paraId="5CA75F0A" w14:textId="77777777" w:rsidR="00F63947" w:rsidRPr="0068752D" w:rsidRDefault="00F63947" w:rsidP="00F80BB7">
            <w:pPr>
              <w:rPr>
                <w:rFonts w:ascii="Arial" w:hAnsi="Arial" w:cs="Arial"/>
                <w:b/>
                <w:sz w:val="20"/>
                <w:szCs w:val="20"/>
              </w:rPr>
            </w:pPr>
            <w:r w:rsidRPr="0068752D">
              <w:rPr>
                <w:rFonts w:ascii="Arial" w:hAnsi="Arial" w:cs="Arial"/>
                <w:b/>
                <w:sz w:val="20"/>
                <w:szCs w:val="20"/>
              </w:rPr>
              <w:t>4</w:t>
            </w:r>
          </w:p>
        </w:tc>
        <w:tc>
          <w:tcPr>
            <w:tcW w:w="4101" w:type="dxa"/>
            <w:vAlign w:val="center"/>
          </w:tcPr>
          <w:p w14:paraId="1BF5E8EA" w14:textId="77777777" w:rsidR="00F63947" w:rsidRPr="0068752D" w:rsidRDefault="00734E90" w:rsidP="00F80BB7">
            <w:pPr>
              <w:rPr>
                <w:rFonts w:ascii="Arial" w:hAnsi="Arial" w:cs="Arial"/>
                <w:sz w:val="20"/>
                <w:szCs w:val="20"/>
              </w:rPr>
            </w:pPr>
            <w:r w:rsidRPr="0068752D">
              <w:rPr>
                <w:rFonts w:ascii="Arial" w:hAnsi="Arial" w:cs="Arial"/>
                <w:sz w:val="20"/>
                <w:szCs w:val="20"/>
              </w:rPr>
              <w:t>I</w:t>
            </w:r>
            <w:r w:rsidR="00F63947" w:rsidRPr="0068752D">
              <w:rPr>
                <w:rFonts w:ascii="Arial" w:hAnsi="Arial" w:cs="Arial"/>
                <w:sz w:val="20"/>
                <w:szCs w:val="20"/>
              </w:rPr>
              <w:t xml:space="preserve"> Liceum Ogólnokształcące w Nowogardzie</w:t>
            </w:r>
          </w:p>
        </w:tc>
        <w:tc>
          <w:tcPr>
            <w:tcW w:w="4387" w:type="dxa"/>
            <w:vAlign w:val="center"/>
          </w:tcPr>
          <w:p w14:paraId="43F50A29" w14:textId="34532D45" w:rsidR="00F63947" w:rsidRPr="0068752D" w:rsidRDefault="001E7F89" w:rsidP="00F80BB7">
            <w:pPr>
              <w:jc w:val="center"/>
              <w:rPr>
                <w:rFonts w:ascii="Arial" w:hAnsi="Arial" w:cs="Arial"/>
                <w:sz w:val="20"/>
                <w:szCs w:val="20"/>
              </w:rPr>
            </w:pPr>
            <w:r w:rsidRPr="0068752D">
              <w:rPr>
                <w:rFonts w:ascii="Arial" w:hAnsi="Arial" w:cs="Arial"/>
                <w:sz w:val="20"/>
                <w:szCs w:val="20"/>
              </w:rPr>
              <w:t>401</w:t>
            </w:r>
          </w:p>
        </w:tc>
      </w:tr>
      <w:tr w:rsidR="0068752D" w:rsidRPr="0068752D" w14:paraId="704C5992" w14:textId="77777777" w:rsidTr="00497565">
        <w:trPr>
          <w:trHeight w:val="284"/>
        </w:trPr>
        <w:tc>
          <w:tcPr>
            <w:tcW w:w="0" w:type="auto"/>
            <w:vAlign w:val="center"/>
          </w:tcPr>
          <w:p w14:paraId="7D70139F" w14:textId="77777777" w:rsidR="00F63947" w:rsidRPr="0068752D" w:rsidRDefault="00F63947" w:rsidP="00F80BB7">
            <w:pPr>
              <w:rPr>
                <w:rFonts w:ascii="Arial" w:hAnsi="Arial" w:cs="Arial"/>
                <w:b/>
                <w:sz w:val="20"/>
                <w:szCs w:val="20"/>
              </w:rPr>
            </w:pPr>
            <w:r w:rsidRPr="0068752D">
              <w:rPr>
                <w:rFonts w:ascii="Arial" w:hAnsi="Arial" w:cs="Arial"/>
                <w:b/>
                <w:sz w:val="20"/>
                <w:szCs w:val="20"/>
              </w:rPr>
              <w:t>6</w:t>
            </w:r>
          </w:p>
        </w:tc>
        <w:tc>
          <w:tcPr>
            <w:tcW w:w="4101" w:type="dxa"/>
            <w:vAlign w:val="center"/>
          </w:tcPr>
          <w:p w14:paraId="4FADA3BC" w14:textId="77777777" w:rsidR="00F63947" w:rsidRPr="0068752D" w:rsidRDefault="00F63947" w:rsidP="00F80BB7">
            <w:pPr>
              <w:rPr>
                <w:rFonts w:ascii="Arial" w:hAnsi="Arial" w:cs="Arial"/>
                <w:bCs/>
                <w:sz w:val="20"/>
                <w:szCs w:val="20"/>
              </w:rPr>
            </w:pPr>
            <w:r w:rsidRPr="0068752D">
              <w:rPr>
                <w:rFonts w:ascii="Arial" w:hAnsi="Arial" w:cs="Arial"/>
                <w:bCs/>
                <w:sz w:val="20"/>
                <w:szCs w:val="20"/>
              </w:rPr>
              <w:t xml:space="preserve">Zespół Szkół nr 1 w Goleniowie </w:t>
            </w:r>
          </w:p>
        </w:tc>
        <w:tc>
          <w:tcPr>
            <w:tcW w:w="4387" w:type="dxa"/>
            <w:vAlign w:val="center"/>
          </w:tcPr>
          <w:p w14:paraId="536F4F91" w14:textId="38255900" w:rsidR="00F63947" w:rsidRPr="0068752D" w:rsidRDefault="00F15C56" w:rsidP="00F80BB7">
            <w:pPr>
              <w:jc w:val="center"/>
              <w:rPr>
                <w:rFonts w:ascii="Arial" w:hAnsi="Arial" w:cs="Arial"/>
                <w:sz w:val="20"/>
                <w:szCs w:val="20"/>
              </w:rPr>
            </w:pPr>
            <w:r w:rsidRPr="0068752D">
              <w:rPr>
                <w:rFonts w:ascii="Arial" w:hAnsi="Arial" w:cs="Arial"/>
                <w:sz w:val="20"/>
                <w:szCs w:val="20"/>
              </w:rPr>
              <w:t>1406</w:t>
            </w:r>
          </w:p>
        </w:tc>
      </w:tr>
      <w:tr w:rsidR="0068752D" w:rsidRPr="0068752D" w14:paraId="3D91F748" w14:textId="77777777" w:rsidTr="00497565">
        <w:trPr>
          <w:trHeight w:val="284"/>
        </w:trPr>
        <w:tc>
          <w:tcPr>
            <w:tcW w:w="0" w:type="auto"/>
            <w:vAlign w:val="center"/>
          </w:tcPr>
          <w:p w14:paraId="3C152575" w14:textId="77777777" w:rsidR="00F63947" w:rsidRPr="0068752D" w:rsidRDefault="00F63947" w:rsidP="00F80BB7">
            <w:pPr>
              <w:rPr>
                <w:rFonts w:ascii="Arial" w:hAnsi="Arial" w:cs="Arial"/>
                <w:b/>
                <w:sz w:val="20"/>
                <w:szCs w:val="20"/>
              </w:rPr>
            </w:pPr>
            <w:r w:rsidRPr="0068752D">
              <w:rPr>
                <w:rFonts w:ascii="Arial" w:hAnsi="Arial" w:cs="Arial"/>
                <w:b/>
                <w:sz w:val="20"/>
                <w:szCs w:val="20"/>
              </w:rPr>
              <w:t>7</w:t>
            </w:r>
          </w:p>
        </w:tc>
        <w:tc>
          <w:tcPr>
            <w:tcW w:w="4101" w:type="dxa"/>
            <w:vAlign w:val="center"/>
          </w:tcPr>
          <w:p w14:paraId="124AD73E" w14:textId="77777777" w:rsidR="00F63947" w:rsidRPr="0068752D" w:rsidRDefault="00F63947" w:rsidP="00F80BB7">
            <w:pPr>
              <w:rPr>
                <w:rFonts w:ascii="Arial" w:hAnsi="Arial" w:cs="Arial"/>
                <w:bCs/>
                <w:sz w:val="20"/>
                <w:szCs w:val="20"/>
              </w:rPr>
            </w:pPr>
            <w:r w:rsidRPr="0068752D">
              <w:rPr>
                <w:rFonts w:ascii="Arial" w:hAnsi="Arial" w:cs="Arial"/>
                <w:bCs/>
                <w:sz w:val="20"/>
                <w:szCs w:val="20"/>
              </w:rPr>
              <w:t>Zespół Szkół Specjalnych w Goleniowie</w:t>
            </w:r>
          </w:p>
        </w:tc>
        <w:tc>
          <w:tcPr>
            <w:tcW w:w="4387" w:type="dxa"/>
            <w:vAlign w:val="center"/>
          </w:tcPr>
          <w:p w14:paraId="5C3021EA" w14:textId="271E0EFF" w:rsidR="00F63947" w:rsidRPr="0068752D" w:rsidRDefault="00F904F8" w:rsidP="00F80BB7">
            <w:pPr>
              <w:jc w:val="center"/>
              <w:rPr>
                <w:rFonts w:ascii="Arial" w:hAnsi="Arial" w:cs="Arial"/>
                <w:sz w:val="20"/>
                <w:szCs w:val="20"/>
              </w:rPr>
            </w:pPr>
            <w:r w:rsidRPr="0068752D">
              <w:rPr>
                <w:rFonts w:ascii="Arial" w:hAnsi="Arial" w:cs="Arial"/>
                <w:sz w:val="20"/>
                <w:szCs w:val="20"/>
              </w:rPr>
              <w:t>128</w:t>
            </w:r>
          </w:p>
        </w:tc>
      </w:tr>
      <w:tr w:rsidR="0068752D" w:rsidRPr="0068752D" w14:paraId="2DC833DF" w14:textId="77777777" w:rsidTr="00497565">
        <w:trPr>
          <w:trHeight w:val="284"/>
        </w:trPr>
        <w:tc>
          <w:tcPr>
            <w:tcW w:w="0" w:type="auto"/>
            <w:vAlign w:val="center"/>
          </w:tcPr>
          <w:p w14:paraId="23C866DD" w14:textId="77777777" w:rsidR="00F63947" w:rsidRPr="0068752D" w:rsidRDefault="00F63947" w:rsidP="00F80BB7">
            <w:pPr>
              <w:rPr>
                <w:rFonts w:ascii="Arial" w:hAnsi="Arial" w:cs="Arial"/>
                <w:b/>
                <w:sz w:val="20"/>
                <w:szCs w:val="20"/>
              </w:rPr>
            </w:pPr>
            <w:r w:rsidRPr="0068752D">
              <w:rPr>
                <w:rFonts w:ascii="Arial" w:hAnsi="Arial" w:cs="Arial"/>
                <w:b/>
                <w:sz w:val="20"/>
                <w:szCs w:val="20"/>
              </w:rPr>
              <w:t>8</w:t>
            </w:r>
          </w:p>
        </w:tc>
        <w:tc>
          <w:tcPr>
            <w:tcW w:w="4101" w:type="dxa"/>
            <w:vAlign w:val="center"/>
          </w:tcPr>
          <w:p w14:paraId="5A1F00BA" w14:textId="77777777" w:rsidR="00F63947" w:rsidRPr="0068752D" w:rsidRDefault="00F63947" w:rsidP="00F80BB7">
            <w:pPr>
              <w:rPr>
                <w:rFonts w:ascii="Arial" w:hAnsi="Arial" w:cs="Arial"/>
                <w:sz w:val="20"/>
                <w:szCs w:val="20"/>
              </w:rPr>
            </w:pPr>
            <w:r w:rsidRPr="0068752D">
              <w:rPr>
                <w:rFonts w:ascii="Arial" w:hAnsi="Arial" w:cs="Arial"/>
                <w:sz w:val="20"/>
                <w:szCs w:val="20"/>
              </w:rPr>
              <w:t>Szkoła Muzyczna I Stopnia</w:t>
            </w:r>
          </w:p>
        </w:tc>
        <w:tc>
          <w:tcPr>
            <w:tcW w:w="4387" w:type="dxa"/>
            <w:vAlign w:val="center"/>
          </w:tcPr>
          <w:p w14:paraId="726BD49B" w14:textId="3A087D96" w:rsidR="00F63947" w:rsidRPr="0068752D" w:rsidRDefault="001252DE" w:rsidP="00F80BB7">
            <w:pPr>
              <w:jc w:val="center"/>
              <w:rPr>
                <w:rFonts w:ascii="Arial" w:hAnsi="Arial" w:cs="Arial"/>
                <w:sz w:val="20"/>
                <w:szCs w:val="20"/>
              </w:rPr>
            </w:pPr>
            <w:r w:rsidRPr="0068752D">
              <w:rPr>
                <w:rFonts w:ascii="Arial" w:hAnsi="Arial" w:cs="Arial"/>
                <w:sz w:val="20"/>
                <w:szCs w:val="20"/>
              </w:rPr>
              <w:t>191</w:t>
            </w:r>
          </w:p>
        </w:tc>
      </w:tr>
      <w:tr w:rsidR="00F63947" w:rsidRPr="0068752D" w14:paraId="41EAE674" w14:textId="77777777" w:rsidTr="00497565">
        <w:trPr>
          <w:trHeight w:val="284"/>
        </w:trPr>
        <w:tc>
          <w:tcPr>
            <w:tcW w:w="0" w:type="auto"/>
            <w:vAlign w:val="center"/>
          </w:tcPr>
          <w:p w14:paraId="747ACBB3" w14:textId="77777777" w:rsidR="00F63947" w:rsidRPr="0068752D" w:rsidRDefault="00F63947" w:rsidP="00F80BB7">
            <w:pPr>
              <w:rPr>
                <w:rFonts w:ascii="Arial" w:hAnsi="Arial" w:cs="Arial"/>
                <w:b/>
                <w:sz w:val="20"/>
                <w:szCs w:val="20"/>
              </w:rPr>
            </w:pPr>
            <w:r w:rsidRPr="0068752D">
              <w:rPr>
                <w:rFonts w:ascii="Arial" w:hAnsi="Arial" w:cs="Arial"/>
                <w:b/>
                <w:sz w:val="20"/>
                <w:szCs w:val="20"/>
              </w:rPr>
              <w:t>9</w:t>
            </w:r>
          </w:p>
        </w:tc>
        <w:tc>
          <w:tcPr>
            <w:tcW w:w="4101" w:type="dxa"/>
            <w:vAlign w:val="center"/>
          </w:tcPr>
          <w:p w14:paraId="25E57C21" w14:textId="77777777" w:rsidR="00F63947" w:rsidRPr="0068752D" w:rsidRDefault="00F63947" w:rsidP="00F80BB7">
            <w:pPr>
              <w:rPr>
                <w:rFonts w:ascii="Arial" w:hAnsi="Arial" w:cs="Arial"/>
                <w:bCs/>
                <w:sz w:val="20"/>
                <w:szCs w:val="20"/>
              </w:rPr>
            </w:pPr>
            <w:r w:rsidRPr="0068752D">
              <w:rPr>
                <w:rFonts w:ascii="Arial" w:hAnsi="Arial" w:cs="Arial"/>
                <w:bCs/>
                <w:sz w:val="20"/>
                <w:szCs w:val="20"/>
              </w:rPr>
              <w:t>Zespół Szkół Nr 1 im. Stanisława Staszica w Nowogardzie</w:t>
            </w:r>
          </w:p>
        </w:tc>
        <w:tc>
          <w:tcPr>
            <w:tcW w:w="4387" w:type="dxa"/>
            <w:vAlign w:val="center"/>
          </w:tcPr>
          <w:p w14:paraId="6FD7B941" w14:textId="3E0178B3" w:rsidR="00F63947" w:rsidRPr="0068752D" w:rsidRDefault="00F63947" w:rsidP="00F80BB7">
            <w:pPr>
              <w:jc w:val="center"/>
              <w:rPr>
                <w:rFonts w:ascii="Arial" w:hAnsi="Arial" w:cs="Arial"/>
                <w:sz w:val="20"/>
                <w:szCs w:val="20"/>
              </w:rPr>
            </w:pPr>
            <w:r w:rsidRPr="0068752D">
              <w:rPr>
                <w:rFonts w:ascii="Arial" w:hAnsi="Arial" w:cs="Arial"/>
                <w:sz w:val="20"/>
                <w:szCs w:val="20"/>
              </w:rPr>
              <w:t>8</w:t>
            </w:r>
            <w:r w:rsidR="008C48BA" w:rsidRPr="0068752D">
              <w:rPr>
                <w:rFonts w:ascii="Arial" w:hAnsi="Arial" w:cs="Arial"/>
                <w:sz w:val="20"/>
                <w:szCs w:val="20"/>
              </w:rPr>
              <w:t>29</w:t>
            </w:r>
          </w:p>
        </w:tc>
      </w:tr>
    </w:tbl>
    <w:p w14:paraId="6B97C315" w14:textId="77777777" w:rsidR="00273309" w:rsidRPr="0068752D" w:rsidRDefault="00273309" w:rsidP="00273309">
      <w:pPr>
        <w:spacing w:before="100" w:after="120"/>
        <w:jc w:val="both"/>
        <w:rPr>
          <w:rFonts w:ascii="Arial" w:hAnsi="Arial" w:cs="Arial"/>
          <w:b/>
          <w:sz w:val="20"/>
          <w:szCs w:val="20"/>
        </w:rPr>
      </w:pPr>
    </w:p>
    <w:p w14:paraId="3823FFC1" w14:textId="77777777" w:rsidR="00CD0A70" w:rsidRPr="0068752D" w:rsidRDefault="00CD0A70" w:rsidP="0027579C">
      <w:pPr>
        <w:numPr>
          <w:ilvl w:val="0"/>
          <w:numId w:val="5"/>
        </w:numPr>
        <w:tabs>
          <w:tab w:val="clear" w:pos="720"/>
          <w:tab w:val="num" w:pos="284"/>
        </w:tabs>
        <w:spacing w:before="100"/>
        <w:ind w:hanging="720"/>
        <w:jc w:val="both"/>
        <w:rPr>
          <w:rFonts w:ascii="Arial" w:hAnsi="Arial" w:cs="Arial"/>
          <w:b/>
          <w:sz w:val="22"/>
          <w:szCs w:val="22"/>
        </w:rPr>
      </w:pPr>
      <w:r w:rsidRPr="0068752D">
        <w:rPr>
          <w:rFonts w:ascii="Arial" w:hAnsi="Arial" w:cs="Arial"/>
          <w:b/>
          <w:sz w:val="22"/>
          <w:szCs w:val="22"/>
        </w:rPr>
        <w:t>Opis działalności</w:t>
      </w:r>
    </w:p>
    <w:p w14:paraId="58176428" w14:textId="77777777" w:rsidR="003D53FF" w:rsidRPr="0068752D" w:rsidRDefault="00670A37" w:rsidP="003D53FF">
      <w:pPr>
        <w:spacing w:before="100"/>
        <w:jc w:val="both"/>
        <w:rPr>
          <w:rFonts w:ascii="Arial" w:hAnsi="Arial" w:cs="Arial"/>
          <w:sz w:val="22"/>
          <w:szCs w:val="22"/>
        </w:rPr>
      </w:pPr>
      <w:r w:rsidRPr="0068752D">
        <w:rPr>
          <w:rFonts w:ascii="Arial" w:hAnsi="Arial" w:cs="Arial"/>
          <w:b/>
          <w:sz w:val="22"/>
          <w:szCs w:val="22"/>
        </w:rPr>
        <w:t xml:space="preserve">1) </w:t>
      </w:r>
      <w:r w:rsidR="003D53FF" w:rsidRPr="0068752D">
        <w:rPr>
          <w:rFonts w:ascii="Arial" w:hAnsi="Arial" w:cs="Arial"/>
          <w:b/>
          <w:sz w:val="22"/>
          <w:szCs w:val="22"/>
        </w:rPr>
        <w:t xml:space="preserve">Powiat Goleniowski </w:t>
      </w:r>
      <w:r w:rsidR="003D53FF" w:rsidRPr="0068752D">
        <w:rPr>
          <w:rFonts w:ascii="Arial" w:hAnsi="Arial" w:cs="Arial"/>
          <w:sz w:val="22"/>
          <w:szCs w:val="22"/>
        </w:rPr>
        <w:t>stanowi lokalną wspólnotę samorządową tworzoną przez mieszkańców powiatu oraz terytorium obejmujące:</w:t>
      </w:r>
    </w:p>
    <w:p w14:paraId="146A3298" w14:textId="77777777" w:rsidR="003D53FF" w:rsidRPr="0068752D" w:rsidRDefault="003D53FF" w:rsidP="000654D9">
      <w:pPr>
        <w:numPr>
          <w:ilvl w:val="0"/>
          <w:numId w:val="12"/>
        </w:numPr>
        <w:ind w:left="714" w:hanging="357"/>
        <w:jc w:val="both"/>
        <w:rPr>
          <w:rFonts w:ascii="Arial" w:hAnsi="Arial" w:cs="Arial"/>
          <w:b/>
          <w:sz w:val="22"/>
          <w:szCs w:val="22"/>
        </w:rPr>
      </w:pPr>
      <w:r w:rsidRPr="0068752D">
        <w:rPr>
          <w:rFonts w:ascii="Arial" w:hAnsi="Arial" w:cs="Arial"/>
          <w:sz w:val="22"/>
          <w:szCs w:val="22"/>
        </w:rPr>
        <w:t>miasto i gminę Goleniów,</w:t>
      </w:r>
    </w:p>
    <w:p w14:paraId="49239F73" w14:textId="77777777" w:rsidR="003D53FF" w:rsidRPr="0068752D" w:rsidRDefault="003D53FF" w:rsidP="000654D9">
      <w:pPr>
        <w:numPr>
          <w:ilvl w:val="0"/>
          <w:numId w:val="12"/>
        </w:numPr>
        <w:jc w:val="both"/>
        <w:rPr>
          <w:rFonts w:ascii="Arial" w:hAnsi="Arial" w:cs="Arial"/>
          <w:sz w:val="22"/>
          <w:szCs w:val="22"/>
        </w:rPr>
      </w:pPr>
      <w:r w:rsidRPr="0068752D">
        <w:rPr>
          <w:rFonts w:ascii="Arial" w:hAnsi="Arial" w:cs="Arial"/>
          <w:sz w:val="22"/>
          <w:szCs w:val="22"/>
        </w:rPr>
        <w:t>miasto i gminę Maszewo,</w:t>
      </w:r>
    </w:p>
    <w:p w14:paraId="76A8DB63" w14:textId="77777777" w:rsidR="003D53FF" w:rsidRPr="0068752D" w:rsidRDefault="003D53FF" w:rsidP="000654D9">
      <w:pPr>
        <w:numPr>
          <w:ilvl w:val="0"/>
          <w:numId w:val="12"/>
        </w:numPr>
        <w:jc w:val="both"/>
        <w:rPr>
          <w:rFonts w:ascii="Arial" w:hAnsi="Arial" w:cs="Arial"/>
          <w:sz w:val="22"/>
          <w:szCs w:val="22"/>
        </w:rPr>
      </w:pPr>
      <w:r w:rsidRPr="0068752D">
        <w:rPr>
          <w:rFonts w:ascii="Arial" w:hAnsi="Arial" w:cs="Arial"/>
          <w:sz w:val="22"/>
          <w:szCs w:val="22"/>
        </w:rPr>
        <w:t>miasto i gminę Nowogard,</w:t>
      </w:r>
    </w:p>
    <w:p w14:paraId="46F55249" w14:textId="77777777" w:rsidR="007B536C" w:rsidRPr="0068752D" w:rsidRDefault="007B536C" w:rsidP="000654D9">
      <w:pPr>
        <w:numPr>
          <w:ilvl w:val="0"/>
          <w:numId w:val="12"/>
        </w:numPr>
        <w:jc w:val="both"/>
        <w:rPr>
          <w:rFonts w:ascii="Arial" w:hAnsi="Arial" w:cs="Arial"/>
          <w:sz w:val="22"/>
          <w:szCs w:val="22"/>
        </w:rPr>
      </w:pPr>
      <w:r w:rsidRPr="0068752D">
        <w:rPr>
          <w:rFonts w:ascii="Arial" w:hAnsi="Arial" w:cs="Arial"/>
          <w:sz w:val="22"/>
          <w:szCs w:val="22"/>
        </w:rPr>
        <w:t>miasto i gminę Stepnica,</w:t>
      </w:r>
    </w:p>
    <w:p w14:paraId="4C6294F5" w14:textId="77777777" w:rsidR="003D53FF" w:rsidRPr="0068752D" w:rsidRDefault="003D53FF" w:rsidP="000654D9">
      <w:pPr>
        <w:numPr>
          <w:ilvl w:val="0"/>
          <w:numId w:val="12"/>
        </w:numPr>
        <w:jc w:val="both"/>
        <w:rPr>
          <w:rFonts w:ascii="Arial" w:hAnsi="Arial" w:cs="Arial"/>
          <w:sz w:val="22"/>
          <w:szCs w:val="22"/>
        </w:rPr>
      </w:pPr>
      <w:r w:rsidRPr="0068752D">
        <w:rPr>
          <w:rFonts w:ascii="Arial" w:hAnsi="Arial" w:cs="Arial"/>
          <w:sz w:val="22"/>
          <w:szCs w:val="22"/>
        </w:rPr>
        <w:t>gminę Osina,</w:t>
      </w:r>
    </w:p>
    <w:p w14:paraId="7CF95E0E" w14:textId="77777777" w:rsidR="00273309" w:rsidRPr="0068752D" w:rsidRDefault="007B536C" w:rsidP="000654D9">
      <w:pPr>
        <w:numPr>
          <w:ilvl w:val="0"/>
          <w:numId w:val="12"/>
        </w:numPr>
        <w:jc w:val="both"/>
        <w:rPr>
          <w:rFonts w:ascii="Arial" w:hAnsi="Arial" w:cs="Arial"/>
          <w:sz w:val="22"/>
          <w:szCs w:val="22"/>
        </w:rPr>
      </w:pPr>
      <w:r w:rsidRPr="0068752D">
        <w:rPr>
          <w:rFonts w:ascii="Arial" w:hAnsi="Arial" w:cs="Arial"/>
          <w:sz w:val="22"/>
          <w:szCs w:val="22"/>
        </w:rPr>
        <w:t>gminę Przybiernów</w:t>
      </w:r>
      <w:r w:rsidR="003D53FF" w:rsidRPr="0068752D">
        <w:rPr>
          <w:rFonts w:ascii="Arial" w:hAnsi="Arial" w:cs="Arial"/>
          <w:sz w:val="22"/>
          <w:szCs w:val="22"/>
        </w:rPr>
        <w:t>.</w:t>
      </w:r>
    </w:p>
    <w:p w14:paraId="059A443D" w14:textId="77777777" w:rsidR="00204BD7" w:rsidRPr="0068752D" w:rsidRDefault="00204BD7" w:rsidP="003D53FF">
      <w:pPr>
        <w:jc w:val="both"/>
        <w:rPr>
          <w:rFonts w:ascii="Arial" w:hAnsi="Arial" w:cs="Arial"/>
          <w:sz w:val="22"/>
          <w:szCs w:val="22"/>
          <w:highlight w:val="yellow"/>
        </w:rPr>
      </w:pPr>
    </w:p>
    <w:p w14:paraId="350A0CA1" w14:textId="58D8459A" w:rsidR="00204BD7" w:rsidRPr="0068752D" w:rsidRDefault="000D4AA0">
      <w:pPr>
        <w:jc w:val="both"/>
        <w:rPr>
          <w:rFonts w:ascii="Arial" w:hAnsi="Arial" w:cs="Arial"/>
          <w:sz w:val="22"/>
          <w:szCs w:val="22"/>
          <w:highlight w:val="yellow"/>
        </w:rPr>
      </w:pPr>
      <w:r w:rsidRPr="0068752D">
        <w:rPr>
          <w:rFonts w:ascii="Arial" w:hAnsi="Arial" w:cs="Arial"/>
          <w:sz w:val="22"/>
          <w:szCs w:val="28"/>
        </w:rPr>
        <w:t>Powiat ma osobowość prawną. Powiat wykonuje określone ustawami zadania publiczne w imieniu własnym i na własną odpowiedzialność. Zakres działania i zadania powiatu określa ustawa z dnia 5 czerwca 1998 r. o samorządzie powiatowym (t.j. Dz. U. z 20</w:t>
      </w:r>
      <w:r w:rsidR="00A34AF3" w:rsidRPr="0068752D">
        <w:rPr>
          <w:rFonts w:ascii="Arial" w:hAnsi="Arial" w:cs="Arial"/>
          <w:sz w:val="22"/>
          <w:szCs w:val="28"/>
        </w:rPr>
        <w:t>24</w:t>
      </w:r>
      <w:r w:rsidRPr="0068752D">
        <w:rPr>
          <w:rFonts w:ascii="Arial" w:hAnsi="Arial" w:cs="Arial"/>
          <w:sz w:val="22"/>
          <w:szCs w:val="28"/>
        </w:rPr>
        <w:t xml:space="preserve">, poz. </w:t>
      </w:r>
      <w:r w:rsidR="00A34AF3" w:rsidRPr="0068752D">
        <w:rPr>
          <w:rFonts w:ascii="Arial" w:hAnsi="Arial" w:cs="Arial"/>
          <w:sz w:val="22"/>
          <w:szCs w:val="28"/>
        </w:rPr>
        <w:t xml:space="preserve">107 </w:t>
      </w:r>
      <w:r w:rsidR="00A34AF3" w:rsidRPr="0068752D">
        <w:rPr>
          <w:rFonts w:ascii="Arial" w:hAnsi="Arial" w:cs="Arial"/>
          <w:sz w:val="22"/>
          <w:szCs w:val="28"/>
        </w:rPr>
        <w:br/>
      </w:r>
      <w:r w:rsidRPr="0068752D">
        <w:rPr>
          <w:rFonts w:ascii="Arial" w:hAnsi="Arial" w:cs="Arial"/>
          <w:sz w:val="22"/>
          <w:szCs w:val="28"/>
        </w:rPr>
        <w:t xml:space="preserve">z </w:t>
      </w:r>
      <w:proofErr w:type="spellStart"/>
      <w:r w:rsidRPr="0068752D">
        <w:rPr>
          <w:rFonts w:ascii="Arial" w:hAnsi="Arial" w:cs="Arial"/>
          <w:sz w:val="22"/>
          <w:szCs w:val="28"/>
        </w:rPr>
        <w:t>późn</w:t>
      </w:r>
      <w:proofErr w:type="spellEnd"/>
      <w:r w:rsidRPr="0068752D">
        <w:rPr>
          <w:rFonts w:ascii="Arial" w:hAnsi="Arial" w:cs="Arial"/>
          <w:sz w:val="22"/>
          <w:szCs w:val="28"/>
        </w:rPr>
        <w:t>. zm.). Do zakresu działania Powiatu należy wykonywanie określonych ustawami zadań publicznych o charakterze ponadgminnym. Powiat wykonuje także zadania z zakresu administracji rządowej, jeżeli ustawy określają te zadania jako należące do zakresu działania Powiatu. W celu wykonywania zadań Powiat może tworzyć jednostki organizacyjne i zawierać umowy z innymi podmiotami. Tworzenie jednostek organizacyjnych, o których mowa powyżej, następuje w drodze uchwały Rady. Zarząd prowadzi i aktualizuje wykaz jednostek organizacyjnych Powiatu. Zarząd jest organem wykonawczym Powiatu. Zarząd wykonuje zadania Powiatu przy pomocy starostwa oraz jednostek organizacyjnych Powiatu, w tym powiatowego urzędu pracy. Kierownicy powiatowych służb, inspekcji i straży wykonują określone w ustawach zadania i kompetencje przy pomocy jednostek organizacyjnych – komend i inspektoratów. Zarząd wykonuje uchwały Rady i zadania określone przepisami prawa.</w:t>
      </w:r>
    </w:p>
    <w:p w14:paraId="5D935F51" w14:textId="77777777" w:rsidR="00204BD7" w:rsidRPr="0068752D" w:rsidRDefault="00670A37">
      <w:pPr>
        <w:spacing w:before="100"/>
        <w:jc w:val="both"/>
        <w:rPr>
          <w:rFonts w:ascii="Arial" w:hAnsi="Arial" w:cs="Arial"/>
          <w:sz w:val="22"/>
          <w:szCs w:val="22"/>
        </w:rPr>
      </w:pPr>
      <w:r w:rsidRPr="0068752D">
        <w:rPr>
          <w:rFonts w:ascii="Arial" w:hAnsi="Arial" w:cs="Arial"/>
          <w:b/>
          <w:sz w:val="22"/>
          <w:szCs w:val="22"/>
        </w:rPr>
        <w:t xml:space="preserve">2) Powiatowe Centrum Pomocy Rodzinie w Goleniowie – </w:t>
      </w:r>
      <w:r w:rsidRPr="0068752D">
        <w:rPr>
          <w:rFonts w:ascii="Arial" w:hAnsi="Arial" w:cs="Arial"/>
          <w:sz w:val="22"/>
          <w:szCs w:val="22"/>
        </w:rPr>
        <w:t>jest jednostką organizacyjną powiatu działającą w obszarze pomocy społecznej;</w:t>
      </w:r>
      <w:r w:rsidRPr="0068752D">
        <w:rPr>
          <w:rFonts w:ascii="Arial" w:hAnsi="Arial" w:cs="Arial"/>
          <w:b/>
          <w:sz w:val="22"/>
          <w:szCs w:val="22"/>
        </w:rPr>
        <w:t xml:space="preserve"> </w:t>
      </w:r>
      <w:r w:rsidRPr="0068752D">
        <w:rPr>
          <w:rFonts w:ascii="Arial" w:hAnsi="Arial" w:cs="Arial"/>
          <w:sz w:val="22"/>
          <w:szCs w:val="22"/>
        </w:rPr>
        <w:t>realizuje</w:t>
      </w:r>
      <w:r w:rsidRPr="0068752D">
        <w:rPr>
          <w:rFonts w:ascii="Arial" w:hAnsi="Arial" w:cs="Arial"/>
          <w:b/>
          <w:sz w:val="22"/>
          <w:szCs w:val="22"/>
        </w:rPr>
        <w:t xml:space="preserve"> </w:t>
      </w:r>
      <w:r w:rsidRPr="0068752D">
        <w:rPr>
          <w:rFonts w:ascii="Arial" w:hAnsi="Arial" w:cs="Arial"/>
          <w:sz w:val="22"/>
          <w:szCs w:val="22"/>
        </w:rPr>
        <w:t xml:space="preserve">zadania powiatu z zakresu </w:t>
      </w:r>
      <w:r w:rsidRPr="0068752D">
        <w:rPr>
          <w:rFonts w:ascii="Arial" w:hAnsi="Arial" w:cs="Arial"/>
          <w:sz w:val="22"/>
          <w:szCs w:val="22"/>
        </w:rPr>
        <w:lastRenderedPageBreak/>
        <w:t>pomocy społecznej (własne i z zakresu administracji rządowej), pieczy zastępczej, przeciwdziałania przemocy w rodzinie, rehabilitacji zawodowej i społecznej osób niepełnosprawnych oraz repatriacji. Jest organizatorem rodzinnej pieczy zastępczej w Powiecie Goleniowskim. Organizacja rodzinnej pieczy zastępczej w Powiecie Goleniowskim polega na stworzeniu warunków do powstawania nowych i  wcześniej funkcjonujących form pieczy zastępczych.</w:t>
      </w:r>
    </w:p>
    <w:p w14:paraId="79BC96AA" w14:textId="77777777" w:rsidR="00CD0A70" w:rsidRPr="0068752D" w:rsidRDefault="00670A37">
      <w:pPr>
        <w:spacing w:before="100"/>
        <w:jc w:val="both"/>
        <w:rPr>
          <w:rFonts w:ascii="Arial" w:hAnsi="Arial" w:cs="Arial"/>
          <w:sz w:val="22"/>
          <w:szCs w:val="22"/>
          <w:highlight w:val="yellow"/>
        </w:rPr>
      </w:pPr>
      <w:r w:rsidRPr="0068752D">
        <w:rPr>
          <w:rFonts w:ascii="Arial" w:hAnsi="Arial" w:cs="Arial"/>
          <w:b/>
          <w:bCs/>
          <w:sz w:val="22"/>
          <w:szCs w:val="22"/>
        </w:rPr>
        <w:t xml:space="preserve">3) </w:t>
      </w:r>
      <w:r w:rsidR="003D53FF" w:rsidRPr="0068752D">
        <w:rPr>
          <w:rFonts w:ascii="Arial" w:hAnsi="Arial" w:cs="Arial"/>
          <w:b/>
          <w:bCs/>
          <w:sz w:val="22"/>
          <w:szCs w:val="22"/>
        </w:rPr>
        <w:t xml:space="preserve">Powiatowy Urząd Pracy w Goleniowie </w:t>
      </w:r>
      <w:r w:rsidR="003D53FF" w:rsidRPr="0068752D">
        <w:rPr>
          <w:rFonts w:ascii="Arial" w:hAnsi="Arial" w:cs="Arial"/>
          <w:sz w:val="22"/>
          <w:szCs w:val="22"/>
        </w:rPr>
        <w:t>– celem działania Urzędy jest realizowanie polityki rynku pracy, w szczególności poprzez promocję zatrudnienia, łagodzenie skutków bezrobocia i aktywizację zawodową osób bezrobotnych, a także poprzez realizację przepisów w zakresie udzielania pomocy państwa w spłacie niektórych kredytów mieszkaniowych udzielonych osobom, które utraciły pracę i przepisów dotyczących łagodzenia skutków kryzysu ekonomicznego dla pracowników i przedsiębiorców.</w:t>
      </w:r>
    </w:p>
    <w:p w14:paraId="52ECFBB5" w14:textId="769A9618" w:rsidR="00204BD7" w:rsidRPr="0068752D" w:rsidRDefault="00670A37">
      <w:pPr>
        <w:spacing w:before="100"/>
        <w:jc w:val="both"/>
        <w:rPr>
          <w:rFonts w:ascii="Arial" w:hAnsi="Arial" w:cs="Arial"/>
          <w:sz w:val="22"/>
          <w:szCs w:val="22"/>
        </w:rPr>
      </w:pPr>
      <w:r w:rsidRPr="0068752D">
        <w:rPr>
          <w:rFonts w:ascii="Arial" w:hAnsi="Arial" w:cs="Arial"/>
          <w:b/>
          <w:bCs/>
          <w:sz w:val="22"/>
          <w:szCs w:val="22"/>
        </w:rPr>
        <w:t xml:space="preserve">4) </w:t>
      </w:r>
      <w:r w:rsidR="00CD0A70" w:rsidRPr="0068752D">
        <w:rPr>
          <w:rFonts w:ascii="Arial" w:hAnsi="Arial" w:cs="Arial"/>
          <w:b/>
          <w:bCs/>
          <w:sz w:val="22"/>
          <w:szCs w:val="22"/>
        </w:rPr>
        <w:t xml:space="preserve">Specjalistyczna Poradnia Terapeutyczna dla Dzieci, Młodzieży i ich Rodzin w Nowogardzie - </w:t>
      </w:r>
      <w:r w:rsidR="003D3083" w:rsidRPr="0068752D">
        <w:rPr>
          <w:rFonts w:ascii="Arial" w:hAnsi="Arial" w:cs="Arial"/>
          <w:sz w:val="22"/>
          <w:szCs w:val="22"/>
        </w:rPr>
        <w:t>zadaniem Poradni jest udzielanie profesjonalnej pomocy terapeutycznej, rehabilitacyjnej, psychologicznej, pedagogicznej, logopedycznej dzieciom i młodzieży, ich rodzicom i opiekunom  w  przezwyciężaniu kryzysów rozwojowych i trudności życiowych.</w:t>
      </w:r>
    </w:p>
    <w:p w14:paraId="4AC26459" w14:textId="77777777" w:rsidR="003B589A" w:rsidRPr="0068752D" w:rsidRDefault="00670A37" w:rsidP="00670A37">
      <w:pPr>
        <w:spacing w:before="100"/>
        <w:jc w:val="both"/>
        <w:rPr>
          <w:rFonts w:ascii="Arial" w:hAnsi="Arial" w:cs="Arial"/>
          <w:sz w:val="22"/>
          <w:szCs w:val="22"/>
        </w:rPr>
      </w:pPr>
      <w:r w:rsidRPr="0068752D">
        <w:rPr>
          <w:rFonts w:ascii="Arial" w:hAnsi="Arial" w:cs="Arial"/>
          <w:b/>
          <w:sz w:val="22"/>
          <w:szCs w:val="22"/>
        </w:rPr>
        <w:t xml:space="preserve">5) </w:t>
      </w:r>
      <w:bookmarkStart w:id="7" w:name="_Hlk163553167"/>
      <w:r w:rsidR="0039340D" w:rsidRPr="0068752D">
        <w:rPr>
          <w:rFonts w:ascii="Arial" w:hAnsi="Arial" w:cs="Arial"/>
          <w:b/>
          <w:sz w:val="22"/>
          <w:szCs w:val="22"/>
        </w:rPr>
        <w:t>Centrum Obsługi Placówek Opiekuńczo-Wychowawczych Goleniowie</w:t>
      </w:r>
      <w:r w:rsidR="0039340D" w:rsidRPr="0068752D">
        <w:rPr>
          <w:rFonts w:ascii="Arial" w:hAnsi="Arial" w:cs="Arial"/>
          <w:sz w:val="22"/>
          <w:szCs w:val="22"/>
        </w:rPr>
        <w:t xml:space="preserve"> – </w:t>
      </w:r>
      <w:r w:rsidR="003B589A" w:rsidRPr="0068752D">
        <w:rPr>
          <w:rFonts w:ascii="Arial" w:hAnsi="Arial" w:cs="Arial"/>
          <w:sz w:val="22"/>
          <w:szCs w:val="22"/>
        </w:rPr>
        <w:t>realizuje zadania z zakresu zapewnienia opieki i wychowania dzieciom całkowicie  pozbawionym opieki rodziców, poprzez prowadzenie placówek opiekuńczo-wychowawczych o charakterze ponadgminnym. Placówka realizuje zadania przewidziane dla placówki socjalizacyjnej i placówki interwencyjnej, a także łączy zadnia  terapeutyczne, interwencyjne i socjalizacyjne skierowane na dziecko i rodzinę dziecka. Placówka zapewnia dzieciom całodobową opiekę i wychowanie oraz zaspokaja ich niezbędne potrzeby bytowe, rozwojowe, w tym emocjonalne, społeczne, religijne, a także zapewnia korzystanie z przysługujących świadczeń zdrowotnych i kształcenia co najmniej na poziomie obowiązującego standardu opieki i wychowania.</w:t>
      </w:r>
    </w:p>
    <w:p w14:paraId="3D41696D" w14:textId="0C6CF367" w:rsidR="00670A37" w:rsidRPr="0068752D" w:rsidRDefault="00670A37" w:rsidP="00670A37">
      <w:pPr>
        <w:spacing w:before="100"/>
        <w:jc w:val="both"/>
        <w:rPr>
          <w:rFonts w:ascii="Arial" w:hAnsi="Arial" w:cs="Arial"/>
          <w:b/>
          <w:sz w:val="22"/>
          <w:szCs w:val="22"/>
        </w:rPr>
      </w:pPr>
      <w:r w:rsidRPr="0068752D">
        <w:rPr>
          <w:rFonts w:ascii="Arial" w:hAnsi="Arial" w:cs="Arial"/>
          <w:b/>
          <w:sz w:val="22"/>
          <w:szCs w:val="22"/>
        </w:rPr>
        <w:t>Cele i zadania COPOW</w:t>
      </w:r>
      <w:r w:rsidRPr="0068752D">
        <w:rPr>
          <w:rFonts w:ascii="Arial" w:hAnsi="Arial" w:cs="Arial"/>
          <w:b/>
          <w:sz w:val="22"/>
          <w:szCs w:val="22"/>
        </w:rPr>
        <w:tab/>
      </w:r>
      <w:r w:rsidRPr="0068752D">
        <w:rPr>
          <w:rFonts w:ascii="Arial" w:hAnsi="Arial" w:cs="Arial"/>
          <w:b/>
          <w:sz w:val="22"/>
          <w:szCs w:val="22"/>
        </w:rPr>
        <w:tab/>
      </w:r>
      <w:r w:rsidRPr="0068752D">
        <w:rPr>
          <w:rFonts w:ascii="Arial" w:hAnsi="Arial" w:cs="Arial"/>
          <w:b/>
          <w:sz w:val="22"/>
          <w:szCs w:val="22"/>
        </w:rPr>
        <w:tab/>
      </w:r>
      <w:r w:rsidRPr="0068752D">
        <w:rPr>
          <w:rFonts w:ascii="Arial" w:hAnsi="Arial" w:cs="Arial"/>
          <w:b/>
          <w:sz w:val="22"/>
          <w:szCs w:val="22"/>
        </w:rPr>
        <w:tab/>
      </w:r>
    </w:p>
    <w:p w14:paraId="4E92CD04" w14:textId="71EA2945" w:rsidR="003B589A" w:rsidRPr="0068752D" w:rsidRDefault="00670A37" w:rsidP="00670A37">
      <w:pPr>
        <w:jc w:val="both"/>
        <w:rPr>
          <w:rFonts w:ascii="Arial" w:hAnsi="Arial" w:cs="Arial"/>
          <w:sz w:val="22"/>
          <w:szCs w:val="22"/>
        </w:rPr>
      </w:pPr>
      <w:r w:rsidRPr="0068752D">
        <w:rPr>
          <w:rFonts w:ascii="Arial" w:hAnsi="Arial" w:cs="Arial"/>
          <w:sz w:val="22"/>
          <w:szCs w:val="22"/>
        </w:rPr>
        <w:t xml:space="preserve">1. </w:t>
      </w:r>
      <w:r w:rsidR="003B589A" w:rsidRPr="0068752D">
        <w:rPr>
          <w:rFonts w:ascii="Arial" w:hAnsi="Arial" w:cs="Arial"/>
          <w:sz w:val="22"/>
          <w:szCs w:val="22"/>
        </w:rPr>
        <w:t>Placówka jest Publiczną Placówką Opiekuńczo-Wychowawczą i realizuje zadania przewidziane dla placówki socjalizacyjnej, interwencyjnej oraz specjalistyczno-terapeutycznej.</w:t>
      </w:r>
    </w:p>
    <w:p w14:paraId="04051931" w14:textId="7D58B132" w:rsidR="00670A37" w:rsidRPr="0068752D" w:rsidRDefault="00670A37" w:rsidP="00670A37">
      <w:pPr>
        <w:jc w:val="both"/>
        <w:rPr>
          <w:rFonts w:ascii="Arial" w:hAnsi="Arial" w:cs="Arial"/>
          <w:sz w:val="22"/>
          <w:szCs w:val="22"/>
        </w:rPr>
      </w:pPr>
      <w:r w:rsidRPr="0068752D">
        <w:rPr>
          <w:rFonts w:ascii="Arial" w:hAnsi="Arial" w:cs="Arial"/>
          <w:sz w:val="22"/>
          <w:szCs w:val="22"/>
        </w:rPr>
        <w:t>2. Przedmiotem działalności Placówki jest:</w:t>
      </w:r>
      <w:r w:rsidRPr="0068752D">
        <w:rPr>
          <w:rFonts w:ascii="Arial" w:hAnsi="Arial" w:cs="Arial"/>
          <w:sz w:val="22"/>
          <w:szCs w:val="22"/>
        </w:rPr>
        <w:tab/>
      </w:r>
      <w:r w:rsidRPr="0068752D">
        <w:rPr>
          <w:rFonts w:ascii="Arial" w:hAnsi="Arial" w:cs="Arial"/>
          <w:sz w:val="22"/>
          <w:szCs w:val="22"/>
        </w:rPr>
        <w:tab/>
      </w:r>
      <w:r w:rsidRPr="0068752D">
        <w:rPr>
          <w:rFonts w:ascii="Arial" w:hAnsi="Arial" w:cs="Arial"/>
          <w:sz w:val="22"/>
          <w:szCs w:val="22"/>
        </w:rPr>
        <w:tab/>
      </w:r>
      <w:r w:rsidRPr="0068752D">
        <w:rPr>
          <w:rFonts w:ascii="Arial" w:hAnsi="Arial" w:cs="Arial"/>
          <w:sz w:val="22"/>
          <w:szCs w:val="22"/>
        </w:rPr>
        <w:tab/>
      </w:r>
      <w:r w:rsidRPr="0068752D">
        <w:rPr>
          <w:rFonts w:ascii="Arial" w:hAnsi="Arial" w:cs="Arial"/>
          <w:sz w:val="22"/>
          <w:szCs w:val="22"/>
        </w:rPr>
        <w:tab/>
      </w:r>
    </w:p>
    <w:p w14:paraId="74E95D1D" w14:textId="496CF576" w:rsidR="003B589A" w:rsidRPr="0068752D" w:rsidRDefault="003B589A" w:rsidP="0006426E">
      <w:pPr>
        <w:numPr>
          <w:ilvl w:val="0"/>
          <w:numId w:val="94"/>
        </w:numPr>
        <w:ind w:left="714" w:hanging="357"/>
        <w:jc w:val="both"/>
        <w:rPr>
          <w:rFonts w:ascii="Arial" w:hAnsi="Arial" w:cs="Arial"/>
          <w:sz w:val="22"/>
          <w:szCs w:val="22"/>
        </w:rPr>
      </w:pPr>
      <w:r w:rsidRPr="0068752D">
        <w:rPr>
          <w:rFonts w:ascii="Arial" w:hAnsi="Arial" w:cs="Arial"/>
          <w:sz w:val="22"/>
          <w:szCs w:val="22"/>
        </w:rPr>
        <w:t>zapewnienie całodobowej opieki i wychowania oraz zaspokajanie niezbędnych potrzeb, w szczególności emocjonalnych, rozwojowych, zdrowotnych, bytowych, społecznych i religijnych,</w:t>
      </w:r>
    </w:p>
    <w:p w14:paraId="7BB0E9E5" w14:textId="77777777" w:rsidR="00670A37" w:rsidRPr="0068752D" w:rsidRDefault="00670A37" w:rsidP="0006426E">
      <w:pPr>
        <w:numPr>
          <w:ilvl w:val="0"/>
          <w:numId w:val="94"/>
        </w:numPr>
        <w:ind w:left="714" w:hanging="357"/>
        <w:jc w:val="both"/>
        <w:rPr>
          <w:rFonts w:ascii="Arial" w:hAnsi="Arial" w:cs="Arial"/>
          <w:sz w:val="22"/>
          <w:szCs w:val="22"/>
        </w:rPr>
      </w:pPr>
      <w:r w:rsidRPr="0068752D">
        <w:rPr>
          <w:rFonts w:ascii="Arial" w:hAnsi="Arial" w:cs="Arial"/>
          <w:sz w:val="22"/>
          <w:szCs w:val="22"/>
        </w:rPr>
        <w:t xml:space="preserve">realizacja przygotowanego we współpracy z asystentem rodziny planu pomocy dziecku, </w:t>
      </w:r>
      <w:r w:rsidRPr="0068752D">
        <w:rPr>
          <w:rFonts w:ascii="Arial" w:hAnsi="Arial" w:cs="Arial"/>
          <w:sz w:val="22"/>
          <w:szCs w:val="22"/>
        </w:rPr>
        <w:tab/>
      </w:r>
    </w:p>
    <w:p w14:paraId="4D09F4E5" w14:textId="77777777" w:rsidR="00670A37" w:rsidRPr="0068752D" w:rsidRDefault="00670A37" w:rsidP="0006426E">
      <w:pPr>
        <w:numPr>
          <w:ilvl w:val="0"/>
          <w:numId w:val="94"/>
        </w:numPr>
        <w:ind w:left="714" w:hanging="357"/>
        <w:jc w:val="both"/>
        <w:rPr>
          <w:rFonts w:ascii="Arial" w:hAnsi="Arial" w:cs="Arial"/>
          <w:sz w:val="22"/>
          <w:szCs w:val="22"/>
        </w:rPr>
      </w:pPr>
      <w:r w:rsidRPr="0068752D">
        <w:rPr>
          <w:rFonts w:ascii="Arial" w:hAnsi="Arial" w:cs="Arial"/>
          <w:sz w:val="22"/>
          <w:szCs w:val="22"/>
        </w:rPr>
        <w:t>umożliwienie dziecku kontaktu z rodzicami i innymi osobami bliskimi, chyba że sąd ustanowi inaczej,</w:t>
      </w:r>
      <w:r w:rsidRPr="0068752D">
        <w:rPr>
          <w:rFonts w:ascii="Arial" w:hAnsi="Arial" w:cs="Arial"/>
          <w:sz w:val="22"/>
          <w:szCs w:val="22"/>
        </w:rPr>
        <w:tab/>
      </w:r>
    </w:p>
    <w:p w14:paraId="1204D507" w14:textId="77777777" w:rsidR="00670A37" w:rsidRPr="0068752D" w:rsidRDefault="00670A37" w:rsidP="0006426E">
      <w:pPr>
        <w:numPr>
          <w:ilvl w:val="0"/>
          <w:numId w:val="94"/>
        </w:numPr>
        <w:ind w:left="714" w:hanging="357"/>
        <w:jc w:val="both"/>
        <w:rPr>
          <w:rFonts w:ascii="Arial" w:hAnsi="Arial" w:cs="Arial"/>
          <w:sz w:val="22"/>
          <w:szCs w:val="22"/>
        </w:rPr>
      </w:pPr>
      <w:r w:rsidRPr="0068752D">
        <w:rPr>
          <w:rFonts w:ascii="Arial" w:hAnsi="Arial" w:cs="Arial"/>
          <w:sz w:val="22"/>
          <w:szCs w:val="22"/>
        </w:rPr>
        <w:t>podejmowanie działań w celu powrotu dziecka do rodziny,</w:t>
      </w:r>
      <w:r w:rsidRPr="0068752D">
        <w:rPr>
          <w:rFonts w:ascii="Arial" w:hAnsi="Arial" w:cs="Arial"/>
          <w:sz w:val="22"/>
          <w:szCs w:val="22"/>
        </w:rPr>
        <w:tab/>
      </w:r>
      <w:r w:rsidRPr="0068752D">
        <w:rPr>
          <w:rFonts w:ascii="Arial" w:hAnsi="Arial" w:cs="Arial"/>
          <w:sz w:val="22"/>
          <w:szCs w:val="22"/>
        </w:rPr>
        <w:tab/>
      </w:r>
      <w:r w:rsidRPr="0068752D">
        <w:rPr>
          <w:rFonts w:ascii="Arial" w:hAnsi="Arial" w:cs="Arial"/>
          <w:sz w:val="22"/>
          <w:szCs w:val="22"/>
        </w:rPr>
        <w:tab/>
      </w:r>
      <w:r w:rsidRPr="0068752D">
        <w:rPr>
          <w:rFonts w:ascii="Arial" w:hAnsi="Arial" w:cs="Arial"/>
          <w:sz w:val="22"/>
          <w:szCs w:val="22"/>
        </w:rPr>
        <w:tab/>
      </w:r>
    </w:p>
    <w:p w14:paraId="5E6D2D3B" w14:textId="77777777" w:rsidR="00670A37" w:rsidRPr="0068752D" w:rsidRDefault="00670A37" w:rsidP="0006426E">
      <w:pPr>
        <w:numPr>
          <w:ilvl w:val="0"/>
          <w:numId w:val="94"/>
        </w:numPr>
        <w:ind w:left="714" w:hanging="357"/>
        <w:jc w:val="both"/>
        <w:rPr>
          <w:rFonts w:ascii="Arial" w:hAnsi="Arial" w:cs="Arial"/>
          <w:sz w:val="22"/>
          <w:szCs w:val="22"/>
        </w:rPr>
      </w:pPr>
      <w:r w:rsidRPr="0068752D">
        <w:rPr>
          <w:rFonts w:ascii="Arial" w:hAnsi="Arial" w:cs="Arial"/>
          <w:sz w:val="22"/>
          <w:szCs w:val="22"/>
        </w:rPr>
        <w:t>zapewnienie dziecku dostępu do kształcenia dostosowanego do jego wieku  i możliwości rozwojowych,</w:t>
      </w:r>
    </w:p>
    <w:p w14:paraId="1D6D1969" w14:textId="77777777" w:rsidR="00670A37" w:rsidRPr="0068752D" w:rsidRDefault="00670A37" w:rsidP="0006426E">
      <w:pPr>
        <w:numPr>
          <w:ilvl w:val="0"/>
          <w:numId w:val="94"/>
        </w:numPr>
        <w:ind w:left="714" w:hanging="357"/>
        <w:jc w:val="both"/>
        <w:rPr>
          <w:rFonts w:ascii="Arial" w:hAnsi="Arial" w:cs="Arial"/>
          <w:sz w:val="22"/>
          <w:szCs w:val="22"/>
        </w:rPr>
      </w:pPr>
      <w:r w:rsidRPr="0068752D">
        <w:rPr>
          <w:rFonts w:ascii="Arial" w:hAnsi="Arial" w:cs="Arial"/>
          <w:sz w:val="22"/>
          <w:szCs w:val="22"/>
        </w:rPr>
        <w:t>umożliwienie małoletniej wychowance będącej w ciąży kontynuacji nauki oraz pobytu z dzieckiem w Placówce do czasu usamodzielnienia,</w:t>
      </w:r>
    </w:p>
    <w:p w14:paraId="7D7496F9" w14:textId="77777777" w:rsidR="00670A37" w:rsidRPr="0068752D" w:rsidRDefault="00670A37" w:rsidP="0006426E">
      <w:pPr>
        <w:numPr>
          <w:ilvl w:val="0"/>
          <w:numId w:val="94"/>
        </w:numPr>
        <w:ind w:left="714" w:hanging="357"/>
        <w:jc w:val="both"/>
        <w:rPr>
          <w:rFonts w:ascii="Arial" w:hAnsi="Arial" w:cs="Arial"/>
          <w:sz w:val="22"/>
          <w:szCs w:val="22"/>
        </w:rPr>
      </w:pPr>
      <w:r w:rsidRPr="0068752D">
        <w:rPr>
          <w:rFonts w:ascii="Arial" w:hAnsi="Arial" w:cs="Arial"/>
          <w:sz w:val="22"/>
          <w:szCs w:val="22"/>
        </w:rPr>
        <w:t>obejmowanie dziecka działaniami terapeutycznymi,</w:t>
      </w:r>
    </w:p>
    <w:p w14:paraId="7CD0D9BF" w14:textId="77777777" w:rsidR="00204BD7" w:rsidRPr="0068752D" w:rsidRDefault="00670A37" w:rsidP="0006426E">
      <w:pPr>
        <w:numPr>
          <w:ilvl w:val="0"/>
          <w:numId w:val="94"/>
        </w:numPr>
        <w:ind w:left="714" w:hanging="357"/>
        <w:jc w:val="both"/>
        <w:rPr>
          <w:rFonts w:ascii="Arial" w:hAnsi="Arial" w:cs="Arial"/>
          <w:sz w:val="22"/>
          <w:szCs w:val="22"/>
        </w:rPr>
      </w:pPr>
      <w:r w:rsidRPr="0068752D">
        <w:rPr>
          <w:rFonts w:ascii="Arial" w:hAnsi="Arial" w:cs="Arial"/>
          <w:sz w:val="22"/>
          <w:szCs w:val="22"/>
        </w:rPr>
        <w:t>zapewnienie dziecku korzystania ze świadczeń zdrowotnych.</w:t>
      </w:r>
    </w:p>
    <w:bookmarkEnd w:id="7"/>
    <w:p w14:paraId="733E6800" w14:textId="77777777" w:rsidR="00670A37" w:rsidRPr="0068752D" w:rsidRDefault="00670A37" w:rsidP="00670A37">
      <w:pPr>
        <w:spacing w:before="100"/>
        <w:jc w:val="both"/>
        <w:rPr>
          <w:rFonts w:ascii="Arial" w:hAnsi="Arial" w:cs="Arial"/>
          <w:sz w:val="22"/>
          <w:szCs w:val="22"/>
          <w:highlight w:val="yellow"/>
        </w:rPr>
      </w:pPr>
    </w:p>
    <w:p w14:paraId="7F67F4BE" w14:textId="0302B89B" w:rsidR="009B407F" w:rsidRPr="0068752D" w:rsidRDefault="009B407F" w:rsidP="003C1429">
      <w:pPr>
        <w:spacing w:before="100"/>
        <w:jc w:val="both"/>
        <w:rPr>
          <w:rFonts w:ascii="Arial" w:hAnsi="Arial" w:cs="Arial"/>
          <w:sz w:val="22"/>
          <w:szCs w:val="22"/>
        </w:rPr>
      </w:pPr>
      <w:r w:rsidRPr="0068752D">
        <w:rPr>
          <w:rFonts w:ascii="Arial" w:hAnsi="Arial" w:cs="Arial"/>
          <w:b/>
          <w:bCs/>
          <w:sz w:val="22"/>
          <w:szCs w:val="22"/>
        </w:rPr>
        <w:t xml:space="preserve">6) </w:t>
      </w:r>
      <w:bookmarkStart w:id="8" w:name="_Hlk163822081"/>
      <w:r w:rsidR="005F0480" w:rsidRPr="0068752D">
        <w:rPr>
          <w:rFonts w:ascii="Arial" w:hAnsi="Arial" w:cs="Arial"/>
          <w:b/>
          <w:bCs/>
          <w:sz w:val="22"/>
          <w:szCs w:val="22"/>
        </w:rPr>
        <w:t>Specjalny Ośrodek Szkolno</w:t>
      </w:r>
      <w:r w:rsidR="00F63947" w:rsidRPr="0068752D">
        <w:rPr>
          <w:rFonts w:ascii="Arial" w:hAnsi="Arial" w:cs="Arial"/>
          <w:b/>
          <w:bCs/>
          <w:sz w:val="22"/>
          <w:szCs w:val="22"/>
        </w:rPr>
        <w:t>-</w:t>
      </w:r>
      <w:r w:rsidR="005F0480" w:rsidRPr="0068752D">
        <w:rPr>
          <w:rFonts w:ascii="Arial" w:hAnsi="Arial" w:cs="Arial"/>
          <w:b/>
          <w:bCs/>
          <w:sz w:val="22"/>
          <w:szCs w:val="22"/>
        </w:rPr>
        <w:t xml:space="preserve">Wychowawczy w Nowogardzie - </w:t>
      </w:r>
      <w:bookmarkEnd w:id="8"/>
      <w:r w:rsidR="003C1429" w:rsidRPr="0068752D">
        <w:rPr>
          <w:rFonts w:ascii="Arial" w:hAnsi="Arial" w:cs="Arial"/>
          <w:sz w:val="22"/>
          <w:szCs w:val="22"/>
        </w:rPr>
        <w:t xml:space="preserve">Placówka prowadzi działalność dydaktyczną i opiekuńczo- wychowawczą. W Ośrodku istnieją: Szkoła Podstawowa: (6 oddziałów) i Zespół </w:t>
      </w:r>
      <w:proofErr w:type="spellStart"/>
      <w:r w:rsidR="003C1429" w:rsidRPr="0068752D">
        <w:rPr>
          <w:rFonts w:ascii="Arial" w:hAnsi="Arial" w:cs="Arial"/>
          <w:sz w:val="22"/>
          <w:szCs w:val="22"/>
        </w:rPr>
        <w:t>Edukacyjno</w:t>
      </w:r>
      <w:proofErr w:type="spellEnd"/>
      <w:r w:rsidR="003C1429" w:rsidRPr="0068752D">
        <w:rPr>
          <w:rFonts w:ascii="Arial" w:hAnsi="Arial" w:cs="Arial"/>
          <w:sz w:val="22"/>
          <w:szCs w:val="22"/>
        </w:rPr>
        <w:t xml:space="preserve"> Terapeutyczny; Szkoła Przysposabiająca do Pracy – (2 oddziały); Szkoła Branżowa 1 Stopnia nr 1 – (3 oddziały), kierunki kształcenia: pracownik pomocniczy  obsługi hotelowej i monter suchej zabudowy i robót wykończeniowych w budownictwie. Uczniowie objęci są opieką medyczną, </w:t>
      </w:r>
      <w:proofErr w:type="spellStart"/>
      <w:r w:rsidR="003C1429" w:rsidRPr="0068752D">
        <w:rPr>
          <w:rFonts w:ascii="Arial" w:hAnsi="Arial" w:cs="Arial"/>
          <w:sz w:val="22"/>
          <w:szCs w:val="22"/>
        </w:rPr>
        <w:t>pedagogiczno</w:t>
      </w:r>
      <w:proofErr w:type="spellEnd"/>
      <w:r w:rsidR="003C1429" w:rsidRPr="0068752D">
        <w:rPr>
          <w:rFonts w:ascii="Arial" w:hAnsi="Arial" w:cs="Arial"/>
          <w:sz w:val="22"/>
          <w:szCs w:val="22"/>
        </w:rPr>
        <w:t xml:space="preserve"> - psychologiczną, logopedyczną, prowadzone są zajęcia korygowania wad postawy, zajęcia </w:t>
      </w:r>
      <w:proofErr w:type="spellStart"/>
      <w:r w:rsidR="003C1429" w:rsidRPr="0068752D">
        <w:rPr>
          <w:rFonts w:ascii="Arial" w:hAnsi="Arial" w:cs="Arial"/>
          <w:sz w:val="22"/>
          <w:szCs w:val="22"/>
        </w:rPr>
        <w:t>korekcyjno</w:t>
      </w:r>
      <w:proofErr w:type="spellEnd"/>
      <w:r w:rsidR="003C1429" w:rsidRPr="0068752D">
        <w:rPr>
          <w:rFonts w:ascii="Arial" w:hAnsi="Arial" w:cs="Arial"/>
          <w:sz w:val="22"/>
          <w:szCs w:val="22"/>
        </w:rPr>
        <w:t xml:space="preserve"> - kompensacyjne oraz Integracji Sensorycznej. Wychowankowie Ośrodka są mieszkańcami </w:t>
      </w:r>
      <w:r w:rsidR="003C1429" w:rsidRPr="0068752D">
        <w:rPr>
          <w:rFonts w:ascii="Arial" w:hAnsi="Arial" w:cs="Arial"/>
          <w:sz w:val="22"/>
          <w:szCs w:val="22"/>
        </w:rPr>
        <w:lastRenderedPageBreak/>
        <w:t xml:space="preserve">Powiatu Goleniowskiego oraz innych powiatów kierowani do SOSW przez Starostwo Powiatowe w Goleniowie na podstawie orzeczeń wydawanych przez Specjalistyczną Poradnię Terapeutyczną dla Dzieci, Młodzieży i ich Rodzin w Nowogardzie oraz Poradnię </w:t>
      </w:r>
      <w:proofErr w:type="spellStart"/>
      <w:r w:rsidR="003C1429" w:rsidRPr="0068752D">
        <w:rPr>
          <w:rFonts w:ascii="Arial" w:hAnsi="Arial" w:cs="Arial"/>
          <w:sz w:val="22"/>
          <w:szCs w:val="22"/>
        </w:rPr>
        <w:t>Psychologiczno</w:t>
      </w:r>
      <w:proofErr w:type="spellEnd"/>
      <w:r w:rsidR="003C1429" w:rsidRPr="0068752D">
        <w:rPr>
          <w:rFonts w:ascii="Arial" w:hAnsi="Arial" w:cs="Arial"/>
          <w:sz w:val="22"/>
          <w:szCs w:val="22"/>
        </w:rPr>
        <w:t xml:space="preserve"> - Pedagogiczną w Goleniowie i innych poradni.  Ośrodek (</w:t>
      </w:r>
      <w:r w:rsidR="003C1429" w:rsidRPr="0068752D">
        <w:rPr>
          <w:rFonts w:ascii="Arial" w:hAnsi="Arial" w:cs="Arial"/>
          <w:i/>
          <w:iCs/>
          <w:sz w:val="22"/>
          <w:szCs w:val="22"/>
        </w:rPr>
        <w:t>internat</w:t>
      </w:r>
      <w:r w:rsidR="003C1429" w:rsidRPr="0068752D">
        <w:rPr>
          <w:rFonts w:ascii="Arial" w:hAnsi="Arial" w:cs="Arial"/>
          <w:sz w:val="22"/>
          <w:szCs w:val="22"/>
        </w:rPr>
        <w:t>) składa się z 4 grup wychowawczych. Czynny przez cały rok szkolny w dniach od poniedziałku do piątku, za wyjątkiem ferii, wakacji i przerw świątecznych, zapewniający całodobową fachową opiekę wychowawczą.</w:t>
      </w:r>
    </w:p>
    <w:p w14:paraId="2F26C3C1" w14:textId="77777777" w:rsidR="003C1429" w:rsidRPr="0068752D" w:rsidRDefault="003C1429" w:rsidP="003C1429">
      <w:pPr>
        <w:spacing w:before="100"/>
        <w:jc w:val="both"/>
        <w:rPr>
          <w:rFonts w:ascii="Arial" w:hAnsi="Arial" w:cs="Arial"/>
          <w:b/>
          <w:bCs/>
          <w:sz w:val="22"/>
          <w:szCs w:val="22"/>
        </w:rPr>
      </w:pPr>
    </w:p>
    <w:p w14:paraId="43A5F532" w14:textId="77777777" w:rsidR="004E4E44" w:rsidRPr="0068752D" w:rsidRDefault="009B407F" w:rsidP="004E4E44">
      <w:pPr>
        <w:jc w:val="both"/>
        <w:rPr>
          <w:rFonts w:ascii="Arial" w:hAnsi="Arial" w:cs="Arial"/>
          <w:sz w:val="22"/>
          <w:szCs w:val="22"/>
        </w:rPr>
      </w:pPr>
      <w:r w:rsidRPr="0068752D">
        <w:rPr>
          <w:rFonts w:ascii="Arial" w:hAnsi="Arial" w:cs="Arial"/>
          <w:b/>
          <w:bCs/>
          <w:sz w:val="22"/>
          <w:szCs w:val="22"/>
        </w:rPr>
        <w:t xml:space="preserve">7) </w:t>
      </w:r>
      <w:bookmarkStart w:id="9" w:name="_Hlk163645023"/>
      <w:r w:rsidR="0039340D" w:rsidRPr="0068752D">
        <w:rPr>
          <w:rFonts w:ascii="Arial" w:hAnsi="Arial" w:cs="Arial"/>
          <w:b/>
          <w:bCs/>
          <w:sz w:val="22"/>
          <w:szCs w:val="22"/>
        </w:rPr>
        <w:t>Poradnia Psychologiczno</w:t>
      </w:r>
      <w:r w:rsidR="00F63947" w:rsidRPr="0068752D">
        <w:rPr>
          <w:rFonts w:ascii="Arial" w:hAnsi="Arial" w:cs="Arial"/>
          <w:b/>
          <w:bCs/>
          <w:sz w:val="22"/>
          <w:szCs w:val="22"/>
        </w:rPr>
        <w:t>-</w:t>
      </w:r>
      <w:r w:rsidR="0039340D" w:rsidRPr="0068752D">
        <w:rPr>
          <w:rFonts w:ascii="Arial" w:hAnsi="Arial" w:cs="Arial"/>
          <w:b/>
          <w:bCs/>
          <w:sz w:val="22"/>
          <w:szCs w:val="22"/>
        </w:rPr>
        <w:t xml:space="preserve">Pedagogiczna w Goleniowie - </w:t>
      </w:r>
      <w:r w:rsidR="004E4E44" w:rsidRPr="0068752D">
        <w:rPr>
          <w:rFonts w:ascii="Arial" w:hAnsi="Arial" w:cs="Arial"/>
          <w:sz w:val="22"/>
          <w:szCs w:val="22"/>
        </w:rPr>
        <w:t>celem Poradni jest udzielanie dzieciom od momentu urodzenia i młodzieży pomocy psychologiczno-pedagogicznej i logopedycznej, pomocy w wyborze kształcenia i zawodu a rodzicom i nauczycielom udzielanie pomocy w wychowywaniu i kształceniu dzieci i młodzieży, a także wspomaganie przedszkoli, szkół i placówek w zakresie realizacji zadań dydaktycznych, wychowawczych i opiekuńczych.</w:t>
      </w:r>
    </w:p>
    <w:p w14:paraId="3A495699" w14:textId="77777777" w:rsidR="004E4E44" w:rsidRPr="0068752D" w:rsidRDefault="004E4E44" w:rsidP="004E4E44">
      <w:pPr>
        <w:jc w:val="both"/>
        <w:rPr>
          <w:rFonts w:ascii="Arial" w:hAnsi="Arial" w:cs="Arial"/>
          <w:sz w:val="22"/>
          <w:szCs w:val="22"/>
        </w:rPr>
      </w:pPr>
      <w:r w:rsidRPr="0068752D">
        <w:rPr>
          <w:rFonts w:ascii="Arial" w:hAnsi="Arial" w:cs="Arial"/>
          <w:sz w:val="22"/>
          <w:szCs w:val="22"/>
        </w:rPr>
        <w:t xml:space="preserve">Poradnia realizuje swoje działania poprzez prowadzenie działalności diagnostycznej, konsultacyjnej, terapeutycznej, </w:t>
      </w:r>
      <w:proofErr w:type="spellStart"/>
      <w:r w:rsidRPr="0068752D">
        <w:rPr>
          <w:rFonts w:ascii="Arial" w:hAnsi="Arial" w:cs="Arial"/>
          <w:sz w:val="22"/>
          <w:szCs w:val="22"/>
        </w:rPr>
        <w:t>psychoedukacyjnej</w:t>
      </w:r>
      <w:proofErr w:type="spellEnd"/>
      <w:r w:rsidRPr="0068752D">
        <w:rPr>
          <w:rFonts w:ascii="Arial" w:hAnsi="Arial" w:cs="Arial"/>
          <w:sz w:val="22"/>
          <w:szCs w:val="22"/>
        </w:rPr>
        <w:t xml:space="preserve">, rehabilitacyjnej, doradczej, mediacyjnej, interwencyjnej w środowisku ucznia, profilaktycznej i informacyjnej. </w:t>
      </w:r>
    </w:p>
    <w:p w14:paraId="0845C7D5" w14:textId="0749EE58" w:rsidR="009B407F" w:rsidRPr="0068752D" w:rsidRDefault="009B407F" w:rsidP="004E4E44">
      <w:pPr>
        <w:jc w:val="both"/>
        <w:rPr>
          <w:rFonts w:ascii="Arial" w:hAnsi="Arial" w:cs="Arial"/>
          <w:sz w:val="22"/>
          <w:szCs w:val="22"/>
        </w:rPr>
      </w:pPr>
      <w:r w:rsidRPr="0068752D">
        <w:rPr>
          <w:rFonts w:ascii="Arial" w:hAnsi="Arial" w:cs="Arial"/>
          <w:sz w:val="22"/>
          <w:szCs w:val="22"/>
        </w:rPr>
        <w:t>Do zadań Poradni należy w szczególności:</w:t>
      </w:r>
    </w:p>
    <w:p w14:paraId="780FEF3F" w14:textId="77777777" w:rsidR="009B407F" w:rsidRPr="0068752D" w:rsidRDefault="009B407F" w:rsidP="0006426E">
      <w:pPr>
        <w:numPr>
          <w:ilvl w:val="0"/>
          <w:numId w:val="95"/>
        </w:numPr>
        <w:jc w:val="both"/>
        <w:rPr>
          <w:rFonts w:ascii="Arial" w:hAnsi="Arial" w:cs="Arial"/>
          <w:sz w:val="22"/>
          <w:szCs w:val="22"/>
        </w:rPr>
      </w:pPr>
      <w:r w:rsidRPr="0068752D">
        <w:rPr>
          <w:rFonts w:ascii="Arial" w:hAnsi="Arial" w:cs="Arial"/>
          <w:sz w:val="22"/>
          <w:szCs w:val="22"/>
        </w:rPr>
        <w:t>diagnozowanie dzieci i młodzieży;</w:t>
      </w:r>
    </w:p>
    <w:p w14:paraId="165A3EEC" w14:textId="77777777" w:rsidR="009B407F" w:rsidRPr="0068752D" w:rsidRDefault="009B407F" w:rsidP="0006426E">
      <w:pPr>
        <w:numPr>
          <w:ilvl w:val="0"/>
          <w:numId w:val="95"/>
        </w:numPr>
        <w:jc w:val="both"/>
        <w:rPr>
          <w:rFonts w:ascii="Arial" w:hAnsi="Arial" w:cs="Arial"/>
          <w:sz w:val="22"/>
          <w:szCs w:val="22"/>
        </w:rPr>
      </w:pPr>
      <w:r w:rsidRPr="0068752D">
        <w:rPr>
          <w:rFonts w:ascii="Arial" w:hAnsi="Arial" w:cs="Arial"/>
          <w:sz w:val="22"/>
          <w:szCs w:val="22"/>
        </w:rPr>
        <w:t>udzielanie dzieciom i młodzieży oraz rodzicom bezpośredniej pomocy psychologiczno-pedagogicznej;</w:t>
      </w:r>
    </w:p>
    <w:p w14:paraId="1F2CA11A" w14:textId="77777777" w:rsidR="009B407F" w:rsidRPr="0068752D" w:rsidRDefault="009B407F" w:rsidP="0006426E">
      <w:pPr>
        <w:numPr>
          <w:ilvl w:val="0"/>
          <w:numId w:val="95"/>
        </w:numPr>
        <w:jc w:val="both"/>
        <w:rPr>
          <w:rFonts w:ascii="Arial" w:hAnsi="Arial" w:cs="Arial"/>
          <w:sz w:val="22"/>
          <w:szCs w:val="22"/>
        </w:rPr>
      </w:pPr>
      <w:r w:rsidRPr="0068752D">
        <w:rPr>
          <w:rFonts w:ascii="Arial" w:hAnsi="Arial" w:cs="Arial"/>
          <w:sz w:val="22"/>
          <w:szCs w:val="22"/>
        </w:rPr>
        <w:t>realizowanie zadań profilaktycznych oraz wspierających wychowawczą i edukacyjną funkcję przedszkola, szkoły i placówki, w tym wspieranie nauczycieli w rozwiązywaniu problemów dydaktycznych i wychowawczych;</w:t>
      </w:r>
    </w:p>
    <w:p w14:paraId="0E2D3339" w14:textId="77777777" w:rsidR="009B407F" w:rsidRPr="0068752D" w:rsidRDefault="009B407F" w:rsidP="0006426E">
      <w:pPr>
        <w:numPr>
          <w:ilvl w:val="0"/>
          <w:numId w:val="95"/>
        </w:numPr>
        <w:jc w:val="both"/>
        <w:rPr>
          <w:rFonts w:ascii="Arial" w:hAnsi="Arial" w:cs="Arial"/>
          <w:sz w:val="22"/>
          <w:szCs w:val="22"/>
        </w:rPr>
      </w:pPr>
      <w:r w:rsidRPr="0068752D">
        <w:rPr>
          <w:rFonts w:ascii="Arial" w:hAnsi="Arial" w:cs="Arial"/>
          <w:sz w:val="22"/>
          <w:szCs w:val="22"/>
        </w:rPr>
        <w:t>organizowanie i prowadzenie wspomagania przedszkoli, szkół i placówek w zakresie realizacji zadań dydaktycznych, wychowawczych i opiekuńczych.</w:t>
      </w:r>
    </w:p>
    <w:bookmarkEnd w:id="9"/>
    <w:p w14:paraId="2509BA6C" w14:textId="49C886CE" w:rsidR="00386964" w:rsidRPr="0068752D" w:rsidRDefault="009B407F" w:rsidP="00386964">
      <w:pPr>
        <w:spacing w:before="100"/>
        <w:jc w:val="both"/>
        <w:rPr>
          <w:rFonts w:ascii="Arial" w:hAnsi="Arial" w:cs="Arial"/>
          <w:sz w:val="22"/>
          <w:szCs w:val="22"/>
        </w:rPr>
      </w:pPr>
      <w:r w:rsidRPr="0068752D">
        <w:rPr>
          <w:rFonts w:ascii="Arial" w:hAnsi="Arial" w:cs="Arial"/>
          <w:b/>
          <w:bCs/>
          <w:sz w:val="22"/>
          <w:szCs w:val="22"/>
        </w:rPr>
        <w:t xml:space="preserve">8) </w:t>
      </w:r>
      <w:r w:rsidR="006139AA" w:rsidRPr="0068752D">
        <w:rPr>
          <w:rFonts w:ascii="Arial" w:hAnsi="Arial" w:cs="Arial"/>
          <w:b/>
          <w:bCs/>
          <w:sz w:val="22"/>
          <w:szCs w:val="22"/>
        </w:rPr>
        <w:t xml:space="preserve">Dom Pomocy Społecznej w Nowogardzie </w:t>
      </w:r>
      <w:r w:rsidR="006139AA" w:rsidRPr="0068752D">
        <w:rPr>
          <w:rFonts w:ascii="Arial" w:hAnsi="Arial" w:cs="Arial"/>
          <w:sz w:val="22"/>
          <w:szCs w:val="22"/>
        </w:rPr>
        <w:t xml:space="preserve">– </w:t>
      </w:r>
      <w:r w:rsidR="00386964" w:rsidRPr="0068752D">
        <w:rPr>
          <w:rFonts w:ascii="Arial" w:hAnsi="Arial" w:cs="Arial"/>
          <w:bCs/>
          <w:sz w:val="22"/>
          <w:szCs w:val="22"/>
        </w:rPr>
        <w:t>Dom świadczy usługi bytowe, opiekuńcze, wspomagające i edukacyjne na poziomie obowiązującego standardu (zgodnie z rozporządzeniem w sprawie domów pomocy społecznej i ustawą o pomocy społecznej), w zakresie i formach wynikających z indywidualnych potrzeb osób przebywających w jednostce. Przeznaczony jest dla 237 osób dorosłych niepełnosprawnych intelektualnie i przewlekle psychicznie chorych, przyjmowanych na pobyt stały</w:t>
      </w:r>
      <w:r w:rsidR="000776AA" w:rsidRPr="0068752D">
        <w:rPr>
          <w:rFonts w:ascii="Arial" w:hAnsi="Arial" w:cs="Arial"/>
          <w:bCs/>
          <w:sz w:val="22"/>
          <w:szCs w:val="22"/>
        </w:rPr>
        <w:t>.</w:t>
      </w:r>
    </w:p>
    <w:p w14:paraId="0141887F" w14:textId="5E8CE6F3" w:rsidR="00D643B2" w:rsidRPr="0068752D" w:rsidRDefault="00386964">
      <w:pPr>
        <w:spacing w:before="100"/>
        <w:jc w:val="both"/>
        <w:rPr>
          <w:rFonts w:ascii="Arial" w:hAnsi="Arial" w:cs="Arial"/>
          <w:sz w:val="22"/>
          <w:szCs w:val="22"/>
        </w:rPr>
      </w:pPr>
      <w:r w:rsidRPr="0068752D">
        <w:rPr>
          <w:rFonts w:ascii="Arial" w:hAnsi="Arial" w:cs="Arial"/>
          <w:b/>
          <w:bCs/>
          <w:sz w:val="22"/>
          <w:szCs w:val="22"/>
        </w:rPr>
        <w:t xml:space="preserve">9) </w:t>
      </w:r>
      <w:r w:rsidR="00CD0A70" w:rsidRPr="0068752D">
        <w:rPr>
          <w:rFonts w:ascii="Arial" w:hAnsi="Arial" w:cs="Arial"/>
          <w:b/>
          <w:bCs/>
          <w:sz w:val="22"/>
          <w:szCs w:val="22"/>
        </w:rPr>
        <w:t>Szkoły</w:t>
      </w:r>
      <w:r w:rsidR="00CD0A70" w:rsidRPr="0068752D">
        <w:rPr>
          <w:rFonts w:ascii="Arial" w:hAnsi="Arial" w:cs="Arial"/>
          <w:sz w:val="22"/>
          <w:szCs w:val="22"/>
        </w:rPr>
        <w:t xml:space="preserve"> - </w:t>
      </w:r>
      <w:r w:rsidR="0041407A" w:rsidRPr="0068752D">
        <w:rPr>
          <w:rFonts w:ascii="Arial" w:hAnsi="Arial" w:cs="Arial"/>
          <w:bCs/>
          <w:sz w:val="22"/>
          <w:szCs w:val="22"/>
        </w:rPr>
        <w:t xml:space="preserve">cele i zadania określone </w:t>
      </w:r>
      <w:r w:rsidR="0041407A" w:rsidRPr="0068752D">
        <w:rPr>
          <w:rFonts w:ascii="Arial" w:hAnsi="Arial" w:cs="Arial"/>
          <w:sz w:val="22"/>
          <w:szCs w:val="22"/>
        </w:rPr>
        <w:t>w Ustawie z dnia 7 września 1991r. o systemie oświaty (</w:t>
      </w:r>
      <w:r w:rsidR="0041407A" w:rsidRPr="0068752D">
        <w:rPr>
          <w:rFonts w:ascii="Arial" w:hAnsi="Arial" w:cs="Arial"/>
          <w:bCs/>
          <w:sz w:val="22"/>
          <w:szCs w:val="22"/>
        </w:rPr>
        <w:t>t.j. Dz. U. z 20</w:t>
      </w:r>
      <w:r w:rsidR="00A34AF3" w:rsidRPr="0068752D">
        <w:rPr>
          <w:rFonts w:ascii="Arial" w:hAnsi="Arial" w:cs="Arial"/>
          <w:bCs/>
          <w:sz w:val="22"/>
          <w:szCs w:val="22"/>
        </w:rPr>
        <w:t>22</w:t>
      </w:r>
      <w:r w:rsidR="0041407A" w:rsidRPr="0068752D">
        <w:rPr>
          <w:rFonts w:ascii="Arial" w:hAnsi="Arial" w:cs="Arial"/>
          <w:bCs/>
          <w:sz w:val="22"/>
          <w:szCs w:val="22"/>
        </w:rPr>
        <w:t xml:space="preserve"> r. poz. </w:t>
      </w:r>
      <w:r w:rsidR="00A34AF3" w:rsidRPr="0068752D">
        <w:rPr>
          <w:rFonts w:ascii="Arial" w:hAnsi="Arial" w:cs="Arial"/>
          <w:bCs/>
          <w:sz w:val="22"/>
          <w:szCs w:val="22"/>
        </w:rPr>
        <w:t>2230</w:t>
      </w:r>
      <w:r w:rsidR="0041407A" w:rsidRPr="0068752D">
        <w:rPr>
          <w:rFonts w:ascii="Arial" w:hAnsi="Arial" w:cs="Arial"/>
          <w:bCs/>
          <w:sz w:val="22"/>
          <w:szCs w:val="22"/>
        </w:rPr>
        <w:t xml:space="preserve"> </w:t>
      </w:r>
      <w:r w:rsidR="0041407A" w:rsidRPr="0068752D">
        <w:rPr>
          <w:rFonts w:ascii="Arial" w:hAnsi="Arial" w:cs="Arial"/>
          <w:sz w:val="22"/>
          <w:szCs w:val="22"/>
        </w:rPr>
        <w:t xml:space="preserve"> z </w:t>
      </w:r>
      <w:proofErr w:type="spellStart"/>
      <w:r w:rsidR="0041407A" w:rsidRPr="0068752D">
        <w:rPr>
          <w:rFonts w:ascii="Arial" w:hAnsi="Arial" w:cs="Arial"/>
          <w:sz w:val="22"/>
          <w:szCs w:val="22"/>
        </w:rPr>
        <w:t>późn</w:t>
      </w:r>
      <w:proofErr w:type="spellEnd"/>
      <w:r w:rsidR="0041407A" w:rsidRPr="0068752D">
        <w:rPr>
          <w:rFonts w:ascii="Arial" w:hAnsi="Arial" w:cs="Arial"/>
          <w:sz w:val="22"/>
          <w:szCs w:val="22"/>
        </w:rPr>
        <w:t>. zm.); Ustawie z dnia 14 grudnia 2016</w:t>
      </w:r>
      <w:r w:rsidR="00336A1D" w:rsidRPr="0068752D">
        <w:rPr>
          <w:rFonts w:ascii="Arial" w:hAnsi="Arial" w:cs="Arial"/>
          <w:sz w:val="22"/>
          <w:szCs w:val="22"/>
        </w:rPr>
        <w:t xml:space="preserve"> </w:t>
      </w:r>
      <w:r w:rsidR="0041407A" w:rsidRPr="0068752D">
        <w:rPr>
          <w:rFonts w:ascii="Arial" w:hAnsi="Arial" w:cs="Arial"/>
          <w:sz w:val="22"/>
          <w:szCs w:val="22"/>
        </w:rPr>
        <w:t>r. Prawo oświatowe (</w:t>
      </w:r>
      <w:r w:rsidR="0041407A" w:rsidRPr="0068752D">
        <w:rPr>
          <w:rFonts w:ascii="Arial" w:hAnsi="Arial" w:cs="Arial"/>
          <w:bCs/>
          <w:sz w:val="22"/>
          <w:szCs w:val="22"/>
        </w:rPr>
        <w:t>t.j. Dz. U. z 20</w:t>
      </w:r>
      <w:r w:rsidR="00A34AF3" w:rsidRPr="0068752D">
        <w:rPr>
          <w:rFonts w:ascii="Arial" w:hAnsi="Arial" w:cs="Arial"/>
          <w:bCs/>
          <w:sz w:val="22"/>
          <w:szCs w:val="22"/>
        </w:rPr>
        <w:t>23</w:t>
      </w:r>
      <w:r w:rsidR="0041407A" w:rsidRPr="0068752D">
        <w:rPr>
          <w:rFonts w:ascii="Arial" w:hAnsi="Arial" w:cs="Arial"/>
          <w:bCs/>
          <w:sz w:val="22"/>
          <w:szCs w:val="22"/>
        </w:rPr>
        <w:t xml:space="preserve"> r. poz. </w:t>
      </w:r>
      <w:r w:rsidR="00A34AF3" w:rsidRPr="0068752D">
        <w:rPr>
          <w:rFonts w:ascii="Arial" w:hAnsi="Arial" w:cs="Arial"/>
          <w:bCs/>
          <w:sz w:val="22"/>
          <w:szCs w:val="22"/>
        </w:rPr>
        <w:t>900</w:t>
      </w:r>
      <w:r w:rsidR="0041407A" w:rsidRPr="0068752D">
        <w:rPr>
          <w:rFonts w:ascii="Arial" w:hAnsi="Arial" w:cs="Arial"/>
          <w:sz w:val="22"/>
          <w:szCs w:val="22"/>
        </w:rPr>
        <w:t xml:space="preserve"> z </w:t>
      </w:r>
      <w:proofErr w:type="spellStart"/>
      <w:r w:rsidR="0041407A" w:rsidRPr="0068752D">
        <w:rPr>
          <w:rFonts w:ascii="Arial" w:hAnsi="Arial" w:cs="Arial"/>
          <w:sz w:val="22"/>
          <w:szCs w:val="22"/>
        </w:rPr>
        <w:t>późn</w:t>
      </w:r>
      <w:proofErr w:type="spellEnd"/>
      <w:r w:rsidR="0041407A" w:rsidRPr="0068752D">
        <w:rPr>
          <w:rFonts w:ascii="Arial" w:hAnsi="Arial" w:cs="Arial"/>
          <w:sz w:val="22"/>
          <w:szCs w:val="22"/>
        </w:rPr>
        <w:t xml:space="preserve">. zm.) oraz innych obowiązujących </w:t>
      </w:r>
      <w:r w:rsidR="0041407A" w:rsidRPr="0068752D">
        <w:rPr>
          <w:rFonts w:ascii="Arial" w:hAnsi="Arial" w:cs="Arial"/>
          <w:bCs/>
          <w:sz w:val="22"/>
          <w:szCs w:val="22"/>
        </w:rPr>
        <w:t>przepisach prawa, a także statutach poszczególnych jednostek</w:t>
      </w:r>
      <w:r w:rsidRPr="0068752D">
        <w:rPr>
          <w:rFonts w:ascii="Arial" w:hAnsi="Arial" w:cs="Arial"/>
          <w:sz w:val="22"/>
          <w:szCs w:val="22"/>
        </w:rPr>
        <w:t>; w tym:</w:t>
      </w:r>
      <w:r w:rsidR="0041407A" w:rsidRPr="0068752D">
        <w:rPr>
          <w:rFonts w:ascii="Arial" w:hAnsi="Arial" w:cs="Arial"/>
          <w:sz w:val="22"/>
          <w:szCs w:val="22"/>
        </w:rPr>
        <w:t xml:space="preserve"> </w:t>
      </w:r>
    </w:p>
    <w:p w14:paraId="4A1E19A6" w14:textId="23D2EA84" w:rsidR="0066341F" w:rsidRPr="0068752D" w:rsidRDefault="00386964" w:rsidP="0066341F">
      <w:pPr>
        <w:spacing w:before="100"/>
        <w:jc w:val="both"/>
        <w:rPr>
          <w:rFonts w:ascii="Arial" w:hAnsi="Arial" w:cs="Arial"/>
          <w:sz w:val="22"/>
          <w:szCs w:val="22"/>
        </w:rPr>
      </w:pPr>
      <w:r w:rsidRPr="0068752D">
        <w:rPr>
          <w:rFonts w:ascii="Arial" w:hAnsi="Arial" w:cs="Arial"/>
          <w:b/>
          <w:sz w:val="22"/>
          <w:szCs w:val="22"/>
        </w:rPr>
        <w:t xml:space="preserve">a) </w:t>
      </w:r>
      <w:bookmarkStart w:id="10" w:name="_Hlk163801984"/>
      <w:r w:rsidR="0066341F" w:rsidRPr="0068752D">
        <w:rPr>
          <w:rFonts w:ascii="Arial" w:hAnsi="Arial" w:cs="Arial"/>
          <w:b/>
          <w:sz w:val="22"/>
          <w:szCs w:val="22"/>
        </w:rPr>
        <w:t>Zespół Szkół Specjalnych</w:t>
      </w:r>
      <w:r w:rsidRPr="0068752D">
        <w:rPr>
          <w:rFonts w:ascii="Arial" w:hAnsi="Arial" w:cs="Arial"/>
          <w:b/>
          <w:sz w:val="22"/>
          <w:szCs w:val="22"/>
        </w:rPr>
        <w:t xml:space="preserve"> </w:t>
      </w:r>
      <w:r w:rsidRPr="0068752D">
        <w:rPr>
          <w:rFonts w:ascii="Arial" w:hAnsi="Arial" w:cs="Arial"/>
          <w:sz w:val="22"/>
          <w:szCs w:val="22"/>
        </w:rPr>
        <w:t xml:space="preserve">– </w:t>
      </w:r>
      <w:r w:rsidR="009822BE" w:rsidRPr="0068752D">
        <w:rPr>
          <w:rFonts w:ascii="Arial" w:hAnsi="Arial" w:cs="Arial"/>
          <w:sz w:val="22"/>
          <w:szCs w:val="22"/>
        </w:rPr>
        <w:t xml:space="preserve">placówka oświatowa dla uczniów z niepełnosprawnością intelektualną w stopniu lekkim, umiarkowanym, znacznym i głębokim oraz autyzmem i zespołem </w:t>
      </w:r>
      <w:r w:rsidR="00336A1D" w:rsidRPr="0068752D">
        <w:rPr>
          <w:rFonts w:ascii="Arial" w:hAnsi="Arial" w:cs="Arial"/>
          <w:sz w:val="22"/>
          <w:szCs w:val="22"/>
        </w:rPr>
        <w:t>Aspergera</w:t>
      </w:r>
      <w:r w:rsidR="009822BE" w:rsidRPr="0068752D">
        <w:rPr>
          <w:rFonts w:ascii="Arial" w:hAnsi="Arial" w:cs="Arial"/>
          <w:sz w:val="22"/>
          <w:szCs w:val="22"/>
        </w:rPr>
        <w:t>. W Zespole Szkół funkcjonują: Szkoła Podstawowa Specjalna, Branżowa Szkoła I Stopnia Specjalna oraz Szkoła Specjalna Przysposabiająca do Pracy.</w:t>
      </w:r>
      <w:r w:rsidR="0066341F" w:rsidRPr="0068752D">
        <w:rPr>
          <w:rFonts w:ascii="Arial" w:hAnsi="Arial" w:cs="Arial"/>
          <w:sz w:val="22"/>
          <w:szCs w:val="22"/>
        </w:rPr>
        <w:t xml:space="preserve"> </w:t>
      </w:r>
    </w:p>
    <w:bookmarkEnd w:id="10"/>
    <w:p w14:paraId="7FCAC0E8" w14:textId="77777777" w:rsidR="0066341F" w:rsidRPr="0068752D" w:rsidRDefault="0066341F" w:rsidP="0066341F">
      <w:pPr>
        <w:jc w:val="both"/>
        <w:rPr>
          <w:rFonts w:ascii="Arial" w:hAnsi="Arial" w:cs="Arial"/>
          <w:b/>
          <w:sz w:val="22"/>
          <w:szCs w:val="22"/>
          <w:highlight w:val="yellow"/>
          <w:u w:val="single"/>
        </w:rPr>
      </w:pPr>
    </w:p>
    <w:p w14:paraId="52AA1179" w14:textId="3656AD52" w:rsidR="000F5740" w:rsidRPr="0068752D" w:rsidRDefault="00386964" w:rsidP="000F5740">
      <w:pPr>
        <w:tabs>
          <w:tab w:val="left" w:pos="284"/>
        </w:tabs>
        <w:overflowPunct w:val="0"/>
        <w:autoSpaceDE w:val="0"/>
        <w:autoSpaceDN w:val="0"/>
        <w:adjustRightInd w:val="0"/>
        <w:jc w:val="both"/>
        <w:textAlignment w:val="baseline"/>
        <w:rPr>
          <w:rFonts w:ascii="Arial" w:hAnsi="Arial" w:cs="Arial"/>
          <w:sz w:val="22"/>
          <w:szCs w:val="22"/>
        </w:rPr>
      </w:pPr>
      <w:r w:rsidRPr="0068752D">
        <w:rPr>
          <w:rFonts w:ascii="Arial" w:hAnsi="Arial" w:cs="Arial"/>
          <w:b/>
          <w:sz w:val="22"/>
          <w:szCs w:val="22"/>
          <w:u w:val="single"/>
        </w:rPr>
        <w:t xml:space="preserve">b) </w:t>
      </w:r>
      <w:bookmarkStart w:id="11" w:name="_Hlk164060905"/>
      <w:r w:rsidR="0066341F" w:rsidRPr="0068752D">
        <w:rPr>
          <w:rFonts w:ascii="Arial" w:hAnsi="Arial" w:cs="Arial"/>
          <w:b/>
          <w:sz w:val="22"/>
          <w:szCs w:val="22"/>
          <w:u w:val="single"/>
        </w:rPr>
        <w:t>Zespół Szkół Nr 1 w Goleniowie</w:t>
      </w:r>
      <w:r w:rsidR="0066341F" w:rsidRPr="0068752D">
        <w:rPr>
          <w:rFonts w:ascii="Arial" w:hAnsi="Arial" w:cs="Arial"/>
          <w:sz w:val="22"/>
          <w:szCs w:val="22"/>
        </w:rPr>
        <w:t xml:space="preserve"> </w:t>
      </w:r>
      <w:r w:rsidR="0041407A" w:rsidRPr="0068752D">
        <w:rPr>
          <w:rFonts w:ascii="Arial" w:hAnsi="Arial" w:cs="Arial"/>
          <w:sz w:val="22"/>
          <w:szCs w:val="22"/>
        </w:rPr>
        <w:t>–</w:t>
      </w:r>
      <w:r w:rsidR="0066341F" w:rsidRPr="0068752D">
        <w:rPr>
          <w:rFonts w:ascii="Arial" w:hAnsi="Arial" w:cs="Arial"/>
          <w:sz w:val="22"/>
          <w:szCs w:val="22"/>
        </w:rPr>
        <w:t xml:space="preserve"> </w:t>
      </w:r>
      <w:r w:rsidR="000F5740" w:rsidRPr="0068752D">
        <w:rPr>
          <w:rFonts w:ascii="Arial" w:hAnsi="Arial" w:cs="Arial"/>
          <w:sz w:val="22"/>
          <w:szCs w:val="22"/>
        </w:rPr>
        <w:t>posiada i prowadzi Obiekt Rekreacyjno- Sportowy „Fala”,</w:t>
      </w:r>
      <w:r w:rsidR="00336A1D" w:rsidRPr="0068752D">
        <w:rPr>
          <w:rFonts w:ascii="Arial" w:hAnsi="Arial" w:cs="Arial"/>
          <w:sz w:val="22"/>
          <w:szCs w:val="22"/>
        </w:rPr>
        <w:t xml:space="preserve"> </w:t>
      </w:r>
      <w:r w:rsidR="000F5740" w:rsidRPr="0068752D">
        <w:rPr>
          <w:rFonts w:ascii="Arial" w:hAnsi="Arial" w:cs="Arial"/>
          <w:sz w:val="22"/>
          <w:szCs w:val="22"/>
        </w:rPr>
        <w:t>w skład którego wchodzą: pływalnia „Fala”, hala widowiskowo – sportowa,   zewnętrzne boisko wielofunkcyjne, usługi noclegowe świadczone w pokojach 2,3,4 osobowych.</w:t>
      </w:r>
    </w:p>
    <w:p w14:paraId="1079FE55" w14:textId="77777777" w:rsidR="000F5740" w:rsidRPr="0068752D" w:rsidRDefault="000F5740" w:rsidP="000F5740">
      <w:pPr>
        <w:tabs>
          <w:tab w:val="left" w:pos="284"/>
        </w:tabs>
        <w:overflowPunct w:val="0"/>
        <w:autoSpaceDE w:val="0"/>
        <w:autoSpaceDN w:val="0"/>
        <w:adjustRightInd w:val="0"/>
        <w:jc w:val="both"/>
        <w:textAlignment w:val="baseline"/>
        <w:rPr>
          <w:rFonts w:ascii="Arial" w:hAnsi="Arial" w:cs="Arial"/>
          <w:sz w:val="22"/>
          <w:szCs w:val="22"/>
        </w:rPr>
      </w:pPr>
      <w:r w:rsidRPr="0068752D">
        <w:rPr>
          <w:rFonts w:ascii="Arial" w:hAnsi="Arial" w:cs="Arial"/>
          <w:sz w:val="22"/>
          <w:szCs w:val="22"/>
        </w:rPr>
        <w:t xml:space="preserve">Na terenie obiektu basenowego znajdują się:  basen pływacki o wymiarach 25 x 12,5m i głębokości od 1,25 do 1,80m, basen do nauki pływania o wymiarach 6 x 12,5m i głębokości 0,9m z funkcją masażu podwodnego, zjeżdżalnia wewnętrzna dla dzieci Słoń oraz spirala o długości 47 m, ślizgawka o długości 60m, widownia dla 200 osób, sauna sucha, łaźnia parowa, solarium. Ponadto atrakcje wodne takie jak:  bicz wodny, gejzer powietrzny, kaskada, ślizgawka słoń dla najmłodszych. </w:t>
      </w:r>
    </w:p>
    <w:p w14:paraId="33EBD1F1" w14:textId="2E4B0E8D" w:rsidR="00D6275B" w:rsidRPr="0068752D" w:rsidRDefault="00D6275B" w:rsidP="000F5740">
      <w:pPr>
        <w:tabs>
          <w:tab w:val="left" w:pos="284"/>
        </w:tabs>
        <w:overflowPunct w:val="0"/>
        <w:autoSpaceDE w:val="0"/>
        <w:autoSpaceDN w:val="0"/>
        <w:adjustRightInd w:val="0"/>
        <w:jc w:val="both"/>
        <w:textAlignment w:val="baseline"/>
        <w:rPr>
          <w:rFonts w:ascii="Arial" w:hAnsi="Arial" w:cs="Arial"/>
          <w:sz w:val="22"/>
          <w:szCs w:val="22"/>
          <w:highlight w:val="yellow"/>
        </w:rPr>
      </w:pPr>
      <w:r w:rsidRPr="0068752D">
        <w:rPr>
          <w:rFonts w:ascii="Arial" w:hAnsi="Arial" w:cs="Arial"/>
          <w:sz w:val="22"/>
          <w:szCs w:val="22"/>
        </w:rPr>
        <w:t xml:space="preserve">Ponadto jest część rehabilitacyjna i gastronomiczna, które </w:t>
      </w:r>
      <w:r w:rsidR="00734E90" w:rsidRPr="0068752D">
        <w:rPr>
          <w:rFonts w:ascii="Arial" w:hAnsi="Arial" w:cs="Arial"/>
          <w:sz w:val="22"/>
          <w:szCs w:val="22"/>
        </w:rPr>
        <w:t xml:space="preserve">to usługi </w:t>
      </w:r>
      <w:r w:rsidRPr="0068752D">
        <w:rPr>
          <w:rFonts w:ascii="Arial" w:hAnsi="Arial" w:cs="Arial"/>
          <w:sz w:val="22"/>
          <w:szCs w:val="22"/>
        </w:rPr>
        <w:t>świadczone są przez podmioty zewnętrzne.</w:t>
      </w:r>
    </w:p>
    <w:p w14:paraId="43ABA84F" w14:textId="77777777" w:rsidR="000F5740" w:rsidRPr="0068752D" w:rsidRDefault="000F5740" w:rsidP="00336A1D">
      <w:pPr>
        <w:jc w:val="both"/>
        <w:rPr>
          <w:rFonts w:ascii="Arial" w:hAnsi="Arial" w:cs="Arial"/>
          <w:sz w:val="22"/>
          <w:szCs w:val="22"/>
        </w:rPr>
      </w:pPr>
      <w:r w:rsidRPr="0068752D">
        <w:rPr>
          <w:rFonts w:ascii="Arial" w:hAnsi="Arial" w:cs="Arial"/>
          <w:sz w:val="22"/>
          <w:szCs w:val="22"/>
        </w:rPr>
        <w:lastRenderedPageBreak/>
        <w:t>ZS Nr 1 świadczy usługi na zasadzie umowy najmu miejsc noclegowych oraz hali widowisko -  sportowej z przeznaczeniem na organizację imprez sportowo-rekreacyjnych. Ponadto ZSP świadczy usługi najmu pomieszczeń w tym basenu, hali sportowej oraz innych pomieszczeń.</w:t>
      </w:r>
    </w:p>
    <w:p w14:paraId="2B64BE29" w14:textId="77777777" w:rsidR="000F5740" w:rsidRPr="0068752D" w:rsidRDefault="000F5740" w:rsidP="00336A1D">
      <w:pPr>
        <w:jc w:val="both"/>
        <w:rPr>
          <w:rFonts w:ascii="Arial" w:hAnsi="Arial" w:cs="Arial"/>
          <w:sz w:val="22"/>
          <w:szCs w:val="22"/>
        </w:rPr>
      </w:pPr>
      <w:r w:rsidRPr="0068752D">
        <w:rPr>
          <w:rFonts w:ascii="Arial" w:hAnsi="Arial" w:cs="Arial"/>
          <w:sz w:val="22"/>
          <w:szCs w:val="22"/>
        </w:rPr>
        <w:t xml:space="preserve">Budynek, w którym świadczone są usługi noclegowe – ilość miejsc noclegowych – do 49. Jest to jeden obiekt usytuowany przy szkole i przy pływalni krytej. </w:t>
      </w:r>
    </w:p>
    <w:p w14:paraId="686A2580" w14:textId="77777777" w:rsidR="000F5740" w:rsidRPr="0068752D" w:rsidRDefault="000F5740" w:rsidP="00336A1D">
      <w:pPr>
        <w:jc w:val="both"/>
        <w:rPr>
          <w:rFonts w:ascii="Arial" w:hAnsi="Arial" w:cs="Arial"/>
          <w:sz w:val="22"/>
          <w:szCs w:val="22"/>
        </w:rPr>
      </w:pPr>
      <w:r w:rsidRPr="0068752D">
        <w:rPr>
          <w:rFonts w:ascii="Arial" w:hAnsi="Arial" w:cs="Arial"/>
          <w:sz w:val="22"/>
          <w:szCs w:val="22"/>
        </w:rPr>
        <w:t xml:space="preserve">Dodatkowo klientom zapewnia się możliwość korzystania z: kuchni, pralni oraz suszarni; podstawowych artykułów gospodarstwa domowego, tj. żelazko, suszarka do włosów; telewizji cyfrowej dostępnej w holu głównym; bezprzewodowego Internetu Wi-Fi; krytej pływalni, saun oraz solarium; sali konferencyjnej. </w:t>
      </w:r>
    </w:p>
    <w:p w14:paraId="2EE49E9E" w14:textId="77777777" w:rsidR="000F5740" w:rsidRPr="0068752D" w:rsidRDefault="000F5740" w:rsidP="00336A1D">
      <w:pPr>
        <w:jc w:val="both"/>
        <w:rPr>
          <w:rFonts w:ascii="Arial" w:hAnsi="Arial" w:cs="Arial"/>
          <w:sz w:val="22"/>
          <w:szCs w:val="22"/>
        </w:rPr>
      </w:pPr>
    </w:p>
    <w:p w14:paraId="3D3E1751" w14:textId="77777777" w:rsidR="000F5740" w:rsidRPr="0068752D" w:rsidRDefault="000F5740" w:rsidP="00336A1D">
      <w:pPr>
        <w:jc w:val="both"/>
        <w:rPr>
          <w:rFonts w:ascii="Arial" w:hAnsi="Arial" w:cs="Arial"/>
          <w:bCs/>
          <w:sz w:val="22"/>
          <w:szCs w:val="22"/>
        </w:rPr>
      </w:pPr>
      <w:r w:rsidRPr="0068752D">
        <w:rPr>
          <w:rFonts w:ascii="Arial" w:hAnsi="Arial" w:cs="Arial"/>
          <w:bCs/>
          <w:sz w:val="22"/>
          <w:szCs w:val="22"/>
          <w:u w:val="single"/>
        </w:rPr>
        <w:t>HALA SPORTOWA</w:t>
      </w:r>
      <w:r w:rsidRPr="0068752D">
        <w:rPr>
          <w:rFonts w:ascii="Arial" w:hAnsi="Arial" w:cs="Arial"/>
          <w:bCs/>
          <w:sz w:val="22"/>
          <w:szCs w:val="22"/>
        </w:rPr>
        <w:t xml:space="preserve"> -  wyposażona jest w widownię mieszczącą 800 osób. Posiada:</w:t>
      </w:r>
    </w:p>
    <w:p w14:paraId="12115293" w14:textId="7AEB4D82" w:rsidR="000F5740" w:rsidRPr="0068752D" w:rsidRDefault="00336A1D" w:rsidP="00336A1D">
      <w:pPr>
        <w:jc w:val="both"/>
        <w:rPr>
          <w:rFonts w:ascii="Arial" w:hAnsi="Arial" w:cs="Arial"/>
          <w:bCs/>
          <w:sz w:val="22"/>
          <w:szCs w:val="22"/>
        </w:rPr>
      </w:pPr>
      <w:r w:rsidRPr="0068752D">
        <w:rPr>
          <w:rFonts w:ascii="Arial" w:hAnsi="Arial" w:cs="Arial"/>
          <w:bCs/>
          <w:sz w:val="22"/>
          <w:szCs w:val="22"/>
        </w:rPr>
        <w:t>- p</w:t>
      </w:r>
      <w:r w:rsidR="000F5740" w:rsidRPr="0068752D">
        <w:rPr>
          <w:rFonts w:ascii="Arial" w:hAnsi="Arial" w:cs="Arial"/>
          <w:bCs/>
          <w:sz w:val="22"/>
          <w:szCs w:val="22"/>
        </w:rPr>
        <w:t>ełnowymiarowe boisko: do halowej piłki nożnej; do piłki ręcznej; do piłki koszykowej oraz dwa boczne kosze;  do piłki siatkowej – centralne oraz dwa boczne;</w:t>
      </w:r>
    </w:p>
    <w:p w14:paraId="3D998434" w14:textId="04552982" w:rsidR="000F5740" w:rsidRPr="0068752D" w:rsidRDefault="00336A1D" w:rsidP="00336A1D">
      <w:pPr>
        <w:jc w:val="both"/>
        <w:rPr>
          <w:rFonts w:ascii="Arial" w:hAnsi="Arial" w:cs="Arial"/>
          <w:bCs/>
          <w:sz w:val="22"/>
          <w:szCs w:val="22"/>
        </w:rPr>
      </w:pPr>
      <w:r w:rsidRPr="0068752D">
        <w:rPr>
          <w:rFonts w:ascii="Arial" w:hAnsi="Arial" w:cs="Arial"/>
          <w:bCs/>
          <w:sz w:val="22"/>
          <w:szCs w:val="22"/>
        </w:rPr>
        <w:t>- k</w:t>
      </w:r>
      <w:r w:rsidR="000F5740" w:rsidRPr="0068752D">
        <w:rPr>
          <w:rFonts w:ascii="Arial" w:hAnsi="Arial" w:cs="Arial"/>
          <w:bCs/>
          <w:sz w:val="22"/>
          <w:szCs w:val="22"/>
        </w:rPr>
        <w:t>ort tenisowy;</w:t>
      </w:r>
    </w:p>
    <w:p w14:paraId="45719E93" w14:textId="62AFCE97" w:rsidR="000F5740" w:rsidRPr="0068752D" w:rsidRDefault="00336A1D" w:rsidP="000F5740">
      <w:pPr>
        <w:jc w:val="both"/>
        <w:rPr>
          <w:rFonts w:ascii="Arial" w:hAnsi="Arial" w:cs="Arial"/>
          <w:bCs/>
          <w:sz w:val="22"/>
          <w:szCs w:val="22"/>
        </w:rPr>
      </w:pPr>
      <w:r w:rsidRPr="0068752D">
        <w:rPr>
          <w:rFonts w:ascii="Arial" w:hAnsi="Arial" w:cs="Arial"/>
          <w:bCs/>
          <w:sz w:val="22"/>
          <w:szCs w:val="22"/>
        </w:rPr>
        <w:t>- z</w:t>
      </w:r>
      <w:r w:rsidR="000F5740" w:rsidRPr="0068752D">
        <w:rPr>
          <w:rFonts w:ascii="Arial" w:hAnsi="Arial" w:cs="Arial"/>
          <w:bCs/>
          <w:sz w:val="22"/>
          <w:szCs w:val="22"/>
        </w:rPr>
        <w:t>aplecze sanitarne – 10 szatni z prysznicami</w:t>
      </w:r>
      <w:r w:rsidRPr="0068752D">
        <w:rPr>
          <w:rFonts w:ascii="Arial" w:hAnsi="Arial" w:cs="Arial"/>
          <w:bCs/>
          <w:sz w:val="22"/>
          <w:szCs w:val="22"/>
        </w:rPr>
        <w:t>.</w:t>
      </w:r>
    </w:p>
    <w:p w14:paraId="32DD4585" w14:textId="77777777" w:rsidR="000F5740" w:rsidRPr="0068752D" w:rsidRDefault="000F5740" w:rsidP="000F5740">
      <w:pPr>
        <w:jc w:val="both"/>
        <w:rPr>
          <w:rFonts w:ascii="Arial" w:hAnsi="Arial" w:cs="Arial"/>
          <w:bCs/>
          <w:sz w:val="22"/>
          <w:szCs w:val="22"/>
        </w:rPr>
      </w:pPr>
    </w:p>
    <w:p w14:paraId="6DC0CA2B" w14:textId="77777777" w:rsidR="000F5740" w:rsidRPr="0068752D" w:rsidRDefault="000F5740" w:rsidP="000F5740">
      <w:pPr>
        <w:jc w:val="both"/>
        <w:rPr>
          <w:rFonts w:ascii="Arial" w:hAnsi="Arial" w:cs="Arial"/>
          <w:bCs/>
          <w:sz w:val="22"/>
          <w:szCs w:val="22"/>
        </w:rPr>
      </w:pPr>
      <w:r w:rsidRPr="0068752D">
        <w:rPr>
          <w:rFonts w:ascii="Arial" w:hAnsi="Arial" w:cs="Arial"/>
          <w:bCs/>
          <w:sz w:val="22"/>
          <w:szCs w:val="22"/>
          <w:u w:val="single"/>
        </w:rPr>
        <w:t>BOISKO WIELOFUNKCYJNE</w:t>
      </w:r>
      <w:r w:rsidRPr="0068752D">
        <w:rPr>
          <w:rFonts w:ascii="Arial" w:hAnsi="Arial" w:cs="Arial"/>
          <w:bCs/>
          <w:sz w:val="22"/>
          <w:szCs w:val="22"/>
        </w:rPr>
        <w:t xml:space="preserve"> - obiekt o nawierzchni poliuretanowej. Składa się z:</w:t>
      </w:r>
    </w:p>
    <w:p w14:paraId="1818BF12" w14:textId="36FA4F2B" w:rsidR="000F5740" w:rsidRPr="0068752D" w:rsidRDefault="00336A1D" w:rsidP="000F5740">
      <w:pPr>
        <w:jc w:val="both"/>
        <w:rPr>
          <w:rFonts w:ascii="Arial" w:hAnsi="Arial" w:cs="Arial"/>
          <w:bCs/>
          <w:sz w:val="22"/>
          <w:szCs w:val="22"/>
        </w:rPr>
      </w:pPr>
      <w:r w:rsidRPr="0068752D">
        <w:rPr>
          <w:rFonts w:ascii="Arial" w:hAnsi="Arial" w:cs="Arial"/>
          <w:bCs/>
          <w:sz w:val="22"/>
          <w:szCs w:val="22"/>
        </w:rPr>
        <w:t xml:space="preserve">- </w:t>
      </w:r>
      <w:r w:rsidR="000F5740" w:rsidRPr="0068752D">
        <w:rPr>
          <w:rFonts w:ascii="Arial" w:hAnsi="Arial" w:cs="Arial"/>
          <w:bCs/>
          <w:sz w:val="22"/>
          <w:szCs w:val="22"/>
        </w:rPr>
        <w:t>boiska wielofunkcyjnego do piłki ręcznej, koszykówki i tenisa o wymiarach 28x44m;</w:t>
      </w:r>
    </w:p>
    <w:p w14:paraId="0866DB4D" w14:textId="36B05FF2" w:rsidR="000F5740" w:rsidRPr="0068752D" w:rsidRDefault="00336A1D" w:rsidP="000F5740">
      <w:pPr>
        <w:jc w:val="both"/>
        <w:rPr>
          <w:rFonts w:ascii="Arial" w:hAnsi="Arial" w:cs="Arial"/>
          <w:bCs/>
          <w:sz w:val="22"/>
          <w:szCs w:val="22"/>
        </w:rPr>
      </w:pPr>
      <w:r w:rsidRPr="0068752D">
        <w:rPr>
          <w:rFonts w:ascii="Arial" w:hAnsi="Arial" w:cs="Arial"/>
          <w:bCs/>
          <w:sz w:val="22"/>
          <w:szCs w:val="22"/>
        </w:rPr>
        <w:t xml:space="preserve">- </w:t>
      </w:r>
      <w:r w:rsidR="000F5740" w:rsidRPr="0068752D">
        <w:rPr>
          <w:rFonts w:ascii="Arial" w:hAnsi="Arial" w:cs="Arial"/>
          <w:bCs/>
          <w:sz w:val="22"/>
          <w:szCs w:val="22"/>
        </w:rPr>
        <w:t>boiska do siatkówki o wymiarach 15x25m</w:t>
      </w:r>
    </w:p>
    <w:p w14:paraId="6CF7D091" w14:textId="4B1B5E3F" w:rsidR="000F5740" w:rsidRPr="0068752D" w:rsidRDefault="00336A1D" w:rsidP="000F5740">
      <w:pPr>
        <w:jc w:val="both"/>
        <w:rPr>
          <w:rFonts w:ascii="Arial" w:hAnsi="Arial" w:cs="Arial"/>
          <w:bCs/>
          <w:sz w:val="22"/>
          <w:szCs w:val="22"/>
        </w:rPr>
      </w:pPr>
      <w:r w:rsidRPr="0068752D">
        <w:rPr>
          <w:rFonts w:ascii="Arial" w:hAnsi="Arial" w:cs="Arial"/>
          <w:bCs/>
          <w:sz w:val="22"/>
          <w:szCs w:val="22"/>
        </w:rPr>
        <w:t xml:space="preserve">- </w:t>
      </w:r>
      <w:r w:rsidR="000F5740" w:rsidRPr="0068752D">
        <w:rPr>
          <w:rFonts w:ascii="Arial" w:hAnsi="Arial" w:cs="Arial"/>
          <w:bCs/>
          <w:sz w:val="22"/>
          <w:szCs w:val="22"/>
        </w:rPr>
        <w:t>bieżni prostej o wymiarach 3,6x75m;</w:t>
      </w:r>
    </w:p>
    <w:p w14:paraId="7A094255" w14:textId="0FD8847B" w:rsidR="000F5740" w:rsidRPr="0068752D" w:rsidRDefault="00336A1D" w:rsidP="000F5740">
      <w:pPr>
        <w:jc w:val="both"/>
        <w:rPr>
          <w:rFonts w:ascii="Arial" w:hAnsi="Arial" w:cs="Arial"/>
          <w:bCs/>
          <w:sz w:val="22"/>
          <w:szCs w:val="22"/>
        </w:rPr>
      </w:pPr>
      <w:r w:rsidRPr="0068752D">
        <w:rPr>
          <w:rFonts w:ascii="Arial" w:hAnsi="Arial" w:cs="Arial"/>
          <w:bCs/>
          <w:sz w:val="22"/>
          <w:szCs w:val="22"/>
        </w:rPr>
        <w:t xml:space="preserve">- </w:t>
      </w:r>
      <w:r w:rsidR="000F5740" w:rsidRPr="0068752D">
        <w:rPr>
          <w:rFonts w:ascii="Arial" w:hAnsi="Arial" w:cs="Arial"/>
          <w:bCs/>
          <w:sz w:val="22"/>
          <w:szCs w:val="22"/>
        </w:rPr>
        <w:t>rozbiegu o wymiarach 1,22x35m i zeskoczni do skoku w dal o wymiarach 8x3m.</w:t>
      </w:r>
    </w:p>
    <w:p w14:paraId="21006293" w14:textId="77777777" w:rsidR="009718A1" w:rsidRPr="0068752D" w:rsidRDefault="009718A1" w:rsidP="009718A1">
      <w:pPr>
        <w:jc w:val="both"/>
        <w:rPr>
          <w:rFonts w:ascii="Arial" w:hAnsi="Arial" w:cs="Arial"/>
          <w:i/>
          <w:sz w:val="22"/>
          <w:szCs w:val="22"/>
          <w:highlight w:val="yellow"/>
        </w:rPr>
      </w:pPr>
    </w:p>
    <w:bookmarkEnd w:id="11"/>
    <w:p w14:paraId="26D25B8C" w14:textId="77777777" w:rsidR="00CD0A70" w:rsidRPr="0068752D" w:rsidRDefault="00CD0A70" w:rsidP="0027579C">
      <w:pPr>
        <w:spacing w:before="120" w:after="120"/>
        <w:jc w:val="both"/>
        <w:rPr>
          <w:rFonts w:ascii="Arial" w:hAnsi="Arial" w:cs="Arial"/>
          <w:b/>
          <w:bCs/>
          <w:sz w:val="22"/>
          <w:szCs w:val="22"/>
        </w:rPr>
      </w:pPr>
      <w:r w:rsidRPr="0068752D">
        <w:rPr>
          <w:rFonts w:ascii="Arial" w:hAnsi="Arial" w:cs="Arial"/>
          <w:b/>
          <w:sz w:val="22"/>
          <w:szCs w:val="22"/>
        </w:rPr>
        <w:t xml:space="preserve">7. </w:t>
      </w:r>
      <w:r w:rsidRPr="0068752D">
        <w:rPr>
          <w:rFonts w:ascii="Arial" w:hAnsi="Arial" w:cs="Arial"/>
          <w:b/>
          <w:bCs/>
          <w:sz w:val="22"/>
          <w:szCs w:val="22"/>
        </w:rPr>
        <w:t xml:space="preserve">Zabezpieczenia przeciwpożarowe, </w:t>
      </w:r>
      <w:proofErr w:type="spellStart"/>
      <w:r w:rsidRPr="0068752D">
        <w:rPr>
          <w:rFonts w:ascii="Arial" w:hAnsi="Arial" w:cs="Arial"/>
          <w:b/>
          <w:bCs/>
          <w:sz w:val="22"/>
          <w:szCs w:val="22"/>
        </w:rPr>
        <w:t>przeciwkradzieżowe</w:t>
      </w:r>
      <w:proofErr w:type="spellEnd"/>
      <w:r w:rsidRPr="0068752D">
        <w:rPr>
          <w:rFonts w:ascii="Arial" w:hAnsi="Arial" w:cs="Arial"/>
          <w:b/>
          <w:bCs/>
          <w:sz w:val="22"/>
          <w:szCs w:val="22"/>
        </w:rPr>
        <w:t>, sposób przechowywania i transportowania gotówki, sposób zabezpieczenia szatni.</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7436"/>
      </w:tblGrid>
      <w:tr w:rsidR="0068752D" w:rsidRPr="0068752D" w14:paraId="64C2C0F8" w14:textId="77777777" w:rsidTr="00F80BB7">
        <w:trPr>
          <w:trHeight w:val="407"/>
          <w:tblHeader/>
        </w:trPr>
        <w:tc>
          <w:tcPr>
            <w:tcW w:w="468" w:type="dxa"/>
            <w:vAlign w:val="center"/>
          </w:tcPr>
          <w:p w14:paraId="6F0EE1E6" w14:textId="27C78E38" w:rsidR="0029294E" w:rsidRPr="0068752D" w:rsidRDefault="0029294E" w:rsidP="00336A1D">
            <w:pPr>
              <w:ind w:right="-63"/>
              <w:jc w:val="both"/>
              <w:rPr>
                <w:rFonts w:ascii="Arial" w:hAnsi="Arial" w:cs="Arial"/>
                <w:b/>
                <w:sz w:val="20"/>
                <w:szCs w:val="20"/>
              </w:rPr>
            </w:pPr>
            <w:r w:rsidRPr="0068752D">
              <w:rPr>
                <w:rFonts w:ascii="Arial" w:hAnsi="Arial" w:cs="Arial"/>
                <w:b/>
                <w:sz w:val="20"/>
                <w:szCs w:val="20"/>
              </w:rPr>
              <w:t>Lp</w:t>
            </w:r>
            <w:r w:rsidR="00336A1D" w:rsidRPr="0068752D">
              <w:rPr>
                <w:rFonts w:ascii="Arial" w:hAnsi="Arial" w:cs="Arial"/>
                <w:b/>
                <w:sz w:val="20"/>
                <w:szCs w:val="20"/>
              </w:rPr>
              <w:t>.</w:t>
            </w:r>
          </w:p>
        </w:tc>
        <w:tc>
          <w:tcPr>
            <w:tcW w:w="1620" w:type="dxa"/>
            <w:vAlign w:val="center"/>
          </w:tcPr>
          <w:p w14:paraId="28FD1ECE" w14:textId="77777777" w:rsidR="0029294E" w:rsidRPr="0068752D" w:rsidRDefault="0029294E" w:rsidP="00F80BB7">
            <w:pPr>
              <w:spacing w:before="100" w:beforeAutospacing="1" w:after="100" w:afterAutospacing="1"/>
              <w:rPr>
                <w:rFonts w:ascii="Arial" w:hAnsi="Arial" w:cs="Arial"/>
                <w:b/>
                <w:bCs/>
                <w:sz w:val="20"/>
                <w:szCs w:val="20"/>
              </w:rPr>
            </w:pPr>
            <w:r w:rsidRPr="0068752D">
              <w:rPr>
                <w:rFonts w:ascii="Arial" w:hAnsi="Arial" w:cs="Arial"/>
                <w:b/>
                <w:bCs/>
                <w:sz w:val="20"/>
                <w:szCs w:val="20"/>
              </w:rPr>
              <w:t>Nazwa jednostki</w:t>
            </w:r>
          </w:p>
        </w:tc>
        <w:tc>
          <w:tcPr>
            <w:tcW w:w="7436" w:type="dxa"/>
            <w:vAlign w:val="center"/>
          </w:tcPr>
          <w:p w14:paraId="11938E32" w14:textId="005F09BA" w:rsidR="0029294E" w:rsidRPr="0068752D" w:rsidRDefault="0029294E" w:rsidP="005A2963">
            <w:pPr>
              <w:rPr>
                <w:rFonts w:ascii="Arial" w:hAnsi="Arial" w:cs="Arial"/>
                <w:b/>
                <w:bCs/>
                <w:sz w:val="20"/>
                <w:szCs w:val="20"/>
              </w:rPr>
            </w:pPr>
            <w:r w:rsidRPr="0068752D">
              <w:rPr>
                <w:rFonts w:ascii="Arial" w:hAnsi="Arial" w:cs="Arial"/>
                <w:b/>
                <w:bCs/>
                <w:sz w:val="20"/>
                <w:szCs w:val="20"/>
              </w:rPr>
              <w:t xml:space="preserve">Rodzaj zabezpieczenia, sposób przechowywania i transportowania gotówki  </w:t>
            </w:r>
          </w:p>
        </w:tc>
      </w:tr>
      <w:tr w:rsidR="0068752D" w:rsidRPr="0068752D" w14:paraId="5A35F529" w14:textId="77777777" w:rsidTr="00F80BB7">
        <w:trPr>
          <w:trHeight w:val="284"/>
        </w:trPr>
        <w:tc>
          <w:tcPr>
            <w:tcW w:w="468" w:type="dxa"/>
            <w:vAlign w:val="center"/>
          </w:tcPr>
          <w:p w14:paraId="1E71DBC3" w14:textId="77777777" w:rsidR="0029294E" w:rsidRPr="0068752D" w:rsidRDefault="0029294E" w:rsidP="00F80BB7">
            <w:pPr>
              <w:rPr>
                <w:rFonts w:ascii="Arial" w:hAnsi="Arial" w:cs="Arial"/>
                <w:sz w:val="20"/>
                <w:szCs w:val="20"/>
              </w:rPr>
            </w:pPr>
            <w:r w:rsidRPr="0068752D">
              <w:rPr>
                <w:rFonts w:ascii="Arial" w:hAnsi="Arial" w:cs="Arial"/>
                <w:sz w:val="20"/>
                <w:szCs w:val="20"/>
              </w:rPr>
              <w:t>1</w:t>
            </w:r>
          </w:p>
        </w:tc>
        <w:tc>
          <w:tcPr>
            <w:tcW w:w="1620" w:type="dxa"/>
            <w:vAlign w:val="center"/>
          </w:tcPr>
          <w:p w14:paraId="11089060" w14:textId="77777777" w:rsidR="0029294E" w:rsidRPr="0068752D" w:rsidRDefault="0029294E" w:rsidP="00F80BB7">
            <w:pPr>
              <w:rPr>
                <w:rFonts w:ascii="Arial" w:hAnsi="Arial" w:cs="Arial"/>
                <w:bCs/>
                <w:sz w:val="20"/>
                <w:szCs w:val="20"/>
              </w:rPr>
            </w:pPr>
            <w:r w:rsidRPr="0068752D">
              <w:rPr>
                <w:rFonts w:ascii="Arial" w:hAnsi="Arial" w:cs="Arial"/>
                <w:bCs/>
                <w:sz w:val="20"/>
                <w:szCs w:val="20"/>
              </w:rPr>
              <w:t>Starostwo Powiatowe w Goleniowie</w:t>
            </w:r>
          </w:p>
        </w:tc>
        <w:tc>
          <w:tcPr>
            <w:tcW w:w="7436" w:type="dxa"/>
            <w:vAlign w:val="center"/>
          </w:tcPr>
          <w:p w14:paraId="118709A0" w14:textId="77777777" w:rsidR="00FC26C3" w:rsidRPr="0068752D" w:rsidRDefault="00FC26C3" w:rsidP="00FC26C3">
            <w:pPr>
              <w:tabs>
                <w:tab w:val="left" w:pos="426"/>
              </w:tabs>
              <w:overflowPunct w:val="0"/>
              <w:autoSpaceDE w:val="0"/>
              <w:autoSpaceDN w:val="0"/>
              <w:adjustRightInd w:val="0"/>
              <w:spacing w:before="80" w:after="120"/>
              <w:jc w:val="both"/>
              <w:textAlignment w:val="baseline"/>
              <w:rPr>
                <w:rFonts w:ascii="Arial" w:hAnsi="Arial" w:cs="Arial"/>
                <w:sz w:val="20"/>
                <w:szCs w:val="20"/>
              </w:rPr>
            </w:pPr>
            <w:r w:rsidRPr="0068752D">
              <w:rPr>
                <w:rFonts w:ascii="Arial" w:hAnsi="Arial" w:cs="Arial"/>
                <w:sz w:val="20"/>
                <w:szCs w:val="20"/>
              </w:rPr>
              <w:t>W budynku Starostwa Powiatowego przy ul. Dworcowej 1, Wydziału Dróg Powiatowych przy ul. Fabrycznej 25, Obwodzie Drogowym w Maszewie przy ul. Stargardzkiej 17 zainstalowany jest lokalny system alarmowo-napadowy. System jest monitorowany i podłączony do stacji monitorowania alarmów firmy świadczącej usług ochrony osób i mienia. Monitorowanie sygnałów odbywa się w systemie całodobowym, interwencje w godzinach 22.00-6.00 podjęte w czasie 15 min. W budynku Starostwa Powiatowego w Goleniowie, na parterze w oknach i drzwiach zamontowane są szyby antywłamaniowe.</w:t>
            </w:r>
          </w:p>
          <w:p w14:paraId="1A4167C0" w14:textId="664B1FAE" w:rsidR="0029294E" w:rsidRPr="0068752D" w:rsidRDefault="00FC26C3" w:rsidP="00FC26C3">
            <w:pPr>
              <w:tabs>
                <w:tab w:val="left" w:pos="426"/>
              </w:tabs>
              <w:overflowPunct w:val="0"/>
              <w:autoSpaceDE w:val="0"/>
              <w:autoSpaceDN w:val="0"/>
              <w:adjustRightInd w:val="0"/>
              <w:spacing w:before="80" w:after="120"/>
              <w:jc w:val="both"/>
              <w:textAlignment w:val="baseline"/>
              <w:rPr>
                <w:rFonts w:ascii="Arial" w:hAnsi="Arial" w:cs="Arial"/>
                <w:sz w:val="20"/>
                <w:szCs w:val="20"/>
              </w:rPr>
            </w:pPr>
            <w:r w:rsidRPr="0068752D">
              <w:rPr>
                <w:rFonts w:ascii="Arial" w:hAnsi="Arial" w:cs="Arial"/>
                <w:sz w:val="20"/>
                <w:szCs w:val="20"/>
              </w:rPr>
              <w:t xml:space="preserve">Budynek CISY w Nowogardzie posiada: od poniedziałku do piątku w godz. 6.00 do 22.00- ochronę przez pracowników Starostwa, w soboty w godz. </w:t>
            </w:r>
            <w:r w:rsidR="00336A1D" w:rsidRPr="0068752D">
              <w:rPr>
                <w:rFonts w:ascii="Arial" w:hAnsi="Arial" w:cs="Arial"/>
                <w:sz w:val="20"/>
                <w:szCs w:val="20"/>
              </w:rPr>
              <w:t>o</w:t>
            </w:r>
            <w:r w:rsidRPr="0068752D">
              <w:rPr>
                <w:rFonts w:ascii="Arial" w:hAnsi="Arial" w:cs="Arial"/>
                <w:sz w:val="20"/>
                <w:szCs w:val="20"/>
              </w:rPr>
              <w:t xml:space="preserve">d 8.00 do 20.00 chroniony jest przez firmę ochroniarską, w niedziele i święta oraz w godzinach nocnych- funkcjonuje dozór elektroniczny w postaci tzw. </w:t>
            </w:r>
            <w:r w:rsidR="00336A1D" w:rsidRPr="0068752D">
              <w:rPr>
                <w:rFonts w:ascii="Arial" w:hAnsi="Arial" w:cs="Arial"/>
                <w:sz w:val="20"/>
                <w:szCs w:val="20"/>
              </w:rPr>
              <w:t>c</w:t>
            </w:r>
            <w:r w:rsidRPr="0068752D">
              <w:rPr>
                <w:rFonts w:ascii="Arial" w:hAnsi="Arial" w:cs="Arial"/>
                <w:sz w:val="20"/>
                <w:szCs w:val="20"/>
              </w:rPr>
              <w:t xml:space="preserve">zujników ruchu. Drzwi wejściowe posiadają podwójne zamki. Budynki garażowe na działce sąsiedniej tj. 146/2 posiadają podwójne zamki w drzwiach wejściowych.    </w:t>
            </w:r>
          </w:p>
        </w:tc>
      </w:tr>
      <w:tr w:rsidR="0068752D" w:rsidRPr="0068752D" w14:paraId="36FBF4B0" w14:textId="77777777" w:rsidTr="00F80BB7">
        <w:trPr>
          <w:trHeight w:val="284"/>
        </w:trPr>
        <w:tc>
          <w:tcPr>
            <w:tcW w:w="468" w:type="dxa"/>
            <w:vAlign w:val="center"/>
          </w:tcPr>
          <w:p w14:paraId="630AF983" w14:textId="77777777" w:rsidR="0029294E" w:rsidRPr="0068752D" w:rsidRDefault="00F63947" w:rsidP="00F80BB7">
            <w:pPr>
              <w:rPr>
                <w:rFonts w:ascii="Arial" w:hAnsi="Arial" w:cs="Arial"/>
                <w:sz w:val="20"/>
                <w:szCs w:val="20"/>
              </w:rPr>
            </w:pPr>
            <w:r w:rsidRPr="0068752D">
              <w:rPr>
                <w:rFonts w:ascii="Arial" w:hAnsi="Arial" w:cs="Arial"/>
                <w:sz w:val="20"/>
                <w:szCs w:val="20"/>
              </w:rPr>
              <w:t>2</w:t>
            </w:r>
          </w:p>
        </w:tc>
        <w:tc>
          <w:tcPr>
            <w:tcW w:w="1620" w:type="dxa"/>
            <w:vAlign w:val="center"/>
          </w:tcPr>
          <w:p w14:paraId="37130BB4" w14:textId="77777777" w:rsidR="0029294E" w:rsidRPr="0068752D" w:rsidRDefault="0029294E" w:rsidP="00F80BB7">
            <w:pPr>
              <w:rPr>
                <w:rFonts w:ascii="Arial" w:hAnsi="Arial" w:cs="Arial"/>
                <w:sz w:val="20"/>
                <w:szCs w:val="20"/>
              </w:rPr>
            </w:pPr>
            <w:r w:rsidRPr="0068752D">
              <w:rPr>
                <w:rFonts w:ascii="Arial" w:hAnsi="Arial" w:cs="Arial"/>
                <w:sz w:val="20"/>
                <w:szCs w:val="20"/>
              </w:rPr>
              <w:t>Powiatowe Centrum Pomocy w Rodzinie w Goleniowie</w:t>
            </w:r>
          </w:p>
        </w:tc>
        <w:tc>
          <w:tcPr>
            <w:tcW w:w="7436" w:type="dxa"/>
            <w:vAlign w:val="center"/>
          </w:tcPr>
          <w:p w14:paraId="7DFA06BC" w14:textId="77777777" w:rsidR="005F65B7" w:rsidRPr="0068752D" w:rsidRDefault="005F65B7" w:rsidP="00336A1D">
            <w:pPr>
              <w:spacing w:before="120"/>
              <w:jc w:val="both"/>
              <w:rPr>
                <w:rFonts w:ascii="Arial" w:hAnsi="Arial" w:cs="Arial"/>
                <w:sz w:val="20"/>
                <w:szCs w:val="20"/>
              </w:rPr>
            </w:pPr>
            <w:r w:rsidRPr="0068752D">
              <w:rPr>
                <w:rFonts w:ascii="Arial" w:hAnsi="Arial" w:cs="Arial"/>
                <w:sz w:val="20"/>
                <w:szCs w:val="20"/>
              </w:rPr>
              <w:t xml:space="preserve">Powiatowe Centrum Pomocy Rodzinie w Goleniowie, 72-100 Goleniów, ul. Pocztowa 43, (lokale nr 11 i 13) - alarm z powiadomieniem firmy ochroniarskiej, lokale nr 11 i 13 wchodzące w skład „Centrum Medycznego” w Goleniowie – drzwi wejściowe metalowe, oszklone, zamek patentowy, alarm z interwencja patrolu, brak całodobowych dyżurów w rejestracji pracowników NZOZ POLMED; o godzinie 20 - </w:t>
            </w:r>
            <w:proofErr w:type="spellStart"/>
            <w:r w:rsidRPr="0068752D">
              <w:rPr>
                <w:rFonts w:ascii="Arial" w:hAnsi="Arial" w:cs="Arial"/>
                <w:sz w:val="20"/>
                <w:szCs w:val="20"/>
              </w:rPr>
              <w:t>stej</w:t>
            </w:r>
            <w:proofErr w:type="spellEnd"/>
            <w:r w:rsidRPr="0068752D">
              <w:rPr>
                <w:rFonts w:ascii="Arial" w:hAnsi="Arial" w:cs="Arial"/>
                <w:sz w:val="20"/>
                <w:szCs w:val="20"/>
              </w:rPr>
              <w:t xml:space="preserve"> załączany jest alarm w budynku z wyłączeniem klatki schodowej, na której zamontowane są kamery.</w:t>
            </w:r>
          </w:p>
          <w:p w14:paraId="2C4C670E" w14:textId="77777777" w:rsidR="005F65B7" w:rsidRPr="0068752D" w:rsidRDefault="005F65B7" w:rsidP="00F80BB7">
            <w:pPr>
              <w:tabs>
                <w:tab w:val="left" w:pos="284"/>
              </w:tabs>
              <w:spacing w:before="80" w:after="120"/>
              <w:jc w:val="both"/>
              <w:rPr>
                <w:rFonts w:ascii="Arial" w:hAnsi="Arial" w:cs="Arial"/>
                <w:sz w:val="20"/>
                <w:szCs w:val="20"/>
              </w:rPr>
            </w:pPr>
            <w:r w:rsidRPr="0068752D">
              <w:rPr>
                <w:rFonts w:ascii="Arial" w:hAnsi="Arial" w:cs="Arial"/>
                <w:sz w:val="20"/>
                <w:szCs w:val="20"/>
              </w:rPr>
              <w:t>Zabezpieczenia przeciwpożarowe: sprzęt przeciwpożarowy podstawowy.</w:t>
            </w:r>
          </w:p>
          <w:p w14:paraId="388DE7A2" w14:textId="433D9365" w:rsidR="0029294E" w:rsidRPr="0068752D" w:rsidRDefault="0029294E" w:rsidP="00F80BB7">
            <w:pPr>
              <w:tabs>
                <w:tab w:val="left" w:pos="284"/>
              </w:tabs>
              <w:spacing w:before="80" w:after="120"/>
              <w:jc w:val="both"/>
              <w:rPr>
                <w:rFonts w:ascii="Arial" w:hAnsi="Arial" w:cs="Arial"/>
                <w:sz w:val="20"/>
                <w:szCs w:val="20"/>
              </w:rPr>
            </w:pPr>
            <w:r w:rsidRPr="0068752D">
              <w:rPr>
                <w:rFonts w:ascii="Arial" w:hAnsi="Arial" w:cs="Arial"/>
                <w:sz w:val="20"/>
                <w:szCs w:val="20"/>
              </w:rPr>
              <w:t xml:space="preserve">Gotówka przechowywana w  wydzielonym pomieszczeniu, okratowanym, kasa pancerna, kasetka. Transport gotówki – pieszo  – z Banku na Pocztę lub do siedziby jednostki; 1 -2 razy w </w:t>
            </w:r>
            <w:r w:rsidR="00126968" w:rsidRPr="0068752D">
              <w:rPr>
                <w:rFonts w:ascii="Arial" w:hAnsi="Arial" w:cs="Arial"/>
                <w:sz w:val="20"/>
                <w:szCs w:val="20"/>
              </w:rPr>
              <w:t>roku wg potrzeb</w:t>
            </w:r>
            <w:r w:rsidR="00734E90" w:rsidRPr="0068752D">
              <w:rPr>
                <w:rFonts w:ascii="Arial" w:hAnsi="Arial" w:cs="Arial"/>
                <w:sz w:val="20"/>
                <w:szCs w:val="20"/>
              </w:rPr>
              <w:t>.</w:t>
            </w:r>
          </w:p>
        </w:tc>
      </w:tr>
      <w:tr w:rsidR="0068752D" w:rsidRPr="0068752D" w14:paraId="5F9B2D84" w14:textId="77777777" w:rsidTr="00F80BB7">
        <w:trPr>
          <w:trHeight w:val="284"/>
        </w:trPr>
        <w:tc>
          <w:tcPr>
            <w:tcW w:w="468" w:type="dxa"/>
            <w:vAlign w:val="center"/>
          </w:tcPr>
          <w:p w14:paraId="7AE6DEAC" w14:textId="77777777" w:rsidR="0029294E" w:rsidRPr="0068752D" w:rsidRDefault="00F63947" w:rsidP="00F80BB7">
            <w:pPr>
              <w:rPr>
                <w:rFonts w:ascii="Arial" w:hAnsi="Arial" w:cs="Arial"/>
                <w:sz w:val="20"/>
                <w:szCs w:val="20"/>
              </w:rPr>
            </w:pPr>
            <w:r w:rsidRPr="0068752D">
              <w:rPr>
                <w:rFonts w:ascii="Arial" w:hAnsi="Arial" w:cs="Arial"/>
                <w:sz w:val="20"/>
                <w:szCs w:val="20"/>
              </w:rPr>
              <w:lastRenderedPageBreak/>
              <w:t>3</w:t>
            </w:r>
          </w:p>
        </w:tc>
        <w:tc>
          <w:tcPr>
            <w:tcW w:w="1620" w:type="dxa"/>
            <w:vAlign w:val="center"/>
          </w:tcPr>
          <w:p w14:paraId="05F96B6B" w14:textId="77777777" w:rsidR="0029294E" w:rsidRPr="0068752D" w:rsidRDefault="0029294E" w:rsidP="00F80BB7">
            <w:pPr>
              <w:rPr>
                <w:rFonts w:ascii="Arial" w:hAnsi="Arial" w:cs="Arial"/>
                <w:sz w:val="20"/>
                <w:szCs w:val="20"/>
              </w:rPr>
            </w:pPr>
            <w:r w:rsidRPr="0068752D">
              <w:rPr>
                <w:rFonts w:ascii="Arial" w:hAnsi="Arial" w:cs="Arial"/>
                <w:sz w:val="20"/>
                <w:szCs w:val="20"/>
              </w:rPr>
              <w:t>Powiatowy Urząd Pracy w Goleniowie</w:t>
            </w:r>
          </w:p>
        </w:tc>
        <w:tc>
          <w:tcPr>
            <w:tcW w:w="7436" w:type="dxa"/>
            <w:vAlign w:val="center"/>
          </w:tcPr>
          <w:p w14:paraId="2A97C29A" w14:textId="77777777" w:rsidR="00AA6D51" w:rsidRPr="0068752D" w:rsidRDefault="00AA6D51" w:rsidP="00AA6D51">
            <w:pPr>
              <w:tabs>
                <w:tab w:val="left" w:pos="284"/>
              </w:tabs>
              <w:overflowPunct w:val="0"/>
              <w:autoSpaceDE w:val="0"/>
              <w:autoSpaceDN w:val="0"/>
              <w:adjustRightInd w:val="0"/>
              <w:spacing w:before="80"/>
              <w:jc w:val="both"/>
              <w:textAlignment w:val="baseline"/>
              <w:rPr>
                <w:rFonts w:ascii="Arial" w:hAnsi="Arial" w:cs="Arial"/>
                <w:sz w:val="20"/>
                <w:szCs w:val="20"/>
              </w:rPr>
            </w:pPr>
            <w:r w:rsidRPr="0068752D">
              <w:rPr>
                <w:rFonts w:ascii="Arial" w:hAnsi="Arial" w:cs="Arial"/>
                <w:sz w:val="20"/>
                <w:szCs w:val="20"/>
              </w:rPr>
              <w:t>PUP Goleniów - kraty stalowe,  alarm z powiadomieniem firmy ochroniarskiej, monitoring, czujki antywłamaniowe.</w:t>
            </w:r>
          </w:p>
          <w:p w14:paraId="467FDF9B" w14:textId="2D6C109F" w:rsidR="00AA6D51" w:rsidRPr="0068752D" w:rsidRDefault="00AA6D51" w:rsidP="00AA6D51">
            <w:pPr>
              <w:tabs>
                <w:tab w:val="left" w:pos="5175"/>
              </w:tabs>
              <w:spacing w:before="120" w:after="120"/>
              <w:jc w:val="both"/>
              <w:rPr>
                <w:rFonts w:ascii="Arial" w:hAnsi="Arial" w:cs="Arial"/>
                <w:sz w:val="20"/>
                <w:szCs w:val="20"/>
              </w:rPr>
            </w:pPr>
            <w:r w:rsidRPr="0068752D">
              <w:rPr>
                <w:rFonts w:ascii="Arial" w:hAnsi="Arial" w:cs="Arial"/>
                <w:sz w:val="20"/>
                <w:szCs w:val="20"/>
              </w:rPr>
              <w:t>Filia PUP Nowogard - kraty stalowe, alarm z powiadomieniem firmy ochroniarskiej, czujki antywłamaniowe</w:t>
            </w:r>
            <w:r w:rsidR="00336A1D" w:rsidRPr="0068752D">
              <w:rPr>
                <w:rFonts w:ascii="Arial" w:hAnsi="Arial" w:cs="Arial"/>
                <w:sz w:val="20"/>
                <w:szCs w:val="20"/>
              </w:rPr>
              <w:t>.</w:t>
            </w:r>
          </w:p>
          <w:p w14:paraId="4A815B5F" w14:textId="03D61212" w:rsidR="0029294E" w:rsidRPr="0068752D" w:rsidRDefault="00897277" w:rsidP="00AA6D51">
            <w:pPr>
              <w:tabs>
                <w:tab w:val="left" w:pos="5175"/>
              </w:tabs>
              <w:spacing w:before="120" w:after="120"/>
              <w:jc w:val="both"/>
              <w:rPr>
                <w:rFonts w:ascii="Arial" w:hAnsi="Arial" w:cs="Arial"/>
                <w:i/>
                <w:sz w:val="20"/>
                <w:szCs w:val="20"/>
              </w:rPr>
            </w:pPr>
            <w:r w:rsidRPr="0068752D">
              <w:rPr>
                <w:rFonts w:ascii="Arial" w:hAnsi="Arial" w:cs="Arial"/>
                <w:sz w:val="20"/>
                <w:szCs w:val="20"/>
              </w:rPr>
              <w:t>W PUP Filia w Nowogardzie, ul.  Plac Wolności  7 - zajmuje pomieszczenia piwnice oddane w trwały zarząd w budynku Starostwa Powiatowego w Goleniowie, gdzie ulokowane jest archiwum zakładowe. Dokumenty archiwalne składowane są na regałach archiwalnych.</w:t>
            </w:r>
          </w:p>
        </w:tc>
      </w:tr>
      <w:tr w:rsidR="0068752D" w:rsidRPr="0068752D" w14:paraId="34C0B665" w14:textId="77777777" w:rsidTr="00F80BB7">
        <w:trPr>
          <w:trHeight w:val="284"/>
        </w:trPr>
        <w:tc>
          <w:tcPr>
            <w:tcW w:w="468" w:type="dxa"/>
            <w:vAlign w:val="center"/>
          </w:tcPr>
          <w:p w14:paraId="5F2E1145" w14:textId="77777777" w:rsidR="0029294E" w:rsidRPr="0068752D" w:rsidRDefault="00F63947" w:rsidP="00F80BB7">
            <w:pPr>
              <w:rPr>
                <w:rFonts w:ascii="Arial" w:hAnsi="Arial" w:cs="Arial"/>
                <w:sz w:val="20"/>
                <w:szCs w:val="20"/>
              </w:rPr>
            </w:pPr>
            <w:r w:rsidRPr="0068752D">
              <w:rPr>
                <w:rFonts w:ascii="Arial" w:hAnsi="Arial" w:cs="Arial"/>
                <w:sz w:val="20"/>
                <w:szCs w:val="20"/>
              </w:rPr>
              <w:t>4</w:t>
            </w:r>
          </w:p>
        </w:tc>
        <w:tc>
          <w:tcPr>
            <w:tcW w:w="1620" w:type="dxa"/>
            <w:vAlign w:val="center"/>
          </w:tcPr>
          <w:p w14:paraId="055968A0" w14:textId="77777777" w:rsidR="0029294E" w:rsidRPr="0068752D" w:rsidRDefault="00F63947" w:rsidP="00F80BB7">
            <w:pPr>
              <w:rPr>
                <w:rFonts w:ascii="Arial" w:hAnsi="Arial" w:cs="Arial"/>
                <w:bCs/>
                <w:sz w:val="20"/>
                <w:szCs w:val="20"/>
              </w:rPr>
            </w:pPr>
            <w:r w:rsidRPr="0068752D">
              <w:rPr>
                <w:rFonts w:ascii="Arial" w:hAnsi="Arial" w:cs="Arial"/>
                <w:bCs/>
                <w:sz w:val="20"/>
                <w:szCs w:val="20"/>
              </w:rPr>
              <w:t>Specjalistyczna Poradnia Terapeutyczna</w:t>
            </w:r>
            <w:r w:rsidR="0029294E" w:rsidRPr="0068752D">
              <w:rPr>
                <w:rFonts w:ascii="Arial" w:hAnsi="Arial" w:cs="Arial"/>
                <w:bCs/>
                <w:sz w:val="20"/>
                <w:szCs w:val="20"/>
              </w:rPr>
              <w:t xml:space="preserve"> dla Dzieci, Młodzieży i ich Rodzin w Nowogardzie</w:t>
            </w:r>
          </w:p>
        </w:tc>
        <w:tc>
          <w:tcPr>
            <w:tcW w:w="7436" w:type="dxa"/>
            <w:vAlign w:val="center"/>
          </w:tcPr>
          <w:p w14:paraId="04984CE9" w14:textId="77777777" w:rsidR="001A5AE6" w:rsidRPr="0068752D" w:rsidRDefault="001A5AE6" w:rsidP="00336A1D">
            <w:pPr>
              <w:jc w:val="both"/>
              <w:rPr>
                <w:rFonts w:ascii="Arial" w:hAnsi="Arial" w:cs="Arial"/>
                <w:sz w:val="20"/>
                <w:szCs w:val="20"/>
              </w:rPr>
            </w:pPr>
            <w:r w:rsidRPr="0068752D">
              <w:rPr>
                <w:rFonts w:ascii="Arial" w:hAnsi="Arial" w:cs="Arial"/>
                <w:sz w:val="20"/>
                <w:szCs w:val="20"/>
              </w:rPr>
              <w:t xml:space="preserve">Zabezpieczenia przeciw kradzieżowe: W drzwiach wejściowych krata zamykana na kłódkę oraz drzwi wejściowe zamykane na 2 zamki, alarm lokalny (bez powiadomienia firmy ochroniarskiej), uruchamiany po godzinach pracy poradni. W oknach na parterze od strony ulicy i chodnika zamontowane są kraty. Wszystkie wewnętrzne drzwi w budynku zabezpieczone zamkami. </w:t>
            </w:r>
          </w:p>
          <w:p w14:paraId="73988EC8" w14:textId="77777777" w:rsidR="001A5AE6" w:rsidRPr="0068752D" w:rsidRDefault="001A5AE6" w:rsidP="001A5AE6">
            <w:pPr>
              <w:rPr>
                <w:rFonts w:ascii="Arial" w:hAnsi="Arial" w:cs="Arial"/>
                <w:sz w:val="20"/>
                <w:szCs w:val="20"/>
              </w:rPr>
            </w:pPr>
          </w:p>
          <w:p w14:paraId="520F6C75" w14:textId="49C7085C" w:rsidR="0029294E" w:rsidRPr="0068752D" w:rsidRDefault="001A5AE6" w:rsidP="001A5AE6">
            <w:pPr>
              <w:rPr>
                <w:rFonts w:ascii="Arial" w:hAnsi="Arial" w:cs="Arial"/>
                <w:sz w:val="20"/>
                <w:szCs w:val="20"/>
              </w:rPr>
            </w:pPr>
            <w:r w:rsidRPr="0068752D">
              <w:rPr>
                <w:rFonts w:ascii="Arial" w:hAnsi="Arial" w:cs="Arial"/>
                <w:sz w:val="20"/>
                <w:szCs w:val="20"/>
              </w:rPr>
              <w:t>Zabezpieczenia przeciwpożarowe: hydranty wewnętrzne, gaśnice proszkowe na każdym piętrze budynku.</w:t>
            </w:r>
          </w:p>
        </w:tc>
      </w:tr>
      <w:tr w:rsidR="0068752D" w:rsidRPr="0068752D" w14:paraId="68011170" w14:textId="77777777" w:rsidTr="00F80BB7">
        <w:trPr>
          <w:trHeight w:val="284"/>
        </w:trPr>
        <w:tc>
          <w:tcPr>
            <w:tcW w:w="468" w:type="dxa"/>
            <w:vAlign w:val="center"/>
          </w:tcPr>
          <w:p w14:paraId="60221E20" w14:textId="77777777" w:rsidR="0029294E" w:rsidRPr="0068752D" w:rsidRDefault="00F63947" w:rsidP="00F80BB7">
            <w:pPr>
              <w:rPr>
                <w:rFonts w:ascii="Arial" w:hAnsi="Arial" w:cs="Arial"/>
                <w:sz w:val="20"/>
                <w:szCs w:val="20"/>
              </w:rPr>
            </w:pPr>
            <w:r w:rsidRPr="0068752D">
              <w:rPr>
                <w:rFonts w:ascii="Arial" w:hAnsi="Arial" w:cs="Arial"/>
                <w:sz w:val="20"/>
                <w:szCs w:val="20"/>
              </w:rPr>
              <w:t>5</w:t>
            </w:r>
          </w:p>
        </w:tc>
        <w:tc>
          <w:tcPr>
            <w:tcW w:w="1620" w:type="dxa"/>
            <w:vAlign w:val="center"/>
          </w:tcPr>
          <w:p w14:paraId="17EA9EE0" w14:textId="77777777" w:rsidR="0029294E" w:rsidRPr="0068752D" w:rsidRDefault="0029294E" w:rsidP="00F80BB7">
            <w:pPr>
              <w:rPr>
                <w:rFonts w:ascii="Arial" w:hAnsi="Arial" w:cs="Arial"/>
                <w:sz w:val="20"/>
                <w:szCs w:val="20"/>
                <w:highlight w:val="yellow"/>
              </w:rPr>
            </w:pPr>
            <w:r w:rsidRPr="0068752D">
              <w:rPr>
                <w:rFonts w:ascii="Arial" w:hAnsi="Arial" w:cs="Arial"/>
                <w:sz w:val="20"/>
                <w:szCs w:val="20"/>
              </w:rPr>
              <w:t>Centrum Obsługi Placówek Opiekuńczo – Wychowawczych w Goleniowie</w:t>
            </w:r>
          </w:p>
        </w:tc>
        <w:tc>
          <w:tcPr>
            <w:tcW w:w="7436" w:type="dxa"/>
            <w:vAlign w:val="center"/>
          </w:tcPr>
          <w:p w14:paraId="3E595B05" w14:textId="77777777" w:rsidR="00A6790B" w:rsidRPr="0068752D" w:rsidRDefault="00A6790B" w:rsidP="00336A1D">
            <w:pPr>
              <w:spacing w:before="120" w:after="120"/>
              <w:jc w:val="both"/>
              <w:rPr>
                <w:rFonts w:ascii="Arial" w:hAnsi="Arial" w:cs="Arial"/>
                <w:sz w:val="20"/>
                <w:szCs w:val="20"/>
              </w:rPr>
            </w:pPr>
            <w:r w:rsidRPr="0068752D">
              <w:rPr>
                <w:rFonts w:ascii="Arial" w:hAnsi="Arial" w:cs="Arial"/>
                <w:sz w:val="20"/>
                <w:szCs w:val="20"/>
              </w:rPr>
              <w:t xml:space="preserve">W domkach zbiorowego zamieszkania w drzwiach wejściowych, pomieszczeniach gospodarczych, oraz w drzwiach bocznych są podwójne zamki, natomiast w garażu są pojedyncze. Wokół budynków jest dwumetrowy płot, brama wjazdowa jest zamykana na wkładki wewnętrzne; dozór całodobowy przez pracowników (wychowawców) w czasie funkcjonowania placówek (ferie, wakacje, święta - niektóre domy są zamykane tzn. że nie ma nadzoru). Siedziba COPOW znajduje się w budynku Starostwa, monitoring, szyfrowane zamki w drzwiach biur. </w:t>
            </w:r>
          </w:p>
          <w:p w14:paraId="37F909FD" w14:textId="1D18B1E6" w:rsidR="00B21C3C" w:rsidRPr="0068752D" w:rsidRDefault="00B21C3C" w:rsidP="00336A1D">
            <w:pPr>
              <w:spacing w:before="120" w:after="120"/>
              <w:jc w:val="both"/>
              <w:rPr>
                <w:rFonts w:ascii="Arial" w:hAnsi="Arial" w:cs="Arial"/>
                <w:sz w:val="20"/>
                <w:szCs w:val="20"/>
              </w:rPr>
            </w:pPr>
            <w:r w:rsidRPr="0068752D">
              <w:rPr>
                <w:rFonts w:ascii="Arial" w:hAnsi="Arial" w:cs="Arial"/>
                <w:sz w:val="20"/>
                <w:szCs w:val="20"/>
              </w:rPr>
              <w:t>Gotówka przechowywana w kasetce, w szafce zamykanej na klucz, w budynku z monitoringiem. Transport –</w:t>
            </w:r>
            <w:r w:rsidR="00F55A3B" w:rsidRPr="0068752D">
              <w:rPr>
                <w:rFonts w:ascii="Arial" w:hAnsi="Arial" w:cs="Arial"/>
                <w:sz w:val="20"/>
                <w:szCs w:val="20"/>
              </w:rPr>
              <w:t xml:space="preserve"> w </w:t>
            </w:r>
            <w:r w:rsidRPr="0068752D">
              <w:rPr>
                <w:rFonts w:ascii="Arial" w:hAnsi="Arial" w:cs="Arial"/>
                <w:sz w:val="20"/>
                <w:szCs w:val="20"/>
              </w:rPr>
              <w:t>dwie osoby lub jeżeli jest taka potrzeba to  samochodem służbowym (przy większych poborach).</w:t>
            </w:r>
          </w:p>
        </w:tc>
      </w:tr>
      <w:tr w:rsidR="0068752D" w:rsidRPr="0068752D" w14:paraId="71CDBEC9" w14:textId="77777777" w:rsidTr="00F80BB7">
        <w:trPr>
          <w:trHeight w:val="742"/>
        </w:trPr>
        <w:tc>
          <w:tcPr>
            <w:tcW w:w="468" w:type="dxa"/>
            <w:vAlign w:val="center"/>
          </w:tcPr>
          <w:p w14:paraId="0C06F06C" w14:textId="77777777" w:rsidR="0029294E" w:rsidRPr="0068752D" w:rsidRDefault="00F63947" w:rsidP="00F80BB7">
            <w:pPr>
              <w:rPr>
                <w:rFonts w:ascii="Arial" w:hAnsi="Arial" w:cs="Arial"/>
                <w:sz w:val="20"/>
                <w:szCs w:val="20"/>
              </w:rPr>
            </w:pPr>
            <w:r w:rsidRPr="0068752D">
              <w:rPr>
                <w:rFonts w:ascii="Arial" w:hAnsi="Arial" w:cs="Arial"/>
                <w:sz w:val="20"/>
                <w:szCs w:val="20"/>
              </w:rPr>
              <w:t>6</w:t>
            </w:r>
          </w:p>
        </w:tc>
        <w:tc>
          <w:tcPr>
            <w:tcW w:w="1620" w:type="dxa"/>
            <w:vAlign w:val="center"/>
          </w:tcPr>
          <w:p w14:paraId="014226F2" w14:textId="77777777" w:rsidR="0029294E" w:rsidRPr="0068752D" w:rsidRDefault="0029294E" w:rsidP="009B0CBD">
            <w:pPr>
              <w:rPr>
                <w:rFonts w:ascii="Arial" w:hAnsi="Arial" w:cs="Arial"/>
                <w:bCs/>
                <w:sz w:val="20"/>
                <w:szCs w:val="20"/>
                <w:highlight w:val="yellow"/>
              </w:rPr>
            </w:pPr>
            <w:r w:rsidRPr="0068752D">
              <w:rPr>
                <w:rFonts w:ascii="Arial" w:hAnsi="Arial" w:cs="Arial"/>
                <w:bCs/>
                <w:sz w:val="20"/>
                <w:szCs w:val="20"/>
              </w:rPr>
              <w:t>Specjalny Ośrodek Szkolno</w:t>
            </w:r>
            <w:r w:rsidR="009B0CBD" w:rsidRPr="0068752D">
              <w:rPr>
                <w:rFonts w:ascii="Arial" w:hAnsi="Arial" w:cs="Arial"/>
                <w:bCs/>
                <w:sz w:val="20"/>
                <w:szCs w:val="20"/>
              </w:rPr>
              <w:t xml:space="preserve">- </w:t>
            </w:r>
            <w:r w:rsidRPr="0068752D">
              <w:rPr>
                <w:rFonts w:ascii="Arial" w:hAnsi="Arial" w:cs="Arial"/>
                <w:bCs/>
                <w:sz w:val="20"/>
                <w:szCs w:val="20"/>
              </w:rPr>
              <w:t>Wychowawczy w Nowogardzie</w:t>
            </w:r>
          </w:p>
        </w:tc>
        <w:tc>
          <w:tcPr>
            <w:tcW w:w="7436" w:type="dxa"/>
            <w:vAlign w:val="center"/>
          </w:tcPr>
          <w:p w14:paraId="61DCBEDF" w14:textId="14BE4798" w:rsidR="0029294E" w:rsidRPr="0068752D" w:rsidRDefault="0029294E" w:rsidP="00F80BB7">
            <w:pPr>
              <w:rPr>
                <w:rFonts w:ascii="Arial" w:hAnsi="Arial" w:cs="Arial"/>
                <w:sz w:val="20"/>
                <w:szCs w:val="20"/>
              </w:rPr>
            </w:pPr>
            <w:r w:rsidRPr="0068752D">
              <w:rPr>
                <w:rFonts w:ascii="Arial" w:hAnsi="Arial" w:cs="Arial"/>
                <w:sz w:val="20"/>
                <w:szCs w:val="20"/>
              </w:rPr>
              <w:t xml:space="preserve">Budynek szkolny - alarm w części biurowej, dozór nocny. Budynek </w:t>
            </w:r>
            <w:r w:rsidR="00780F3C" w:rsidRPr="0068752D">
              <w:rPr>
                <w:rFonts w:ascii="Arial" w:hAnsi="Arial" w:cs="Arial"/>
                <w:sz w:val="20"/>
                <w:szCs w:val="20"/>
              </w:rPr>
              <w:t>Ośrodka (</w:t>
            </w:r>
            <w:r w:rsidRPr="0068752D">
              <w:rPr>
                <w:rFonts w:ascii="Arial" w:hAnsi="Arial" w:cs="Arial"/>
                <w:i/>
                <w:iCs/>
                <w:sz w:val="20"/>
                <w:szCs w:val="20"/>
              </w:rPr>
              <w:t>internatu</w:t>
            </w:r>
            <w:r w:rsidR="00780F3C" w:rsidRPr="0068752D">
              <w:rPr>
                <w:rFonts w:ascii="Arial" w:hAnsi="Arial" w:cs="Arial"/>
                <w:sz w:val="20"/>
                <w:szCs w:val="20"/>
              </w:rPr>
              <w:t>)</w:t>
            </w:r>
            <w:r w:rsidRPr="0068752D">
              <w:rPr>
                <w:rFonts w:ascii="Arial" w:hAnsi="Arial" w:cs="Arial"/>
                <w:sz w:val="20"/>
                <w:szCs w:val="20"/>
              </w:rPr>
              <w:t xml:space="preserve"> dozór nocny. Są kraty w oknach w bibliotece multimedialnej. Kraty nie występują w innych pomieszczeniach, tylko w bibliotece.</w:t>
            </w:r>
          </w:p>
          <w:p w14:paraId="6C934A40" w14:textId="5B9A49BB" w:rsidR="0029294E" w:rsidRPr="0068752D" w:rsidRDefault="0029294E" w:rsidP="00615915">
            <w:pPr>
              <w:spacing w:before="120"/>
              <w:rPr>
                <w:rFonts w:ascii="Arial" w:hAnsi="Arial" w:cs="Arial"/>
                <w:sz w:val="20"/>
                <w:szCs w:val="20"/>
              </w:rPr>
            </w:pPr>
            <w:r w:rsidRPr="0068752D">
              <w:rPr>
                <w:rFonts w:ascii="Arial" w:hAnsi="Arial" w:cs="Arial"/>
                <w:sz w:val="20"/>
                <w:szCs w:val="20"/>
              </w:rPr>
              <w:t>Gotówka przechowywana jest w kasie pancernej metalowej ogniotrwałej nie przymocowanej do podłoża. Kasa znajduje się w pomieszczeniu z alarmem ponadto zatrudni</w:t>
            </w:r>
            <w:r w:rsidR="007C7248" w:rsidRPr="0068752D">
              <w:rPr>
                <w:rFonts w:ascii="Arial" w:hAnsi="Arial" w:cs="Arial"/>
                <w:sz w:val="20"/>
                <w:szCs w:val="20"/>
              </w:rPr>
              <w:t xml:space="preserve">ony </w:t>
            </w:r>
            <w:r w:rsidRPr="0068752D">
              <w:rPr>
                <w:rFonts w:ascii="Arial" w:hAnsi="Arial" w:cs="Arial"/>
                <w:sz w:val="20"/>
                <w:szCs w:val="20"/>
              </w:rPr>
              <w:t>dozorc</w:t>
            </w:r>
            <w:r w:rsidR="007C7248" w:rsidRPr="0068752D">
              <w:rPr>
                <w:rFonts w:ascii="Arial" w:hAnsi="Arial" w:cs="Arial"/>
                <w:sz w:val="20"/>
                <w:szCs w:val="20"/>
              </w:rPr>
              <w:t>a</w:t>
            </w:r>
            <w:r w:rsidRPr="0068752D">
              <w:rPr>
                <w:rFonts w:ascii="Arial" w:hAnsi="Arial" w:cs="Arial"/>
                <w:sz w:val="20"/>
                <w:szCs w:val="20"/>
              </w:rPr>
              <w:t>.</w:t>
            </w:r>
          </w:p>
          <w:p w14:paraId="69946B5D" w14:textId="2C94DAE4" w:rsidR="0029294E" w:rsidRPr="0068752D" w:rsidRDefault="0029294E" w:rsidP="00F80BB7">
            <w:pPr>
              <w:rPr>
                <w:rFonts w:ascii="Arial" w:hAnsi="Arial" w:cs="Arial"/>
                <w:sz w:val="20"/>
                <w:szCs w:val="20"/>
              </w:rPr>
            </w:pPr>
            <w:r w:rsidRPr="0068752D">
              <w:rPr>
                <w:rFonts w:ascii="Arial" w:hAnsi="Arial" w:cs="Arial"/>
                <w:sz w:val="20"/>
                <w:szCs w:val="20"/>
              </w:rPr>
              <w:t xml:space="preserve">Transport gotówki odbywa się samochodem służbowym. Częstotliwość transportu </w:t>
            </w:r>
            <w:r w:rsidR="007C7248" w:rsidRPr="0068752D">
              <w:rPr>
                <w:rFonts w:ascii="Arial" w:hAnsi="Arial" w:cs="Arial"/>
                <w:sz w:val="20"/>
                <w:szCs w:val="20"/>
              </w:rPr>
              <w:t>w zależności od wpłat</w:t>
            </w:r>
            <w:r w:rsidRPr="0068752D">
              <w:rPr>
                <w:rFonts w:ascii="Arial" w:hAnsi="Arial" w:cs="Arial"/>
                <w:sz w:val="20"/>
                <w:szCs w:val="20"/>
              </w:rPr>
              <w:t>.</w:t>
            </w:r>
          </w:p>
          <w:p w14:paraId="01DAAD57" w14:textId="77777777" w:rsidR="007C7248" w:rsidRPr="0068752D" w:rsidRDefault="007C7248" w:rsidP="00F80BB7">
            <w:pPr>
              <w:rPr>
                <w:rFonts w:ascii="Arial" w:hAnsi="Arial" w:cs="Arial"/>
                <w:sz w:val="20"/>
                <w:szCs w:val="20"/>
              </w:rPr>
            </w:pPr>
          </w:p>
          <w:p w14:paraId="7DE7C132" w14:textId="77777777" w:rsidR="0029294E" w:rsidRPr="0068752D" w:rsidRDefault="0029294E" w:rsidP="00F80BB7">
            <w:pPr>
              <w:rPr>
                <w:rFonts w:ascii="Arial" w:hAnsi="Arial" w:cs="Arial"/>
                <w:sz w:val="20"/>
                <w:szCs w:val="20"/>
              </w:rPr>
            </w:pPr>
            <w:r w:rsidRPr="0068752D">
              <w:rPr>
                <w:rFonts w:ascii="Arial" w:hAnsi="Arial" w:cs="Arial"/>
                <w:sz w:val="20"/>
                <w:szCs w:val="20"/>
              </w:rPr>
              <w:t xml:space="preserve">Pomieszczenia szatni są okratowane i obsługiwane przez pracowników. </w:t>
            </w:r>
          </w:p>
          <w:p w14:paraId="3EEBA961" w14:textId="77777777" w:rsidR="0029294E" w:rsidRPr="0068752D" w:rsidRDefault="0029294E" w:rsidP="00F80BB7">
            <w:pPr>
              <w:spacing w:after="120"/>
              <w:rPr>
                <w:rFonts w:ascii="Arial" w:hAnsi="Arial" w:cs="Arial"/>
                <w:sz w:val="20"/>
                <w:szCs w:val="20"/>
              </w:rPr>
            </w:pPr>
            <w:r w:rsidRPr="0068752D">
              <w:rPr>
                <w:rFonts w:ascii="Arial" w:hAnsi="Arial" w:cs="Arial"/>
                <w:sz w:val="20"/>
                <w:szCs w:val="20"/>
              </w:rPr>
              <w:t>Podstawowy sprzęt przeciwpożarowy: gaśnice proszkowe.</w:t>
            </w:r>
          </w:p>
        </w:tc>
      </w:tr>
      <w:tr w:rsidR="0068752D" w:rsidRPr="0068752D" w14:paraId="4CBB816B" w14:textId="77777777" w:rsidTr="00F80BB7">
        <w:trPr>
          <w:trHeight w:val="284"/>
        </w:trPr>
        <w:tc>
          <w:tcPr>
            <w:tcW w:w="468" w:type="dxa"/>
            <w:vAlign w:val="center"/>
          </w:tcPr>
          <w:p w14:paraId="7D1D08F8" w14:textId="77777777" w:rsidR="0029294E" w:rsidRPr="0068752D" w:rsidRDefault="00F63947" w:rsidP="00F80BB7">
            <w:pPr>
              <w:rPr>
                <w:rFonts w:ascii="Arial" w:hAnsi="Arial" w:cs="Arial"/>
                <w:sz w:val="20"/>
                <w:szCs w:val="20"/>
              </w:rPr>
            </w:pPr>
            <w:r w:rsidRPr="0068752D">
              <w:rPr>
                <w:rFonts w:ascii="Arial" w:hAnsi="Arial" w:cs="Arial"/>
                <w:sz w:val="20"/>
                <w:szCs w:val="20"/>
              </w:rPr>
              <w:t>7</w:t>
            </w:r>
          </w:p>
        </w:tc>
        <w:tc>
          <w:tcPr>
            <w:tcW w:w="1620" w:type="dxa"/>
            <w:vAlign w:val="center"/>
          </w:tcPr>
          <w:p w14:paraId="5DEE1E48" w14:textId="77777777" w:rsidR="0029294E" w:rsidRPr="0068752D" w:rsidRDefault="0029294E" w:rsidP="00F80BB7">
            <w:pPr>
              <w:rPr>
                <w:rFonts w:ascii="Arial" w:hAnsi="Arial" w:cs="Arial"/>
                <w:bCs/>
                <w:sz w:val="20"/>
                <w:szCs w:val="20"/>
                <w:highlight w:val="yellow"/>
              </w:rPr>
            </w:pPr>
            <w:r w:rsidRPr="0068752D">
              <w:rPr>
                <w:rFonts w:ascii="Arial" w:hAnsi="Arial" w:cs="Arial"/>
                <w:bCs/>
                <w:sz w:val="20"/>
                <w:szCs w:val="20"/>
              </w:rPr>
              <w:t xml:space="preserve">Poradnia </w:t>
            </w:r>
            <w:proofErr w:type="spellStart"/>
            <w:r w:rsidRPr="0068752D">
              <w:rPr>
                <w:rFonts w:ascii="Arial" w:hAnsi="Arial" w:cs="Arial"/>
                <w:bCs/>
                <w:sz w:val="20"/>
                <w:szCs w:val="20"/>
              </w:rPr>
              <w:t>Psychologiczno</w:t>
            </w:r>
            <w:proofErr w:type="spellEnd"/>
            <w:r w:rsidRPr="0068752D">
              <w:rPr>
                <w:rFonts w:ascii="Arial" w:hAnsi="Arial" w:cs="Arial"/>
                <w:bCs/>
                <w:sz w:val="20"/>
                <w:szCs w:val="20"/>
              </w:rPr>
              <w:t xml:space="preserve"> – Pedagogiczna w Goleniowie</w:t>
            </w:r>
          </w:p>
        </w:tc>
        <w:tc>
          <w:tcPr>
            <w:tcW w:w="7436" w:type="dxa"/>
            <w:vAlign w:val="center"/>
          </w:tcPr>
          <w:p w14:paraId="130CAAAB" w14:textId="77777777" w:rsidR="0029294E" w:rsidRPr="0068752D" w:rsidRDefault="0029294E" w:rsidP="00F7415D">
            <w:pPr>
              <w:spacing w:after="120"/>
              <w:rPr>
                <w:rFonts w:ascii="Arial" w:hAnsi="Arial" w:cs="Arial"/>
                <w:sz w:val="20"/>
                <w:szCs w:val="20"/>
              </w:rPr>
            </w:pPr>
            <w:r w:rsidRPr="0068752D">
              <w:rPr>
                <w:rFonts w:ascii="Arial" w:hAnsi="Arial" w:cs="Arial"/>
                <w:sz w:val="20"/>
                <w:szCs w:val="20"/>
              </w:rPr>
              <w:t xml:space="preserve">Zabezpieczenia: kraty na oknach piwnic i parteru, drzwi zamykane na 2 zamki patentowe, urządzenie alarmowe przy drzwiach wejściowych do budynku i przy drzwiach wejściowych do archiwum, dozór agencji ochrony całodobowy. </w:t>
            </w:r>
          </w:p>
          <w:p w14:paraId="67FC14EC" w14:textId="77777777" w:rsidR="0029294E" w:rsidRPr="0068752D" w:rsidRDefault="0029294E" w:rsidP="00F80BB7">
            <w:pPr>
              <w:spacing w:after="120"/>
              <w:rPr>
                <w:rFonts w:ascii="Arial" w:hAnsi="Arial" w:cs="Arial"/>
                <w:sz w:val="20"/>
                <w:szCs w:val="20"/>
              </w:rPr>
            </w:pPr>
            <w:r w:rsidRPr="0068752D">
              <w:rPr>
                <w:rFonts w:ascii="Arial" w:hAnsi="Arial" w:cs="Arial"/>
                <w:sz w:val="20"/>
                <w:szCs w:val="20"/>
              </w:rPr>
              <w:t>Gotówka (pogotowie kasowe) przechowywana jest w kasetce metalowej umieszczona w szafie biurowej zamkniętej na klucz. Gotówka z banku przynoszona przez kasjera.</w:t>
            </w:r>
          </w:p>
        </w:tc>
      </w:tr>
      <w:tr w:rsidR="0068752D" w:rsidRPr="0068752D" w14:paraId="5BE503CD" w14:textId="77777777" w:rsidTr="00F80BB7">
        <w:trPr>
          <w:trHeight w:val="284"/>
        </w:trPr>
        <w:tc>
          <w:tcPr>
            <w:tcW w:w="468" w:type="dxa"/>
            <w:vAlign w:val="center"/>
          </w:tcPr>
          <w:p w14:paraId="5060BDFC" w14:textId="77777777" w:rsidR="00F63947" w:rsidRPr="0068752D" w:rsidRDefault="00F63947" w:rsidP="00F80BB7">
            <w:pPr>
              <w:rPr>
                <w:rFonts w:ascii="Arial" w:hAnsi="Arial" w:cs="Arial"/>
                <w:sz w:val="20"/>
                <w:szCs w:val="20"/>
              </w:rPr>
            </w:pPr>
            <w:r w:rsidRPr="0068752D">
              <w:rPr>
                <w:rFonts w:ascii="Arial" w:hAnsi="Arial" w:cs="Arial"/>
                <w:sz w:val="20"/>
                <w:szCs w:val="20"/>
              </w:rPr>
              <w:t>8</w:t>
            </w:r>
          </w:p>
        </w:tc>
        <w:tc>
          <w:tcPr>
            <w:tcW w:w="1620" w:type="dxa"/>
            <w:vAlign w:val="center"/>
          </w:tcPr>
          <w:p w14:paraId="2A655DC4" w14:textId="77777777" w:rsidR="00F63947" w:rsidRPr="0068752D" w:rsidRDefault="00F63947" w:rsidP="00F80BB7">
            <w:pPr>
              <w:rPr>
                <w:rFonts w:ascii="Arial" w:hAnsi="Arial" w:cs="Arial"/>
                <w:sz w:val="20"/>
                <w:szCs w:val="20"/>
              </w:rPr>
            </w:pPr>
            <w:r w:rsidRPr="0068752D">
              <w:rPr>
                <w:rFonts w:ascii="Arial" w:hAnsi="Arial" w:cs="Arial"/>
                <w:bCs/>
                <w:sz w:val="20"/>
                <w:szCs w:val="20"/>
              </w:rPr>
              <w:t>Dom Pomocy Społecznej w Nowogardzie</w:t>
            </w:r>
          </w:p>
        </w:tc>
        <w:tc>
          <w:tcPr>
            <w:tcW w:w="7436" w:type="dxa"/>
            <w:vAlign w:val="center"/>
          </w:tcPr>
          <w:p w14:paraId="0DCAED4A" w14:textId="77777777" w:rsidR="00F63947" w:rsidRPr="0068752D" w:rsidRDefault="00F63947" w:rsidP="00F80BB7">
            <w:pPr>
              <w:ind w:right="-108"/>
              <w:rPr>
                <w:rFonts w:ascii="Arial" w:hAnsi="Arial" w:cs="Arial"/>
                <w:bCs/>
                <w:sz w:val="20"/>
                <w:szCs w:val="20"/>
                <w:u w:val="single"/>
              </w:rPr>
            </w:pPr>
            <w:r w:rsidRPr="0068752D">
              <w:rPr>
                <w:rFonts w:ascii="Arial" w:hAnsi="Arial" w:cs="Arial"/>
                <w:bCs/>
                <w:sz w:val="20"/>
                <w:szCs w:val="20"/>
                <w:u w:val="single"/>
              </w:rPr>
              <w:t xml:space="preserve">Zabezpieczenia </w:t>
            </w:r>
            <w:proofErr w:type="spellStart"/>
            <w:r w:rsidRPr="0068752D">
              <w:rPr>
                <w:rFonts w:ascii="Arial" w:hAnsi="Arial" w:cs="Arial"/>
                <w:bCs/>
                <w:sz w:val="20"/>
                <w:szCs w:val="20"/>
                <w:u w:val="single"/>
              </w:rPr>
              <w:t>przeciwkradzieżowe</w:t>
            </w:r>
            <w:proofErr w:type="spellEnd"/>
            <w:r w:rsidRPr="0068752D">
              <w:rPr>
                <w:rFonts w:ascii="Arial" w:hAnsi="Arial" w:cs="Arial"/>
                <w:bCs/>
                <w:sz w:val="20"/>
                <w:szCs w:val="20"/>
                <w:u w:val="single"/>
              </w:rPr>
              <w:t>:</w:t>
            </w:r>
          </w:p>
          <w:p w14:paraId="097A3C0D" w14:textId="77777777" w:rsidR="00780ABF" w:rsidRPr="0068752D" w:rsidRDefault="00780ABF" w:rsidP="00780ABF">
            <w:pPr>
              <w:jc w:val="both"/>
              <w:rPr>
                <w:rFonts w:ascii="Arial" w:hAnsi="Arial" w:cs="Arial"/>
                <w:bCs/>
                <w:sz w:val="20"/>
                <w:szCs w:val="20"/>
              </w:rPr>
            </w:pPr>
            <w:r w:rsidRPr="0068752D">
              <w:rPr>
                <w:rFonts w:ascii="Arial" w:hAnsi="Arial" w:cs="Arial"/>
                <w:bCs/>
                <w:sz w:val="20"/>
                <w:szCs w:val="20"/>
              </w:rPr>
              <w:t>- monitoring wewnętrzny i zewnętrzny,</w:t>
            </w:r>
          </w:p>
          <w:p w14:paraId="315E696F" w14:textId="77777777" w:rsidR="00780ABF" w:rsidRPr="0068752D" w:rsidRDefault="00780ABF" w:rsidP="00780ABF">
            <w:pPr>
              <w:jc w:val="both"/>
              <w:rPr>
                <w:rFonts w:ascii="Arial" w:hAnsi="Arial" w:cs="Arial"/>
                <w:bCs/>
                <w:sz w:val="20"/>
                <w:szCs w:val="20"/>
              </w:rPr>
            </w:pPr>
            <w:r w:rsidRPr="0068752D">
              <w:rPr>
                <w:rFonts w:ascii="Arial" w:hAnsi="Arial" w:cs="Arial"/>
                <w:bCs/>
                <w:sz w:val="20"/>
                <w:szCs w:val="20"/>
              </w:rPr>
              <w:t>- roleta antywłamaniowa i okratowane okna w pomieszczeniu kasy,</w:t>
            </w:r>
          </w:p>
          <w:p w14:paraId="0DFFA654" w14:textId="77777777" w:rsidR="00780ABF" w:rsidRPr="0068752D" w:rsidRDefault="00780ABF" w:rsidP="00780ABF">
            <w:pPr>
              <w:jc w:val="both"/>
              <w:rPr>
                <w:rFonts w:ascii="Arial" w:hAnsi="Arial" w:cs="Arial"/>
                <w:bCs/>
                <w:sz w:val="20"/>
                <w:szCs w:val="20"/>
              </w:rPr>
            </w:pPr>
            <w:r w:rsidRPr="0068752D">
              <w:rPr>
                <w:rFonts w:ascii="Arial" w:hAnsi="Arial" w:cs="Arial"/>
                <w:bCs/>
                <w:sz w:val="20"/>
                <w:szCs w:val="20"/>
              </w:rPr>
              <w:t>- praca personelu opiekuńczego w systemie pracy ciągłej,</w:t>
            </w:r>
          </w:p>
          <w:p w14:paraId="239C9509" w14:textId="77777777" w:rsidR="00780ABF" w:rsidRPr="0068752D" w:rsidRDefault="00780ABF" w:rsidP="00780ABF">
            <w:pPr>
              <w:jc w:val="both"/>
              <w:rPr>
                <w:rFonts w:ascii="Arial" w:hAnsi="Arial" w:cs="Arial"/>
                <w:bCs/>
                <w:sz w:val="20"/>
                <w:szCs w:val="20"/>
              </w:rPr>
            </w:pPr>
            <w:r w:rsidRPr="0068752D">
              <w:rPr>
                <w:rFonts w:ascii="Arial" w:hAnsi="Arial" w:cs="Arial"/>
                <w:bCs/>
                <w:sz w:val="20"/>
                <w:szCs w:val="20"/>
              </w:rPr>
              <w:t>- okratowania w drzwiach wejściowych,</w:t>
            </w:r>
          </w:p>
          <w:p w14:paraId="6941A7FF" w14:textId="490E320E" w:rsidR="00780ABF" w:rsidRPr="0068752D" w:rsidRDefault="00780ABF" w:rsidP="00780ABF">
            <w:pPr>
              <w:jc w:val="both"/>
              <w:rPr>
                <w:rFonts w:ascii="Arial" w:hAnsi="Arial" w:cs="Arial"/>
                <w:bCs/>
                <w:sz w:val="20"/>
                <w:szCs w:val="20"/>
              </w:rPr>
            </w:pPr>
            <w:r w:rsidRPr="0068752D">
              <w:rPr>
                <w:rFonts w:ascii="Arial" w:hAnsi="Arial" w:cs="Arial"/>
                <w:bCs/>
                <w:sz w:val="20"/>
                <w:szCs w:val="20"/>
              </w:rPr>
              <w:t>- system kontroli dostępu przy drzwiach wejściowych.</w:t>
            </w:r>
          </w:p>
          <w:p w14:paraId="0FA367FA" w14:textId="77777777" w:rsidR="00F63947" w:rsidRPr="0068752D" w:rsidRDefault="00F63947" w:rsidP="00F80BB7">
            <w:pPr>
              <w:jc w:val="both"/>
              <w:rPr>
                <w:rFonts w:ascii="Arial" w:hAnsi="Arial" w:cs="Arial"/>
                <w:bCs/>
                <w:sz w:val="20"/>
                <w:szCs w:val="20"/>
              </w:rPr>
            </w:pPr>
            <w:r w:rsidRPr="0068752D">
              <w:rPr>
                <w:rFonts w:ascii="Arial" w:hAnsi="Arial" w:cs="Arial"/>
                <w:bCs/>
                <w:sz w:val="20"/>
                <w:szCs w:val="20"/>
              </w:rPr>
              <w:t>Gotówka przechowywana jest w kasie pancernej, ogniotrwałej, Drzwi pomieszczenia kasowego posiadają dwa zamki, roletę antywłamaniową i okratowane okna.</w:t>
            </w:r>
          </w:p>
          <w:p w14:paraId="0AD8AA6E" w14:textId="77777777" w:rsidR="00F63947" w:rsidRPr="0068752D" w:rsidRDefault="00F63947" w:rsidP="00F80BB7">
            <w:pPr>
              <w:jc w:val="both"/>
              <w:rPr>
                <w:rFonts w:ascii="Arial" w:hAnsi="Arial" w:cs="Arial"/>
                <w:bCs/>
                <w:sz w:val="20"/>
                <w:szCs w:val="20"/>
              </w:rPr>
            </w:pPr>
            <w:r w:rsidRPr="0068752D">
              <w:rPr>
                <w:rFonts w:ascii="Arial" w:hAnsi="Arial" w:cs="Arial"/>
                <w:bCs/>
                <w:sz w:val="20"/>
                <w:szCs w:val="20"/>
              </w:rPr>
              <w:lastRenderedPageBreak/>
              <w:t>Gotówka transportowana jest w torbie z szyfrem, samochodem będącym własnością Domu, kilka razy w tygodniu – w zależności od potrzeb, Podlega ochronie przez kasjera i kierowcę. Transport odbywa się na terenie miasta Nowogard.</w:t>
            </w:r>
          </w:p>
          <w:p w14:paraId="350EF1D0" w14:textId="77777777" w:rsidR="00F63947" w:rsidRPr="0068752D" w:rsidRDefault="00F63947" w:rsidP="00F80BB7">
            <w:pPr>
              <w:jc w:val="both"/>
              <w:rPr>
                <w:rFonts w:ascii="Arial" w:hAnsi="Arial" w:cs="Arial"/>
                <w:bCs/>
                <w:sz w:val="20"/>
                <w:szCs w:val="20"/>
              </w:rPr>
            </w:pPr>
          </w:p>
          <w:p w14:paraId="195F86B7" w14:textId="77777777" w:rsidR="00F63947" w:rsidRPr="0068752D" w:rsidRDefault="00F63947" w:rsidP="00F80BB7">
            <w:pPr>
              <w:spacing w:after="120"/>
              <w:jc w:val="both"/>
              <w:rPr>
                <w:rFonts w:ascii="Arial" w:hAnsi="Arial" w:cs="Arial"/>
                <w:bCs/>
                <w:sz w:val="20"/>
                <w:szCs w:val="20"/>
              </w:rPr>
            </w:pPr>
            <w:r w:rsidRPr="0068752D">
              <w:rPr>
                <w:rFonts w:ascii="Arial" w:hAnsi="Arial" w:cs="Arial"/>
                <w:bCs/>
                <w:sz w:val="20"/>
                <w:szCs w:val="20"/>
              </w:rPr>
              <w:t>Szatnie pracowników znajdują się w odrębnych pomieszczeniach, zamykanych na klucz. Szafki zamykane przez pracowników na klucz.</w:t>
            </w:r>
          </w:p>
          <w:p w14:paraId="00BFDF45" w14:textId="77777777" w:rsidR="00695E5D" w:rsidRPr="0068752D" w:rsidRDefault="00695E5D" w:rsidP="00695E5D">
            <w:pPr>
              <w:spacing w:after="120"/>
              <w:jc w:val="both"/>
              <w:rPr>
                <w:rFonts w:ascii="Arial" w:hAnsi="Arial" w:cs="Arial"/>
                <w:bCs/>
                <w:sz w:val="20"/>
                <w:szCs w:val="20"/>
              </w:rPr>
            </w:pPr>
            <w:r w:rsidRPr="0068752D">
              <w:rPr>
                <w:rFonts w:ascii="Arial" w:hAnsi="Arial" w:cs="Arial"/>
                <w:bCs/>
                <w:sz w:val="20"/>
                <w:szCs w:val="20"/>
              </w:rPr>
              <w:t>Wartościowe mienie prywatne podopiecznych</w:t>
            </w:r>
            <w:r w:rsidRPr="0068752D">
              <w:rPr>
                <w:rFonts w:ascii="Arial" w:hAnsi="Arial" w:cs="Arial"/>
                <w:b/>
                <w:sz w:val="20"/>
                <w:szCs w:val="20"/>
              </w:rPr>
              <w:t xml:space="preserve"> </w:t>
            </w:r>
            <w:r w:rsidRPr="0068752D">
              <w:rPr>
                <w:rFonts w:ascii="Arial" w:hAnsi="Arial" w:cs="Arial"/>
                <w:sz w:val="20"/>
                <w:szCs w:val="20"/>
              </w:rPr>
              <w:t xml:space="preserve">(np. </w:t>
            </w:r>
            <w:r w:rsidRPr="0068752D">
              <w:rPr>
                <w:rFonts w:ascii="Arial" w:hAnsi="Arial" w:cs="Arial"/>
                <w:bCs/>
                <w:sz w:val="20"/>
                <w:szCs w:val="20"/>
              </w:rPr>
              <w:t>wyroby srebrne, biżuteria, kolekcja monet) przechowywane są w depozycie, w kasie pancernej.</w:t>
            </w:r>
          </w:p>
        </w:tc>
      </w:tr>
      <w:tr w:rsidR="0068752D" w:rsidRPr="0068752D" w14:paraId="63FA13FB" w14:textId="77777777" w:rsidTr="00F80BB7">
        <w:trPr>
          <w:trHeight w:val="284"/>
        </w:trPr>
        <w:tc>
          <w:tcPr>
            <w:tcW w:w="468" w:type="dxa"/>
            <w:vAlign w:val="center"/>
          </w:tcPr>
          <w:p w14:paraId="7BCFAFFA" w14:textId="77777777" w:rsidR="00F63947" w:rsidRPr="0068752D" w:rsidRDefault="00F63947" w:rsidP="00F80BB7">
            <w:pPr>
              <w:rPr>
                <w:rFonts w:ascii="Arial" w:hAnsi="Arial" w:cs="Arial"/>
                <w:sz w:val="20"/>
                <w:szCs w:val="20"/>
              </w:rPr>
            </w:pPr>
            <w:r w:rsidRPr="0068752D">
              <w:rPr>
                <w:rFonts w:ascii="Arial" w:hAnsi="Arial" w:cs="Arial"/>
                <w:sz w:val="20"/>
                <w:szCs w:val="20"/>
              </w:rPr>
              <w:lastRenderedPageBreak/>
              <w:t>9</w:t>
            </w:r>
          </w:p>
        </w:tc>
        <w:tc>
          <w:tcPr>
            <w:tcW w:w="1620" w:type="dxa"/>
            <w:vAlign w:val="center"/>
          </w:tcPr>
          <w:p w14:paraId="699F13B0" w14:textId="77777777" w:rsidR="00F63947" w:rsidRPr="0068752D" w:rsidRDefault="00F63947" w:rsidP="00F80BB7">
            <w:pPr>
              <w:rPr>
                <w:rFonts w:ascii="Arial" w:hAnsi="Arial" w:cs="Arial"/>
                <w:sz w:val="20"/>
                <w:szCs w:val="20"/>
                <w:highlight w:val="yellow"/>
              </w:rPr>
            </w:pPr>
            <w:r w:rsidRPr="0068752D">
              <w:rPr>
                <w:rFonts w:ascii="Arial" w:hAnsi="Arial" w:cs="Arial"/>
                <w:sz w:val="20"/>
                <w:szCs w:val="20"/>
              </w:rPr>
              <w:t>1 Liceum Ogólnokształcące w Nowogardzie</w:t>
            </w:r>
          </w:p>
        </w:tc>
        <w:tc>
          <w:tcPr>
            <w:tcW w:w="7436" w:type="dxa"/>
            <w:vAlign w:val="center"/>
          </w:tcPr>
          <w:p w14:paraId="2833C866" w14:textId="77777777" w:rsidR="00F32FC8" w:rsidRPr="0068752D" w:rsidRDefault="00F32FC8" w:rsidP="00F32FC8">
            <w:pPr>
              <w:rPr>
                <w:rFonts w:ascii="Arial" w:hAnsi="Arial" w:cs="Arial"/>
                <w:sz w:val="20"/>
                <w:szCs w:val="20"/>
              </w:rPr>
            </w:pPr>
            <w:bookmarkStart w:id="12" w:name="_Hlk163799539"/>
            <w:r w:rsidRPr="0068752D">
              <w:rPr>
                <w:rFonts w:ascii="Arial" w:hAnsi="Arial" w:cs="Arial"/>
                <w:sz w:val="20"/>
                <w:szCs w:val="20"/>
              </w:rPr>
              <w:t xml:space="preserve">Zabezpieczenia </w:t>
            </w:r>
            <w:proofErr w:type="spellStart"/>
            <w:r w:rsidRPr="0068752D">
              <w:rPr>
                <w:rFonts w:ascii="Arial" w:hAnsi="Arial" w:cs="Arial"/>
                <w:sz w:val="20"/>
                <w:szCs w:val="20"/>
              </w:rPr>
              <w:t>przeciwkradzieżowe</w:t>
            </w:r>
            <w:proofErr w:type="spellEnd"/>
            <w:r w:rsidRPr="0068752D">
              <w:rPr>
                <w:rFonts w:ascii="Arial" w:hAnsi="Arial" w:cs="Arial"/>
                <w:sz w:val="20"/>
                <w:szCs w:val="20"/>
              </w:rPr>
              <w:t xml:space="preserve">: </w:t>
            </w:r>
          </w:p>
          <w:p w14:paraId="659BB982" w14:textId="77777777" w:rsidR="00F32FC8" w:rsidRPr="0068752D" w:rsidRDefault="00F32FC8" w:rsidP="00336A1D">
            <w:pPr>
              <w:jc w:val="both"/>
              <w:rPr>
                <w:rFonts w:ascii="Arial" w:hAnsi="Arial" w:cs="Arial"/>
                <w:sz w:val="20"/>
                <w:szCs w:val="20"/>
              </w:rPr>
            </w:pPr>
            <w:r w:rsidRPr="0068752D">
              <w:rPr>
                <w:rFonts w:ascii="Arial" w:hAnsi="Arial" w:cs="Arial"/>
                <w:sz w:val="20"/>
                <w:szCs w:val="20"/>
                <w:u w:val="single"/>
              </w:rPr>
              <w:t>W budynku szkoły</w:t>
            </w:r>
            <w:r w:rsidRPr="0068752D">
              <w:rPr>
                <w:rFonts w:ascii="Arial" w:hAnsi="Arial" w:cs="Arial"/>
                <w:sz w:val="20"/>
                <w:szCs w:val="20"/>
              </w:rPr>
              <w:t xml:space="preserve"> zainstalowany jest monitoring wewnętrzny i zewnętrzny. Drzwi wejściowe – 3 szt. z PCV z 2-ma zamkami, w części piwnicznej znajdują się kraty w oknach, na II piętrze w sali informatycznej drzwi mają 3 zamki, są okratowane, krata zamykana na dwie kłódki. </w:t>
            </w:r>
          </w:p>
          <w:p w14:paraId="0883E90D" w14:textId="77777777" w:rsidR="00F32FC8" w:rsidRPr="0068752D" w:rsidRDefault="00F32FC8" w:rsidP="00336A1D">
            <w:pPr>
              <w:spacing w:after="120"/>
              <w:jc w:val="both"/>
              <w:rPr>
                <w:rFonts w:ascii="Arial" w:hAnsi="Arial" w:cs="Arial"/>
                <w:sz w:val="20"/>
                <w:szCs w:val="20"/>
              </w:rPr>
            </w:pPr>
            <w:r w:rsidRPr="0068752D">
              <w:rPr>
                <w:rFonts w:ascii="Arial" w:hAnsi="Arial" w:cs="Arial"/>
                <w:sz w:val="20"/>
                <w:szCs w:val="20"/>
                <w:u w:val="single"/>
              </w:rPr>
              <w:t>W budynku sali gimnastycznej</w:t>
            </w:r>
            <w:r w:rsidRPr="0068752D">
              <w:rPr>
                <w:rFonts w:ascii="Arial" w:hAnsi="Arial" w:cs="Arial"/>
                <w:sz w:val="20"/>
                <w:szCs w:val="20"/>
              </w:rPr>
              <w:t xml:space="preserve"> drzwi wejściowe z PCV z 2-ma zamkami, w części administracyjnej drzwi wejściowe z PV z 1-dnym zamkiem, wewnątrz drzwi płytowe z 1-dnym zamkiem, w drzwiach zamontowana jest krata stalowa z kłódką zapadkową, okna są okratowane.</w:t>
            </w:r>
          </w:p>
          <w:p w14:paraId="03006E33" w14:textId="25C67A61" w:rsidR="00F63947" w:rsidRPr="0068752D" w:rsidRDefault="00F63947" w:rsidP="00F32FC8">
            <w:pPr>
              <w:spacing w:after="120"/>
              <w:rPr>
                <w:rFonts w:ascii="Arial" w:hAnsi="Arial" w:cs="Arial"/>
                <w:sz w:val="20"/>
                <w:szCs w:val="20"/>
              </w:rPr>
            </w:pPr>
            <w:r w:rsidRPr="0068752D">
              <w:rPr>
                <w:rFonts w:ascii="Arial" w:hAnsi="Arial" w:cs="Arial"/>
                <w:sz w:val="20"/>
                <w:szCs w:val="20"/>
                <w:u w:val="single"/>
              </w:rPr>
              <w:t>Pomieszczenia dwóch szatni</w:t>
            </w:r>
            <w:r w:rsidRPr="0068752D">
              <w:rPr>
                <w:rFonts w:ascii="Arial" w:hAnsi="Arial" w:cs="Arial"/>
                <w:sz w:val="20"/>
                <w:szCs w:val="20"/>
              </w:rPr>
              <w:t xml:space="preserve"> </w:t>
            </w:r>
            <w:r w:rsidR="00F32FC8" w:rsidRPr="0068752D">
              <w:rPr>
                <w:rFonts w:ascii="Arial" w:hAnsi="Arial" w:cs="Arial"/>
                <w:sz w:val="20"/>
                <w:szCs w:val="20"/>
              </w:rPr>
              <w:t>są okratowane i zamykane podczas lekcji na kłódkę przez pracownika obsługi, otwierane podczas przerw.</w:t>
            </w:r>
          </w:p>
          <w:p w14:paraId="42905B7E" w14:textId="3229CBA2" w:rsidR="00F63947" w:rsidRPr="0068752D" w:rsidRDefault="00F63947" w:rsidP="00336A1D">
            <w:pPr>
              <w:spacing w:after="120"/>
              <w:jc w:val="both"/>
              <w:rPr>
                <w:rFonts w:ascii="Arial" w:hAnsi="Arial" w:cs="Arial"/>
                <w:sz w:val="20"/>
                <w:szCs w:val="20"/>
              </w:rPr>
            </w:pPr>
            <w:r w:rsidRPr="0068752D">
              <w:rPr>
                <w:rFonts w:ascii="Arial" w:hAnsi="Arial" w:cs="Arial"/>
                <w:sz w:val="20"/>
                <w:szCs w:val="20"/>
                <w:u w:val="single"/>
              </w:rPr>
              <w:t>Podstawowy sprzęt przeciwpożarowy</w:t>
            </w:r>
            <w:r w:rsidRPr="0068752D">
              <w:rPr>
                <w:rFonts w:ascii="Arial" w:hAnsi="Arial" w:cs="Arial"/>
                <w:sz w:val="20"/>
                <w:szCs w:val="20"/>
              </w:rPr>
              <w:t>: gaśnice proszkowe, w pracowni multimedialnej znajduje się urządzenie gaśnicze (gaśnica</w:t>
            </w:r>
            <w:r w:rsidR="00D01043" w:rsidRPr="0068752D">
              <w:rPr>
                <w:rFonts w:ascii="Arial" w:hAnsi="Arial" w:cs="Arial"/>
                <w:sz w:val="20"/>
                <w:szCs w:val="20"/>
              </w:rPr>
              <w:t xml:space="preserve"> do urządzeń elektrycznych- UGS-1,5X</w:t>
            </w:r>
            <w:r w:rsidRPr="0068752D">
              <w:rPr>
                <w:rFonts w:ascii="Arial" w:hAnsi="Arial" w:cs="Arial"/>
                <w:sz w:val="20"/>
                <w:szCs w:val="20"/>
              </w:rPr>
              <w:t xml:space="preserve">).  </w:t>
            </w:r>
          </w:p>
          <w:bookmarkEnd w:id="12"/>
          <w:p w14:paraId="3712B6C2" w14:textId="3B7A137D" w:rsidR="00F63947" w:rsidRPr="0068752D" w:rsidRDefault="00F63947" w:rsidP="00336A1D">
            <w:pPr>
              <w:spacing w:after="120"/>
              <w:jc w:val="both"/>
              <w:rPr>
                <w:rFonts w:ascii="Arial" w:hAnsi="Arial" w:cs="Arial"/>
                <w:sz w:val="20"/>
                <w:szCs w:val="20"/>
              </w:rPr>
            </w:pPr>
            <w:r w:rsidRPr="0068752D">
              <w:rPr>
                <w:rFonts w:ascii="Arial" w:hAnsi="Arial" w:cs="Arial"/>
                <w:sz w:val="20"/>
                <w:szCs w:val="20"/>
                <w:u w:val="single"/>
              </w:rPr>
              <w:t>Gotówka</w:t>
            </w:r>
            <w:r w:rsidRPr="0068752D">
              <w:rPr>
                <w:rFonts w:ascii="Arial" w:hAnsi="Arial" w:cs="Arial"/>
                <w:sz w:val="20"/>
                <w:szCs w:val="20"/>
              </w:rPr>
              <w:t xml:space="preserve"> przechowywana jest w kasecie metalowej ogniotrwałej nie przymocowanej do podłoża. Kasa znajduje się w pomieszczeniu okratowanym</w:t>
            </w:r>
            <w:r w:rsidR="00336A1D" w:rsidRPr="0068752D">
              <w:rPr>
                <w:rFonts w:ascii="Arial" w:hAnsi="Arial" w:cs="Arial"/>
                <w:sz w:val="20"/>
                <w:szCs w:val="20"/>
              </w:rPr>
              <w:t>.</w:t>
            </w:r>
            <w:r w:rsidRPr="0068752D">
              <w:rPr>
                <w:rFonts w:ascii="Arial" w:hAnsi="Arial" w:cs="Arial"/>
                <w:sz w:val="20"/>
                <w:szCs w:val="20"/>
              </w:rPr>
              <w:t xml:space="preserve"> Gotówka z banku transportowana jest pieszo w towarzystwie osoby konwojującej (pracownika szkoły) lub prywatnym samochodem osobowym.</w:t>
            </w:r>
          </w:p>
        </w:tc>
      </w:tr>
      <w:tr w:rsidR="0068752D" w:rsidRPr="0068752D" w14:paraId="614E356A" w14:textId="77777777" w:rsidTr="00F80BB7">
        <w:trPr>
          <w:trHeight w:val="284"/>
        </w:trPr>
        <w:tc>
          <w:tcPr>
            <w:tcW w:w="468" w:type="dxa"/>
            <w:vAlign w:val="center"/>
          </w:tcPr>
          <w:p w14:paraId="0BDD666B" w14:textId="77777777" w:rsidR="00F63947" w:rsidRPr="0068752D" w:rsidRDefault="00F63947" w:rsidP="00F63947">
            <w:pPr>
              <w:rPr>
                <w:rFonts w:ascii="Arial" w:hAnsi="Arial" w:cs="Arial"/>
                <w:sz w:val="20"/>
                <w:szCs w:val="20"/>
              </w:rPr>
            </w:pPr>
            <w:r w:rsidRPr="0068752D">
              <w:rPr>
                <w:rFonts w:ascii="Arial" w:hAnsi="Arial" w:cs="Arial"/>
                <w:sz w:val="20"/>
                <w:szCs w:val="20"/>
              </w:rPr>
              <w:t>10</w:t>
            </w:r>
          </w:p>
        </w:tc>
        <w:tc>
          <w:tcPr>
            <w:tcW w:w="1620" w:type="dxa"/>
            <w:vAlign w:val="center"/>
          </w:tcPr>
          <w:p w14:paraId="47AECF5E" w14:textId="77777777" w:rsidR="00F63947" w:rsidRPr="0068752D" w:rsidRDefault="00F63947" w:rsidP="00F80BB7">
            <w:pPr>
              <w:rPr>
                <w:rFonts w:ascii="Arial" w:hAnsi="Arial" w:cs="Arial"/>
                <w:bCs/>
                <w:sz w:val="20"/>
                <w:szCs w:val="20"/>
                <w:highlight w:val="yellow"/>
              </w:rPr>
            </w:pPr>
            <w:r w:rsidRPr="0068752D">
              <w:rPr>
                <w:rFonts w:ascii="Arial" w:hAnsi="Arial" w:cs="Arial"/>
                <w:bCs/>
                <w:sz w:val="20"/>
                <w:szCs w:val="20"/>
              </w:rPr>
              <w:t>Zespół Szkół Nr 1 w Goleniowie</w:t>
            </w:r>
          </w:p>
        </w:tc>
        <w:tc>
          <w:tcPr>
            <w:tcW w:w="7436" w:type="dxa"/>
            <w:vAlign w:val="center"/>
          </w:tcPr>
          <w:p w14:paraId="18562157" w14:textId="77777777" w:rsidR="00F63947" w:rsidRPr="0068752D" w:rsidRDefault="00F63947" w:rsidP="00336A1D">
            <w:pPr>
              <w:spacing w:after="60"/>
              <w:jc w:val="both"/>
              <w:rPr>
                <w:rFonts w:ascii="Arial" w:hAnsi="Arial" w:cs="Arial"/>
                <w:sz w:val="20"/>
                <w:szCs w:val="20"/>
              </w:rPr>
            </w:pPr>
            <w:r w:rsidRPr="0068752D">
              <w:rPr>
                <w:rFonts w:ascii="Arial" w:hAnsi="Arial" w:cs="Arial"/>
                <w:sz w:val="20"/>
                <w:szCs w:val="20"/>
              </w:rPr>
              <w:t xml:space="preserve">Budynek  LO – </w:t>
            </w:r>
            <w:proofErr w:type="spellStart"/>
            <w:r w:rsidRPr="0068752D">
              <w:rPr>
                <w:rFonts w:ascii="Arial" w:hAnsi="Arial" w:cs="Arial"/>
                <w:sz w:val="20"/>
                <w:szCs w:val="20"/>
              </w:rPr>
              <w:t>seg</w:t>
            </w:r>
            <w:proofErr w:type="spellEnd"/>
            <w:r w:rsidRPr="0068752D">
              <w:rPr>
                <w:rFonts w:ascii="Arial" w:hAnsi="Arial" w:cs="Arial"/>
                <w:sz w:val="20"/>
                <w:szCs w:val="20"/>
              </w:rPr>
              <w:t xml:space="preserve">. A – p.poż: gaśnice – 3 szt., 1 hydrant, </w:t>
            </w:r>
            <w:proofErr w:type="spellStart"/>
            <w:r w:rsidRPr="0068752D">
              <w:rPr>
                <w:rFonts w:ascii="Arial" w:hAnsi="Arial" w:cs="Arial"/>
                <w:sz w:val="20"/>
                <w:szCs w:val="20"/>
              </w:rPr>
              <w:t>przeciwkradzieżowe</w:t>
            </w:r>
            <w:proofErr w:type="spellEnd"/>
            <w:r w:rsidRPr="0068752D">
              <w:rPr>
                <w:rFonts w:ascii="Arial" w:hAnsi="Arial" w:cs="Arial"/>
                <w:sz w:val="20"/>
                <w:szCs w:val="20"/>
              </w:rPr>
              <w:t>: dozór pracowniczy do godz. 21.00, monitoring.</w:t>
            </w:r>
          </w:p>
          <w:p w14:paraId="3B49D86E" w14:textId="2725A28F" w:rsidR="00F63947" w:rsidRPr="0068752D" w:rsidRDefault="00F63947" w:rsidP="00395359">
            <w:pPr>
              <w:spacing w:after="60"/>
              <w:jc w:val="both"/>
              <w:rPr>
                <w:rFonts w:ascii="Arial" w:hAnsi="Arial" w:cs="Arial"/>
                <w:sz w:val="20"/>
                <w:szCs w:val="20"/>
              </w:rPr>
            </w:pPr>
            <w:r w:rsidRPr="0068752D">
              <w:rPr>
                <w:rFonts w:ascii="Arial" w:hAnsi="Arial" w:cs="Arial"/>
                <w:sz w:val="20"/>
                <w:szCs w:val="20"/>
              </w:rPr>
              <w:t xml:space="preserve">Budynek LO – </w:t>
            </w:r>
            <w:proofErr w:type="spellStart"/>
            <w:r w:rsidRPr="0068752D">
              <w:rPr>
                <w:rFonts w:ascii="Arial" w:hAnsi="Arial" w:cs="Arial"/>
                <w:sz w:val="20"/>
                <w:szCs w:val="20"/>
              </w:rPr>
              <w:t>seg</w:t>
            </w:r>
            <w:proofErr w:type="spellEnd"/>
            <w:r w:rsidRPr="0068752D">
              <w:rPr>
                <w:rFonts w:ascii="Arial" w:hAnsi="Arial" w:cs="Arial"/>
                <w:sz w:val="20"/>
                <w:szCs w:val="20"/>
              </w:rPr>
              <w:t xml:space="preserve">. B – p.poż; gaśnice – 4 szt., 3 hydranty; </w:t>
            </w:r>
            <w:proofErr w:type="spellStart"/>
            <w:r w:rsidRPr="0068752D">
              <w:rPr>
                <w:rFonts w:ascii="Arial" w:hAnsi="Arial" w:cs="Arial"/>
                <w:sz w:val="20"/>
                <w:szCs w:val="20"/>
              </w:rPr>
              <w:t>przeciwkradzieżowe</w:t>
            </w:r>
            <w:proofErr w:type="spellEnd"/>
            <w:r w:rsidRPr="0068752D">
              <w:rPr>
                <w:rFonts w:ascii="Arial" w:hAnsi="Arial" w:cs="Arial"/>
                <w:sz w:val="20"/>
                <w:szCs w:val="20"/>
              </w:rPr>
              <w:t xml:space="preserve">: </w:t>
            </w:r>
            <w:r w:rsidR="005D2614" w:rsidRPr="0068752D">
              <w:rPr>
                <w:rFonts w:ascii="Arial" w:hAnsi="Arial" w:cs="Arial"/>
                <w:sz w:val="20"/>
                <w:szCs w:val="20"/>
              </w:rPr>
              <w:t>kraty w oknach w kadr, kasy,  dentysty, sekretariatu, dyrekcji; drzwi metalowe podwójne; zamek metalowy patentowy; dozór  pracowniczy do godz. 21.00, monitoring</w:t>
            </w:r>
            <w:r w:rsidRPr="0068752D">
              <w:rPr>
                <w:rFonts w:ascii="Arial" w:hAnsi="Arial" w:cs="Arial"/>
                <w:sz w:val="20"/>
                <w:szCs w:val="20"/>
              </w:rPr>
              <w:t>.</w:t>
            </w:r>
          </w:p>
          <w:p w14:paraId="1B00B4ED" w14:textId="152EE3CF" w:rsidR="00F63947" w:rsidRPr="0068752D" w:rsidRDefault="00F63947" w:rsidP="00395359">
            <w:pPr>
              <w:spacing w:after="60"/>
              <w:jc w:val="both"/>
              <w:rPr>
                <w:rFonts w:ascii="Arial" w:hAnsi="Arial" w:cs="Arial"/>
                <w:sz w:val="20"/>
                <w:szCs w:val="20"/>
              </w:rPr>
            </w:pPr>
            <w:r w:rsidRPr="0068752D">
              <w:rPr>
                <w:rFonts w:ascii="Arial" w:hAnsi="Arial" w:cs="Arial"/>
                <w:sz w:val="20"/>
                <w:szCs w:val="20"/>
              </w:rPr>
              <w:t xml:space="preserve">Budynek dydaktyczny C – p.poż: gaśnice – 3 szt., 5 hydrantów, </w:t>
            </w:r>
            <w:proofErr w:type="spellStart"/>
            <w:r w:rsidRPr="0068752D">
              <w:rPr>
                <w:rFonts w:ascii="Arial" w:hAnsi="Arial" w:cs="Arial"/>
                <w:sz w:val="20"/>
                <w:szCs w:val="20"/>
              </w:rPr>
              <w:t>przeciwkradzieżowe</w:t>
            </w:r>
            <w:proofErr w:type="spellEnd"/>
            <w:r w:rsidRPr="0068752D">
              <w:rPr>
                <w:rFonts w:ascii="Arial" w:hAnsi="Arial" w:cs="Arial"/>
                <w:sz w:val="20"/>
                <w:szCs w:val="20"/>
              </w:rPr>
              <w:t xml:space="preserve">: </w:t>
            </w:r>
            <w:r w:rsidR="005D2614" w:rsidRPr="0068752D">
              <w:rPr>
                <w:rFonts w:ascii="Arial" w:hAnsi="Arial" w:cs="Arial"/>
                <w:sz w:val="20"/>
                <w:szCs w:val="20"/>
              </w:rPr>
              <w:t xml:space="preserve">kraty w oknach </w:t>
            </w:r>
            <w:proofErr w:type="spellStart"/>
            <w:r w:rsidR="005D2614" w:rsidRPr="0068752D">
              <w:rPr>
                <w:rFonts w:ascii="Arial" w:hAnsi="Arial" w:cs="Arial"/>
                <w:sz w:val="20"/>
                <w:szCs w:val="20"/>
              </w:rPr>
              <w:t>sal</w:t>
            </w:r>
            <w:proofErr w:type="spellEnd"/>
            <w:r w:rsidR="005D2614" w:rsidRPr="0068752D">
              <w:rPr>
                <w:rFonts w:ascii="Arial" w:hAnsi="Arial" w:cs="Arial"/>
                <w:sz w:val="20"/>
                <w:szCs w:val="20"/>
              </w:rPr>
              <w:t>, drzwi metalowe podwójne: zamek metalowy patentowy; dozór pracowniczy do godz. 21.00, monitoring</w:t>
            </w:r>
            <w:r w:rsidR="00336A1D" w:rsidRPr="0068752D">
              <w:rPr>
                <w:rFonts w:ascii="Arial" w:hAnsi="Arial" w:cs="Arial"/>
                <w:sz w:val="20"/>
                <w:szCs w:val="20"/>
              </w:rPr>
              <w:t>.</w:t>
            </w:r>
          </w:p>
          <w:p w14:paraId="73DEA550" w14:textId="42E648C7" w:rsidR="005D2614" w:rsidRPr="0068752D" w:rsidRDefault="00F63947" w:rsidP="00395359">
            <w:pPr>
              <w:spacing w:after="60"/>
              <w:jc w:val="both"/>
              <w:rPr>
                <w:rFonts w:ascii="Arial" w:hAnsi="Arial" w:cs="Arial"/>
                <w:sz w:val="20"/>
                <w:szCs w:val="20"/>
              </w:rPr>
            </w:pPr>
            <w:r w:rsidRPr="0068752D">
              <w:rPr>
                <w:rFonts w:ascii="Arial" w:hAnsi="Arial" w:cs="Arial"/>
                <w:sz w:val="20"/>
                <w:szCs w:val="20"/>
              </w:rPr>
              <w:t xml:space="preserve">Kotłownia – p.poż; gaśnice  - 3 szt., </w:t>
            </w:r>
            <w:proofErr w:type="spellStart"/>
            <w:r w:rsidRPr="0068752D">
              <w:rPr>
                <w:rFonts w:ascii="Arial" w:hAnsi="Arial" w:cs="Arial"/>
                <w:sz w:val="20"/>
                <w:szCs w:val="20"/>
              </w:rPr>
              <w:t>przeciwkradzieżowe</w:t>
            </w:r>
            <w:proofErr w:type="spellEnd"/>
            <w:r w:rsidRPr="0068752D">
              <w:rPr>
                <w:rFonts w:ascii="Arial" w:hAnsi="Arial" w:cs="Arial"/>
                <w:sz w:val="20"/>
                <w:szCs w:val="20"/>
              </w:rPr>
              <w:t xml:space="preserve">; </w:t>
            </w:r>
            <w:r w:rsidR="005D2614" w:rsidRPr="0068752D">
              <w:rPr>
                <w:rFonts w:ascii="Arial" w:hAnsi="Arial" w:cs="Arial"/>
                <w:sz w:val="20"/>
                <w:szCs w:val="20"/>
              </w:rPr>
              <w:t>2 x drzwi metalowe podwójne, zamki metalowe patentowe, dozór pracowniczy do godz. 21.00</w:t>
            </w:r>
            <w:r w:rsidR="00336A1D" w:rsidRPr="0068752D">
              <w:rPr>
                <w:rFonts w:ascii="Arial" w:hAnsi="Arial" w:cs="Arial"/>
                <w:sz w:val="20"/>
                <w:szCs w:val="20"/>
              </w:rPr>
              <w:t>.</w:t>
            </w:r>
          </w:p>
          <w:p w14:paraId="79C7D6A6" w14:textId="325F45E8" w:rsidR="005D2614" w:rsidRPr="0068752D" w:rsidRDefault="00F63947" w:rsidP="00395359">
            <w:pPr>
              <w:spacing w:after="60"/>
              <w:jc w:val="both"/>
              <w:rPr>
                <w:rFonts w:ascii="Arial" w:hAnsi="Arial" w:cs="Arial"/>
                <w:sz w:val="20"/>
                <w:szCs w:val="20"/>
              </w:rPr>
            </w:pPr>
            <w:r w:rsidRPr="0068752D">
              <w:rPr>
                <w:rFonts w:ascii="Arial" w:hAnsi="Arial" w:cs="Arial"/>
                <w:sz w:val="20"/>
                <w:szCs w:val="20"/>
              </w:rPr>
              <w:t xml:space="preserve">Budynek (łącznik przy hali) – p.poż: gaśnice – 1 szt., 2 hydranty; </w:t>
            </w:r>
            <w:proofErr w:type="spellStart"/>
            <w:r w:rsidRPr="0068752D">
              <w:rPr>
                <w:rFonts w:ascii="Arial" w:hAnsi="Arial" w:cs="Arial"/>
                <w:sz w:val="20"/>
                <w:szCs w:val="20"/>
              </w:rPr>
              <w:t>przeciwkradzieżowe</w:t>
            </w:r>
            <w:proofErr w:type="spellEnd"/>
            <w:r w:rsidRPr="0068752D">
              <w:rPr>
                <w:rFonts w:ascii="Arial" w:hAnsi="Arial" w:cs="Arial"/>
                <w:sz w:val="20"/>
                <w:szCs w:val="20"/>
              </w:rPr>
              <w:t xml:space="preserve">; </w:t>
            </w:r>
            <w:r w:rsidR="005D2614" w:rsidRPr="0068752D">
              <w:rPr>
                <w:rFonts w:ascii="Arial" w:hAnsi="Arial" w:cs="Arial"/>
                <w:sz w:val="20"/>
                <w:szCs w:val="20"/>
              </w:rPr>
              <w:t>drzwi metalowe podwójne; dozór pracowniczy do 21.00</w:t>
            </w:r>
            <w:r w:rsidR="00336A1D" w:rsidRPr="0068752D">
              <w:rPr>
                <w:rFonts w:ascii="Arial" w:hAnsi="Arial" w:cs="Arial"/>
                <w:sz w:val="20"/>
                <w:szCs w:val="20"/>
              </w:rPr>
              <w:t>.</w:t>
            </w:r>
          </w:p>
          <w:p w14:paraId="332596F1" w14:textId="6C12B3E1" w:rsidR="00343472" w:rsidRPr="0068752D" w:rsidRDefault="00F63947" w:rsidP="00395359">
            <w:pPr>
              <w:spacing w:after="60"/>
              <w:jc w:val="both"/>
              <w:rPr>
                <w:rFonts w:ascii="Arial" w:hAnsi="Arial" w:cs="Arial"/>
                <w:sz w:val="20"/>
                <w:szCs w:val="20"/>
              </w:rPr>
            </w:pPr>
            <w:r w:rsidRPr="0068752D">
              <w:rPr>
                <w:rFonts w:ascii="Arial" w:hAnsi="Arial" w:cs="Arial"/>
                <w:sz w:val="20"/>
                <w:szCs w:val="20"/>
              </w:rPr>
              <w:t xml:space="preserve">Hala sportowa – p.poż: gaśnice – 4 szt., 2 hydranty; </w:t>
            </w:r>
            <w:proofErr w:type="spellStart"/>
            <w:r w:rsidRPr="0068752D">
              <w:rPr>
                <w:rFonts w:ascii="Arial" w:hAnsi="Arial" w:cs="Arial"/>
                <w:sz w:val="20"/>
                <w:szCs w:val="20"/>
              </w:rPr>
              <w:t>przeciwkradzieżowe</w:t>
            </w:r>
            <w:proofErr w:type="spellEnd"/>
            <w:r w:rsidRPr="0068752D">
              <w:rPr>
                <w:rFonts w:ascii="Arial" w:hAnsi="Arial" w:cs="Arial"/>
                <w:sz w:val="20"/>
                <w:szCs w:val="20"/>
              </w:rPr>
              <w:t xml:space="preserve">: </w:t>
            </w:r>
            <w:r w:rsidR="00343472" w:rsidRPr="0068752D">
              <w:rPr>
                <w:rFonts w:ascii="Arial" w:hAnsi="Arial" w:cs="Arial"/>
                <w:sz w:val="20"/>
                <w:szCs w:val="20"/>
              </w:rPr>
              <w:t>2 x drzwi metalowe podwójne, zamki metalowe patentowe, dozór pracowniczy do 22.00</w:t>
            </w:r>
            <w:r w:rsidR="00336A1D" w:rsidRPr="0068752D">
              <w:rPr>
                <w:rFonts w:ascii="Arial" w:hAnsi="Arial" w:cs="Arial"/>
                <w:sz w:val="20"/>
                <w:szCs w:val="20"/>
              </w:rPr>
              <w:t>.</w:t>
            </w:r>
          </w:p>
          <w:p w14:paraId="3E527F8E" w14:textId="42DDF8B1" w:rsidR="00F63947" w:rsidRPr="0068752D" w:rsidRDefault="00F63947" w:rsidP="00395359">
            <w:pPr>
              <w:spacing w:after="60"/>
              <w:jc w:val="both"/>
              <w:rPr>
                <w:rFonts w:ascii="Arial" w:hAnsi="Arial" w:cs="Arial"/>
                <w:sz w:val="20"/>
                <w:szCs w:val="20"/>
              </w:rPr>
            </w:pPr>
            <w:r w:rsidRPr="0068752D">
              <w:rPr>
                <w:rFonts w:ascii="Arial" w:hAnsi="Arial" w:cs="Arial"/>
                <w:sz w:val="20"/>
                <w:szCs w:val="20"/>
              </w:rPr>
              <w:t xml:space="preserve">Budynek 2 A/1 – </w:t>
            </w:r>
            <w:r w:rsidR="00343472" w:rsidRPr="0068752D">
              <w:rPr>
                <w:rFonts w:ascii="Arial" w:hAnsi="Arial" w:cs="Arial"/>
                <w:sz w:val="20"/>
                <w:szCs w:val="20"/>
              </w:rPr>
              <w:t>dozór  pracowniczy do 22.00</w:t>
            </w:r>
            <w:r w:rsidRPr="0068752D">
              <w:rPr>
                <w:rFonts w:ascii="Arial" w:hAnsi="Arial" w:cs="Arial"/>
                <w:sz w:val="20"/>
                <w:szCs w:val="20"/>
              </w:rPr>
              <w:t>.</w:t>
            </w:r>
          </w:p>
          <w:p w14:paraId="7DF442EC" w14:textId="44A4C748" w:rsidR="00F63947" w:rsidRPr="0068752D" w:rsidRDefault="00F63947" w:rsidP="00F80BB7">
            <w:pPr>
              <w:spacing w:after="60"/>
              <w:rPr>
                <w:rFonts w:ascii="Arial" w:hAnsi="Arial" w:cs="Arial"/>
                <w:sz w:val="20"/>
                <w:szCs w:val="20"/>
              </w:rPr>
            </w:pPr>
            <w:r w:rsidRPr="0068752D">
              <w:rPr>
                <w:rFonts w:ascii="Arial" w:hAnsi="Arial" w:cs="Arial"/>
                <w:sz w:val="20"/>
                <w:szCs w:val="20"/>
              </w:rPr>
              <w:t>Budynek C – Rehabilitacja – p</w:t>
            </w:r>
            <w:r w:rsidR="00336A1D" w:rsidRPr="0068752D">
              <w:rPr>
                <w:rFonts w:ascii="Arial" w:hAnsi="Arial" w:cs="Arial"/>
                <w:sz w:val="20"/>
                <w:szCs w:val="20"/>
              </w:rPr>
              <w:t>.</w:t>
            </w:r>
            <w:r w:rsidRPr="0068752D">
              <w:rPr>
                <w:rFonts w:ascii="Arial" w:hAnsi="Arial" w:cs="Arial"/>
                <w:sz w:val="20"/>
                <w:szCs w:val="20"/>
              </w:rPr>
              <w:t>poż; gaśnice – 2 szt.</w:t>
            </w:r>
          </w:p>
          <w:p w14:paraId="431DA8A3" w14:textId="7AD637D7" w:rsidR="00343472" w:rsidRPr="0068752D" w:rsidRDefault="00F63947" w:rsidP="00395359">
            <w:pPr>
              <w:spacing w:after="60"/>
              <w:jc w:val="both"/>
              <w:rPr>
                <w:rFonts w:ascii="Arial" w:hAnsi="Arial" w:cs="Arial"/>
                <w:sz w:val="20"/>
                <w:szCs w:val="20"/>
              </w:rPr>
            </w:pPr>
            <w:r w:rsidRPr="0068752D">
              <w:rPr>
                <w:rFonts w:ascii="Arial" w:hAnsi="Arial" w:cs="Arial"/>
                <w:sz w:val="20"/>
                <w:szCs w:val="20"/>
              </w:rPr>
              <w:t xml:space="preserve">Budynek DE – basen – p.poż; gaśnice – 16 szt., </w:t>
            </w:r>
            <w:proofErr w:type="spellStart"/>
            <w:r w:rsidRPr="0068752D">
              <w:rPr>
                <w:rFonts w:ascii="Arial" w:hAnsi="Arial" w:cs="Arial"/>
                <w:sz w:val="20"/>
                <w:szCs w:val="20"/>
              </w:rPr>
              <w:t>przeciwkradzieżowe</w:t>
            </w:r>
            <w:proofErr w:type="spellEnd"/>
            <w:r w:rsidRPr="0068752D">
              <w:rPr>
                <w:rFonts w:ascii="Arial" w:hAnsi="Arial" w:cs="Arial"/>
                <w:sz w:val="20"/>
                <w:szCs w:val="20"/>
              </w:rPr>
              <w:t xml:space="preserve">: </w:t>
            </w:r>
            <w:r w:rsidR="00343472" w:rsidRPr="0068752D">
              <w:rPr>
                <w:rFonts w:ascii="Arial" w:hAnsi="Arial" w:cs="Arial"/>
                <w:sz w:val="20"/>
                <w:szCs w:val="20"/>
              </w:rPr>
              <w:t>2 x drzwi aluminiowe, podwójne; zamki patentowe, kraty w oknie pomieszczenia, dozór pracowniczy do 22.00</w:t>
            </w:r>
            <w:r w:rsidR="00336A1D" w:rsidRPr="0068752D">
              <w:rPr>
                <w:rFonts w:ascii="Arial" w:hAnsi="Arial" w:cs="Arial"/>
                <w:sz w:val="20"/>
                <w:szCs w:val="20"/>
              </w:rPr>
              <w:t>.</w:t>
            </w:r>
          </w:p>
          <w:p w14:paraId="21F579CB" w14:textId="6662A974" w:rsidR="00F63947" w:rsidRPr="0068752D" w:rsidRDefault="00F63947" w:rsidP="00395359">
            <w:pPr>
              <w:spacing w:after="60"/>
              <w:jc w:val="both"/>
              <w:rPr>
                <w:rFonts w:ascii="Arial" w:hAnsi="Arial" w:cs="Arial"/>
                <w:sz w:val="20"/>
                <w:szCs w:val="20"/>
              </w:rPr>
            </w:pPr>
            <w:r w:rsidRPr="0068752D">
              <w:rPr>
                <w:rFonts w:ascii="Arial" w:hAnsi="Arial" w:cs="Arial"/>
                <w:sz w:val="20"/>
                <w:szCs w:val="20"/>
              </w:rPr>
              <w:t xml:space="preserve">Budynek – łącznik – p.poż: gaśnice 2 szt., 2 hydranty, </w:t>
            </w:r>
            <w:proofErr w:type="spellStart"/>
            <w:r w:rsidRPr="0068752D">
              <w:rPr>
                <w:rFonts w:ascii="Arial" w:hAnsi="Arial" w:cs="Arial"/>
                <w:sz w:val="20"/>
                <w:szCs w:val="20"/>
              </w:rPr>
              <w:t>przeciwkradzieżowe</w:t>
            </w:r>
            <w:proofErr w:type="spellEnd"/>
            <w:r w:rsidR="00336A1D" w:rsidRPr="0068752D">
              <w:rPr>
                <w:rFonts w:ascii="Arial" w:hAnsi="Arial" w:cs="Arial"/>
                <w:sz w:val="20"/>
                <w:szCs w:val="20"/>
              </w:rPr>
              <w:t>:</w:t>
            </w:r>
            <w:r w:rsidRPr="0068752D">
              <w:rPr>
                <w:rFonts w:ascii="Arial" w:hAnsi="Arial" w:cs="Arial"/>
                <w:sz w:val="20"/>
                <w:szCs w:val="20"/>
              </w:rPr>
              <w:t xml:space="preserve"> </w:t>
            </w:r>
            <w:r w:rsidR="00343472" w:rsidRPr="0068752D">
              <w:rPr>
                <w:rFonts w:ascii="Arial" w:hAnsi="Arial" w:cs="Arial"/>
                <w:sz w:val="20"/>
                <w:szCs w:val="20"/>
              </w:rPr>
              <w:t>dozór pracowniczy do 22.00</w:t>
            </w:r>
            <w:r w:rsidR="00336A1D" w:rsidRPr="0068752D">
              <w:rPr>
                <w:rFonts w:ascii="Arial" w:hAnsi="Arial" w:cs="Arial"/>
                <w:sz w:val="20"/>
                <w:szCs w:val="20"/>
              </w:rPr>
              <w:t>.</w:t>
            </w:r>
          </w:p>
        </w:tc>
      </w:tr>
      <w:tr w:rsidR="0068752D" w:rsidRPr="0068752D" w14:paraId="6DC135A6" w14:textId="77777777" w:rsidTr="00F80BB7">
        <w:trPr>
          <w:trHeight w:val="284"/>
        </w:trPr>
        <w:tc>
          <w:tcPr>
            <w:tcW w:w="468" w:type="dxa"/>
            <w:vAlign w:val="center"/>
          </w:tcPr>
          <w:p w14:paraId="10640717" w14:textId="77777777" w:rsidR="00F63947" w:rsidRPr="0068752D" w:rsidRDefault="00F63947" w:rsidP="00F63947">
            <w:pPr>
              <w:rPr>
                <w:rFonts w:ascii="Arial" w:hAnsi="Arial" w:cs="Arial"/>
                <w:sz w:val="20"/>
                <w:szCs w:val="20"/>
              </w:rPr>
            </w:pPr>
          </w:p>
        </w:tc>
        <w:tc>
          <w:tcPr>
            <w:tcW w:w="1620" w:type="dxa"/>
            <w:vAlign w:val="center"/>
          </w:tcPr>
          <w:p w14:paraId="6870C030" w14:textId="77777777" w:rsidR="00F63947" w:rsidRPr="0068752D" w:rsidRDefault="00F63947" w:rsidP="00F80BB7">
            <w:pPr>
              <w:rPr>
                <w:rFonts w:ascii="Arial" w:hAnsi="Arial" w:cs="Arial"/>
                <w:bCs/>
                <w:sz w:val="20"/>
                <w:szCs w:val="20"/>
              </w:rPr>
            </w:pPr>
            <w:r w:rsidRPr="0068752D">
              <w:rPr>
                <w:rFonts w:ascii="Arial" w:hAnsi="Arial" w:cs="Arial"/>
                <w:bCs/>
                <w:sz w:val="20"/>
                <w:szCs w:val="20"/>
              </w:rPr>
              <w:t>Zespół Szkół Nr 1 w Goleniowie</w:t>
            </w:r>
          </w:p>
        </w:tc>
        <w:tc>
          <w:tcPr>
            <w:tcW w:w="7436" w:type="dxa"/>
            <w:vAlign w:val="center"/>
          </w:tcPr>
          <w:p w14:paraId="4889F28A" w14:textId="67E480EE" w:rsidR="00F63947" w:rsidRPr="0068752D" w:rsidRDefault="00F63947" w:rsidP="00395359">
            <w:pPr>
              <w:spacing w:after="60"/>
              <w:jc w:val="both"/>
              <w:rPr>
                <w:rFonts w:ascii="Arial" w:hAnsi="Arial" w:cs="Arial"/>
                <w:sz w:val="20"/>
                <w:szCs w:val="20"/>
              </w:rPr>
            </w:pPr>
            <w:r w:rsidRPr="0068752D">
              <w:rPr>
                <w:rFonts w:ascii="Arial" w:hAnsi="Arial" w:cs="Arial"/>
                <w:sz w:val="20"/>
                <w:szCs w:val="20"/>
                <w:u w:val="single"/>
              </w:rPr>
              <w:t xml:space="preserve">Hotel - </w:t>
            </w:r>
            <w:r w:rsidR="00343472" w:rsidRPr="0068752D">
              <w:rPr>
                <w:rFonts w:ascii="Arial" w:hAnsi="Arial" w:cs="Arial"/>
                <w:sz w:val="20"/>
                <w:szCs w:val="20"/>
              </w:rPr>
              <w:t xml:space="preserve">p.poż: system sygnalizacji pożarowej, system oddymiania, hydranty wewnętrzne i zewnętrzne; </w:t>
            </w:r>
            <w:proofErr w:type="spellStart"/>
            <w:r w:rsidR="00343472" w:rsidRPr="0068752D">
              <w:rPr>
                <w:rFonts w:ascii="Arial" w:hAnsi="Arial" w:cs="Arial"/>
                <w:sz w:val="20"/>
                <w:szCs w:val="20"/>
              </w:rPr>
              <w:t>przeciwkradzieżowe</w:t>
            </w:r>
            <w:proofErr w:type="spellEnd"/>
            <w:r w:rsidR="00343472" w:rsidRPr="0068752D">
              <w:rPr>
                <w:rFonts w:ascii="Arial" w:hAnsi="Arial" w:cs="Arial"/>
                <w:sz w:val="20"/>
                <w:szCs w:val="20"/>
              </w:rPr>
              <w:t>: dozór całodobowy pracowniczy i ochrona fizyczna w godz. 22.00-6.00,</w:t>
            </w:r>
          </w:p>
          <w:p w14:paraId="6F2A70B2" w14:textId="77777777" w:rsidR="00F63947" w:rsidRPr="0068752D" w:rsidRDefault="00F63947" w:rsidP="00395359">
            <w:pPr>
              <w:jc w:val="both"/>
              <w:rPr>
                <w:rFonts w:ascii="Arial" w:hAnsi="Arial" w:cs="Arial"/>
                <w:sz w:val="20"/>
                <w:szCs w:val="20"/>
              </w:rPr>
            </w:pPr>
            <w:r w:rsidRPr="0068752D">
              <w:rPr>
                <w:rFonts w:ascii="Arial" w:hAnsi="Arial" w:cs="Arial"/>
                <w:sz w:val="20"/>
                <w:szCs w:val="20"/>
              </w:rPr>
              <w:lastRenderedPageBreak/>
              <w:t>Teren placówki przy ulicy Niepodległości częściowo ogrodzony i oświetlony.</w:t>
            </w:r>
          </w:p>
          <w:p w14:paraId="0766D651" w14:textId="5DA0770E" w:rsidR="00F63947" w:rsidRPr="0068752D" w:rsidRDefault="00343472" w:rsidP="00395359">
            <w:pPr>
              <w:jc w:val="both"/>
              <w:rPr>
                <w:rFonts w:ascii="Arial" w:hAnsi="Arial" w:cs="Arial"/>
                <w:sz w:val="20"/>
                <w:szCs w:val="20"/>
              </w:rPr>
            </w:pPr>
            <w:r w:rsidRPr="0068752D">
              <w:rPr>
                <w:rFonts w:ascii="Arial" w:hAnsi="Arial" w:cs="Arial"/>
                <w:sz w:val="20"/>
                <w:szCs w:val="20"/>
              </w:rPr>
              <w:t>W szkole przy ul. Niepodległości szatnie z odzieżą uczniów są ogólnodostępne. Na pływalni istnieją szafki depozytowe na rzeczy wartościowe. Oprócz tego szafki na pozostałe rzeczy, do których klient posiada kluczyk.</w:t>
            </w:r>
          </w:p>
          <w:p w14:paraId="6BE12914" w14:textId="77777777" w:rsidR="00343472" w:rsidRPr="0068752D" w:rsidRDefault="00343472" w:rsidP="00F80BB7">
            <w:pPr>
              <w:rPr>
                <w:rFonts w:ascii="Arial" w:hAnsi="Arial" w:cs="Arial"/>
                <w:b/>
                <w:sz w:val="20"/>
                <w:szCs w:val="20"/>
              </w:rPr>
            </w:pPr>
          </w:p>
          <w:p w14:paraId="0F3889E4" w14:textId="77777777" w:rsidR="00F63947" w:rsidRPr="0068752D" w:rsidRDefault="00F63947" w:rsidP="00F80BB7">
            <w:pPr>
              <w:rPr>
                <w:rFonts w:ascii="Arial" w:hAnsi="Arial" w:cs="Arial"/>
                <w:b/>
                <w:sz w:val="20"/>
                <w:szCs w:val="20"/>
              </w:rPr>
            </w:pPr>
            <w:r w:rsidRPr="0068752D">
              <w:rPr>
                <w:rFonts w:ascii="Arial" w:hAnsi="Arial" w:cs="Arial"/>
                <w:b/>
                <w:sz w:val="20"/>
                <w:szCs w:val="20"/>
              </w:rPr>
              <w:t xml:space="preserve">ul. Maszewska </w:t>
            </w:r>
          </w:p>
          <w:p w14:paraId="7972537D" w14:textId="399B2FF0" w:rsidR="005D2614" w:rsidRPr="0068752D" w:rsidRDefault="005D2614" w:rsidP="00395359">
            <w:pPr>
              <w:jc w:val="both"/>
              <w:rPr>
                <w:rFonts w:ascii="Arial" w:hAnsi="Arial" w:cs="Arial"/>
                <w:sz w:val="20"/>
                <w:szCs w:val="20"/>
              </w:rPr>
            </w:pPr>
            <w:r w:rsidRPr="0068752D">
              <w:rPr>
                <w:rFonts w:ascii="Arial" w:hAnsi="Arial" w:cs="Arial"/>
                <w:sz w:val="20"/>
                <w:szCs w:val="20"/>
              </w:rPr>
              <w:t xml:space="preserve">Alarm z powiadomieniem firmy ochroniarskiej oraz całodobowy monitoring, </w:t>
            </w:r>
            <w:r w:rsidR="00395359" w:rsidRPr="0068752D">
              <w:rPr>
                <w:rFonts w:ascii="Arial" w:hAnsi="Arial" w:cs="Arial"/>
                <w:sz w:val="20"/>
                <w:szCs w:val="20"/>
              </w:rPr>
              <w:br/>
            </w:r>
            <w:r w:rsidRPr="0068752D">
              <w:rPr>
                <w:rFonts w:ascii="Arial" w:hAnsi="Arial" w:cs="Arial"/>
                <w:sz w:val="20"/>
                <w:szCs w:val="20"/>
              </w:rPr>
              <w:t>w części budynku występują kraty.</w:t>
            </w:r>
          </w:p>
          <w:p w14:paraId="28AFB504" w14:textId="77777777" w:rsidR="005D2614" w:rsidRPr="0068752D" w:rsidRDefault="005D2614" w:rsidP="00395359">
            <w:pPr>
              <w:jc w:val="both"/>
              <w:rPr>
                <w:rFonts w:ascii="Arial" w:hAnsi="Arial" w:cs="Arial"/>
                <w:sz w:val="20"/>
                <w:szCs w:val="20"/>
              </w:rPr>
            </w:pPr>
            <w:r w:rsidRPr="0068752D">
              <w:rPr>
                <w:rFonts w:ascii="Arial" w:hAnsi="Arial" w:cs="Arial"/>
                <w:sz w:val="20"/>
                <w:szCs w:val="20"/>
              </w:rPr>
              <w:t xml:space="preserve">Obiekt  wyposażony w </w:t>
            </w:r>
            <w:bookmarkStart w:id="13" w:name="_Hlk165892780"/>
            <w:r w:rsidRPr="0068752D">
              <w:rPr>
                <w:rFonts w:ascii="Arial" w:hAnsi="Arial" w:cs="Arial"/>
                <w:sz w:val="20"/>
                <w:szCs w:val="20"/>
              </w:rPr>
              <w:t>gaśnice przeciwpożarowe i hydrant zewnętrzny</w:t>
            </w:r>
            <w:bookmarkEnd w:id="13"/>
            <w:r w:rsidRPr="0068752D">
              <w:rPr>
                <w:rFonts w:ascii="Arial" w:hAnsi="Arial" w:cs="Arial"/>
                <w:sz w:val="20"/>
                <w:szCs w:val="20"/>
              </w:rPr>
              <w:t>.</w:t>
            </w:r>
          </w:p>
          <w:p w14:paraId="5ED5B1B6" w14:textId="194387BE" w:rsidR="005D2614" w:rsidRPr="0068752D" w:rsidRDefault="005D2614" w:rsidP="00395359">
            <w:pPr>
              <w:jc w:val="both"/>
              <w:rPr>
                <w:rFonts w:ascii="Arial" w:hAnsi="Arial" w:cs="Arial"/>
                <w:sz w:val="20"/>
                <w:szCs w:val="20"/>
              </w:rPr>
            </w:pPr>
            <w:r w:rsidRPr="0068752D">
              <w:rPr>
                <w:rFonts w:ascii="Arial" w:hAnsi="Arial" w:cs="Arial"/>
                <w:sz w:val="20"/>
                <w:szCs w:val="20"/>
              </w:rPr>
              <w:t>Teren placówki przy ulicy Maszewskiej jest w całości ogrodzony i oświetlony</w:t>
            </w:r>
            <w:r w:rsidR="00395359" w:rsidRPr="0068752D">
              <w:rPr>
                <w:rFonts w:ascii="Arial" w:hAnsi="Arial" w:cs="Arial"/>
                <w:sz w:val="20"/>
                <w:szCs w:val="20"/>
              </w:rPr>
              <w:br/>
            </w:r>
            <w:r w:rsidRPr="0068752D">
              <w:rPr>
                <w:rFonts w:ascii="Arial" w:hAnsi="Arial" w:cs="Arial"/>
                <w:sz w:val="20"/>
                <w:szCs w:val="20"/>
              </w:rPr>
              <w:t>w porze nocnej.</w:t>
            </w:r>
          </w:p>
          <w:p w14:paraId="1A131F40" w14:textId="46835EE8" w:rsidR="00343472" w:rsidRPr="0068752D" w:rsidRDefault="00F63947" w:rsidP="00395359">
            <w:pPr>
              <w:spacing w:before="60"/>
              <w:jc w:val="both"/>
              <w:rPr>
                <w:rFonts w:ascii="Arial" w:hAnsi="Arial" w:cs="Arial"/>
                <w:sz w:val="20"/>
                <w:szCs w:val="20"/>
              </w:rPr>
            </w:pPr>
            <w:r w:rsidRPr="0068752D">
              <w:rPr>
                <w:rFonts w:ascii="Arial" w:hAnsi="Arial" w:cs="Arial"/>
                <w:sz w:val="20"/>
                <w:szCs w:val="20"/>
                <w:u w:val="single"/>
              </w:rPr>
              <w:t>Budynek administracyjny</w:t>
            </w:r>
            <w:r w:rsidRPr="0068752D">
              <w:rPr>
                <w:rFonts w:ascii="Arial" w:hAnsi="Arial" w:cs="Arial"/>
                <w:sz w:val="20"/>
                <w:szCs w:val="20"/>
              </w:rPr>
              <w:t xml:space="preserve"> szkoły Maszewska - p.poż gaśnice</w:t>
            </w:r>
            <w:r w:rsidR="00343472" w:rsidRPr="0068752D">
              <w:rPr>
                <w:rFonts w:ascii="Arial" w:hAnsi="Arial" w:cs="Arial"/>
                <w:sz w:val="20"/>
                <w:szCs w:val="20"/>
              </w:rPr>
              <w:t xml:space="preserve">; </w:t>
            </w:r>
            <w:proofErr w:type="spellStart"/>
            <w:r w:rsidR="00343472" w:rsidRPr="0068752D">
              <w:rPr>
                <w:rFonts w:ascii="Arial" w:hAnsi="Arial" w:cs="Arial"/>
                <w:sz w:val="20"/>
                <w:szCs w:val="20"/>
              </w:rPr>
              <w:t>przeciwkradzieżowe</w:t>
            </w:r>
            <w:proofErr w:type="spellEnd"/>
            <w:r w:rsidR="00343472" w:rsidRPr="0068752D">
              <w:rPr>
                <w:rFonts w:ascii="Arial" w:hAnsi="Arial" w:cs="Arial"/>
                <w:sz w:val="20"/>
                <w:szCs w:val="20"/>
              </w:rPr>
              <w:t>: dozór pracowniczy do godziny 21, ochrona elektroniczna z reakcją patrolu interwencyjnego, częściowo kraty stalowe, monitoring</w:t>
            </w:r>
            <w:r w:rsidR="00395359" w:rsidRPr="0068752D">
              <w:rPr>
                <w:rFonts w:ascii="Arial" w:hAnsi="Arial" w:cs="Arial"/>
                <w:sz w:val="20"/>
                <w:szCs w:val="20"/>
              </w:rPr>
              <w:t>.</w:t>
            </w:r>
          </w:p>
          <w:p w14:paraId="183B0F11" w14:textId="0AE1FDDE" w:rsidR="00343472" w:rsidRPr="0068752D" w:rsidRDefault="00F63947" w:rsidP="00395359">
            <w:pPr>
              <w:spacing w:before="60"/>
              <w:jc w:val="both"/>
              <w:rPr>
                <w:rFonts w:ascii="Arial" w:hAnsi="Arial" w:cs="Arial"/>
                <w:sz w:val="20"/>
                <w:szCs w:val="20"/>
              </w:rPr>
            </w:pPr>
            <w:r w:rsidRPr="0068752D">
              <w:rPr>
                <w:rFonts w:ascii="Arial" w:hAnsi="Arial" w:cs="Arial"/>
                <w:sz w:val="20"/>
                <w:szCs w:val="20"/>
                <w:u w:val="single"/>
              </w:rPr>
              <w:t>Budynek dydaktyczny</w:t>
            </w:r>
            <w:r w:rsidRPr="0068752D">
              <w:rPr>
                <w:rFonts w:ascii="Arial" w:hAnsi="Arial" w:cs="Arial"/>
                <w:sz w:val="20"/>
                <w:szCs w:val="20"/>
              </w:rPr>
              <w:t xml:space="preserve"> Maszewska – </w:t>
            </w:r>
            <w:r w:rsidR="00343472" w:rsidRPr="0068752D">
              <w:rPr>
                <w:rFonts w:ascii="Arial" w:hAnsi="Arial" w:cs="Arial"/>
                <w:sz w:val="20"/>
                <w:szCs w:val="20"/>
              </w:rPr>
              <w:t xml:space="preserve">ppoż.: gaśnice; </w:t>
            </w:r>
            <w:proofErr w:type="spellStart"/>
            <w:r w:rsidR="00343472" w:rsidRPr="0068752D">
              <w:rPr>
                <w:rFonts w:ascii="Arial" w:hAnsi="Arial" w:cs="Arial"/>
                <w:sz w:val="20"/>
                <w:szCs w:val="20"/>
              </w:rPr>
              <w:t>przeciwkradzieżowe</w:t>
            </w:r>
            <w:proofErr w:type="spellEnd"/>
            <w:r w:rsidR="00343472" w:rsidRPr="0068752D">
              <w:rPr>
                <w:rFonts w:ascii="Arial" w:hAnsi="Arial" w:cs="Arial"/>
                <w:sz w:val="20"/>
                <w:szCs w:val="20"/>
              </w:rPr>
              <w:t>: dozór pracowniczy do godziny 21, ochrona elektroniczna z reakcją patrolu interwencyjnego; monitoring krata stalowa na parterze,  wewnątrz budynku</w:t>
            </w:r>
            <w:r w:rsidR="00395359" w:rsidRPr="0068752D">
              <w:rPr>
                <w:rFonts w:ascii="Arial" w:hAnsi="Arial" w:cs="Arial"/>
                <w:sz w:val="20"/>
                <w:szCs w:val="20"/>
              </w:rPr>
              <w:t>.</w:t>
            </w:r>
          </w:p>
          <w:p w14:paraId="646DFA7C" w14:textId="693F9B3E" w:rsidR="00F63947" w:rsidRPr="0068752D" w:rsidRDefault="00F63947" w:rsidP="00395359">
            <w:pPr>
              <w:spacing w:before="60"/>
              <w:jc w:val="both"/>
              <w:rPr>
                <w:rFonts w:ascii="Arial" w:hAnsi="Arial" w:cs="Arial"/>
                <w:sz w:val="20"/>
                <w:szCs w:val="20"/>
              </w:rPr>
            </w:pPr>
            <w:r w:rsidRPr="0068752D">
              <w:rPr>
                <w:rFonts w:ascii="Arial" w:hAnsi="Arial" w:cs="Arial"/>
                <w:sz w:val="20"/>
                <w:szCs w:val="20"/>
                <w:u w:val="single"/>
              </w:rPr>
              <w:t>Sala gimnastyczna</w:t>
            </w:r>
            <w:r w:rsidRPr="0068752D">
              <w:rPr>
                <w:rFonts w:ascii="Arial" w:hAnsi="Arial" w:cs="Arial"/>
                <w:sz w:val="20"/>
                <w:szCs w:val="20"/>
              </w:rPr>
              <w:t xml:space="preserve"> Maszewska - </w:t>
            </w:r>
            <w:r w:rsidR="00343472" w:rsidRPr="0068752D">
              <w:rPr>
                <w:rFonts w:ascii="Arial" w:hAnsi="Arial" w:cs="Arial"/>
                <w:sz w:val="20"/>
                <w:szCs w:val="20"/>
              </w:rPr>
              <w:t>p.poż: gaśnice, hydrant zewnętrzny</w:t>
            </w:r>
            <w:r w:rsidR="00395359" w:rsidRPr="0068752D">
              <w:rPr>
                <w:rFonts w:ascii="Arial" w:hAnsi="Arial" w:cs="Arial"/>
                <w:sz w:val="20"/>
                <w:szCs w:val="20"/>
              </w:rPr>
              <w:t>;</w:t>
            </w:r>
            <w:r w:rsidR="00343472" w:rsidRPr="0068752D">
              <w:rPr>
                <w:rFonts w:ascii="Arial" w:hAnsi="Arial" w:cs="Arial"/>
                <w:sz w:val="20"/>
                <w:szCs w:val="20"/>
              </w:rPr>
              <w:t xml:space="preserve"> </w:t>
            </w:r>
            <w:proofErr w:type="spellStart"/>
            <w:r w:rsidR="00343472" w:rsidRPr="0068752D">
              <w:rPr>
                <w:rFonts w:ascii="Arial" w:hAnsi="Arial" w:cs="Arial"/>
                <w:sz w:val="20"/>
                <w:szCs w:val="20"/>
              </w:rPr>
              <w:t>przeciwkradzieżowe</w:t>
            </w:r>
            <w:proofErr w:type="spellEnd"/>
            <w:r w:rsidR="00343472" w:rsidRPr="0068752D">
              <w:rPr>
                <w:rFonts w:ascii="Arial" w:hAnsi="Arial" w:cs="Arial"/>
                <w:sz w:val="20"/>
                <w:szCs w:val="20"/>
              </w:rPr>
              <w:t>: dozór pracowniczy do godziny 21, ochrona elektroniczna z reakcją patrolu interwencyjnego, monitoring</w:t>
            </w:r>
            <w:r w:rsidR="00395359" w:rsidRPr="0068752D">
              <w:rPr>
                <w:rFonts w:ascii="Arial" w:hAnsi="Arial" w:cs="Arial"/>
                <w:sz w:val="20"/>
                <w:szCs w:val="20"/>
              </w:rPr>
              <w:t>.</w:t>
            </w:r>
            <w:r w:rsidRPr="0068752D">
              <w:rPr>
                <w:rFonts w:ascii="Arial" w:hAnsi="Arial" w:cs="Arial"/>
                <w:sz w:val="20"/>
                <w:szCs w:val="20"/>
              </w:rPr>
              <w:tab/>
            </w:r>
          </w:p>
          <w:p w14:paraId="7D9CBEC8" w14:textId="48338A97" w:rsidR="00343472" w:rsidRPr="0068752D" w:rsidRDefault="00F63947" w:rsidP="00395359">
            <w:pPr>
              <w:spacing w:before="60"/>
              <w:jc w:val="both"/>
              <w:rPr>
                <w:rFonts w:ascii="Arial" w:hAnsi="Arial" w:cs="Arial"/>
                <w:sz w:val="20"/>
                <w:szCs w:val="20"/>
              </w:rPr>
            </w:pPr>
            <w:r w:rsidRPr="0068752D">
              <w:rPr>
                <w:rFonts w:ascii="Arial" w:hAnsi="Arial" w:cs="Arial"/>
                <w:sz w:val="20"/>
                <w:szCs w:val="20"/>
                <w:u w:val="single"/>
              </w:rPr>
              <w:t>Budynek kotłowni  i garaży</w:t>
            </w:r>
            <w:r w:rsidRPr="0068752D">
              <w:rPr>
                <w:rFonts w:ascii="Arial" w:hAnsi="Arial" w:cs="Arial"/>
                <w:sz w:val="20"/>
                <w:szCs w:val="20"/>
              </w:rPr>
              <w:t xml:space="preserve"> (4 stanowiska) Maszewska – </w:t>
            </w:r>
            <w:proofErr w:type="spellStart"/>
            <w:r w:rsidR="00343472" w:rsidRPr="0068752D">
              <w:rPr>
                <w:rFonts w:ascii="Arial" w:hAnsi="Arial" w:cs="Arial"/>
                <w:sz w:val="20"/>
                <w:szCs w:val="20"/>
              </w:rPr>
              <w:t>przeciwkradzieżowe</w:t>
            </w:r>
            <w:proofErr w:type="spellEnd"/>
            <w:r w:rsidR="00343472" w:rsidRPr="0068752D">
              <w:rPr>
                <w:rFonts w:ascii="Arial" w:hAnsi="Arial" w:cs="Arial"/>
                <w:sz w:val="20"/>
                <w:szCs w:val="20"/>
              </w:rPr>
              <w:t>: dozór pracowniczy do godziny 21</w:t>
            </w:r>
            <w:r w:rsidR="00395359" w:rsidRPr="0068752D">
              <w:rPr>
                <w:rFonts w:ascii="Arial" w:hAnsi="Arial" w:cs="Arial"/>
                <w:sz w:val="20"/>
                <w:szCs w:val="20"/>
              </w:rPr>
              <w:t>.</w:t>
            </w:r>
          </w:p>
          <w:p w14:paraId="195AEE84" w14:textId="77777777" w:rsidR="00F63947" w:rsidRPr="0068752D" w:rsidRDefault="00F63947" w:rsidP="00395359">
            <w:pPr>
              <w:spacing w:before="60"/>
              <w:jc w:val="both"/>
              <w:rPr>
                <w:rFonts w:ascii="Arial" w:hAnsi="Arial" w:cs="Arial"/>
                <w:sz w:val="20"/>
                <w:szCs w:val="20"/>
              </w:rPr>
            </w:pPr>
            <w:r w:rsidRPr="0068752D">
              <w:rPr>
                <w:rFonts w:ascii="Arial" w:hAnsi="Arial" w:cs="Arial"/>
                <w:sz w:val="20"/>
                <w:szCs w:val="20"/>
              </w:rPr>
              <w:t>W szkole przy ulicy Maszewskiej szatnia jest pod stałą kontrolą kamery monitoringu oraz woźnego.</w:t>
            </w:r>
          </w:p>
          <w:p w14:paraId="507D0D87" w14:textId="28B86085" w:rsidR="00F63947" w:rsidRPr="0068752D" w:rsidRDefault="00F63947" w:rsidP="00395359">
            <w:pPr>
              <w:spacing w:before="60"/>
              <w:jc w:val="both"/>
              <w:rPr>
                <w:rFonts w:ascii="Arial" w:hAnsi="Arial" w:cs="Arial"/>
                <w:sz w:val="20"/>
                <w:szCs w:val="20"/>
              </w:rPr>
            </w:pPr>
            <w:r w:rsidRPr="0068752D">
              <w:rPr>
                <w:rFonts w:ascii="Arial" w:hAnsi="Arial" w:cs="Arial"/>
                <w:sz w:val="20"/>
                <w:szCs w:val="20"/>
                <w:u w:val="single"/>
              </w:rPr>
              <w:t>Budynek węzła cieplnego</w:t>
            </w:r>
            <w:r w:rsidRPr="0068752D">
              <w:rPr>
                <w:rFonts w:ascii="Arial" w:hAnsi="Arial" w:cs="Arial"/>
                <w:sz w:val="20"/>
                <w:szCs w:val="20"/>
              </w:rPr>
              <w:t xml:space="preserve"> -  </w:t>
            </w:r>
            <w:r w:rsidR="00343472" w:rsidRPr="0068752D">
              <w:rPr>
                <w:rFonts w:ascii="Arial" w:hAnsi="Arial" w:cs="Arial"/>
                <w:sz w:val="20"/>
                <w:szCs w:val="20"/>
              </w:rPr>
              <w:t>w budynku (wg KŚT grupa II ciepłociąg) znajdują się urządzenia ciepłociągu (między innymi pompa). Drzwi zamykane są na jeden zamek, okienka z kratami. Budynek znajduje się w dni robocze (w godzinach 06.00 - 21.00) pod doraźną  kontrolą pracowników obsługi, tj. woźnych.</w:t>
            </w:r>
          </w:p>
          <w:p w14:paraId="687CCA22" w14:textId="77777777" w:rsidR="00F63947" w:rsidRPr="0068752D" w:rsidRDefault="00F63947" w:rsidP="00F80BB7">
            <w:pPr>
              <w:spacing w:before="120"/>
              <w:rPr>
                <w:rFonts w:ascii="Arial" w:hAnsi="Arial" w:cs="Arial"/>
                <w:sz w:val="20"/>
                <w:szCs w:val="20"/>
                <w:u w:val="single"/>
              </w:rPr>
            </w:pPr>
            <w:r w:rsidRPr="0068752D">
              <w:rPr>
                <w:rFonts w:ascii="Arial" w:hAnsi="Arial" w:cs="Arial"/>
                <w:sz w:val="20"/>
                <w:szCs w:val="20"/>
                <w:u w:val="single"/>
              </w:rPr>
              <w:t>Przechowywanie gotówki:</w:t>
            </w:r>
          </w:p>
          <w:p w14:paraId="7AD15BFD" w14:textId="77777777" w:rsidR="00932CD4" w:rsidRPr="0068752D" w:rsidRDefault="00932CD4" w:rsidP="00395359">
            <w:pPr>
              <w:jc w:val="both"/>
              <w:rPr>
                <w:rFonts w:ascii="Arial" w:hAnsi="Arial" w:cs="Arial"/>
                <w:sz w:val="20"/>
                <w:szCs w:val="20"/>
              </w:rPr>
            </w:pPr>
            <w:r w:rsidRPr="0068752D">
              <w:rPr>
                <w:rFonts w:ascii="Arial" w:hAnsi="Arial" w:cs="Arial"/>
                <w:sz w:val="20"/>
                <w:szCs w:val="20"/>
              </w:rPr>
              <w:t>Punkt kasowy - ZS1 Goleniów ul. Niepodległości  - przystosowane pomieszczenie kasy, szafa metalowa nie przytwierdzona do podłoża, sejf, kraty w oknach, drzwi wejściowe metalowe.</w:t>
            </w:r>
          </w:p>
          <w:p w14:paraId="4CC2E5C8" w14:textId="77777777" w:rsidR="00932CD4" w:rsidRPr="0068752D" w:rsidRDefault="00932CD4" w:rsidP="00395359">
            <w:pPr>
              <w:jc w:val="both"/>
              <w:rPr>
                <w:rFonts w:ascii="Arial" w:hAnsi="Arial" w:cs="Arial"/>
                <w:sz w:val="20"/>
                <w:szCs w:val="20"/>
              </w:rPr>
            </w:pPr>
            <w:r w:rsidRPr="0068752D">
              <w:rPr>
                <w:rFonts w:ascii="Arial" w:hAnsi="Arial" w:cs="Arial"/>
                <w:sz w:val="20"/>
                <w:szCs w:val="20"/>
              </w:rPr>
              <w:t>Punkt kasowy - Pływalnia ,,Fala” - kasa pancerna wyposażona w 5 sejfów.</w:t>
            </w:r>
          </w:p>
          <w:p w14:paraId="7E47F461" w14:textId="77777777" w:rsidR="00D126FC" w:rsidRPr="0068752D" w:rsidRDefault="00932CD4" w:rsidP="00D126FC">
            <w:pPr>
              <w:jc w:val="both"/>
              <w:rPr>
                <w:rFonts w:ascii="Arial" w:hAnsi="Arial" w:cs="Arial"/>
                <w:sz w:val="20"/>
                <w:szCs w:val="20"/>
              </w:rPr>
            </w:pPr>
            <w:r w:rsidRPr="0068752D">
              <w:rPr>
                <w:rFonts w:ascii="Arial" w:hAnsi="Arial" w:cs="Arial"/>
                <w:sz w:val="20"/>
                <w:szCs w:val="20"/>
              </w:rPr>
              <w:t xml:space="preserve">Punkt kasowy - Noclegi na Fali - sejfy wkładane do kasy pancernej na terenie pływalni.  </w:t>
            </w:r>
          </w:p>
          <w:p w14:paraId="36E441E8" w14:textId="2E7CA162" w:rsidR="00932CD4" w:rsidRPr="0068752D" w:rsidRDefault="00932CD4" w:rsidP="00D126FC">
            <w:pPr>
              <w:jc w:val="both"/>
              <w:rPr>
                <w:rFonts w:ascii="Arial" w:hAnsi="Arial" w:cs="Arial"/>
                <w:sz w:val="20"/>
                <w:szCs w:val="20"/>
              </w:rPr>
            </w:pPr>
            <w:r w:rsidRPr="0068752D">
              <w:rPr>
                <w:rFonts w:ascii="Arial" w:hAnsi="Arial" w:cs="Arial"/>
                <w:sz w:val="20"/>
                <w:szCs w:val="20"/>
              </w:rPr>
              <w:t>Transport gotówki - codziennie na terenie Goleniowa, samochód prywatny lub pieszo.</w:t>
            </w:r>
          </w:p>
        </w:tc>
      </w:tr>
      <w:tr w:rsidR="0068752D" w:rsidRPr="0068752D" w14:paraId="63768B78" w14:textId="77777777" w:rsidTr="00F80BB7">
        <w:trPr>
          <w:trHeight w:val="284"/>
        </w:trPr>
        <w:tc>
          <w:tcPr>
            <w:tcW w:w="468" w:type="dxa"/>
            <w:vAlign w:val="center"/>
          </w:tcPr>
          <w:p w14:paraId="28340F60" w14:textId="77777777" w:rsidR="00F63947" w:rsidRPr="0068752D" w:rsidRDefault="00F63947" w:rsidP="00F63947">
            <w:pPr>
              <w:rPr>
                <w:rFonts w:ascii="Arial" w:hAnsi="Arial" w:cs="Arial"/>
                <w:sz w:val="20"/>
                <w:szCs w:val="20"/>
              </w:rPr>
            </w:pPr>
            <w:r w:rsidRPr="0068752D">
              <w:rPr>
                <w:rFonts w:ascii="Arial" w:hAnsi="Arial" w:cs="Arial"/>
                <w:sz w:val="20"/>
                <w:szCs w:val="20"/>
              </w:rPr>
              <w:lastRenderedPageBreak/>
              <w:t>11</w:t>
            </w:r>
          </w:p>
        </w:tc>
        <w:tc>
          <w:tcPr>
            <w:tcW w:w="1620" w:type="dxa"/>
            <w:vAlign w:val="center"/>
          </w:tcPr>
          <w:p w14:paraId="703EA944" w14:textId="77777777" w:rsidR="00F63947" w:rsidRPr="0068752D" w:rsidRDefault="00F63947" w:rsidP="00F80BB7">
            <w:pPr>
              <w:rPr>
                <w:rFonts w:ascii="Arial" w:hAnsi="Arial" w:cs="Arial"/>
                <w:bCs/>
                <w:sz w:val="20"/>
                <w:szCs w:val="20"/>
              </w:rPr>
            </w:pPr>
            <w:r w:rsidRPr="0068752D">
              <w:rPr>
                <w:rFonts w:ascii="Arial" w:hAnsi="Arial" w:cs="Arial"/>
                <w:bCs/>
                <w:sz w:val="20"/>
                <w:szCs w:val="20"/>
              </w:rPr>
              <w:t>Zespół Szkół Specjalnych w Goleniowie</w:t>
            </w:r>
          </w:p>
        </w:tc>
        <w:tc>
          <w:tcPr>
            <w:tcW w:w="7436" w:type="dxa"/>
            <w:vAlign w:val="center"/>
          </w:tcPr>
          <w:p w14:paraId="1A7331C2" w14:textId="6F0D03FF" w:rsidR="00942212" w:rsidRPr="0068752D" w:rsidRDefault="00942212" w:rsidP="00395359">
            <w:pPr>
              <w:spacing w:after="120"/>
              <w:jc w:val="both"/>
              <w:rPr>
                <w:rFonts w:ascii="Arial" w:hAnsi="Arial" w:cs="Arial"/>
                <w:sz w:val="20"/>
                <w:szCs w:val="20"/>
              </w:rPr>
            </w:pPr>
            <w:bookmarkStart w:id="14" w:name="_Hlk163805260"/>
            <w:r w:rsidRPr="0068752D">
              <w:rPr>
                <w:rFonts w:ascii="Arial" w:hAnsi="Arial" w:cs="Arial"/>
                <w:sz w:val="20"/>
                <w:szCs w:val="20"/>
              </w:rPr>
              <w:t xml:space="preserve">Zabezpieczenia </w:t>
            </w:r>
            <w:proofErr w:type="spellStart"/>
            <w:r w:rsidRPr="0068752D">
              <w:rPr>
                <w:rFonts w:ascii="Arial" w:hAnsi="Arial" w:cs="Arial"/>
                <w:sz w:val="20"/>
                <w:szCs w:val="20"/>
              </w:rPr>
              <w:t>przeciwkradzieżowe</w:t>
            </w:r>
            <w:proofErr w:type="spellEnd"/>
            <w:r w:rsidRPr="0068752D">
              <w:rPr>
                <w:rFonts w:ascii="Arial" w:hAnsi="Arial" w:cs="Arial"/>
                <w:sz w:val="20"/>
                <w:szCs w:val="20"/>
              </w:rPr>
              <w:t xml:space="preserve">: </w:t>
            </w:r>
            <w:r w:rsidR="00395359" w:rsidRPr="0068752D">
              <w:rPr>
                <w:rFonts w:ascii="Arial" w:hAnsi="Arial" w:cs="Arial"/>
                <w:sz w:val="20"/>
                <w:szCs w:val="20"/>
              </w:rPr>
              <w:t>a</w:t>
            </w:r>
            <w:r w:rsidRPr="0068752D">
              <w:rPr>
                <w:rFonts w:ascii="Arial" w:hAnsi="Arial" w:cs="Arial"/>
                <w:sz w:val="20"/>
                <w:szCs w:val="20"/>
              </w:rPr>
              <w:t>larm z powiadomieniem firmy ochroniarskiej, 16 kamer wewnętrznych, 8 kamer zewnętrznych wraz z rejestratorami oraz monitorami.</w:t>
            </w:r>
          </w:p>
          <w:p w14:paraId="13F74597" w14:textId="411F04C2" w:rsidR="00942212" w:rsidRPr="0068752D" w:rsidRDefault="00942212" w:rsidP="00395359">
            <w:pPr>
              <w:spacing w:after="120"/>
              <w:jc w:val="both"/>
              <w:rPr>
                <w:rFonts w:ascii="Arial" w:hAnsi="Arial" w:cs="Arial"/>
                <w:sz w:val="20"/>
                <w:szCs w:val="20"/>
              </w:rPr>
            </w:pPr>
            <w:r w:rsidRPr="0068752D">
              <w:rPr>
                <w:rFonts w:ascii="Arial" w:hAnsi="Arial" w:cs="Arial"/>
                <w:sz w:val="20"/>
                <w:szCs w:val="20"/>
              </w:rPr>
              <w:t>Szatnie zamykane są na klucz, szatnia główna jest monitorowana;  szafki dla uczniów zamykane na klucz. Szatnie przy sali gimnastycznej zamykana na klucz. Indywidualne szafki zamykane na klucz, w szatni zainstalowana jest również kamera wewnętrzna.</w:t>
            </w:r>
          </w:p>
          <w:p w14:paraId="72CB045B" w14:textId="5E064D95" w:rsidR="00942212" w:rsidRPr="0068752D" w:rsidRDefault="00942212" w:rsidP="00395359">
            <w:pPr>
              <w:spacing w:after="120"/>
              <w:jc w:val="both"/>
              <w:rPr>
                <w:rFonts w:ascii="Arial" w:hAnsi="Arial" w:cs="Arial"/>
                <w:sz w:val="20"/>
                <w:szCs w:val="20"/>
              </w:rPr>
            </w:pPr>
            <w:r w:rsidRPr="0068752D">
              <w:rPr>
                <w:rFonts w:ascii="Arial" w:hAnsi="Arial" w:cs="Arial"/>
                <w:sz w:val="20"/>
                <w:szCs w:val="20"/>
              </w:rPr>
              <w:t>Zabezpieczenia przeciwpożarowe: 2  instalacje oddymiania i odprowadzenia ciepła; 1 hydrant zewnętrzny i 9 wewnętrznych.</w:t>
            </w:r>
          </w:p>
          <w:p w14:paraId="3C8C0A5E" w14:textId="71730DF8" w:rsidR="00F63947" w:rsidRPr="0068752D" w:rsidRDefault="00F63947" w:rsidP="00395359">
            <w:pPr>
              <w:spacing w:after="120"/>
              <w:jc w:val="both"/>
              <w:rPr>
                <w:rFonts w:ascii="Arial" w:hAnsi="Arial" w:cs="Arial"/>
                <w:sz w:val="20"/>
                <w:szCs w:val="20"/>
              </w:rPr>
            </w:pPr>
            <w:r w:rsidRPr="0068752D">
              <w:rPr>
                <w:rFonts w:ascii="Arial" w:hAnsi="Arial" w:cs="Arial"/>
                <w:sz w:val="20"/>
                <w:szCs w:val="20"/>
              </w:rPr>
              <w:t xml:space="preserve">Gotówka pobierana jest raz lub dwa w miesiącu osobiście przez pracownika i wypłacana w dniu pobrania. Transport odbywa się prywatnym samochodem pracownika. Odległość od banku to ok 2 km. </w:t>
            </w:r>
            <w:bookmarkEnd w:id="14"/>
            <w:r w:rsidRPr="0068752D">
              <w:rPr>
                <w:rFonts w:ascii="Arial" w:hAnsi="Arial" w:cs="Arial"/>
                <w:sz w:val="20"/>
                <w:szCs w:val="20"/>
              </w:rPr>
              <w:tab/>
            </w:r>
            <w:r w:rsidRPr="0068752D">
              <w:rPr>
                <w:rFonts w:ascii="Arial" w:hAnsi="Arial" w:cs="Arial"/>
                <w:sz w:val="20"/>
                <w:szCs w:val="20"/>
              </w:rPr>
              <w:tab/>
            </w:r>
          </w:p>
        </w:tc>
      </w:tr>
      <w:tr w:rsidR="0068752D" w:rsidRPr="0068752D" w14:paraId="59688C83" w14:textId="77777777" w:rsidTr="00F80BB7">
        <w:trPr>
          <w:trHeight w:val="284"/>
        </w:trPr>
        <w:tc>
          <w:tcPr>
            <w:tcW w:w="468" w:type="dxa"/>
            <w:vAlign w:val="center"/>
          </w:tcPr>
          <w:p w14:paraId="55D153D5" w14:textId="77777777" w:rsidR="00F63947" w:rsidRPr="0068752D" w:rsidRDefault="00F63947" w:rsidP="00F63947">
            <w:pPr>
              <w:rPr>
                <w:rFonts w:ascii="Arial" w:hAnsi="Arial" w:cs="Arial"/>
                <w:sz w:val="20"/>
                <w:szCs w:val="20"/>
              </w:rPr>
            </w:pPr>
            <w:r w:rsidRPr="0068752D">
              <w:rPr>
                <w:rFonts w:ascii="Arial" w:hAnsi="Arial" w:cs="Arial"/>
                <w:sz w:val="20"/>
                <w:szCs w:val="20"/>
              </w:rPr>
              <w:t>12</w:t>
            </w:r>
          </w:p>
        </w:tc>
        <w:tc>
          <w:tcPr>
            <w:tcW w:w="1620" w:type="dxa"/>
            <w:vAlign w:val="center"/>
          </w:tcPr>
          <w:p w14:paraId="5A89F908" w14:textId="77777777" w:rsidR="00F63947" w:rsidRPr="0068752D" w:rsidRDefault="00F63947" w:rsidP="00F80BB7">
            <w:pPr>
              <w:rPr>
                <w:rFonts w:ascii="Arial" w:hAnsi="Arial" w:cs="Arial"/>
                <w:sz w:val="20"/>
                <w:szCs w:val="20"/>
              </w:rPr>
            </w:pPr>
            <w:r w:rsidRPr="0068752D">
              <w:rPr>
                <w:rFonts w:ascii="Arial" w:hAnsi="Arial" w:cs="Arial"/>
                <w:sz w:val="20"/>
                <w:szCs w:val="20"/>
              </w:rPr>
              <w:t>Szkoła Muzyczna I Stopnia</w:t>
            </w:r>
          </w:p>
        </w:tc>
        <w:tc>
          <w:tcPr>
            <w:tcW w:w="7436" w:type="dxa"/>
            <w:vAlign w:val="center"/>
          </w:tcPr>
          <w:p w14:paraId="373E3513" w14:textId="77777777" w:rsidR="001252DE" w:rsidRPr="0068752D" w:rsidRDefault="00F63947" w:rsidP="00F80BB7">
            <w:pPr>
              <w:rPr>
                <w:rFonts w:ascii="Arial" w:hAnsi="Arial" w:cs="Arial"/>
                <w:sz w:val="20"/>
                <w:szCs w:val="20"/>
              </w:rPr>
            </w:pPr>
            <w:r w:rsidRPr="0068752D">
              <w:rPr>
                <w:rFonts w:ascii="Arial" w:hAnsi="Arial" w:cs="Arial"/>
                <w:sz w:val="20"/>
                <w:szCs w:val="20"/>
              </w:rPr>
              <w:t xml:space="preserve">Zabezpieczenia </w:t>
            </w:r>
            <w:proofErr w:type="spellStart"/>
            <w:r w:rsidRPr="0068752D">
              <w:rPr>
                <w:rFonts w:ascii="Arial" w:hAnsi="Arial" w:cs="Arial"/>
                <w:sz w:val="20"/>
                <w:szCs w:val="20"/>
              </w:rPr>
              <w:t>przeciwkradzieżowe</w:t>
            </w:r>
            <w:proofErr w:type="spellEnd"/>
            <w:r w:rsidRPr="0068752D">
              <w:rPr>
                <w:rFonts w:ascii="Arial" w:hAnsi="Arial" w:cs="Arial"/>
                <w:sz w:val="20"/>
                <w:szCs w:val="20"/>
              </w:rPr>
              <w:t xml:space="preserve">: </w:t>
            </w:r>
          </w:p>
          <w:p w14:paraId="1D001875" w14:textId="1FE75477" w:rsidR="00085A8A" w:rsidRPr="0068752D" w:rsidRDefault="00085A8A" w:rsidP="00085A8A">
            <w:pPr>
              <w:rPr>
                <w:rFonts w:ascii="Arial" w:hAnsi="Arial" w:cs="Arial"/>
                <w:sz w:val="20"/>
                <w:szCs w:val="20"/>
              </w:rPr>
            </w:pPr>
            <w:bookmarkStart w:id="15" w:name="_Hlk163735140"/>
            <w:r w:rsidRPr="0068752D">
              <w:rPr>
                <w:rFonts w:ascii="Arial" w:hAnsi="Arial" w:cs="Arial"/>
                <w:sz w:val="20"/>
                <w:szCs w:val="20"/>
                <w:u w:val="single"/>
              </w:rPr>
              <w:t>Szkoła Muzyczna w Goleniowie</w:t>
            </w:r>
            <w:r w:rsidRPr="0068752D">
              <w:rPr>
                <w:rFonts w:ascii="Arial" w:hAnsi="Arial" w:cs="Arial"/>
                <w:sz w:val="20"/>
                <w:szCs w:val="20"/>
              </w:rPr>
              <w:t xml:space="preserve"> – kraty stalowe, drzwi antywłamaniowe, szyby o podwyższonej odporności na stłuczenia, alarm lokalny i alarm z powiadomieniem firmy ochroniarskiej, monitoring obiektu, dozór przez pracowników własnych poza godzinami pracy i całodobowo.</w:t>
            </w:r>
          </w:p>
          <w:p w14:paraId="7D95D3DE" w14:textId="755CAD81" w:rsidR="00085A8A" w:rsidRPr="0068752D" w:rsidRDefault="00085A8A" w:rsidP="00395359">
            <w:pPr>
              <w:jc w:val="both"/>
              <w:rPr>
                <w:rFonts w:ascii="Arial" w:hAnsi="Arial" w:cs="Arial"/>
                <w:sz w:val="20"/>
                <w:szCs w:val="20"/>
              </w:rPr>
            </w:pPr>
            <w:proofErr w:type="spellStart"/>
            <w:r w:rsidRPr="0068752D">
              <w:rPr>
                <w:rFonts w:ascii="Arial" w:hAnsi="Arial" w:cs="Arial"/>
                <w:sz w:val="20"/>
                <w:szCs w:val="20"/>
                <w:u w:val="single"/>
              </w:rPr>
              <w:lastRenderedPageBreak/>
              <w:t>Fillia</w:t>
            </w:r>
            <w:proofErr w:type="spellEnd"/>
            <w:r w:rsidRPr="0068752D">
              <w:rPr>
                <w:rFonts w:ascii="Arial" w:hAnsi="Arial" w:cs="Arial"/>
                <w:sz w:val="20"/>
                <w:szCs w:val="20"/>
                <w:u w:val="single"/>
              </w:rPr>
              <w:t xml:space="preserve"> w Nowogardzie</w:t>
            </w:r>
            <w:r w:rsidRPr="0068752D">
              <w:rPr>
                <w:rFonts w:ascii="Arial" w:hAnsi="Arial" w:cs="Arial"/>
                <w:sz w:val="20"/>
                <w:szCs w:val="20"/>
              </w:rPr>
              <w:t xml:space="preserve"> – kraty stalowe na wejściu do budynku byłego hotelu Cisy w Nowogardzie, jak i na piętrze w filii. Budynek wyposażony jest w system sygnalizacji włamania, alarm lokalny i alarm z powiadomieniem firmy ochroniarskiej. Zamek w drzwiach wejściowych.</w:t>
            </w:r>
          </w:p>
          <w:p w14:paraId="61671772" w14:textId="77777777" w:rsidR="00085A8A" w:rsidRPr="0068752D" w:rsidRDefault="00085A8A" w:rsidP="00F80BB7">
            <w:pPr>
              <w:rPr>
                <w:rFonts w:ascii="Arial" w:hAnsi="Arial" w:cs="Arial"/>
                <w:sz w:val="20"/>
                <w:szCs w:val="20"/>
              </w:rPr>
            </w:pPr>
          </w:p>
          <w:p w14:paraId="776BD7E9" w14:textId="6FD65243" w:rsidR="00085A8A" w:rsidRPr="0068752D" w:rsidRDefault="00085A8A" w:rsidP="00085A8A">
            <w:pPr>
              <w:rPr>
                <w:rFonts w:ascii="Arial" w:hAnsi="Arial" w:cs="Arial"/>
                <w:sz w:val="20"/>
                <w:szCs w:val="20"/>
              </w:rPr>
            </w:pPr>
            <w:r w:rsidRPr="0068752D">
              <w:rPr>
                <w:rFonts w:ascii="Arial" w:hAnsi="Arial" w:cs="Arial"/>
                <w:sz w:val="20"/>
                <w:szCs w:val="20"/>
              </w:rPr>
              <w:t>Szatnia:</w:t>
            </w:r>
          </w:p>
          <w:p w14:paraId="57B0DFC5" w14:textId="0C1EB527" w:rsidR="00085A8A" w:rsidRPr="0068752D" w:rsidRDefault="00085A8A" w:rsidP="00965B1F">
            <w:pPr>
              <w:jc w:val="both"/>
              <w:rPr>
                <w:rFonts w:ascii="Arial" w:hAnsi="Arial" w:cs="Arial"/>
                <w:sz w:val="20"/>
                <w:szCs w:val="20"/>
              </w:rPr>
            </w:pPr>
            <w:r w:rsidRPr="0068752D">
              <w:rPr>
                <w:rFonts w:ascii="Arial" w:hAnsi="Arial" w:cs="Arial"/>
                <w:sz w:val="20"/>
                <w:szCs w:val="20"/>
                <w:u w:val="single"/>
              </w:rPr>
              <w:t>w Goleniowie</w:t>
            </w:r>
            <w:r w:rsidRPr="0068752D">
              <w:rPr>
                <w:rFonts w:ascii="Arial" w:hAnsi="Arial" w:cs="Arial"/>
                <w:sz w:val="20"/>
                <w:szCs w:val="20"/>
              </w:rPr>
              <w:t xml:space="preserve"> – odzież dzieci przechowywana jest w szafkach w szatni, wejście do szatni  zabezpieczone kratą metalową.</w:t>
            </w:r>
          </w:p>
          <w:p w14:paraId="504EF617" w14:textId="1118405C" w:rsidR="00085A8A" w:rsidRPr="0068752D" w:rsidRDefault="00085A8A" w:rsidP="00965B1F">
            <w:pPr>
              <w:jc w:val="both"/>
              <w:rPr>
                <w:rFonts w:ascii="Arial" w:hAnsi="Arial" w:cs="Arial"/>
                <w:sz w:val="20"/>
                <w:szCs w:val="20"/>
              </w:rPr>
            </w:pPr>
            <w:r w:rsidRPr="0068752D">
              <w:rPr>
                <w:rFonts w:ascii="Arial" w:hAnsi="Arial" w:cs="Arial"/>
                <w:sz w:val="20"/>
                <w:szCs w:val="20"/>
                <w:u w:val="single"/>
              </w:rPr>
              <w:t>w Nowogardzie</w:t>
            </w:r>
            <w:r w:rsidRPr="0068752D">
              <w:rPr>
                <w:rFonts w:ascii="Arial" w:hAnsi="Arial" w:cs="Arial"/>
                <w:sz w:val="20"/>
                <w:szCs w:val="20"/>
              </w:rPr>
              <w:t xml:space="preserve"> – szatnia jest na pierwszym piętrze filii pod nadzorem Pani woźnej.</w:t>
            </w:r>
          </w:p>
          <w:p w14:paraId="4E595AE1" w14:textId="77777777" w:rsidR="00085A8A" w:rsidRPr="0068752D" w:rsidRDefault="00085A8A" w:rsidP="00F80BB7">
            <w:pPr>
              <w:rPr>
                <w:rFonts w:ascii="Arial" w:hAnsi="Arial" w:cs="Arial"/>
                <w:sz w:val="20"/>
                <w:szCs w:val="20"/>
              </w:rPr>
            </w:pPr>
          </w:p>
          <w:bookmarkEnd w:id="15"/>
          <w:p w14:paraId="3E551825" w14:textId="7C6BE739" w:rsidR="00F63947" w:rsidRPr="0068752D" w:rsidRDefault="00F63947" w:rsidP="00965B1F">
            <w:pPr>
              <w:jc w:val="both"/>
              <w:rPr>
                <w:rFonts w:ascii="Arial" w:hAnsi="Arial" w:cs="Arial"/>
                <w:sz w:val="20"/>
                <w:szCs w:val="20"/>
              </w:rPr>
            </w:pPr>
            <w:r w:rsidRPr="0068752D">
              <w:rPr>
                <w:rFonts w:ascii="Arial" w:hAnsi="Arial" w:cs="Arial"/>
                <w:sz w:val="20"/>
                <w:szCs w:val="20"/>
                <w:u w:val="single"/>
              </w:rPr>
              <w:t>Gotówka</w:t>
            </w:r>
            <w:r w:rsidRPr="0068752D">
              <w:rPr>
                <w:rFonts w:ascii="Arial" w:hAnsi="Arial" w:cs="Arial"/>
                <w:sz w:val="20"/>
                <w:szCs w:val="20"/>
              </w:rPr>
              <w:t xml:space="preserve"> przechowywana w kasecie metalowej przymocowanej do podłoża. </w:t>
            </w:r>
            <w:bookmarkStart w:id="16" w:name="_Hlk163734251"/>
            <w:r w:rsidRPr="0068752D">
              <w:rPr>
                <w:rFonts w:ascii="Arial" w:hAnsi="Arial" w:cs="Arial"/>
                <w:sz w:val="20"/>
                <w:szCs w:val="20"/>
              </w:rPr>
              <w:t xml:space="preserve">Gotówka transportowana jest średnio </w:t>
            </w:r>
            <w:r w:rsidR="00D102A2" w:rsidRPr="0068752D">
              <w:rPr>
                <w:rFonts w:ascii="Arial" w:hAnsi="Arial" w:cs="Arial"/>
                <w:sz w:val="20"/>
                <w:szCs w:val="20"/>
              </w:rPr>
              <w:t>2-3</w:t>
            </w:r>
            <w:r w:rsidRPr="0068752D">
              <w:rPr>
                <w:rFonts w:ascii="Arial" w:hAnsi="Arial" w:cs="Arial"/>
                <w:sz w:val="20"/>
                <w:szCs w:val="20"/>
              </w:rPr>
              <w:t xml:space="preserve"> razy w </w:t>
            </w:r>
            <w:r w:rsidR="00D102A2" w:rsidRPr="0068752D">
              <w:rPr>
                <w:rFonts w:ascii="Arial" w:hAnsi="Arial" w:cs="Arial"/>
                <w:sz w:val="20"/>
                <w:szCs w:val="20"/>
              </w:rPr>
              <w:t>roku</w:t>
            </w:r>
            <w:r w:rsidRPr="0068752D">
              <w:rPr>
                <w:rFonts w:ascii="Arial" w:hAnsi="Arial" w:cs="Arial"/>
                <w:sz w:val="20"/>
                <w:szCs w:val="20"/>
              </w:rPr>
              <w:t xml:space="preserve"> przez kasjera pieszo w odległości ok. </w:t>
            </w:r>
            <w:smartTag w:uri="urn:schemas-microsoft-com:office:smarttags" w:element="metricconverter">
              <w:smartTagPr>
                <w:attr w:name="ProductID" w:val="1 km"/>
              </w:smartTagPr>
              <w:r w:rsidRPr="0068752D">
                <w:rPr>
                  <w:rFonts w:ascii="Arial" w:hAnsi="Arial" w:cs="Arial"/>
                  <w:sz w:val="20"/>
                  <w:szCs w:val="20"/>
                </w:rPr>
                <w:t>1 km</w:t>
              </w:r>
            </w:smartTag>
            <w:r w:rsidRPr="0068752D">
              <w:rPr>
                <w:rFonts w:ascii="Arial" w:hAnsi="Arial" w:cs="Arial"/>
                <w:sz w:val="20"/>
                <w:szCs w:val="20"/>
              </w:rPr>
              <w:t xml:space="preserve">. </w:t>
            </w:r>
          </w:p>
          <w:bookmarkEnd w:id="16"/>
          <w:p w14:paraId="618C2B5D" w14:textId="38EBD8E7" w:rsidR="00F63947" w:rsidRPr="0068752D" w:rsidRDefault="00F63947" w:rsidP="00965B1F">
            <w:pPr>
              <w:spacing w:after="120"/>
              <w:jc w:val="both"/>
              <w:rPr>
                <w:rFonts w:ascii="Arial" w:hAnsi="Arial" w:cs="Arial"/>
                <w:sz w:val="20"/>
                <w:szCs w:val="20"/>
              </w:rPr>
            </w:pPr>
            <w:r w:rsidRPr="0068752D">
              <w:rPr>
                <w:rFonts w:ascii="Arial" w:hAnsi="Arial" w:cs="Arial"/>
                <w:sz w:val="20"/>
                <w:szCs w:val="20"/>
                <w:u w:val="single"/>
              </w:rPr>
              <w:t>Szatnia</w:t>
            </w:r>
            <w:r w:rsidRPr="0068752D">
              <w:rPr>
                <w:rFonts w:ascii="Arial" w:hAnsi="Arial" w:cs="Arial"/>
                <w:sz w:val="20"/>
                <w:szCs w:val="20"/>
              </w:rPr>
              <w:t xml:space="preserve"> – odzież dzieci przechowywana jest w szafkach w szatni, wejście do szatni  zabezpieczone kratą metalową (szatnia w Goleniowie).</w:t>
            </w:r>
            <w:r w:rsidR="00A464F1" w:rsidRPr="0068752D">
              <w:rPr>
                <w:rFonts w:ascii="Arial" w:hAnsi="Arial" w:cs="Arial"/>
                <w:sz w:val="20"/>
                <w:szCs w:val="20"/>
              </w:rPr>
              <w:t xml:space="preserve"> </w:t>
            </w:r>
            <w:r w:rsidRPr="0068752D">
              <w:rPr>
                <w:rFonts w:ascii="Arial" w:hAnsi="Arial" w:cs="Arial"/>
                <w:sz w:val="20"/>
                <w:szCs w:val="20"/>
              </w:rPr>
              <w:t>W Nowogardzie szatnia jest pod nadzorem Pani woźnej.</w:t>
            </w:r>
          </w:p>
        </w:tc>
      </w:tr>
      <w:tr w:rsidR="00F63947" w:rsidRPr="0068752D" w14:paraId="62FAC9EE" w14:textId="77777777" w:rsidTr="00F80BB7">
        <w:trPr>
          <w:trHeight w:val="284"/>
        </w:trPr>
        <w:tc>
          <w:tcPr>
            <w:tcW w:w="468" w:type="dxa"/>
            <w:vAlign w:val="center"/>
          </w:tcPr>
          <w:p w14:paraId="1AE375DA" w14:textId="77777777" w:rsidR="00F63947" w:rsidRPr="0068752D" w:rsidRDefault="00F63947" w:rsidP="00F63947">
            <w:pPr>
              <w:rPr>
                <w:rFonts w:ascii="Arial" w:hAnsi="Arial" w:cs="Arial"/>
                <w:sz w:val="20"/>
                <w:szCs w:val="20"/>
              </w:rPr>
            </w:pPr>
            <w:r w:rsidRPr="0068752D">
              <w:rPr>
                <w:rFonts w:ascii="Arial" w:hAnsi="Arial" w:cs="Arial"/>
                <w:sz w:val="20"/>
                <w:szCs w:val="20"/>
              </w:rPr>
              <w:lastRenderedPageBreak/>
              <w:t>13</w:t>
            </w:r>
          </w:p>
        </w:tc>
        <w:tc>
          <w:tcPr>
            <w:tcW w:w="1620" w:type="dxa"/>
            <w:vAlign w:val="center"/>
          </w:tcPr>
          <w:p w14:paraId="232CF421" w14:textId="77777777" w:rsidR="00F63947" w:rsidRPr="0068752D" w:rsidRDefault="00F63947" w:rsidP="00F80BB7">
            <w:pPr>
              <w:rPr>
                <w:rFonts w:ascii="Arial" w:hAnsi="Arial" w:cs="Arial"/>
                <w:bCs/>
                <w:sz w:val="20"/>
                <w:szCs w:val="20"/>
                <w:highlight w:val="yellow"/>
              </w:rPr>
            </w:pPr>
            <w:r w:rsidRPr="0068752D">
              <w:rPr>
                <w:rFonts w:ascii="Arial" w:hAnsi="Arial" w:cs="Arial"/>
                <w:bCs/>
                <w:sz w:val="20"/>
                <w:szCs w:val="20"/>
              </w:rPr>
              <w:t>Zespół Szkół Nr 1 w Nowogardzie</w:t>
            </w:r>
          </w:p>
        </w:tc>
        <w:tc>
          <w:tcPr>
            <w:tcW w:w="7436" w:type="dxa"/>
            <w:vAlign w:val="center"/>
          </w:tcPr>
          <w:p w14:paraId="603EAA99" w14:textId="21B802E0" w:rsidR="00E51EC7" w:rsidRPr="0068752D" w:rsidRDefault="00FE0C16" w:rsidP="00A464F1">
            <w:pPr>
              <w:jc w:val="both"/>
              <w:rPr>
                <w:rFonts w:ascii="Arial" w:hAnsi="Arial" w:cs="Arial"/>
                <w:sz w:val="20"/>
                <w:szCs w:val="20"/>
              </w:rPr>
            </w:pPr>
            <w:bookmarkStart w:id="17" w:name="_Hlk163743231"/>
            <w:r w:rsidRPr="0068752D">
              <w:rPr>
                <w:rFonts w:ascii="Arial" w:hAnsi="Arial" w:cs="Arial"/>
                <w:sz w:val="20"/>
                <w:szCs w:val="20"/>
              </w:rPr>
              <w:t xml:space="preserve">Alarm lokalny w pomieszczeniach administracji (bez powiadamiania służb ochrony),  monitoring na terenie szkoły, w internacie także monitoring. </w:t>
            </w:r>
          </w:p>
          <w:p w14:paraId="29DF84AE" w14:textId="77777777" w:rsidR="00FE0C16" w:rsidRPr="0068752D" w:rsidRDefault="00FE0C16" w:rsidP="00A464F1">
            <w:pPr>
              <w:jc w:val="both"/>
              <w:rPr>
                <w:rFonts w:ascii="Arial" w:hAnsi="Arial" w:cs="Arial"/>
                <w:sz w:val="20"/>
                <w:szCs w:val="20"/>
              </w:rPr>
            </w:pPr>
          </w:p>
          <w:bookmarkEnd w:id="17"/>
          <w:p w14:paraId="40908729" w14:textId="465E31CC" w:rsidR="00E51EC7" w:rsidRPr="0068752D" w:rsidRDefault="00E51EC7" w:rsidP="00A464F1">
            <w:pPr>
              <w:spacing w:after="120"/>
              <w:jc w:val="both"/>
              <w:rPr>
                <w:rFonts w:ascii="Arial" w:hAnsi="Arial" w:cs="Arial"/>
                <w:sz w:val="20"/>
                <w:szCs w:val="20"/>
              </w:rPr>
            </w:pPr>
            <w:r w:rsidRPr="0068752D">
              <w:rPr>
                <w:rFonts w:ascii="Arial" w:hAnsi="Arial" w:cs="Arial"/>
                <w:sz w:val="20"/>
                <w:szCs w:val="20"/>
              </w:rPr>
              <w:t>Przechowywanie gotówki: kasa pancerna ogniotrwała, odporna na włamania</w:t>
            </w:r>
            <w:r w:rsidR="00A464F1" w:rsidRPr="0068752D">
              <w:rPr>
                <w:rFonts w:ascii="Arial" w:hAnsi="Arial" w:cs="Arial"/>
                <w:sz w:val="20"/>
                <w:szCs w:val="20"/>
              </w:rPr>
              <w:br/>
            </w:r>
            <w:r w:rsidRPr="0068752D">
              <w:rPr>
                <w:rFonts w:ascii="Arial" w:hAnsi="Arial" w:cs="Arial"/>
                <w:sz w:val="20"/>
                <w:szCs w:val="20"/>
              </w:rPr>
              <w:t>+</w:t>
            </w:r>
            <w:r w:rsidR="00A464F1" w:rsidRPr="0068752D">
              <w:rPr>
                <w:rFonts w:ascii="Arial" w:hAnsi="Arial" w:cs="Arial"/>
                <w:sz w:val="20"/>
                <w:szCs w:val="20"/>
              </w:rPr>
              <w:t xml:space="preserve"> </w:t>
            </w:r>
            <w:r w:rsidRPr="0068752D">
              <w:rPr>
                <w:rFonts w:ascii="Arial" w:hAnsi="Arial" w:cs="Arial"/>
                <w:sz w:val="20"/>
                <w:szCs w:val="20"/>
              </w:rPr>
              <w:t>kasetka. Transport gotówki własnym samochodem dwa razy w miesiącu</w:t>
            </w:r>
            <w:r w:rsidR="00A464F1" w:rsidRPr="0068752D">
              <w:rPr>
                <w:rFonts w:ascii="Arial" w:hAnsi="Arial" w:cs="Arial"/>
                <w:sz w:val="20"/>
                <w:szCs w:val="20"/>
              </w:rPr>
              <w:t>.</w:t>
            </w:r>
          </w:p>
          <w:p w14:paraId="03F18152" w14:textId="5CE7B827" w:rsidR="00F63947" w:rsidRPr="0068752D" w:rsidRDefault="00F63947" w:rsidP="00A464F1">
            <w:pPr>
              <w:spacing w:after="120"/>
              <w:jc w:val="both"/>
              <w:rPr>
                <w:rFonts w:ascii="Arial" w:hAnsi="Arial" w:cs="Arial"/>
                <w:sz w:val="20"/>
                <w:szCs w:val="20"/>
              </w:rPr>
            </w:pPr>
            <w:r w:rsidRPr="0068752D">
              <w:rPr>
                <w:rFonts w:ascii="Arial" w:hAnsi="Arial" w:cs="Arial"/>
                <w:sz w:val="20"/>
                <w:szCs w:val="20"/>
                <w:u w:val="single"/>
              </w:rPr>
              <w:t>Szatni</w:t>
            </w:r>
            <w:r w:rsidRPr="0068752D">
              <w:rPr>
                <w:rFonts w:ascii="Arial" w:hAnsi="Arial" w:cs="Arial"/>
                <w:sz w:val="20"/>
                <w:szCs w:val="20"/>
              </w:rPr>
              <w:t xml:space="preserve"> brak, w klasach są wieszaki na odzież.</w:t>
            </w:r>
          </w:p>
        </w:tc>
      </w:tr>
    </w:tbl>
    <w:p w14:paraId="474AB94F" w14:textId="77777777" w:rsidR="00A464F1" w:rsidRPr="0068752D" w:rsidRDefault="00A464F1" w:rsidP="0066341F">
      <w:pPr>
        <w:spacing w:before="100"/>
        <w:jc w:val="both"/>
        <w:rPr>
          <w:rFonts w:ascii="Arial" w:hAnsi="Arial" w:cs="Arial"/>
          <w:b/>
          <w:bCs/>
          <w:sz w:val="22"/>
          <w:szCs w:val="22"/>
          <w:u w:val="single"/>
        </w:rPr>
      </w:pPr>
    </w:p>
    <w:p w14:paraId="04B3F41B" w14:textId="26A94863" w:rsidR="0066341F" w:rsidRPr="0068752D" w:rsidRDefault="0066341F" w:rsidP="0066341F">
      <w:pPr>
        <w:spacing w:before="100"/>
        <w:jc w:val="both"/>
        <w:rPr>
          <w:rFonts w:ascii="Arial" w:hAnsi="Arial" w:cs="Arial"/>
          <w:b/>
          <w:bCs/>
          <w:sz w:val="22"/>
          <w:szCs w:val="22"/>
          <w:u w:val="single"/>
        </w:rPr>
      </w:pPr>
      <w:r w:rsidRPr="0068752D">
        <w:rPr>
          <w:rFonts w:ascii="Arial" w:hAnsi="Arial" w:cs="Arial"/>
          <w:b/>
          <w:bCs/>
          <w:sz w:val="22"/>
          <w:szCs w:val="22"/>
          <w:u w:val="single"/>
        </w:rPr>
        <w:t>Zabezpieczenia przeciwpożarowe</w:t>
      </w:r>
    </w:p>
    <w:p w14:paraId="06A852BB" w14:textId="77777777" w:rsidR="0066341F" w:rsidRPr="0068752D" w:rsidRDefault="0066341F" w:rsidP="0066341F">
      <w:pPr>
        <w:jc w:val="both"/>
        <w:rPr>
          <w:rFonts w:ascii="Arial" w:hAnsi="Arial" w:cs="Arial"/>
          <w:sz w:val="22"/>
          <w:szCs w:val="22"/>
        </w:rPr>
      </w:pPr>
      <w:r w:rsidRPr="0068752D">
        <w:rPr>
          <w:rFonts w:ascii="Arial" w:hAnsi="Arial" w:cs="Arial"/>
          <w:sz w:val="22"/>
          <w:szCs w:val="22"/>
        </w:rPr>
        <w:t xml:space="preserve">We wszystkich placówkach podstawowy sprzęt ppoż. zgodnie z obowiązującymi przepisami. </w:t>
      </w:r>
    </w:p>
    <w:p w14:paraId="027A75C7" w14:textId="77777777" w:rsidR="0066341F" w:rsidRPr="0068752D" w:rsidRDefault="0066341F" w:rsidP="0066341F">
      <w:pPr>
        <w:jc w:val="both"/>
        <w:rPr>
          <w:rFonts w:ascii="Arial" w:hAnsi="Arial" w:cs="Arial"/>
          <w:sz w:val="22"/>
          <w:szCs w:val="22"/>
          <w:highlight w:val="yellow"/>
        </w:rPr>
      </w:pPr>
    </w:p>
    <w:p w14:paraId="22476ECD" w14:textId="77777777" w:rsidR="00FC26C3" w:rsidRPr="0068752D" w:rsidRDefault="00D47C98" w:rsidP="00FC26C3">
      <w:pPr>
        <w:jc w:val="both"/>
        <w:rPr>
          <w:rFonts w:ascii="Arial" w:hAnsi="Arial" w:cs="Arial"/>
          <w:sz w:val="22"/>
          <w:szCs w:val="22"/>
        </w:rPr>
      </w:pPr>
      <w:r w:rsidRPr="0068752D">
        <w:rPr>
          <w:rFonts w:ascii="Arial" w:hAnsi="Arial" w:cs="Arial"/>
          <w:b/>
          <w:sz w:val="22"/>
          <w:szCs w:val="22"/>
        </w:rPr>
        <w:t xml:space="preserve">1) </w:t>
      </w:r>
      <w:bookmarkStart w:id="18" w:name="_Hlk164327922"/>
      <w:r w:rsidRPr="0068752D">
        <w:rPr>
          <w:rFonts w:ascii="Arial" w:hAnsi="Arial" w:cs="Arial"/>
          <w:b/>
          <w:sz w:val="22"/>
          <w:szCs w:val="22"/>
        </w:rPr>
        <w:t>B</w:t>
      </w:r>
      <w:r w:rsidR="009B0CBD" w:rsidRPr="0068752D">
        <w:rPr>
          <w:rFonts w:ascii="Arial" w:hAnsi="Arial" w:cs="Arial"/>
          <w:b/>
          <w:sz w:val="22"/>
          <w:szCs w:val="22"/>
        </w:rPr>
        <w:t>udyn</w:t>
      </w:r>
      <w:r w:rsidRPr="0068752D">
        <w:rPr>
          <w:rFonts w:ascii="Arial" w:hAnsi="Arial" w:cs="Arial"/>
          <w:b/>
          <w:sz w:val="22"/>
          <w:szCs w:val="22"/>
        </w:rPr>
        <w:t>ek</w:t>
      </w:r>
      <w:r w:rsidR="009B0CBD" w:rsidRPr="0068752D">
        <w:rPr>
          <w:rFonts w:ascii="Arial" w:hAnsi="Arial" w:cs="Arial"/>
          <w:b/>
          <w:sz w:val="22"/>
          <w:szCs w:val="22"/>
        </w:rPr>
        <w:t xml:space="preserve"> Starostwa Powiatowego</w:t>
      </w:r>
      <w:r w:rsidR="009B0CBD" w:rsidRPr="0068752D">
        <w:rPr>
          <w:rFonts w:ascii="Arial" w:hAnsi="Arial" w:cs="Arial"/>
          <w:sz w:val="22"/>
          <w:szCs w:val="22"/>
        </w:rPr>
        <w:t xml:space="preserve"> przy ul. Dworcowej 1</w:t>
      </w:r>
      <w:r w:rsidRPr="0068752D">
        <w:rPr>
          <w:rFonts w:ascii="Arial" w:hAnsi="Arial" w:cs="Arial"/>
          <w:sz w:val="22"/>
          <w:szCs w:val="22"/>
        </w:rPr>
        <w:t xml:space="preserve"> -</w:t>
      </w:r>
      <w:r w:rsidR="009B0CBD" w:rsidRPr="0068752D">
        <w:rPr>
          <w:rFonts w:ascii="Arial" w:hAnsi="Arial" w:cs="Arial"/>
          <w:sz w:val="22"/>
          <w:szCs w:val="22"/>
        </w:rPr>
        <w:t xml:space="preserve"> </w:t>
      </w:r>
      <w:bookmarkEnd w:id="18"/>
      <w:r w:rsidR="00FC26C3" w:rsidRPr="0068752D">
        <w:rPr>
          <w:rFonts w:ascii="Arial" w:hAnsi="Arial" w:cs="Arial"/>
          <w:sz w:val="22"/>
          <w:szCs w:val="22"/>
        </w:rPr>
        <w:t xml:space="preserve">zainstalowana jest instalacja sygnalizująca pożar oraz podstawowy sprzęt p.poż. Znajdują się hydranty zewnętrzne oraz wewnętrzne. </w:t>
      </w:r>
    </w:p>
    <w:p w14:paraId="6D51F737" w14:textId="297264F2" w:rsidR="00D611F9" w:rsidRPr="0068752D" w:rsidRDefault="00D611F9" w:rsidP="00A464F1">
      <w:pPr>
        <w:spacing w:before="120"/>
        <w:jc w:val="both"/>
        <w:rPr>
          <w:rFonts w:ascii="Arial" w:hAnsi="Arial" w:cs="Arial"/>
          <w:b/>
          <w:sz w:val="22"/>
          <w:szCs w:val="22"/>
        </w:rPr>
      </w:pPr>
      <w:r w:rsidRPr="0068752D">
        <w:rPr>
          <w:rFonts w:ascii="Arial" w:hAnsi="Arial" w:cs="Arial"/>
          <w:b/>
          <w:sz w:val="22"/>
          <w:szCs w:val="22"/>
        </w:rPr>
        <w:t xml:space="preserve">2) Powiatowe Centrum Pomocy w Rodzinie w Goleniowie </w:t>
      </w:r>
      <w:r w:rsidRPr="0068752D">
        <w:rPr>
          <w:rFonts w:ascii="Arial" w:hAnsi="Arial" w:cs="Arial"/>
          <w:sz w:val="22"/>
          <w:szCs w:val="22"/>
        </w:rPr>
        <w:t xml:space="preserve">- </w:t>
      </w:r>
      <w:bookmarkStart w:id="19" w:name="_Hlk163652430"/>
      <w:r w:rsidRPr="0068752D">
        <w:rPr>
          <w:rFonts w:ascii="Arial" w:hAnsi="Arial" w:cs="Arial"/>
          <w:sz w:val="22"/>
          <w:szCs w:val="22"/>
        </w:rPr>
        <w:t>sprzęt przeciwpożarowy podstawowy</w:t>
      </w:r>
      <w:r w:rsidR="005C4943" w:rsidRPr="0068752D">
        <w:rPr>
          <w:rFonts w:ascii="Arial" w:hAnsi="Arial" w:cs="Arial"/>
          <w:b/>
          <w:sz w:val="22"/>
          <w:szCs w:val="22"/>
        </w:rPr>
        <w:t>.</w:t>
      </w:r>
    </w:p>
    <w:bookmarkEnd w:id="19"/>
    <w:p w14:paraId="7C85E6BF" w14:textId="77777777" w:rsidR="00D611F9" w:rsidRPr="0068752D" w:rsidRDefault="00D611F9" w:rsidP="00D611F9">
      <w:pPr>
        <w:spacing w:before="100"/>
        <w:jc w:val="both"/>
        <w:rPr>
          <w:rFonts w:ascii="Arial" w:hAnsi="Arial" w:cs="Arial"/>
          <w:sz w:val="22"/>
          <w:szCs w:val="22"/>
        </w:rPr>
      </w:pPr>
      <w:r w:rsidRPr="0068752D">
        <w:rPr>
          <w:rFonts w:ascii="Arial" w:hAnsi="Arial" w:cs="Arial"/>
          <w:b/>
          <w:sz w:val="22"/>
          <w:szCs w:val="22"/>
        </w:rPr>
        <w:t>3)</w:t>
      </w:r>
      <w:r w:rsidRPr="0068752D">
        <w:rPr>
          <w:rFonts w:ascii="Arial" w:hAnsi="Arial" w:cs="Arial"/>
          <w:sz w:val="22"/>
          <w:szCs w:val="22"/>
        </w:rPr>
        <w:t xml:space="preserve"> </w:t>
      </w:r>
      <w:r w:rsidRPr="0068752D">
        <w:rPr>
          <w:rFonts w:ascii="Arial" w:hAnsi="Arial" w:cs="Arial"/>
          <w:b/>
          <w:sz w:val="22"/>
          <w:szCs w:val="22"/>
        </w:rPr>
        <w:t>Powiatowy Urząd Pracy w Goleniowie</w:t>
      </w:r>
      <w:r w:rsidRPr="0068752D">
        <w:rPr>
          <w:rFonts w:ascii="Arial" w:hAnsi="Arial" w:cs="Arial"/>
          <w:sz w:val="22"/>
          <w:szCs w:val="22"/>
        </w:rPr>
        <w:t xml:space="preserve"> - podstawowy sp</w:t>
      </w:r>
      <w:r w:rsidR="00F7415D" w:rsidRPr="0068752D">
        <w:rPr>
          <w:rFonts w:ascii="Arial" w:hAnsi="Arial" w:cs="Arial"/>
          <w:sz w:val="22"/>
          <w:szCs w:val="22"/>
        </w:rPr>
        <w:t>rzęt przeciwpożarowy: gaśnice p.poż, koc p.poż.</w:t>
      </w:r>
    </w:p>
    <w:p w14:paraId="37F231A3" w14:textId="6CD657FD" w:rsidR="00346C92" w:rsidRPr="0068752D" w:rsidRDefault="00346C92" w:rsidP="001A5AE6">
      <w:pPr>
        <w:spacing w:before="100"/>
        <w:jc w:val="both"/>
        <w:rPr>
          <w:rFonts w:ascii="Arial" w:hAnsi="Arial" w:cs="Arial"/>
          <w:sz w:val="22"/>
          <w:szCs w:val="22"/>
        </w:rPr>
      </w:pPr>
      <w:r w:rsidRPr="0068752D">
        <w:rPr>
          <w:rFonts w:ascii="Arial" w:hAnsi="Arial" w:cs="Arial"/>
          <w:b/>
          <w:bCs/>
          <w:sz w:val="22"/>
          <w:szCs w:val="22"/>
        </w:rPr>
        <w:t>4)</w:t>
      </w:r>
      <w:r w:rsidRPr="0068752D">
        <w:rPr>
          <w:rFonts w:ascii="Arial" w:hAnsi="Arial" w:cs="Arial"/>
          <w:bCs/>
          <w:sz w:val="22"/>
          <w:szCs w:val="22"/>
        </w:rPr>
        <w:t xml:space="preserve"> </w:t>
      </w:r>
      <w:r w:rsidRPr="0068752D">
        <w:rPr>
          <w:rFonts w:ascii="Arial" w:hAnsi="Arial" w:cs="Arial"/>
          <w:b/>
          <w:bCs/>
          <w:sz w:val="22"/>
          <w:szCs w:val="22"/>
        </w:rPr>
        <w:t>Specjalistyczna Poradnia Terapeutyczna dla Dzieci, Młodzieży i ich Rodzin w Nowogardzie</w:t>
      </w:r>
      <w:r w:rsidRPr="0068752D">
        <w:rPr>
          <w:rFonts w:ascii="Arial" w:hAnsi="Arial" w:cs="Arial"/>
          <w:bCs/>
          <w:sz w:val="22"/>
          <w:szCs w:val="22"/>
        </w:rPr>
        <w:t xml:space="preserve"> -  </w:t>
      </w:r>
      <w:r w:rsidRPr="0068752D">
        <w:rPr>
          <w:rFonts w:ascii="Arial" w:hAnsi="Arial" w:cs="Arial"/>
          <w:sz w:val="22"/>
          <w:szCs w:val="22"/>
        </w:rPr>
        <w:t xml:space="preserve">podstawowy sprzęt przeciwpożarowy, </w:t>
      </w:r>
      <w:r w:rsidR="001A5AE6" w:rsidRPr="0068752D">
        <w:rPr>
          <w:rFonts w:ascii="Arial" w:hAnsi="Arial" w:cs="Arial"/>
          <w:sz w:val="22"/>
          <w:szCs w:val="22"/>
        </w:rPr>
        <w:t>hydranty wewnętrzne, gaśnice proszkowe na każdym piętrze budynku.</w:t>
      </w:r>
    </w:p>
    <w:p w14:paraId="7CF8DA1B" w14:textId="1F4337E2" w:rsidR="00A6790B" w:rsidRPr="0068752D" w:rsidRDefault="00346C92" w:rsidP="00A6790B">
      <w:pPr>
        <w:spacing w:before="120"/>
        <w:jc w:val="both"/>
        <w:rPr>
          <w:rFonts w:ascii="Arial" w:hAnsi="Arial" w:cs="Arial"/>
          <w:sz w:val="22"/>
          <w:szCs w:val="22"/>
        </w:rPr>
      </w:pPr>
      <w:r w:rsidRPr="0068752D">
        <w:rPr>
          <w:rFonts w:ascii="Arial" w:hAnsi="Arial" w:cs="Arial"/>
          <w:b/>
          <w:sz w:val="22"/>
          <w:szCs w:val="22"/>
        </w:rPr>
        <w:t>5</w:t>
      </w:r>
      <w:r w:rsidR="00D611F9" w:rsidRPr="0068752D">
        <w:rPr>
          <w:rFonts w:ascii="Arial" w:hAnsi="Arial" w:cs="Arial"/>
          <w:b/>
          <w:sz w:val="22"/>
          <w:szCs w:val="22"/>
        </w:rPr>
        <w:t>) Centrum Obsługi Placówek Opiekuńczo – Wychowawczych w Goleniowie</w:t>
      </w:r>
      <w:r w:rsidR="00D611F9" w:rsidRPr="0068752D">
        <w:rPr>
          <w:rFonts w:ascii="Arial" w:hAnsi="Arial" w:cs="Arial"/>
          <w:sz w:val="22"/>
          <w:szCs w:val="22"/>
        </w:rPr>
        <w:t xml:space="preserve"> - </w:t>
      </w:r>
      <w:r w:rsidR="00A464F1" w:rsidRPr="0068752D">
        <w:rPr>
          <w:rFonts w:ascii="Arial" w:hAnsi="Arial" w:cs="Arial"/>
          <w:sz w:val="22"/>
          <w:szCs w:val="22"/>
        </w:rPr>
        <w:t>g</w:t>
      </w:r>
      <w:r w:rsidR="00A6790B" w:rsidRPr="0068752D">
        <w:rPr>
          <w:rFonts w:ascii="Arial" w:hAnsi="Arial" w:cs="Arial"/>
          <w:sz w:val="22"/>
          <w:szCs w:val="22"/>
        </w:rPr>
        <w:t xml:space="preserve">aśnice, hydranty POW1-2 oraz POW4-5, oświetlenie ewakuacyjne, pompownia, instalacja przeciwporażeniowa, wyłącznik p.poż. POW3, drzwi przeciwpożarowe, drzwi ewakuacyjne. </w:t>
      </w:r>
    </w:p>
    <w:p w14:paraId="695A6C63" w14:textId="7966EF57" w:rsidR="00D611F9" w:rsidRPr="0068752D" w:rsidRDefault="00346C92" w:rsidP="00A6790B">
      <w:pPr>
        <w:spacing w:before="120"/>
        <w:jc w:val="both"/>
        <w:rPr>
          <w:rFonts w:ascii="Arial" w:hAnsi="Arial" w:cs="Arial"/>
          <w:sz w:val="22"/>
          <w:szCs w:val="22"/>
        </w:rPr>
      </w:pPr>
      <w:r w:rsidRPr="0068752D">
        <w:rPr>
          <w:rFonts w:ascii="Arial" w:hAnsi="Arial" w:cs="Arial"/>
          <w:b/>
          <w:bCs/>
          <w:sz w:val="22"/>
          <w:szCs w:val="22"/>
        </w:rPr>
        <w:t>6</w:t>
      </w:r>
      <w:r w:rsidR="00D611F9" w:rsidRPr="0068752D">
        <w:rPr>
          <w:rFonts w:ascii="Arial" w:hAnsi="Arial" w:cs="Arial"/>
          <w:b/>
          <w:bCs/>
          <w:sz w:val="22"/>
          <w:szCs w:val="22"/>
        </w:rPr>
        <w:t>) Specjalny Ośrodek Szkolno- Wychowawczy w Nowogardzie</w:t>
      </w:r>
      <w:r w:rsidR="00D611F9" w:rsidRPr="0068752D">
        <w:rPr>
          <w:rFonts w:ascii="Arial" w:hAnsi="Arial" w:cs="Arial"/>
          <w:sz w:val="22"/>
          <w:szCs w:val="22"/>
        </w:rPr>
        <w:t xml:space="preserve"> - podstawowy sprzęt przeciwpożarowy: gaśnice proszkowe.</w:t>
      </w:r>
    </w:p>
    <w:p w14:paraId="4CFD061A" w14:textId="6C895D3D" w:rsidR="00D611F9" w:rsidRPr="0068752D" w:rsidRDefault="00346C92" w:rsidP="00D611F9">
      <w:pPr>
        <w:spacing w:before="100"/>
        <w:jc w:val="both"/>
        <w:rPr>
          <w:rFonts w:ascii="Arial" w:hAnsi="Arial" w:cs="Arial"/>
          <w:sz w:val="22"/>
          <w:szCs w:val="22"/>
        </w:rPr>
      </w:pPr>
      <w:r w:rsidRPr="0068752D">
        <w:rPr>
          <w:rFonts w:ascii="Arial" w:hAnsi="Arial" w:cs="Arial"/>
          <w:b/>
          <w:bCs/>
          <w:sz w:val="22"/>
          <w:szCs w:val="22"/>
        </w:rPr>
        <w:t>7</w:t>
      </w:r>
      <w:r w:rsidR="00D611F9" w:rsidRPr="0068752D">
        <w:rPr>
          <w:rFonts w:ascii="Arial" w:hAnsi="Arial" w:cs="Arial"/>
          <w:b/>
          <w:bCs/>
          <w:sz w:val="22"/>
          <w:szCs w:val="22"/>
        </w:rPr>
        <w:t xml:space="preserve">) Poradnia </w:t>
      </w:r>
      <w:proofErr w:type="spellStart"/>
      <w:r w:rsidR="00D611F9" w:rsidRPr="0068752D">
        <w:rPr>
          <w:rFonts w:ascii="Arial" w:hAnsi="Arial" w:cs="Arial"/>
          <w:b/>
          <w:bCs/>
          <w:sz w:val="22"/>
          <w:szCs w:val="22"/>
        </w:rPr>
        <w:t>Psychologiczno</w:t>
      </w:r>
      <w:proofErr w:type="spellEnd"/>
      <w:r w:rsidR="00D611F9" w:rsidRPr="0068752D">
        <w:rPr>
          <w:rFonts w:ascii="Arial" w:hAnsi="Arial" w:cs="Arial"/>
          <w:b/>
          <w:bCs/>
          <w:sz w:val="22"/>
          <w:szCs w:val="22"/>
        </w:rPr>
        <w:t xml:space="preserve"> – Pedagogiczna w Goleniowie</w:t>
      </w:r>
      <w:r w:rsidR="00D611F9" w:rsidRPr="0068752D">
        <w:rPr>
          <w:rFonts w:ascii="Arial" w:hAnsi="Arial" w:cs="Arial"/>
          <w:bCs/>
          <w:sz w:val="22"/>
          <w:szCs w:val="22"/>
        </w:rPr>
        <w:t xml:space="preserve"> – </w:t>
      </w:r>
      <w:bookmarkStart w:id="20" w:name="_Hlk163647329"/>
      <w:r w:rsidR="00A464F1" w:rsidRPr="0068752D">
        <w:rPr>
          <w:rFonts w:ascii="Arial" w:hAnsi="Arial" w:cs="Arial"/>
          <w:sz w:val="22"/>
          <w:szCs w:val="22"/>
        </w:rPr>
        <w:t>p</w:t>
      </w:r>
      <w:r w:rsidR="00922F41" w:rsidRPr="0068752D">
        <w:rPr>
          <w:rFonts w:ascii="Arial" w:hAnsi="Arial" w:cs="Arial"/>
          <w:sz w:val="22"/>
          <w:szCs w:val="22"/>
        </w:rPr>
        <w:t>odstawowy sprzęt przeciwpożarowy – gaśnice, brak hydrantów</w:t>
      </w:r>
    </w:p>
    <w:bookmarkEnd w:id="20"/>
    <w:p w14:paraId="21E0021E" w14:textId="77777777" w:rsidR="0066341F" w:rsidRPr="0068752D" w:rsidRDefault="0066341F" w:rsidP="0066341F">
      <w:pPr>
        <w:jc w:val="both"/>
        <w:rPr>
          <w:rFonts w:ascii="Arial" w:hAnsi="Arial" w:cs="Arial"/>
          <w:sz w:val="22"/>
          <w:szCs w:val="22"/>
          <w:highlight w:val="yellow"/>
        </w:rPr>
      </w:pPr>
    </w:p>
    <w:p w14:paraId="29BDF73E" w14:textId="77777777" w:rsidR="0066341F" w:rsidRPr="0068752D" w:rsidRDefault="00346C92" w:rsidP="00425094">
      <w:pPr>
        <w:jc w:val="both"/>
        <w:rPr>
          <w:rFonts w:ascii="Arial" w:hAnsi="Arial" w:cs="Arial"/>
          <w:sz w:val="22"/>
          <w:szCs w:val="22"/>
        </w:rPr>
      </w:pPr>
      <w:r w:rsidRPr="0068752D">
        <w:rPr>
          <w:rFonts w:ascii="Arial" w:hAnsi="Arial" w:cs="Arial"/>
          <w:b/>
          <w:sz w:val="22"/>
          <w:szCs w:val="22"/>
          <w:u w:val="single"/>
        </w:rPr>
        <w:t>8</w:t>
      </w:r>
      <w:r w:rsidR="00D47C98" w:rsidRPr="0068752D">
        <w:rPr>
          <w:rFonts w:ascii="Arial" w:hAnsi="Arial" w:cs="Arial"/>
          <w:b/>
          <w:sz w:val="22"/>
          <w:szCs w:val="22"/>
          <w:u w:val="single"/>
        </w:rPr>
        <w:t xml:space="preserve">) </w:t>
      </w:r>
      <w:r w:rsidR="0066341F" w:rsidRPr="0068752D">
        <w:rPr>
          <w:rFonts w:ascii="Arial" w:hAnsi="Arial" w:cs="Arial"/>
          <w:b/>
          <w:sz w:val="22"/>
          <w:szCs w:val="22"/>
          <w:u w:val="single"/>
        </w:rPr>
        <w:t>Dom Pomocy Społecznej</w:t>
      </w:r>
      <w:r w:rsidR="0066341F" w:rsidRPr="0068752D">
        <w:rPr>
          <w:rFonts w:ascii="Arial" w:hAnsi="Arial" w:cs="Arial"/>
          <w:sz w:val="22"/>
          <w:szCs w:val="22"/>
        </w:rPr>
        <w:t>:</w:t>
      </w:r>
    </w:p>
    <w:p w14:paraId="60E684C6" w14:textId="72C0BC5E" w:rsidR="00FA6668" w:rsidRPr="0068752D" w:rsidRDefault="00FA6668" w:rsidP="00425094">
      <w:pPr>
        <w:jc w:val="both"/>
        <w:rPr>
          <w:rFonts w:ascii="Arial" w:hAnsi="Arial" w:cs="Arial"/>
          <w:bCs/>
          <w:sz w:val="22"/>
          <w:szCs w:val="22"/>
        </w:rPr>
      </w:pPr>
      <w:r w:rsidRPr="0068752D">
        <w:rPr>
          <w:rFonts w:ascii="Arial" w:hAnsi="Arial" w:cs="Arial"/>
          <w:bCs/>
          <w:sz w:val="22"/>
          <w:szCs w:val="22"/>
        </w:rPr>
        <w:t>- sygnalizacja p.poż. we wszystkich budynkach mieszkalnych (i większości pomieszczeń),</w:t>
      </w:r>
    </w:p>
    <w:p w14:paraId="06808C5B" w14:textId="77777777" w:rsidR="00FA6668" w:rsidRPr="0068752D" w:rsidRDefault="00FA6668" w:rsidP="00425094">
      <w:pPr>
        <w:jc w:val="both"/>
        <w:rPr>
          <w:rFonts w:ascii="Arial" w:hAnsi="Arial" w:cs="Arial"/>
          <w:bCs/>
          <w:sz w:val="22"/>
          <w:szCs w:val="22"/>
        </w:rPr>
      </w:pPr>
      <w:r w:rsidRPr="0068752D">
        <w:rPr>
          <w:rFonts w:ascii="Arial" w:hAnsi="Arial" w:cs="Arial"/>
          <w:bCs/>
          <w:sz w:val="22"/>
          <w:szCs w:val="22"/>
        </w:rPr>
        <w:t>- wydzielone strefy p.poż., oddzielone drzwiami p.poż. z samozamykaczami,</w:t>
      </w:r>
    </w:p>
    <w:p w14:paraId="0C952C2B" w14:textId="77777777" w:rsidR="00FA6668" w:rsidRPr="0068752D" w:rsidRDefault="00FA6668" w:rsidP="00425094">
      <w:pPr>
        <w:jc w:val="both"/>
        <w:rPr>
          <w:rFonts w:ascii="Arial" w:hAnsi="Arial" w:cs="Arial"/>
          <w:bCs/>
          <w:sz w:val="22"/>
          <w:szCs w:val="22"/>
        </w:rPr>
      </w:pPr>
      <w:r w:rsidRPr="0068752D">
        <w:rPr>
          <w:rFonts w:ascii="Arial" w:hAnsi="Arial" w:cs="Arial"/>
          <w:bCs/>
          <w:sz w:val="22"/>
          <w:szCs w:val="22"/>
        </w:rPr>
        <w:t>- instalacja oddymiania,</w:t>
      </w:r>
    </w:p>
    <w:p w14:paraId="51CC2E6F" w14:textId="77777777" w:rsidR="00FA6668" w:rsidRPr="0068752D" w:rsidRDefault="00FA6668" w:rsidP="00425094">
      <w:pPr>
        <w:jc w:val="both"/>
        <w:rPr>
          <w:rFonts w:ascii="Arial" w:hAnsi="Arial" w:cs="Arial"/>
          <w:bCs/>
          <w:sz w:val="22"/>
          <w:szCs w:val="22"/>
        </w:rPr>
      </w:pPr>
      <w:r w:rsidRPr="0068752D">
        <w:rPr>
          <w:rFonts w:ascii="Arial" w:hAnsi="Arial" w:cs="Arial"/>
          <w:bCs/>
          <w:sz w:val="22"/>
          <w:szCs w:val="22"/>
        </w:rPr>
        <w:t>- hydranty na klatkach schodowych we wszystkich budynkach,</w:t>
      </w:r>
    </w:p>
    <w:p w14:paraId="211E36BC" w14:textId="77777777" w:rsidR="00FA6668" w:rsidRPr="0068752D" w:rsidRDefault="00FA6668" w:rsidP="00425094">
      <w:pPr>
        <w:jc w:val="both"/>
        <w:rPr>
          <w:rFonts w:ascii="Arial" w:hAnsi="Arial" w:cs="Arial"/>
          <w:bCs/>
          <w:sz w:val="22"/>
          <w:szCs w:val="22"/>
        </w:rPr>
      </w:pPr>
      <w:r w:rsidRPr="0068752D">
        <w:rPr>
          <w:rFonts w:ascii="Arial" w:hAnsi="Arial" w:cs="Arial"/>
          <w:bCs/>
          <w:sz w:val="22"/>
          <w:szCs w:val="22"/>
        </w:rPr>
        <w:t>- monitoring całodobowy,</w:t>
      </w:r>
    </w:p>
    <w:p w14:paraId="1F269F0B" w14:textId="77777777" w:rsidR="00FA6668" w:rsidRPr="0068752D" w:rsidRDefault="00FA6668" w:rsidP="00FA6668">
      <w:pPr>
        <w:rPr>
          <w:rFonts w:ascii="Arial" w:hAnsi="Arial" w:cs="Arial"/>
          <w:bCs/>
          <w:sz w:val="22"/>
          <w:szCs w:val="22"/>
        </w:rPr>
      </w:pPr>
      <w:r w:rsidRPr="0068752D">
        <w:rPr>
          <w:rFonts w:ascii="Arial" w:hAnsi="Arial" w:cs="Arial"/>
          <w:bCs/>
          <w:sz w:val="22"/>
          <w:szCs w:val="22"/>
        </w:rPr>
        <w:lastRenderedPageBreak/>
        <w:t>- radiowęzeł.</w:t>
      </w:r>
    </w:p>
    <w:p w14:paraId="36423140" w14:textId="77777777" w:rsidR="00FA6668" w:rsidRPr="0068752D" w:rsidRDefault="00FA6668" w:rsidP="00425094">
      <w:pPr>
        <w:jc w:val="both"/>
        <w:rPr>
          <w:rFonts w:ascii="Arial" w:hAnsi="Arial" w:cs="Arial"/>
          <w:bCs/>
          <w:sz w:val="22"/>
          <w:szCs w:val="22"/>
        </w:rPr>
      </w:pPr>
      <w:r w:rsidRPr="0068752D">
        <w:rPr>
          <w:rFonts w:ascii="Arial" w:hAnsi="Arial" w:cs="Arial"/>
          <w:bCs/>
          <w:sz w:val="22"/>
          <w:szCs w:val="22"/>
        </w:rPr>
        <w:t>Rodzaj instalacji sygnalizacji p.poż.</w:t>
      </w:r>
    </w:p>
    <w:p w14:paraId="24683BD8" w14:textId="77777777" w:rsidR="00FA6668" w:rsidRPr="0068752D" w:rsidRDefault="00FA6668" w:rsidP="00425094">
      <w:pPr>
        <w:jc w:val="both"/>
        <w:rPr>
          <w:rFonts w:ascii="Arial" w:hAnsi="Arial" w:cs="Arial"/>
          <w:bCs/>
          <w:sz w:val="22"/>
          <w:szCs w:val="22"/>
        </w:rPr>
      </w:pPr>
      <w:r w:rsidRPr="0068752D">
        <w:rPr>
          <w:rFonts w:ascii="Arial" w:hAnsi="Arial" w:cs="Arial"/>
          <w:bCs/>
          <w:sz w:val="22"/>
          <w:szCs w:val="22"/>
        </w:rPr>
        <w:t xml:space="preserve">Pawilon I </w:t>
      </w:r>
      <w:proofErr w:type="spellStart"/>
      <w:r w:rsidRPr="0068752D">
        <w:rPr>
          <w:rFonts w:ascii="Arial" w:hAnsi="Arial" w:cs="Arial"/>
          <w:bCs/>
          <w:sz w:val="22"/>
          <w:szCs w:val="22"/>
        </w:rPr>
        <w:t>Smużyny</w:t>
      </w:r>
      <w:proofErr w:type="spellEnd"/>
      <w:r w:rsidRPr="0068752D">
        <w:rPr>
          <w:rFonts w:ascii="Arial" w:hAnsi="Arial" w:cs="Arial"/>
          <w:bCs/>
          <w:sz w:val="22"/>
          <w:szCs w:val="22"/>
        </w:rPr>
        <w:t xml:space="preserve"> 2 - centrala system Polon 2000 - czujki dymu w każdym pomieszczeniu i na ciągach komunikacyjnych, hydranty na każdej kondygnacji. Budynek podzielony na strefy pożarowe drzwiami p.poż. klasy Fi 60, drzwi wyposażone w </w:t>
      </w:r>
      <w:proofErr w:type="spellStart"/>
      <w:r w:rsidRPr="0068752D">
        <w:rPr>
          <w:rFonts w:ascii="Arial" w:hAnsi="Arial" w:cs="Arial"/>
          <w:bCs/>
          <w:sz w:val="22"/>
          <w:szCs w:val="22"/>
        </w:rPr>
        <w:t>elektrotrzymacze</w:t>
      </w:r>
      <w:proofErr w:type="spellEnd"/>
      <w:r w:rsidRPr="0068752D">
        <w:rPr>
          <w:rFonts w:ascii="Arial" w:hAnsi="Arial" w:cs="Arial"/>
          <w:bCs/>
          <w:sz w:val="22"/>
          <w:szCs w:val="22"/>
        </w:rPr>
        <w:t xml:space="preserve"> połączone z centralą p.poż. Gaśnice 6 </w:t>
      </w:r>
      <w:proofErr w:type="spellStart"/>
      <w:r w:rsidRPr="0068752D">
        <w:rPr>
          <w:rFonts w:ascii="Arial" w:hAnsi="Arial" w:cs="Arial"/>
          <w:bCs/>
          <w:sz w:val="22"/>
          <w:szCs w:val="22"/>
        </w:rPr>
        <w:t>kg.na</w:t>
      </w:r>
      <w:proofErr w:type="spellEnd"/>
      <w:r w:rsidRPr="0068752D">
        <w:rPr>
          <w:rFonts w:ascii="Arial" w:hAnsi="Arial" w:cs="Arial"/>
          <w:bCs/>
          <w:sz w:val="22"/>
          <w:szCs w:val="22"/>
        </w:rPr>
        <w:t xml:space="preserve"> każdej kondygnacji po 2 szt.</w:t>
      </w:r>
    </w:p>
    <w:p w14:paraId="4DCC8DE8" w14:textId="77777777" w:rsidR="00FA6668" w:rsidRPr="0068752D" w:rsidRDefault="00FA6668" w:rsidP="00425094">
      <w:pPr>
        <w:jc w:val="both"/>
        <w:rPr>
          <w:rFonts w:ascii="Arial" w:hAnsi="Arial" w:cs="Arial"/>
          <w:bCs/>
          <w:sz w:val="22"/>
          <w:szCs w:val="22"/>
        </w:rPr>
      </w:pPr>
      <w:r w:rsidRPr="0068752D">
        <w:rPr>
          <w:rFonts w:ascii="Arial" w:hAnsi="Arial" w:cs="Arial"/>
          <w:bCs/>
          <w:sz w:val="22"/>
          <w:szCs w:val="22"/>
        </w:rPr>
        <w:t xml:space="preserve">Pawilon II </w:t>
      </w:r>
      <w:proofErr w:type="spellStart"/>
      <w:r w:rsidRPr="0068752D">
        <w:rPr>
          <w:rFonts w:ascii="Arial" w:hAnsi="Arial" w:cs="Arial"/>
          <w:bCs/>
          <w:sz w:val="22"/>
          <w:szCs w:val="22"/>
        </w:rPr>
        <w:t>Smużyny</w:t>
      </w:r>
      <w:proofErr w:type="spellEnd"/>
      <w:r w:rsidRPr="0068752D">
        <w:rPr>
          <w:rFonts w:ascii="Arial" w:hAnsi="Arial" w:cs="Arial"/>
          <w:bCs/>
          <w:sz w:val="22"/>
          <w:szCs w:val="22"/>
        </w:rPr>
        <w:t xml:space="preserve"> 2 - centrala </w:t>
      </w:r>
      <w:proofErr w:type="spellStart"/>
      <w:r w:rsidRPr="0068752D">
        <w:rPr>
          <w:rFonts w:ascii="Arial" w:hAnsi="Arial" w:cs="Arial"/>
          <w:bCs/>
          <w:sz w:val="22"/>
          <w:szCs w:val="22"/>
        </w:rPr>
        <w:t>Sagitta</w:t>
      </w:r>
      <w:proofErr w:type="spellEnd"/>
      <w:r w:rsidRPr="0068752D">
        <w:rPr>
          <w:rFonts w:ascii="Arial" w:hAnsi="Arial" w:cs="Arial"/>
          <w:bCs/>
          <w:sz w:val="22"/>
          <w:szCs w:val="22"/>
        </w:rPr>
        <w:t xml:space="preserve"> ASP 100 - czujki dymu, hydranty, gaśnice, strefy p.poż. jak wyżej.</w:t>
      </w:r>
    </w:p>
    <w:p w14:paraId="3B6CDF37" w14:textId="77777777" w:rsidR="00FA6668" w:rsidRPr="0068752D" w:rsidRDefault="00FA6668" w:rsidP="00425094">
      <w:pPr>
        <w:jc w:val="both"/>
        <w:rPr>
          <w:rFonts w:ascii="Arial" w:hAnsi="Arial" w:cs="Arial"/>
          <w:bCs/>
          <w:sz w:val="22"/>
          <w:szCs w:val="22"/>
        </w:rPr>
      </w:pPr>
      <w:r w:rsidRPr="0068752D">
        <w:rPr>
          <w:rFonts w:ascii="Arial" w:hAnsi="Arial" w:cs="Arial"/>
          <w:bCs/>
          <w:sz w:val="22"/>
          <w:szCs w:val="22"/>
        </w:rPr>
        <w:t xml:space="preserve">Filia - centrala Polon Alfa 3800 - czujki dymu w każdym pomieszczeniu i na ciągach komunikacyjnych. System oddymiania klatek schodowych połączony z centralą. Budynek podzielony na strefy p.poż. oddzielone drzwiami klasy Fi 60 z </w:t>
      </w:r>
      <w:proofErr w:type="spellStart"/>
      <w:r w:rsidRPr="0068752D">
        <w:rPr>
          <w:rFonts w:ascii="Arial" w:hAnsi="Arial" w:cs="Arial"/>
          <w:bCs/>
          <w:sz w:val="22"/>
          <w:szCs w:val="22"/>
        </w:rPr>
        <w:t>elektrotrzymaczami</w:t>
      </w:r>
      <w:proofErr w:type="spellEnd"/>
      <w:r w:rsidRPr="0068752D">
        <w:rPr>
          <w:rFonts w:ascii="Arial" w:hAnsi="Arial" w:cs="Arial"/>
          <w:bCs/>
          <w:sz w:val="22"/>
          <w:szCs w:val="22"/>
        </w:rPr>
        <w:t xml:space="preserve"> połączonymi z centralą p.poż. Hydranty na każdej kondygnacji oraz gaśnice. Ostatnie kondygnacje budynków, gdzie występują elementy drewniane dachu i stropów zabezpieczone płytami (podwójnymi) GKF - niepalnymi. </w:t>
      </w:r>
    </w:p>
    <w:p w14:paraId="37E67D9C" w14:textId="5ABC03F7" w:rsidR="00D751FC" w:rsidRPr="0068752D" w:rsidRDefault="00FA6668" w:rsidP="00425094">
      <w:pPr>
        <w:jc w:val="both"/>
        <w:rPr>
          <w:rFonts w:ascii="Arial" w:hAnsi="Arial" w:cs="Arial"/>
          <w:bCs/>
          <w:sz w:val="22"/>
          <w:szCs w:val="22"/>
        </w:rPr>
      </w:pPr>
      <w:r w:rsidRPr="0068752D">
        <w:rPr>
          <w:rFonts w:ascii="Arial" w:hAnsi="Arial" w:cs="Arial"/>
          <w:bCs/>
          <w:sz w:val="22"/>
          <w:szCs w:val="22"/>
        </w:rPr>
        <w:t>Każdy budynek zabezpieczony wyłącznikiem prądu na zewnątrz.</w:t>
      </w:r>
    </w:p>
    <w:p w14:paraId="2E1C7D1B" w14:textId="77777777" w:rsidR="00FA6668" w:rsidRPr="0068752D" w:rsidRDefault="00FA6668" w:rsidP="00425094">
      <w:pPr>
        <w:jc w:val="both"/>
        <w:rPr>
          <w:rFonts w:ascii="Arial" w:hAnsi="Arial" w:cs="Arial"/>
          <w:sz w:val="22"/>
          <w:szCs w:val="22"/>
        </w:rPr>
      </w:pPr>
    </w:p>
    <w:p w14:paraId="7B81A163" w14:textId="77777777" w:rsidR="00D01043" w:rsidRPr="0068752D" w:rsidRDefault="00346C92" w:rsidP="00425094">
      <w:pPr>
        <w:jc w:val="both"/>
        <w:rPr>
          <w:rFonts w:ascii="Arial" w:hAnsi="Arial" w:cs="Arial"/>
          <w:bCs/>
          <w:sz w:val="22"/>
          <w:szCs w:val="22"/>
        </w:rPr>
      </w:pPr>
      <w:r w:rsidRPr="0068752D">
        <w:rPr>
          <w:rFonts w:ascii="Arial" w:hAnsi="Arial" w:cs="Arial"/>
          <w:b/>
          <w:bCs/>
          <w:sz w:val="22"/>
          <w:szCs w:val="22"/>
        </w:rPr>
        <w:t>9</w:t>
      </w:r>
      <w:r w:rsidR="00D611F9" w:rsidRPr="0068752D">
        <w:rPr>
          <w:rFonts w:ascii="Arial" w:hAnsi="Arial" w:cs="Arial"/>
          <w:b/>
          <w:bCs/>
          <w:sz w:val="22"/>
          <w:szCs w:val="22"/>
        </w:rPr>
        <w:t xml:space="preserve">) I Liceum Ogólnokształcące w Nowogardzie </w:t>
      </w:r>
      <w:r w:rsidR="00D611F9" w:rsidRPr="0068752D">
        <w:rPr>
          <w:rFonts w:ascii="Arial" w:hAnsi="Arial" w:cs="Arial"/>
          <w:bCs/>
          <w:sz w:val="22"/>
          <w:szCs w:val="22"/>
        </w:rPr>
        <w:t xml:space="preserve">- podstawowy sprzęt przeciwpożarowy: </w:t>
      </w:r>
      <w:r w:rsidR="00D01043" w:rsidRPr="0068752D">
        <w:rPr>
          <w:rFonts w:ascii="Arial" w:hAnsi="Arial" w:cs="Arial"/>
          <w:bCs/>
          <w:sz w:val="22"/>
          <w:szCs w:val="22"/>
        </w:rPr>
        <w:t xml:space="preserve">gaśnice proszkowe, w pracowni multimedialnej znajduje się urządzenie gaśnicze (gaśnica do urządzeń elektrycznych- UGS-1,5X).  </w:t>
      </w:r>
    </w:p>
    <w:p w14:paraId="252D180C" w14:textId="37194A1A" w:rsidR="0066341F" w:rsidRPr="0068752D" w:rsidRDefault="00346C92" w:rsidP="00425094">
      <w:pPr>
        <w:spacing w:before="120"/>
        <w:rPr>
          <w:rFonts w:ascii="Arial" w:hAnsi="Arial" w:cs="Arial"/>
          <w:b/>
          <w:sz w:val="22"/>
          <w:szCs w:val="22"/>
        </w:rPr>
      </w:pPr>
      <w:r w:rsidRPr="0068752D">
        <w:rPr>
          <w:rFonts w:ascii="Arial" w:hAnsi="Arial" w:cs="Arial"/>
          <w:b/>
          <w:sz w:val="22"/>
          <w:szCs w:val="22"/>
        </w:rPr>
        <w:t>10</w:t>
      </w:r>
      <w:r w:rsidR="00D47C98" w:rsidRPr="0068752D">
        <w:rPr>
          <w:rFonts w:ascii="Arial" w:hAnsi="Arial" w:cs="Arial"/>
          <w:b/>
          <w:sz w:val="22"/>
          <w:szCs w:val="22"/>
        </w:rPr>
        <w:t xml:space="preserve">) </w:t>
      </w:r>
      <w:r w:rsidR="0066341F" w:rsidRPr="0068752D">
        <w:rPr>
          <w:rFonts w:ascii="Arial" w:hAnsi="Arial" w:cs="Arial"/>
          <w:b/>
          <w:sz w:val="22"/>
          <w:szCs w:val="22"/>
        </w:rPr>
        <w:t>Zesp</w:t>
      </w:r>
      <w:r w:rsidR="00D47C98" w:rsidRPr="0068752D">
        <w:rPr>
          <w:rFonts w:ascii="Arial" w:hAnsi="Arial" w:cs="Arial"/>
          <w:b/>
          <w:sz w:val="22"/>
          <w:szCs w:val="22"/>
        </w:rPr>
        <w:t>ół</w:t>
      </w:r>
      <w:r w:rsidR="0066341F" w:rsidRPr="0068752D">
        <w:rPr>
          <w:rFonts w:ascii="Arial" w:hAnsi="Arial" w:cs="Arial"/>
          <w:b/>
          <w:sz w:val="22"/>
          <w:szCs w:val="22"/>
        </w:rPr>
        <w:t xml:space="preserve"> Szkół Specjalnych</w:t>
      </w:r>
      <w:r w:rsidR="0066341F" w:rsidRPr="0068752D">
        <w:rPr>
          <w:rFonts w:ascii="Arial" w:hAnsi="Arial" w:cs="Arial"/>
          <w:sz w:val="22"/>
          <w:szCs w:val="22"/>
        </w:rPr>
        <w:t xml:space="preserve"> - </w:t>
      </w:r>
      <w:bookmarkStart w:id="21" w:name="_Hlk163805525"/>
      <w:r w:rsidR="0066341F" w:rsidRPr="0068752D">
        <w:rPr>
          <w:rFonts w:ascii="Arial" w:hAnsi="Arial" w:cs="Arial"/>
          <w:sz w:val="22"/>
          <w:szCs w:val="22"/>
        </w:rPr>
        <w:t>2  instalacje oddymiani</w:t>
      </w:r>
      <w:r w:rsidR="00D47C98" w:rsidRPr="0068752D">
        <w:rPr>
          <w:rFonts w:ascii="Arial" w:hAnsi="Arial" w:cs="Arial"/>
          <w:sz w:val="22"/>
          <w:szCs w:val="22"/>
        </w:rPr>
        <w:t>a</w:t>
      </w:r>
      <w:r w:rsidR="0066341F" w:rsidRPr="0068752D">
        <w:rPr>
          <w:rFonts w:ascii="Arial" w:hAnsi="Arial" w:cs="Arial"/>
          <w:sz w:val="22"/>
          <w:szCs w:val="22"/>
        </w:rPr>
        <w:t xml:space="preserve"> i odprowadzeni</w:t>
      </w:r>
      <w:r w:rsidR="00D47C98" w:rsidRPr="0068752D">
        <w:rPr>
          <w:rFonts w:ascii="Arial" w:hAnsi="Arial" w:cs="Arial"/>
          <w:sz w:val="22"/>
          <w:szCs w:val="22"/>
        </w:rPr>
        <w:t>a</w:t>
      </w:r>
      <w:r w:rsidR="0066341F" w:rsidRPr="0068752D">
        <w:rPr>
          <w:rFonts w:ascii="Arial" w:hAnsi="Arial" w:cs="Arial"/>
          <w:sz w:val="22"/>
          <w:szCs w:val="22"/>
        </w:rPr>
        <w:t xml:space="preserve"> ciepła; 1 hydrant zewnętrzny i 9 wewnętrznych.</w:t>
      </w:r>
    </w:p>
    <w:bookmarkEnd w:id="21"/>
    <w:p w14:paraId="4E00386F" w14:textId="77777777" w:rsidR="00D611F9" w:rsidRPr="0068752D" w:rsidRDefault="00D611F9" w:rsidP="00D611F9">
      <w:pPr>
        <w:spacing w:before="100"/>
        <w:jc w:val="both"/>
        <w:rPr>
          <w:rFonts w:ascii="Arial" w:hAnsi="Arial" w:cs="Arial"/>
          <w:sz w:val="22"/>
          <w:szCs w:val="22"/>
        </w:rPr>
      </w:pPr>
      <w:r w:rsidRPr="0068752D">
        <w:rPr>
          <w:rFonts w:ascii="Arial" w:hAnsi="Arial" w:cs="Arial"/>
          <w:b/>
          <w:sz w:val="22"/>
          <w:szCs w:val="22"/>
        </w:rPr>
        <w:t>1</w:t>
      </w:r>
      <w:r w:rsidR="00346C92" w:rsidRPr="0068752D">
        <w:rPr>
          <w:rFonts w:ascii="Arial" w:hAnsi="Arial" w:cs="Arial"/>
          <w:b/>
          <w:sz w:val="22"/>
          <w:szCs w:val="22"/>
        </w:rPr>
        <w:t>1</w:t>
      </w:r>
      <w:r w:rsidRPr="0068752D">
        <w:rPr>
          <w:rFonts w:ascii="Arial" w:hAnsi="Arial" w:cs="Arial"/>
          <w:b/>
          <w:sz w:val="22"/>
          <w:szCs w:val="22"/>
        </w:rPr>
        <w:t xml:space="preserve">) Szkoła Muzyczna </w:t>
      </w:r>
      <w:r w:rsidRPr="0068752D">
        <w:rPr>
          <w:rFonts w:ascii="Arial" w:hAnsi="Arial" w:cs="Arial"/>
          <w:sz w:val="22"/>
          <w:szCs w:val="22"/>
        </w:rPr>
        <w:t xml:space="preserve">-  </w:t>
      </w:r>
      <w:bookmarkStart w:id="22" w:name="_Hlk163735281"/>
      <w:r w:rsidRPr="0068752D">
        <w:rPr>
          <w:rFonts w:ascii="Arial" w:hAnsi="Arial" w:cs="Arial"/>
          <w:sz w:val="22"/>
          <w:szCs w:val="22"/>
        </w:rPr>
        <w:t xml:space="preserve">sprzęt przeciwpożarowy podstawowy, 3 hydranty wewnętrzne. </w:t>
      </w:r>
    </w:p>
    <w:bookmarkEnd w:id="22"/>
    <w:p w14:paraId="32EC178B" w14:textId="71A5D844" w:rsidR="00BD038D" w:rsidRPr="0068752D" w:rsidRDefault="00D611F9" w:rsidP="00BD038D">
      <w:pPr>
        <w:spacing w:before="120"/>
        <w:jc w:val="both"/>
        <w:rPr>
          <w:rFonts w:ascii="Arial" w:hAnsi="Arial" w:cs="Arial"/>
          <w:sz w:val="22"/>
          <w:szCs w:val="22"/>
        </w:rPr>
      </w:pPr>
      <w:r w:rsidRPr="0068752D">
        <w:rPr>
          <w:rFonts w:ascii="Arial" w:hAnsi="Arial" w:cs="Arial"/>
          <w:b/>
          <w:sz w:val="22"/>
          <w:szCs w:val="22"/>
        </w:rPr>
        <w:t>1</w:t>
      </w:r>
      <w:r w:rsidR="00346C92" w:rsidRPr="0068752D">
        <w:rPr>
          <w:rFonts w:ascii="Arial" w:hAnsi="Arial" w:cs="Arial"/>
          <w:b/>
          <w:sz w:val="22"/>
          <w:szCs w:val="22"/>
        </w:rPr>
        <w:t>2</w:t>
      </w:r>
      <w:r w:rsidR="00D47C98" w:rsidRPr="0068752D">
        <w:rPr>
          <w:rFonts w:ascii="Arial" w:hAnsi="Arial" w:cs="Arial"/>
          <w:b/>
          <w:sz w:val="22"/>
          <w:szCs w:val="22"/>
        </w:rPr>
        <w:t xml:space="preserve">) </w:t>
      </w:r>
      <w:r w:rsidR="00BD038D" w:rsidRPr="0068752D">
        <w:rPr>
          <w:rFonts w:ascii="Arial" w:hAnsi="Arial" w:cs="Arial"/>
          <w:b/>
          <w:sz w:val="22"/>
          <w:szCs w:val="22"/>
        </w:rPr>
        <w:t xml:space="preserve">Zespół Szkół Nr 1 Nowogard - </w:t>
      </w:r>
      <w:r w:rsidR="00BD038D" w:rsidRPr="0068752D">
        <w:rPr>
          <w:rFonts w:ascii="Arial" w:hAnsi="Arial" w:cs="Arial"/>
          <w:sz w:val="22"/>
          <w:szCs w:val="22"/>
        </w:rPr>
        <w:t>występują hydranty wewnętrzne i zewnętrzne, zgodnie z instrukcją p.poż.</w:t>
      </w:r>
    </w:p>
    <w:p w14:paraId="0616B107" w14:textId="77777777" w:rsidR="00D47C98" w:rsidRPr="0068752D" w:rsidRDefault="00D47C98" w:rsidP="0066341F">
      <w:pPr>
        <w:spacing w:before="120"/>
        <w:jc w:val="both"/>
        <w:rPr>
          <w:rFonts w:ascii="Arial" w:hAnsi="Arial" w:cs="Arial"/>
          <w:b/>
          <w:sz w:val="22"/>
          <w:szCs w:val="22"/>
        </w:rPr>
      </w:pPr>
    </w:p>
    <w:p w14:paraId="2F92047A" w14:textId="77777777" w:rsidR="00CD0A70" w:rsidRPr="0068752D" w:rsidRDefault="00CD0A70">
      <w:pPr>
        <w:spacing w:before="100"/>
        <w:jc w:val="both"/>
        <w:rPr>
          <w:rFonts w:ascii="Arial" w:hAnsi="Arial" w:cs="Arial"/>
          <w:b/>
          <w:sz w:val="22"/>
          <w:szCs w:val="22"/>
        </w:rPr>
      </w:pPr>
      <w:r w:rsidRPr="0068752D">
        <w:rPr>
          <w:rFonts w:ascii="Arial" w:hAnsi="Arial" w:cs="Arial"/>
          <w:b/>
          <w:sz w:val="22"/>
          <w:szCs w:val="22"/>
        </w:rPr>
        <w:t>8. Drogi.</w:t>
      </w:r>
    </w:p>
    <w:p w14:paraId="0FC2993C" w14:textId="13DB5883" w:rsidR="00E406CC" w:rsidRPr="0068752D" w:rsidRDefault="00E406CC" w:rsidP="00E406CC">
      <w:pPr>
        <w:pStyle w:val="Akapitzlist"/>
        <w:spacing w:after="200"/>
        <w:ind w:left="0"/>
        <w:jc w:val="both"/>
        <w:rPr>
          <w:rFonts w:ascii="Arial" w:hAnsi="Arial" w:cs="Arial"/>
          <w:b/>
        </w:rPr>
      </w:pPr>
      <w:bookmarkStart w:id="23" w:name="_Hlk164330877"/>
      <w:r w:rsidRPr="0068752D">
        <w:rPr>
          <w:rFonts w:ascii="Arial" w:hAnsi="Arial" w:cs="Arial"/>
          <w:bCs/>
        </w:rPr>
        <w:t xml:space="preserve">Liczba kilometrów dróg w zarządzie Powiatu – </w:t>
      </w:r>
      <w:r w:rsidR="00843F7F" w:rsidRPr="0068752D">
        <w:rPr>
          <w:rFonts w:ascii="Arial" w:hAnsi="Arial" w:cs="Arial"/>
          <w:b/>
        </w:rPr>
        <w:t xml:space="preserve">613,494 km </w:t>
      </w:r>
      <w:r w:rsidRPr="0068752D">
        <w:rPr>
          <w:rFonts w:ascii="Arial" w:hAnsi="Arial" w:cs="Arial"/>
          <w:bCs/>
        </w:rPr>
        <w:t xml:space="preserve">- </w:t>
      </w:r>
      <w:r w:rsidR="00843F7F" w:rsidRPr="0068752D">
        <w:rPr>
          <w:rFonts w:ascii="Arial" w:hAnsi="Arial" w:cs="Arial"/>
          <w:bCs/>
        </w:rPr>
        <w:t>stan dróg dostateczny</w:t>
      </w:r>
      <w:r w:rsidR="003F0751" w:rsidRPr="0068752D">
        <w:rPr>
          <w:rFonts w:ascii="Arial" w:hAnsi="Arial" w:cs="Arial"/>
        </w:rPr>
        <w:t>.</w:t>
      </w:r>
    </w:p>
    <w:p w14:paraId="6E81D946" w14:textId="08FB6FCC" w:rsidR="00843F7F" w:rsidRPr="0068752D" w:rsidRDefault="00843F7F" w:rsidP="00E406CC">
      <w:pPr>
        <w:pStyle w:val="Akapitzlist"/>
        <w:spacing w:after="200"/>
        <w:ind w:left="0"/>
        <w:jc w:val="both"/>
        <w:rPr>
          <w:rFonts w:ascii="Arial" w:hAnsi="Arial" w:cs="Arial"/>
          <w:bCs/>
        </w:rPr>
      </w:pPr>
      <w:r w:rsidRPr="0068752D">
        <w:rPr>
          <w:rFonts w:ascii="Arial" w:hAnsi="Arial" w:cs="Arial"/>
          <w:bCs/>
        </w:rPr>
        <w:t>Objazdami dróg zajmują się kierownicy obwodów drogowych i pracownicy. Podmioty zewnętrzne nie wykonują przeglądu dróg. Objazdy są realizowane nie rzadziej niż 1 raz w miesiącu. W przypadku stwierdzenia uszkodzeń nawierzchni jest ona naprawiana przez pracowników obwodu drogowego lub przez firmę zewnętrzną.</w:t>
      </w:r>
    </w:p>
    <w:p w14:paraId="5D56AD95" w14:textId="7B3ECC0F" w:rsidR="00E406CC" w:rsidRPr="0068752D" w:rsidRDefault="00843F7F" w:rsidP="00E406CC">
      <w:pPr>
        <w:pStyle w:val="Akapitzlist"/>
        <w:spacing w:after="200"/>
        <w:ind w:left="0"/>
        <w:jc w:val="both"/>
        <w:rPr>
          <w:rFonts w:ascii="Arial" w:hAnsi="Arial" w:cs="Arial"/>
        </w:rPr>
      </w:pPr>
      <w:r w:rsidRPr="0068752D">
        <w:rPr>
          <w:rFonts w:ascii="Arial" w:hAnsi="Arial" w:cs="Arial"/>
        </w:rPr>
        <w:t>Zimowe utrzymanie dróg zleca się firmie zewnętrznej w całości.</w:t>
      </w:r>
      <w:r w:rsidR="00E406CC" w:rsidRPr="0068752D">
        <w:rPr>
          <w:rFonts w:ascii="Arial" w:hAnsi="Arial" w:cs="Arial"/>
        </w:rPr>
        <w:t xml:space="preserve"> Od wykonawców </w:t>
      </w:r>
      <w:r w:rsidR="00734E90" w:rsidRPr="0068752D">
        <w:rPr>
          <w:rFonts w:ascii="Arial" w:hAnsi="Arial" w:cs="Arial"/>
        </w:rPr>
        <w:t xml:space="preserve">usług </w:t>
      </w:r>
      <w:r w:rsidR="00E406CC" w:rsidRPr="0068752D">
        <w:rPr>
          <w:rFonts w:ascii="Arial" w:hAnsi="Arial" w:cs="Arial"/>
        </w:rPr>
        <w:t>wymagane jest posiadanie ubezpieczenia odpowiedzialności cywilnej z tytułu prowadzonej działalności.</w:t>
      </w:r>
    </w:p>
    <w:bookmarkEnd w:id="23"/>
    <w:p w14:paraId="66009765" w14:textId="77777777" w:rsidR="006B59F8" w:rsidRPr="0068752D" w:rsidRDefault="006B59F8" w:rsidP="006B59F8">
      <w:pPr>
        <w:pStyle w:val="Akapitzlist"/>
        <w:ind w:left="0"/>
        <w:jc w:val="both"/>
        <w:rPr>
          <w:rFonts w:ascii="Arial" w:hAnsi="Arial" w:cs="Arial"/>
        </w:rPr>
      </w:pPr>
    </w:p>
    <w:p w14:paraId="56ADBA5D" w14:textId="30FC8DDF" w:rsidR="00051DB8" w:rsidRPr="0068752D" w:rsidRDefault="00051DB8" w:rsidP="00051DB8">
      <w:pPr>
        <w:spacing w:after="200"/>
        <w:jc w:val="both"/>
        <w:rPr>
          <w:rFonts w:ascii="Arial" w:hAnsi="Arial" w:cs="Arial"/>
          <w:bCs/>
          <w:sz w:val="22"/>
          <w:szCs w:val="22"/>
        </w:rPr>
      </w:pPr>
      <w:r w:rsidRPr="0068752D">
        <w:rPr>
          <w:rFonts w:ascii="Arial" w:hAnsi="Arial" w:cs="Arial"/>
          <w:b/>
          <w:sz w:val="22"/>
          <w:szCs w:val="22"/>
        </w:rPr>
        <w:t xml:space="preserve">DPS - </w:t>
      </w:r>
      <w:r w:rsidRPr="0068752D">
        <w:rPr>
          <w:rFonts w:ascii="Arial" w:hAnsi="Arial" w:cs="Arial"/>
          <w:bCs/>
          <w:sz w:val="22"/>
          <w:szCs w:val="22"/>
        </w:rPr>
        <w:t xml:space="preserve">Drogi wewnętrzne są w bardzo dobrym stanie – wyłożone kostką brukową (powierzchnia –  4 317 m2). Przegląd stanu technicznego odbywa się na bieżąco we własnym zakresie – dział techniczny.  Zimowe utrzymanie dróg również we własnym zakresie – dział techniczny. </w:t>
      </w:r>
    </w:p>
    <w:p w14:paraId="614E0AB6" w14:textId="77777777" w:rsidR="00E406CC" w:rsidRPr="0068752D" w:rsidRDefault="00E406CC">
      <w:pPr>
        <w:jc w:val="both"/>
        <w:rPr>
          <w:rFonts w:ascii="Arial" w:hAnsi="Arial" w:cs="Arial"/>
          <w:b/>
          <w:sz w:val="22"/>
          <w:szCs w:val="22"/>
          <w:highlight w:val="yellow"/>
        </w:rPr>
      </w:pPr>
    </w:p>
    <w:p w14:paraId="09FDE34E" w14:textId="77777777" w:rsidR="00CD0A70" w:rsidRPr="0068752D" w:rsidRDefault="00CD0A70">
      <w:pPr>
        <w:jc w:val="both"/>
        <w:rPr>
          <w:rFonts w:ascii="Arial" w:hAnsi="Arial" w:cs="Arial"/>
          <w:sz w:val="22"/>
          <w:szCs w:val="22"/>
        </w:rPr>
      </w:pPr>
      <w:r w:rsidRPr="0068752D">
        <w:rPr>
          <w:rFonts w:ascii="Arial" w:hAnsi="Arial" w:cs="Arial"/>
          <w:b/>
          <w:sz w:val="22"/>
          <w:szCs w:val="22"/>
        </w:rPr>
        <w:t>9. Środki obrotowe to m.in.:</w:t>
      </w:r>
    </w:p>
    <w:p w14:paraId="6C05CC20" w14:textId="2183EB6D" w:rsidR="00E143B6" w:rsidRPr="0068752D" w:rsidRDefault="00E143B6" w:rsidP="00FE6D0C">
      <w:pPr>
        <w:jc w:val="both"/>
        <w:rPr>
          <w:rFonts w:ascii="Arial" w:hAnsi="Arial" w:cs="Arial"/>
          <w:bCs/>
          <w:sz w:val="22"/>
          <w:szCs w:val="22"/>
        </w:rPr>
      </w:pPr>
      <w:r w:rsidRPr="0068752D">
        <w:rPr>
          <w:rFonts w:ascii="Arial" w:hAnsi="Arial" w:cs="Arial"/>
          <w:sz w:val="22"/>
          <w:szCs w:val="22"/>
        </w:rPr>
        <w:t>- DPS:</w:t>
      </w:r>
      <w:r w:rsidRPr="0068752D">
        <w:rPr>
          <w:rFonts w:ascii="Arial" w:hAnsi="Arial" w:cs="Arial"/>
          <w:bCs/>
          <w:sz w:val="22"/>
          <w:szCs w:val="22"/>
        </w:rPr>
        <w:t xml:space="preserve"> materiały budowlane, odzież ochronna, artykuły spożywcze,</w:t>
      </w:r>
      <w:r w:rsidR="003A0073" w:rsidRPr="0068752D">
        <w:rPr>
          <w:rFonts w:ascii="Arial" w:hAnsi="Arial" w:cs="Arial"/>
          <w:bCs/>
          <w:sz w:val="22"/>
          <w:szCs w:val="22"/>
        </w:rPr>
        <w:t xml:space="preserve"> </w:t>
      </w:r>
      <w:r w:rsidR="003A0073" w:rsidRPr="0068752D">
        <w:rPr>
          <w:rFonts w:ascii="Arial" w:hAnsi="Arial" w:cs="Arial"/>
          <w:b/>
          <w:sz w:val="22"/>
          <w:szCs w:val="22"/>
        </w:rPr>
        <w:t>środki biobójcze</w:t>
      </w:r>
      <w:r w:rsidR="00FE6D0C" w:rsidRPr="0068752D">
        <w:rPr>
          <w:rFonts w:ascii="Arial" w:hAnsi="Arial" w:cs="Arial"/>
          <w:bCs/>
          <w:sz w:val="22"/>
          <w:szCs w:val="22"/>
        </w:rPr>
        <w:t xml:space="preserve"> (są to środki do dezynfekcji rąk i powierzchni, przechowywane w pomieszczeniu magazynowym znajdującym się w piwnicy pawilonu I na </w:t>
      </w:r>
      <w:proofErr w:type="spellStart"/>
      <w:r w:rsidR="00FE6D0C" w:rsidRPr="0068752D">
        <w:rPr>
          <w:rFonts w:ascii="Arial" w:hAnsi="Arial" w:cs="Arial"/>
          <w:bCs/>
          <w:sz w:val="22"/>
          <w:szCs w:val="22"/>
        </w:rPr>
        <w:t>Smużyny</w:t>
      </w:r>
      <w:proofErr w:type="spellEnd"/>
      <w:r w:rsidR="00FE6D0C" w:rsidRPr="0068752D">
        <w:rPr>
          <w:rFonts w:ascii="Arial" w:hAnsi="Arial" w:cs="Arial"/>
          <w:bCs/>
          <w:sz w:val="22"/>
          <w:szCs w:val="22"/>
        </w:rPr>
        <w:t xml:space="preserve"> 2, na regałach magazynowych. Pomieszczenie zamykane na klucz, dostęp ma tylko magazynierka. Preparaty zasadowe oddzielone są od preparatów kwasowych. Pomieszczenie jest odpowiednio wentylowane)</w:t>
      </w:r>
      <w:r w:rsidR="003A0073" w:rsidRPr="0068752D">
        <w:rPr>
          <w:rFonts w:ascii="Arial" w:hAnsi="Arial" w:cs="Arial"/>
          <w:bCs/>
          <w:sz w:val="22"/>
          <w:szCs w:val="22"/>
        </w:rPr>
        <w:t>,</w:t>
      </w:r>
      <w:r w:rsidRPr="0068752D">
        <w:rPr>
          <w:rFonts w:ascii="Arial" w:hAnsi="Arial" w:cs="Arial"/>
          <w:bCs/>
          <w:sz w:val="22"/>
          <w:szCs w:val="22"/>
        </w:rPr>
        <w:t xml:space="preserve"> materiały biurowe, środki czystości, odzież,</w:t>
      </w:r>
      <w:r w:rsidR="0035332A" w:rsidRPr="0068752D">
        <w:rPr>
          <w:rFonts w:ascii="Arial" w:hAnsi="Arial" w:cs="Arial"/>
          <w:bCs/>
          <w:sz w:val="22"/>
          <w:szCs w:val="22"/>
        </w:rPr>
        <w:t xml:space="preserve"> wyposażenie,</w:t>
      </w:r>
      <w:r w:rsidR="006F0AC1" w:rsidRPr="0068752D">
        <w:rPr>
          <w:rFonts w:ascii="Arial" w:hAnsi="Arial" w:cs="Arial"/>
          <w:bCs/>
          <w:sz w:val="22"/>
          <w:szCs w:val="22"/>
        </w:rPr>
        <w:t xml:space="preserve"> </w:t>
      </w:r>
      <w:r w:rsidR="003A0073" w:rsidRPr="0068752D">
        <w:rPr>
          <w:rFonts w:ascii="Arial" w:hAnsi="Arial" w:cs="Arial"/>
          <w:b/>
          <w:sz w:val="22"/>
          <w:szCs w:val="22"/>
        </w:rPr>
        <w:t>sklepiki</w:t>
      </w:r>
      <w:r w:rsidR="00FE6D0C" w:rsidRPr="0068752D">
        <w:rPr>
          <w:rFonts w:ascii="Arial" w:hAnsi="Arial" w:cs="Arial"/>
          <w:b/>
          <w:sz w:val="22"/>
          <w:szCs w:val="22"/>
        </w:rPr>
        <w:t xml:space="preserve"> </w:t>
      </w:r>
      <w:r w:rsidR="00FE6D0C" w:rsidRPr="0068752D">
        <w:rPr>
          <w:rFonts w:ascii="Arial" w:hAnsi="Arial" w:cs="Arial"/>
          <w:bCs/>
          <w:sz w:val="22"/>
          <w:szCs w:val="22"/>
        </w:rPr>
        <w:t xml:space="preserve">(W ramach terapii gospodarowania własnymi środkami finansowymi mieszkańcy mają możliwość dokonywania zakupów w sklepikach. Są to artykuły żywnościowe, głównie słodycze oraz kawa, herbata, papierosy. W DPS na </w:t>
      </w:r>
      <w:proofErr w:type="spellStart"/>
      <w:r w:rsidR="00FE6D0C" w:rsidRPr="0068752D">
        <w:rPr>
          <w:rFonts w:ascii="Arial" w:hAnsi="Arial" w:cs="Arial"/>
          <w:bCs/>
          <w:sz w:val="22"/>
          <w:szCs w:val="22"/>
        </w:rPr>
        <w:t>Smużyny</w:t>
      </w:r>
      <w:proofErr w:type="spellEnd"/>
      <w:r w:rsidR="00FE6D0C" w:rsidRPr="0068752D">
        <w:rPr>
          <w:rFonts w:ascii="Arial" w:hAnsi="Arial" w:cs="Arial"/>
          <w:bCs/>
          <w:sz w:val="22"/>
          <w:szCs w:val="22"/>
        </w:rPr>
        <w:t xml:space="preserve"> 2 sklepik znajduje się w piwnicy jako wyodrębnione pomieszczenie, natomiast w filii na ul. Piłsudskiego 9 sklepik znajduje się w kawiarence na I piętrze. Sprzedaż w sklepikach ewidencjonowana jest na kasie fiskalnej. Gotówka przechowywana jest w kasetkach, a na koniec tygodnia odprowadzana do banku. Środki te są </w:t>
      </w:r>
      <w:r w:rsidR="00FE6D0C" w:rsidRPr="0068752D">
        <w:rPr>
          <w:rFonts w:ascii="Arial" w:hAnsi="Arial" w:cs="Arial"/>
          <w:bCs/>
          <w:sz w:val="22"/>
          <w:szCs w:val="22"/>
        </w:rPr>
        <w:lastRenderedPageBreak/>
        <w:t>uwzględnione w kwocie wskazanej do ubezpieczenia,  w tym w wartości gotówki w transporcie. Na terenie placówki nie ma automatów sprzedających.</w:t>
      </w:r>
      <w:r w:rsidR="003A0073" w:rsidRPr="0068752D">
        <w:rPr>
          <w:rFonts w:ascii="Arial" w:hAnsi="Arial" w:cs="Arial"/>
          <w:bCs/>
          <w:sz w:val="22"/>
          <w:szCs w:val="22"/>
        </w:rPr>
        <w:t xml:space="preserve"> </w:t>
      </w:r>
      <w:r w:rsidR="00F2538B" w:rsidRPr="0068752D">
        <w:rPr>
          <w:rFonts w:ascii="Arial" w:hAnsi="Arial" w:cs="Arial"/>
          <w:bCs/>
          <w:sz w:val="22"/>
          <w:szCs w:val="22"/>
        </w:rPr>
        <w:t>sporadycznie leki itp.</w:t>
      </w:r>
      <w:r w:rsidR="00FE6D0C" w:rsidRPr="0068752D">
        <w:rPr>
          <w:rFonts w:ascii="Arial" w:hAnsi="Arial" w:cs="Arial"/>
          <w:sz w:val="22"/>
          <w:szCs w:val="22"/>
        </w:rPr>
        <w:t xml:space="preserve"> </w:t>
      </w:r>
      <w:r w:rsidR="0012359A" w:rsidRPr="0068752D">
        <w:rPr>
          <w:rFonts w:ascii="Arial" w:hAnsi="Arial" w:cs="Arial"/>
          <w:sz w:val="22"/>
          <w:szCs w:val="22"/>
        </w:rPr>
        <w:t>(</w:t>
      </w:r>
      <w:r w:rsidR="00137ED7" w:rsidRPr="0068752D">
        <w:rPr>
          <w:rFonts w:ascii="Arial" w:hAnsi="Arial" w:cs="Arial"/>
          <w:sz w:val="22"/>
          <w:szCs w:val="22"/>
        </w:rPr>
        <w:t xml:space="preserve">leki </w:t>
      </w:r>
      <w:r w:rsidR="0012359A" w:rsidRPr="0068752D">
        <w:rPr>
          <w:rFonts w:ascii="Arial" w:hAnsi="Arial" w:cs="Arial"/>
          <w:sz w:val="22"/>
          <w:szCs w:val="22"/>
        </w:rPr>
        <w:t xml:space="preserve">nie są traktowane jako </w:t>
      </w:r>
      <w:r w:rsidR="00FE6D0C" w:rsidRPr="0068752D">
        <w:rPr>
          <w:rFonts w:ascii="Arial" w:hAnsi="Arial" w:cs="Arial"/>
          <w:bCs/>
          <w:sz w:val="22"/>
          <w:szCs w:val="22"/>
        </w:rPr>
        <w:t>zapas</w:t>
      </w:r>
      <w:r w:rsidR="0012359A" w:rsidRPr="0068752D">
        <w:rPr>
          <w:rFonts w:ascii="Arial" w:hAnsi="Arial" w:cs="Arial"/>
          <w:bCs/>
          <w:sz w:val="22"/>
          <w:szCs w:val="22"/>
        </w:rPr>
        <w:t>y</w:t>
      </w:r>
      <w:r w:rsidR="00FE6D0C" w:rsidRPr="0068752D">
        <w:rPr>
          <w:rFonts w:ascii="Arial" w:hAnsi="Arial" w:cs="Arial"/>
          <w:bCs/>
          <w:sz w:val="22"/>
          <w:szCs w:val="22"/>
        </w:rPr>
        <w:t xml:space="preserve"> magazynow</w:t>
      </w:r>
      <w:r w:rsidR="0012359A" w:rsidRPr="0068752D">
        <w:rPr>
          <w:rFonts w:ascii="Arial" w:hAnsi="Arial" w:cs="Arial"/>
          <w:bCs/>
          <w:sz w:val="22"/>
          <w:szCs w:val="22"/>
        </w:rPr>
        <w:t>e</w:t>
      </w:r>
      <w:r w:rsidR="00FE6D0C" w:rsidRPr="0068752D">
        <w:rPr>
          <w:rFonts w:ascii="Arial" w:hAnsi="Arial" w:cs="Arial"/>
          <w:bCs/>
          <w:sz w:val="22"/>
          <w:szCs w:val="22"/>
        </w:rPr>
        <w:t>, przechowywane są w gabinetach pielęgniarek, w ilościach wg. potrzeb mieszkańców</w:t>
      </w:r>
      <w:r w:rsidR="002949B7" w:rsidRPr="0068752D">
        <w:rPr>
          <w:rFonts w:ascii="Arial" w:hAnsi="Arial" w:cs="Arial"/>
          <w:bCs/>
          <w:sz w:val="22"/>
          <w:szCs w:val="22"/>
        </w:rPr>
        <w:t xml:space="preserve"> </w:t>
      </w:r>
      <w:r w:rsidR="00FE6D0C" w:rsidRPr="0068752D">
        <w:rPr>
          <w:rFonts w:ascii="Arial" w:hAnsi="Arial" w:cs="Arial"/>
          <w:bCs/>
          <w:sz w:val="22"/>
          <w:szCs w:val="22"/>
        </w:rPr>
        <w:t>(zapas od 1 do 3 miesięcy).</w:t>
      </w:r>
    </w:p>
    <w:p w14:paraId="3A744322" w14:textId="77777777" w:rsidR="00FE6D0C" w:rsidRPr="0068752D" w:rsidRDefault="00FE6D0C" w:rsidP="00C6768C">
      <w:pPr>
        <w:jc w:val="both"/>
        <w:rPr>
          <w:rFonts w:ascii="Arial" w:hAnsi="Arial" w:cs="Arial"/>
          <w:bCs/>
          <w:sz w:val="22"/>
          <w:szCs w:val="22"/>
        </w:rPr>
      </w:pPr>
    </w:p>
    <w:p w14:paraId="3574C895" w14:textId="293B374B" w:rsidR="00D611F9" w:rsidRPr="0068752D" w:rsidRDefault="00D611F9" w:rsidP="00D611F9">
      <w:pPr>
        <w:jc w:val="both"/>
        <w:rPr>
          <w:rFonts w:ascii="Arial" w:hAnsi="Arial" w:cs="Arial"/>
          <w:bCs/>
          <w:sz w:val="22"/>
          <w:szCs w:val="22"/>
        </w:rPr>
      </w:pPr>
      <w:r w:rsidRPr="0068752D">
        <w:rPr>
          <w:rFonts w:ascii="Arial" w:hAnsi="Arial" w:cs="Arial"/>
          <w:sz w:val="22"/>
          <w:szCs w:val="22"/>
        </w:rPr>
        <w:t>- ZS Nr 1 w Goleniowie:</w:t>
      </w:r>
      <w:r w:rsidRPr="0068752D">
        <w:rPr>
          <w:rFonts w:ascii="Arial" w:hAnsi="Arial" w:cs="Arial"/>
          <w:bCs/>
          <w:sz w:val="22"/>
          <w:szCs w:val="22"/>
        </w:rPr>
        <w:t xml:space="preserve"> chemia gospodarcza, chemia basenowa</w:t>
      </w:r>
      <w:r w:rsidR="002949B7" w:rsidRPr="0068752D">
        <w:rPr>
          <w:rFonts w:ascii="Arial" w:hAnsi="Arial" w:cs="Arial"/>
          <w:bCs/>
          <w:sz w:val="22"/>
          <w:szCs w:val="22"/>
        </w:rPr>
        <w:t>.</w:t>
      </w:r>
    </w:p>
    <w:p w14:paraId="5C3FD7C4" w14:textId="77777777" w:rsidR="00C6768C" w:rsidRPr="0068752D" w:rsidRDefault="00C6768C" w:rsidP="00C6768C">
      <w:pPr>
        <w:jc w:val="both"/>
        <w:rPr>
          <w:rFonts w:ascii="Arial" w:hAnsi="Arial" w:cs="Arial"/>
          <w:b/>
          <w:bCs/>
          <w:sz w:val="22"/>
          <w:szCs w:val="22"/>
          <w:highlight w:val="yellow"/>
        </w:rPr>
      </w:pPr>
    </w:p>
    <w:p w14:paraId="184559AA" w14:textId="77777777" w:rsidR="00CD0A70" w:rsidRPr="0068752D" w:rsidRDefault="00CD0A70">
      <w:pPr>
        <w:pStyle w:val="Nagwek4"/>
        <w:rPr>
          <w:rFonts w:cs="Arial"/>
          <w:sz w:val="22"/>
          <w:szCs w:val="22"/>
          <w:u w:val="none"/>
        </w:rPr>
      </w:pPr>
      <w:r w:rsidRPr="0068752D">
        <w:rPr>
          <w:rFonts w:cs="Arial"/>
          <w:sz w:val="22"/>
          <w:szCs w:val="22"/>
          <w:u w:val="none"/>
        </w:rPr>
        <w:t>10. Imprezy.</w:t>
      </w:r>
    </w:p>
    <w:p w14:paraId="378D91F8" w14:textId="399EF0D7" w:rsidR="00CD0A70" w:rsidRPr="0068752D" w:rsidRDefault="00CD0A70" w:rsidP="00A021E8">
      <w:pPr>
        <w:jc w:val="both"/>
        <w:rPr>
          <w:rFonts w:ascii="Arial" w:hAnsi="Arial" w:cs="Arial"/>
          <w:bCs/>
          <w:sz w:val="22"/>
          <w:szCs w:val="22"/>
        </w:rPr>
      </w:pPr>
      <w:r w:rsidRPr="0068752D">
        <w:rPr>
          <w:rFonts w:ascii="Arial" w:hAnsi="Arial" w:cs="Arial"/>
          <w:bCs/>
          <w:sz w:val="22"/>
          <w:szCs w:val="22"/>
        </w:rPr>
        <w:t>Imprezy organizowane przez jednostki Powiatu mają charakter rekreacyjny, kulturalny,</w:t>
      </w:r>
      <w:r w:rsidR="00143849" w:rsidRPr="0068752D">
        <w:rPr>
          <w:rFonts w:ascii="Arial" w:hAnsi="Arial" w:cs="Arial"/>
          <w:bCs/>
          <w:sz w:val="22"/>
          <w:szCs w:val="22"/>
        </w:rPr>
        <w:t xml:space="preserve"> </w:t>
      </w:r>
      <w:r w:rsidRPr="0068752D">
        <w:rPr>
          <w:rFonts w:ascii="Arial" w:hAnsi="Arial" w:cs="Arial"/>
          <w:bCs/>
          <w:sz w:val="22"/>
          <w:szCs w:val="22"/>
        </w:rPr>
        <w:t>rozrywkowy, sportowy. Dokładna liczba imprez nie jest znana. Imprezy organizowane będą przede wszystkim przez szkoły, Dom Pomocy Społecznej,</w:t>
      </w:r>
      <w:r w:rsidRPr="0068752D">
        <w:rPr>
          <w:rFonts w:ascii="Arial" w:hAnsi="Arial" w:cs="Arial"/>
          <w:sz w:val="22"/>
          <w:szCs w:val="22"/>
        </w:rPr>
        <w:t xml:space="preserve"> </w:t>
      </w:r>
      <w:r w:rsidRPr="0068752D">
        <w:rPr>
          <w:rFonts w:ascii="Arial" w:hAnsi="Arial" w:cs="Arial"/>
          <w:bCs/>
          <w:sz w:val="22"/>
          <w:szCs w:val="22"/>
        </w:rPr>
        <w:t xml:space="preserve">Powiatowe Centrum Pomocy Rodzinie. </w:t>
      </w:r>
    </w:p>
    <w:p w14:paraId="4D25AE4F" w14:textId="515E2395" w:rsidR="00CD0A70" w:rsidRPr="0068752D" w:rsidRDefault="00CD0A70" w:rsidP="00B93C83">
      <w:pPr>
        <w:spacing w:before="60"/>
        <w:jc w:val="both"/>
        <w:rPr>
          <w:rFonts w:ascii="Arial" w:hAnsi="Arial" w:cs="Arial"/>
          <w:bCs/>
          <w:sz w:val="22"/>
          <w:szCs w:val="22"/>
        </w:rPr>
      </w:pPr>
      <w:r w:rsidRPr="0068752D">
        <w:rPr>
          <w:rFonts w:ascii="Arial" w:hAnsi="Arial" w:cs="Arial"/>
          <w:b/>
          <w:bCs/>
          <w:sz w:val="22"/>
          <w:szCs w:val="22"/>
        </w:rPr>
        <w:t>DPS</w:t>
      </w:r>
      <w:r w:rsidRPr="0068752D">
        <w:rPr>
          <w:rFonts w:ascii="Arial" w:hAnsi="Arial" w:cs="Arial"/>
          <w:bCs/>
          <w:sz w:val="22"/>
          <w:szCs w:val="22"/>
        </w:rPr>
        <w:t xml:space="preserve"> - planowana </w:t>
      </w:r>
      <w:r w:rsidR="006D5600" w:rsidRPr="0068752D">
        <w:rPr>
          <w:rFonts w:ascii="Arial" w:hAnsi="Arial" w:cs="Arial"/>
          <w:bCs/>
          <w:sz w:val="22"/>
          <w:szCs w:val="22"/>
        </w:rPr>
        <w:t>liczba imprez – ok. 50 rocznie. Są to imprezy zamknięte, bezpłatne, o charakterze rekreacyjnym, kulturalnym i sportowym.</w:t>
      </w:r>
    </w:p>
    <w:p w14:paraId="399CF706" w14:textId="77777777" w:rsidR="00CD0A70" w:rsidRPr="0068752D" w:rsidRDefault="00AD7A3F" w:rsidP="00B93C83">
      <w:pPr>
        <w:spacing w:before="60"/>
        <w:jc w:val="both"/>
        <w:rPr>
          <w:rFonts w:ascii="Arial" w:hAnsi="Arial" w:cs="Arial"/>
          <w:sz w:val="22"/>
          <w:szCs w:val="22"/>
        </w:rPr>
      </w:pPr>
      <w:r w:rsidRPr="0068752D">
        <w:rPr>
          <w:rFonts w:ascii="Arial" w:hAnsi="Arial" w:cs="Arial"/>
          <w:b/>
          <w:sz w:val="22"/>
          <w:szCs w:val="22"/>
        </w:rPr>
        <w:t>PCPR w Goleniowie</w:t>
      </w:r>
      <w:r w:rsidRPr="0068752D">
        <w:rPr>
          <w:rFonts w:ascii="Arial" w:hAnsi="Arial" w:cs="Arial"/>
          <w:sz w:val="22"/>
          <w:szCs w:val="22"/>
        </w:rPr>
        <w:t xml:space="preserve"> – 1 impreza integracyjno-rozrywkowa</w:t>
      </w:r>
      <w:r w:rsidR="00FF7A25" w:rsidRPr="0068752D">
        <w:rPr>
          <w:rFonts w:ascii="Arial" w:hAnsi="Arial" w:cs="Arial"/>
          <w:sz w:val="22"/>
          <w:szCs w:val="22"/>
        </w:rPr>
        <w:t xml:space="preserve"> w roku</w:t>
      </w:r>
      <w:r w:rsidRPr="0068752D">
        <w:rPr>
          <w:rFonts w:ascii="Arial" w:hAnsi="Arial" w:cs="Arial"/>
          <w:sz w:val="22"/>
          <w:szCs w:val="22"/>
        </w:rPr>
        <w:t>, nieodpłatna dla ok. 295 osób</w:t>
      </w:r>
      <w:r w:rsidR="0035332A" w:rsidRPr="0068752D">
        <w:rPr>
          <w:rFonts w:ascii="Arial" w:hAnsi="Arial" w:cs="Arial"/>
          <w:sz w:val="22"/>
          <w:szCs w:val="22"/>
        </w:rPr>
        <w:t>.</w:t>
      </w:r>
    </w:p>
    <w:p w14:paraId="55BD715A" w14:textId="77777777" w:rsidR="00FF7A25" w:rsidRPr="0068752D" w:rsidRDefault="00FF7A25" w:rsidP="00B93C83">
      <w:pPr>
        <w:spacing w:before="60"/>
        <w:jc w:val="both"/>
        <w:rPr>
          <w:rFonts w:ascii="Arial" w:hAnsi="Arial" w:cs="Arial"/>
          <w:b/>
          <w:sz w:val="22"/>
          <w:szCs w:val="22"/>
        </w:rPr>
      </w:pPr>
    </w:p>
    <w:p w14:paraId="5FB2712B" w14:textId="77777777" w:rsidR="00C6768C" w:rsidRPr="0068752D" w:rsidRDefault="006264E6" w:rsidP="00B93C83">
      <w:pPr>
        <w:spacing w:before="60"/>
        <w:jc w:val="both"/>
        <w:rPr>
          <w:rFonts w:ascii="Arial" w:hAnsi="Arial" w:cs="Arial"/>
          <w:sz w:val="22"/>
          <w:szCs w:val="22"/>
        </w:rPr>
      </w:pPr>
      <w:r w:rsidRPr="0068752D">
        <w:rPr>
          <w:rFonts w:ascii="Arial" w:hAnsi="Arial" w:cs="Arial"/>
          <w:b/>
          <w:sz w:val="22"/>
          <w:szCs w:val="22"/>
        </w:rPr>
        <w:t>Szkoły</w:t>
      </w:r>
      <w:r w:rsidR="00C6768C" w:rsidRPr="0068752D">
        <w:rPr>
          <w:rFonts w:ascii="Arial" w:hAnsi="Arial" w:cs="Arial"/>
          <w:sz w:val="22"/>
          <w:szCs w:val="22"/>
        </w:rPr>
        <w:t xml:space="preserve"> - </w:t>
      </w:r>
      <w:r w:rsidRPr="0068752D">
        <w:rPr>
          <w:rFonts w:ascii="Arial" w:hAnsi="Arial" w:cs="Arial"/>
          <w:sz w:val="22"/>
          <w:szCs w:val="22"/>
        </w:rPr>
        <w:t>imprezy szkolne</w:t>
      </w:r>
      <w:r w:rsidR="00FF7A25" w:rsidRPr="0068752D">
        <w:rPr>
          <w:rFonts w:ascii="Arial" w:hAnsi="Arial" w:cs="Arial"/>
          <w:sz w:val="22"/>
          <w:szCs w:val="22"/>
        </w:rPr>
        <w:t>,</w:t>
      </w:r>
      <w:r w:rsidRPr="0068752D">
        <w:rPr>
          <w:rFonts w:ascii="Arial" w:hAnsi="Arial" w:cs="Arial"/>
          <w:sz w:val="22"/>
          <w:szCs w:val="22"/>
        </w:rPr>
        <w:t xml:space="preserve"> takie jak</w:t>
      </w:r>
      <w:r w:rsidR="00C6768C" w:rsidRPr="0068752D">
        <w:rPr>
          <w:rFonts w:ascii="Arial" w:hAnsi="Arial" w:cs="Arial"/>
          <w:sz w:val="22"/>
          <w:szCs w:val="22"/>
        </w:rPr>
        <w:t xml:space="preserve"> apele okolicznościowe, zakończenie i rozpoczęcie  roku szkolnego, zawody sportowe szkolne</w:t>
      </w:r>
      <w:r w:rsidR="00D31C4F" w:rsidRPr="0068752D">
        <w:rPr>
          <w:rFonts w:ascii="Arial" w:hAnsi="Arial" w:cs="Arial"/>
          <w:sz w:val="22"/>
          <w:szCs w:val="22"/>
        </w:rPr>
        <w:t>, olimpiady, turnieje, konkursy, spotkania autorskie</w:t>
      </w:r>
      <w:r w:rsidR="00FF7A25" w:rsidRPr="0068752D">
        <w:rPr>
          <w:rFonts w:ascii="Arial" w:hAnsi="Arial" w:cs="Arial"/>
          <w:sz w:val="22"/>
          <w:szCs w:val="22"/>
        </w:rPr>
        <w:t>, w tym min:</w:t>
      </w:r>
    </w:p>
    <w:p w14:paraId="5BAC78E7" w14:textId="77777777" w:rsidR="00B93C83" w:rsidRPr="0068752D" w:rsidRDefault="00FF7A25" w:rsidP="009A2808">
      <w:pPr>
        <w:jc w:val="both"/>
        <w:rPr>
          <w:rFonts w:ascii="Arial" w:hAnsi="Arial" w:cs="Arial"/>
          <w:b/>
          <w:sz w:val="22"/>
          <w:szCs w:val="22"/>
          <w:highlight w:val="yellow"/>
        </w:rPr>
      </w:pPr>
      <w:r w:rsidRPr="0068752D">
        <w:rPr>
          <w:rFonts w:ascii="Arial" w:hAnsi="Arial" w:cs="Arial"/>
          <w:b/>
          <w:sz w:val="22"/>
          <w:szCs w:val="22"/>
        </w:rPr>
        <w:t xml:space="preserve">- Szkoła Muzyczna </w:t>
      </w:r>
      <w:r w:rsidRPr="0068752D">
        <w:rPr>
          <w:rFonts w:ascii="Arial" w:hAnsi="Arial" w:cs="Arial"/>
          <w:sz w:val="22"/>
          <w:szCs w:val="22"/>
        </w:rPr>
        <w:t>- koncerty szkolne, pozaszkolne i konkursy  nieodpłatne, nie mające charakteru imprez masowych (ok. 50 rocznie).</w:t>
      </w:r>
    </w:p>
    <w:p w14:paraId="02A7208C" w14:textId="72DC8E2A" w:rsidR="00C6768C" w:rsidRPr="0068752D" w:rsidRDefault="00FF7A25" w:rsidP="009A2808">
      <w:pPr>
        <w:jc w:val="both"/>
        <w:rPr>
          <w:rFonts w:ascii="Arial" w:hAnsi="Arial" w:cs="Arial"/>
          <w:sz w:val="22"/>
          <w:szCs w:val="22"/>
        </w:rPr>
      </w:pPr>
      <w:r w:rsidRPr="0068752D">
        <w:rPr>
          <w:rFonts w:ascii="Arial" w:hAnsi="Arial" w:cs="Arial"/>
          <w:b/>
          <w:sz w:val="22"/>
          <w:szCs w:val="22"/>
        </w:rPr>
        <w:t xml:space="preserve">- </w:t>
      </w:r>
      <w:r w:rsidR="00C6768C" w:rsidRPr="0068752D">
        <w:rPr>
          <w:rFonts w:ascii="Arial" w:hAnsi="Arial" w:cs="Arial"/>
          <w:b/>
          <w:sz w:val="22"/>
          <w:szCs w:val="22"/>
        </w:rPr>
        <w:t>ZS Nr 1 Goleniów</w:t>
      </w:r>
      <w:r w:rsidR="00C6768C" w:rsidRPr="0068752D">
        <w:rPr>
          <w:rFonts w:ascii="Arial" w:hAnsi="Arial" w:cs="Arial"/>
          <w:sz w:val="22"/>
          <w:szCs w:val="22"/>
        </w:rPr>
        <w:t xml:space="preserve"> - hala widowiskowo –</w:t>
      </w:r>
      <w:r w:rsidR="00A021E8" w:rsidRPr="0068752D">
        <w:rPr>
          <w:rFonts w:ascii="Arial" w:hAnsi="Arial" w:cs="Arial"/>
          <w:sz w:val="22"/>
          <w:szCs w:val="22"/>
        </w:rPr>
        <w:t xml:space="preserve"> </w:t>
      </w:r>
      <w:r w:rsidR="00C6768C" w:rsidRPr="0068752D">
        <w:rPr>
          <w:rFonts w:ascii="Arial" w:hAnsi="Arial" w:cs="Arial"/>
          <w:sz w:val="22"/>
          <w:szCs w:val="22"/>
        </w:rPr>
        <w:t>sportowa jest przedmiotem najmu na rzecz organizatorów  imprez masowych. Przypuszczalna liczba imprez -</w:t>
      </w:r>
      <w:r w:rsidR="009A2808" w:rsidRPr="0068752D">
        <w:rPr>
          <w:rFonts w:ascii="Arial" w:hAnsi="Arial" w:cs="Arial"/>
          <w:sz w:val="22"/>
          <w:szCs w:val="22"/>
        </w:rPr>
        <w:t xml:space="preserve"> </w:t>
      </w:r>
      <w:r w:rsidRPr="0068752D">
        <w:rPr>
          <w:rFonts w:ascii="Arial" w:hAnsi="Arial" w:cs="Arial"/>
          <w:sz w:val="22"/>
          <w:szCs w:val="22"/>
        </w:rPr>
        <w:t>5 rocznie</w:t>
      </w:r>
      <w:r w:rsidR="00C6768C" w:rsidRPr="0068752D">
        <w:rPr>
          <w:rFonts w:ascii="Arial" w:hAnsi="Arial" w:cs="Arial"/>
          <w:sz w:val="22"/>
          <w:szCs w:val="22"/>
        </w:rPr>
        <w:t>.</w:t>
      </w:r>
      <w:r w:rsidR="00C01E77" w:rsidRPr="0068752D">
        <w:rPr>
          <w:rFonts w:ascii="Arial" w:hAnsi="Arial" w:cs="Arial"/>
          <w:sz w:val="22"/>
          <w:szCs w:val="22"/>
        </w:rPr>
        <w:t xml:space="preserve"> </w:t>
      </w:r>
    </w:p>
    <w:p w14:paraId="4AFCCDB4" w14:textId="77777777" w:rsidR="00C6768C" w:rsidRPr="0068752D" w:rsidRDefault="00C6768C" w:rsidP="00C6768C">
      <w:pPr>
        <w:rPr>
          <w:rFonts w:ascii="Arial" w:hAnsi="Arial" w:cs="Arial"/>
          <w:sz w:val="22"/>
          <w:szCs w:val="22"/>
          <w:highlight w:val="yellow"/>
        </w:rPr>
      </w:pPr>
    </w:p>
    <w:p w14:paraId="5F6C5ECF" w14:textId="77777777" w:rsidR="006264E6" w:rsidRPr="0068752D" w:rsidRDefault="00CD0A70" w:rsidP="006264E6">
      <w:pPr>
        <w:pStyle w:val="Nagwek4"/>
        <w:rPr>
          <w:rFonts w:cs="Arial"/>
          <w:sz w:val="22"/>
          <w:szCs w:val="22"/>
          <w:u w:val="none"/>
        </w:rPr>
      </w:pPr>
      <w:r w:rsidRPr="0068752D">
        <w:rPr>
          <w:rFonts w:cs="Arial"/>
          <w:sz w:val="22"/>
          <w:szCs w:val="22"/>
          <w:u w:val="none"/>
        </w:rPr>
        <w:t xml:space="preserve">11. </w:t>
      </w:r>
      <w:r w:rsidR="00B93C83" w:rsidRPr="0068752D">
        <w:rPr>
          <w:rFonts w:cs="Arial"/>
          <w:sz w:val="22"/>
          <w:szCs w:val="22"/>
          <w:u w:val="none"/>
        </w:rPr>
        <w:t>P</w:t>
      </w:r>
      <w:r w:rsidR="0041407A" w:rsidRPr="0068752D">
        <w:rPr>
          <w:rFonts w:cs="Arial"/>
          <w:sz w:val="22"/>
          <w:szCs w:val="22"/>
          <w:u w:val="none"/>
        </w:rPr>
        <w:t>lanowane</w:t>
      </w:r>
      <w:r w:rsidR="00B93C83" w:rsidRPr="0068752D">
        <w:rPr>
          <w:rFonts w:cs="Arial"/>
          <w:sz w:val="22"/>
          <w:szCs w:val="22"/>
          <w:u w:val="none"/>
        </w:rPr>
        <w:t xml:space="preserve"> p</w:t>
      </w:r>
      <w:r w:rsidR="006264E6" w:rsidRPr="0068752D">
        <w:rPr>
          <w:rFonts w:cs="Arial"/>
          <w:sz w:val="22"/>
          <w:szCs w:val="22"/>
          <w:u w:val="none"/>
        </w:rPr>
        <w:t>race budow</w:t>
      </w:r>
      <w:r w:rsidR="00B93C83" w:rsidRPr="0068752D">
        <w:rPr>
          <w:rFonts w:cs="Arial"/>
          <w:sz w:val="22"/>
          <w:szCs w:val="22"/>
          <w:u w:val="none"/>
        </w:rPr>
        <w:t>lano – montażowe</w:t>
      </w:r>
      <w:r w:rsidR="0041407A" w:rsidRPr="0068752D">
        <w:rPr>
          <w:rFonts w:cs="Arial"/>
          <w:sz w:val="22"/>
          <w:szCs w:val="22"/>
          <w:u w:val="none"/>
        </w:rPr>
        <w:t xml:space="preserve"> i inwestycje</w:t>
      </w:r>
      <w:r w:rsidR="00B93C83" w:rsidRPr="0068752D">
        <w:rPr>
          <w:rFonts w:cs="Arial"/>
          <w:sz w:val="22"/>
          <w:szCs w:val="22"/>
          <w:u w:val="none"/>
        </w:rPr>
        <w:t xml:space="preserve"> </w:t>
      </w:r>
    </w:p>
    <w:p w14:paraId="7EC78798" w14:textId="77777777" w:rsidR="00137ED7" w:rsidRPr="0068752D" w:rsidRDefault="006264E6" w:rsidP="00B93C83">
      <w:pPr>
        <w:spacing w:before="60"/>
        <w:jc w:val="both"/>
        <w:rPr>
          <w:rFonts w:ascii="Arial" w:hAnsi="Arial" w:cs="Arial"/>
          <w:bCs/>
          <w:sz w:val="22"/>
          <w:szCs w:val="22"/>
        </w:rPr>
      </w:pPr>
      <w:r w:rsidRPr="0068752D">
        <w:rPr>
          <w:rFonts w:ascii="Arial" w:hAnsi="Arial" w:cs="Arial"/>
          <w:b/>
          <w:sz w:val="22"/>
          <w:szCs w:val="22"/>
        </w:rPr>
        <w:t xml:space="preserve">DPS </w:t>
      </w:r>
      <w:r w:rsidR="00B93C83" w:rsidRPr="0068752D">
        <w:rPr>
          <w:rFonts w:ascii="Arial" w:hAnsi="Arial" w:cs="Arial"/>
          <w:b/>
          <w:sz w:val="22"/>
          <w:szCs w:val="22"/>
        </w:rPr>
        <w:t xml:space="preserve"> - </w:t>
      </w:r>
      <w:r w:rsidRPr="0068752D">
        <w:rPr>
          <w:rFonts w:ascii="Arial" w:hAnsi="Arial" w:cs="Arial"/>
          <w:bCs/>
          <w:sz w:val="22"/>
          <w:szCs w:val="22"/>
        </w:rPr>
        <w:t>prace budowlano-montażowe:</w:t>
      </w:r>
    </w:p>
    <w:p w14:paraId="5B7E2508" w14:textId="35101380" w:rsidR="006264E6" w:rsidRPr="0068752D" w:rsidRDefault="00137ED7" w:rsidP="00B93C83">
      <w:pPr>
        <w:spacing w:before="60"/>
        <w:jc w:val="both"/>
        <w:rPr>
          <w:rFonts w:ascii="Arial" w:hAnsi="Arial" w:cs="Arial"/>
          <w:bCs/>
          <w:sz w:val="22"/>
          <w:szCs w:val="22"/>
        </w:rPr>
      </w:pPr>
      <w:r w:rsidRPr="0068752D">
        <w:rPr>
          <w:rFonts w:ascii="Arial" w:hAnsi="Arial" w:cs="Arial"/>
          <w:bCs/>
          <w:sz w:val="22"/>
          <w:szCs w:val="22"/>
        </w:rPr>
        <w:t>- wykonanie instalacji zasilającej pion hydrantowy w Pawilonie II DPS; koszt ok. 46.000,00 zł;</w:t>
      </w:r>
    </w:p>
    <w:p w14:paraId="2F2854AE" w14:textId="071C953D" w:rsidR="00137ED7" w:rsidRPr="0068752D" w:rsidRDefault="00137ED7" w:rsidP="00B93C83">
      <w:pPr>
        <w:spacing w:before="60"/>
        <w:jc w:val="both"/>
        <w:rPr>
          <w:rFonts w:ascii="Arial" w:hAnsi="Arial" w:cs="Arial"/>
          <w:bCs/>
          <w:sz w:val="22"/>
          <w:szCs w:val="22"/>
        </w:rPr>
      </w:pPr>
      <w:r w:rsidRPr="0068752D">
        <w:rPr>
          <w:rFonts w:ascii="Arial" w:hAnsi="Arial" w:cs="Arial"/>
          <w:bCs/>
          <w:sz w:val="22"/>
          <w:szCs w:val="22"/>
        </w:rPr>
        <w:t xml:space="preserve">- termomodernizacji budynków </w:t>
      </w:r>
      <w:proofErr w:type="spellStart"/>
      <w:r w:rsidRPr="0068752D">
        <w:rPr>
          <w:rFonts w:ascii="Arial" w:hAnsi="Arial" w:cs="Arial"/>
          <w:bCs/>
          <w:sz w:val="22"/>
          <w:szCs w:val="22"/>
        </w:rPr>
        <w:t>Smużyny</w:t>
      </w:r>
      <w:proofErr w:type="spellEnd"/>
      <w:r w:rsidRPr="0068752D">
        <w:rPr>
          <w:rFonts w:ascii="Arial" w:hAnsi="Arial" w:cs="Arial"/>
          <w:bCs/>
          <w:sz w:val="22"/>
          <w:szCs w:val="22"/>
        </w:rPr>
        <w:t xml:space="preserve"> – w toku,</w:t>
      </w:r>
    </w:p>
    <w:p w14:paraId="56179050" w14:textId="095EE0A3" w:rsidR="006264E6" w:rsidRPr="0068752D" w:rsidRDefault="006264E6" w:rsidP="0040416E">
      <w:pPr>
        <w:spacing w:before="60"/>
        <w:jc w:val="both"/>
        <w:rPr>
          <w:rFonts w:ascii="Arial" w:hAnsi="Arial" w:cs="Arial"/>
          <w:sz w:val="22"/>
          <w:szCs w:val="22"/>
        </w:rPr>
      </w:pPr>
      <w:r w:rsidRPr="0068752D">
        <w:rPr>
          <w:rFonts w:ascii="Arial" w:hAnsi="Arial" w:cs="Arial"/>
          <w:b/>
          <w:sz w:val="22"/>
          <w:szCs w:val="22"/>
        </w:rPr>
        <w:t>ZS nr 1 Goleniów -</w:t>
      </w:r>
      <w:r w:rsidRPr="0068752D">
        <w:rPr>
          <w:rFonts w:ascii="Arial" w:hAnsi="Arial" w:cs="Arial"/>
          <w:sz w:val="22"/>
          <w:szCs w:val="22"/>
        </w:rPr>
        <w:t xml:space="preserve"> </w:t>
      </w:r>
      <w:r w:rsidR="00137ED7" w:rsidRPr="0068752D">
        <w:rPr>
          <w:rFonts w:ascii="Arial" w:hAnsi="Arial" w:cs="Arial"/>
          <w:sz w:val="22"/>
          <w:szCs w:val="22"/>
        </w:rPr>
        <w:t>p</w:t>
      </w:r>
      <w:r w:rsidRPr="0068752D">
        <w:rPr>
          <w:rFonts w:ascii="Arial" w:hAnsi="Arial" w:cs="Arial"/>
          <w:sz w:val="22"/>
          <w:szCs w:val="22"/>
        </w:rPr>
        <w:t xml:space="preserve">rzewidziane są prace budowlano – montażowe na które nie jest wymagane pozwolenie na budowę o maksymalnej rocznej wartości </w:t>
      </w:r>
      <w:r w:rsidR="00003413" w:rsidRPr="0068752D">
        <w:rPr>
          <w:rFonts w:ascii="Arial" w:hAnsi="Arial" w:cs="Arial"/>
          <w:sz w:val="22"/>
          <w:szCs w:val="22"/>
        </w:rPr>
        <w:t>12</w:t>
      </w:r>
      <w:r w:rsidRPr="0068752D">
        <w:rPr>
          <w:rFonts w:ascii="Arial" w:hAnsi="Arial" w:cs="Arial"/>
          <w:sz w:val="22"/>
          <w:szCs w:val="22"/>
        </w:rPr>
        <w:t>0</w:t>
      </w:r>
      <w:r w:rsidR="00137ED7" w:rsidRPr="0068752D">
        <w:rPr>
          <w:rFonts w:ascii="Arial" w:hAnsi="Arial" w:cs="Arial"/>
          <w:sz w:val="22"/>
          <w:szCs w:val="22"/>
        </w:rPr>
        <w:t>.</w:t>
      </w:r>
      <w:r w:rsidRPr="0068752D">
        <w:rPr>
          <w:rFonts w:ascii="Arial" w:hAnsi="Arial" w:cs="Arial"/>
          <w:sz w:val="22"/>
          <w:szCs w:val="22"/>
        </w:rPr>
        <w:t>000</w:t>
      </w:r>
      <w:r w:rsidR="00EA63C2" w:rsidRPr="0068752D">
        <w:rPr>
          <w:rFonts w:ascii="Arial" w:hAnsi="Arial" w:cs="Arial"/>
          <w:sz w:val="22"/>
          <w:szCs w:val="22"/>
        </w:rPr>
        <w:t>,00</w:t>
      </w:r>
      <w:r w:rsidRPr="0068752D">
        <w:rPr>
          <w:rFonts w:ascii="Arial" w:hAnsi="Arial" w:cs="Arial"/>
          <w:sz w:val="22"/>
          <w:szCs w:val="22"/>
        </w:rPr>
        <w:t xml:space="preserve"> zł. </w:t>
      </w:r>
      <w:r w:rsidR="007B0876" w:rsidRPr="0068752D">
        <w:rPr>
          <w:rFonts w:ascii="Arial" w:hAnsi="Arial" w:cs="Arial"/>
          <w:sz w:val="22"/>
          <w:szCs w:val="22"/>
        </w:rPr>
        <w:t xml:space="preserve">(w szczególności </w:t>
      </w:r>
      <w:r w:rsidR="00003413" w:rsidRPr="0068752D">
        <w:rPr>
          <w:rFonts w:ascii="Arial" w:hAnsi="Arial" w:cs="Arial"/>
          <w:sz w:val="22"/>
          <w:szCs w:val="22"/>
        </w:rPr>
        <w:t>remonty klas 2 klas i salki do tenisa przy ul. Maszewskiej oraz 5 klas i pomieszczenia siłowni przy ul. Niepodległości</w:t>
      </w:r>
      <w:r w:rsidR="007B0876" w:rsidRPr="0068752D">
        <w:rPr>
          <w:rFonts w:ascii="Arial" w:hAnsi="Arial" w:cs="Arial"/>
          <w:sz w:val="22"/>
          <w:szCs w:val="22"/>
        </w:rPr>
        <w:t>).</w:t>
      </w:r>
    </w:p>
    <w:p w14:paraId="125AEDD2" w14:textId="5929DAFC" w:rsidR="002C6845" w:rsidRPr="0068752D" w:rsidRDefault="002C6845" w:rsidP="0040416E">
      <w:pPr>
        <w:spacing w:before="60"/>
        <w:jc w:val="both"/>
        <w:rPr>
          <w:rFonts w:ascii="Arial" w:hAnsi="Arial" w:cs="Arial"/>
          <w:sz w:val="22"/>
          <w:szCs w:val="22"/>
        </w:rPr>
      </w:pPr>
      <w:r w:rsidRPr="0068752D">
        <w:rPr>
          <w:rFonts w:ascii="Arial" w:hAnsi="Arial" w:cs="Arial"/>
          <w:b/>
          <w:bCs/>
          <w:sz w:val="22"/>
          <w:szCs w:val="22"/>
        </w:rPr>
        <w:t>PCPR</w:t>
      </w:r>
      <w:r w:rsidRPr="0068752D">
        <w:rPr>
          <w:rFonts w:ascii="Arial" w:hAnsi="Arial" w:cs="Arial"/>
          <w:sz w:val="22"/>
          <w:szCs w:val="22"/>
        </w:rPr>
        <w:t xml:space="preserve"> - Nowa inwestycja to utworzenie dodatkowego punktu „Regionalne Centrum Kryzysowe” w budynku już istniejącego basenu ul. Niepodległości 1, będą tworzone nowe i remontowane zastane pomieszczenia, adres placówki PCPR nie ulegnie zmianie. Planowana data rozpoczęcia remontu czerwiec 2024r a zakończenia grudzień 2024r, wartość inwestycji szacowany na kwotę 305.000 zł.</w:t>
      </w:r>
    </w:p>
    <w:p w14:paraId="6108282C" w14:textId="72B751BC" w:rsidR="00E50196" w:rsidRPr="0068752D" w:rsidRDefault="00E50196" w:rsidP="0040416E">
      <w:pPr>
        <w:spacing w:before="60"/>
        <w:jc w:val="both"/>
        <w:rPr>
          <w:rFonts w:ascii="Arial" w:hAnsi="Arial" w:cs="Arial"/>
          <w:sz w:val="22"/>
          <w:szCs w:val="22"/>
        </w:rPr>
      </w:pPr>
      <w:r w:rsidRPr="0068752D">
        <w:rPr>
          <w:rFonts w:ascii="Arial" w:hAnsi="Arial" w:cs="Arial"/>
          <w:b/>
          <w:bCs/>
          <w:sz w:val="22"/>
          <w:szCs w:val="22"/>
        </w:rPr>
        <w:t>ZS nr 1 Nowogard</w:t>
      </w:r>
      <w:r w:rsidRPr="0068752D">
        <w:rPr>
          <w:rFonts w:ascii="Arial" w:hAnsi="Arial" w:cs="Arial"/>
          <w:bCs/>
          <w:sz w:val="22"/>
          <w:szCs w:val="22"/>
        </w:rPr>
        <w:t xml:space="preserve"> - na prace na które nie jest wymagane pozwolenie - </w:t>
      </w:r>
      <w:r w:rsidR="007B0876" w:rsidRPr="0068752D">
        <w:rPr>
          <w:rFonts w:ascii="Arial" w:hAnsi="Arial" w:cs="Arial"/>
          <w:bCs/>
          <w:sz w:val="22"/>
          <w:szCs w:val="22"/>
        </w:rPr>
        <w:t>bieżące prace konserwatorskie przez pracowników, wartość roczna 50.000</w:t>
      </w:r>
      <w:r w:rsidRPr="0068752D">
        <w:rPr>
          <w:rFonts w:ascii="Arial" w:hAnsi="Arial" w:cs="Arial"/>
          <w:bCs/>
          <w:sz w:val="22"/>
          <w:szCs w:val="22"/>
        </w:rPr>
        <w:t xml:space="preserve"> zł</w:t>
      </w:r>
    </w:p>
    <w:p w14:paraId="10FA1B65" w14:textId="26B8B8DF" w:rsidR="006264E6" w:rsidRPr="0068752D" w:rsidRDefault="00B93C83" w:rsidP="0040416E">
      <w:pPr>
        <w:pStyle w:val="Nagwek4"/>
        <w:spacing w:before="120"/>
        <w:rPr>
          <w:rFonts w:cs="Arial"/>
          <w:b w:val="0"/>
          <w:sz w:val="22"/>
          <w:szCs w:val="22"/>
          <w:u w:val="none"/>
        </w:rPr>
      </w:pPr>
      <w:r w:rsidRPr="0068752D">
        <w:rPr>
          <w:rFonts w:cs="Arial"/>
          <w:sz w:val="22"/>
          <w:szCs w:val="22"/>
          <w:u w:val="none"/>
        </w:rPr>
        <w:t>Pozostałe jednostki</w:t>
      </w:r>
      <w:r w:rsidRPr="0068752D">
        <w:rPr>
          <w:rFonts w:cs="Arial"/>
          <w:b w:val="0"/>
          <w:sz w:val="22"/>
          <w:szCs w:val="22"/>
          <w:u w:val="none"/>
        </w:rPr>
        <w:t xml:space="preserve">: drobne </w:t>
      </w:r>
      <w:r w:rsidR="007B0876" w:rsidRPr="0068752D">
        <w:rPr>
          <w:rFonts w:cs="Arial"/>
          <w:b w:val="0"/>
          <w:sz w:val="22"/>
          <w:szCs w:val="22"/>
          <w:u w:val="none"/>
        </w:rPr>
        <w:t>prace remontowo - budowlane.</w:t>
      </w:r>
      <w:r w:rsidRPr="0068752D">
        <w:rPr>
          <w:rFonts w:cs="Arial"/>
          <w:b w:val="0"/>
          <w:sz w:val="22"/>
          <w:szCs w:val="22"/>
          <w:u w:val="none"/>
        </w:rPr>
        <w:t xml:space="preserve"> </w:t>
      </w:r>
    </w:p>
    <w:p w14:paraId="65F9AB62" w14:textId="77777777" w:rsidR="0066278C" w:rsidRPr="0068752D" w:rsidRDefault="0066278C">
      <w:pPr>
        <w:pStyle w:val="Nagwek4"/>
        <w:rPr>
          <w:rFonts w:cs="Arial"/>
          <w:sz w:val="22"/>
          <w:szCs w:val="22"/>
          <w:u w:val="none"/>
        </w:rPr>
      </w:pPr>
    </w:p>
    <w:p w14:paraId="70CC3C2D" w14:textId="77777777" w:rsidR="003B7B95" w:rsidRPr="0068752D" w:rsidRDefault="003B7B95" w:rsidP="003B7B95">
      <w:pPr>
        <w:jc w:val="both"/>
        <w:rPr>
          <w:rFonts w:ascii="Arial" w:hAnsi="Arial" w:cs="Arial"/>
          <w:b/>
          <w:sz w:val="22"/>
          <w:szCs w:val="22"/>
        </w:rPr>
      </w:pPr>
      <w:r w:rsidRPr="0068752D">
        <w:rPr>
          <w:rFonts w:ascii="Arial" w:hAnsi="Arial" w:cs="Arial"/>
          <w:b/>
          <w:sz w:val="22"/>
          <w:szCs w:val="22"/>
        </w:rPr>
        <w:t xml:space="preserve">Ponadto Powiat Goleniowski planuje inwestycje: </w:t>
      </w:r>
    </w:p>
    <w:p w14:paraId="1C1B42FA" w14:textId="7841F2CE" w:rsidR="003B7B95" w:rsidRPr="0068752D" w:rsidRDefault="003B7B95" w:rsidP="0006426E">
      <w:pPr>
        <w:pStyle w:val="Akapitzlist"/>
        <w:numPr>
          <w:ilvl w:val="0"/>
          <w:numId w:val="102"/>
        </w:numPr>
        <w:jc w:val="both"/>
        <w:rPr>
          <w:rFonts w:ascii="Arial" w:hAnsi="Arial" w:cs="Arial"/>
          <w:b/>
        </w:rPr>
      </w:pPr>
      <w:r w:rsidRPr="0068752D">
        <w:rPr>
          <w:rFonts w:ascii="Arial" w:hAnsi="Arial" w:cs="Arial"/>
        </w:rPr>
        <w:t>budowa windy w budynku Stawa Powiatowego w Goleniowie na kwotę ok</w:t>
      </w:r>
      <w:r w:rsidR="009A2808" w:rsidRPr="0068752D">
        <w:rPr>
          <w:rFonts w:ascii="Arial" w:hAnsi="Arial" w:cs="Arial"/>
        </w:rPr>
        <w:t>,</w:t>
      </w:r>
      <w:r w:rsidRPr="0068752D">
        <w:rPr>
          <w:rFonts w:ascii="Arial" w:hAnsi="Arial" w:cs="Arial"/>
        </w:rPr>
        <w:t xml:space="preserve"> 1 m</w:t>
      </w:r>
      <w:r w:rsidR="009A2808" w:rsidRPr="0068752D">
        <w:rPr>
          <w:rFonts w:ascii="Arial" w:hAnsi="Arial" w:cs="Arial"/>
        </w:rPr>
        <w:t>l</w:t>
      </w:r>
      <w:r w:rsidRPr="0068752D">
        <w:rPr>
          <w:rFonts w:ascii="Arial" w:hAnsi="Arial" w:cs="Arial"/>
        </w:rPr>
        <w:t>n</w:t>
      </w:r>
      <w:r w:rsidR="009A2808" w:rsidRPr="0068752D">
        <w:rPr>
          <w:rFonts w:ascii="Arial" w:hAnsi="Arial" w:cs="Arial"/>
        </w:rPr>
        <w:t xml:space="preserve"> zł;</w:t>
      </w:r>
    </w:p>
    <w:p w14:paraId="18B5232E" w14:textId="150CD1E2" w:rsidR="003B7B95" w:rsidRPr="0068752D" w:rsidRDefault="003B7B95" w:rsidP="0006426E">
      <w:pPr>
        <w:pStyle w:val="Akapitzlist"/>
        <w:numPr>
          <w:ilvl w:val="0"/>
          <w:numId w:val="102"/>
        </w:numPr>
        <w:jc w:val="both"/>
        <w:rPr>
          <w:rFonts w:ascii="Arial" w:hAnsi="Arial" w:cs="Arial"/>
          <w:b/>
        </w:rPr>
      </w:pPr>
      <w:r w:rsidRPr="0068752D">
        <w:rPr>
          <w:rFonts w:ascii="Arial" w:hAnsi="Arial" w:cs="Arial"/>
        </w:rPr>
        <w:t>remont budynku Cisy na kwotę 20 mln Plac Wolności 9, 72-200 Nowogard</w:t>
      </w:r>
      <w:r w:rsidR="009A2808" w:rsidRPr="0068752D">
        <w:rPr>
          <w:rFonts w:ascii="Arial" w:hAnsi="Arial" w:cs="Arial"/>
        </w:rPr>
        <w:t>,</w:t>
      </w:r>
    </w:p>
    <w:p w14:paraId="39F1F4E4" w14:textId="3AEEA110" w:rsidR="005B744D" w:rsidRPr="0068752D" w:rsidRDefault="003B7B95" w:rsidP="002C51F3">
      <w:pPr>
        <w:pStyle w:val="Akapitzlist"/>
        <w:numPr>
          <w:ilvl w:val="0"/>
          <w:numId w:val="102"/>
        </w:numPr>
        <w:jc w:val="both"/>
        <w:rPr>
          <w:rFonts w:ascii="Arial" w:hAnsi="Arial" w:cs="Arial"/>
          <w:b/>
        </w:rPr>
      </w:pPr>
      <w:r w:rsidRPr="0068752D">
        <w:rPr>
          <w:rFonts w:ascii="Arial" w:hAnsi="Arial" w:cs="Arial"/>
        </w:rPr>
        <w:t>budowa instalacji fotowoltaicznej o mocy 146,625 KWP ul. Niepodległości 1 Goleniów</w:t>
      </w:r>
      <w:r w:rsidR="009A2808" w:rsidRPr="0068752D">
        <w:rPr>
          <w:rFonts w:ascii="Arial" w:hAnsi="Arial" w:cs="Arial"/>
        </w:rPr>
        <w:t>;</w:t>
      </w:r>
      <w:r w:rsidR="005B744D" w:rsidRPr="0068752D">
        <w:rPr>
          <w:rFonts w:ascii="Arial" w:hAnsi="Arial" w:cs="Arial"/>
        </w:rPr>
        <w:t xml:space="preserve"> na parkingu, na dachach wiat </w:t>
      </w:r>
      <w:proofErr w:type="spellStart"/>
      <w:r w:rsidR="005B744D" w:rsidRPr="0068752D">
        <w:rPr>
          <w:rFonts w:ascii="Arial" w:hAnsi="Arial" w:cs="Arial"/>
        </w:rPr>
        <w:t>aluminowych</w:t>
      </w:r>
      <w:proofErr w:type="spellEnd"/>
      <w:r w:rsidR="005B744D" w:rsidRPr="0068752D">
        <w:rPr>
          <w:rFonts w:ascii="Arial" w:hAnsi="Arial" w:cs="Arial"/>
        </w:rPr>
        <w:t xml:space="preserve">. Wartość inwestycji łącznie z wiatami </w:t>
      </w:r>
      <w:r w:rsidR="001F33C3" w:rsidRPr="0068752D">
        <w:rPr>
          <w:rFonts w:ascii="Arial" w:hAnsi="Arial" w:cs="Arial"/>
        </w:rPr>
        <w:t>ok.</w:t>
      </w:r>
      <w:r w:rsidR="005B744D" w:rsidRPr="0068752D">
        <w:rPr>
          <w:rFonts w:ascii="Arial" w:hAnsi="Arial" w:cs="Arial"/>
        </w:rPr>
        <w:t xml:space="preserve"> 1</w:t>
      </w:r>
      <w:r w:rsidR="001F33C3" w:rsidRPr="0068752D">
        <w:rPr>
          <w:rFonts w:ascii="Arial" w:hAnsi="Arial" w:cs="Arial"/>
        </w:rPr>
        <w:t>.200.000</w:t>
      </w:r>
      <w:r w:rsidR="005B744D" w:rsidRPr="0068752D">
        <w:rPr>
          <w:rFonts w:ascii="Arial" w:hAnsi="Arial" w:cs="Arial"/>
        </w:rPr>
        <w:t xml:space="preserve"> zł brutto</w:t>
      </w:r>
      <w:r w:rsidR="001F33C3" w:rsidRPr="0068752D">
        <w:rPr>
          <w:rFonts w:ascii="Arial" w:hAnsi="Arial" w:cs="Arial"/>
        </w:rPr>
        <w:t>;</w:t>
      </w:r>
    </w:p>
    <w:p w14:paraId="59214AF4" w14:textId="0C272479" w:rsidR="001F33C3" w:rsidRPr="0068752D" w:rsidRDefault="001F33C3" w:rsidP="001F33C3">
      <w:pPr>
        <w:pStyle w:val="Akapitzlist"/>
        <w:numPr>
          <w:ilvl w:val="0"/>
          <w:numId w:val="102"/>
        </w:numPr>
        <w:jc w:val="left"/>
        <w:rPr>
          <w:rFonts w:ascii="Arial" w:hAnsi="Arial" w:cs="Arial"/>
          <w:b/>
        </w:rPr>
      </w:pPr>
      <w:r w:rsidRPr="0068752D">
        <w:rPr>
          <w:rFonts w:ascii="Arial" w:hAnsi="Arial" w:cs="Arial"/>
        </w:rPr>
        <w:t>modernizacja dachu budynku głównego Starostwa oraz zamontowanie na nim instalacji fotowoltaicznej;</w:t>
      </w:r>
    </w:p>
    <w:p w14:paraId="0ACEF0D7" w14:textId="77777777" w:rsidR="001F33C3" w:rsidRPr="0068752D" w:rsidRDefault="005B744D" w:rsidP="001F33C3">
      <w:pPr>
        <w:pStyle w:val="Akapitzlist"/>
        <w:numPr>
          <w:ilvl w:val="0"/>
          <w:numId w:val="102"/>
        </w:numPr>
        <w:jc w:val="both"/>
        <w:rPr>
          <w:rFonts w:ascii="Arial" w:hAnsi="Arial" w:cs="Arial"/>
          <w:b/>
        </w:rPr>
      </w:pPr>
      <w:r w:rsidRPr="0068752D">
        <w:rPr>
          <w:rFonts w:ascii="Arial" w:hAnsi="Arial" w:cs="Arial"/>
        </w:rPr>
        <w:t>możliwość powstania jednostki CUW,</w:t>
      </w:r>
    </w:p>
    <w:p w14:paraId="53016622" w14:textId="54DF0729" w:rsidR="0066278C" w:rsidRPr="0068752D" w:rsidRDefault="001F33C3" w:rsidP="001F33C3">
      <w:pPr>
        <w:pStyle w:val="Akapitzlist"/>
        <w:numPr>
          <w:ilvl w:val="0"/>
          <w:numId w:val="102"/>
        </w:numPr>
        <w:jc w:val="both"/>
        <w:rPr>
          <w:rFonts w:ascii="Arial" w:hAnsi="Arial" w:cs="Arial"/>
          <w:b/>
        </w:rPr>
      </w:pPr>
      <w:r w:rsidRPr="0068752D">
        <w:rPr>
          <w:rFonts w:ascii="Arial" w:hAnsi="Arial" w:cs="Arial"/>
        </w:rPr>
        <w:t>projekt „</w:t>
      </w:r>
      <w:proofErr w:type="spellStart"/>
      <w:r w:rsidRPr="0068752D">
        <w:rPr>
          <w:rFonts w:ascii="Arial" w:hAnsi="Arial" w:cs="Arial"/>
        </w:rPr>
        <w:t>Cyberbezpieczny</w:t>
      </w:r>
      <w:proofErr w:type="spellEnd"/>
      <w:r w:rsidRPr="0068752D">
        <w:rPr>
          <w:rFonts w:ascii="Arial" w:hAnsi="Arial" w:cs="Arial"/>
        </w:rPr>
        <w:t xml:space="preserve"> samorząd” o wartości ok. 850.000 zł.</w:t>
      </w:r>
    </w:p>
    <w:p w14:paraId="77B81A1D" w14:textId="77777777" w:rsidR="0066278C" w:rsidRPr="0068752D" w:rsidRDefault="0066278C" w:rsidP="0066278C">
      <w:pPr>
        <w:rPr>
          <w:rFonts w:ascii="Arial" w:hAnsi="Arial" w:cs="Arial"/>
          <w:sz w:val="22"/>
          <w:szCs w:val="22"/>
        </w:rPr>
      </w:pPr>
    </w:p>
    <w:p w14:paraId="6CCEBCB9" w14:textId="77777777" w:rsidR="00CD0A70" w:rsidRPr="0068752D" w:rsidRDefault="006264E6">
      <w:pPr>
        <w:pStyle w:val="Nagwek4"/>
        <w:rPr>
          <w:rFonts w:cs="Arial"/>
          <w:sz w:val="22"/>
          <w:szCs w:val="22"/>
          <w:u w:val="none"/>
        </w:rPr>
      </w:pPr>
      <w:r w:rsidRPr="0068752D">
        <w:rPr>
          <w:rFonts w:cs="Arial"/>
          <w:sz w:val="22"/>
          <w:szCs w:val="22"/>
          <w:u w:val="none"/>
        </w:rPr>
        <w:t>1</w:t>
      </w:r>
      <w:r w:rsidR="00D643B2" w:rsidRPr="0068752D">
        <w:rPr>
          <w:rFonts w:cs="Arial"/>
          <w:sz w:val="22"/>
          <w:szCs w:val="22"/>
          <w:u w:val="none"/>
        </w:rPr>
        <w:t>2</w:t>
      </w:r>
      <w:r w:rsidRPr="0068752D">
        <w:rPr>
          <w:rFonts w:cs="Arial"/>
          <w:sz w:val="22"/>
          <w:szCs w:val="22"/>
          <w:u w:val="none"/>
        </w:rPr>
        <w:t xml:space="preserve">. </w:t>
      </w:r>
      <w:r w:rsidR="00CD0A70" w:rsidRPr="0068752D">
        <w:rPr>
          <w:rFonts w:cs="Arial"/>
          <w:sz w:val="22"/>
          <w:szCs w:val="22"/>
          <w:u w:val="none"/>
        </w:rPr>
        <w:t xml:space="preserve">Szkodowość. </w:t>
      </w:r>
    </w:p>
    <w:p w14:paraId="522AFE84" w14:textId="07C062F1" w:rsidR="00CD0A70" w:rsidRPr="0068752D" w:rsidRDefault="00CD0A70">
      <w:pPr>
        <w:jc w:val="both"/>
        <w:rPr>
          <w:rFonts w:ascii="Arial" w:hAnsi="Arial" w:cs="Arial"/>
          <w:sz w:val="22"/>
          <w:szCs w:val="22"/>
        </w:rPr>
      </w:pPr>
      <w:r w:rsidRPr="0068752D">
        <w:rPr>
          <w:rFonts w:ascii="Arial" w:hAnsi="Arial" w:cs="Arial"/>
          <w:sz w:val="22"/>
          <w:szCs w:val="22"/>
        </w:rPr>
        <w:t xml:space="preserve">Szkodowość – </w:t>
      </w:r>
      <w:r w:rsidRPr="0068752D">
        <w:rPr>
          <w:rFonts w:ascii="Arial" w:hAnsi="Arial" w:cs="Arial"/>
          <w:b/>
          <w:sz w:val="22"/>
          <w:szCs w:val="22"/>
        </w:rPr>
        <w:t>załącznik E</w:t>
      </w:r>
      <w:r w:rsidR="0019221F" w:rsidRPr="0068752D">
        <w:rPr>
          <w:rFonts w:ascii="Arial" w:hAnsi="Arial" w:cs="Arial"/>
          <w:b/>
          <w:sz w:val="22"/>
          <w:szCs w:val="22"/>
        </w:rPr>
        <w:t>1 i E2</w:t>
      </w:r>
      <w:r w:rsidRPr="0068752D">
        <w:rPr>
          <w:rFonts w:ascii="Arial" w:hAnsi="Arial" w:cs="Arial"/>
          <w:sz w:val="22"/>
          <w:szCs w:val="22"/>
        </w:rPr>
        <w:t xml:space="preserve"> do SWZ</w:t>
      </w:r>
      <w:r w:rsidR="0019221F" w:rsidRPr="0068752D">
        <w:rPr>
          <w:rFonts w:ascii="Arial" w:hAnsi="Arial" w:cs="Arial"/>
          <w:sz w:val="22"/>
          <w:szCs w:val="22"/>
        </w:rPr>
        <w:t xml:space="preserve"> (zaświadczenia ubezpieczycieli)</w:t>
      </w:r>
      <w:r w:rsidRPr="0068752D">
        <w:rPr>
          <w:rFonts w:ascii="Arial" w:hAnsi="Arial" w:cs="Arial"/>
          <w:sz w:val="22"/>
          <w:szCs w:val="22"/>
        </w:rPr>
        <w:t xml:space="preserve">. </w:t>
      </w:r>
    </w:p>
    <w:p w14:paraId="5672EACA" w14:textId="77777777" w:rsidR="00CD0A70" w:rsidRPr="0068752D" w:rsidRDefault="00CD0A70">
      <w:pPr>
        <w:ind w:firstLine="180"/>
        <w:jc w:val="both"/>
        <w:rPr>
          <w:rFonts w:ascii="Arial" w:hAnsi="Arial" w:cs="Arial"/>
          <w:sz w:val="22"/>
          <w:szCs w:val="22"/>
          <w:highlight w:val="yellow"/>
        </w:rPr>
      </w:pPr>
    </w:p>
    <w:p w14:paraId="11A62340" w14:textId="77777777" w:rsidR="00CD0A70" w:rsidRPr="0068752D" w:rsidRDefault="00CD0A70" w:rsidP="0066278C">
      <w:pPr>
        <w:jc w:val="both"/>
        <w:rPr>
          <w:rFonts w:ascii="Arial" w:hAnsi="Arial" w:cs="Arial"/>
          <w:sz w:val="22"/>
          <w:szCs w:val="22"/>
          <w:highlight w:val="yellow"/>
        </w:rPr>
      </w:pPr>
    </w:p>
    <w:p w14:paraId="2DA2F5E3" w14:textId="77777777" w:rsidR="00CD0A70" w:rsidRPr="0068752D" w:rsidRDefault="00CD0A70">
      <w:pPr>
        <w:ind w:firstLine="180"/>
        <w:jc w:val="both"/>
        <w:rPr>
          <w:rFonts w:ascii="Arial" w:hAnsi="Arial" w:cs="Arial"/>
          <w:sz w:val="22"/>
          <w:szCs w:val="22"/>
          <w:highlight w:val="yellow"/>
        </w:rPr>
      </w:pPr>
    </w:p>
    <w:p w14:paraId="5FBFE2AD" w14:textId="77777777" w:rsidR="002D1A75" w:rsidRPr="0068752D" w:rsidRDefault="002D1A75">
      <w:pPr>
        <w:ind w:firstLine="180"/>
        <w:jc w:val="both"/>
        <w:rPr>
          <w:rFonts w:ascii="Arial" w:hAnsi="Arial" w:cs="Arial"/>
          <w:sz w:val="22"/>
          <w:szCs w:val="22"/>
          <w:highlight w:val="yellow"/>
        </w:rPr>
      </w:pPr>
    </w:p>
    <w:p w14:paraId="4CC26687" w14:textId="58E43610" w:rsidR="00085E9C" w:rsidRPr="0068752D" w:rsidRDefault="00085E9C" w:rsidP="00085E9C">
      <w:pPr>
        <w:tabs>
          <w:tab w:val="left" w:pos="180"/>
          <w:tab w:val="left" w:pos="360"/>
        </w:tabs>
        <w:jc w:val="both"/>
        <w:rPr>
          <w:rFonts w:ascii="Arial" w:hAnsi="Arial" w:cs="Arial"/>
          <w:b/>
          <w:bCs/>
          <w:sz w:val="22"/>
          <w:szCs w:val="22"/>
        </w:rPr>
      </w:pPr>
      <w:r w:rsidRPr="0068752D">
        <w:rPr>
          <w:rFonts w:ascii="Arial" w:hAnsi="Arial" w:cs="Arial"/>
          <w:b/>
          <w:bCs/>
          <w:sz w:val="22"/>
          <w:szCs w:val="22"/>
        </w:rPr>
        <w:t>ROZDZIAŁ II</w:t>
      </w:r>
    </w:p>
    <w:p w14:paraId="2EEA1432" w14:textId="1AB515AC" w:rsidR="00CD0A70" w:rsidRPr="0068752D" w:rsidRDefault="00E43B1E">
      <w:pPr>
        <w:pStyle w:val="Nagwek"/>
        <w:tabs>
          <w:tab w:val="clear" w:pos="4536"/>
          <w:tab w:val="clear" w:pos="9072"/>
        </w:tabs>
        <w:jc w:val="both"/>
        <w:rPr>
          <w:rFonts w:ascii="Arial" w:hAnsi="Arial" w:cs="Arial"/>
          <w:b/>
          <w:bCs/>
          <w:sz w:val="22"/>
          <w:szCs w:val="22"/>
        </w:rPr>
      </w:pPr>
      <w:r w:rsidRPr="0068752D">
        <w:rPr>
          <w:rFonts w:ascii="Arial" w:hAnsi="Arial" w:cs="Arial"/>
          <w:b/>
          <w:bCs/>
          <w:sz w:val="22"/>
          <w:szCs w:val="22"/>
          <w:u w:val="single"/>
        </w:rPr>
        <w:t>RODZAJE UBEZPIECZEŃ</w:t>
      </w:r>
    </w:p>
    <w:p w14:paraId="6515A13F" w14:textId="77777777" w:rsidR="00CD0A70" w:rsidRPr="0068752D" w:rsidRDefault="00CD0A70">
      <w:pPr>
        <w:tabs>
          <w:tab w:val="left" w:pos="180"/>
        </w:tabs>
        <w:rPr>
          <w:rFonts w:ascii="Arial" w:hAnsi="Arial" w:cs="Arial"/>
          <w:b/>
          <w:bCs/>
          <w:sz w:val="22"/>
          <w:szCs w:val="22"/>
        </w:rPr>
      </w:pPr>
    </w:p>
    <w:p w14:paraId="09D7DAFC" w14:textId="77777777" w:rsidR="00CD0A70" w:rsidRPr="0068752D" w:rsidRDefault="00CD0A70">
      <w:pPr>
        <w:pStyle w:val="Nagwek"/>
        <w:tabs>
          <w:tab w:val="clear" w:pos="4536"/>
          <w:tab w:val="clear" w:pos="9072"/>
        </w:tabs>
        <w:jc w:val="both"/>
        <w:rPr>
          <w:rFonts w:ascii="Arial" w:hAnsi="Arial" w:cs="Arial"/>
          <w:b/>
          <w:sz w:val="22"/>
          <w:szCs w:val="22"/>
        </w:rPr>
      </w:pPr>
    </w:p>
    <w:p w14:paraId="38F8BB02" w14:textId="77777777" w:rsidR="001D0289" w:rsidRPr="0068752D" w:rsidRDefault="00E4639F" w:rsidP="001D0289">
      <w:pPr>
        <w:pStyle w:val="Tekstpodstawowywcity"/>
        <w:pBdr>
          <w:top w:val="single" w:sz="4" w:space="1" w:color="auto"/>
          <w:left w:val="single" w:sz="4" w:space="4" w:color="auto"/>
          <w:bottom w:val="single" w:sz="4" w:space="1" w:color="auto"/>
          <w:right w:val="single" w:sz="4" w:space="4" w:color="auto"/>
        </w:pBdr>
        <w:spacing w:before="100"/>
        <w:ind w:left="0"/>
        <w:jc w:val="both"/>
        <w:rPr>
          <w:rFonts w:cs="Arial"/>
          <w:sz w:val="22"/>
          <w:szCs w:val="22"/>
        </w:rPr>
      </w:pPr>
      <w:r w:rsidRPr="0068752D">
        <w:rPr>
          <w:rFonts w:cs="Arial"/>
          <w:sz w:val="22"/>
          <w:szCs w:val="22"/>
        </w:rPr>
        <w:t xml:space="preserve">I </w:t>
      </w:r>
      <w:r w:rsidR="001D0289" w:rsidRPr="0068752D">
        <w:rPr>
          <w:rFonts w:cs="Arial"/>
          <w:sz w:val="22"/>
          <w:szCs w:val="22"/>
        </w:rPr>
        <w:t>CZĘŚĆ ZAMÓWIENIA: UBEZPIECZENIE MIENIA I ODPOWIEDZIALNOŚCI CYWILNEJ</w:t>
      </w:r>
    </w:p>
    <w:p w14:paraId="392AFDD0" w14:textId="77777777" w:rsidR="001D0289" w:rsidRPr="0068752D" w:rsidRDefault="001D0289">
      <w:pPr>
        <w:pStyle w:val="Nagwek"/>
        <w:tabs>
          <w:tab w:val="clear" w:pos="4536"/>
          <w:tab w:val="clear" w:pos="9072"/>
        </w:tabs>
        <w:jc w:val="both"/>
        <w:rPr>
          <w:rFonts w:ascii="Arial" w:hAnsi="Arial" w:cs="Arial"/>
          <w:b/>
          <w:bCs/>
          <w:sz w:val="22"/>
          <w:szCs w:val="22"/>
        </w:rPr>
      </w:pPr>
    </w:p>
    <w:p w14:paraId="4157F658" w14:textId="77777777" w:rsidR="00CD0A70" w:rsidRPr="0068752D" w:rsidRDefault="00E96D6D" w:rsidP="00400821">
      <w:pPr>
        <w:pStyle w:val="Nagwek2"/>
        <w:numPr>
          <w:ilvl w:val="0"/>
          <w:numId w:val="2"/>
        </w:numPr>
        <w:tabs>
          <w:tab w:val="clear" w:pos="720"/>
          <w:tab w:val="num" w:pos="426"/>
        </w:tabs>
        <w:spacing w:before="120"/>
        <w:ind w:left="426" w:hanging="426"/>
        <w:jc w:val="both"/>
        <w:rPr>
          <w:rFonts w:cs="Arial"/>
          <w:sz w:val="22"/>
          <w:szCs w:val="22"/>
        </w:rPr>
      </w:pPr>
      <w:r w:rsidRPr="0068752D">
        <w:rPr>
          <w:rFonts w:cs="Arial"/>
          <w:sz w:val="22"/>
          <w:szCs w:val="22"/>
        </w:rPr>
        <w:t>UBEZPIECZENIE ODPOWIEDZIALNOŚCI CYWILNEJ W ZWIĄZKU Z POSIADANYM MIENIEM I WYKONYWANYMI ZADANIAMI POWIATU GOLENIOWSKIEGO WRAZ</w:t>
      </w:r>
      <w:r w:rsidRPr="0068752D">
        <w:rPr>
          <w:rFonts w:cs="Arial"/>
          <w:sz w:val="22"/>
          <w:szCs w:val="22"/>
        </w:rPr>
        <w:br/>
        <w:t>Z JEDNOSTKAMI POWIATU</w:t>
      </w:r>
      <w:r w:rsidR="00CD0A70" w:rsidRPr="0068752D">
        <w:rPr>
          <w:rFonts w:cs="Arial"/>
          <w:sz w:val="22"/>
          <w:szCs w:val="22"/>
        </w:rPr>
        <w:t>.</w:t>
      </w:r>
    </w:p>
    <w:p w14:paraId="66926961" w14:textId="77777777" w:rsidR="00CD0A70" w:rsidRPr="0068752D" w:rsidRDefault="00CD0A70">
      <w:pPr>
        <w:pStyle w:val="Nagwek"/>
        <w:tabs>
          <w:tab w:val="clear" w:pos="4536"/>
          <w:tab w:val="clear" w:pos="9072"/>
        </w:tabs>
        <w:rPr>
          <w:rFonts w:ascii="Arial" w:hAnsi="Arial" w:cs="Arial"/>
          <w:sz w:val="22"/>
          <w:szCs w:val="22"/>
        </w:rPr>
      </w:pPr>
    </w:p>
    <w:p w14:paraId="19E19F28" w14:textId="77777777" w:rsidR="00CD0A70" w:rsidRPr="0068752D" w:rsidRDefault="00CD0A70">
      <w:pPr>
        <w:numPr>
          <w:ilvl w:val="12"/>
          <w:numId w:val="0"/>
        </w:numPr>
        <w:spacing w:before="120"/>
        <w:jc w:val="both"/>
        <w:rPr>
          <w:rFonts w:ascii="Arial" w:hAnsi="Arial" w:cs="Arial"/>
          <w:b/>
          <w:sz w:val="22"/>
          <w:szCs w:val="22"/>
          <w:u w:val="single"/>
        </w:rPr>
      </w:pPr>
      <w:r w:rsidRPr="0068752D">
        <w:rPr>
          <w:rFonts w:ascii="Arial" w:hAnsi="Arial" w:cs="Arial"/>
          <w:b/>
          <w:sz w:val="22"/>
          <w:szCs w:val="22"/>
          <w:u w:val="single"/>
        </w:rPr>
        <w:t>Założenia do ubezpieczenia (wymagania minimalne)</w:t>
      </w:r>
    </w:p>
    <w:p w14:paraId="7FA3911A" w14:textId="77777777" w:rsidR="00CD0A70" w:rsidRPr="0068752D" w:rsidRDefault="00CD0A70">
      <w:pPr>
        <w:numPr>
          <w:ilvl w:val="12"/>
          <w:numId w:val="0"/>
        </w:numPr>
        <w:spacing w:before="120"/>
        <w:jc w:val="both"/>
        <w:rPr>
          <w:rFonts w:ascii="Arial" w:hAnsi="Arial" w:cs="Arial"/>
          <w:b/>
          <w:sz w:val="22"/>
          <w:szCs w:val="22"/>
        </w:rPr>
      </w:pPr>
      <w:r w:rsidRPr="0068752D">
        <w:rPr>
          <w:rFonts w:ascii="Arial" w:hAnsi="Arial" w:cs="Arial"/>
          <w:b/>
          <w:sz w:val="22"/>
          <w:szCs w:val="22"/>
        </w:rPr>
        <w:t xml:space="preserve">/A/ Ubezpieczający: </w:t>
      </w:r>
      <w:bookmarkStart w:id="24" w:name="_Hlk37246360"/>
      <w:r w:rsidRPr="0068752D">
        <w:rPr>
          <w:rFonts w:ascii="Arial" w:hAnsi="Arial" w:cs="Arial"/>
          <w:sz w:val="22"/>
          <w:szCs w:val="22"/>
        </w:rPr>
        <w:t>Powiat Goleniowski</w:t>
      </w:r>
      <w:bookmarkEnd w:id="24"/>
      <w:r w:rsidRPr="0068752D">
        <w:rPr>
          <w:rFonts w:ascii="Arial" w:hAnsi="Arial" w:cs="Arial"/>
          <w:sz w:val="22"/>
          <w:szCs w:val="22"/>
        </w:rPr>
        <w:t>.</w:t>
      </w:r>
    </w:p>
    <w:p w14:paraId="41028EE7" w14:textId="0897C40D" w:rsidR="00CD0A70" w:rsidRPr="0068752D" w:rsidRDefault="00CD0A70" w:rsidP="00763F5F">
      <w:pPr>
        <w:numPr>
          <w:ilvl w:val="12"/>
          <w:numId w:val="0"/>
        </w:numPr>
        <w:spacing w:before="120"/>
        <w:ind w:left="426" w:hanging="426"/>
        <w:jc w:val="both"/>
        <w:rPr>
          <w:rFonts w:ascii="Arial" w:hAnsi="Arial" w:cs="Arial"/>
          <w:b/>
          <w:sz w:val="22"/>
          <w:szCs w:val="22"/>
        </w:rPr>
      </w:pPr>
      <w:r w:rsidRPr="0068752D">
        <w:rPr>
          <w:rFonts w:ascii="Arial" w:hAnsi="Arial" w:cs="Arial"/>
          <w:b/>
          <w:sz w:val="22"/>
          <w:szCs w:val="22"/>
        </w:rPr>
        <w:t xml:space="preserve">/B/ Ubezpieczony: </w:t>
      </w:r>
      <w:r w:rsidR="002D1A75" w:rsidRPr="0068752D">
        <w:rPr>
          <w:rFonts w:ascii="Arial" w:hAnsi="Arial" w:cs="Arial"/>
          <w:bCs/>
          <w:sz w:val="22"/>
          <w:szCs w:val="22"/>
        </w:rPr>
        <w:t>Powiat Goleniowski</w:t>
      </w:r>
      <w:r w:rsidR="003A7554" w:rsidRPr="0068752D">
        <w:rPr>
          <w:rFonts w:ascii="Arial" w:hAnsi="Arial" w:cs="Arial"/>
          <w:bCs/>
          <w:sz w:val="22"/>
          <w:szCs w:val="22"/>
        </w:rPr>
        <w:t xml:space="preserve"> oraz</w:t>
      </w:r>
      <w:r w:rsidR="002D1A75" w:rsidRPr="0068752D">
        <w:rPr>
          <w:rFonts w:ascii="Arial" w:hAnsi="Arial" w:cs="Arial"/>
          <w:bCs/>
          <w:sz w:val="22"/>
          <w:szCs w:val="22"/>
        </w:rPr>
        <w:t xml:space="preserve"> </w:t>
      </w:r>
      <w:r w:rsidRPr="0068752D">
        <w:rPr>
          <w:rFonts w:ascii="Arial" w:hAnsi="Arial" w:cs="Arial"/>
          <w:bCs/>
          <w:sz w:val="22"/>
          <w:szCs w:val="22"/>
        </w:rPr>
        <w:t>jednostki</w:t>
      </w:r>
      <w:r w:rsidRPr="0068752D">
        <w:rPr>
          <w:rFonts w:ascii="Arial" w:hAnsi="Arial" w:cs="Arial"/>
          <w:sz w:val="22"/>
          <w:szCs w:val="22"/>
        </w:rPr>
        <w:t xml:space="preserve"> organizacyjne powiatu</w:t>
      </w:r>
      <w:r w:rsidR="002D1A75" w:rsidRPr="0068752D">
        <w:rPr>
          <w:rFonts w:ascii="Arial" w:hAnsi="Arial" w:cs="Arial"/>
          <w:sz w:val="22"/>
          <w:szCs w:val="22"/>
        </w:rPr>
        <w:t xml:space="preserve"> </w:t>
      </w:r>
      <w:r w:rsidRPr="0068752D">
        <w:rPr>
          <w:rFonts w:ascii="Arial" w:hAnsi="Arial" w:cs="Arial"/>
          <w:sz w:val="22"/>
          <w:szCs w:val="22"/>
        </w:rPr>
        <w:t xml:space="preserve">(jednostki wymienione w </w:t>
      </w:r>
      <w:r w:rsidR="00497565" w:rsidRPr="0068752D">
        <w:rPr>
          <w:rFonts w:ascii="Arial" w:hAnsi="Arial" w:cs="Arial"/>
          <w:sz w:val="22"/>
          <w:szCs w:val="22"/>
        </w:rPr>
        <w:t>SWZ</w:t>
      </w:r>
      <w:r w:rsidRPr="0068752D">
        <w:rPr>
          <w:rFonts w:ascii="Arial" w:hAnsi="Arial" w:cs="Arial"/>
          <w:sz w:val="22"/>
          <w:szCs w:val="22"/>
        </w:rPr>
        <w:t>).</w:t>
      </w:r>
      <w:r w:rsidR="00B439BF" w:rsidRPr="0068752D">
        <w:rPr>
          <w:rFonts w:ascii="Arial" w:hAnsi="Arial" w:cs="Arial"/>
          <w:sz w:val="22"/>
          <w:szCs w:val="22"/>
          <w:highlight w:val="green"/>
        </w:rPr>
        <w:t xml:space="preserve"> </w:t>
      </w:r>
    </w:p>
    <w:p w14:paraId="1A310285" w14:textId="01E9B245" w:rsidR="00F30D5F" w:rsidRPr="0068752D" w:rsidRDefault="00F30D5F" w:rsidP="00592521">
      <w:pPr>
        <w:pStyle w:val="Tekstpodstawowy2"/>
        <w:spacing w:before="100"/>
        <w:ind w:left="426" w:hanging="426"/>
        <w:jc w:val="both"/>
        <w:rPr>
          <w:rFonts w:cs="Arial"/>
          <w:sz w:val="22"/>
          <w:szCs w:val="22"/>
          <w:lang w:val="pl-PL"/>
        </w:rPr>
      </w:pPr>
      <w:r w:rsidRPr="0068752D">
        <w:rPr>
          <w:rFonts w:cs="Arial"/>
          <w:b/>
          <w:spacing w:val="20"/>
          <w:sz w:val="22"/>
          <w:szCs w:val="22"/>
        </w:rPr>
        <w:t>/</w:t>
      </w:r>
      <w:r w:rsidRPr="0068752D">
        <w:rPr>
          <w:rFonts w:cs="Arial"/>
          <w:b/>
          <w:spacing w:val="20"/>
          <w:sz w:val="22"/>
          <w:szCs w:val="22"/>
          <w:lang w:val="pl-PL"/>
        </w:rPr>
        <w:t>C</w:t>
      </w:r>
      <w:r w:rsidRPr="0068752D">
        <w:rPr>
          <w:rFonts w:cs="Arial"/>
          <w:b/>
          <w:spacing w:val="20"/>
          <w:sz w:val="22"/>
          <w:szCs w:val="22"/>
        </w:rPr>
        <w:t>/Okres</w:t>
      </w:r>
      <w:r w:rsidRPr="0068752D">
        <w:rPr>
          <w:rFonts w:cs="Arial"/>
          <w:b/>
          <w:sz w:val="22"/>
          <w:szCs w:val="22"/>
        </w:rPr>
        <w:t xml:space="preserve"> ubezpieczenia:</w:t>
      </w:r>
      <w:r w:rsidRPr="0068752D">
        <w:rPr>
          <w:rFonts w:cs="Arial"/>
          <w:sz w:val="22"/>
          <w:szCs w:val="22"/>
        </w:rPr>
        <w:t xml:space="preserve"> </w:t>
      </w:r>
      <w:r w:rsidR="00592521" w:rsidRPr="0068752D">
        <w:rPr>
          <w:rFonts w:cs="Arial"/>
          <w:sz w:val="22"/>
          <w:szCs w:val="22"/>
        </w:rPr>
        <w:t>36 miesięcy (w podziale na trzy dwunastomiesięczne okresy polisowe), przy czym początek okresu ubezpieczenia zostanie wskazany przez Zamawiającego i będzie to dzień nie wcześniejszy niż 15 czerwca 2024 r. i nie późniejszy niż 01 sierpnia 2024 r.</w:t>
      </w:r>
    </w:p>
    <w:p w14:paraId="653A708C" w14:textId="77777777" w:rsidR="009355B7" w:rsidRPr="0068752D" w:rsidRDefault="00CD0A70">
      <w:pPr>
        <w:pStyle w:val="Tekstpodstawowy3"/>
        <w:numPr>
          <w:ilvl w:val="12"/>
          <w:numId w:val="0"/>
        </w:numPr>
        <w:spacing w:before="120"/>
        <w:jc w:val="both"/>
        <w:rPr>
          <w:rFonts w:ascii="Arial" w:hAnsi="Arial" w:cs="Arial"/>
          <w:sz w:val="22"/>
          <w:szCs w:val="22"/>
          <w:lang w:val="pl-PL"/>
        </w:rPr>
      </w:pPr>
      <w:r w:rsidRPr="0068752D">
        <w:rPr>
          <w:rFonts w:ascii="Arial" w:hAnsi="Arial" w:cs="Arial"/>
          <w:b/>
          <w:sz w:val="22"/>
          <w:szCs w:val="22"/>
        </w:rPr>
        <w:t>/</w:t>
      </w:r>
      <w:r w:rsidR="00F30D5F" w:rsidRPr="0068752D">
        <w:rPr>
          <w:rFonts w:ascii="Arial" w:hAnsi="Arial" w:cs="Arial"/>
          <w:b/>
          <w:sz w:val="22"/>
          <w:szCs w:val="22"/>
          <w:lang w:val="pl-PL"/>
        </w:rPr>
        <w:t>D</w:t>
      </w:r>
      <w:r w:rsidRPr="0068752D">
        <w:rPr>
          <w:rFonts w:ascii="Arial" w:hAnsi="Arial" w:cs="Arial"/>
          <w:b/>
          <w:sz w:val="22"/>
          <w:szCs w:val="22"/>
        </w:rPr>
        <w:t>/ Przedmiot  i zakres ubezpieczenia:</w:t>
      </w:r>
      <w:r w:rsidRPr="0068752D">
        <w:rPr>
          <w:rFonts w:ascii="Arial" w:hAnsi="Arial" w:cs="Arial"/>
          <w:sz w:val="22"/>
          <w:szCs w:val="22"/>
        </w:rPr>
        <w:t xml:space="preserve"> </w:t>
      </w:r>
    </w:p>
    <w:p w14:paraId="0DFC8899" w14:textId="77777777" w:rsidR="00CD0A70" w:rsidRPr="0068752D" w:rsidRDefault="009355B7" w:rsidP="000654D9">
      <w:pPr>
        <w:pStyle w:val="Tekstpodstawowy3"/>
        <w:numPr>
          <w:ilvl w:val="0"/>
          <w:numId w:val="20"/>
        </w:numPr>
        <w:spacing w:before="120"/>
        <w:jc w:val="both"/>
        <w:rPr>
          <w:rFonts w:ascii="Arial" w:hAnsi="Arial" w:cs="Arial"/>
          <w:b/>
          <w:sz w:val="22"/>
          <w:szCs w:val="22"/>
        </w:rPr>
      </w:pPr>
      <w:r w:rsidRPr="0068752D">
        <w:rPr>
          <w:rFonts w:ascii="Arial" w:hAnsi="Arial" w:cs="Arial"/>
          <w:b/>
          <w:sz w:val="22"/>
          <w:szCs w:val="22"/>
        </w:rPr>
        <w:t>Przedmiot</w:t>
      </w:r>
      <w:r w:rsidRPr="0068752D">
        <w:rPr>
          <w:rFonts w:ascii="Arial" w:hAnsi="Arial" w:cs="Arial"/>
          <w:b/>
          <w:sz w:val="22"/>
          <w:szCs w:val="22"/>
          <w:lang w:val="pl-PL"/>
        </w:rPr>
        <w:t>em</w:t>
      </w:r>
      <w:r w:rsidRPr="0068752D">
        <w:rPr>
          <w:rFonts w:ascii="Arial" w:hAnsi="Arial" w:cs="Arial"/>
          <w:b/>
          <w:sz w:val="22"/>
          <w:szCs w:val="22"/>
        </w:rPr>
        <w:t xml:space="preserve">  ubezpieczenia</w:t>
      </w:r>
      <w:r w:rsidRPr="0068752D">
        <w:rPr>
          <w:rFonts w:ascii="Arial" w:hAnsi="Arial" w:cs="Arial"/>
          <w:sz w:val="22"/>
          <w:szCs w:val="22"/>
        </w:rPr>
        <w:t xml:space="preserve"> </w:t>
      </w:r>
      <w:r w:rsidRPr="0068752D">
        <w:rPr>
          <w:rFonts w:ascii="Arial" w:hAnsi="Arial" w:cs="Arial"/>
          <w:sz w:val="22"/>
          <w:szCs w:val="22"/>
          <w:lang w:val="pl-PL"/>
        </w:rPr>
        <w:t xml:space="preserve">jest </w:t>
      </w:r>
      <w:r w:rsidR="00CD0A70" w:rsidRPr="0068752D">
        <w:rPr>
          <w:rFonts w:ascii="Arial" w:hAnsi="Arial" w:cs="Arial"/>
          <w:sz w:val="22"/>
          <w:szCs w:val="22"/>
        </w:rPr>
        <w:t>ubezpieczenie odpowiedzialności cywilnej w związku z posiadanym m</w:t>
      </w:r>
      <w:r w:rsidR="00D01912" w:rsidRPr="0068752D">
        <w:rPr>
          <w:rFonts w:ascii="Arial" w:hAnsi="Arial" w:cs="Arial"/>
          <w:sz w:val="22"/>
          <w:szCs w:val="22"/>
        </w:rPr>
        <w:t>ieniem i wykonywanymi zadaniami</w:t>
      </w:r>
      <w:r w:rsidR="00F30D5F" w:rsidRPr="0068752D">
        <w:rPr>
          <w:rFonts w:ascii="Arial" w:hAnsi="Arial" w:cs="Arial"/>
          <w:sz w:val="22"/>
          <w:szCs w:val="22"/>
          <w:lang w:val="pl-PL"/>
        </w:rPr>
        <w:t xml:space="preserve"> </w:t>
      </w:r>
      <w:r w:rsidR="00F30D5F" w:rsidRPr="0068752D">
        <w:rPr>
          <w:rFonts w:ascii="Arial" w:hAnsi="Arial" w:cs="Arial"/>
          <w:sz w:val="22"/>
          <w:szCs w:val="22"/>
        </w:rPr>
        <w:t>/ prowadzoną działalnością</w:t>
      </w:r>
      <w:r w:rsidR="0048507A" w:rsidRPr="0068752D">
        <w:rPr>
          <w:rFonts w:ascii="Arial" w:hAnsi="Arial" w:cs="Arial"/>
          <w:sz w:val="22"/>
          <w:szCs w:val="22"/>
          <w:lang w:val="pl-PL"/>
        </w:rPr>
        <w:t>:</w:t>
      </w:r>
      <w:r w:rsidR="0048507A" w:rsidRPr="0068752D">
        <w:rPr>
          <w:rFonts w:ascii="Arial" w:hAnsi="Arial" w:cs="Arial"/>
          <w:sz w:val="22"/>
          <w:szCs w:val="22"/>
        </w:rPr>
        <w:t xml:space="preserve"> deliktowej i kontraktowej</w:t>
      </w:r>
      <w:r w:rsidR="0048507A" w:rsidRPr="0068752D">
        <w:rPr>
          <w:rFonts w:ascii="Arial" w:hAnsi="Arial" w:cs="Arial"/>
          <w:sz w:val="22"/>
          <w:szCs w:val="22"/>
          <w:lang w:val="pl-PL"/>
        </w:rPr>
        <w:t xml:space="preserve"> oraz OC produktu.</w:t>
      </w:r>
    </w:p>
    <w:p w14:paraId="2C1111FA" w14:textId="77777777" w:rsidR="00C821CE" w:rsidRPr="0068752D" w:rsidRDefault="00C821CE" w:rsidP="009355B7">
      <w:pPr>
        <w:numPr>
          <w:ilvl w:val="12"/>
          <w:numId w:val="0"/>
        </w:numPr>
        <w:ind w:left="360"/>
        <w:jc w:val="both"/>
        <w:rPr>
          <w:rFonts w:ascii="Arial" w:hAnsi="Arial" w:cs="Arial"/>
          <w:sz w:val="22"/>
          <w:szCs w:val="22"/>
        </w:rPr>
      </w:pPr>
      <w:r w:rsidRPr="0068752D">
        <w:rPr>
          <w:rFonts w:ascii="Arial" w:hAnsi="Arial" w:cs="Arial"/>
          <w:sz w:val="22"/>
          <w:szCs w:val="22"/>
        </w:rPr>
        <w:t>Ochroną ubezpieczeniową objęte będą szkody będące następstwem wypadków powstałych w okresie ubezpieczenia, bez względu na czas zgłoszenia roszczeń przez osoby poszkodowane (pod warunkiem zgłoszenia roszczenia przed ustawowym terminem przedawnienia).</w:t>
      </w:r>
    </w:p>
    <w:p w14:paraId="25EB66BC" w14:textId="77777777" w:rsidR="00C821CE" w:rsidRPr="0068752D" w:rsidRDefault="00C821CE">
      <w:pPr>
        <w:numPr>
          <w:ilvl w:val="12"/>
          <w:numId w:val="0"/>
        </w:numPr>
        <w:jc w:val="both"/>
        <w:rPr>
          <w:rFonts w:ascii="Arial" w:hAnsi="Arial" w:cs="Arial"/>
          <w:sz w:val="22"/>
          <w:szCs w:val="22"/>
        </w:rPr>
      </w:pPr>
    </w:p>
    <w:p w14:paraId="52D0F5A4" w14:textId="77777777" w:rsidR="009355B7" w:rsidRPr="0068752D" w:rsidRDefault="009355B7" w:rsidP="009355B7">
      <w:pPr>
        <w:spacing w:after="120"/>
        <w:ind w:left="360"/>
        <w:jc w:val="both"/>
        <w:rPr>
          <w:rFonts w:ascii="Arial" w:hAnsi="Arial" w:cs="Arial"/>
          <w:sz w:val="22"/>
          <w:szCs w:val="22"/>
        </w:rPr>
      </w:pPr>
      <w:r w:rsidRPr="0068752D">
        <w:rPr>
          <w:rFonts w:ascii="Arial" w:hAnsi="Arial" w:cs="Arial"/>
          <w:sz w:val="22"/>
          <w:szCs w:val="22"/>
        </w:rPr>
        <w:t xml:space="preserve">Przez </w:t>
      </w:r>
      <w:r w:rsidRPr="0068752D">
        <w:rPr>
          <w:rFonts w:ascii="Arial" w:hAnsi="Arial" w:cs="Arial"/>
          <w:b/>
          <w:sz w:val="22"/>
          <w:szCs w:val="22"/>
        </w:rPr>
        <w:t>wypadek</w:t>
      </w:r>
      <w:r w:rsidRPr="0068752D">
        <w:rPr>
          <w:rFonts w:ascii="Arial" w:hAnsi="Arial" w:cs="Arial"/>
          <w:sz w:val="22"/>
          <w:szCs w:val="22"/>
        </w:rPr>
        <w:t xml:space="preserve"> należy rozumieć śmierć, uszkodzenie ciała, doznanie rozstroju zdrowia, utratę, zniszczenie lub uszkodzenie rzeczy a także czystą stratę finansową.</w:t>
      </w:r>
    </w:p>
    <w:p w14:paraId="356C6906" w14:textId="77777777" w:rsidR="009355B7" w:rsidRPr="0068752D" w:rsidRDefault="009355B7" w:rsidP="009355B7">
      <w:pPr>
        <w:spacing w:before="120" w:after="120"/>
        <w:ind w:left="360"/>
        <w:jc w:val="both"/>
        <w:rPr>
          <w:rFonts w:ascii="Arial" w:hAnsi="Arial" w:cs="Arial"/>
          <w:sz w:val="22"/>
          <w:szCs w:val="22"/>
        </w:rPr>
      </w:pPr>
      <w:r w:rsidRPr="0068752D">
        <w:rPr>
          <w:rFonts w:ascii="Arial" w:hAnsi="Arial" w:cs="Arial"/>
          <w:b/>
          <w:sz w:val="22"/>
          <w:szCs w:val="22"/>
        </w:rPr>
        <w:t xml:space="preserve">Szkoda – </w:t>
      </w:r>
      <w:r w:rsidRPr="0068752D">
        <w:rPr>
          <w:rFonts w:ascii="Arial" w:hAnsi="Arial" w:cs="Arial"/>
          <w:sz w:val="22"/>
          <w:szCs w:val="22"/>
        </w:rPr>
        <w:t xml:space="preserve">szkoda osobowa, rzeczowa lub czyste straty finansowe. </w:t>
      </w:r>
    </w:p>
    <w:p w14:paraId="1B05D9DB" w14:textId="77777777" w:rsidR="009355B7" w:rsidRPr="0068752D" w:rsidRDefault="009355B7" w:rsidP="009355B7">
      <w:pPr>
        <w:spacing w:before="120" w:after="120"/>
        <w:ind w:left="360"/>
        <w:jc w:val="both"/>
        <w:rPr>
          <w:rFonts w:ascii="Arial" w:hAnsi="Arial" w:cs="Arial"/>
          <w:sz w:val="22"/>
          <w:szCs w:val="22"/>
        </w:rPr>
      </w:pPr>
      <w:r w:rsidRPr="0068752D">
        <w:rPr>
          <w:rFonts w:ascii="Arial" w:hAnsi="Arial" w:cs="Arial"/>
          <w:b/>
          <w:sz w:val="22"/>
          <w:szCs w:val="22"/>
        </w:rPr>
        <w:t xml:space="preserve">Szkoda osobowa – </w:t>
      </w:r>
      <w:r w:rsidRPr="0068752D">
        <w:rPr>
          <w:rFonts w:ascii="Arial" w:hAnsi="Arial" w:cs="Arial"/>
          <w:sz w:val="22"/>
          <w:szCs w:val="22"/>
        </w:rPr>
        <w:t>szkoda będąca następstwem</w:t>
      </w:r>
      <w:r w:rsidRPr="0068752D">
        <w:rPr>
          <w:rFonts w:ascii="Arial" w:hAnsi="Arial" w:cs="Arial"/>
          <w:b/>
          <w:sz w:val="22"/>
          <w:szCs w:val="22"/>
        </w:rPr>
        <w:t xml:space="preserve"> </w:t>
      </w:r>
      <w:r w:rsidRPr="0068752D">
        <w:rPr>
          <w:rFonts w:ascii="Arial" w:hAnsi="Arial" w:cs="Arial"/>
          <w:sz w:val="22"/>
          <w:szCs w:val="22"/>
        </w:rPr>
        <w:t>śmierci, uszkodzenia ciała lub rozstroju zdrowia, w tym utracone korzyści poszkodowanego, które by mógł osiągnąć, gdyby nie doznał uszkodzenia ciała lub rozstroju zdrowia.</w:t>
      </w:r>
    </w:p>
    <w:p w14:paraId="4A8375C2" w14:textId="77777777" w:rsidR="009355B7" w:rsidRPr="0068752D" w:rsidRDefault="009355B7" w:rsidP="009355B7">
      <w:pPr>
        <w:spacing w:before="120" w:after="120"/>
        <w:ind w:left="360"/>
        <w:jc w:val="both"/>
        <w:rPr>
          <w:rFonts w:ascii="Arial" w:hAnsi="Arial" w:cs="Arial"/>
          <w:b/>
          <w:sz w:val="22"/>
          <w:szCs w:val="22"/>
        </w:rPr>
      </w:pPr>
      <w:r w:rsidRPr="0068752D">
        <w:rPr>
          <w:rFonts w:ascii="Arial" w:hAnsi="Arial" w:cs="Arial"/>
          <w:b/>
          <w:sz w:val="22"/>
          <w:szCs w:val="22"/>
        </w:rPr>
        <w:t>Szkoda rzeczowa</w:t>
      </w:r>
      <w:r w:rsidRPr="0068752D">
        <w:rPr>
          <w:rFonts w:ascii="Arial" w:hAnsi="Arial" w:cs="Arial"/>
          <w:sz w:val="22"/>
          <w:szCs w:val="22"/>
        </w:rPr>
        <w:t xml:space="preserve"> – szkoda będąca następstwem</w:t>
      </w:r>
      <w:r w:rsidRPr="0068752D">
        <w:rPr>
          <w:rFonts w:ascii="Arial" w:hAnsi="Arial" w:cs="Arial"/>
          <w:b/>
          <w:sz w:val="22"/>
          <w:szCs w:val="22"/>
        </w:rPr>
        <w:t xml:space="preserve"> </w:t>
      </w:r>
      <w:r w:rsidRPr="0068752D">
        <w:rPr>
          <w:rFonts w:ascii="Arial" w:hAnsi="Arial" w:cs="Arial"/>
          <w:sz w:val="22"/>
          <w:szCs w:val="22"/>
        </w:rPr>
        <w:t>utraty, zniszczenia lub uszkodzenia mienia, w tym także utracone korzyści poszkodowanego, które by mógł osiągnąć, gdyby nie nastąpiła utrata, zniszczenie lub uszkodzone mienia.</w:t>
      </w:r>
    </w:p>
    <w:p w14:paraId="30496D18" w14:textId="77777777" w:rsidR="009355B7" w:rsidRPr="0068752D" w:rsidRDefault="009355B7" w:rsidP="009355B7">
      <w:pPr>
        <w:spacing w:before="120" w:after="120"/>
        <w:ind w:left="360"/>
        <w:jc w:val="both"/>
        <w:rPr>
          <w:rFonts w:ascii="Arial" w:hAnsi="Arial" w:cs="Arial"/>
          <w:bCs/>
          <w:sz w:val="22"/>
          <w:szCs w:val="22"/>
        </w:rPr>
      </w:pPr>
      <w:r w:rsidRPr="0068752D">
        <w:rPr>
          <w:rFonts w:ascii="Arial" w:hAnsi="Arial" w:cs="Arial"/>
          <w:b/>
          <w:bCs/>
          <w:sz w:val="22"/>
          <w:szCs w:val="22"/>
        </w:rPr>
        <w:t>Czysta strata finansowa</w:t>
      </w:r>
      <w:r w:rsidRPr="0068752D">
        <w:rPr>
          <w:rFonts w:ascii="Arial" w:hAnsi="Arial" w:cs="Arial"/>
          <w:bCs/>
          <w:sz w:val="22"/>
          <w:szCs w:val="22"/>
        </w:rPr>
        <w:t xml:space="preserve"> - szkoda będąca uszczerbkiem majątkowym nie stanowiącym szkody osobowej lub szkody rzeczowej.</w:t>
      </w:r>
    </w:p>
    <w:p w14:paraId="0BEAEE7D" w14:textId="25F58506" w:rsidR="00CD0A70" w:rsidRPr="0068752D" w:rsidRDefault="009355B7" w:rsidP="009355B7">
      <w:pPr>
        <w:numPr>
          <w:ilvl w:val="12"/>
          <w:numId w:val="0"/>
        </w:numPr>
        <w:ind w:left="360"/>
        <w:jc w:val="both"/>
        <w:rPr>
          <w:rFonts w:ascii="Arial" w:hAnsi="Arial" w:cs="Arial"/>
          <w:sz w:val="22"/>
          <w:szCs w:val="22"/>
        </w:rPr>
      </w:pPr>
      <w:r w:rsidRPr="0068752D">
        <w:rPr>
          <w:rFonts w:ascii="Arial" w:hAnsi="Arial" w:cs="Arial"/>
          <w:sz w:val="22"/>
          <w:szCs w:val="22"/>
        </w:rPr>
        <w:t xml:space="preserve">Ubezpieczenie obejmuje wypadki powstałe na terenie RP oraz w przypadkach określonych w </w:t>
      </w:r>
      <w:r w:rsidR="00497565" w:rsidRPr="0068752D">
        <w:rPr>
          <w:rFonts w:ascii="Arial" w:hAnsi="Arial" w:cs="Arial"/>
          <w:sz w:val="22"/>
          <w:szCs w:val="22"/>
        </w:rPr>
        <w:t>SWZ</w:t>
      </w:r>
      <w:r w:rsidRPr="0068752D">
        <w:rPr>
          <w:rFonts w:ascii="Arial" w:hAnsi="Arial" w:cs="Arial"/>
          <w:sz w:val="22"/>
          <w:szCs w:val="22"/>
        </w:rPr>
        <w:t xml:space="preserve"> poza terenem RP (niezależnie, na jakim terenie powstały następstwa tych wypadków).</w:t>
      </w:r>
    </w:p>
    <w:p w14:paraId="4ECBF0CD" w14:textId="77777777" w:rsidR="00CD0A70" w:rsidRPr="0068752D" w:rsidRDefault="00CD0A70" w:rsidP="009355B7">
      <w:pPr>
        <w:pStyle w:val="Tekstpodstawowy3"/>
        <w:numPr>
          <w:ilvl w:val="12"/>
          <w:numId w:val="0"/>
        </w:numPr>
        <w:spacing w:before="120"/>
        <w:ind w:left="360"/>
        <w:jc w:val="both"/>
        <w:rPr>
          <w:rFonts w:ascii="Arial" w:hAnsi="Arial" w:cs="Arial"/>
          <w:sz w:val="22"/>
          <w:szCs w:val="22"/>
          <w:lang w:val="pl-PL"/>
        </w:rPr>
      </w:pPr>
      <w:r w:rsidRPr="0068752D">
        <w:rPr>
          <w:rFonts w:ascii="Arial" w:hAnsi="Arial" w:cs="Arial"/>
          <w:sz w:val="22"/>
          <w:szCs w:val="22"/>
        </w:rPr>
        <w:lastRenderedPageBreak/>
        <w:t xml:space="preserve">Ochrona ubezpieczeniowa obejmuje szkody bez względu na podstawę odpowiedzialności Ubezpieczonego (OC delikt czy też OC kontrakt). </w:t>
      </w:r>
    </w:p>
    <w:p w14:paraId="00E1B594" w14:textId="5E2454BD" w:rsidR="009355B7" w:rsidRPr="0068752D" w:rsidRDefault="009355B7" w:rsidP="009355B7">
      <w:pPr>
        <w:pStyle w:val="Tekstpodstawowy3"/>
        <w:numPr>
          <w:ilvl w:val="12"/>
          <w:numId w:val="0"/>
        </w:numPr>
        <w:spacing w:before="120"/>
        <w:ind w:left="360"/>
        <w:jc w:val="both"/>
        <w:rPr>
          <w:rFonts w:ascii="Arial" w:hAnsi="Arial" w:cs="Arial"/>
          <w:sz w:val="22"/>
          <w:szCs w:val="22"/>
          <w:lang w:val="pl-PL"/>
        </w:rPr>
      </w:pPr>
      <w:r w:rsidRPr="0068752D">
        <w:rPr>
          <w:rFonts w:ascii="Arial" w:hAnsi="Arial" w:cs="Arial"/>
          <w:sz w:val="22"/>
          <w:szCs w:val="22"/>
        </w:rPr>
        <w:t>Ochroną ubezpieczeniową objęte będą szkody wyrządzone przez ubezpieczonego lub osoby, za które ponosi on odpowiedzialność, w tym przez osoby działające na innej podstawie niż umowa o pracę, za których działania lub zaniechania ubezpieczony zgodnie z obowiązującymi przepisami i/lub na podstawie zawartych umów odpowiada (np. wolontariusze, skazani, stażyści, praktykanci).</w:t>
      </w:r>
    </w:p>
    <w:p w14:paraId="6DFF9EB8" w14:textId="77777777" w:rsidR="00CD0A70" w:rsidRPr="0068752D" w:rsidRDefault="00CD0A70" w:rsidP="000654D9">
      <w:pPr>
        <w:pStyle w:val="Tekstpodstawowy3"/>
        <w:numPr>
          <w:ilvl w:val="0"/>
          <w:numId w:val="20"/>
        </w:numPr>
        <w:jc w:val="both"/>
        <w:rPr>
          <w:rFonts w:ascii="Arial" w:hAnsi="Arial" w:cs="Arial"/>
          <w:sz w:val="22"/>
          <w:szCs w:val="22"/>
        </w:rPr>
      </w:pPr>
      <w:r w:rsidRPr="0068752D">
        <w:rPr>
          <w:rFonts w:ascii="Arial" w:hAnsi="Arial" w:cs="Arial"/>
          <w:b/>
          <w:bCs/>
          <w:sz w:val="22"/>
          <w:szCs w:val="22"/>
        </w:rPr>
        <w:t>Zakresem ubezpieczenia</w:t>
      </w:r>
      <w:r w:rsidRPr="0068752D">
        <w:rPr>
          <w:rFonts w:ascii="Arial" w:hAnsi="Arial" w:cs="Arial"/>
          <w:sz w:val="22"/>
          <w:szCs w:val="22"/>
        </w:rPr>
        <w:t xml:space="preserve"> </w:t>
      </w:r>
      <w:r w:rsidR="007D0610" w:rsidRPr="0068752D">
        <w:rPr>
          <w:rFonts w:ascii="Arial" w:hAnsi="Arial" w:cs="Arial"/>
          <w:sz w:val="22"/>
          <w:szCs w:val="22"/>
        </w:rPr>
        <w:t>objęta będzie odpowiedzialność cywilna w związku z posiadanym mieniem oraz  wykonywanymi zadaniami/prowadzoną działalnością</w:t>
      </w:r>
      <w:r w:rsidRPr="0068752D">
        <w:rPr>
          <w:rFonts w:ascii="Arial" w:hAnsi="Arial" w:cs="Arial"/>
          <w:sz w:val="22"/>
          <w:szCs w:val="22"/>
        </w:rPr>
        <w:t>, obejmując</w:t>
      </w:r>
      <w:r w:rsidR="007D0610" w:rsidRPr="0068752D">
        <w:rPr>
          <w:rFonts w:ascii="Arial" w:hAnsi="Arial" w:cs="Arial"/>
          <w:sz w:val="22"/>
          <w:szCs w:val="22"/>
          <w:lang w:val="pl-PL"/>
        </w:rPr>
        <w:t>a</w:t>
      </w:r>
      <w:r w:rsidRPr="0068752D">
        <w:rPr>
          <w:rFonts w:ascii="Arial" w:hAnsi="Arial" w:cs="Arial"/>
          <w:sz w:val="22"/>
          <w:szCs w:val="22"/>
        </w:rPr>
        <w:t>:</w:t>
      </w:r>
    </w:p>
    <w:p w14:paraId="0278DC47" w14:textId="3F421D9C" w:rsidR="00727A76" w:rsidRPr="0068752D" w:rsidRDefault="00CD0A70" w:rsidP="0006426E">
      <w:pPr>
        <w:numPr>
          <w:ilvl w:val="1"/>
          <w:numId w:val="81"/>
        </w:numPr>
        <w:spacing w:before="120"/>
        <w:ind w:left="567" w:hanging="567"/>
        <w:jc w:val="both"/>
        <w:rPr>
          <w:rFonts w:ascii="Arial" w:hAnsi="Arial" w:cs="Arial"/>
          <w:sz w:val="22"/>
          <w:szCs w:val="22"/>
        </w:rPr>
      </w:pPr>
      <w:r w:rsidRPr="0068752D">
        <w:rPr>
          <w:rFonts w:ascii="Arial" w:hAnsi="Arial" w:cs="Arial"/>
          <w:sz w:val="22"/>
          <w:szCs w:val="22"/>
        </w:rPr>
        <w:t>wykonywanie zadań publicznych o charakterze ponadgminnym określonych w ustawie z dnia 5 czerwca 1998r o samorządzie powiatowym (</w:t>
      </w:r>
      <w:r w:rsidR="004F3961" w:rsidRPr="0068752D">
        <w:rPr>
          <w:rFonts w:ascii="Arial" w:hAnsi="Arial" w:cs="Arial"/>
          <w:sz w:val="22"/>
          <w:szCs w:val="22"/>
        </w:rPr>
        <w:t xml:space="preserve">t.j. </w:t>
      </w:r>
      <w:r w:rsidRPr="0068752D">
        <w:rPr>
          <w:rFonts w:ascii="Arial" w:hAnsi="Arial" w:cs="Arial"/>
          <w:sz w:val="22"/>
          <w:szCs w:val="22"/>
        </w:rPr>
        <w:t xml:space="preserve">Dz. U. </w:t>
      </w:r>
      <w:r w:rsidR="00420164" w:rsidRPr="0068752D">
        <w:rPr>
          <w:rFonts w:ascii="Arial" w:hAnsi="Arial" w:cs="Arial"/>
          <w:sz w:val="22"/>
          <w:szCs w:val="22"/>
        </w:rPr>
        <w:t>z</w:t>
      </w:r>
      <w:r w:rsidRPr="0068752D">
        <w:rPr>
          <w:rFonts w:ascii="Arial" w:hAnsi="Arial" w:cs="Arial"/>
          <w:sz w:val="22"/>
          <w:szCs w:val="22"/>
        </w:rPr>
        <w:t xml:space="preserve"> 20</w:t>
      </w:r>
      <w:r w:rsidR="00105112" w:rsidRPr="0068752D">
        <w:rPr>
          <w:rFonts w:ascii="Arial" w:hAnsi="Arial" w:cs="Arial"/>
          <w:sz w:val="22"/>
          <w:szCs w:val="22"/>
        </w:rPr>
        <w:t>24</w:t>
      </w:r>
      <w:r w:rsidRPr="0068752D">
        <w:rPr>
          <w:rFonts w:ascii="Arial" w:hAnsi="Arial" w:cs="Arial"/>
          <w:sz w:val="22"/>
          <w:szCs w:val="22"/>
        </w:rPr>
        <w:t>, poz.</w:t>
      </w:r>
      <w:r w:rsidR="006C39A7" w:rsidRPr="0068752D">
        <w:rPr>
          <w:rFonts w:ascii="Arial" w:hAnsi="Arial" w:cs="Arial"/>
          <w:sz w:val="22"/>
          <w:szCs w:val="22"/>
        </w:rPr>
        <w:t xml:space="preserve"> </w:t>
      </w:r>
      <w:r w:rsidR="00105112" w:rsidRPr="0068752D">
        <w:rPr>
          <w:rFonts w:ascii="Arial" w:hAnsi="Arial" w:cs="Arial"/>
          <w:sz w:val="22"/>
          <w:szCs w:val="22"/>
        </w:rPr>
        <w:t>107</w:t>
      </w:r>
      <w:r w:rsidRPr="0068752D">
        <w:rPr>
          <w:rFonts w:ascii="Arial" w:hAnsi="Arial" w:cs="Arial"/>
          <w:sz w:val="22"/>
          <w:szCs w:val="22"/>
        </w:rPr>
        <w:t xml:space="preserve"> z </w:t>
      </w:r>
      <w:proofErr w:type="spellStart"/>
      <w:r w:rsidRPr="0068752D">
        <w:rPr>
          <w:rFonts w:ascii="Arial" w:hAnsi="Arial" w:cs="Arial"/>
          <w:sz w:val="22"/>
          <w:szCs w:val="22"/>
        </w:rPr>
        <w:t>późn</w:t>
      </w:r>
      <w:proofErr w:type="spellEnd"/>
      <w:r w:rsidRPr="0068752D">
        <w:rPr>
          <w:rFonts w:ascii="Arial" w:hAnsi="Arial" w:cs="Arial"/>
          <w:sz w:val="22"/>
          <w:szCs w:val="22"/>
        </w:rPr>
        <w:t>.</w:t>
      </w:r>
      <w:r w:rsidR="00264E1D" w:rsidRPr="0068752D">
        <w:rPr>
          <w:rFonts w:ascii="Arial" w:hAnsi="Arial" w:cs="Arial"/>
          <w:sz w:val="22"/>
          <w:szCs w:val="22"/>
        </w:rPr>
        <w:t xml:space="preserve"> </w:t>
      </w:r>
      <w:r w:rsidRPr="0068752D">
        <w:rPr>
          <w:rFonts w:ascii="Arial" w:hAnsi="Arial" w:cs="Arial"/>
          <w:sz w:val="22"/>
          <w:szCs w:val="22"/>
        </w:rPr>
        <w:t>zm.) oraz w innych aktach prawnych,</w:t>
      </w:r>
      <w:r w:rsidR="00727A76" w:rsidRPr="0068752D">
        <w:rPr>
          <w:rFonts w:ascii="Arial" w:hAnsi="Arial" w:cs="Arial"/>
          <w:sz w:val="22"/>
          <w:szCs w:val="22"/>
        </w:rPr>
        <w:t xml:space="preserve"> w tym w statutach poszczególnych jednostek organizacyjnych powiatu, powiatowych służb, inspekcji i straży, w tym odpowiedzialność za szkody powstałe w związku z realizacją:</w:t>
      </w:r>
    </w:p>
    <w:p w14:paraId="71A7504E" w14:textId="77777777" w:rsidR="00727A76" w:rsidRPr="0068752D" w:rsidRDefault="00727A76" w:rsidP="00727A76">
      <w:pPr>
        <w:spacing w:before="120"/>
        <w:ind w:left="540"/>
        <w:jc w:val="both"/>
        <w:rPr>
          <w:rFonts w:ascii="Arial" w:hAnsi="Arial" w:cs="Arial"/>
          <w:sz w:val="22"/>
          <w:szCs w:val="22"/>
        </w:rPr>
      </w:pPr>
      <w:r w:rsidRPr="0068752D">
        <w:rPr>
          <w:rFonts w:ascii="Arial" w:hAnsi="Arial" w:cs="Arial"/>
          <w:sz w:val="22"/>
          <w:szCs w:val="22"/>
        </w:rPr>
        <w:t xml:space="preserve">a) </w:t>
      </w:r>
      <w:r w:rsidR="00CD0A70" w:rsidRPr="0068752D">
        <w:rPr>
          <w:rFonts w:ascii="Arial" w:hAnsi="Arial" w:cs="Arial"/>
          <w:sz w:val="22"/>
          <w:szCs w:val="22"/>
        </w:rPr>
        <w:t>zadań własnych powiatu</w:t>
      </w:r>
      <w:r w:rsidRPr="0068752D">
        <w:rPr>
          <w:rFonts w:ascii="Arial" w:hAnsi="Arial" w:cs="Arial"/>
          <w:sz w:val="22"/>
          <w:szCs w:val="22"/>
        </w:rPr>
        <w:t>,</w:t>
      </w:r>
    </w:p>
    <w:p w14:paraId="3AC0A93D" w14:textId="77777777" w:rsidR="00CD0A70" w:rsidRPr="0068752D" w:rsidRDefault="00727A76" w:rsidP="00727A76">
      <w:pPr>
        <w:spacing w:before="120"/>
        <w:ind w:left="540"/>
        <w:jc w:val="both"/>
        <w:rPr>
          <w:rFonts w:ascii="Arial" w:hAnsi="Arial" w:cs="Arial"/>
          <w:sz w:val="22"/>
          <w:szCs w:val="22"/>
        </w:rPr>
      </w:pPr>
      <w:r w:rsidRPr="0068752D">
        <w:rPr>
          <w:rFonts w:ascii="Arial" w:hAnsi="Arial" w:cs="Arial"/>
          <w:sz w:val="22"/>
          <w:szCs w:val="22"/>
        </w:rPr>
        <w:t>b)</w:t>
      </w:r>
      <w:r w:rsidR="00CD0A70" w:rsidRPr="0068752D">
        <w:rPr>
          <w:rFonts w:ascii="Arial" w:hAnsi="Arial" w:cs="Arial"/>
          <w:sz w:val="22"/>
          <w:szCs w:val="22"/>
        </w:rPr>
        <w:t xml:space="preserve"> zadań zleconych z zakresu administracji rządowej nałożonych odrębnymi ustawami </w:t>
      </w:r>
      <w:r w:rsidR="00B2297F" w:rsidRPr="0068752D">
        <w:rPr>
          <w:rFonts w:ascii="Arial" w:hAnsi="Arial" w:cs="Arial"/>
          <w:sz w:val="22"/>
          <w:szCs w:val="22"/>
        </w:rPr>
        <w:t>lub</w:t>
      </w:r>
      <w:r w:rsidR="00CD0A70" w:rsidRPr="0068752D">
        <w:rPr>
          <w:rFonts w:ascii="Arial" w:hAnsi="Arial" w:cs="Arial"/>
          <w:sz w:val="22"/>
          <w:szCs w:val="22"/>
        </w:rPr>
        <w:t xml:space="preserve"> z realizacji zadań na podstawie porozumień zawieranych z organami tej administracji, a także w trakcie realizacji tych wyżej wymienionych zadań przez jednostki organizacyjne powiatu, podl</w:t>
      </w:r>
      <w:r w:rsidR="004E7B49" w:rsidRPr="0068752D">
        <w:rPr>
          <w:rFonts w:ascii="Arial" w:hAnsi="Arial" w:cs="Arial"/>
          <w:sz w:val="22"/>
          <w:szCs w:val="22"/>
        </w:rPr>
        <w:t>egłe służby, inspekcje i straże,</w:t>
      </w:r>
    </w:p>
    <w:p w14:paraId="0C295F1B" w14:textId="77777777" w:rsidR="004E7B49" w:rsidRPr="0068752D" w:rsidRDefault="004E7B49" w:rsidP="00727A76">
      <w:pPr>
        <w:spacing w:before="120"/>
        <w:ind w:left="540"/>
        <w:jc w:val="both"/>
        <w:rPr>
          <w:rFonts w:ascii="Arial" w:hAnsi="Arial" w:cs="Arial"/>
          <w:sz w:val="22"/>
          <w:szCs w:val="22"/>
        </w:rPr>
      </w:pPr>
      <w:r w:rsidRPr="0068752D">
        <w:rPr>
          <w:rFonts w:ascii="Arial" w:hAnsi="Arial" w:cs="Arial"/>
          <w:sz w:val="22"/>
          <w:szCs w:val="22"/>
        </w:rPr>
        <w:t>c) zadania z zakresu organizacji przygotowań i przeprowadzenia wyborów powszechnych oraz referendów</w:t>
      </w:r>
      <w:r w:rsidR="00446FD7" w:rsidRPr="0068752D">
        <w:rPr>
          <w:rFonts w:ascii="Arial" w:hAnsi="Arial" w:cs="Arial"/>
          <w:sz w:val="22"/>
          <w:szCs w:val="22"/>
        </w:rPr>
        <w:t>,</w:t>
      </w:r>
    </w:p>
    <w:p w14:paraId="2A324F66" w14:textId="77777777" w:rsidR="00C25083" w:rsidRPr="0068752D" w:rsidRDefault="004E7B49" w:rsidP="004E7B49">
      <w:pPr>
        <w:spacing w:before="120"/>
        <w:ind w:left="142"/>
        <w:jc w:val="both"/>
        <w:rPr>
          <w:rFonts w:ascii="Arial" w:hAnsi="Arial" w:cs="Arial"/>
          <w:sz w:val="22"/>
          <w:szCs w:val="22"/>
        </w:rPr>
      </w:pPr>
      <w:r w:rsidRPr="0068752D">
        <w:rPr>
          <w:rFonts w:ascii="Arial" w:hAnsi="Arial" w:cs="Arial"/>
          <w:sz w:val="22"/>
          <w:szCs w:val="22"/>
        </w:rPr>
        <w:t>2.2</w:t>
      </w:r>
      <w:r w:rsidR="00C25083" w:rsidRPr="0068752D">
        <w:rPr>
          <w:rFonts w:ascii="Arial" w:hAnsi="Arial" w:cs="Arial"/>
          <w:sz w:val="22"/>
          <w:szCs w:val="22"/>
        </w:rPr>
        <w:t>) odpowiedzialność cywilną za szkody wyrządzone przy wykonywaniu władzy publicznej.</w:t>
      </w:r>
    </w:p>
    <w:p w14:paraId="671CC58F" w14:textId="77777777" w:rsidR="00C25083" w:rsidRPr="0068752D" w:rsidRDefault="00C25083" w:rsidP="00C25083">
      <w:pPr>
        <w:spacing w:before="120"/>
        <w:ind w:left="720"/>
        <w:jc w:val="both"/>
        <w:rPr>
          <w:rFonts w:ascii="Arial" w:hAnsi="Arial" w:cs="Arial"/>
          <w:sz w:val="22"/>
          <w:szCs w:val="22"/>
          <w:highlight w:val="yellow"/>
        </w:rPr>
      </w:pPr>
    </w:p>
    <w:p w14:paraId="55D3E00E" w14:textId="77777777" w:rsidR="00CD0A70" w:rsidRPr="0068752D" w:rsidRDefault="00CD0A70">
      <w:pPr>
        <w:ind w:left="633"/>
        <w:jc w:val="both"/>
        <w:rPr>
          <w:rFonts w:ascii="Arial" w:hAnsi="Arial" w:cs="Arial"/>
          <w:sz w:val="22"/>
          <w:szCs w:val="22"/>
        </w:rPr>
      </w:pPr>
    </w:p>
    <w:p w14:paraId="3C476283" w14:textId="77777777" w:rsidR="00CD0A70" w:rsidRPr="0068752D" w:rsidRDefault="00CD0A70" w:rsidP="000654D9">
      <w:pPr>
        <w:numPr>
          <w:ilvl w:val="0"/>
          <w:numId w:val="20"/>
        </w:numPr>
        <w:jc w:val="both"/>
        <w:rPr>
          <w:rFonts w:ascii="Arial" w:hAnsi="Arial" w:cs="Arial"/>
          <w:b/>
          <w:sz w:val="22"/>
          <w:szCs w:val="22"/>
          <w:u w:val="single"/>
        </w:rPr>
      </w:pPr>
      <w:r w:rsidRPr="0068752D">
        <w:rPr>
          <w:rFonts w:ascii="Arial" w:hAnsi="Arial" w:cs="Arial"/>
          <w:b/>
          <w:sz w:val="22"/>
          <w:szCs w:val="22"/>
          <w:u w:val="single"/>
        </w:rPr>
        <w:t>W szczególności ochroną ubezpieczeniową objęte będą:</w:t>
      </w:r>
    </w:p>
    <w:p w14:paraId="199B04DF" w14:textId="77777777" w:rsidR="00F27793" w:rsidRPr="0068752D" w:rsidRDefault="00F27793" w:rsidP="0006426E">
      <w:pPr>
        <w:pStyle w:val="Nagwek"/>
        <w:numPr>
          <w:ilvl w:val="0"/>
          <w:numId w:val="101"/>
        </w:numPr>
        <w:tabs>
          <w:tab w:val="clear" w:pos="4536"/>
          <w:tab w:val="clear" w:pos="9072"/>
        </w:tabs>
        <w:spacing w:before="100"/>
        <w:jc w:val="both"/>
        <w:rPr>
          <w:rFonts w:ascii="Arial" w:hAnsi="Arial" w:cs="Arial"/>
          <w:sz w:val="22"/>
          <w:szCs w:val="22"/>
        </w:rPr>
      </w:pPr>
      <w:r w:rsidRPr="0068752D">
        <w:rPr>
          <w:rFonts w:ascii="Arial" w:hAnsi="Arial" w:cs="Arial"/>
          <w:sz w:val="22"/>
          <w:szCs w:val="22"/>
        </w:rPr>
        <w:t xml:space="preserve">szkody </w:t>
      </w:r>
      <w:r w:rsidR="00CD0A70" w:rsidRPr="0068752D">
        <w:rPr>
          <w:rFonts w:ascii="Arial" w:hAnsi="Arial" w:cs="Arial"/>
          <w:sz w:val="22"/>
          <w:szCs w:val="22"/>
        </w:rPr>
        <w:t>osobowe</w:t>
      </w:r>
      <w:r w:rsidRPr="0068752D">
        <w:rPr>
          <w:rFonts w:ascii="Arial" w:hAnsi="Arial" w:cs="Arial"/>
          <w:sz w:val="22"/>
          <w:szCs w:val="22"/>
        </w:rPr>
        <w:t>,</w:t>
      </w:r>
      <w:r w:rsidR="00CD0A70" w:rsidRPr="0068752D">
        <w:rPr>
          <w:rFonts w:ascii="Arial" w:hAnsi="Arial" w:cs="Arial"/>
          <w:sz w:val="22"/>
          <w:szCs w:val="22"/>
        </w:rPr>
        <w:t xml:space="preserve">  rzeczowe</w:t>
      </w:r>
      <w:r w:rsidRPr="0068752D">
        <w:rPr>
          <w:rFonts w:ascii="Arial" w:hAnsi="Arial" w:cs="Arial"/>
          <w:sz w:val="22"/>
          <w:szCs w:val="22"/>
        </w:rPr>
        <w:t xml:space="preserve"> i czyste straty finansowe,</w:t>
      </w:r>
    </w:p>
    <w:p w14:paraId="6B16AB36" w14:textId="77777777" w:rsidR="00CD0A70" w:rsidRPr="0068752D" w:rsidRDefault="00CD0A70" w:rsidP="0006426E">
      <w:pPr>
        <w:pStyle w:val="Nagwek"/>
        <w:numPr>
          <w:ilvl w:val="0"/>
          <w:numId w:val="101"/>
        </w:numPr>
        <w:tabs>
          <w:tab w:val="clear" w:pos="4536"/>
          <w:tab w:val="clear" w:pos="9072"/>
        </w:tabs>
        <w:spacing w:before="100"/>
        <w:jc w:val="both"/>
        <w:rPr>
          <w:rFonts w:ascii="Arial" w:hAnsi="Arial" w:cs="Arial"/>
          <w:sz w:val="22"/>
          <w:szCs w:val="22"/>
        </w:rPr>
      </w:pPr>
      <w:r w:rsidRPr="0068752D">
        <w:rPr>
          <w:rFonts w:ascii="Arial" w:hAnsi="Arial" w:cs="Arial"/>
          <w:sz w:val="22"/>
          <w:szCs w:val="22"/>
        </w:rPr>
        <w:t>rzeczywiste straty jak i utracone korzyści (</w:t>
      </w:r>
      <w:proofErr w:type="spellStart"/>
      <w:r w:rsidRPr="0068752D">
        <w:rPr>
          <w:rFonts w:ascii="Arial" w:hAnsi="Arial" w:cs="Arial"/>
          <w:sz w:val="22"/>
          <w:szCs w:val="22"/>
        </w:rPr>
        <w:t>damnum</w:t>
      </w:r>
      <w:proofErr w:type="spellEnd"/>
      <w:r w:rsidRPr="0068752D">
        <w:rPr>
          <w:rFonts w:ascii="Arial" w:hAnsi="Arial" w:cs="Arial"/>
          <w:sz w:val="22"/>
          <w:szCs w:val="22"/>
        </w:rPr>
        <w:t xml:space="preserve"> </w:t>
      </w:r>
      <w:proofErr w:type="spellStart"/>
      <w:r w:rsidRPr="0068752D">
        <w:rPr>
          <w:rFonts w:ascii="Arial" w:hAnsi="Arial" w:cs="Arial"/>
          <w:sz w:val="22"/>
          <w:szCs w:val="22"/>
        </w:rPr>
        <w:t>emergens</w:t>
      </w:r>
      <w:proofErr w:type="spellEnd"/>
      <w:r w:rsidRPr="0068752D">
        <w:rPr>
          <w:rFonts w:ascii="Arial" w:hAnsi="Arial" w:cs="Arial"/>
          <w:sz w:val="22"/>
          <w:szCs w:val="22"/>
        </w:rPr>
        <w:t xml:space="preserve"> i </w:t>
      </w:r>
      <w:proofErr w:type="spellStart"/>
      <w:r w:rsidRPr="0068752D">
        <w:rPr>
          <w:rFonts w:ascii="Arial" w:hAnsi="Arial" w:cs="Arial"/>
          <w:sz w:val="22"/>
          <w:szCs w:val="22"/>
        </w:rPr>
        <w:t>lucrum</w:t>
      </w:r>
      <w:proofErr w:type="spellEnd"/>
      <w:r w:rsidRPr="0068752D">
        <w:rPr>
          <w:rFonts w:ascii="Arial" w:hAnsi="Arial" w:cs="Arial"/>
          <w:sz w:val="22"/>
          <w:szCs w:val="22"/>
        </w:rPr>
        <w:t xml:space="preserve"> </w:t>
      </w:r>
      <w:proofErr w:type="spellStart"/>
      <w:r w:rsidRPr="0068752D">
        <w:rPr>
          <w:rFonts w:ascii="Arial" w:hAnsi="Arial" w:cs="Arial"/>
          <w:sz w:val="22"/>
          <w:szCs w:val="22"/>
        </w:rPr>
        <w:t>cessans</w:t>
      </w:r>
      <w:proofErr w:type="spellEnd"/>
      <w:r w:rsidRPr="0068752D">
        <w:rPr>
          <w:rFonts w:ascii="Arial" w:hAnsi="Arial" w:cs="Arial"/>
          <w:sz w:val="22"/>
          <w:szCs w:val="22"/>
        </w:rPr>
        <w:t>),</w:t>
      </w:r>
    </w:p>
    <w:p w14:paraId="5FB32C67" w14:textId="77777777" w:rsidR="00CD0A70" w:rsidRPr="0068752D" w:rsidRDefault="00F27793" w:rsidP="0006426E">
      <w:pPr>
        <w:pStyle w:val="Nagwek"/>
        <w:numPr>
          <w:ilvl w:val="0"/>
          <w:numId w:val="101"/>
        </w:numPr>
        <w:tabs>
          <w:tab w:val="clear" w:pos="4536"/>
          <w:tab w:val="clear" w:pos="9072"/>
        </w:tabs>
        <w:spacing w:before="100"/>
        <w:jc w:val="both"/>
        <w:rPr>
          <w:rFonts w:ascii="Arial" w:hAnsi="Arial" w:cs="Arial"/>
          <w:sz w:val="22"/>
          <w:szCs w:val="22"/>
        </w:rPr>
      </w:pPr>
      <w:r w:rsidRPr="0068752D">
        <w:rPr>
          <w:rFonts w:ascii="Arial" w:hAnsi="Arial" w:cs="Arial"/>
          <w:sz w:val="22"/>
          <w:szCs w:val="22"/>
        </w:rPr>
        <w:t xml:space="preserve">szkody </w:t>
      </w:r>
      <w:r w:rsidR="00CD0A70" w:rsidRPr="0068752D">
        <w:rPr>
          <w:rFonts w:ascii="Arial" w:hAnsi="Arial" w:cs="Arial"/>
          <w:sz w:val="22"/>
          <w:szCs w:val="22"/>
        </w:rPr>
        <w:t>powstałe wskutek rażącego niedbalstwa,</w:t>
      </w:r>
    </w:p>
    <w:p w14:paraId="77BB59EF" w14:textId="77777777" w:rsidR="003C28E5" w:rsidRPr="0068752D" w:rsidRDefault="00F27793" w:rsidP="0006426E">
      <w:pPr>
        <w:numPr>
          <w:ilvl w:val="0"/>
          <w:numId w:val="101"/>
        </w:numPr>
        <w:tabs>
          <w:tab w:val="left" w:pos="709"/>
        </w:tabs>
        <w:spacing w:before="120"/>
        <w:jc w:val="both"/>
        <w:rPr>
          <w:rFonts w:ascii="Arial" w:hAnsi="Arial" w:cs="Arial"/>
          <w:sz w:val="22"/>
          <w:szCs w:val="22"/>
        </w:rPr>
      </w:pPr>
      <w:r w:rsidRPr="0068752D">
        <w:rPr>
          <w:rFonts w:ascii="Arial" w:hAnsi="Arial" w:cs="Arial"/>
          <w:sz w:val="22"/>
          <w:szCs w:val="22"/>
        </w:rPr>
        <w:t>zadośćuczynienia w sytuacjach przewidzianych przepisami</w:t>
      </w:r>
      <w:r w:rsidR="003C28E5" w:rsidRPr="0068752D">
        <w:rPr>
          <w:rFonts w:ascii="Arial" w:hAnsi="Arial" w:cs="Arial"/>
          <w:sz w:val="22"/>
          <w:szCs w:val="22"/>
        </w:rPr>
        <w:t>,</w:t>
      </w:r>
    </w:p>
    <w:p w14:paraId="697622F4" w14:textId="77777777" w:rsidR="00F27793" w:rsidRPr="0068752D" w:rsidRDefault="00F27793" w:rsidP="0006426E">
      <w:pPr>
        <w:numPr>
          <w:ilvl w:val="0"/>
          <w:numId w:val="101"/>
        </w:numPr>
        <w:tabs>
          <w:tab w:val="left" w:pos="709"/>
        </w:tabs>
        <w:spacing w:before="120"/>
        <w:jc w:val="both"/>
        <w:rPr>
          <w:rFonts w:ascii="Arial" w:hAnsi="Arial" w:cs="Arial"/>
          <w:sz w:val="22"/>
          <w:szCs w:val="22"/>
        </w:rPr>
      </w:pPr>
      <w:r w:rsidRPr="0068752D">
        <w:rPr>
          <w:rFonts w:ascii="Arial" w:hAnsi="Arial" w:cs="Arial"/>
          <w:sz w:val="22"/>
          <w:szCs w:val="22"/>
        </w:rPr>
        <w:t>renty w sytuacjach przewidzianych przepisami prawa,</w:t>
      </w:r>
    </w:p>
    <w:p w14:paraId="7427D1AA" w14:textId="77777777" w:rsidR="00CD0A70" w:rsidRPr="0068752D" w:rsidRDefault="00CD0A70" w:rsidP="0006426E">
      <w:pPr>
        <w:pStyle w:val="Nagwek"/>
        <w:numPr>
          <w:ilvl w:val="0"/>
          <w:numId w:val="101"/>
        </w:numPr>
        <w:tabs>
          <w:tab w:val="clear" w:pos="4536"/>
          <w:tab w:val="clear" w:pos="9072"/>
        </w:tabs>
        <w:spacing w:before="100"/>
        <w:jc w:val="both"/>
        <w:rPr>
          <w:rFonts w:ascii="Arial" w:hAnsi="Arial" w:cs="Arial"/>
          <w:sz w:val="22"/>
          <w:szCs w:val="22"/>
        </w:rPr>
      </w:pPr>
      <w:r w:rsidRPr="0068752D">
        <w:rPr>
          <w:rFonts w:ascii="Arial" w:hAnsi="Arial" w:cs="Arial"/>
          <w:sz w:val="22"/>
          <w:szCs w:val="22"/>
        </w:rPr>
        <w:t>szkody wynikłe wskutek niewykonania lub nienależytego wykonania zobowiązania,</w:t>
      </w:r>
    </w:p>
    <w:p w14:paraId="36A35D98" w14:textId="77777777" w:rsidR="001241D7" w:rsidRPr="0068752D" w:rsidRDefault="00F27793" w:rsidP="0006426E">
      <w:pPr>
        <w:pStyle w:val="Nagwek"/>
        <w:numPr>
          <w:ilvl w:val="0"/>
          <w:numId w:val="101"/>
        </w:numPr>
        <w:tabs>
          <w:tab w:val="clear" w:pos="4536"/>
          <w:tab w:val="clear" w:pos="9072"/>
        </w:tabs>
        <w:spacing w:before="100"/>
        <w:jc w:val="both"/>
        <w:rPr>
          <w:rFonts w:ascii="Arial" w:hAnsi="Arial" w:cs="Arial"/>
          <w:sz w:val="22"/>
          <w:szCs w:val="22"/>
        </w:rPr>
      </w:pPr>
      <w:r w:rsidRPr="0068752D">
        <w:rPr>
          <w:rFonts w:ascii="Arial" w:hAnsi="Arial" w:cs="Arial"/>
          <w:sz w:val="22"/>
          <w:szCs w:val="22"/>
        </w:rPr>
        <w:t>szkody wynikłe z posiadania mienia (własnego i obcego),</w:t>
      </w:r>
    </w:p>
    <w:p w14:paraId="344A6D5B" w14:textId="77777777" w:rsidR="00C564BA" w:rsidRPr="0068752D" w:rsidRDefault="001241D7" w:rsidP="0006426E">
      <w:pPr>
        <w:pStyle w:val="Nagwek"/>
        <w:numPr>
          <w:ilvl w:val="0"/>
          <w:numId w:val="101"/>
        </w:numPr>
        <w:tabs>
          <w:tab w:val="clear" w:pos="4536"/>
          <w:tab w:val="clear" w:pos="9072"/>
        </w:tabs>
        <w:spacing w:before="100"/>
        <w:jc w:val="both"/>
        <w:rPr>
          <w:rFonts w:ascii="Arial" w:hAnsi="Arial" w:cs="Arial"/>
          <w:sz w:val="22"/>
          <w:szCs w:val="22"/>
        </w:rPr>
      </w:pPr>
      <w:r w:rsidRPr="0068752D">
        <w:rPr>
          <w:rFonts w:ascii="Arial" w:hAnsi="Arial" w:cs="Arial"/>
          <w:sz w:val="22"/>
          <w:szCs w:val="22"/>
        </w:rPr>
        <w:t xml:space="preserve">szkody z tytułu </w:t>
      </w:r>
      <w:r w:rsidR="008B07ED" w:rsidRPr="0068752D">
        <w:rPr>
          <w:rFonts w:ascii="Arial" w:hAnsi="Arial" w:cs="Arial"/>
          <w:sz w:val="22"/>
          <w:szCs w:val="22"/>
        </w:rPr>
        <w:t>administrowani</w:t>
      </w:r>
      <w:r w:rsidRPr="0068752D">
        <w:rPr>
          <w:rFonts w:ascii="Arial" w:hAnsi="Arial" w:cs="Arial"/>
          <w:sz w:val="22"/>
          <w:szCs w:val="22"/>
        </w:rPr>
        <w:t>a</w:t>
      </w:r>
      <w:r w:rsidR="008B07ED" w:rsidRPr="0068752D">
        <w:rPr>
          <w:rFonts w:ascii="Arial" w:hAnsi="Arial" w:cs="Arial"/>
          <w:sz w:val="22"/>
          <w:szCs w:val="22"/>
        </w:rPr>
        <w:t>, zarządzani</w:t>
      </w:r>
      <w:r w:rsidRPr="0068752D">
        <w:rPr>
          <w:rFonts w:ascii="Arial" w:hAnsi="Arial" w:cs="Arial"/>
          <w:sz w:val="22"/>
          <w:szCs w:val="22"/>
        </w:rPr>
        <w:t>a</w:t>
      </w:r>
      <w:r w:rsidR="008B07ED" w:rsidRPr="0068752D">
        <w:rPr>
          <w:rFonts w:ascii="Arial" w:hAnsi="Arial" w:cs="Arial"/>
          <w:sz w:val="22"/>
          <w:szCs w:val="22"/>
        </w:rPr>
        <w:t xml:space="preserve"> mieniem</w:t>
      </w:r>
      <w:r w:rsidRPr="0068752D">
        <w:rPr>
          <w:rFonts w:ascii="Arial" w:hAnsi="Arial" w:cs="Arial"/>
          <w:sz w:val="22"/>
          <w:szCs w:val="22"/>
        </w:rPr>
        <w:t xml:space="preserve"> powierzonym</w:t>
      </w:r>
      <w:r w:rsidR="008B07ED" w:rsidRPr="0068752D">
        <w:rPr>
          <w:rFonts w:ascii="Arial" w:hAnsi="Arial" w:cs="Arial"/>
          <w:sz w:val="22"/>
          <w:szCs w:val="22"/>
        </w:rPr>
        <w:t>,</w:t>
      </w:r>
    </w:p>
    <w:p w14:paraId="26520D6F" w14:textId="77777777" w:rsidR="003C28E5" w:rsidRPr="0068752D" w:rsidRDefault="00F27793" w:rsidP="0006426E">
      <w:pPr>
        <w:numPr>
          <w:ilvl w:val="0"/>
          <w:numId w:val="101"/>
        </w:numPr>
        <w:tabs>
          <w:tab w:val="left" w:pos="709"/>
        </w:tabs>
        <w:spacing w:before="120"/>
        <w:jc w:val="both"/>
        <w:rPr>
          <w:rFonts w:ascii="Arial" w:hAnsi="Arial" w:cs="Arial"/>
          <w:sz w:val="22"/>
          <w:szCs w:val="22"/>
        </w:rPr>
      </w:pPr>
      <w:r w:rsidRPr="0068752D">
        <w:rPr>
          <w:rFonts w:ascii="Arial" w:hAnsi="Arial" w:cs="Arial"/>
          <w:sz w:val="22"/>
          <w:szCs w:val="22"/>
        </w:rPr>
        <w:t xml:space="preserve">szkody </w:t>
      </w:r>
      <w:r w:rsidR="003C28E5" w:rsidRPr="0068752D">
        <w:rPr>
          <w:rFonts w:ascii="Arial" w:hAnsi="Arial" w:cs="Arial"/>
          <w:sz w:val="22"/>
          <w:szCs w:val="22"/>
        </w:rPr>
        <w:t>polegające na uszkodzeniu, zniszczeniu lub utracie rzeczy,</w:t>
      </w:r>
    </w:p>
    <w:p w14:paraId="34DA18D7" w14:textId="54B2AA0F" w:rsidR="00CD0A70" w:rsidRPr="0068752D" w:rsidRDefault="00CD0A70" w:rsidP="0006426E">
      <w:pPr>
        <w:pStyle w:val="Nagwek"/>
        <w:numPr>
          <w:ilvl w:val="0"/>
          <w:numId w:val="101"/>
        </w:numPr>
        <w:tabs>
          <w:tab w:val="clear" w:pos="4536"/>
          <w:tab w:val="clear" w:pos="9072"/>
        </w:tabs>
        <w:spacing w:before="100"/>
        <w:jc w:val="both"/>
        <w:rPr>
          <w:rFonts w:ascii="Arial" w:hAnsi="Arial" w:cs="Arial"/>
          <w:sz w:val="22"/>
          <w:szCs w:val="22"/>
        </w:rPr>
      </w:pPr>
      <w:r w:rsidRPr="0068752D">
        <w:rPr>
          <w:rFonts w:ascii="Arial" w:hAnsi="Arial" w:cs="Arial"/>
          <w:sz w:val="22"/>
          <w:szCs w:val="22"/>
        </w:rPr>
        <w:t>szkody osobowe poniesione przez pracowników w następstwie wypadków przy pracy, (ponad wysokość świadczenia wypłaconego przez ZUS na podstawie ustawy z dnia  30 października 2002 o ubezpieczeniu społecznym z tytułu wypadków przy pracy i chorób zawodowych</w:t>
      </w:r>
      <w:r w:rsidR="001D67CC" w:rsidRPr="0068752D">
        <w:rPr>
          <w:rFonts w:ascii="Arial" w:hAnsi="Arial" w:cs="Arial"/>
          <w:sz w:val="22"/>
          <w:szCs w:val="22"/>
        </w:rPr>
        <w:t xml:space="preserve"> (t.j. </w:t>
      </w:r>
      <w:r w:rsidR="008B07ED" w:rsidRPr="0068752D">
        <w:rPr>
          <w:rFonts w:ascii="Arial" w:hAnsi="Arial" w:cs="Arial"/>
          <w:sz w:val="22"/>
          <w:szCs w:val="22"/>
        </w:rPr>
        <w:t>Dz.  U.  z  20</w:t>
      </w:r>
      <w:r w:rsidR="00E1182F" w:rsidRPr="0068752D">
        <w:rPr>
          <w:rFonts w:ascii="Arial" w:hAnsi="Arial" w:cs="Arial"/>
          <w:sz w:val="22"/>
          <w:szCs w:val="22"/>
        </w:rPr>
        <w:t>22</w:t>
      </w:r>
      <w:r w:rsidR="008B07ED" w:rsidRPr="0068752D">
        <w:rPr>
          <w:rFonts w:ascii="Arial" w:hAnsi="Arial" w:cs="Arial"/>
          <w:sz w:val="22"/>
          <w:szCs w:val="22"/>
        </w:rPr>
        <w:t xml:space="preserve">  r. poz. </w:t>
      </w:r>
      <w:r w:rsidR="00E1182F" w:rsidRPr="0068752D">
        <w:rPr>
          <w:rFonts w:ascii="Arial" w:hAnsi="Arial" w:cs="Arial"/>
          <w:sz w:val="22"/>
          <w:szCs w:val="22"/>
        </w:rPr>
        <w:t>2189</w:t>
      </w:r>
      <w:r w:rsidR="001D67CC" w:rsidRPr="0068752D">
        <w:rPr>
          <w:rFonts w:ascii="Arial" w:hAnsi="Arial" w:cs="Arial"/>
          <w:sz w:val="22"/>
          <w:szCs w:val="22"/>
        </w:rPr>
        <w:t xml:space="preserve"> z </w:t>
      </w:r>
      <w:proofErr w:type="spellStart"/>
      <w:r w:rsidR="001D67CC" w:rsidRPr="0068752D">
        <w:rPr>
          <w:rFonts w:ascii="Arial" w:hAnsi="Arial" w:cs="Arial"/>
          <w:sz w:val="22"/>
          <w:szCs w:val="22"/>
        </w:rPr>
        <w:t>późn</w:t>
      </w:r>
      <w:proofErr w:type="spellEnd"/>
      <w:r w:rsidR="001D67CC" w:rsidRPr="0068752D">
        <w:rPr>
          <w:rFonts w:ascii="Arial" w:hAnsi="Arial" w:cs="Arial"/>
          <w:sz w:val="22"/>
          <w:szCs w:val="22"/>
        </w:rPr>
        <w:t xml:space="preserve">. </w:t>
      </w:r>
      <w:proofErr w:type="spellStart"/>
      <w:r w:rsidR="001D67CC" w:rsidRPr="0068752D">
        <w:rPr>
          <w:rFonts w:ascii="Arial" w:hAnsi="Arial" w:cs="Arial"/>
          <w:sz w:val="22"/>
          <w:szCs w:val="22"/>
        </w:rPr>
        <w:t>zm</w:t>
      </w:r>
      <w:proofErr w:type="spellEnd"/>
      <w:r w:rsidRPr="0068752D">
        <w:rPr>
          <w:rFonts w:ascii="Arial" w:hAnsi="Arial" w:cs="Arial"/>
          <w:sz w:val="22"/>
          <w:szCs w:val="22"/>
        </w:rPr>
        <w:t>),</w:t>
      </w:r>
    </w:p>
    <w:p w14:paraId="2DF7CED1" w14:textId="77777777" w:rsidR="00CD0A70" w:rsidRPr="0068752D" w:rsidRDefault="00CD0A70" w:rsidP="0006426E">
      <w:pPr>
        <w:pStyle w:val="Nagwek"/>
        <w:numPr>
          <w:ilvl w:val="0"/>
          <w:numId w:val="101"/>
        </w:numPr>
        <w:tabs>
          <w:tab w:val="clear" w:pos="4536"/>
          <w:tab w:val="clear" w:pos="9072"/>
        </w:tabs>
        <w:spacing w:before="100"/>
        <w:jc w:val="both"/>
        <w:rPr>
          <w:rFonts w:ascii="Arial" w:hAnsi="Arial" w:cs="Arial"/>
          <w:sz w:val="22"/>
          <w:szCs w:val="22"/>
        </w:rPr>
      </w:pPr>
      <w:r w:rsidRPr="0068752D">
        <w:rPr>
          <w:rFonts w:ascii="Arial" w:hAnsi="Arial" w:cs="Arial"/>
          <w:sz w:val="22"/>
          <w:szCs w:val="22"/>
        </w:rPr>
        <w:t xml:space="preserve">szkody wyrządzone w mieniu pracowników (uszkodzenie, zniszczenie, utrata), </w:t>
      </w:r>
      <w:r w:rsidR="00B15D58" w:rsidRPr="0068752D">
        <w:rPr>
          <w:rFonts w:ascii="Arial" w:hAnsi="Arial" w:cs="Arial"/>
          <w:sz w:val="22"/>
          <w:szCs w:val="22"/>
        </w:rPr>
        <w:t>w tym szkody</w:t>
      </w:r>
      <w:r w:rsidRPr="0068752D">
        <w:rPr>
          <w:rFonts w:ascii="Arial" w:hAnsi="Arial" w:cs="Arial"/>
          <w:sz w:val="22"/>
          <w:szCs w:val="22"/>
        </w:rPr>
        <w:t xml:space="preserve"> w pojazdach mechanicznych pracowników,</w:t>
      </w:r>
      <w:r w:rsidR="00B15D58" w:rsidRPr="0068752D">
        <w:rPr>
          <w:rFonts w:ascii="Arial" w:hAnsi="Arial" w:cs="Arial"/>
          <w:sz w:val="22"/>
          <w:szCs w:val="22"/>
        </w:rPr>
        <w:t xml:space="preserve"> za które ponosi odpowiedzialność ubezpieczony,</w:t>
      </w:r>
    </w:p>
    <w:p w14:paraId="16C5F22F" w14:textId="77777777" w:rsidR="00CD0A70" w:rsidRPr="0068752D" w:rsidRDefault="00CD0A70" w:rsidP="0006426E">
      <w:pPr>
        <w:numPr>
          <w:ilvl w:val="0"/>
          <w:numId w:val="101"/>
        </w:numPr>
        <w:spacing w:before="100"/>
        <w:jc w:val="both"/>
        <w:rPr>
          <w:rFonts w:ascii="Arial" w:hAnsi="Arial" w:cs="Arial"/>
          <w:sz w:val="22"/>
          <w:szCs w:val="22"/>
        </w:rPr>
      </w:pPr>
      <w:r w:rsidRPr="0068752D">
        <w:rPr>
          <w:rFonts w:ascii="Arial" w:hAnsi="Arial" w:cs="Arial"/>
          <w:sz w:val="22"/>
          <w:szCs w:val="22"/>
        </w:rPr>
        <w:t xml:space="preserve">szkody wynikłe z tytułu posiadania mienia znajdującego się w bezpośrednim zarządzie Powiatu Goleniów oraz </w:t>
      </w:r>
      <w:r w:rsidR="001241D7" w:rsidRPr="0068752D">
        <w:rPr>
          <w:rFonts w:ascii="Arial" w:hAnsi="Arial" w:cs="Arial"/>
          <w:sz w:val="22"/>
          <w:szCs w:val="22"/>
        </w:rPr>
        <w:t>mienia</w:t>
      </w:r>
      <w:r w:rsidRPr="0068752D">
        <w:rPr>
          <w:rFonts w:ascii="Arial" w:hAnsi="Arial" w:cs="Arial"/>
          <w:sz w:val="22"/>
          <w:szCs w:val="22"/>
        </w:rPr>
        <w:t xml:space="preserve"> </w:t>
      </w:r>
      <w:r w:rsidR="001241D7" w:rsidRPr="0068752D">
        <w:rPr>
          <w:rFonts w:ascii="Arial" w:hAnsi="Arial" w:cs="Arial"/>
          <w:sz w:val="22"/>
          <w:szCs w:val="22"/>
        </w:rPr>
        <w:t xml:space="preserve">zarządzanego i </w:t>
      </w:r>
      <w:r w:rsidRPr="0068752D">
        <w:rPr>
          <w:rFonts w:ascii="Arial" w:hAnsi="Arial" w:cs="Arial"/>
          <w:sz w:val="22"/>
          <w:szCs w:val="22"/>
        </w:rPr>
        <w:t>administrowanego przez jednostki Powiatu,</w:t>
      </w:r>
    </w:p>
    <w:p w14:paraId="42E8A8C6" w14:textId="46B8BF05" w:rsidR="00CD0A70" w:rsidRPr="0068752D" w:rsidRDefault="00CD0A70" w:rsidP="0006426E">
      <w:pPr>
        <w:numPr>
          <w:ilvl w:val="0"/>
          <w:numId w:val="101"/>
        </w:numPr>
        <w:spacing w:before="120"/>
        <w:jc w:val="both"/>
        <w:rPr>
          <w:rFonts w:ascii="Arial" w:hAnsi="Arial" w:cs="Arial"/>
          <w:sz w:val="22"/>
          <w:szCs w:val="22"/>
        </w:rPr>
      </w:pPr>
      <w:r w:rsidRPr="0068752D">
        <w:rPr>
          <w:rFonts w:ascii="Arial" w:hAnsi="Arial" w:cs="Arial"/>
          <w:sz w:val="22"/>
          <w:szCs w:val="22"/>
        </w:rPr>
        <w:lastRenderedPageBreak/>
        <w:t>szkody wyrządzone w wyniku organizowania i</w:t>
      </w:r>
      <w:r w:rsidR="00504452" w:rsidRPr="0068752D">
        <w:rPr>
          <w:rFonts w:ascii="Arial" w:hAnsi="Arial" w:cs="Arial"/>
          <w:sz w:val="22"/>
          <w:szCs w:val="22"/>
        </w:rPr>
        <w:t xml:space="preserve"> przeprowadzania imprez, w tym</w:t>
      </w:r>
      <w:r w:rsidRPr="0068752D">
        <w:rPr>
          <w:rFonts w:ascii="Arial" w:hAnsi="Arial" w:cs="Arial"/>
          <w:sz w:val="22"/>
          <w:szCs w:val="22"/>
        </w:rPr>
        <w:t xml:space="preserve"> imprez masowych (</w:t>
      </w:r>
      <w:r w:rsidR="001D67CC" w:rsidRPr="0068752D">
        <w:rPr>
          <w:rFonts w:ascii="Arial" w:hAnsi="Arial" w:cs="Arial"/>
          <w:sz w:val="22"/>
          <w:szCs w:val="22"/>
        </w:rPr>
        <w:t xml:space="preserve">nie podlegających ubezpieczeniu obowiązkowemu), ochroną objęte będą także szkody wyrządzone </w:t>
      </w:r>
      <w:r w:rsidR="006B3C6A" w:rsidRPr="0068752D">
        <w:rPr>
          <w:rFonts w:ascii="Arial" w:hAnsi="Arial" w:cs="Arial"/>
          <w:sz w:val="22"/>
          <w:szCs w:val="22"/>
        </w:rPr>
        <w:t xml:space="preserve">w pojazdach, szkody wyrządzone </w:t>
      </w:r>
      <w:r w:rsidR="001D67CC" w:rsidRPr="0068752D">
        <w:rPr>
          <w:rFonts w:ascii="Arial" w:hAnsi="Arial" w:cs="Arial"/>
          <w:sz w:val="22"/>
          <w:szCs w:val="22"/>
        </w:rPr>
        <w:t>wykonawcom, zawodnikom i sędziom uczestniczącym w imprezie</w:t>
      </w:r>
      <w:r w:rsidR="0060058E" w:rsidRPr="0068752D">
        <w:rPr>
          <w:rFonts w:ascii="Arial" w:hAnsi="Arial" w:cs="Arial"/>
          <w:sz w:val="22"/>
          <w:szCs w:val="22"/>
        </w:rPr>
        <w:t>, osobom obsługującym imprezę</w:t>
      </w:r>
      <w:r w:rsidR="001D67CC" w:rsidRPr="0068752D">
        <w:rPr>
          <w:rFonts w:ascii="Arial" w:hAnsi="Arial" w:cs="Arial"/>
          <w:sz w:val="22"/>
          <w:szCs w:val="22"/>
        </w:rPr>
        <w:t xml:space="preserve"> oraz spowodowane przez osoby należące do służb ochrony lub kontroli;</w:t>
      </w:r>
    </w:p>
    <w:p w14:paraId="729F9A81" w14:textId="60B6DBBF" w:rsidR="00CD0A70" w:rsidRPr="0068752D" w:rsidRDefault="00CD0A70"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wyrządzone w mieniu osób trzecich (w nieruchomościach i mieniu ruchomym</w:t>
      </w:r>
      <w:r w:rsidR="00504452" w:rsidRPr="0068752D">
        <w:rPr>
          <w:rFonts w:ascii="Arial" w:hAnsi="Arial" w:cs="Arial"/>
          <w:sz w:val="22"/>
          <w:szCs w:val="22"/>
        </w:rPr>
        <w:t>, w tym w sprzęcie elektronicznym</w:t>
      </w:r>
      <w:r w:rsidRPr="0068752D">
        <w:rPr>
          <w:rFonts w:ascii="Arial" w:hAnsi="Arial" w:cs="Arial"/>
          <w:sz w:val="22"/>
          <w:szCs w:val="22"/>
        </w:rPr>
        <w:t xml:space="preserve">), z którego ubezpieczający </w:t>
      </w:r>
      <w:r w:rsidR="00556D28" w:rsidRPr="0068752D">
        <w:rPr>
          <w:rFonts w:ascii="Arial" w:hAnsi="Arial" w:cs="Arial"/>
          <w:sz w:val="22"/>
          <w:szCs w:val="22"/>
        </w:rPr>
        <w:t xml:space="preserve">/ ubezpieczony </w:t>
      </w:r>
      <w:r w:rsidRPr="0068752D">
        <w:rPr>
          <w:rFonts w:ascii="Arial" w:hAnsi="Arial" w:cs="Arial"/>
          <w:sz w:val="22"/>
          <w:szCs w:val="22"/>
        </w:rPr>
        <w:t>korzystał na podstawie umowy najmu, dzierżawy, leasingu</w:t>
      </w:r>
      <w:r w:rsidR="00556D28" w:rsidRPr="0068752D">
        <w:rPr>
          <w:rFonts w:ascii="Arial" w:hAnsi="Arial" w:cs="Arial"/>
          <w:sz w:val="22"/>
          <w:szCs w:val="22"/>
        </w:rPr>
        <w:t>, użytkowania, użyczenia</w:t>
      </w:r>
      <w:r w:rsidRPr="0068752D">
        <w:rPr>
          <w:rFonts w:ascii="Arial" w:hAnsi="Arial" w:cs="Arial"/>
          <w:sz w:val="22"/>
          <w:szCs w:val="22"/>
        </w:rPr>
        <w:t xml:space="preserve"> lub innej podobnej umowy</w:t>
      </w:r>
      <w:r w:rsidR="00556D28" w:rsidRPr="0068752D">
        <w:rPr>
          <w:rFonts w:ascii="Arial" w:hAnsi="Arial" w:cs="Arial"/>
          <w:sz w:val="22"/>
          <w:szCs w:val="22"/>
        </w:rPr>
        <w:t xml:space="preserve"> </w:t>
      </w:r>
      <w:r w:rsidR="00556D28" w:rsidRPr="0068752D">
        <w:rPr>
          <w:rFonts w:ascii="Arial" w:hAnsi="Arial" w:cs="Arial"/>
          <w:b/>
          <w:bCs/>
          <w:sz w:val="22"/>
          <w:szCs w:val="22"/>
        </w:rPr>
        <w:t>(OC najemcy)</w:t>
      </w:r>
      <w:r w:rsidRPr="0068752D">
        <w:rPr>
          <w:rFonts w:ascii="Arial" w:hAnsi="Arial" w:cs="Arial"/>
          <w:sz w:val="22"/>
          <w:szCs w:val="22"/>
        </w:rPr>
        <w:t>,</w:t>
      </w:r>
    </w:p>
    <w:p w14:paraId="6FF73A40" w14:textId="5F2D6EC0" w:rsidR="00CD0A70" w:rsidRPr="0068752D" w:rsidRDefault="00CD0A70"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 xml:space="preserve">szkody powstałe w następstwie </w:t>
      </w:r>
      <w:r w:rsidR="00235C24" w:rsidRPr="0068752D">
        <w:rPr>
          <w:rFonts w:ascii="Arial" w:hAnsi="Arial" w:cs="Arial"/>
          <w:sz w:val="22"/>
          <w:szCs w:val="22"/>
        </w:rPr>
        <w:t xml:space="preserve">niewłaściwego </w:t>
      </w:r>
      <w:r w:rsidRPr="0068752D">
        <w:rPr>
          <w:rFonts w:ascii="Arial" w:hAnsi="Arial" w:cs="Arial"/>
          <w:sz w:val="22"/>
          <w:szCs w:val="22"/>
        </w:rPr>
        <w:t xml:space="preserve">działania, awarii, eksploatacji urządzeń </w:t>
      </w:r>
      <w:r w:rsidR="00235C24" w:rsidRPr="0068752D">
        <w:rPr>
          <w:rFonts w:ascii="Arial" w:hAnsi="Arial" w:cs="Arial"/>
          <w:sz w:val="22"/>
          <w:szCs w:val="22"/>
        </w:rPr>
        <w:t xml:space="preserve">i instalacji </w:t>
      </w:r>
      <w:r w:rsidRPr="0068752D">
        <w:rPr>
          <w:rFonts w:ascii="Arial" w:hAnsi="Arial" w:cs="Arial"/>
          <w:sz w:val="22"/>
          <w:szCs w:val="22"/>
        </w:rPr>
        <w:t>wodociągowych, kanalizacyjnych</w:t>
      </w:r>
      <w:r w:rsidR="00504452" w:rsidRPr="0068752D">
        <w:rPr>
          <w:rFonts w:ascii="Arial" w:hAnsi="Arial" w:cs="Arial"/>
          <w:sz w:val="22"/>
          <w:szCs w:val="22"/>
        </w:rPr>
        <w:t xml:space="preserve"> (w tym cofnięcie się cieczy w systemach kanalizacyjnych)</w:t>
      </w:r>
      <w:r w:rsidRPr="0068752D">
        <w:rPr>
          <w:rFonts w:ascii="Arial" w:hAnsi="Arial" w:cs="Arial"/>
          <w:sz w:val="22"/>
          <w:szCs w:val="22"/>
        </w:rPr>
        <w:t xml:space="preserve">, </w:t>
      </w:r>
      <w:r w:rsidR="00235C24" w:rsidRPr="0068752D">
        <w:rPr>
          <w:rFonts w:ascii="Arial" w:hAnsi="Arial" w:cs="Arial"/>
          <w:sz w:val="22"/>
          <w:szCs w:val="22"/>
        </w:rPr>
        <w:t>grzewczych, instalacji gazowej, elektrycznej</w:t>
      </w:r>
      <w:r w:rsidRPr="0068752D">
        <w:rPr>
          <w:rFonts w:ascii="Arial" w:hAnsi="Arial" w:cs="Arial"/>
          <w:sz w:val="22"/>
          <w:szCs w:val="22"/>
        </w:rPr>
        <w:t xml:space="preserve"> i innych instalacji</w:t>
      </w:r>
      <w:r w:rsidR="008A01C9" w:rsidRPr="0068752D">
        <w:rPr>
          <w:rFonts w:ascii="Arial" w:hAnsi="Arial" w:cs="Arial"/>
          <w:sz w:val="22"/>
          <w:szCs w:val="22"/>
        </w:rPr>
        <w:t xml:space="preserve"> - w budynkach i poza nimi</w:t>
      </w:r>
      <w:r w:rsidRPr="0068752D">
        <w:rPr>
          <w:rFonts w:ascii="Arial" w:hAnsi="Arial" w:cs="Arial"/>
          <w:sz w:val="22"/>
          <w:szCs w:val="22"/>
        </w:rPr>
        <w:t>,</w:t>
      </w:r>
    </w:p>
    <w:p w14:paraId="7A829EF6" w14:textId="77777777" w:rsidR="00504452" w:rsidRPr="0068752D" w:rsidRDefault="00504452"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powstałe w wyniku zalania, także przez nieszczelny dach, stropy, rynny, ściany i złącza, stolarkę okienną</w:t>
      </w:r>
      <w:r w:rsidR="003C5A43" w:rsidRPr="0068752D">
        <w:rPr>
          <w:rFonts w:ascii="Arial" w:hAnsi="Arial" w:cs="Arial"/>
          <w:sz w:val="22"/>
          <w:szCs w:val="22"/>
        </w:rPr>
        <w:t xml:space="preserve"> itp.</w:t>
      </w:r>
      <w:r w:rsidRPr="0068752D">
        <w:rPr>
          <w:rFonts w:ascii="Arial" w:hAnsi="Arial" w:cs="Arial"/>
          <w:sz w:val="22"/>
          <w:szCs w:val="22"/>
        </w:rPr>
        <w:t>,</w:t>
      </w:r>
    </w:p>
    <w:p w14:paraId="00192AFF" w14:textId="77777777" w:rsidR="0060058E" w:rsidRPr="0068752D" w:rsidRDefault="00504452"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powstałe w następstwie działania, awarii, eksploatacji urządzeń kanalizacji deszczowej</w:t>
      </w:r>
      <w:r w:rsidR="00CD0A70" w:rsidRPr="0068752D">
        <w:rPr>
          <w:rFonts w:ascii="Arial" w:hAnsi="Arial" w:cs="Arial"/>
          <w:sz w:val="22"/>
          <w:szCs w:val="22"/>
        </w:rPr>
        <w:t>,</w:t>
      </w:r>
      <w:r w:rsidR="0060058E" w:rsidRPr="0068752D">
        <w:rPr>
          <w:rFonts w:ascii="Arial" w:hAnsi="Arial" w:cs="Arial"/>
          <w:bCs/>
          <w:sz w:val="22"/>
          <w:szCs w:val="22"/>
        </w:rPr>
        <w:t xml:space="preserve"> w tym wynikające z tytułu uszkodzenia, wybicia, </w:t>
      </w:r>
      <w:r w:rsidR="0060058E" w:rsidRPr="0068752D">
        <w:rPr>
          <w:rFonts w:ascii="Arial" w:hAnsi="Arial" w:cs="Arial"/>
          <w:sz w:val="22"/>
          <w:szCs w:val="22"/>
        </w:rPr>
        <w:t>kradzieży pokryw studni kanalizacji, kratek wpustów kanalizacji oraz nieusunięcia na czas uszkodzenia,</w:t>
      </w:r>
    </w:p>
    <w:p w14:paraId="60933434" w14:textId="77777777" w:rsidR="0060058E" w:rsidRPr="0068752D" w:rsidRDefault="001D67CC" w:rsidP="0006426E">
      <w:pPr>
        <w:pStyle w:val="Nagwek"/>
        <w:numPr>
          <w:ilvl w:val="0"/>
          <w:numId w:val="101"/>
        </w:numPr>
        <w:tabs>
          <w:tab w:val="clear" w:pos="4536"/>
          <w:tab w:val="clear" w:pos="9072"/>
        </w:tabs>
        <w:spacing w:before="120"/>
        <w:jc w:val="both"/>
        <w:rPr>
          <w:rFonts w:ascii="Arial" w:hAnsi="Arial" w:cs="Arial"/>
          <w:i/>
          <w:sz w:val="22"/>
          <w:szCs w:val="22"/>
        </w:rPr>
      </w:pPr>
      <w:r w:rsidRPr="0068752D">
        <w:rPr>
          <w:rFonts w:ascii="Arial" w:hAnsi="Arial" w:cs="Arial"/>
          <w:sz w:val="22"/>
          <w:szCs w:val="22"/>
        </w:rPr>
        <w:t>szkody powstałe w związku ze świadczeniem usług noclegowych, w tym z tytułu  odpowiedzialności za rzeczy wniesione przez gości korzystających z usług noclegowych,</w:t>
      </w:r>
      <w:r w:rsidR="0041407A" w:rsidRPr="0068752D">
        <w:rPr>
          <w:rFonts w:ascii="Arial" w:hAnsi="Arial" w:cs="Arial"/>
          <w:sz w:val="22"/>
          <w:szCs w:val="22"/>
        </w:rPr>
        <w:t xml:space="preserve"> </w:t>
      </w:r>
    </w:p>
    <w:p w14:paraId="0A46983F" w14:textId="721D87EA" w:rsidR="00CD0A70" w:rsidRPr="0068752D" w:rsidRDefault="00CD0A70"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 xml:space="preserve">szkody wyrządzone </w:t>
      </w:r>
      <w:r w:rsidR="00A0101E" w:rsidRPr="0068752D">
        <w:rPr>
          <w:rFonts w:ascii="Arial" w:hAnsi="Arial" w:cs="Arial"/>
          <w:sz w:val="22"/>
          <w:szCs w:val="22"/>
        </w:rPr>
        <w:t xml:space="preserve">komukolwiek </w:t>
      </w:r>
      <w:r w:rsidRPr="0068752D">
        <w:rPr>
          <w:rFonts w:ascii="Arial" w:hAnsi="Arial" w:cs="Arial"/>
          <w:sz w:val="22"/>
          <w:szCs w:val="22"/>
        </w:rPr>
        <w:t xml:space="preserve">w związku z użytkowaniem, zastosowaniem lub konsumpcją </w:t>
      </w:r>
      <w:r w:rsidR="001D67CC" w:rsidRPr="0068752D">
        <w:rPr>
          <w:rFonts w:ascii="Arial" w:hAnsi="Arial" w:cs="Arial"/>
          <w:sz w:val="22"/>
          <w:szCs w:val="22"/>
        </w:rPr>
        <w:t>żywności</w:t>
      </w:r>
      <w:r w:rsidRPr="0068752D">
        <w:rPr>
          <w:rFonts w:ascii="Arial" w:hAnsi="Arial" w:cs="Arial"/>
          <w:sz w:val="22"/>
          <w:szCs w:val="22"/>
        </w:rPr>
        <w:t xml:space="preserve"> wytwarzane</w:t>
      </w:r>
      <w:r w:rsidR="001D67CC" w:rsidRPr="0068752D">
        <w:rPr>
          <w:rFonts w:ascii="Arial" w:hAnsi="Arial" w:cs="Arial"/>
          <w:sz w:val="22"/>
          <w:szCs w:val="22"/>
        </w:rPr>
        <w:t>j,</w:t>
      </w:r>
      <w:r w:rsidRPr="0068752D">
        <w:rPr>
          <w:rFonts w:ascii="Arial" w:hAnsi="Arial" w:cs="Arial"/>
          <w:sz w:val="22"/>
          <w:szCs w:val="22"/>
        </w:rPr>
        <w:t xml:space="preserve"> przetwarzane</w:t>
      </w:r>
      <w:r w:rsidR="001D67CC" w:rsidRPr="0068752D">
        <w:rPr>
          <w:rFonts w:ascii="Arial" w:hAnsi="Arial" w:cs="Arial"/>
          <w:sz w:val="22"/>
          <w:szCs w:val="22"/>
        </w:rPr>
        <w:t>j</w:t>
      </w:r>
      <w:r w:rsidRPr="0068752D">
        <w:rPr>
          <w:rFonts w:ascii="Arial" w:hAnsi="Arial" w:cs="Arial"/>
          <w:sz w:val="22"/>
          <w:szCs w:val="22"/>
        </w:rPr>
        <w:t xml:space="preserve"> lub podawane</w:t>
      </w:r>
      <w:r w:rsidR="001D67CC" w:rsidRPr="0068752D">
        <w:rPr>
          <w:rFonts w:ascii="Arial" w:hAnsi="Arial" w:cs="Arial"/>
          <w:sz w:val="22"/>
          <w:szCs w:val="22"/>
        </w:rPr>
        <w:t>j</w:t>
      </w:r>
      <w:r w:rsidRPr="0068752D">
        <w:rPr>
          <w:rFonts w:ascii="Arial" w:hAnsi="Arial" w:cs="Arial"/>
          <w:sz w:val="22"/>
          <w:szCs w:val="22"/>
        </w:rPr>
        <w:t xml:space="preserve"> w jednostkach Powiatu (</w:t>
      </w:r>
      <w:r w:rsidR="0060058E" w:rsidRPr="0068752D">
        <w:rPr>
          <w:rFonts w:ascii="Arial" w:hAnsi="Arial" w:cs="Arial"/>
          <w:sz w:val="22"/>
          <w:szCs w:val="22"/>
        </w:rPr>
        <w:t>w szczególności żywienie w szkołach</w:t>
      </w:r>
      <w:r w:rsidR="0063729D" w:rsidRPr="0068752D">
        <w:rPr>
          <w:rFonts w:ascii="Arial" w:hAnsi="Arial" w:cs="Arial"/>
          <w:sz w:val="22"/>
          <w:szCs w:val="22"/>
        </w:rPr>
        <w:t>,</w:t>
      </w:r>
      <w:r w:rsidR="0060058E" w:rsidRPr="0068752D">
        <w:rPr>
          <w:rFonts w:ascii="Arial" w:hAnsi="Arial" w:cs="Arial"/>
          <w:sz w:val="22"/>
          <w:szCs w:val="22"/>
        </w:rPr>
        <w:t xml:space="preserve"> </w:t>
      </w:r>
      <w:r w:rsidRPr="0068752D">
        <w:rPr>
          <w:rFonts w:ascii="Arial" w:hAnsi="Arial" w:cs="Arial"/>
          <w:sz w:val="22"/>
          <w:szCs w:val="22"/>
        </w:rPr>
        <w:t>stołówk</w:t>
      </w:r>
      <w:r w:rsidR="0063729D" w:rsidRPr="0068752D">
        <w:rPr>
          <w:rFonts w:ascii="Arial" w:hAnsi="Arial" w:cs="Arial"/>
          <w:sz w:val="22"/>
          <w:szCs w:val="22"/>
        </w:rPr>
        <w:t>a szkolna</w:t>
      </w:r>
      <w:r w:rsidR="001D67CC" w:rsidRPr="0068752D">
        <w:rPr>
          <w:rFonts w:ascii="Arial" w:hAnsi="Arial" w:cs="Arial"/>
          <w:sz w:val="22"/>
          <w:szCs w:val="22"/>
        </w:rPr>
        <w:t>,</w:t>
      </w:r>
      <w:r w:rsidR="0063729D" w:rsidRPr="0068752D">
        <w:rPr>
          <w:rFonts w:ascii="Arial" w:hAnsi="Arial" w:cs="Arial"/>
          <w:sz w:val="22"/>
          <w:szCs w:val="22"/>
        </w:rPr>
        <w:t xml:space="preserve"> żywienie w DPS, </w:t>
      </w:r>
      <w:r w:rsidR="00405C27" w:rsidRPr="0068752D">
        <w:rPr>
          <w:rFonts w:ascii="Arial" w:hAnsi="Arial" w:cs="Arial"/>
          <w:sz w:val="22"/>
          <w:szCs w:val="22"/>
        </w:rPr>
        <w:t xml:space="preserve">w Placówkach Opiekuńczo- wychowawczych, </w:t>
      </w:r>
      <w:r w:rsidR="00E02DBC" w:rsidRPr="0068752D">
        <w:rPr>
          <w:rFonts w:ascii="Arial" w:hAnsi="Arial" w:cs="Arial"/>
          <w:sz w:val="22"/>
          <w:szCs w:val="22"/>
        </w:rPr>
        <w:t>w SOSW</w:t>
      </w:r>
      <w:r w:rsidRPr="0068752D">
        <w:rPr>
          <w:rFonts w:ascii="Arial" w:hAnsi="Arial" w:cs="Arial"/>
          <w:sz w:val="22"/>
          <w:szCs w:val="22"/>
        </w:rPr>
        <w:t>), w szczególności wszelkie zatrucia pokarmowe i chor</w:t>
      </w:r>
      <w:r w:rsidR="001D67CC" w:rsidRPr="0068752D">
        <w:rPr>
          <w:rFonts w:ascii="Arial" w:hAnsi="Arial" w:cs="Arial"/>
          <w:sz w:val="22"/>
          <w:szCs w:val="22"/>
        </w:rPr>
        <w:t>oby przenoszone drogą pokarmową</w:t>
      </w:r>
      <w:r w:rsidRPr="0068752D">
        <w:rPr>
          <w:rFonts w:ascii="Arial" w:hAnsi="Arial" w:cs="Arial"/>
          <w:sz w:val="22"/>
          <w:szCs w:val="22"/>
        </w:rPr>
        <w:t xml:space="preserve"> </w:t>
      </w:r>
      <w:r w:rsidR="001D67CC" w:rsidRPr="0068752D">
        <w:rPr>
          <w:rFonts w:ascii="Arial" w:hAnsi="Arial" w:cs="Arial"/>
          <w:sz w:val="22"/>
          <w:szCs w:val="22"/>
        </w:rPr>
        <w:t>(odpowiedzialność cywilna za produkt),</w:t>
      </w:r>
    </w:p>
    <w:p w14:paraId="5095F032" w14:textId="77777777" w:rsidR="00BF1BE3" w:rsidRPr="0068752D" w:rsidRDefault="00BF1BE3" w:rsidP="0006426E">
      <w:pPr>
        <w:pStyle w:val="Nagwek"/>
        <w:numPr>
          <w:ilvl w:val="0"/>
          <w:numId w:val="101"/>
        </w:numPr>
        <w:tabs>
          <w:tab w:val="clear" w:pos="4536"/>
          <w:tab w:val="clear" w:pos="9072"/>
        </w:tabs>
        <w:spacing w:before="120"/>
        <w:jc w:val="both"/>
        <w:rPr>
          <w:rFonts w:ascii="Arial" w:hAnsi="Arial" w:cs="Arial"/>
          <w:bCs/>
          <w:sz w:val="22"/>
          <w:szCs w:val="22"/>
        </w:rPr>
      </w:pPr>
      <w:r w:rsidRPr="0068752D">
        <w:rPr>
          <w:rFonts w:ascii="Arial" w:hAnsi="Arial" w:cs="Arial"/>
          <w:sz w:val="22"/>
          <w:szCs w:val="22"/>
        </w:rPr>
        <w:t xml:space="preserve">szkody wynikłe z przeniesienia chorób zakaźnych i zakażeń, w szczególności choroby zakaźne i zakażenia wymienione w załączniku do ustawy z dnia 5 grudnia 2008 r. o zapobieganiu oraz zwalczaniu zakażeń i chorób zakaźnych u ludzi (t. j. Dz. U. z 2023 r. poz. 1284 z </w:t>
      </w:r>
      <w:proofErr w:type="spellStart"/>
      <w:r w:rsidRPr="0068752D">
        <w:rPr>
          <w:rFonts w:ascii="Arial" w:hAnsi="Arial" w:cs="Arial"/>
          <w:sz w:val="22"/>
          <w:szCs w:val="22"/>
        </w:rPr>
        <w:t>późn</w:t>
      </w:r>
      <w:proofErr w:type="spellEnd"/>
      <w:r w:rsidRPr="0068752D">
        <w:rPr>
          <w:rFonts w:ascii="Arial" w:hAnsi="Arial" w:cs="Arial"/>
          <w:sz w:val="22"/>
          <w:szCs w:val="22"/>
        </w:rPr>
        <w:t>. zm.),</w:t>
      </w:r>
    </w:p>
    <w:p w14:paraId="514B5279" w14:textId="5D4F45DA" w:rsidR="00C21E92" w:rsidRPr="0068752D" w:rsidRDefault="00C21E92" w:rsidP="0006426E">
      <w:pPr>
        <w:numPr>
          <w:ilvl w:val="0"/>
          <w:numId w:val="101"/>
        </w:numPr>
        <w:spacing w:before="120"/>
        <w:jc w:val="both"/>
        <w:rPr>
          <w:rFonts w:ascii="Arial" w:hAnsi="Arial" w:cs="Arial"/>
          <w:sz w:val="22"/>
          <w:szCs w:val="22"/>
        </w:rPr>
      </w:pPr>
      <w:r w:rsidRPr="0068752D">
        <w:rPr>
          <w:rFonts w:ascii="Arial" w:hAnsi="Arial" w:cs="Arial"/>
          <w:sz w:val="22"/>
          <w:szCs w:val="22"/>
        </w:rPr>
        <w:t>szkody wynikłe z wadliwego wykonania pracy lub usługi, w tym powstałe po przekazaniu przedmiotu wykonanej pracy lub usługi;</w:t>
      </w:r>
    </w:p>
    <w:p w14:paraId="51A7BE87" w14:textId="132541E7" w:rsidR="00EC154D" w:rsidRPr="0068752D" w:rsidRDefault="00CD0A70" w:rsidP="0006426E">
      <w:pPr>
        <w:numPr>
          <w:ilvl w:val="0"/>
          <w:numId w:val="101"/>
        </w:numPr>
        <w:spacing w:before="100"/>
        <w:jc w:val="both"/>
        <w:rPr>
          <w:rFonts w:ascii="Arial" w:hAnsi="Arial" w:cs="Arial"/>
          <w:sz w:val="22"/>
          <w:szCs w:val="22"/>
        </w:rPr>
      </w:pPr>
      <w:r w:rsidRPr="0068752D">
        <w:rPr>
          <w:rFonts w:ascii="Arial" w:hAnsi="Arial" w:cs="Arial"/>
          <w:sz w:val="22"/>
          <w:szCs w:val="22"/>
        </w:rPr>
        <w:t xml:space="preserve">szkody z tytułu prowadzonej działalności </w:t>
      </w:r>
      <w:r w:rsidR="00504452" w:rsidRPr="0068752D">
        <w:rPr>
          <w:rFonts w:ascii="Arial" w:hAnsi="Arial" w:cs="Arial"/>
          <w:sz w:val="22"/>
          <w:szCs w:val="22"/>
        </w:rPr>
        <w:t>ośw</w:t>
      </w:r>
      <w:r w:rsidR="00F80DCE" w:rsidRPr="0068752D">
        <w:rPr>
          <w:rFonts w:ascii="Arial" w:hAnsi="Arial" w:cs="Arial"/>
          <w:sz w:val="22"/>
          <w:szCs w:val="22"/>
        </w:rPr>
        <w:t xml:space="preserve">iatowej, opiekuńczej, </w:t>
      </w:r>
      <w:r w:rsidR="00504452" w:rsidRPr="0068752D">
        <w:rPr>
          <w:rFonts w:ascii="Arial" w:hAnsi="Arial" w:cs="Arial"/>
          <w:sz w:val="22"/>
          <w:szCs w:val="22"/>
        </w:rPr>
        <w:t xml:space="preserve"> </w:t>
      </w:r>
      <w:r w:rsidR="00661490" w:rsidRPr="0068752D">
        <w:rPr>
          <w:rFonts w:ascii="Arial" w:hAnsi="Arial" w:cs="Arial"/>
          <w:sz w:val="22"/>
          <w:szCs w:val="22"/>
        </w:rPr>
        <w:t>opiekuńczo-wychowawczej</w:t>
      </w:r>
      <w:r w:rsidR="001D67CC" w:rsidRPr="0068752D">
        <w:rPr>
          <w:rFonts w:ascii="Arial" w:hAnsi="Arial" w:cs="Arial"/>
          <w:sz w:val="22"/>
          <w:szCs w:val="22"/>
        </w:rPr>
        <w:t>, kulturalnej oraz sportowej i</w:t>
      </w:r>
      <w:r w:rsidR="00504452" w:rsidRPr="0068752D">
        <w:rPr>
          <w:rFonts w:ascii="Arial" w:hAnsi="Arial" w:cs="Arial"/>
          <w:sz w:val="22"/>
          <w:szCs w:val="22"/>
        </w:rPr>
        <w:t xml:space="preserve"> </w:t>
      </w:r>
      <w:r w:rsidR="00F80DCE" w:rsidRPr="0068752D">
        <w:rPr>
          <w:rFonts w:ascii="Arial" w:hAnsi="Arial" w:cs="Arial"/>
          <w:sz w:val="22"/>
          <w:szCs w:val="22"/>
        </w:rPr>
        <w:t>rekreacyjnej</w:t>
      </w:r>
      <w:r w:rsidRPr="0068752D">
        <w:rPr>
          <w:rFonts w:ascii="Arial" w:hAnsi="Arial" w:cs="Arial"/>
          <w:sz w:val="22"/>
          <w:szCs w:val="22"/>
        </w:rPr>
        <w:t>,</w:t>
      </w:r>
      <w:r w:rsidR="00C21E92" w:rsidRPr="0068752D">
        <w:rPr>
          <w:rFonts w:ascii="Arial" w:hAnsi="Arial" w:cs="Arial"/>
          <w:sz w:val="22"/>
          <w:szCs w:val="22"/>
        </w:rPr>
        <w:t xml:space="preserve"> itp.,</w:t>
      </w:r>
      <w:r w:rsidR="00EC154D" w:rsidRPr="0068752D">
        <w:rPr>
          <w:rFonts w:ascii="Arial" w:hAnsi="Arial" w:cs="Arial"/>
          <w:sz w:val="22"/>
          <w:szCs w:val="22"/>
        </w:rPr>
        <w:t xml:space="preserve"> w tym szkody </w:t>
      </w:r>
      <w:r w:rsidR="00D44997" w:rsidRPr="0068752D">
        <w:rPr>
          <w:rFonts w:ascii="Arial" w:hAnsi="Arial" w:cs="Arial"/>
          <w:sz w:val="22"/>
          <w:szCs w:val="22"/>
        </w:rPr>
        <w:t>z tytułu sprawowania opieki nad mieszkańcami</w:t>
      </w:r>
      <w:r w:rsidR="00EC154D" w:rsidRPr="0068752D">
        <w:rPr>
          <w:rFonts w:ascii="Arial" w:hAnsi="Arial" w:cs="Arial"/>
          <w:sz w:val="22"/>
          <w:szCs w:val="22"/>
        </w:rPr>
        <w:t xml:space="preserve"> Domu Pomocy Społecznej i wychowankami Placówek Opiekuńczo – Wychowawczych,</w:t>
      </w:r>
    </w:p>
    <w:p w14:paraId="2B452154" w14:textId="77777777" w:rsidR="00C21E92" w:rsidRPr="0068752D" w:rsidRDefault="00C21E92" w:rsidP="0006426E">
      <w:pPr>
        <w:numPr>
          <w:ilvl w:val="0"/>
          <w:numId w:val="101"/>
        </w:numPr>
        <w:spacing w:before="100"/>
        <w:jc w:val="both"/>
        <w:rPr>
          <w:rFonts w:ascii="Arial" w:hAnsi="Arial" w:cs="Arial"/>
          <w:sz w:val="22"/>
          <w:szCs w:val="22"/>
        </w:rPr>
      </w:pPr>
      <w:r w:rsidRPr="0068752D">
        <w:rPr>
          <w:rFonts w:ascii="Arial" w:hAnsi="Arial" w:cs="Arial"/>
          <w:sz w:val="22"/>
          <w:szCs w:val="22"/>
        </w:rPr>
        <w:t>szkody wyrządzone przez osoby, nad którymi ubezpieczony sprawuje pieczę,</w:t>
      </w:r>
    </w:p>
    <w:p w14:paraId="161C56A7" w14:textId="77777777" w:rsidR="008D7225" w:rsidRPr="0068752D" w:rsidRDefault="008D7225" w:rsidP="0006426E">
      <w:pPr>
        <w:numPr>
          <w:ilvl w:val="0"/>
          <w:numId w:val="101"/>
        </w:numPr>
        <w:spacing w:before="100"/>
        <w:jc w:val="both"/>
        <w:rPr>
          <w:rFonts w:ascii="Arial" w:hAnsi="Arial" w:cs="Arial"/>
          <w:sz w:val="22"/>
          <w:szCs w:val="22"/>
        </w:rPr>
      </w:pPr>
      <w:r w:rsidRPr="0068752D">
        <w:rPr>
          <w:rFonts w:ascii="Arial" w:hAnsi="Arial" w:cs="Arial"/>
          <w:sz w:val="22"/>
          <w:szCs w:val="22"/>
        </w:rPr>
        <w:t>szkody z tytułu posiadania i zarządzania obiektami i urządzeniami sportowymi, rekreacyjnymi, w tym placami zabaw,  halą widowiskowo – sportową,</w:t>
      </w:r>
    </w:p>
    <w:p w14:paraId="583514EA" w14:textId="77777777" w:rsidR="008D7225" w:rsidRPr="0068752D" w:rsidRDefault="008D7225" w:rsidP="0006426E">
      <w:pPr>
        <w:numPr>
          <w:ilvl w:val="0"/>
          <w:numId w:val="101"/>
        </w:numPr>
        <w:spacing w:before="100"/>
        <w:jc w:val="both"/>
        <w:rPr>
          <w:rFonts w:ascii="Arial" w:hAnsi="Arial" w:cs="Arial"/>
          <w:sz w:val="22"/>
          <w:szCs w:val="22"/>
        </w:rPr>
      </w:pPr>
      <w:r w:rsidRPr="0068752D">
        <w:rPr>
          <w:rFonts w:ascii="Arial" w:hAnsi="Arial" w:cs="Arial"/>
          <w:sz w:val="22"/>
          <w:szCs w:val="22"/>
        </w:rPr>
        <w:t xml:space="preserve">szkody z tytułu </w:t>
      </w:r>
      <w:r w:rsidR="00C21E92" w:rsidRPr="0068752D">
        <w:rPr>
          <w:rFonts w:ascii="Arial" w:hAnsi="Arial" w:cs="Arial"/>
          <w:sz w:val="22"/>
          <w:szCs w:val="22"/>
        </w:rPr>
        <w:t xml:space="preserve">posiadania i </w:t>
      </w:r>
      <w:r w:rsidRPr="0068752D">
        <w:rPr>
          <w:rFonts w:ascii="Arial" w:hAnsi="Arial" w:cs="Arial"/>
          <w:sz w:val="22"/>
          <w:szCs w:val="22"/>
        </w:rPr>
        <w:t xml:space="preserve">prowadzenia </w:t>
      </w:r>
      <w:r w:rsidR="00B841A5" w:rsidRPr="0068752D">
        <w:rPr>
          <w:rFonts w:ascii="Arial" w:hAnsi="Arial" w:cs="Arial"/>
          <w:sz w:val="22"/>
          <w:szCs w:val="22"/>
        </w:rPr>
        <w:t>pływalni</w:t>
      </w:r>
      <w:r w:rsidRPr="0068752D">
        <w:rPr>
          <w:rFonts w:ascii="Arial" w:hAnsi="Arial" w:cs="Arial"/>
          <w:sz w:val="22"/>
          <w:szCs w:val="22"/>
        </w:rPr>
        <w:t xml:space="preserve"> (pływalnia kryta wraz z infrastrukturą rekreacyjną typu zjeżdżalnia, urządzenia do hydroterapii, sauna, solarium itp.),</w:t>
      </w:r>
    </w:p>
    <w:p w14:paraId="07704375" w14:textId="77777777" w:rsidR="00AA4E9A" w:rsidRPr="0068752D" w:rsidRDefault="00AA4E9A" w:rsidP="0006426E">
      <w:pPr>
        <w:numPr>
          <w:ilvl w:val="0"/>
          <w:numId w:val="101"/>
        </w:numPr>
        <w:spacing w:before="100"/>
        <w:jc w:val="both"/>
        <w:rPr>
          <w:rFonts w:ascii="Arial" w:hAnsi="Arial" w:cs="Arial"/>
          <w:sz w:val="22"/>
          <w:szCs w:val="22"/>
        </w:rPr>
      </w:pPr>
      <w:r w:rsidRPr="0068752D">
        <w:rPr>
          <w:rFonts w:ascii="Arial" w:hAnsi="Arial" w:cs="Arial"/>
          <w:sz w:val="22"/>
          <w:szCs w:val="22"/>
        </w:rPr>
        <w:t xml:space="preserve">szkody związane z wynajmowaniem </w:t>
      </w:r>
      <w:r w:rsidR="00C21E92" w:rsidRPr="0068752D">
        <w:rPr>
          <w:rFonts w:ascii="Arial" w:hAnsi="Arial" w:cs="Arial"/>
          <w:sz w:val="22"/>
          <w:szCs w:val="22"/>
        </w:rPr>
        <w:t xml:space="preserve">nieruchomości (w tym pomieszczeń, </w:t>
      </w:r>
      <w:r w:rsidRPr="0068752D">
        <w:rPr>
          <w:rFonts w:ascii="Arial" w:hAnsi="Arial" w:cs="Arial"/>
          <w:sz w:val="22"/>
          <w:szCs w:val="22"/>
        </w:rPr>
        <w:t>hal, lokali itp.)</w:t>
      </w:r>
      <w:r w:rsidR="00A314B5" w:rsidRPr="0068752D">
        <w:rPr>
          <w:rFonts w:ascii="Arial" w:hAnsi="Arial" w:cs="Arial"/>
          <w:sz w:val="22"/>
          <w:szCs w:val="22"/>
        </w:rPr>
        <w:t>,</w:t>
      </w:r>
    </w:p>
    <w:p w14:paraId="78D888F0" w14:textId="124E4743" w:rsidR="00EE6C47" w:rsidRPr="0068752D" w:rsidRDefault="00A314B5"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wyrządzone przez osoby skazane wykonujące prace w jednostkach ubezpieczającego</w:t>
      </w:r>
      <w:r w:rsidR="007860CB" w:rsidRPr="0068752D">
        <w:rPr>
          <w:rFonts w:ascii="Arial" w:hAnsi="Arial" w:cs="Arial"/>
          <w:sz w:val="22"/>
          <w:szCs w:val="22"/>
        </w:rPr>
        <w:t>,</w:t>
      </w:r>
    </w:p>
    <w:p w14:paraId="260A4A30" w14:textId="77777777" w:rsidR="00C21E92" w:rsidRPr="0068752D" w:rsidRDefault="00CD0A70"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lastRenderedPageBreak/>
        <w:t xml:space="preserve">szkody w mieniu </w:t>
      </w:r>
      <w:r w:rsidR="00C21E92" w:rsidRPr="0068752D">
        <w:rPr>
          <w:rFonts w:ascii="Arial" w:hAnsi="Arial" w:cs="Arial"/>
          <w:sz w:val="22"/>
          <w:szCs w:val="22"/>
        </w:rPr>
        <w:t xml:space="preserve">w pieczy, </w:t>
      </w:r>
      <w:r w:rsidRPr="0068752D">
        <w:rPr>
          <w:rFonts w:ascii="Arial" w:hAnsi="Arial" w:cs="Arial"/>
          <w:sz w:val="22"/>
          <w:szCs w:val="22"/>
        </w:rPr>
        <w:t xml:space="preserve">przechowywanym, kontrolowanym lub chronionym przez ubezpieczającego </w:t>
      </w:r>
      <w:r w:rsidR="00C21E92" w:rsidRPr="0068752D">
        <w:rPr>
          <w:rFonts w:ascii="Arial" w:hAnsi="Arial" w:cs="Arial"/>
          <w:sz w:val="22"/>
          <w:szCs w:val="22"/>
        </w:rPr>
        <w:t xml:space="preserve">/ ubezpieczonego </w:t>
      </w:r>
      <w:r w:rsidR="002B4830" w:rsidRPr="0068752D">
        <w:rPr>
          <w:rFonts w:ascii="Arial" w:hAnsi="Arial" w:cs="Arial"/>
          <w:sz w:val="22"/>
          <w:szCs w:val="22"/>
        </w:rPr>
        <w:t>(</w:t>
      </w:r>
      <w:r w:rsidRPr="0068752D">
        <w:rPr>
          <w:rFonts w:ascii="Arial" w:hAnsi="Arial" w:cs="Arial"/>
          <w:sz w:val="22"/>
          <w:szCs w:val="22"/>
        </w:rPr>
        <w:t>uszkodzenie, zniszczenie, utrata</w:t>
      </w:r>
      <w:r w:rsidR="002B4830" w:rsidRPr="0068752D">
        <w:rPr>
          <w:rFonts w:ascii="Arial" w:hAnsi="Arial" w:cs="Arial"/>
          <w:sz w:val="22"/>
          <w:szCs w:val="22"/>
        </w:rPr>
        <w:t xml:space="preserve">) – dotyczy </w:t>
      </w:r>
      <w:r w:rsidR="00547C44" w:rsidRPr="0068752D">
        <w:rPr>
          <w:rFonts w:ascii="Arial" w:hAnsi="Arial" w:cs="Arial"/>
          <w:sz w:val="22"/>
          <w:szCs w:val="22"/>
        </w:rPr>
        <w:t xml:space="preserve">w szczególności </w:t>
      </w:r>
      <w:r w:rsidR="002B4830" w:rsidRPr="0068752D">
        <w:rPr>
          <w:rFonts w:ascii="Arial" w:hAnsi="Arial" w:cs="Arial"/>
          <w:sz w:val="22"/>
          <w:szCs w:val="22"/>
        </w:rPr>
        <w:t xml:space="preserve">mienia w </w:t>
      </w:r>
      <w:r w:rsidRPr="0068752D">
        <w:rPr>
          <w:rFonts w:ascii="Arial" w:hAnsi="Arial" w:cs="Arial"/>
          <w:sz w:val="22"/>
          <w:szCs w:val="22"/>
        </w:rPr>
        <w:t>szatni</w:t>
      </w:r>
      <w:r w:rsidR="002B4830" w:rsidRPr="0068752D">
        <w:rPr>
          <w:rFonts w:ascii="Arial" w:hAnsi="Arial" w:cs="Arial"/>
          <w:sz w:val="22"/>
          <w:szCs w:val="22"/>
        </w:rPr>
        <w:t>ach</w:t>
      </w:r>
      <w:r w:rsidRPr="0068752D">
        <w:rPr>
          <w:rFonts w:ascii="Arial" w:hAnsi="Arial" w:cs="Arial"/>
          <w:sz w:val="22"/>
          <w:szCs w:val="22"/>
        </w:rPr>
        <w:t>,</w:t>
      </w:r>
      <w:r w:rsidR="002B4830" w:rsidRPr="0068752D">
        <w:rPr>
          <w:rFonts w:ascii="Arial" w:hAnsi="Arial" w:cs="Arial"/>
          <w:sz w:val="22"/>
          <w:szCs w:val="22"/>
        </w:rPr>
        <w:t xml:space="preserve"> mienia w </w:t>
      </w:r>
      <w:r w:rsidRPr="0068752D">
        <w:rPr>
          <w:rFonts w:ascii="Arial" w:hAnsi="Arial" w:cs="Arial"/>
          <w:sz w:val="22"/>
          <w:szCs w:val="22"/>
        </w:rPr>
        <w:t xml:space="preserve"> </w:t>
      </w:r>
      <w:r w:rsidR="00CD49A8" w:rsidRPr="0068752D">
        <w:rPr>
          <w:rFonts w:ascii="Arial" w:hAnsi="Arial" w:cs="Arial"/>
          <w:sz w:val="22"/>
          <w:szCs w:val="22"/>
        </w:rPr>
        <w:t>D</w:t>
      </w:r>
      <w:r w:rsidR="00E520FD" w:rsidRPr="0068752D">
        <w:rPr>
          <w:rFonts w:ascii="Arial" w:hAnsi="Arial" w:cs="Arial"/>
          <w:sz w:val="22"/>
          <w:szCs w:val="22"/>
        </w:rPr>
        <w:t xml:space="preserve">omu </w:t>
      </w:r>
      <w:r w:rsidR="00CD49A8" w:rsidRPr="0068752D">
        <w:rPr>
          <w:rFonts w:ascii="Arial" w:hAnsi="Arial" w:cs="Arial"/>
          <w:sz w:val="22"/>
          <w:szCs w:val="22"/>
        </w:rPr>
        <w:t>P</w:t>
      </w:r>
      <w:r w:rsidR="00E520FD" w:rsidRPr="0068752D">
        <w:rPr>
          <w:rFonts w:ascii="Arial" w:hAnsi="Arial" w:cs="Arial"/>
          <w:sz w:val="22"/>
          <w:szCs w:val="22"/>
        </w:rPr>
        <w:t xml:space="preserve">omocy </w:t>
      </w:r>
      <w:r w:rsidR="00CD49A8" w:rsidRPr="0068752D">
        <w:rPr>
          <w:rFonts w:ascii="Arial" w:hAnsi="Arial" w:cs="Arial"/>
          <w:sz w:val="22"/>
          <w:szCs w:val="22"/>
        </w:rPr>
        <w:t>S</w:t>
      </w:r>
      <w:r w:rsidR="00E520FD" w:rsidRPr="0068752D">
        <w:rPr>
          <w:rFonts w:ascii="Arial" w:hAnsi="Arial" w:cs="Arial"/>
          <w:sz w:val="22"/>
          <w:szCs w:val="22"/>
        </w:rPr>
        <w:t>połecznej</w:t>
      </w:r>
      <w:r w:rsidR="00C21E92" w:rsidRPr="0068752D">
        <w:rPr>
          <w:rFonts w:ascii="Arial" w:hAnsi="Arial" w:cs="Arial"/>
          <w:sz w:val="22"/>
          <w:szCs w:val="22"/>
        </w:rPr>
        <w:t>,</w:t>
      </w:r>
    </w:p>
    <w:p w14:paraId="73CCD599" w14:textId="77777777" w:rsidR="002B4830" w:rsidRPr="0068752D" w:rsidRDefault="002B4830"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związane z występowaniem w roli inwestora przy prowadzeniu inwestycji, wykonywaniu prac remontowo-budowlanych, budowlanych, remontowych itp.,</w:t>
      </w:r>
    </w:p>
    <w:p w14:paraId="142B3756" w14:textId="77777777" w:rsidR="002B4830" w:rsidRPr="0068752D" w:rsidRDefault="002B4830"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z tytułu posiadania drzew, krzewów i innej zieleni,</w:t>
      </w:r>
    </w:p>
    <w:p w14:paraId="58F68F52" w14:textId="77777777" w:rsidR="00EE6C47" w:rsidRPr="0068752D" w:rsidRDefault="00C21E92"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powstałe w następstwie przeniesienia ognia,</w:t>
      </w:r>
    </w:p>
    <w:p w14:paraId="05E515A8" w14:textId="77777777" w:rsidR="00C21E92" w:rsidRPr="0068752D" w:rsidRDefault="00C21E92"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w mieniu powstałe w wyniku przepięć,</w:t>
      </w:r>
    </w:p>
    <w:p w14:paraId="407C91D7" w14:textId="77777777" w:rsidR="00EE6C47" w:rsidRPr="0068752D" w:rsidRDefault="00CD0A70"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pomiędzy podmiotami objętymi jedną umową ubezpieczenia,</w:t>
      </w:r>
    </w:p>
    <w:p w14:paraId="05F3CDB6" w14:textId="77777777" w:rsidR="009447B4" w:rsidRPr="0068752D" w:rsidRDefault="00FC128C"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wyrządzone w środowisku - zgodnie z treścią klauzuli</w:t>
      </w:r>
      <w:r w:rsidRPr="0068752D">
        <w:rPr>
          <w:rFonts w:ascii="Arial" w:hAnsi="Arial" w:cs="Arial"/>
          <w:b/>
          <w:sz w:val="22"/>
          <w:szCs w:val="22"/>
        </w:rPr>
        <w:t xml:space="preserve"> </w:t>
      </w:r>
      <w:r w:rsidRPr="0068752D">
        <w:rPr>
          <w:rFonts w:ascii="Arial" w:hAnsi="Arial" w:cs="Arial"/>
          <w:sz w:val="22"/>
          <w:szCs w:val="22"/>
        </w:rPr>
        <w:t>ubezpieczenia szkód w środowisku,</w:t>
      </w:r>
    </w:p>
    <w:p w14:paraId="7527621B" w14:textId="3FAB0C19" w:rsidR="002B4830" w:rsidRPr="0068752D" w:rsidRDefault="002B4830"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wyrządzone przez pojazdy</w:t>
      </w:r>
      <w:r w:rsidR="00E1182F" w:rsidRPr="0068752D">
        <w:rPr>
          <w:rFonts w:ascii="Arial" w:hAnsi="Arial" w:cs="Arial"/>
        </w:rPr>
        <w:t xml:space="preserve"> </w:t>
      </w:r>
      <w:r w:rsidR="00E1182F" w:rsidRPr="0068752D">
        <w:rPr>
          <w:rFonts w:ascii="Arial" w:hAnsi="Arial" w:cs="Arial"/>
          <w:sz w:val="22"/>
          <w:szCs w:val="22"/>
        </w:rPr>
        <w:t>mechaniczne, w tym</w:t>
      </w:r>
      <w:r w:rsidRPr="0068752D">
        <w:rPr>
          <w:rFonts w:ascii="Arial" w:hAnsi="Arial" w:cs="Arial"/>
          <w:sz w:val="22"/>
          <w:szCs w:val="22"/>
        </w:rPr>
        <w:t xml:space="preserve"> wolnobieżne i specjalne w rozumieniu Prawa o ruchu drogowym, z wyłączeniem szkód powstałych w związku z ruchem pojazdów objętych obowiązkowym ubezpieczeniem OC posiadaczy pojazdów mechanicznych</w:t>
      </w:r>
      <w:r w:rsidR="00AD1B8B" w:rsidRPr="0068752D">
        <w:rPr>
          <w:rFonts w:ascii="Arial" w:hAnsi="Arial" w:cs="Arial"/>
          <w:sz w:val="22"/>
          <w:szCs w:val="22"/>
        </w:rPr>
        <w:t>;</w:t>
      </w:r>
      <w:r w:rsidR="009447B4" w:rsidRPr="0068752D">
        <w:rPr>
          <w:rFonts w:ascii="Arial" w:hAnsi="Arial" w:cs="Arial"/>
          <w:sz w:val="22"/>
          <w:szCs w:val="22"/>
        </w:rPr>
        <w:t xml:space="preserve"> szkody wyrządzone przez pojazdy nie podlegające obowiązkowemu ubezpieczeniu odpowiedzialności cywilnej posiadaczy pojazdów mechanicznych,</w:t>
      </w:r>
    </w:p>
    <w:p w14:paraId="02EB9F59" w14:textId="77777777" w:rsidR="00454D57" w:rsidRPr="0068752D" w:rsidRDefault="00454D57"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wyrządzone przez niezgodne z prawem działanie lub zaniechanie przy wykonywaniu władzy publicznej</w:t>
      </w:r>
      <w:r w:rsidR="00AA4E9A" w:rsidRPr="0068752D">
        <w:rPr>
          <w:rFonts w:ascii="Arial" w:hAnsi="Arial" w:cs="Arial"/>
          <w:sz w:val="22"/>
          <w:szCs w:val="22"/>
        </w:rPr>
        <w:t>,</w:t>
      </w:r>
    </w:p>
    <w:p w14:paraId="244CBE6C" w14:textId="77777777" w:rsidR="00C654D1" w:rsidRPr="0068752D" w:rsidRDefault="00C654D1"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które ubezpieczony jest zobowiązany naprawić, jeżeli przemawiają za tym przewidziane przez prawo cywilne względy słuszności,</w:t>
      </w:r>
    </w:p>
    <w:p w14:paraId="2F320BB5" w14:textId="77777777" w:rsidR="002B4830" w:rsidRPr="0068752D" w:rsidRDefault="00CD0A70"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powstałe na skutek błędnie wydanych aktów normatywnych, orzeczeń lub decyzji bądź na skutek ich nie wydania  (art. 417</w:t>
      </w:r>
      <w:r w:rsidRPr="0068752D">
        <w:rPr>
          <w:rFonts w:ascii="Arial" w:hAnsi="Arial" w:cs="Arial"/>
          <w:sz w:val="22"/>
          <w:szCs w:val="22"/>
          <w:vertAlign w:val="superscript"/>
        </w:rPr>
        <w:t>1</w:t>
      </w:r>
      <w:r w:rsidRPr="0068752D">
        <w:rPr>
          <w:rFonts w:ascii="Arial" w:hAnsi="Arial" w:cs="Arial"/>
          <w:sz w:val="22"/>
          <w:szCs w:val="22"/>
        </w:rPr>
        <w:t xml:space="preserve"> Kodeksu cywilnego),</w:t>
      </w:r>
    </w:p>
    <w:p w14:paraId="2DF7DA66" w14:textId="77777777" w:rsidR="002B4830" w:rsidRPr="0068752D" w:rsidRDefault="002B4830" w:rsidP="0006426E">
      <w:pPr>
        <w:pStyle w:val="Nagwek"/>
        <w:numPr>
          <w:ilvl w:val="0"/>
          <w:numId w:val="101"/>
        </w:numPr>
        <w:tabs>
          <w:tab w:val="clear" w:pos="4536"/>
          <w:tab w:val="clear" w:pos="9072"/>
        </w:tabs>
        <w:spacing w:before="120"/>
        <w:ind w:hanging="578"/>
        <w:jc w:val="both"/>
        <w:rPr>
          <w:rFonts w:ascii="Arial" w:hAnsi="Arial" w:cs="Arial"/>
          <w:sz w:val="22"/>
          <w:szCs w:val="22"/>
        </w:rPr>
      </w:pPr>
      <w:r w:rsidRPr="0068752D">
        <w:rPr>
          <w:rFonts w:ascii="Arial" w:hAnsi="Arial" w:cs="Arial"/>
          <w:sz w:val="22"/>
          <w:szCs w:val="22"/>
        </w:rPr>
        <w:t>szkody wyrządzone przez podwykonawców,</w:t>
      </w:r>
    </w:p>
    <w:p w14:paraId="18824503" w14:textId="77777777" w:rsidR="00115910" w:rsidRPr="0068752D" w:rsidRDefault="0038002D" w:rsidP="0006426E">
      <w:pPr>
        <w:pStyle w:val="Nagwek"/>
        <w:numPr>
          <w:ilvl w:val="0"/>
          <w:numId w:val="101"/>
        </w:numPr>
        <w:tabs>
          <w:tab w:val="clear" w:pos="4536"/>
          <w:tab w:val="clear" w:pos="9072"/>
        </w:tabs>
        <w:spacing w:before="100"/>
        <w:ind w:hanging="436"/>
        <w:jc w:val="both"/>
        <w:rPr>
          <w:rFonts w:ascii="Arial" w:hAnsi="Arial" w:cs="Arial"/>
          <w:sz w:val="22"/>
          <w:szCs w:val="22"/>
        </w:rPr>
      </w:pPr>
      <w:r w:rsidRPr="0068752D">
        <w:rPr>
          <w:rFonts w:ascii="Arial" w:hAnsi="Arial" w:cs="Arial"/>
          <w:sz w:val="22"/>
          <w:szCs w:val="22"/>
        </w:rPr>
        <w:t>szkody wyrządzone podwykonawcom</w:t>
      </w:r>
      <w:r w:rsidR="00115910" w:rsidRPr="0068752D">
        <w:rPr>
          <w:rFonts w:ascii="Arial" w:hAnsi="Arial" w:cs="Arial"/>
          <w:sz w:val="22"/>
          <w:szCs w:val="22"/>
        </w:rPr>
        <w:t>,</w:t>
      </w:r>
    </w:p>
    <w:p w14:paraId="589E4247" w14:textId="77777777" w:rsidR="001F7649" w:rsidRPr="0068752D" w:rsidRDefault="002B4830"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z tytułu posiadania dróg, ścieżek rowerowych, placów, chodników i parkingów,</w:t>
      </w:r>
    </w:p>
    <w:p w14:paraId="4A6194DB" w14:textId="77777777" w:rsidR="00CD0A70" w:rsidRPr="0068752D" w:rsidRDefault="00CD0A70" w:rsidP="0006426E">
      <w:pPr>
        <w:pStyle w:val="Nagwek"/>
        <w:numPr>
          <w:ilvl w:val="0"/>
          <w:numId w:val="101"/>
        </w:numPr>
        <w:tabs>
          <w:tab w:val="clear" w:pos="4536"/>
          <w:tab w:val="clear" w:pos="9072"/>
        </w:tabs>
        <w:spacing w:before="120"/>
        <w:jc w:val="both"/>
        <w:rPr>
          <w:rFonts w:ascii="Arial" w:hAnsi="Arial" w:cs="Arial"/>
          <w:sz w:val="22"/>
          <w:szCs w:val="22"/>
        </w:rPr>
      </w:pPr>
      <w:r w:rsidRPr="0068752D">
        <w:rPr>
          <w:rFonts w:ascii="Arial" w:hAnsi="Arial" w:cs="Arial"/>
          <w:sz w:val="22"/>
          <w:szCs w:val="22"/>
        </w:rPr>
        <w:t>szkody wynikłe z tytułu zarządzania i administrowania drogami publicznymi, drogami wewnętrznymi oraz wyznaczonymi działkami geodezyjnymi o funkcji drogowej, w tym związane z nienależytym stanem technicznym dróg.</w:t>
      </w:r>
      <w:r w:rsidR="00EE6C47" w:rsidRPr="0068752D">
        <w:rPr>
          <w:rFonts w:ascii="Arial" w:hAnsi="Arial" w:cs="Arial"/>
          <w:sz w:val="22"/>
          <w:szCs w:val="22"/>
        </w:rPr>
        <w:t xml:space="preserve"> </w:t>
      </w:r>
    </w:p>
    <w:p w14:paraId="1C986117" w14:textId="77777777" w:rsidR="001F7649" w:rsidRPr="0068752D" w:rsidRDefault="001F7649" w:rsidP="001F7649">
      <w:pPr>
        <w:pStyle w:val="BodyText21"/>
        <w:widowControl/>
        <w:spacing w:before="120"/>
        <w:rPr>
          <w:rFonts w:ascii="Arial" w:hAnsi="Arial" w:cs="Arial"/>
          <w:sz w:val="22"/>
          <w:szCs w:val="22"/>
        </w:rPr>
      </w:pPr>
    </w:p>
    <w:p w14:paraId="1CD1666E" w14:textId="77777777" w:rsidR="00CD0A70" w:rsidRPr="0068752D" w:rsidRDefault="00CD0A70" w:rsidP="000D3EEA">
      <w:pPr>
        <w:pStyle w:val="Tekstpodstawowywcity2"/>
        <w:ind w:left="624"/>
        <w:jc w:val="both"/>
        <w:rPr>
          <w:rFonts w:cs="Arial"/>
          <w:b w:val="0"/>
          <w:bCs/>
          <w:sz w:val="22"/>
          <w:szCs w:val="22"/>
        </w:rPr>
      </w:pPr>
      <w:r w:rsidRPr="0068752D">
        <w:rPr>
          <w:rFonts w:cs="Arial"/>
          <w:b w:val="0"/>
          <w:bCs/>
          <w:sz w:val="22"/>
          <w:szCs w:val="22"/>
        </w:rPr>
        <w:t xml:space="preserve">Odpowiedzialność </w:t>
      </w:r>
      <w:r w:rsidRPr="0068752D">
        <w:rPr>
          <w:rFonts w:cs="Arial"/>
          <w:sz w:val="22"/>
          <w:szCs w:val="22"/>
        </w:rPr>
        <w:t>w zakresie zarządzania drogami</w:t>
      </w:r>
      <w:r w:rsidRPr="0068752D">
        <w:rPr>
          <w:rFonts w:cs="Arial"/>
          <w:b w:val="0"/>
          <w:bCs/>
          <w:sz w:val="22"/>
          <w:szCs w:val="22"/>
        </w:rPr>
        <w:t xml:space="preserve"> będzie obejmować m.in.: chodniki, oznakowania pionowe, sygnalizację świetlną, pozostałości po robotach służb drogowych, obiekty inżynierskie takie jak mosty, wiadukty, kładki i inne urządzenia związane z funkcjonowaniem drogi oraz utrzymaniem dróg, w tym również w okresie zimowym i w czasie technologicznie utrudniającym bieżące naprawy.</w:t>
      </w:r>
    </w:p>
    <w:p w14:paraId="285350D8" w14:textId="77777777" w:rsidR="00CD0A70" w:rsidRPr="0068752D" w:rsidRDefault="00CD0A70" w:rsidP="000D3EEA">
      <w:pPr>
        <w:pStyle w:val="Tekstpodstawowywcity2"/>
        <w:spacing w:after="120"/>
        <w:ind w:left="624"/>
        <w:jc w:val="both"/>
        <w:rPr>
          <w:rFonts w:cs="Arial"/>
          <w:b w:val="0"/>
          <w:bCs/>
          <w:sz w:val="22"/>
          <w:szCs w:val="22"/>
        </w:rPr>
      </w:pPr>
      <w:r w:rsidRPr="0068752D">
        <w:rPr>
          <w:rFonts w:cs="Arial"/>
          <w:b w:val="0"/>
          <w:bCs/>
          <w:sz w:val="22"/>
          <w:szCs w:val="22"/>
        </w:rPr>
        <w:t>W zakresie szkód wynikłych z tytułu zarządzania drogami zamawiający wymaga objęcia odpowiedzialnością szkód powstałych:</w:t>
      </w:r>
    </w:p>
    <w:p w14:paraId="1F5141DE" w14:textId="77777777" w:rsidR="00CD0A70" w:rsidRPr="0068752D" w:rsidRDefault="00CD0A70" w:rsidP="000654D9">
      <w:pPr>
        <w:pStyle w:val="Tekstpodstawowywcity2"/>
        <w:numPr>
          <w:ilvl w:val="0"/>
          <w:numId w:val="21"/>
        </w:numPr>
        <w:tabs>
          <w:tab w:val="clear" w:pos="700"/>
          <w:tab w:val="num" w:pos="984"/>
        </w:tabs>
        <w:spacing w:after="120"/>
        <w:ind w:left="964"/>
        <w:jc w:val="both"/>
        <w:rPr>
          <w:rFonts w:cs="Arial"/>
          <w:b w:val="0"/>
          <w:bCs/>
          <w:sz w:val="22"/>
          <w:szCs w:val="22"/>
        </w:rPr>
      </w:pPr>
      <w:r w:rsidRPr="0068752D">
        <w:rPr>
          <w:rFonts w:cs="Arial"/>
          <w:b w:val="0"/>
          <w:bCs/>
          <w:sz w:val="22"/>
          <w:szCs w:val="22"/>
        </w:rPr>
        <w:t>wskutek nienależytego stanu technicznego jezdni wynikającego z uszkodzeń w postaci pojedynczych wybojów lub zapadnięcia części ziemi,</w:t>
      </w:r>
    </w:p>
    <w:p w14:paraId="0B589B7F"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z powodu śliskiej nawierzchni, w tym śliskości zimowej,</w:t>
      </w:r>
    </w:p>
    <w:p w14:paraId="6152134D"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na skutek przeszkód  w postaci wszelkiego rodzaju przedmiotów, porzuconych pojazdów i materiałów lub naniesionych na jezdnię, w tym także rozlanie na jezdni  śliskiej cieczy,</w:t>
      </w:r>
    </w:p>
    <w:p w14:paraId="24BB6BB5"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na skutek leżących na jezdni lub poboczu wywróconych drzew lub oderwanych konarów,</w:t>
      </w:r>
    </w:p>
    <w:p w14:paraId="451FC676"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lastRenderedPageBreak/>
        <w:t>w związku z nienormatywną skrajnią poziomą lub pionową jezdni spowodowaną zadrzewieniem lub zabudową,</w:t>
      </w:r>
    </w:p>
    <w:p w14:paraId="6F0D702F"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wskutek braku znaku drogowego,</w:t>
      </w:r>
      <w:r w:rsidR="000D3EEA" w:rsidRPr="0068752D">
        <w:rPr>
          <w:rFonts w:cs="Arial"/>
          <w:b w:val="0"/>
          <w:bCs/>
          <w:sz w:val="22"/>
          <w:szCs w:val="22"/>
        </w:rPr>
        <w:t xml:space="preserve"> niewłaściwego znaku drogowego,</w:t>
      </w:r>
    </w:p>
    <w:p w14:paraId="7195BAAD"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wskutek złego stanu technicznego urządzeń organizacji ruchu,</w:t>
      </w:r>
    </w:p>
    <w:p w14:paraId="18276594"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wskutek aktów wandalizmu lub aktów kradzieży  urządzeń organizacji ruchu,</w:t>
      </w:r>
    </w:p>
    <w:p w14:paraId="3A709371"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wskutek błędnych decyzji dotyczących lokalizacji, zajęcia pasa drogowego, jego przywrócenia,</w:t>
      </w:r>
    </w:p>
    <w:p w14:paraId="0BD52421"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w związku z uszkodzeniem i kradzieżą włazów kanalizacji deszczowej i sanitarnej,</w:t>
      </w:r>
    </w:p>
    <w:p w14:paraId="0AD7C3CF"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w związku z administrowaniem zielenią w pasie ciągów komunikacyjnych,</w:t>
      </w:r>
    </w:p>
    <w:p w14:paraId="127F8A0F"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wskutek złego stanu technicznego chodników,</w:t>
      </w:r>
    </w:p>
    <w:p w14:paraId="41E01B38" w14:textId="77777777" w:rsidR="00CD0A70"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wskutek awarii i katastrof budowlanych wynikających ze zużycia technicznego budowli,</w:t>
      </w:r>
    </w:p>
    <w:p w14:paraId="4D810EE8" w14:textId="77777777" w:rsidR="000D3EEA" w:rsidRPr="0068752D" w:rsidRDefault="00CD0A70"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wskutek awarii i katastrof budowlanych wynikających z obsunięć gruntu, jeżeli te awarie i katastrofy będą skutkiem błędnie prowadzonych prac</w:t>
      </w:r>
      <w:r w:rsidR="000D3EEA" w:rsidRPr="0068752D">
        <w:rPr>
          <w:rFonts w:cs="Arial"/>
          <w:b w:val="0"/>
          <w:bCs/>
          <w:sz w:val="22"/>
          <w:szCs w:val="22"/>
        </w:rPr>
        <w:t>,</w:t>
      </w:r>
    </w:p>
    <w:p w14:paraId="6B25B2C5" w14:textId="77777777" w:rsidR="000D3EEA" w:rsidRPr="0068752D" w:rsidRDefault="000D3EEA"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 xml:space="preserve">wskutek </w:t>
      </w:r>
      <w:r w:rsidRPr="0068752D">
        <w:rPr>
          <w:rFonts w:cs="Arial"/>
          <w:b w:val="0"/>
          <w:sz w:val="22"/>
          <w:szCs w:val="22"/>
        </w:rPr>
        <w:t xml:space="preserve">wykonywania robót interwencyjnych, utrzymaniowych i zabezpieczających, </w:t>
      </w:r>
      <w:r w:rsidRPr="0068752D">
        <w:rPr>
          <w:rFonts w:cs="Arial"/>
          <w:b w:val="0"/>
          <w:bCs/>
          <w:sz w:val="22"/>
          <w:szCs w:val="22"/>
        </w:rPr>
        <w:t>w tym prowadzonych z użyciem grysu do napraw, a w szczególności  uszkodzenia pojazdów z tego tytułu,</w:t>
      </w:r>
    </w:p>
    <w:p w14:paraId="20481D44" w14:textId="77777777" w:rsidR="00CD0A70" w:rsidRPr="0068752D" w:rsidRDefault="000D3EEA" w:rsidP="000654D9">
      <w:pPr>
        <w:pStyle w:val="Tekstpodstawowywcity2"/>
        <w:numPr>
          <w:ilvl w:val="0"/>
          <w:numId w:val="21"/>
        </w:numPr>
        <w:spacing w:after="120"/>
        <w:ind w:left="964"/>
        <w:jc w:val="both"/>
        <w:rPr>
          <w:rFonts w:cs="Arial"/>
          <w:b w:val="0"/>
          <w:bCs/>
          <w:sz w:val="22"/>
          <w:szCs w:val="22"/>
        </w:rPr>
      </w:pPr>
      <w:r w:rsidRPr="0068752D">
        <w:rPr>
          <w:rFonts w:cs="Arial"/>
          <w:b w:val="0"/>
          <w:bCs/>
          <w:sz w:val="22"/>
          <w:szCs w:val="22"/>
        </w:rPr>
        <w:t>wskutek zalania drogi w wyniku nieprawidłowego działania urządzeń odprowadzających wodę z pasa drogowego.</w:t>
      </w:r>
    </w:p>
    <w:p w14:paraId="09976A2F" w14:textId="77777777" w:rsidR="00BC56E0" w:rsidRPr="0068752D" w:rsidRDefault="000D3EEA" w:rsidP="000654D9">
      <w:pPr>
        <w:pStyle w:val="Tekstpodstawowywcity2"/>
        <w:numPr>
          <w:ilvl w:val="0"/>
          <w:numId w:val="20"/>
        </w:numPr>
        <w:jc w:val="both"/>
        <w:rPr>
          <w:rFonts w:cs="Arial"/>
          <w:b w:val="0"/>
          <w:bCs/>
          <w:sz w:val="22"/>
          <w:szCs w:val="22"/>
        </w:rPr>
      </w:pPr>
      <w:r w:rsidRPr="0068752D">
        <w:rPr>
          <w:rFonts w:cs="Arial"/>
          <w:bCs/>
          <w:sz w:val="22"/>
          <w:szCs w:val="22"/>
        </w:rPr>
        <w:t xml:space="preserve">W zakresie ubezpieczenia odpowiedzialności cywilnej za szkody wynikłe z tytułu zarządzania drogami, </w:t>
      </w:r>
      <w:r w:rsidRPr="0068752D">
        <w:rPr>
          <w:rFonts w:cs="Arial"/>
          <w:b w:val="0"/>
          <w:bCs/>
          <w:sz w:val="22"/>
          <w:szCs w:val="22"/>
        </w:rPr>
        <w:t xml:space="preserve">z zakresu ochrony ubezpieczeniowej </w:t>
      </w:r>
      <w:r w:rsidRPr="0068752D">
        <w:rPr>
          <w:rFonts w:cs="Arial"/>
          <w:b w:val="0"/>
          <w:sz w:val="22"/>
          <w:szCs w:val="22"/>
        </w:rPr>
        <w:t>dopuszcza się wyłączenie odpowiedzialności ubezpieczyciela</w:t>
      </w:r>
      <w:r w:rsidRPr="0068752D">
        <w:rPr>
          <w:rFonts w:cs="Arial"/>
          <w:b w:val="0"/>
          <w:bCs/>
          <w:sz w:val="22"/>
          <w:szCs w:val="22"/>
        </w:rPr>
        <w:t xml:space="preserve"> za szkody kolejne, wyrządzone z tej samej przyczyny w tym samym miejscu, powstałe z wypadków </w:t>
      </w:r>
      <w:proofErr w:type="spellStart"/>
      <w:r w:rsidRPr="0068752D">
        <w:rPr>
          <w:rFonts w:cs="Arial"/>
          <w:b w:val="0"/>
          <w:bCs/>
          <w:sz w:val="22"/>
          <w:szCs w:val="22"/>
        </w:rPr>
        <w:t>zaszłych</w:t>
      </w:r>
      <w:proofErr w:type="spellEnd"/>
      <w:r w:rsidRPr="0068752D">
        <w:rPr>
          <w:rFonts w:cs="Arial"/>
          <w:b w:val="0"/>
          <w:bCs/>
          <w:sz w:val="22"/>
          <w:szCs w:val="22"/>
        </w:rPr>
        <w:t xml:space="preserve"> po upływie 72h od zgłoszenia pierwszej szkody z tej przyczyny.</w:t>
      </w:r>
    </w:p>
    <w:p w14:paraId="10D1548F" w14:textId="77777777" w:rsidR="00BC56E0" w:rsidRPr="0068752D" w:rsidRDefault="00BC56E0" w:rsidP="000654D9">
      <w:pPr>
        <w:pStyle w:val="Tekstpodstawowywcity2"/>
        <w:numPr>
          <w:ilvl w:val="0"/>
          <w:numId w:val="20"/>
        </w:numPr>
        <w:spacing w:before="120"/>
        <w:jc w:val="both"/>
        <w:rPr>
          <w:rFonts w:cs="Arial"/>
          <w:b w:val="0"/>
          <w:bCs/>
          <w:sz w:val="22"/>
          <w:szCs w:val="22"/>
        </w:rPr>
      </w:pPr>
      <w:r w:rsidRPr="0068752D">
        <w:rPr>
          <w:rFonts w:cs="Arial"/>
          <w:sz w:val="22"/>
          <w:szCs w:val="22"/>
        </w:rPr>
        <w:t xml:space="preserve">W odniesieniu do OC za szkody przy wykonywaniu władzy publicznej </w:t>
      </w:r>
      <w:r w:rsidRPr="0068752D">
        <w:rPr>
          <w:rFonts w:cs="Arial"/>
          <w:b w:val="0"/>
          <w:sz w:val="22"/>
          <w:szCs w:val="22"/>
        </w:rPr>
        <w:t>dopuszcza się następujące wyłączenia odpowiedzialności ubezpieczyciela:</w:t>
      </w:r>
    </w:p>
    <w:p w14:paraId="49A5B05D" w14:textId="77777777" w:rsidR="00BC56E0" w:rsidRPr="0068752D" w:rsidRDefault="00BC56E0" w:rsidP="000654D9">
      <w:pPr>
        <w:numPr>
          <w:ilvl w:val="0"/>
          <w:numId w:val="22"/>
        </w:numPr>
        <w:rPr>
          <w:rFonts w:ascii="Arial" w:hAnsi="Arial" w:cs="Arial"/>
          <w:sz w:val="22"/>
          <w:szCs w:val="22"/>
        </w:rPr>
      </w:pPr>
      <w:r w:rsidRPr="0068752D">
        <w:rPr>
          <w:rFonts w:ascii="Arial" w:hAnsi="Arial" w:cs="Arial"/>
          <w:sz w:val="22"/>
          <w:szCs w:val="22"/>
        </w:rPr>
        <w:t>szkody wyrządzone umyślnie przez osoby na stanowiskach kierowniczych (</w:t>
      </w:r>
      <w:r w:rsidR="00EB40E9" w:rsidRPr="0068752D">
        <w:rPr>
          <w:rFonts w:ascii="Arial" w:hAnsi="Arial" w:cs="Arial"/>
          <w:sz w:val="22"/>
          <w:szCs w:val="22"/>
        </w:rPr>
        <w:t>za osoby na stanowiskach kierowniczych uznaje się</w:t>
      </w:r>
      <w:r w:rsidRPr="0068752D">
        <w:rPr>
          <w:rFonts w:ascii="Arial" w:hAnsi="Arial" w:cs="Arial"/>
          <w:sz w:val="22"/>
          <w:szCs w:val="22"/>
        </w:rPr>
        <w:t>: starost</w:t>
      </w:r>
      <w:r w:rsidR="00EB40E9" w:rsidRPr="0068752D">
        <w:rPr>
          <w:rFonts w:ascii="Arial" w:hAnsi="Arial" w:cs="Arial"/>
          <w:sz w:val="22"/>
          <w:szCs w:val="22"/>
        </w:rPr>
        <w:t>ę</w:t>
      </w:r>
      <w:r w:rsidRPr="0068752D">
        <w:rPr>
          <w:rFonts w:ascii="Arial" w:hAnsi="Arial" w:cs="Arial"/>
          <w:sz w:val="22"/>
          <w:szCs w:val="22"/>
        </w:rPr>
        <w:t>, wicestarost</w:t>
      </w:r>
      <w:r w:rsidR="00EB40E9" w:rsidRPr="0068752D">
        <w:rPr>
          <w:rFonts w:ascii="Arial" w:hAnsi="Arial" w:cs="Arial"/>
          <w:sz w:val="22"/>
          <w:szCs w:val="22"/>
        </w:rPr>
        <w:t>ę</w:t>
      </w:r>
      <w:r w:rsidRPr="0068752D">
        <w:rPr>
          <w:rFonts w:ascii="Arial" w:hAnsi="Arial" w:cs="Arial"/>
          <w:sz w:val="22"/>
          <w:szCs w:val="22"/>
        </w:rPr>
        <w:t xml:space="preserve">, </w:t>
      </w:r>
      <w:r w:rsidR="00EB40E9" w:rsidRPr="0068752D">
        <w:rPr>
          <w:rFonts w:ascii="Arial" w:hAnsi="Arial" w:cs="Arial"/>
          <w:sz w:val="22"/>
          <w:szCs w:val="22"/>
        </w:rPr>
        <w:t>członków zarządu, kierowników</w:t>
      </w:r>
      <w:r w:rsidRPr="0068752D">
        <w:rPr>
          <w:rFonts w:ascii="Arial" w:hAnsi="Arial" w:cs="Arial"/>
          <w:sz w:val="22"/>
          <w:szCs w:val="22"/>
        </w:rPr>
        <w:t xml:space="preserve"> jednostek organizacyjnych oraz osoby uprawnione do reprezentowania osób prawnych wykonujących władzę publiczną),</w:t>
      </w:r>
    </w:p>
    <w:p w14:paraId="746BC563" w14:textId="77777777" w:rsidR="00BC56E0" w:rsidRPr="0068752D" w:rsidRDefault="00BC56E0" w:rsidP="000654D9">
      <w:pPr>
        <w:numPr>
          <w:ilvl w:val="0"/>
          <w:numId w:val="22"/>
        </w:numPr>
        <w:rPr>
          <w:rFonts w:ascii="Arial" w:hAnsi="Arial" w:cs="Arial"/>
          <w:sz w:val="22"/>
          <w:szCs w:val="22"/>
        </w:rPr>
      </w:pPr>
      <w:r w:rsidRPr="0068752D">
        <w:rPr>
          <w:rFonts w:ascii="Arial" w:hAnsi="Arial" w:cs="Arial"/>
          <w:sz w:val="22"/>
          <w:szCs w:val="22"/>
        </w:rPr>
        <w:t>szkody wyrządzone wskutek popełnienia  przestępstwa przez osoby na stanowiskach kierowniczych,</w:t>
      </w:r>
    </w:p>
    <w:p w14:paraId="65804C7E" w14:textId="77777777" w:rsidR="00BC56E0" w:rsidRPr="0068752D" w:rsidRDefault="00BC56E0" w:rsidP="000654D9">
      <w:pPr>
        <w:pStyle w:val="Tekstpodstawowywcity2"/>
        <w:numPr>
          <w:ilvl w:val="0"/>
          <w:numId w:val="22"/>
        </w:numPr>
        <w:jc w:val="both"/>
        <w:rPr>
          <w:rFonts w:cs="Arial"/>
          <w:b w:val="0"/>
          <w:bCs/>
          <w:sz w:val="22"/>
          <w:szCs w:val="22"/>
        </w:rPr>
      </w:pPr>
      <w:r w:rsidRPr="0068752D">
        <w:rPr>
          <w:rFonts w:cs="Arial"/>
          <w:b w:val="0"/>
          <w:sz w:val="22"/>
          <w:szCs w:val="22"/>
        </w:rPr>
        <w:t>szkody powstałe w wyniku niewypłacalności.</w:t>
      </w:r>
    </w:p>
    <w:p w14:paraId="06035C69" w14:textId="77777777" w:rsidR="00EB40E9" w:rsidRPr="0068752D" w:rsidRDefault="00EB40E9" w:rsidP="00EB40E9">
      <w:pPr>
        <w:pStyle w:val="Tekstpodstawowywcity2"/>
        <w:ind w:left="0"/>
        <w:jc w:val="both"/>
        <w:rPr>
          <w:rFonts w:cs="Arial"/>
          <w:b w:val="0"/>
          <w:bCs/>
          <w:sz w:val="22"/>
          <w:szCs w:val="22"/>
        </w:rPr>
      </w:pPr>
    </w:p>
    <w:p w14:paraId="49FCEB6E" w14:textId="77777777" w:rsidR="00BC56E0" w:rsidRPr="0068752D" w:rsidRDefault="00BC56E0" w:rsidP="000654D9">
      <w:pPr>
        <w:pStyle w:val="Tekstpodstawowywcity"/>
        <w:numPr>
          <w:ilvl w:val="0"/>
          <w:numId w:val="20"/>
        </w:numPr>
        <w:jc w:val="both"/>
        <w:rPr>
          <w:rFonts w:cs="Arial"/>
          <w:b w:val="0"/>
          <w:sz w:val="22"/>
          <w:szCs w:val="22"/>
        </w:rPr>
      </w:pPr>
      <w:r w:rsidRPr="0068752D">
        <w:rPr>
          <w:rFonts w:cs="Arial"/>
          <w:sz w:val="22"/>
          <w:szCs w:val="22"/>
        </w:rPr>
        <w:t>W zakresie odpowiedzialności za szkody polegające na wystąpieniu</w:t>
      </w:r>
      <w:r w:rsidRPr="0068752D">
        <w:rPr>
          <w:rFonts w:cs="Arial"/>
          <w:b w:val="0"/>
          <w:sz w:val="22"/>
          <w:szCs w:val="22"/>
        </w:rPr>
        <w:t xml:space="preserve"> </w:t>
      </w:r>
      <w:r w:rsidRPr="0068752D">
        <w:rPr>
          <w:rFonts w:cs="Arial"/>
          <w:sz w:val="22"/>
          <w:szCs w:val="22"/>
        </w:rPr>
        <w:t>czystych strat finansowych</w:t>
      </w:r>
      <w:r w:rsidRPr="0068752D">
        <w:rPr>
          <w:rFonts w:cs="Arial"/>
          <w:b w:val="0"/>
          <w:sz w:val="22"/>
          <w:szCs w:val="22"/>
        </w:rPr>
        <w:t xml:space="preserve"> dopuszcza się następujące wyłączenia odpowiedzialności ubezpieczyciela: </w:t>
      </w:r>
    </w:p>
    <w:p w14:paraId="06E0B926" w14:textId="77777777" w:rsidR="00C654D1" w:rsidRPr="0068752D" w:rsidRDefault="00C654D1" w:rsidP="000654D9">
      <w:pPr>
        <w:numPr>
          <w:ilvl w:val="0"/>
          <w:numId w:val="23"/>
        </w:numPr>
        <w:adjustRightInd w:val="0"/>
        <w:jc w:val="both"/>
        <w:rPr>
          <w:rFonts w:ascii="Arial" w:hAnsi="Arial" w:cs="Arial"/>
          <w:sz w:val="22"/>
          <w:szCs w:val="22"/>
        </w:rPr>
      </w:pPr>
      <w:r w:rsidRPr="0068752D">
        <w:rPr>
          <w:rFonts w:ascii="Arial" w:hAnsi="Arial" w:cs="Arial"/>
          <w:sz w:val="22"/>
          <w:szCs w:val="22"/>
        </w:rPr>
        <w:t>szkody wyrządzone umyślnie przez osoby na stanowiskach kierowniczych (za osoby na stanowiskach kierowniczych uznaje się</w:t>
      </w:r>
      <w:r w:rsidR="00EB40E9" w:rsidRPr="0068752D">
        <w:rPr>
          <w:rFonts w:ascii="Arial" w:hAnsi="Arial" w:cs="Arial"/>
          <w:sz w:val="22"/>
          <w:szCs w:val="22"/>
        </w:rPr>
        <w:t>:</w:t>
      </w:r>
      <w:r w:rsidRPr="0068752D">
        <w:rPr>
          <w:rFonts w:ascii="Arial" w:hAnsi="Arial" w:cs="Arial"/>
          <w:sz w:val="22"/>
          <w:szCs w:val="22"/>
        </w:rPr>
        <w:t xml:space="preserve"> starostę, </w:t>
      </w:r>
      <w:r w:rsidR="00EB40E9" w:rsidRPr="0068752D">
        <w:rPr>
          <w:rFonts w:ascii="Arial" w:hAnsi="Arial" w:cs="Arial"/>
          <w:sz w:val="22"/>
          <w:szCs w:val="22"/>
        </w:rPr>
        <w:t xml:space="preserve">wicestarostę, </w:t>
      </w:r>
      <w:r w:rsidR="00214254" w:rsidRPr="0068752D">
        <w:rPr>
          <w:rFonts w:ascii="Arial" w:hAnsi="Arial" w:cs="Arial"/>
          <w:sz w:val="22"/>
          <w:szCs w:val="22"/>
        </w:rPr>
        <w:t xml:space="preserve">członków zarządu </w:t>
      </w:r>
      <w:r w:rsidRPr="0068752D">
        <w:rPr>
          <w:rFonts w:ascii="Arial" w:hAnsi="Arial" w:cs="Arial"/>
          <w:sz w:val="22"/>
          <w:szCs w:val="22"/>
        </w:rPr>
        <w:t>kierowników</w:t>
      </w:r>
      <w:r w:rsidR="00EB40E9" w:rsidRPr="0068752D">
        <w:rPr>
          <w:rFonts w:ascii="Arial" w:hAnsi="Arial" w:cs="Arial"/>
          <w:sz w:val="22"/>
          <w:szCs w:val="22"/>
        </w:rPr>
        <w:t xml:space="preserve"> jednostek organizacyjnych oraz osoby uprawnione do reprezentowania osób prawnych wykonujących władzę publiczną</w:t>
      </w:r>
      <w:r w:rsidRPr="0068752D">
        <w:rPr>
          <w:rFonts w:ascii="Arial" w:hAnsi="Arial" w:cs="Arial"/>
          <w:sz w:val="22"/>
          <w:szCs w:val="22"/>
        </w:rPr>
        <w:t>),</w:t>
      </w:r>
    </w:p>
    <w:p w14:paraId="762BA6A4" w14:textId="77777777" w:rsidR="00BC56E0" w:rsidRPr="0068752D" w:rsidRDefault="00BC56E0" w:rsidP="000654D9">
      <w:pPr>
        <w:numPr>
          <w:ilvl w:val="0"/>
          <w:numId w:val="23"/>
        </w:numPr>
        <w:adjustRightInd w:val="0"/>
        <w:jc w:val="both"/>
        <w:rPr>
          <w:rFonts w:ascii="Arial" w:hAnsi="Arial" w:cs="Arial"/>
          <w:sz w:val="22"/>
          <w:szCs w:val="22"/>
        </w:rPr>
      </w:pPr>
      <w:r w:rsidRPr="0068752D">
        <w:rPr>
          <w:rFonts w:ascii="Arial" w:hAnsi="Arial" w:cs="Arial"/>
          <w:sz w:val="22"/>
          <w:szCs w:val="22"/>
        </w:rPr>
        <w:t>z tytułu szkód spowodowanych przez przedmioty wyprodukowane lub dostarczone przez Ubezpieczonego (lub przez osoby trzecie na jego zlecenie lub na jego rachunek),</w:t>
      </w:r>
    </w:p>
    <w:p w14:paraId="03A4D87E" w14:textId="77777777" w:rsidR="00BC56E0" w:rsidRPr="0068752D" w:rsidRDefault="00BC56E0" w:rsidP="000654D9">
      <w:pPr>
        <w:widowControl w:val="0"/>
        <w:numPr>
          <w:ilvl w:val="0"/>
          <w:numId w:val="23"/>
        </w:numPr>
        <w:tabs>
          <w:tab w:val="left" w:pos="2880"/>
        </w:tabs>
        <w:adjustRightInd w:val="0"/>
        <w:jc w:val="both"/>
        <w:rPr>
          <w:rFonts w:ascii="Arial" w:hAnsi="Arial" w:cs="Arial"/>
          <w:sz w:val="22"/>
          <w:szCs w:val="22"/>
        </w:rPr>
      </w:pPr>
      <w:r w:rsidRPr="0068752D">
        <w:rPr>
          <w:rFonts w:ascii="Arial" w:hAnsi="Arial" w:cs="Arial"/>
          <w:sz w:val="22"/>
          <w:szCs w:val="22"/>
        </w:rPr>
        <w:t xml:space="preserve">szkody powstałe z tytułu utraty zysku spowodowanej wymianą wadliwych produktów, </w:t>
      </w:r>
    </w:p>
    <w:p w14:paraId="66121770" w14:textId="77777777" w:rsidR="00BC56E0" w:rsidRPr="0068752D" w:rsidRDefault="00BC56E0" w:rsidP="000654D9">
      <w:pPr>
        <w:widowControl w:val="0"/>
        <w:numPr>
          <w:ilvl w:val="0"/>
          <w:numId w:val="23"/>
        </w:numPr>
        <w:tabs>
          <w:tab w:val="left" w:pos="2880"/>
        </w:tabs>
        <w:adjustRightInd w:val="0"/>
        <w:jc w:val="both"/>
        <w:rPr>
          <w:rFonts w:ascii="Arial" w:hAnsi="Arial" w:cs="Arial"/>
          <w:sz w:val="22"/>
          <w:szCs w:val="22"/>
        </w:rPr>
      </w:pPr>
      <w:r w:rsidRPr="0068752D">
        <w:rPr>
          <w:rFonts w:ascii="Arial" w:hAnsi="Arial" w:cs="Arial"/>
          <w:sz w:val="22"/>
          <w:szCs w:val="22"/>
        </w:rPr>
        <w:t>szkody powstałe z przekroczenia wycen, szacunków, kalkulacj</w:t>
      </w:r>
      <w:r w:rsidR="000D47EE" w:rsidRPr="0068752D">
        <w:rPr>
          <w:rFonts w:ascii="Arial" w:hAnsi="Arial" w:cs="Arial"/>
          <w:sz w:val="22"/>
          <w:szCs w:val="22"/>
        </w:rPr>
        <w:t>i</w:t>
      </w:r>
      <w:r w:rsidRPr="0068752D">
        <w:rPr>
          <w:rFonts w:ascii="Arial" w:hAnsi="Arial" w:cs="Arial"/>
          <w:sz w:val="22"/>
          <w:szCs w:val="22"/>
        </w:rPr>
        <w:t>, kosztorysów i kredytów,</w:t>
      </w:r>
    </w:p>
    <w:p w14:paraId="5F1A1055" w14:textId="77777777" w:rsidR="00BC56E0" w:rsidRPr="0068752D" w:rsidRDefault="00BC56E0" w:rsidP="000654D9">
      <w:pPr>
        <w:widowControl w:val="0"/>
        <w:numPr>
          <w:ilvl w:val="0"/>
          <w:numId w:val="23"/>
        </w:numPr>
        <w:tabs>
          <w:tab w:val="left" w:pos="2880"/>
        </w:tabs>
        <w:adjustRightInd w:val="0"/>
        <w:jc w:val="both"/>
        <w:rPr>
          <w:rFonts w:ascii="Arial" w:hAnsi="Arial" w:cs="Arial"/>
          <w:sz w:val="22"/>
          <w:szCs w:val="22"/>
        </w:rPr>
      </w:pPr>
      <w:r w:rsidRPr="0068752D">
        <w:rPr>
          <w:rFonts w:ascii="Arial" w:hAnsi="Arial" w:cs="Arial"/>
          <w:sz w:val="22"/>
          <w:szCs w:val="22"/>
        </w:rPr>
        <w:t>szkody</w:t>
      </w:r>
      <w:r w:rsidRPr="0068752D">
        <w:rPr>
          <w:rFonts w:ascii="Arial" w:eastAsia="Arial" w:hAnsi="Arial" w:cs="Arial"/>
          <w:sz w:val="22"/>
          <w:szCs w:val="22"/>
        </w:rPr>
        <w:t xml:space="preserve"> w</w:t>
      </w:r>
      <w:r w:rsidRPr="0068752D">
        <w:rPr>
          <w:rFonts w:ascii="Arial" w:hAnsi="Arial" w:cs="Arial"/>
          <w:sz w:val="22"/>
          <w:szCs w:val="22"/>
        </w:rPr>
        <w:t>ynikające z aranżowania lub rekomendowania  transakcji pieniężnych, transakcji dotyczących nieruchomości lub jakichkolwiek innych transakcji finansowych,</w:t>
      </w:r>
    </w:p>
    <w:p w14:paraId="05F17542" w14:textId="77777777" w:rsidR="00BC56E0" w:rsidRPr="0068752D" w:rsidRDefault="00BC56E0" w:rsidP="000654D9">
      <w:pPr>
        <w:widowControl w:val="0"/>
        <w:numPr>
          <w:ilvl w:val="0"/>
          <w:numId w:val="23"/>
        </w:numPr>
        <w:tabs>
          <w:tab w:val="left" w:pos="2880"/>
        </w:tabs>
        <w:adjustRightInd w:val="0"/>
        <w:jc w:val="both"/>
        <w:rPr>
          <w:rFonts w:ascii="Arial" w:hAnsi="Arial" w:cs="Arial"/>
          <w:sz w:val="22"/>
          <w:szCs w:val="22"/>
        </w:rPr>
      </w:pPr>
      <w:r w:rsidRPr="0068752D">
        <w:rPr>
          <w:rFonts w:ascii="Arial" w:hAnsi="Arial" w:cs="Arial"/>
          <w:sz w:val="22"/>
          <w:szCs w:val="22"/>
        </w:rPr>
        <w:t>szkody</w:t>
      </w:r>
      <w:r w:rsidRPr="0068752D">
        <w:rPr>
          <w:rFonts w:ascii="Arial" w:eastAsia="Arial" w:hAnsi="Arial" w:cs="Arial"/>
          <w:sz w:val="22"/>
          <w:szCs w:val="22"/>
        </w:rPr>
        <w:t xml:space="preserve"> w</w:t>
      </w:r>
      <w:r w:rsidR="000D47EE" w:rsidRPr="0068752D">
        <w:rPr>
          <w:rFonts w:ascii="Arial" w:hAnsi="Arial" w:cs="Arial"/>
          <w:sz w:val="22"/>
          <w:szCs w:val="22"/>
        </w:rPr>
        <w:t>ynikające ze</w:t>
      </w:r>
      <w:r w:rsidRPr="0068752D">
        <w:rPr>
          <w:rFonts w:ascii="Arial" w:hAnsi="Arial" w:cs="Arial"/>
          <w:sz w:val="22"/>
          <w:szCs w:val="22"/>
        </w:rPr>
        <w:t xml:space="preserve"> sporządzania analiz wykonalności, naruszenia praw autorskich, patentów, znaków towarowych i nazw fabrycznych,</w:t>
      </w:r>
    </w:p>
    <w:p w14:paraId="1B2C196E" w14:textId="77777777" w:rsidR="00BC56E0" w:rsidRPr="0068752D" w:rsidRDefault="00BC56E0" w:rsidP="000654D9">
      <w:pPr>
        <w:widowControl w:val="0"/>
        <w:numPr>
          <w:ilvl w:val="0"/>
          <w:numId w:val="23"/>
        </w:numPr>
        <w:tabs>
          <w:tab w:val="left" w:pos="2880"/>
        </w:tabs>
        <w:adjustRightInd w:val="0"/>
        <w:jc w:val="both"/>
        <w:rPr>
          <w:rFonts w:ascii="Arial" w:hAnsi="Arial" w:cs="Arial"/>
          <w:sz w:val="22"/>
          <w:szCs w:val="22"/>
        </w:rPr>
      </w:pPr>
      <w:r w:rsidRPr="0068752D">
        <w:rPr>
          <w:rFonts w:ascii="Arial" w:hAnsi="Arial" w:cs="Arial"/>
          <w:sz w:val="22"/>
          <w:szCs w:val="22"/>
        </w:rPr>
        <w:lastRenderedPageBreak/>
        <w:t xml:space="preserve">szkody wynikające z przekroczenia terminów i okresów ustanowionych w jakichkolwiek umowach, rękojmiach lub gwarancjach, </w:t>
      </w:r>
    </w:p>
    <w:p w14:paraId="05D84A23" w14:textId="77777777" w:rsidR="00BC56E0" w:rsidRPr="0068752D" w:rsidRDefault="00BC56E0" w:rsidP="000654D9">
      <w:pPr>
        <w:widowControl w:val="0"/>
        <w:numPr>
          <w:ilvl w:val="0"/>
          <w:numId w:val="23"/>
        </w:numPr>
        <w:tabs>
          <w:tab w:val="left" w:pos="2880"/>
        </w:tabs>
        <w:adjustRightInd w:val="0"/>
        <w:jc w:val="both"/>
        <w:rPr>
          <w:rFonts w:ascii="Arial" w:hAnsi="Arial" w:cs="Arial"/>
          <w:sz w:val="22"/>
          <w:szCs w:val="22"/>
        </w:rPr>
      </w:pPr>
      <w:r w:rsidRPr="0068752D">
        <w:rPr>
          <w:rFonts w:ascii="Arial" w:hAnsi="Arial" w:cs="Arial"/>
          <w:sz w:val="22"/>
          <w:szCs w:val="22"/>
        </w:rPr>
        <w:t>szkody</w:t>
      </w:r>
      <w:r w:rsidRPr="0068752D">
        <w:rPr>
          <w:rFonts w:ascii="Arial" w:eastAsia="Arial" w:hAnsi="Arial" w:cs="Arial"/>
          <w:sz w:val="22"/>
          <w:szCs w:val="22"/>
        </w:rPr>
        <w:t xml:space="preserve"> wy</w:t>
      </w:r>
      <w:r w:rsidRPr="0068752D">
        <w:rPr>
          <w:rFonts w:ascii="Arial" w:hAnsi="Arial" w:cs="Arial"/>
          <w:sz w:val="22"/>
          <w:szCs w:val="22"/>
        </w:rPr>
        <w:t>nikające z działalności związanej z doradztwem, rzeczoznawstwem, kierowaniem pracami konstrukcyjnymi i/lub instalacyjnymi, kontrolowaniem oraz konsultacjami,</w:t>
      </w:r>
    </w:p>
    <w:p w14:paraId="55A0C488" w14:textId="77777777" w:rsidR="00BC56E0" w:rsidRPr="0068752D" w:rsidRDefault="00BC56E0" w:rsidP="000654D9">
      <w:pPr>
        <w:widowControl w:val="0"/>
        <w:numPr>
          <w:ilvl w:val="0"/>
          <w:numId w:val="23"/>
        </w:numPr>
        <w:tabs>
          <w:tab w:val="left" w:pos="2880"/>
        </w:tabs>
        <w:adjustRightInd w:val="0"/>
        <w:jc w:val="both"/>
        <w:rPr>
          <w:rFonts w:ascii="Arial" w:hAnsi="Arial" w:cs="Arial"/>
          <w:sz w:val="22"/>
          <w:szCs w:val="22"/>
        </w:rPr>
      </w:pPr>
      <w:r w:rsidRPr="0068752D">
        <w:rPr>
          <w:rFonts w:ascii="Arial" w:hAnsi="Arial" w:cs="Arial"/>
          <w:sz w:val="22"/>
          <w:szCs w:val="22"/>
        </w:rPr>
        <w:t>szkody wynikające z wycofania produktów z rynku,</w:t>
      </w:r>
    </w:p>
    <w:p w14:paraId="13A06881" w14:textId="77777777" w:rsidR="00BC56E0" w:rsidRPr="0068752D" w:rsidRDefault="00BC56E0" w:rsidP="000654D9">
      <w:pPr>
        <w:widowControl w:val="0"/>
        <w:numPr>
          <w:ilvl w:val="0"/>
          <w:numId w:val="23"/>
        </w:numPr>
        <w:tabs>
          <w:tab w:val="left" w:pos="2880"/>
        </w:tabs>
        <w:adjustRightInd w:val="0"/>
        <w:jc w:val="both"/>
        <w:rPr>
          <w:rFonts w:ascii="Arial" w:hAnsi="Arial" w:cs="Arial"/>
          <w:sz w:val="22"/>
          <w:szCs w:val="22"/>
        </w:rPr>
      </w:pPr>
      <w:r w:rsidRPr="0068752D">
        <w:rPr>
          <w:rFonts w:ascii="Arial" w:hAnsi="Arial" w:cs="Arial"/>
          <w:sz w:val="22"/>
          <w:szCs w:val="22"/>
        </w:rPr>
        <w:t>szkody wynikające z nałożenia na Ubezpieczającego lub Ubezpieczonego grzywien i kar administracyjnych lub sądowych oraz innych kar o charakterze pieniężnym, w tym kar umownych, jak również odszkodowań o charakterze karnym,</w:t>
      </w:r>
    </w:p>
    <w:p w14:paraId="0BD5E134" w14:textId="77777777" w:rsidR="00BC56E0" w:rsidRPr="0068752D" w:rsidRDefault="00BC56E0" w:rsidP="000654D9">
      <w:pPr>
        <w:widowControl w:val="0"/>
        <w:numPr>
          <w:ilvl w:val="0"/>
          <w:numId w:val="23"/>
        </w:numPr>
        <w:tabs>
          <w:tab w:val="left" w:pos="2880"/>
        </w:tabs>
        <w:adjustRightInd w:val="0"/>
        <w:jc w:val="both"/>
        <w:rPr>
          <w:rFonts w:ascii="Arial" w:hAnsi="Arial" w:cs="Arial"/>
          <w:sz w:val="22"/>
          <w:szCs w:val="22"/>
        </w:rPr>
      </w:pPr>
      <w:r w:rsidRPr="0068752D">
        <w:rPr>
          <w:rFonts w:ascii="Arial" w:hAnsi="Arial" w:cs="Arial"/>
          <w:sz w:val="22"/>
          <w:szCs w:val="22"/>
        </w:rPr>
        <w:t>szkody wynikające z utraty rzeczy, w tym w szczególności utraty wartości pieniężnych,</w:t>
      </w:r>
    </w:p>
    <w:p w14:paraId="272D2E2E" w14:textId="77777777" w:rsidR="00BC56E0" w:rsidRPr="0068752D" w:rsidRDefault="00BC56E0" w:rsidP="000654D9">
      <w:pPr>
        <w:pStyle w:val="Tekstpodstawowywcity"/>
        <w:numPr>
          <w:ilvl w:val="0"/>
          <w:numId w:val="23"/>
        </w:numPr>
        <w:jc w:val="both"/>
        <w:rPr>
          <w:rFonts w:cs="Arial"/>
          <w:b w:val="0"/>
          <w:sz w:val="22"/>
          <w:szCs w:val="22"/>
        </w:rPr>
      </w:pPr>
      <w:r w:rsidRPr="0068752D">
        <w:rPr>
          <w:rFonts w:cs="Arial"/>
          <w:b w:val="0"/>
          <w:sz w:val="22"/>
          <w:szCs w:val="22"/>
        </w:rPr>
        <w:t>szkody wynikające ze stałej emisji (np. hałasów, dymów, zapachów, wstrząsów, ciepła, światła itp.),</w:t>
      </w:r>
    </w:p>
    <w:p w14:paraId="0B516D96" w14:textId="77777777" w:rsidR="00BC56E0" w:rsidRPr="0068752D" w:rsidRDefault="00BC56E0" w:rsidP="000654D9">
      <w:pPr>
        <w:pStyle w:val="Tekstpodstawowywcity"/>
        <w:numPr>
          <w:ilvl w:val="0"/>
          <w:numId w:val="23"/>
        </w:numPr>
        <w:jc w:val="both"/>
        <w:rPr>
          <w:rFonts w:cs="Arial"/>
          <w:b w:val="0"/>
          <w:sz w:val="22"/>
          <w:szCs w:val="22"/>
        </w:rPr>
      </w:pPr>
      <w:r w:rsidRPr="0068752D">
        <w:rPr>
          <w:rFonts w:cs="Arial"/>
          <w:b w:val="0"/>
          <w:sz w:val="22"/>
          <w:szCs w:val="22"/>
        </w:rPr>
        <w:t>szkody wynikające z usługi elektronicznego (komputerowego)</w:t>
      </w:r>
      <w:r w:rsidR="00C654D1" w:rsidRPr="0068752D">
        <w:rPr>
          <w:rFonts w:cs="Arial"/>
          <w:b w:val="0"/>
          <w:sz w:val="22"/>
          <w:szCs w:val="22"/>
        </w:rPr>
        <w:t xml:space="preserve"> przetwarzania wszelkich danych</w:t>
      </w:r>
      <w:r w:rsidRPr="0068752D">
        <w:rPr>
          <w:rFonts w:cs="Arial"/>
          <w:b w:val="0"/>
          <w:sz w:val="22"/>
          <w:szCs w:val="22"/>
        </w:rPr>
        <w:t>.</w:t>
      </w:r>
    </w:p>
    <w:p w14:paraId="1E28143D" w14:textId="313517AF" w:rsidR="00862F6C" w:rsidRPr="0068752D" w:rsidRDefault="00862F6C" w:rsidP="00862F6C">
      <w:pPr>
        <w:spacing w:before="120"/>
        <w:jc w:val="both"/>
        <w:rPr>
          <w:rFonts w:ascii="Arial" w:eastAsia="TimesNewRomanPSMT" w:hAnsi="Arial" w:cs="Arial"/>
          <w:sz w:val="22"/>
          <w:szCs w:val="22"/>
        </w:rPr>
      </w:pPr>
    </w:p>
    <w:p w14:paraId="417551D0" w14:textId="77777777" w:rsidR="00862F6C" w:rsidRPr="0068752D" w:rsidRDefault="00862F6C" w:rsidP="00862F6C">
      <w:pPr>
        <w:numPr>
          <w:ilvl w:val="0"/>
          <w:numId w:val="20"/>
        </w:numPr>
        <w:jc w:val="both"/>
        <w:rPr>
          <w:rFonts w:ascii="Arial" w:hAnsi="Arial" w:cs="Arial"/>
          <w:b/>
          <w:bCs/>
          <w:sz w:val="22"/>
          <w:szCs w:val="22"/>
        </w:rPr>
      </w:pPr>
      <w:r w:rsidRPr="0068752D">
        <w:rPr>
          <w:rFonts w:ascii="Arial" w:hAnsi="Arial" w:cs="Arial"/>
          <w:b/>
          <w:sz w:val="22"/>
          <w:szCs w:val="22"/>
        </w:rPr>
        <w:t xml:space="preserve">W zakresie </w:t>
      </w:r>
      <w:r w:rsidRPr="0068752D">
        <w:rPr>
          <w:rFonts w:ascii="Arial" w:eastAsia="TimesNewRomanPSMT" w:hAnsi="Arial" w:cs="Arial"/>
          <w:b/>
          <w:sz w:val="22"/>
          <w:szCs w:val="22"/>
        </w:rPr>
        <w:t>OC najemcy</w:t>
      </w:r>
      <w:r w:rsidRPr="0068752D">
        <w:rPr>
          <w:rFonts w:ascii="Arial" w:eastAsia="TimesNewRomanPSMT" w:hAnsi="Arial" w:cs="Arial"/>
          <w:sz w:val="22"/>
          <w:szCs w:val="22"/>
        </w:rPr>
        <w:t xml:space="preserve"> ochrona ubezpieczeniowa nie obejmuje szkód:</w:t>
      </w:r>
    </w:p>
    <w:p w14:paraId="019F058B" w14:textId="77777777" w:rsidR="00862F6C" w:rsidRPr="0068752D" w:rsidRDefault="00862F6C" w:rsidP="00862F6C">
      <w:pPr>
        <w:pStyle w:val="Akapitzlist"/>
        <w:ind w:left="360"/>
        <w:jc w:val="both"/>
        <w:rPr>
          <w:rFonts w:ascii="Arial" w:eastAsia="TimesNewRomanPSMT" w:hAnsi="Arial" w:cs="Arial"/>
        </w:rPr>
      </w:pPr>
      <w:r w:rsidRPr="0068752D">
        <w:rPr>
          <w:rFonts w:ascii="Arial" w:eastAsia="TimesNewRomanPSMT" w:hAnsi="Arial" w:cs="Arial"/>
        </w:rPr>
        <w:t>- w gruntach,</w:t>
      </w:r>
    </w:p>
    <w:p w14:paraId="72715A38" w14:textId="4CA447E3" w:rsidR="00862F6C" w:rsidRPr="0068752D" w:rsidRDefault="00862F6C" w:rsidP="00862F6C">
      <w:pPr>
        <w:pStyle w:val="Akapitzlist"/>
        <w:ind w:left="360"/>
        <w:jc w:val="both"/>
        <w:rPr>
          <w:rFonts w:ascii="Arial" w:hAnsi="Arial" w:cs="Arial"/>
          <w:b/>
        </w:rPr>
      </w:pPr>
      <w:r w:rsidRPr="0068752D">
        <w:rPr>
          <w:rFonts w:ascii="Arial" w:eastAsia="TimesNewRomanPSMT" w:hAnsi="Arial" w:cs="Arial"/>
        </w:rPr>
        <w:t>- w pojazdach mechanicznych,</w:t>
      </w:r>
    </w:p>
    <w:p w14:paraId="4602F239" w14:textId="29A4B9E0" w:rsidR="00862F6C" w:rsidRPr="0068752D" w:rsidRDefault="00862F6C" w:rsidP="00862F6C">
      <w:pPr>
        <w:ind w:left="360"/>
        <w:jc w:val="both"/>
        <w:rPr>
          <w:rFonts w:ascii="Arial" w:hAnsi="Arial" w:cs="Arial"/>
          <w:b/>
          <w:bCs/>
          <w:sz w:val="22"/>
          <w:szCs w:val="22"/>
        </w:rPr>
      </w:pPr>
      <w:r w:rsidRPr="0068752D">
        <w:rPr>
          <w:rFonts w:ascii="Arial" w:eastAsia="TimesNewRomanPSMT" w:hAnsi="Arial" w:cs="Arial"/>
          <w:sz w:val="22"/>
          <w:szCs w:val="22"/>
        </w:rPr>
        <w:t>- wynikłych z normalnego zużycia mienia.</w:t>
      </w:r>
    </w:p>
    <w:p w14:paraId="3AEF9F1E" w14:textId="77777777" w:rsidR="00862F6C" w:rsidRPr="0068752D" w:rsidRDefault="00862F6C" w:rsidP="00862F6C">
      <w:pPr>
        <w:ind w:left="360"/>
        <w:jc w:val="both"/>
        <w:rPr>
          <w:rFonts w:ascii="Arial" w:hAnsi="Arial" w:cs="Arial"/>
          <w:b/>
          <w:bCs/>
          <w:sz w:val="22"/>
          <w:szCs w:val="22"/>
        </w:rPr>
      </w:pPr>
    </w:p>
    <w:p w14:paraId="2B508780" w14:textId="23E59E1E" w:rsidR="00CD0A70" w:rsidRPr="0068752D" w:rsidRDefault="00CD0A70" w:rsidP="000654D9">
      <w:pPr>
        <w:numPr>
          <w:ilvl w:val="0"/>
          <w:numId w:val="20"/>
        </w:numPr>
        <w:jc w:val="both"/>
        <w:rPr>
          <w:rFonts w:ascii="Arial" w:hAnsi="Arial" w:cs="Arial"/>
          <w:b/>
          <w:bCs/>
          <w:sz w:val="22"/>
          <w:szCs w:val="22"/>
        </w:rPr>
      </w:pPr>
      <w:r w:rsidRPr="0068752D">
        <w:rPr>
          <w:rFonts w:ascii="Arial" w:hAnsi="Arial" w:cs="Arial"/>
          <w:b/>
          <w:bCs/>
          <w:sz w:val="22"/>
          <w:szCs w:val="22"/>
        </w:rPr>
        <w:t>Poza wypłatą odszkodowania ubezpieczyciel pokryje</w:t>
      </w:r>
      <w:r w:rsidR="00BC56E0" w:rsidRPr="0068752D">
        <w:rPr>
          <w:rFonts w:ascii="Arial" w:hAnsi="Arial" w:cs="Arial"/>
          <w:b/>
          <w:bCs/>
          <w:sz w:val="22"/>
          <w:szCs w:val="22"/>
        </w:rPr>
        <w:t xml:space="preserve"> </w:t>
      </w:r>
      <w:r w:rsidR="00BC56E0" w:rsidRPr="0068752D">
        <w:rPr>
          <w:rFonts w:ascii="Arial" w:hAnsi="Arial" w:cs="Arial"/>
          <w:sz w:val="22"/>
          <w:szCs w:val="22"/>
        </w:rPr>
        <w:t>(co najmniej w ramach sumy gwarancyjnej)</w:t>
      </w:r>
      <w:r w:rsidRPr="0068752D">
        <w:rPr>
          <w:rFonts w:ascii="Arial" w:hAnsi="Arial" w:cs="Arial"/>
          <w:b/>
          <w:bCs/>
          <w:sz w:val="22"/>
          <w:szCs w:val="22"/>
        </w:rPr>
        <w:t xml:space="preserve">: </w:t>
      </w:r>
    </w:p>
    <w:p w14:paraId="4B6AF37F" w14:textId="77777777" w:rsidR="00504452" w:rsidRPr="0068752D" w:rsidRDefault="00504452" w:rsidP="000654D9">
      <w:pPr>
        <w:numPr>
          <w:ilvl w:val="0"/>
          <w:numId w:val="24"/>
        </w:numPr>
        <w:jc w:val="both"/>
        <w:rPr>
          <w:rFonts w:ascii="Arial" w:hAnsi="Arial" w:cs="Arial"/>
          <w:bCs/>
          <w:sz w:val="22"/>
          <w:szCs w:val="22"/>
        </w:rPr>
      </w:pPr>
      <w:r w:rsidRPr="0068752D">
        <w:rPr>
          <w:rFonts w:ascii="Arial" w:hAnsi="Arial" w:cs="Arial"/>
          <w:bCs/>
          <w:sz w:val="22"/>
          <w:szCs w:val="22"/>
        </w:rPr>
        <w:t xml:space="preserve">uzasadnione i niezbędne koszty mające na celu zapobieżenie powstaniu bezpośrednio grożącej szkodzie lub zwiększeniu się szkody, </w:t>
      </w:r>
      <w:r w:rsidRPr="0068752D">
        <w:rPr>
          <w:rFonts w:ascii="Arial" w:hAnsi="Arial" w:cs="Arial"/>
          <w:sz w:val="22"/>
          <w:szCs w:val="22"/>
        </w:rPr>
        <w:t>choćby okazały się bezskuteczne,</w:t>
      </w:r>
    </w:p>
    <w:p w14:paraId="610C303E" w14:textId="77777777" w:rsidR="00504452" w:rsidRPr="0068752D" w:rsidRDefault="00504452" w:rsidP="000654D9">
      <w:pPr>
        <w:numPr>
          <w:ilvl w:val="0"/>
          <w:numId w:val="24"/>
        </w:numPr>
        <w:jc w:val="both"/>
        <w:rPr>
          <w:rFonts w:ascii="Arial" w:hAnsi="Arial" w:cs="Arial"/>
          <w:bCs/>
          <w:sz w:val="22"/>
          <w:szCs w:val="22"/>
        </w:rPr>
      </w:pPr>
      <w:r w:rsidRPr="0068752D">
        <w:rPr>
          <w:rFonts w:ascii="Arial" w:hAnsi="Arial" w:cs="Arial"/>
          <w:bCs/>
          <w:sz w:val="22"/>
          <w:szCs w:val="22"/>
        </w:rPr>
        <w:t xml:space="preserve">koszty wynagrodzenia rzeczoznawców powołanych </w:t>
      </w:r>
      <w:r w:rsidRPr="0068752D">
        <w:rPr>
          <w:rFonts w:ascii="Arial" w:hAnsi="Arial" w:cs="Arial"/>
          <w:sz w:val="22"/>
          <w:szCs w:val="22"/>
        </w:rPr>
        <w:t>(jeżeli było to uzasadnione)</w:t>
      </w:r>
      <w:r w:rsidRPr="0068752D">
        <w:rPr>
          <w:rFonts w:ascii="Arial" w:hAnsi="Arial" w:cs="Arial"/>
          <w:bCs/>
          <w:sz w:val="22"/>
          <w:szCs w:val="22"/>
        </w:rPr>
        <w:t xml:space="preserve"> w celu ustalenia okoliczności  lub rozmiaru szkody,</w:t>
      </w:r>
    </w:p>
    <w:p w14:paraId="2BA3A3F3" w14:textId="77777777" w:rsidR="00504452" w:rsidRPr="0068752D" w:rsidRDefault="00504452" w:rsidP="000654D9">
      <w:pPr>
        <w:numPr>
          <w:ilvl w:val="0"/>
          <w:numId w:val="24"/>
        </w:numPr>
        <w:jc w:val="both"/>
        <w:rPr>
          <w:rFonts w:ascii="Arial" w:hAnsi="Arial" w:cs="Arial"/>
          <w:sz w:val="22"/>
          <w:szCs w:val="22"/>
        </w:rPr>
      </w:pPr>
      <w:r w:rsidRPr="0068752D">
        <w:rPr>
          <w:rFonts w:ascii="Arial" w:hAnsi="Arial" w:cs="Arial"/>
          <w:sz w:val="22"/>
          <w:szCs w:val="22"/>
        </w:rPr>
        <w:t xml:space="preserve">koszty obrony sądowej w postępowaniu cywilnym </w:t>
      </w:r>
      <w:r w:rsidR="005E6E82" w:rsidRPr="0068752D">
        <w:rPr>
          <w:rFonts w:ascii="Arial" w:hAnsi="Arial" w:cs="Arial"/>
          <w:sz w:val="22"/>
          <w:szCs w:val="22"/>
        </w:rPr>
        <w:t>z udziałem ubezpieczającego (ubezpieczonego) jako strony pozwanej, przeciwko której toczy się proces o naprawienie szkody objętej ochroną ubezpieczeniową</w:t>
      </w:r>
      <w:r w:rsidRPr="0068752D">
        <w:rPr>
          <w:rFonts w:ascii="Arial" w:hAnsi="Arial" w:cs="Arial"/>
          <w:sz w:val="22"/>
          <w:szCs w:val="22"/>
        </w:rPr>
        <w:t>,</w:t>
      </w:r>
    </w:p>
    <w:p w14:paraId="3FD56A8F" w14:textId="77777777" w:rsidR="005E6E82" w:rsidRPr="0068752D" w:rsidRDefault="00504452" w:rsidP="000654D9">
      <w:pPr>
        <w:numPr>
          <w:ilvl w:val="0"/>
          <w:numId w:val="24"/>
        </w:numPr>
        <w:jc w:val="both"/>
        <w:rPr>
          <w:rFonts w:ascii="Arial" w:hAnsi="Arial" w:cs="Arial"/>
          <w:sz w:val="22"/>
          <w:szCs w:val="22"/>
        </w:rPr>
      </w:pPr>
      <w:r w:rsidRPr="0068752D">
        <w:rPr>
          <w:rFonts w:ascii="Arial" w:hAnsi="Arial" w:cs="Arial"/>
          <w:sz w:val="22"/>
          <w:szCs w:val="22"/>
        </w:rPr>
        <w:t>koszty obrony sądowej w postępowaniu karnym, jeśli prowadzone postępowanie związane jest z ustaleniem o</w:t>
      </w:r>
      <w:r w:rsidR="005E6E82" w:rsidRPr="0068752D">
        <w:rPr>
          <w:rFonts w:ascii="Arial" w:hAnsi="Arial" w:cs="Arial"/>
          <w:sz w:val="22"/>
          <w:szCs w:val="22"/>
        </w:rPr>
        <w:t>dpowiedzialności ubezpieczonego,</w:t>
      </w:r>
    </w:p>
    <w:p w14:paraId="7965BC26" w14:textId="77777777" w:rsidR="00504452" w:rsidRPr="0068752D" w:rsidRDefault="00504452" w:rsidP="000654D9">
      <w:pPr>
        <w:numPr>
          <w:ilvl w:val="0"/>
          <w:numId w:val="24"/>
        </w:numPr>
        <w:jc w:val="both"/>
        <w:rPr>
          <w:rFonts w:ascii="Arial" w:hAnsi="Arial" w:cs="Arial"/>
          <w:sz w:val="22"/>
          <w:szCs w:val="22"/>
        </w:rPr>
      </w:pPr>
      <w:r w:rsidRPr="0068752D">
        <w:rPr>
          <w:rFonts w:ascii="Arial" w:hAnsi="Arial" w:cs="Arial"/>
          <w:sz w:val="22"/>
          <w:szCs w:val="22"/>
        </w:rPr>
        <w:t>koszty postępowań sądowych, w tym mediacji lub postępowania pojednawczego prowadzonymi w związku ze zgłoszonymi roszczeniami odszkodowawczym</w:t>
      </w:r>
      <w:r w:rsidR="005E6E82" w:rsidRPr="0068752D">
        <w:rPr>
          <w:rFonts w:ascii="Arial" w:hAnsi="Arial" w:cs="Arial"/>
          <w:sz w:val="22"/>
          <w:szCs w:val="22"/>
        </w:rPr>
        <w:t xml:space="preserve"> oraz koszty opłat administracyjnych.</w:t>
      </w:r>
    </w:p>
    <w:p w14:paraId="4EEFF397" w14:textId="77777777" w:rsidR="00CD0A70" w:rsidRPr="0068752D" w:rsidRDefault="00CD0A70">
      <w:pPr>
        <w:pStyle w:val="Tekstpodstawowywcity"/>
        <w:tabs>
          <w:tab w:val="num" w:pos="426"/>
        </w:tabs>
        <w:ind w:left="1418" w:hanging="284"/>
        <w:jc w:val="both"/>
        <w:rPr>
          <w:rFonts w:cs="Arial"/>
          <w:sz w:val="22"/>
          <w:szCs w:val="22"/>
        </w:rPr>
      </w:pPr>
    </w:p>
    <w:p w14:paraId="6660D65F" w14:textId="1E22A283" w:rsidR="00CD0A70" w:rsidRPr="0068752D" w:rsidRDefault="00CD0A70" w:rsidP="005E6E82">
      <w:pPr>
        <w:pStyle w:val="Tekstpodstawowy2"/>
        <w:spacing w:before="100" w:after="120"/>
        <w:ind w:left="284" w:hanging="284"/>
        <w:jc w:val="both"/>
        <w:rPr>
          <w:rFonts w:cs="Arial"/>
          <w:sz w:val="22"/>
          <w:szCs w:val="22"/>
        </w:rPr>
      </w:pPr>
      <w:r w:rsidRPr="0068752D">
        <w:rPr>
          <w:rFonts w:cs="Arial"/>
          <w:b/>
          <w:sz w:val="22"/>
          <w:szCs w:val="22"/>
        </w:rPr>
        <w:t>/E/ Zakres  terytorialny ubezpieczenia:</w:t>
      </w:r>
      <w:r w:rsidRPr="0068752D">
        <w:rPr>
          <w:rFonts w:cs="Arial"/>
          <w:sz w:val="22"/>
          <w:szCs w:val="22"/>
        </w:rPr>
        <w:t xml:space="preserve"> teren Polski</w:t>
      </w:r>
      <w:r w:rsidR="00504452" w:rsidRPr="0068752D">
        <w:rPr>
          <w:rFonts w:cs="Arial"/>
          <w:bCs/>
          <w:sz w:val="22"/>
          <w:szCs w:val="22"/>
        </w:rPr>
        <w:t xml:space="preserve"> oraz</w:t>
      </w:r>
      <w:r w:rsidR="00504452" w:rsidRPr="0068752D">
        <w:rPr>
          <w:rFonts w:cs="Arial"/>
          <w:b/>
          <w:bCs/>
          <w:sz w:val="22"/>
          <w:szCs w:val="22"/>
        </w:rPr>
        <w:t xml:space="preserve"> </w:t>
      </w:r>
      <w:r w:rsidR="00504452" w:rsidRPr="0068752D">
        <w:rPr>
          <w:rFonts w:cs="Arial"/>
          <w:sz w:val="22"/>
          <w:szCs w:val="22"/>
        </w:rPr>
        <w:t>teren całego świata poza terenem USA</w:t>
      </w:r>
      <w:r w:rsidR="009953C4" w:rsidRPr="0068752D">
        <w:rPr>
          <w:rFonts w:cs="Arial"/>
          <w:sz w:val="22"/>
          <w:szCs w:val="22"/>
        </w:rPr>
        <w:t xml:space="preserve"> </w:t>
      </w:r>
      <w:r w:rsidR="00504452" w:rsidRPr="0068752D">
        <w:rPr>
          <w:rFonts w:cs="Arial"/>
          <w:sz w:val="22"/>
          <w:szCs w:val="22"/>
        </w:rPr>
        <w:t xml:space="preserve">i Kanady w przypadku szkód w związku z podróżami służbowymi, </w:t>
      </w:r>
      <w:r w:rsidR="005E6E82" w:rsidRPr="0068752D">
        <w:rPr>
          <w:rFonts w:cs="Arial"/>
          <w:sz w:val="22"/>
          <w:szCs w:val="22"/>
        </w:rPr>
        <w:t xml:space="preserve">wizytami partnerskimi, </w:t>
      </w:r>
      <w:r w:rsidR="00CA7692" w:rsidRPr="0068752D">
        <w:rPr>
          <w:rFonts w:cs="Arial"/>
          <w:sz w:val="22"/>
          <w:szCs w:val="22"/>
        </w:rPr>
        <w:t>zagranicznymi</w:t>
      </w:r>
      <w:r w:rsidR="00CA7692" w:rsidRPr="0068752D">
        <w:rPr>
          <w:rFonts w:cs="Arial"/>
          <w:sz w:val="22"/>
          <w:szCs w:val="22"/>
          <w:lang w:val="pl-PL"/>
        </w:rPr>
        <w:t xml:space="preserve"> </w:t>
      </w:r>
      <w:r w:rsidR="005E6E82" w:rsidRPr="0068752D">
        <w:rPr>
          <w:rFonts w:cs="Arial"/>
          <w:sz w:val="22"/>
          <w:szCs w:val="22"/>
        </w:rPr>
        <w:t>występami artystycznymi i warsztatami z udziałem dzieci i instruktorów</w:t>
      </w:r>
      <w:r w:rsidR="00C54827" w:rsidRPr="0068752D">
        <w:rPr>
          <w:rFonts w:cs="Arial"/>
          <w:sz w:val="22"/>
          <w:szCs w:val="22"/>
        </w:rPr>
        <w:t xml:space="preserve"> / opiekunów</w:t>
      </w:r>
      <w:r w:rsidR="005E6E82" w:rsidRPr="0068752D">
        <w:rPr>
          <w:rFonts w:cs="Arial"/>
          <w:sz w:val="22"/>
          <w:szCs w:val="22"/>
        </w:rPr>
        <w:t xml:space="preserve">, </w:t>
      </w:r>
      <w:r w:rsidR="00871B03" w:rsidRPr="0068752D">
        <w:rPr>
          <w:rFonts w:cs="Arial"/>
          <w:sz w:val="22"/>
          <w:szCs w:val="22"/>
        </w:rPr>
        <w:t xml:space="preserve">wymianą młodzieży, </w:t>
      </w:r>
      <w:r w:rsidR="00504452" w:rsidRPr="0068752D">
        <w:rPr>
          <w:rFonts w:cs="Arial"/>
          <w:sz w:val="22"/>
          <w:szCs w:val="22"/>
        </w:rPr>
        <w:t>wycieczkami z udziałem dzieci</w:t>
      </w:r>
      <w:r w:rsidR="00A56FB4" w:rsidRPr="0068752D">
        <w:rPr>
          <w:rFonts w:cs="Arial"/>
          <w:sz w:val="22"/>
          <w:szCs w:val="22"/>
          <w:lang w:val="pl-PL"/>
        </w:rPr>
        <w:t xml:space="preserve">, wychowanków, </w:t>
      </w:r>
      <w:r w:rsidR="00504452" w:rsidRPr="0068752D">
        <w:rPr>
          <w:rFonts w:cs="Arial"/>
          <w:sz w:val="22"/>
          <w:szCs w:val="22"/>
        </w:rPr>
        <w:t xml:space="preserve"> instruktorów</w:t>
      </w:r>
      <w:r w:rsidR="00CA7692" w:rsidRPr="0068752D">
        <w:rPr>
          <w:rFonts w:cs="Arial"/>
          <w:sz w:val="22"/>
          <w:szCs w:val="22"/>
          <w:lang w:val="pl-PL"/>
        </w:rPr>
        <w:t xml:space="preserve"> </w:t>
      </w:r>
      <w:r w:rsidR="00504452" w:rsidRPr="0068752D">
        <w:rPr>
          <w:rFonts w:cs="Arial"/>
          <w:sz w:val="22"/>
          <w:szCs w:val="22"/>
        </w:rPr>
        <w:t>/</w:t>
      </w:r>
      <w:r w:rsidR="00CA7692" w:rsidRPr="0068752D">
        <w:rPr>
          <w:rFonts w:cs="Arial"/>
          <w:sz w:val="22"/>
          <w:szCs w:val="22"/>
          <w:lang w:val="pl-PL"/>
        </w:rPr>
        <w:t xml:space="preserve"> </w:t>
      </w:r>
      <w:r w:rsidR="00504452" w:rsidRPr="0068752D">
        <w:rPr>
          <w:rFonts w:cs="Arial"/>
          <w:sz w:val="22"/>
          <w:szCs w:val="22"/>
        </w:rPr>
        <w:t>opiekunów</w:t>
      </w:r>
      <w:r w:rsidR="005A451D" w:rsidRPr="0068752D">
        <w:rPr>
          <w:rFonts w:cs="Arial"/>
          <w:sz w:val="22"/>
          <w:szCs w:val="22"/>
          <w:lang w:val="pl-PL"/>
        </w:rPr>
        <w:t xml:space="preserve">, </w:t>
      </w:r>
      <w:r w:rsidR="005A451D" w:rsidRPr="0068752D">
        <w:rPr>
          <w:rFonts w:cs="Arial"/>
          <w:bCs/>
          <w:sz w:val="22"/>
          <w:szCs w:val="22"/>
        </w:rPr>
        <w:t>udziałem w targach, wystawach i konferencjach</w:t>
      </w:r>
      <w:r w:rsidR="00871B03" w:rsidRPr="0068752D">
        <w:rPr>
          <w:rFonts w:cs="Arial"/>
          <w:sz w:val="22"/>
          <w:szCs w:val="22"/>
        </w:rPr>
        <w:t xml:space="preserve"> itp</w:t>
      </w:r>
      <w:r w:rsidR="00504452" w:rsidRPr="0068752D">
        <w:rPr>
          <w:rFonts w:cs="Arial"/>
          <w:sz w:val="22"/>
          <w:szCs w:val="22"/>
        </w:rPr>
        <w:t>.</w:t>
      </w:r>
    </w:p>
    <w:p w14:paraId="2C0CF7A5" w14:textId="31C13CB4" w:rsidR="00FC128C" w:rsidRPr="0068752D" w:rsidRDefault="00FC128C" w:rsidP="00FC128C">
      <w:pPr>
        <w:pStyle w:val="BodyText21"/>
        <w:widowControl/>
        <w:spacing w:before="120"/>
        <w:rPr>
          <w:rFonts w:ascii="Arial" w:hAnsi="Arial" w:cs="Arial"/>
          <w:b/>
          <w:iCs/>
          <w:sz w:val="22"/>
          <w:szCs w:val="22"/>
        </w:rPr>
      </w:pPr>
      <w:r w:rsidRPr="0068752D">
        <w:rPr>
          <w:rFonts w:ascii="Arial" w:hAnsi="Arial" w:cs="Arial"/>
          <w:b/>
          <w:sz w:val="22"/>
          <w:szCs w:val="22"/>
        </w:rPr>
        <w:t xml:space="preserve">/F/ Suma gwarancyjna: </w:t>
      </w:r>
      <w:r w:rsidR="00F8276B" w:rsidRPr="0068752D">
        <w:rPr>
          <w:rFonts w:ascii="Arial" w:hAnsi="Arial" w:cs="Arial"/>
          <w:b/>
          <w:sz w:val="22"/>
          <w:szCs w:val="22"/>
        </w:rPr>
        <w:t xml:space="preserve">3 000 000,00 zł </w:t>
      </w:r>
      <w:r w:rsidRPr="0068752D">
        <w:rPr>
          <w:rFonts w:ascii="Arial" w:hAnsi="Arial" w:cs="Arial"/>
          <w:sz w:val="22"/>
          <w:szCs w:val="22"/>
        </w:rPr>
        <w:t>na jedno i wszystkie zdarzenia.</w:t>
      </w:r>
      <w:r w:rsidR="000F6D25" w:rsidRPr="0068752D">
        <w:rPr>
          <w:rFonts w:ascii="Arial" w:hAnsi="Arial" w:cs="Arial"/>
          <w:i/>
          <w:sz w:val="22"/>
          <w:szCs w:val="22"/>
        </w:rPr>
        <w:t xml:space="preserve"> </w:t>
      </w:r>
    </w:p>
    <w:p w14:paraId="08853575" w14:textId="77777777" w:rsidR="00FC128C" w:rsidRPr="0068752D" w:rsidRDefault="00FC128C" w:rsidP="00FC128C">
      <w:pPr>
        <w:pStyle w:val="BodyText21"/>
        <w:widowControl/>
        <w:spacing w:before="120"/>
        <w:ind w:left="426"/>
        <w:rPr>
          <w:rFonts w:ascii="Arial" w:hAnsi="Arial" w:cs="Arial"/>
          <w:sz w:val="22"/>
          <w:szCs w:val="22"/>
        </w:rPr>
      </w:pPr>
    </w:p>
    <w:p w14:paraId="79608C09" w14:textId="77777777" w:rsidR="00CD0A70" w:rsidRPr="0068752D" w:rsidRDefault="00CD0A70">
      <w:pPr>
        <w:pStyle w:val="Tekstpodstawowy2"/>
        <w:rPr>
          <w:rFonts w:cs="Arial"/>
          <w:sz w:val="22"/>
          <w:szCs w:val="22"/>
        </w:rPr>
      </w:pPr>
      <w:r w:rsidRPr="0068752D">
        <w:rPr>
          <w:rFonts w:cs="Arial"/>
          <w:b/>
          <w:spacing w:val="20"/>
          <w:sz w:val="22"/>
          <w:szCs w:val="22"/>
        </w:rPr>
        <w:t>/</w:t>
      </w:r>
      <w:r w:rsidR="00FC128C" w:rsidRPr="0068752D">
        <w:rPr>
          <w:rFonts w:cs="Arial"/>
          <w:b/>
          <w:spacing w:val="20"/>
          <w:sz w:val="22"/>
          <w:szCs w:val="22"/>
          <w:lang w:val="pl-PL"/>
        </w:rPr>
        <w:t>G</w:t>
      </w:r>
      <w:r w:rsidRPr="0068752D">
        <w:rPr>
          <w:rFonts w:cs="Arial"/>
          <w:b/>
          <w:spacing w:val="20"/>
          <w:sz w:val="22"/>
          <w:szCs w:val="22"/>
        </w:rPr>
        <w:t>/ Franszyza</w:t>
      </w:r>
      <w:r w:rsidRPr="0068752D">
        <w:rPr>
          <w:rFonts w:cs="Arial"/>
          <w:b/>
          <w:sz w:val="22"/>
          <w:szCs w:val="22"/>
        </w:rPr>
        <w:t xml:space="preserve"> integralna/</w:t>
      </w:r>
      <w:r w:rsidR="00BB0B2E" w:rsidRPr="0068752D">
        <w:rPr>
          <w:rFonts w:cs="Arial"/>
          <w:b/>
          <w:sz w:val="22"/>
          <w:szCs w:val="22"/>
          <w:lang w:val="pl-PL"/>
        </w:rPr>
        <w:t xml:space="preserve"> </w:t>
      </w:r>
      <w:r w:rsidRPr="0068752D">
        <w:rPr>
          <w:rFonts w:cs="Arial"/>
          <w:b/>
          <w:sz w:val="22"/>
          <w:szCs w:val="22"/>
        </w:rPr>
        <w:t>redukcyjna/</w:t>
      </w:r>
      <w:r w:rsidR="00BB0B2E" w:rsidRPr="0068752D">
        <w:rPr>
          <w:rFonts w:cs="Arial"/>
          <w:b/>
          <w:sz w:val="22"/>
          <w:szCs w:val="22"/>
          <w:lang w:val="pl-PL"/>
        </w:rPr>
        <w:t xml:space="preserve"> </w:t>
      </w:r>
      <w:r w:rsidRPr="0068752D">
        <w:rPr>
          <w:rFonts w:cs="Arial"/>
          <w:b/>
          <w:sz w:val="22"/>
          <w:szCs w:val="22"/>
        </w:rPr>
        <w:t>udział własny:</w:t>
      </w:r>
    </w:p>
    <w:p w14:paraId="07E940DD" w14:textId="77777777" w:rsidR="00CD0A70" w:rsidRPr="0068752D" w:rsidRDefault="00CD0A70" w:rsidP="000654D9">
      <w:pPr>
        <w:pStyle w:val="Tekstpodstawowy2"/>
        <w:numPr>
          <w:ilvl w:val="0"/>
          <w:numId w:val="25"/>
        </w:numPr>
        <w:rPr>
          <w:rFonts w:cs="Arial"/>
          <w:sz w:val="22"/>
          <w:szCs w:val="22"/>
          <w:lang w:val="pl-PL"/>
        </w:rPr>
      </w:pPr>
      <w:r w:rsidRPr="0068752D">
        <w:rPr>
          <w:rFonts w:cs="Arial"/>
          <w:sz w:val="22"/>
          <w:szCs w:val="22"/>
        </w:rPr>
        <w:t>szkody powstałe na skutek błędnie wydanych aktów normatywnych, orzeczeń lub decyzji bądź na skutek ich nie wydania  (art. 417</w:t>
      </w:r>
      <w:r w:rsidRPr="0068752D">
        <w:rPr>
          <w:rFonts w:cs="Arial"/>
          <w:sz w:val="22"/>
          <w:szCs w:val="22"/>
          <w:vertAlign w:val="superscript"/>
        </w:rPr>
        <w:t>1</w:t>
      </w:r>
      <w:r w:rsidR="00264E1D" w:rsidRPr="0068752D">
        <w:rPr>
          <w:rFonts w:cs="Arial"/>
          <w:sz w:val="22"/>
          <w:szCs w:val="22"/>
        </w:rPr>
        <w:t xml:space="preserve"> Kodeksu cywilnego) </w:t>
      </w:r>
      <w:r w:rsidR="00BB0B2E" w:rsidRPr="0068752D">
        <w:rPr>
          <w:rFonts w:cs="Arial"/>
          <w:sz w:val="22"/>
          <w:szCs w:val="22"/>
        </w:rPr>
        <w:t xml:space="preserve">oraz czyste straty finansowe </w:t>
      </w:r>
      <w:r w:rsidRPr="0068752D">
        <w:rPr>
          <w:rFonts w:cs="Arial"/>
          <w:sz w:val="22"/>
          <w:szCs w:val="22"/>
        </w:rPr>
        <w:t xml:space="preserve">- franszyza </w:t>
      </w:r>
      <w:r w:rsidR="00BB0B2E" w:rsidRPr="0068752D">
        <w:rPr>
          <w:rFonts w:cs="Arial"/>
          <w:sz w:val="22"/>
          <w:szCs w:val="22"/>
          <w:lang w:val="pl-PL"/>
        </w:rPr>
        <w:t>integralna</w:t>
      </w:r>
      <w:r w:rsidR="004401A5" w:rsidRPr="0068752D">
        <w:rPr>
          <w:rFonts w:cs="Arial"/>
          <w:sz w:val="22"/>
          <w:szCs w:val="22"/>
        </w:rPr>
        <w:t xml:space="preserve"> – 5</w:t>
      </w:r>
      <w:r w:rsidRPr="0068752D">
        <w:rPr>
          <w:rFonts w:cs="Arial"/>
          <w:sz w:val="22"/>
          <w:szCs w:val="22"/>
        </w:rPr>
        <w:t>00 zł;</w:t>
      </w:r>
    </w:p>
    <w:p w14:paraId="1A6A210D" w14:textId="77777777" w:rsidR="00CD0A70" w:rsidRPr="0068752D" w:rsidRDefault="00CD0A70" w:rsidP="000654D9">
      <w:pPr>
        <w:pStyle w:val="Tekstpodstawowy2"/>
        <w:numPr>
          <w:ilvl w:val="0"/>
          <w:numId w:val="25"/>
        </w:numPr>
        <w:rPr>
          <w:rFonts w:cs="Arial"/>
          <w:sz w:val="22"/>
          <w:szCs w:val="22"/>
          <w:lang w:val="pl-PL"/>
        </w:rPr>
      </w:pPr>
      <w:r w:rsidRPr="0068752D">
        <w:rPr>
          <w:rFonts w:cs="Arial"/>
          <w:sz w:val="22"/>
          <w:szCs w:val="22"/>
        </w:rPr>
        <w:t>pozostałe - franszyza integralna/</w:t>
      </w:r>
      <w:r w:rsidR="00BB0B2E" w:rsidRPr="0068752D">
        <w:rPr>
          <w:rFonts w:cs="Arial"/>
          <w:sz w:val="22"/>
          <w:szCs w:val="22"/>
          <w:lang w:val="pl-PL"/>
        </w:rPr>
        <w:t xml:space="preserve"> </w:t>
      </w:r>
      <w:r w:rsidRPr="0068752D">
        <w:rPr>
          <w:rFonts w:cs="Arial"/>
          <w:sz w:val="22"/>
          <w:szCs w:val="22"/>
        </w:rPr>
        <w:t>redukcyjna/</w:t>
      </w:r>
      <w:r w:rsidR="00BB0B2E" w:rsidRPr="0068752D">
        <w:rPr>
          <w:rFonts w:cs="Arial"/>
          <w:sz w:val="22"/>
          <w:szCs w:val="22"/>
          <w:lang w:val="pl-PL"/>
        </w:rPr>
        <w:t xml:space="preserve"> </w:t>
      </w:r>
      <w:r w:rsidRPr="0068752D">
        <w:rPr>
          <w:rFonts w:cs="Arial"/>
          <w:sz w:val="22"/>
          <w:szCs w:val="22"/>
        </w:rPr>
        <w:t>udział własny – brak.</w:t>
      </w:r>
    </w:p>
    <w:p w14:paraId="74829D20" w14:textId="77777777" w:rsidR="00CD0A70" w:rsidRPr="0068752D" w:rsidRDefault="00CD0A70">
      <w:pPr>
        <w:pStyle w:val="Tekstpodstawowy2"/>
        <w:ind w:left="180"/>
        <w:rPr>
          <w:rFonts w:cs="Arial"/>
          <w:sz w:val="22"/>
          <w:szCs w:val="22"/>
          <w:lang w:val="pl-PL"/>
        </w:rPr>
      </w:pPr>
    </w:p>
    <w:p w14:paraId="51D2D7AC" w14:textId="442F8DC0" w:rsidR="005A451D" w:rsidRPr="0068752D" w:rsidRDefault="005A451D" w:rsidP="005A451D">
      <w:pPr>
        <w:pStyle w:val="Tekstpodstawowy2"/>
        <w:jc w:val="both"/>
        <w:rPr>
          <w:rFonts w:cs="Arial"/>
          <w:b/>
          <w:sz w:val="22"/>
          <w:szCs w:val="22"/>
          <w:u w:val="single"/>
          <w:lang w:val="pl-PL"/>
        </w:rPr>
      </w:pPr>
      <w:r w:rsidRPr="0068752D">
        <w:rPr>
          <w:rFonts w:cs="Arial"/>
          <w:b/>
          <w:sz w:val="22"/>
          <w:szCs w:val="22"/>
          <w:u w:val="single"/>
        </w:rPr>
        <w:t xml:space="preserve">Zamawiający przyzna dodatkowe punkty zgodnie z kryterium oceny ofert określonym </w:t>
      </w:r>
      <w:r w:rsidRPr="0068752D">
        <w:rPr>
          <w:rFonts w:cs="Arial"/>
          <w:b/>
          <w:sz w:val="22"/>
          <w:szCs w:val="22"/>
          <w:u w:val="single"/>
        </w:rPr>
        <w:br/>
        <w:t xml:space="preserve">w niniejszej </w:t>
      </w:r>
      <w:r w:rsidR="00497565" w:rsidRPr="0068752D">
        <w:rPr>
          <w:rFonts w:cs="Arial"/>
          <w:b/>
          <w:sz w:val="22"/>
          <w:szCs w:val="22"/>
          <w:u w:val="single"/>
        </w:rPr>
        <w:t>SWZ</w:t>
      </w:r>
      <w:r w:rsidRPr="0068752D">
        <w:rPr>
          <w:rFonts w:cs="Arial"/>
          <w:b/>
          <w:sz w:val="22"/>
          <w:szCs w:val="22"/>
          <w:u w:val="single"/>
        </w:rPr>
        <w:t xml:space="preserve"> w przypadku zniesienia franszyz/udziałów własnych.</w:t>
      </w:r>
    </w:p>
    <w:p w14:paraId="20A8D5DA" w14:textId="77777777" w:rsidR="005A451D" w:rsidRPr="0068752D" w:rsidRDefault="005A451D" w:rsidP="005A451D">
      <w:pPr>
        <w:pStyle w:val="Tekstpodstawowy2"/>
        <w:ind w:left="720"/>
        <w:rPr>
          <w:rFonts w:cs="Arial"/>
          <w:sz w:val="22"/>
          <w:szCs w:val="22"/>
          <w:highlight w:val="yellow"/>
        </w:rPr>
      </w:pPr>
    </w:p>
    <w:p w14:paraId="0820C30C" w14:textId="77777777" w:rsidR="005A451D" w:rsidRPr="0068752D" w:rsidRDefault="005A451D">
      <w:pPr>
        <w:pStyle w:val="BodyText21"/>
        <w:widowControl/>
        <w:spacing w:before="120"/>
        <w:rPr>
          <w:rFonts w:ascii="Arial" w:hAnsi="Arial" w:cs="Arial"/>
          <w:sz w:val="22"/>
          <w:szCs w:val="22"/>
        </w:rPr>
      </w:pPr>
    </w:p>
    <w:p w14:paraId="6BE75556" w14:textId="77777777" w:rsidR="00260B2E" w:rsidRPr="0068752D" w:rsidRDefault="00260B2E" w:rsidP="00260B2E">
      <w:pPr>
        <w:numPr>
          <w:ilvl w:val="12"/>
          <w:numId w:val="0"/>
        </w:numPr>
        <w:spacing w:before="120"/>
        <w:jc w:val="both"/>
        <w:rPr>
          <w:rFonts w:ascii="Arial" w:hAnsi="Arial" w:cs="Arial"/>
          <w:b/>
          <w:sz w:val="22"/>
          <w:szCs w:val="22"/>
        </w:rPr>
      </w:pPr>
      <w:r w:rsidRPr="0068752D">
        <w:rPr>
          <w:rFonts w:ascii="Arial" w:hAnsi="Arial" w:cs="Arial"/>
          <w:b/>
          <w:sz w:val="22"/>
          <w:szCs w:val="22"/>
          <w:lang w:val="de-DE"/>
        </w:rPr>
        <w:lastRenderedPageBreak/>
        <w:t xml:space="preserve">/H/ </w:t>
      </w:r>
      <w:r w:rsidRPr="0068752D">
        <w:rPr>
          <w:rFonts w:ascii="Arial" w:hAnsi="Arial" w:cs="Arial"/>
          <w:b/>
          <w:sz w:val="22"/>
          <w:szCs w:val="22"/>
        </w:rPr>
        <w:t>Postanowienia i informacje dodatkowe</w:t>
      </w:r>
    </w:p>
    <w:p w14:paraId="24C1A401" w14:textId="77777777" w:rsidR="00260B2E" w:rsidRPr="0068752D" w:rsidRDefault="00260B2E" w:rsidP="000654D9">
      <w:pPr>
        <w:numPr>
          <w:ilvl w:val="1"/>
          <w:numId w:val="17"/>
        </w:numPr>
        <w:tabs>
          <w:tab w:val="clear" w:pos="1440"/>
          <w:tab w:val="num" w:pos="709"/>
        </w:tabs>
        <w:spacing w:before="120"/>
        <w:ind w:left="709" w:hanging="283"/>
        <w:jc w:val="both"/>
        <w:rPr>
          <w:rFonts w:ascii="Arial" w:hAnsi="Arial" w:cs="Arial"/>
          <w:sz w:val="22"/>
          <w:szCs w:val="22"/>
        </w:rPr>
      </w:pPr>
      <w:r w:rsidRPr="0068752D">
        <w:rPr>
          <w:rFonts w:ascii="Arial" w:hAnsi="Arial" w:cs="Arial"/>
          <w:sz w:val="22"/>
          <w:szCs w:val="22"/>
        </w:rPr>
        <w:t>Suma gwarancyjna stanowi górną granicę odpowiedzialności ubezpieczyciela i zmniejsza się o kwotę wypłaconego odszkodowania.</w:t>
      </w:r>
    </w:p>
    <w:p w14:paraId="33BD733C" w14:textId="77777777" w:rsidR="00260B2E" w:rsidRPr="0068752D" w:rsidRDefault="00260B2E" w:rsidP="000654D9">
      <w:pPr>
        <w:numPr>
          <w:ilvl w:val="1"/>
          <w:numId w:val="17"/>
        </w:numPr>
        <w:tabs>
          <w:tab w:val="clear" w:pos="1440"/>
        </w:tabs>
        <w:spacing w:before="120"/>
        <w:ind w:left="709" w:hanging="283"/>
        <w:jc w:val="both"/>
        <w:rPr>
          <w:rFonts w:ascii="Arial" w:hAnsi="Arial" w:cs="Arial"/>
          <w:sz w:val="22"/>
          <w:szCs w:val="22"/>
        </w:rPr>
      </w:pPr>
      <w:r w:rsidRPr="0068752D">
        <w:rPr>
          <w:rFonts w:ascii="Arial" w:hAnsi="Arial" w:cs="Arial"/>
          <w:sz w:val="22"/>
          <w:szCs w:val="22"/>
        </w:rPr>
        <w:t xml:space="preserve">Na wniosek </w:t>
      </w:r>
      <w:r w:rsidR="00D3711B" w:rsidRPr="0068752D">
        <w:rPr>
          <w:rFonts w:ascii="Arial" w:hAnsi="Arial" w:cs="Arial"/>
          <w:sz w:val="22"/>
          <w:szCs w:val="22"/>
        </w:rPr>
        <w:t>Ubezpieczającego</w:t>
      </w:r>
      <w:r w:rsidRPr="0068752D">
        <w:rPr>
          <w:rFonts w:ascii="Arial" w:hAnsi="Arial" w:cs="Arial"/>
          <w:sz w:val="22"/>
          <w:szCs w:val="22"/>
        </w:rPr>
        <w:t xml:space="preserve"> i po opłaceniu dodatkowej składki suma gwarancyjna zostanie uzupełniona do pierwotnej wysokości lub podwyższona.</w:t>
      </w:r>
    </w:p>
    <w:p w14:paraId="05FA9978" w14:textId="77777777" w:rsidR="00260B2E" w:rsidRPr="0068752D" w:rsidRDefault="00260B2E" w:rsidP="000654D9">
      <w:pPr>
        <w:numPr>
          <w:ilvl w:val="1"/>
          <w:numId w:val="17"/>
        </w:numPr>
        <w:tabs>
          <w:tab w:val="clear" w:pos="1440"/>
        </w:tabs>
        <w:spacing w:before="120"/>
        <w:ind w:left="709" w:hanging="283"/>
        <w:jc w:val="both"/>
        <w:rPr>
          <w:rFonts w:ascii="Arial" w:hAnsi="Arial" w:cs="Arial"/>
          <w:sz w:val="22"/>
          <w:szCs w:val="22"/>
        </w:rPr>
      </w:pPr>
      <w:r w:rsidRPr="0068752D">
        <w:rPr>
          <w:rFonts w:ascii="Arial" w:hAnsi="Arial" w:cs="Arial"/>
          <w:sz w:val="22"/>
          <w:szCs w:val="22"/>
        </w:rPr>
        <w:t xml:space="preserve">Za </w:t>
      </w:r>
      <w:r w:rsidRPr="0068752D">
        <w:rPr>
          <w:rFonts w:ascii="Arial" w:hAnsi="Arial" w:cs="Arial"/>
          <w:b/>
          <w:sz w:val="22"/>
          <w:szCs w:val="22"/>
        </w:rPr>
        <w:t>pracownika</w:t>
      </w:r>
      <w:r w:rsidRPr="0068752D">
        <w:rPr>
          <w:rFonts w:ascii="Arial" w:hAnsi="Arial" w:cs="Arial"/>
          <w:sz w:val="22"/>
          <w:szCs w:val="22"/>
        </w:rPr>
        <w:t xml:space="preserve"> uważa się osobę fizyczną zatrudnioną przez ubezpieczonego na podstawie umowy o pracę, powołania, wyboru, mianowania lub spółdzielczej umowy o pracę albo na podstawie umowy cywilnoprawnej z wyłączeniem osoby fizycznej, która zawarła z ubezpieczonym umowę cywilnoprawną jako przedsiębiorca. Za pracownika uważa się </w:t>
      </w:r>
      <w:r w:rsidR="00D3711B" w:rsidRPr="0068752D">
        <w:rPr>
          <w:rFonts w:ascii="Arial" w:hAnsi="Arial" w:cs="Arial"/>
          <w:sz w:val="22"/>
          <w:szCs w:val="22"/>
        </w:rPr>
        <w:t xml:space="preserve">także praktykanta, stażystę, </w:t>
      </w:r>
      <w:r w:rsidRPr="0068752D">
        <w:rPr>
          <w:rFonts w:ascii="Arial" w:hAnsi="Arial" w:cs="Arial"/>
          <w:sz w:val="22"/>
          <w:szCs w:val="22"/>
        </w:rPr>
        <w:t>wolontariusza</w:t>
      </w:r>
      <w:r w:rsidR="00D3711B" w:rsidRPr="0068752D">
        <w:rPr>
          <w:rFonts w:ascii="Arial" w:hAnsi="Arial" w:cs="Arial"/>
          <w:sz w:val="22"/>
          <w:szCs w:val="22"/>
        </w:rPr>
        <w:t xml:space="preserve"> lub skazanego</w:t>
      </w:r>
      <w:r w:rsidRPr="0068752D">
        <w:rPr>
          <w:rFonts w:ascii="Arial" w:hAnsi="Arial" w:cs="Arial"/>
          <w:sz w:val="22"/>
          <w:szCs w:val="22"/>
        </w:rPr>
        <w:t>, któremu ubezpieczony powierzył wykonywanie pracy.</w:t>
      </w:r>
    </w:p>
    <w:p w14:paraId="79DE4DCF" w14:textId="77777777" w:rsidR="006E67F4" w:rsidRPr="0068752D" w:rsidRDefault="00260B2E" w:rsidP="000654D9">
      <w:pPr>
        <w:numPr>
          <w:ilvl w:val="1"/>
          <w:numId w:val="17"/>
        </w:numPr>
        <w:tabs>
          <w:tab w:val="clear" w:pos="1440"/>
        </w:tabs>
        <w:spacing w:before="120"/>
        <w:ind w:left="709" w:hanging="283"/>
        <w:jc w:val="both"/>
        <w:rPr>
          <w:rFonts w:ascii="Arial" w:hAnsi="Arial" w:cs="Arial"/>
          <w:sz w:val="22"/>
          <w:szCs w:val="22"/>
        </w:rPr>
      </w:pPr>
      <w:r w:rsidRPr="0068752D">
        <w:rPr>
          <w:rFonts w:ascii="Arial" w:hAnsi="Arial" w:cs="Arial"/>
          <w:sz w:val="22"/>
          <w:szCs w:val="22"/>
        </w:rPr>
        <w:t xml:space="preserve">Przez </w:t>
      </w:r>
      <w:r w:rsidRPr="0068752D">
        <w:rPr>
          <w:rFonts w:ascii="Arial" w:hAnsi="Arial" w:cs="Arial"/>
          <w:b/>
          <w:sz w:val="22"/>
          <w:szCs w:val="22"/>
        </w:rPr>
        <w:t xml:space="preserve">podwykonawcę </w:t>
      </w:r>
      <w:r w:rsidRPr="0068752D">
        <w:rPr>
          <w:rFonts w:ascii="Arial" w:hAnsi="Arial" w:cs="Arial"/>
          <w:sz w:val="22"/>
          <w:szCs w:val="22"/>
        </w:rPr>
        <w:t>rozumie się przedsiębiorcę - w tym także osobę fizyczną występującą w charakterze przedsiębiorcy, któremu ubezpieczony powierzył wykonanie zleconej pracy, usługi lub innej czynności.</w:t>
      </w:r>
    </w:p>
    <w:p w14:paraId="605BE766" w14:textId="77777777" w:rsidR="006E67F4" w:rsidRPr="0068752D" w:rsidRDefault="006E67F4" w:rsidP="000654D9">
      <w:pPr>
        <w:numPr>
          <w:ilvl w:val="1"/>
          <w:numId w:val="17"/>
        </w:numPr>
        <w:tabs>
          <w:tab w:val="clear" w:pos="1440"/>
        </w:tabs>
        <w:spacing w:before="120"/>
        <w:ind w:left="709" w:hanging="283"/>
        <w:jc w:val="both"/>
        <w:rPr>
          <w:rFonts w:ascii="Arial" w:hAnsi="Arial" w:cs="Arial"/>
          <w:sz w:val="22"/>
          <w:szCs w:val="22"/>
        </w:rPr>
      </w:pPr>
      <w:r w:rsidRPr="0068752D">
        <w:rPr>
          <w:rFonts w:ascii="Arial" w:hAnsi="Arial" w:cs="Arial"/>
          <w:b/>
          <w:sz w:val="22"/>
          <w:szCs w:val="22"/>
        </w:rPr>
        <w:t>Klauzula ubezpieczenia szkód w środowisku.</w:t>
      </w:r>
    </w:p>
    <w:p w14:paraId="40C90ECB" w14:textId="6A938B66" w:rsidR="006E67F4" w:rsidRPr="0068752D" w:rsidRDefault="006E67F4" w:rsidP="00087AE4">
      <w:pPr>
        <w:ind w:left="708"/>
        <w:jc w:val="both"/>
        <w:rPr>
          <w:rFonts w:ascii="Arial" w:hAnsi="Arial" w:cs="Arial"/>
          <w:sz w:val="22"/>
          <w:szCs w:val="22"/>
        </w:rPr>
      </w:pPr>
      <w:r w:rsidRPr="0068752D">
        <w:rPr>
          <w:rFonts w:ascii="Arial" w:hAnsi="Arial" w:cs="Arial"/>
          <w:sz w:val="22"/>
          <w:szCs w:val="22"/>
        </w:rPr>
        <w:t>Ubezpieczyciel udziela ochrony ubezpieczeniowej za szkody wyrządzone w środowisku naturalnym w wyniku jego zanieczyszczenia (szkody osobowe, rzeczowe oraz koszty związane z usunięciem lub neutralizacją zanieczyszczeń</w:t>
      </w:r>
      <w:r w:rsidR="00C54827" w:rsidRPr="0068752D">
        <w:rPr>
          <w:rFonts w:ascii="Arial" w:hAnsi="Arial" w:cs="Arial"/>
          <w:sz w:val="22"/>
          <w:szCs w:val="22"/>
        </w:rPr>
        <w:t>,</w:t>
      </w:r>
      <w:r w:rsidR="00C54827" w:rsidRPr="0068752D">
        <w:rPr>
          <w:rFonts w:ascii="Arial" w:hAnsi="Arial" w:cs="Arial"/>
        </w:rPr>
        <w:t xml:space="preserve"> </w:t>
      </w:r>
      <w:r w:rsidR="00C54827" w:rsidRPr="0068752D">
        <w:rPr>
          <w:rFonts w:ascii="Arial" w:hAnsi="Arial" w:cs="Arial"/>
          <w:sz w:val="22"/>
          <w:szCs w:val="22"/>
        </w:rPr>
        <w:t>w tym oczyszczenia gleby</w:t>
      </w:r>
      <w:r w:rsidRPr="0068752D">
        <w:rPr>
          <w:rFonts w:ascii="Arial" w:hAnsi="Arial" w:cs="Arial"/>
          <w:sz w:val="22"/>
          <w:szCs w:val="22"/>
        </w:rPr>
        <w:t>), pod warunkiem spełnienia poniższych wymogów:</w:t>
      </w:r>
    </w:p>
    <w:p w14:paraId="7C495A4F" w14:textId="77777777" w:rsidR="006E67F4" w:rsidRPr="0068752D" w:rsidRDefault="006E67F4" w:rsidP="000654D9">
      <w:pPr>
        <w:numPr>
          <w:ilvl w:val="0"/>
          <w:numId w:val="26"/>
        </w:numPr>
        <w:tabs>
          <w:tab w:val="num" w:pos="993"/>
        </w:tabs>
        <w:ind w:left="992" w:hanging="284"/>
        <w:jc w:val="both"/>
        <w:rPr>
          <w:rFonts w:ascii="Arial" w:hAnsi="Arial" w:cs="Arial"/>
          <w:sz w:val="22"/>
          <w:szCs w:val="22"/>
        </w:rPr>
      </w:pPr>
      <w:r w:rsidRPr="0068752D">
        <w:rPr>
          <w:rFonts w:ascii="Arial" w:hAnsi="Arial" w:cs="Arial"/>
          <w:sz w:val="22"/>
          <w:szCs w:val="22"/>
        </w:rPr>
        <w:t>przyczyną zanieczyszczenia jest zdarzenie nagłe, nie zamierzone ani nie przewidziane przez ubezpieczającego,</w:t>
      </w:r>
    </w:p>
    <w:p w14:paraId="251A7D5D" w14:textId="1AB890CF" w:rsidR="006E67F4" w:rsidRPr="0068752D" w:rsidRDefault="006E67F4" w:rsidP="000654D9">
      <w:pPr>
        <w:numPr>
          <w:ilvl w:val="0"/>
          <w:numId w:val="26"/>
        </w:numPr>
        <w:tabs>
          <w:tab w:val="num" w:pos="993"/>
        </w:tabs>
        <w:ind w:left="992" w:hanging="284"/>
        <w:jc w:val="both"/>
        <w:rPr>
          <w:rFonts w:ascii="Arial" w:hAnsi="Arial" w:cs="Arial"/>
          <w:sz w:val="22"/>
          <w:szCs w:val="22"/>
        </w:rPr>
      </w:pPr>
      <w:r w:rsidRPr="0068752D">
        <w:rPr>
          <w:rFonts w:ascii="Arial" w:hAnsi="Arial" w:cs="Arial"/>
          <w:sz w:val="22"/>
          <w:szCs w:val="22"/>
        </w:rPr>
        <w:t>w związku z prowadzoną działalnością</w:t>
      </w:r>
      <w:r w:rsidR="001F11AA" w:rsidRPr="0068752D">
        <w:rPr>
          <w:rFonts w:ascii="Arial" w:hAnsi="Arial" w:cs="Arial"/>
          <w:sz w:val="22"/>
          <w:szCs w:val="22"/>
        </w:rPr>
        <w:t xml:space="preserve"> / wykonywanymi zadaniami</w:t>
      </w:r>
      <w:r w:rsidRPr="0068752D">
        <w:rPr>
          <w:rFonts w:ascii="Arial" w:hAnsi="Arial" w:cs="Arial"/>
          <w:sz w:val="22"/>
          <w:szCs w:val="22"/>
        </w:rPr>
        <w:t xml:space="preserve"> ubezpieczający nie naruszy w sposób rażący norm i przepisów z zakresu ochrony środowiska, do przestrzegania których jest zobowiązany,</w:t>
      </w:r>
    </w:p>
    <w:p w14:paraId="04482B96" w14:textId="77777777" w:rsidR="006E67F4" w:rsidRPr="0068752D" w:rsidRDefault="006E67F4" w:rsidP="000654D9">
      <w:pPr>
        <w:numPr>
          <w:ilvl w:val="0"/>
          <w:numId w:val="26"/>
        </w:numPr>
        <w:tabs>
          <w:tab w:val="num" w:pos="776"/>
        </w:tabs>
        <w:ind w:left="992" w:hanging="284"/>
        <w:jc w:val="both"/>
        <w:rPr>
          <w:rFonts w:ascii="Arial" w:hAnsi="Arial" w:cs="Arial"/>
          <w:sz w:val="22"/>
          <w:szCs w:val="22"/>
        </w:rPr>
      </w:pPr>
      <w:r w:rsidRPr="0068752D">
        <w:rPr>
          <w:rFonts w:ascii="Arial" w:hAnsi="Arial" w:cs="Arial"/>
          <w:sz w:val="22"/>
          <w:szCs w:val="22"/>
        </w:rPr>
        <w:t>przyczyna szkody była możliwa do zidentyfikowania,</w:t>
      </w:r>
    </w:p>
    <w:p w14:paraId="3465D61C" w14:textId="77777777" w:rsidR="001F11AA" w:rsidRPr="0068752D" w:rsidRDefault="006E67F4" w:rsidP="000654D9">
      <w:pPr>
        <w:numPr>
          <w:ilvl w:val="0"/>
          <w:numId w:val="26"/>
        </w:numPr>
        <w:tabs>
          <w:tab w:val="num" w:pos="776"/>
        </w:tabs>
        <w:ind w:left="992" w:hanging="284"/>
        <w:jc w:val="both"/>
        <w:rPr>
          <w:rFonts w:ascii="Arial" w:hAnsi="Arial" w:cs="Arial"/>
          <w:sz w:val="22"/>
          <w:szCs w:val="22"/>
        </w:rPr>
      </w:pPr>
      <w:r w:rsidRPr="0068752D">
        <w:rPr>
          <w:rFonts w:ascii="Arial" w:eastAsia="TimesNewRomanPSMT" w:hAnsi="Arial" w:cs="Arial"/>
          <w:sz w:val="22"/>
          <w:szCs w:val="22"/>
        </w:rPr>
        <w:t>zdarzenie ubezpieczeniowe miało miejsce w okresie ubezpieczenia.</w:t>
      </w:r>
    </w:p>
    <w:p w14:paraId="5FBCC1F4" w14:textId="41D3D088" w:rsidR="006E67F4" w:rsidRPr="0068752D" w:rsidRDefault="001F11AA" w:rsidP="001F11AA">
      <w:pPr>
        <w:tabs>
          <w:tab w:val="num" w:pos="776"/>
        </w:tabs>
        <w:ind w:left="708"/>
        <w:jc w:val="both"/>
        <w:rPr>
          <w:rFonts w:ascii="Arial" w:hAnsi="Arial" w:cs="Arial"/>
          <w:sz w:val="22"/>
          <w:szCs w:val="22"/>
          <w:highlight w:val="yellow"/>
        </w:rPr>
      </w:pPr>
      <w:r w:rsidRPr="0068752D">
        <w:rPr>
          <w:rFonts w:ascii="Arial" w:eastAsia="TimesNewRomanPSMT" w:hAnsi="Arial" w:cs="Arial"/>
          <w:sz w:val="22"/>
          <w:szCs w:val="22"/>
        </w:rPr>
        <w:t>Ochrona obejmuje również szkody polegające na zanieczyszczeniu lub skażeniu środowiska przez pojazdy mechaniczne, w tym podlegające obowiązkowemu ubezpieczeniu OC posiadaczy pojazdów.</w:t>
      </w:r>
    </w:p>
    <w:p w14:paraId="67698AC6" w14:textId="5A3ED052" w:rsidR="0090749B" w:rsidRPr="0068752D" w:rsidRDefault="0090749B" w:rsidP="000654D9">
      <w:pPr>
        <w:numPr>
          <w:ilvl w:val="1"/>
          <w:numId w:val="17"/>
        </w:numPr>
        <w:tabs>
          <w:tab w:val="clear" w:pos="1440"/>
          <w:tab w:val="num" w:pos="709"/>
        </w:tabs>
        <w:spacing w:before="120"/>
        <w:ind w:left="709" w:hanging="283"/>
        <w:jc w:val="both"/>
        <w:rPr>
          <w:rFonts w:ascii="Arial" w:hAnsi="Arial" w:cs="Arial"/>
          <w:sz w:val="22"/>
          <w:szCs w:val="22"/>
        </w:rPr>
      </w:pPr>
      <w:r w:rsidRPr="0068752D">
        <w:rPr>
          <w:rFonts w:ascii="Arial" w:hAnsi="Arial" w:cs="Arial"/>
          <w:sz w:val="22"/>
          <w:szCs w:val="22"/>
        </w:rPr>
        <w:t>Jednostki Powiatu korzystają z nieruchomości i mienia ruchomego, w tym ze sprzętu elektronicznego) na podstawie umowy najmu, dzierżawy, leasingu lub innej podobnej umowy, aktualnie są to m.in.: kserokopiarki, urządzenia wielofunkcyjne,</w:t>
      </w:r>
      <w:r w:rsidR="005B33AA" w:rsidRPr="0068752D">
        <w:rPr>
          <w:rFonts w:ascii="Arial" w:hAnsi="Arial" w:cs="Arial"/>
          <w:sz w:val="22"/>
          <w:szCs w:val="22"/>
        </w:rPr>
        <w:t xml:space="preserve"> urządzenia ekspres-bark</w:t>
      </w:r>
      <w:r w:rsidR="00F8276B" w:rsidRPr="0068752D">
        <w:rPr>
          <w:rFonts w:ascii="Arial" w:hAnsi="Arial" w:cs="Arial"/>
          <w:sz w:val="22"/>
          <w:szCs w:val="22"/>
        </w:rPr>
        <w:t>i, dystrybutory na wodę ciepłą i zimną</w:t>
      </w:r>
      <w:r w:rsidRPr="0068752D">
        <w:rPr>
          <w:rFonts w:ascii="Arial" w:hAnsi="Arial" w:cs="Arial"/>
          <w:sz w:val="22"/>
          <w:szCs w:val="22"/>
        </w:rPr>
        <w:t>. Występuje, najem / użyczenie</w:t>
      </w:r>
      <w:r w:rsidR="00734E90" w:rsidRPr="0068752D">
        <w:rPr>
          <w:rFonts w:ascii="Arial" w:hAnsi="Arial" w:cs="Arial"/>
          <w:sz w:val="22"/>
          <w:szCs w:val="22"/>
        </w:rPr>
        <w:t xml:space="preserve"> itp.</w:t>
      </w:r>
      <w:r w:rsidRPr="0068752D">
        <w:rPr>
          <w:rFonts w:ascii="Arial" w:hAnsi="Arial" w:cs="Arial"/>
          <w:sz w:val="22"/>
          <w:szCs w:val="22"/>
        </w:rPr>
        <w:t xml:space="preserve"> budynków / pomieszczeń / urządzeń / sprzętu / maszyn pomiędzy jednostkami Powiatu.</w:t>
      </w:r>
    </w:p>
    <w:p w14:paraId="56FDC5AA" w14:textId="77777777" w:rsidR="005B33AA" w:rsidRPr="0068752D" w:rsidRDefault="005B33AA" w:rsidP="000654D9">
      <w:pPr>
        <w:numPr>
          <w:ilvl w:val="1"/>
          <w:numId w:val="17"/>
        </w:numPr>
        <w:tabs>
          <w:tab w:val="clear" w:pos="1440"/>
          <w:tab w:val="num" w:pos="709"/>
        </w:tabs>
        <w:spacing w:before="120"/>
        <w:ind w:left="709" w:hanging="284"/>
        <w:jc w:val="both"/>
        <w:rPr>
          <w:rFonts w:ascii="Arial" w:hAnsi="Arial" w:cs="Arial"/>
          <w:sz w:val="22"/>
          <w:szCs w:val="22"/>
        </w:rPr>
      </w:pPr>
      <w:r w:rsidRPr="0068752D">
        <w:rPr>
          <w:rFonts w:ascii="Arial" w:hAnsi="Arial" w:cs="Arial"/>
          <w:sz w:val="22"/>
          <w:szCs w:val="22"/>
        </w:rPr>
        <w:t xml:space="preserve">Obiekty własne Powiatu /jednostek Powiatu użytkowane są przez osoby trzecie na podstawie umów najmu, dzierżawy, leasingu lub innej podobnej umowy, aktualnie to </w:t>
      </w:r>
      <w:r w:rsidR="003047D7" w:rsidRPr="0068752D">
        <w:rPr>
          <w:rFonts w:ascii="Arial" w:hAnsi="Arial" w:cs="Arial"/>
          <w:sz w:val="22"/>
          <w:szCs w:val="22"/>
        </w:rPr>
        <w:t>m.in.:</w:t>
      </w:r>
    </w:p>
    <w:p w14:paraId="6094EEA3" w14:textId="3BCCB397" w:rsidR="003047D7" w:rsidRPr="0068752D" w:rsidRDefault="003047D7" w:rsidP="003047D7">
      <w:pPr>
        <w:ind w:left="709"/>
        <w:jc w:val="both"/>
        <w:rPr>
          <w:rFonts w:ascii="Arial" w:hAnsi="Arial" w:cs="Arial"/>
          <w:sz w:val="22"/>
          <w:szCs w:val="22"/>
        </w:rPr>
      </w:pPr>
      <w:r w:rsidRPr="0068752D">
        <w:rPr>
          <w:rFonts w:ascii="Arial" w:hAnsi="Arial" w:cs="Arial"/>
          <w:sz w:val="22"/>
          <w:szCs w:val="22"/>
        </w:rPr>
        <w:t xml:space="preserve">- w </w:t>
      </w:r>
      <w:r w:rsidR="003D2F82" w:rsidRPr="0068752D">
        <w:rPr>
          <w:rFonts w:ascii="Arial" w:hAnsi="Arial" w:cs="Arial"/>
          <w:sz w:val="22"/>
          <w:szCs w:val="22"/>
        </w:rPr>
        <w:t>budynkach należących do ZS1</w:t>
      </w:r>
      <w:r w:rsidR="00D517E9" w:rsidRPr="0068752D">
        <w:rPr>
          <w:rFonts w:ascii="Arial" w:hAnsi="Arial" w:cs="Arial"/>
          <w:sz w:val="22"/>
          <w:szCs w:val="22"/>
        </w:rPr>
        <w:t xml:space="preserve"> Goleniów</w:t>
      </w:r>
      <w:r w:rsidR="003D2F82" w:rsidRPr="0068752D">
        <w:rPr>
          <w:rFonts w:ascii="Arial" w:hAnsi="Arial" w:cs="Arial"/>
          <w:sz w:val="22"/>
          <w:szCs w:val="22"/>
        </w:rPr>
        <w:t xml:space="preserve">  podmioty trzecie prowadzą  działalność rehabilitacyjną, gastronomiczną</w:t>
      </w:r>
      <w:r w:rsidRPr="0068752D">
        <w:rPr>
          <w:rFonts w:ascii="Arial" w:hAnsi="Arial" w:cs="Arial"/>
          <w:sz w:val="22"/>
          <w:szCs w:val="22"/>
        </w:rPr>
        <w:t>, rekreacyjną,</w:t>
      </w:r>
      <w:r w:rsidR="00BD28E0" w:rsidRPr="0068752D">
        <w:rPr>
          <w:rFonts w:ascii="Arial" w:hAnsi="Arial" w:cs="Arial"/>
          <w:sz w:val="22"/>
          <w:szCs w:val="22"/>
        </w:rPr>
        <w:t xml:space="preserve"> </w:t>
      </w:r>
    </w:p>
    <w:p w14:paraId="4C93C1EC" w14:textId="6EF08CFE" w:rsidR="003047D7" w:rsidRPr="0068752D" w:rsidRDefault="003047D7" w:rsidP="003047D7">
      <w:pPr>
        <w:ind w:left="709"/>
        <w:jc w:val="both"/>
        <w:rPr>
          <w:rFonts w:ascii="Arial" w:hAnsi="Arial" w:cs="Arial"/>
          <w:bCs/>
          <w:sz w:val="22"/>
          <w:szCs w:val="22"/>
        </w:rPr>
      </w:pPr>
      <w:r w:rsidRPr="0068752D">
        <w:rPr>
          <w:rFonts w:ascii="Arial" w:hAnsi="Arial" w:cs="Arial"/>
          <w:sz w:val="22"/>
          <w:szCs w:val="22"/>
        </w:rPr>
        <w:t xml:space="preserve">- </w:t>
      </w:r>
      <w:r w:rsidR="003D2F82" w:rsidRPr="0068752D">
        <w:rPr>
          <w:rFonts w:ascii="Arial" w:hAnsi="Arial" w:cs="Arial"/>
          <w:bCs/>
          <w:sz w:val="22"/>
          <w:szCs w:val="22"/>
        </w:rPr>
        <w:t>ZS Nr 1 Now</w:t>
      </w:r>
      <w:r w:rsidRPr="0068752D">
        <w:rPr>
          <w:rFonts w:ascii="Arial" w:hAnsi="Arial" w:cs="Arial"/>
          <w:bCs/>
          <w:sz w:val="22"/>
          <w:szCs w:val="22"/>
        </w:rPr>
        <w:t>o</w:t>
      </w:r>
      <w:r w:rsidR="003D2F82" w:rsidRPr="0068752D">
        <w:rPr>
          <w:rFonts w:ascii="Arial" w:hAnsi="Arial" w:cs="Arial"/>
          <w:bCs/>
          <w:sz w:val="22"/>
          <w:szCs w:val="22"/>
        </w:rPr>
        <w:t>gard –</w:t>
      </w:r>
      <w:r w:rsidR="003D2F82" w:rsidRPr="0068752D">
        <w:rPr>
          <w:rFonts w:ascii="Arial" w:hAnsi="Arial" w:cs="Arial"/>
          <w:sz w:val="22"/>
          <w:szCs w:val="22"/>
        </w:rPr>
        <w:t xml:space="preserve"> </w:t>
      </w:r>
      <w:r w:rsidRPr="0068752D">
        <w:rPr>
          <w:rFonts w:ascii="Arial" w:hAnsi="Arial" w:cs="Arial"/>
          <w:sz w:val="22"/>
          <w:szCs w:val="22"/>
        </w:rPr>
        <w:t xml:space="preserve">podmiot trzeci </w:t>
      </w:r>
      <w:r w:rsidRPr="0068752D">
        <w:rPr>
          <w:rFonts w:ascii="Arial" w:hAnsi="Arial" w:cs="Arial"/>
          <w:bCs/>
          <w:sz w:val="22"/>
          <w:szCs w:val="22"/>
        </w:rPr>
        <w:t>p</w:t>
      </w:r>
      <w:r w:rsidR="003D2F82" w:rsidRPr="0068752D">
        <w:rPr>
          <w:rFonts w:ascii="Arial" w:hAnsi="Arial" w:cs="Arial"/>
          <w:bCs/>
          <w:sz w:val="22"/>
          <w:szCs w:val="22"/>
        </w:rPr>
        <w:t>rowadz</w:t>
      </w:r>
      <w:r w:rsidRPr="0068752D">
        <w:rPr>
          <w:rFonts w:ascii="Arial" w:hAnsi="Arial" w:cs="Arial"/>
          <w:bCs/>
          <w:sz w:val="22"/>
          <w:szCs w:val="22"/>
        </w:rPr>
        <w:t>i</w:t>
      </w:r>
      <w:r w:rsidR="003D2F82" w:rsidRPr="0068752D">
        <w:rPr>
          <w:rFonts w:ascii="Arial" w:hAnsi="Arial" w:cs="Arial"/>
          <w:bCs/>
          <w:sz w:val="22"/>
          <w:szCs w:val="22"/>
        </w:rPr>
        <w:t xml:space="preserve"> </w:t>
      </w:r>
      <w:r w:rsidRPr="0068752D">
        <w:rPr>
          <w:rFonts w:ascii="Arial" w:hAnsi="Arial" w:cs="Arial"/>
          <w:bCs/>
          <w:sz w:val="22"/>
          <w:szCs w:val="22"/>
        </w:rPr>
        <w:t>sklepik szkolny,</w:t>
      </w:r>
      <w:r w:rsidR="00D517E9" w:rsidRPr="0068752D">
        <w:rPr>
          <w:rFonts w:ascii="Arial" w:hAnsi="Arial" w:cs="Arial"/>
          <w:sz w:val="22"/>
          <w:szCs w:val="22"/>
        </w:rPr>
        <w:t xml:space="preserve"> </w:t>
      </w:r>
      <w:r w:rsidR="00D517E9" w:rsidRPr="0068752D">
        <w:rPr>
          <w:rFonts w:ascii="Arial" w:hAnsi="Arial" w:cs="Arial"/>
          <w:bCs/>
          <w:sz w:val="22"/>
          <w:szCs w:val="22"/>
        </w:rPr>
        <w:t xml:space="preserve">część holu wynajmowana pod automaty </w:t>
      </w:r>
      <w:proofErr w:type="spellStart"/>
      <w:r w:rsidR="00D517E9" w:rsidRPr="0068752D">
        <w:rPr>
          <w:rFonts w:ascii="Arial" w:hAnsi="Arial" w:cs="Arial"/>
          <w:bCs/>
          <w:sz w:val="22"/>
          <w:szCs w:val="22"/>
        </w:rPr>
        <w:t>vendingowe</w:t>
      </w:r>
      <w:proofErr w:type="spellEnd"/>
      <w:r w:rsidR="00892E0A" w:rsidRPr="0068752D">
        <w:rPr>
          <w:rFonts w:ascii="Arial" w:hAnsi="Arial" w:cs="Arial"/>
          <w:bCs/>
          <w:sz w:val="22"/>
          <w:szCs w:val="22"/>
        </w:rPr>
        <w:t>,</w:t>
      </w:r>
    </w:p>
    <w:p w14:paraId="5B836B5A" w14:textId="0D1E7BC5" w:rsidR="003D2F82" w:rsidRPr="0068752D" w:rsidRDefault="003047D7" w:rsidP="003047D7">
      <w:pPr>
        <w:ind w:left="709"/>
        <w:jc w:val="both"/>
        <w:rPr>
          <w:rFonts w:ascii="Arial" w:hAnsi="Arial" w:cs="Arial"/>
          <w:bCs/>
          <w:sz w:val="22"/>
          <w:szCs w:val="22"/>
        </w:rPr>
      </w:pPr>
      <w:bookmarkStart w:id="25" w:name="_Hlk164343614"/>
      <w:r w:rsidRPr="0068752D">
        <w:rPr>
          <w:rFonts w:ascii="Arial" w:hAnsi="Arial" w:cs="Arial"/>
          <w:bCs/>
          <w:sz w:val="22"/>
          <w:szCs w:val="22"/>
        </w:rPr>
        <w:t>- w</w:t>
      </w:r>
      <w:r w:rsidR="003D2F82" w:rsidRPr="0068752D">
        <w:rPr>
          <w:rFonts w:ascii="Arial" w:hAnsi="Arial" w:cs="Arial"/>
          <w:bCs/>
          <w:sz w:val="22"/>
          <w:szCs w:val="22"/>
        </w:rPr>
        <w:t xml:space="preserve"> budynku Starostwa oddano w użytkowanie pomieszczenia</w:t>
      </w:r>
      <w:r w:rsidR="001803DD" w:rsidRPr="0068752D">
        <w:rPr>
          <w:rFonts w:ascii="Arial" w:hAnsi="Arial" w:cs="Arial"/>
          <w:bCs/>
          <w:sz w:val="22"/>
          <w:szCs w:val="22"/>
        </w:rPr>
        <w:t xml:space="preserve"> z przeznaczeniem na działalność biurową</w:t>
      </w:r>
      <w:r w:rsidR="003D2F82" w:rsidRPr="0068752D">
        <w:rPr>
          <w:rFonts w:ascii="Arial" w:hAnsi="Arial" w:cs="Arial"/>
          <w:bCs/>
          <w:sz w:val="22"/>
          <w:szCs w:val="22"/>
        </w:rPr>
        <w:t xml:space="preserve"> </w:t>
      </w:r>
      <w:r w:rsidR="001803DD" w:rsidRPr="0068752D">
        <w:rPr>
          <w:rFonts w:ascii="Arial" w:hAnsi="Arial" w:cs="Arial"/>
          <w:bCs/>
          <w:sz w:val="22"/>
          <w:szCs w:val="22"/>
        </w:rPr>
        <w:t>(</w:t>
      </w:r>
      <w:r w:rsidR="003D2F82" w:rsidRPr="0068752D">
        <w:rPr>
          <w:rFonts w:ascii="Arial" w:hAnsi="Arial" w:cs="Arial"/>
          <w:bCs/>
          <w:sz w:val="22"/>
          <w:szCs w:val="22"/>
        </w:rPr>
        <w:t>siedzib</w:t>
      </w:r>
      <w:r w:rsidR="001803DD" w:rsidRPr="0068752D">
        <w:rPr>
          <w:rFonts w:ascii="Arial" w:hAnsi="Arial" w:cs="Arial"/>
          <w:bCs/>
          <w:sz w:val="22"/>
          <w:szCs w:val="22"/>
        </w:rPr>
        <w:t>a</w:t>
      </w:r>
      <w:r w:rsidR="003D2F82" w:rsidRPr="0068752D">
        <w:rPr>
          <w:rFonts w:ascii="Arial" w:hAnsi="Arial" w:cs="Arial"/>
          <w:bCs/>
          <w:sz w:val="22"/>
          <w:szCs w:val="22"/>
        </w:rPr>
        <w:t xml:space="preserve"> Powiatowego Inspektora Nadzoru Budowlanego</w:t>
      </w:r>
      <w:r w:rsidR="001803DD" w:rsidRPr="0068752D">
        <w:rPr>
          <w:rFonts w:ascii="Arial" w:hAnsi="Arial" w:cs="Arial"/>
          <w:bCs/>
          <w:sz w:val="22"/>
          <w:szCs w:val="22"/>
        </w:rPr>
        <w:t>,</w:t>
      </w:r>
      <w:r w:rsidR="003D2F82" w:rsidRPr="0068752D">
        <w:rPr>
          <w:rFonts w:ascii="Arial" w:hAnsi="Arial" w:cs="Arial"/>
          <w:bCs/>
          <w:sz w:val="22"/>
          <w:szCs w:val="22"/>
        </w:rPr>
        <w:t xml:space="preserve"> siedzib</w:t>
      </w:r>
      <w:r w:rsidR="001803DD" w:rsidRPr="0068752D">
        <w:rPr>
          <w:rFonts w:ascii="Arial" w:hAnsi="Arial" w:cs="Arial"/>
          <w:bCs/>
          <w:sz w:val="22"/>
          <w:szCs w:val="22"/>
        </w:rPr>
        <w:t>a</w:t>
      </w:r>
      <w:r w:rsidR="003D2F82" w:rsidRPr="0068752D">
        <w:rPr>
          <w:rFonts w:ascii="Arial" w:hAnsi="Arial" w:cs="Arial"/>
          <w:bCs/>
          <w:sz w:val="22"/>
          <w:szCs w:val="22"/>
        </w:rPr>
        <w:t xml:space="preserve"> Centrum Obsługi Placówek Opiekuńczo</w:t>
      </w:r>
      <w:r w:rsidRPr="0068752D">
        <w:rPr>
          <w:rFonts w:ascii="Arial" w:hAnsi="Arial" w:cs="Arial"/>
          <w:bCs/>
          <w:sz w:val="22"/>
          <w:szCs w:val="22"/>
        </w:rPr>
        <w:t>-</w:t>
      </w:r>
      <w:r w:rsidR="003D2F82" w:rsidRPr="0068752D">
        <w:rPr>
          <w:rFonts w:ascii="Arial" w:hAnsi="Arial" w:cs="Arial"/>
          <w:bCs/>
          <w:sz w:val="22"/>
          <w:szCs w:val="22"/>
        </w:rPr>
        <w:t>Wychowawczych w Goleniowie na po</w:t>
      </w:r>
      <w:r w:rsidRPr="0068752D">
        <w:rPr>
          <w:rFonts w:ascii="Arial" w:hAnsi="Arial" w:cs="Arial"/>
          <w:bCs/>
          <w:sz w:val="22"/>
          <w:szCs w:val="22"/>
        </w:rPr>
        <w:t>dstawie zawartego porozumienia,</w:t>
      </w:r>
    </w:p>
    <w:bookmarkEnd w:id="25"/>
    <w:p w14:paraId="5BBA35C2" w14:textId="40F49874" w:rsidR="003D2F82" w:rsidRPr="0068752D" w:rsidRDefault="003047D7" w:rsidP="003047D7">
      <w:pPr>
        <w:ind w:left="709"/>
        <w:jc w:val="both"/>
        <w:rPr>
          <w:rFonts w:ascii="Arial" w:hAnsi="Arial" w:cs="Arial"/>
          <w:bCs/>
          <w:sz w:val="22"/>
          <w:szCs w:val="22"/>
        </w:rPr>
      </w:pPr>
      <w:r w:rsidRPr="0068752D">
        <w:rPr>
          <w:rFonts w:ascii="Arial" w:hAnsi="Arial" w:cs="Arial"/>
          <w:bCs/>
          <w:sz w:val="22"/>
          <w:szCs w:val="22"/>
        </w:rPr>
        <w:t xml:space="preserve">- </w:t>
      </w:r>
      <w:r w:rsidR="003D2F82" w:rsidRPr="0068752D">
        <w:rPr>
          <w:rFonts w:ascii="Arial" w:hAnsi="Arial" w:cs="Arial"/>
          <w:bCs/>
          <w:sz w:val="22"/>
          <w:szCs w:val="22"/>
        </w:rPr>
        <w:t xml:space="preserve">w budynku „Cisy” w Nowogardzie lokale wynajmowane są podmiotom gospodarczym prowadzącym działalność: </w:t>
      </w:r>
      <w:r w:rsidR="00225804" w:rsidRPr="0068752D">
        <w:rPr>
          <w:rFonts w:ascii="Arial" w:hAnsi="Arial" w:cs="Arial"/>
          <w:bCs/>
          <w:sz w:val="22"/>
          <w:szCs w:val="22"/>
        </w:rPr>
        <w:t xml:space="preserve">biurową, </w:t>
      </w:r>
      <w:r w:rsidR="003D2F82" w:rsidRPr="0068752D">
        <w:rPr>
          <w:rFonts w:ascii="Arial" w:hAnsi="Arial" w:cs="Arial"/>
          <w:bCs/>
          <w:sz w:val="22"/>
          <w:szCs w:val="22"/>
        </w:rPr>
        <w:t xml:space="preserve">prawną, ubezpieczeniową, </w:t>
      </w:r>
      <w:r w:rsidR="00225804" w:rsidRPr="0068752D">
        <w:rPr>
          <w:rFonts w:ascii="Arial" w:hAnsi="Arial" w:cs="Arial"/>
          <w:bCs/>
          <w:sz w:val="22"/>
          <w:szCs w:val="22"/>
        </w:rPr>
        <w:t xml:space="preserve">księgową, komorniczą, </w:t>
      </w:r>
      <w:r w:rsidR="003D2F82" w:rsidRPr="0068752D">
        <w:rPr>
          <w:rFonts w:ascii="Arial" w:hAnsi="Arial" w:cs="Arial"/>
          <w:bCs/>
          <w:sz w:val="22"/>
          <w:szCs w:val="22"/>
        </w:rPr>
        <w:t>na inną działalność</w:t>
      </w:r>
      <w:r w:rsidR="00225804" w:rsidRPr="0068752D">
        <w:rPr>
          <w:rFonts w:ascii="Arial" w:hAnsi="Arial" w:cs="Arial"/>
          <w:bCs/>
          <w:sz w:val="22"/>
          <w:szCs w:val="22"/>
        </w:rPr>
        <w:t xml:space="preserve"> (punkt opłat, kuratorium oświaty, spółdzielnia kółek rolniczych, PCK, weterynaria, klub kolarski</w:t>
      </w:r>
      <w:r w:rsidR="00B45206" w:rsidRPr="0068752D">
        <w:rPr>
          <w:rFonts w:ascii="Arial" w:hAnsi="Arial" w:cs="Arial"/>
          <w:bCs/>
          <w:sz w:val="22"/>
          <w:szCs w:val="22"/>
        </w:rPr>
        <w:t>, Szkoła Muzyczna, mediator,</w:t>
      </w:r>
      <w:r w:rsidR="00B45206" w:rsidRPr="0068752D">
        <w:rPr>
          <w:rFonts w:ascii="Arial" w:hAnsi="Arial" w:cs="Arial"/>
          <w:sz w:val="22"/>
          <w:szCs w:val="22"/>
        </w:rPr>
        <w:t xml:space="preserve"> </w:t>
      </w:r>
      <w:proofErr w:type="spellStart"/>
      <w:r w:rsidR="00B45206" w:rsidRPr="0068752D">
        <w:rPr>
          <w:rFonts w:ascii="Arial" w:hAnsi="Arial" w:cs="Arial"/>
          <w:bCs/>
          <w:sz w:val="22"/>
          <w:szCs w:val="22"/>
        </w:rPr>
        <w:t>Internetia</w:t>
      </w:r>
      <w:proofErr w:type="spellEnd"/>
      <w:r w:rsidR="00B45206" w:rsidRPr="0068752D">
        <w:rPr>
          <w:rFonts w:ascii="Arial" w:hAnsi="Arial" w:cs="Arial"/>
          <w:bCs/>
          <w:sz w:val="22"/>
          <w:szCs w:val="22"/>
        </w:rPr>
        <w:t xml:space="preserve"> (Global) )</w:t>
      </w:r>
      <w:r w:rsidR="003D2F82" w:rsidRPr="0068752D">
        <w:rPr>
          <w:rFonts w:ascii="Arial" w:hAnsi="Arial" w:cs="Arial"/>
          <w:bCs/>
          <w:sz w:val="22"/>
          <w:szCs w:val="22"/>
        </w:rPr>
        <w:t>.</w:t>
      </w:r>
    </w:p>
    <w:p w14:paraId="11AD3A0E" w14:textId="7BD7A8DE" w:rsidR="00042251" w:rsidRPr="0068752D" w:rsidRDefault="00042251" w:rsidP="003047D7">
      <w:pPr>
        <w:ind w:left="709"/>
        <w:jc w:val="both"/>
        <w:rPr>
          <w:rFonts w:ascii="Arial" w:hAnsi="Arial" w:cs="Arial"/>
          <w:sz w:val="22"/>
          <w:szCs w:val="22"/>
        </w:rPr>
      </w:pPr>
      <w:r w:rsidRPr="0068752D">
        <w:rPr>
          <w:rFonts w:ascii="Arial" w:hAnsi="Arial" w:cs="Arial"/>
          <w:bCs/>
          <w:sz w:val="22"/>
          <w:szCs w:val="22"/>
        </w:rPr>
        <w:lastRenderedPageBreak/>
        <w:t xml:space="preserve">- wynajmowane są sale gimnastyczne, pomieszczenia, </w:t>
      </w:r>
      <w:r w:rsidR="00D517E9" w:rsidRPr="0068752D">
        <w:rPr>
          <w:rFonts w:ascii="Arial" w:hAnsi="Arial" w:cs="Arial"/>
          <w:bCs/>
          <w:sz w:val="22"/>
          <w:szCs w:val="22"/>
        </w:rPr>
        <w:t xml:space="preserve">sale dydaktyczne, </w:t>
      </w:r>
      <w:r w:rsidRPr="0068752D">
        <w:rPr>
          <w:rFonts w:ascii="Arial" w:hAnsi="Arial" w:cs="Arial"/>
          <w:bCs/>
          <w:sz w:val="22"/>
          <w:szCs w:val="22"/>
        </w:rPr>
        <w:t>basen, hala sportow</w:t>
      </w:r>
      <w:r w:rsidR="00F87562" w:rsidRPr="0068752D">
        <w:rPr>
          <w:rFonts w:ascii="Arial" w:hAnsi="Arial" w:cs="Arial"/>
          <w:bCs/>
          <w:sz w:val="22"/>
          <w:szCs w:val="22"/>
        </w:rPr>
        <w:t>a</w:t>
      </w:r>
      <w:r w:rsidR="00D517E9" w:rsidRPr="0068752D">
        <w:rPr>
          <w:rFonts w:ascii="Arial" w:hAnsi="Arial" w:cs="Arial"/>
          <w:bCs/>
          <w:sz w:val="22"/>
          <w:szCs w:val="22"/>
        </w:rPr>
        <w:t xml:space="preserve">, </w:t>
      </w:r>
      <w:proofErr w:type="spellStart"/>
      <w:r w:rsidR="00D517E9" w:rsidRPr="0068752D">
        <w:rPr>
          <w:rFonts w:ascii="Arial" w:hAnsi="Arial" w:cs="Arial"/>
          <w:bCs/>
          <w:sz w:val="22"/>
          <w:szCs w:val="22"/>
        </w:rPr>
        <w:t>pow</w:t>
      </w:r>
      <w:r w:rsidR="00507D11" w:rsidRPr="0068752D">
        <w:rPr>
          <w:rFonts w:ascii="Arial" w:hAnsi="Arial" w:cs="Arial"/>
          <w:bCs/>
          <w:sz w:val="22"/>
          <w:szCs w:val="22"/>
        </w:rPr>
        <w:t>ierchnia</w:t>
      </w:r>
      <w:proofErr w:type="spellEnd"/>
      <w:r w:rsidR="00D517E9" w:rsidRPr="0068752D">
        <w:rPr>
          <w:rFonts w:ascii="Arial" w:hAnsi="Arial" w:cs="Arial"/>
          <w:bCs/>
          <w:sz w:val="22"/>
          <w:szCs w:val="22"/>
        </w:rPr>
        <w:t xml:space="preserve"> piwniczna</w:t>
      </w:r>
      <w:r w:rsidR="00F87562" w:rsidRPr="0068752D">
        <w:rPr>
          <w:rFonts w:ascii="Arial" w:hAnsi="Arial" w:cs="Arial"/>
          <w:bCs/>
          <w:sz w:val="22"/>
          <w:szCs w:val="22"/>
        </w:rPr>
        <w:t>.</w:t>
      </w:r>
    </w:p>
    <w:p w14:paraId="3D98F81D" w14:textId="77777777" w:rsidR="0090749B" w:rsidRPr="0068752D" w:rsidRDefault="0090749B" w:rsidP="000654D9">
      <w:pPr>
        <w:numPr>
          <w:ilvl w:val="1"/>
          <w:numId w:val="17"/>
        </w:numPr>
        <w:tabs>
          <w:tab w:val="clear" w:pos="1440"/>
          <w:tab w:val="num" w:pos="709"/>
        </w:tabs>
        <w:spacing w:before="120"/>
        <w:ind w:left="709" w:hanging="283"/>
        <w:jc w:val="both"/>
        <w:rPr>
          <w:rFonts w:ascii="Arial" w:hAnsi="Arial" w:cs="Arial"/>
          <w:sz w:val="22"/>
          <w:szCs w:val="22"/>
        </w:rPr>
      </w:pPr>
      <w:r w:rsidRPr="0068752D">
        <w:rPr>
          <w:rFonts w:ascii="Arial" w:hAnsi="Arial" w:cs="Arial"/>
          <w:bCs/>
          <w:sz w:val="22"/>
          <w:szCs w:val="22"/>
        </w:rPr>
        <w:t xml:space="preserve">Powiat Goleniów nie posiada i nie zarządza </w:t>
      </w:r>
      <w:r w:rsidRPr="0068752D">
        <w:rPr>
          <w:rFonts w:ascii="Arial" w:hAnsi="Arial" w:cs="Arial"/>
          <w:sz w:val="22"/>
          <w:szCs w:val="22"/>
        </w:rPr>
        <w:t>wysypiskami i składowiskami śmieci.</w:t>
      </w:r>
    </w:p>
    <w:p w14:paraId="30733FE3" w14:textId="77777777" w:rsidR="00CD0A70" w:rsidRPr="0068752D" w:rsidRDefault="00CD0A70">
      <w:pPr>
        <w:pStyle w:val="BodyText21"/>
        <w:widowControl/>
        <w:spacing w:before="120"/>
        <w:ind w:left="284"/>
        <w:rPr>
          <w:rFonts w:ascii="Arial" w:hAnsi="Arial" w:cs="Arial"/>
          <w:sz w:val="22"/>
          <w:szCs w:val="22"/>
          <w:highlight w:val="yellow"/>
        </w:rPr>
      </w:pPr>
    </w:p>
    <w:p w14:paraId="5066A8A7" w14:textId="1FAFA41A" w:rsidR="00CD0A70" w:rsidRPr="0068752D" w:rsidRDefault="00CD0A70">
      <w:pPr>
        <w:pStyle w:val="Tekstpodstawowy2"/>
        <w:jc w:val="both"/>
        <w:rPr>
          <w:rFonts w:cs="Arial"/>
          <w:b/>
          <w:sz w:val="22"/>
          <w:szCs w:val="22"/>
          <w:lang w:val="pl-PL"/>
        </w:rPr>
      </w:pPr>
      <w:r w:rsidRPr="0068752D">
        <w:rPr>
          <w:rFonts w:cs="Arial"/>
          <w:b/>
          <w:sz w:val="22"/>
          <w:szCs w:val="22"/>
        </w:rPr>
        <w:t>/</w:t>
      </w:r>
      <w:r w:rsidR="0067121C" w:rsidRPr="0068752D">
        <w:rPr>
          <w:rFonts w:cs="Arial"/>
          <w:b/>
          <w:sz w:val="22"/>
          <w:szCs w:val="22"/>
        </w:rPr>
        <w:t>I</w:t>
      </w:r>
      <w:r w:rsidRPr="0068752D">
        <w:rPr>
          <w:rFonts w:cs="Arial"/>
          <w:b/>
          <w:sz w:val="22"/>
          <w:szCs w:val="22"/>
        </w:rPr>
        <w:t>/ Klauzule dodatkowe</w:t>
      </w:r>
      <w:r w:rsidR="00930F60" w:rsidRPr="0068752D">
        <w:rPr>
          <w:rFonts w:cs="Arial"/>
          <w:b/>
          <w:sz w:val="22"/>
          <w:szCs w:val="22"/>
          <w:lang w:val="pl-PL"/>
        </w:rPr>
        <w:t xml:space="preserve"> </w:t>
      </w:r>
      <w:r w:rsidR="00930F60" w:rsidRPr="0068752D">
        <w:rPr>
          <w:rFonts w:cs="Arial"/>
          <w:bCs/>
          <w:sz w:val="22"/>
          <w:szCs w:val="22"/>
        </w:rPr>
        <w:t>(treść klauzul</w:t>
      </w:r>
      <w:r w:rsidR="00443A3A" w:rsidRPr="0068752D">
        <w:rPr>
          <w:rFonts w:cs="Arial"/>
          <w:bCs/>
          <w:sz w:val="22"/>
          <w:szCs w:val="22"/>
          <w:lang w:val="pl-PL"/>
        </w:rPr>
        <w:t xml:space="preserve"> znajduje jest się </w:t>
      </w:r>
      <w:r w:rsidR="00930F60" w:rsidRPr="0068752D">
        <w:rPr>
          <w:rFonts w:cs="Arial"/>
          <w:bCs/>
          <w:sz w:val="22"/>
          <w:szCs w:val="22"/>
        </w:rPr>
        <w:t xml:space="preserve">w pkt </w:t>
      </w:r>
      <w:r w:rsidR="003F1A7A" w:rsidRPr="0068752D">
        <w:rPr>
          <w:rFonts w:cs="Arial"/>
          <w:bCs/>
          <w:sz w:val="22"/>
          <w:szCs w:val="22"/>
          <w:lang w:val="pl-PL"/>
        </w:rPr>
        <w:t>6</w:t>
      </w:r>
      <w:r w:rsidR="00164841" w:rsidRPr="0068752D">
        <w:rPr>
          <w:rFonts w:cs="Arial"/>
          <w:bCs/>
          <w:sz w:val="22"/>
          <w:szCs w:val="22"/>
          <w:lang w:val="pl-PL"/>
        </w:rPr>
        <w:t>,</w:t>
      </w:r>
      <w:r w:rsidR="0090749B" w:rsidRPr="0068752D">
        <w:rPr>
          <w:rFonts w:cs="Arial"/>
          <w:bCs/>
          <w:sz w:val="22"/>
          <w:szCs w:val="22"/>
          <w:lang w:val="pl-PL"/>
        </w:rPr>
        <w:t xml:space="preserve"> </w:t>
      </w:r>
      <w:r w:rsidR="008E43EF" w:rsidRPr="0068752D">
        <w:rPr>
          <w:rFonts w:cs="Arial"/>
          <w:bCs/>
          <w:sz w:val="22"/>
          <w:szCs w:val="22"/>
          <w:lang w:val="pl-PL"/>
        </w:rPr>
        <w:t xml:space="preserve">w </w:t>
      </w:r>
      <w:r w:rsidR="0090749B" w:rsidRPr="0068752D">
        <w:rPr>
          <w:rFonts w:cs="Arial"/>
          <w:bCs/>
          <w:sz w:val="22"/>
          <w:szCs w:val="22"/>
          <w:lang w:val="pl-PL"/>
        </w:rPr>
        <w:t>częś</w:t>
      </w:r>
      <w:r w:rsidR="00BE3DBD" w:rsidRPr="0068752D">
        <w:rPr>
          <w:rFonts w:cs="Arial"/>
          <w:bCs/>
          <w:sz w:val="22"/>
          <w:szCs w:val="22"/>
          <w:lang w:val="pl-PL"/>
        </w:rPr>
        <w:t>ci</w:t>
      </w:r>
      <w:r w:rsidR="0090749B" w:rsidRPr="0068752D">
        <w:rPr>
          <w:rFonts w:cs="Arial"/>
          <w:bCs/>
          <w:sz w:val="22"/>
          <w:szCs w:val="22"/>
          <w:lang w:val="pl-PL"/>
        </w:rPr>
        <w:t xml:space="preserve"> I zam</w:t>
      </w:r>
      <w:r w:rsidR="008E43EF" w:rsidRPr="0068752D">
        <w:rPr>
          <w:rFonts w:cs="Arial"/>
          <w:bCs/>
          <w:sz w:val="22"/>
          <w:szCs w:val="22"/>
          <w:lang w:val="pl-PL"/>
        </w:rPr>
        <w:t>ó</w:t>
      </w:r>
      <w:r w:rsidR="0090749B" w:rsidRPr="0068752D">
        <w:rPr>
          <w:rFonts w:cs="Arial"/>
          <w:bCs/>
          <w:sz w:val="22"/>
          <w:szCs w:val="22"/>
          <w:lang w:val="pl-PL"/>
        </w:rPr>
        <w:t xml:space="preserve">wienia: „Ubezpieczenie mienia i odpowiedzialności cywilnej”, </w:t>
      </w:r>
      <w:r w:rsidR="00164841" w:rsidRPr="0068752D">
        <w:rPr>
          <w:rFonts w:cs="Arial"/>
          <w:bCs/>
          <w:sz w:val="22"/>
          <w:szCs w:val="22"/>
          <w:lang w:val="pl-PL"/>
        </w:rPr>
        <w:t>rozdział II</w:t>
      </w:r>
      <w:r w:rsidR="0090749B" w:rsidRPr="0068752D">
        <w:rPr>
          <w:rFonts w:cs="Arial"/>
          <w:bCs/>
          <w:sz w:val="22"/>
          <w:szCs w:val="22"/>
          <w:lang w:val="pl-PL"/>
        </w:rPr>
        <w:t xml:space="preserve"> </w:t>
      </w:r>
      <w:r w:rsidR="00BE3DBD" w:rsidRPr="0068752D">
        <w:rPr>
          <w:rFonts w:cs="Arial"/>
          <w:bCs/>
          <w:sz w:val="22"/>
          <w:szCs w:val="22"/>
          <w:lang w:val="pl-PL"/>
        </w:rPr>
        <w:t>niniejszego Opisu przedmiotu zamówienia „Rodzaje ubezpieczeń”</w:t>
      </w:r>
      <w:r w:rsidR="00930F60" w:rsidRPr="0068752D">
        <w:rPr>
          <w:rFonts w:cs="Arial"/>
          <w:sz w:val="22"/>
          <w:szCs w:val="22"/>
        </w:rPr>
        <w:t>)</w:t>
      </w:r>
      <w:r w:rsidR="00930F60" w:rsidRPr="0068752D">
        <w:rPr>
          <w:rFonts w:cs="Arial"/>
          <w:sz w:val="22"/>
          <w:szCs w:val="22"/>
          <w:lang w:val="pl-PL"/>
        </w:rPr>
        <w:t>.</w:t>
      </w:r>
    </w:p>
    <w:p w14:paraId="0D60E98F" w14:textId="77777777" w:rsidR="006E67F4" w:rsidRPr="0068752D" w:rsidRDefault="00930F60" w:rsidP="000654D9">
      <w:pPr>
        <w:numPr>
          <w:ilvl w:val="0"/>
          <w:numId w:val="53"/>
        </w:numPr>
        <w:tabs>
          <w:tab w:val="left" w:pos="284"/>
        </w:tabs>
        <w:suppressAutoHyphens/>
        <w:jc w:val="both"/>
        <w:rPr>
          <w:rFonts w:ascii="Arial" w:hAnsi="Arial" w:cs="Arial"/>
          <w:sz w:val="22"/>
          <w:szCs w:val="22"/>
          <w:lang w:val="de-DE" w:eastAsia="ar-SA"/>
        </w:rPr>
      </w:pPr>
      <w:proofErr w:type="spellStart"/>
      <w:r w:rsidRPr="0068752D">
        <w:rPr>
          <w:rFonts w:ascii="Arial" w:hAnsi="Arial" w:cs="Arial"/>
          <w:b/>
          <w:sz w:val="22"/>
          <w:szCs w:val="22"/>
          <w:lang w:val="de-DE" w:eastAsia="ar-SA"/>
        </w:rPr>
        <w:t>Obligatoryjne</w:t>
      </w:r>
      <w:proofErr w:type="spellEnd"/>
      <w:r w:rsidRPr="0068752D">
        <w:rPr>
          <w:rFonts w:ascii="Arial" w:hAnsi="Arial" w:cs="Arial"/>
          <w:b/>
          <w:sz w:val="22"/>
          <w:szCs w:val="22"/>
          <w:lang w:val="de-DE" w:eastAsia="ar-SA"/>
        </w:rPr>
        <w:t>:</w:t>
      </w:r>
    </w:p>
    <w:p w14:paraId="59ECD316" w14:textId="77777777" w:rsidR="0090749B" w:rsidRPr="0068752D" w:rsidRDefault="00EC7EEE" w:rsidP="000654D9">
      <w:pPr>
        <w:numPr>
          <w:ilvl w:val="0"/>
          <w:numId w:val="54"/>
        </w:numPr>
        <w:tabs>
          <w:tab w:val="left" w:pos="284"/>
        </w:tabs>
        <w:suppressAutoHyphens/>
        <w:jc w:val="both"/>
        <w:rPr>
          <w:rFonts w:ascii="Arial" w:hAnsi="Arial" w:cs="Arial"/>
          <w:sz w:val="22"/>
          <w:szCs w:val="22"/>
          <w:lang w:eastAsia="ar-SA"/>
        </w:rPr>
      </w:pPr>
      <w:r w:rsidRPr="0068752D">
        <w:rPr>
          <w:rFonts w:ascii="Arial" w:hAnsi="Arial" w:cs="Arial"/>
          <w:sz w:val="22"/>
          <w:szCs w:val="22"/>
          <w:lang w:eastAsia="ar-SA"/>
        </w:rPr>
        <w:t>AB</w:t>
      </w:r>
      <w:r w:rsidR="0090749B" w:rsidRPr="0068752D">
        <w:rPr>
          <w:rFonts w:ascii="Arial" w:hAnsi="Arial" w:cs="Arial"/>
          <w:sz w:val="22"/>
          <w:szCs w:val="22"/>
          <w:lang w:eastAsia="ar-SA"/>
        </w:rPr>
        <w:t xml:space="preserve">04A klauzula przekształcenia </w:t>
      </w:r>
    </w:p>
    <w:p w14:paraId="6D6ADF69" w14:textId="77777777" w:rsidR="006E67F4" w:rsidRPr="0068752D" w:rsidRDefault="00930F60" w:rsidP="000654D9">
      <w:pPr>
        <w:numPr>
          <w:ilvl w:val="0"/>
          <w:numId w:val="54"/>
        </w:numPr>
        <w:tabs>
          <w:tab w:val="left" w:pos="284"/>
        </w:tabs>
        <w:suppressAutoHyphens/>
        <w:jc w:val="both"/>
        <w:rPr>
          <w:rFonts w:ascii="Arial" w:hAnsi="Arial" w:cs="Arial"/>
          <w:sz w:val="22"/>
          <w:szCs w:val="22"/>
          <w:lang w:eastAsia="ar-SA"/>
        </w:rPr>
      </w:pPr>
      <w:r w:rsidRPr="0068752D">
        <w:rPr>
          <w:rFonts w:ascii="Arial" w:hAnsi="Arial" w:cs="Arial"/>
          <w:sz w:val="22"/>
          <w:szCs w:val="22"/>
          <w:lang w:eastAsia="ar-SA"/>
        </w:rPr>
        <w:t>AB06</w:t>
      </w:r>
      <w:r w:rsidRPr="0068752D">
        <w:rPr>
          <w:rFonts w:ascii="Arial" w:hAnsi="Arial" w:cs="Arial"/>
          <w:b/>
          <w:sz w:val="22"/>
          <w:szCs w:val="22"/>
          <w:lang w:eastAsia="ar-SA"/>
        </w:rPr>
        <w:t xml:space="preserve"> </w:t>
      </w:r>
      <w:r w:rsidR="006E67F4" w:rsidRPr="0068752D">
        <w:rPr>
          <w:rFonts w:ascii="Arial" w:hAnsi="Arial" w:cs="Arial"/>
          <w:sz w:val="22"/>
          <w:szCs w:val="22"/>
          <w:lang w:eastAsia="ar-SA"/>
        </w:rPr>
        <w:t>klauzula</w:t>
      </w:r>
      <w:r w:rsidR="006E67F4" w:rsidRPr="0068752D">
        <w:rPr>
          <w:rFonts w:ascii="Arial" w:hAnsi="Arial" w:cs="Arial"/>
          <w:b/>
          <w:sz w:val="22"/>
          <w:szCs w:val="22"/>
          <w:lang w:eastAsia="ar-SA"/>
        </w:rPr>
        <w:t xml:space="preserve"> </w:t>
      </w:r>
      <w:r w:rsidRPr="0068752D">
        <w:rPr>
          <w:rFonts w:ascii="Arial" w:hAnsi="Arial" w:cs="Arial"/>
          <w:sz w:val="22"/>
          <w:szCs w:val="22"/>
          <w:lang w:eastAsia="ar-SA"/>
        </w:rPr>
        <w:t>prolongaty zapłaty składki,</w:t>
      </w:r>
    </w:p>
    <w:p w14:paraId="3809B8FB" w14:textId="77777777" w:rsidR="006E67F4" w:rsidRPr="0068752D" w:rsidRDefault="00930F60" w:rsidP="000654D9">
      <w:pPr>
        <w:numPr>
          <w:ilvl w:val="0"/>
          <w:numId w:val="54"/>
        </w:numPr>
        <w:tabs>
          <w:tab w:val="left" w:pos="284"/>
        </w:tabs>
        <w:suppressAutoHyphens/>
        <w:jc w:val="both"/>
        <w:rPr>
          <w:rFonts w:ascii="Arial" w:hAnsi="Arial" w:cs="Arial"/>
          <w:sz w:val="22"/>
          <w:szCs w:val="22"/>
          <w:lang w:val="de-DE" w:eastAsia="ar-SA"/>
        </w:rPr>
      </w:pPr>
      <w:r w:rsidRPr="0068752D">
        <w:rPr>
          <w:rFonts w:ascii="Arial" w:hAnsi="Arial" w:cs="Arial"/>
          <w:sz w:val="22"/>
          <w:szCs w:val="22"/>
          <w:lang w:val="de-DE" w:eastAsia="ar-SA"/>
        </w:rPr>
        <w:t>AB08</w:t>
      </w:r>
      <w:r w:rsidRPr="0068752D">
        <w:rPr>
          <w:rFonts w:ascii="Arial" w:hAnsi="Arial" w:cs="Arial"/>
          <w:b/>
          <w:sz w:val="22"/>
          <w:szCs w:val="22"/>
          <w:lang w:eastAsia="ar-SA"/>
        </w:rPr>
        <w:t xml:space="preserve"> </w:t>
      </w:r>
      <w:r w:rsidR="006E67F4" w:rsidRPr="0068752D">
        <w:rPr>
          <w:rFonts w:ascii="Arial" w:hAnsi="Arial" w:cs="Arial"/>
          <w:sz w:val="22"/>
          <w:szCs w:val="22"/>
          <w:lang w:eastAsia="ar-SA"/>
        </w:rPr>
        <w:t xml:space="preserve">klauzula </w:t>
      </w:r>
      <w:r w:rsidRPr="0068752D">
        <w:rPr>
          <w:rFonts w:ascii="Arial" w:hAnsi="Arial" w:cs="Arial"/>
          <w:sz w:val="22"/>
          <w:szCs w:val="22"/>
          <w:lang w:eastAsia="ar-SA"/>
        </w:rPr>
        <w:t>pro rata temporis</w:t>
      </w:r>
      <w:r w:rsidRPr="0068752D">
        <w:rPr>
          <w:rFonts w:ascii="Arial" w:hAnsi="Arial" w:cs="Arial"/>
          <w:sz w:val="22"/>
          <w:szCs w:val="22"/>
          <w:lang w:val="de-DE" w:eastAsia="ar-SA"/>
        </w:rPr>
        <w:t>,</w:t>
      </w:r>
    </w:p>
    <w:p w14:paraId="680A3625" w14:textId="77777777" w:rsidR="006E67F4" w:rsidRPr="0068752D" w:rsidRDefault="00930F60" w:rsidP="000654D9">
      <w:pPr>
        <w:numPr>
          <w:ilvl w:val="0"/>
          <w:numId w:val="54"/>
        </w:numPr>
        <w:tabs>
          <w:tab w:val="left" w:pos="284"/>
        </w:tabs>
        <w:suppressAutoHyphens/>
        <w:jc w:val="both"/>
        <w:rPr>
          <w:rFonts w:ascii="Arial" w:hAnsi="Arial" w:cs="Arial"/>
          <w:sz w:val="22"/>
          <w:szCs w:val="22"/>
          <w:lang w:eastAsia="ar-SA"/>
        </w:rPr>
      </w:pPr>
      <w:r w:rsidRPr="0068752D">
        <w:rPr>
          <w:rFonts w:ascii="Arial" w:hAnsi="Arial" w:cs="Arial"/>
          <w:sz w:val="22"/>
          <w:szCs w:val="22"/>
          <w:lang w:eastAsia="ar-SA"/>
        </w:rPr>
        <w:t xml:space="preserve">AB12 </w:t>
      </w:r>
      <w:r w:rsidR="006E67F4" w:rsidRPr="0068752D">
        <w:rPr>
          <w:rFonts w:ascii="Arial" w:hAnsi="Arial" w:cs="Arial"/>
          <w:sz w:val="22"/>
          <w:szCs w:val="22"/>
          <w:lang w:eastAsia="ar-SA"/>
        </w:rPr>
        <w:t xml:space="preserve">klauzula </w:t>
      </w:r>
      <w:r w:rsidRPr="0068752D">
        <w:rPr>
          <w:rFonts w:ascii="Arial" w:hAnsi="Arial" w:cs="Arial"/>
          <w:sz w:val="22"/>
          <w:szCs w:val="22"/>
          <w:lang w:eastAsia="ar-SA"/>
        </w:rPr>
        <w:t>dotycząca rozstrzygania sporów,</w:t>
      </w:r>
    </w:p>
    <w:p w14:paraId="6ACC15C9" w14:textId="77777777" w:rsidR="006E67F4" w:rsidRPr="0068752D" w:rsidRDefault="00930F60" w:rsidP="000654D9">
      <w:pPr>
        <w:numPr>
          <w:ilvl w:val="0"/>
          <w:numId w:val="54"/>
        </w:numPr>
        <w:tabs>
          <w:tab w:val="left" w:pos="284"/>
        </w:tabs>
        <w:suppressAutoHyphens/>
        <w:jc w:val="both"/>
        <w:rPr>
          <w:rFonts w:ascii="Arial" w:hAnsi="Arial" w:cs="Arial"/>
          <w:sz w:val="22"/>
          <w:szCs w:val="22"/>
          <w:lang w:val="de-DE" w:eastAsia="ar-SA"/>
        </w:rPr>
      </w:pPr>
      <w:r w:rsidRPr="0068752D">
        <w:rPr>
          <w:rFonts w:ascii="Arial" w:hAnsi="Arial" w:cs="Arial"/>
          <w:sz w:val="22"/>
          <w:szCs w:val="22"/>
          <w:lang w:val="de-DE" w:eastAsia="ar-SA"/>
        </w:rPr>
        <w:t>AB13</w:t>
      </w:r>
      <w:r w:rsidRPr="0068752D">
        <w:rPr>
          <w:rFonts w:ascii="Arial" w:hAnsi="Arial" w:cs="Arial"/>
          <w:sz w:val="22"/>
          <w:szCs w:val="22"/>
          <w:lang w:eastAsia="ar-SA"/>
        </w:rPr>
        <w:t xml:space="preserve"> </w:t>
      </w:r>
      <w:r w:rsidR="006E67F4" w:rsidRPr="0068752D">
        <w:rPr>
          <w:rFonts w:ascii="Arial" w:hAnsi="Arial" w:cs="Arial"/>
          <w:sz w:val="22"/>
          <w:szCs w:val="22"/>
          <w:lang w:eastAsia="ar-SA"/>
        </w:rPr>
        <w:t xml:space="preserve">klauzula </w:t>
      </w:r>
      <w:r w:rsidRPr="0068752D">
        <w:rPr>
          <w:rFonts w:ascii="Arial" w:hAnsi="Arial" w:cs="Arial"/>
          <w:sz w:val="22"/>
          <w:szCs w:val="22"/>
          <w:lang w:eastAsia="ar-SA"/>
        </w:rPr>
        <w:t>stempla bankowego</w:t>
      </w:r>
      <w:r w:rsidRPr="0068752D">
        <w:rPr>
          <w:rFonts w:ascii="Arial" w:hAnsi="Arial" w:cs="Arial"/>
          <w:sz w:val="22"/>
          <w:szCs w:val="22"/>
          <w:lang w:val="de-DE" w:eastAsia="ar-SA"/>
        </w:rPr>
        <w:t>,</w:t>
      </w:r>
    </w:p>
    <w:p w14:paraId="326CB2E3" w14:textId="77777777" w:rsidR="006E67F4" w:rsidRPr="0068752D" w:rsidRDefault="00930F60" w:rsidP="000654D9">
      <w:pPr>
        <w:numPr>
          <w:ilvl w:val="0"/>
          <w:numId w:val="54"/>
        </w:numPr>
        <w:tabs>
          <w:tab w:val="left" w:pos="284"/>
        </w:tabs>
        <w:suppressAutoHyphens/>
        <w:jc w:val="both"/>
        <w:rPr>
          <w:rFonts w:ascii="Arial" w:hAnsi="Arial" w:cs="Arial"/>
          <w:sz w:val="22"/>
          <w:szCs w:val="22"/>
          <w:lang w:val="de-DE" w:eastAsia="ar-SA"/>
        </w:rPr>
      </w:pPr>
      <w:r w:rsidRPr="0068752D">
        <w:rPr>
          <w:rFonts w:ascii="Arial" w:hAnsi="Arial" w:cs="Arial"/>
          <w:sz w:val="22"/>
          <w:szCs w:val="22"/>
          <w:lang w:val="de-DE" w:eastAsia="ar-SA"/>
        </w:rPr>
        <w:t>AB21</w:t>
      </w:r>
      <w:r w:rsidRPr="0068752D">
        <w:rPr>
          <w:rFonts w:ascii="Arial" w:hAnsi="Arial" w:cs="Arial"/>
          <w:b/>
          <w:sz w:val="22"/>
          <w:szCs w:val="22"/>
          <w:lang w:eastAsia="ar-SA"/>
        </w:rPr>
        <w:t xml:space="preserve"> </w:t>
      </w:r>
      <w:r w:rsidR="006E67F4" w:rsidRPr="0068752D">
        <w:rPr>
          <w:rFonts w:ascii="Arial" w:hAnsi="Arial" w:cs="Arial"/>
          <w:sz w:val="22"/>
          <w:szCs w:val="22"/>
          <w:lang w:eastAsia="ar-SA"/>
        </w:rPr>
        <w:t xml:space="preserve">klauzula </w:t>
      </w:r>
      <w:r w:rsidRPr="0068752D">
        <w:rPr>
          <w:rFonts w:ascii="Arial" w:hAnsi="Arial" w:cs="Arial"/>
          <w:sz w:val="22"/>
          <w:szCs w:val="22"/>
          <w:lang w:eastAsia="ar-SA"/>
        </w:rPr>
        <w:t>odpowiedzialności,</w:t>
      </w:r>
    </w:p>
    <w:p w14:paraId="0F17737A" w14:textId="22FB4EC7" w:rsidR="0090749B" w:rsidRPr="0068752D" w:rsidRDefault="0090749B" w:rsidP="000654D9">
      <w:pPr>
        <w:numPr>
          <w:ilvl w:val="0"/>
          <w:numId w:val="54"/>
        </w:numPr>
        <w:tabs>
          <w:tab w:val="left" w:pos="284"/>
        </w:tabs>
        <w:suppressAutoHyphens/>
        <w:jc w:val="both"/>
        <w:rPr>
          <w:rFonts w:ascii="Arial" w:hAnsi="Arial" w:cs="Arial"/>
          <w:sz w:val="22"/>
          <w:szCs w:val="22"/>
          <w:lang w:val="de-DE" w:eastAsia="ar-SA"/>
        </w:rPr>
      </w:pPr>
      <w:r w:rsidRPr="0068752D">
        <w:rPr>
          <w:rFonts w:ascii="Arial" w:hAnsi="Arial" w:cs="Arial"/>
          <w:sz w:val="22"/>
          <w:szCs w:val="22"/>
          <w:lang w:eastAsia="ar-SA"/>
        </w:rPr>
        <w:t>AB23</w:t>
      </w:r>
      <w:r w:rsidRPr="0068752D">
        <w:rPr>
          <w:rFonts w:ascii="Arial" w:hAnsi="Arial" w:cs="Arial"/>
          <w:sz w:val="22"/>
          <w:szCs w:val="22"/>
        </w:rPr>
        <w:t xml:space="preserve"> </w:t>
      </w:r>
      <w:r w:rsidRPr="0068752D">
        <w:rPr>
          <w:rFonts w:ascii="Arial" w:hAnsi="Arial" w:cs="Arial"/>
          <w:sz w:val="22"/>
          <w:szCs w:val="22"/>
          <w:lang w:eastAsia="ar-SA"/>
        </w:rPr>
        <w:t>klauzula zgłaszania szkód,</w:t>
      </w:r>
    </w:p>
    <w:p w14:paraId="11B5CDF7" w14:textId="77777777" w:rsidR="00930F60" w:rsidRPr="0068752D" w:rsidRDefault="00930F60" w:rsidP="000654D9">
      <w:pPr>
        <w:numPr>
          <w:ilvl w:val="0"/>
          <w:numId w:val="54"/>
        </w:numPr>
        <w:tabs>
          <w:tab w:val="left" w:pos="284"/>
        </w:tabs>
        <w:suppressAutoHyphens/>
        <w:jc w:val="both"/>
        <w:rPr>
          <w:rFonts w:ascii="Arial" w:hAnsi="Arial" w:cs="Arial"/>
          <w:sz w:val="22"/>
          <w:szCs w:val="22"/>
          <w:lang w:val="de-DE" w:eastAsia="ar-SA"/>
        </w:rPr>
      </w:pPr>
      <w:r w:rsidRPr="0068752D">
        <w:rPr>
          <w:rFonts w:ascii="Arial" w:hAnsi="Arial" w:cs="Arial"/>
          <w:sz w:val="22"/>
          <w:szCs w:val="22"/>
          <w:lang w:val="de-DE" w:eastAsia="ar-SA"/>
        </w:rPr>
        <w:t>AB30</w:t>
      </w:r>
      <w:r w:rsidRPr="0068752D">
        <w:rPr>
          <w:rFonts w:ascii="Arial" w:hAnsi="Arial" w:cs="Arial"/>
          <w:sz w:val="22"/>
          <w:szCs w:val="22"/>
          <w:lang w:eastAsia="ar-SA"/>
        </w:rPr>
        <w:t xml:space="preserve"> </w:t>
      </w:r>
      <w:r w:rsidR="006E67F4" w:rsidRPr="0068752D">
        <w:rPr>
          <w:rFonts w:ascii="Arial" w:hAnsi="Arial" w:cs="Arial"/>
          <w:sz w:val="22"/>
          <w:szCs w:val="22"/>
          <w:lang w:eastAsia="ar-SA"/>
        </w:rPr>
        <w:t xml:space="preserve">klauzula </w:t>
      </w:r>
      <w:r w:rsidRPr="0068752D">
        <w:rPr>
          <w:rFonts w:ascii="Arial" w:hAnsi="Arial" w:cs="Arial"/>
          <w:sz w:val="22"/>
          <w:szCs w:val="22"/>
          <w:lang w:eastAsia="ar-SA"/>
        </w:rPr>
        <w:t>akceptacji ryzyka</w:t>
      </w:r>
      <w:r w:rsidR="006153CC" w:rsidRPr="0068752D">
        <w:rPr>
          <w:rFonts w:ascii="Arial" w:hAnsi="Arial" w:cs="Arial"/>
          <w:sz w:val="22"/>
          <w:szCs w:val="22"/>
          <w:lang w:val="de-DE" w:eastAsia="ar-SA"/>
        </w:rPr>
        <w:t>,</w:t>
      </w:r>
    </w:p>
    <w:p w14:paraId="0C1E7B51" w14:textId="77777777" w:rsidR="000E1932" w:rsidRPr="0068752D" w:rsidRDefault="000E1932" w:rsidP="000E1932">
      <w:pPr>
        <w:numPr>
          <w:ilvl w:val="0"/>
          <w:numId w:val="54"/>
        </w:numPr>
        <w:tabs>
          <w:tab w:val="left" w:pos="284"/>
        </w:tabs>
        <w:suppressAutoHyphens/>
        <w:jc w:val="both"/>
        <w:rPr>
          <w:rFonts w:ascii="Arial" w:hAnsi="Arial" w:cs="Arial"/>
          <w:sz w:val="22"/>
          <w:szCs w:val="22"/>
          <w:lang w:eastAsia="ar-SA"/>
        </w:rPr>
      </w:pPr>
      <w:r w:rsidRPr="0068752D">
        <w:rPr>
          <w:rFonts w:ascii="Arial" w:hAnsi="Arial" w:cs="Arial"/>
          <w:sz w:val="22"/>
          <w:szCs w:val="22"/>
          <w:lang w:eastAsia="ar-SA"/>
        </w:rPr>
        <w:t>AB35 klauzula kopii/skanów dokumentów,</w:t>
      </w:r>
    </w:p>
    <w:p w14:paraId="086D8FB9" w14:textId="77777777" w:rsidR="000E1932" w:rsidRPr="0068752D" w:rsidRDefault="000E1932" w:rsidP="000E1932">
      <w:pPr>
        <w:numPr>
          <w:ilvl w:val="0"/>
          <w:numId w:val="54"/>
        </w:numPr>
        <w:tabs>
          <w:tab w:val="left" w:pos="284"/>
        </w:tabs>
        <w:suppressAutoHyphens/>
        <w:jc w:val="both"/>
        <w:rPr>
          <w:rFonts w:ascii="Arial" w:hAnsi="Arial" w:cs="Arial"/>
          <w:sz w:val="22"/>
          <w:szCs w:val="22"/>
          <w:lang w:eastAsia="ar-SA"/>
        </w:rPr>
      </w:pPr>
      <w:r w:rsidRPr="0068752D">
        <w:rPr>
          <w:rFonts w:ascii="Arial" w:hAnsi="Arial" w:cs="Arial"/>
          <w:sz w:val="22"/>
          <w:szCs w:val="22"/>
          <w:lang w:eastAsia="ar-SA"/>
        </w:rPr>
        <w:t>AB37 klauzula okoliczności szkody,</w:t>
      </w:r>
    </w:p>
    <w:p w14:paraId="6E2F4FA5" w14:textId="77777777" w:rsidR="000E1932" w:rsidRPr="0068752D" w:rsidRDefault="000E1932" w:rsidP="000E1932">
      <w:pPr>
        <w:numPr>
          <w:ilvl w:val="0"/>
          <w:numId w:val="54"/>
        </w:numPr>
        <w:tabs>
          <w:tab w:val="left" w:pos="284"/>
        </w:tabs>
        <w:suppressAutoHyphens/>
        <w:jc w:val="both"/>
        <w:rPr>
          <w:rFonts w:ascii="Arial" w:hAnsi="Arial" w:cs="Arial"/>
          <w:sz w:val="22"/>
          <w:szCs w:val="22"/>
          <w:lang w:eastAsia="ar-SA"/>
        </w:rPr>
      </w:pPr>
      <w:r w:rsidRPr="0068752D">
        <w:rPr>
          <w:rFonts w:ascii="Arial" w:hAnsi="Arial" w:cs="Arial"/>
          <w:sz w:val="22"/>
          <w:szCs w:val="22"/>
          <w:lang w:eastAsia="ar-SA"/>
        </w:rPr>
        <w:t>AB39 klauzula przekazywania kopii dokumentów brokerowi,</w:t>
      </w:r>
    </w:p>
    <w:p w14:paraId="632B81C3" w14:textId="77777777" w:rsidR="000E1932" w:rsidRPr="0068752D" w:rsidRDefault="000E1932" w:rsidP="000654D9">
      <w:pPr>
        <w:pStyle w:val="Tekstpodstawowy2"/>
        <w:numPr>
          <w:ilvl w:val="0"/>
          <w:numId w:val="54"/>
        </w:numPr>
        <w:tabs>
          <w:tab w:val="left" w:pos="284"/>
        </w:tabs>
        <w:jc w:val="both"/>
        <w:rPr>
          <w:rFonts w:cs="Arial"/>
          <w:sz w:val="22"/>
          <w:szCs w:val="22"/>
          <w:lang w:val="pl-PL"/>
        </w:rPr>
      </w:pPr>
      <w:r w:rsidRPr="0068752D">
        <w:rPr>
          <w:rFonts w:cs="Arial"/>
          <w:sz w:val="22"/>
          <w:szCs w:val="22"/>
          <w:lang w:eastAsia="ar-SA"/>
        </w:rPr>
        <w:t>klauzula rat,</w:t>
      </w:r>
    </w:p>
    <w:p w14:paraId="6F8ABCC0" w14:textId="14FCA326" w:rsidR="00612C8C" w:rsidRPr="0068752D" w:rsidRDefault="000E1932" w:rsidP="000E1932">
      <w:pPr>
        <w:numPr>
          <w:ilvl w:val="0"/>
          <w:numId w:val="54"/>
        </w:numPr>
        <w:tabs>
          <w:tab w:val="left" w:pos="284"/>
        </w:tabs>
        <w:jc w:val="both"/>
        <w:rPr>
          <w:rFonts w:ascii="Arial" w:hAnsi="Arial" w:cs="Arial"/>
          <w:sz w:val="22"/>
          <w:szCs w:val="22"/>
          <w:lang w:eastAsia="x-none"/>
        </w:rPr>
      </w:pPr>
      <w:r w:rsidRPr="0068752D">
        <w:rPr>
          <w:rFonts w:ascii="Arial" w:hAnsi="Arial" w:cs="Arial"/>
          <w:bCs/>
          <w:sz w:val="22"/>
          <w:szCs w:val="22"/>
        </w:rPr>
        <w:t>klauzula braku regresu wobec osób zatrudnionych (do ubezpieczenia odpowiedzialności cywilnej)</w:t>
      </w:r>
      <w:r w:rsidR="00612C8C" w:rsidRPr="0068752D">
        <w:rPr>
          <w:rFonts w:ascii="Arial" w:hAnsi="Arial" w:cs="Arial"/>
          <w:bCs/>
          <w:sz w:val="22"/>
          <w:szCs w:val="22"/>
        </w:rPr>
        <w:t>.</w:t>
      </w:r>
    </w:p>
    <w:p w14:paraId="387817CC" w14:textId="77777777" w:rsidR="00074D7B" w:rsidRPr="0068752D" w:rsidRDefault="00074D7B" w:rsidP="00074D7B">
      <w:pPr>
        <w:tabs>
          <w:tab w:val="left" w:pos="284"/>
        </w:tabs>
        <w:suppressAutoHyphens/>
        <w:ind w:left="1068"/>
        <w:jc w:val="both"/>
        <w:rPr>
          <w:rFonts w:ascii="Arial" w:hAnsi="Arial" w:cs="Arial"/>
          <w:sz w:val="22"/>
          <w:szCs w:val="22"/>
          <w:lang w:eastAsia="ar-SA"/>
        </w:rPr>
      </w:pPr>
    </w:p>
    <w:p w14:paraId="7235C54C" w14:textId="7C5C80C5" w:rsidR="00612C8C" w:rsidRPr="0068752D" w:rsidRDefault="00612C8C" w:rsidP="000654D9">
      <w:pPr>
        <w:numPr>
          <w:ilvl w:val="0"/>
          <w:numId w:val="53"/>
        </w:numPr>
        <w:tabs>
          <w:tab w:val="left" w:pos="284"/>
        </w:tabs>
        <w:jc w:val="both"/>
        <w:rPr>
          <w:rFonts w:ascii="Arial" w:hAnsi="Arial" w:cs="Arial"/>
          <w:sz w:val="22"/>
          <w:szCs w:val="22"/>
          <w:lang w:eastAsia="x-none"/>
        </w:rPr>
      </w:pPr>
      <w:r w:rsidRPr="0068752D">
        <w:rPr>
          <w:rFonts w:ascii="Arial" w:hAnsi="Arial" w:cs="Arial"/>
          <w:b/>
          <w:sz w:val="22"/>
          <w:szCs w:val="22"/>
        </w:rPr>
        <w:t xml:space="preserve">Fakultatywne </w:t>
      </w:r>
      <w:r w:rsidRPr="0068752D">
        <w:rPr>
          <w:rFonts w:ascii="Arial" w:hAnsi="Arial" w:cs="Arial"/>
          <w:i/>
          <w:sz w:val="22"/>
          <w:szCs w:val="22"/>
        </w:rPr>
        <w:t xml:space="preserve">(za włączenie do zakresu ochrony poszczególnych klauzul Zamawiający przyzna dodatkowe punkty zgodnie z kryterium oceny ofert określonym w niniejszej </w:t>
      </w:r>
      <w:r w:rsidR="00497565" w:rsidRPr="0068752D">
        <w:rPr>
          <w:rFonts w:ascii="Arial" w:hAnsi="Arial" w:cs="Arial"/>
          <w:i/>
          <w:sz w:val="22"/>
          <w:szCs w:val="22"/>
        </w:rPr>
        <w:t>SWZ</w:t>
      </w:r>
      <w:r w:rsidRPr="0068752D">
        <w:rPr>
          <w:rFonts w:ascii="Arial" w:hAnsi="Arial" w:cs="Arial"/>
          <w:i/>
          <w:sz w:val="22"/>
          <w:szCs w:val="22"/>
        </w:rPr>
        <w:t>)</w:t>
      </w:r>
      <w:r w:rsidRPr="0068752D">
        <w:rPr>
          <w:rFonts w:ascii="Arial" w:hAnsi="Arial" w:cs="Arial"/>
          <w:sz w:val="22"/>
          <w:szCs w:val="22"/>
        </w:rPr>
        <w:t>:</w:t>
      </w:r>
    </w:p>
    <w:p w14:paraId="13DEECCC" w14:textId="77777777" w:rsidR="00612C8C" w:rsidRPr="0068752D" w:rsidRDefault="00612C8C" w:rsidP="000654D9">
      <w:pPr>
        <w:numPr>
          <w:ilvl w:val="0"/>
          <w:numId w:val="55"/>
        </w:numPr>
        <w:tabs>
          <w:tab w:val="left" w:pos="284"/>
        </w:tabs>
        <w:ind w:left="1428"/>
        <w:jc w:val="both"/>
        <w:rPr>
          <w:rFonts w:ascii="Arial" w:hAnsi="Arial" w:cs="Arial"/>
          <w:sz w:val="22"/>
          <w:szCs w:val="22"/>
          <w:lang w:eastAsia="x-none"/>
        </w:rPr>
      </w:pPr>
      <w:r w:rsidRPr="0068752D">
        <w:rPr>
          <w:rFonts w:ascii="Arial" w:hAnsi="Arial" w:cs="Arial"/>
          <w:sz w:val="22"/>
          <w:szCs w:val="22"/>
        </w:rPr>
        <w:t xml:space="preserve">AB03 </w:t>
      </w:r>
      <w:r w:rsidRPr="0068752D">
        <w:rPr>
          <w:rFonts w:ascii="Arial" w:hAnsi="Arial" w:cs="Arial"/>
          <w:sz w:val="22"/>
          <w:szCs w:val="22"/>
          <w:lang w:val="x-none" w:eastAsia="ar-SA"/>
        </w:rPr>
        <w:t>klauzula</w:t>
      </w:r>
      <w:r w:rsidRPr="0068752D">
        <w:rPr>
          <w:rFonts w:ascii="Arial" w:hAnsi="Arial" w:cs="Arial"/>
          <w:sz w:val="22"/>
          <w:szCs w:val="22"/>
        </w:rPr>
        <w:t xml:space="preserve"> reprezentantów (do ubezpieczenia odpowiedzialności cywilnej),</w:t>
      </w:r>
    </w:p>
    <w:p w14:paraId="6A2F0F12" w14:textId="23CCFD27" w:rsidR="00612C8C" w:rsidRPr="0068752D" w:rsidRDefault="008B49BD" w:rsidP="000654D9">
      <w:pPr>
        <w:numPr>
          <w:ilvl w:val="0"/>
          <w:numId w:val="55"/>
        </w:numPr>
        <w:tabs>
          <w:tab w:val="left" w:pos="284"/>
        </w:tabs>
        <w:ind w:left="1428"/>
        <w:jc w:val="both"/>
        <w:rPr>
          <w:rFonts w:ascii="Arial" w:hAnsi="Arial" w:cs="Arial"/>
          <w:sz w:val="22"/>
          <w:szCs w:val="22"/>
          <w:lang w:eastAsia="x-none"/>
        </w:rPr>
      </w:pPr>
      <w:r w:rsidRPr="0068752D">
        <w:rPr>
          <w:rFonts w:ascii="Arial" w:hAnsi="Arial" w:cs="Arial"/>
          <w:sz w:val="22"/>
          <w:szCs w:val="22"/>
        </w:rPr>
        <w:t>klauzula niskiej szkodowości</w:t>
      </w:r>
      <w:r w:rsidR="00612C8C" w:rsidRPr="0068752D">
        <w:rPr>
          <w:rFonts w:ascii="Arial" w:hAnsi="Arial" w:cs="Arial"/>
          <w:iCs/>
          <w:sz w:val="22"/>
          <w:szCs w:val="22"/>
        </w:rPr>
        <w:t>,</w:t>
      </w:r>
    </w:p>
    <w:p w14:paraId="025A4413" w14:textId="2CDD7284" w:rsidR="008B49BD" w:rsidRPr="0068752D" w:rsidRDefault="008B49BD" w:rsidP="000654D9">
      <w:pPr>
        <w:numPr>
          <w:ilvl w:val="0"/>
          <w:numId w:val="55"/>
        </w:numPr>
        <w:tabs>
          <w:tab w:val="left" w:pos="284"/>
        </w:tabs>
        <w:ind w:left="1428"/>
        <w:jc w:val="both"/>
        <w:rPr>
          <w:rFonts w:ascii="Arial" w:hAnsi="Arial" w:cs="Arial"/>
          <w:sz w:val="22"/>
          <w:szCs w:val="22"/>
          <w:lang w:eastAsia="x-none"/>
        </w:rPr>
      </w:pPr>
      <w:r w:rsidRPr="0068752D">
        <w:rPr>
          <w:rFonts w:ascii="Arial" w:hAnsi="Arial" w:cs="Arial"/>
          <w:sz w:val="22"/>
          <w:szCs w:val="22"/>
          <w:lang w:eastAsia="x-none"/>
        </w:rPr>
        <w:t>klauzula błędu i przeoczenia,</w:t>
      </w:r>
    </w:p>
    <w:p w14:paraId="2A6211E3" w14:textId="77777777" w:rsidR="00612C8C" w:rsidRPr="0068752D" w:rsidRDefault="00612C8C" w:rsidP="000654D9">
      <w:pPr>
        <w:numPr>
          <w:ilvl w:val="0"/>
          <w:numId w:val="55"/>
        </w:numPr>
        <w:tabs>
          <w:tab w:val="left" w:pos="284"/>
        </w:tabs>
        <w:ind w:left="1428"/>
        <w:jc w:val="both"/>
        <w:rPr>
          <w:rFonts w:ascii="Arial" w:hAnsi="Arial" w:cs="Arial"/>
          <w:sz w:val="22"/>
          <w:szCs w:val="22"/>
          <w:lang w:val="de-DE" w:eastAsia="x-none"/>
        </w:rPr>
      </w:pPr>
      <w:r w:rsidRPr="0068752D">
        <w:rPr>
          <w:rFonts w:ascii="Arial" w:hAnsi="Arial" w:cs="Arial"/>
          <w:sz w:val="22"/>
          <w:szCs w:val="22"/>
          <w:lang w:eastAsia="x-none"/>
        </w:rPr>
        <w:t>klauzula naruszenia dóbr osobistych</w:t>
      </w:r>
      <w:r w:rsidRPr="0068752D">
        <w:rPr>
          <w:rFonts w:ascii="Arial" w:hAnsi="Arial" w:cs="Arial"/>
          <w:sz w:val="22"/>
          <w:szCs w:val="22"/>
          <w:lang w:val="de-DE" w:eastAsia="x-none"/>
        </w:rPr>
        <w:t>,</w:t>
      </w:r>
    </w:p>
    <w:p w14:paraId="0F54FDF8" w14:textId="77777777" w:rsidR="00612C8C" w:rsidRPr="0068752D" w:rsidRDefault="00612C8C" w:rsidP="000654D9">
      <w:pPr>
        <w:numPr>
          <w:ilvl w:val="0"/>
          <w:numId w:val="55"/>
        </w:numPr>
        <w:tabs>
          <w:tab w:val="left" w:pos="284"/>
        </w:tabs>
        <w:ind w:left="1428"/>
        <w:jc w:val="both"/>
        <w:rPr>
          <w:rFonts w:ascii="Arial" w:hAnsi="Arial" w:cs="Arial"/>
          <w:sz w:val="22"/>
          <w:szCs w:val="22"/>
          <w:lang w:val="de-DE" w:eastAsia="x-none"/>
        </w:rPr>
      </w:pPr>
      <w:r w:rsidRPr="0068752D">
        <w:rPr>
          <w:rFonts w:ascii="Arial" w:hAnsi="Arial" w:cs="Arial"/>
          <w:sz w:val="22"/>
          <w:szCs w:val="22"/>
        </w:rPr>
        <w:t>klauzula powolnego działania,</w:t>
      </w:r>
    </w:p>
    <w:p w14:paraId="4A9FD807" w14:textId="77777777" w:rsidR="00612C8C" w:rsidRPr="0068752D" w:rsidRDefault="00612C8C" w:rsidP="000654D9">
      <w:pPr>
        <w:numPr>
          <w:ilvl w:val="0"/>
          <w:numId w:val="55"/>
        </w:numPr>
        <w:tabs>
          <w:tab w:val="left" w:pos="284"/>
        </w:tabs>
        <w:ind w:left="1428"/>
        <w:jc w:val="both"/>
        <w:rPr>
          <w:rFonts w:ascii="Arial" w:hAnsi="Arial" w:cs="Arial"/>
          <w:sz w:val="22"/>
          <w:szCs w:val="22"/>
          <w:lang w:eastAsia="x-none"/>
        </w:rPr>
      </w:pPr>
      <w:r w:rsidRPr="0068752D">
        <w:rPr>
          <w:rFonts w:ascii="Arial" w:hAnsi="Arial" w:cs="Arial"/>
          <w:sz w:val="22"/>
          <w:szCs w:val="22"/>
        </w:rPr>
        <w:t>klauzula rozszerzenia OC pracodawcy o choroby zawodowe,</w:t>
      </w:r>
    </w:p>
    <w:p w14:paraId="712F6293" w14:textId="77777777" w:rsidR="00612C8C" w:rsidRPr="0068752D" w:rsidRDefault="00612C8C" w:rsidP="000654D9">
      <w:pPr>
        <w:numPr>
          <w:ilvl w:val="0"/>
          <w:numId w:val="55"/>
        </w:numPr>
        <w:tabs>
          <w:tab w:val="left" w:pos="284"/>
        </w:tabs>
        <w:ind w:left="1428"/>
        <w:jc w:val="both"/>
        <w:rPr>
          <w:rFonts w:ascii="Arial" w:hAnsi="Arial" w:cs="Arial"/>
          <w:sz w:val="22"/>
          <w:szCs w:val="22"/>
          <w:lang w:val="de-DE" w:eastAsia="x-none"/>
        </w:rPr>
      </w:pPr>
      <w:r w:rsidRPr="0068752D">
        <w:rPr>
          <w:rFonts w:ascii="Arial" w:hAnsi="Arial" w:cs="Arial"/>
          <w:sz w:val="22"/>
          <w:szCs w:val="22"/>
        </w:rPr>
        <w:t>klauzula wirusów komputerowych,</w:t>
      </w:r>
    </w:p>
    <w:p w14:paraId="41E5A008" w14:textId="77777777" w:rsidR="00612C8C" w:rsidRPr="0068752D" w:rsidRDefault="00612C8C" w:rsidP="000654D9">
      <w:pPr>
        <w:numPr>
          <w:ilvl w:val="0"/>
          <w:numId w:val="55"/>
        </w:numPr>
        <w:tabs>
          <w:tab w:val="left" w:pos="284"/>
        </w:tabs>
        <w:ind w:left="1428"/>
        <w:jc w:val="both"/>
        <w:rPr>
          <w:rFonts w:ascii="Arial" w:hAnsi="Arial" w:cs="Arial"/>
          <w:sz w:val="22"/>
          <w:szCs w:val="22"/>
          <w:lang w:val="de-DE" w:eastAsia="x-none"/>
        </w:rPr>
      </w:pPr>
      <w:r w:rsidRPr="0068752D">
        <w:rPr>
          <w:rFonts w:ascii="Arial" w:hAnsi="Arial" w:cs="Arial"/>
          <w:sz w:val="22"/>
          <w:szCs w:val="22"/>
        </w:rPr>
        <w:t>klauzula przejęcia odpowiedzialności,</w:t>
      </w:r>
    </w:p>
    <w:p w14:paraId="21392BD9" w14:textId="1D45567E" w:rsidR="00612C8C" w:rsidRPr="0068752D" w:rsidRDefault="00612C8C" w:rsidP="000654D9">
      <w:pPr>
        <w:numPr>
          <w:ilvl w:val="0"/>
          <w:numId w:val="55"/>
        </w:numPr>
        <w:tabs>
          <w:tab w:val="left" w:pos="284"/>
        </w:tabs>
        <w:ind w:left="1428"/>
        <w:jc w:val="both"/>
        <w:rPr>
          <w:rFonts w:ascii="Arial" w:hAnsi="Arial" w:cs="Arial"/>
          <w:sz w:val="22"/>
          <w:szCs w:val="22"/>
          <w:lang w:eastAsia="x-none"/>
        </w:rPr>
      </w:pPr>
      <w:r w:rsidRPr="0068752D">
        <w:rPr>
          <w:rFonts w:ascii="Arial" w:hAnsi="Arial" w:cs="Arial"/>
          <w:sz w:val="22"/>
          <w:szCs w:val="22"/>
          <w:lang w:eastAsia="x-none"/>
        </w:rPr>
        <w:t xml:space="preserve">klauzula dorozumianej ochrony dla kosztów </w:t>
      </w:r>
      <w:r w:rsidR="00F6345D" w:rsidRPr="0068752D">
        <w:rPr>
          <w:rFonts w:ascii="Arial" w:hAnsi="Arial" w:cs="Arial"/>
          <w:sz w:val="22"/>
          <w:szCs w:val="22"/>
          <w:lang w:eastAsia="x-none"/>
        </w:rPr>
        <w:t>dodatkowych</w:t>
      </w:r>
      <w:r w:rsidRPr="0068752D">
        <w:rPr>
          <w:rFonts w:ascii="Arial" w:hAnsi="Arial" w:cs="Arial"/>
          <w:sz w:val="22"/>
          <w:szCs w:val="22"/>
          <w:lang w:eastAsia="x-none"/>
        </w:rPr>
        <w:t>.</w:t>
      </w:r>
    </w:p>
    <w:p w14:paraId="535BB8D3" w14:textId="51E292C2" w:rsidR="000E1932" w:rsidRPr="0068752D" w:rsidRDefault="000E1932" w:rsidP="000E1932">
      <w:pPr>
        <w:numPr>
          <w:ilvl w:val="0"/>
          <w:numId w:val="55"/>
        </w:numPr>
        <w:tabs>
          <w:tab w:val="left" w:pos="284"/>
        </w:tabs>
        <w:ind w:left="1428"/>
        <w:jc w:val="both"/>
        <w:rPr>
          <w:rFonts w:ascii="Arial" w:hAnsi="Arial" w:cs="Arial"/>
          <w:bCs/>
          <w:lang w:eastAsia="x-none"/>
        </w:rPr>
      </w:pPr>
      <w:r w:rsidRPr="0068752D">
        <w:rPr>
          <w:rFonts w:ascii="Arial" w:hAnsi="Arial" w:cs="Arial"/>
          <w:sz w:val="22"/>
          <w:szCs w:val="22"/>
          <w:lang w:eastAsia="x-none"/>
        </w:rPr>
        <w:t xml:space="preserve">klauzula odpowiedzialności z tytułu naruszenia przepisów o ochronie danych osobowych </w:t>
      </w:r>
      <w:r w:rsidRPr="0068752D">
        <w:rPr>
          <w:rFonts w:ascii="Arial" w:hAnsi="Arial" w:cs="Arial"/>
          <w:sz w:val="22"/>
          <w:szCs w:val="22"/>
        </w:rPr>
        <w:t xml:space="preserve">– limit odpowiedzialności </w:t>
      </w:r>
      <w:r w:rsidRPr="0068752D">
        <w:rPr>
          <w:rFonts w:ascii="Arial" w:hAnsi="Arial" w:cs="Arial"/>
          <w:b/>
          <w:sz w:val="22"/>
          <w:szCs w:val="22"/>
        </w:rPr>
        <w:t>100.000,00 zł</w:t>
      </w:r>
      <w:r w:rsidR="006559C9" w:rsidRPr="0068752D">
        <w:rPr>
          <w:rFonts w:ascii="Arial" w:hAnsi="Arial" w:cs="Arial"/>
        </w:rPr>
        <w:t xml:space="preserve"> </w:t>
      </w:r>
      <w:r w:rsidR="006559C9" w:rsidRPr="0068752D">
        <w:rPr>
          <w:rFonts w:ascii="Arial" w:hAnsi="Arial" w:cs="Arial"/>
          <w:bCs/>
          <w:sz w:val="22"/>
          <w:szCs w:val="22"/>
        </w:rPr>
        <w:t>na jedno i wszystkie zdarzenia</w:t>
      </w:r>
      <w:r w:rsidR="006559C9" w:rsidRPr="0068752D">
        <w:rPr>
          <w:rFonts w:ascii="Arial" w:hAnsi="Arial" w:cs="Arial"/>
          <w:bCs/>
          <w:sz w:val="22"/>
          <w:szCs w:val="22"/>
          <w:lang w:eastAsia="ar-SA"/>
        </w:rPr>
        <w:t>,</w:t>
      </w:r>
    </w:p>
    <w:p w14:paraId="74C16C7C" w14:textId="77777777" w:rsidR="000E1932" w:rsidRPr="0068752D" w:rsidRDefault="000E1932" w:rsidP="000E1932">
      <w:pPr>
        <w:numPr>
          <w:ilvl w:val="0"/>
          <w:numId w:val="55"/>
        </w:numPr>
        <w:tabs>
          <w:tab w:val="left" w:pos="284"/>
        </w:tabs>
        <w:ind w:left="1428"/>
        <w:jc w:val="both"/>
        <w:rPr>
          <w:rFonts w:ascii="Arial" w:hAnsi="Arial" w:cs="Arial"/>
          <w:sz w:val="20"/>
          <w:szCs w:val="20"/>
          <w:lang w:val="de-DE" w:eastAsia="x-none"/>
        </w:rPr>
      </w:pPr>
      <w:r w:rsidRPr="0068752D">
        <w:rPr>
          <w:rFonts w:ascii="Arial" w:hAnsi="Arial" w:cs="Arial"/>
          <w:sz w:val="22"/>
          <w:szCs w:val="22"/>
          <w:lang w:eastAsia="ar-SA"/>
        </w:rPr>
        <w:t>klauzula dedykowanego likwidatora szkód.</w:t>
      </w:r>
    </w:p>
    <w:p w14:paraId="47698A1B" w14:textId="77777777" w:rsidR="000E1932" w:rsidRPr="0068752D" w:rsidRDefault="000E1932" w:rsidP="00612C8C">
      <w:pPr>
        <w:pStyle w:val="Tekstpodstawowy2"/>
        <w:tabs>
          <w:tab w:val="left" w:pos="284"/>
        </w:tabs>
        <w:ind w:left="644"/>
        <w:jc w:val="both"/>
        <w:rPr>
          <w:rFonts w:cs="Arial"/>
          <w:sz w:val="22"/>
          <w:szCs w:val="22"/>
          <w:highlight w:val="yellow"/>
          <w:lang w:val="pl-PL"/>
        </w:rPr>
      </w:pPr>
    </w:p>
    <w:p w14:paraId="202D82F4" w14:textId="77777777" w:rsidR="00080E2D" w:rsidRPr="0068752D" w:rsidRDefault="00080E2D" w:rsidP="00080E2D">
      <w:pPr>
        <w:jc w:val="both"/>
        <w:rPr>
          <w:rFonts w:ascii="Arial" w:hAnsi="Arial" w:cs="Arial"/>
          <w:b/>
          <w:sz w:val="22"/>
          <w:szCs w:val="22"/>
          <w:highlight w:val="yellow"/>
        </w:rPr>
      </w:pPr>
    </w:p>
    <w:p w14:paraId="0D05950C" w14:textId="77777777" w:rsidR="00080E2D" w:rsidRPr="0068752D" w:rsidRDefault="00080E2D" w:rsidP="00080E2D">
      <w:pPr>
        <w:jc w:val="both"/>
        <w:rPr>
          <w:rFonts w:ascii="Arial" w:hAnsi="Arial" w:cs="Arial"/>
          <w:b/>
          <w:sz w:val="22"/>
          <w:szCs w:val="22"/>
          <w:highlight w:val="yellow"/>
        </w:rPr>
      </w:pPr>
    </w:p>
    <w:p w14:paraId="2A33AF00" w14:textId="77777777" w:rsidR="00691221" w:rsidRPr="0068752D" w:rsidRDefault="00691221">
      <w:pPr>
        <w:pStyle w:val="Tekstpodstawowy2"/>
        <w:jc w:val="both"/>
        <w:rPr>
          <w:rFonts w:cs="Arial"/>
          <w:b/>
          <w:sz w:val="22"/>
          <w:szCs w:val="22"/>
          <w:highlight w:val="yellow"/>
          <w:lang w:val="pl-PL"/>
        </w:rPr>
      </w:pPr>
    </w:p>
    <w:p w14:paraId="1BCD4AF9" w14:textId="77777777" w:rsidR="00CD0A70" w:rsidRPr="0068752D" w:rsidRDefault="00E96D6D" w:rsidP="00400821">
      <w:pPr>
        <w:pStyle w:val="Nagwek2"/>
        <w:numPr>
          <w:ilvl w:val="0"/>
          <w:numId w:val="2"/>
        </w:numPr>
        <w:tabs>
          <w:tab w:val="clear" w:pos="720"/>
        </w:tabs>
        <w:ind w:left="426"/>
        <w:jc w:val="both"/>
        <w:rPr>
          <w:rFonts w:cs="Arial"/>
          <w:sz w:val="22"/>
          <w:szCs w:val="22"/>
        </w:rPr>
      </w:pPr>
      <w:r w:rsidRPr="0068752D">
        <w:rPr>
          <w:rFonts w:cs="Arial"/>
          <w:sz w:val="22"/>
          <w:szCs w:val="22"/>
        </w:rPr>
        <w:t>UBEZPIECZENIE MIENIA OD WSZYSTKICH RYZYK.</w:t>
      </w:r>
    </w:p>
    <w:p w14:paraId="2DC2003C" w14:textId="77777777" w:rsidR="00CD0A70" w:rsidRPr="0068752D" w:rsidRDefault="00CD0A70">
      <w:pPr>
        <w:jc w:val="both"/>
        <w:rPr>
          <w:rFonts w:ascii="Arial" w:hAnsi="Arial" w:cs="Arial"/>
          <w:b/>
          <w:sz w:val="22"/>
          <w:szCs w:val="22"/>
        </w:rPr>
      </w:pPr>
    </w:p>
    <w:p w14:paraId="068FC61B" w14:textId="77777777" w:rsidR="00CD0A70" w:rsidRPr="0068752D" w:rsidRDefault="00CD0A70">
      <w:pPr>
        <w:spacing w:after="120"/>
        <w:jc w:val="both"/>
        <w:rPr>
          <w:rFonts w:ascii="Arial" w:hAnsi="Arial" w:cs="Arial"/>
          <w:b/>
          <w:sz w:val="22"/>
          <w:szCs w:val="22"/>
          <w:u w:val="single"/>
        </w:rPr>
      </w:pPr>
      <w:r w:rsidRPr="0068752D">
        <w:rPr>
          <w:rFonts w:ascii="Arial" w:hAnsi="Arial" w:cs="Arial"/>
          <w:b/>
          <w:sz w:val="22"/>
          <w:szCs w:val="22"/>
          <w:u w:val="single"/>
        </w:rPr>
        <w:t>Założenia do ubezpieczenia (wymagania minimalne)</w:t>
      </w:r>
    </w:p>
    <w:p w14:paraId="54AFB826" w14:textId="77777777" w:rsidR="00CD0A70" w:rsidRPr="0068752D" w:rsidRDefault="00CD0A70">
      <w:pPr>
        <w:numPr>
          <w:ilvl w:val="12"/>
          <w:numId w:val="0"/>
        </w:numPr>
        <w:spacing w:before="120"/>
        <w:jc w:val="both"/>
        <w:rPr>
          <w:rFonts w:ascii="Arial" w:hAnsi="Arial" w:cs="Arial"/>
          <w:b/>
          <w:sz w:val="22"/>
          <w:szCs w:val="22"/>
        </w:rPr>
      </w:pPr>
      <w:r w:rsidRPr="0068752D">
        <w:rPr>
          <w:rFonts w:ascii="Arial" w:hAnsi="Arial" w:cs="Arial"/>
          <w:b/>
          <w:sz w:val="22"/>
          <w:szCs w:val="22"/>
        </w:rPr>
        <w:t xml:space="preserve">/A/ Ubezpieczający: </w:t>
      </w:r>
      <w:r w:rsidRPr="0068752D">
        <w:rPr>
          <w:rFonts w:ascii="Arial" w:hAnsi="Arial" w:cs="Arial"/>
          <w:sz w:val="22"/>
          <w:szCs w:val="22"/>
        </w:rPr>
        <w:t>Powiat Goleniowski.</w:t>
      </w:r>
    </w:p>
    <w:p w14:paraId="74386870" w14:textId="77777777" w:rsidR="00CD0A70" w:rsidRPr="0068752D" w:rsidRDefault="00CD0A70">
      <w:pPr>
        <w:jc w:val="both"/>
        <w:rPr>
          <w:rFonts w:ascii="Arial" w:hAnsi="Arial" w:cs="Arial"/>
          <w:b/>
          <w:sz w:val="22"/>
          <w:szCs w:val="22"/>
        </w:rPr>
      </w:pPr>
    </w:p>
    <w:p w14:paraId="330B7A56" w14:textId="40187330" w:rsidR="00612C8C" w:rsidRPr="0068752D" w:rsidRDefault="00CD0A70" w:rsidP="00763F5F">
      <w:pPr>
        <w:ind w:left="426" w:hanging="426"/>
        <w:jc w:val="both"/>
        <w:rPr>
          <w:rFonts w:ascii="Arial" w:hAnsi="Arial" w:cs="Arial"/>
          <w:b/>
          <w:sz w:val="22"/>
          <w:szCs w:val="22"/>
        </w:rPr>
      </w:pPr>
      <w:r w:rsidRPr="0068752D">
        <w:rPr>
          <w:rFonts w:ascii="Arial" w:hAnsi="Arial" w:cs="Arial"/>
          <w:b/>
          <w:sz w:val="22"/>
          <w:szCs w:val="22"/>
        </w:rPr>
        <w:t>/B/ Ubezpieczony:</w:t>
      </w:r>
      <w:r w:rsidR="00132DE2" w:rsidRPr="0068752D">
        <w:rPr>
          <w:rFonts w:ascii="Arial" w:hAnsi="Arial" w:cs="Arial"/>
          <w:sz w:val="22"/>
          <w:szCs w:val="22"/>
        </w:rPr>
        <w:t xml:space="preserve"> </w:t>
      </w:r>
      <w:r w:rsidR="00FF42D6" w:rsidRPr="0068752D">
        <w:rPr>
          <w:rFonts w:ascii="Arial" w:hAnsi="Arial" w:cs="Arial"/>
          <w:bCs/>
          <w:sz w:val="22"/>
          <w:szCs w:val="22"/>
        </w:rPr>
        <w:t>Powiat Goleniowski oraz</w:t>
      </w:r>
      <w:r w:rsidR="00612C8C" w:rsidRPr="0068752D">
        <w:rPr>
          <w:rFonts w:ascii="Arial" w:hAnsi="Arial" w:cs="Arial"/>
          <w:bCs/>
          <w:sz w:val="22"/>
          <w:szCs w:val="22"/>
        </w:rPr>
        <w:t xml:space="preserve"> jednostki</w:t>
      </w:r>
      <w:r w:rsidR="00FF42D6" w:rsidRPr="0068752D">
        <w:rPr>
          <w:rFonts w:ascii="Arial" w:hAnsi="Arial" w:cs="Arial"/>
          <w:sz w:val="22"/>
          <w:szCs w:val="22"/>
        </w:rPr>
        <w:t xml:space="preserve"> organizacyjne powiatu</w:t>
      </w:r>
      <w:r w:rsidR="00612C8C" w:rsidRPr="0068752D">
        <w:rPr>
          <w:rFonts w:ascii="Arial" w:hAnsi="Arial" w:cs="Arial"/>
          <w:sz w:val="22"/>
          <w:szCs w:val="22"/>
        </w:rPr>
        <w:t xml:space="preserve"> (jednostki wymienione w </w:t>
      </w:r>
      <w:r w:rsidR="00497565" w:rsidRPr="0068752D">
        <w:rPr>
          <w:rFonts w:ascii="Arial" w:hAnsi="Arial" w:cs="Arial"/>
          <w:sz w:val="22"/>
          <w:szCs w:val="22"/>
        </w:rPr>
        <w:t>SWZ</w:t>
      </w:r>
      <w:r w:rsidR="00612C8C" w:rsidRPr="0068752D">
        <w:rPr>
          <w:rFonts w:ascii="Arial" w:hAnsi="Arial" w:cs="Arial"/>
          <w:sz w:val="22"/>
          <w:szCs w:val="22"/>
        </w:rPr>
        <w:t>).</w:t>
      </w:r>
    </w:p>
    <w:p w14:paraId="5A611393" w14:textId="77777777" w:rsidR="00CD0A70" w:rsidRPr="0068752D" w:rsidRDefault="00CD0A70">
      <w:pPr>
        <w:jc w:val="both"/>
        <w:rPr>
          <w:rFonts w:ascii="Arial" w:hAnsi="Arial" w:cs="Arial"/>
          <w:b/>
          <w:sz w:val="22"/>
          <w:szCs w:val="22"/>
        </w:rPr>
      </w:pPr>
    </w:p>
    <w:p w14:paraId="5938E28A" w14:textId="3A0F8509" w:rsidR="00CD0A70" w:rsidRPr="0068752D" w:rsidRDefault="00CD0A70">
      <w:pPr>
        <w:jc w:val="both"/>
        <w:rPr>
          <w:rFonts w:ascii="Arial" w:hAnsi="Arial" w:cs="Arial"/>
          <w:sz w:val="22"/>
          <w:szCs w:val="22"/>
        </w:rPr>
      </w:pPr>
      <w:r w:rsidRPr="0068752D">
        <w:rPr>
          <w:rFonts w:ascii="Arial" w:hAnsi="Arial" w:cs="Arial"/>
          <w:b/>
          <w:sz w:val="22"/>
          <w:szCs w:val="22"/>
        </w:rPr>
        <w:lastRenderedPageBreak/>
        <w:t>/C/ Miejsce ubezpieczenia:</w:t>
      </w:r>
      <w:r w:rsidRPr="0068752D">
        <w:rPr>
          <w:rFonts w:ascii="Arial" w:hAnsi="Arial" w:cs="Arial"/>
          <w:sz w:val="22"/>
          <w:szCs w:val="22"/>
        </w:rPr>
        <w:t xml:space="preserve"> wszystkie miejsca prowadzenia działalności i położenia mienia</w:t>
      </w:r>
      <w:r w:rsidR="00763F5F" w:rsidRPr="0068752D">
        <w:rPr>
          <w:rFonts w:ascii="Arial" w:hAnsi="Arial" w:cs="Arial"/>
          <w:sz w:val="22"/>
          <w:szCs w:val="22"/>
        </w:rPr>
        <w:t xml:space="preserve"> (teren Rzeczypospolitej Polskiej).</w:t>
      </w:r>
    </w:p>
    <w:p w14:paraId="7657B6CD" w14:textId="77777777" w:rsidR="00CD0A70" w:rsidRPr="0068752D" w:rsidRDefault="00CD0A70">
      <w:pPr>
        <w:ind w:left="284"/>
        <w:jc w:val="both"/>
        <w:rPr>
          <w:rFonts w:ascii="Arial" w:hAnsi="Arial" w:cs="Arial"/>
          <w:sz w:val="22"/>
          <w:szCs w:val="22"/>
        </w:rPr>
      </w:pPr>
    </w:p>
    <w:p w14:paraId="1E0CBB2E" w14:textId="557391DF" w:rsidR="00CD0A70" w:rsidRPr="0068752D" w:rsidRDefault="00CD0A70">
      <w:pPr>
        <w:jc w:val="both"/>
        <w:rPr>
          <w:rFonts w:ascii="Arial" w:hAnsi="Arial" w:cs="Arial"/>
          <w:sz w:val="22"/>
          <w:szCs w:val="22"/>
        </w:rPr>
      </w:pPr>
      <w:r w:rsidRPr="0068752D">
        <w:rPr>
          <w:rFonts w:ascii="Arial" w:hAnsi="Arial" w:cs="Arial"/>
          <w:b/>
          <w:sz w:val="22"/>
          <w:szCs w:val="22"/>
        </w:rPr>
        <w:t xml:space="preserve">/D/ </w:t>
      </w:r>
      <w:r w:rsidRPr="0068752D">
        <w:rPr>
          <w:rFonts w:ascii="Arial" w:hAnsi="Arial" w:cs="Arial"/>
          <w:b/>
          <w:bCs/>
          <w:sz w:val="22"/>
          <w:szCs w:val="22"/>
        </w:rPr>
        <w:t>Okres  ubezpieczenia</w:t>
      </w:r>
      <w:r w:rsidRPr="0068752D">
        <w:rPr>
          <w:rFonts w:ascii="Arial" w:hAnsi="Arial" w:cs="Arial"/>
          <w:b/>
          <w:sz w:val="22"/>
          <w:szCs w:val="22"/>
        </w:rPr>
        <w:t xml:space="preserve">: </w:t>
      </w:r>
      <w:r w:rsidR="006B5192" w:rsidRPr="0068752D">
        <w:rPr>
          <w:rFonts w:ascii="Arial" w:hAnsi="Arial" w:cs="Arial"/>
          <w:sz w:val="22"/>
          <w:szCs w:val="22"/>
        </w:rPr>
        <w:t>36 miesięcy (w podziale na trzy dwunastomiesięczne okresy polisowe), przy czym początek okresu ubezpieczenia zostanie wskazany przez Zamawiającego i będzie to dzień nie wcześniejszy niż 15 czerwca 2024 r. i nie późniejszy niż 01 sierpnia 2024 r.</w:t>
      </w:r>
    </w:p>
    <w:p w14:paraId="69758BFB" w14:textId="77777777" w:rsidR="00CD0A70" w:rsidRPr="0068752D" w:rsidRDefault="00CD0A70">
      <w:pPr>
        <w:ind w:left="284"/>
        <w:jc w:val="both"/>
        <w:rPr>
          <w:rFonts w:ascii="Arial" w:hAnsi="Arial" w:cs="Arial"/>
          <w:sz w:val="22"/>
          <w:szCs w:val="22"/>
        </w:rPr>
      </w:pPr>
    </w:p>
    <w:p w14:paraId="5D8805D5" w14:textId="77777777" w:rsidR="00CD0A70" w:rsidRPr="0068752D" w:rsidRDefault="00CD0A70">
      <w:pPr>
        <w:jc w:val="both"/>
        <w:rPr>
          <w:rFonts w:ascii="Arial" w:hAnsi="Arial" w:cs="Arial"/>
          <w:sz w:val="22"/>
          <w:szCs w:val="22"/>
        </w:rPr>
      </w:pPr>
      <w:r w:rsidRPr="0068752D">
        <w:rPr>
          <w:rFonts w:ascii="Arial" w:hAnsi="Arial" w:cs="Arial"/>
          <w:b/>
          <w:sz w:val="22"/>
          <w:szCs w:val="22"/>
        </w:rPr>
        <w:t>/E/ Zakres  ubezpieczenia:</w:t>
      </w:r>
      <w:r w:rsidR="001D6A54" w:rsidRPr="0068752D">
        <w:rPr>
          <w:rFonts w:ascii="Arial" w:hAnsi="Arial" w:cs="Arial"/>
          <w:b/>
          <w:sz w:val="22"/>
          <w:szCs w:val="22"/>
        </w:rPr>
        <w:t xml:space="preserve"> </w:t>
      </w:r>
      <w:r w:rsidR="001D6A54" w:rsidRPr="0068752D">
        <w:rPr>
          <w:rFonts w:ascii="Arial" w:hAnsi="Arial" w:cs="Arial"/>
          <w:bCs/>
          <w:sz w:val="22"/>
          <w:szCs w:val="22"/>
        </w:rPr>
        <w:t>ubezpieczenie na warunkach wszystkich ryzyk.</w:t>
      </w:r>
    </w:p>
    <w:p w14:paraId="46549A90" w14:textId="77777777" w:rsidR="001D6A54" w:rsidRPr="0068752D" w:rsidRDefault="001D6A54" w:rsidP="00250846">
      <w:pPr>
        <w:tabs>
          <w:tab w:val="left" w:pos="8160"/>
        </w:tabs>
        <w:spacing w:before="120" w:after="120"/>
        <w:jc w:val="both"/>
        <w:rPr>
          <w:rFonts w:ascii="Arial" w:hAnsi="Arial" w:cs="Arial"/>
          <w:sz w:val="22"/>
          <w:szCs w:val="22"/>
        </w:rPr>
      </w:pPr>
      <w:r w:rsidRPr="0068752D">
        <w:rPr>
          <w:rFonts w:ascii="Arial" w:hAnsi="Arial" w:cs="Arial"/>
          <w:sz w:val="22"/>
          <w:szCs w:val="22"/>
        </w:rPr>
        <w:t xml:space="preserve">1) Zakres  </w:t>
      </w:r>
      <w:r w:rsidR="00F00244" w:rsidRPr="0068752D">
        <w:rPr>
          <w:rFonts w:ascii="Arial" w:hAnsi="Arial" w:cs="Arial"/>
          <w:sz w:val="22"/>
          <w:szCs w:val="22"/>
        </w:rPr>
        <w:t>pokrycia ubezpieczeniowego obejmować będzie wszystkie szkody w ubezpieczonym mieniu powstałe w okresie ubezpieczenia i miejscu ubezpieczenia w wyniku zaistnienia jakichkolwiek zdarzeń losowych</w:t>
      </w:r>
      <w:r w:rsidRPr="0068752D">
        <w:rPr>
          <w:rFonts w:ascii="Arial" w:eastAsia="FolioPL-Medium" w:hAnsi="Arial" w:cs="Arial"/>
          <w:sz w:val="22"/>
          <w:szCs w:val="22"/>
        </w:rPr>
        <w:t>.</w:t>
      </w:r>
    </w:p>
    <w:p w14:paraId="36BA6C84" w14:textId="77777777" w:rsidR="001D6A54" w:rsidRPr="0068752D" w:rsidRDefault="001D6A54" w:rsidP="001D6A54">
      <w:pPr>
        <w:spacing w:before="120" w:after="120"/>
        <w:jc w:val="both"/>
        <w:rPr>
          <w:rFonts w:ascii="Arial" w:hAnsi="Arial" w:cs="Arial"/>
          <w:sz w:val="22"/>
          <w:szCs w:val="22"/>
        </w:rPr>
      </w:pPr>
      <w:r w:rsidRPr="0068752D">
        <w:rPr>
          <w:rFonts w:ascii="Arial" w:hAnsi="Arial" w:cs="Arial"/>
          <w:sz w:val="22"/>
          <w:szCs w:val="22"/>
        </w:rPr>
        <w:t xml:space="preserve">2) </w:t>
      </w:r>
      <w:r w:rsidRPr="0068752D">
        <w:rPr>
          <w:rFonts w:ascii="Arial" w:hAnsi="Arial" w:cs="Arial"/>
          <w:b/>
          <w:sz w:val="22"/>
          <w:szCs w:val="22"/>
        </w:rPr>
        <w:t>Zakres ochrony obejmuje w szczególności takie ryzyka</w:t>
      </w:r>
      <w:r w:rsidRPr="0068752D">
        <w:rPr>
          <w:rFonts w:ascii="Arial" w:hAnsi="Arial" w:cs="Arial"/>
          <w:sz w:val="22"/>
          <w:szCs w:val="22"/>
        </w:rPr>
        <w:t xml:space="preserve"> jak (</w:t>
      </w:r>
      <w:r w:rsidR="00F00244" w:rsidRPr="0068752D">
        <w:rPr>
          <w:rFonts w:ascii="Arial" w:hAnsi="Arial" w:cs="Arial"/>
          <w:sz w:val="22"/>
          <w:szCs w:val="22"/>
        </w:rPr>
        <w:t>nie dopuszcza się wyłączeń odpowiedzialności w tym zakresie):</w:t>
      </w:r>
    </w:p>
    <w:p w14:paraId="28E1D481" w14:textId="77777777" w:rsidR="00A82939" w:rsidRPr="0068752D" w:rsidRDefault="00A82939" w:rsidP="000654D9">
      <w:pPr>
        <w:numPr>
          <w:ilvl w:val="0"/>
          <w:numId w:val="27"/>
        </w:numPr>
        <w:spacing w:after="120"/>
        <w:ind w:left="360"/>
        <w:jc w:val="both"/>
        <w:rPr>
          <w:rFonts w:ascii="Arial" w:hAnsi="Arial" w:cs="Arial"/>
          <w:sz w:val="22"/>
          <w:szCs w:val="22"/>
        </w:rPr>
      </w:pPr>
      <w:r w:rsidRPr="0068752D">
        <w:rPr>
          <w:rFonts w:ascii="Arial" w:hAnsi="Arial" w:cs="Arial"/>
          <w:b/>
          <w:sz w:val="22"/>
          <w:szCs w:val="22"/>
        </w:rPr>
        <w:t>pożar</w:t>
      </w:r>
      <w:r w:rsidRPr="0068752D">
        <w:rPr>
          <w:rFonts w:ascii="Arial" w:hAnsi="Arial" w:cs="Arial"/>
          <w:sz w:val="22"/>
          <w:szCs w:val="22"/>
        </w:rPr>
        <w:t xml:space="preserve"> -  działanie ognia, który wydostał się poza palenisko lub powstał bez paleniska i roz</w:t>
      </w:r>
      <w:r w:rsidR="00B439BF" w:rsidRPr="0068752D">
        <w:rPr>
          <w:rFonts w:ascii="Arial" w:hAnsi="Arial" w:cs="Arial"/>
          <w:sz w:val="22"/>
          <w:szCs w:val="22"/>
        </w:rPr>
        <w:t>przestrzenił się o własnej sile, jak również osmalenie i przypalenie bez widocznego płomienia,</w:t>
      </w:r>
    </w:p>
    <w:p w14:paraId="7AA21673" w14:textId="77777777" w:rsidR="00A82939" w:rsidRPr="0068752D" w:rsidRDefault="00A82939" w:rsidP="000654D9">
      <w:pPr>
        <w:numPr>
          <w:ilvl w:val="0"/>
          <w:numId w:val="27"/>
        </w:numPr>
        <w:spacing w:after="120"/>
        <w:ind w:left="360"/>
        <w:jc w:val="both"/>
        <w:rPr>
          <w:rFonts w:ascii="Arial" w:hAnsi="Arial" w:cs="Arial"/>
          <w:sz w:val="22"/>
          <w:szCs w:val="22"/>
        </w:rPr>
      </w:pPr>
      <w:r w:rsidRPr="0068752D">
        <w:rPr>
          <w:rFonts w:ascii="Arial" w:hAnsi="Arial" w:cs="Arial"/>
          <w:b/>
          <w:sz w:val="22"/>
          <w:szCs w:val="22"/>
        </w:rPr>
        <w:t>uderzenie pioruna</w:t>
      </w:r>
      <w:r w:rsidRPr="0068752D">
        <w:rPr>
          <w:rFonts w:ascii="Arial" w:hAnsi="Arial" w:cs="Arial"/>
          <w:sz w:val="22"/>
          <w:szCs w:val="22"/>
        </w:rPr>
        <w:t xml:space="preserve"> – bezpośrednie </w:t>
      </w:r>
      <w:r w:rsidR="00E81BA3" w:rsidRPr="0068752D">
        <w:rPr>
          <w:rFonts w:ascii="Arial" w:hAnsi="Arial" w:cs="Arial"/>
          <w:sz w:val="22"/>
          <w:szCs w:val="22"/>
        </w:rPr>
        <w:t xml:space="preserve">i pośrednie </w:t>
      </w:r>
      <w:r w:rsidRPr="0068752D">
        <w:rPr>
          <w:rFonts w:ascii="Arial" w:hAnsi="Arial" w:cs="Arial"/>
          <w:sz w:val="22"/>
          <w:szCs w:val="22"/>
        </w:rPr>
        <w:t>wyładowanie elektryczności atmosf</w:t>
      </w:r>
      <w:r w:rsidR="00E53E6C" w:rsidRPr="0068752D">
        <w:rPr>
          <w:rFonts w:ascii="Arial" w:hAnsi="Arial" w:cs="Arial"/>
          <w:sz w:val="22"/>
          <w:szCs w:val="22"/>
        </w:rPr>
        <w:t>erycznej na ubezpieczone mienie;</w:t>
      </w:r>
    </w:p>
    <w:p w14:paraId="374445D2" w14:textId="77777777" w:rsidR="00A82939" w:rsidRPr="0068752D" w:rsidRDefault="00A82939" w:rsidP="000654D9">
      <w:pPr>
        <w:numPr>
          <w:ilvl w:val="0"/>
          <w:numId w:val="27"/>
        </w:numPr>
        <w:spacing w:after="120"/>
        <w:ind w:left="360"/>
        <w:jc w:val="both"/>
        <w:rPr>
          <w:rFonts w:ascii="Arial" w:hAnsi="Arial" w:cs="Arial"/>
          <w:sz w:val="22"/>
          <w:szCs w:val="22"/>
        </w:rPr>
      </w:pPr>
      <w:r w:rsidRPr="0068752D">
        <w:rPr>
          <w:rFonts w:ascii="Arial" w:hAnsi="Arial" w:cs="Arial"/>
          <w:b/>
          <w:sz w:val="22"/>
          <w:szCs w:val="22"/>
        </w:rPr>
        <w:t>wybuch</w:t>
      </w:r>
      <w:r w:rsidRPr="0068752D">
        <w:rPr>
          <w:rFonts w:ascii="Arial" w:hAnsi="Arial" w:cs="Arial"/>
          <w:sz w:val="22"/>
          <w:szCs w:val="22"/>
        </w:rPr>
        <w:t xml:space="preserve"> – </w:t>
      </w:r>
      <w:r w:rsidR="001D6A54" w:rsidRPr="0068752D">
        <w:rPr>
          <w:rFonts w:ascii="Arial" w:hAnsi="Arial" w:cs="Arial"/>
          <w:sz w:val="22"/>
          <w:szCs w:val="22"/>
        </w:rPr>
        <w:t>gwałtowna zmiana stanu równowagi układu</w:t>
      </w:r>
      <w:r w:rsidR="00C2014E" w:rsidRPr="0068752D">
        <w:rPr>
          <w:rFonts w:ascii="Arial" w:hAnsi="Arial" w:cs="Arial"/>
          <w:sz w:val="22"/>
          <w:szCs w:val="22"/>
        </w:rPr>
        <w:t xml:space="preserve">, powstała w miejscu lub poza miejscem ubezpieczenia, </w:t>
      </w:r>
      <w:r w:rsidR="001D6A54" w:rsidRPr="0068752D">
        <w:rPr>
          <w:rFonts w:ascii="Arial" w:hAnsi="Arial" w:cs="Arial"/>
          <w:sz w:val="22"/>
          <w:szCs w:val="22"/>
        </w:rPr>
        <w:t>z jednoczesnym wyzwoleniem się gazów, pyłów</w:t>
      </w:r>
      <w:r w:rsidR="00C2014E" w:rsidRPr="0068752D">
        <w:rPr>
          <w:rFonts w:ascii="Arial" w:hAnsi="Arial" w:cs="Arial"/>
          <w:sz w:val="22"/>
          <w:szCs w:val="22"/>
        </w:rPr>
        <w:t>,</w:t>
      </w:r>
      <w:r w:rsidR="001D6A54" w:rsidRPr="0068752D">
        <w:rPr>
          <w:rFonts w:ascii="Arial" w:hAnsi="Arial" w:cs="Arial"/>
          <w:sz w:val="22"/>
          <w:szCs w:val="22"/>
        </w:rPr>
        <w:t xml:space="preserve"> pary</w:t>
      </w:r>
      <w:r w:rsidR="00C2014E" w:rsidRPr="0068752D">
        <w:rPr>
          <w:rFonts w:ascii="Arial" w:hAnsi="Arial" w:cs="Arial"/>
          <w:sz w:val="22"/>
          <w:szCs w:val="22"/>
        </w:rPr>
        <w:t xml:space="preserve"> lub cieczy</w:t>
      </w:r>
      <w:r w:rsidR="001D6A54" w:rsidRPr="0068752D">
        <w:rPr>
          <w:rFonts w:ascii="Arial" w:hAnsi="Arial" w:cs="Arial"/>
          <w:sz w:val="22"/>
          <w:szCs w:val="22"/>
        </w:rPr>
        <w:t>, wywołanym ich właściwością rozprzestrzeniania się; w odniesieniu do naczyń ciśnieniowych i innych tego rodzaju zbiorników, warunkiem uznania szkody za spowodowaną eksplozją jest, aby w jej wyniku ściany tych naczyń lub zbiorników uległy rozdarciu w takich rozmiarach, iż wskutek ujścia gazów, pyłów, pary lub cieczy nastąpiło nagłe wyrównanie ciśnień; jeżeli wewnątrz zbiornika zachodzi eksplozja wywołana reakcją (przemianą) chemiczną, za eksplozję uznaje się także sytuację, kiedy ściany zbiornika nie uległy rozerwaniu; za spowodowane eksplozją uważa się również szkody powstałe wskutek implozji polegającej na uszkodzeniu zbiornika lub aparatu próżniowego ciśnieniem zewnętrznym</w:t>
      </w:r>
      <w:r w:rsidR="00E53E6C" w:rsidRPr="0068752D">
        <w:rPr>
          <w:rFonts w:ascii="Arial" w:hAnsi="Arial" w:cs="Arial"/>
          <w:sz w:val="22"/>
          <w:szCs w:val="22"/>
        </w:rPr>
        <w:t>;</w:t>
      </w:r>
    </w:p>
    <w:p w14:paraId="51374F7F" w14:textId="77777777" w:rsidR="00A82939" w:rsidRPr="0068752D" w:rsidRDefault="00A82939" w:rsidP="000654D9">
      <w:pPr>
        <w:numPr>
          <w:ilvl w:val="0"/>
          <w:numId w:val="27"/>
        </w:numPr>
        <w:spacing w:after="120"/>
        <w:ind w:left="360"/>
        <w:jc w:val="both"/>
        <w:rPr>
          <w:rFonts w:ascii="Arial" w:hAnsi="Arial" w:cs="Arial"/>
          <w:sz w:val="22"/>
          <w:szCs w:val="22"/>
        </w:rPr>
      </w:pPr>
      <w:r w:rsidRPr="0068752D">
        <w:rPr>
          <w:rFonts w:ascii="Arial" w:hAnsi="Arial" w:cs="Arial"/>
          <w:b/>
          <w:sz w:val="22"/>
          <w:szCs w:val="22"/>
        </w:rPr>
        <w:t>upadek statku powietrznego</w:t>
      </w:r>
      <w:r w:rsidRPr="0068752D">
        <w:rPr>
          <w:rFonts w:ascii="Arial" w:hAnsi="Arial" w:cs="Arial"/>
          <w:sz w:val="22"/>
          <w:szCs w:val="22"/>
        </w:rPr>
        <w:t xml:space="preserve"> - katastrofa bądź przymusowe lądowanie statku powietrznego oraz upadek jego części lub przewożonego ładunku</w:t>
      </w:r>
      <w:r w:rsidR="001D6A54" w:rsidRPr="0068752D">
        <w:rPr>
          <w:rFonts w:ascii="Arial" w:hAnsi="Arial" w:cs="Arial"/>
          <w:sz w:val="22"/>
          <w:szCs w:val="22"/>
        </w:rPr>
        <w:t xml:space="preserve"> bądź awaryjnie zrzucanego paliwa</w:t>
      </w:r>
      <w:r w:rsidR="00E53E6C" w:rsidRPr="0068752D">
        <w:rPr>
          <w:rFonts w:ascii="Arial" w:hAnsi="Arial" w:cs="Arial"/>
          <w:sz w:val="22"/>
          <w:szCs w:val="22"/>
        </w:rPr>
        <w:t>;</w:t>
      </w:r>
    </w:p>
    <w:p w14:paraId="51F19C8B" w14:textId="77777777" w:rsidR="00A82939" w:rsidRPr="0068752D" w:rsidRDefault="00A82939" w:rsidP="000654D9">
      <w:pPr>
        <w:numPr>
          <w:ilvl w:val="0"/>
          <w:numId w:val="27"/>
        </w:numPr>
        <w:spacing w:after="120"/>
        <w:ind w:left="360"/>
        <w:jc w:val="both"/>
        <w:rPr>
          <w:rFonts w:ascii="Arial" w:hAnsi="Arial" w:cs="Arial"/>
          <w:sz w:val="22"/>
          <w:szCs w:val="22"/>
        </w:rPr>
      </w:pPr>
      <w:r w:rsidRPr="0068752D">
        <w:rPr>
          <w:rFonts w:ascii="Arial" w:hAnsi="Arial" w:cs="Arial"/>
          <w:b/>
          <w:sz w:val="22"/>
          <w:szCs w:val="22"/>
        </w:rPr>
        <w:t>powódź</w:t>
      </w:r>
      <w:r w:rsidRPr="0068752D">
        <w:rPr>
          <w:rFonts w:ascii="Arial" w:hAnsi="Arial" w:cs="Arial"/>
          <w:sz w:val="22"/>
          <w:szCs w:val="22"/>
        </w:rPr>
        <w:t xml:space="preserve"> - </w:t>
      </w:r>
      <w:r w:rsidR="001D6A54" w:rsidRPr="0068752D">
        <w:rPr>
          <w:rFonts w:ascii="Arial" w:hAnsi="Arial" w:cs="Arial"/>
          <w:sz w:val="22"/>
          <w:szCs w:val="22"/>
        </w:rPr>
        <w:t>zalanie terenów w następstwie podniesienia się wody w korytach wód stojących lub płynących, w tym  z powodu sztormu oraz podniesienia się poziomu morskich wód przybrzeżnych, a także zalanie terenu w następstwie spływu wód po zboczach i stokach</w:t>
      </w:r>
      <w:r w:rsidR="00E53E6C" w:rsidRPr="0068752D">
        <w:rPr>
          <w:rFonts w:ascii="Arial" w:hAnsi="Arial" w:cs="Arial"/>
          <w:sz w:val="22"/>
          <w:szCs w:val="22"/>
        </w:rPr>
        <w:t>;</w:t>
      </w:r>
    </w:p>
    <w:p w14:paraId="3D0F5F6E" w14:textId="77777777" w:rsidR="001D6A54" w:rsidRPr="0068752D" w:rsidRDefault="001D6A54" w:rsidP="000654D9">
      <w:pPr>
        <w:numPr>
          <w:ilvl w:val="0"/>
          <w:numId w:val="27"/>
        </w:numPr>
        <w:spacing w:after="120"/>
        <w:ind w:left="360"/>
        <w:jc w:val="both"/>
        <w:rPr>
          <w:rFonts w:ascii="Arial" w:hAnsi="Arial" w:cs="Arial"/>
          <w:sz w:val="22"/>
          <w:szCs w:val="22"/>
        </w:rPr>
      </w:pPr>
      <w:r w:rsidRPr="0068752D">
        <w:rPr>
          <w:rFonts w:ascii="Arial" w:hAnsi="Arial" w:cs="Arial"/>
          <w:b/>
          <w:bCs/>
          <w:sz w:val="22"/>
          <w:szCs w:val="22"/>
        </w:rPr>
        <w:t>wiatr</w:t>
      </w:r>
      <w:r w:rsidRPr="0068752D">
        <w:rPr>
          <w:rFonts w:ascii="Arial" w:hAnsi="Arial" w:cs="Arial"/>
          <w:bCs/>
          <w:sz w:val="22"/>
          <w:szCs w:val="22"/>
        </w:rPr>
        <w:t xml:space="preserve"> </w:t>
      </w:r>
      <w:r w:rsidR="00C56EF7" w:rsidRPr="0068752D">
        <w:rPr>
          <w:rFonts w:ascii="Arial" w:hAnsi="Arial" w:cs="Arial"/>
          <w:bCs/>
          <w:sz w:val="22"/>
          <w:szCs w:val="22"/>
        </w:rPr>
        <w:t xml:space="preserve">(w tym </w:t>
      </w:r>
      <w:r w:rsidR="00C56EF7" w:rsidRPr="0068752D">
        <w:rPr>
          <w:rFonts w:ascii="Arial" w:hAnsi="Arial" w:cs="Arial"/>
          <w:sz w:val="22"/>
          <w:szCs w:val="22"/>
        </w:rPr>
        <w:t>huragan</w:t>
      </w:r>
      <w:r w:rsidR="001E4D78" w:rsidRPr="0068752D">
        <w:rPr>
          <w:rFonts w:ascii="Arial" w:hAnsi="Arial" w:cs="Arial"/>
          <w:sz w:val="22"/>
          <w:szCs w:val="22"/>
        </w:rPr>
        <w:t>, sztorm</w:t>
      </w:r>
      <w:r w:rsidR="00C56EF7" w:rsidRPr="0068752D">
        <w:rPr>
          <w:rFonts w:ascii="Arial" w:hAnsi="Arial" w:cs="Arial"/>
          <w:sz w:val="22"/>
          <w:szCs w:val="22"/>
        </w:rPr>
        <w:t xml:space="preserve">) </w:t>
      </w:r>
      <w:r w:rsidRPr="0068752D">
        <w:rPr>
          <w:rFonts w:ascii="Arial" w:hAnsi="Arial" w:cs="Arial"/>
          <w:sz w:val="22"/>
          <w:szCs w:val="22"/>
        </w:rPr>
        <w:t>– ruch powietrza atmosferycznego, powstały wskutek nierównomiernego roz</w:t>
      </w:r>
      <w:r w:rsidR="00E53E6C" w:rsidRPr="0068752D">
        <w:rPr>
          <w:rFonts w:ascii="Arial" w:hAnsi="Arial" w:cs="Arial"/>
          <w:sz w:val="22"/>
          <w:szCs w:val="22"/>
        </w:rPr>
        <w:t>kładu ciśnienia atmosferycznego;</w:t>
      </w:r>
    </w:p>
    <w:p w14:paraId="11CCDE1F" w14:textId="77777777" w:rsidR="00A82939" w:rsidRPr="0068752D" w:rsidRDefault="00A82939" w:rsidP="000654D9">
      <w:pPr>
        <w:numPr>
          <w:ilvl w:val="0"/>
          <w:numId w:val="27"/>
        </w:numPr>
        <w:spacing w:after="120"/>
        <w:ind w:left="360"/>
        <w:jc w:val="both"/>
        <w:rPr>
          <w:rFonts w:ascii="Arial" w:hAnsi="Arial" w:cs="Arial"/>
          <w:sz w:val="22"/>
          <w:szCs w:val="22"/>
        </w:rPr>
      </w:pPr>
      <w:r w:rsidRPr="0068752D">
        <w:rPr>
          <w:rFonts w:ascii="Arial" w:hAnsi="Arial" w:cs="Arial"/>
          <w:b/>
          <w:sz w:val="22"/>
          <w:szCs w:val="22"/>
        </w:rPr>
        <w:t>trzęsienie ziemi</w:t>
      </w:r>
      <w:r w:rsidRPr="0068752D">
        <w:rPr>
          <w:rFonts w:ascii="Arial" w:hAnsi="Arial" w:cs="Arial"/>
          <w:sz w:val="22"/>
          <w:szCs w:val="22"/>
        </w:rPr>
        <w:t xml:space="preserve"> - nie wywołane przez działalność człowieka zaburzenie systemu równowagi we wnętrzu ziemi, któremu towarzyszą wstrząs</w:t>
      </w:r>
      <w:r w:rsidR="00E53E6C" w:rsidRPr="0068752D">
        <w:rPr>
          <w:rFonts w:ascii="Arial" w:hAnsi="Arial" w:cs="Arial"/>
          <w:sz w:val="22"/>
          <w:szCs w:val="22"/>
        </w:rPr>
        <w:t>y i drgania gruntu;</w:t>
      </w:r>
    </w:p>
    <w:p w14:paraId="7B7218F6" w14:textId="77777777" w:rsidR="00A82939" w:rsidRPr="0068752D" w:rsidRDefault="00A82939" w:rsidP="000654D9">
      <w:pPr>
        <w:numPr>
          <w:ilvl w:val="0"/>
          <w:numId w:val="27"/>
        </w:numPr>
        <w:spacing w:after="120"/>
        <w:ind w:left="360"/>
        <w:jc w:val="both"/>
        <w:rPr>
          <w:rFonts w:ascii="Arial" w:hAnsi="Arial" w:cs="Arial"/>
          <w:sz w:val="22"/>
          <w:szCs w:val="22"/>
        </w:rPr>
      </w:pPr>
      <w:r w:rsidRPr="0068752D">
        <w:rPr>
          <w:rFonts w:ascii="Arial" w:hAnsi="Arial" w:cs="Arial"/>
          <w:b/>
          <w:sz w:val="22"/>
          <w:szCs w:val="22"/>
        </w:rPr>
        <w:t>zapadanie się ziem</w:t>
      </w:r>
      <w:r w:rsidRPr="0068752D">
        <w:rPr>
          <w:rFonts w:ascii="Arial" w:hAnsi="Arial" w:cs="Arial"/>
          <w:sz w:val="22"/>
          <w:szCs w:val="22"/>
        </w:rPr>
        <w:t>i – obniżenie się poziomu terenu z powodu zawalenia się naturalnych</w:t>
      </w:r>
      <w:r w:rsidR="00E53E6C" w:rsidRPr="0068752D">
        <w:rPr>
          <w:rFonts w:ascii="Arial" w:hAnsi="Arial" w:cs="Arial"/>
          <w:sz w:val="22"/>
          <w:szCs w:val="22"/>
        </w:rPr>
        <w:t>, pustych przestrzeni w gruncie;</w:t>
      </w:r>
    </w:p>
    <w:p w14:paraId="63347D11" w14:textId="77777777" w:rsidR="00A82939" w:rsidRPr="0068752D" w:rsidRDefault="00A82939" w:rsidP="00FC5E43">
      <w:pPr>
        <w:numPr>
          <w:ilvl w:val="0"/>
          <w:numId w:val="27"/>
        </w:numPr>
        <w:spacing w:after="120"/>
        <w:ind w:left="360"/>
        <w:rPr>
          <w:rFonts w:ascii="Arial" w:hAnsi="Arial" w:cs="Arial"/>
          <w:sz w:val="22"/>
          <w:szCs w:val="22"/>
        </w:rPr>
      </w:pPr>
      <w:r w:rsidRPr="0068752D">
        <w:rPr>
          <w:rFonts w:ascii="Arial" w:hAnsi="Arial" w:cs="Arial"/>
          <w:b/>
          <w:sz w:val="22"/>
          <w:szCs w:val="22"/>
        </w:rPr>
        <w:t>osuwanie się ziemi</w:t>
      </w:r>
      <w:r w:rsidRPr="0068752D">
        <w:rPr>
          <w:rFonts w:ascii="Arial" w:hAnsi="Arial" w:cs="Arial"/>
          <w:sz w:val="22"/>
          <w:szCs w:val="22"/>
        </w:rPr>
        <w:t xml:space="preserve"> – ruch ziemi na stokach nie sp</w:t>
      </w:r>
      <w:r w:rsidR="00E53E6C" w:rsidRPr="0068752D">
        <w:rPr>
          <w:rFonts w:ascii="Arial" w:hAnsi="Arial" w:cs="Arial"/>
          <w:sz w:val="22"/>
          <w:szCs w:val="22"/>
        </w:rPr>
        <w:t>owodowany działaniami człowieka;</w:t>
      </w:r>
    </w:p>
    <w:p w14:paraId="6FAEDDFF" w14:textId="77777777" w:rsidR="00A82939" w:rsidRPr="0068752D" w:rsidRDefault="00A82939" w:rsidP="000654D9">
      <w:pPr>
        <w:numPr>
          <w:ilvl w:val="0"/>
          <w:numId w:val="27"/>
        </w:numPr>
        <w:spacing w:after="120"/>
        <w:ind w:left="360"/>
        <w:jc w:val="both"/>
        <w:rPr>
          <w:rFonts w:ascii="Arial" w:hAnsi="Arial" w:cs="Arial"/>
          <w:sz w:val="22"/>
          <w:szCs w:val="22"/>
        </w:rPr>
      </w:pPr>
      <w:r w:rsidRPr="0068752D">
        <w:rPr>
          <w:rFonts w:ascii="Arial" w:hAnsi="Arial" w:cs="Arial"/>
          <w:b/>
          <w:sz w:val="22"/>
          <w:szCs w:val="22"/>
        </w:rPr>
        <w:t>lawina</w:t>
      </w:r>
      <w:r w:rsidRPr="0068752D">
        <w:rPr>
          <w:rFonts w:ascii="Arial" w:hAnsi="Arial" w:cs="Arial"/>
          <w:sz w:val="22"/>
          <w:szCs w:val="22"/>
        </w:rPr>
        <w:t xml:space="preserve"> - gwałtowne osuwanie się lub staczanie mas śniegu, lodu, skał, kamieni</w:t>
      </w:r>
      <w:r w:rsidR="00E53E6C" w:rsidRPr="0068752D">
        <w:rPr>
          <w:rFonts w:ascii="Arial" w:hAnsi="Arial" w:cs="Arial"/>
          <w:sz w:val="22"/>
          <w:szCs w:val="22"/>
        </w:rPr>
        <w:t xml:space="preserve"> lub błota z</w:t>
      </w:r>
      <w:r w:rsidR="00C56EF7" w:rsidRPr="0068752D">
        <w:rPr>
          <w:rFonts w:ascii="Arial" w:hAnsi="Arial" w:cs="Arial"/>
          <w:sz w:val="22"/>
          <w:szCs w:val="22"/>
        </w:rPr>
        <w:t>e</w:t>
      </w:r>
      <w:r w:rsidR="00E53E6C" w:rsidRPr="0068752D">
        <w:rPr>
          <w:rFonts w:ascii="Arial" w:hAnsi="Arial" w:cs="Arial"/>
          <w:sz w:val="22"/>
          <w:szCs w:val="22"/>
        </w:rPr>
        <w:t xml:space="preserve"> zboczy;</w:t>
      </w:r>
    </w:p>
    <w:p w14:paraId="22878443" w14:textId="77777777" w:rsidR="00A82939" w:rsidRPr="0068752D" w:rsidRDefault="00A82939" w:rsidP="00FC5E43">
      <w:pPr>
        <w:numPr>
          <w:ilvl w:val="0"/>
          <w:numId w:val="27"/>
        </w:numPr>
        <w:autoSpaceDE w:val="0"/>
        <w:autoSpaceDN w:val="0"/>
        <w:adjustRightInd w:val="0"/>
        <w:ind w:left="360"/>
        <w:jc w:val="both"/>
        <w:rPr>
          <w:rFonts w:ascii="Arial" w:hAnsi="Arial" w:cs="Arial"/>
          <w:sz w:val="22"/>
          <w:szCs w:val="22"/>
        </w:rPr>
      </w:pPr>
      <w:r w:rsidRPr="0068752D">
        <w:rPr>
          <w:rFonts w:ascii="Arial" w:hAnsi="Arial" w:cs="Arial"/>
          <w:b/>
          <w:sz w:val="22"/>
          <w:szCs w:val="22"/>
        </w:rPr>
        <w:t>huk ponaddźwiękowy</w:t>
      </w:r>
      <w:r w:rsidRPr="0068752D">
        <w:rPr>
          <w:rFonts w:ascii="Arial" w:hAnsi="Arial" w:cs="Arial"/>
          <w:sz w:val="22"/>
          <w:szCs w:val="22"/>
        </w:rPr>
        <w:t xml:space="preserve"> - działanie fali uderzeniowej wywołanej przez statek powietrzny podczas przekraczania prędkości dźwięku lub podczas poruszania się z  prędkością większą o</w:t>
      </w:r>
      <w:r w:rsidR="00E53E6C" w:rsidRPr="0068752D">
        <w:rPr>
          <w:rFonts w:ascii="Arial" w:hAnsi="Arial" w:cs="Arial"/>
          <w:sz w:val="22"/>
          <w:szCs w:val="22"/>
        </w:rPr>
        <w:t>d prędkości dźwięku;</w:t>
      </w:r>
    </w:p>
    <w:p w14:paraId="43E9C54C" w14:textId="77777777" w:rsidR="00A82939" w:rsidRPr="0068752D" w:rsidRDefault="00A82939" w:rsidP="000654D9">
      <w:pPr>
        <w:numPr>
          <w:ilvl w:val="0"/>
          <w:numId w:val="27"/>
        </w:numPr>
        <w:spacing w:before="120" w:after="120"/>
        <w:ind w:left="360"/>
        <w:jc w:val="both"/>
        <w:rPr>
          <w:rFonts w:ascii="Arial" w:hAnsi="Arial" w:cs="Arial"/>
          <w:sz w:val="22"/>
          <w:szCs w:val="22"/>
        </w:rPr>
      </w:pPr>
      <w:r w:rsidRPr="0068752D">
        <w:rPr>
          <w:rFonts w:ascii="Arial" w:hAnsi="Arial" w:cs="Arial"/>
          <w:b/>
          <w:sz w:val="22"/>
          <w:szCs w:val="22"/>
        </w:rPr>
        <w:lastRenderedPageBreak/>
        <w:t>deszcz</w:t>
      </w:r>
      <w:r w:rsidRPr="0068752D">
        <w:rPr>
          <w:rFonts w:ascii="Arial" w:hAnsi="Arial" w:cs="Arial"/>
          <w:sz w:val="22"/>
          <w:szCs w:val="22"/>
        </w:rPr>
        <w:t xml:space="preserve"> </w:t>
      </w:r>
      <w:r w:rsidR="00C56EF7" w:rsidRPr="0068752D">
        <w:rPr>
          <w:rFonts w:ascii="Arial" w:hAnsi="Arial" w:cs="Arial"/>
          <w:sz w:val="22"/>
          <w:szCs w:val="22"/>
        </w:rPr>
        <w:t>(w tym deszcz nawalny) – opad atmosferyczny w postaci wody</w:t>
      </w:r>
      <w:r w:rsidR="00E53E6C" w:rsidRPr="0068752D">
        <w:rPr>
          <w:rFonts w:ascii="Arial" w:hAnsi="Arial" w:cs="Arial"/>
          <w:sz w:val="22"/>
          <w:szCs w:val="22"/>
        </w:rPr>
        <w:t>;</w:t>
      </w:r>
    </w:p>
    <w:p w14:paraId="7A42CEF8" w14:textId="77777777" w:rsidR="00A82939" w:rsidRPr="0068752D" w:rsidRDefault="00A82939" w:rsidP="000654D9">
      <w:pPr>
        <w:numPr>
          <w:ilvl w:val="0"/>
          <w:numId w:val="27"/>
        </w:numPr>
        <w:spacing w:after="120"/>
        <w:ind w:left="360"/>
        <w:jc w:val="both"/>
        <w:rPr>
          <w:rFonts w:ascii="Arial" w:hAnsi="Arial" w:cs="Arial"/>
          <w:sz w:val="22"/>
          <w:szCs w:val="22"/>
        </w:rPr>
      </w:pPr>
      <w:r w:rsidRPr="0068752D">
        <w:rPr>
          <w:rFonts w:ascii="Arial" w:hAnsi="Arial" w:cs="Arial"/>
          <w:b/>
          <w:sz w:val="22"/>
          <w:szCs w:val="22"/>
        </w:rPr>
        <w:t>dym i sadza</w:t>
      </w:r>
      <w:r w:rsidRPr="0068752D">
        <w:rPr>
          <w:rFonts w:ascii="Arial" w:hAnsi="Arial" w:cs="Arial"/>
          <w:sz w:val="22"/>
          <w:szCs w:val="22"/>
        </w:rPr>
        <w:t xml:space="preserve"> – zawiesina cząsteczek w powietrzu będąca bezpośrednim skutkiem spalania</w:t>
      </w:r>
      <w:r w:rsidR="001D6A54" w:rsidRPr="0068752D">
        <w:rPr>
          <w:rFonts w:ascii="Arial" w:hAnsi="Arial" w:cs="Arial"/>
          <w:sz w:val="22"/>
          <w:szCs w:val="22"/>
        </w:rPr>
        <w:t xml:space="preserve"> (niezależnie od miejsca, w którym wystąpiło spalanie)</w:t>
      </w:r>
      <w:r w:rsidR="00E53E6C" w:rsidRPr="0068752D">
        <w:rPr>
          <w:rFonts w:ascii="Arial" w:hAnsi="Arial" w:cs="Arial"/>
          <w:sz w:val="22"/>
          <w:szCs w:val="22"/>
        </w:rPr>
        <w:t>;</w:t>
      </w:r>
    </w:p>
    <w:p w14:paraId="700B028B" w14:textId="77777777" w:rsidR="00A82939" w:rsidRPr="0068752D" w:rsidRDefault="00A82939" w:rsidP="000654D9">
      <w:pPr>
        <w:numPr>
          <w:ilvl w:val="0"/>
          <w:numId w:val="27"/>
        </w:numPr>
        <w:spacing w:after="120"/>
        <w:ind w:left="360"/>
        <w:jc w:val="both"/>
        <w:rPr>
          <w:rFonts w:ascii="Arial" w:hAnsi="Arial" w:cs="Arial"/>
          <w:sz w:val="22"/>
          <w:szCs w:val="22"/>
        </w:rPr>
      </w:pPr>
      <w:r w:rsidRPr="0068752D">
        <w:rPr>
          <w:rFonts w:ascii="Arial" w:hAnsi="Arial" w:cs="Arial"/>
          <w:b/>
          <w:sz w:val="22"/>
          <w:szCs w:val="22"/>
        </w:rPr>
        <w:t>grad</w:t>
      </w:r>
      <w:r w:rsidRPr="0068752D">
        <w:rPr>
          <w:rFonts w:ascii="Arial" w:hAnsi="Arial" w:cs="Arial"/>
          <w:sz w:val="22"/>
          <w:szCs w:val="22"/>
        </w:rPr>
        <w:t xml:space="preserve"> – opad atmo</w:t>
      </w:r>
      <w:r w:rsidR="00E53E6C" w:rsidRPr="0068752D">
        <w:rPr>
          <w:rFonts w:ascii="Arial" w:hAnsi="Arial" w:cs="Arial"/>
          <w:sz w:val="22"/>
          <w:szCs w:val="22"/>
        </w:rPr>
        <w:t>sferyczny w postaci bryłek lodu;</w:t>
      </w:r>
    </w:p>
    <w:p w14:paraId="716D7179" w14:textId="776ABC55" w:rsidR="001D6A54" w:rsidRPr="0068752D" w:rsidRDefault="001D6A54" w:rsidP="000654D9">
      <w:pPr>
        <w:numPr>
          <w:ilvl w:val="0"/>
          <w:numId w:val="27"/>
        </w:numPr>
        <w:spacing w:after="120"/>
        <w:ind w:left="360"/>
        <w:jc w:val="both"/>
        <w:rPr>
          <w:rFonts w:ascii="Arial" w:hAnsi="Arial" w:cs="Arial"/>
          <w:strike/>
          <w:sz w:val="22"/>
          <w:szCs w:val="22"/>
        </w:rPr>
      </w:pPr>
      <w:r w:rsidRPr="0068752D">
        <w:rPr>
          <w:rFonts w:ascii="Arial" w:hAnsi="Arial" w:cs="Arial"/>
          <w:b/>
          <w:sz w:val="22"/>
          <w:szCs w:val="22"/>
        </w:rPr>
        <w:t xml:space="preserve">zalanie </w:t>
      </w:r>
      <w:r w:rsidR="00C56EF7" w:rsidRPr="0068752D">
        <w:rPr>
          <w:rFonts w:ascii="Arial" w:hAnsi="Arial" w:cs="Arial"/>
          <w:b/>
          <w:sz w:val="22"/>
          <w:szCs w:val="22"/>
        </w:rPr>
        <w:t>w wyniku opadów atmosferycznych</w:t>
      </w:r>
      <w:r w:rsidR="00C56EF7" w:rsidRPr="0068752D">
        <w:rPr>
          <w:rFonts w:ascii="Arial" w:hAnsi="Arial" w:cs="Arial"/>
          <w:sz w:val="22"/>
          <w:szCs w:val="22"/>
        </w:rPr>
        <w:t xml:space="preserve"> przez nieszczelny dach, ściany, stolarkę okienną i drzwiową, rynny </w:t>
      </w:r>
      <w:r w:rsidR="001E4D78" w:rsidRPr="0068752D">
        <w:rPr>
          <w:rFonts w:ascii="Arial" w:hAnsi="Arial" w:cs="Arial"/>
          <w:sz w:val="22"/>
          <w:szCs w:val="22"/>
        </w:rPr>
        <w:t xml:space="preserve">(w tym w wyniku ich zanieczyszczenia) </w:t>
      </w:r>
      <w:r w:rsidR="00C56EF7" w:rsidRPr="0068752D">
        <w:rPr>
          <w:rFonts w:ascii="Arial" w:hAnsi="Arial" w:cs="Arial"/>
          <w:sz w:val="22"/>
          <w:szCs w:val="22"/>
        </w:rPr>
        <w:t xml:space="preserve">oraz inne elementy budynku, w tym szkody </w:t>
      </w:r>
      <w:proofErr w:type="spellStart"/>
      <w:r w:rsidR="00C56EF7" w:rsidRPr="0068752D">
        <w:rPr>
          <w:rFonts w:ascii="Arial" w:hAnsi="Arial" w:cs="Arial"/>
          <w:sz w:val="22"/>
          <w:szCs w:val="22"/>
        </w:rPr>
        <w:t>zalaniowe</w:t>
      </w:r>
      <w:proofErr w:type="spellEnd"/>
      <w:r w:rsidR="00C56EF7" w:rsidRPr="0068752D">
        <w:rPr>
          <w:rFonts w:ascii="Arial" w:hAnsi="Arial" w:cs="Arial"/>
          <w:sz w:val="22"/>
          <w:szCs w:val="22"/>
        </w:rPr>
        <w:t xml:space="preserve"> powstałe w wyniku topnienia zwałów  śniegu</w:t>
      </w:r>
      <w:r w:rsidR="00BD1EE9" w:rsidRPr="0068752D">
        <w:rPr>
          <w:rFonts w:ascii="Arial" w:hAnsi="Arial" w:cs="Arial"/>
          <w:sz w:val="22"/>
          <w:szCs w:val="22"/>
        </w:rPr>
        <w:t xml:space="preserve">, jeżeli do powstania szkody </w:t>
      </w:r>
      <w:proofErr w:type="spellStart"/>
      <w:r w:rsidR="00BD1EE9" w:rsidRPr="0068752D">
        <w:rPr>
          <w:rFonts w:ascii="Arial" w:hAnsi="Arial" w:cs="Arial"/>
          <w:sz w:val="22"/>
          <w:szCs w:val="22"/>
        </w:rPr>
        <w:t>zalaniowej</w:t>
      </w:r>
      <w:proofErr w:type="spellEnd"/>
      <w:r w:rsidR="00BD1EE9" w:rsidRPr="0068752D">
        <w:rPr>
          <w:rFonts w:ascii="Arial" w:hAnsi="Arial" w:cs="Arial"/>
          <w:sz w:val="22"/>
          <w:szCs w:val="22"/>
        </w:rPr>
        <w:t xml:space="preserve"> przyczynił się zły stan techniczny elementu budynku</w:t>
      </w:r>
      <w:r w:rsidR="00C56EF7" w:rsidRPr="0068752D">
        <w:rPr>
          <w:rFonts w:ascii="Arial" w:hAnsi="Arial" w:cs="Arial"/>
          <w:sz w:val="22"/>
          <w:szCs w:val="22"/>
        </w:rPr>
        <w:t xml:space="preserve"> - limit odpowiedzialności</w:t>
      </w:r>
      <w:r w:rsidR="00C56EF7" w:rsidRPr="0068752D">
        <w:rPr>
          <w:rFonts w:ascii="Arial" w:hAnsi="Arial" w:cs="Arial"/>
          <w:b/>
          <w:sz w:val="22"/>
          <w:szCs w:val="22"/>
        </w:rPr>
        <w:t xml:space="preserve"> 500.000,00</w:t>
      </w:r>
      <w:r w:rsidR="00C56EF7" w:rsidRPr="0068752D">
        <w:rPr>
          <w:rFonts w:ascii="Arial" w:hAnsi="Arial" w:cs="Arial"/>
          <w:sz w:val="22"/>
          <w:szCs w:val="22"/>
        </w:rPr>
        <w:t xml:space="preserve"> </w:t>
      </w:r>
      <w:r w:rsidR="00C56EF7" w:rsidRPr="0068752D">
        <w:rPr>
          <w:rFonts w:ascii="Arial" w:hAnsi="Arial" w:cs="Arial"/>
          <w:b/>
          <w:sz w:val="22"/>
          <w:szCs w:val="22"/>
        </w:rPr>
        <w:t xml:space="preserve">zł </w:t>
      </w:r>
      <w:r w:rsidR="00C56EF7" w:rsidRPr="0068752D">
        <w:rPr>
          <w:rFonts w:ascii="Arial" w:hAnsi="Arial" w:cs="Arial"/>
          <w:bCs/>
          <w:sz w:val="22"/>
          <w:szCs w:val="22"/>
        </w:rPr>
        <w:t>na jedno i wszystkie zdarzenia</w:t>
      </w:r>
      <w:r w:rsidR="00E53E6C" w:rsidRPr="0068752D">
        <w:rPr>
          <w:rFonts w:ascii="Arial" w:hAnsi="Arial" w:cs="Arial"/>
          <w:sz w:val="22"/>
          <w:szCs w:val="22"/>
        </w:rPr>
        <w:t>;</w:t>
      </w:r>
    </w:p>
    <w:p w14:paraId="0EA72D37" w14:textId="77777777" w:rsidR="00E53E6C" w:rsidRPr="0068752D" w:rsidRDefault="001D6A54" w:rsidP="000654D9">
      <w:pPr>
        <w:numPr>
          <w:ilvl w:val="0"/>
          <w:numId w:val="27"/>
        </w:numPr>
        <w:spacing w:after="120"/>
        <w:ind w:left="360"/>
        <w:jc w:val="both"/>
        <w:rPr>
          <w:rFonts w:ascii="Arial" w:hAnsi="Arial" w:cs="Arial"/>
          <w:sz w:val="22"/>
          <w:szCs w:val="22"/>
        </w:rPr>
      </w:pPr>
      <w:r w:rsidRPr="0068752D">
        <w:rPr>
          <w:rFonts w:ascii="Arial" w:hAnsi="Arial" w:cs="Arial"/>
          <w:b/>
          <w:sz w:val="22"/>
          <w:szCs w:val="22"/>
        </w:rPr>
        <w:t>śnieg i lód</w:t>
      </w:r>
      <w:r w:rsidRPr="0068752D">
        <w:rPr>
          <w:rFonts w:ascii="Arial" w:hAnsi="Arial" w:cs="Arial"/>
          <w:sz w:val="22"/>
          <w:szCs w:val="22"/>
        </w:rPr>
        <w:t xml:space="preserve">  - bezpośrednie działanie ciężaru śniegu lub lodu na przedmiot ubezpieczenia lub przewrócenie się pod wpływem ciężaru śniegu lub lodu  mienia sąsiedniego na mienie ubezpieczone; z</w:t>
      </w:r>
      <w:r w:rsidRPr="0068752D">
        <w:rPr>
          <w:rFonts w:ascii="Arial" w:hAnsi="Arial" w:cs="Arial"/>
          <w:bCs/>
          <w:sz w:val="22"/>
          <w:szCs w:val="22"/>
        </w:rPr>
        <w:t xml:space="preserve">a szkody spowodowane śniegiem i lodem uważa się również szkody w </w:t>
      </w:r>
      <w:r w:rsidRPr="0068752D">
        <w:rPr>
          <w:rFonts w:ascii="Arial" w:hAnsi="Arial" w:cs="Arial"/>
          <w:sz w:val="22"/>
          <w:szCs w:val="22"/>
        </w:rPr>
        <w:t>przedmiocie ubezpieczenia</w:t>
      </w:r>
      <w:r w:rsidRPr="0068752D">
        <w:rPr>
          <w:rFonts w:ascii="Arial" w:hAnsi="Arial" w:cs="Arial"/>
          <w:bCs/>
          <w:sz w:val="22"/>
          <w:szCs w:val="22"/>
        </w:rPr>
        <w:t xml:space="preserve"> spowodowane przez osuwa</w:t>
      </w:r>
      <w:r w:rsidR="00E53E6C" w:rsidRPr="0068752D">
        <w:rPr>
          <w:rFonts w:ascii="Arial" w:hAnsi="Arial" w:cs="Arial"/>
          <w:bCs/>
          <w:sz w:val="22"/>
          <w:szCs w:val="22"/>
        </w:rPr>
        <w:t>jący się śnieg i narosty lodowe;</w:t>
      </w:r>
    </w:p>
    <w:p w14:paraId="3E7E4D01" w14:textId="77777777" w:rsidR="00E53E6C" w:rsidRPr="0068752D" w:rsidRDefault="00E53E6C" w:rsidP="000654D9">
      <w:pPr>
        <w:numPr>
          <w:ilvl w:val="0"/>
          <w:numId w:val="27"/>
        </w:numPr>
        <w:spacing w:after="120"/>
        <w:ind w:left="360"/>
        <w:jc w:val="both"/>
        <w:rPr>
          <w:rFonts w:ascii="Arial" w:hAnsi="Arial" w:cs="Arial"/>
          <w:sz w:val="22"/>
          <w:szCs w:val="22"/>
        </w:rPr>
      </w:pPr>
      <w:r w:rsidRPr="0068752D">
        <w:rPr>
          <w:rFonts w:ascii="Arial" w:hAnsi="Arial" w:cs="Arial"/>
          <w:b/>
          <w:bCs/>
          <w:sz w:val="22"/>
          <w:szCs w:val="22"/>
        </w:rPr>
        <w:t>pękanie mrozowe</w:t>
      </w:r>
      <w:r w:rsidRPr="0068752D">
        <w:rPr>
          <w:rFonts w:ascii="Arial" w:hAnsi="Arial" w:cs="Arial"/>
          <w:bCs/>
          <w:sz w:val="22"/>
          <w:szCs w:val="22"/>
        </w:rPr>
        <w:t xml:space="preserve"> – zjawisko spowodowane nagłym spadkiem temperatury poniżej 0° Celsjusza i powodujące uszkodzenia;</w:t>
      </w:r>
    </w:p>
    <w:p w14:paraId="0E5CF7C8" w14:textId="77777777" w:rsidR="00A82939" w:rsidRPr="0068752D" w:rsidRDefault="00A82939" w:rsidP="000654D9">
      <w:pPr>
        <w:numPr>
          <w:ilvl w:val="0"/>
          <w:numId w:val="27"/>
        </w:numPr>
        <w:ind w:left="360"/>
        <w:jc w:val="both"/>
        <w:rPr>
          <w:rFonts w:ascii="Arial" w:hAnsi="Arial" w:cs="Arial"/>
          <w:sz w:val="22"/>
          <w:szCs w:val="22"/>
        </w:rPr>
      </w:pPr>
      <w:r w:rsidRPr="0068752D">
        <w:rPr>
          <w:rFonts w:ascii="Arial" w:hAnsi="Arial" w:cs="Arial"/>
          <w:b/>
          <w:sz w:val="22"/>
          <w:szCs w:val="22"/>
        </w:rPr>
        <w:t>zalanie</w:t>
      </w:r>
      <w:r w:rsidRPr="0068752D">
        <w:rPr>
          <w:rFonts w:ascii="Arial" w:hAnsi="Arial" w:cs="Arial"/>
          <w:sz w:val="22"/>
          <w:szCs w:val="22"/>
        </w:rPr>
        <w:t xml:space="preserve"> wskutek: </w:t>
      </w:r>
    </w:p>
    <w:p w14:paraId="1F9A7406" w14:textId="77777777" w:rsidR="00E2725D" w:rsidRPr="0068752D" w:rsidRDefault="00E2725D" w:rsidP="000654D9">
      <w:pPr>
        <w:numPr>
          <w:ilvl w:val="0"/>
          <w:numId w:val="18"/>
        </w:numPr>
        <w:spacing w:before="60"/>
        <w:ind w:left="782" w:hanging="357"/>
        <w:jc w:val="both"/>
        <w:rPr>
          <w:rFonts w:ascii="Arial" w:hAnsi="Arial" w:cs="Arial"/>
          <w:sz w:val="22"/>
          <w:szCs w:val="22"/>
        </w:rPr>
      </w:pPr>
      <w:r w:rsidRPr="0068752D">
        <w:rPr>
          <w:rFonts w:ascii="Arial" w:hAnsi="Arial" w:cs="Arial"/>
          <w:sz w:val="22"/>
          <w:szCs w:val="22"/>
        </w:rPr>
        <w:t xml:space="preserve">wydostawania się wody, innych cieczy lub pary z urządzeń wodno-kanalizacyjnych, ogrzewczych, technologicznych lub innych instalacji (minimum z takich przyczyn jak: </w:t>
      </w:r>
      <w:r w:rsidRPr="0068752D">
        <w:rPr>
          <w:rFonts w:ascii="Arial" w:eastAsia="Arial-PL" w:hAnsi="Arial" w:cs="Arial"/>
          <w:sz w:val="22"/>
          <w:szCs w:val="22"/>
        </w:rPr>
        <w:t>awaria/ uszkodzenie przewodów, zbiorników lub urządzeń - w tym powstałe wskutek ich zamarznięcia),</w:t>
      </w:r>
    </w:p>
    <w:p w14:paraId="0361BEC9" w14:textId="77777777" w:rsidR="00E2725D" w:rsidRPr="0068752D" w:rsidRDefault="00E2725D" w:rsidP="000654D9">
      <w:pPr>
        <w:numPr>
          <w:ilvl w:val="0"/>
          <w:numId w:val="18"/>
        </w:numPr>
        <w:spacing w:before="60"/>
        <w:rPr>
          <w:rFonts w:ascii="Arial" w:hAnsi="Arial" w:cs="Arial"/>
          <w:sz w:val="22"/>
          <w:szCs w:val="22"/>
        </w:rPr>
      </w:pPr>
      <w:r w:rsidRPr="0068752D">
        <w:rPr>
          <w:rFonts w:ascii="Arial" w:hAnsi="Arial" w:cs="Arial"/>
          <w:bCs/>
          <w:sz w:val="22"/>
          <w:szCs w:val="22"/>
        </w:rPr>
        <w:t>awarii urządzeń gospodarczych takich jak pralki, lodówki, zamrażarki, zmywarki do naczyń,</w:t>
      </w:r>
    </w:p>
    <w:p w14:paraId="57E0C5C3" w14:textId="77777777" w:rsidR="008A01C9" w:rsidRPr="0068752D" w:rsidRDefault="001E4D78" w:rsidP="000654D9">
      <w:pPr>
        <w:numPr>
          <w:ilvl w:val="0"/>
          <w:numId w:val="18"/>
        </w:numPr>
        <w:spacing w:before="60" w:beforeAutospacing="1" w:after="100" w:afterAutospacing="1"/>
        <w:ind w:left="782" w:hanging="357"/>
        <w:jc w:val="both"/>
        <w:rPr>
          <w:rFonts w:ascii="Arial" w:hAnsi="Arial" w:cs="Arial"/>
          <w:sz w:val="22"/>
          <w:szCs w:val="22"/>
        </w:rPr>
      </w:pPr>
      <w:r w:rsidRPr="0068752D">
        <w:rPr>
          <w:rFonts w:ascii="Arial" w:hAnsi="Arial" w:cs="Arial"/>
          <w:bCs/>
          <w:sz w:val="22"/>
          <w:szCs w:val="22"/>
        </w:rPr>
        <w:t xml:space="preserve">zalanie w wyniku pęknięcia pojemnika lub zbiornika z wodą, w tym akwarium, </w:t>
      </w:r>
    </w:p>
    <w:p w14:paraId="650FB223" w14:textId="77777777" w:rsidR="00E2725D" w:rsidRPr="0068752D" w:rsidRDefault="00E2725D" w:rsidP="000654D9">
      <w:pPr>
        <w:numPr>
          <w:ilvl w:val="0"/>
          <w:numId w:val="18"/>
        </w:numPr>
        <w:spacing w:before="60" w:beforeAutospacing="1" w:after="100" w:afterAutospacing="1"/>
        <w:ind w:left="782" w:hanging="357"/>
        <w:jc w:val="both"/>
        <w:rPr>
          <w:rFonts w:ascii="Arial" w:hAnsi="Arial" w:cs="Arial"/>
          <w:sz w:val="22"/>
          <w:szCs w:val="22"/>
        </w:rPr>
      </w:pPr>
      <w:r w:rsidRPr="0068752D">
        <w:rPr>
          <w:rFonts w:ascii="Arial" w:eastAsia="Arial-PL" w:hAnsi="Arial" w:cs="Arial"/>
          <w:sz w:val="22"/>
          <w:szCs w:val="22"/>
        </w:rPr>
        <w:t>pozostawienia otwartych kranów lub innych zaworów,</w:t>
      </w:r>
    </w:p>
    <w:p w14:paraId="2631E2ED" w14:textId="77777777" w:rsidR="00E2725D" w:rsidRPr="0068752D" w:rsidRDefault="00E2725D" w:rsidP="000654D9">
      <w:pPr>
        <w:numPr>
          <w:ilvl w:val="0"/>
          <w:numId w:val="18"/>
        </w:numPr>
        <w:spacing w:before="60"/>
        <w:ind w:left="782" w:hanging="357"/>
        <w:jc w:val="both"/>
        <w:rPr>
          <w:rFonts w:ascii="Arial" w:hAnsi="Arial" w:cs="Arial"/>
          <w:sz w:val="22"/>
          <w:szCs w:val="22"/>
        </w:rPr>
      </w:pPr>
      <w:r w:rsidRPr="0068752D">
        <w:rPr>
          <w:rFonts w:ascii="Arial" w:eastAsia="Arial-PL" w:hAnsi="Arial" w:cs="Arial"/>
          <w:sz w:val="22"/>
          <w:szCs w:val="22"/>
        </w:rPr>
        <w:t>działania osób trzecich,</w:t>
      </w:r>
    </w:p>
    <w:p w14:paraId="62DB5B63" w14:textId="77777777" w:rsidR="00E2725D" w:rsidRPr="0068752D" w:rsidRDefault="00E2725D" w:rsidP="000654D9">
      <w:pPr>
        <w:numPr>
          <w:ilvl w:val="0"/>
          <w:numId w:val="18"/>
        </w:numPr>
        <w:spacing w:before="60"/>
        <w:ind w:left="782" w:hanging="357"/>
        <w:jc w:val="both"/>
        <w:rPr>
          <w:rFonts w:ascii="Arial" w:hAnsi="Arial" w:cs="Arial"/>
          <w:sz w:val="22"/>
          <w:szCs w:val="22"/>
        </w:rPr>
      </w:pPr>
      <w:r w:rsidRPr="0068752D">
        <w:rPr>
          <w:rFonts w:ascii="Arial" w:eastAsia="Arial-PL" w:hAnsi="Arial" w:cs="Arial"/>
          <w:sz w:val="22"/>
          <w:szCs w:val="22"/>
        </w:rPr>
        <w:t>cofnięcia się wody lub ścieków z urządzeń sieci kanalizacyjnej,</w:t>
      </w:r>
    </w:p>
    <w:p w14:paraId="144DD523" w14:textId="77777777" w:rsidR="00E2725D" w:rsidRPr="0068752D" w:rsidRDefault="00E2725D" w:rsidP="000654D9">
      <w:pPr>
        <w:numPr>
          <w:ilvl w:val="0"/>
          <w:numId w:val="18"/>
        </w:numPr>
        <w:spacing w:before="60"/>
        <w:ind w:left="782" w:hanging="357"/>
        <w:jc w:val="both"/>
        <w:rPr>
          <w:rFonts w:ascii="Arial" w:hAnsi="Arial" w:cs="Arial"/>
          <w:sz w:val="22"/>
          <w:szCs w:val="22"/>
        </w:rPr>
      </w:pPr>
      <w:r w:rsidRPr="0068752D">
        <w:rPr>
          <w:rFonts w:ascii="Arial" w:eastAsia="Arial-PL" w:hAnsi="Arial" w:cs="Arial"/>
          <w:sz w:val="22"/>
          <w:szCs w:val="22"/>
        </w:rPr>
        <w:t xml:space="preserve">samoczynnego uruchomienia się instalacji tryskaczowych, </w:t>
      </w:r>
      <w:proofErr w:type="spellStart"/>
      <w:r w:rsidRPr="0068752D">
        <w:rPr>
          <w:rFonts w:ascii="Arial" w:eastAsia="Arial-PL" w:hAnsi="Arial" w:cs="Arial"/>
          <w:sz w:val="22"/>
          <w:szCs w:val="22"/>
        </w:rPr>
        <w:t>zraszaczowych</w:t>
      </w:r>
      <w:proofErr w:type="spellEnd"/>
      <w:r w:rsidRPr="0068752D">
        <w:rPr>
          <w:rFonts w:ascii="Arial" w:eastAsia="Arial-PL" w:hAnsi="Arial" w:cs="Arial"/>
          <w:sz w:val="22"/>
          <w:szCs w:val="22"/>
        </w:rPr>
        <w:t xml:space="preserve"> lub tym podobnych z innych przyczyn niż wskutek pożaru i prób ciśnieniowych instalacji,</w:t>
      </w:r>
    </w:p>
    <w:p w14:paraId="08F64FF9" w14:textId="77777777" w:rsidR="00E2725D" w:rsidRPr="0068752D" w:rsidRDefault="00E2725D" w:rsidP="000654D9">
      <w:pPr>
        <w:numPr>
          <w:ilvl w:val="0"/>
          <w:numId w:val="18"/>
        </w:numPr>
        <w:spacing w:before="60"/>
        <w:ind w:left="782" w:hanging="357"/>
        <w:jc w:val="both"/>
        <w:rPr>
          <w:rFonts w:ascii="Arial" w:hAnsi="Arial" w:cs="Arial"/>
          <w:sz w:val="22"/>
          <w:szCs w:val="22"/>
        </w:rPr>
      </w:pPr>
      <w:r w:rsidRPr="0068752D">
        <w:rPr>
          <w:rFonts w:ascii="Arial" w:eastAsia="Arial-PL" w:hAnsi="Arial" w:cs="Arial"/>
          <w:sz w:val="22"/>
          <w:szCs w:val="22"/>
        </w:rPr>
        <w:t>koszty naprawy uszkodzonych wskutek pęknięcia lub rozerwania przewodów lub urządzeń (wewnętrznych i zewnętrznych), łącznie z kosztami robót pomocniczych związanych z ich naprawą - w tym rozmrożeniem</w:t>
      </w:r>
      <w:r w:rsidRPr="0068752D">
        <w:rPr>
          <w:rFonts w:ascii="Arial" w:hAnsi="Arial" w:cs="Arial"/>
          <w:sz w:val="22"/>
          <w:szCs w:val="22"/>
        </w:rPr>
        <w:t>;</w:t>
      </w:r>
    </w:p>
    <w:p w14:paraId="6C66B608" w14:textId="77777777" w:rsidR="00A82939" w:rsidRPr="0068752D" w:rsidRDefault="00A82939" w:rsidP="000654D9">
      <w:pPr>
        <w:numPr>
          <w:ilvl w:val="0"/>
          <w:numId w:val="27"/>
        </w:numPr>
        <w:spacing w:before="120" w:after="120"/>
        <w:ind w:left="425" w:hanging="425"/>
        <w:jc w:val="both"/>
        <w:rPr>
          <w:rFonts w:ascii="Arial" w:hAnsi="Arial" w:cs="Arial"/>
          <w:sz w:val="22"/>
          <w:szCs w:val="22"/>
        </w:rPr>
      </w:pPr>
      <w:r w:rsidRPr="0068752D">
        <w:rPr>
          <w:rFonts w:ascii="Arial" w:hAnsi="Arial" w:cs="Arial"/>
          <w:b/>
          <w:sz w:val="22"/>
          <w:szCs w:val="22"/>
        </w:rPr>
        <w:t>uderzenie pojazdu lądowego</w:t>
      </w:r>
      <w:r w:rsidRPr="0068752D">
        <w:rPr>
          <w:rFonts w:ascii="Arial" w:hAnsi="Arial" w:cs="Arial"/>
          <w:sz w:val="22"/>
          <w:szCs w:val="22"/>
        </w:rPr>
        <w:t xml:space="preserve"> - uderzenie przez pojazd mechaniczny</w:t>
      </w:r>
      <w:r w:rsidR="009D4BAC" w:rsidRPr="0068752D">
        <w:rPr>
          <w:rFonts w:ascii="Arial" w:hAnsi="Arial" w:cs="Arial"/>
          <w:sz w:val="22"/>
          <w:szCs w:val="22"/>
        </w:rPr>
        <w:t xml:space="preserve"> (obcy lub własny)</w:t>
      </w:r>
      <w:r w:rsidRPr="0068752D">
        <w:rPr>
          <w:rFonts w:ascii="Arial" w:hAnsi="Arial" w:cs="Arial"/>
          <w:sz w:val="22"/>
          <w:szCs w:val="22"/>
        </w:rPr>
        <w:t>, jego część lub przewożony</w:t>
      </w:r>
      <w:r w:rsidR="00E53E6C" w:rsidRPr="0068752D">
        <w:rPr>
          <w:rFonts w:ascii="Arial" w:hAnsi="Arial" w:cs="Arial"/>
          <w:sz w:val="22"/>
          <w:szCs w:val="22"/>
        </w:rPr>
        <w:t xml:space="preserve"> ładunek  w ubezpieczone mienie;</w:t>
      </w:r>
    </w:p>
    <w:p w14:paraId="3B62420C" w14:textId="77777777" w:rsidR="00016A72" w:rsidRPr="0068752D" w:rsidRDefault="00016A72" w:rsidP="000654D9">
      <w:pPr>
        <w:numPr>
          <w:ilvl w:val="0"/>
          <w:numId w:val="27"/>
        </w:numPr>
        <w:spacing w:after="120"/>
        <w:ind w:left="426" w:hanging="426"/>
        <w:jc w:val="both"/>
        <w:rPr>
          <w:rFonts w:ascii="Arial" w:hAnsi="Arial" w:cs="Arial"/>
          <w:sz w:val="22"/>
          <w:szCs w:val="22"/>
        </w:rPr>
      </w:pPr>
      <w:r w:rsidRPr="0068752D">
        <w:rPr>
          <w:rFonts w:ascii="Arial" w:hAnsi="Arial" w:cs="Arial"/>
          <w:b/>
          <w:sz w:val="22"/>
          <w:szCs w:val="22"/>
        </w:rPr>
        <w:t>przepięcia</w:t>
      </w:r>
      <w:r w:rsidRPr="0068752D">
        <w:rPr>
          <w:rFonts w:ascii="Arial" w:hAnsi="Arial" w:cs="Arial"/>
          <w:sz w:val="22"/>
          <w:szCs w:val="22"/>
        </w:rPr>
        <w:t xml:space="preserve"> w wyniku pośredniego uderzenia pioruna</w:t>
      </w:r>
      <w:r w:rsidR="00E53E6C" w:rsidRPr="0068752D">
        <w:rPr>
          <w:rFonts w:ascii="Arial" w:hAnsi="Arial" w:cs="Arial"/>
          <w:sz w:val="22"/>
          <w:szCs w:val="22"/>
        </w:rPr>
        <w:t xml:space="preserve"> (do pełnych sum ubezpieczenia);</w:t>
      </w:r>
    </w:p>
    <w:p w14:paraId="438CAAFD" w14:textId="01758037" w:rsidR="00016A72" w:rsidRPr="0068752D" w:rsidRDefault="00016A72" w:rsidP="000654D9">
      <w:pPr>
        <w:numPr>
          <w:ilvl w:val="0"/>
          <w:numId w:val="27"/>
        </w:numPr>
        <w:spacing w:after="120"/>
        <w:ind w:left="426" w:hanging="426"/>
        <w:jc w:val="both"/>
        <w:rPr>
          <w:rFonts w:ascii="Arial" w:hAnsi="Arial" w:cs="Arial"/>
          <w:sz w:val="22"/>
          <w:szCs w:val="22"/>
        </w:rPr>
      </w:pPr>
      <w:r w:rsidRPr="0068752D">
        <w:rPr>
          <w:rFonts w:ascii="Arial" w:hAnsi="Arial" w:cs="Arial"/>
          <w:b/>
          <w:sz w:val="22"/>
          <w:szCs w:val="22"/>
        </w:rPr>
        <w:t>przepięcia</w:t>
      </w:r>
      <w:r w:rsidRPr="0068752D">
        <w:rPr>
          <w:rFonts w:ascii="Arial" w:hAnsi="Arial" w:cs="Arial"/>
          <w:sz w:val="22"/>
          <w:szCs w:val="22"/>
        </w:rPr>
        <w:t xml:space="preserve"> w wyniku niewłaściwych parametrów prądu elektrycznego i indukcji elektromagnetycznej - limit </w:t>
      </w:r>
      <w:r w:rsidR="00C56EF7" w:rsidRPr="0068752D">
        <w:rPr>
          <w:rFonts w:ascii="Arial" w:hAnsi="Arial" w:cs="Arial"/>
          <w:sz w:val="22"/>
          <w:szCs w:val="22"/>
        </w:rPr>
        <w:t>od</w:t>
      </w:r>
      <w:r w:rsidR="003D531E" w:rsidRPr="0068752D">
        <w:rPr>
          <w:rFonts w:ascii="Arial" w:hAnsi="Arial" w:cs="Arial"/>
          <w:sz w:val="22"/>
          <w:szCs w:val="22"/>
        </w:rPr>
        <w:t xml:space="preserve">powiedzialności </w:t>
      </w:r>
      <w:r w:rsidR="007F2CC0" w:rsidRPr="0068752D">
        <w:rPr>
          <w:rFonts w:ascii="Arial" w:hAnsi="Arial" w:cs="Arial"/>
          <w:b/>
          <w:sz w:val="22"/>
          <w:szCs w:val="22"/>
        </w:rPr>
        <w:t>8</w:t>
      </w:r>
      <w:r w:rsidRPr="0068752D">
        <w:rPr>
          <w:rFonts w:ascii="Arial" w:hAnsi="Arial" w:cs="Arial"/>
          <w:b/>
          <w:sz w:val="22"/>
          <w:szCs w:val="22"/>
        </w:rPr>
        <w:t>00.000 zł</w:t>
      </w:r>
      <w:r w:rsidRPr="0068752D">
        <w:rPr>
          <w:rFonts w:ascii="Arial" w:hAnsi="Arial" w:cs="Arial"/>
          <w:bCs/>
          <w:sz w:val="22"/>
          <w:szCs w:val="22"/>
        </w:rPr>
        <w:t xml:space="preserve"> </w:t>
      </w:r>
      <w:r w:rsidR="003B7EEE" w:rsidRPr="0068752D">
        <w:rPr>
          <w:rFonts w:ascii="Arial" w:hAnsi="Arial" w:cs="Arial"/>
          <w:bCs/>
          <w:sz w:val="22"/>
          <w:szCs w:val="22"/>
        </w:rPr>
        <w:t>na jedno i wszystkie zdarzenia;</w:t>
      </w:r>
    </w:p>
    <w:p w14:paraId="06888395" w14:textId="77777777" w:rsidR="00A82939" w:rsidRPr="0068752D" w:rsidRDefault="00A82939" w:rsidP="000654D9">
      <w:pPr>
        <w:numPr>
          <w:ilvl w:val="0"/>
          <w:numId w:val="27"/>
        </w:numPr>
        <w:spacing w:after="120"/>
        <w:ind w:left="426" w:hanging="426"/>
        <w:jc w:val="both"/>
        <w:rPr>
          <w:rFonts w:ascii="Arial" w:hAnsi="Arial" w:cs="Arial"/>
          <w:sz w:val="22"/>
          <w:szCs w:val="22"/>
        </w:rPr>
      </w:pPr>
      <w:r w:rsidRPr="0068752D">
        <w:rPr>
          <w:rFonts w:ascii="Arial" w:hAnsi="Arial" w:cs="Arial"/>
          <w:b/>
          <w:sz w:val="22"/>
          <w:szCs w:val="22"/>
        </w:rPr>
        <w:t>upadek drzew, budynków, budowli, urządzeń technicznych</w:t>
      </w:r>
      <w:r w:rsidRPr="0068752D">
        <w:rPr>
          <w:rFonts w:ascii="Arial" w:hAnsi="Arial" w:cs="Arial"/>
          <w:sz w:val="22"/>
          <w:szCs w:val="22"/>
        </w:rPr>
        <w:t xml:space="preserve"> - przewrócenie się na przedmiot ubezpieczenia rosnących drzew lub ich fragmentów, budynków, budowli, urządzeń technicznych, elementów technicznych lub ich części</w:t>
      </w:r>
      <w:r w:rsidR="00016A72" w:rsidRPr="0068752D">
        <w:rPr>
          <w:rFonts w:ascii="Arial" w:hAnsi="Arial" w:cs="Arial"/>
          <w:sz w:val="22"/>
          <w:szCs w:val="22"/>
        </w:rPr>
        <w:t xml:space="preserve"> (własnych lub obcych</w:t>
      </w:r>
      <w:r w:rsidR="00E53E6C" w:rsidRPr="0068752D">
        <w:rPr>
          <w:rFonts w:ascii="Arial" w:hAnsi="Arial" w:cs="Arial"/>
          <w:sz w:val="22"/>
          <w:szCs w:val="22"/>
        </w:rPr>
        <w:t>);</w:t>
      </w:r>
    </w:p>
    <w:p w14:paraId="3E2C8C2C" w14:textId="4C52382E" w:rsidR="003D531E" w:rsidRPr="0068752D" w:rsidRDefault="003D531E" w:rsidP="000654D9">
      <w:pPr>
        <w:numPr>
          <w:ilvl w:val="0"/>
          <w:numId w:val="27"/>
        </w:numPr>
        <w:spacing w:after="120"/>
        <w:ind w:left="426" w:hanging="426"/>
        <w:jc w:val="both"/>
        <w:rPr>
          <w:rFonts w:ascii="Arial" w:hAnsi="Arial" w:cs="Arial"/>
          <w:sz w:val="22"/>
          <w:szCs w:val="22"/>
        </w:rPr>
      </w:pPr>
      <w:r w:rsidRPr="0068752D">
        <w:rPr>
          <w:rFonts w:ascii="Arial" w:hAnsi="Arial" w:cs="Arial"/>
          <w:b/>
          <w:sz w:val="22"/>
          <w:szCs w:val="22"/>
        </w:rPr>
        <w:t>uszkodzenie mienia przez zwierzęta</w:t>
      </w:r>
      <w:r w:rsidRPr="0068752D">
        <w:rPr>
          <w:rFonts w:ascii="Arial" w:hAnsi="Arial" w:cs="Arial"/>
          <w:sz w:val="22"/>
          <w:szCs w:val="22"/>
        </w:rPr>
        <w:t xml:space="preserve"> (w tym uszkodzenia elewacji przez ptaki</w:t>
      </w:r>
      <w:r w:rsidR="000835C4" w:rsidRPr="0068752D">
        <w:rPr>
          <w:rFonts w:ascii="Arial" w:hAnsi="Arial" w:cs="Arial"/>
          <w:sz w:val="22"/>
          <w:szCs w:val="22"/>
        </w:rPr>
        <w:t>, uszkodzenia kabli przez gryzonie</w:t>
      </w:r>
      <w:r w:rsidR="00FC128C" w:rsidRPr="0068752D">
        <w:rPr>
          <w:rFonts w:ascii="Arial" w:hAnsi="Arial" w:cs="Arial"/>
          <w:sz w:val="22"/>
          <w:szCs w:val="22"/>
        </w:rPr>
        <w:t xml:space="preserve"> oraz skryte długotrwałe działania zwierząt</w:t>
      </w:r>
      <w:r w:rsidRPr="0068752D">
        <w:rPr>
          <w:rFonts w:ascii="Arial" w:hAnsi="Arial" w:cs="Arial"/>
          <w:sz w:val="22"/>
          <w:szCs w:val="22"/>
        </w:rPr>
        <w:t xml:space="preserve">) – limit odpowiedzialności </w:t>
      </w:r>
      <w:r w:rsidR="00CF4BF4" w:rsidRPr="0068752D">
        <w:rPr>
          <w:rFonts w:ascii="Arial" w:hAnsi="Arial" w:cs="Arial"/>
          <w:b/>
          <w:sz w:val="22"/>
          <w:szCs w:val="22"/>
        </w:rPr>
        <w:t>75</w:t>
      </w:r>
      <w:r w:rsidRPr="0068752D">
        <w:rPr>
          <w:rFonts w:ascii="Arial" w:hAnsi="Arial" w:cs="Arial"/>
          <w:b/>
          <w:sz w:val="22"/>
          <w:szCs w:val="22"/>
        </w:rPr>
        <w:t>.000,00 zł</w:t>
      </w:r>
      <w:r w:rsidRPr="0068752D">
        <w:rPr>
          <w:rFonts w:ascii="Arial" w:hAnsi="Arial" w:cs="Arial"/>
          <w:sz w:val="22"/>
          <w:szCs w:val="22"/>
        </w:rPr>
        <w:t>.</w:t>
      </w:r>
      <w:r w:rsidRPr="0068752D">
        <w:rPr>
          <w:rFonts w:ascii="Arial" w:hAnsi="Arial" w:cs="Arial"/>
          <w:bCs/>
          <w:sz w:val="22"/>
          <w:szCs w:val="22"/>
        </w:rPr>
        <w:t xml:space="preserve"> na jedno i wszystkie zdarzenia,</w:t>
      </w:r>
    </w:p>
    <w:p w14:paraId="4E0A51CB" w14:textId="6BA2A844" w:rsidR="001E1BA0" w:rsidRPr="0068752D" w:rsidRDefault="001E1BA0" w:rsidP="000654D9">
      <w:pPr>
        <w:numPr>
          <w:ilvl w:val="0"/>
          <w:numId w:val="27"/>
        </w:numPr>
        <w:spacing w:after="120"/>
        <w:ind w:left="426" w:hanging="426"/>
        <w:jc w:val="both"/>
        <w:rPr>
          <w:rFonts w:ascii="Arial" w:hAnsi="Arial" w:cs="Arial"/>
          <w:sz w:val="22"/>
          <w:szCs w:val="22"/>
        </w:rPr>
      </w:pPr>
      <w:r w:rsidRPr="0068752D">
        <w:rPr>
          <w:rFonts w:ascii="Arial" w:hAnsi="Arial" w:cs="Arial"/>
          <w:b/>
          <w:sz w:val="22"/>
          <w:szCs w:val="22"/>
        </w:rPr>
        <w:t>katastrofa budowlana</w:t>
      </w:r>
      <w:r w:rsidRPr="0068752D">
        <w:rPr>
          <w:rFonts w:ascii="Arial" w:hAnsi="Arial" w:cs="Arial"/>
          <w:sz w:val="22"/>
          <w:szCs w:val="22"/>
        </w:rPr>
        <w:t xml:space="preserve"> - niezamierzone, gwałtowne zniszczenie obiektu budowlanego lub jego części, a także konstrukcyjnych elementów rusztowań, elementów urządzeń formujących, ścianek szczelnych i </w:t>
      </w:r>
      <w:r w:rsidR="00BE5075" w:rsidRPr="0068752D">
        <w:rPr>
          <w:rFonts w:ascii="Arial" w:hAnsi="Arial" w:cs="Arial"/>
          <w:sz w:val="22"/>
          <w:szCs w:val="22"/>
        </w:rPr>
        <w:t>obudowy wykopów</w:t>
      </w:r>
      <w:r w:rsidRPr="0068752D">
        <w:rPr>
          <w:rFonts w:ascii="Arial" w:hAnsi="Arial" w:cs="Arial"/>
          <w:sz w:val="22"/>
          <w:szCs w:val="22"/>
        </w:rPr>
        <w:t xml:space="preserve">. Nie jest katastrofą budowlaną:  uszkodzenie elementu wbudowanego w obiekt budowlany, nadającego się do naprawy lub wymiany; uszkodzenie lub zniszczenie urządzeń budowlanych związanych z </w:t>
      </w:r>
      <w:r w:rsidRPr="0068752D">
        <w:rPr>
          <w:rFonts w:ascii="Arial" w:hAnsi="Arial" w:cs="Arial"/>
          <w:sz w:val="22"/>
          <w:szCs w:val="22"/>
        </w:rPr>
        <w:lastRenderedPageBreak/>
        <w:t>budynkami; awaria instalacji. Limit odpowiedzialności</w:t>
      </w:r>
      <w:r w:rsidRPr="0068752D">
        <w:rPr>
          <w:rFonts w:ascii="Arial" w:hAnsi="Arial" w:cs="Arial"/>
          <w:b/>
          <w:sz w:val="22"/>
          <w:szCs w:val="22"/>
        </w:rPr>
        <w:t xml:space="preserve"> - </w:t>
      </w:r>
      <w:r w:rsidR="003E76AC" w:rsidRPr="0068752D">
        <w:rPr>
          <w:rFonts w:ascii="Arial" w:hAnsi="Arial" w:cs="Arial"/>
          <w:b/>
          <w:sz w:val="22"/>
          <w:szCs w:val="22"/>
        </w:rPr>
        <w:t>3</w:t>
      </w:r>
      <w:r w:rsidRPr="0068752D">
        <w:rPr>
          <w:rFonts w:ascii="Arial" w:hAnsi="Arial" w:cs="Arial"/>
          <w:b/>
          <w:sz w:val="22"/>
          <w:szCs w:val="22"/>
        </w:rPr>
        <w:t xml:space="preserve">.000.000,00 zł </w:t>
      </w:r>
      <w:r w:rsidR="00734E90" w:rsidRPr="0068752D">
        <w:rPr>
          <w:rFonts w:ascii="Arial" w:hAnsi="Arial" w:cs="Arial"/>
          <w:bCs/>
          <w:sz w:val="22"/>
          <w:szCs w:val="22"/>
        </w:rPr>
        <w:t>na jedno i wszystkie zdarzenia</w:t>
      </w:r>
      <w:r w:rsidRPr="0068752D">
        <w:rPr>
          <w:rFonts w:ascii="Arial" w:hAnsi="Arial" w:cs="Arial"/>
          <w:bCs/>
          <w:sz w:val="22"/>
          <w:szCs w:val="22"/>
        </w:rPr>
        <w:t>,</w:t>
      </w:r>
    </w:p>
    <w:p w14:paraId="7CF0C277" w14:textId="087E26EA" w:rsidR="001E1BA0" w:rsidRPr="0068752D" w:rsidRDefault="001E1BA0" w:rsidP="000654D9">
      <w:pPr>
        <w:numPr>
          <w:ilvl w:val="0"/>
          <w:numId w:val="27"/>
        </w:numPr>
        <w:spacing w:after="120"/>
        <w:ind w:left="426" w:hanging="426"/>
        <w:jc w:val="both"/>
        <w:rPr>
          <w:rFonts w:ascii="Arial" w:hAnsi="Arial" w:cs="Arial"/>
          <w:sz w:val="22"/>
          <w:szCs w:val="22"/>
        </w:rPr>
      </w:pPr>
      <w:r w:rsidRPr="0068752D">
        <w:rPr>
          <w:rFonts w:ascii="Arial" w:hAnsi="Arial" w:cs="Arial"/>
          <w:b/>
          <w:sz w:val="22"/>
          <w:szCs w:val="22"/>
        </w:rPr>
        <w:t>utrata przydatności mienia wskutek niedotrzymania właściwej temperatury przechowywania</w:t>
      </w:r>
      <w:r w:rsidRPr="0068752D">
        <w:rPr>
          <w:rFonts w:ascii="Arial" w:hAnsi="Arial" w:cs="Arial"/>
          <w:sz w:val="22"/>
          <w:szCs w:val="22"/>
        </w:rPr>
        <w:t xml:space="preserve"> - limit </w:t>
      </w:r>
      <w:r w:rsidR="00B41538" w:rsidRPr="0068752D">
        <w:rPr>
          <w:rFonts w:ascii="Arial" w:hAnsi="Arial" w:cs="Arial"/>
          <w:b/>
          <w:sz w:val="22"/>
          <w:szCs w:val="22"/>
        </w:rPr>
        <w:t>17</w:t>
      </w:r>
      <w:r w:rsidRPr="0068752D">
        <w:rPr>
          <w:rFonts w:ascii="Arial" w:hAnsi="Arial" w:cs="Arial"/>
          <w:b/>
          <w:sz w:val="22"/>
          <w:szCs w:val="22"/>
        </w:rPr>
        <w:t>.000,00 zł</w:t>
      </w:r>
      <w:r w:rsidRPr="0068752D">
        <w:rPr>
          <w:rFonts w:ascii="Arial" w:hAnsi="Arial" w:cs="Arial"/>
          <w:bCs/>
          <w:sz w:val="22"/>
          <w:szCs w:val="22"/>
        </w:rPr>
        <w:t xml:space="preserve"> na jedno i wszystkie zdarzenia,</w:t>
      </w:r>
    </w:p>
    <w:p w14:paraId="3B615ABF" w14:textId="77777777" w:rsidR="00A82939" w:rsidRPr="0068752D" w:rsidRDefault="00A82939" w:rsidP="000654D9">
      <w:pPr>
        <w:numPr>
          <w:ilvl w:val="0"/>
          <w:numId w:val="27"/>
        </w:numPr>
        <w:spacing w:after="120"/>
        <w:ind w:left="426" w:hanging="426"/>
        <w:jc w:val="both"/>
        <w:rPr>
          <w:rFonts w:ascii="Arial" w:hAnsi="Arial" w:cs="Arial"/>
          <w:sz w:val="22"/>
          <w:szCs w:val="22"/>
        </w:rPr>
      </w:pPr>
      <w:r w:rsidRPr="0068752D">
        <w:rPr>
          <w:rFonts w:ascii="Arial" w:hAnsi="Arial" w:cs="Arial"/>
          <w:b/>
          <w:sz w:val="22"/>
          <w:szCs w:val="22"/>
        </w:rPr>
        <w:t>skażenie lub zanieczyszczenie mienia</w:t>
      </w:r>
      <w:r w:rsidRPr="0068752D">
        <w:rPr>
          <w:rFonts w:ascii="Arial" w:hAnsi="Arial" w:cs="Arial"/>
          <w:sz w:val="22"/>
          <w:szCs w:val="22"/>
        </w:rPr>
        <w:t xml:space="preserve">  spowodowane zdarzeniami losowymi objętymi umo</w:t>
      </w:r>
      <w:r w:rsidR="00E53E6C" w:rsidRPr="0068752D">
        <w:rPr>
          <w:rFonts w:ascii="Arial" w:hAnsi="Arial" w:cs="Arial"/>
          <w:sz w:val="22"/>
          <w:szCs w:val="22"/>
        </w:rPr>
        <w:t>wą ubezpieczenia;</w:t>
      </w:r>
    </w:p>
    <w:p w14:paraId="20E3339F" w14:textId="77777777" w:rsidR="00A82939" w:rsidRPr="0068752D" w:rsidRDefault="00A82939" w:rsidP="000654D9">
      <w:pPr>
        <w:numPr>
          <w:ilvl w:val="0"/>
          <w:numId w:val="27"/>
        </w:numPr>
        <w:spacing w:after="120"/>
        <w:ind w:left="426" w:hanging="426"/>
        <w:jc w:val="both"/>
        <w:rPr>
          <w:rFonts w:ascii="Arial" w:hAnsi="Arial" w:cs="Arial"/>
          <w:sz w:val="22"/>
          <w:szCs w:val="22"/>
        </w:rPr>
      </w:pPr>
      <w:r w:rsidRPr="0068752D">
        <w:rPr>
          <w:rFonts w:ascii="Arial" w:hAnsi="Arial" w:cs="Arial"/>
          <w:sz w:val="22"/>
          <w:szCs w:val="22"/>
        </w:rPr>
        <w:t xml:space="preserve">zniszczenie ubezpieczonego mienia wskutek </w:t>
      </w:r>
      <w:r w:rsidRPr="0068752D">
        <w:rPr>
          <w:rFonts w:ascii="Arial" w:hAnsi="Arial" w:cs="Arial"/>
          <w:b/>
          <w:sz w:val="22"/>
          <w:szCs w:val="22"/>
        </w:rPr>
        <w:t>akcji ratunkowej</w:t>
      </w:r>
      <w:r w:rsidRPr="0068752D">
        <w:rPr>
          <w:rFonts w:ascii="Arial" w:hAnsi="Arial" w:cs="Arial"/>
          <w:sz w:val="22"/>
          <w:szCs w:val="22"/>
        </w:rPr>
        <w:t>, prowadzonej w związku</w:t>
      </w:r>
      <w:r w:rsidRPr="0068752D">
        <w:rPr>
          <w:rFonts w:ascii="Arial" w:hAnsi="Arial" w:cs="Arial"/>
          <w:sz w:val="22"/>
          <w:szCs w:val="22"/>
        </w:rPr>
        <w:br/>
        <w:t>z zaistniałymi zdarzeniami losowy</w:t>
      </w:r>
      <w:r w:rsidR="00E53E6C" w:rsidRPr="0068752D">
        <w:rPr>
          <w:rFonts w:ascii="Arial" w:hAnsi="Arial" w:cs="Arial"/>
          <w:sz w:val="22"/>
          <w:szCs w:val="22"/>
        </w:rPr>
        <w:t>mi objętymi umową ubezpieczenia;</w:t>
      </w:r>
    </w:p>
    <w:p w14:paraId="47401342" w14:textId="77777777" w:rsidR="00E53E6C" w:rsidRPr="0068752D" w:rsidRDefault="00E53E6C" w:rsidP="000654D9">
      <w:pPr>
        <w:numPr>
          <w:ilvl w:val="0"/>
          <w:numId w:val="27"/>
        </w:numPr>
        <w:spacing w:after="120"/>
        <w:ind w:left="426" w:hanging="426"/>
        <w:jc w:val="both"/>
        <w:rPr>
          <w:rFonts w:ascii="Arial" w:hAnsi="Arial" w:cs="Arial"/>
          <w:sz w:val="22"/>
          <w:szCs w:val="22"/>
        </w:rPr>
      </w:pPr>
      <w:r w:rsidRPr="0068752D">
        <w:rPr>
          <w:rFonts w:ascii="Arial" w:hAnsi="Arial" w:cs="Arial"/>
          <w:b/>
          <w:sz w:val="22"/>
          <w:szCs w:val="22"/>
        </w:rPr>
        <w:t>kradzież z włamaniem</w:t>
      </w:r>
      <w:r w:rsidRPr="0068752D">
        <w:rPr>
          <w:rFonts w:ascii="Arial" w:hAnsi="Arial" w:cs="Arial"/>
          <w:sz w:val="22"/>
          <w:szCs w:val="22"/>
        </w:rPr>
        <w:t xml:space="preserve"> (dokonana lub usiłowana) - zabór mienia, którego sprawca dokonał lub usiłował dokonać z zabezpieczonego pomieszczenia po usunięciu przy użyciu siły lub narzędzi istniejących zabezpieczeń lub otworzeniu zabezpieczenia przy użyciu podrobionego lub dopasowanego klucza bądź klucza oryginalnego, w którego posiadanie sprawca wszedł wskutek włamania do innego pomieszczenia lub w wyniku rabunku, albo zabór mienia z lokalu, w którym sprawca ukrył się przed jego zamknięciem i pozostawił ślady mogące stanowić dowód jego ukrycia,</w:t>
      </w:r>
    </w:p>
    <w:p w14:paraId="002FA32C" w14:textId="7898ACB0" w:rsidR="00E53E6C" w:rsidRPr="0068752D" w:rsidRDefault="00E53E6C" w:rsidP="00E53E6C">
      <w:pPr>
        <w:spacing w:after="120"/>
        <w:ind w:left="426"/>
        <w:jc w:val="both"/>
        <w:rPr>
          <w:rFonts w:ascii="Arial" w:hAnsi="Arial" w:cs="Arial"/>
          <w:sz w:val="22"/>
          <w:szCs w:val="22"/>
        </w:rPr>
      </w:pPr>
      <w:r w:rsidRPr="0068752D">
        <w:rPr>
          <w:rFonts w:ascii="Arial" w:hAnsi="Arial" w:cs="Arial"/>
          <w:sz w:val="22"/>
          <w:szCs w:val="22"/>
        </w:rPr>
        <w:t xml:space="preserve">W odniesieniu do mienia, które ze względu na swoją specyfikę i przeznaczenie znajduje się poza pomieszczeniem, za kradzież z włamaniem uznaje się także zabór mienia, którego sprawca dokonał lub usiłował dokonać z zabezpieczonego obiektu innego niż pomieszczenie bądź terenu ogrodzonego parkanem, siatką drucianą, płotem lub </w:t>
      </w:r>
      <w:proofErr w:type="spellStart"/>
      <w:r w:rsidRPr="0068752D">
        <w:rPr>
          <w:rFonts w:ascii="Arial" w:hAnsi="Arial" w:cs="Arial"/>
          <w:sz w:val="22"/>
          <w:szCs w:val="22"/>
        </w:rPr>
        <w:t>tp</w:t>
      </w:r>
      <w:proofErr w:type="spellEnd"/>
      <w:r w:rsidRPr="0068752D">
        <w:rPr>
          <w:rFonts w:ascii="Arial" w:hAnsi="Arial" w:cs="Arial"/>
          <w:sz w:val="22"/>
          <w:szCs w:val="22"/>
        </w:rPr>
        <w:t>. po usunięciu przy użyciu siły lub narzędzi istniejących zabezpieczeń (w tym kłódek i zamków zabezpieczających furtki, bramy, włazy itp.</w:t>
      </w:r>
      <w:r w:rsidR="00E205A5" w:rsidRPr="0068752D">
        <w:rPr>
          <w:rFonts w:ascii="Arial" w:hAnsi="Arial" w:cs="Arial"/>
          <w:sz w:val="22"/>
          <w:szCs w:val="22"/>
        </w:rPr>
        <w:t xml:space="preserve"> </w:t>
      </w:r>
      <w:r w:rsidRPr="0068752D">
        <w:rPr>
          <w:rFonts w:ascii="Arial" w:hAnsi="Arial" w:cs="Arial"/>
          <w:sz w:val="22"/>
          <w:szCs w:val="22"/>
        </w:rPr>
        <w:t>a także w wyniku zniszczenia ogrodzenia) lub otworzeniu zabezpieczenia przy użyciu podrobionego lub dopasowanego klucza bądź klucza oryginalnego, w którego posiadanie sprawca wszedł wskutek włamania do innego pomieszczenia lub w wyniku rabunku;</w:t>
      </w:r>
    </w:p>
    <w:p w14:paraId="3E937A71" w14:textId="77777777" w:rsidR="00E53E6C" w:rsidRPr="0068752D" w:rsidRDefault="00E53E6C" w:rsidP="000654D9">
      <w:pPr>
        <w:numPr>
          <w:ilvl w:val="0"/>
          <w:numId w:val="27"/>
        </w:numPr>
        <w:spacing w:after="120"/>
        <w:ind w:left="426" w:hanging="426"/>
        <w:jc w:val="both"/>
        <w:rPr>
          <w:rFonts w:ascii="Arial" w:hAnsi="Arial" w:cs="Arial"/>
          <w:sz w:val="22"/>
          <w:szCs w:val="22"/>
        </w:rPr>
      </w:pPr>
      <w:r w:rsidRPr="0068752D">
        <w:rPr>
          <w:rFonts w:ascii="Arial" w:hAnsi="Arial" w:cs="Arial"/>
          <w:b/>
          <w:sz w:val="22"/>
          <w:szCs w:val="22"/>
        </w:rPr>
        <w:t>rabunek</w:t>
      </w:r>
      <w:r w:rsidRPr="0068752D">
        <w:rPr>
          <w:rFonts w:ascii="Arial" w:hAnsi="Arial" w:cs="Arial"/>
          <w:sz w:val="22"/>
          <w:szCs w:val="22"/>
        </w:rPr>
        <w:t xml:space="preserve"> (dokonany lub usiłowany) - zabór mienia przy użyciu lub groźbie natychmiastowego użycia przemocy fizycznej na osobie albo doprowadzeniu jej do stanu nieprzytomności lub bezbronności;</w:t>
      </w:r>
    </w:p>
    <w:p w14:paraId="3ACD2861" w14:textId="77777777" w:rsidR="00E53E6C" w:rsidRPr="0068752D" w:rsidRDefault="00E53E6C" w:rsidP="000654D9">
      <w:pPr>
        <w:numPr>
          <w:ilvl w:val="0"/>
          <w:numId w:val="27"/>
        </w:numPr>
        <w:ind w:left="426" w:hanging="426"/>
        <w:jc w:val="both"/>
        <w:rPr>
          <w:rFonts w:ascii="Arial" w:hAnsi="Arial" w:cs="Arial"/>
          <w:sz w:val="22"/>
          <w:szCs w:val="22"/>
        </w:rPr>
      </w:pPr>
      <w:r w:rsidRPr="0068752D">
        <w:rPr>
          <w:rFonts w:ascii="Arial" w:hAnsi="Arial" w:cs="Arial"/>
          <w:b/>
          <w:sz w:val="22"/>
          <w:szCs w:val="22"/>
        </w:rPr>
        <w:t>dewastacja</w:t>
      </w:r>
      <w:r w:rsidRPr="0068752D">
        <w:rPr>
          <w:rFonts w:ascii="Arial" w:hAnsi="Arial" w:cs="Arial"/>
          <w:sz w:val="22"/>
          <w:szCs w:val="22"/>
        </w:rPr>
        <w:t xml:space="preserve">, w tym graffiti oraz koszty naprawy zabezpieczeń - umyślne </w:t>
      </w:r>
      <w:r w:rsidR="00CA5974" w:rsidRPr="0068752D">
        <w:rPr>
          <w:rFonts w:ascii="Arial" w:hAnsi="Arial" w:cs="Arial"/>
          <w:sz w:val="22"/>
          <w:szCs w:val="22"/>
        </w:rPr>
        <w:t xml:space="preserve">i nieumyślne </w:t>
      </w:r>
      <w:r w:rsidRPr="0068752D">
        <w:rPr>
          <w:rFonts w:ascii="Arial" w:hAnsi="Arial" w:cs="Arial"/>
          <w:sz w:val="22"/>
          <w:szCs w:val="22"/>
        </w:rPr>
        <w:t>zniszczenie lub uszkodzenie ubezpieczonego mienia przez osoby trzecie</w:t>
      </w:r>
      <w:r w:rsidR="00CA5974" w:rsidRPr="0068752D">
        <w:rPr>
          <w:rFonts w:ascii="Arial" w:hAnsi="Arial" w:cs="Arial"/>
          <w:sz w:val="22"/>
          <w:szCs w:val="22"/>
        </w:rPr>
        <w:t xml:space="preserve"> (w tym przez uczniów i podopiecznych)</w:t>
      </w:r>
      <w:r w:rsidR="002902AB" w:rsidRPr="0068752D">
        <w:rPr>
          <w:rFonts w:ascii="Arial" w:hAnsi="Arial" w:cs="Arial"/>
          <w:sz w:val="22"/>
          <w:szCs w:val="22"/>
        </w:rPr>
        <w:t>, w przypadku szkód wewnątrz lokalu - bez względu na sposób dostania się sprawcy do lokalu</w:t>
      </w:r>
      <w:r w:rsidRPr="0068752D">
        <w:rPr>
          <w:rFonts w:ascii="Arial" w:hAnsi="Arial" w:cs="Arial"/>
          <w:sz w:val="22"/>
          <w:szCs w:val="22"/>
        </w:rPr>
        <w:t xml:space="preserve">; ubezpieczeniem objęte będą także szkody polegające na uszkodzeniu w wyniku pomalowania, porysowania, </w:t>
      </w:r>
      <w:r w:rsidR="00F248B2" w:rsidRPr="0068752D">
        <w:rPr>
          <w:rFonts w:ascii="Arial" w:hAnsi="Arial" w:cs="Arial"/>
          <w:sz w:val="22"/>
          <w:szCs w:val="22"/>
        </w:rPr>
        <w:t xml:space="preserve">oblania farbą lub </w:t>
      </w:r>
      <w:proofErr w:type="spellStart"/>
      <w:r w:rsidR="00F248B2" w:rsidRPr="0068752D">
        <w:rPr>
          <w:rFonts w:ascii="Arial" w:hAnsi="Arial" w:cs="Arial"/>
          <w:sz w:val="22"/>
          <w:szCs w:val="22"/>
        </w:rPr>
        <w:t>tp</w:t>
      </w:r>
      <w:proofErr w:type="spellEnd"/>
      <w:r w:rsidR="00F248B2" w:rsidRPr="0068752D">
        <w:rPr>
          <w:rFonts w:ascii="Arial" w:hAnsi="Arial" w:cs="Arial"/>
          <w:sz w:val="22"/>
          <w:szCs w:val="22"/>
        </w:rPr>
        <w:t xml:space="preserve">. substancją, </w:t>
      </w:r>
      <w:r w:rsidRPr="0068752D">
        <w:rPr>
          <w:rFonts w:ascii="Arial" w:hAnsi="Arial" w:cs="Arial"/>
          <w:sz w:val="22"/>
          <w:szCs w:val="22"/>
        </w:rPr>
        <w:t>umieszczenia napisów i innych znaków graficznych (graffiti); za szkody powstałe wskutek dewastacji uważa się również</w:t>
      </w:r>
      <w:r w:rsidR="00CA5974" w:rsidRPr="0068752D">
        <w:rPr>
          <w:rFonts w:ascii="Arial" w:hAnsi="Arial" w:cs="Arial"/>
          <w:sz w:val="22"/>
          <w:szCs w:val="22"/>
        </w:rPr>
        <w:t xml:space="preserve"> </w:t>
      </w:r>
      <w:r w:rsidRPr="0068752D">
        <w:rPr>
          <w:rFonts w:ascii="Arial" w:hAnsi="Arial" w:cs="Arial"/>
          <w:sz w:val="22"/>
          <w:szCs w:val="22"/>
        </w:rPr>
        <w:t>szkody polegające na zaborze części uszkodzonego lub zniszczo</w:t>
      </w:r>
      <w:r w:rsidR="00CA5974" w:rsidRPr="0068752D">
        <w:rPr>
          <w:rFonts w:ascii="Arial" w:hAnsi="Arial" w:cs="Arial"/>
          <w:sz w:val="22"/>
          <w:szCs w:val="22"/>
        </w:rPr>
        <w:t>nego mienia z miejsca zdarzenia;</w:t>
      </w:r>
    </w:p>
    <w:p w14:paraId="6B92E59B" w14:textId="77777777" w:rsidR="00E53E6C" w:rsidRPr="0068752D" w:rsidRDefault="00E53E6C" w:rsidP="000654D9">
      <w:pPr>
        <w:numPr>
          <w:ilvl w:val="0"/>
          <w:numId w:val="27"/>
        </w:numPr>
        <w:spacing w:before="120" w:after="120"/>
        <w:ind w:left="426" w:hanging="426"/>
        <w:jc w:val="both"/>
        <w:rPr>
          <w:rFonts w:ascii="Arial" w:hAnsi="Arial" w:cs="Arial"/>
          <w:sz w:val="22"/>
          <w:szCs w:val="22"/>
        </w:rPr>
      </w:pPr>
      <w:r w:rsidRPr="0068752D">
        <w:rPr>
          <w:rFonts w:ascii="Arial" w:hAnsi="Arial" w:cs="Arial"/>
          <w:b/>
          <w:sz w:val="22"/>
          <w:szCs w:val="22"/>
        </w:rPr>
        <w:t>kradzież zwykła</w:t>
      </w:r>
      <w:r w:rsidRPr="0068752D">
        <w:rPr>
          <w:rFonts w:ascii="Arial" w:hAnsi="Arial" w:cs="Arial"/>
          <w:sz w:val="22"/>
          <w:szCs w:val="22"/>
        </w:rPr>
        <w:t xml:space="preserve"> - zabór mienia (bez oznak włamania) w celu przywłaszczenia;</w:t>
      </w:r>
    </w:p>
    <w:p w14:paraId="7D7F5960" w14:textId="77777777" w:rsidR="00BF1AE8" w:rsidRPr="0068752D" w:rsidRDefault="00E53E6C" w:rsidP="000654D9">
      <w:pPr>
        <w:numPr>
          <w:ilvl w:val="0"/>
          <w:numId w:val="27"/>
        </w:numPr>
        <w:spacing w:after="120"/>
        <w:ind w:left="426" w:hanging="426"/>
        <w:jc w:val="both"/>
        <w:rPr>
          <w:rFonts w:ascii="Arial" w:hAnsi="Arial" w:cs="Arial"/>
          <w:sz w:val="22"/>
          <w:szCs w:val="22"/>
        </w:rPr>
      </w:pPr>
      <w:r w:rsidRPr="0068752D">
        <w:rPr>
          <w:rFonts w:ascii="Arial" w:hAnsi="Arial" w:cs="Arial"/>
          <w:b/>
          <w:bCs/>
          <w:iCs/>
          <w:sz w:val="22"/>
          <w:szCs w:val="22"/>
        </w:rPr>
        <w:t>gotówka w transporcie</w:t>
      </w:r>
      <w:r w:rsidRPr="0068752D">
        <w:rPr>
          <w:rFonts w:ascii="Arial" w:hAnsi="Arial" w:cs="Arial"/>
          <w:bCs/>
          <w:iCs/>
          <w:sz w:val="22"/>
          <w:szCs w:val="22"/>
        </w:rPr>
        <w:t xml:space="preserve"> (</w:t>
      </w:r>
      <w:r w:rsidRPr="0068752D">
        <w:rPr>
          <w:rFonts w:ascii="Arial" w:hAnsi="Arial" w:cs="Arial"/>
          <w:sz w:val="22"/>
          <w:szCs w:val="22"/>
        </w:rPr>
        <w:t>podczas przenoszenia lub przewożenia), od szkód powstałych wskutek: rabunku; zniszczenia lub uszkodzenia środka transportu wyniku wypadku środka transportu lub kolizji drogowej, pożaru, wybuchu lub uderzenia pioruna w pojazd; zdarzeń powodujących śmierć, ciężkie uszkodzenie ciała lub rozstrój zdrowia osoby sprawującej pieczę nad ubezpieczonym mieniem, uniemożliwiając</w:t>
      </w:r>
      <w:r w:rsidR="00C8734C" w:rsidRPr="0068752D">
        <w:rPr>
          <w:rFonts w:ascii="Arial" w:hAnsi="Arial" w:cs="Arial"/>
          <w:sz w:val="22"/>
          <w:szCs w:val="22"/>
        </w:rPr>
        <w:t>ych ochronę powierzonego mienia;</w:t>
      </w:r>
    </w:p>
    <w:p w14:paraId="1994B1A3" w14:textId="77777777" w:rsidR="0026142B" w:rsidRPr="0068752D" w:rsidRDefault="00E53E6C" w:rsidP="000654D9">
      <w:pPr>
        <w:numPr>
          <w:ilvl w:val="0"/>
          <w:numId w:val="27"/>
        </w:numPr>
        <w:spacing w:after="120"/>
        <w:ind w:left="426" w:hanging="426"/>
        <w:jc w:val="both"/>
        <w:rPr>
          <w:rFonts w:ascii="Arial" w:hAnsi="Arial" w:cs="Arial"/>
          <w:sz w:val="22"/>
          <w:szCs w:val="22"/>
        </w:rPr>
      </w:pPr>
      <w:r w:rsidRPr="0068752D">
        <w:rPr>
          <w:rFonts w:ascii="Arial" w:hAnsi="Arial" w:cs="Arial"/>
          <w:b/>
          <w:sz w:val="22"/>
          <w:szCs w:val="22"/>
        </w:rPr>
        <w:t>szyby i inne przedmioty szklane</w:t>
      </w:r>
      <w:r w:rsidRPr="0068752D">
        <w:rPr>
          <w:rFonts w:ascii="Arial" w:hAnsi="Arial" w:cs="Arial"/>
          <w:sz w:val="22"/>
          <w:szCs w:val="22"/>
        </w:rPr>
        <w:t xml:space="preserve"> – od szkód, które powstały na skutek stłuczenia (rozbicia, pęknięcia, porysowania) ubezpieczonych przedmiotów, wraz z kosztami demontażu, montażu, transportu, ustawienia rusztowań (ewentualnie skorzystanie z podnośnika lub in</w:t>
      </w:r>
      <w:r w:rsidR="00217B04" w:rsidRPr="0068752D">
        <w:rPr>
          <w:rFonts w:ascii="Arial" w:hAnsi="Arial" w:cs="Arial"/>
          <w:sz w:val="22"/>
          <w:szCs w:val="22"/>
        </w:rPr>
        <w:t>nego specjalistycznego sprzętu)</w:t>
      </w:r>
      <w:r w:rsidR="00F248B2" w:rsidRPr="0068752D">
        <w:rPr>
          <w:rFonts w:ascii="Arial" w:hAnsi="Arial" w:cs="Arial"/>
          <w:sz w:val="22"/>
          <w:szCs w:val="22"/>
        </w:rPr>
        <w:t>, wykonania napisów, znaków informacyjnych, reklamowych itp.</w:t>
      </w:r>
    </w:p>
    <w:p w14:paraId="786F7422" w14:textId="77777777" w:rsidR="00A82939" w:rsidRPr="0068752D" w:rsidRDefault="00BF1AE8" w:rsidP="00A86320">
      <w:pPr>
        <w:pStyle w:val="Tekstpodstawowy3"/>
        <w:spacing w:before="120" w:after="0"/>
        <w:jc w:val="both"/>
        <w:rPr>
          <w:rFonts w:ascii="Arial" w:hAnsi="Arial" w:cs="Arial"/>
          <w:b/>
          <w:sz w:val="22"/>
          <w:szCs w:val="22"/>
        </w:rPr>
      </w:pPr>
      <w:r w:rsidRPr="0068752D">
        <w:rPr>
          <w:rFonts w:ascii="Arial" w:hAnsi="Arial" w:cs="Arial"/>
          <w:b/>
          <w:sz w:val="22"/>
          <w:szCs w:val="22"/>
          <w:lang w:val="pl-PL"/>
        </w:rPr>
        <w:t xml:space="preserve">3) </w:t>
      </w:r>
      <w:r w:rsidR="00A82939" w:rsidRPr="0068752D">
        <w:rPr>
          <w:rFonts w:ascii="Arial" w:hAnsi="Arial" w:cs="Arial"/>
          <w:b/>
          <w:sz w:val="22"/>
          <w:szCs w:val="22"/>
        </w:rPr>
        <w:t>W granicach sum ubezpieczenia poszczególnych przedmiotów ubezpieczenia ubezpieczyciel pokrywa:</w:t>
      </w:r>
    </w:p>
    <w:p w14:paraId="66C725D9" w14:textId="77777777" w:rsidR="00A82939" w:rsidRPr="0068752D" w:rsidRDefault="00A82939" w:rsidP="000654D9">
      <w:pPr>
        <w:pStyle w:val="Tekstpodstawowy3"/>
        <w:numPr>
          <w:ilvl w:val="0"/>
          <w:numId w:val="28"/>
        </w:numPr>
        <w:spacing w:after="60"/>
        <w:jc w:val="both"/>
        <w:rPr>
          <w:rFonts w:ascii="Arial" w:hAnsi="Arial" w:cs="Arial"/>
          <w:sz w:val="22"/>
          <w:szCs w:val="22"/>
        </w:rPr>
      </w:pPr>
      <w:r w:rsidRPr="0068752D">
        <w:rPr>
          <w:rFonts w:ascii="Arial" w:hAnsi="Arial" w:cs="Arial"/>
          <w:sz w:val="22"/>
          <w:szCs w:val="22"/>
        </w:rPr>
        <w:lastRenderedPageBreak/>
        <w:t>koszty zabezpieczenia ubezpieczonego mienia przed szkodą w przypadku bezpośredniego zagrożenia wystąpieniem ubezpieczonego zdarzenia, jeżeli środki te były celowe, chociażby okazały się bezskuteczne,</w:t>
      </w:r>
    </w:p>
    <w:p w14:paraId="0103EC73" w14:textId="77777777" w:rsidR="00A82939" w:rsidRPr="0068752D" w:rsidRDefault="00A82939" w:rsidP="000654D9">
      <w:pPr>
        <w:pStyle w:val="Tekstpodstawowy3"/>
        <w:numPr>
          <w:ilvl w:val="0"/>
          <w:numId w:val="28"/>
        </w:numPr>
        <w:spacing w:after="60"/>
        <w:jc w:val="both"/>
        <w:rPr>
          <w:rFonts w:ascii="Arial" w:hAnsi="Arial" w:cs="Arial"/>
          <w:sz w:val="22"/>
          <w:szCs w:val="22"/>
        </w:rPr>
      </w:pPr>
      <w:r w:rsidRPr="0068752D">
        <w:rPr>
          <w:rFonts w:ascii="Arial" w:hAnsi="Arial" w:cs="Arial"/>
          <w:sz w:val="22"/>
          <w:szCs w:val="22"/>
        </w:rPr>
        <w:t>koszty akcji ratowniczej, jeżeli środki te były celowe, chociażby okazały się bezskuteczne,</w:t>
      </w:r>
    </w:p>
    <w:p w14:paraId="0E929980" w14:textId="77777777" w:rsidR="00A82939" w:rsidRPr="0068752D" w:rsidRDefault="00A82939" w:rsidP="000654D9">
      <w:pPr>
        <w:numPr>
          <w:ilvl w:val="0"/>
          <w:numId w:val="28"/>
        </w:numPr>
        <w:autoSpaceDE w:val="0"/>
        <w:autoSpaceDN w:val="0"/>
        <w:adjustRightInd w:val="0"/>
        <w:spacing w:after="60"/>
        <w:jc w:val="both"/>
        <w:rPr>
          <w:rFonts w:ascii="Arial" w:hAnsi="Arial" w:cs="Arial"/>
          <w:sz w:val="22"/>
          <w:szCs w:val="22"/>
        </w:rPr>
      </w:pPr>
      <w:r w:rsidRPr="0068752D">
        <w:rPr>
          <w:rFonts w:ascii="Arial" w:hAnsi="Arial" w:cs="Arial"/>
          <w:sz w:val="22"/>
          <w:szCs w:val="22"/>
        </w:rPr>
        <w:t xml:space="preserve">koszty zastosowania wszelkich dostępnych środków w celu zmniejszenia szkody objętej zakresem ubezpieczenia lub niedopuszczenia do zwiększenia jej rozmiarów, jeżeli środki te były celowe, </w:t>
      </w:r>
      <w:r w:rsidR="0008461B" w:rsidRPr="0068752D">
        <w:rPr>
          <w:rFonts w:ascii="Arial" w:hAnsi="Arial" w:cs="Arial"/>
          <w:sz w:val="22"/>
          <w:szCs w:val="22"/>
        </w:rPr>
        <w:t xml:space="preserve"> </w:t>
      </w:r>
      <w:r w:rsidRPr="0068752D">
        <w:rPr>
          <w:rFonts w:ascii="Arial" w:hAnsi="Arial" w:cs="Arial"/>
          <w:sz w:val="22"/>
          <w:szCs w:val="22"/>
        </w:rPr>
        <w:t>chociażby okazały się bezskuteczne,</w:t>
      </w:r>
    </w:p>
    <w:p w14:paraId="02BB0354" w14:textId="384BCB48" w:rsidR="00BF1AE8" w:rsidRPr="0068752D" w:rsidRDefault="00A82939" w:rsidP="007D4399">
      <w:pPr>
        <w:numPr>
          <w:ilvl w:val="0"/>
          <w:numId w:val="28"/>
        </w:numPr>
        <w:autoSpaceDE w:val="0"/>
        <w:autoSpaceDN w:val="0"/>
        <w:adjustRightInd w:val="0"/>
        <w:spacing w:before="120" w:after="60"/>
        <w:jc w:val="both"/>
        <w:rPr>
          <w:rFonts w:ascii="Arial" w:hAnsi="Arial" w:cs="Arial"/>
          <w:b/>
          <w:sz w:val="22"/>
          <w:szCs w:val="22"/>
        </w:rPr>
      </w:pPr>
      <w:r w:rsidRPr="0068752D">
        <w:rPr>
          <w:rFonts w:ascii="Arial" w:hAnsi="Arial" w:cs="Arial"/>
          <w:sz w:val="22"/>
          <w:szCs w:val="22"/>
        </w:rPr>
        <w:t>koszty usunięcia pozostałości po szkodzie, łącznie z kosztami rozbiórki i demontażu części niezdatnych do użytku - w pełnej wysokości</w:t>
      </w:r>
      <w:r w:rsidR="003D531E" w:rsidRPr="0068752D">
        <w:rPr>
          <w:rFonts w:ascii="Arial" w:hAnsi="Arial" w:cs="Arial"/>
          <w:sz w:val="22"/>
          <w:szCs w:val="22"/>
        </w:rPr>
        <w:t xml:space="preserve"> do limitu </w:t>
      </w:r>
      <w:r w:rsidR="003D531E" w:rsidRPr="0068752D">
        <w:rPr>
          <w:rFonts w:ascii="Arial" w:hAnsi="Arial" w:cs="Arial"/>
          <w:b/>
          <w:sz w:val="22"/>
          <w:szCs w:val="22"/>
        </w:rPr>
        <w:t>1.000.000,00 zł</w:t>
      </w:r>
      <w:r w:rsidR="003D531E" w:rsidRPr="0068752D">
        <w:rPr>
          <w:rFonts w:ascii="Arial" w:hAnsi="Arial" w:cs="Arial"/>
          <w:bCs/>
          <w:sz w:val="22"/>
          <w:szCs w:val="22"/>
        </w:rPr>
        <w:t xml:space="preserve"> na jedno i wszystkie zdarzenia</w:t>
      </w:r>
      <w:r w:rsidRPr="0068752D">
        <w:rPr>
          <w:rFonts w:ascii="Arial" w:hAnsi="Arial" w:cs="Arial"/>
          <w:sz w:val="22"/>
          <w:szCs w:val="22"/>
        </w:rPr>
        <w:t>.</w:t>
      </w:r>
      <w:r w:rsidR="004D180C" w:rsidRPr="0068752D">
        <w:rPr>
          <w:rFonts w:ascii="Arial" w:hAnsi="Arial" w:cs="Arial"/>
          <w:sz w:val="22"/>
          <w:szCs w:val="22"/>
        </w:rPr>
        <w:t xml:space="preserve"> </w:t>
      </w:r>
    </w:p>
    <w:p w14:paraId="5B7B57F6" w14:textId="77777777" w:rsidR="00BF1AE8" w:rsidRPr="0068752D" w:rsidRDefault="00BF1AE8" w:rsidP="00BF1AE8">
      <w:pPr>
        <w:pStyle w:val="Tekstpodstawowy3"/>
        <w:spacing w:before="120"/>
        <w:rPr>
          <w:rFonts w:ascii="Arial" w:hAnsi="Arial" w:cs="Arial"/>
          <w:b/>
          <w:sz w:val="22"/>
          <w:szCs w:val="22"/>
          <w:lang w:val="pl-PL"/>
        </w:rPr>
      </w:pPr>
      <w:r w:rsidRPr="0068752D">
        <w:rPr>
          <w:rFonts w:ascii="Arial" w:hAnsi="Arial" w:cs="Arial"/>
          <w:b/>
          <w:sz w:val="22"/>
          <w:szCs w:val="22"/>
        </w:rPr>
        <w:t>4) Ponadto zakres ubezpieczenia obejmuje:</w:t>
      </w:r>
    </w:p>
    <w:p w14:paraId="25EA6189" w14:textId="6DDBE691" w:rsidR="00BF1AE8" w:rsidRPr="0068752D" w:rsidRDefault="00BF1AE8" w:rsidP="00783710">
      <w:pPr>
        <w:pStyle w:val="Tekstpodstawowywcity"/>
        <w:numPr>
          <w:ilvl w:val="1"/>
          <w:numId w:val="29"/>
        </w:numPr>
        <w:tabs>
          <w:tab w:val="left" w:pos="426"/>
        </w:tabs>
        <w:spacing w:before="120"/>
        <w:ind w:hanging="502"/>
        <w:jc w:val="both"/>
        <w:rPr>
          <w:rFonts w:cs="Arial"/>
          <w:b w:val="0"/>
          <w:sz w:val="22"/>
          <w:szCs w:val="22"/>
        </w:rPr>
      </w:pPr>
      <w:r w:rsidRPr="0068752D">
        <w:rPr>
          <w:rFonts w:cs="Arial"/>
          <w:b w:val="0"/>
          <w:sz w:val="22"/>
          <w:szCs w:val="22"/>
        </w:rPr>
        <w:t xml:space="preserve">Dodatkowy limit na pokrycie </w:t>
      </w:r>
      <w:r w:rsidRPr="0068752D">
        <w:rPr>
          <w:rFonts w:cs="Arial"/>
          <w:sz w:val="22"/>
          <w:szCs w:val="22"/>
        </w:rPr>
        <w:t xml:space="preserve">kosztów usunięcia pozostałości </w:t>
      </w:r>
      <w:r w:rsidR="003D531E" w:rsidRPr="0068752D">
        <w:rPr>
          <w:rFonts w:cs="Arial"/>
          <w:sz w:val="22"/>
          <w:szCs w:val="22"/>
        </w:rPr>
        <w:t>po szkodzie</w:t>
      </w:r>
      <w:r w:rsidR="003D531E" w:rsidRPr="0068752D">
        <w:rPr>
          <w:rFonts w:cs="Arial"/>
          <w:b w:val="0"/>
          <w:sz w:val="22"/>
          <w:szCs w:val="22"/>
        </w:rPr>
        <w:t xml:space="preserve"> (łącznie z kosztami rozbiórki </w:t>
      </w:r>
      <w:r w:rsidR="004B4616" w:rsidRPr="0068752D">
        <w:rPr>
          <w:rFonts w:cs="Arial"/>
          <w:b w:val="0"/>
          <w:sz w:val="22"/>
          <w:szCs w:val="22"/>
        </w:rPr>
        <w:t>/</w:t>
      </w:r>
      <w:r w:rsidR="003D531E" w:rsidRPr="0068752D">
        <w:rPr>
          <w:rFonts w:cs="Arial"/>
          <w:b w:val="0"/>
          <w:sz w:val="22"/>
          <w:szCs w:val="22"/>
        </w:rPr>
        <w:t xml:space="preserve"> demontażu</w:t>
      </w:r>
      <w:r w:rsidR="004B4616" w:rsidRPr="0068752D">
        <w:rPr>
          <w:rFonts w:cs="Arial"/>
          <w:b w:val="0"/>
          <w:sz w:val="22"/>
          <w:szCs w:val="22"/>
        </w:rPr>
        <w:t>,</w:t>
      </w:r>
      <w:r w:rsidR="003D531E" w:rsidRPr="0068752D">
        <w:rPr>
          <w:rFonts w:cs="Arial"/>
          <w:b w:val="0"/>
          <w:sz w:val="22"/>
          <w:szCs w:val="22"/>
        </w:rPr>
        <w:t xml:space="preserve"> </w:t>
      </w:r>
      <w:r w:rsidR="004B4616" w:rsidRPr="0068752D">
        <w:rPr>
          <w:rFonts w:cs="Arial"/>
          <w:b w:val="0"/>
          <w:sz w:val="22"/>
          <w:szCs w:val="22"/>
        </w:rPr>
        <w:t>utylizacji, złomowania, usunięcia rumowiska, oszalowania lub umocnienia oraz wywiezienia pozostałości</w:t>
      </w:r>
      <w:r w:rsidR="003D531E" w:rsidRPr="0068752D">
        <w:rPr>
          <w:rFonts w:cs="Arial"/>
          <w:b w:val="0"/>
          <w:sz w:val="22"/>
          <w:szCs w:val="22"/>
        </w:rPr>
        <w:t xml:space="preserve">) </w:t>
      </w:r>
      <w:r w:rsidRPr="0068752D">
        <w:rPr>
          <w:rFonts w:cs="Arial"/>
          <w:b w:val="0"/>
          <w:sz w:val="22"/>
          <w:szCs w:val="22"/>
        </w:rPr>
        <w:t xml:space="preserve">oraz </w:t>
      </w:r>
      <w:r w:rsidRPr="0068752D">
        <w:rPr>
          <w:rFonts w:cs="Arial"/>
          <w:sz w:val="22"/>
          <w:szCs w:val="22"/>
        </w:rPr>
        <w:t xml:space="preserve">kosztów zabezpieczenia bezpośrednio zagrożonego mienia </w:t>
      </w:r>
      <w:r w:rsidRPr="0068752D">
        <w:rPr>
          <w:rFonts w:cs="Arial"/>
          <w:b w:val="0"/>
          <w:sz w:val="22"/>
          <w:szCs w:val="22"/>
        </w:rPr>
        <w:t xml:space="preserve">przed szkodą ponad sumę ubezpieczenia w wysokości </w:t>
      </w:r>
      <w:r w:rsidR="009D3486" w:rsidRPr="0068752D">
        <w:rPr>
          <w:rFonts w:cs="Arial"/>
          <w:sz w:val="22"/>
          <w:szCs w:val="22"/>
        </w:rPr>
        <w:t>20</w:t>
      </w:r>
      <w:r w:rsidRPr="0068752D">
        <w:rPr>
          <w:rFonts w:cs="Arial"/>
          <w:sz w:val="22"/>
          <w:szCs w:val="22"/>
        </w:rPr>
        <w:t>0.000,00 zł</w:t>
      </w:r>
      <w:r w:rsidRPr="0068752D">
        <w:rPr>
          <w:rFonts w:cs="Arial"/>
          <w:b w:val="0"/>
          <w:bCs/>
          <w:sz w:val="22"/>
          <w:szCs w:val="22"/>
        </w:rPr>
        <w:t xml:space="preserve"> na jedno i wszystkie zdarzenia.</w:t>
      </w:r>
    </w:p>
    <w:p w14:paraId="2BAC7972" w14:textId="6B755D60" w:rsidR="00BF1AE8" w:rsidRPr="0068752D" w:rsidRDefault="00BF1AE8" w:rsidP="00783710">
      <w:pPr>
        <w:numPr>
          <w:ilvl w:val="1"/>
          <w:numId w:val="29"/>
        </w:numPr>
        <w:tabs>
          <w:tab w:val="left" w:pos="426"/>
        </w:tabs>
        <w:spacing w:before="120"/>
        <w:ind w:hanging="502"/>
        <w:jc w:val="both"/>
        <w:rPr>
          <w:rFonts w:ascii="Arial" w:hAnsi="Arial" w:cs="Arial"/>
          <w:sz w:val="22"/>
          <w:szCs w:val="22"/>
        </w:rPr>
      </w:pPr>
      <w:r w:rsidRPr="0068752D">
        <w:rPr>
          <w:rFonts w:ascii="Arial" w:hAnsi="Arial" w:cs="Arial"/>
          <w:bCs/>
          <w:sz w:val="22"/>
          <w:szCs w:val="22"/>
        </w:rPr>
        <w:t xml:space="preserve">Dodatkowy limit na </w:t>
      </w:r>
      <w:r w:rsidRPr="0068752D">
        <w:rPr>
          <w:rFonts w:ascii="Arial" w:hAnsi="Arial" w:cs="Arial"/>
          <w:sz w:val="22"/>
          <w:szCs w:val="22"/>
        </w:rPr>
        <w:t xml:space="preserve">uzasadnione i udokumentowane koszty poszukiwania przyczyny szkody (w tym koszty poszukiwania miejsca powstania wycieku) i usunięcia awarii będącej jej przyczyną – limit </w:t>
      </w:r>
      <w:r w:rsidR="009D3486" w:rsidRPr="0068752D">
        <w:rPr>
          <w:rFonts w:ascii="Arial" w:hAnsi="Arial" w:cs="Arial"/>
          <w:b/>
          <w:bCs/>
          <w:sz w:val="22"/>
          <w:szCs w:val="22"/>
        </w:rPr>
        <w:t>75</w:t>
      </w:r>
      <w:r w:rsidRPr="0068752D">
        <w:rPr>
          <w:rFonts w:ascii="Arial" w:hAnsi="Arial" w:cs="Arial"/>
          <w:b/>
          <w:bCs/>
          <w:sz w:val="22"/>
          <w:szCs w:val="22"/>
        </w:rPr>
        <w:t>.000,00 zł</w:t>
      </w:r>
      <w:r w:rsidR="009D3486" w:rsidRPr="0068752D">
        <w:rPr>
          <w:rFonts w:ascii="Arial" w:hAnsi="Arial" w:cs="Arial"/>
          <w:b/>
          <w:bCs/>
          <w:sz w:val="22"/>
          <w:szCs w:val="22"/>
        </w:rPr>
        <w:t xml:space="preserve"> </w:t>
      </w:r>
      <w:r w:rsidRPr="0068752D">
        <w:rPr>
          <w:rFonts w:ascii="Arial" w:hAnsi="Arial" w:cs="Arial"/>
          <w:bCs/>
          <w:sz w:val="22"/>
          <w:szCs w:val="22"/>
        </w:rPr>
        <w:t>jedno i wszystkie zdarzenia.</w:t>
      </w:r>
    </w:p>
    <w:p w14:paraId="12BBD87E" w14:textId="6A0367C4" w:rsidR="00BF1AE8" w:rsidRPr="0068752D" w:rsidRDefault="00BF1AE8" w:rsidP="00783710">
      <w:pPr>
        <w:numPr>
          <w:ilvl w:val="1"/>
          <w:numId w:val="29"/>
        </w:numPr>
        <w:tabs>
          <w:tab w:val="left" w:pos="426"/>
        </w:tabs>
        <w:spacing w:before="120"/>
        <w:ind w:hanging="502"/>
        <w:jc w:val="both"/>
        <w:rPr>
          <w:rFonts w:ascii="Arial" w:hAnsi="Arial" w:cs="Arial"/>
          <w:sz w:val="22"/>
          <w:szCs w:val="22"/>
        </w:rPr>
      </w:pPr>
      <w:r w:rsidRPr="0068752D">
        <w:rPr>
          <w:rFonts w:ascii="Arial" w:hAnsi="Arial" w:cs="Arial"/>
          <w:sz w:val="22"/>
          <w:szCs w:val="22"/>
        </w:rPr>
        <w:t xml:space="preserve">Ochroną ubezpieczeniową objęte będą również </w:t>
      </w:r>
      <w:r w:rsidRPr="0068752D">
        <w:rPr>
          <w:rFonts w:ascii="Arial" w:hAnsi="Arial" w:cs="Arial"/>
          <w:b/>
          <w:sz w:val="22"/>
          <w:szCs w:val="22"/>
        </w:rPr>
        <w:t>zwiększone koszty działalności</w:t>
      </w:r>
      <w:r w:rsidRPr="0068752D">
        <w:rPr>
          <w:rFonts w:ascii="Arial" w:hAnsi="Arial" w:cs="Arial"/>
          <w:sz w:val="22"/>
          <w:szCs w:val="22"/>
        </w:rPr>
        <w:t xml:space="preserve">  wynikające z utraty danych, zewnętrznych nośników danych lub oprogramowania powstałych wskutek zdarzeń objętych ochroną ubezpieczeniową</w:t>
      </w:r>
      <w:r w:rsidR="00104069" w:rsidRPr="0068752D">
        <w:rPr>
          <w:rFonts w:ascii="Arial" w:hAnsi="Arial" w:cs="Arial"/>
          <w:sz w:val="22"/>
          <w:szCs w:val="22"/>
        </w:rPr>
        <w:t xml:space="preserve"> (w tym w wyniku kradzieży z włamaniem, rabunku lub dewastacji sprzętu, na którym dane te były przechowywane)</w:t>
      </w:r>
      <w:r w:rsidRPr="0068752D">
        <w:rPr>
          <w:rFonts w:ascii="Arial" w:hAnsi="Arial" w:cs="Arial"/>
          <w:sz w:val="22"/>
          <w:szCs w:val="22"/>
        </w:rPr>
        <w:t>, o ile koszty te nie zostaną pokryte z tytułu innego ubezpieczenia. W szczególności ubezpieczyciel pokryje koszty:</w:t>
      </w:r>
    </w:p>
    <w:p w14:paraId="4B6D1797" w14:textId="77777777" w:rsidR="00BF1AE8" w:rsidRPr="0068752D" w:rsidRDefault="00BF1AE8" w:rsidP="000654D9">
      <w:pPr>
        <w:numPr>
          <w:ilvl w:val="0"/>
          <w:numId w:val="30"/>
        </w:numPr>
        <w:jc w:val="both"/>
        <w:rPr>
          <w:rFonts w:ascii="Arial" w:hAnsi="Arial" w:cs="Arial"/>
          <w:sz w:val="22"/>
          <w:szCs w:val="22"/>
        </w:rPr>
      </w:pPr>
      <w:r w:rsidRPr="0068752D">
        <w:rPr>
          <w:rFonts w:ascii="Arial" w:hAnsi="Arial" w:cs="Arial"/>
          <w:sz w:val="22"/>
          <w:szCs w:val="22"/>
        </w:rPr>
        <w:t>automatycznego wprowadzenia danych lub programów z archiwum danych,</w:t>
      </w:r>
    </w:p>
    <w:p w14:paraId="332ED013" w14:textId="77777777" w:rsidR="00BF1AE8" w:rsidRPr="0068752D" w:rsidRDefault="00BF1AE8" w:rsidP="000654D9">
      <w:pPr>
        <w:numPr>
          <w:ilvl w:val="0"/>
          <w:numId w:val="30"/>
        </w:numPr>
        <w:jc w:val="both"/>
        <w:rPr>
          <w:rFonts w:ascii="Arial" w:hAnsi="Arial" w:cs="Arial"/>
          <w:sz w:val="22"/>
          <w:szCs w:val="22"/>
        </w:rPr>
      </w:pPr>
      <w:r w:rsidRPr="0068752D">
        <w:rPr>
          <w:rFonts w:ascii="Arial" w:hAnsi="Arial" w:cs="Arial"/>
          <w:sz w:val="22"/>
          <w:szCs w:val="22"/>
        </w:rPr>
        <w:t xml:space="preserve">automatycznego lub ręcznego wprowadzenia danych lub programów z oryginalnych programów lub z dokumentów ubezpieczającego, w tym koszty zatrudnienia dodatkowego personelu (np. na umowę zlecenie), lub firmy zewnętrznej do wprowadzenia danych z dokumentów ubezpieczonego, </w:t>
      </w:r>
    </w:p>
    <w:p w14:paraId="25F1490A" w14:textId="77777777" w:rsidR="00BF1AE8" w:rsidRPr="0068752D" w:rsidRDefault="00BF1AE8" w:rsidP="000654D9">
      <w:pPr>
        <w:numPr>
          <w:ilvl w:val="0"/>
          <w:numId w:val="30"/>
        </w:numPr>
        <w:jc w:val="both"/>
        <w:rPr>
          <w:rFonts w:ascii="Arial" w:hAnsi="Arial" w:cs="Arial"/>
          <w:sz w:val="22"/>
          <w:szCs w:val="22"/>
        </w:rPr>
      </w:pPr>
      <w:r w:rsidRPr="0068752D">
        <w:rPr>
          <w:rFonts w:ascii="Arial" w:hAnsi="Arial" w:cs="Arial"/>
          <w:sz w:val="22"/>
          <w:szCs w:val="22"/>
        </w:rPr>
        <w:t>odtworzenia lub wprowadzenia systemów lub standardowych programów,</w:t>
      </w:r>
    </w:p>
    <w:p w14:paraId="348BB9D5" w14:textId="77777777" w:rsidR="00BF1AE8" w:rsidRPr="0068752D" w:rsidRDefault="00BF1AE8" w:rsidP="000654D9">
      <w:pPr>
        <w:numPr>
          <w:ilvl w:val="0"/>
          <w:numId w:val="30"/>
        </w:numPr>
        <w:tabs>
          <w:tab w:val="left" w:pos="284"/>
        </w:tabs>
        <w:jc w:val="both"/>
        <w:rPr>
          <w:rFonts w:ascii="Arial" w:hAnsi="Arial" w:cs="Arial"/>
          <w:sz w:val="22"/>
          <w:szCs w:val="22"/>
        </w:rPr>
      </w:pPr>
      <w:r w:rsidRPr="0068752D">
        <w:rPr>
          <w:rFonts w:ascii="Arial" w:hAnsi="Arial" w:cs="Arial"/>
          <w:sz w:val="22"/>
          <w:szCs w:val="22"/>
        </w:rPr>
        <w:t>odtworzenia zniszczonych nośników danych wskutek zdarzeń objętych ochroną ubezpieczeniową,</w:t>
      </w:r>
    </w:p>
    <w:p w14:paraId="6F64F8DE" w14:textId="77777777" w:rsidR="00BF1AE8" w:rsidRPr="0068752D" w:rsidRDefault="00BF1AE8" w:rsidP="000654D9">
      <w:pPr>
        <w:numPr>
          <w:ilvl w:val="0"/>
          <w:numId w:val="30"/>
        </w:numPr>
        <w:tabs>
          <w:tab w:val="left" w:pos="284"/>
        </w:tabs>
        <w:jc w:val="both"/>
        <w:rPr>
          <w:rFonts w:ascii="Arial" w:hAnsi="Arial" w:cs="Arial"/>
          <w:sz w:val="22"/>
          <w:szCs w:val="22"/>
        </w:rPr>
      </w:pPr>
      <w:r w:rsidRPr="0068752D">
        <w:rPr>
          <w:rFonts w:ascii="Arial" w:hAnsi="Arial" w:cs="Arial"/>
          <w:sz w:val="22"/>
          <w:szCs w:val="22"/>
        </w:rPr>
        <w:t>koszty odzyskania danych przez wynajętą specjalistyczną firmę zewnętrzną.</w:t>
      </w:r>
    </w:p>
    <w:p w14:paraId="0FAC4A59" w14:textId="5E96B2FB" w:rsidR="00BF1AE8" w:rsidRPr="0068752D" w:rsidRDefault="00BF1AE8" w:rsidP="00BF1AE8">
      <w:pPr>
        <w:pStyle w:val="Tekstpodstawowywcity"/>
        <w:spacing w:before="120"/>
        <w:ind w:left="360"/>
        <w:jc w:val="both"/>
        <w:rPr>
          <w:rFonts w:cs="Arial"/>
          <w:b w:val="0"/>
          <w:sz w:val="22"/>
          <w:szCs w:val="22"/>
        </w:rPr>
      </w:pPr>
      <w:r w:rsidRPr="0068752D">
        <w:rPr>
          <w:rFonts w:cs="Arial"/>
          <w:b w:val="0"/>
          <w:sz w:val="22"/>
          <w:szCs w:val="22"/>
        </w:rPr>
        <w:t>Limit odpowiedzialności –</w:t>
      </w:r>
      <w:r w:rsidRPr="0068752D">
        <w:rPr>
          <w:rFonts w:cs="Arial"/>
          <w:sz w:val="22"/>
          <w:szCs w:val="22"/>
        </w:rPr>
        <w:t xml:space="preserve"> 1</w:t>
      </w:r>
      <w:r w:rsidR="009D3486" w:rsidRPr="0068752D">
        <w:rPr>
          <w:rFonts w:cs="Arial"/>
          <w:sz w:val="22"/>
          <w:szCs w:val="22"/>
        </w:rPr>
        <w:t>5</w:t>
      </w:r>
      <w:r w:rsidRPr="0068752D">
        <w:rPr>
          <w:rFonts w:cs="Arial"/>
          <w:sz w:val="22"/>
          <w:szCs w:val="22"/>
        </w:rPr>
        <w:t xml:space="preserve">0.000,00 zł </w:t>
      </w:r>
      <w:r w:rsidRPr="0068752D">
        <w:rPr>
          <w:rFonts w:cs="Arial"/>
          <w:b w:val="0"/>
          <w:bCs/>
          <w:sz w:val="22"/>
          <w:szCs w:val="22"/>
        </w:rPr>
        <w:t>jedno i wszystkie zdarzenia</w:t>
      </w:r>
      <w:r w:rsidRPr="0068752D">
        <w:rPr>
          <w:rFonts w:cs="Arial"/>
          <w:bCs/>
          <w:sz w:val="22"/>
          <w:szCs w:val="22"/>
        </w:rPr>
        <w:t>.</w:t>
      </w:r>
    </w:p>
    <w:p w14:paraId="5FACE8CF" w14:textId="34A2CE7E" w:rsidR="00BF1AE8" w:rsidRPr="0068752D" w:rsidRDefault="00BF1AE8" w:rsidP="00783710">
      <w:pPr>
        <w:pStyle w:val="Tekstpodstawowywcity"/>
        <w:numPr>
          <w:ilvl w:val="1"/>
          <w:numId w:val="29"/>
        </w:numPr>
        <w:tabs>
          <w:tab w:val="left" w:pos="426"/>
        </w:tabs>
        <w:spacing w:before="120"/>
        <w:ind w:hanging="502"/>
        <w:jc w:val="both"/>
        <w:rPr>
          <w:rFonts w:cs="Arial"/>
          <w:b w:val="0"/>
          <w:bCs/>
          <w:sz w:val="22"/>
          <w:szCs w:val="22"/>
        </w:rPr>
      </w:pPr>
      <w:r w:rsidRPr="0068752D">
        <w:rPr>
          <w:rFonts w:cs="Arial"/>
          <w:b w:val="0"/>
          <w:sz w:val="22"/>
          <w:szCs w:val="22"/>
        </w:rPr>
        <w:t xml:space="preserve">Ochroną ubezpieczeniową objęte będą konieczne i uzasadnione </w:t>
      </w:r>
      <w:r w:rsidRPr="0068752D">
        <w:rPr>
          <w:rFonts w:cs="Arial"/>
          <w:sz w:val="22"/>
          <w:szCs w:val="22"/>
        </w:rPr>
        <w:t>koszty odtworzenia, osuszenia, oczyszczenia, odgrzybienia itp. uszkodzonej, zniszczonej lub utraconej dokumentacji</w:t>
      </w:r>
      <w:r w:rsidRPr="0068752D">
        <w:rPr>
          <w:rFonts w:cs="Arial"/>
          <w:b w:val="0"/>
          <w:sz w:val="22"/>
          <w:szCs w:val="22"/>
        </w:rPr>
        <w:t xml:space="preserve"> (aktów, planów, dokumentów, danych, doku</w:t>
      </w:r>
      <w:r w:rsidR="00513733" w:rsidRPr="0068752D">
        <w:rPr>
          <w:rFonts w:cs="Arial"/>
          <w:b w:val="0"/>
          <w:sz w:val="22"/>
          <w:szCs w:val="22"/>
        </w:rPr>
        <w:t xml:space="preserve">mentacji technicznej, umów </w:t>
      </w:r>
      <w:proofErr w:type="spellStart"/>
      <w:r w:rsidR="00513733" w:rsidRPr="0068752D">
        <w:rPr>
          <w:rFonts w:cs="Arial"/>
          <w:b w:val="0"/>
          <w:sz w:val="22"/>
          <w:szCs w:val="22"/>
        </w:rPr>
        <w:t>itp</w:t>
      </w:r>
      <w:proofErr w:type="spellEnd"/>
      <w:r w:rsidR="00513733" w:rsidRPr="0068752D">
        <w:rPr>
          <w:rFonts w:cs="Arial"/>
          <w:b w:val="0"/>
          <w:sz w:val="22"/>
          <w:szCs w:val="22"/>
        </w:rPr>
        <w:t>,</w:t>
      </w:r>
      <w:r w:rsidR="00513733" w:rsidRPr="0068752D">
        <w:rPr>
          <w:rFonts w:cs="Arial"/>
          <w:b w:val="0"/>
          <w:sz w:val="22"/>
          <w:szCs w:val="22"/>
        </w:rPr>
        <w:br/>
      </w:r>
      <w:r w:rsidRPr="0068752D">
        <w:rPr>
          <w:rFonts w:cs="Arial"/>
          <w:b w:val="0"/>
          <w:sz w:val="22"/>
          <w:szCs w:val="22"/>
        </w:rPr>
        <w:t xml:space="preserve">w szczególności przechowywanych w archiwum) wskutek zdarzeń objętych umową ubezpieczenia, tj. koszt robocizny z włączeniem przeprowadzenia niezbędnych badań i analiz oraz koszty odtworzenia nośników, na których dokumentacja była zawarta (w tym koszty uzyskania kopii i odpisów dokumentów). Limit odpowiedzialności </w:t>
      </w:r>
      <w:r w:rsidR="004C7924" w:rsidRPr="0068752D">
        <w:rPr>
          <w:rFonts w:cs="Arial"/>
          <w:bCs/>
          <w:sz w:val="22"/>
          <w:szCs w:val="22"/>
        </w:rPr>
        <w:t>1</w:t>
      </w:r>
      <w:r w:rsidR="00635864" w:rsidRPr="0068752D">
        <w:rPr>
          <w:rFonts w:cs="Arial"/>
          <w:sz w:val="22"/>
          <w:szCs w:val="22"/>
        </w:rPr>
        <w:t>5</w:t>
      </w:r>
      <w:r w:rsidRPr="0068752D">
        <w:rPr>
          <w:rFonts w:cs="Arial"/>
          <w:sz w:val="22"/>
          <w:szCs w:val="22"/>
        </w:rPr>
        <w:t>0.000,00 zł</w:t>
      </w:r>
      <w:r w:rsidRPr="0068752D">
        <w:rPr>
          <w:rFonts w:cs="Arial"/>
          <w:b w:val="0"/>
          <w:sz w:val="22"/>
          <w:szCs w:val="22"/>
        </w:rPr>
        <w:t xml:space="preserve"> na jedno i wszystkie zdarzenia</w:t>
      </w:r>
      <w:r w:rsidRPr="0068752D">
        <w:rPr>
          <w:rFonts w:cs="Arial"/>
          <w:b w:val="0"/>
          <w:bCs/>
          <w:sz w:val="22"/>
          <w:szCs w:val="22"/>
        </w:rPr>
        <w:t>.</w:t>
      </w:r>
    </w:p>
    <w:p w14:paraId="00C4BEAC" w14:textId="5BA0D1CD" w:rsidR="004B4E00" w:rsidRPr="0068752D" w:rsidRDefault="00BF1AE8" w:rsidP="00783710">
      <w:pPr>
        <w:pStyle w:val="Tekstpodstawowywcity"/>
        <w:numPr>
          <w:ilvl w:val="1"/>
          <w:numId w:val="29"/>
        </w:numPr>
        <w:tabs>
          <w:tab w:val="left" w:pos="426"/>
        </w:tabs>
        <w:spacing w:before="120"/>
        <w:ind w:hanging="502"/>
        <w:jc w:val="both"/>
        <w:rPr>
          <w:rFonts w:cs="Arial"/>
          <w:b w:val="0"/>
          <w:bCs/>
          <w:sz w:val="22"/>
          <w:szCs w:val="22"/>
        </w:rPr>
      </w:pPr>
      <w:bookmarkStart w:id="26" w:name="_Hlk166139126"/>
      <w:r w:rsidRPr="0068752D">
        <w:rPr>
          <w:rFonts w:cs="Arial"/>
          <w:b w:val="0"/>
          <w:sz w:val="22"/>
          <w:szCs w:val="22"/>
        </w:rPr>
        <w:t xml:space="preserve">W ubezpieczeniu będzie obowiązywała dodatkowa </w:t>
      </w:r>
      <w:r w:rsidR="004B4E00" w:rsidRPr="0068752D">
        <w:rPr>
          <w:rFonts w:cs="Arial"/>
          <w:sz w:val="22"/>
          <w:szCs w:val="22"/>
        </w:rPr>
        <w:t>KLAUZULA PREWENCYJNEJ SUMY UBEZPIECZENIA</w:t>
      </w:r>
    </w:p>
    <w:p w14:paraId="2DB57155" w14:textId="77777777" w:rsidR="004B4E00" w:rsidRPr="0068752D" w:rsidRDefault="004B4E00" w:rsidP="004B4E00">
      <w:pPr>
        <w:pStyle w:val="Tekstpodstawowywcity"/>
        <w:tabs>
          <w:tab w:val="left" w:pos="426"/>
        </w:tabs>
        <w:ind w:left="360"/>
        <w:jc w:val="both"/>
        <w:rPr>
          <w:rFonts w:cs="Arial"/>
          <w:b w:val="0"/>
          <w:sz w:val="22"/>
          <w:szCs w:val="22"/>
        </w:rPr>
      </w:pPr>
      <w:r w:rsidRPr="0068752D">
        <w:rPr>
          <w:rFonts w:cs="Arial"/>
          <w:bCs/>
          <w:sz w:val="22"/>
          <w:szCs w:val="22"/>
        </w:rPr>
        <w:t>KLAUZULA PREWENCYJNEJ SUMY UBEZPIECZENIA</w:t>
      </w:r>
    </w:p>
    <w:p w14:paraId="24C997E2" w14:textId="56E0D22E" w:rsidR="004B4E00" w:rsidRPr="0068752D" w:rsidRDefault="004B4E00" w:rsidP="004B4E00">
      <w:pPr>
        <w:pStyle w:val="Tekstpodstawowywcity"/>
        <w:ind w:left="360"/>
        <w:jc w:val="both"/>
        <w:rPr>
          <w:rFonts w:cs="Arial"/>
          <w:b w:val="0"/>
          <w:sz w:val="22"/>
          <w:szCs w:val="22"/>
        </w:rPr>
      </w:pPr>
      <w:r w:rsidRPr="0068752D">
        <w:rPr>
          <w:rFonts w:cs="Arial"/>
          <w:b w:val="0"/>
          <w:sz w:val="22"/>
          <w:szCs w:val="22"/>
        </w:rPr>
        <w:t xml:space="preserve">Z wyłączeniem ubezpieczenia na pierwsze ryzyko, Strony ustalają, że do sumy ubezpieczenia zostaje włączona kwota prewencyjnej sumy ubezpieczenia w wysokości </w:t>
      </w:r>
      <w:r w:rsidRPr="0068752D">
        <w:rPr>
          <w:rFonts w:cs="Arial"/>
          <w:bCs/>
          <w:sz w:val="22"/>
          <w:szCs w:val="22"/>
        </w:rPr>
        <w:t>2.000.000,00 zł</w:t>
      </w:r>
      <w:r w:rsidRPr="0068752D">
        <w:rPr>
          <w:rFonts w:cs="Arial"/>
          <w:b w:val="0"/>
          <w:sz w:val="22"/>
          <w:szCs w:val="22"/>
        </w:rPr>
        <w:t>, która bez względu na rodzaj przyjętej sumy ubezpieczenia (wartość księgowa brutto, odtworzeniowa, rzeczywista, rynkowa itp.), w przypadku szkody służyć będzie do wyrównania ewentualnego niedoubezpieczenia wynikającego</w:t>
      </w:r>
      <w:r w:rsidR="00997AF8" w:rsidRPr="0068752D">
        <w:rPr>
          <w:rFonts w:cs="Arial"/>
          <w:b w:val="0"/>
          <w:sz w:val="22"/>
          <w:szCs w:val="22"/>
        </w:rPr>
        <w:br/>
      </w:r>
      <w:r w:rsidRPr="0068752D">
        <w:rPr>
          <w:rFonts w:cs="Arial"/>
          <w:b w:val="0"/>
          <w:sz w:val="22"/>
          <w:szCs w:val="22"/>
        </w:rPr>
        <w:lastRenderedPageBreak/>
        <w:t>z niedoszacowania sum ubezpieczenia dla poszczególnych składników majątku lub pokrycia kosztów poniesionych i związanych z uniknięciem lub ograniczeniem rozmiaru szkody.</w:t>
      </w:r>
    </w:p>
    <w:p w14:paraId="34963039" w14:textId="64D46FF2" w:rsidR="004B4E00" w:rsidRPr="0068752D" w:rsidRDefault="004B4E00" w:rsidP="004B4E00">
      <w:pPr>
        <w:pStyle w:val="Tekstpodstawowywcity"/>
        <w:tabs>
          <w:tab w:val="left" w:pos="426"/>
        </w:tabs>
        <w:ind w:left="357"/>
        <w:jc w:val="both"/>
        <w:rPr>
          <w:rFonts w:cs="Arial"/>
          <w:b w:val="0"/>
          <w:sz w:val="22"/>
          <w:szCs w:val="22"/>
        </w:rPr>
      </w:pPr>
      <w:r w:rsidRPr="0068752D">
        <w:rPr>
          <w:rFonts w:cs="Arial"/>
          <w:b w:val="0"/>
          <w:sz w:val="22"/>
          <w:szCs w:val="22"/>
        </w:rPr>
        <w:t>Prewencyjna suma ubezpieczenia powiększa sumę ubezpieczenia do wypłaty odszkodowania lub innego świadczenia, przy czym jest ona ustalona na jedno i wszystkie zdarzenia i ulega konsumpcji po wypłacie odszkodowania.</w:t>
      </w:r>
    </w:p>
    <w:p w14:paraId="41238459" w14:textId="77777777" w:rsidR="00245C3F" w:rsidRPr="0068752D" w:rsidRDefault="004B4E00" w:rsidP="00A81CC9">
      <w:pPr>
        <w:pStyle w:val="Tekstpodstawowywcity"/>
        <w:tabs>
          <w:tab w:val="left" w:pos="426"/>
        </w:tabs>
        <w:ind w:left="357"/>
        <w:jc w:val="both"/>
        <w:rPr>
          <w:rFonts w:cs="Arial"/>
          <w:b w:val="0"/>
          <w:sz w:val="22"/>
          <w:szCs w:val="22"/>
        </w:rPr>
      </w:pPr>
      <w:r w:rsidRPr="0068752D">
        <w:rPr>
          <w:rFonts w:cs="Arial"/>
          <w:b w:val="0"/>
          <w:sz w:val="22"/>
          <w:szCs w:val="22"/>
        </w:rPr>
        <w:t xml:space="preserve">Limit odpowiedzialności </w:t>
      </w:r>
      <w:r w:rsidRPr="0068752D">
        <w:rPr>
          <w:rFonts w:cs="Arial"/>
          <w:bCs/>
          <w:sz w:val="22"/>
          <w:szCs w:val="22"/>
        </w:rPr>
        <w:t>2.000.000,00</w:t>
      </w:r>
      <w:r w:rsidRPr="0068752D">
        <w:rPr>
          <w:rFonts w:cs="Arial"/>
          <w:b w:val="0"/>
          <w:sz w:val="22"/>
          <w:szCs w:val="22"/>
        </w:rPr>
        <w:t xml:space="preserve"> zł jest wspólnym limitem na wszystkie ubezpieczane jednostki</w:t>
      </w:r>
      <w:r w:rsidR="00B729EF" w:rsidRPr="0068752D">
        <w:rPr>
          <w:rFonts w:cs="Arial"/>
          <w:b w:val="0"/>
          <w:sz w:val="22"/>
          <w:szCs w:val="22"/>
        </w:rPr>
        <w:t>.</w:t>
      </w:r>
    </w:p>
    <w:p w14:paraId="3C95BAF3" w14:textId="36411AB9" w:rsidR="00C55A7C" w:rsidRPr="0068752D" w:rsidRDefault="00B729EF" w:rsidP="00A81CC9">
      <w:pPr>
        <w:pStyle w:val="Tekstpodstawowywcity"/>
        <w:tabs>
          <w:tab w:val="left" w:pos="426"/>
        </w:tabs>
        <w:ind w:left="357"/>
        <w:jc w:val="both"/>
        <w:rPr>
          <w:rFonts w:cs="Arial"/>
          <w:b w:val="0"/>
          <w:sz w:val="22"/>
          <w:szCs w:val="22"/>
        </w:rPr>
      </w:pPr>
      <w:r w:rsidRPr="0068752D">
        <w:rPr>
          <w:rFonts w:cs="Arial"/>
          <w:b w:val="0"/>
          <w:sz w:val="22"/>
          <w:szCs w:val="22"/>
        </w:rPr>
        <w:t xml:space="preserve">Ponadto </w:t>
      </w:r>
      <w:r w:rsidR="00245C3F" w:rsidRPr="0068752D">
        <w:rPr>
          <w:rFonts w:cs="Arial"/>
          <w:b w:val="0"/>
          <w:sz w:val="22"/>
          <w:szCs w:val="22"/>
        </w:rPr>
        <w:t xml:space="preserve">limit odpowiedzialności </w:t>
      </w:r>
      <w:r w:rsidR="00245C3F" w:rsidRPr="0068752D">
        <w:rPr>
          <w:rFonts w:cs="Arial"/>
          <w:bCs/>
          <w:sz w:val="22"/>
          <w:szCs w:val="22"/>
        </w:rPr>
        <w:t>2.000.000,00</w:t>
      </w:r>
      <w:r w:rsidR="00245C3F" w:rsidRPr="0068752D">
        <w:rPr>
          <w:rFonts w:cs="Arial"/>
          <w:b w:val="0"/>
          <w:sz w:val="22"/>
          <w:szCs w:val="22"/>
        </w:rPr>
        <w:t xml:space="preserve"> zł </w:t>
      </w:r>
      <w:r w:rsidRPr="0068752D">
        <w:rPr>
          <w:rFonts w:cs="Arial"/>
          <w:b w:val="0"/>
          <w:sz w:val="22"/>
          <w:szCs w:val="22"/>
        </w:rPr>
        <w:t xml:space="preserve">jest </w:t>
      </w:r>
      <w:r w:rsidR="00245C3F" w:rsidRPr="0068752D">
        <w:rPr>
          <w:rFonts w:cs="Arial"/>
          <w:b w:val="0"/>
          <w:sz w:val="22"/>
          <w:szCs w:val="22"/>
        </w:rPr>
        <w:t xml:space="preserve">górnym </w:t>
      </w:r>
      <w:r w:rsidRPr="0068752D">
        <w:rPr>
          <w:rFonts w:cs="Arial"/>
          <w:b w:val="0"/>
          <w:sz w:val="22"/>
          <w:szCs w:val="22"/>
        </w:rPr>
        <w:t xml:space="preserve">limitem </w:t>
      </w:r>
      <w:r w:rsidR="00245C3F" w:rsidRPr="0068752D">
        <w:rPr>
          <w:rFonts w:cs="Arial"/>
          <w:b w:val="0"/>
          <w:sz w:val="22"/>
          <w:szCs w:val="22"/>
        </w:rPr>
        <w:t>odpowiedzialności z tytułu KLAUZULI PREWENCYJNEJ SUMY UBEZPIECZENIA obowiązującej w</w:t>
      </w:r>
      <w:r w:rsidR="00DE3F4B" w:rsidRPr="0068752D">
        <w:rPr>
          <w:rFonts w:cs="Arial"/>
          <w:b w:val="0"/>
          <w:sz w:val="22"/>
          <w:szCs w:val="22"/>
        </w:rPr>
        <w:t>e wszystkich ubezpieczeniach mienia</w:t>
      </w:r>
      <w:r w:rsidR="00245C3F" w:rsidRPr="0068752D">
        <w:rPr>
          <w:rFonts w:cs="Arial"/>
          <w:b w:val="0"/>
          <w:sz w:val="22"/>
          <w:szCs w:val="22"/>
        </w:rPr>
        <w:t xml:space="preserve"> </w:t>
      </w:r>
      <w:r w:rsidR="00DE3F4B" w:rsidRPr="0068752D">
        <w:rPr>
          <w:rFonts w:cs="Arial"/>
          <w:b w:val="0"/>
          <w:sz w:val="22"/>
          <w:szCs w:val="22"/>
        </w:rPr>
        <w:t xml:space="preserve">zawartych w ramach Umowy generalnej, tj, w ubezpieczeniu </w:t>
      </w:r>
      <w:r w:rsidR="00245C3F" w:rsidRPr="0068752D">
        <w:rPr>
          <w:rFonts w:cs="Arial"/>
          <w:b w:val="0"/>
          <w:sz w:val="22"/>
          <w:szCs w:val="22"/>
        </w:rPr>
        <w:t>mienia od wszystkich ryzyk, ubezpieczania</w:t>
      </w:r>
      <w:r w:rsidRPr="0068752D">
        <w:rPr>
          <w:rFonts w:cs="Arial"/>
          <w:b w:val="0"/>
          <w:sz w:val="22"/>
          <w:szCs w:val="22"/>
        </w:rPr>
        <w:t xml:space="preserve"> </w:t>
      </w:r>
      <w:r w:rsidR="004B4E00" w:rsidRPr="0068752D">
        <w:rPr>
          <w:rFonts w:cs="Arial"/>
          <w:b w:val="0"/>
          <w:sz w:val="22"/>
          <w:szCs w:val="22"/>
        </w:rPr>
        <w:t xml:space="preserve">sprzętu elektronicznego od wszystkich ryzyk </w:t>
      </w:r>
      <w:r w:rsidR="00DE3F4B" w:rsidRPr="0068752D">
        <w:rPr>
          <w:rFonts w:cs="Arial"/>
          <w:b w:val="0"/>
          <w:sz w:val="22"/>
          <w:szCs w:val="22"/>
        </w:rPr>
        <w:t>oraz</w:t>
      </w:r>
      <w:r w:rsidR="004B4E00" w:rsidRPr="0068752D">
        <w:rPr>
          <w:rFonts w:cs="Arial"/>
          <w:b w:val="0"/>
          <w:sz w:val="22"/>
          <w:szCs w:val="22"/>
        </w:rPr>
        <w:t xml:space="preserve"> w ubezpieczeniu maszyn od awarii</w:t>
      </w:r>
      <w:r w:rsidR="00A81CC9" w:rsidRPr="0068752D">
        <w:rPr>
          <w:rFonts w:cs="Arial"/>
          <w:b w:val="0"/>
          <w:sz w:val="22"/>
          <w:szCs w:val="22"/>
        </w:rPr>
        <w:t xml:space="preserve"> (</w:t>
      </w:r>
      <w:r w:rsidR="004B4E00" w:rsidRPr="0068752D">
        <w:rPr>
          <w:rFonts w:cs="Arial"/>
          <w:b w:val="0"/>
          <w:sz w:val="22"/>
          <w:szCs w:val="22"/>
        </w:rPr>
        <w:t>jeżeli</w:t>
      </w:r>
      <w:r w:rsidRPr="0068752D">
        <w:rPr>
          <w:rFonts w:cs="Arial"/>
          <w:b w:val="0"/>
          <w:sz w:val="22"/>
          <w:szCs w:val="22"/>
        </w:rPr>
        <w:t xml:space="preserve"> przedmiotowa klauzula</w:t>
      </w:r>
      <w:r w:rsidR="00A81CC9" w:rsidRPr="0068752D">
        <w:rPr>
          <w:rFonts w:cs="Arial"/>
          <w:b w:val="0"/>
          <w:sz w:val="22"/>
          <w:szCs w:val="22"/>
        </w:rPr>
        <w:t xml:space="preserve"> </w:t>
      </w:r>
      <w:r w:rsidR="00DE3F4B" w:rsidRPr="0068752D">
        <w:rPr>
          <w:rFonts w:cs="Arial"/>
          <w:b w:val="0"/>
          <w:sz w:val="22"/>
          <w:szCs w:val="22"/>
        </w:rPr>
        <w:t xml:space="preserve">w tym ryzyku </w:t>
      </w:r>
      <w:r w:rsidR="00A81CC9" w:rsidRPr="0068752D">
        <w:rPr>
          <w:rFonts w:cs="Arial"/>
          <w:b w:val="0"/>
          <w:sz w:val="22"/>
          <w:szCs w:val="22"/>
        </w:rPr>
        <w:t xml:space="preserve">w </w:t>
      </w:r>
      <w:r w:rsidR="00DE3F4B" w:rsidRPr="0068752D">
        <w:rPr>
          <w:rFonts w:cs="Arial"/>
          <w:b w:val="0"/>
          <w:sz w:val="22"/>
          <w:szCs w:val="22"/>
        </w:rPr>
        <w:t>zostanie</w:t>
      </w:r>
      <w:r w:rsidR="00A81CC9" w:rsidRPr="0068752D">
        <w:rPr>
          <w:rFonts w:cs="Arial"/>
          <w:b w:val="0"/>
          <w:sz w:val="22"/>
          <w:szCs w:val="22"/>
        </w:rPr>
        <w:t xml:space="preserve"> włączona do ubezpieczenia)</w:t>
      </w:r>
      <w:r w:rsidR="004B4E00" w:rsidRPr="0068752D">
        <w:rPr>
          <w:rFonts w:cs="Arial"/>
          <w:b w:val="0"/>
          <w:sz w:val="22"/>
          <w:szCs w:val="22"/>
        </w:rPr>
        <w:t>.</w:t>
      </w:r>
    </w:p>
    <w:bookmarkEnd w:id="26"/>
    <w:p w14:paraId="5E21F9C6" w14:textId="0D1DDC80" w:rsidR="00BF1AE8" w:rsidRPr="0068752D" w:rsidRDefault="00BF1AE8" w:rsidP="00783710">
      <w:pPr>
        <w:pStyle w:val="Tekstpodstawowywcity"/>
        <w:numPr>
          <w:ilvl w:val="1"/>
          <w:numId w:val="29"/>
        </w:numPr>
        <w:tabs>
          <w:tab w:val="left" w:pos="426"/>
        </w:tabs>
        <w:spacing w:before="120"/>
        <w:ind w:hanging="502"/>
        <w:jc w:val="both"/>
        <w:rPr>
          <w:rFonts w:cs="Arial"/>
          <w:b w:val="0"/>
          <w:bCs/>
          <w:sz w:val="22"/>
          <w:szCs w:val="22"/>
        </w:rPr>
      </w:pPr>
      <w:r w:rsidRPr="0068752D">
        <w:rPr>
          <w:rFonts w:cs="Arial"/>
          <w:b w:val="0"/>
          <w:sz w:val="22"/>
          <w:szCs w:val="22"/>
        </w:rPr>
        <w:t xml:space="preserve">W ramach limitów w ubezpieczeniu mienia od kradzieży z włamaniem, rabunku, dewastacji, kradzieży zwykłej oraz szyb i innych przedmiotów szklanych od stłuczenia Ubezpieczyciel pokryje w ramach sumy ubezpieczenia </w:t>
      </w:r>
      <w:r w:rsidRPr="0068752D">
        <w:rPr>
          <w:rFonts w:cs="Arial"/>
          <w:sz w:val="22"/>
          <w:szCs w:val="22"/>
        </w:rPr>
        <w:t>koszty usunięcia pozostałości po szkodzie</w:t>
      </w:r>
      <w:r w:rsidRPr="0068752D">
        <w:rPr>
          <w:rFonts w:cs="Arial"/>
          <w:b w:val="0"/>
          <w:sz w:val="22"/>
          <w:szCs w:val="22"/>
        </w:rPr>
        <w:t>, łącznie z kosztami rozbiórki i demontażu części niezdatnych do użytku, w pełnej wysokości.</w:t>
      </w:r>
    </w:p>
    <w:p w14:paraId="4839573D" w14:textId="77777777" w:rsidR="00783710" w:rsidRPr="0068752D" w:rsidRDefault="00783710" w:rsidP="00783710">
      <w:pPr>
        <w:pStyle w:val="Tekstpodstawowywcity"/>
        <w:numPr>
          <w:ilvl w:val="1"/>
          <w:numId w:val="29"/>
        </w:numPr>
        <w:tabs>
          <w:tab w:val="left" w:pos="426"/>
        </w:tabs>
        <w:spacing w:before="120"/>
        <w:ind w:hanging="502"/>
        <w:jc w:val="both"/>
        <w:rPr>
          <w:rFonts w:cs="Arial"/>
          <w:b w:val="0"/>
          <w:bCs/>
          <w:sz w:val="22"/>
          <w:szCs w:val="22"/>
        </w:rPr>
      </w:pPr>
      <w:bookmarkStart w:id="27" w:name="_Hlk148418146"/>
      <w:r w:rsidRPr="0068752D">
        <w:rPr>
          <w:rFonts w:cs="Arial"/>
          <w:b w:val="0"/>
          <w:sz w:val="22"/>
          <w:szCs w:val="22"/>
        </w:rPr>
        <w:t xml:space="preserve">Ochroną ubezpieczeniową w pełnym zakresie objęte będą istniejące budynki wraz ze znajdującym się w nich mieniem </w:t>
      </w:r>
      <w:r w:rsidRPr="0068752D">
        <w:rPr>
          <w:rFonts w:cs="Arial"/>
          <w:bCs/>
          <w:sz w:val="22"/>
          <w:szCs w:val="22"/>
        </w:rPr>
        <w:t>będące w trakcie robót budowlano-montażowych</w:t>
      </w:r>
      <w:r w:rsidRPr="0068752D">
        <w:rPr>
          <w:rFonts w:cs="Arial"/>
          <w:b w:val="0"/>
          <w:sz w:val="22"/>
          <w:szCs w:val="22"/>
        </w:rPr>
        <w:t xml:space="preserve"> (w szczególności: przebudowy, remontu, modernizacji) w zakresie szkód, które nie wynikają z prowadzonych robót budowlanych, nie są ich następstwem i powstały bez związku z prowadzonymi w tych budynkach robotami budowalnymi (np. uderzenie pioruna i pożar z tego tytułu, huragan itp.). Powyższe dotyczy w szczególności budynków, w których wykonywane są roboty budowlano-montażowe przy czynnym obiekcie w części nieobjętej zakresem prac budowlano-montażowych</w:t>
      </w:r>
      <w:bookmarkEnd w:id="27"/>
      <w:r w:rsidRPr="0068752D">
        <w:rPr>
          <w:rFonts w:cs="Arial"/>
          <w:b w:val="0"/>
          <w:sz w:val="22"/>
          <w:szCs w:val="22"/>
        </w:rPr>
        <w:t>.</w:t>
      </w:r>
    </w:p>
    <w:p w14:paraId="388090A0" w14:textId="5AD4AB21" w:rsidR="00783710" w:rsidRPr="0068752D" w:rsidRDefault="00783710" w:rsidP="00783710">
      <w:pPr>
        <w:pStyle w:val="Tekstpodstawowywcity"/>
        <w:numPr>
          <w:ilvl w:val="1"/>
          <w:numId w:val="29"/>
        </w:numPr>
        <w:tabs>
          <w:tab w:val="left" w:pos="426"/>
        </w:tabs>
        <w:spacing w:before="120"/>
        <w:ind w:hanging="502"/>
        <w:jc w:val="both"/>
        <w:rPr>
          <w:rFonts w:cs="Arial"/>
          <w:b w:val="0"/>
          <w:bCs/>
          <w:sz w:val="22"/>
          <w:szCs w:val="22"/>
        </w:rPr>
      </w:pPr>
      <w:r w:rsidRPr="0068752D">
        <w:rPr>
          <w:rFonts w:cs="Arial"/>
          <w:b w:val="0"/>
          <w:sz w:val="22"/>
          <w:szCs w:val="22"/>
        </w:rPr>
        <w:t>Ochroną ubezpieczeniową w pełnym zakresie objęte będzie mienie w trakcie drobnych (tj. nie wymagających pozwolenia na budowę) remontów, napraw, modernizacji itp., bez konieczności powiadamiania ubezpieczyciela.</w:t>
      </w:r>
    </w:p>
    <w:p w14:paraId="0F9F74F0" w14:textId="575C960F" w:rsidR="0093481B" w:rsidRPr="0068752D" w:rsidRDefault="0093481B" w:rsidP="00783710">
      <w:pPr>
        <w:pStyle w:val="Tekstpodstawowywcity"/>
        <w:numPr>
          <w:ilvl w:val="1"/>
          <w:numId w:val="29"/>
        </w:numPr>
        <w:tabs>
          <w:tab w:val="left" w:pos="426"/>
        </w:tabs>
        <w:spacing w:before="120"/>
        <w:ind w:hanging="502"/>
        <w:jc w:val="both"/>
        <w:rPr>
          <w:rFonts w:cs="Arial"/>
          <w:b w:val="0"/>
          <w:bCs/>
          <w:sz w:val="22"/>
          <w:szCs w:val="22"/>
        </w:rPr>
      </w:pPr>
      <w:r w:rsidRPr="0068752D">
        <w:rPr>
          <w:rFonts w:cs="Arial"/>
          <w:bCs/>
          <w:sz w:val="22"/>
          <w:szCs w:val="22"/>
          <w:lang w:val="x-none"/>
        </w:rPr>
        <w:t xml:space="preserve">KLAUZULA </w:t>
      </w:r>
      <w:r w:rsidRPr="0068752D">
        <w:rPr>
          <w:rFonts w:cs="Arial"/>
          <w:sz w:val="22"/>
          <w:szCs w:val="22"/>
          <w:lang w:val="x-none"/>
        </w:rPr>
        <w:t>ROBÓT BUDOWLANO – MONTAŻOWYC</w:t>
      </w:r>
      <w:r w:rsidRPr="008E4F13">
        <w:rPr>
          <w:rFonts w:cs="Arial"/>
          <w:bCs/>
          <w:sz w:val="22"/>
          <w:szCs w:val="22"/>
          <w:lang w:val="x-none"/>
        </w:rPr>
        <w:t>H</w:t>
      </w:r>
      <w:r w:rsidRPr="0068752D">
        <w:rPr>
          <w:rFonts w:cs="Arial"/>
          <w:b w:val="0"/>
          <w:sz w:val="22"/>
          <w:szCs w:val="22"/>
        </w:rPr>
        <w:t xml:space="preserve"> </w:t>
      </w:r>
    </w:p>
    <w:p w14:paraId="7355D362" w14:textId="77777777" w:rsidR="00BF1AE8" w:rsidRPr="0068752D" w:rsidRDefault="00BF1AE8" w:rsidP="0093481B">
      <w:pPr>
        <w:pStyle w:val="Tekstpodstawowywcity"/>
        <w:tabs>
          <w:tab w:val="left" w:pos="426"/>
        </w:tabs>
        <w:ind w:left="357"/>
        <w:jc w:val="both"/>
        <w:rPr>
          <w:rFonts w:cs="Arial"/>
          <w:b w:val="0"/>
          <w:bCs/>
          <w:sz w:val="22"/>
          <w:szCs w:val="22"/>
        </w:rPr>
      </w:pPr>
      <w:r w:rsidRPr="0068752D">
        <w:rPr>
          <w:rFonts w:cs="Arial"/>
          <w:b w:val="0"/>
          <w:sz w:val="22"/>
          <w:szCs w:val="22"/>
        </w:rPr>
        <w:t>Zakres ubezpieczenia zostaje rozszerzony o szkody powstałe w związku</w:t>
      </w:r>
      <w:r w:rsidRPr="0068752D">
        <w:rPr>
          <w:rFonts w:cs="Arial"/>
          <w:b w:val="0"/>
          <w:sz w:val="22"/>
          <w:szCs w:val="22"/>
        </w:rPr>
        <w:br/>
        <w:t>z prowadzeniem w miejscu ubezpieczenia:</w:t>
      </w:r>
    </w:p>
    <w:p w14:paraId="3E9B3948" w14:textId="77777777" w:rsidR="00BF1AE8" w:rsidRPr="0068752D" w:rsidRDefault="00BF1AE8" w:rsidP="000654D9">
      <w:pPr>
        <w:pStyle w:val="Tekstpodstawowywcity3"/>
        <w:numPr>
          <w:ilvl w:val="3"/>
          <w:numId w:val="13"/>
        </w:numPr>
        <w:tabs>
          <w:tab w:val="left" w:pos="786"/>
        </w:tabs>
        <w:suppressAutoHyphens/>
        <w:ind w:left="786" w:hanging="360"/>
        <w:rPr>
          <w:b w:val="0"/>
          <w:sz w:val="22"/>
          <w:szCs w:val="22"/>
        </w:rPr>
      </w:pPr>
      <w:r w:rsidRPr="0068752D">
        <w:rPr>
          <w:b w:val="0"/>
          <w:sz w:val="22"/>
          <w:szCs w:val="22"/>
        </w:rPr>
        <w:t>prac ziemnych,</w:t>
      </w:r>
    </w:p>
    <w:p w14:paraId="63F16189" w14:textId="77777777" w:rsidR="00DD57F2" w:rsidRPr="0068752D" w:rsidRDefault="00DD57F2" w:rsidP="000654D9">
      <w:pPr>
        <w:pStyle w:val="Tekstpodstawowywcity3"/>
        <w:numPr>
          <w:ilvl w:val="3"/>
          <w:numId w:val="13"/>
        </w:numPr>
        <w:tabs>
          <w:tab w:val="left" w:pos="786"/>
        </w:tabs>
        <w:suppressAutoHyphens/>
        <w:ind w:left="786" w:hanging="360"/>
        <w:rPr>
          <w:b w:val="0"/>
          <w:sz w:val="22"/>
          <w:szCs w:val="22"/>
        </w:rPr>
      </w:pPr>
      <w:r w:rsidRPr="0068752D">
        <w:rPr>
          <w:b w:val="0"/>
          <w:sz w:val="22"/>
          <w:szCs w:val="22"/>
        </w:rPr>
        <w:t>robót budowlano-montażowych, na które zgodnie z prawem budowlanym nie jest wymagane pozwolenie na budowę,</w:t>
      </w:r>
    </w:p>
    <w:p w14:paraId="3E37B191" w14:textId="77777777" w:rsidR="00BF1AE8" w:rsidRPr="0068752D" w:rsidRDefault="00BF1AE8" w:rsidP="000654D9">
      <w:pPr>
        <w:pStyle w:val="Tekstpodstawowywcity3"/>
        <w:numPr>
          <w:ilvl w:val="3"/>
          <w:numId w:val="13"/>
        </w:numPr>
        <w:tabs>
          <w:tab w:val="left" w:pos="786"/>
        </w:tabs>
        <w:suppressAutoHyphens/>
        <w:ind w:left="782" w:hanging="357"/>
        <w:rPr>
          <w:b w:val="0"/>
          <w:sz w:val="22"/>
          <w:szCs w:val="22"/>
        </w:rPr>
      </w:pPr>
      <w:r w:rsidRPr="0068752D">
        <w:rPr>
          <w:b w:val="0"/>
          <w:sz w:val="22"/>
          <w:szCs w:val="22"/>
        </w:rPr>
        <w:t xml:space="preserve">robót budowlano-montażowych, na które zgodnie z prawem budowlanym wymagane jest pozwolenie na budowę oraz z zastrzeżeniem, że ich realizacja nie wiąże się z naruszeniem </w:t>
      </w:r>
      <w:r w:rsidR="0093481B" w:rsidRPr="0068752D">
        <w:rPr>
          <w:b w:val="0"/>
          <w:sz w:val="22"/>
          <w:szCs w:val="22"/>
        </w:rPr>
        <w:t xml:space="preserve">stabilności </w:t>
      </w:r>
      <w:r w:rsidRPr="0068752D">
        <w:rPr>
          <w:b w:val="0"/>
          <w:sz w:val="22"/>
          <w:szCs w:val="22"/>
        </w:rPr>
        <w:t>konstrukcji nośnej budynku / budowli lub konstrukcji dachu.</w:t>
      </w:r>
    </w:p>
    <w:p w14:paraId="79A3D79F" w14:textId="77777777" w:rsidR="00BF1AE8" w:rsidRPr="0068752D" w:rsidRDefault="00BF1AE8" w:rsidP="0093481B">
      <w:pPr>
        <w:ind w:left="357"/>
        <w:jc w:val="both"/>
        <w:rPr>
          <w:rFonts w:ascii="Arial" w:hAnsi="Arial" w:cs="Arial"/>
          <w:sz w:val="22"/>
          <w:szCs w:val="22"/>
        </w:rPr>
      </w:pPr>
      <w:r w:rsidRPr="0068752D">
        <w:rPr>
          <w:rFonts w:ascii="Arial" w:hAnsi="Arial" w:cs="Arial"/>
          <w:sz w:val="22"/>
          <w:szCs w:val="22"/>
        </w:rPr>
        <w:t>Ochrona ubezpieczeniowa obejmuje ryzyka wskazane w umowie ubezpieczenia i udzielana jest dla:</w:t>
      </w:r>
    </w:p>
    <w:p w14:paraId="1D93E7B3" w14:textId="41587F5A" w:rsidR="00BF1AE8" w:rsidRPr="0068752D" w:rsidRDefault="00BF1AE8" w:rsidP="000654D9">
      <w:pPr>
        <w:pStyle w:val="Tekstpodstawowy"/>
        <w:numPr>
          <w:ilvl w:val="3"/>
          <w:numId w:val="14"/>
        </w:numPr>
        <w:tabs>
          <w:tab w:val="left" w:pos="786"/>
        </w:tabs>
        <w:suppressAutoHyphens/>
        <w:ind w:left="786" w:hanging="360"/>
        <w:jc w:val="both"/>
        <w:rPr>
          <w:rFonts w:cs="Arial"/>
          <w:b w:val="0"/>
          <w:sz w:val="22"/>
          <w:szCs w:val="22"/>
        </w:rPr>
      </w:pPr>
      <w:r w:rsidRPr="0068752D">
        <w:rPr>
          <w:rFonts w:cs="Arial"/>
          <w:b w:val="0"/>
          <w:sz w:val="22"/>
          <w:szCs w:val="22"/>
        </w:rPr>
        <w:t xml:space="preserve">mienia będącego przedmiotem robót budowlano-montażowych </w:t>
      </w:r>
      <w:r w:rsidR="00DD57F2" w:rsidRPr="0068752D">
        <w:rPr>
          <w:rFonts w:cs="Arial"/>
          <w:b w:val="0"/>
          <w:sz w:val="22"/>
          <w:szCs w:val="22"/>
        </w:rPr>
        <w:t>zarówno wymagających</w:t>
      </w:r>
      <w:r w:rsidR="00783710" w:rsidRPr="0068752D">
        <w:rPr>
          <w:rFonts w:cs="Arial"/>
          <w:b w:val="0"/>
          <w:sz w:val="22"/>
          <w:szCs w:val="22"/>
        </w:rPr>
        <w:t xml:space="preserve"> </w:t>
      </w:r>
      <w:r w:rsidR="00DD57F2" w:rsidRPr="0068752D">
        <w:rPr>
          <w:rFonts w:cs="Arial"/>
          <w:b w:val="0"/>
          <w:sz w:val="22"/>
          <w:szCs w:val="22"/>
        </w:rPr>
        <w:t>jak</w:t>
      </w:r>
      <w:r w:rsidR="00CE2363" w:rsidRPr="0068752D">
        <w:rPr>
          <w:rFonts w:cs="Arial"/>
          <w:b w:val="0"/>
          <w:sz w:val="22"/>
          <w:szCs w:val="22"/>
        </w:rPr>
        <w:t xml:space="preserve"> </w:t>
      </w:r>
      <w:r w:rsidR="00DD57F2" w:rsidRPr="0068752D">
        <w:rPr>
          <w:rFonts w:cs="Arial"/>
          <w:b w:val="0"/>
          <w:sz w:val="22"/>
          <w:szCs w:val="22"/>
        </w:rPr>
        <w:t>i nie wymagających pozwolenia na budowę</w:t>
      </w:r>
      <w:r w:rsidR="00DD57F2" w:rsidRPr="0068752D">
        <w:rPr>
          <w:rFonts w:cs="Arial"/>
          <w:sz w:val="22"/>
          <w:szCs w:val="22"/>
        </w:rPr>
        <w:t xml:space="preserve"> </w:t>
      </w:r>
      <w:r w:rsidRPr="0068752D">
        <w:rPr>
          <w:rFonts w:cs="Arial"/>
          <w:b w:val="0"/>
          <w:sz w:val="22"/>
          <w:szCs w:val="22"/>
        </w:rPr>
        <w:t>(wartość materiałów</w:t>
      </w:r>
      <w:r w:rsidR="00CE2363" w:rsidRPr="0068752D">
        <w:rPr>
          <w:rFonts w:cs="Arial"/>
          <w:b w:val="0"/>
          <w:sz w:val="22"/>
          <w:szCs w:val="22"/>
        </w:rPr>
        <w:t xml:space="preserve"> </w:t>
      </w:r>
      <w:r w:rsidRPr="0068752D">
        <w:rPr>
          <w:rFonts w:cs="Arial"/>
          <w:b w:val="0"/>
          <w:sz w:val="22"/>
          <w:szCs w:val="22"/>
        </w:rPr>
        <w:t xml:space="preserve">i kosztów robocizny) – do limitu </w:t>
      </w:r>
      <w:r w:rsidR="00510C90" w:rsidRPr="0068752D">
        <w:rPr>
          <w:rFonts w:cs="Arial"/>
          <w:sz w:val="22"/>
          <w:szCs w:val="22"/>
        </w:rPr>
        <w:t>4</w:t>
      </w:r>
      <w:r w:rsidRPr="0068752D">
        <w:rPr>
          <w:rFonts w:cs="Arial"/>
          <w:sz w:val="22"/>
          <w:szCs w:val="22"/>
        </w:rPr>
        <w:t>00.000,00 zł</w:t>
      </w:r>
      <w:r w:rsidRPr="0068752D">
        <w:rPr>
          <w:rFonts w:cs="Arial"/>
          <w:b w:val="0"/>
          <w:sz w:val="22"/>
          <w:szCs w:val="22"/>
        </w:rPr>
        <w:t xml:space="preserve"> na jedno i wszystkie zdarzenia,</w:t>
      </w:r>
    </w:p>
    <w:p w14:paraId="4E2C7819" w14:textId="77777777" w:rsidR="00BF1AE8" w:rsidRPr="0068752D" w:rsidRDefault="00BF1AE8" w:rsidP="000654D9">
      <w:pPr>
        <w:pStyle w:val="Tekstpodstawowy"/>
        <w:numPr>
          <w:ilvl w:val="3"/>
          <w:numId w:val="14"/>
        </w:numPr>
        <w:tabs>
          <w:tab w:val="left" w:pos="786"/>
        </w:tabs>
        <w:suppressAutoHyphens/>
        <w:ind w:left="786" w:hanging="360"/>
        <w:jc w:val="both"/>
        <w:rPr>
          <w:rFonts w:cs="Arial"/>
          <w:b w:val="0"/>
          <w:sz w:val="22"/>
          <w:szCs w:val="22"/>
        </w:rPr>
      </w:pPr>
      <w:r w:rsidRPr="0068752D">
        <w:rPr>
          <w:rFonts w:cs="Arial"/>
          <w:b w:val="0"/>
          <w:sz w:val="22"/>
          <w:szCs w:val="22"/>
        </w:rPr>
        <w:t>w pozostałym mieniu stanowiącym przedmiot ubezpieczenia – do pełnej sumy ubezpieczenia.</w:t>
      </w:r>
    </w:p>
    <w:p w14:paraId="1B082828" w14:textId="77777777" w:rsidR="00BF1AE8" w:rsidRPr="0068752D" w:rsidRDefault="00BF1AE8" w:rsidP="00BF1AE8">
      <w:pPr>
        <w:ind w:left="357"/>
        <w:jc w:val="both"/>
        <w:rPr>
          <w:rFonts w:ascii="Arial" w:hAnsi="Arial" w:cs="Arial"/>
          <w:bCs/>
          <w:sz w:val="22"/>
          <w:szCs w:val="22"/>
        </w:rPr>
      </w:pPr>
    </w:p>
    <w:p w14:paraId="22F94E8A" w14:textId="3414EC92" w:rsidR="00BF1AE8" w:rsidRPr="0068752D" w:rsidRDefault="00BF1AE8" w:rsidP="001B3388">
      <w:pPr>
        <w:numPr>
          <w:ilvl w:val="1"/>
          <w:numId w:val="29"/>
        </w:numPr>
        <w:tabs>
          <w:tab w:val="clear" w:pos="360"/>
          <w:tab w:val="left" w:pos="284"/>
        </w:tabs>
        <w:ind w:hanging="644"/>
        <w:jc w:val="both"/>
        <w:rPr>
          <w:rFonts w:ascii="Arial" w:hAnsi="Arial" w:cs="Arial"/>
          <w:b/>
          <w:sz w:val="22"/>
          <w:szCs w:val="22"/>
        </w:rPr>
      </w:pPr>
      <w:r w:rsidRPr="0068752D">
        <w:rPr>
          <w:rFonts w:ascii="Arial" w:hAnsi="Arial" w:cs="Arial"/>
          <w:b/>
          <w:sz w:val="22"/>
          <w:szCs w:val="22"/>
        </w:rPr>
        <w:t xml:space="preserve"> </w:t>
      </w:r>
      <w:r w:rsidR="003C0665" w:rsidRPr="0068752D">
        <w:rPr>
          <w:rFonts w:ascii="Arial" w:hAnsi="Arial" w:cs="Arial"/>
          <w:bCs/>
          <w:sz w:val="22"/>
          <w:szCs w:val="22"/>
        </w:rPr>
        <w:t xml:space="preserve">Szkody powstałe na skutek </w:t>
      </w:r>
      <w:r w:rsidR="003C0665" w:rsidRPr="0068752D">
        <w:rPr>
          <w:rFonts w:ascii="Arial" w:hAnsi="Arial" w:cs="Arial"/>
          <w:b/>
          <w:bCs/>
          <w:sz w:val="22"/>
          <w:szCs w:val="22"/>
        </w:rPr>
        <w:t>przepięć</w:t>
      </w:r>
      <w:r w:rsidR="003C0665" w:rsidRPr="0068752D">
        <w:rPr>
          <w:rFonts w:ascii="Arial" w:hAnsi="Arial" w:cs="Arial"/>
          <w:sz w:val="22"/>
          <w:szCs w:val="22"/>
        </w:rPr>
        <w:t xml:space="preserve"> w wyniku niewłaściwych parametrów prądu elektrycznego i indukcji elektromagnetycznej</w:t>
      </w:r>
      <w:r w:rsidRPr="0068752D">
        <w:rPr>
          <w:rFonts w:ascii="Arial" w:hAnsi="Arial" w:cs="Arial"/>
          <w:sz w:val="22"/>
          <w:szCs w:val="22"/>
        </w:rPr>
        <w:t xml:space="preserve"> - limit odpowiedzialności </w:t>
      </w:r>
      <w:r w:rsidR="00501F2F" w:rsidRPr="0068752D">
        <w:rPr>
          <w:rFonts w:ascii="Arial" w:hAnsi="Arial" w:cs="Arial"/>
          <w:b/>
          <w:sz w:val="22"/>
          <w:szCs w:val="22"/>
        </w:rPr>
        <w:t>8</w:t>
      </w:r>
      <w:r w:rsidRPr="0068752D">
        <w:rPr>
          <w:rFonts w:ascii="Arial" w:hAnsi="Arial" w:cs="Arial"/>
          <w:b/>
          <w:sz w:val="22"/>
          <w:szCs w:val="22"/>
        </w:rPr>
        <w:t xml:space="preserve">00.000,00 zł </w:t>
      </w:r>
      <w:r w:rsidRPr="0068752D">
        <w:rPr>
          <w:rFonts w:ascii="Arial" w:hAnsi="Arial" w:cs="Arial"/>
          <w:bCs/>
          <w:sz w:val="22"/>
          <w:szCs w:val="22"/>
        </w:rPr>
        <w:t>na jedno i wszystkie zdarzenia</w:t>
      </w:r>
      <w:r w:rsidRPr="0068752D">
        <w:rPr>
          <w:rFonts w:ascii="Arial" w:hAnsi="Arial" w:cs="Arial"/>
          <w:sz w:val="22"/>
          <w:szCs w:val="22"/>
        </w:rPr>
        <w:t xml:space="preserve"> – objęte są ochroną zgo</w:t>
      </w:r>
      <w:r w:rsidR="003C0665" w:rsidRPr="0068752D">
        <w:rPr>
          <w:rFonts w:ascii="Arial" w:hAnsi="Arial" w:cs="Arial"/>
          <w:sz w:val="22"/>
          <w:szCs w:val="22"/>
        </w:rPr>
        <w:t>dnie z treścią klauzuli poniżej:</w:t>
      </w:r>
    </w:p>
    <w:p w14:paraId="5146CCF6" w14:textId="77777777" w:rsidR="003C0665" w:rsidRPr="0068752D" w:rsidRDefault="003C0665" w:rsidP="003C0665">
      <w:pPr>
        <w:autoSpaceDE w:val="0"/>
        <w:autoSpaceDN w:val="0"/>
        <w:adjustRightInd w:val="0"/>
        <w:ind w:left="360"/>
        <w:jc w:val="both"/>
        <w:rPr>
          <w:rFonts w:ascii="Arial" w:hAnsi="Arial" w:cs="Arial"/>
          <w:b/>
          <w:bCs/>
          <w:sz w:val="22"/>
          <w:szCs w:val="22"/>
        </w:rPr>
      </w:pPr>
      <w:r w:rsidRPr="0068752D">
        <w:rPr>
          <w:rFonts w:ascii="Arial" w:hAnsi="Arial" w:cs="Arial"/>
          <w:b/>
          <w:bCs/>
          <w:sz w:val="22"/>
          <w:szCs w:val="22"/>
        </w:rPr>
        <w:t>KLAUZULA PRZEPIĘĆ</w:t>
      </w:r>
    </w:p>
    <w:p w14:paraId="2431E87D" w14:textId="77777777" w:rsidR="0093481B" w:rsidRPr="0068752D" w:rsidRDefault="0093481B" w:rsidP="0093481B">
      <w:pPr>
        <w:tabs>
          <w:tab w:val="left" w:pos="426"/>
        </w:tabs>
        <w:ind w:left="360"/>
        <w:jc w:val="both"/>
        <w:rPr>
          <w:rFonts w:ascii="Arial" w:hAnsi="Arial" w:cs="Arial"/>
          <w:sz w:val="22"/>
          <w:szCs w:val="22"/>
        </w:rPr>
      </w:pPr>
      <w:r w:rsidRPr="0068752D">
        <w:rPr>
          <w:rFonts w:ascii="Arial" w:hAnsi="Arial" w:cs="Arial"/>
          <w:sz w:val="22"/>
          <w:szCs w:val="22"/>
        </w:rPr>
        <w:lastRenderedPageBreak/>
        <w:t>1.</w:t>
      </w:r>
      <w:r w:rsidRPr="0068752D">
        <w:rPr>
          <w:rFonts w:ascii="Arial" w:hAnsi="Arial" w:cs="Arial"/>
          <w:sz w:val="22"/>
          <w:szCs w:val="22"/>
        </w:rPr>
        <w:tab/>
        <w:t>Strony rozszerzają zakres ubezpieczenia o szkody w ubezpieczonym mieniu, powstałe wskutek nagłej zmiany napięcia, natężenia, częstotliwości lub innych parametrów prądu elektrycznego.</w:t>
      </w:r>
    </w:p>
    <w:p w14:paraId="29B0C533" w14:textId="77777777" w:rsidR="0093481B" w:rsidRPr="0068752D" w:rsidRDefault="0093481B" w:rsidP="0093481B">
      <w:pPr>
        <w:tabs>
          <w:tab w:val="left" w:pos="426"/>
        </w:tabs>
        <w:ind w:left="360"/>
        <w:jc w:val="both"/>
        <w:rPr>
          <w:rFonts w:ascii="Arial" w:hAnsi="Arial" w:cs="Arial"/>
          <w:sz w:val="22"/>
          <w:szCs w:val="22"/>
        </w:rPr>
      </w:pPr>
      <w:r w:rsidRPr="0068752D">
        <w:rPr>
          <w:rFonts w:ascii="Arial" w:hAnsi="Arial" w:cs="Arial"/>
          <w:sz w:val="22"/>
          <w:szCs w:val="22"/>
        </w:rPr>
        <w:t>2.</w:t>
      </w:r>
      <w:r w:rsidRPr="0068752D">
        <w:rPr>
          <w:rFonts w:ascii="Arial" w:hAnsi="Arial" w:cs="Arial"/>
          <w:sz w:val="22"/>
          <w:szCs w:val="22"/>
        </w:rPr>
        <w:tab/>
        <w:t>Ochrona ubezpieczeniowa obejmuje także szkody wynikłe ze zmiany parametrów prądu elektrycznego, jeśli przyczyną zmiany tych parametrów były zjawiska wewnętrzne wynikłe ze stanów awaryjnych lub normalnej pracy instalacji, osprzętu, maszyn i urządzeń Ubezpieczonego (zwarcia, indukcje impulsów napięciowych, itp.).</w:t>
      </w:r>
    </w:p>
    <w:p w14:paraId="7D89FB6F" w14:textId="77777777" w:rsidR="0093481B" w:rsidRPr="0068752D" w:rsidRDefault="0093481B" w:rsidP="0093481B">
      <w:pPr>
        <w:tabs>
          <w:tab w:val="left" w:pos="426"/>
        </w:tabs>
        <w:ind w:left="360"/>
        <w:jc w:val="both"/>
        <w:rPr>
          <w:rFonts w:ascii="Arial" w:hAnsi="Arial" w:cs="Arial"/>
          <w:sz w:val="22"/>
          <w:szCs w:val="22"/>
        </w:rPr>
      </w:pPr>
      <w:r w:rsidRPr="0068752D">
        <w:rPr>
          <w:rFonts w:ascii="Arial" w:hAnsi="Arial" w:cs="Arial"/>
          <w:sz w:val="22"/>
          <w:szCs w:val="22"/>
        </w:rPr>
        <w:t>3.</w:t>
      </w:r>
      <w:r w:rsidRPr="0068752D">
        <w:rPr>
          <w:rFonts w:ascii="Arial" w:hAnsi="Arial" w:cs="Arial"/>
          <w:sz w:val="22"/>
          <w:szCs w:val="22"/>
        </w:rPr>
        <w:tab/>
        <w:t>Zakres ubezpieczenia nie obejmuje szkód powstałych we wszelkiego rodzaju wkładkach topikowych, bezpiecznikach, stycznikach, odgromnikach, ochronnikach przeciwprzepięciowych i czujnikach.</w:t>
      </w:r>
    </w:p>
    <w:p w14:paraId="317FBD39" w14:textId="3AF46B92" w:rsidR="0093481B" w:rsidRPr="0068752D" w:rsidRDefault="0093481B" w:rsidP="0093481B">
      <w:pPr>
        <w:tabs>
          <w:tab w:val="left" w:pos="426"/>
        </w:tabs>
        <w:ind w:left="360"/>
        <w:jc w:val="both"/>
        <w:rPr>
          <w:rFonts w:ascii="Arial" w:hAnsi="Arial" w:cs="Arial"/>
          <w:sz w:val="22"/>
          <w:szCs w:val="22"/>
        </w:rPr>
      </w:pPr>
      <w:r w:rsidRPr="0068752D">
        <w:rPr>
          <w:rFonts w:ascii="Arial" w:hAnsi="Arial" w:cs="Arial"/>
          <w:sz w:val="22"/>
          <w:szCs w:val="22"/>
        </w:rPr>
        <w:t xml:space="preserve">Limit odpowiedzialności </w:t>
      </w:r>
      <w:r w:rsidR="00A42EFE" w:rsidRPr="0068752D">
        <w:rPr>
          <w:rFonts w:ascii="Arial" w:hAnsi="Arial" w:cs="Arial"/>
          <w:b/>
          <w:sz w:val="22"/>
          <w:szCs w:val="22"/>
        </w:rPr>
        <w:t>8</w:t>
      </w:r>
      <w:r w:rsidRPr="0068752D">
        <w:rPr>
          <w:rFonts w:ascii="Arial" w:hAnsi="Arial" w:cs="Arial"/>
          <w:b/>
          <w:sz w:val="22"/>
          <w:szCs w:val="22"/>
        </w:rPr>
        <w:t>00.000,00 zł</w:t>
      </w:r>
      <w:r w:rsidRPr="0068752D">
        <w:rPr>
          <w:rFonts w:ascii="Arial" w:hAnsi="Arial" w:cs="Arial"/>
          <w:sz w:val="22"/>
          <w:szCs w:val="22"/>
        </w:rPr>
        <w:t xml:space="preserve"> na jedno i wszystkie zdarzenia</w:t>
      </w:r>
      <w:r w:rsidR="00783710" w:rsidRPr="0068752D">
        <w:rPr>
          <w:rFonts w:ascii="Arial" w:hAnsi="Arial" w:cs="Arial"/>
          <w:sz w:val="22"/>
          <w:szCs w:val="22"/>
        </w:rPr>
        <w:t>.</w:t>
      </w:r>
    </w:p>
    <w:p w14:paraId="0C8AFCC4" w14:textId="77777777" w:rsidR="0093481B" w:rsidRPr="0068752D" w:rsidRDefault="0093481B" w:rsidP="00E34DC5">
      <w:pPr>
        <w:autoSpaceDE w:val="0"/>
        <w:autoSpaceDN w:val="0"/>
        <w:adjustRightInd w:val="0"/>
        <w:ind w:left="360"/>
        <w:jc w:val="both"/>
        <w:rPr>
          <w:rFonts w:ascii="Arial" w:hAnsi="Arial" w:cs="Arial"/>
          <w:sz w:val="22"/>
          <w:szCs w:val="22"/>
        </w:rPr>
      </w:pPr>
    </w:p>
    <w:p w14:paraId="4B0FA280" w14:textId="488AC350" w:rsidR="00E34DC5" w:rsidRPr="0068752D" w:rsidRDefault="0093481B" w:rsidP="001B3388">
      <w:pPr>
        <w:numPr>
          <w:ilvl w:val="1"/>
          <w:numId w:val="29"/>
        </w:numPr>
        <w:spacing w:before="120"/>
        <w:ind w:hanging="644"/>
        <w:jc w:val="both"/>
        <w:rPr>
          <w:rFonts w:ascii="Arial" w:hAnsi="Arial" w:cs="Arial"/>
          <w:sz w:val="22"/>
          <w:szCs w:val="22"/>
        </w:rPr>
      </w:pPr>
      <w:r w:rsidRPr="0068752D">
        <w:rPr>
          <w:rFonts w:ascii="Arial" w:hAnsi="Arial" w:cs="Arial"/>
          <w:b/>
          <w:sz w:val="22"/>
          <w:szCs w:val="22"/>
        </w:rPr>
        <w:t>Utrata przydatności mienia</w:t>
      </w:r>
      <w:r w:rsidR="00E34DC5" w:rsidRPr="0068752D">
        <w:rPr>
          <w:rFonts w:ascii="Arial" w:hAnsi="Arial" w:cs="Arial"/>
          <w:b/>
          <w:sz w:val="22"/>
          <w:szCs w:val="22"/>
        </w:rPr>
        <w:t xml:space="preserve"> wskutek niedotrzymania właściwej temperatury przechowywania</w:t>
      </w:r>
      <w:r w:rsidR="00E34DC5" w:rsidRPr="0068752D">
        <w:rPr>
          <w:rFonts w:ascii="Arial" w:hAnsi="Arial" w:cs="Arial"/>
          <w:sz w:val="22"/>
          <w:szCs w:val="22"/>
        </w:rPr>
        <w:t xml:space="preserve"> – limit odpowiedzialności </w:t>
      </w:r>
      <w:r w:rsidR="001A25E9" w:rsidRPr="0068752D">
        <w:rPr>
          <w:rFonts w:ascii="Arial" w:hAnsi="Arial" w:cs="Arial"/>
          <w:b/>
          <w:sz w:val="22"/>
          <w:szCs w:val="22"/>
        </w:rPr>
        <w:t>17.000 zł</w:t>
      </w:r>
      <w:r w:rsidR="001A25E9" w:rsidRPr="0068752D">
        <w:rPr>
          <w:rFonts w:ascii="Arial" w:hAnsi="Arial" w:cs="Arial"/>
          <w:bCs/>
          <w:sz w:val="22"/>
          <w:szCs w:val="22"/>
        </w:rPr>
        <w:t xml:space="preserve"> </w:t>
      </w:r>
      <w:r w:rsidR="00E34DC5" w:rsidRPr="0068752D">
        <w:rPr>
          <w:rFonts w:ascii="Arial" w:hAnsi="Arial" w:cs="Arial"/>
          <w:bCs/>
          <w:sz w:val="22"/>
          <w:szCs w:val="22"/>
        </w:rPr>
        <w:t xml:space="preserve">na jedno i wszystkie zdarzenia - </w:t>
      </w:r>
      <w:r w:rsidR="00E34DC5" w:rsidRPr="0068752D">
        <w:rPr>
          <w:rFonts w:ascii="Arial" w:hAnsi="Arial" w:cs="Arial"/>
          <w:sz w:val="22"/>
          <w:szCs w:val="22"/>
        </w:rPr>
        <w:t>objęte są ochroną zgodnie z treścią klauzuli poniżej:</w:t>
      </w:r>
    </w:p>
    <w:p w14:paraId="31D9E44A" w14:textId="77777777" w:rsidR="00E34DC5" w:rsidRPr="0068752D" w:rsidRDefault="00E34DC5" w:rsidP="00E34DC5">
      <w:pPr>
        <w:spacing w:before="60"/>
        <w:ind w:left="360"/>
        <w:jc w:val="both"/>
        <w:rPr>
          <w:rFonts w:ascii="Arial" w:hAnsi="Arial" w:cs="Arial"/>
          <w:b/>
          <w:sz w:val="22"/>
          <w:szCs w:val="22"/>
        </w:rPr>
      </w:pPr>
      <w:r w:rsidRPr="0068752D">
        <w:rPr>
          <w:rFonts w:ascii="Arial" w:hAnsi="Arial" w:cs="Arial"/>
          <w:b/>
          <w:bCs/>
          <w:sz w:val="22"/>
          <w:szCs w:val="22"/>
        </w:rPr>
        <w:t>KLAUZULA</w:t>
      </w:r>
      <w:r w:rsidRPr="0068752D">
        <w:rPr>
          <w:rFonts w:ascii="Arial" w:hAnsi="Arial" w:cs="Arial"/>
          <w:b/>
          <w:sz w:val="22"/>
          <w:szCs w:val="22"/>
        </w:rPr>
        <w:t xml:space="preserve"> </w:t>
      </w:r>
      <w:r w:rsidR="0093481B" w:rsidRPr="0068752D">
        <w:rPr>
          <w:rFonts w:ascii="Arial" w:hAnsi="Arial" w:cs="Arial"/>
          <w:b/>
          <w:sz w:val="22"/>
          <w:szCs w:val="22"/>
        </w:rPr>
        <w:t xml:space="preserve">UTRATY PRZYDATNOŚCI </w:t>
      </w:r>
      <w:r w:rsidRPr="0068752D">
        <w:rPr>
          <w:rFonts w:ascii="Arial" w:hAnsi="Arial" w:cs="Arial"/>
          <w:b/>
          <w:sz w:val="22"/>
          <w:szCs w:val="22"/>
        </w:rPr>
        <w:t>MIENIA WSKUTEK NIEDOTRZYMANIA WŁAŚCIWEJ TEMPERATURY PRZECHOWYWANIA</w:t>
      </w:r>
    </w:p>
    <w:p w14:paraId="0F17B1EB" w14:textId="77777777" w:rsidR="00E34DC5" w:rsidRPr="0068752D" w:rsidRDefault="00E34DC5" w:rsidP="00E34DC5">
      <w:pPr>
        <w:pStyle w:val="Tekstpodstawowy"/>
        <w:ind w:left="360"/>
        <w:jc w:val="both"/>
        <w:rPr>
          <w:rFonts w:cs="Arial"/>
          <w:b w:val="0"/>
          <w:sz w:val="22"/>
          <w:szCs w:val="22"/>
        </w:rPr>
      </w:pPr>
      <w:r w:rsidRPr="0068752D">
        <w:rPr>
          <w:rFonts w:cs="Arial"/>
          <w:b w:val="0"/>
          <w:sz w:val="22"/>
          <w:szCs w:val="22"/>
        </w:rPr>
        <w:t>Ubezpieczyciel obejmuje ochroną ubezpieczeniową mienie stanowiące środki obrotowe, które zgodnie z przepisami lub wymogami producenta lub dostawcy powinny być przechowywane w urządzeniach chłodniczych (</w:t>
      </w:r>
      <w:r w:rsidRPr="0068752D">
        <w:rPr>
          <w:rFonts w:cs="Arial"/>
          <w:b w:val="0"/>
          <w:bCs/>
          <w:sz w:val="22"/>
          <w:szCs w:val="22"/>
        </w:rPr>
        <w:t>w zamrażarkach, mroźniach, chłodniach, chłodziarkach, szafach chłodniczych, lodówkach itp.)</w:t>
      </w:r>
      <w:r w:rsidRPr="0068752D">
        <w:rPr>
          <w:rFonts w:cs="Arial"/>
          <w:b w:val="0"/>
          <w:sz w:val="22"/>
          <w:szCs w:val="22"/>
        </w:rPr>
        <w:t>. Ubezpieczyciel ponosi odpowiedzialność za szkody powstałe wskutek niedotrzymania właściwej temperatury przechowywania w następstwie:</w:t>
      </w:r>
    </w:p>
    <w:p w14:paraId="1B113F58" w14:textId="77777777" w:rsidR="00E34DC5" w:rsidRPr="0068752D" w:rsidRDefault="00E34DC5" w:rsidP="00E34DC5">
      <w:pPr>
        <w:pStyle w:val="Tekstpodstawowy"/>
        <w:ind w:left="360"/>
        <w:jc w:val="both"/>
        <w:rPr>
          <w:rFonts w:cs="Arial"/>
          <w:b w:val="0"/>
          <w:sz w:val="22"/>
          <w:szCs w:val="22"/>
        </w:rPr>
      </w:pPr>
      <w:r w:rsidRPr="0068752D">
        <w:rPr>
          <w:rFonts w:cs="Arial"/>
          <w:b w:val="0"/>
          <w:sz w:val="22"/>
          <w:szCs w:val="22"/>
        </w:rPr>
        <w:t>- przerwy w dostawie prądu trwającej dłużej niż 2 godziny,</w:t>
      </w:r>
    </w:p>
    <w:p w14:paraId="7FB7C491" w14:textId="77777777" w:rsidR="00E34DC5" w:rsidRPr="0068752D" w:rsidRDefault="00E34DC5" w:rsidP="00E34DC5">
      <w:pPr>
        <w:pStyle w:val="Tekstpodstawowy"/>
        <w:ind w:left="360"/>
        <w:jc w:val="both"/>
        <w:rPr>
          <w:rFonts w:cs="Arial"/>
          <w:b w:val="0"/>
          <w:sz w:val="22"/>
          <w:szCs w:val="22"/>
        </w:rPr>
      </w:pPr>
      <w:r w:rsidRPr="0068752D">
        <w:rPr>
          <w:rFonts w:cs="Arial"/>
          <w:b w:val="0"/>
          <w:sz w:val="22"/>
          <w:szCs w:val="22"/>
        </w:rPr>
        <w:t xml:space="preserve">- awarii urządzenia chłodniczego, w którym przechowywane są środki obrotowe (w tym </w:t>
      </w:r>
      <w:r w:rsidRPr="0068752D">
        <w:rPr>
          <w:rFonts w:cs="Arial"/>
          <w:b w:val="0"/>
          <w:bCs/>
          <w:sz w:val="22"/>
          <w:szCs w:val="22"/>
        </w:rPr>
        <w:t>na skutek działania prądu elektrycznego, np. zwarcia, nadmiernego wzrostu, spadku lub całkowitego zaniku napięcia, wadliwego funkcjonowania zabezpieczeń chroniących urządzenie),</w:t>
      </w:r>
    </w:p>
    <w:p w14:paraId="47FCF852" w14:textId="77777777" w:rsidR="00E34DC5" w:rsidRPr="0068752D" w:rsidRDefault="00E34DC5" w:rsidP="00E34DC5">
      <w:pPr>
        <w:pStyle w:val="Tekstpodstawowy"/>
        <w:ind w:left="360"/>
        <w:jc w:val="both"/>
        <w:rPr>
          <w:rFonts w:cs="Arial"/>
          <w:b w:val="0"/>
          <w:iCs/>
          <w:sz w:val="22"/>
          <w:szCs w:val="22"/>
        </w:rPr>
      </w:pPr>
      <w:r w:rsidRPr="0068752D">
        <w:rPr>
          <w:rFonts w:cs="Arial"/>
          <w:b w:val="0"/>
          <w:sz w:val="22"/>
          <w:szCs w:val="22"/>
        </w:rPr>
        <w:t xml:space="preserve">- uszkodzenia urządzenia chłodniczego w wyniku </w:t>
      </w:r>
      <w:r w:rsidRPr="0068752D">
        <w:rPr>
          <w:rFonts w:cs="Arial"/>
          <w:b w:val="0"/>
          <w:iCs/>
          <w:sz w:val="22"/>
          <w:szCs w:val="22"/>
        </w:rPr>
        <w:t>szkody fizycznej w ubezpieczonym urządzeniu, za którą to szkodę istnieje odpowiedzialność Ubezpieczyciela na mocy zawartej umowy ubezpieczenia mienia.</w:t>
      </w:r>
    </w:p>
    <w:p w14:paraId="4ECF2F30" w14:textId="77777777" w:rsidR="004B4616" w:rsidRPr="0068752D" w:rsidRDefault="004B4616" w:rsidP="004B4616">
      <w:pPr>
        <w:ind w:left="357"/>
        <w:jc w:val="both"/>
        <w:rPr>
          <w:rFonts w:ascii="Arial" w:hAnsi="Arial" w:cs="Arial"/>
          <w:sz w:val="22"/>
          <w:szCs w:val="22"/>
        </w:rPr>
      </w:pPr>
      <w:r w:rsidRPr="0068752D">
        <w:rPr>
          <w:rFonts w:ascii="Arial" w:hAnsi="Arial" w:cs="Arial"/>
          <w:sz w:val="22"/>
          <w:szCs w:val="22"/>
        </w:rPr>
        <w:t>Ubezpieczyciel nie ponosi odpowiedzialności za szkody w ubezpieczonym mieniu powstałe w wyniku ich niewłaściwego przechowywania bądź mechanicznie uszkodzonego opakowania.</w:t>
      </w:r>
    </w:p>
    <w:p w14:paraId="7D5236A0" w14:textId="3E394E4E" w:rsidR="00E34DC5" w:rsidRPr="0068752D" w:rsidRDefault="00E34DC5" w:rsidP="004B4616">
      <w:pPr>
        <w:ind w:left="357"/>
        <w:jc w:val="both"/>
        <w:rPr>
          <w:rFonts w:ascii="Arial" w:hAnsi="Arial" w:cs="Arial"/>
          <w:sz w:val="22"/>
          <w:szCs w:val="22"/>
        </w:rPr>
      </w:pPr>
      <w:r w:rsidRPr="0068752D">
        <w:rPr>
          <w:rFonts w:ascii="Arial" w:hAnsi="Arial" w:cs="Arial"/>
          <w:sz w:val="22"/>
          <w:szCs w:val="22"/>
        </w:rPr>
        <w:t xml:space="preserve">Limit odpowiedzialności </w:t>
      </w:r>
      <w:r w:rsidR="001D582E" w:rsidRPr="0068752D">
        <w:rPr>
          <w:rFonts w:ascii="Arial" w:hAnsi="Arial" w:cs="Arial"/>
          <w:b/>
          <w:sz w:val="22"/>
          <w:szCs w:val="22"/>
        </w:rPr>
        <w:t>17.000 zł</w:t>
      </w:r>
      <w:r w:rsidR="001D582E" w:rsidRPr="0068752D">
        <w:rPr>
          <w:rFonts w:ascii="Arial" w:hAnsi="Arial" w:cs="Arial"/>
          <w:bCs/>
          <w:sz w:val="22"/>
          <w:szCs w:val="22"/>
        </w:rPr>
        <w:t xml:space="preserve"> </w:t>
      </w:r>
      <w:r w:rsidRPr="0068752D">
        <w:rPr>
          <w:rFonts w:ascii="Arial" w:hAnsi="Arial" w:cs="Arial"/>
          <w:bCs/>
          <w:sz w:val="22"/>
          <w:szCs w:val="22"/>
        </w:rPr>
        <w:t>na jedno i wszystkie zdarzenia.</w:t>
      </w:r>
    </w:p>
    <w:p w14:paraId="5606916F" w14:textId="03DBCCB7" w:rsidR="00BF1AE8" w:rsidRPr="0068752D" w:rsidRDefault="00BF1AE8" w:rsidP="001B3388">
      <w:pPr>
        <w:numPr>
          <w:ilvl w:val="1"/>
          <w:numId w:val="29"/>
        </w:numPr>
        <w:spacing w:before="120"/>
        <w:ind w:hanging="644"/>
        <w:jc w:val="both"/>
        <w:rPr>
          <w:rFonts w:ascii="Arial" w:hAnsi="Arial" w:cs="Arial"/>
          <w:sz w:val="22"/>
          <w:szCs w:val="22"/>
        </w:rPr>
      </w:pPr>
      <w:r w:rsidRPr="0068752D">
        <w:rPr>
          <w:rFonts w:ascii="Arial" w:hAnsi="Arial" w:cs="Arial"/>
          <w:sz w:val="22"/>
          <w:szCs w:val="22"/>
        </w:rPr>
        <w:t>Ochroną ubezpieczeniową objęte będą</w:t>
      </w:r>
      <w:r w:rsidRPr="0068752D">
        <w:rPr>
          <w:rFonts w:ascii="Arial" w:hAnsi="Arial" w:cs="Arial"/>
          <w:b/>
          <w:sz w:val="22"/>
          <w:szCs w:val="22"/>
        </w:rPr>
        <w:t xml:space="preserve"> </w:t>
      </w:r>
      <w:r w:rsidRPr="0068752D">
        <w:rPr>
          <w:rFonts w:ascii="Arial" w:hAnsi="Arial" w:cs="Arial"/>
          <w:sz w:val="22"/>
          <w:szCs w:val="22"/>
        </w:rPr>
        <w:t xml:space="preserve">koszty naprawy / odtworzenia mienia, </w:t>
      </w:r>
      <w:r w:rsidRPr="0068752D">
        <w:rPr>
          <w:rFonts w:ascii="Arial" w:hAnsi="Arial" w:cs="Arial"/>
          <w:b/>
          <w:bCs/>
          <w:sz w:val="22"/>
          <w:szCs w:val="22"/>
        </w:rPr>
        <w:t>w tym skutkujące ulepszeniem mienia</w:t>
      </w:r>
      <w:r w:rsidRPr="0068752D">
        <w:rPr>
          <w:rFonts w:ascii="Arial" w:hAnsi="Arial" w:cs="Arial"/>
          <w:sz w:val="22"/>
          <w:szCs w:val="22"/>
        </w:rPr>
        <w:t xml:space="preserve">, w sytuacji, gdy poniesienie tych kosztów wynika z obowiązku stosowania obowiązujących przepisów prawa przy naprawie / odtwarzaniu mienia </w:t>
      </w:r>
      <w:r w:rsidR="00D03BB5" w:rsidRPr="0068752D">
        <w:rPr>
          <w:rFonts w:ascii="Arial" w:hAnsi="Arial" w:cs="Arial"/>
          <w:sz w:val="22"/>
          <w:szCs w:val="22"/>
        </w:rPr>
        <w:t>bądź z decyzji administracyjnej</w:t>
      </w:r>
      <w:r w:rsidRPr="0068752D">
        <w:rPr>
          <w:rFonts w:ascii="Arial" w:hAnsi="Arial" w:cs="Arial"/>
          <w:sz w:val="22"/>
          <w:szCs w:val="22"/>
        </w:rPr>
        <w:t xml:space="preserve"> - limit</w:t>
      </w:r>
      <w:r w:rsidRPr="0068752D">
        <w:rPr>
          <w:rFonts w:ascii="Arial" w:hAnsi="Arial" w:cs="Arial"/>
          <w:b/>
          <w:sz w:val="22"/>
          <w:szCs w:val="22"/>
        </w:rPr>
        <w:t xml:space="preserve"> </w:t>
      </w:r>
      <w:r w:rsidRPr="0068752D">
        <w:rPr>
          <w:rFonts w:ascii="Arial" w:hAnsi="Arial" w:cs="Arial"/>
          <w:sz w:val="22"/>
          <w:szCs w:val="22"/>
        </w:rPr>
        <w:t>odpowiedzialności</w:t>
      </w:r>
      <w:r w:rsidRPr="0068752D">
        <w:rPr>
          <w:rFonts w:ascii="Arial" w:hAnsi="Arial" w:cs="Arial"/>
          <w:b/>
          <w:sz w:val="22"/>
          <w:szCs w:val="22"/>
        </w:rPr>
        <w:t xml:space="preserve"> </w:t>
      </w:r>
      <w:r w:rsidR="00687F74" w:rsidRPr="0068752D">
        <w:rPr>
          <w:rFonts w:ascii="Arial" w:hAnsi="Arial" w:cs="Arial"/>
          <w:b/>
          <w:sz w:val="22"/>
          <w:szCs w:val="22"/>
        </w:rPr>
        <w:t>20</w:t>
      </w:r>
      <w:r w:rsidRPr="0068752D">
        <w:rPr>
          <w:rFonts w:ascii="Arial" w:hAnsi="Arial" w:cs="Arial"/>
          <w:b/>
          <w:sz w:val="22"/>
          <w:szCs w:val="22"/>
        </w:rPr>
        <w:t xml:space="preserve">0.000,00 zł </w:t>
      </w:r>
      <w:r w:rsidRPr="0068752D">
        <w:rPr>
          <w:rFonts w:ascii="Arial" w:hAnsi="Arial" w:cs="Arial"/>
          <w:sz w:val="22"/>
          <w:szCs w:val="22"/>
        </w:rPr>
        <w:t>na jedno i wszystkie zdarzenia.</w:t>
      </w:r>
    </w:p>
    <w:p w14:paraId="55062C29" w14:textId="62BE6CCC" w:rsidR="00254F56" w:rsidRPr="0068752D" w:rsidRDefault="00BF1AE8" w:rsidP="001B3388">
      <w:pPr>
        <w:numPr>
          <w:ilvl w:val="1"/>
          <w:numId w:val="29"/>
        </w:numPr>
        <w:spacing w:before="120"/>
        <w:ind w:hanging="644"/>
        <w:jc w:val="both"/>
        <w:rPr>
          <w:rFonts w:ascii="Arial" w:hAnsi="Arial" w:cs="Arial"/>
          <w:sz w:val="22"/>
          <w:szCs w:val="22"/>
        </w:rPr>
      </w:pPr>
      <w:r w:rsidRPr="0068752D">
        <w:rPr>
          <w:rFonts w:ascii="Arial" w:hAnsi="Arial" w:cs="Arial"/>
          <w:sz w:val="22"/>
          <w:szCs w:val="22"/>
        </w:rPr>
        <w:t>Ochroną ubezpieczeniową objęte będą</w:t>
      </w:r>
      <w:r w:rsidRPr="0068752D">
        <w:rPr>
          <w:rFonts w:ascii="Arial" w:hAnsi="Arial" w:cs="Arial"/>
          <w:b/>
          <w:sz w:val="22"/>
          <w:szCs w:val="22"/>
        </w:rPr>
        <w:t xml:space="preserve"> </w:t>
      </w:r>
      <w:r w:rsidRPr="0068752D">
        <w:rPr>
          <w:rFonts w:ascii="Arial" w:hAnsi="Arial" w:cs="Arial"/>
          <w:sz w:val="22"/>
          <w:szCs w:val="22"/>
        </w:rPr>
        <w:t>koszty wynagrodzenia rzeczoznawców powołanych w celu ustalenia przyczyny, zakresu lub rozmiaru szkody - limit</w:t>
      </w:r>
      <w:r w:rsidRPr="0068752D">
        <w:rPr>
          <w:rFonts w:ascii="Arial" w:hAnsi="Arial" w:cs="Arial"/>
          <w:b/>
          <w:sz w:val="22"/>
          <w:szCs w:val="22"/>
        </w:rPr>
        <w:t xml:space="preserve"> </w:t>
      </w:r>
      <w:r w:rsidRPr="0068752D">
        <w:rPr>
          <w:rFonts w:ascii="Arial" w:hAnsi="Arial" w:cs="Arial"/>
          <w:sz w:val="22"/>
          <w:szCs w:val="22"/>
        </w:rPr>
        <w:t>odpowiedzialności</w:t>
      </w:r>
      <w:r w:rsidRPr="0068752D">
        <w:rPr>
          <w:rFonts w:ascii="Arial" w:hAnsi="Arial" w:cs="Arial"/>
          <w:b/>
          <w:sz w:val="22"/>
          <w:szCs w:val="22"/>
        </w:rPr>
        <w:t xml:space="preserve"> </w:t>
      </w:r>
      <w:r w:rsidR="009D3486" w:rsidRPr="0068752D">
        <w:rPr>
          <w:rFonts w:ascii="Arial" w:hAnsi="Arial" w:cs="Arial"/>
          <w:b/>
          <w:sz w:val="22"/>
          <w:szCs w:val="22"/>
        </w:rPr>
        <w:t>45</w:t>
      </w:r>
      <w:r w:rsidRPr="0068752D">
        <w:rPr>
          <w:rFonts w:ascii="Arial" w:hAnsi="Arial" w:cs="Arial"/>
          <w:b/>
          <w:sz w:val="22"/>
          <w:szCs w:val="22"/>
        </w:rPr>
        <w:t xml:space="preserve">.000,00 zł </w:t>
      </w:r>
      <w:r w:rsidRPr="0068752D">
        <w:rPr>
          <w:rFonts w:ascii="Arial" w:hAnsi="Arial" w:cs="Arial"/>
          <w:sz w:val="22"/>
          <w:szCs w:val="22"/>
        </w:rPr>
        <w:t>na jedno i wszystkie zdarzenia.</w:t>
      </w:r>
    </w:p>
    <w:p w14:paraId="68D8FCC1" w14:textId="519DA2D9" w:rsidR="00D03BB5" w:rsidRPr="0068752D" w:rsidRDefault="00BF1AE8" w:rsidP="001B3388">
      <w:pPr>
        <w:numPr>
          <w:ilvl w:val="1"/>
          <w:numId w:val="29"/>
        </w:numPr>
        <w:spacing w:before="120"/>
        <w:ind w:hanging="644"/>
        <w:jc w:val="both"/>
        <w:rPr>
          <w:rFonts w:ascii="Arial" w:hAnsi="Arial" w:cs="Arial"/>
          <w:sz w:val="22"/>
          <w:szCs w:val="22"/>
        </w:rPr>
      </w:pPr>
      <w:r w:rsidRPr="0068752D">
        <w:rPr>
          <w:rFonts w:ascii="Arial" w:hAnsi="Arial" w:cs="Arial"/>
          <w:sz w:val="22"/>
          <w:szCs w:val="22"/>
        </w:rPr>
        <w:t>Ochroną ubezpieczeniową w pełnym zakresie objęte będzie mie</w:t>
      </w:r>
      <w:r w:rsidR="00254F56" w:rsidRPr="0068752D">
        <w:rPr>
          <w:rFonts w:ascii="Arial" w:hAnsi="Arial" w:cs="Arial"/>
          <w:sz w:val="22"/>
          <w:szCs w:val="22"/>
        </w:rPr>
        <w:t xml:space="preserve">nie zgłoszone do ubezpieczenia, </w:t>
      </w:r>
      <w:r w:rsidRPr="0068752D">
        <w:rPr>
          <w:rFonts w:ascii="Arial" w:hAnsi="Arial" w:cs="Arial"/>
          <w:sz w:val="22"/>
          <w:szCs w:val="22"/>
        </w:rPr>
        <w:t xml:space="preserve">w tym </w:t>
      </w:r>
      <w:r w:rsidRPr="0068752D">
        <w:rPr>
          <w:rFonts w:ascii="Arial" w:hAnsi="Arial" w:cs="Arial"/>
          <w:bCs/>
          <w:sz w:val="22"/>
          <w:szCs w:val="22"/>
        </w:rPr>
        <w:t>urządzenia oraz sieci elektryczne</w:t>
      </w:r>
      <w:r w:rsidR="00923D58" w:rsidRPr="0068752D">
        <w:rPr>
          <w:rFonts w:ascii="Arial" w:hAnsi="Arial" w:cs="Arial"/>
          <w:bCs/>
          <w:sz w:val="22"/>
          <w:szCs w:val="22"/>
        </w:rPr>
        <w:t xml:space="preserve"> i</w:t>
      </w:r>
      <w:r w:rsidRPr="0068752D">
        <w:rPr>
          <w:rFonts w:ascii="Arial" w:hAnsi="Arial" w:cs="Arial"/>
          <w:bCs/>
          <w:sz w:val="22"/>
          <w:szCs w:val="22"/>
        </w:rPr>
        <w:t xml:space="preserve"> elektroniczne, mienie znajdujące się pod ziemią (np. sieci kanalizacyjne, wodociągowe, deszczowe)</w:t>
      </w:r>
      <w:r w:rsidR="000A1D23" w:rsidRPr="0068752D">
        <w:rPr>
          <w:rFonts w:ascii="Arial" w:hAnsi="Arial" w:cs="Arial"/>
          <w:bCs/>
          <w:sz w:val="22"/>
          <w:szCs w:val="22"/>
        </w:rPr>
        <w:t>,</w:t>
      </w:r>
      <w:r w:rsidR="00D03BB5" w:rsidRPr="0068752D">
        <w:rPr>
          <w:rFonts w:ascii="Arial" w:hAnsi="Arial" w:cs="Arial"/>
          <w:bCs/>
          <w:sz w:val="22"/>
          <w:szCs w:val="22"/>
        </w:rPr>
        <w:t xml:space="preserve"> pojazdy mechaniczne nierejestrowane, wiaty, </w:t>
      </w:r>
      <w:r w:rsidR="00601497" w:rsidRPr="0068752D">
        <w:rPr>
          <w:rFonts w:ascii="Arial" w:hAnsi="Arial" w:cs="Arial"/>
          <w:bCs/>
          <w:sz w:val="22"/>
          <w:szCs w:val="22"/>
        </w:rPr>
        <w:t xml:space="preserve">namiot reklamowy, </w:t>
      </w:r>
      <w:r w:rsidR="00D03BB5" w:rsidRPr="0068752D">
        <w:rPr>
          <w:rFonts w:ascii="Arial" w:hAnsi="Arial" w:cs="Arial"/>
          <w:bCs/>
          <w:sz w:val="22"/>
          <w:szCs w:val="22"/>
        </w:rPr>
        <w:t>sprzęt elektroniczny stacjonarny i prze</w:t>
      </w:r>
      <w:r w:rsidR="00106EF7" w:rsidRPr="0068752D">
        <w:rPr>
          <w:rFonts w:ascii="Arial" w:hAnsi="Arial" w:cs="Arial"/>
          <w:bCs/>
          <w:sz w:val="22"/>
          <w:szCs w:val="22"/>
        </w:rPr>
        <w:t>nośny oraz jego oprzyrządowanie</w:t>
      </w:r>
      <w:r w:rsidR="00C5025D" w:rsidRPr="0068752D">
        <w:rPr>
          <w:rFonts w:ascii="Arial" w:hAnsi="Arial" w:cs="Arial"/>
          <w:bCs/>
          <w:sz w:val="22"/>
          <w:szCs w:val="22"/>
        </w:rPr>
        <w:t xml:space="preserve">, instalacje fotowoltaiczne na dachach i wolnostojące, </w:t>
      </w:r>
      <w:r w:rsidR="00687F74" w:rsidRPr="0068752D">
        <w:rPr>
          <w:rFonts w:ascii="Arial" w:hAnsi="Arial" w:cs="Arial"/>
          <w:bCs/>
          <w:sz w:val="22"/>
          <w:szCs w:val="22"/>
        </w:rPr>
        <w:t>kolektory słoneczne</w:t>
      </w:r>
      <w:r w:rsidR="00C5025D" w:rsidRPr="0068752D">
        <w:rPr>
          <w:rFonts w:ascii="Arial" w:hAnsi="Arial" w:cs="Arial"/>
          <w:bCs/>
          <w:sz w:val="22"/>
          <w:szCs w:val="22"/>
        </w:rPr>
        <w:t>.</w:t>
      </w:r>
    </w:p>
    <w:p w14:paraId="67656C7A" w14:textId="77777777" w:rsidR="00B93C66" w:rsidRPr="0068752D" w:rsidRDefault="00D03BB5" w:rsidP="001B3388">
      <w:pPr>
        <w:numPr>
          <w:ilvl w:val="1"/>
          <w:numId w:val="29"/>
        </w:numPr>
        <w:spacing w:before="120"/>
        <w:ind w:hanging="644"/>
        <w:jc w:val="both"/>
        <w:rPr>
          <w:rFonts w:ascii="Arial" w:hAnsi="Arial" w:cs="Arial"/>
          <w:sz w:val="22"/>
          <w:szCs w:val="22"/>
        </w:rPr>
      </w:pPr>
      <w:r w:rsidRPr="0068752D">
        <w:rPr>
          <w:rFonts w:ascii="Arial" w:hAnsi="Arial" w:cs="Arial"/>
          <w:sz w:val="22"/>
          <w:szCs w:val="22"/>
        </w:rPr>
        <w:t xml:space="preserve">Ochroną ubezpieczeniową objęte będzie mienie poza lokalizacjami ubezpieczonych jednostek (na terenie RP), jeżeli mienie to wykorzystywane jest poza siedzibą </w:t>
      </w:r>
      <w:r w:rsidRPr="0068752D">
        <w:rPr>
          <w:rFonts w:ascii="Arial" w:hAnsi="Arial" w:cs="Arial"/>
          <w:sz w:val="22"/>
          <w:szCs w:val="22"/>
        </w:rPr>
        <w:lastRenderedPageBreak/>
        <w:t>ubezpieczonego ze względu na swoje przeznaczenie lub charakter działalności ubezpieczonego</w:t>
      </w:r>
      <w:r w:rsidR="00B93C66" w:rsidRPr="0068752D">
        <w:rPr>
          <w:rFonts w:ascii="Arial" w:hAnsi="Arial" w:cs="Arial"/>
          <w:sz w:val="22"/>
          <w:szCs w:val="22"/>
        </w:rPr>
        <w:t>, w tym także w plenerze</w:t>
      </w:r>
      <w:r w:rsidRPr="0068752D">
        <w:rPr>
          <w:rFonts w:ascii="Arial" w:hAnsi="Arial" w:cs="Arial"/>
          <w:sz w:val="22"/>
          <w:szCs w:val="22"/>
        </w:rPr>
        <w:t xml:space="preserve">. </w:t>
      </w:r>
    </w:p>
    <w:p w14:paraId="38FF6188" w14:textId="77777777" w:rsidR="00D03BB5" w:rsidRPr="0068752D" w:rsidRDefault="00D03BB5" w:rsidP="001B3388">
      <w:pPr>
        <w:numPr>
          <w:ilvl w:val="1"/>
          <w:numId w:val="29"/>
        </w:numPr>
        <w:spacing w:before="120"/>
        <w:ind w:hanging="644"/>
        <w:jc w:val="both"/>
        <w:rPr>
          <w:rFonts w:ascii="Arial" w:hAnsi="Arial" w:cs="Arial"/>
          <w:sz w:val="22"/>
          <w:szCs w:val="22"/>
        </w:rPr>
      </w:pPr>
      <w:r w:rsidRPr="0068752D">
        <w:rPr>
          <w:rFonts w:ascii="Arial" w:hAnsi="Arial" w:cs="Arial"/>
          <w:sz w:val="22"/>
          <w:szCs w:val="22"/>
        </w:rPr>
        <w:t xml:space="preserve">Ochrona ubezpieczeniowa obejmuje szkody w mieniu powstałe w miejscu na terenie RP, do którego mienie zostało przewiezione w celu dokonania przeglądu, konserwacji naprawy lub tym podobnych czynności - limit odpowiedzialności </w:t>
      </w:r>
      <w:r w:rsidRPr="0068752D">
        <w:rPr>
          <w:rFonts w:ascii="Arial" w:hAnsi="Arial" w:cs="Arial"/>
          <w:b/>
          <w:sz w:val="22"/>
          <w:szCs w:val="22"/>
        </w:rPr>
        <w:t>50.000,00 zł</w:t>
      </w:r>
      <w:r w:rsidRPr="0068752D">
        <w:rPr>
          <w:rFonts w:ascii="Arial" w:hAnsi="Arial" w:cs="Arial"/>
          <w:sz w:val="22"/>
          <w:szCs w:val="22"/>
        </w:rPr>
        <w:t xml:space="preserve"> na jedno i wszystkie zdarzenia.</w:t>
      </w:r>
    </w:p>
    <w:p w14:paraId="40A8F84A" w14:textId="4A1A6416" w:rsidR="00FD0701" w:rsidRPr="0068752D" w:rsidRDefault="00CA1DD7" w:rsidP="001B3388">
      <w:pPr>
        <w:numPr>
          <w:ilvl w:val="1"/>
          <w:numId w:val="29"/>
        </w:numPr>
        <w:spacing w:before="120"/>
        <w:ind w:hanging="644"/>
        <w:jc w:val="both"/>
        <w:rPr>
          <w:rFonts w:ascii="Arial" w:hAnsi="Arial" w:cs="Arial"/>
          <w:sz w:val="22"/>
          <w:szCs w:val="22"/>
        </w:rPr>
      </w:pPr>
      <w:r w:rsidRPr="0068752D">
        <w:rPr>
          <w:rFonts w:ascii="Arial" w:hAnsi="Arial" w:cs="Arial"/>
          <w:sz w:val="22"/>
          <w:szCs w:val="22"/>
        </w:rPr>
        <w:t>Ochroną ubezpieczeniową w pełnym zakresie objęte będzie mienie przechowywane w D</w:t>
      </w:r>
      <w:r w:rsidR="001661FD" w:rsidRPr="0068752D">
        <w:rPr>
          <w:rFonts w:ascii="Arial" w:hAnsi="Arial" w:cs="Arial"/>
          <w:sz w:val="22"/>
          <w:szCs w:val="22"/>
        </w:rPr>
        <w:t xml:space="preserve">omu </w:t>
      </w:r>
      <w:r w:rsidRPr="0068752D">
        <w:rPr>
          <w:rFonts w:ascii="Arial" w:hAnsi="Arial" w:cs="Arial"/>
          <w:sz w:val="22"/>
          <w:szCs w:val="22"/>
        </w:rPr>
        <w:t>P</w:t>
      </w:r>
      <w:r w:rsidR="001661FD" w:rsidRPr="0068752D">
        <w:rPr>
          <w:rFonts w:ascii="Arial" w:hAnsi="Arial" w:cs="Arial"/>
          <w:sz w:val="22"/>
          <w:szCs w:val="22"/>
        </w:rPr>
        <w:t xml:space="preserve">omocy </w:t>
      </w:r>
      <w:r w:rsidRPr="0068752D">
        <w:rPr>
          <w:rFonts w:ascii="Arial" w:hAnsi="Arial" w:cs="Arial"/>
          <w:sz w:val="22"/>
          <w:szCs w:val="22"/>
        </w:rPr>
        <w:t>S</w:t>
      </w:r>
      <w:r w:rsidR="001661FD" w:rsidRPr="0068752D">
        <w:rPr>
          <w:rFonts w:ascii="Arial" w:hAnsi="Arial" w:cs="Arial"/>
          <w:sz w:val="22"/>
          <w:szCs w:val="22"/>
        </w:rPr>
        <w:t>połecznej</w:t>
      </w:r>
      <w:r w:rsidRPr="0068752D">
        <w:rPr>
          <w:rFonts w:ascii="Arial" w:hAnsi="Arial" w:cs="Arial"/>
          <w:sz w:val="22"/>
          <w:szCs w:val="22"/>
        </w:rPr>
        <w:t xml:space="preserve"> bezpośrednio na podłodze lub na podstawie niższej niż </w:t>
      </w:r>
      <w:smartTag w:uri="urn:schemas-microsoft-com:office:smarttags" w:element="metricconverter">
        <w:smartTagPr>
          <w:attr w:name="ProductID" w:val="10 cm"/>
        </w:smartTagPr>
        <w:r w:rsidRPr="0068752D">
          <w:rPr>
            <w:rFonts w:ascii="Arial" w:hAnsi="Arial" w:cs="Arial"/>
            <w:sz w:val="22"/>
            <w:szCs w:val="22"/>
          </w:rPr>
          <w:t>10 cm</w:t>
        </w:r>
      </w:smartTag>
      <w:r w:rsidRPr="0068752D">
        <w:rPr>
          <w:rFonts w:ascii="Arial" w:hAnsi="Arial" w:cs="Arial"/>
          <w:sz w:val="22"/>
          <w:szCs w:val="22"/>
        </w:rPr>
        <w:t xml:space="preserve"> nad podłogą w pomieszczeniach usytuowanych poniżej poziomu gruntu, takie jak warzywa</w:t>
      </w:r>
      <w:r w:rsidR="001661FD" w:rsidRPr="0068752D">
        <w:rPr>
          <w:rFonts w:ascii="Arial" w:hAnsi="Arial" w:cs="Arial"/>
          <w:sz w:val="22"/>
          <w:szCs w:val="22"/>
        </w:rPr>
        <w:t xml:space="preserve"> (w tym w boksach na podłodze)</w:t>
      </w:r>
      <w:r w:rsidRPr="0068752D">
        <w:rPr>
          <w:rFonts w:ascii="Arial" w:hAnsi="Arial" w:cs="Arial"/>
          <w:sz w:val="22"/>
          <w:szCs w:val="22"/>
        </w:rPr>
        <w:t>,</w:t>
      </w:r>
      <w:r w:rsidR="006D18BE" w:rsidRPr="0068752D">
        <w:rPr>
          <w:rFonts w:ascii="Arial" w:hAnsi="Arial" w:cs="Arial"/>
          <w:sz w:val="22"/>
          <w:szCs w:val="22"/>
        </w:rPr>
        <w:t xml:space="preserve"> odzież, w tym</w:t>
      </w:r>
      <w:r w:rsidRPr="0068752D">
        <w:rPr>
          <w:rFonts w:ascii="Arial" w:hAnsi="Arial" w:cs="Arial"/>
          <w:sz w:val="22"/>
          <w:szCs w:val="22"/>
        </w:rPr>
        <w:t xml:space="preserve"> odzież robocza, środki czystości, śr</w:t>
      </w:r>
      <w:r w:rsidR="007A0961" w:rsidRPr="0068752D">
        <w:rPr>
          <w:rFonts w:ascii="Arial" w:hAnsi="Arial" w:cs="Arial"/>
          <w:sz w:val="22"/>
          <w:szCs w:val="22"/>
        </w:rPr>
        <w:t>odki higieny</w:t>
      </w:r>
      <w:r w:rsidR="006D18BE" w:rsidRPr="0068752D">
        <w:rPr>
          <w:rFonts w:ascii="Arial" w:hAnsi="Arial" w:cs="Arial"/>
          <w:sz w:val="22"/>
          <w:szCs w:val="22"/>
        </w:rPr>
        <w:t xml:space="preserve"> (przechowywane w magazynach).</w:t>
      </w:r>
    </w:p>
    <w:p w14:paraId="0ED15D26" w14:textId="14D19D3A" w:rsidR="00BF1AE8" w:rsidRPr="0068752D" w:rsidRDefault="00BF1AE8" w:rsidP="001B3388">
      <w:pPr>
        <w:numPr>
          <w:ilvl w:val="1"/>
          <w:numId w:val="29"/>
        </w:numPr>
        <w:spacing w:before="120"/>
        <w:ind w:hanging="644"/>
        <w:jc w:val="both"/>
        <w:rPr>
          <w:rFonts w:ascii="Arial" w:hAnsi="Arial" w:cs="Arial"/>
          <w:sz w:val="22"/>
          <w:szCs w:val="22"/>
        </w:rPr>
      </w:pPr>
      <w:r w:rsidRPr="0068752D">
        <w:rPr>
          <w:rFonts w:ascii="Arial" w:hAnsi="Arial" w:cs="Arial"/>
          <w:sz w:val="22"/>
          <w:szCs w:val="22"/>
        </w:rPr>
        <w:t xml:space="preserve">Dopuszcza się wyłączenie z ochrony szkód powstałych wskutek zalania od podłoża środków obrotowych przechowywanych w pomieszczeniach usytuowanych poniżej poziomu gruntu, jeżeli mienie to składowane było niżej niż </w:t>
      </w:r>
      <w:smartTag w:uri="urn:schemas-microsoft-com:office:smarttags" w:element="metricconverter">
        <w:smartTagPr>
          <w:attr w:name="ProductID" w:val="10 cm"/>
        </w:smartTagPr>
        <w:r w:rsidRPr="0068752D">
          <w:rPr>
            <w:rFonts w:ascii="Arial" w:hAnsi="Arial" w:cs="Arial"/>
            <w:sz w:val="22"/>
            <w:szCs w:val="22"/>
          </w:rPr>
          <w:t>10 cm</w:t>
        </w:r>
      </w:smartTag>
      <w:r w:rsidRPr="0068752D">
        <w:rPr>
          <w:rFonts w:ascii="Arial" w:hAnsi="Arial" w:cs="Arial"/>
          <w:sz w:val="22"/>
          <w:szCs w:val="22"/>
        </w:rPr>
        <w:t xml:space="preserve"> nad podłogą</w:t>
      </w:r>
      <w:r w:rsidR="006D08D6" w:rsidRPr="0068752D">
        <w:rPr>
          <w:rFonts w:ascii="Arial" w:hAnsi="Arial" w:cs="Arial"/>
          <w:sz w:val="22"/>
          <w:szCs w:val="22"/>
        </w:rPr>
        <w:t>, a miało to wpływ na powstanie lub zwiększenie szkody</w:t>
      </w:r>
      <w:r w:rsidR="00CA1DD7" w:rsidRPr="0068752D">
        <w:rPr>
          <w:rFonts w:ascii="Arial" w:hAnsi="Arial" w:cs="Arial"/>
          <w:sz w:val="22"/>
          <w:szCs w:val="22"/>
        </w:rPr>
        <w:t>, z zastrzeżeniem pkt 4.1</w:t>
      </w:r>
      <w:r w:rsidR="001B3388" w:rsidRPr="0068752D">
        <w:rPr>
          <w:rFonts w:ascii="Arial" w:hAnsi="Arial" w:cs="Arial"/>
          <w:sz w:val="22"/>
          <w:szCs w:val="22"/>
        </w:rPr>
        <w:t>7</w:t>
      </w:r>
      <w:r w:rsidR="00CA1DD7" w:rsidRPr="0068752D">
        <w:rPr>
          <w:rFonts w:ascii="Arial" w:hAnsi="Arial" w:cs="Arial"/>
          <w:sz w:val="22"/>
          <w:szCs w:val="22"/>
        </w:rPr>
        <w:t xml:space="preserve"> powyżej</w:t>
      </w:r>
      <w:r w:rsidRPr="0068752D">
        <w:rPr>
          <w:rFonts w:ascii="Arial" w:hAnsi="Arial" w:cs="Arial"/>
          <w:sz w:val="22"/>
          <w:szCs w:val="22"/>
        </w:rPr>
        <w:t>.</w:t>
      </w:r>
      <w:r w:rsidR="006D08D6" w:rsidRPr="0068752D">
        <w:rPr>
          <w:rFonts w:ascii="Arial" w:hAnsi="Arial" w:cs="Arial"/>
          <w:sz w:val="22"/>
          <w:szCs w:val="22"/>
        </w:rPr>
        <w:t xml:space="preserve"> Pozostałe mienie, w tym środki obrotowe</w:t>
      </w:r>
      <w:r w:rsidR="006D08D6" w:rsidRPr="0068752D">
        <w:rPr>
          <w:rFonts w:ascii="Arial" w:hAnsi="Arial" w:cs="Arial"/>
          <w:b/>
          <w:sz w:val="22"/>
          <w:szCs w:val="22"/>
        </w:rPr>
        <w:t xml:space="preserve"> </w:t>
      </w:r>
      <w:r w:rsidRPr="0068752D">
        <w:rPr>
          <w:rFonts w:ascii="Arial" w:hAnsi="Arial" w:cs="Arial"/>
          <w:sz w:val="22"/>
          <w:szCs w:val="22"/>
        </w:rPr>
        <w:t xml:space="preserve">przechowywane w pomieszczeniach usytuowanych poniżej poziomu gruntu na podstawie co najmniej </w:t>
      </w:r>
      <w:smartTag w:uri="urn:schemas-microsoft-com:office:smarttags" w:element="metricconverter">
        <w:smartTagPr>
          <w:attr w:name="ProductID" w:val="10 cm"/>
        </w:smartTagPr>
        <w:r w:rsidRPr="0068752D">
          <w:rPr>
            <w:rFonts w:ascii="Arial" w:hAnsi="Arial" w:cs="Arial"/>
            <w:sz w:val="22"/>
            <w:szCs w:val="22"/>
          </w:rPr>
          <w:t>10 cm</w:t>
        </w:r>
      </w:smartTag>
      <w:r w:rsidR="006D08D6" w:rsidRPr="0068752D">
        <w:rPr>
          <w:rFonts w:ascii="Arial" w:hAnsi="Arial" w:cs="Arial"/>
          <w:sz w:val="22"/>
          <w:szCs w:val="22"/>
        </w:rPr>
        <w:t>,</w:t>
      </w:r>
      <w:r w:rsidRPr="0068752D">
        <w:rPr>
          <w:rFonts w:ascii="Arial" w:hAnsi="Arial" w:cs="Arial"/>
          <w:sz w:val="22"/>
          <w:szCs w:val="22"/>
        </w:rPr>
        <w:t xml:space="preserve"> będzie objęte ochroną</w:t>
      </w:r>
      <w:r w:rsidR="00F50731" w:rsidRPr="0068752D">
        <w:rPr>
          <w:rFonts w:ascii="Arial" w:hAnsi="Arial" w:cs="Arial"/>
          <w:sz w:val="22"/>
          <w:szCs w:val="22"/>
        </w:rPr>
        <w:t xml:space="preserve"> w pełnym zakresie</w:t>
      </w:r>
      <w:r w:rsidRPr="0068752D">
        <w:rPr>
          <w:rFonts w:ascii="Arial" w:hAnsi="Arial" w:cs="Arial"/>
          <w:sz w:val="22"/>
          <w:szCs w:val="22"/>
        </w:rPr>
        <w:t>.</w:t>
      </w:r>
    </w:p>
    <w:p w14:paraId="10EF3387" w14:textId="77777777" w:rsidR="00254F56" w:rsidRPr="0068752D" w:rsidRDefault="00254F56" w:rsidP="001B3388">
      <w:pPr>
        <w:numPr>
          <w:ilvl w:val="1"/>
          <w:numId w:val="29"/>
        </w:numPr>
        <w:spacing w:before="120"/>
        <w:ind w:hanging="644"/>
        <w:jc w:val="both"/>
        <w:rPr>
          <w:rFonts w:ascii="Arial" w:hAnsi="Arial" w:cs="Arial"/>
          <w:sz w:val="22"/>
          <w:szCs w:val="22"/>
        </w:rPr>
      </w:pPr>
      <w:r w:rsidRPr="0068752D">
        <w:rPr>
          <w:rFonts w:ascii="Arial" w:hAnsi="Arial" w:cs="Arial"/>
          <w:sz w:val="22"/>
          <w:szCs w:val="22"/>
        </w:rPr>
        <w:t>Ochrona ubezpieczeniowa obejmuje także mienie należące do ubezpieczonego a będące poza ewidencjami księgowymi, np. mienie ze spisów z natury, protokołów przekazania.</w:t>
      </w:r>
    </w:p>
    <w:p w14:paraId="439888C6" w14:textId="15DEB934" w:rsidR="00254F56" w:rsidRPr="0068752D" w:rsidRDefault="00254F56" w:rsidP="001B3388">
      <w:pPr>
        <w:numPr>
          <w:ilvl w:val="1"/>
          <w:numId w:val="29"/>
        </w:numPr>
        <w:spacing w:before="120"/>
        <w:ind w:hanging="644"/>
        <w:jc w:val="both"/>
        <w:rPr>
          <w:rFonts w:ascii="Arial" w:hAnsi="Arial" w:cs="Arial"/>
          <w:sz w:val="22"/>
          <w:szCs w:val="22"/>
        </w:rPr>
      </w:pPr>
      <w:r w:rsidRPr="0068752D">
        <w:rPr>
          <w:rFonts w:ascii="Arial" w:hAnsi="Arial" w:cs="Arial"/>
          <w:sz w:val="22"/>
          <w:szCs w:val="22"/>
        </w:rPr>
        <w:t xml:space="preserve">Ochrona ubezpieczeniowa obejmuje także nasadzenia – limit odpowiedzialności – </w:t>
      </w:r>
      <w:r w:rsidR="002B5D55" w:rsidRPr="0068752D">
        <w:rPr>
          <w:rFonts w:ascii="Arial" w:hAnsi="Arial" w:cs="Arial"/>
          <w:b/>
          <w:sz w:val="22"/>
          <w:szCs w:val="22"/>
        </w:rPr>
        <w:t>15</w:t>
      </w:r>
      <w:r w:rsidRPr="0068752D">
        <w:rPr>
          <w:rFonts w:ascii="Arial" w:hAnsi="Arial" w:cs="Arial"/>
          <w:b/>
          <w:sz w:val="22"/>
          <w:szCs w:val="22"/>
        </w:rPr>
        <w:t>.000,00 zł</w:t>
      </w:r>
      <w:r w:rsidRPr="0068752D">
        <w:rPr>
          <w:rFonts w:ascii="Arial" w:hAnsi="Arial" w:cs="Arial"/>
          <w:sz w:val="22"/>
          <w:szCs w:val="22"/>
        </w:rPr>
        <w:t xml:space="preserve"> na jedno i wszystkie zdarzenia.</w:t>
      </w:r>
      <w:r w:rsidR="007B4F7A" w:rsidRPr="0068752D">
        <w:rPr>
          <w:rFonts w:ascii="Arial" w:hAnsi="Arial" w:cs="Arial"/>
          <w:b/>
          <w:sz w:val="22"/>
          <w:szCs w:val="22"/>
        </w:rPr>
        <w:t xml:space="preserve"> </w:t>
      </w:r>
      <w:r w:rsidR="007B4F7A" w:rsidRPr="0068752D">
        <w:rPr>
          <w:rFonts w:ascii="Arial" w:hAnsi="Arial" w:cs="Arial"/>
          <w:sz w:val="22"/>
          <w:szCs w:val="22"/>
        </w:rPr>
        <w:t xml:space="preserve">Dopuszcza się ograniczenie zakresu ubezpieczenia dla </w:t>
      </w:r>
      <w:proofErr w:type="spellStart"/>
      <w:r w:rsidR="007B4F7A" w:rsidRPr="0068752D">
        <w:rPr>
          <w:rFonts w:ascii="Arial" w:hAnsi="Arial" w:cs="Arial"/>
          <w:sz w:val="22"/>
          <w:szCs w:val="22"/>
        </w:rPr>
        <w:t>nasadzeń</w:t>
      </w:r>
      <w:proofErr w:type="spellEnd"/>
      <w:r w:rsidR="007B4F7A" w:rsidRPr="0068752D">
        <w:rPr>
          <w:rFonts w:ascii="Arial" w:hAnsi="Arial" w:cs="Arial"/>
          <w:sz w:val="22"/>
          <w:szCs w:val="22"/>
        </w:rPr>
        <w:t xml:space="preserve"> do </w:t>
      </w:r>
      <w:proofErr w:type="spellStart"/>
      <w:r w:rsidR="007B4F7A" w:rsidRPr="0068752D">
        <w:rPr>
          <w:rFonts w:ascii="Arial" w:hAnsi="Arial" w:cs="Arial"/>
          <w:sz w:val="22"/>
          <w:szCs w:val="22"/>
        </w:rPr>
        <w:t>ryzyk</w:t>
      </w:r>
      <w:proofErr w:type="spellEnd"/>
      <w:r w:rsidR="007B4F7A" w:rsidRPr="0068752D">
        <w:rPr>
          <w:rFonts w:ascii="Arial" w:hAnsi="Arial" w:cs="Arial"/>
          <w:sz w:val="22"/>
          <w:szCs w:val="22"/>
        </w:rPr>
        <w:t xml:space="preserve"> nazwanych zdefiniowanych w załączniku nr 1 do </w:t>
      </w:r>
      <w:r w:rsidR="00497565" w:rsidRPr="0068752D">
        <w:rPr>
          <w:rFonts w:ascii="Arial" w:hAnsi="Arial" w:cs="Arial"/>
          <w:sz w:val="22"/>
          <w:szCs w:val="22"/>
        </w:rPr>
        <w:t>SWZ</w:t>
      </w:r>
      <w:r w:rsidR="007B4F7A" w:rsidRPr="0068752D">
        <w:rPr>
          <w:rFonts w:ascii="Arial" w:hAnsi="Arial" w:cs="Arial"/>
          <w:sz w:val="22"/>
          <w:szCs w:val="22"/>
        </w:rPr>
        <w:t xml:space="preserve"> „Szczegółowy opis przedmiotu zamówienia”, w pkt. 2 Ubezpieczenie mienia od wszystkich </w:t>
      </w:r>
      <w:proofErr w:type="spellStart"/>
      <w:r w:rsidR="007B4F7A" w:rsidRPr="0068752D">
        <w:rPr>
          <w:rFonts w:ascii="Arial" w:hAnsi="Arial" w:cs="Arial"/>
          <w:sz w:val="22"/>
          <w:szCs w:val="22"/>
        </w:rPr>
        <w:t>ryzyk</w:t>
      </w:r>
      <w:proofErr w:type="spellEnd"/>
      <w:r w:rsidR="007B4F7A" w:rsidRPr="0068752D">
        <w:rPr>
          <w:rFonts w:ascii="Arial" w:hAnsi="Arial" w:cs="Arial"/>
          <w:sz w:val="22"/>
          <w:szCs w:val="22"/>
        </w:rPr>
        <w:t xml:space="preserve">, litera </w:t>
      </w:r>
      <w:r w:rsidR="00D50903" w:rsidRPr="0068752D">
        <w:rPr>
          <w:rFonts w:ascii="Arial" w:hAnsi="Arial" w:cs="Arial"/>
          <w:sz w:val="22"/>
          <w:szCs w:val="22"/>
        </w:rPr>
        <w:t>E</w:t>
      </w:r>
      <w:r w:rsidR="007B4F7A" w:rsidRPr="0068752D">
        <w:rPr>
          <w:rFonts w:ascii="Arial" w:hAnsi="Arial" w:cs="Arial"/>
          <w:sz w:val="22"/>
          <w:szCs w:val="22"/>
        </w:rPr>
        <w:t xml:space="preserve"> </w:t>
      </w:r>
      <w:proofErr w:type="spellStart"/>
      <w:r w:rsidR="007B4F7A" w:rsidRPr="0068752D">
        <w:rPr>
          <w:rFonts w:ascii="Arial" w:hAnsi="Arial" w:cs="Arial"/>
          <w:sz w:val="22"/>
          <w:szCs w:val="22"/>
        </w:rPr>
        <w:t>ppkt</w:t>
      </w:r>
      <w:proofErr w:type="spellEnd"/>
      <w:r w:rsidR="007B4F7A" w:rsidRPr="0068752D">
        <w:rPr>
          <w:rFonts w:ascii="Arial" w:hAnsi="Arial" w:cs="Arial"/>
          <w:sz w:val="22"/>
          <w:szCs w:val="22"/>
        </w:rPr>
        <w:t xml:space="preserve"> 2</w:t>
      </w:r>
      <w:r w:rsidR="00D50903" w:rsidRPr="0068752D">
        <w:rPr>
          <w:rFonts w:ascii="Arial" w:hAnsi="Arial" w:cs="Arial"/>
          <w:sz w:val="22"/>
          <w:szCs w:val="22"/>
        </w:rPr>
        <w:t>.</w:t>
      </w:r>
    </w:p>
    <w:p w14:paraId="6D2FDBDE" w14:textId="4108989B" w:rsidR="002C1C06" w:rsidRPr="0068752D" w:rsidRDefault="002C1C06" w:rsidP="001B3388">
      <w:pPr>
        <w:numPr>
          <w:ilvl w:val="1"/>
          <w:numId w:val="29"/>
        </w:numPr>
        <w:spacing w:before="120"/>
        <w:ind w:hanging="644"/>
        <w:jc w:val="both"/>
        <w:rPr>
          <w:rFonts w:ascii="Arial" w:hAnsi="Arial" w:cs="Arial"/>
          <w:sz w:val="22"/>
          <w:szCs w:val="22"/>
        </w:rPr>
      </w:pPr>
      <w:r w:rsidRPr="0068752D">
        <w:rPr>
          <w:rFonts w:ascii="Arial" w:hAnsi="Arial" w:cs="Arial"/>
          <w:sz w:val="22"/>
          <w:szCs w:val="22"/>
        </w:rPr>
        <w:t>Ochrona ubezpieczeniowa obejmuje także szkody powstałe w wyniku przypalenia lub osmalenia niezależnie od faktu, czy doszło do pożaru.</w:t>
      </w:r>
    </w:p>
    <w:p w14:paraId="7A79D515" w14:textId="4DC7DEAD" w:rsidR="002C1C06" w:rsidRPr="0068752D" w:rsidRDefault="002C1C06" w:rsidP="001B3388">
      <w:pPr>
        <w:numPr>
          <w:ilvl w:val="1"/>
          <w:numId w:val="29"/>
        </w:numPr>
        <w:spacing w:before="120"/>
        <w:ind w:hanging="644"/>
        <w:jc w:val="both"/>
        <w:rPr>
          <w:rFonts w:ascii="Arial" w:hAnsi="Arial" w:cs="Arial"/>
          <w:sz w:val="22"/>
          <w:szCs w:val="22"/>
        </w:rPr>
      </w:pPr>
      <w:r w:rsidRPr="0068752D">
        <w:rPr>
          <w:rFonts w:ascii="Arial" w:hAnsi="Arial" w:cs="Arial"/>
          <w:sz w:val="22"/>
          <w:szCs w:val="22"/>
        </w:rPr>
        <w:t xml:space="preserve">Ochroną ubezpieczeniową objęte będą m.in. nieruchomości przekazane przez Ubezpieczającego / ubezpieczonego w najem, dzierżawę lub </w:t>
      </w:r>
      <w:proofErr w:type="spellStart"/>
      <w:r w:rsidRPr="0068752D">
        <w:rPr>
          <w:rFonts w:ascii="Arial" w:hAnsi="Arial" w:cs="Arial"/>
          <w:sz w:val="22"/>
          <w:szCs w:val="22"/>
        </w:rPr>
        <w:t>tp</w:t>
      </w:r>
      <w:proofErr w:type="spellEnd"/>
      <w:r w:rsidRPr="0068752D">
        <w:rPr>
          <w:rFonts w:ascii="Arial" w:hAnsi="Arial" w:cs="Arial"/>
          <w:sz w:val="22"/>
          <w:szCs w:val="22"/>
        </w:rPr>
        <w:t>, w tym nieruchomości, w których prowadzona jest przez najemców działalność gospodarcza</w:t>
      </w:r>
      <w:r w:rsidR="00AE2059" w:rsidRPr="0068752D">
        <w:rPr>
          <w:rFonts w:ascii="Arial" w:hAnsi="Arial" w:cs="Arial"/>
          <w:sz w:val="22"/>
          <w:szCs w:val="22"/>
        </w:rPr>
        <w:t>.</w:t>
      </w:r>
    </w:p>
    <w:p w14:paraId="4DC3FFC0" w14:textId="1D87B6BB" w:rsidR="00BF1AE8" w:rsidRPr="0068752D" w:rsidRDefault="00BF1AE8" w:rsidP="001B3388">
      <w:pPr>
        <w:numPr>
          <w:ilvl w:val="1"/>
          <w:numId w:val="29"/>
        </w:numPr>
        <w:spacing w:before="120"/>
        <w:ind w:hanging="644"/>
        <w:jc w:val="both"/>
        <w:rPr>
          <w:rFonts w:ascii="Arial" w:hAnsi="Arial" w:cs="Arial"/>
          <w:sz w:val="22"/>
          <w:szCs w:val="22"/>
        </w:rPr>
      </w:pPr>
      <w:r w:rsidRPr="0068752D">
        <w:rPr>
          <w:rFonts w:ascii="Arial" w:hAnsi="Arial" w:cs="Arial"/>
          <w:bCs/>
          <w:sz w:val="22"/>
          <w:szCs w:val="22"/>
        </w:rPr>
        <w:t xml:space="preserve">Dopuszcza się wyłączenia z ochrony ubezpieczeniowej określone w </w:t>
      </w:r>
      <w:r w:rsidR="006D08D6" w:rsidRPr="0068752D">
        <w:rPr>
          <w:rFonts w:ascii="Arial" w:hAnsi="Arial" w:cs="Arial"/>
          <w:bCs/>
          <w:sz w:val="22"/>
          <w:szCs w:val="22"/>
        </w:rPr>
        <w:t>ogólnych warunkach ubezpieczenia</w:t>
      </w:r>
      <w:r w:rsidRPr="0068752D">
        <w:rPr>
          <w:rFonts w:ascii="Arial" w:hAnsi="Arial" w:cs="Arial"/>
          <w:bCs/>
          <w:sz w:val="22"/>
          <w:szCs w:val="22"/>
        </w:rPr>
        <w:t xml:space="preserve"> ubezpieczyciela</w:t>
      </w:r>
      <w:r w:rsidR="00D77363" w:rsidRPr="0068752D">
        <w:rPr>
          <w:rFonts w:ascii="Arial" w:hAnsi="Arial" w:cs="Arial"/>
          <w:bCs/>
          <w:sz w:val="22"/>
          <w:szCs w:val="22"/>
        </w:rPr>
        <w:t xml:space="preserve"> (bądź innych wzorcach umów)</w:t>
      </w:r>
      <w:r w:rsidRPr="0068752D">
        <w:rPr>
          <w:rFonts w:ascii="Arial" w:hAnsi="Arial" w:cs="Arial"/>
          <w:bCs/>
          <w:sz w:val="22"/>
          <w:szCs w:val="22"/>
        </w:rPr>
        <w:t xml:space="preserve">, z zastrzeżeniem postanowień niniejszej </w:t>
      </w:r>
      <w:r w:rsidR="00497565" w:rsidRPr="0068752D">
        <w:rPr>
          <w:rFonts w:ascii="Arial" w:hAnsi="Arial" w:cs="Arial"/>
          <w:bCs/>
          <w:sz w:val="22"/>
          <w:szCs w:val="22"/>
        </w:rPr>
        <w:t>SWZ</w:t>
      </w:r>
      <w:r w:rsidRPr="0068752D">
        <w:rPr>
          <w:rFonts w:ascii="Arial" w:hAnsi="Arial" w:cs="Arial"/>
          <w:bCs/>
          <w:sz w:val="22"/>
          <w:szCs w:val="22"/>
        </w:rPr>
        <w:t>.</w:t>
      </w:r>
    </w:p>
    <w:p w14:paraId="73375132" w14:textId="77777777" w:rsidR="00BF1AE8" w:rsidRPr="0068752D" w:rsidRDefault="00BF1AE8" w:rsidP="00BF1AE8">
      <w:pPr>
        <w:spacing w:before="120"/>
        <w:ind w:left="360"/>
        <w:jc w:val="both"/>
        <w:rPr>
          <w:rFonts w:ascii="Arial" w:hAnsi="Arial" w:cs="Arial"/>
          <w:sz w:val="22"/>
          <w:szCs w:val="22"/>
        </w:rPr>
      </w:pPr>
    </w:p>
    <w:p w14:paraId="2C32F34F" w14:textId="77777777" w:rsidR="00CD0A70" w:rsidRPr="0068752D" w:rsidRDefault="00CD0A70">
      <w:pPr>
        <w:pStyle w:val="BodyText21"/>
        <w:widowControl/>
        <w:spacing w:before="120"/>
        <w:rPr>
          <w:rFonts w:ascii="Arial" w:hAnsi="Arial" w:cs="Arial"/>
          <w:snapToGrid/>
          <w:sz w:val="22"/>
          <w:szCs w:val="22"/>
        </w:rPr>
      </w:pPr>
      <w:r w:rsidRPr="0068752D">
        <w:rPr>
          <w:rFonts w:ascii="Arial" w:hAnsi="Arial" w:cs="Arial"/>
          <w:b/>
          <w:snapToGrid/>
          <w:sz w:val="22"/>
          <w:szCs w:val="22"/>
        </w:rPr>
        <w:t>/F/ System  ubezpieczenia:</w:t>
      </w:r>
    </w:p>
    <w:p w14:paraId="39ACF930" w14:textId="2F021056" w:rsidR="00CD0A70" w:rsidRPr="0068752D" w:rsidRDefault="00CD0A70" w:rsidP="00A86320">
      <w:pPr>
        <w:pStyle w:val="BodyText21"/>
        <w:widowControl/>
        <w:numPr>
          <w:ilvl w:val="2"/>
          <w:numId w:val="0"/>
        </w:numPr>
        <w:tabs>
          <w:tab w:val="num" w:pos="360"/>
        </w:tabs>
        <w:ind w:left="360" w:hanging="218"/>
        <w:rPr>
          <w:rFonts w:ascii="Arial" w:hAnsi="Arial" w:cs="Arial"/>
          <w:snapToGrid/>
          <w:sz w:val="22"/>
          <w:szCs w:val="22"/>
        </w:rPr>
      </w:pPr>
      <w:r w:rsidRPr="0068752D">
        <w:rPr>
          <w:rFonts w:ascii="Arial" w:hAnsi="Arial" w:cs="Arial"/>
          <w:sz w:val="22"/>
          <w:szCs w:val="22"/>
        </w:rPr>
        <w:t xml:space="preserve">a) mienie pracownicze, pozostałe środki </w:t>
      </w:r>
      <w:r w:rsidRPr="0068752D">
        <w:rPr>
          <w:rFonts w:ascii="Arial" w:hAnsi="Arial" w:cs="Arial"/>
          <w:snapToGrid/>
          <w:sz w:val="22"/>
          <w:szCs w:val="22"/>
        </w:rPr>
        <w:t>nie ujęte w ewidencji środków trwałych</w:t>
      </w:r>
      <w:r w:rsidRPr="0068752D">
        <w:rPr>
          <w:rFonts w:ascii="Arial" w:hAnsi="Arial" w:cs="Arial"/>
          <w:sz w:val="22"/>
          <w:szCs w:val="22"/>
        </w:rPr>
        <w:t xml:space="preserve">, w tym </w:t>
      </w:r>
      <w:proofErr w:type="spellStart"/>
      <w:r w:rsidRPr="0068752D">
        <w:rPr>
          <w:rFonts w:ascii="Arial" w:hAnsi="Arial" w:cs="Arial"/>
          <w:sz w:val="22"/>
          <w:szCs w:val="22"/>
        </w:rPr>
        <w:t>niskocenne</w:t>
      </w:r>
      <w:proofErr w:type="spellEnd"/>
      <w:r w:rsidR="00DE3D41" w:rsidRPr="0068752D">
        <w:rPr>
          <w:rFonts w:ascii="Arial" w:hAnsi="Arial" w:cs="Arial"/>
          <w:sz w:val="22"/>
          <w:szCs w:val="22"/>
        </w:rPr>
        <w:t xml:space="preserve"> </w:t>
      </w:r>
      <w:r w:rsidR="00502A7B" w:rsidRPr="0068752D">
        <w:rPr>
          <w:rFonts w:ascii="Arial" w:hAnsi="Arial" w:cs="Arial"/>
          <w:sz w:val="22"/>
          <w:szCs w:val="22"/>
        </w:rPr>
        <w:t>(np. wyposażenie, mienie z ewidencji ilościowej, ilościowo – wartościowej, wartościowej, pomoce dydaktyczne</w:t>
      </w:r>
      <w:r w:rsidR="00EA49BD" w:rsidRPr="0068752D">
        <w:rPr>
          <w:rFonts w:ascii="Arial" w:hAnsi="Arial" w:cs="Arial"/>
          <w:sz w:val="22"/>
          <w:szCs w:val="22"/>
        </w:rPr>
        <w:t xml:space="preserve"> -</w:t>
      </w:r>
      <w:r w:rsidR="00EA49BD" w:rsidRPr="0068752D">
        <w:rPr>
          <w:rFonts w:ascii="Arial" w:hAnsi="Arial" w:cs="Arial"/>
        </w:rPr>
        <w:t xml:space="preserve"> </w:t>
      </w:r>
      <w:r w:rsidR="00EA49BD" w:rsidRPr="0068752D">
        <w:rPr>
          <w:rFonts w:ascii="Arial" w:hAnsi="Arial" w:cs="Arial"/>
          <w:sz w:val="22"/>
          <w:szCs w:val="22"/>
        </w:rPr>
        <w:t>w tym mienie z faktur, ze spisów z natury, protokołów przekazania, darowizn itp.; w tym elektronika</w:t>
      </w:r>
      <w:r w:rsidR="00502A7B" w:rsidRPr="0068752D">
        <w:rPr>
          <w:rFonts w:ascii="Arial" w:hAnsi="Arial" w:cs="Arial"/>
          <w:sz w:val="22"/>
          <w:szCs w:val="22"/>
        </w:rPr>
        <w:t>),</w:t>
      </w:r>
      <w:r w:rsidR="00534B59" w:rsidRPr="0068752D">
        <w:rPr>
          <w:rFonts w:ascii="Arial" w:hAnsi="Arial" w:cs="Arial"/>
          <w:sz w:val="22"/>
          <w:szCs w:val="22"/>
        </w:rPr>
        <w:t xml:space="preserve"> </w:t>
      </w:r>
      <w:r w:rsidR="00056245" w:rsidRPr="0068752D">
        <w:rPr>
          <w:rFonts w:ascii="Arial" w:hAnsi="Arial" w:cs="Arial"/>
          <w:sz w:val="22"/>
          <w:szCs w:val="22"/>
        </w:rPr>
        <w:t xml:space="preserve">gotówka, </w:t>
      </w:r>
      <w:r w:rsidR="00C874A1" w:rsidRPr="0068752D">
        <w:rPr>
          <w:rFonts w:ascii="Arial" w:hAnsi="Arial" w:cs="Arial"/>
          <w:sz w:val="22"/>
          <w:szCs w:val="22"/>
        </w:rPr>
        <w:t xml:space="preserve">księgozbiory, </w:t>
      </w:r>
      <w:r w:rsidR="00056245" w:rsidRPr="0068752D">
        <w:rPr>
          <w:rFonts w:ascii="Arial" w:hAnsi="Arial" w:cs="Arial"/>
          <w:sz w:val="22"/>
          <w:szCs w:val="22"/>
        </w:rPr>
        <w:t xml:space="preserve">mienie </w:t>
      </w:r>
      <w:r w:rsidR="002E0531" w:rsidRPr="0068752D">
        <w:rPr>
          <w:rFonts w:ascii="Arial" w:hAnsi="Arial" w:cs="Arial"/>
          <w:sz w:val="22"/>
          <w:szCs w:val="22"/>
        </w:rPr>
        <w:t>osób trzecich</w:t>
      </w:r>
      <w:r w:rsidR="00F9363B" w:rsidRPr="0068752D">
        <w:rPr>
          <w:rFonts w:ascii="Arial" w:hAnsi="Arial" w:cs="Arial"/>
          <w:sz w:val="22"/>
          <w:szCs w:val="22"/>
        </w:rPr>
        <w:t xml:space="preserve"> </w:t>
      </w:r>
      <w:r w:rsidRPr="0068752D">
        <w:rPr>
          <w:rFonts w:ascii="Arial" w:hAnsi="Arial" w:cs="Arial"/>
          <w:sz w:val="22"/>
          <w:szCs w:val="22"/>
        </w:rPr>
        <w:t xml:space="preserve">- </w:t>
      </w:r>
      <w:r w:rsidRPr="0068752D">
        <w:rPr>
          <w:rFonts w:ascii="Arial" w:hAnsi="Arial" w:cs="Arial"/>
          <w:snapToGrid/>
          <w:sz w:val="22"/>
          <w:szCs w:val="22"/>
        </w:rPr>
        <w:t>na pierwsze ryzyko,</w:t>
      </w:r>
    </w:p>
    <w:p w14:paraId="3BE077F6" w14:textId="77777777" w:rsidR="00CD0A70" w:rsidRPr="0068752D" w:rsidRDefault="00CD0A70" w:rsidP="00A86320">
      <w:pPr>
        <w:pStyle w:val="BodyText21"/>
        <w:widowControl/>
        <w:numPr>
          <w:ilvl w:val="2"/>
          <w:numId w:val="0"/>
        </w:numPr>
        <w:tabs>
          <w:tab w:val="num" w:pos="360"/>
        </w:tabs>
        <w:ind w:left="360" w:hanging="218"/>
        <w:rPr>
          <w:rFonts w:ascii="Arial" w:hAnsi="Arial" w:cs="Arial"/>
          <w:snapToGrid/>
          <w:sz w:val="22"/>
          <w:szCs w:val="22"/>
        </w:rPr>
      </w:pPr>
      <w:r w:rsidRPr="0068752D">
        <w:rPr>
          <w:rFonts w:ascii="Arial" w:hAnsi="Arial" w:cs="Arial"/>
          <w:snapToGrid/>
          <w:sz w:val="22"/>
          <w:szCs w:val="22"/>
        </w:rPr>
        <w:t>b) pozostałe – na sumy stałe.</w:t>
      </w:r>
    </w:p>
    <w:p w14:paraId="2D66E3D2" w14:textId="77777777" w:rsidR="00CD0A70" w:rsidRPr="0068752D" w:rsidRDefault="00CD0A70" w:rsidP="00A86320">
      <w:pPr>
        <w:spacing w:before="240" w:after="120"/>
        <w:jc w:val="both"/>
        <w:rPr>
          <w:rFonts w:ascii="Arial" w:hAnsi="Arial" w:cs="Arial"/>
          <w:sz w:val="22"/>
          <w:szCs w:val="22"/>
        </w:rPr>
      </w:pPr>
      <w:r w:rsidRPr="0068752D">
        <w:rPr>
          <w:rFonts w:ascii="Arial" w:hAnsi="Arial" w:cs="Arial"/>
          <w:b/>
          <w:sz w:val="22"/>
          <w:szCs w:val="22"/>
        </w:rPr>
        <w:t>/G/ Wartość ubezpieczeniowa:</w:t>
      </w:r>
    </w:p>
    <w:p w14:paraId="5F3EC5C1" w14:textId="5DDBE117" w:rsidR="00CD0A70" w:rsidRPr="0068752D" w:rsidRDefault="00CD0A70" w:rsidP="00D93708">
      <w:pPr>
        <w:pStyle w:val="Tekstpodstawowy3"/>
        <w:numPr>
          <w:ilvl w:val="0"/>
          <w:numId w:val="7"/>
        </w:numPr>
        <w:jc w:val="both"/>
        <w:rPr>
          <w:rFonts w:ascii="Arial" w:hAnsi="Arial" w:cs="Arial"/>
          <w:sz w:val="22"/>
          <w:szCs w:val="22"/>
        </w:rPr>
      </w:pPr>
      <w:r w:rsidRPr="0068752D">
        <w:rPr>
          <w:rFonts w:ascii="Arial" w:hAnsi="Arial" w:cs="Arial"/>
          <w:sz w:val="22"/>
          <w:szCs w:val="22"/>
          <w:u w:val="single"/>
        </w:rPr>
        <w:t>Budynki</w:t>
      </w:r>
      <w:r w:rsidRPr="0068752D">
        <w:rPr>
          <w:rFonts w:ascii="Arial" w:hAnsi="Arial" w:cs="Arial"/>
          <w:sz w:val="22"/>
          <w:szCs w:val="22"/>
        </w:rPr>
        <w:t xml:space="preserve"> </w:t>
      </w:r>
      <w:r w:rsidR="00BF1AE8" w:rsidRPr="0068752D">
        <w:rPr>
          <w:rFonts w:ascii="Arial" w:hAnsi="Arial" w:cs="Arial"/>
          <w:sz w:val="22"/>
          <w:szCs w:val="22"/>
          <w:lang w:val="pl-PL"/>
        </w:rPr>
        <w:t>(gr I</w:t>
      </w:r>
      <w:r w:rsidR="00987F27" w:rsidRPr="0068752D">
        <w:rPr>
          <w:rFonts w:ascii="Arial" w:hAnsi="Arial" w:cs="Arial"/>
          <w:sz w:val="22"/>
          <w:szCs w:val="22"/>
          <w:lang w:val="pl-PL"/>
        </w:rPr>
        <w:t xml:space="preserve"> </w:t>
      </w:r>
      <w:proofErr w:type="spellStart"/>
      <w:r w:rsidR="00D93708" w:rsidRPr="0068752D">
        <w:rPr>
          <w:rFonts w:ascii="Arial" w:hAnsi="Arial" w:cs="Arial"/>
          <w:sz w:val="22"/>
          <w:szCs w:val="22"/>
          <w:lang w:val="pl-PL"/>
        </w:rPr>
        <w:t>i</w:t>
      </w:r>
      <w:proofErr w:type="spellEnd"/>
      <w:r w:rsidR="00D93708" w:rsidRPr="0068752D">
        <w:rPr>
          <w:rFonts w:ascii="Arial" w:hAnsi="Arial" w:cs="Arial"/>
          <w:sz w:val="22"/>
          <w:szCs w:val="22"/>
          <w:lang w:val="pl-PL"/>
        </w:rPr>
        <w:t xml:space="preserve"> II </w:t>
      </w:r>
      <w:r w:rsidR="00BF1AE8" w:rsidRPr="0068752D">
        <w:rPr>
          <w:rFonts w:ascii="Arial" w:hAnsi="Arial" w:cs="Arial"/>
          <w:sz w:val="22"/>
          <w:szCs w:val="22"/>
          <w:lang w:val="pl-PL"/>
        </w:rPr>
        <w:t>wg KŚT</w:t>
      </w:r>
      <w:r w:rsidR="00B9318B" w:rsidRPr="0068752D">
        <w:rPr>
          <w:rFonts w:ascii="Arial" w:hAnsi="Arial" w:cs="Arial"/>
          <w:sz w:val="22"/>
          <w:szCs w:val="22"/>
          <w:lang w:val="pl-PL"/>
        </w:rPr>
        <w:t>)</w:t>
      </w:r>
      <w:r w:rsidR="00EA49BD" w:rsidRPr="0068752D">
        <w:rPr>
          <w:rFonts w:ascii="Arial" w:hAnsi="Arial" w:cs="Arial"/>
          <w:sz w:val="22"/>
          <w:szCs w:val="22"/>
          <w:lang w:val="pl-PL"/>
        </w:rPr>
        <w:t xml:space="preserve"> </w:t>
      </w:r>
      <w:r w:rsidRPr="0068752D">
        <w:rPr>
          <w:rFonts w:ascii="Arial" w:hAnsi="Arial" w:cs="Arial"/>
          <w:sz w:val="22"/>
          <w:szCs w:val="22"/>
        </w:rPr>
        <w:t>- wg wartości księgowej brutto lub szacunkowej odtworzeniowej.</w:t>
      </w:r>
    </w:p>
    <w:p w14:paraId="06356E7C" w14:textId="6FC9C25A" w:rsidR="00CD0A70" w:rsidRPr="0068752D" w:rsidRDefault="00CD0A70">
      <w:pPr>
        <w:pStyle w:val="Tekstpodstawowy3"/>
        <w:ind w:left="113"/>
        <w:rPr>
          <w:rFonts w:ascii="Arial" w:hAnsi="Arial" w:cs="Arial"/>
          <w:sz w:val="22"/>
          <w:szCs w:val="22"/>
        </w:rPr>
      </w:pPr>
      <w:r w:rsidRPr="0068752D">
        <w:rPr>
          <w:rFonts w:ascii="Arial" w:hAnsi="Arial" w:cs="Arial"/>
          <w:sz w:val="22"/>
          <w:szCs w:val="22"/>
        </w:rPr>
        <w:t>Do wyliczenia sumy ubezpieczenia wg wartości odtworzeniowej przyjęto określoną wartość 1m</w:t>
      </w:r>
      <w:r w:rsidRPr="0068752D">
        <w:rPr>
          <w:rFonts w:ascii="Arial" w:hAnsi="Arial" w:cs="Arial"/>
          <w:sz w:val="22"/>
          <w:szCs w:val="22"/>
          <w:vertAlign w:val="superscript"/>
        </w:rPr>
        <w:t>2</w:t>
      </w:r>
      <w:r w:rsidRPr="0068752D">
        <w:rPr>
          <w:rFonts w:ascii="Arial" w:hAnsi="Arial" w:cs="Arial"/>
          <w:sz w:val="22"/>
          <w:szCs w:val="22"/>
        </w:rPr>
        <w:t xml:space="preserve"> powierzchni użytkowej </w:t>
      </w:r>
      <w:r w:rsidR="00905D6A" w:rsidRPr="0068752D">
        <w:rPr>
          <w:rFonts w:ascii="Arial" w:hAnsi="Arial" w:cs="Arial"/>
          <w:sz w:val="22"/>
          <w:szCs w:val="22"/>
          <w:lang w:val="pl-PL"/>
        </w:rPr>
        <w:t>(</w:t>
      </w:r>
      <w:r w:rsidRPr="0068752D">
        <w:rPr>
          <w:rFonts w:ascii="Arial" w:hAnsi="Arial" w:cs="Arial"/>
          <w:sz w:val="22"/>
          <w:szCs w:val="22"/>
        </w:rPr>
        <w:t xml:space="preserve">ewentualnie całkowitej) zgodnie z </w:t>
      </w:r>
      <w:r w:rsidRPr="0068752D">
        <w:rPr>
          <w:rFonts w:ascii="Arial" w:hAnsi="Arial" w:cs="Arial"/>
          <w:b/>
          <w:sz w:val="22"/>
          <w:szCs w:val="22"/>
        </w:rPr>
        <w:t>załącznikiem B</w:t>
      </w:r>
      <w:r w:rsidRPr="0068752D">
        <w:rPr>
          <w:rFonts w:ascii="Arial" w:hAnsi="Arial" w:cs="Arial"/>
          <w:sz w:val="22"/>
          <w:szCs w:val="22"/>
        </w:rPr>
        <w:t xml:space="preserve"> do </w:t>
      </w:r>
      <w:r w:rsidR="00497565" w:rsidRPr="0068752D">
        <w:rPr>
          <w:rFonts w:ascii="Arial" w:hAnsi="Arial" w:cs="Arial"/>
          <w:sz w:val="22"/>
          <w:szCs w:val="22"/>
        </w:rPr>
        <w:t>SWZ</w:t>
      </w:r>
      <w:r w:rsidRPr="0068752D">
        <w:rPr>
          <w:rFonts w:ascii="Arial" w:hAnsi="Arial" w:cs="Arial"/>
          <w:sz w:val="22"/>
          <w:szCs w:val="22"/>
        </w:rPr>
        <w:t>.</w:t>
      </w:r>
    </w:p>
    <w:p w14:paraId="4ADC37B4" w14:textId="38CEA86F" w:rsidR="00CD0A70" w:rsidRPr="0068752D" w:rsidRDefault="00CD0A70" w:rsidP="00400821">
      <w:pPr>
        <w:pStyle w:val="BodyText21"/>
        <w:widowControl/>
        <w:numPr>
          <w:ilvl w:val="0"/>
          <w:numId w:val="7"/>
        </w:numPr>
        <w:rPr>
          <w:rFonts w:ascii="Arial" w:hAnsi="Arial" w:cs="Arial"/>
          <w:snapToGrid/>
          <w:sz w:val="22"/>
          <w:szCs w:val="22"/>
        </w:rPr>
      </w:pPr>
      <w:r w:rsidRPr="0068752D">
        <w:rPr>
          <w:rFonts w:ascii="Arial" w:hAnsi="Arial" w:cs="Arial"/>
          <w:snapToGrid/>
          <w:sz w:val="22"/>
          <w:szCs w:val="22"/>
          <w:u w:val="single"/>
        </w:rPr>
        <w:t>Budowle</w:t>
      </w:r>
      <w:r w:rsidRPr="0068752D">
        <w:rPr>
          <w:rFonts w:ascii="Arial" w:hAnsi="Arial" w:cs="Arial"/>
          <w:snapToGrid/>
          <w:sz w:val="22"/>
          <w:szCs w:val="22"/>
        </w:rPr>
        <w:t xml:space="preserve"> </w:t>
      </w:r>
      <w:r w:rsidR="00BF1AE8" w:rsidRPr="0068752D">
        <w:rPr>
          <w:rFonts w:ascii="Arial" w:hAnsi="Arial" w:cs="Arial"/>
          <w:snapToGrid/>
          <w:sz w:val="22"/>
          <w:szCs w:val="22"/>
        </w:rPr>
        <w:t>(II gr</w:t>
      </w:r>
      <w:r w:rsidR="00460BF0" w:rsidRPr="0068752D">
        <w:rPr>
          <w:rFonts w:ascii="Arial" w:hAnsi="Arial" w:cs="Arial"/>
          <w:snapToGrid/>
          <w:sz w:val="22"/>
          <w:szCs w:val="22"/>
        </w:rPr>
        <w:t xml:space="preserve"> </w:t>
      </w:r>
      <w:r w:rsidR="00BF1AE8" w:rsidRPr="0068752D">
        <w:rPr>
          <w:rFonts w:ascii="Arial" w:hAnsi="Arial" w:cs="Arial"/>
          <w:snapToGrid/>
          <w:sz w:val="22"/>
          <w:szCs w:val="22"/>
        </w:rPr>
        <w:t xml:space="preserve">KŚT) </w:t>
      </w:r>
      <w:r w:rsidRPr="0068752D">
        <w:rPr>
          <w:rFonts w:ascii="Arial" w:hAnsi="Arial" w:cs="Arial"/>
          <w:snapToGrid/>
          <w:sz w:val="22"/>
          <w:szCs w:val="22"/>
        </w:rPr>
        <w:t>- wg wartości księgowej brutto.</w:t>
      </w:r>
    </w:p>
    <w:p w14:paraId="7D51D81E" w14:textId="77777777" w:rsidR="00CD0A70" w:rsidRPr="0068752D" w:rsidRDefault="00CD0A70" w:rsidP="00400821">
      <w:pPr>
        <w:pStyle w:val="BodyText21"/>
        <w:widowControl/>
        <w:numPr>
          <w:ilvl w:val="0"/>
          <w:numId w:val="7"/>
        </w:numPr>
        <w:rPr>
          <w:rFonts w:ascii="Arial" w:hAnsi="Arial" w:cs="Arial"/>
          <w:sz w:val="22"/>
          <w:szCs w:val="22"/>
        </w:rPr>
      </w:pPr>
      <w:r w:rsidRPr="0068752D">
        <w:rPr>
          <w:rFonts w:ascii="Arial" w:hAnsi="Arial" w:cs="Arial"/>
          <w:sz w:val="22"/>
          <w:szCs w:val="22"/>
          <w:u w:val="single"/>
        </w:rPr>
        <w:t>Środki trwałe</w:t>
      </w:r>
      <w:r w:rsidRPr="0068752D">
        <w:rPr>
          <w:rFonts w:ascii="Arial" w:hAnsi="Arial" w:cs="Arial"/>
          <w:sz w:val="22"/>
          <w:szCs w:val="22"/>
        </w:rPr>
        <w:t xml:space="preserve"> </w:t>
      </w:r>
      <w:r w:rsidR="00043980" w:rsidRPr="0068752D">
        <w:rPr>
          <w:rFonts w:ascii="Arial" w:hAnsi="Arial" w:cs="Arial"/>
          <w:sz w:val="22"/>
          <w:szCs w:val="22"/>
        </w:rPr>
        <w:t xml:space="preserve">(gr III – VIII wg KŚT, w tym elektronika i środki transportu) </w:t>
      </w:r>
      <w:r w:rsidRPr="0068752D">
        <w:rPr>
          <w:rFonts w:ascii="Arial" w:hAnsi="Arial" w:cs="Arial"/>
          <w:sz w:val="22"/>
          <w:szCs w:val="22"/>
        </w:rPr>
        <w:t xml:space="preserve">– </w:t>
      </w:r>
      <w:r w:rsidRPr="0068752D">
        <w:rPr>
          <w:rFonts w:ascii="Arial" w:hAnsi="Arial" w:cs="Arial"/>
          <w:snapToGrid/>
          <w:sz w:val="22"/>
          <w:szCs w:val="22"/>
        </w:rPr>
        <w:t>wg wartości księgowej brutto.</w:t>
      </w:r>
    </w:p>
    <w:p w14:paraId="47DCEE09" w14:textId="7FABB605" w:rsidR="00CD0A70" w:rsidRPr="0068752D" w:rsidRDefault="00CD0A70" w:rsidP="00400821">
      <w:pPr>
        <w:pStyle w:val="BodyText21"/>
        <w:widowControl/>
        <w:numPr>
          <w:ilvl w:val="0"/>
          <w:numId w:val="7"/>
        </w:numPr>
        <w:rPr>
          <w:rFonts w:ascii="Arial" w:hAnsi="Arial" w:cs="Arial"/>
          <w:snapToGrid/>
          <w:sz w:val="22"/>
          <w:szCs w:val="22"/>
        </w:rPr>
      </w:pPr>
      <w:r w:rsidRPr="0068752D">
        <w:rPr>
          <w:rFonts w:ascii="Arial" w:hAnsi="Arial" w:cs="Arial"/>
          <w:sz w:val="22"/>
          <w:szCs w:val="22"/>
          <w:u w:val="single"/>
        </w:rPr>
        <w:lastRenderedPageBreak/>
        <w:t xml:space="preserve">Pozostałe środki </w:t>
      </w:r>
      <w:r w:rsidRPr="0068752D">
        <w:rPr>
          <w:rFonts w:ascii="Arial" w:hAnsi="Arial" w:cs="Arial"/>
          <w:snapToGrid/>
          <w:sz w:val="22"/>
          <w:szCs w:val="22"/>
          <w:u w:val="single"/>
        </w:rPr>
        <w:t>nie ujęte w ewidencji środków trwałych</w:t>
      </w:r>
      <w:r w:rsidRPr="0068752D">
        <w:rPr>
          <w:rFonts w:ascii="Arial" w:hAnsi="Arial" w:cs="Arial"/>
          <w:sz w:val="22"/>
          <w:szCs w:val="22"/>
          <w:u w:val="single"/>
        </w:rPr>
        <w:t xml:space="preserve">, w tym </w:t>
      </w:r>
      <w:proofErr w:type="spellStart"/>
      <w:r w:rsidRPr="0068752D">
        <w:rPr>
          <w:rFonts w:ascii="Arial" w:hAnsi="Arial" w:cs="Arial"/>
          <w:sz w:val="22"/>
          <w:szCs w:val="22"/>
          <w:u w:val="single"/>
        </w:rPr>
        <w:t>niskocenne</w:t>
      </w:r>
      <w:proofErr w:type="spellEnd"/>
      <w:r w:rsidR="00BD1D3F" w:rsidRPr="0068752D">
        <w:rPr>
          <w:rFonts w:ascii="Arial" w:hAnsi="Arial" w:cs="Arial"/>
          <w:sz w:val="22"/>
          <w:szCs w:val="22"/>
        </w:rPr>
        <w:t xml:space="preserve"> (</w:t>
      </w:r>
      <w:r w:rsidR="00EA49BD" w:rsidRPr="0068752D">
        <w:rPr>
          <w:rFonts w:ascii="Arial" w:hAnsi="Arial" w:cs="Arial"/>
          <w:sz w:val="22"/>
          <w:szCs w:val="22"/>
        </w:rPr>
        <w:t>np. wyposażenie, mienie z ewidencji ilościowej, ilościowo – wartościowej, wartościowej, pomoce dydaktyczne -</w:t>
      </w:r>
      <w:r w:rsidR="00EA49BD" w:rsidRPr="0068752D">
        <w:rPr>
          <w:rFonts w:ascii="Arial" w:hAnsi="Arial" w:cs="Arial"/>
        </w:rPr>
        <w:t xml:space="preserve"> </w:t>
      </w:r>
      <w:r w:rsidR="00EA49BD" w:rsidRPr="0068752D">
        <w:rPr>
          <w:rFonts w:ascii="Arial" w:hAnsi="Arial" w:cs="Arial"/>
          <w:sz w:val="22"/>
          <w:szCs w:val="22"/>
        </w:rPr>
        <w:t>w tym mienie z faktur, ze spisów z natury, protokołów przekazania, darowizn itp.; w tym elektronika</w:t>
      </w:r>
      <w:r w:rsidR="00BD1D3F" w:rsidRPr="0068752D">
        <w:rPr>
          <w:rFonts w:ascii="Arial" w:hAnsi="Arial" w:cs="Arial"/>
          <w:sz w:val="22"/>
          <w:szCs w:val="22"/>
        </w:rPr>
        <w:t>)</w:t>
      </w:r>
      <w:r w:rsidR="00B023DB" w:rsidRPr="0068752D">
        <w:rPr>
          <w:rFonts w:ascii="Arial" w:hAnsi="Arial" w:cs="Arial"/>
          <w:sz w:val="22"/>
          <w:szCs w:val="22"/>
        </w:rPr>
        <w:t xml:space="preserve"> </w:t>
      </w:r>
      <w:r w:rsidRPr="0068752D">
        <w:rPr>
          <w:rFonts w:ascii="Arial" w:hAnsi="Arial" w:cs="Arial"/>
          <w:snapToGrid/>
          <w:sz w:val="22"/>
          <w:szCs w:val="22"/>
        </w:rPr>
        <w:t xml:space="preserve">- wg wartości odtworzeniowej. </w:t>
      </w:r>
    </w:p>
    <w:p w14:paraId="01A4A1EB" w14:textId="77777777" w:rsidR="00703BBE" w:rsidRPr="0068752D" w:rsidRDefault="00703BBE" w:rsidP="00400821">
      <w:pPr>
        <w:pStyle w:val="BodyText21"/>
        <w:widowControl/>
        <w:numPr>
          <w:ilvl w:val="0"/>
          <w:numId w:val="7"/>
        </w:numPr>
        <w:rPr>
          <w:rFonts w:ascii="Arial" w:hAnsi="Arial" w:cs="Arial"/>
          <w:snapToGrid/>
          <w:sz w:val="22"/>
          <w:szCs w:val="22"/>
        </w:rPr>
      </w:pPr>
      <w:r w:rsidRPr="0068752D">
        <w:rPr>
          <w:rFonts w:ascii="Arial" w:hAnsi="Arial" w:cs="Arial"/>
          <w:sz w:val="22"/>
          <w:szCs w:val="22"/>
          <w:u w:val="single"/>
        </w:rPr>
        <w:t xml:space="preserve">Mienie </w:t>
      </w:r>
      <w:r w:rsidR="002E0531" w:rsidRPr="0068752D">
        <w:rPr>
          <w:rFonts w:ascii="Arial" w:hAnsi="Arial" w:cs="Arial"/>
          <w:sz w:val="22"/>
          <w:szCs w:val="22"/>
          <w:u w:val="single"/>
        </w:rPr>
        <w:t>osób trzecich</w:t>
      </w:r>
      <w:r w:rsidRPr="0068752D">
        <w:rPr>
          <w:rFonts w:ascii="Arial" w:hAnsi="Arial" w:cs="Arial"/>
          <w:sz w:val="22"/>
          <w:szCs w:val="22"/>
          <w:u w:val="single"/>
        </w:rPr>
        <w:t xml:space="preserve"> </w:t>
      </w:r>
      <w:r w:rsidRPr="0068752D">
        <w:rPr>
          <w:rFonts w:ascii="Arial" w:hAnsi="Arial" w:cs="Arial"/>
          <w:snapToGrid/>
          <w:sz w:val="22"/>
          <w:szCs w:val="22"/>
        </w:rPr>
        <w:t>- wg wartości odtworzeniowej.</w:t>
      </w:r>
    </w:p>
    <w:p w14:paraId="23E47543" w14:textId="77777777" w:rsidR="00703BBE" w:rsidRPr="0068752D" w:rsidRDefault="00703BBE" w:rsidP="00400821">
      <w:pPr>
        <w:pStyle w:val="BodyText21"/>
        <w:widowControl/>
        <w:numPr>
          <w:ilvl w:val="0"/>
          <w:numId w:val="7"/>
        </w:numPr>
        <w:rPr>
          <w:rFonts w:ascii="Arial" w:hAnsi="Arial" w:cs="Arial"/>
          <w:snapToGrid/>
          <w:sz w:val="22"/>
          <w:szCs w:val="22"/>
        </w:rPr>
      </w:pPr>
      <w:r w:rsidRPr="0068752D">
        <w:rPr>
          <w:rFonts w:ascii="Arial" w:hAnsi="Arial" w:cs="Arial"/>
          <w:sz w:val="22"/>
          <w:szCs w:val="22"/>
          <w:u w:val="single"/>
        </w:rPr>
        <w:t xml:space="preserve">Mienie pracownicze </w:t>
      </w:r>
      <w:r w:rsidRPr="0068752D">
        <w:rPr>
          <w:rFonts w:ascii="Arial" w:hAnsi="Arial" w:cs="Arial"/>
          <w:snapToGrid/>
          <w:sz w:val="22"/>
          <w:szCs w:val="22"/>
        </w:rPr>
        <w:t xml:space="preserve">- wg </w:t>
      </w:r>
      <w:r w:rsidRPr="0068752D">
        <w:rPr>
          <w:rFonts w:ascii="Arial" w:hAnsi="Arial" w:cs="Arial"/>
          <w:sz w:val="22"/>
          <w:szCs w:val="22"/>
        </w:rPr>
        <w:t xml:space="preserve">cen nabycia lub kosztów </w:t>
      </w:r>
      <w:r w:rsidR="005A76A8" w:rsidRPr="0068752D">
        <w:rPr>
          <w:rFonts w:ascii="Arial" w:hAnsi="Arial" w:cs="Arial"/>
          <w:sz w:val="22"/>
          <w:szCs w:val="22"/>
        </w:rPr>
        <w:t>wytworzenia</w:t>
      </w:r>
      <w:r w:rsidR="00C44D2B" w:rsidRPr="0068752D">
        <w:rPr>
          <w:rFonts w:ascii="Arial" w:hAnsi="Arial" w:cs="Arial"/>
          <w:sz w:val="22"/>
          <w:szCs w:val="22"/>
        </w:rPr>
        <w:t xml:space="preserve"> (limit</w:t>
      </w:r>
      <w:r w:rsidR="005A76A8" w:rsidRPr="0068752D">
        <w:rPr>
          <w:rFonts w:ascii="Arial" w:hAnsi="Arial" w:cs="Arial"/>
          <w:sz w:val="22"/>
          <w:szCs w:val="22"/>
        </w:rPr>
        <w:t xml:space="preserve"> 500 zł</w:t>
      </w:r>
      <w:r w:rsidR="00C44D2B" w:rsidRPr="0068752D">
        <w:rPr>
          <w:rFonts w:ascii="Arial" w:hAnsi="Arial" w:cs="Arial"/>
          <w:sz w:val="22"/>
          <w:szCs w:val="22"/>
        </w:rPr>
        <w:t xml:space="preserve"> na pracownika)</w:t>
      </w:r>
      <w:r w:rsidR="005A76A8" w:rsidRPr="0068752D">
        <w:rPr>
          <w:rFonts w:ascii="Arial" w:hAnsi="Arial" w:cs="Arial"/>
          <w:sz w:val="22"/>
          <w:szCs w:val="22"/>
        </w:rPr>
        <w:t>.</w:t>
      </w:r>
    </w:p>
    <w:p w14:paraId="0E734A5C" w14:textId="77777777" w:rsidR="00CD0A70" w:rsidRPr="0068752D" w:rsidRDefault="00CD0A70" w:rsidP="00400821">
      <w:pPr>
        <w:pStyle w:val="BodyText21"/>
        <w:widowControl/>
        <w:numPr>
          <w:ilvl w:val="0"/>
          <w:numId w:val="7"/>
        </w:numPr>
        <w:rPr>
          <w:rFonts w:ascii="Arial" w:hAnsi="Arial" w:cs="Arial"/>
          <w:sz w:val="22"/>
          <w:szCs w:val="22"/>
        </w:rPr>
      </w:pPr>
      <w:r w:rsidRPr="0068752D">
        <w:rPr>
          <w:rFonts w:ascii="Arial" w:hAnsi="Arial" w:cs="Arial"/>
          <w:sz w:val="22"/>
          <w:szCs w:val="22"/>
          <w:u w:val="single"/>
        </w:rPr>
        <w:t>Środki obrotowe</w:t>
      </w:r>
      <w:r w:rsidRPr="0068752D">
        <w:rPr>
          <w:rFonts w:ascii="Arial" w:hAnsi="Arial" w:cs="Arial"/>
          <w:sz w:val="22"/>
          <w:szCs w:val="22"/>
        </w:rPr>
        <w:t xml:space="preserve"> - wg cen nabycia lub kosztów wytworzenia.</w:t>
      </w:r>
    </w:p>
    <w:p w14:paraId="48D2A7EE" w14:textId="77777777" w:rsidR="00EA49BD" w:rsidRPr="0068752D" w:rsidRDefault="00CD0A70" w:rsidP="00EA49BD">
      <w:pPr>
        <w:pStyle w:val="BodyText21"/>
        <w:widowControl/>
        <w:numPr>
          <w:ilvl w:val="0"/>
          <w:numId w:val="7"/>
        </w:numPr>
        <w:rPr>
          <w:rFonts w:ascii="Arial" w:hAnsi="Arial" w:cs="Arial"/>
          <w:snapToGrid/>
          <w:sz w:val="22"/>
          <w:szCs w:val="22"/>
        </w:rPr>
      </w:pPr>
      <w:r w:rsidRPr="0068752D">
        <w:rPr>
          <w:rFonts w:ascii="Arial" w:hAnsi="Arial" w:cs="Arial"/>
          <w:sz w:val="22"/>
          <w:szCs w:val="22"/>
          <w:u w:val="single"/>
        </w:rPr>
        <w:t>Księgozbiory</w:t>
      </w:r>
      <w:r w:rsidRPr="0068752D">
        <w:rPr>
          <w:rFonts w:ascii="Arial" w:hAnsi="Arial" w:cs="Arial"/>
          <w:sz w:val="22"/>
          <w:szCs w:val="22"/>
        </w:rPr>
        <w:t xml:space="preserve"> - </w:t>
      </w:r>
      <w:r w:rsidR="00AE281A" w:rsidRPr="0068752D">
        <w:rPr>
          <w:rFonts w:ascii="Arial" w:hAnsi="Arial" w:cs="Arial"/>
          <w:snapToGrid/>
          <w:sz w:val="22"/>
          <w:szCs w:val="22"/>
        </w:rPr>
        <w:t>wartości odtworzeniowej.</w:t>
      </w:r>
    </w:p>
    <w:p w14:paraId="0EB51B49" w14:textId="0C523547" w:rsidR="00475D81" w:rsidRPr="0068752D" w:rsidRDefault="00CD0A70" w:rsidP="00EA49BD">
      <w:pPr>
        <w:pStyle w:val="BodyText21"/>
        <w:widowControl/>
        <w:numPr>
          <w:ilvl w:val="0"/>
          <w:numId w:val="7"/>
        </w:numPr>
        <w:rPr>
          <w:rFonts w:ascii="Arial" w:hAnsi="Arial" w:cs="Arial"/>
          <w:snapToGrid/>
          <w:sz w:val="22"/>
          <w:szCs w:val="22"/>
        </w:rPr>
      </w:pPr>
      <w:r w:rsidRPr="0068752D">
        <w:rPr>
          <w:rFonts w:ascii="Arial" w:hAnsi="Arial" w:cs="Arial"/>
          <w:sz w:val="22"/>
          <w:szCs w:val="22"/>
          <w:u w:val="single"/>
        </w:rPr>
        <w:t>Gotówka</w:t>
      </w:r>
      <w:r w:rsidRPr="0068752D">
        <w:rPr>
          <w:rFonts w:ascii="Arial" w:hAnsi="Arial" w:cs="Arial"/>
          <w:sz w:val="22"/>
          <w:szCs w:val="22"/>
        </w:rPr>
        <w:t xml:space="preserve"> – wg wartości nominalnej.</w:t>
      </w:r>
    </w:p>
    <w:p w14:paraId="54E47B3D" w14:textId="77777777" w:rsidR="00CC0843" w:rsidRPr="0068752D" w:rsidRDefault="00CC0843" w:rsidP="00400821">
      <w:pPr>
        <w:pStyle w:val="BodyText21"/>
        <w:widowControl/>
        <w:numPr>
          <w:ilvl w:val="0"/>
          <w:numId w:val="7"/>
        </w:numPr>
        <w:tabs>
          <w:tab w:val="left" w:pos="567"/>
        </w:tabs>
        <w:spacing w:before="60"/>
        <w:ind w:hanging="340"/>
        <w:rPr>
          <w:rFonts w:ascii="Arial" w:hAnsi="Arial" w:cs="Arial"/>
          <w:sz w:val="22"/>
          <w:szCs w:val="22"/>
        </w:rPr>
      </w:pPr>
      <w:r w:rsidRPr="0068752D">
        <w:rPr>
          <w:rFonts w:ascii="Arial" w:hAnsi="Arial" w:cs="Arial"/>
          <w:sz w:val="22"/>
          <w:szCs w:val="22"/>
          <w:u w:val="single"/>
        </w:rPr>
        <w:t>Kradzież z włamaniem, rabunek, dewastacja, kradzież zwykła, szyby i inne przedmioty szklane od stłuczenia</w:t>
      </w:r>
      <w:r w:rsidRPr="0068752D">
        <w:rPr>
          <w:rFonts w:ascii="Arial" w:hAnsi="Arial" w:cs="Arial"/>
          <w:sz w:val="22"/>
          <w:szCs w:val="22"/>
        </w:rPr>
        <w:t xml:space="preserve"> - </w:t>
      </w:r>
      <w:r w:rsidRPr="0068752D">
        <w:rPr>
          <w:rFonts w:ascii="Arial" w:hAnsi="Arial" w:cs="Arial"/>
          <w:snapToGrid/>
          <w:sz w:val="22"/>
          <w:szCs w:val="22"/>
        </w:rPr>
        <w:t>wg wartości odtworzeniowej.</w:t>
      </w:r>
    </w:p>
    <w:p w14:paraId="5C58A415" w14:textId="77777777" w:rsidR="00CC0843" w:rsidRPr="0068752D" w:rsidRDefault="00CC0843" w:rsidP="00D86F04">
      <w:pPr>
        <w:pStyle w:val="BodyText21"/>
        <w:widowControl/>
        <w:ind w:left="340" w:hanging="340"/>
        <w:rPr>
          <w:rFonts w:ascii="Arial" w:hAnsi="Arial" w:cs="Arial"/>
          <w:sz w:val="22"/>
          <w:szCs w:val="22"/>
        </w:rPr>
      </w:pPr>
    </w:p>
    <w:p w14:paraId="4F9B9A10" w14:textId="7AB7D6EC" w:rsidR="00CD0A70" w:rsidRPr="0068752D" w:rsidRDefault="00CD0A70">
      <w:pPr>
        <w:spacing w:before="100" w:beforeAutospacing="1"/>
        <w:jc w:val="both"/>
        <w:rPr>
          <w:rFonts w:ascii="Arial" w:hAnsi="Arial" w:cs="Arial"/>
          <w:sz w:val="22"/>
          <w:szCs w:val="22"/>
        </w:rPr>
      </w:pPr>
      <w:r w:rsidRPr="0068752D">
        <w:rPr>
          <w:rFonts w:ascii="Arial" w:hAnsi="Arial" w:cs="Arial"/>
          <w:b/>
          <w:sz w:val="22"/>
          <w:szCs w:val="22"/>
        </w:rPr>
        <w:t>/H/ Franszyza  integralna/ redukcyjna/udział własny</w:t>
      </w:r>
      <w:r w:rsidRPr="0068752D">
        <w:rPr>
          <w:rFonts w:ascii="Arial" w:hAnsi="Arial" w:cs="Arial"/>
          <w:sz w:val="22"/>
          <w:szCs w:val="22"/>
        </w:rPr>
        <w:t xml:space="preserve"> – brak</w:t>
      </w:r>
      <w:r w:rsidR="00EA49BD" w:rsidRPr="0068752D">
        <w:rPr>
          <w:rFonts w:ascii="Arial" w:hAnsi="Arial" w:cs="Arial"/>
          <w:bCs/>
          <w:sz w:val="22"/>
          <w:szCs w:val="22"/>
        </w:rPr>
        <w:t xml:space="preserve"> (w tym </w:t>
      </w:r>
      <w:r w:rsidR="00EA49BD" w:rsidRPr="0068752D">
        <w:rPr>
          <w:rFonts w:ascii="Arial" w:hAnsi="Arial" w:cs="Arial"/>
          <w:sz w:val="22"/>
          <w:szCs w:val="22"/>
        </w:rPr>
        <w:t>kradzież z włamaniem, rabunek, dewastacja, kradzież zwykła, szyby i inne przedmioty szklane od stłuczenia).</w:t>
      </w:r>
    </w:p>
    <w:p w14:paraId="1F7228E3" w14:textId="77777777" w:rsidR="00B2795A" w:rsidRPr="0068752D" w:rsidRDefault="00B2795A" w:rsidP="00B2795A">
      <w:pPr>
        <w:pStyle w:val="Tekstpodstawowy3"/>
        <w:spacing w:before="100" w:beforeAutospacing="1"/>
        <w:rPr>
          <w:rFonts w:ascii="Arial" w:hAnsi="Arial" w:cs="Arial"/>
          <w:sz w:val="22"/>
          <w:szCs w:val="22"/>
        </w:rPr>
      </w:pPr>
      <w:r w:rsidRPr="0068752D">
        <w:rPr>
          <w:rFonts w:ascii="Arial" w:hAnsi="Arial" w:cs="Arial"/>
          <w:b/>
          <w:sz w:val="22"/>
          <w:szCs w:val="22"/>
        </w:rPr>
        <w:t>/I/ Przedmiot  i  suma  ubezpieczenia</w:t>
      </w:r>
      <w:r w:rsidRPr="0068752D">
        <w:rPr>
          <w:rFonts w:ascii="Arial" w:hAnsi="Arial" w:cs="Arial"/>
          <w:sz w:val="22"/>
          <w:szCs w:val="22"/>
        </w:rPr>
        <w:t xml:space="preserve">: </w:t>
      </w:r>
    </w:p>
    <w:p w14:paraId="79975478" w14:textId="77777777" w:rsidR="008A6D9C" w:rsidRPr="0068752D" w:rsidRDefault="008A6D9C" w:rsidP="000654D9">
      <w:pPr>
        <w:numPr>
          <w:ilvl w:val="0"/>
          <w:numId w:val="31"/>
        </w:numPr>
        <w:spacing w:before="100" w:beforeAutospacing="1" w:after="120"/>
        <w:rPr>
          <w:rFonts w:ascii="Arial" w:hAnsi="Arial" w:cs="Arial"/>
          <w:sz w:val="22"/>
          <w:szCs w:val="22"/>
        </w:rPr>
      </w:pPr>
      <w:r w:rsidRPr="0068752D">
        <w:rPr>
          <w:rFonts w:ascii="Arial" w:hAnsi="Arial" w:cs="Arial"/>
          <w:b/>
          <w:sz w:val="22"/>
          <w:szCs w:val="22"/>
        </w:rPr>
        <w:t xml:space="preserve">Tabela 1. </w:t>
      </w:r>
    </w:p>
    <w:tbl>
      <w:tblPr>
        <w:tblW w:w="8978" w:type="dxa"/>
        <w:tblInd w:w="147" w:type="dxa"/>
        <w:tblLayout w:type="fixed"/>
        <w:tblCellMar>
          <w:left w:w="0" w:type="dxa"/>
          <w:right w:w="0" w:type="dxa"/>
        </w:tblCellMar>
        <w:tblLook w:val="0000" w:firstRow="0" w:lastRow="0" w:firstColumn="0" w:lastColumn="0" w:noHBand="0" w:noVBand="0"/>
      </w:tblPr>
      <w:tblGrid>
        <w:gridCol w:w="425"/>
        <w:gridCol w:w="5812"/>
        <w:gridCol w:w="2741"/>
      </w:tblGrid>
      <w:tr w:rsidR="0068752D" w:rsidRPr="0068752D" w14:paraId="664FFC8E" w14:textId="77777777" w:rsidTr="004C7924">
        <w:trPr>
          <w:trHeight w:val="303"/>
          <w:tblHeader/>
        </w:trPr>
        <w:tc>
          <w:tcPr>
            <w:tcW w:w="425" w:type="dxa"/>
            <w:tcBorders>
              <w:top w:val="single" w:sz="4" w:space="0" w:color="000000"/>
              <w:left w:val="single" w:sz="4" w:space="0" w:color="000000"/>
              <w:bottom w:val="single" w:sz="4" w:space="0" w:color="000000"/>
            </w:tcBorders>
            <w:vAlign w:val="center"/>
          </w:tcPr>
          <w:p w14:paraId="3D906ECA" w14:textId="77777777" w:rsidR="00C20AA0" w:rsidRPr="0068752D" w:rsidRDefault="00C20AA0" w:rsidP="008A6D9C">
            <w:pPr>
              <w:snapToGrid w:val="0"/>
              <w:jc w:val="center"/>
              <w:rPr>
                <w:rFonts w:ascii="Arial" w:hAnsi="Arial" w:cs="Arial"/>
                <w:b/>
                <w:sz w:val="22"/>
                <w:szCs w:val="22"/>
              </w:rPr>
            </w:pPr>
            <w:r w:rsidRPr="0068752D">
              <w:rPr>
                <w:rFonts w:ascii="Arial" w:hAnsi="Arial" w:cs="Arial"/>
                <w:b/>
                <w:sz w:val="22"/>
                <w:szCs w:val="22"/>
              </w:rPr>
              <w:t>l.p.</w:t>
            </w:r>
          </w:p>
        </w:tc>
        <w:tc>
          <w:tcPr>
            <w:tcW w:w="5812" w:type="dxa"/>
            <w:tcBorders>
              <w:top w:val="single" w:sz="4" w:space="0" w:color="000000"/>
              <w:left w:val="single" w:sz="4" w:space="0" w:color="000000"/>
              <w:bottom w:val="single" w:sz="4" w:space="0" w:color="000000"/>
              <w:right w:val="single" w:sz="4" w:space="0" w:color="auto"/>
            </w:tcBorders>
            <w:vAlign w:val="center"/>
          </w:tcPr>
          <w:p w14:paraId="68F70423" w14:textId="77777777" w:rsidR="00C20AA0" w:rsidRPr="0068752D" w:rsidRDefault="00C20AA0" w:rsidP="008A6D9C">
            <w:pPr>
              <w:snapToGrid w:val="0"/>
              <w:ind w:left="142"/>
              <w:rPr>
                <w:rFonts w:ascii="Arial" w:hAnsi="Arial" w:cs="Arial"/>
                <w:b/>
                <w:sz w:val="22"/>
                <w:szCs w:val="22"/>
              </w:rPr>
            </w:pPr>
            <w:r w:rsidRPr="0068752D">
              <w:rPr>
                <w:rFonts w:ascii="Arial" w:hAnsi="Arial" w:cs="Arial"/>
                <w:b/>
                <w:sz w:val="22"/>
                <w:szCs w:val="22"/>
              </w:rPr>
              <w:t>Przedmiot ubezpieczenia</w:t>
            </w:r>
          </w:p>
        </w:tc>
        <w:tc>
          <w:tcPr>
            <w:tcW w:w="2741" w:type="dxa"/>
            <w:tcBorders>
              <w:top w:val="single" w:sz="4" w:space="0" w:color="auto"/>
              <w:left w:val="single" w:sz="4" w:space="0" w:color="auto"/>
              <w:bottom w:val="single" w:sz="4" w:space="0" w:color="000000"/>
              <w:right w:val="single" w:sz="4" w:space="0" w:color="auto"/>
            </w:tcBorders>
            <w:vAlign w:val="center"/>
          </w:tcPr>
          <w:p w14:paraId="67669ADD" w14:textId="77777777" w:rsidR="00C44D2B" w:rsidRPr="0068752D" w:rsidRDefault="00C20AA0" w:rsidP="00B93C66">
            <w:pPr>
              <w:snapToGrid w:val="0"/>
              <w:jc w:val="center"/>
              <w:rPr>
                <w:rFonts w:ascii="Arial" w:hAnsi="Arial" w:cs="Arial"/>
                <w:b/>
                <w:sz w:val="22"/>
                <w:szCs w:val="22"/>
              </w:rPr>
            </w:pPr>
            <w:r w:rsidRPr="0068752D">
              <w:rPr>
                <w:rFonts w:ascii="Arial" w:hAnsi="Arial" w:cs="Arial"/>
                <w:b/>
                <w:sz w:val="22"/>
                <w:szCs w:val="22"/>
              </w:rPr>
              <w:t>Suma ubezpieczenia (w zł)</w:t>
            </w:r>
          </w:p>
        </w:tc>
      </w:tr>
      <w:tr w:rsidR="0068752D" w:rsidRPr="0068752D" w14:paraId="015447C0" w14:textId="77777777" w:rsidTr="004C7924">
        <w:trPr>
          <w:trHeight w:val="381"/>
        </w:trPr>
        <w:tc>
          <w:tcPr>
            <w:tcW w:w="425" w:type="dxa"/>
            <w:tcBorders>
              <w:left w:val="single" w:sz="4" w:space="0" w:color="000000"/>
              <w:bottom w:val="single" w:sz="4" w:space="0" w:color="000000"/>
            </w:tcBorders>
            <w:vAlign w:val="center"/>
          </w:tcPr>
          <w:p w14:paraId="2598BF7C" w14:textId="77777777" w:rsidR="00C20AA0" w:rsidRPr="0068752D" w:rsidRDefault="00C20AA0" w:rsidP="008A6D9C">
            <w:pPr>
              <w:snapToGrid w:val="0"/>
              <w:jc w:val="center"/>
              <w:rPr>
                <w:rFonts w:ascii="Arial" w:hAnsi="Arial" w:cs="Arial"/>
                <w:sz w:val="22"/>
                <w:szCs w:val="22"/>
              </w:rPr>
            </w:pPr>
            <w:r w:rsidRPr="0068752D">
              <w:rPr>
                <w:rFonts w:ascii="Arial" w:hAnsi="Arial" w:cs="Arial"/>
                <w:sz w:val="22"/>
                <w:szCs w:val="22"/>
              </w:rPr>
              <w:t>1</w:t>
            </w:r>
          </w:p>
        </w:tc>
        <w:tc>
          <w:tcPr>
            <w:tcW w:w="5812" w:type="dxa"/>
            <w:tcBorders>
              <w:left w:val="single" w:sz="4" w:space="0" w:color="000000"/>
              <w:bottom w:val="single" w:sz="4" w:space="0" w:color="000000"/>
              <w:right w:val="single" w:sz="4" w:space="0" w:color="auto"/>
            </w:tcBorders>
            <w:vAlign w:val="center"/>
          </w:tcPr>
          <w:p w14:paraId="6FF6C119" w14:textId="56C8EAAE" w:rsidR="00C20AA0" w:rsidRPr="0068752D" w:rsidRDefault="00C20AA0" w:rsidP="008A6D9C">
            <w:pPr>
              <w:snapToGrid w:val="0"/>
              <w:ind w:left="142"/>
              <w:rPr>
                <w:rFonts w:ascii="Arial" w:hAnsi="Arial" w:cs="Arial"/>
                <w:sz w:val="22"/>
                <w:szCs w:val="22"/>
                <w:highlight w:val="yellow"/>
              </w:rPr>
            </w:pPr>
            <w:r w:rsidRPr="0068752D">
              <w:rPr>
                <w:rFonts w:ascii="Arial" w:hAnsi="Arial" w:cs="Arial"/>
                <w:sz w:val="22"/>
                <w:szCs w:val="22"/>
              </w:rPr>
              <w:t xml:space="preserve">Budynki (gr I wg KŚT) zgodnie z załącznikiem B do </w:t>
            </w:r>
            <w:r w:rsidR="00497565" w:rsidRPr="0068752D">
              <w:rPr>
                <w:rFonts w:ascii="Arial" w:hAnsi="Arial" w:cs="Arial"/>
                <w:sz w:val="22"/>
                <w:szCs w:val="22"/>
              </w:rPr>
              <w:t>SWZ</w:t>
            </w:r>
            <w:r w:rsidRPr="0068752D">
              <w:rPr>
                <w:rFonts w:ascii="Arial" w:hAnsi="Arial" w:cs="Arial"/>
                <w:sz w:val="22"/>
                <w:szCs w:val="22"/>
              </w:rPr>
              <w:t xml:space="preserve"> </w:t>
            </w:r>
          </w:p>
        </w:tc>
        <w:tc>
          <w:tcPr>
            <w:tcW w:w="2741" w:type="dxa"/>
            <w:tcBorders>
              <w:left w:val="single" w:sz="4" w:space="0" w:color="auto"/>
              <w:bottom w:val="single" w:sz="4" w:space="0" w:color="000000"/>
              <w:right w:val="single" w:sz="4" w:space="0" w:color="auto"/>
            </w:tcBorders>
            <w:vAlign w:val="center"/>
          </w:tcPr>
          <w:p w14:paraId="685AE01B" w14:textId="7D76137D" w:rsidR="00C20AA0" w:rsidRPr="0068752D" w:rsidRDefault="001975AE" w:rsidP="00B9318B">
            <w:pPr>
              <w:ind w:firstLine="101"/>
              <w:jc w:val="center"/>
              <w:rPr>
                <w:rFonts w:ascii="Arial" w:hAnsi="Arial" w:cs="Arial"/>
                <w:bCs/>
                <w:sz w:val="22"/>
                <w:szCs w:val="22"/>
                <w:highlight w:val="yellow"/>
              </w:rPr>
            </w:pPr>
            <w:r w:rsidRPr="0068752D">
              <w:rPr>
                <w:rFonts w:ascii="Arial" w:hAnsi="Arial" w:cs="Arial"/>
                <w:bCs/>
                <w:sz w:val="22"/>
                <w:szCs w:val="22"/>
              </w:rPr>
              <w:t>321 683 673,01</w:t>
            </w:r>
          </w:p>
        </w:tc>
      </w:tr>
      <w:tr w:rsidR="0068752D" w:rsidRPr="0068752D" w14:paraId="7137BFA9" w14:textId="77777777" w:rsidTr="004C7924">
        <w:trPr>
          <w:trHeight w:val="416"/>
        </w:trPr>
        <w:tc>
          <w:tcPr>
            <w:tcW w:w="425" w:type="dxa"/>
            <w:tcBorders>
              <w:left w:val="single" w:sz="4" w:space="0" w:color="000000"/>
              <w:bottom w:val="single" w:sz="4" w:space="0" w:color="000000"/>
            </w:tcBorders>
            <w:vAlign w:val="center"/>
          </w:tcPr>
          <w:p w14:paraId="19513F5C" w14:textId="77777777" w:rsidR="00C20AA0" w:rsidRPr="0068752D" w:rsidRDefault="00C20AA0" w:rsidP="008A6D9C">
            <w:pPr>
              <w:snapToGrid w:val="0"/>
              <w:jc w:val="center"/>
              <w:rPr>
                <w:rFonts w:ascii="Arial" w:hAnsi="Arial" w:cs="Arial"/>
                <w:sz w:val="22"/>
                <w:szCs w:val="22"/>
              </w:rPr>
            </w:pPr>
            <w:r w:rsidRPr="0068752D">
              <w:rPr>
                <w:rFonts w:ascii="Arial" w:hAnsi="Arial" w:cs="Arial"/>
                <w:sz w:val="22"/>
                <w:szCs w:val="22"/>
              </w:rPr>
              <w:t>2</w:t>
            </w:r>
          </w:p>
        </w:tc>
        <w:tc>
          <w:tcPr>
            <w:tcW w:w="5812" w:type="dxa"/>
            <w:tcBorders>
              <w:left w:val="single" w:sz="4" w:space="0" w:color="000000"/>
              <w:bottom w:val="single" w:sz="4" w:space="0" w:color="000000"/>
              <w:right w:val="single" w:sz="4" w:space="0" w:color="auto"/>
            </w:tcBorders>
            <w:vAlign w:val="center"/>
          </w:tcPr>
          <w:p w14:paraId="5CF85F26" w14:textId="77777777" w:rsidR="00C20AA0" w:rsidRPr="0068752D" w:rsidRDefault="00C20AA0" w:rsidP="00B11025">
            <w:pPr>
              <w:snapToGrid w:val="0"/>
              <w:ind w:left="142"/>
              <w:rPr>
                <w:rFonts w:ascii="Arial" w:hAnsi="Arial" w:cs="Arial"/>
                <w:sz w:val="22"/>
                <w:szCs w:val="22"/>
              </w:rPr>
            </w:pPr>
            <w:r w:rsidRPr="0068752D">
              <w:rPr>
                <w:rFonts w:ascii="Arial" w:hAnsi="Arial" w:cs="Arial"/>
                <w:sz w:val="22"/>
                <w:szCs w:val="22"/>
              </w:rPr>
              <w:t xml:space="preserve">Budowle (II </w:t>
            </w:r>
            <w:r w:rsidR="00A47658" w:rsidRPr="0068752D">
              <w:rPr>
                <w:rFonts w:ascii="Arial" w:hAnsi="Arial" w:cs="Arial"/>
                <w:sz w:val="22"/>
                <w:szCs w:val="22"/>
              </w:rPr>
              <w:t xml:space="preserve">gr </w:t>
            </w:r>
            <w:r w:rsidRPr="0068752D">
              <w:rPr>
                <w:rFonts w:ascii="Arial" w:hAnsi="Arial" w:cs="Arial"/>
                <w:sz w:val="22"/>
                <w:szCs w:val="22"/>
              </w:rPr>
              <w:t>wg KŚT)</w:t>
            </w:r>
          </w:p>
        </w:tc>
        <w:tc>
          <w:tcPr>
            <w:tcW w:w="2741" w:type="dxa"/>
            <w:tcBorders>
              <w:left w:val="single" w:sz="4" w:space="0" w:color="auto"/>
              <w:bottom w:val="single" w:sz="4" w:space="0" w:color="000000"/>
              <w:right w:val="single" w:sz="4" w:space="0" w:color="auto"/>
            </w:tcBorders>
            <w:vAlign w:val="center"/>
          </w:tcPr>
          <w:p w14:paraId="3F671906" w14:textId="0DB730E3" w:rsidR="00C20AA0" w:rsidRPr="0068752D" w:rsidRDefault="001975AE" w:rsidP="00B9318B">
            <w:pPr>
              <w:ind w:firstLine="101"/>
              <w:jc w:val="center"/>
              <w:rPr>
                <w:rFonts w:ascii="Arial" w:hAnsi="Arial" w:cs="Arial"/>
                <w:bCs/>
                <w:sz w:val="22"/>
                <w:szCs w:val="22"/>
              </w:rPr>
            </w:pPr>
            <w:r w:rsidRPr="0068752D">
              <w:rPr>
                <w:rFonts w:ascii="Arial" w:hAnsi="Arial" w:cs="Arial"/>
                <w:bCs/>
                <w:sz w:val="22"/>
                <w:szCs w:val="22"/>
              </w:rPr>
              <w:t>6 138 374,57</w:t>
            </w:r>
          </w:p>
        </w:tc>
      </w:tr>
      <w:tr w:rsidR="0068752D" w:rsidRPr="0068752D" w14:paraId="2DF4F783" w14:textId="77777777" w:rsidTr="004C7924">
        <w:trPr>
          <w:trHeight w:val="505"/>
        </w:trPr>
        <w:tc>
          <w:tcPr>
            <w:tcW w:w="425" w:type="dxa"/>
            <w:tcBorders>
              <w:left w:val="single" w:sz="4" w:space="0" w:color="000000"/>
              <w:bottom w:val="single" w:sz="4" w:space="0" w:color="000000"/>
            </w:tcBorders>
            <w:vAlign w:val="center"/>
          </w:tcPr>
          <w:p w14:paraId="02C0B75A" w14:textId="77777777" w:rsidR="00C20AA0" w:rsidRPr="0068752D" w:rsidRDefault="00C20AA0" w:rsidP="008A6D9C">
            <w:pPr>
              <w:snapToGrid w:val="0"/>
              <w:jc w:val="center"/>
              <w:rPr>
                <w:rFonts w:ascii="Arial" w:hAnsi="Arial" w:cs="Arial"/>
                <w:sz w:val="22"/>
                <w:szCs w:val="22"/>
              </w:rPr>
            </w:pPr>
            <w:r w:rsidRPr="0068752D">
              <w:rPr>
                <w:rFonts w:ascii="Arial" w:hAnsi="Arial" w:cs="Arial"/>
                <w:sz w:val="22"/>
                <w:szCs w:val="22"/>
              </w:rPr>
              <w:t>3</w:t>
            </w:r>
          </w:p>
        </w:tc>
        <w:tc>
          <w:tcPr>
            <w:tcW w:w="5812" w:type="dxa"/>
            <w:tcBorders>
              <w:left w:val="single" w:sz="4" w:space="0" w:color="000000"/>
              <w:bottom w:val="single" w:sz="4" w:space="0" w:color="000000"/>
              <w:right w:val="single" w:sz="4" w:space="0" w:color="auto"/>
            </w:tcBorders>
            <w:vAlign w:val="center"/>
          </w:tcPr>
          <w:p w14:paraId="36469C09" w14:textId="77777777" w:rsidR="00C20AA0" w:rsidRPr="0068752D" w:rsidRDefault="00C20AA0" w:rsidP="008A6D9C">
            <w:pPr>
              <w:snapToGrid w:val="0"/>
              <w:ind w:left="142"/>
              <w:rPr>
                <w:rFonts w:ascii="Arial" w:hAnsi="Arial" w:cs="Arial"/>
                <w:sz w:val="22"/>
                <w:szCs w:val="22"/>
              </w:rPr>
            </w:pPr>
            <w:r w:rsidRPr="0068752D">
              <w:rPr>
                <w:rFonts w:ascii="Arial" w:hAnsi="Arial" w:cs="Arial"/>
                <w:sz w:val="22"/>
                <w:szCs w:val="22"/>
              </w:rPr>
              <w:t>Środki trwałe (gr III – VIII wg KŚT, w tym elektronika i środki transportu)</w:t>
            </w:r>
          </w:p>
        </w:tc>
        <w:tc>
          <w:tcPr>
            <w:tcW w:w="2741" w:type="dxa"/>
            <w:tcBorders>
              <w:left w:val="single" w:sz="4" w:space="0" w:color="auto"/>
              <w:bottom w:val="single" w:sz="4" w:space="0" w:color="000000"/>
              <w:right w:val="single" w:sz="4" w:space="0" w:color="auto"/>
            </w:tcBorders>
            <w:vAlign w:val="center"/>
          </w:tcPr>
          <w:p w14:paraId="4DDCE2C8" w14:textId="655C96B6" w:rsidR="00C20AA0" w:rsidRPr="0068752D" w:rsidRDefault="000E4609" w:rsidP="00573B69">
            <w:pPr>
              <w:ind w:left="142" w:hanging="41"/>
              <w:jc w:val="center"/>
              <w:rPr>
                <w:rFonts w:ascii="Arial" w:hAnsi="Arial" w:cs="Arial"/>
                <w:bCs/>
                <w:sz w:val="22"/>
                <w:szCs w:val="22"/>
              </w:rPr>
            </w:pPr>
            <w:r w:rsidRPr="0068752D">
              <w:rPr>
                <w:rFonts w:ascii="Arial" w:hAnsi="Arial" w:cs="Arial"/>
                <w:bCs/>
                <w:sz w:val="22"/>
                <w:szCs w:val="22"/>
              </w:rPr>
              <w:t>8</w:t>
            </w:r>
            <w:r w:rsidR="001975AE" w:rsidRPr="0068752D">
              <w:rPr>
                <w:rFonts w:ascii="Arial" w:hAnsi="Arial" w:cs="Arial"/>
                <w:bCs/>
                <w:sz w:val="22"/>
                <w:szCs w:val="22"/>
              </w:rPr>
              <w:t xml:space="preserve"> 606 140,70</w:t>
            </w:r>
          </w:p>
        </w:tc>
      </w:tr>
      <w:tr w:rsidR="0068752D" w:rsidRPr="0068752D" w14:paraId="362C26B3" w14:textId="77777777" w:rsidTr="004C7924">
        <w:tc>
          <w:tcPr>
            <w:tcW w:w="425" w:type="dxa"/>
            <w:tcBorders>
              <w:left w:val="single" w:sz="4" w:space="0" w:color="000000"/>
              <w:bottom w:val="single" w:sz="4" w:space="0" w:color="000000"/>
            </w:tcBorders>
            <w:vAlign w:val="center"/>
          </w:tcPr>
          <w:p w14:paraId="29C822CD" w14:textId="77777777" w:rsidR="00C20AA0" w:rsidRPr="0068752D" w:rsidRDefault="00C20AA0" w:rsidP="008A6D9C">
            <w:pPr>
              <w:snapToGrid w:val="0"/>
              <w:jc w:val="center"/>
              <w:rPr>
                <w:rFonts w:ascii="Arial" w:hAnsi="Arial" w:cs="Arial"/>
                <w:sz w:val="22"/>
                <w:szCs w:val="22"/>
              </w:rPr>
            </w:pPr>
            <w:r w:rsidRPr="0068752D">
              <w:rPr>
                <w:rFonts w:ascii="Arial" w:hAnsi="Arial" w:cs="Arial"/>
                <w:sz w:val="22"/>
                <w:szCs w:val="22"/>
              </w:rPr>
              <w:t>4</w:t>
            </w:r>
          </w:p>
        </w:tc>
        <w:tc>
          <w:tcPr>
            <w:tcW w:w="5812" w:type="dxa"/>
            <w:tcBorders>
              <w:left w:val="single" w:sz="4" w:space="0" w:color="000000"/>
              <w:bottom w:val="single" w:sz="4" w:space="0" w:color="000000"/>
              <w:right w:val="single" w:sz="4" w:space="0" w:color="auto"/>
            </w:tcBorders>
            <w:vAlign w:val="center"/>
          </w:tcPr>
          <w:p w14:paraId="7DEBCD83" w14:textId="77777777" w:rsidR="00C20AA0" w:rsidRPr="0068752D" w:rsidRDefault="00C20AA0" w:rsidP="008A6D9C">
            <w:pPr>
              <w:snapToGrid w:val="0"/>
              <w:ind w:left="142"/>
              <w:rPr>
                <w:rFonts w:ascii="Arial" w:hAnsi="Arial" w:cs="Arial"/>
                <w:sz w:val="22"/>
                <w:szCs w:val="22"/>
                <w:highlight w:val="yellow"/>
              </w:rPr>
            </w:pPr>
            <w:r w:rsidRPr="0068752D">
              <w:rPr>
                <w:rFonts w:ascii="Arial" w:hAnsi="Arial" w:cs="Arial"/>
                <w:sz w:val="22"/>
                <w:szCs w:val="22"/>
              </w:rPr>
              <w:t>Pozostałe środki nie ujęte w ewidencji środk</w:t>
            </w:r>
            <w:r w:rsidR="00B023DB" w:rsidRPr="0068752D">
              <w:rPr>
                <w:rFonts w:ascii="Arial" w:hAnsi="Arial" w:cs="Arial"/>
                <w:sz w:val="22"/>
                <w:szCs w:val="22"/>
              </w:rPr>
              <w:t xml:space="preserve">ów trwałych, </w:t>
            </w:r>
            <w:r w:rsidRPr="0068752D">
              <w:rPr>
                <w:rFonts w:ascii="Arial" w:hAnsi="Arial" w:cs="Arial"/>
                <w:sz w:val="22"/>
                <w:szCs w:val="22"/>
              </w:rPr>
              <w:t xml:space="preserve">w tym </w:t>
            </w:r>
            <w:proofErr w:type="spellStart"/>
            <w:r w:rsidRPr="0068752D">
              <w:rPr>
                <w:rFonts w:ascii="Arial" w:hAnsi="Arial" w:cs="Arial"/>
                <w:sz w:val="22"/>
                <w:szCs w:val="22"/>
              </w:rPr>
              <w:t>niskocenne</w:t>
            </w:r>
            <w:proofErr w:type="spellEnd"/>
          </w:p>
        </w:tc>
        <w:tc>
          <w:tcPr>
            <w:tcW w:w="2741" w:type="dxa"/>
            <w:tcBorders>
              <w:left w:val="single" w:sz="4" w:space="0" w:color="auto"/>
              <w:bottom w:val="single" w:sz="4" w:space="0" w:color="000000"/>
              <w:right w:val="single" w:sz="4" w:space="0" w:color="auto"/>
            </w:tcBorders>
            <w:vAlign w:val="center"/>
          </w:tcPr>
          <w:p w14:paraId="5A381FE3" w14:textId="7E1FDB96" w:rsidR="00C20AA0" w:rsidRPr="0068752D" w:rsidRDefault="000C4D3F" w:rsidP="00886537">
            <w:pPr>
              <w:snapToGrid w:val="0"/>
              <w:ind w:left="142" w:hanging="41"/>
              <w:jc w:val="center"/>
              <w:rPr>
                <w:rFonts w:ascii="Arial" w:hAnsi="Arial" w:cs="Arial"/>
                <w:sz w:val="22"/>
                <w:szCs w:val="22"/>
                <w:highlight w:val="yellow"/>
              </w:rPr>
            </w:pPr>
            <w:bookmarkStart w:id="28" w:name="_Hlk167793119"/>
            <w:r w:rsidRPr="000C4D3F">
              <w:rPr>
                <w:rFonts w:ascii="Arial" w:hAnsi="Arial" w:cs="Arial"/>
                <w:color w:val="0000FF"/>
                <w:sz w:val="22"/>
                <w:szCs w:val="22"/>
              </w:rPr>
              <w:t>10</w:t>
            </w:r>
            <w:r w:rsidR="001975AE" w:rsidRPr="000C4D3F">
              <w:rPr>
                <w:rFonts w:ascii="Arial" w:hAnsi="Arial" w:cs="Arial"/>
                <w:color w:val="0000FF"/>
                <w:sz w:val="22"/>
                <w:szCs w:val="22"/>
              </w:rPr>
              <w:t> 986 351,78</w:t>
            </w:r>
            <w:bookmarkEnd w:id="28"/>
          </w:p>
        </w:tc>
      </w:tr>
      <w:tr w:rsidR="0068752D" w:rsidRPr="0068752D" w14:paraId="19BE73F3" w14:textId="77777777" w:rsidTr="004C7924">
        <w:trPr>
          <w:trHeight w:val="421"/>
        </w:trPr>
        <w:tc>
          <w:tcPr>
            <w:tcW w:w="425" w:type="dxa"/>
            <w:tcBorders>
              <w:left w:val="single" w:sz="4" w:space="0" w:color="000000"/>
              <w:bottom w:val="single" w:sz="4" w:space="0" w:color="000000"/>
            </w:tcBorders>
            <w:vAlign w:val="center"/>
          </w:tcPr>
          <w:p w14:paraId="56D575B2" w14:textId="77777777" w:rsidR="00B023DB" w:rsidRPr="0068752D" w:rsidRDefault="00B023DB" w:rsidP="008A6D9C">
            <w:pPr>
              <w:snapToGrid w:val="0"/>
              <w:jc w:val="center"/>
              <w:rPr>
                <w:rFonts w:ascii="Arial" w:hAnsi="Arial" w:cs="Arial"/>
                <w:sz w:val="22"/>
                <w:szCs w:val="22"/>
              </w:rPr>
            </w:pPr>
            <w:r w:rsidRPr="0068752D">
              <w:rPr>
                <w:rFonts w:ascii="Arial" w:hAnsi="Arial" w:cs="Arial"/>
                <w:sz w:val="22"/>
                <w:szCs w:val="22"/>
              </w:rPr>
              <w:t>5</w:t>
            </w:r>
          </w:p>
        </w:tc>
        <w:tc>
          <w:tcPr>
            <w:tcW w:w="5812" w:type="dxa"/>
            <w:tcBorders>
              <w:left w:val="single" w:sz="4" w:space="0" w:color="000000"/>
              <w:bottom w:val="single" w:sz="4" w:space="0" w:color="000000"/>
              <w:right w:val="single" w:sz="4" w:space="0" w:color="auto"/>
            </w:tcBorders>
            <w:vAlign w:val="center"/>
          </w:tcPr>
          <w:p w14:paraId="5611113E" w14:textId="0557E080" w:rsidR="0046738D" w:rsidRPr="0068752D" w:rsidRDefault="00B023DB" w:rsidP="00EA49BD">
            <w:pPr>
              <w:snapToGrid w:val="0"/>
              <w:ind w:left="142"/>
              <w:rPr>
                <w:rFonts w:ascii="Arial" w:hAnsi="Arial" w:cs="Arial"/>
                <w:sz w:val="22"/>
                <w:szCs w:val="22"/>
              </w:rPr>
            </w:pPr>
            <w:r w:rsidRPr="0068752D">
              <w:rPr>
                <w:rFonts w:ascii="Arial" w:hAnsi="Arial" w:cs="Arial"/>
                <w:sz w:val="22"/>
                <w:szCs w:val="22"/>
              </w:rPr>
              <w:t>Mienie osób trzecich (</w:t>
            </w:r>
            <w:r w:rsidR="0046738D" w:rsidRPr="0068752D">
              <w:rPr>
                <w:rFonts w:ascii="Arial" w:hAnsi="Arial" w:cs="Arial"/>
                <w:sz w:val="22"/>
                <w:szCs w:val="22"/>
              </w:rPr>
              <w:t xml:space="preserve">w tym </w:t>
            </w:r>
            <w:r w:rsidRPr="0068752D">
              <w:rPr>
                <w:rFonts w:ascii="Arial" w:hAnsi="Arial" w:cs="Arial"/>
                <w:sz w:val="22"/>
                <w:szCs w:val="22"/>
              </w:rPr>
              <w:t xml:space="preserve">mienie podopiecznych DPS </w:t>
            </w:r>
            <w:r w:rsidR="005F35D3" w:rsidRPr="0068752D">
              <w:rPr>
                <w:rFonts w:ascii="Arial" w:hAnsi="Arial" w:cs="Arial"/>
                <w:sz w:val="22"/>
                <w:szCs w:val="22"/>
              </w:rPr>
              <w:t>w</w:t>
            </w:r>
            <w:r w:rsidRPr="0068752D">
              <w:rPr>
                <w:rFonts w:ascii="Arial" w:hAnsi="Arial" w:cs="Arial"/>
                <w:sz w:val="22"/>
                <w:szCs w:val="22"/>
              </w:rPr>
              <w:t xml:space="preserve"> Nowogardzie</w:t>
            </w:r>
            <w:r w:rsidR="0046738D" w:rsidRPr="0068752D">
              <w:rPr>
                <w:rFonts w:ascii="Arial" w:hAnsi="Arial" w:cs="Arial"/>
                <w:sz w:val="22"/>
                <w:szCs w:val="22"/>
              </w:rPr>
              <w:t xml:space="preserve">, </w:t>
            </w:r>
            <w:r w:rsidR="00EA49BD" w:rsidRPr="0068752D">
              <w:rPr>
                <w:rFonts w:ascii="Arial" w:hAnsi="Arial" w:cs="Arial"/>
                <w:sz w:val="22"/>
                <w:szCs w:val="22"/>
              </w:rPr>
              <w:t xml:space="preserve">mienie w </w:t>
            </w:r>
            <w:r w:rsidR="0046738D" w:rsidRPr="0068752D">
              <w:rPr>
                <w:rFonts w:ascii="Arial" w:hAnsi="Arial" w:cs="Arial"/>
                <w:sz w:val="22"/>
                <w:szCs w:val="22"/>
              </w:rPr>
              <w:t>biur</w:t>
            </w:r>
            <w:r w:rsidR="00EA49BD" w:rsidRPr="0068752D">
              <w:rPr>
                <w:rFonts w:ascii="Arial" w:hAnsi="Arial" w:cs="Arial"/>
                <w:sz w:val="22"/>
                <w:szCs w:val="22"/>
              </w:rPr>
              <w:t>ze</w:t>
            </w:r>
            <w:r w:rsidR="0046738D" w:rsidRPr="0068752D">
              <w:rPr>
                <w:rFonts w:ascii="Arial" w:hAnsi="Arial" w:cs="Arial"/>
                <w:sz w:val="22"/>
                <w:szCs w:val="22"/>
              </w:rPr>
              <w:t xml:space="preserve"> rzeczy znalezionych, mienie powierzone ze Skarbu Państwa</w:t>
            </w:r>
            <w:r w:rsidRPr="0068752D">
              <w:rPr>
                <w:rFonts w:ascii="Arial" w:hAnsi="Arial" w:cs="Arial"/>
                <w:sz w:val="22"/>
                <w:szCs w:val="22"/>
              </w:rPr>
              <w:t>)</w:t>
            </w:r>
          </w:p>
        </w:tc>
        <w:tc>
          <w:tcPr>
            <w:tcW w:w="2741" w:type="dxa"/>
            <w:tcBorders>
              <w:left w:val="single" w:sz="4" w:space="0" w:color="auto"/>
              <w:bottom w:val="single" w:sz="4" w:space="0" w:color="000000"/>
              <w:right w:val="single" w:sz="4" w:space="0" w:color="auto"/>
            </w:tcBorders>
            <w:vAlign w:val="center"/>
          </w:tcPr>
          <w:p w14:paraId="67CF60B8" w14:textId="3924E36D" w:rsidR="0046738D" w:rsidRPr="0068752D" w:rsidRDefault="0046738D" w:rsidP="00695E5D">
            <w:pPr>
              <w:snapToGrid w:val="0"/>
              <w:ind w:left="142" w:hanging="41"/>
              <w:jc w:val="center"/>
              <w:rPr>
                <w:rFonts w:ascii="Arial" w:hAnsi="Arial" w:cs="Arial"/>
                <w:bCs/>
                <w:sz w:val="22"/>
                <w:szCs w:val="22"/>
                <w:highlight w:val="yellow"/>
              </w:rPr>
            </w:pPr>
            <w:r w:rsidRPr="0068752D">
              <w:rPr>
                <w:rFonts w:ascii="Arial" w:hAnsi="Arial" w:cs="Arial"/>
                <w:bCs/>
                <w:sz w:val="22"/>
                <w:szCs w:val="22"/>
              </w:rPr>
              <w:t>72</w:t>
            </w:r>
            <w:r w:rsidR="004C7924" w:rsidRPr="0068752D">
              <w:rPr>
                <w:rFonts w:ascii="Arial" w:hAnsi="Arial" w:cs="Arial"/>
                <w:bCs/>
                <w:sz w:val="22"/>
                <w:szCs w:val="22"/>
              </w:rPr>
              <w:t>5</w:t>
            </w:r>
            <w:r w:rsidRPr="0068752D">
              <w:rPr>
                <w:rFonts w:ascii="Arial" w:hAnsi="Arial" w:cs="Arial"/>
                <w:bCs/>
                <w:sz w:val="22"/>
                <w:szCs w:val="22"/>
              </w:rPr>
              <w:t xml:space="preserve"> </w:t>
            </w:r>
            <w:r w:rsidR="004C7924" w:rsidRPr="0068752D">
              <w:rPr>
                <w:rFonts w:ascii="Arial" w:hAnsi="Arial" w:cs="Arial"/>
                <w:bCs/>
                <w:sz w:val="22"/>
                <w:szCs w:val="22"/>
              </w:rPr>
              <w:t>000</w:t>
            </w:r>
            <w:r w:rsidRPr="0068752D">
              <w:rPr>
                <w:rFonts w:ascii="Arial" w:hAnsi="Arial" w:cs="Arial"/>
                <w:bCs/>
                <w:sz w:val="22"/>
                <w:szCs w:val="22"/>
              </w:rPr>
              <w:t>,</w:t>
            </w:r>
            <w:r w:rsidR="00EA49BD" w:rsidRPr="0068752D">
              <w:rPr>
                <w:rFonts w:ascii="Arial" w:hAnsi="Arial" w:cs="Arial"/>
                <w:bCs/>
                <w:sz w:val="22"/>
                <w:szCs w:val="22"/>
              </w:rPr>
              <w:t>00</w:t>
            </w:r>
            <w:r w:rsidRPr="0068752D">
              <w:rPr>
                <w:rFonts w:ascii="Arial" w:hAnsi="Arial" w:cs="Arial"/>
                <w:bCs/>
                <w:sz w:val="22"/>
                <w:szCs w:val="22"/>
              </w:rPr>
              <w:t xml:space="preserve"> </w:t>
            </w:r>
          </w:p>
        </w:tc>
      </w:tr>
      <w:tr w:rsidR="0068752D" w:rsidRPr="0068752D" w14:paraId="1C2427ED" w14:textId="77777777" w:rsidTr="004C7924">
        <w:trPr>
          <w:trHeight w:val="421"/>
        </w:trPr>
        <w:tc>
          <w:tcPr>
            <w:tcW w:w="425" w:type="dxa"/>
            <w:tcBorders>
              <w:left w:val="single" w:sz="4" w:space="0" w:color="000000"/>
              <w:bottom w:val="single" w:sz="4" w:space="0" w:color="000000"/>
            </w:tcBorders>
            <w:vAlign w:val="center"/>
          </w:tcPr>
          <w:p w14:paraId="3A72E37B" w14:textId="77777777" w:rsidR="00B023DB" w:rsidRPr="0068752D" w:rsidRDefault="00B023DB" w:rsidP="00A02E56">
            <w:pPr>
              <w:snapToGrid w:val="0"/>
              <w:jc w:val="center"/>
              <w:rPr>
                <w:rFonts w:ascii="Arial" w:hAnsi="Arial" w:cs="Arial"/>
                <w:sz w:val="22"/>
                <w:szCs w:val="22"/>
              </w:rPr>
            </w:pPr>
            <w:r w:rsidRPr="0068752D">
              <w:rPr>
                <w:rFonts w:ascii="Arial" w:hAnsi="Arial" w:cs="Arial"/>
                <w:sz w:val="22"/>
                <w:szCs w:val="22"/>
              </w:rPr>
              <w:t>6</w:t>
            </w:r>
          </w:p>
        </w:tc>
        <w:tc>
          <w:tcPr>
            <w:tcW w:w="5812" w:type="dxa"/>
            <w:tcBorders>
              <w:left w:val="single" w:sz="4" w:space="0" w:color="000000"/>
              <w:bottom w:val="single" w:sz="4" w:space="0" w:color="000000"/>
              <w:right w:val="single" w:sz="4" w:space="0" w:color="auto"/>
            </w:tcBorders>
            <w:vAlign w:val="center"/>
          </w:tcPr>
          <w:p w14:paraId="648DB3FB" w14:textId="77777777" w:rsidR="00B023DB" w:rsidRPr="0068752D" w:rsidRDefault="00B023DB" w:rsidP="00A02E56">
            <w:pPr>
              <w:snapToGrid w:val="0"/>
              <w:ind w:left="142"/>
              <w:rPr>
                <w:rFonts w:ascii="Arial" w:hAnsi="Arial" w:cs="Arial"/>
                <w:sz w:val="22"/>
                <w:szCs w:val="22"/>
                <w:highlight w:val="yellow"/>
              </w:rPr>
            </w:pPr>
            <w:r w:rsidRPr="0068752D">
              <w:rPr>
                <w:rFonts w:ascii="Arial" w:hAnsi="Arial" w:cs="Arial"/>
                <w:sz w:val="22"/>
                <w:szCs w:val="22"/>
              </w:rPr>
              <w:t>Mienie pracownicze</w:t>
            </w:r>
          </w:p>
        </w:tc>
        <w:tc>
          <w:tcPr>
            <w:tcW w:w="2741" w:type="dxa"/>
            <w:tcBorders>
              <w:left w:val="single" w:sz="4" w:space="0" w:color="auto"/>
              <w:bottom w:val="single" w:sz="4" w:space="0" w:color="000000"/>
              <w:right w:val="single" w:sz="4" w:space="0" w:color="auto"/>
            </w:tcBorders>
            <w:vAlign w:val="center"/>
          </w:tcPr>
          <w:p w14:paraId="2B3E9D45" w14:textId="6F184022" w:rsidR="00B023DB" w:rsidRPr="0068752D" w:rsidRDefault="00E87994" w:rsidP="007F3CCA">
            <w:pPr>
              <w:snapToGrid w:val="0"/>
              <w:ind w:left="142" w:hanging="41"/>
              <w:jc w:val="center"/>
              <w:rPr>
                <w:rFonts w:ascii="Arial" w:hAnsi="Arial" w:cs="Arial"/>
                <w:sz w:val="22"/>
                <w:szCs w:val="22"/>
                <w:highlight w:val="yellow"/>
              </w:rPr>
            </w:pPr>
            <w:r w:rsidRPr="0068752D">
              <w:rPr>
                <w:rFonts w:ascii="Arial" w:hAnsi="Arial" w:cs="Arial"/>
                <w:bCs/>
                <w:sz w:val="22"/>
                <w:szCs w:val="22"/>
              </w:rPr>
              <w:t>4</w:t>
            </w:r>
            <w:r w:rsidR="001975AE" w:rsidRPr="0068752D">
              <w:rPr>
                <w:rFonts w:ascii="Arial" w:hAnsi="Arial" w:cs="Arial"/>
                <w:bCs/>
                <w:sz w:val="22"/>
                <w:szCs w:val="22"/>
              </w:rPr>
              <w:t>50</w:t>
            </w:r>
            <w:r w:rsidRPr="0068752D">
              <w:rPr>
                <w:rFonts w:ascii="Arial" w:hAnsi="Arial" w:cs="Arial"/>
                <w:bCs/>
                <w:sz w:val="22"/>
                <w:szCs w:val="22"/>
              </w:rPr>
              <w:t xml:space="preserve"> </w:t>
            </w:r>
            <w:r w:rsidR="001975AE" w:rsidRPr="0068752D">
              <w:rPr>
                <w:rFonts w:ascii="Arial" w:hAnsi="Arial" w:cs="Arial"/>
                <w:bCs/>
                <w:sz w:val="22"/>
                <w:szCs w:val="22"/>
              </w:rPr>
              <w:t>5</w:t>
            </w:r>
            <w:r w:rsidRPr="0068752D">
              <w:rPr>
                <w:rFonts w:ascii="Arial" w:hAnsi="Arial" w:cs="Arial"/>
                <w:bCs/>
                <w:sz w:val="22"/>
                <w:szCs w:val="22"/>
              </w:rPr>
              <w:t>00,00</w:t>
            </w:r>
          </w:p>
        </w:tc>
      </w:tr>
      <w:tr w:rsidR="0068752D" w:rsidRPr="0068752D" w14:paraId="676A048B" w14:textId="77777777" w:rsidTr="004C7924">
        <w:trPr>
          <w:trHeight w:val="413"/>
        </w:trPr>
        <w:tc>
          <w:tcPr>
            <w:tcW w:w="425" w:type="dxa"/>
            <w:tcBorders>
              <w:left w:val="single" w:sz="4" w:space="0" w:color="000000"/>
              <w:bottom w:val="single" w:sz="4" w:space="0" w:color="000000"/>
            </w:tcBorders>
            <w:vAlign w:val="center"/>
          </w:tcPr>
          <w:p w14:paraId="321C69FE" w14:textId="77777777" w:rsidR="00B023DB" w:rsidRPr="0068752D" w:rsidRDefault="00B023DB" w:rsidP="00A02E56">
            <w:pPr>
              <w:snapToGrid w:val="0"/>
              <w:jc w:val="center"/>
              <w:rPr>
                <w:rFonts w:ascii="Arial" w:hAnsi="Arial" w:cs="Arial"/>
                <w:sz w:val="22"/>
                <w:szCs w:val="22"/>
              </w:rPr>
            </w:pPr>
            <w:r w:rsidRPr="0068752D">
              <w:rPr>
                <w:rFonts w:ascii="Arial" w:hAnsi="Arial" w:cs="Arial"/>
                <w:sz w:val="22"/>
                <w:szCs w:val="22"/>
              </w:rPr>
              <w:t>7</w:t>
            </w:r>
          </w:p>
        </w:tc>
        <w:tc>
          <w:tcPr>
            <w:tcW w:w="5812" w:type="dxa"/>
            <w:tcBorders>
              <w:left w:val="single" w:sz="4" w:space="0" w:color="000000"/>
              <w:bottom w:val="single" w:sz="4" w:space="0" w:color="000000"/>
              <w:right w:val="single" w:sz="4" w:space="0" w:color="auto"/>
            </w:tcBorders>
            <w:vAlign w:val="center"/>
          </w:tcPr>
          <w:p w14:paraId="071B0646" w14:textId="77777777" w:rsidR="00B023DB" w:rsidRPr="0068752D" w:rsidRDefault="00B023DB" w:rsidP="00A02E56">
            <w:pPr>
              <w:snapToGrid w:val="0"/>
              <w:ind w:left="142"/>
              <w:rPr>
                <w:rFonts w:ascii="Arial" w:hAnsi="Arial" w:cs="Arial"/>
                <w:sz w:val="22"/>
                <w:szCs w:val="22"/>
                <w:highlight w:val="yellow"/>
              </w:rPr>
            </w:pPr>
            <w:r w:rsidRPr="0068752D">
              <w:rPr>
                <w:rFonts w:ascii="Arial" w:hAnsi="Arial" w:cs="Arial"/>
                <w:sz w:val="22"/>
                <w:szCs w:val="22"/>
              </w:rPr>
              <w:t xml:space="preserve">Środki obrotowe </w:t>
            </w:r>
          </w:p>
        </w:tc>
        <w:tc>
          <w:tcPr>
            <w:tcW w:w="2741" w:type="dxa"/>
            <w:tcBorders>
              <w:left w:val="single" w:sz="4" w:space="0" w:color="auto"/>
              <w:bottom w:val="single" w:sz="4" w:space="0" w:color="000000"/>
              <w:right w:val="single" w:sz="4" w:space="0" w:color="auto"/>
            </w:tcBorders>
            <w:vAlign w:val="center"/>
          </w:tcPr>
          <w:p w14:paraId="32CC6C78" w14:textId="546DF671" w:rsidR="00B023DB" w:rsidRPr="0068752D" w:rsidRDefault="001975AE" w:rsidP="00573B69">
            <w:pPr>
              <w:snapToGrid w:val="0"/>
              <w:ind w:left="142" w:hanging="41"/>
              <w:jc w:val="center"/>
              <w:rPr>
                <w:rFonts w:ascii="Arial" w:hAnsi="Arial" w:cs="Arial"/>
                <w:sz w:val="22"/>
                <w:szCs w:val="22"/>
                <w:highlight w:val="yellow"/>
              </w:rPr>
            </w:pPr>
            <w:r w:rsidRPr="0068752D">
              <w:rPr>
                <w:rFonts w:ascii="Arial" w:hAnsi="Arial" w:cs="Arial"/>
                <w:bCs/>
                <w:sz w:val="22"/>
                <w:szCs w:val="22"/>
              </w:rPr>
              <w:t>853 033</w:t>
            </w:r>
            <w:r w:rsidR="00FA10A2" w:rsidRPr="0068752D">
              <w:rPr>
                <w:rFonts w:ascii="Arial" w:hAnsi="Arial" w:cs="Arial"/>
                <w:bCs/>
                <w:sz w:val="22"/>
                <w:szCs w:val="22"/>
              </w:rPr>
              <w:t>,00</w:t>
            </w:r>
          </w:p>
        </w:tc>
      </w:tr>
      <w:tr w:rsidR="0068752D" w:rsidRPr="0068752D" w14:paraId="143F7FDB" w14:textId="77777777" w:rsidTr="004C7924">
        <w:trPr>
          <w:trHeight w:val="431"/>
        </w:trPr>
        <w:tc>
          <w:tcPr>
            <w:tcW w:w="425" w:type="dxa"/>
            <w:tcBorders>
              <w:left w:val="single" w:sz="4" w:space="0" w:color="000000"/>
              <w:bottom w:val="single" w:sz="4" w:space="0" w:color="000000"/>
            </w:tcBorders>
            <w:vAlign w:val="center"/>
          </w:tcPr>
          <w:p w14:paraId="693D373D" w14:textId="77777777" w:rsidR="00B023DB" w:rsidRPr="0068752D" w:rsidRDefault="00B023DB" w:rsidP="00A02E56">
            <w:pPr>
              <w:snapToGrid w:val="0"/>
              <w:jc w:val="center"/>
              <w:rPr>
                <w:rFonts w:ascii="Arial" w:hAnsi="Arial" w:cs="Arial"/>
                <w:sz w:val="22"/>
                <w:szCs w:val="22"/>
              </w:rPr>
            </w:pPr>
            <w:r w:rsidRPr="0068752D">
              <w:rPr>
                <w:rFonts w:ascii="Arial" w:hAnsi="Arial" w:cs="Arial"/>
                <w:sz w:val="22"/>
                <w:szCs w:val="22"/>
              </w:rPr>
              <w:t>8</w:t>
            </w:r>
          </w:p>
        </w:tc>
        <w:tc>
          <w:tcPr>
            <w:tcW w:w="5812" w:type="dxa"/>
            <w:tcBorders>
              <w:left w:val="single" w:sz="4" w:space="0" w:color="000000"/>
              <w:bottom w:val="single" w:sz="4" w:space="0" w:color="000000"/>
              <w:right w:val="single" w:sz="4" w:space="0" w:color="auto"/>
            </w:tcBorders>
            <w:vAlign w:val="center"/>
          </w:tcPr>
          <w:p w14:paraId="6C7D0AD4" w14:textId="77777777" w:rsidR="00B023DB" w:rsidRPr="0068752D" w:rsidRDefault="00B023DB" w:rsidP="005B34EA">
            <w:pPr>
              <w:snapToGrid w:val="0"/>
              <w:ind w:left="142"/>
              <w:rPr>
                <w:rFonts w:ascii="Arial" w:hAnsi="Arial" w:cs="Arial"/>
                <w:sz w:val="22"/>
                <w:szCs w:val="22"/>
              </w:rPr>
            </w:pPr>
            <w:r w:rsidRPr="0068752D">
              <w:rPr>
                <w:rFonts w:ascii="Arial" w:hAnsi="Arial" w:cs="Arial"/>
                <w:sz w:val="22"/>
                <w:szCs w:val="22"/>
              </w:rPr>
              <w:t>Księgozbiory</w:t>
            </w:r>
            <w:r w:rsidR="00AE281A" w:rsidRPr="0068752D">
              <w:rPr>
                <w:rFonts w:ascii="Arial" w:hAnsi="Arial" w:cs="Arial"/>
                <w:sz w:val="22"/>
                <w:szCs w:val="22"/>
              </w:rPr>
              <w:t xml:space="preserve"> (suma ubezpiecz</w:t>
            </w:r>
            <w:r w:rsidR="005B34EA" w:rsidRPr="0068752D">
              <w:rPr>
                <w:rFonts w:ascii="Arial" w:hAnsi="Arial" w:cs="Arial"/>
                <w:sz w:val="22"/>
                <w:szCs w:val="22"/>
              </w:rPr>
              <w:t>e</w:t>
            </w:r>
            <w:r w:rsidR="00AE281A" w:rsidRPr="0068752D">
              <w:rPr>
                <w:rFonts w:ascii="Arial" w:hAnsi="Arial" w:cs="Arial"/>
                <w:sz w:val="22"/>
                <w:szCs w:val="22"/>
              </w:rPr>
              <w:t>nia</w:t>
            </w:r>
            <w:r w:rsidR="00AE281A" w:rsidRPr="0068752D">
              <w:rPr>
                <w:rFonts w:ascii="Arial" w:hAnsi="Arial" w:cs="Arial"/>
                <w:b/>
                <w:sz w:val="22"/>
                <w:szCs w:val="22"/>
              </w:rPr>
              <w:t xml:space="preserve"> </w:t>
            </w:r>
            <w:r w:rsidR="00AE281A" w:rsidRPr="0068752D">
              <w:rPr>
                <w:rFonts w:ascii="Arial" w:hAnsi="Arial" w:cs="Arial"/>
                <w:bCs/>
                <w:sz w:val="22"/>
                <w:szCs w:val="22"/>
              </w:rPr>
              <w:t>wspóln</w:t>
            </w:r>
            <w:r w:rsidR="005B34EA" w:rsidRPr="0068752D">
              <w:rPr>
                <w:rFonts w:ascii="Arial" w:hAnsi="Arial" w:cs="Arial"/>
                <w:bCs/>
                <w:sz w:val="22"/>
                <w:szCs w:val="22"/>
              </w:rPr>
              <w:t>a</w:t>
            </w:r>
            <w:r w:rsidR="00AE281A" w:rsidRPr="0068752D">
              <w:rPr>
                <w:rFonts w:ascii="Arial" w:hAnsi="Arial" w:cs="Arial"/>
                <w:bCs/>
                <w:sz w:val="22"/>
                <w:szCs w:val="22"/>
              </w:rPr>
              <w:t xml:space="preserve"> dla wszystkich ubezpieczanych jednostek</w:t>
            </w:r>
            <w:r w:rsidR="005B34EA" w:rsidRPr="0068752D">
              <w:rPr>
                <w:rFonts w:ascii="Arial" w:hAnsi="Arial" w:cs="Arial"/>
                <w:bCs/>
                <w:sz w:val="22"/>
                <w:szCs w:val="22"/>
              </w:rPr>
              <w:t>)</w:t>
            </w:r>
          </w:p>
        </w:tc>
        <w:tc>
          <w:tcPr>
            <w:tcW w:w="2741" w:type="dxa"/>
            <w:tcBorders>
              <w:left w:val="single" w:sz="4" w:space="0" w:color="auto"/>
              <w:bottom w:val="single" w:sz="4" w:space="0" w:color="000000"/>
              <w:right w:val="single" w:sz="4" w:space="0" w:color="auto"/>
            </w:tcBorders>
            <w:vAlign w:val="center"/>
          </w:tcPr>
          <w:p w14:paraId="141567E5" w14:textId="121E0530" w:rsidR="00B023DB" w:rsidRPr="0068752D" w:rsidRDefault="00B023DB" w:rsidP="007F3CCA">
            <w:pPr>
              <w:ind w:firstLine="101"/>
              <w:jc w:val="center"/>
              <w:rPr>
                <w:rFonts w:ascii="Arial" w:hAnsi="Arial" w:cs="Arial"/>
                <w:bCs/>
                <w:sz w:val="22"/>
                <w:szCs w:val="22"/>
                <w:highlight w:val="yellow"/>
              </w:rPr>
            </w:pPr>
            <w:r w:rsidRPr="0068752D">
              <w:rPr>
                <w:rFonts w:ascii="Arial" w:hAnsi="Arial" w:cs="Arial"/>
                <w:bCs/>
                <w:sz w:val="22"/>
                <w:szCs w:val="22"/>
              </w:rPr>
              <w:t>1</w:t>
            </w:r>
            <w:r w:rsidR="001975AE" w:rsidRPr="0068752D">
              <w:rPr>
                <w:rFonts w:ascii="Arial" w:hAnsi="Arial" w:cs="Arial"/>
                <w:bCs/>
                <w:sz w:val="22"/>
                <w:szCs w:val="22"/>
              </w:rPr>
              <w:t xml:space="preserve"> </w:t>
            </w:r>
            <w:r w:rsidR="007F3CCA" w:rsidRPr="0068752D">
              <w:rPr>
                <w:rFonts w:ascii="Arial" w:hAnsi="Arial" w:cs="Arial"/>
                <w:bCs/>
                <w:sz w:val="22"/>
                <w:szCs w:val="22"/>
              </w:rPr>
              <w:t>000</w:t>
            </w:r>
            <w:r w:rsidR="005F35D3" w:rsidRPr="0068752D">
              <w:rPr>
                <w:rFonts w:ascii="Arial" w:hAnsi="Arial" w:cs="Arial"/>
                <w:bCs/>
                <w:sz w:val="22"/>
                <w:szCs w:val="22"/>
              </w:rPr>
              <w:t xml:space="preserve"> </w:t>
            </w:r>
            <w:r w:rsidR="007F3CCA" w:rsidRPr="0068752D">
              <w:rPr>
                <w:rFonts w:ascii="Arial" w:hAnsi="Arial" w:cs="Arial"/>
                <w:bCs/>
                <w:sz w:val="22"/>
                <w:szCs w:val="22"/>
              </w:rPr>
              <w:t>000</w:t>
            </w:r>
            <w:r w:rsidRPr="0068752D">
              <w:rPr>
                <w:rFonts w:ascii="Arial" w:hAnsi="Arial" w:cs="Arial"/>
                <w:bCs/>
                <w:sz w:val="22"/>
                <w:szCs w:val="22"/>
              </w:rPr>
              <w:t>,00</w:t>
            </w:r>
          </w:p>
        </w:tc>
      </w:tr>
      <w:tr w:rsidR="0068752D" w:rsidRPr="0068752D" w14:paraId="18A1FE02" w14:textId="77777777" w:rsidTr="004C7924">
        <w:trPr>
          <w:trHeight w:val="412"/>
        </w:trPr>
        <w:tc>
          <w:tcPr>
            <w:tcW w:w="425" w:type="dxa"/>
            <w:tcBorders>
              <w:top w:val="single" w:sz="4" w:space="0" w:color="auto"/>
              <w:left w:val="single" w:sz="4" w:space="0" w:color="000000"/>
              <w:bottom w:val="single" w:sz="4" w:space="0" w:color="auto"/>
            </w:tcBorders>
            <w:vAlign w:val="center"/>
          </w:tcPr>
          <w:p w14:paraId="6318A8DB" w14:textId="77777777" w:rsidR="00B023DB" w:rsidRPr="0068752D" w:rsidRDefault="00B023DB" w:rsidP="00A02E56">
            <w:pPr>
              <w:snapToGrid w:val="0"/>
              <w:jc w:val="center"/>
              <w:rPr>
                <w:rFonts w:ascii="Arial" w:hAnsi="Arial" w:cs="Arial"/>
                <w:sz w:val="22"/>
                <w:szCs w:val="22"/>
              </w:rPr>
            </w:pPr>
            <w:r w:rsidRPr="0068752D">
              <w:rPr>
                <w:rFonts w:ascii="Arial" w:hAnsi="Arial" w:cs="Arial"/>
                <w:sz w:val="22"/>
                <w:szCs w:val="22"/>
              </w:rPr>
              <w:t>9</w:t>
            </w:r>
          </w:p>
        </w:tc>
        <w:tc>
          <w:tcPr>
            <w:tcW w:w="5812" w:type="dxa"/>
            <w:tcBorders>
              <w:top w:val="single" w:sz="4" w:space="0" w:color="auto"/>
              <w:left w:val="single" w:sz="4" w:space="0" w:color="000000"/>
              <w:bottom w:val="single" w:sz="4" w:space="0" w:color="auto"/>
              <w:right w:val="single" w:sz="4" w:space="0" w:color="auto"/>
            </w:tcBorders>
            <w:vAlign w:val="center"/>
          </w:tcPr>
          <w:p w14:paraId="4412D185" w14:textId="77777777" w:rsidR="00B023DB" w:rsidRPr="0068752D" w:rsidRDefault="00B023DB" w:rsidP="00A02E56">
            <w:pPr>
              <w:snapToGrid w:val="0"/>
              <w:ind w:left="142"/>
              <w:rPr>
                <w:rFonts w:ascii="Arial" w:hAnsi="Arial" w:cs="Arial"/>
                <w:sz w:val="22"/>
                <w:szCs w:val="22"/>
              </w:rPr>
            </w:pPr>
            <w:r w:rsidRPr="0068752D">
              <w:rPr>
                <w:rFonts w:ascii="Arial" w:hAnsi="Arial" w:cs="Arial"/>
                <w:sz w:val="22"/>
                <w:szCs w:val="22"/>
              </w:rPr>
              <w:t>Gotówka</w:t>
            </w:r>
          </w:p>
        </w:tc>
        <w:tc>
          <w:tcPr>
            <w:tcW w:w="2741" w:type="dxa"/>
            <w:tcBorders>
              <w:left w:val="single" w:sz="4" w:space="0" w:color="auto"/>
              <w:bottom w:val="single" w:sz="4" w:space="0" w:color="auto"/>
              <w:right w:val="single" w:sz="4" w:space="0" w:color="auto"/>
            </w:tcBorders>
            <w:vAlign w:val="center"/>
          </w:tcPr>
          <w:p w14:paraId="20FCADBD" w14:textId="3893162A" w:rsidR="00B023DB" w:rsidRPr="0068752D" w:rsidRDefault="00B9318B" w:rsidP="00A02E56">
            <w:pPr>
              <w:ind w:firstLine="101"/>
              <w:jc w:val="center"/>
              <w:rPr>
                <w:rFonts w:ascii="Arial" w:hAnsi="Arial" w:cs="Arial"/>
                <w:bCs/>
                <w:sz w:val="22"/>
                <w:szCs w:val="22"/>
                <w:highlight w:val="yellow"/>
              </w:rPr>
            </w:pPr>
            <w:r w:rsidRPr="0068752D">
              <w:rPr>
                <w:rFonts w:ascii="Arial" w:hAnsi="Arial" w:cs="Arial"/>
                <w:bCs/>
                <w:sz w:val="22"/>
                <w:szCs w:val="22"/>
              </w:rPr>
              <w:t>1</w:t>
            </w:r>
            <w:r w:rsidR="007D205E" w:rsidRPr="0068752D">
              <w:rPr>
                <w:rFonts w:ascii="Arial" w:hAnsi="Arial" w:cs="Arial"/>
                <w:bCs/>
                <w:sz w:val="22"/>
                <w:szCs w:val="22"/>
              </w:rPr>
              <w:t>71</w:t>
            </w:r>
            <w:r w:rsidRPr="0068752D">
              <w:rPr>
                <w:rFonts w:ascii="Arial" w:hAnsi="Arial" w:cs="Arial"/>
                <w:bCs/>
                <w:sz w:val="22"/>
                <w:szCs w:val="22"/>
              </w:rPr>
              <w:t xml:space="preserve"> 400,00</w:t>
            </w:r>
          </w:p>
        </w:tc>
      </w:tr>
      <w:tr w:rsidR="0068752D" w:rsidRPr="0068752D" w14:paraId="45FD2B4C" w14:textId="77777777" w:rsidTr="004C7924">
        <w:trPr>
          <w:trHeight w:val="318"/>
        </w:trPr>
        <w:tc>
          <w:tcPr>
            <w:tcW w:w="425" w:type="dxa"/>
            <w:tcBorders>
              <w:top w:val="single" w:sz="4" w:space="0" w:color="auto"/>
              <w:left w:val="single" w:sz="4" w:space="0" w:color="000000"/>
              <w:bottom w:val="single" w:sz="4" w:space="0" w:color="000000"/>
            </w:tcBorders>
            <w:vAlign w:val="center"/>
          </w:tcPr>
          <w:p w14:paraId="199A5E1B" w14:textId="77777777" w:rsidR="00B023DB" w:rsidRPr="0068752D" w:rsidRDefault="00B023DB" w:rsidP="008A6D9C">
            <w:pPr>
              <w:snapToGrid w:val="0"/>
              <w:jc w:val="center"/>
              <w:rPr>
                <w:rFonts w:ascii="Arial" w:hAnsi="Arial" w:cs="Arial"/>
                <w:sz w:val="22"/>
                <w:szCs w:val="22"/>
              </w:rPr>
            </w:pPr>
            <w:r w:rsidRPr="0068752D">
              <w:rPr>
                <w:rFonts w:ascii="Arial" w:hAnsi="Arial" w:cs="Arial"/>
                <w:sz w:val="22"/>
                <w:szCs w:val="22"/>
              </w:rPr>
              <w:t>10</w:t>
            </w:r>
          </w:p>
        </w:tc>
        <w:tc>
          <w:tcPr>
            <w:tcW w:w="5812" w:type="dxa"/>
            <w:tcBorders>
              <w:top w:val="single" w:sz="4" w:space="0" w:color="auto"/>
              <w:left w:val="single" w:sz="4" w:space="0" w:color="000000"/>
              <w:bottom w:val="single" w:sz="4" w:space="0" w:color="000000"/>
              <w:right w:val="single" w:sz="4" w:space="0" w:color="auto"/>
            </w:tcBorders>
            <w:vAlign w:val="center"/>
          </w:tcPr>
          <w:p w14:paraId="5219014F" w14:textId="77777777" w:rsidR="00B023DB" w:rsidRPr="0068752D" w:rsidRDefault="00B023DB" w:rsidP="008A6D9C">
            <w:pPr>
              <w:snapToGrid w:val="0"/>
              <w:jc w:val="right"/>
              <w:rPr>
                <w:rFonts w:ascii="Arial" w:hAnsi="Arial" w:cs="Arial"/>
                <w:b/>
                <w:sz w:val="22"/>
                <w:szCs w:val="22"/>
              </w:rPr>
            </w:pPr>
            <w:r w:rsidRPr="0068752D">
              <w:rPr>
                <w:rFonts w:ascii="Arial" w:hAnsi="Arial" w:cs="Arial"/>
                <w:b/>
                <w:sz w:val="22"/>
                <w:szCs w:val="22"/>
              </w:rPr>
              <w:t>razem</w:t>
            </w:r>
          </w:p>
        </w:tc>
        <w:tc>
          <w:tcPr>
            <w:tcW w:w="2741" w:type="dxa"/>
            <w:tcBorders>
              <w:top w:val="single" w:sz="4" w:space="0" w:color="auto"/>
              <w:left w:val="single" w:sz="4" w:space="0" w:color="auto"/>
              <w:bottom w:val="single" w:sz="4" w:space="0" w:color="auto"/>
              <w:right w:val="single" w:sz="4" w:space="0" w:color="auto"/>
            </w:tcBorders>
            <w:vAlign w:val="center"/>
          </w:tcPr>
          <w:p w14:paraId="245402D3" w14:textId="24F1CC59" w:rsidR="00B023DB" w:rsidRPr="0068752D" w:rsidRDefault="000C4D3F" w:rsidP="00573B69">
            <w:pPr>
              <w:jc w:val="center"/>
              <w:rPr>
                <w:rFonts w:ascii="Arial" w:hAnsi="Arial" w:cs="Arial"/>
                <w:b/>
                <w:sz w:val="22"/>
                <w:szCs w:val="22"/>
                <w:highlight w:val="yellow"/>
              </w:rPr>
            </w:pPr>
            <w:r w:rsidRPr="000C4D3F">
              <w:rPr>
                <w:rFonts w:ascii="Arial" w:hAnsi="Arial" w:cs="Arial"/>
                <w:b/>
                <w:color w:val="0000FF"/>
                <w:sz w:val="22"/>
                <w:szCs w:val="22"/>
              </w:rPr>
              <w:t>350 614 473,06</w:t>
            </w:r>
          </w:p>
        </w:tc>
      </w:tr>
    </w:tbl>
    <w:p w14:paraId="1C72E9DD" w14:textId="5BBAE06B" w:rsidR="008A6D9C" w:rsidRPr="0068752D" w:rsidRDefault="008A6D9C" w:rsidP="0006426E">
      <w:pPr>
        <w:pStyle w:val="Akapitzlist"/>
        <w:numPr>
          <w:ilvl w:val="0"/>
          <w:numId w:val="104"/>
        </w:numPr>
        <w:spacing w:before="100" w:beforeAutospacing="1" w:after="120"/>
        <w:jc w:val="left"/>
        <w:rPr>
          <w:rFonts w:ascii="Arial" w:hAnsi="Arial" w:cs="Arial"/>
        </w:rPr>
      </w:pPr>
      <w:r w:rsidRPr="0068752D">
        <w:rPr>
          <w:rFonts w:ascii="Arial" w:hAnsi="Arial" w:cs="Arial"/>
        </w:rPr>
        <w:t xml:space="preserve">Szczegółowe </w:t>
      </w:r>
      <w:r w:rsidR="00FF2584" w:rsidRPr="0068752D">
        <w:rPr>
          <w:rFonts w:ascii="Arial" w:hAnsi="Arial" w:cs="Arial"/>
        </w:rPr>
        <w:t>przedmiot i  sumy  ubezpieczenia mienia w systemie sum stałych w podziale na jednostki</w:t>
      </w:r>
      <w:r w:rsidRPr="0068752D">
        <w:rPr>
          <w:rFonts w:ascii="Arial" w:hAnsi="Arial" w:cs="Arial"/>
        </w:rPr>
        <w:t xml:space="preserve">: zgodnie z </w:t>
      </w:r>
      <w:r w:rsidRPr="0068752D">
        <w:rPr>
          <w:rFonts w:ascii="Arial" w:hAnsi="Arial" w:cs="Arial"/>
          <w:b/>
        </w:rPr>
        <w:t>załącznikiem A</w:t>
      </w:r>
      <w:r w:rsidRPr="0068752D">
        <w:rPr>
          <w:rFonts w:ascii="Arial" w:hAnsi="Arial" w:cs="Arial"/>
        </w:rPr>
        <w:t xml:space="preserve"> do </w:t>
      </w:r>
      <w:r w:rsidR="00497565" w:rsidRPr="0068752D">
        <w:rPr>
          <w:rFonts w:ascii="Arial" w:hAnsi="Arial" w:cs="Arial"/>
        </w:rPr>
        <w:t>SWZ</w:t>
      </w:r>
      <w:r w:rsidRPr="0068752D">
        <w:rPr>
          <w:rFonts w:ascii="Arial" w:hAnsi="Arial" w:cs="Arial"/>
        </w:rPr>
        <w:t>.</w:t>
      </w:r>
    </w:p>
    <w:p w14:paraId="7F82824C" w14:textId="77777777" w:rsidR="008A6D9C" w:rsidRPr="0068752D" w:rsidRDefault="008A6D9C" w:rsidP="0006426E">
      <w:pPr>
        <w:pStyle w:val="Akapitzlist"/>
        <w:numPr>
          <w:ilvl w:val="0"/>
          <w:numId w:val="104"/>
        </w:numPr>
        <w:spacing w:after="120"/>
        <w:jc w:val="left"/>
        <w:rPr>
          <w:rFonts w:ascii="Arial" w:hAnsi="Arial" w:cs="Arial"/>
        </w:rPr>
      </w:pPr>
      <w:r w:rsidRPr="0068752D">
        <w:rPr>
          <w:rFonts w:ascii="Arial" w:hAnsi="Arial" w:cs="Arial"/>
        </w:rPr>
        <w:t>Sumy ubezpieczenia mogą ulegać zmianie w trakcie trwania umowy ubezpieczenia, a w szczególności w związku z obowiązywaniem klauzuli automatycznego pokrycia i automatycznego zmniejszenia sumy ubezpieczenia.</w:t>
      </w:r>
    </w:p>
    <w:p w14:paraId="4CCD9498" w14:textId="2D79A516" w:rsidR="008A6D9C" w:rsidRPr="0068752D" w:rsidRDefault="008A6D9C" w:rsidP="0006426E">
      <w:pPr>
        <w:pStyle w:val="Akapitzlist"/>
        <w:numPr>
          <w:ilvl w:val="0"/>
          <w:numId w:val="104"/>
        </w:numPr>
        <w:spacing w:after="120"/>
        <w:jc w:val="left"/>
        <w:rPr>
          <w:rFonts w:ascii="Arial" w:hAnsi="Arial" w:cs="Arial"/>
        </w:rPr>
      </w:pPr>
      <w:r w:rsidRPr="0068752D">
        <w:rPr>
          <w:rFonts w:ascii="Arial" w:hAnsi="Arial" w:cs="Arial"/>
        </w:rPr>
        <w:t xml:space="preserve">Wykaz budynków wraz z opisem stanowi </w:t>
      </w:r>
      <w:r w:rsidRPr="0068752D">
        <w:rPr>
          <w:rFonts w:ascii="Arial" w:hAnsi="Arial" w:cs="Arial"/>
          <w:b/>
        </w:rPr>
        <w:t>załącznik B</w:t>
      </w:r>
      <w:r w:rsidRPr="0068752D">
        <w:rPr>
          <w:rFonts w:ascii="Arial" w:hAnsi="Arial" w:cs="Arial"/>
        </w:rPr>
        <w:t xml:space="preserve"> do </w:t>
      </w:r>
      <w:r w:rsidR="00497565" w:rsidRPr="0068752D">
        <w:rPr>
          <w:rFonts w:ascii="Arial" w:hAnsi="Arial" w:cs="Arial"/>
        </w:rPr>
        <w:t>SWZ</w:t>
      </w:r>
      <w:r w:rsidRPr="0068752D">
        <w:rPr>
          <w:rFonts w:ascii="Arial" w:hAnsi="Arial" w:cs="Arial"/>
        </w:rPr>
        <w:t>.</w:t>
      </w:r>
    </w:p>
    <w:p w14:paraId="05CA7625" w14:textId="77777777" w:rsidR="001550E8" w:rsidRPr="0068752D" w:rsidRDefault="001550E8" w:rsidP="008A6D9C">
      <w:pPr>
        <w:spacing w:after="120"/>
        <w:rPr>
          <w:rFonts w:ascii="Arial" w:hAnsi="Arial" w:cs="Arial"/>
          <w:sz w:val="22"/>
          <w:szCs w:val="22"/>
        </w:rPr>
      </w:pPr>
    </w:p>
    <w:p w14:paraId="432324A3" w14:textId="77777777" w:rsidR="001508C5" w:rsidRPr="0068752D" w:rsidRDefault="008A6D9C" w:rsidP="000654D9">
      <w:pPr>
        <w:numPr>
          <w:ilvl w:val="1"/>
          <w:numId w:val="14"/>
        </w:numPr>
        <w:tabs>
          <w:tab w:val="clear" w:pos="1440"/>
          <w:tab w:val="num" w:pos="284"/>
          <w:tab w:val="num" w:pos="1582"/>
        </w:tabs>
        <w:spacing w:before="120"/>
        <w:ind w:left="284" w:hanging="284"/>
        <w:jc w:val="both"/>
        <w:rPr>
          <w:rFonts w:ascii="Arial" w:hAnsi="Arial" w:cs="Arial"/>
          <w:b/>
          <w:sz w:val="22"/>
          <w:szCs w:val="22"/>
        </w:rPr>
      </w:pPr>
      <w:r w:rsidRPr="0068752D">
        <w:rPr>
          <w:rFonts w:ascii="Arial" w:hAnsi="Arial" w:cs="Arial"/>
          <w:b/>
          <w:sz w:val="22"/>
          <w:szCs w:val="22"/>
          <w:u w:val="single"/>
        </w:rPr>
        <w:t>Limity odpowiedzialności w ubezpieczeniu mienia od kradzieży z włamaniem, rabunku, dewastacji, kradzieży zwykłej oraz szyb i innych przedmiotów szklanych od stłuczenia</w:t>
      </w:r>
    </w:p>
    <w:p w14:paraId="364147B9" w14:textId="77777777" w:rsidR="008A6D9C" w:rsidRPr="0068752D" w:rsidRDefault="001508C5" w:rsidP="001508C5">
      <w:pPr>
        <w:tabs>
          <w:tab w:val="left" w:pos="240"/>
        </w:tabs>
        <w:spacing w:before="120"/>
        <w:ind w:left="240" w:hanging="240"/>
        <w:jc w:val="both"/>
        <w:rPr>
          <w:rFonts w:ascii="Arial" w:hAnsi="Arial" w:cs="Arial"/>
          <w:b/>
          <w:sz w:val="22"/>
          <w:szCs w:val="22"/>
        </w:rPr>
      </w:pPr>
      <w:r w:rsidRPr="0068752D">
        <w:rPr>
          <w:rFonts w:ascii="Arial" w:hAnsi="Arial" w:cs="Arial"/>
          <w:sz w:val="22"/>
          <w:szCs w:val="22"/>
        </w:rPr>
        <w:lastRenderedPageBreak/>
        <w:t xml:space="preserve"> </w:t>
      </w:r>
      <w:r w:rsidRPr="0068752D">
        <w:rPr>
          <w:rFonts w:ascii="Arial" w:hAnsi="Arial" w:cs="Arial"/>
          <w:sz w:val="22"/>
          <w:szCs w:val="22"/>
        </w:rPr>
        <w:tab/>
        <w:t>L</w:t>
      </w:r>
      <w:r w:rsidR="008A6D9C" w:rsidRPr="0068752D">
        <w:rPr>
          <w:rFonts w:ascii="Arial" w:hAnsi="Arial" w:cs="Arial"/>
          <w:sz w:val="22"/>
          <w:szCs w:val="22"/>
        </w:rPr>
        <w:t xml:space="preserve">imity </w:t>
      </w:r>
      <w:r w:rsidRPr="0068752D">
        <w:rPr>
          <w:rFonts w:ascii="Arial" w:hAnsi="Arial" w:cs="Arial"/>
          <w:sz w:val="22"/>
          <w:szCs w:val="22"/>
        </w:rPr>
        <w:t>odpowiedzialności są</w:t>
      </w:r>
      <w:r w:rsidRPr="0068752D">
        <w:rPr>
          <w:rFonts w:ascii="Arial" w:hAnsi="Arial" w:cs="Arial"/>
          <w:b/>
          <w:sz w:val="22"/>
          <w:szCs w:val="22"/>
        </w:rPr>
        <w:t xml:space="preserve"> </w:t>
      </w:r>
      <w:r w:rsidR="008A6D9C" w:rsidRPr="0068752D">
        <w:rPr>
          <w:rFonts w:ascii="Arial" w:hAnsi="Arial" w:cs="Arial"/>
          <w:bCs/>
          <w:sz w:val="22"/>
          <w:szCs w:val="22"/>
        </w:rPr>
        <w:t xml:space="preserve">wspólne dla wszystkich ubezpieczanych jednostek, w systemie </w:t>
      </w:r>
      <w:r w:rsidRPr="0068752D">
        <w:rPr>
          <w:rFonts w:ascii="Arial" w:hAnsi="Arial" w:cs="Arial"/>
          <w:sz w:val="22"/>
          <w:szCs w:val="22"/>
        </w:rPr>
        <w:t>pierwszego ryzyko</w:t>
      </w:r>
      <w:r w:rsidR="008A6D9C" w:rsidRPr="0068752D">
        <w:rPr>
          <w:rFonts w:ascii="Arial" w:hAnsi="Arial" w:cs="Arial"/>
          <w:b/>
          <w:sz w:val="22"/>
          <w:szCs w:val="22"/>
        </w:rPr>
        <w:t>.</w:t>
      </w:r>
    </w:p>
    <w:p w14:paraId="01695B21" w14:textId="77777777" w:rsidR="008A6D9C" w:rsidRPr="0068752D" w:rsidRDefault="008A6D9C" w:rsidP="00F650D5">
      <w:pPr>
        <w:numPr>
          <w:ilvl w:val="12"/>
          <w:numId w:val="0"/>
        </w:numPr>
        <w:spacing w:before="120" w:after="120"/>
        <w:jc w:val="both"/>
        <w:rPr>
          <w:rFonts w:ascii="Arial" w:hAnsi="Arial" w:cs="Arial"/>
          <w:sz w:val="22"/>
          <w:szCs w:val="22"/>
        </w:rPr>
      </w:pPr>
      <w:r w:rsidRPr="0068752D">
        <w:rPr>
          <w:rFonts w:ascii="Arial" w:hAnsi="Arial" w:cs="Arial"/>
          <w:b/>
          <w:sz w:val="22"/>
          <w:szCs w:val="22"/>
        </w:rPr>
        <w:t>Tabela 2.</w:t>
      </w:r>
    </w:p>
    <w:tbl>
      <w:tblPr>
        <w:tblW w:w="8930" w:type="dxa"/>
        <w:tblInd w:w="147" w:type="dxa"/>
        <w:tblLayout w:type="fixed"/>
        <w:tblCellMar>
          <w:left w:w="0" w:type="dxa"/>
          <w:right w:w="0" w:type="dxa"/>
        </w:tblCellMar>
        <w:tblLook w:val="0000" w:firstRow="0" w:lastRow="0" w:firstColumn="0" w:lastColumn="0" w:noHBand="0" w:noVBand="0"/>
      </w:tblPr>
      <w:tblGrid>
        <w:gridCol w:w="425"/>
        <w:gridCol w:w="5812"/>
        <w:gridCol w:w="2693"/>
      </w:tblGrid>
      <w:tr w:rsidR="0068752D" w:rsidRPr="0068752D" w14:paraId="12E7E752" w14:textId="77777777" w:rsidTr="002145CF">
        <w:trPr>
          <w:trHeight w:val="410"/>
          <w:tblHeader/>
        </w:trPr>
        <w:tc>
          <w:tcPr>
            <w:tcW w:w="425" w:type="dxa"/>
            <w:tcBorders>
              <w:top w:val="single" w:sz="4" w:space="0" w:color="000000"/>
              <w:left w:val="single" w:sz="4" w:space="0" w:color="000000"/>
              <w:bottom w:val="single" w:sz="4" w:space="0" w:color="000000"/>
            </w:tcBorders>
            <w:vAlign w:val="center"/>
          </w:tcPr>
          <w:p w14:paraId="41D9A913" w14:textId="77777777" w:rsidR="008A6D9C" w:rsidRPr="0068752D" w:rsidRDefault="008A6D9C" w:rsidP="008A6D9C">
            <w:pPr>
              <w:snapToGrid w:val="0"/>
              <w:jc w:val="center"/>
              <w:rPr>
                <w:rFonts w:ascii="Arial" w:hAnsi="Arial" w:cs="Arial"/>
                <w:b/>
                <w:sz w:val="22"/>
                <w:szCs w:val="22"/>
              </w:rPr>
            </w:pPr>
            <w:r w:rsidRPr="0068752D">
              <w:rPr>
                <w:rFonts w:ascii="Arial" w:hAnsi="Arial" w:cs="Arial"/>
                <w:b/>
                <w:sz w:val="22"/>
                <w:szCs w:val="22"/>
              </w:rPr>
              <w:t>l.p.</w:t>
            </w:r>
          </w:p>
        </w:tc>
        <w:tc>
          <w:tcPr>
            <w:tcW w:w="5812" w:type="dxa"/>
            <w:tcBorders>
              <w:top w:val="single" w:sz="4" w:space="0" w:color="000000"/>
              <w:left w:val="single" w:sz="4" w:space="0" w:color="000000"/>
              <w:bottom w:val="single" w:sz="4" w:space="0" w:color="000000"/>
            </w:tcBorders>
            <w:vAlign w:val="center"/>
          </w:tcPr>
          <w:p w14:paraId="56381E8F" w14:textId="77777777" w:rsidR="008A6D9C" w:rsidRPr="0068752D" w:rsidRDefault="008A6D9C" w:rsidP="008A6D9C">
            <w:pPr>
              <w:snapToGrid w:val="0"/>
              <w:ind w:left="147"/>
              <w:rPr>
                <w:rFonts w:ascii="Arial" w:hAnsi="Arial" w:cs="Arial"/>
                <w:b/>
                <w:sz w:val="22"/>
                <w:szCs w:val="22"/>
              </w:rPr>
            </w:pPr>
            <w:r w:rsidRPr="0068752D">
              <w:rPr>
                <w:rFonts w:ascii="Arial" w:hAnsi="Arial" w:cs="Arial"/>
                <w:b/>
                <w:sz w:val="22"/>
                <w:szCs w:val="22"/>
              </w:rPr>
              <w:t>Przedmiot ubezpieczenia</w:t>
            </w:r>
          </w:p>
        </w:tc>
        <w:tc>
          <w:tcPr>
            <w:tcW w:w="2693" w:type="dxa"/>
            <w:tcBorders>
              <w:top w:val="single" w:sz="4" w:space="0" w:color="000000"/>
              <w:left w:val="single" w:sz="4" w:space="0" w:color="000000"/>
              <w:bottom w:val="single" w:sz="4" w:space="0" w:color="000000"/>
              <w:right w:val="single" w:sz="4" w:space="0" w:color="000000"/>
            </w:tcBorders>
            <w:vAlign w:val="center"/>
          </w:tcPr>
          <w:p w14:paraId="41F94564" w14:textId="77777777" w:rsidR="008A6D9C" w:rsidRPr="0068752D" w:rsidRDefault="008A6D9C" w:rsidP="008A6D9C">
            <w:pPr>
              <w:snapToGrid w:val="0"/>
              <w:jc w:val="center"/>
              <w:rPr>
                <w:rFonts w:ascii="Arial" w:hAnsi="Arial" w:cs="Arial"/>
                <w:b/>
                <w:sz w:val="22"/>
                <w:szCs w:val="22"/>
              </w:rPr>
            </w:pPr>
            <w:r w:rsidRPr="0068752D">
              <w:rPr>
                <w:rFonts w:ascii="Arial" w:hAnsi="Arial" w:cs="Arial"/>
                <w:b/>
                <w:sz w:val="22"/>
                <w:szCs w:val="22"/>
              </w:rPr>
              <w:t>Limit odpowiedzialności (w zł)</w:t>
            </w:r>
          </w:p>
        </w:tc>
      </w:tr>
      <w:tr w:rsidR="0068752D" w:rsidRPr="0068752D" w14:paraId="6DCC048A" w14:textId="77777777" w:rsidTr="002145CF">
        <w:trPr>
          <w:trHeight w:val="414"/>
        </w:trPr>
        <w:tc>
          <w:tcPr>
            <w:tcW w:w="425" w:type="dxa"/>
            <w:tcBorders>
              <w:left w:val="single" w:sz="4" w:space="0" w:color="000000"/>
              <w:bottom w:val="single" w:sz="4" w:space="0" w:color="000000"/>
            </w:tcBorders>
            <w:vAlign w:val="center"/>
          </w:tcPr>
          <w:p w14:paraId="65A1EE08" w14:textId="77777777" w:rsidR="001508C5" w:rsidRPr="0068752D" w:rsidRDefault="001508C5" w:rsidP="008A6D9C">
            <w:pPr>
              <w:snapToGrid w:val="0"/>
              <w:jc w:val="center"/>
              <w:rPr>
                <w:rFonts w:ascii="Arial" w:hAnsi="Arial" w:cs="Arial"/>
                <w:sz w:val="22"/>
                <w:szCs w:val="22"/>
              </w:rPr>
            </w:pPr>
            <w:r w:rsidRPr="0068752D">
              <w:rPr>
                <w:rFonts w:ascii="Arial" w:hAnsi="Arial" w:cs="Arial"/>
                <w:sz w:val="22"/>
                <w:szCs w:val="22"/>
              </w:rPr>
              <w:t>1</w:t>
            </w:r>
          </w:p>
        </w:tc>
        <w:tc>
          <w:tcPr>
            <w:tcW w:w="5812" w:type="dxa"/>
            <w:tcBorders>
              <w:left w:val="single" w:sz="4" w:space="0" w:color="000000"/>
              <w:bottom w:val="single" w:sz="4" w:space="0" w:color="000000"/>
            </w:tcBorders>
            <w:vAlign w:val="center"/>
          </w:tcPr>
          <w:p w14:paraId="1035A06C" w14:textId="4D3D3D30" w:rsidR="001508C5" w:rsidRPr="0068752D" w:rsidRDefault="001508C5" w:rsidP="008A6D9C">
            <w:pPr>
              <w:snapToGrid w:val="0"/>
              <w:ind w:left="147" w:right="142"/>
              <w:rPr>
                <w:rFonts w:ascii="Arial" w:hAnsi="Arial" w:cs="Arial"/>
                <w:sz w:val="22"/>
                <w:szCs w:val="22"/>
                <w:highlight w:val="yellow"/>
              </w:rPr>
            </w:pPr>
            <w:r w:rsidRPr="0068752D">
              <w:rPr>
                <w:rFonts w:ascii="Arial" w:hAnsi="Arial" w:cs="Arial"/>
                <w:snapToGrid w:val="0"/>
                <w:sz w:val="22"/>
                <w:szCs w:val="22"/>
              </w:rPr>
              <w:t xml:space="preserve">Elementy budynków i budowli, środki trwałe i pozostałe środki </w:t>
            </w:r>
            <w:r w:rsidRPr="0068752D">
              <w:rPr>
                <w:rFonts w:ascii="Arial" w:hAnsi="Arial" w:cs="Arial"/>
                <w:sz w:val="22"/>
                <w:szCs w:val="22"/>
              </w:rPr>
              <w:t>nie ujęte w ewidencji środków trwałych,</w:t>
            </w:r>
            <w:r w:rsidRPr="0068752D">
              <w:rPr>
                <w:rFonts w:ascii="Arial" w:hAnsi="Arial" w:cs="Arial"/>
                <w:snapToGrid w:val="0"/>
                <w:sz w:val="22"/>
                <w:szCs w:val="22"/>
              </w:rPr>
              <w:t xml:space="preserve"> w tym </w:t>
            </w:r>
            <w:proofErr w:type="spellStart"/>
            <w:r w:rsidRPr="0068752D">
              <w:rPr>
                <w:rFonts w:ascii="Arial" w:hAnsi="Arial" w:cs="Arial"/>
                <w:snapToGrid w:val="0"/>
                <w:sz w:val="22"/>
                <w:szCs w:val="22"/>
              </w:rPr>
              <w:t>niskocenne</w:t>
            </w:r>
            <w:proofErr w:type="spellEnd"/>
            <w:r w:rsidR="002902AB" w:rsidRPr="0068752D">
              <w:rPr>
                <w:rFonts w:ascii="Arial" w:hAnsi="Arial" w:cs="Arial"/>
                <w:snapToGrid w:val="0"/>
                <w:sz w:val="22"/>
                <w:szCs w:val="22"/>
              </w:rPr>
              <w:t xml:space="preserve">, </w:t>
            </w:r>
            <w:r w:rsidR="002902AB" w:rsidRPr="0068752D">
              <w:rPr>
                <w:rFonts w:ascii="Arial" w:hAnsi="Arial" w:cs="Arial"/>
                <w:sz w:val="22"/>
                <w:szCs w:val="22"/>
              </w:rPr>
              <w:t>mienie osób trzecich</w:t>
            </w:r>
            <w:r w:rsidR="00F650D5" w:rsidRPr="0068752D">
              <w:rPr>
                <w:rFonts w:ascii="Arial" w:hAnsi="Arial" w:cs="Arial"/>
                <w:sz w:val="22"/>
                <w:szCs w:val="22"/>
              </w:rPr>
              <w:t>, mienie pracownicze,</w:t>
            </w:r>
            <w:r w:rsidRPr="0068752D">
              <w:rPr>
                <w:rFonts w:ascii="Arial" w:hAnsi="Arial" w:cs="Arial"/>
                <w:snapToGrid w:val="0"/>
                <w:sz w:val="22"/>
                <w:szCs w:val="22"/>
              </w:rPr>
              <w:t xml:space="preserve"> </w:t>
            </w:r>
            <w:r w:rsidR="00F650D5" w:rsidRPr="0068752D">
              <w:rPr>
                <w:rFonts w:ascii="Arial" w:hAnsi="Arial" w:cs="Arial"/>
                <w:snapToGrid w:val="0"/>
                <w:sz w:val="22"/>
                <w:szCs w:val="22"/>
              </w:rPr>
              <w:t xml:space="preserve">księgozbiory </w:t>
            </w:r>
            <w:r w:rsidRPr="0068752D">
              <w:rPr>
                <w:rFonts w:ascii="Arial" w:hAnsi="Arial" w:cs="Arial"/>
                <w:snapToGrid w:val="0"/>
                <w:sz w:val="22"/>
                <w:szCs w:val="22"/>
              </w:rPr>
              <w:t>- w zakresie kradzieży z włamaniem i rabunku</w:t>
            </w:r>
          </w:p>
        </w:tc>
        <w:tc>
          <w:tcPr>
            <w:tcW w:w="2693" w:type="dxa"/>
            <w:tcBorders>
              <w:left w:val="single" w:sz="4" w:space="0" w:color="000000"/>
              <w:bottom w:val="single" w:sz="4" w:space="0" w:color="000000"/>
              <w:right w:val="single" w:sz="4" w:space="0" w:color="000000"/>
            </w:tcBorders>
            <w:vAlign w:val="center"/>
          </w:tcPr>
          <w:p w14:paraId="7457F7D8" w14:textId="570E31E5" w:rsidR="002E0531" w:rsidRPr="0068752D" w:rsidRDefault="002B5D55" w:rsidP="00B27DEA">
            <w:pPr>
              <w:snapToGrid w:val="0"/>
              <w:jc w:val="center"/>
              <w:rPr>
                <w:rFonts w:ascii="Arial" w:hAnsi="Arial" w:cs="Arial"/>
                <w:sz w:val="22"/>
                <w:szCs w:val="22"/>
              </w:rPr>
            </w:pPr>
            <w:r w:rsidRPr="0068752D">
              <w:rPr>
                <w:rFonts w:ascii="Arial" w:hAnsi="Arial" w:cs="Arial"/>
                <w:sz w:val="22"/>
                <w:szCs w:val="22"/>
              </w:rPr>
              <w:t>1</w:t>
            </w:r>
            <w:r w:rsidR="00F650D5" w:rsidRPr="0068752D">
              <w:rPr>
                <w:rFonts w:ascii="Arial" w:hAnsi="Arial" w:cs="Arial"/>
                <w:sz w:val="22"/>
                <w:szCs w:val="22"/>
              </w:rPr>
              <w:t>6</w:t>
            </w:r>
            <w:r w:rsidRPr="0068752D">
              <w:rPr>
                <w:rFonts w:ascii="Arial" w:hAnsi="Arial" w:cs="Arial"/>
                <w:sz w:val="22"/>
                <w:szCs w:val="22"/>
              </w:rPr>
              <w:t>0 000,00</w:t>
            </w:r>
          </w:p>
        </w:tc>
      </w:tr>
      <w:tr w:rsidR="0068752D" w:rsidRPr="0068752D" w14:paraId="322EF428" w14:textId="77777777" w:rsidTr="002145CF">
        <w:trPr>
          <w:trHeight w:val="414"/>
        </w:trPr>
        <w:tc>
          <w:tcPr>
            <w:tcW w:w="425" w:type="dxa"/>
            <w:tcBorders>
              <w:left w:val="single" w:sz="4" w:space="0" w:color="000000"/>
              <w:bottom w:val="single" w:sz="4" w:space="0" w:color="000000"/>
            </w:tcBorders>
            <w:vAlign w:val="center"/>
          </w:tcPr>
          <w:p w14:paraId="46D711B3" w14:textId="77777777" w:rsidR="008A6D9C" w:rsidRPr="0068752D" w:rsidRDefault="008A6D9C" w:rsidP="008A6D9C">
            <w:pPr>
              <w:snapToGrid w:val="0"/>
              <w:jc w:val="center"/>
              <w:rPr>
                <w:rFonts w:ascii="Arial" w:hAnsi="Arial" w:cs="Arial"/>
                <w:sz w:val="22"/>
                <w:szCs w:val="22"/>
              </w:rPr>
            </w:pPr>
            <w:r w:rsidRPr="0068752D">
              <w:rPr>
                <w:rFonts w:ascii="Arial" w:hAnsi="Arial" w:cs="Arial"/>
                <w:sz w:val="22"/>
                <w:szCs w:val="22"/>
              </w:rPr>
              <w:t>2</w:t>
            </w:r>
          </w:p>
        </w:tc>
        <w:tc>
          <w:tcPr>
            <w:tcW w:w="5812" w:type="dxa"/>
            <w:tcBorders>
              <w:left w:val="single" w:sz="4" w:space="0" w:color="000000"/>
              <w:bottom w:val="single" w:sz="4" w:space="0" w:color="000000"/>
            </w:tcBorders>
            <w:vAlign w:val="center"/>
          </w:tcPr>
          <w:p w14:paraId="43CEEBB3" w14:textId="77777777" w:rsidR="008A6D9C" w:rsidRPr="0068752D" w:rsidRDefault="008A6D9C" w:rsidP="008A6D9C">
            <w:pPr>
              <w:snapToGrid w:val="0"/>
              <w:ind w:left="147" w:right="142"/>
              <w:rPr>
                <w:rFonts w:ascii="Arial" w:hAnsi="Arial" w:cs="Arial"/>
                <w:sz w:val="22"/>
                <w:szCs w:val="22"/>
                <w:highlight w:val="yellow"/>
              </w:rPr>
            </w:pPr>
            <w:r w:rsidRPr="0068752D">
              <w:rPr>
                <w:rFonts w:ascii="Arial" w:hAnsi="Arial" w:cs="Arial"/>
                <w:sz w:val="22"/>
                <w:szCs w:val="22"/>
              </w:rPr>
              <w:t>Środki obrotowe w zakresie kradzieży z włamaniem i rabunku</w:t>
            </w:r>
          </w:p>
        </w:tc>
        <w:tc>
          <w:tcPr>
            <w:tcW w:w="2693" w:type="dxa"/>
            <w:tcBorders>
              <w:left w:val="single" w:sz="4" w:space="0" w:color="000000"/>
              <w:bottom w:val="single" w:sz="4" w:space="0" w:color="000000"/>
              <w:right w:val="single" w:sz="4" w:space="0" w:color="000000"/>
            </w:tcBorders>
            <w:vAlign w:val="center"/>
          </w:tcPr>
          <w:p w14:paraId="74350C8A" w14:textId="5ACAA9BB" w:rsidR="002B5D55" w:rsidRPr="0068752D" w:rsidRDefault="00A90655" w:rsidP="002B5D55">
            <w:pPr>
              <w:snapToGrid w:val="0"/>
              <w:jc w:val="center"/>
              <w:rPr>
                <w:rFonts w:ascii="Arial" w:hAnsi="Arial" w:cs="Arial"/>
                <w:sz w:val="22"/>
                <w:szCs w:val="22"/>
              </w:rPr>
            </w:pPr>
            <w:r w:rsidRPr="0068752D">
              <w:rPr>
                <w:rFonts w:ascii="Arial" w:hAnsi="Arial" w:cs="Arial"/>
                <w:sz w:val="22"/>
                <w:szCs w:val="22"/>
              </w:rPr>
              <w:t>8 0</w:t>
            </w:r>
            <w:r w:rsidR="002B5D55" w:rsidRPr="0068752D">
              <w:rPr>
                <w:rFonts w:ascii="Arial" w:hAnsi="Arial" w:cs="Arial"/>
                <w:sz w:val="22"/>
                <w:szCs w:val="22"/>
              </w:rPr>
              <w:t>00,00</w:t>
            </w:r>
          </w:p>
        </w:tc>
      </w:tr>
      <w:tr w:rsidR="0068752D" w:rsidRPr="0068752D" w14:paraId="64F7A3E3" w14:textId="77777777" w:rsidTr="002145CF">
        <w:trPr>
          <w:trHeight w:val="561"/>
        </w:trPr>
        <w:tc>
          <w:tcPr>
            <w:tcW w:w="425" w:type="dxa"/>
            <w:tcBorders>
              <w:left w:val="single" w:sz="4" w:space="0" w:color="000000"/>
              <w:bottom w:val="single" w:sz="4" w:space="0" w:color="000000"/>
            </w:tcBorders>
            <w:vAlign w:val="center"/>
          </w:tcPr>
          <w:p w14:paraId="4E597D45" w14:textId="77777777" w:rsidR="00F650D5" w:rsidRPr="0068752D" w:rsidRDefault="00F650D5" w:rsidP="00F650D5">
            <w:pPr>
              <w:snapToGrid w:val="0"/>
              <w:jc w:val="center"/>
              <w:rPr>
                <w:rFonts w:ascii="Arial" w:hAnsi="Arial" w:cs="Arial"/>
                <w:sz w:val="22"/>
                <w:szCs w:val="22"/>
              </w:rPr>
            </w:pPr>
            <w:r w:rsidRPr="0068752D">
              <w:rPr>
                <w:rFonts w:ascii="Arial" w:hAnsi="Arial" w:cs="Arial"/>
                <w:sz w:val="22"/>
                <w:szCs w:val="22"/>
              </w:rPr>
              <w:t>3</w:t>
            </w:r>
          </w:p>
        </w:tc>
        <w:tc>
          <w:tcPr>
            <w:tcW w:w="5812" w:type="dxa"/>
            <w:tcBorders>
              <w:left w:val="single" w:sz="4" w:space="0" w:color="000000"/>
              <w:bottom w:val="single" w:sz="4" w:space="0" w:color="000000"/>
            </w:tcBorders>
            <w:vAlign w:val="center"/>
          </w:tcPr>
          <w:p w14:paraId="38261E31" w14:textId="11A29B08" w:rsidR="00F650D5" w:rsidRPr="0068752D" w:rsidRDefault="00F650D5" w:rsidP="00F650D5">
            <w:pPr>
              <w:snapToGrid w:val="0"/>
              <w:ind w:left="147"/>
              <w:rPr>
                <w:rFonts w:ascii="Arial" w:hAnsi="Arial" w:cs="Arial"/>
                <w:sz w:val="22"/>
                <w:szCs w:val="22"/>
              </w:rPr>
            </w:pPr>
            <w:r w:rsidRPr="0068752D">
              <w:rPr>
                <w:rFonts w:ascii="Arial" w:hAnsi="Arial" w:cs="Arial"/>
                <w:sz w:val="22"/>
                <w:szCs w:val="22"/>
              </w:rPr>
              <w:t xml:space="preserve">Dewastacja (w tym graffiti oraz koszt naprawy zabezpieczeń) - łącznie dla elementów budynków i budowli (na zewnątrz i wewnątrz), środków trwałych i pozostałych środków nie ujętych w ewidencji środków trwałych, w tym </w:t>
            </w:r>
            <w:proofErr w:type="spellStart"/>
            <w:r w:rsidRPr="0068752D">
              <w:rPr>
                <w:rFonts w:ascii="Arial" w:hAnsi="Arial" w:cs="Arial"/>
                <w:sz w:val="22"/>
                <w:szCs w:val="22"/>
              </w:rPr>
              <w:t>niskocennych</w:t>
            </w:r>
            <w:proofErr w:type="spellEnd"/>
            <w:r w:rsidRPr="0068752D">
              <w:rPr>
                <w:rFonts w:ascii="Arial" w:hAnsi="Arial" w:cs="Arial"/>
                <w:sz w:val="22"/>
                <w:szCs w:val="22"/>
              </w:rPr>
              <w:t xml:space="preserve"> (w tym pozostających poza budynkami), środków obrotowych, mienia osób trzecich, mienia pracowniczego, </w:t>
            </w:r>
            <w:proofErr w:type="spellStart"/>
            <w:r w:rsidRPr="0068752D">
              <w:rPr>
                <w:rFonts w:ascii="Arial" w:hAnsi="Arial" w:cs="Arial"/>
                <w:sz w:val="22"/>
                <w:szCs w:val="22"/>
              </w:rPr>
              <w:t>księzgobiorów</w:t>
            </w:r>
            <w:proofErr w:type="spellEnd"/>
            <w:r w:rsidRPr="0068752D">
              <w:rPr>
                <w:rFonts w:ascii="Arial" w:hAnsi="Arial" w:cs="Arial"/>
                <w:sz w:val="22"/>
                <w:szCs w:val="22"/>
              </w:rPr>
              <w:t>*</w:t>
            </w:r>
          </w:p>
          <w:p w14:paraId="5A2798A1" w14:textId="29611552" w:rsidR="00F650D5" w:rsidRPr="0068752D" w:rsidRDefault="00F650D5" w:rsidP="00F650D5">
            <w:pPr>
              <w:snapToGrid w:val="0"/>
              <w:ind w:left="147"/>
              <w:rPr>
                <w:rFonts w:ascii="Arial" w:hAnsi="Arial" w:cs="Arial"/>
                <w:sz w:val="22"/>
                <w:szCs w:val="22"/>
              </w:rPr>
            </w:pPr>
            <w:r w:rsidRPr="0068752D">
              <w:rPr>
                <w:rFonts w:ascii="Arial" w:eastAsia="Calibri" w:hAnsi="Arial" w:cs="Arial"/>
                <w:i/>
                <w:iCs/>
                <w:sz w:val="20"/>
                <w:lang w:eastAsia="en-US"/>
              </w:rPr>
              <w:t>(*od ryzyka dewastacji wyłącznie przy usiłowaniu kradzieży z włamaniem lub rabunku)</w:t>
            </w:r>
          </w:p>
        </w:tc>
        <w:tc>
          <w:tcPr>
            <w:tcW w:w="2693" w:type="dxa"/>
            <w:tcBorders>
              <w:left w:val="single" w:sz="4" w:space="0" w:color="000000"/>
              <w:bottom w:val="single" w:sz="4" w:space="0" w:color="000000"/>
              <w:right w:val="single" w:sz="4" w:space="0" w:color="000000"/>
            </w:tcBorders>
            <w:vAlign w:val="center"/>
          </w:tcPr>
          <w:p w14:paraId="5C574CC7" w14:textId="07C0354A" w:rsidR="00F650D5" w:rsidRPr="0068752D" w:rsidRDefault="00F650D5" w:rsidP="00F650D5">
            <w:pPr>
              <w:snapToGrid w:val="0"/>
              <w:jc w:val="center"/>
              <w:rPr>
                <w:rFonts w:ascii="Arial" w:hAnsi="Arial" w:cs="Arial"/>
                <w:sz w:val="22"/>
                <w:szCs w:val="22"/>
              </w:rPr>
            </w:pPr>
            <w:r w:rsidRPr="0068752D">
              <w:rPr>
                <w:rFonts w:ascii="Arial" w:hAnsi="Arial" w:cs="Arial"/>
                <w:sz w:val="22"/>
                <w:szCs w:val="22"/>
              </w:rPr>
              <w:t>1</w:t>
            </w:r>
            <w:r w:rsidR="0082680D" w:rsidRPr="0068752D">
              <w:rPr>
                <w:rFonts w:ascii="Arial" w:hAnsi="Arial" w:cs="Arial"/>
                <w:sz w:val="22"/>
                <w:szCs w:val="22"/>
              </w:rPr>
              <w:t>6</w:t>
            </w:r>
            <w:r w:rsidRPr="0068752D">
              <w:rPr>
                <w:rFonts w:ascii="Arial" w:hAnsi="Arial" w:cs="Arial"/>
                <w:sz w:val="22"/>
                <w:szCs w:val="22"/>
              </w:rPr>
              <w:t>0 000,00</w:t>
            </w:r>
          </w:p>
          <w:p w14:paraId="1C2953C0" w14:textId="77777777" w:rsidR="00F650D5" w:rsidRPr="0068752D" w:rsidRDefault="00F650D5" w:rsidP="00F650D5">
            <w:pPr>
              <w:snapToGrid w:val="0"/>
              <w:jc w:val="center"/>
              <w:rPr>
                <w:rFonts w:ascii="Arial" w:hAnsi="Arial" w:cs="Arial"/>
                <w:sz w:val="22"/>
                <w:szCs w:val="22"/>
              </w:rPr>
            </w:pPr>
            <w:r w:rsidRPr="0068752D">
              <w:rPr>
                <w:rFonts w:ascii="Arial" w:hAnsi="Arial" w:cs="Arial"/>
                <w:sz w:val="22"/>
                <w:szCs w:val="22"/>
              </w:rPr>
              <w:t xml:space="preserve"> </w:t>
            </w:r>
          </w:p>
          <w:p w14:paraId="3C174D27" w14:textId="787E9DFA" w:rsidR="00F650D5" w:rsidRPr="0068752D" w:rsidRDefault="00F650D5" w:rsidP="00F650D5">
            <w:pPr>
              <w:snapToGrid w:val="0"/>
              <w:jc w:val="center"/>
              <w:rPr>
                <w:rFonts w:ascii="Arial" w:hAnsi="Arial" w:cs="Arial"/>
                <w:sz w:val="22"/>
                <w:szCs w:val="22"/>
              </w:rPr>
            </w:pPr>
            <w:r w:rsidRPr="0068752D">
              <w:rPr>
                <w:rFonts w:ascii="Arial" w:hAnsi="Arial" w:cs="Arial"/>
                <w:sz w:val="22"/>
                <w:szCs w:val="22"/>
              </w:rPr>
              <w:t>w tym limit na szkody w wyniku graffiti – 30 000,00</w:t>
            </w:r>
          </w:p>
        </w:tc>
      </w:tr>
      <w:tr w:rsidR="0068752D" w:rsidRPr="0068752D" w14:paraId="48AD4D13" w14:textId="77777777" w:rsidTr="002145CF">
        <w:trPr>
          <w:trHeight w:val="988"/>
        </w:trPr>
        <w:tc>
          <w:tcPr>
            <w:tcW w:w="425" w:type="dxa"/>
            <w:tcBorders>
              <w:left w:val="single" w:sz="4" w:space="0" w:color="000000"/>
              <w:bottom w:val="single" w:sz="4" w:space="0" w:color="000000"/>
            </w:tcBorders>
            <w:vAlign w:val="center"/>
          </w:tcPr>
          <w:p w14:paraId="0835A6E1" w14:textId="2509336B" w:rsidR="00F650D5" w:rsidRPr="0068752D" w:rsidRDefault="002145CF" w:rsidP="00F650D5">
            <w:pPr>
              <w:snapToGrid w:val="0"/>
              <w:jc w:val="center"/>
              <w:rPr>
                <w:rFonts w:ascii="Arial" w:hAnsi="Arial" w:cs="Arial"/>
                <w:sz w:val="22"/>
                <w:szCs w:val="22"/>
              </w:rPr>
            </w:pPr>
            <w:r w:rsidRPr="0068752D">
              <w:rPr>
                <w:rFonts w:ascii="Arial" w:hAnsi="Arial" w:cs="Arial"/>
                <w:sz w:val="22"/>
                <w:szCs w:val="22"/>
              </w:rPr>
              <w:t>4</w:t>
            </w:r>
          </w:p>
        </w:tc>
        <w:tc>
          <w:tcPr>
            <w:tcW w:w="5812" w:type="dxa"/>
            <w:tcBorders>
              <w:left w:val="single" w:sz="4" w:space="0" w:color="000000"/>
              <w:bottom w:val="single" w:sz="4" w:space="0" w:color="000000"/>
            </w:tcBorders>
            <w:vAlign w:val="center"/>
          </w:tcPr>
          <w:p w14:paraId="0D4FB9E4" w14:textId="2715B78F" w:rsidR="00F650D5" w:rsidRPr="0068752D" w:rsidRDefault="00F650D5" w:rsidP="00F650D5">
            <w:pPr>
              <w:snapToGrid w:val="0"/>
              <w:ind w:left="147" w:right="159"/>
              <w:rPr>
                <w:rFonts w:ascii="Arial" w:hAnsi="Arial" w:cs="Arial"/>
                <w:sz w:val="22"/>
                <w:szCs w:val="22"/>
              </w:rPr>
            </w:pPr>
            <w:r w:rsidRPr="0068752D">
              <w:rPr>
                <w:rFonts w:ascii="Arial" w:hAnsi="Arial" w:cs="Arial"/>
                <w:sz w:val="22"/>
                <w:szCs w:val="22"/>
              </w:rPr>
              <w:t xml:space="preserve">Kradzież zwykła - łącznie dla elementów budynków i budowli (na zewnątrz i wewnątrz), środków trwałych i pozostałych środków nie ujętych w ewidencji środków trwałych, w tym </w:t>
            </w:r>
            <w:proofErr w:type="spellStart"/>
            <w:r w:rsidRPr="0068752D">
              <w:rPr>
                <w:rFonts w:ascii="Arial" w:hAnsi="Arial" w:cs="Arial"/>
                <w:sz w:val="22"/>
                <w:szCs w:val="22"/>
              </w:rPr>
              <w:t>niskocennych</w:t>
            </w:r>
            <w:proofErr w:type="spellEnd"/>
            <w:r w:rsidRPr="0068752D">
              <w:rPr>
                <w:rFonts w:ascii="Arial" w:hAnsi="Arial" w:cs="Arial"/>
                <w:sz w:val="22"/>
                <w:szCs w:val="22"/>
              </w:rPr>
              <w:t xml:space="preserve"> (w tym pozostających poza budynkami), środków obrotowych, mienia osób trzecich</w:t>
            </w:r>
            <w:r w:rsidR="00FB06E9" w:rsidRPr="0068752D">
              <w:rPr>
                <w:rFonts w:ascii="Arial" w:hAnsi="Arial" w:cs="Arial"/>
                <w:sz w:val="22"/>
                <w:szCs w:val="22"/>
              </w:rPr>
              <w:t>, mienia pracowniczego</w:t>
            </w:r>
          </w:p>
        </w:tc>
        <w:tc>
          <w:tcPr>
            <w:tcW w:w="2693" w:type="dxa"/>
            <w:tcBorders>
              <w:left w:val="single" w:sz="4" w:space="0" w:color="000000"/>
              <w:bottom w:val="single" w:sz="4" w:space="0" w:color="000000"/>
              <w:right w:val="single" w:sz="4" w:space="0" w:color="000000"/>
            </w:tcBorders>
            <w:vAlign w:val="center"/>
          </w:tcPr>
          <w:p w14:paraId="469B237D" w14:textId="13BC2B3B" w:rsidR="00F650D5" w:rsidRPr="0068752D" w:rsidRDefault="00F650D5" w:rsidP="00F650D5">
            <w:pPr>
              <w:snapToGrid w:val="0"/>
              <w:jc w:val="center"/>
              <w:rPr>
                <w:rFonts w:ascii="Arial" w:hAnsi="Arial" w:cs="Arial"/>
                <w:sz w:val="22"/>
                <w:szCs w:val="22"/>
                <w:highlight w:val="yellow"/>
              </w:rPr>
            </w:pPr>
            <w:r w:rsidRPr="0068752D">
              <w:rPr>
                <w:rFonts w:ascii="Arial" w:hAnsi="Arial" w:cs="Arial"/>
                <w:sz w:val="22"/>
                <w:szCs w:val="22"/>
              </w:rPr>
              <w:t>30 000,00</w:t>
            </w:r>
          </w:p>
        </w:tc>
      </w:tr>
      <w:tr w:rsidR="0068752D" w:rsidRPr="0068752D" w14:paraId="20669002" w14:textId="77777777" w:rsidTr="002145CF">
        <w:tc>
          <w:tcPr>
            <w:tcW w:w="425" w:type="dxa"/>
            <w:tcBorders>
              <w:left w:val="single" w:sz="4" w:space="0" w:color="000000"/>
              <w:bottom w:val="single" w:sz="4" w:space="0" w:color="000000"/>
            </w:tcBorders>
            <w:vAlign w:val="center"/>
          </w:tcPr>
          <w:p w14:paraId="3B72A380" w14:textId="284091BE" w:rsidR="00F650D5" w:rsidRPr="0068752D" w:rsidRDefault="002145CF" w:rsidP="00F650D5">
            <w:pPr>
              <w:snapToGrid w:val="0"/>
              <w:jc w:val="center"/>
              <w:rPr>
                <w:rFonts w:ascii="Arial" w:hAnsi="Arial" w:cs="Arial"/>
                <w:sz w:val="22"/>
                <w:szCs w:val="22"/>
              </w:rPr>
            </w:pPr>
            <w:r w:rsidRPr="0068752D">
              <w:rPr>
                <w:rFonts w:ascii="Arial" w:hAnsi="Arial" w:cs="Arial"/>
                <w:sz w:val="22"/>
                <w:szCs w:val="22"/>
              </w:rPr>
              <w:t>5</w:t>
            </w:r>
          </w:p>
        </w:tc>
        <w:tc>
          <w:tcPr>
            <w:tcW w:w="5812" w:type="dxa"/>
            <w:tcBorders>
              <w:left w:val="single" w:sz="4" w:space="0" w:color="000000"/>
              <w:bottom w:val="single" w:sz="4" w:space="0" w:color="000000"/>
            </w:tcBorders>
            <w:vAlign w:val="center"/>
          </w:tcPr>
          <w:p w14:paraId="37F737EC" w14:textId="77777777" w:rsidR="00F650D5" w:rsidRPr="0068752D" w:rsidRDefault="00F650D5" w:rsidP="00F650D5">
            <w:pPr>
              <w:snapToGrid w:val="0"/>
              <w:ind w:left="147"/>
              <w:rPr>
                <w:rFonts w:ascii="Arial" w:hAnsi="Arial" w:cs="Arial"/>
                <w:sz w:val="22"/>
                <w:szCs w:val="22"/>
              </w:rPr>
            </w:pPr>
            <w:r w:rsidRPr="0068752D">
              <w:rPr>
                <w:rFonts w:ascii="Arial" w:hAnsi="Arial" w:cs="Arial"/>
                <w:sz w:val="22"/>
                <w:szCs w:val="22"/>
              </w:rPr>
              <w:t xml:space="preserve">Gotówka od kradzieży z włamaniem </w:t>
            </w:r>
          </w:p>
        </w:tc>
        <w:tc>
          <w:tcPr>
            <w:tcW w:w="2693" w:type="dxa"/>
            <w:tcBorders>
              <w:left w:val="single" w:sz="4" w:space="0" w:color="000000"/>
              <w:bottom w:val="single" w:sz="4" w:space="0" w:color="000000"/>
              <w:right w:val="single" w:sz="4" w:space="0" w:color="000000"/>
            </w:tcBorders>
            <w:vAlign w:val="center"/>
          </w:tcPr>
          <w:p w14:paraId="22292B15" w14:textId="64F90A7D" w:rsidR="00F650D5" w:rsidRPr="0068752D" w:rsidRDefault="00C614B1" w:rsidP="00F650D5">
            <w:pPr>
              <w:snapToGrid w:val="0"/>
              <w:jc w:val="center"/>
              <w:rPr>
                <w:rFonts w:ascii="Arial" w:hAnsi="Arial" w:cs="Arial"/>
                <w:sz w:val="22"/>
                <w:szCs w:val="22"/>
              </w:rPr>
            </w:pPr>
            <w:r w:rsidRPr="0068752D">
              <w:rPr>
                <w:rFonts w:ascii="Arial" w:hAnsi="Arial" w:cs="Arial"/>
                <w:sz w:val="22"/>
                <w:szCs w:val="22"/>
              </w:rPr>
              <w:t>80</w:t>
            </w:r>
            <w:r w:rsidR="00F650D5" w:rsidRPr="0068752D">
              <w:rPr>
                <w:rFonts w:ascii="Arial" w:hAnsi="Arial" w:cs="Arial"/>
                <w:sz w:val="22"/>
                <w:szCs w:val="22"/>
              </w:rPr>
              <w:t xml:space="preserve"> 000,00</w:t>
            </w:r>
          </w:p>
        </w:tc>
      </w:tr>
      <w:tr w:rsidR="0068752D" w:rsidRPr="0068752D" w14:paraId="299B9887" w14:textId="77777777" w:rsidTr="002145CF">
        <w:tc>
          <w:tcPr>
            <w:tcW w:w="425" w:type="dxa"/>
            <w:tcBorders>
              <w:left w:val="single" w:sz="4" w:space="0" w:color="000000"/>
              <w:bottom w:val="single" w:sz="4" w:space="0" w:color="000000"/>
            </w:tcBorders>
            <w:vAlign w:val="center"/>
          </w:tcPr>
          <w:p w14:paraId="19AF6C3A" w14:textId="0C9ABB4F" w:rsidR="00F650D5" w:rsidRPr="0068752D" w:rsidRDefault="002145CF" w:rsidP="00F650D5">
            <w:pPr>
              <w:snapToGrid w:val="0"/>
              <w:jc w:val="center"/>
              <w:rPr>
                <w:rFonts w:ascii="Arial" w:hAnsi="Arial" w:cs="Arial"/>
                <w:sz w:val="22"/>
                <w:szCs w:val="22"/>
              </w:rPr>
            </w:pPr>
            <w:r w:rsidRPr="0068752D">
              <w:rPr>
                <w:rFonts w:ascii="Arial" w:hAnsi="Arial" w:cs="Arial"/>
                <w:sz w:val="22"/>
                <w:szCs w:val="22"/>
              </w:rPr>
              <w:t>6</w:t>
            </w:r>
          </w:p>
        </w:tc>
        <w:tc>
          <w:tcPr>
            <w:tcW w:w="5812" w:type="dxa"/>
            <w:tcBorders>
              <w:left w:val="single" w:sz="4" w:space="0" w:color="000000"/>
              <w:bottom w:val="single" w:sz="4" w:space="0" w:color="000000"/>
            </w:tcBorders>
            <w:vAlign w:val="center"/>
          </w:tcPr>
          <w:p w14:paraId="79D7BC31" w14:textId="77777777" w:rsidR="00F650D5" w:rsidRPr="0068752D" w:rsidRDefault="00F650D5" w:rsidP="00F650D5">
            <w:pPr>
              <w:snapToGrid w:val="0"/>
              <w:ind w:left="147"/>
              <w:rPr>
                <w:rFonts w:ascii="Arial" w:hAnsi="Arial" w:cs="Arial"/>
                <w:sz w:val="22"/>
                <w:szCs w:val="22"/>
              </w:rPr>
            </w:pPr>
            <w:r w:rsidRPr="0068752D">
              <w:rPr>
                <w:rFonts w:ascii="Arial" w:hAnsi="Arial" w:cs="Arial"/>
                <w:sz w:val="22"/>
                <w:szCs w:val="22"/>
              </w:rPr>
              <w:t>Gotówka od rabunku</w:t>
            </w:r>
          </w:p>
        </w:tc>
        <w:tc>
          <w:tcPr>
            <w:tcW w:w="2693" w:type="dxa"/>
            <w:tcBorders>
              <w:left w:val="single" w:sz="4" w:space="0" w:color="000000"/>
              <w:bottom w:val="single" w:sz="4" w:space="0" w:color="000000"/>
              <w:right w:val="single" w:sz="4" w:space="0" w:color="000000"/>
            </w:tcBorders>
            <w:vAlign w:val="center"/>
          </w:tcPr>
          <w:p w14:paraId="645B9CCF" w14:textId="5DFEDCA8" w:rsidR="00F650D5" w:rsidRPr="0068752D" w:rsidRDefault="00C614B1" w:rsidP="00F650D5">
            <w:pPr>
              <w:snapToGrid w:val="0"/>
              <w:jc w:val="center"/>
              <w:rPr>
                <w:rFonts w:ascii="Arial" w:hAnsi="Arial" w:cs="Arial"/>
                <w:sz w:val="22"/>
                <w:szCs w:val="22"/>
              </w:rPr>
            </w:pPr>
            <w:r w:rsidRPr="0068752D">
              <w:rPr>
                <w:rFonts w:ascii="Arial" w:hAnsi="Arial" w:cs="Arial"/>
                <w:sz w:val="22"/>
                <w:szCs w:val="22"/>
              </w:rPr>
              <w:t>80</w:t>
            </w:r>
            <w:r w:rsidR="00F650D5" w:rsidRPr="0068752D">
              <w:rPr>
                <w:rFonts w:ascii="Arial" w:hAnsi="Arial" w:cs="Arial"/>
                <w:sz w:val="22"/>
                <w:szCs w:val="22"/>
              </w:rPr>
              <w:t xml:space="preserve"> 000,00</w:t>
            </w:r>
          </w:p>
        </w:tc>
      </w:tr>
      <w:tr w:rsidR="0068752D" w:rsidRPr="0068752D" w14:paraId="2C994648" w14:textId="77777777" w:rsidTr="002145CF">
        <w:tc>
          <w:tcPr>
            <w:tcW w:w="425" w:type="dxa"/>
            <w:tcBorders>
              <w:left w:val="single" w:sz="4" w:space="0" w:color="000000"/>
              <w:bottom w:val="single" w:sz="4" w:space="0" w:color="000000"/>
            </w:tcBorders>
            <w:vAlign w:val="center"/>
          </w:tcPr>
          <w:p w14:paraId="51373906" w14:textId="40EB23A7" w:rsidR="00F650D5" w:rsidRPr="0068752D" w:rsidRDefault="002145CF" w:rsidP="00F650D5">
            <w:pPr>
              <w:snapToGrid w:val="0"/>
              <w:jc w:val="center"/>
              <w:rPr>
                <w:rFonts w:ascii="Arial" w:hAnsi="Arial" w:cs="Arial"/>
                <w:sz w:val="22"/>
                <w:szCs w:val="22"/>
              </w:rPr>
            </w:pPr>
            <w:r w:rsidRPr="0068752D">
              <w:rPr>
                <w:rFonts w:ascii="Arial" w:hAnsi="Arial" w:cs="Arial"/>
                <w:sz w:val="22"/>
                <w:szCs w:val="22"/>
              </w:rPr>
              <w:t>7</w:t>
            </w:r>
          </w:p>
        </w:tc>
        <w:tc>
          <w:tcPr>
            <w:tcW w:w="5812" w:type="dxa"/>
            <w:tcBorders>
              <w:left w:val="single" w:sz="4" w:space="0" w:color="000000"/>
              <w:bottom w:val="single" w:sz="4" w:space="0" w:color="000000"/>
            </w:tcBorders>
            <w:vAlign w:val="center"/>
          </w:tcPr>
          <w:p w14:paraId="4E938E0B" w14:textId="77777777" w:rsidR="00F650D5" w:rsidRPr="0068752D" w:rsidRDefault="00F650D5" w:rsidP="00F650D5">
            <w:pPr>
              <w:snapToGrid w:val="0"/>
              <w:ind w:left="147"/>
              <w:rPr>
                <w:rFonts w:ascii="Arial" w:hAnsi="Arial" w:cs="Arial"/>
                <w:sz w:val="22"/>
                <w:szCs w:val="22"/>
              </w:rPr>
            </w:pPr>
            <w:r w:rsidRPr="0068752D">
              <w:rPr>
                <w:rFonts w:ascii="Arial" w:hAnsi="Arial" w:cs="Arial"/>
                <w:sz w:val="22"/>
                <w:szCs w:val="22"/>
              </w:rPr>
              <w:t>Gotówka w transporcie</w:t>
            </w:r>
          </w:p>
        </w:tc>
        <w:tc>
          <w:tcPr>
            <w:tcW w:w="2693" w:type="dxa"/>
            <w:tcBorders>
              <w:left w:val="single" w:sz="4" w:space="0" w:color="000000"/>
              <w:bottom w:val="single" w:sz="4" w:space="0" w:color="000000"/>
              <w:right w:val="single" w:sz="4" w:space="0" w:color="000000"/>
            </w:tcBorders>
            <w:vAlign w:val="center"/>
          </w:tcPr>
          <w:p w14:paraId="0DBD274C" w14:textId="76B53BCF" w:rsidR="00F650D5" w:rsidRPr="0068752D" w:rsidRDefault="00C614B1" w:rsidP="00C614B1">
            <w:pPr>
              <w:snapToGrid w:val="0"/>
              <w:jc w:val="center"/>
              <w:rPr>
                <w:rFonts w:ascii="Arial" w:hAnsi="Arial" w:cs="Arial"/>
                <w:sz w:val="22"/>
                <w:szCs w:val="22"/>
              </w:rPr>
            </w:pPr>
            <w:r w:rsidRPr="0068752D">
              <w:rPr>
                <w:rFonts w:ascii="Arial" w:hAnsi="Arial" w:cs="Arial"/>
                <w:sz w:val="22"/>
                <w:szCs w:val="22"/>
              </w:rPr>
              <w:t>80</w:t>
            </w:r>
            <w:r w:rsidR="00F650D5" w:rsidRPr="0068752D">
              <w:rPr>
                <w:rFonts w:ascii="Arial" w:hAnsi="Arial" w:cs="Arial"/>
                <w:sz w:val="22"/>
                <w:szCs w:val="22"/>
              </w:rPr>
              <w:t xml:space="preserve"> 000,00</w:t>
            </w:r>
          </w:p>
        </w:tc>
      </w:tr>
      <w:tr w:rsidR="0068752D" w:rsidRPr="0068752D" w14:paraId="03F93954" w14:textId="77777777" w:rsidTr="002145CF">
        <w:tc>
          <w:tcPr>
            <w:tcW w:w="425" w:type="dxa"/>
            <w:tcBorders>
              <w:left w:val="single" w:sz="4" w:space="0" w:color="000000"/>
              <w:bottom w:val="single" w:sz="4" w:space="0" w:color="000000"/>
            </w:tcBorders>
            <w:vAlign w:val="center"/>
          </w:tcPr>
          <w:p w14:paraId="0F2A106D" w14:textId="472A95CB" w:rsidR="00F650D5" w:rsidRPr="0068752D" w:rsidRDefault="002145CF" w:rsidP="00F650D5">
            <w:pPr>
              <w:snapToGrid w:val="0"/>
              <w:jc w:val="center"/>
              <w:rPr>
                <w:rFonts w:ascii="Arial" w:hAnsi="Arial" w:cs="Arial"/>
                <w:sz w:val="22"/>
                <w:szCs w:val="22"/>
                <w:highlight w:val="yellow"/>
              </w:rPr>
            </w:pPr>
            <w:r w:rsidRPr="0068752D">
              <w:rPr>
                <w:rFonts w:ascii="Arial" w:hAnsi="Arial" w:cs="Arial"/>
                <w:sz w:val="22"/>
                <w:szCs w:val="22"/>
              </w:rPr>
              <w:t>8</w:t>
            </w:r>
          </w:p>
        </w:tc>
        <w:tc>
          <w:tcPr>
            <w:tcW w:w="5812" w:type="dxa"/>
            <w:tcBorders>
              <w:left w:val="single" w:sz="4" w:space="0" w:color="000000"/>
              <w:bottom w:val="single" w:sz="4" w:space="0" w:color="000000"/>
            </w:tcBorders>
            <w:vAlign w:val="center"/>
          </w:tcPr>
          <w:p w14:paraId="5BC4D806" w14:textId="0FAAC991" w:rsidR="00F650D5" w:rsidRPr="0068752D" w:rsidRDefault="00F650D5" w:rsidP="00F650D5">
            <w:pPr>
              <w:snapToGrid w:val="0"/>
              <w:ind w:left="142"/>
              <w:rPr>
                <w:rFonts w:ascii="Arial" w:hAnsi="Arial" w:cs="Arial"/>
                <w:sz w:val="22"/>
                <w:szCs w:val="22"/>
                <w:highlight w:val="yellow"/>
              </w:rPr>
            </w:pPr>
            <w:r w:rsidRPr="0068752D">
              <w:rPr>
                <w:rFonts w:ascii="Arial" w:hAnsi="Arial" w:cs="Arial"/>
                <w:sz w:val="22"/>
                <w:szCs w:val="22"/>
              </w:rPr>
              <w:t xml:space="preserve">Szyby i inne przedmioty szklane </w:t>
            </w:r>
            <w:r w:rsidR="00B20A64" w:rsidRPr="0068752D">
              <w:rPr>
                <w:rFonts w:ascii="Arial" w:hAnsi="Arial" w:cs="Arial"/>
                <w:sz w:val="22"/>
                <w:szCs w:val="22"/>
              </w:rPr>
              <w:t>od stłuczenia</w:t>
            </w:r>
          </w:p>
        </w:tc>
        <w:tc>
          <w:tcPr>
            <w:tcW w:w="2693" w:type="dxa"/>
            <w:tcBorders>
              <w:left w:val="single" w:sz="4" w:space="0" w:color="000000"/>
              <w:bottom w:val="single" w:sz="4" w:space="0" w:color="000000"/>
              <w:right w:val="single" w:sz="4" w:space="0" w:color="000000"/>
            </w:tcBorders>
            <w:vAlign w:val="center"/>
          </w:tcPr>
          <w:p w14:paraId="29A04163" w14:textId="3A534F6F" w:rsidR="00F650D5" w:rsidRPr="0068752D" w:rsidRDefault="00F650D5" w:rsidP="00F650D5">
            <w:pPr>
              <w:snapToGrid w:val="0"/>
              <w:jc w:val="center"/>
              <w:rPr>
                <w:rFonts w:ascii="Arial" w:hAnsi="Arial" w:cs="Arial"/>
                <w:sz w:val="22"/>
                <w:szCs w:val="22"/>
                <w:highlight w:val="yellow"/>
              </w:rPr>
            </w:pPr>
            <w:r w:rsidRPr="0068752D">
              <w:rPr>
                <w:rFonts w:ascii="Arial" w:hAnsi="Arial" w:cs="Arial"/>
                <w:sz w:val="22"/>
                <w:szCs w:val="22"/>
              </w:rPr>
              <w:t>50 000,00</w:t>
            </w:r>
          </w:p>
        </w:tc>
      </w:tr>
      <w:tr w:rsidR="00A30C74" w:rsidRPr="0068752D" w14:paraId="422828F0" w14:textId="77777777" w:rsidTr="002145CF">
        <w:trPr>
          <w:trHeight w:val="60"/>
        </w:trPr>
        <w:tc>
          <w:tcPr>
            <w:tcW w:w="425" w:type="dxa"/>
            <w:tcBorders>
              <w:left w:val="single" w:sz="4" w:space="0" w:color="000000"/>
              <w:bottom w:val="single" w:sz="4" w:space="0" w:color="000000"/>
            </w:tcBorders>
            <w:vAlign w:val="center"/>
          </w:tcPr>
          <w:p w14:paraId="0B18EE23" w14:textId="77777777" w:rsidR="00F650D5" w:rsidRPr="0068752D" w:rsidRDefault="00F650D5" w:rsidP="00F650D5">
            <w:pPr>
              <w:snapToGrid w:val="0"/>
              <w:jc w:val="center"/>
              <w:rPr>
                <w:rFonts w:ascii="Arial" w:hAnsi="Arial" w:cs="Arial"/>
                <w:sz w:val="22"/>
                <w:szCs w:val="22"/>
                <w:highlight w:val="yellow"/>
              </w:rPr>
            </w:pPr>
            <w:r w:rsidRPr="0068752D">
              <w:rPr>
                <w:rFonts w:ascii="Arial" w:hAnsi="Arial" w:cs="Arial"/>
                <w:sz w:val="22"/>
                <w:szCs w:val="22"/>
              </w:rPr>
              <w:t>9</w:t>
            </w:r>
          </w:p>
        </w:tc>
        <w:tc>
          <w:tcPr>
            <w:tcW w:w="5812" w:type="dxa"/>
            <w:tcBorders>
              <w:left w:val="single" w:sz="4" w:space="0" w:color="000000"/>
              <w:bottom w:val="single" w:sz="4" w:space="0" w:color="000000"/>
            </w:tcBorders>
            <w:vAlign w:val="center"/>
          </w:tcPr>
          <w:p w14:paraId="5674650B" w14:textId="77777777" w:rsidR="00F650D5" w:rsidRPr="0068752D" w:rsidRDefault="00F650D5" w:rsidP="00F650D5">
            <w:pPr>
              <w:snapToGrid w:val="0"/>
              <w:jc w:val="right"/>
              <w:rPr>
                <w:rFonts w:ascii="Arial" w:hAnsi="Arial" w:cs="Arial"/>
                <w:b/>
                <w:sz w:val="22"/>
                <w:szCs w:val="22"/>
                <w:highlight w:val="yellow"/>
              </w:rPr>
            </w:pPr>
            <w:r w:rsidRPr="0068752D">
              <w:rPr>
                <w:rFonts w:ascii="Arial" w:hAnsi="Arial" w:cs="Arial"/>
                <w:b/>
                <w:sz w:val="22"/>
                <w:szCs w:val="22"/>
              </w:rPr>
              <w:t>razem</w:t>
            </w:r>
          </w:p>
        </w:tc>
        <w:tc>
          <w:tcPr>
            <w:tcW w:w="2693" w:type="dxa"/>
            <w:tcBorders>
              <w:left w:val="single" w:sz="4" w:space="0" w:color="000000"/>
              <w:bottom w:val="single" w:sz="4" w:space="0" w:color="000000"/>
              <w:right w:val="single" w:sz="4" w:space="0" w:color="000000"/>
            </w:tcBorders>
            <w:vAlign w:val="center"/>
          </w:tcPr>
          <w:p w14:paraId="4A5536E7" w14:textId="57549064" w:rsidR="00F650D5" w:rsidRPr="0068752D" w:rsidRDefault="00A30C74" w:rsidP="00F650D5">
            <w:pPr>
              <w:snapToGrid w:val="0"/>
              <w:jc w:val="center"/>
              <w:rPr>
                <w:rFonts w:ascii="Arial" w:hAnsi="Arial" w:cs="Arial"/>
                <w:b/>
                <w:sz w:val="22"/>
                <w:szCs w:val="22"/>
              </w:rPr>
            </w:pPr>
            <w:r w:rsidRPr="0068752D">
              <w:rPr>
                <w:rFonts w:ascii="Arial" w:hAnsi="Arial" w:cs="Arial"/>
                <w:b/>
                <w:sz w:val="22"/>
                <w:szCs w:val="22"/>
              </w:rPr>
              <w:t>648</w:t>
            </w:r>
            <w:r w:rsidR="00F650D5" w:rsidRPr="0068752D">
              <w:rPr>
                <w:rFonts w:ascii="Arial" w:hAnsi="Arial" w:cs="Arial"/>
                <w:b/>
                <w:sz w:val="22"/>
                <w:szCs w:val="22"/>
              </w:rPr>
              <w:t xml:space="preserve"> 000,00</w:t>
            </w:r>
          </w:p>
        </w:tc>
      </w:tr>
    </w:tbl>
    <w:p w14:paraId="19B7640B" w14:textId="77777777" w:rsidR="008A6D9C" w:rsidRPr="0068752D" w:rsidRDefault="008A6D9C">
      <w:pPr>
        <w:pStyle w:val="Tekstpodstawowy3"/>
        <w:rPr>
          <w:rFonts w:ascii="Arial" w:hAnsi="Arial" w:cs="Arial"/>
          <w:b/>
          <w:sz w:val="22"/>
          <w:szCs w:val="22"/>
          <w:lang w:val="pl-PL"/>
        </w:rPr>
      </w:pPr>
    </w:p>
    <w:p w14:paraId="2B85C035" w14:textId="1CD851DD" w:rsidR="008A6D9C" w:rsidRPr="0068752D" w:rsidRDefault="008A6D9C" w:rsidP="000654D9">
      <w:pPr>
        <w:pStyle w:val="Tekstpodstawowywcity"/>
        <w:numPr>
          <w:ilvl w:val="1"/>
          <w:numId w:val="14"/>
        </w:numPr>
        <w:tabs>
          <w:tab w:val="clear" w:pos="1440"/>
          <w:tab w:val="num" w:pos="284"/>
          <w:tab w:val="num" w:pos="1193"/>
        </w:tabs>
        <w:spacing w:before="120"/>
        <w:ind w:left="284" w:hanging="284"/>
        <w:jc w:val="both"/>
        <w:rPr>
          <w:rFonts w:cs="Arial"/>
          <w:b w:val="0"/>
          <w:bCs/>
          <w:sz w:val="22"/>
          <w:szCs w:val="22"/>
        </w:rPr>
      </w:pPr>
      <w:r w:rsidRPr="0068752D">
        <w:rPr>
          <w:rFonts w:cs="Arial"/>
          <w:b w:val="0"/>
          <w:bCs/>
          <w:sz w:val="22"/>
          <w:szCs w:val="22"/>
        </w:rPr>
        <w:t>Mienie zgłoszone do ubezpieczenia to mienie stanowiące własność ubezpieczającego / ubezpieczonego, będące w zarządzaniu / administrowaniu</w:t>
      </w:r>
      <w:r w:rsidR="00A17BF8" w:rsidRPr="0068752D">
        <w:rPr>
          <w:rFonts w:cs="Arial"/>
          <w:b w:val="0"/>
          <w:bCs/>
          <w:sz w:val="22"/>
          <w:szCs w:val="22"/>
        </w:rPr>
        <w:t xml:space="preserve">, </w:t>
      </w:r>
      <w:r w:rsidRPr="0068752D">
        <w:rPr>
          <w:rFonts w:cs="Arial"/>
          <w:b w:val="0"/>
          <w:bCs/>
          <w:sz w:val="22"/>
          <w:szCs w:val="22"/>
        </w:rPr>
        <w:t xml:space="preserve">a także mienie będące w posiadaniu  ubezpieczającego / ubezpieczonego (np. </w:t>
      </w:r>
      <w:r w:rsidRPr="0068752D">
        <w:rPr>
          <w:rFonts w:cs="Arial"/>
          <w:b w:val="0"/>
          <w:sz w:val="22"/>
          <w:szCs w:val="22"/>
        </w:rPr>
        <w:t>użytkowane na podstawie umowy najmu, dzierżawy, użyczenia, lea</w:t>
      </w:r>
      <w:r w:rsidR="00201B07" w:rsidRPr="0068752D">
        <w:rPr>
          <w:rFonts w:cs="Arial"/>
          <w:b w:val="0"/>
          <w:sz w:val="22"/>
          <w:szCs w:val="22"/>
        </w:rPr>
        <w:t>singu lub inne</w:t>
      </w:r>
      <w:r w:rsidR="00A17BF8" w:rsidRPr="0068752D">
        <w:rPr>
          <w:rFonts w:cs="Arial"/>
          <w:b w:val="0"/>
          <w:sz w:val="22"/>
          <w:szCs w:val="22"/>
        </w:rPr>
        <w:t>j podobnej umowy) oraz mienie osób trzecich</w:t>
      </w:r>
      <w:r w:rsidR="00B97034" w:rsidRPr="0068752D">
        <w:rPr>
          <w:rFonts w:cs="Arial"/>
          <w:b w:val="0"/>
          <w:sz w:val="22"/>
          <w:szCs w:val="22"/>
        </w:rPr>
        <w:t>.</w:t>
      </w:r>
      <w:r w:rsidRPr="0068752D">
        <w:rPr>
          <w:rFonts w:cs="Arial"/>
          <w:b w:val="0"/>
          <w:bCs/>
          <w:sz w:val="22"/>
          <w:szCs w:val="22"/>
        </w:rPr>
        <w:t xml:space="preserve"> Są to w szczególności:</w:t>
      </w:r>
    </w:p>
    <w:p w14:paraId="452B6C4C" w14:textId="45D6DD7C" w:rsidR="008A6D9C" w:rsidRPr="0068752D" w:rsidRDefault="008A6D9C" w:rsidP="000654D9">
      <w:pPr>
        <w:pStyle w:val="Tekstpodstawowywcity"/>
        <w:numPr>
          <w:ilvl w:val="0"/>
          <w:numId w:val="32"/>
        </w:numPr>
        <w:spacing w:before="120"/>
        <w:ind w:left="709" w:hanging="283"/>
        <w:jc w:val="both"/>
        <w:rPr>
          <w:rFonts w:cs="Arial"/>
          <w:b w:val="0"/>
          <w:bCs/>
          <w:sz w:val="22"/>
          <w:szCs w:val="22"/>
        </w:rPr>
      </w:pPr>
      <w:r w:rsidRPr="0068752D">
        <w:rPr>
          <w:rFonts w:cs="Arial"/>
          <w:bCs/>
          <w:sz w:val="22"/>
          <w:szCs w:val="22"/>
        </w:rPr>
        <w:t>budynki, lokale, pomieszczenia</w:t>
      </w:r>
      <w:r w:rsidRPr="0068752D">
        <w:rPr>
          <w:rFonts w:cs="Arial"/>
          <w:b w:val="0"/>
          <w:sz w:val="22"/>
          <w:szCs w:val="22"/>
        </w:rPr>
        <w:t xml:space="preserve"> (gr I </w:t>
      </w:r>
      <w:proofErr w:type="spellStart"/>
      <w:r w:rsidR="009B2130" w:rsidRPr="0068752D">
        <w:rPr>
          <w:rFonts w:cs="Arial"/>
          <w:b w:val="0"/>
          <w:sz w:val="22"/>
          <w:szCs w:val="22"/>
        </w:rPr>
        <w:t>i</w:t>
      </w:r>
      <w:proofErr w:type="spellEnd"/>
      <w:r w:rsidR="009B2130" w:rsidRPr="0068752D">
        <w:rPr>
          <w:rFonts w:cs="Arial"/>
          <w:b w:val="0"/>
          <w:sz w:val="22"/>
          <w:szCs w:val="22"/>
        </w:rPr>
        <w:t xml:space="preserve"> II </w:t>
      </w:r>
      <w:r w:rsidRPr="0068752D">
        <w:rPr>
          <w:rFonts w:cs="Arial"/>
          <w:b w:val="0"/>
          <w:sz w:val="22"/>
          <w:szCs w:val="22"/>
        </w:rPr>
        <w:t>wg KŚT);</w:t>
      </w:r>
    </w:p>
    <w:p w14:paraId="2DE67E8C" w14:textId="6B208523" w:rsidR="00326329" w:rsidRPr="0068752D" w:rsidRDefault="008A6D9C" w:rsidP="000654D9">
      <w:pPr>
        <w:pStyle w:val="Tekstpodstawowywcity"/>
        <w:numPr>
          <w:ilvl w:val="0"/>
          <w:numId w:val="32"/>
        </w:numPr>
        <w:spacing w:before="120"/>
        <w:ind w:left="709" w:hanging="283"/>
        <w:jc w:val="both"/>
        <w:rPr>
          <w:rFonts w:cs="Arial"/>
          <w:b w:val="0"/>
          <w:bCs/>
          <w:sz w:val="22"/>
          <w:szCs w:val="22"/>
        </w:rPr>
      </w:pPr>
      <w:r w:rsidRPr="0068752D">
        <w:rPr>
          <w:rFonts w:cs="Arial"/>
          <w:bCs/>
          <w:sz w:val="22"/>
          <w:szCs w:val="22"/>
        </w:rPr>
        <w:t>budowle</w:t>
      </w:r>
      <w:r w:rsidRPr="0068752D">
        <w:rPr>
          <w:rFonts w:cs="Arial"/>
          <w:b w:val="0"/>
          <w:bCs/>
          <w:sz w:val="22"/>
          <w:szCs w:val="22"/>
        </w:rPr>
        <w:t xml:space="preserve"> (gr II wg KŚT), </w:t>
      </w:r>
      <w:r w:rsidR="006264E6" w:rsidRPr="0068752D">
        <w:rPr>
          <w:rFonts w:cs="Arial"/>
          <w:b w:val="0"/>
          <w:bCs/>
          <w:sz w:val="22"/>
          <w:szCs w:val="22"/>
        </w:rPr>
        <w:t>w szczególnośc</w:t>
      </w:r>
      <w:r w:rsidR="00E81AE8" w:rsidRPr="0068752D">
        <w:rPr>
          <w:rFonts w:cs="Arial"/>
          <w:b w:val="0"/>
          <w:bCs/>
          <w:sz w:val="22"/>
          <w:szCs w:val="22"/>
        </w:rPr>
        <w:t>i:</w:t>
      </w:r>
      <w:r w:rsidR="00074D7B" w:rsidRPr="0068752D">
        <w:rPr>
          <w:rFonts w:cs="Arial"/>
          <w:b w:val="0"/>
          <w:bCs/>
          <w:sz w:val="22"/>
          <w:szCs w:val="22"/>
        </w:rPr>
        <w:t xml:space="preserve"> </w:t>
      </w:r>
      <w:r w:rsidR="00EF16BD" w:rsidRPr="0068752D">
        <w:rPr>
          <w:rFonts w:cs="Arial"/>
          <w:b w:val="0"/>
          <w:bCs/>
          <w:sz w:val="22"/>
          <w:szCs w:val="22"/>
        </w:rPr>
        <w:t xml:space="preserve">boiska, drogi </w:t>
      </w:r>
      <w:r w:rsidR="00326329" w:rsidRPr="0068752D">
        <w:rPr>
          <w:rFonts w:cs="Arial"/>
          <w:b w:val="0"/>
          <w:bCs/>
          <w:sz w:val="22"/>
          <w:szCs w:val="22"/>
        </w:rPr>
        <w:t>wewnętrzne, ulice, chodniki, ogrodzenia</w:t>
      </w:r>
      <w:r w:rsidR="00EF16BD" w:rsidRPr="0068752D">
        <w:rPr>
          <w:rFonts w:cs="Arial"/>
          <w:b w:val="0"/>
          <w:bCs/>
          <w:sz w:val="22"/>
          <w:szCs w:val="22"/>
        </w:rPr>
        <w:t>, parking, place,</w:t>
      </w:r>
      <w:r w:rsidR="00326329" w:rsidRPr="0068752D">
        <w:rPr>
          <w:rFonts w:cs="Arial"/>
          <w:b w:val="0"/>
          <w:bCs/>
          <w:sz w:val="22"/>
          <w:szCs w:val="22"/>
        </w:rPr>
        <w:t xml:space="preserve"> place zabaw, </w:t>
      </w:r>
      <w:r w:rsidR="00980939" w:rsidRPr="0068752D">
        <w:rPr>
          <w:rFonts w:cs="Arial"/>
          <w:b w:val="0"/>
          <w:bCs/>
          <w:sz w:val="22"/>
          <w:szCs w:val="22"/>
        </w:rPr>
        <w:t xml:space="preserve">dojazdy, </w:t>
      </w:r>
      <w:r w:rsidR="00326329" w:rsidRPr="0068752D">
        <w:rPr>
          <w:rFonts w:cs="Arial"/>
          <w:b w:val="0"/>
          <w:bCs/>
          <w:sz w:val="22"/>
          <w:szCs w:val="22"/>
        </w:rPr>
        <w:t xml:space="preserve">sieć cieplna kotłowni, sieć kanalizacji sanitarnej, sieć kanalizacji deszczowej, </w:t>
      </w:r>
      <w:r w:rsidR="00507F6E" w:rsidRPr="0068752D">
        <w:rPr>
          <w:rFonts w:cs="Arial"/>
          <w:b w:val="0"/>
          <w:bCs/>
          <w:sz w:val="22"/>
          <w:szCs w:val="22"/>
        </w:rPr>
        <w:t xml:space="preserve">ciepłociąg, </w:t>
      </w:r>
      <w:r w:rsidR="00326329" w:rsidRPr="0068752D">
        <w:rPr>
          <w:rFonts w:cs="Arial"/>
          <w:b w:val="0"/>
          <w:bCs/>
          <w:sz w:val="22"/>
          <w:szCs w:val="22"/>
        </w:rPr>
        <w:t xml:space="preserve">sieć zewnętrzna </w:t>
      </w:r>
      <w:proofErr w:type="spellStart"/>
      <w:r w:rsidR="00326329" w:rsidRPr="0068752D">
        <w:rPr>
          <w:rFonts w:cs="Arial"/>
          <w:b w:val="0"/>
          <w:bCs/>
          <w:sz w:val="22"/>
          <w:szCs w:val="22"/>
        </w:rPr>
        <w:t>wodno</w:t>
      </w:r>
      <w:proofErr w:type="spellEnd"/>
      <w:r w:rsidR="00326329" w:rsidRPr="0068752D">
        <w:rPr>
          <w:rFonts w:cs="Arial"/>
          <w:b w:val="0"/>
          <w:bCs/>
          <w:sz w:val="22"/>
          <w:szCs w:val="22"/>
        </w:rPr>
        <w:t xml:space="preserve"> – kanalizacyjna, rozdzielnia i przyłącze kanalizacyjne, przyłącze kolektora sanitarnego,  rurociąg tłoczny, oczyszczalnia ścieków, małe architektury (w tym zieleń), ukształtowanie terenu, oświetlenie terenu, instalacja elektryczna wewnętrzna, wiata otwarta (wskazana w wykazie budynków DPS), maszt antenowy</w:t>
      </w:r>
      <w:r w:rsidR="00E81AE8" w:rsidRPr="0068752D">
        <w:rPr>
          <w:rFonts w:cs="Arial"/>
          <w:b w:val="0"/>
          <w:bCs/>
          <w:sz w:val="22"/>
          <w:szCs w:val="22"/>
        </w:rPr>
        <w:t>, altany</w:t>
      </w:r>
      <w:r w:rsidR="00327EF8" w:rsidRPr="0068752D">
        <w:rPr>
          <w:rFonts w:cs="Arial"/>
          <w:b w:val="0"/>
          <w:bCs/>
          <w:sz w:val="22"/>
          <w:szCs w:val="22"/>
        </w:rPr>
        <w:t>;</w:t>
      </w:r>
    </w:p>
    <w:p w14:paraId="7E9179A7" w14:textId="59A4BF13" w:rsidR="009B317C" w:rsidRPr="0068752D" w:rsidRDefault="008A6D9C" w:rsidP="000654D9">
      <w:pPr>
        <w:pStyle w:val="Tekstpodstawowywcity"/>
        <w:numPr>
          <w:ilvl w:val="0"/>
          <w:numId w:val="32"/>
        </w:numPr>
        <w:spacing w:before="120"/>
        <w:ind w:left="709" w:hanging="283"/>
        <w:jc w:val="both"/>
        <w:rPr>
          <w:rFonts w:cs="Arial"/>
          <w:b w:val="0"/>
          <w:bCs/>
          <w:sz w:val="22"/>
          <w:szCs w:val="22"/>
        </w:rPr>
      </w:pPr>
      <w:r w:rsidRPr="0068752D">
        <w:rPr>
          <w:rFonts w:cs="Arial"/>
          <w:bCs/>
          <w:iCs/>
          <w:sz w:val="22"/>
          <w:szCs w:val="22"/>
        </w:rPr>
        <w:t>środki trwałe</w:t>
      </w:r>
      <w:r w:rsidRPr="0068752D">
        <w:rPr>
          <w:rFonts w:cs="Arial"/>
          <w:b w:val="0"/>
          <w:bCs/>
          <w:iCs/>
          <w:sz w:val="22"/>
          <w:szCs w:val="22"/>
        </w:rPr>
        <w:t xml:space="preserve"> </w:t>
      </w:r>
      <w:r w:rsidRPr="0068752D">
        <w:rPr>
          <w:rFonts w:cs="Arial"/>
          <w:b w:val="0"/>
          <w:sz w:val="22"/>
          <w:szCs w:val="22"/>
        </w:rPr>
        <w:t>(gr III – VIII wg KŚT)</w:t>
      </w:r>
      <w:r w:rsidRPr="0068752D">
        <w:rPr>
          <w:rFonts w:cs="Arial"/>
          <w:b w:val="0"/>
          <w:bCs/>
          <w:iCs/>
          <w:sz w:val="22"/>
          <w:szCs w:val="22"/>
        </w:rPr>
        <w:t xml:space="preserve">, </w:t>
      </w:r>
      <w:r w:rsidRPr="0068752D">
        <w:rPr>
          <w:rFonts w:cs="Arial"/>
          <w:b w:val="0"/>
          <w:bCs/>
          <w:sz w:val="22"/>
          <w:szCs w:val="22"/>
        </w:rPr>
        <w:t>w tym m.in.:</w:t>
      </w:r>
      <w:r w:rsidR="003B722D" w:rsidRPr="0068752D">
        <w:rPr>
          <w:rFonts w:cs="Arial"/>
          <w:b w:val="0"/>
          <w:bCs/>
          <w:sz w:val="22"/>
          <w:szCs w:val="22"/>
        </w:rPr>
        <w:t xml:space="preserve"> </w:t>
      </w:r>
      <w:r w:rsidR="00935037" w:rsidRPr="0068752D">
        <w:rPr>
          <w:rFonts w:cs="Arial"/>
          <w:b w:val="0"/>
          <w:bCs/>
          <w:sz w:val="22"/>
          <w:szCs w:val="22"/>
        </w:rPr>
        <w:t xml:space="preserve">kotłownie, </w:t>
      </w:r>
      <w:r w:rsidR="007C5564" w:rsidRPr="0068752D">
        <w:rPr>
          <w:rFonts w:cs="Arial"/>
          <w:b w:val="0"/>
          <w:bCs/>
          <w:sz w:val="22"/>
          <w:szCs w:val="22"/>
        </w:rPr>
        <w:t xml:space="preserve">podgrzewacze, pompy </w:t>
      </w:r>
      <w:r w:rsidR="00935037" w:rsidRPr="0068752D">
        <w:rPr>
          <w:rFonts w:cs="Arial"/>
          <w:b w:val="0"/>
          <w:bCs/>
          <w:sz w:val="22"/>
          <w:szCs w:val="22"/>
        </w:rPr>
        <w:t xml:space="preserve">(w tym </w:t>
      </w:r>
      <w:r w:rsidR="007C5564" w:rsidRPr="0068752D">
        <w:rPr>
          <w:rFonts w:cs="Arial"/>
          <w:b w:val="0"/>
          <w:bCs/>
          <w:sz w:val="22"/>
          <w:szCs w:val="22"/>
        </w:rPr>
        <w:t xml:space="preserve">z zasobnikami, </w:t>
      </w:r>
      <w:r w:rsidR="00935037" w:rsidRPr="0068752D">
        <w:rPr>
          <w:rFonts w:cs="Arial"/>
          <w:b w:val="0"/>
          <w:bCs/>
          <w:sz w:val="22"/>
          <w:szCs w:val="22"/>
        </w:rPr>
        <w:t>szlamowe)</w:t>
      </w:r>
      <w:r w:rsidR="00444CB0" w:rsidRPr="0068752D">
        <w:rPr>
          <w:rFonts w:cs="Arial"/>
          <w:b w:val="0"/>
          <w:bCs/>
          <w:sz w:val="22"/>
          <w:szCs w:val="22"/>
        </w:rPr>
        <w:t>,</w:t>
      </w:r>
      <w:r w:rsidR="00935037" w:rsidRPr="0068752D">
        <w:rPr>
          <w:rFonts w:cs="Arial"/>
          <w:b w:val="0"/>
          <w:bCs/>
          <w:sz w:val="22"/>
          <w:szCs w:val="22"/>
        </w:rPr>
        <w:t xml:space="preserve"> </w:t>
      </w:r>
      <w:r w:rsidR="007C5564" w:rsidRPr="0068752D">
        <w:rPr>
          <w:rFonts w:cs="Arial"/>
          <w:b w:val="0"/>
          <w:bCs/>
          <w:sz w:val="22"/>
          <w:szCs w:val="22"/>
        </w:rPr>
        <w:t xml:space="preserve">węzły ciepłownicze, </w:t>
      </w:r>
      <w:r w:rsidR="00935037" w:rsidRPr="0068752D">
        <w:rPr>
          <w:rFonts w:cs="Arial"/>
          <w:b w:val="0"/>
          <w:bCs/>
          <w:sz w:val="22"/>
          <w:szCs w:val="22"/>
        </w:rPr>
        <w:t xml:space="preserve">kocioł wodny wraz z infrastrukturą ciepłowniczą, węże: ssawne, tłoczone, aparat  prądotwórczy, kocioł co, </w:t>
      </w:r>
      <w:r w:rsidR="00D241A5" w:rsidRPr="0068752D">
        <w:rPr>
          <w:rFonts w:cs="Arial"/>
          <w:b w:val="0"/>
          <w:bCs/>
          <w:sz w:val="22"/>
          <w:szCs w:val="22"/>
        </w:rPr>
        <w:t>agregaty,</w:t>
      </w:r>
      <w:r w:rsidR="009B317C" w:rsidRPr="0068752D">
        <w:rPr>
          <w:rFonts w:cs="Arial"/>
          <w:b w:val="0"/>
          <w:bCs/>
          <w:sz w:val="22"/>
          <w:szCs w:val="22"/>
        </w:rPr>
        <w:t xml:space="preserve"> zestaw do gry w siatkę z osprzętem; siatki boczne, okienne; zasilenie obiektów, instalacja radiofoniczna, sieć telekomunikacyjna, wentylacja mechaniczna, stacja uzdatniania wody, pompy (w tym wodne, zatapialne), rurociąg, wymiennik płytowy, </w:t>
      </w:r>
      <w:r w:rsidR="009B317C" w:rsidRPr="0068752D">
        <w:rPr>
          <w:rFonts w:cs="Arial"/>
          <w:b w:val="0"/>
          <w:bCs/>
          <w:sz w:val="22"/>
          <w:szCs w:val="22"/>
        </w:rPr>
        <w:lastRenderedPageBreak/>
        <w:t xml:space="preserve">sauna sucha, łaźnia parowa, solarium, boks zamknięty +drzwiczki, zjeżdżalnia wodna słoń, masaż karku, gejzer wodny, </w:t>
      </w:r>
      <w:r w:rsidR="00B74BC5" w:rsidRPr="0068752D">
        <w:rPr>
          <w:rFonts w:cs="Arial"/>
          <w:b w:val="0"/>
          <w:sz w:val="22"/>
          <w:szCs w:val="22"/>
        </w:rPr>
        <w:t xml:space="preserve">tablica świetlna basenowa, </w:t>
      </w:r>
      <w:r w:rsidR="003B722D" w:rsidRPr="0068752D">
        <w:rPr>
          <w:rFonts w:cs="Arial"/>
          <w:b w:val="0"/>
          <w:bCs/>
          <w:sz w:val="22"/>
          <w:szCs w:val="22"/>
        </w:rPr>
        <w:t>bateria kondensatora</w:t>
      </w:r>
      <w:r w:rsidR="009B317C" w:rsidRPr="0068752D">
        <w:rPr>
          <w:rFonts w:cs="Arial"/>
          <w:b w:val="0"/>
          <w:bCs/>
          <w:sz w:val="22"/>
          <w:szCs w:val="22"/>
        </w:rPr>
        <w:t xml:space="preserve">, </w:t>
      </w:r>
      <w:r w:rsidR="0037735C" w:rsidRPr="0068752D">
        <w:rPr>
          <w:rFonts w:cs="Arial"/>
          <w:b w:val="0"/>
          <w:bCs/>
          <w:sz w:val="22"/>
          <w:szCs w:val="22"/>
        </w:rPr>
        <w:t xml:space="preserve">monitoring wizyjny, </w:t>
      </w:r>
      <w:r w:rsidR="0022371D" w:rsidRPr="0068752D">
        <w:rPr>
          <w:rFonts w:cs="Arial"/>
          <w:b w:val="0"/>
          <w:bCs/>
          <w:sz w:val="22"/>
          <w:szCs w:val="22"/>
        </w:rPr>
        <w:t>instrumenty</w:t>
      </w:r>
      <w:r w:rsidR="00956472" w:rsidRPr="0068752D">
        <w:rPr>
          <w:rFonts w:cs="Arial"/>
          <w:b w:val="0"/>
          <w:bCs/>
          <w:sz w:val="22"/>
          <w:szCs w:val="22"/>
        </w:rPr>
        <w:t xml:space="preserve"> muzyczne</w:t>
      </w:r>
      <w:r w:rsidR="0022371D" w:rsidRPr="0068752D">
        <w:rPr>
          <w:rFonts w:cs="Arial"/>
          <w:b w:val="0"/>
          <w:bCs/>
          <w:sz w:val="22"/>
          <w:szCs w:val="22"/>
        </w:rPr>
        <w:t xml:space="preserve">, </w:t>
      </w:r>
      <w:r w:rsidR="00A86D4B" w:rsidRPr="0068752D">
        <w:rPr>
          <w:rFonts w:cs="Arial"/>
          <w:b w:val="0"/>
          <w:bCs/>
          <w:sz w:val="22"/>
          <w:szCs w:val="22"/>
        </w:rPr>
        <w:t xml:space="preserve">winda dla osób niepełnosprawnych, automat biletowy, </w:t>
      </w:r>
      <w:r w:rsidR="009B317C" w:rsidRPr="0068752D">
        <w:rPr>
          <w:rFonts w:cs="Arial"/>
          <w:b w:val="0"/>
          <w:bCs/>
          <w:sz w:val="22"/>
          <w:szCs w:val="22"/>
        </w:rPr>
        <w:t>wymiennik ciepła, dźwigi osobowe,  platformy schodowe, instalacje klimatyzacyjne, systemy alarmowe, p.poż, okapy wentylacyjne, agregaty prądotwórcze, szafy chłodnicze, maszyny do podłóg, HUB – do sieci wewnętrznej,</w:t>
      </w:r>
      <w:r w:rsidR="00021D62" w:rsidRPr="0068752D">
        <w:rPr>
          <w:rFonts w:cs="Arial"/>
          <w:b w:val="0"/>
          <w:bCs/>
          <w:sz w:val="22"/>
          <w:szCs w:val="22"/>
        </w:rPr>
        <w:t xml:space="preserve"> </w:t>
      </w:r>
      <w:r w:rsidR="009B317C" w:rsidRPr="0068752D">
        <w:rPr>
          <w:rFonts w:cs="Arial"/>
          <w:b w:val="0"/>
          <w:bCs/>
          <w:sz w:val="22"/>
          <w:szCs w:val="22"/>
        </w:rPr>
        <w:t xml:space="preserve">kotara rozdzielająca boiska z napędem elektrycznym, trybuna dla widzów, lampa do terapii światłem  spolaryzowanym, Atlas Master Sport JP-1 Millenium 8 stanowiskowy, odśnieżarka, kosiarki samojezdne, zmywarka RUBY (maszyna do mycia podłóg), pojazd schodowy z wózkiem inwalidzkim, </w:t>
      </w:r>
      <w:proofErr w:type="spellStart"/>
      <w:r w:rsidR="009B317C" w:rsidRPr="0068752D">
        <w:rPr>
          <w:rFonts w:cs="Arial"/>
          <w:b w:val="0"/>
          <w:bCs/>
          <w:sz w:val="22"/>
          <w:szCs w:val="22"/>
        </w:rPr>
        <w:t>szorowarka</w:t>
      </w:r>
      <w:proofErr w:type="spellEnd"/>
      <w:r w:rsidR="009B317C" w:rsidRPr="0068752D">
        <w:rPr>
          <w:rFonts w:cs="Arial"/>
          <w:b w:val="0"/>
          <w:bCs/>
          <w:sz w:val="22"/>
          <w:szCs w:val="22"/>
        </w:rPr>
        <w:t xml:space="preserve"> do hali, traktor spalinowy, kosiarka bijakowa + wal, kosiarki, ubijak wibracyjny, karczownik </w:t>
      </w:r>
      <w:proofErr w:type="spellStart"/>
      <w:r w:rsidR="009B317C" w:rsidRPr="0068752D">
        <w:rPr>
          <w:rFonts w:cs="Arial"/>
          <w:b w:val="0"/>
          <w:bCs/>
          <w:sz w:val="22"/>
          <w:szCs w:val="22"/>
        </w:rPr>
        <w:t>zaciągnikowy</w:t>
      </w:r>
      <w:proofErr w:type="spellEnd"/>
      <w:r w:rsidR="009B317C" w:rsidRPr="0068752D">
        <w:rPr>
          <w:rFonts w:cs="Arial"/>
          <w:b w:val="0"/>
          <w:bCs/>
          <w:sz w:val="22"/>
          <w:szCs w:val="22"/>
        </w:rPr>
        <w:t xml:space="preserve">, odkurzacze (w tym ogrodowe, basenowy), </w:t>
      </w:r>
      <w:r w:rsidR="000A1D23" w:rsidRPr="0068752D">
        <w:rPr>
          <w:rFonts w:cs="Arial"/>
          <w:b w:val="0"/>
          <w:bCs/>
          <w:sz w:val="22"/>
          <w:szCs w:val="22"/>
        </w:rPr>
        <w:t xml:space="preserve">zestaw </w:t>
      </w:r>
      <w:proofErr w:type="spellStart"/>
      <w:r w:rsidR="000A1D23" w:rsidRPr="0068752D">
        <w:rPr>
          <w:rFonts w:cs="Arial"/>
          <w:b w:val="0"/>
          <w:bCs/>
          <w:sz w:val="22"/>
          <w:szCs w:val="22"/>
        </w:rPr>
        <w:t>coach</w:t>
      </w:r>
      <w:proofErr w:type="spellEnd"/>
      <w:r w:rsidR="000A1D23" w:rsidRPr="0068752D">
        <w:rPr>
          <w:rFonts w:cs="Arial"/>
          <w:b w:val="0"/>
          <w:bCs/>
          <w:sz w:val="22"/>
          <w:szCs w:val="22"/>
        </w:rPr>
        <w:t xml:space="preserve"> Lab II., </w:t>
      </w:r>
      <w:r w:rsidR="00601497" w:rsidRPr="0068752D">
        <w:rPr>
          <w:rFonts w:cs="Arial"/>
          <w:b w:val="0"/>
          <w:bCs/>
          <w:sz w:val="22"/>
          <w:szCs w:val="22"/>
        </w:rPr>
        <w:t xml:space="preserve">regały, </w:t>
      </w:r>
      <w:r w:rsidR="007C5564" w:rsidRPr="0068752D">
        <w:rPr>
          <w:rFonts w:cs="Arial"/>
          <w:b w:val="0"/>
          <w:bCs/>
          <w:sz w:val="22"/>
          <w:szCs w:val="22"/>
        </w:rPr>
        <w:t xml:space="preserve">klimatyzatory, sprzęt elektroniczny, w tym komputery częściowo z oprogramowaniem, </w:t>
      </w:r>
      <w:r w:rsidR="00444CB0" w:rsidRPr="0068752D">
        <w:rPr>
          <w:rFonts w:cs="Arial"/>
          <w:b w:val="0"/>
          <w:bCs/>
          <w:sz w:val="22"/>
          <w:szCs w:val="22"/>
        </w:rPr>
        <w:t xml:space="preserve">notebooki, laptopy, czytniki, </w:t>
      </w:r>
      <w:r w:rsidR="007C5564" w:rsidRPr="0068752D">
        <w:rPr>
          <w:rFonts w:cs="Arial"/>
          <w:b w:val="0"/>
          <w:bCs/>
          <w:sz w:val="22"/>
          <w:szCs w:val="22"/>
        </w:rPr>
        <w:t xml:space="preserve">niszczarki, </w:t>
      </w:r>
      <w:r w:rsidR="009B317C" w:rsidRPr="0068752D">
        <w:rPr>
          <w:rFonts w:cs="Arial"/>
          <w:b w:val="0"/>
          <w:bCs/>
          <w:sz w:val="22"/>
          <w:szCs w:val="22"/>
        </w:rPr>
        <w:t xml:space="preserve">sprzęt multimedialny, audiowizualny (w tym telewizory, kamery, </w:t>
      </w:r>
      <w:r w:rsidR="007C5564" w:rsidRPr="0068752D">
        <w:rPr>
          <w:rFonts w:cs="Arial"/>
          <w:b w:val="0"/>
          <w:bCs/>
          <w:sz w:val="22"/>
          <w:szCs w:val="22"/>
        </w:rPr>
        <w:t xml:space="preserve">miksery, mikrofony, </w:t>
      </w:r>
      <w:r w:rsidR="00021D62" w:rsidRPr="0068752D">
        <w:rPr>
          <w:rFonts w:cs="Arial"/>
          <w:b w:val="0"/>
          <w:bCs/>
          <w:sz w:val="22"/>
          <w:szCs w:val="22"/>
        </w:rPr>
        <w:t xml:space="preserve">głośniki </w:t>
      </w:r>
      <w:proofErr w:type="spellStart"/>
      <w:r w:rsidR="00021D62" w:rsidRPr="0068752D">
        <w:rPr>
          <w:rFonts w:cs="Arial"/>
          <w:b w:val="0"/>
          <w:bCs/>
          <w:sz w:val="22"/>
          <w:szCs w:val="22"/>
        </w:rPr>
        <w:t>itp</w:t>
      </w:r>
      <w:proofErr w:type="spellEnd"/>
      <w:r w:rsidR="007C5564" w:rsidRPr="0068752D">
        <w:rPr>
          <w:rFonts w:cs="Arial"/>
          <w:b w:val="0"/>
          <w:bCs/>
          <w:sz w:val="22"/>
          <w:szCs w:val="22"/>
        </w:rPr>
        <w:t xml:space="preserve">), </w:t>
      </w:r>
      <w:r w:rsidR="00021D62" w:rsidRPr="0068752D">
        <w:rPr>
          <w:rFonts w:cs="Arial"/>
          <w:b w:val="0"/>
          <w:bCs/>
          <w:sz w:val="22"/>
          <w:szCs w:val="22"/>
        </w:rPr>
        <w:t xml:space="preserve">telefony, </w:t>
      </w:r>
      <w:r w:rsidR="00A86D4B" w:rsidRPr="0068752D">
        <w:rPr>
          <w:rFonts w:cs="Arial"/>
          <w:b w:val="0"/>
          <w:sz w:val="22"/>
          <w:szCs w:val="22"/>
        </w:rPr>
        <w:t xml:space="preserve">radiowa centrala alarmowa, </w:t>
      </w:r>
      <w:r w:rsidR="007C5564" w:rsidRPr="0068752D">
        <w:rPr>
          <w:rFonts w:cs="Arial"/>
          <w:b w:val="0"/>
          <w:bCs/>
          <w:sz w:val="22"/>
          <w:szCs w:val="22"/>
        </w:rPr>
        <w:t xml:space="preserve">zasilacze, centrale telefoniczne, </w:t>
      </w:r>
      <w:r w:rsidR="009B317C" w:rsidRPr="0068752D">
        <w:rPr>
          <w:rFonts w:cs="Arial"/>
          <w:b w:val="0"/>
          <w:bCs/>
          <w:sz w:val="22"/>
          <w:szCs w:val="22"/>
        </w:rPr>
        <w:t xml:space="preserve">sprzęt biurowy, tablice, sprzęt gospodarczy i AGD np. </w:t>
      </w:r>
      <w:r w:rsidR="007C5564" w:rsidRPr="0068752D">
        <w:rPr>
          <w:rFonts w:cs="Arial"/>
          <w:b w:val="0"/>
          <w:bCs/>
          <w:sz w:val="22"/>
          <w:szCs w:val="22"/>
        </w:rPr>
        <w:t>patelnie elektryczne, ekspresy do kawy, odkurzacze, zabudowy kuchni, kuchenki</w:t>
      </w:r>
      <w:r w:rsidR="009B317C" w:rsidRPr="0068752D">
        <w:rPr>
          <w:rFonts w:cs="Arial"/>
          <w:b w:val="0"/>
          <w:bCs/>
          <w:sz w:val="22"/>
          <w:szCs w:val="22"/>
        </w:rPr>
        <w:t xml:space="preserve">, </w:t>
      </w:r>
      <w:r w:rsidR="007C5564" w:rsidRPr="0068752D">
        <w:rPr>
          <w:rFonts w:cs="Arial"/>
          <w:b w:val="0"/>
          <w:bCs/>
          <w:sz w:val="22"/>
          <w:szCs w:val="22"/>
        </w:rPr>
        <w:t xml:space="preserve">lodówki, chłodziarko-zamrażarki, </w:t>
      </w:r>
      <w:r w:rsidR="00EF1257" w:rsidRPr="0068752D">
        <w:rPr>
          <w:rFonts w:cs="Arial"/>
          <w:b w:val="0"/>
          <w:bCs/>
          <w:sz w:val="22"/>
          <w:szCs w:val="22"/>
        </w:rPr>
        <w:t xml:space="preserve">szafy chłodnicze, </w:t>
      </w:r>
      <w:r w:rsidR="007C5564" w:rsidRPr="0068752D">
        <w:rPr>
          <w:rFonts w:cs="Arial"/>
          <w:b w:val="0"/>
          <w:bCs/>
          <w:sz w:val="22"/>
          <w:szCs w:val="22"/>
        </w:rPr>
        <w:t xml:space="preserve">zmywarki, zmywarki gastronomiczne sterowanie elektryczne, obieraczki,  piekarniki, piece piekarskie, wirówki pralnicze, </w:t>
      </w:r>
      <w:proofErr w:type="spellStart"/>
      <w:r w:rsidR="007C5564" w:rsidRPr="0068752D">
        <w:rPr>
          <w:rFonts w:cs="Arial"/>
          <w:b w:val="0"/>
          <w:bCs/>
          <w:sz w:val="22"/>
          <w:szCs w:val="22"/>
        </w:rPr>
        <w:t>pralnicowirówki</w:t>
      </w:r>
      <w:proofErr w:type="spellEnd"/>
      <w:r w:rsidR="007C5564" w:rsidRPr="0068752D">
        <w:rPr>
          <w:rFonts w:cs="Arial"/>
          <w:b w:val="0"/>
          <w:bCs/>
          <w:sz w:val="22"/>
          <w:szCs w:val="22"/>
        </w:rPr>
        <w:t xml:space="preserve">, pralnice, prasownice, suszarki bębnowe, kotły: warzelne, parowe, gazowe, </w:t>
      </w:r>
      <w:r w:rsidR="009B317C" w:rsidRPr="0068752D">
        <w:rPr>
          <w:rFonts w:cs="Arial"/>
          <w:b w:val="0"/>
          <w:bCs/>
          <w:sz w:val="22"/>
          <w:szCs w:val="22"/>
        </w:rPr>
        <w:t xml:space="preserve">maszyny / urządzenia (w tym sprężarki, tokarki, frezerki, wiertarki, piły, </w:t>
      </w:r>
      <w:proofErr w:type="spellStart"/>
      <w:r w:rsidR="009B317C" w:rsidRPr="0068752D">
        <w:rPr>
          <w:rFonts w:cs="Arial"/>
          <w:b w:val="0"/>
          <w:bCs/>
          <w:sz w:val="22"/>
          <w:szCs w:val="22"/>
        </w:rPr>
        <w:t>podkrzesywarki</w:t>
      </w:r>
      <w:proofErr w:type="spellEnd"/>
      <w:r w:rsidR="009B317C" w:rsidRPr="0068752D">
        <w:rPr>
          <w:rFonts w:cs="Arial"/>
          <w:b w:val="0"/>
          <w:bCs/>
          <w:sz w:val="22"/>
          <w:szCs w:val="22"/>
        </w:rPr>
        <w:t xml:space="preserve">, pilarki i młoty spalinowe, zagęszczarki, przecinarki do asfaltu, kosy, spawarki, szlifierki), dźwigniki, urządzenia do konserwacji, analizatory, diagnoskopy, wyważarka półautomatyczna, </w:t>
      </w:r>
      <w:proofErr w:type="spellStart"/>
      <w:r w:rsidR="009B317C" w:rsidRPr="0068752D">
        <w:rPr>
          <w:rFonts w:cs="Arial"/>
          <w:b w:val="0"/>
          <w:bCs/>
          <w:sz w:val="22"/>
          <w:szCs w:val="22"/>
        </w:rPr>
        <w:t>demontażownica</w:t>
      </w:r>
      <w:proofErr w:type="spellEnd"/>
      <w:r w:rsidR="009B317C" w:rsidRPr="0068752D">
        <w:rPr>
          <w:rFonts w:cs="Arial"/>
          <w:b w:val="0"/>
          <w:bCs/>
          <w:sz w:val="22"/>
          <w:szCs w:val="22"/>
        </w:rPr>
        <w:t>, podnośniki hydrauliczne, testery rolnicze, meble i inne wyposażenie wnętrz</w:t>
      </w:r>
      <w:r w:rsidR="000A1D23" w:rsidRPr="0068752D">
        <w:rPr>
          <w:rFonts w:cs="Arial"/>
          <w:b w:val="0"/>
          <w:bCs/>
          <w:sz w:val="22"/>
          <w:szCs w:val="22"/>
        </w:rPr>
        <w:t>, siłownie zewnętrzne plenerowe</w:t>
      </w:r>
      <w:r w:rsidR="00C502A0" w:rsidRPr="0068752D">
        <w:rPr>
          <w:rFonts w:cs="Arial"/>
          <w:b w:val="0"/>
          <w:bCs/>
          <w:sz w:val="22"/>
          <w:szCs w:val="22"/>
        </w:rPr>
        <w:t>, zestawy komputerowe, sieć komputerowa, routery, rejestratory, skanery, dysk, aparaty fotograficzne, maszyny do czyszczenia rur, zestaw pomiarowy top, wytwórnia solanki, system audiowizualny</w:t>
      </w:r>
      <w:r w:rsidR="00165AF3" w:rsidRPr="0068752D">
        <w:rPr>
          <w:rFonts w:cs="Arial"/>
          <w:b w:val="0"/>
          <w:bCs/>
          <w:sz w:val="22"/>
          <w:szCs w:val="22"/>
        </w:rPr>
        <w:t xml:space="preserve">, projektory, elektroniczny system, szafy, stół operacyjny, kardiomonitor, sejf na nośniki magnetyczne, </w:t>
      </w:r>
      <w:r w:rsidR="00606395" w:rsidRPr="0068752D">
        <w:rPr>
          <w:rFonts w:cs="Arial"/>
          <w:b w:val="0"/>
          <w:bCs/>
          <w:sz w:val="22"/>
          <w:szCs w:val="22"/>
        </w:rPr>
        <w:t>biurka</w:t>
      </w:r>
      <w:r w:rsidR="00CE1A69" w:rsidRPr="0068752D">
        <w:rPr>
          <w:rFonts w:cs="Arial"/>
          <w:b w:val="0"/>
          <w:bCs/>
          <w:sz w:val="22"/>
          <w:szCs w:val="22"/>
        </w:rPr>
        <w:t xml:space="preserve">, drukarki, automat sprzątający, kserokopiarki, monitory, </w:t>
      </w:r>
      <w:r w:rsidR="003762B4" w:rsidRPr="0068752D">
        <w:rPr>
          <w:rFonts w:cs="Arial"/>
          <w:b w:val="0"/>
          <w:bCs/>
          <w:sz w:val="22"/>
          <w:szCs w:val="22"/>
        </w:rPr>
        <w:t>wanna terapeutyczna</w:t>
      </w:r>
      <w:r w:rsidR="006A7AB5" w:rsidRPr="0068752D">
        <w:rPr>
          <w:rFonts w:cs="Arial"/>
          <w:b w:val="0"/>
          <w:bCs/>
          <w:sz w:val="22"/>
          <w:szCs w:val="22"/>
        </w:rPr>
        <w:t>, wyparzacz</w:t>
      </w:r>
      <w:r w:rsidR="00460BF0" w:rsidRPr="0068752D">
        <w:rPr>
          <w:rFonts w:cs="Arial"/>
          <w:b w:val="0"/>
          <w:bCs/>
          <w:sz w:val="22"/>
          <w:szCs w:val="22"/>
        </w:rPr>
        <w:t>;</w:t>
      </w:r>
    </w:p>
    <w:p w14:paraId="2DF4EFBC" w14:textId="572BB6CA" w:rsidR="009B317C" w:rsidRPr="0068752D" w:rsidRDefault="008A6D9C" w:rsidP="000654D9">
      <w:pPr>
        <w:pStyle w:val="Tekstpodstawowywcity"/>
        <w:numPr>
          <w:ilvl w:val="0"/>
          <w:numId w:val="32"/>
        </w:numPr>
        <w:tabs>
          <w:tab w:val="left" w:pos="426"/>
        </w:tabs>
        <w:spacing w:before="120"/>
        <w:ind w:left="709" w:hanging="283"/>
        <w:jc w:val="both"/>
        <w:rPr>
          <w:rFonts w:cs="Arial"/>
          <w:b w:val="0"/>
          <w:bCs/>
          <w:iCs/>
          <w:sz w:val="22"/>
          <w:szCs w:val="22"/>
        </w:rPr>
      </w:pPr>
      <w:r w:rsidRPr="0068752D">
        <w:rPr>
          <w:rFonts w:cs="Arial"/>
          <w:sz w:val="22"/>
          <w:szCs w:val="22"/>
        </w:rPr>
        <w:t>pozostałe środki nie uję</w:t>
      </w:r>
      <w:r w:rsidR="00994665" w:rsidRPr="0068752D">
        <w:rPr>
          <w:rFonts w:cs="Arial"/>
          <w:sz w:val="22"/>
          <w:szCs w:val="22"/>
        </w:rPr>
        <w:t xml:space="preserve">te w ewidencji środków trwałych, w tym </w:t>
      </w:r>
      <w:proofErr w:type="spellStart"/>
      <w:r w:rsidR="00994665" w:rsidRPr="0068752D">
        <w:rPr>
          <w:rFonts w:cs="Arial"/>
          <w:sz w:val="22"/>
          <w:szCs w:val="22"/>
        </w:rPr>
        <w:t>niskocenne</w:t>
      </w:r>
      <w:proofErr w:type="spellEnd"/>
      <w:r w:rsidRPr="0068752D">
        <w:rPr>
          <w:rFonts w:cs="Arial"/>
          <w:b w:val="0"/>
          <w:sz w:val="22"/>
          <w:szCs w:val="22"/>
        </w:rPr>
        <w:t xml:space="preserve">, w szczególności </w:t>
      </w:r>
      <w:r w:rsidRPr="0068752D">
        <w:rPr>
          <w:rFonts w:cs="Arial"/>
          <w:b w:val="0"/>
          <w:bCs/>
          <w:sz w:val="22"/>
          <w:szCs w:val="22"/>
        </w:rPr>
        <w:t xml:space="preserve">z ewidencji wyposażenia, ewidencji ilościowo-wartościowej, ewidencji ilościowej, </w:t>
      </w:r>
      <w:r w:rsidR="00994665" w:rsidRPr="0068752D">
        <w:rPr>
          <w:rFonts w:cs="Arial"/>
          <w:b w:val="0"/>
          <w:bCs/>
          <w:sz w:val="22"/>
          <w:szCs w:val="22"/>
        </w:rPr>
        <w:t>ewidencji</w:t>
      </w:r>
      <w:r w:rsidR="00994665" w:rsidRPr="0068752D">
        <w:rPr>
          <w:rFonts w:cs="Arial"/>
          <w:bCs/>
          <w:sz w:val="22"/>
          <w:szCs w:val="22"/>
        </w:rPr>
        <w:t xml:space="preserve"> </w:t>
      </w:r>
      <w:r w:rsidR="00994665" w:rsidRPr="0068752D">
        <w:rPr>
          <w:rFonts w:cs="Arial"/>
          <w:b w:val="0"/>
          <w:bCs/>
          <w:sz w:val="22"/>
          <w:szCs w:val="22"/>
        </w:rPr>
        <w:t xml:space="preserve">wartościowej, </w:t>
      </w:r>
      <w:r w:rsidRPr="0068752D">
        <w:rPr>
          <w:rFonts w:cs="Arial"/>
          <w:b w:val="0"/>
          <w:bCs/>
          <w:sz w:val="22"/>
          <w:szCs w:val="22"/>
        </w:rPr>
        <w:t>ewidencji pomocy dydaktycznych, w tym mienie ze spisów z natury, p</w:t>
      </w:r>
      <w:r w:rsidR="00D6098F" w:rsidRPr="0068752D">
        <w:rPr>
          <w:rFonts w:cs="Arial"/>
          <w:b w:val="0"/>
          <w:bCs/>
          <w:sz w:val="22"/>
          <w:szCs w:val="22"/>
        </w:rPr>
        <w:t>rotokołów przekazania, darowizn</w:t>
      </w:r>
      <w:r w:rsidRPr="0068752D">
        <w:rPr>
          <w:rFonts w:cs="Arial"/>
          <w:b w:val="0"/>
          <w:bCs/>
          <w:sz w:val="22"/>
          <w:szCs w:val="22"/>
        </w:rPr>
        <w:t>,</w:t>
      </w:r>
      <w:r w:rsidR="00074D7B" w:rsidRPr="0068752D">
        <w:rPr>
          <w:rFonts w:cs="Arial"/>
          <w:b w:val="0"/>
          <w:bCs/>
          <w:sz w:val="22"/>
          <w:szCs w:val="22"/>
        </w:rPr>
        <w:t xml:space="preserve"> sprzęt elektroniczny, w tym komputery częściowo z oprogramowaniem</w:t>
      </w:r>
      <w:r w:rsidR="00D6098F" w:rsidRPr="0068752D">
        <w:rPr>
          <w:rFonts w:cs="Arial"/>
          <w:b w:val="0"/>
          <w:bCs/>
          <w:sz w:val="22"/>
          <w:szCs w:val="22"/>
        </w:rPr>
        <w:t xml:space="preserve">, </w:t>
      </w:r>
      <w:r w:rsidR="00835FD2" w:rsidRPr="0068752D">
        <w:rPr>
          <w:rFonts w:cs="Arial"/>
          <w:b w:val="0"/>
          <w:bCs/>
          <w:sz w:val="22"/>
          <w:szCs w:val="22"/>
        </w:rPr>
        <w:t xml:space="preserve">drukarki, </w:t>
      </w:r>
      <w:r w:rsidR="002A23EE" w:rsidRPr="0068752D">
        <w:rPr>
          <w:rFonts w:cs="Arial"/>
          <w:b w:val="0"/>
          <w:bCs/>
          <w:sz w:val="22"/>
          <w:szCs w:val="22"/>
        </w:rPr>
        <w:t xml:space="preserve">kserokopiarki, urządzenia wielofunkcyjne, </w:t>
      </w:r>
      <w:r w:rsidR="00835FD2" w:rsidRPr="0068752D">
        <w:rPr>
          <w:rFonts w:cs="Arial"/>
          <w:b w:val="0"/>
          <w:bCs/>
          <w:sz w:val="22"/>
          <w:szCs w:val="22"/>
        </w:rPr>
        <w:t>monitory,</w:t>
      </w:r>
      <w:r w:rsidR="009255DA" w:rsidRPr="0068752D">
        <w:rPr>
          <w:rFonts w:cs="Arial"/>
          <w:b w:val="0"/>
          <w:bCs/>
          <w:sz w:val="22"/>
          <w:szCs w:val="22"/>
        </w:rPr>
        <w:t xml:space="preserve"> tablety, notebooki, </w:t>
      </w:r>
      <w:proofErr w:type="spellStart"/>
      <w:r w:rsidR="009255DA" w:rsidRPr="0068752D">
        <w:rPr>
          <w:rFonts w:cs="Arial"/>
          <w:b w:val="0"/>
          <w:bCs/>
          <w:sz w:val="22"/>
          <w:szCs w:val="22"/>
        </w:rPr>
        <w:t>switche</w:t>
      </w:r>
      <w:proofErr w:type="spellEnd"/>
      <w:r w:rsidR="009255DA" w:rsidRPr="0068752D">
        <w:rPr>
          <w:rFonts w:cs="Arial"/>
          <w:b w:val="0"/>
          <w:bCs/>
          <w:sz w:val="22"/>
          <w:szCs w:val="22"/>
        </w:rPr>
        <w:t>, routery</w:t>
      </w:r>
      <w:r w:rsidR="00460BF0" w:rsidRPr="0068752D">
        <w:rPr>
          <w:rFonts w:cs="Arial"/>
          <w:b w:val="0"/>
          <w:bCs/>
          <w:sz w:val="22"/>
          <w:szCs w:val="22"/>
        </w:rPr>
        <w:t>,</w:t>
      </w:r>
      <w:r w:rsidR="002A23EE" w:rsidRPr="0068752D">
        <w:rPr>
          <w:rFonts w:cs="Arial"/>
          <w:b w:val="0"/>
          <w:bCs/>
          <w:sz w:val="22"/>
          <w:szCs w:val="22"/>
        </w:rPr>
        <w:t xml:space="preserve"> niszczarki,</w:t>
      </w:r>
      <w:r w:rsidR="009255DA" w:rsidRPr="0068752D">
        <w:rPr>
          <w:rFonts w:cs="Arial"/>
          <w:b w:val="0"/>
          <w:bCs/>
          <w:sz w:val="22"/>
          <w:szCs w:val="22"/>
        </w:rPr>
        <w:t xml:space="preserve"> </w:t>
      </w:r>
      <w:r w:rsidR="002A23EE" w:rsidRPr="0068752D">
        <w:rPr>
          <w:rFonts w:cs="Arial"/>
          <w:b w:val="0"/>
          <w:bCs/>
          <w:iCs/>
          <w:sz w:val="22"/>
          <w:szCs w:val="22"/>
        </w:rPr>
        <w:t xml:space="preserve">nagrywarki, </w:t>
      </w:r>
      <w:r w:rsidR="009255DA" w:rsidRPr="0068752D">
        <w:rPr>
          <w:rFonts w:cs="Arial"/>
          <w:b w:val="0"/>
          <w:bCs/>
          <w:sz w:val="22"/>
          <w:szCs w:val="22"/>
        </w:rPr>
        <w:t xml:space="preserve">UPS-y, </w:t>
      </w:r>
      <w:r w:rsidR="002A23EE" w:rsidRPr="0068752D">
        <w:rPr>
          <w:rFonts w:cs="Arial"/>
          <w:b w:val="0"/>
          <w:bCs/>
          <w:sz w:val="22"/>
          <w:szCs w:val="22"/>
        </w:rPr>
        <w:t>aparaty cyfrowe,</w:t>
      </w:r>
      <w:r w:rsidR="006A3BFD" w:rsidRPr="0068752D">
        <w:rPr>
          <w:rFonts w:cs="Arial"/>
          <w:b w:val="0"/>
          <w:bCs/>
          <w:sz w:val="22"/>
          <w:szCs w:val="22"/>
        </w:rPr>
        <w:t xml:space="preserve"> centrale telefoniczne,</w:t>
      </w:r>
      <w:r w:rsidR="00021D62" w:rsidRPr="0068752D">
        <w:rPr>
          <w:rFonts w:cs="Arial"/>
          <w:b w:val="0"/>
          <w:bCs/>
          <w:sz w:val="22"/>
          <w:szCs w:val="22"/>
        </w:rPr>
        <w:t xml:space="preserve"> telefony, </w:t>
      </w:r>
      <w:r w:rsidR="002A23EE" w:rsidRPr="0068752D">
        <w:rPr>
          <w:rFonts w:cs="Arial"/>
          <w:b w:val="0"/>
          <w:bCs/>
          <w:sz w:val="22"/>
          <w:szCs w:val="22"/>
        </w:rPr>
        <w:t xml:space="preserve">skanery, kalkulatory, </w:t>
      </w:r>
      <w:r w:rsidR="002A23EE" w:rsidRPr="0068752D">
        <w:rPr>
          <w:rFonts w:cs="Arial"/>
          <w:b w:val="0"/>
          <w:bCs/>
          <w:iCs/>
          <w:sz w:val="22"/>
          <w:szCs w:val="22"/>
        </w:rPr>
        <w:t xml:space="preserve">projektory, klimatyzatory, tablice, gabloty, </w:t>
      </w:r>
      <w:r w:rsidR="00444CB0" w:rsidRPr="0068752D">
        <w:rPr>
          <w:rFonts w:cs="Arial"/>
          <w:b w:val="0"/>
          <w:bCs/>
          <w:sz w:val="22"/>
          <w:szCs w:val="22"/>
        </w:rPr>
        <w:t xml:space="preserve">stoły rehabilitacyjne oraz inne urządzenia rehabilitacyjne, </w:t>
      </w:r>
      <w:r w:rsidR="009B317C" w:rsidRPr="0068752D">
        <w:rPr>
          <w:rFonts w:cs="Arial"/>
          <w:b w:val="0"/>
          <w:bCs/>
          <w:iCs/>
          <w:sz w:val="22"/>
          <w:szCs w:val="22"/>
        </w:rPr>
        <w:t xml:space="preserve">meble i inne wyposażenie wnętrz, sprzęt gospodarczy i AGD (np. </w:t>
      </w:r>
      <w:r w:rsidR="00601497" w:rsidRPr="0068752D">
        <w:rPr>
          <w:rFonts w:cs="Arial"/>
          <w:b w:val="0"/>
          <w:bCs/>
          <w:iCs/>
          <w:sz w:val="22"/>
          <w:szCs w:val="22"/>
        </w:rPr>
        <w:t xml:space="preserve">ekspresy do kawy, </w:t>
      </w:r>
      <w:r w:rsidR="009B317C" w:rsidRPr="0068752D">
        <w:rPr>
          <w:rFonts w:cs="Arial"/>
          <w:b w:val="0"/>
          <w:bCs/>
          <w:iCs/>
          <w:sz w:val="22"/>
          <w:szCs w:val="22"/>
        </w:rPr>
        <w:t xml:space="preserve">czajniki, odkurzacze, </w:t>
      </w:r>
      <w:r w:rsidR="00F268B2" w:rsidRPr="0068752D">
        <w:rPr>
          <w:rFonts w:cs="Arial"/>
          <w:b w:val="0"/>
          <w:bCs/>
          <w:iCs/>
          <w:sz w:val="22"/>
          <w:szCs w:val="22"/>
        </w:rPr>
        <w:t xml:space="preserve">wagi elektroniczne, </w:t>
      </w:r>
      <w:r w:rsidR="009B317C" w:rsidRPr="0068752D">
        <w:rPr>
          <w:rFonts w:cs="Arial"/>
          <w:b w:val="0"/>
          <w:bCs/>
          <w:iCs/>
          <w:sz w:val="22"/>
          <w:szCs w:val="22"/>
        </w:rPr>
        <w:t xml:space="preserve">parownice, maszyny do szycia, kuchnie, piekarniki, taborety gazowe, okapy, pralki, zamrażarki, lodówki, zmywarki, </w:t>
      </w:r>
      <w:r w:rsidR="00807055" w:rsidRPr="0068752D">
        <w:rPr>
          <w:rFonts w:cs="Arial"/>
          <w:b w:val="0"/>
          <w:bCs/>
          <w:iCs/>
          <w:sz w:val="22"/>
          <w:szCs w:val="22"/>
        </w:rPr>
        <w:t>kuchenki mikrofalowe,</w:t>
      </w:r>
      <w:r w:rsidR="009B317C" w:rsidRPr="0068752D">
        <w:rPr>
          <w:rFonts w:cs="Arial"/>
          <w:b w:val="0"/>
          <w:bCs/>
          <w:iCs/>
          <w:sz w:val="22"/>
          <w:szCs w:val="22"/>
        </w:rPr>
        <w:t xml:space="preserve"> </w:t>
      </w:r>
      <w:r w:rsidR="00247A93" w:rsidRPr="0068752D">
        <w:rPr>
          <w:rFonts w:cs="Arial"/>
          <w:b w:val="0"/>
          <w:bCs/>
          <w:iCs/>
          <w:sz w:val="22"/>
          <w:szCs w:val="22"/>
        </w:rPr>
        <w:t xml:space="preserve">roboty kuchenne, odkurzacz z funkcją prania, </w:t>
      </w:r>
      <w:r w:rsidR="00807055" w:rsidRPr="0068752D">
        <w:rPr>
          <w:rFonts w:cs="Arial"/>
          <w:b w:val="0"/>
          <w:bCs/>
          <w:iCs/>
          <w:sz w:val="22"/>
          <w:szCs w:val="22"/>
        </w:rPr>
        <w:t>pralki, suszarki</w:t>
      </w:r>
      <w:r w:rsidR="00FE79B5" w:rsidRPr="0068752D">
        <w:rPr>
          <w:rFonts w:cs="Arial"/>
          <w:b w:val="0"/>
          <w:bCs/>
          <w:iCs/>
          <w:sz w:val="22"/>
          <w:szCs w:val="22"/>
        </w:rPr>
        <w:t xml:space="preserve">, mikser, </w:t>
      </w:r>
      <w:proofErr w:type="spellStart"/>
      <w:r w:rsidR="00FE79B5" w:rsidRPr="0068752D">
        <w:rPr>
          <w:rFonts w:cs="Arial"/>
          <w:b w:val="0"/>
          <w:bCs/>
          <w:iCs/>
          <w:sz w:val="22"/>
          <w:szCs w:val="22"/>
        </w:rPr>
        <w:t>blender</w:t>
      </w:r>
      <w:proofErr w:type="spellEnd"/>
      <w:r w:rsidR="00807055" w:rsidRPr="0068752D">
        <w:rPr>
          <w:rFonts w:cs="Arial"/>
          <w:b w:val="0"/>
          <w:bCs/>
          <w:iCs/>
          <w:sz w:val="22"/>
          <w:szCs w:val="22"/>
        </w:rPr>
        <w:t>)</w:t>
      </w:r>
      <w:r w:rsidR="00247A93" w:rsidRPr="0068752D">
        <w:rPr>
          <w:rFonts w:cs="Arial"/>
          <w:b w:val="0"/>
          <w:bCs/>
          <w:iCs/>
          <w:sz w:val="22"/>
          <w:szCs w:val="22"/>
        </w:rPr>
        <w:t xml:space="preserve">, kosa spalinowa, </w:t>
      </w:r>
      <w:r w:rsidR="009B317C" w:rsidRPr="0068752D">
        <w:rPr>
          <w:rFonts w:cs="Arial"/>
          <w:b w:val="0"/>
          <w:bCs/>
          <w:iCs/>
          <w:sz w:val="22"/>
          <w:szCs w:val="22"/>
        </w:rPr>
        <w:t>kosiarki</w:t>
      </w:r>
      <w:r w:rsidR="00247A93" w:rsidRPr="0068752D">
        <w:rPr>
          <w:rFonts w:cs="Arial"/>
          <w:b w:val="0"/>
          <w:bCs/>
          <w:iCs/>
          <w:sz w:val="22"/>
          <w:szCs w:val="22"/>
        </w:rPr>
        <w:t>, wiertarki, pilarki, przedłużacze, ładowarki, wentylatory</w:t>
      </w:r>
      <w:r w:rsidR="009B317C" w:rsidRPr="0068752D">
        <w:rPr>
          <w:rFonts w:cs="Arial"/>
          <w:b w:val="0"/>
          <w:bCs/>
          <w:iCs/>
          <w:sz w:val="22"/>
          <w:szCs w:val="22"/>
        </w:rPr>
        <w:t xml:space="preserve">, sprzęt multimedialny, audiowizualny (np. rzutniki, projektory, kamery, ekrany, radia, radiomagnetofony, gramofony, telewizory, </w:t>
      </w:r>
      <w:r w:rsidR="009255DA" w:rsidRPr="0068752D">
        <w:rPr>
          <w:rFonts w:cs="Arial"/>
          <w:b w:val="0"/>
          <w:bCs/>
          <w:iCs/>
          <w:sz w:val="22"/>
          <w:szCs w:val="22"/>
        </w:rPr>
        <w:t xml:space="preserve">system nagłaśniający, </w:t>
      </w:r>
      <w:r w:rsidR="009B317C" w:rsidRPr="0068752D">
        <w:rPr>
          <w:rFonts w:cs="Arial"/>
          <w:b w:val="0"/>
          <w:bCs/>
          <w:iCs/>
          <w:sz w:val="22"/>
          <w:szCs w:val="22"/>
        </w:rPr>
        <w:t xml:space="preserve">aparaty fotograficzne, magnetowidy), </w:t>
      </w:r>
      <w:proofErr w:type="spellStart"/>
      <w:r w:rsidR="009B317C" w:rsidRPr="0068752D">
        <w:rPr>
          <w:rFonts w:cs="Arial"/>
          <w:b w:val="0"/>
          <w:bCs/>
          <w:iCs/>
          <w:sz w:val="22"/>
          <w:szCs w:val="22"/>
        </w:rPr>
        <w:t>planery</w:t>
      </w:r>
      <w:proofErr w:type="spellEnd"/>
      <w:r w:rsidR="009B317C" w:rsidRPr="0068752D">
        <w:rPr>
          <w:rFonts w:cs="Arial"/>
          <w:b w:val="0"/>
          <w:bCs/>
          <w:iCs/>
          <w:sz w:val="22"/>
          <w:szCs w:val="22"/>
        </w:rPr>
        <w:t xml:space="preserve">, </w:t>
      </w:r>
      <w:proofErr w:type="spellStart"/>
      <w:r w:rsidR="009B317C" w:rsidRPr="0068752D">
        <w:rPr>
          <w:rFonts w:cs="Arial"/>
          <w:b w:val="0"/>
          <w:bCs/>
          <w:iCs/>
          <w:sz w:val="22"/>
          <w:szCs w:val="22"/>
        </w:rPr>
        <w:t>trybunki</w:t>
      </w:r>
      <w:proofErr w:type="spellEnd"/>
      <w:r w:rsidR="009B317C" w:rsidRPr="0068752D">
        <w:rPr>
          <w:rFonts w:cs="Arial"/>
          <w:b w:val="0"/>
          <w:bCs/>
          <w:iCs/>
          <w:sz w:val="22"/>
          <w:szCs w:val="22"/>
        </w:rPr>
        <w:t xml:space="preserve"> konferencyjne, stojaki reklamowe, </w:t>
      </w:r>
      <w:r w:rsidR="00601497" w:rsidRPr="0068752D">
        <w:rPr>
          <w:rFonts w:cs="Arial"/>
          <w:b w:val="0"/>
          <w:bCs/>
          <w:iCs/>
          <w:sz w:val="22"/>
          <w:szCs w:val="22"/>
        </w:rPr>
        <w:t xml:space="preserve">namiot, </w:t>
      </w:r>
      <w:r w:rsidR="009255DA" w:rsidRPr="0068752D">
        <w:rPr>
          <w:rFonts w:cs="Arial"/>
          <w:b w:val="0"/>
          <w:bCs/>
          <w:iCs/>
          <w:sz w:val="22"/>
          <w:szCs w:val="22"/>
        </w:rPr>
        <w:t xml:space="preserve">rower ANDAR ŁABĘDŹ, </w:t>
      </w:r>
      <w:r w:rsidR="009B317C" w:rsidRPr="0068752D">
        <w:rPr>
          <w:rFonts w:cs="Arial"/>
          <w:b w:val="0"/>
          <w:bCs/>
          <w:iCs/>
          <w:sz w:val="22"/>
          <w:szCs w:val="22"/>
        </w:rPr>
        <w:t xml:space="preserve">gabloty, kontenery, rowery, </w:t>
      </w:r>
      <w:r w:rsidR="00327EF8" w:rsidRPr="0068752D">
        <w:rPr>
          <w:rFonts w:cs="Arial"/>
          <w:b w:val="0"/>
          <w:bCs/>
          <w:iCs/>
          <w:sz w:val="22"/>
          <w:szCs w:val="22"/>
        </w:rPr>
        <w:t xml:space="preserve">książki, </w:t>
      </w:r>
      <w:proofErr w:type="spellStart"/>
      <w:r w:rsidR="009B317C" w:rsidRPr="0068752D">
        <w:rPr>
          <w:rFonts w:cs="Arial"/>
          <w:b w:val="0"/>
          <w:bCs/>
          <w:iCs/>
          <w:sz w:val="22"/>
          <w:szCs w:val="22"/>
        </w:rPr>
        <w:t>bindownice</w:t>
      </w:r>
      <w:proofErr w:type="spellEnd"/>
      <w:r w:rsidR="009B317C" w:rsidRPr="0068752D">
        <w:rPr>
          <w:rFonts w:cs="Arial"/>
          <w:b w:val="0"/>
          <w:bCs/>
          <w:iCs/>
          <w:sz w:val="22"/>
          <w:szCs w:val="22"/>
        </w:rPr>
        <w:t>,</w:t>
      </w:r>
      <w:r w:rsidR="009255DA" w:rsidRPr="0068752D">
        <w:rPr>
          <w:rFonts w:cs="Arial"/>
          <w:b w:val="0"/>
          <w:bCs/>
          <w:iCs/>
          <w:sz w:val="22"/>
          <w:szCs w:val="22"/>
        </w:rPr>
        <w:t xml:space="preserve"> gilotyny, rolety, </w:t>
      </w:r>
      <w:r w:rsidR="009B317C" w:rsidRPr="0068752D">
        <w:rPr>
          <w:rFonts w:cs="Arial"/>
          <w:b w:val="0"/>
          <w:bCs/>
          <w:iCs/>
          <w:sz w:val="22"/>
          <w:szCs w:val="22"/>
        </w:rPr>
        <w:t xml:space="preserve"> wentylatory, gaśnice, kosze na śmieci, </w:t>
      </w:r>
      <w:r w:rsidR="00116668" w:rsidRPr="0068752D">
        <w:rPr>
          <w:rFonts w:cs="Arial"/>
          <w:b w:val="0"/>
          <w:bCs/>
          <w:iCs/>
          <w:sz w:val="22"/>
          <w:szCs w:val="22"/>
        </w:rPr>
        <w:t xml:space="preserve">namiot mały 3 sztuki, </w:t>
      </w:r>
      <w:r w:rsidR="00807055" w:rsidRPr="0068752D">
        <w:rPr>
          <w:rFonts w:cs="Arial"/>
          <w:b w:val="0"/>
          <w:bCs/>
          <w:iCs/>
          <w:sz w:val="22"/>
          <w:szCs w:val="22"/>
        </w:rPr>
        <w:t>termowentylator,</w:t>
      </w:r>
      <w:r w:rsidR="009B317C" w:rsidRPr="0068752D">
        <w:rPr>
          <w:rFonts w:cs="Arial"/>
          <w:b w:val="0"/>
          <w:bCs/>
          <w:iCs/>
          <w:sz w:val="22"/>
          <w:szCs w:val="22"/>
        </w:rPr>
        <w:t xml:space="preserve"> szlifierki, telewizory, chłodziarko-zamrażarki, zmywarki, </w:t>
      </w:r>
      <w:r w:rsidR="00247A93" w:rsidRPr="0068752D">
        <w:rPr>
          <w:rFonts w:cs="Arial"/>
          <w:b w:val="0"/>
          <w:bCs/>
          <w:iCs/>
          <w:sz w:val="22"/>
          <w:szCs w:val="22"/>
        </w:rPr>
        <w:t xml:space="preserve">miernik elektryczny, </w:t>
      </w:r>
      <w:r w:rsidR="009B317C" w:rsidRPr="0068752D">
        <w:rPr>
          <w:rFonts w:cs="Arial"/>
          <w:b w:val="0"/>
          <w:bCs/>
          <w:iCs/>
          <w:sz w:val="22"/>
          <w:szCs w:val="22"/>
        </w:rPr>
        <w:t>bateria metod diagnozy rozwoju dzieci, ciśnieniomierz</w:t>
      </w:r>
      <w:r w:rsidR="00807055" w:rsidRPr="0068752D">
        <w:rPr>
          <w:rFonts w:cs="Arial"/>
          <w:b w:val="0"/>
          <w:bCs/>
          <w:iCs/>
          <w:sz w:val="22"/>
          <w:szCs w:val="22"/>
        </w:rPr>
        <w:t xml:space="preserve">e, </w:t>
      </w:r>
      <w:r w:rsidR="009B317C" w:rsidRPr="0068752D">
        <w:rPr>
          <w:rFonts w:cs="Arial"/>
          <w:b w:val="0"/>
          <w:bCs/>
          <w:iCs/>
          <w:sz w:val="22"/>
          <w:szCs w:val="22"/>
        </w:rPr>
        <w:t xml:space="preserve"> </w:t>
      </w:r>
      <w:r w:rsidR="00807055" w:rsidRPr="0068752D">
        <w:rPr>
          <w:rFonts w:cs="Arial"/>
          <w:b w:val="0"/>
          <w:bCs/>
          <w:iCs/>
          <w:sz w:val="22"/>
          <w:szCs w:val="22"/>
        </w:rPr>
        <w:t>termometry bezdotykowe,</w:t>
      </w:r>
      <w:r w:rsidR="009B317C" w:rsidRPr="0068752D">
        <w:rPr>
          <w:rFonts w:cs="Arial"/>
          <w:b w:val="0"/>
          <w:bCs/>
          <w:iCs/>
          <w:sz w:val="22"/>
          <w:szCs w:val="22"/>
        </w:rPr>
        <w:t xml:space="preserve"> radiotelefony, oscyloskopy; kontenery, zadaszenie ochronne na odpady, tester okablowania z wyświetlaczem </w:t>
      </w:r>
      <w:proofErr w:type="spellStart"/>
      <w:r w:rsidR="009B317C" w:rsidRPr="0068752D">
        <w:rPr>
          <w:rFonts w:cs="Arial"/>
          <w:b w:val="0"/>
          <w:bCs/>
          <w:iCs/>
          <w:sz w:val="22"/>
          <w:szCs w:val="22"/>
        </w:rPr>
        <w:t>lcd</w:t>
      </w:r>
      <w:proofErr w:type="spellEnd"/>
      <w:r w:rsidR="009B317C" w:rsidRPr="0068752D">
        <w:rPr>
          <w:rFonts w:cs="Arial"/>
          <w:b w:val="0"/>
          <w:bCs/>
          <w:iCs/>
          <w:sz w:val="22"/>
          <w:szCs w:val="22"/>
        </w:rPr>
        <w:t>; przetwornic</w:t>
      </w:r>
      <w:r w:rsidR="00247A93" w:rsidRPr="0068752D">
        <w:rPr>
          <w:rFonts w:cs="Arial"/>
          <w:b w:val="0"/>
          <w:bCs/>
          <w:iCs/>
          <w:sz w:val="22"/>
          <w:szCs w:val="22"/>
        </w:rPr>
        <w:t>e</w:t>
      </w:r>
      <w:r w:rsidR="009B317C" w:rsidRPr="0068752D">
        <w:rPr>
          <w:rFonts w:cs="Arial"/>
          <w:b w:val="0"/>
          <w:bCs/>
          <w:iCs/>
          <w:sz w:val="22"/>
          <w:szCs w:val="22"/>
        </w:rPr>
        <w:t>,</w:t>
      </w:r>
      <w:r w:rsidR="00D6098F" w:rsidRPr="0068752D">
        <w:rPr>
          <w:rFonts w:cs="Arial"/>
          <w:b w:val="0"/>
          <w:bCs/>
          <w:iCs/>
          <w:sz w:val="22"/>
          <w:szCs w:val="22"/>
        </w:rPr>
        <w:t xml:space="preserve"> </w:t>
      </w:r>
      <w:r w:rsidR="00247A93" w:rsidRPr="0068752D">
        <w:rPr>
          <w:rFonts w:cs="Arial"/>
          <w:b w:val="0"/>
          <w:bCs/>
          <w:iCs/>
          <w:sz w:val="22"/>
          <w:szCs w:val="22"/>
        </w:rPr>
        <w:t>e</w:t>
      </w:r>
      <w:r w:rsidR="009B317C" w:rsidRPr="0068752D">
        <w:rPr>
          <w:rFonts w:cs="Arial"/>
          <w:b w:val="0"/>
          <w:bCs/>
          <w:iCs/>
          <w:sz w:val="22"/>
          <w:szCs w:val="22"/>
        </w:rPr>
        <w:t>xpres automat do kawy</w:t>
      </w:r>
      <w:r w:rsidR="00247A93" w:rsidRPr="0068752D">
        <w:rPr>
          <w:rFonts w:cs="Arial"/>
          <w:b w:val="0"/>
          <w:bCs/>
          <w:iCs/>
          <w:sz w:val="22"/>
          <w:szCs w:val="22"/>
        </w:rPr>
        <w:t xml:space="preserve">, </w:t>
      </w:r>
      <w:r w:rsidR="009B317C" w:rsidRPr="0068752D">
        <w:rPr>
          <w:rFonts w:cs="Arial"/>
          <w:b w:val="0"/>
          <w:bCs/>
          <w:iCs/>
          <w:sz w:val="22"/>
          <w:szCs w:val="22"/>
        </w:rPr>
        <w:t>osuszacz</w:t>
      </w:r>
      <w:r w:rsidR="00247A93" w:rsidRPr="0068752D">
        <w:rPr>
          <w:rFonts w:cs="Arial"/>
          <w:b w:val="0"/>
          <w:bCs/>
          <w:iCs/>
          <w:sz w:val="22"/>
          <w:szCs w:val="22"/>
        </w:rPr>
        <w:t>,</w:t>
      </w:r>
      <w:r w:rsidR="009B317C" w:rsidRPr="0068752D">
        <w:rPr>
          <w:rFonts w:cs="Arial"/>
          <w:b w:val="0"/>
          <w:bCs/>
          <w:iCs/>
          <w:sz w:val="22"/>
          <w:szCs w:val="22"/>
        </w:rPr>
        <w:t xml:space="preserve"> </w:t>
      </w:r>
      <w:r w:rsidR="00807055" w:rsidRPr="0068752D">
        <w:rPr>
          <w:rFonts w:cs="Arial"/>
          <w:b w:val="0"/>
          <w:bCs/>
          <w:iCs/>
          <w:sz w:val="22"/>
          <w:szCs w:val="22"/>
        </w:rPr>
        <w:t xml:space="preserve">ogrzewacz wody, </w:t>
      </w:r>
      <w:r w:rsidR="009B317C" w:rsidRPr="0068752D">
        <w:rPr>
          <w:rFonts w:cs="Arial"/>
          <w:b w:val="0"/>
          <w:bCs/>
          <w:iCs/>
          <w:sz w:val="22"/>
          <w:szCs w:val="22"/>
        </w:rPr>
        <w:t>wytwornica dymu</w:t>
      </w:r>
      <w:r w:rsidR="00247A93" w:rsidRPr="0068752D">
        <w:rPr>
          <w:rFonts w:cs="Arial"/>
          <w:b w:val="0"/>
          <w:bCs/>
          <w:iCs/>
          <w:sz w:val="22"/>
          <w:szCs w:val="22"/>
        </w:rPr>
        <w:t>,</w:t>
      </w:r>
      <w:r w:rsidR="009B317C" w:rsidRPr="0068752D">
        <w:rPr>
          <w:rFonts w:cs="Arial"/>
          <w:b w:val="0"/>
          <w:bCs/>
          <w:iCs/>
          <w:sz w:val="22"/>
          <w:szCs w:val="22"/>
        </w:rPr>
        <w:t xml:space="preserve"> odśnieżark</w:t>
      </w:r>
      <w:r w:rsidR="00247A93" w:rsidRPr="0068752D">
        <w:rPr>
          <w:rFonts w:cs="Arial"/>
          <w:b w:val="0"/>
          <w:bCs/>
          <w:iCs/>
          <w:sz w:val="22"/>
          <w:szCs w:val="22"/>
        </w:rPr>
        <w:t xml:space="preserve">a, </w:t>
      </w:r>
      <w:r w:rsidR="009B317C" w:rsidRPr="0068752D">
        <w:rPr>
          <w:rFonts w:cs="Arial"/>
          <w:b w:val="0"/>
          <w:bCs/>
          <w:iCs/>
          <w:sz w:val="22"/>
          <w:szCs w:val="22"/>
        </w:rPr>
        <w:t>myjka ultradźwiękowa</w:t>
      </w:r>
      <w:r w:rsidR="00247A93" w:rsidRPr="0068752D">
        <w:rPr>
          <w:rFonts w:cs="Arial"/>
          <w:b w:val="0"/>
          <w:bCs/>
          <w:iCs/>
          <w:sz w:val="22"/>
          <w:szCs w:val="22"/>
        </w:rPr>
        <w:t>,</w:t>
      </w:r>
      <w:r w:rsidR="009B317C" w:rsidRPr="0068752D">
        <w:rPr>
          <w:rFonts w:cs="Arial"/>
          <w:b w:val="0"/>
          <w:bCs/>
          <w:iCs/>
          <w:sz w:val="22"/>
          <w:szCs w:val="22"/>
        </w:rPr>
        <w:t xml:space="preserve"> dmuchawa elektryczna</w:t>
      </w:r>
      <w:r w:rsidR="00247A93" w:rsidRPr="0068752D">
        <w:rPr>
          <w:rFonts w:cs="Arial"/>
          <w:b w:val="0"/>
          <w:bCs/>
          <w:iCs/>
          <w:sz w:val="22"/>
          <w:szCs w:val="22"/>
        </w:rPr>
        <w:t>,</w:t>
      </w:r>
      <w:r w:rsidR="009B317C" w:rsidRPr="0068752D">
        <w:rPr>
          <w:rFonts w:cs="Arial"/>
          <w:b w:val="0"/>
          <w:bCs/>
          <w:iCs/>
          <w:sz w:val="22"/>
          <w:szCs w:val="22"/>
        </w:rPr>
        <w:t xml:space="preserve"> podnośnik hydrauliczny</w:t>
      </w:r>
      <w:r w:rsidR="00247A93" w:rsidRPr="0068752D">
        <w:rPr>
          <w:rFonts w:cs="Arial"/>
          <w:b w:val="0"/>
          <w:bCs/>
          <w:iCs/>
          <w:sz w:val="22"/>
          <w:szCs w:val="22"/>
        </w:rPr>
        <w:t>,</w:t>
      </w:r>
      <w:r w:rsidR="009B317C" w:rsidRPr="0068752D">
        <w:rPr>
          <w:rFonts w:cs="Arial"/>
          <w:b w:val="0"/>
          <w:bCs/>
          <w:iCs/>
          <w:sz w:val="22"/>
          <w:szCs w:val="22"/>
        </w:rPr>
        <w:t xml:space="preserve"> nożyce do </w:t>
      </w:r>
      <w:r w:rsidR="009B317C" w:rsidRPr="0068752D">
        <w:rPr>
          <w:rFonts w:cs="Arial"/>
          <w:b w:val="0"/>
          <w:bCs/>
          <w:iCs/>
          <w:sz w:val="22"/>
          <w:szCs w:val="22"/>
        </w:rPr>
        <w:lastRenderedPageBreak/>
        <w:t>żywopłotu</w:t>
      </w:r>
      <w:r w:rsidR="00247A93" w:rsidRPr="0068752D">
        <w:rPr>
          <w:rFonts w:cs="Arial"/>
          <w:b w:val="0"/>
          <w:bCs/>
          <w:iCs/>
          <w:sz w:val="22"/>
          <w:szCs w:val="22"/>
        </w:rPr>
        <w:t>,</w:t>
      </w:r>
      <w:r w:rsidR="009B317C" w:rsidRPr="0068752D">
        <w:rPr>
          <w:rFonts w:cs="Arial"/>
          <w:b w:val="0"/>
          <w:bCs/>
          <w:iCs/>
          <w:sz w:val="22"/>
          <w:szCs w:val="22"/>
        </w:rPr>
        <w:t xml:space="preserve"> </w:t>
      </w:r>
      <w:r w:rsidR="006A3BFD" w:rsidRPr="0068752D">
        <w:rPr>
          <w:rFonts w:cs="Arial"/>
          <w:b w:val="0"/>
          <w:bCs/>
          <w:iCs/>
          <w:sz w:val="22"/>
          <w:szCs w:val="22"/>
        </w:rPr>
        <w:t xml:space="preserve"> </w:t>
      </w:r>
      <w:r w:rsidR="006A3BFD" w:rsidRPr="0068752D">
        <w:rPr>
          <w:rFonts w:cs="Arial"/>
          <w:b w:val="0"/>
          <w:bCs/>
          <w:sz w:val="22"/>
          <w:szCs w:val="22"/>
        </w:rPr>
        <w:t>agregaty prądotwórcze</w:t>
      </w:r>
      <w:r w:rsidR="00606395" w:rsidRPr="0068752D">
        <w:rPr>
          <w:rFonts w:cs="Arial"/>
          <w:b w:val="0"/>
          <w:bCs/>
          <w:iCs/>
          <w:sz w:val="22"/>
          <w:szCs w:val="22"/>
        </w:rPr>
        <w:t xml:space="preserve">, kocioł elektryczny, laptopy, dyski zewnętrzne, zestawy komputerowe, spawarka, ANIDWAY, podgrzewacze elektryczne, szafki, stacja lutownicza, </w:t>
      </w:r>
      <w:proofErr w:type="spellStart"/>
      <w:r w:rsidR="00606395" w:rsidRPr="0068752D">
        <w:rPr>
          <w:rFonts w:cs="Arial"/>
          <w:b w:val="0"/>
          <w:bCs/>
          <w:iCs/>
          <w:sz w:val="22"/>
          <w:szCs w:val="22"/>
        </w:rPr>
        <w:t>wykaszarka</w:t>
      </w:r>
      <w:proofErr w:type="spellEnd"/>
      <w:r w:rsidR="00606395" w:rsidRPr="0068752D">
        <w:rPr>
          <w:rFonts w:cs="Arial"/>
          <w:b w:val="0"/>
          <w:bCs/>
          <w:iCs/>
          <w:sz w:val="22"/>
          <w:szCs w:val="22"/>
        </w:rPr>
        <w:t xml:space="preserve"> elektryczna, świdry, </w:t>
      </w:r>
      <w:proofErr w:type="spellStart"/>
      <w:r w:rsidR="00606395" w:rsidRPr="0068752D">
        <w:rPr>
          <w:rFonts w:cs="Arial"/>
          <w:b w:val="0"/>
          <w:bCs/>
          <w:iCs/>
          <w:sz w:val="22"/>
          <w:szCs w:val="22"/>
        </w:rPr>
        <w:t>podkrzesywarki</w:t>
      </w:r>
      <w:proofErr w:type="spellEnd"/>
      <w:r w:rsidR="00606395" w:rsidRPr="0068752D">
        <w:rPr>
          <w:rFonts w:cs="Arial"/>
          <w:b w:val="0"/>
          <w:bCs/>
          <w:iCs/>
          <w:sz w:val="22"/>
          <w:szCs w:val="22"/>
        </w:rPr>
        <w:t>, zagęszczarki</w:t>
      </w:r>
      <w:r w:rsidR="00B01B06" w:rsidRPr="0068752D">
        <w:rPr>
          <w:rFonts w:cs="Arial"/>
          <w:b w:val="0"/>
          <w:bCs/>
          <w:iCs/>
          <w:sz w:val="22"/>
          <w:szCs w:val="22"/>
        </w:rPr>
        <w:t>, system monitorujący, bezprzewodowa stacja pogodowa, regały, krzesła, stoliki, biurka, mównica, ścianki działowe, witryna, fotele, HUB USB, ławki, zabudowy regałów, narożnik, lampy przepływowe, laminatory, piła</w:t>
      </w:r>
      <w:r w:rsidR="00063FBD" w:rsidRPr="0068752D">
        <w:rPr>
          <w:rFonts w:cs="Arial"/>
          <w:b w:val="0"/>
          <w:bCs/>
          <w:iCs/>
          <w:sz w:val="22"/>
          <w:szCs w:val="22"/>
        </w:rPr>
        <w:t xml:space="preserve">, rusztowania, </w:t>
      </w:r>
      <w:proofErr w:type="spellStart"/>
      <w:r w:rsidR="00063FBD" w:rsidRPr="0068752D">
        <w:rPr>
          <w:rFonts w:cs="Arial"/>
          <w:b w:val="0"/>
          <w:bCs/>
          <w:iCs/>
          <w:sz w:val="22"/>
          <w:szCs w:val="22"/>
        </w:rPr>
        <w:t>szorowarka</w:t>
      </w:r>
      <w:proofErr w:type="spellEnd"/>
      <w:r w:rsidR="00063FBD" w:rsidRPr="0068752D">
        <w:rPr>
          <w:rFonts w:cs="Arial"/>
          <w:b w:val="0"/>
          <w:bCs/>
          <w:iCs/>
          <w:sz w:val="22"/>
          <w:szCs w:val="22"/>
        </w:rPr>
        <w:t xml:space="preserve">, dozownik, nadstawki, </w:t>
      </w:r>
      <w:r w:rsidR="00460BF0" w:rsidRPr="0068752D">
        <w:rPr>
          <w:rFonts w:cs="Arial"/>
          <w:b w:val="0"/>
          <w:bCs/>
          <w:iCs/>
          <w:sz w:val="22"/>
          <w:szCs w:val="22"/>
        </w:rPr>
        <w:t xml:space="preserve">urządzenie ekstrakcyjne </w:t>
      </w:r>
      <w:r w:rsidR="00063FBD" w:rsidRPr="0068752D">
        <w:rPr>
          <w:rFonts w:cs="Arial"/>
          <w:b w:val="0"/>
          <w:bCs/>
          <w:iCs/>
          <w:sz w:val="22"/>
          <w:szCs w:val="22"/>
        </w:rPr>
        <w:t xml:space="preserve">PUZZI, wyrzynarka, myjki do okien, </w:t>
      </w:r>
      <w:proofErr w:type="spellStart"/>
      <w:r w:rsidR="00063FBD" w:rsidRPr="0068752D">
        <w:rPr>
          <w:rFonts w:cs="Arial"/>
          <w:b w:val="0"/>
          <w:bCs/>
          <w:iCs/>
          <w:sz w:val="22"/>
          <w:szCs w:val="22"/>
        </w:rPr>
        <w:t>młotowiertarka</w:t>
      </w:r>
      <w:proofErr w:type="spellEnd"/>
      <w:r w:rsidR="00063FBD" w:rsidRPr="0068752D">
        <w:rPr>
          <w:rFonts w:cs="Arial"/>
          <w:b w:val="0"/>
          <w:bCs/>
          <w:iCs/>
          <w:sz w:val="22"/>
          <w:szCs w:val="22"/>
        </w:rPr>
        <w:t>, lutownica, prostownik, imad</w:t>
      </w:r>
      <w:r w:rsidR="005557CA" w:rsidRPr="0068752D">
        <w:rPr>
          <w:rFonts w:cs="Arial"/>
          <w:b w:val="0"/>
          <w:bCs/>
          <w:iCs/>
          <w:sz w:val="22"/>
          <w:szCs w:val="22"/>
        </w:rPr>
        <w:t>ło, taczka, spirala kanalizacyjna, grzejnik</w:t>
      </w:r>
      <w:r w:rsidR="00FE79B5" w:rsidRPr="0068752D">
        <w:rPr>
          <w:rFonts w:cs="Arial"/>
          <w:b w:val="0"/>
          <w:bCs/>
          <w:iCs/>
          <w:sz w:val="22"/>
          <w:szCs w:val="22"/>
        </w:rPr>
        <w:t>, anteny, grille, opiekacze, dekodery, DVD</w:t>
      </w:r>
      <w:r w:rsidR="006042A3" w:rsidRPr="0068752D">
        <w:rPr>
          <w:rFonts w:cs="Arial"/>
          <w:b w:val="0"/>
          <w:bCs/>
          <w:iCs/>
          <w:sz w:val="22"/>
          <w:szCs w:val="22"/>
        </w:rPr>
        <w:t xml:space="preserve">, żelazko, drabina, </w:t>
      </w:r>
      <w:proofErr w:type="spellStart"/>
      <w:r w:rsidR="006042A3" w:rsidRPr="0068752D">
        <w:rPr>
          <w:rFonts w:cs="Arial"/>
          <w:b w:val="0"/>
          <w:bCs/>
          <w:iCs/>
          <w:sz w:val="22"/>
          <w:szCs w:val="22"/>
        </w:rPr>
        <w:t>frytownica</w:t>
      </w:r>
      <w:proofErr w:type="spellEnd"/>
      <w:r w:rsidR="006042A3" w:rsidRPr="0068752D">
        <w:rPr>
          <w:rFonts w:cs="Arial"/>
          <w:b w:val="0"/>
          <w:bCs/>
          <w:iCs/>
          <w:sz w:val="22"/>
          <w:szCs w:val="22"/>
        </w:rPr>
        <w:t xml:space="preserve">, </w:t>
      </w:r>
      <w:proofErr w:type="spellStart"/>
      <w:r w:rsidR="006042A3" w:rsidRPr="0068752D">
        <w:rPr>
          <w:rFonts w:cs="Arial"/>
          <w:b w:val="0"/>
          <w:bCs/>
          <w:iCs/>
          <w:sz w:val="22"/>
          <w:szCs w:val="22"/>
        </w:rPr>
        <w:t>gofrownica</w:t>
      </w:r>
      <w:proofErr w:type="spellEnd"/>
      <w:r w:rsidR="00654078" w:rsidRPr="0068752D">
        <w:rPr>
          <w:rFonts w:cs="Arial"/>
          <w:b w:val="0"/>
          <w:bCs/>
          <w:iCs/>
          <w:sz w:val="22"/>
          <w:szCs w:val="22"/>
        </w:rPr>
        <w:t xml:space="preserve">, akcesoria sportowe, </w:t>
      </w:r>
      <w:r w:rsidR="00460BF0" w:rsidRPr="0068752D">
        <w:rPr>
          <w:rFonts w:cs="Arial"/>
          <w:b w:val="0"/>
          <w:bCs/>
          <w:iCs/>
          <w:sz w:val="22"/>
          <w:szCs w:val="22"/>
        </w:rPr>
        <w:t>stół do tenisa stołowego;</w:t>
      </w:r>
    </w:p>
    <w:p w14:paraId="289DC0B6" w14:textId="77777777" w:rsidR="00A27C1E" w:rsidRPr="0068752D" w:rsidRDefault="008A6D9C" w:rsidP="000654D9">
      <w:pPr>
        <w:pStyle w:val="Tekstpodstawowywcity"/>
        <w:numPr>
          <w:ilvl w:val="0"/>
          <w:numId w:val="32"/>
        </w:numPr>
        <w:spacing w:before="120"/>
        <w:ind w:left="709" w:hanging="283"/>
        <w:jc w:val="both"/>
        <w:rPr>
          <w:rFonts w:cs="Arial"/>
          <w:bCs/>
          <w:sz w:val="22"/>
          <w:szCs w:val="22"/>
        </w:rPr>
      </w:pPr>
      <w:r w:rsidRPr="0068752D">
        <w:rPr>
          <w:rFonts w:cs="Arial"/>
          <w:bCs/>
          <w:iCs/>
          <w:sz w:val="22"/>
          <w:szCs w:val="22"/>
        </w:rPr>
        <w:t xml:space="preserve">środki obrotowe, </w:t>
      </w:r>
      <w:r w:rsidRPr="0068752D">
        <w:rPr>
          <w:rFonts w:cs="Arial"/>
          <w:b w:val="0"/>
          <w:bCs/>
          <w:iCs/>
          <w:sz w:val="22"/>
          <w:szCs w:val="22"/>
        </w:rPr>
        <w:t>w szczególności:</w:t>
      </w:r>
      <w:r w:rsidR="00A27C1E" w:rsidRPr="0068752D">
        <w:rPr>
          <w:rFonts w:cs="Arial"/>
          <w:b w:val="0"/>
          <w:bCs/>
          <w:iCs/>
          <w:sz w:val="22"/>
          <w:szCs w:val="22"/>
        </w:rPr>
        <w:t xml:space="preserve"> </w:t>
      </w:r>
      <w:r w:rsidR="00A27C1E" w:rsidRPr="0068752D">
        <w:rPr>
          <w:rFonts w:cs="Arial"/>
          <w:b w:val="0"/>
          <w:bCs/>
          <w:sz w:val="22"/>
          <w:szCs w:val="22"/>
        </w:rPr>
        <w:t>chemia gospodarcza, chemia basenowa, materiały budowlane, odzież ochronna, artykuły spożywcze, materiały biurowe, środki czystości, odzież, wyposażenie</w:t>
      </w:r>
      <w:r w:rsidR="00D6098F" w:rsidRPr="0068752D">
        <w:rPr>
          <w:rFonts w:cs="Arial"/>
          <w:b w:val="0"/>
          <w:bCs/>
          <w:sz w:val="22"/>
          <w:szCs w:val="22"/>
        </w:rPr>
        <w:t xml:space="preserve">, </w:t>
      </w:r>
      <w:r w:rsidR="00807055" w:rsidRPr="0068752D">
        <w:rPr>
          <w:rFonts w:cs="Arial"/>
          <w:b w:val="0"/>
          <w:bCs/>
          <w:sz w:val="22"/>
          <w:szCs w:val="22"/>
        </w:rPr>
        <w:t xml:space="preserve">sporadycznie </w:t>
      </w:r>
      <w:r w:rsidR="00D6098F" w:rsidRPr="0068752D">
        <w:rPr>
          <w:rFonts w:cs="Arial"/>
          <w:b w:val="0"/>
          <w:bCs/>
          <w:sz w:val="22"/>
          <w:szCs w:val="22"/>
        </w:rPr>
        <w:t>leki</w:t>
      </w:r>
      <w:r w:rsidR="00327EF8" w:rsidRPr="0068752D">
        <w:rPr>
          <w:rFonts w:cs="Arial"/>
          <w:b w:val="0"/>
          <w:bCs/>
          <w:sz w:val="22"/>
          <w:szCs w:val="22"/>
        </w:rPr>
        <w:t>;</w:t>
      </w:r>
    </w:p>
    <w:p w14:paraId="46F6CF8C" w14:textId="7ADF1597" w:rsidR="008A6D9C" w:rsidRPr="0068752D" w:rsidRDefault="008A6D9C" w:rsidP="000654D9">
      <w:pPr>
        <w:pStyle w:val="Tekstpodstawowywcity"/>
        <w:numPr>
          <w:ilvl w:val="0"/>
          <w:numId w:val="32"/>
        </w:numPr>
        <w:spacing w:before="120"/>
        <w:ind w:left="709" w:hanging="283"/>
        <w:jc w:val="both"/>
        <w:rPr>
          <w:rFonts w:cs="Arial"/>
          <w:b w:val="0"/>
          <w:sz w:val="22"/>
          <w:szCs w:val="22"/>
        </w:rPr>
      </w:pPr>
      <w:r w:rsidRPr="0068752D">
        <w:rPr>
          <w:rFonts w:cs="Arial"/>
          <w:bCs/>
          <w:iCs/>
          <w:sz w:val="22"/>
          <w:szCs w:val="22"/>
        </w:rPr>
        <w:t>księgozbiory</w:t>
      </w:r>
      <w:r w:rsidR="00ED4D79" w:rsidRPr="0068752D">
        <w:rPr>
          <w:rFonts w:cs="Arial"/>
          <w:bCs/>
          <w:iCs/>
          <w:sz w:val="22"/>
          <w:szCs w:val="22"/>
        </w:rPr>
        <w:t xml:space="preserve"> </w:t>
      </w:r>
      <w:r w:rsidR="00ED4D79" w:rsidRPr="0068752D">
        <w:rPr>
          <w:rFonts w:cs="Arial"/>
          <w:b w:val="0"/>
          <w:iCs/>
          <w:sz w:val="22"/>
          <w:szCs w:val="22"/>
        </w:rPr>
        <w:t>w tym płyty CD, winylowe</w:t>
      </w:r>
      <w:r w:rsidRPr="0068752D">
        <w:rPr>
          <w:rFonts w:cs="Arial"/>
          <w:b w:val="0"/>
          <w:bCs/>
          <w:iCs/>
          <w:sz w:val="22"/>
          <w:szCs w:val="22"/>
        </w:rPr>
        <w:t>,</w:t>
      </w:r>
    </w:p>
    <w:p w14:paraId="05850801" w14:textId="77777777" w:rsidR="008A6D9C" w:rsidRPr="0068752D" w:rsidRDefault="008A6D9C" w:rsidP="000654D9">
      <w:pPr>
        <w:pStyle w:val="Tekstpodstawowywcity"/>
        <w:numPr>
          <w:ilvl w:val="0"/>
          <w:numId w:val="32"/>
        </w:numPr>
        <w:spacing w:before="120"/>
        <w:ind w:left="709" w:hanging="283"/>
        <w:jc w:val="both"/>
        <w:rPr>
          <w:rFonts w:cs="Arial"/>
          <w:b w:val="0"/>
          <w:sz w:val="22"/>
          <w:szCs w:val="22"/>
        </w:rPr>
      </w:pPr>
      <w:r w:rsidRPr="0068752D">
        <w:rPr>
          <w:rFonts w:cs="Arial"/>
          <w:bCs/>
          <w:iCs/>
          <w:sz w:val="22"/>
          <w:szCs w:val="22"/>
        </w:rPr>
        <w:t>gotówka</w:t>
      </w:r>
      <w:r w:rsidRPr="0068752D">
        <w:rPr>
          <w:rFonts w:cs="Arial"/>
          <w:b w:val="0"/>
          <w:bCs/>
          <w:iCs/>
          <w:sz w:val="22"/>
          <w:szCs w:val="22"/>
        </w:rPr>
        <w:t>;</w:t>
      </w:r>
    </w:p>
    <w:p w14:paraId="5B90AF2E" w14:textId="2D099237" w:rsidR="00600A10" w:rsidRPr="0068752D" w:rsidRDefault="008A6D9C" w:rsidP="000654D9">
      <w:pPr>
        <w:pStyle w:val="Tekstpodstawowywcity"/>
        <w:numPr>
          <w:ilvl w:val="0"/>
          <w:numId w:val="32"/>
        </w:numPr>
        <w:spacing w:before="120"/>
        <w:ind w:left="709" w:hanging="283"/>
        <w:jc w:val="both"/>
        <w:rPr>
          <w:rFonts w:cs="Arial"/>
          <w:b w:val="0"/>
          <w:sz w:val="22"/>
          <w:szCs w:val="22"/>
        </w:rPr>
      </w:pPr>
      <w:r w:rsidRPr="0068752D">
        <w:rPr>
          <w:rFonts w:cs="Arial"/>
          <w:bCs/>
          <w:iCs/>
          <w:sz w:val="22"/>
          <w:szCs w:val="22"/>
        </w:rPr>
        <w:t>mienie pracownicze</w:t>
      </w:r>
      <w:r w:rsidRPr="0068752D">
        <w:rPr>
          <w:rFonts w:cs="Arial"/>
          <w:b w:val="0"/>
          <w:bCs/>
          <w:iCs/>
          <w:sz w:val="22"/>
          <w:szCs w:val="22"/>
        </w:rPr>
        <w:t xml:space="preserve"> – rozumiane jako </w:t>
      </w:r>
      <w:r w:rsidRPr="0068752D">
        <w:rPr>
          <w:rFonts w:cs="Arial"/>
          <w:b w:val="0"/>
          <w:sz w:val="22"/>
          <w:szCs w:val="22"/>
        </w:rPr>
        <w:t xml:space="preserve">mienie ruchome pracowników znajdujące się w miejscu ubezpieczenia, z wyłączeniem pojazdów mechanicznych i wartości pieniężnych, a w szczególności: odzież, obuwie, rowery, motorowery, </w:t>
      </w:r>
      <w:r w:rsidR="007B4F7A" w:rsidRPr="0068752D">
        <w:rPr>
          <w:rFonts w:cs="Arial"/>
          <w:b w:val="0"/>
          <w:sz w:val="22"/>
          <w:szCs w:val="22"/>
        </w:rPr>
        <w:t xml:space="preserve">hulajnogi, </w:t>
      </w:r>
      <w:r w:rsidR="007D4D74" w:rsidRPr="0068752D">
        <w:rPr>
          <w:rFonts w:cs="Arial"/>
          <w:b w:val="0"/>
          <w:sz w:val="22"/>
          <w:szCs w:val="22"/>
        </w:rPr>
        <w:t xml:space="preserve">UTO, </w:t>
      </w:r>
      <w:r w:rsidRPr="0068752D">
        <w:rPr>
          <w:rFonts w:cs="Arial"/>
          <w:b w:val="0"/>
          <w:sz w:val="22"/>
          <w:szCs w:val="22"/>
        </w:rPr>
        <w:t>wózki inwalidzkie, przedmioty osobistego użytku, aparaty fotograficzne, kalkulatory, telefony komórkowe, narzędzia niezbędne do wykonania pracy;</w:t>
      </w:r>
      <w:r w:rsidR="00E81F79" w:rsidRPr="0068752D">
        <w:rPr>
          <w:rFonts w:cs="Arial"/>
          <w:b w:val="0"/>
          <w:sz w:val="22"/>
          <w:szCs w:val="22"/>
        </w:rPr>
        <w:t xml:space="preserve"> </w:t>
      </w:r>
      <w:r w:rsidR="00600A10" w:rsidRPr="0068752D">
        <w:rPr>
          <w:rFonts w:cs="Arial"/>
          <w:b w:val="0"/>
          <w:sz w:val="22"/>
          <w:szCs w:val="22"/>
        </w:rPr>
        <w:t>tablety, laptopy</w:t>
      </w:r>
      <w:r w:rsidR="003F0751" w:rsidRPr="0068752D">
        <w:rPr>
          <w:rFonts w:cs="Arial"/>
          <w:b w:val="0"/>
          <w:sz w:val="22"/>
          <w:szCs w:val="22"/>
        </w:rPr>
        <w:t>.</w:t>
      </w:r>
    </w:p>
    <w:p w14:paraId="589D66FA" w14:textId="77777777" w:rsidR="008A6D9C" w:rsidRPr="0068752D" w:rsidRDefault="00600A10" w:rsidP="00600A10">
      <w:pPr>
        <w:pStyle w:val="Tekstpodstawowywcity"/>
        <w:spacing w:before="120"/>
        <w:ind w:left="709"/>
        <w:jc w:val="both"/>
        <w:rPr>
          <w:rFonts w:cs="Arial"/>
          <w:b w:val="0"/>
          <w:sz w:val="22"/>
          <w:szCs w:val="22"/>
        </w:rPr>
      </w:pPr>
      <w:r w:rsidRPr="0068752D">
        <w:rPr>
          <w:rFonts w:cs="Arial"/>
          <w:b w:val="0"/>
          <w:sz w:val="22"/>
          <w:szCs w:val="22"/>
        </w:rPr>
        <w:t>W ramach ubezpieczenia mienia pracowniczego objęto mienie osób zatrudnionych na podstawie umowy o pracę.</w:t>
      </w:r>
    </w:p>
    <w:p w14:paraId="29847AE9" w14:textId="77777777" w:rsidR="00EA385A" w:rsidRPr="0068752D" w:rsidRDefault="00201B07" w:rsidP="000654D9">
      <w:pPr>
        <w:pStyle w:val="Tekstpodstawowywcity"/>
        <w:numPr>
          <w:ilvl w:val="0"/>
          <w:numId w:val="32"/>
        </w:numPr>
        <w:spacing w:before="120"/>
        <w:ind w:left="709" w:hanging="283"/>
        <w:jc w:val="both"/>
        <w:rPr>
          <w:rFonts w:cs="Arial"/>
          <w:b w:val="0"/>
          <w:sz w:val="22"/>
          <w:szCs w:val="22"/>
        </w:rPr>
      </w:pPr>
      <w:r w:rsidRPr="0068752D">
        <w:rPr>
          <w:rFonts w:cs="Arial"/>
          <w:bCs/>
          <w:sz w:val="22"/>
          <w:szCs w:val="22"/>
        </w:rPr>
        <w:t xml:space="preserve">mienie </w:t>
      </w:r>
      <w:r w:rsidR="002E0531" w:rsidRPr="0068752D">
        <w:rPr>
          <w:rFonts w:cs="Arial"/>
          <w:bCs/>
          <w:sz w:val="22"/>
          <w:szCs w:val="22"/>
        </w:rPr>
        <w:t>osób trzecich</w:t>
      </w:r>
      <w:r w:rsidR="00EA385A" w:rsidRPr="0068752D">
        <w:rPr>
          <w:rFonts w:cs="Arial"/>
          <w:bCs/>
          <w:sz w:val="22"/>
          <w:szCs w:val="22"/>
        </w:rPr>
        <w:t>:</w:t>
      </w:r>
    </w:p>
    <w:p w14:paraId="5A6BFA4F" w14:textId="4BA28812" w:rsidR="00014BC1" w:rsidRPr="0068752D" w:rsidRDefault="00201B07" w:rsidP="00EA385A">
      <w:pPr>
        <w:pStyle w:val="Tekstpodstawowywcity"/>
        <w:spacing w:before="120"/>
        <w:ind w:left="709"/>
        <w:jc w:val="both"/>
        <w:rPr>
          <w:rFonts w:cs="Arial"/>
          <w:b w:val="0"/>
          <w:sz w:val="22"/>
          <w:szCs w:val="22"/>
        </w:rPr>
      </w:pPr>
      <w:r w:rsidRPr="0068752D">
        <w:rPr>
          <w:rFonts w:cs="Arial"/>
          <w:b w:val="0"/>
          <w:bCs/>
          <w:sz w:val="22"/>
          <w:szCs w:val="22"/>
        </w:rPr>
        <w:t xml:space="preserve">- </w:t>
      </w:r>
      <w:r w:rsidRPr="0068752D">
        <w:rPr>
          <w:rFonts w:cs="Arial"/>
          <w:b w:val="0"/>
          <w:sz w:val="22"/>
          <w:szCs w:val="22"/>
        </w:rPr>
        <w:t xml:space="preserve">mienie </w:t>
      </w:r>
      <w:r w:rsidR="00014BC1" w:rsidRPr="0068752D">
        <w:rPr>
          <w:rFonts w:cs="Arial"/>
          <w:b w:val="0"/>
          <w:sz w:val="22"/>
          <w:szCs w:val="22"/>
        </w:rPr>
        <w:t xml:space="preserve">prywatne </w:t>
      </w:r>
      <w:r w:rsidRPr="0068752D">
        <w:rPr>
          <w:rFonts w:cs="Arial"/>
          <w:b w:val="0"/>
          <w:sz w:val="22"/>
          <w:szCs w:val="22"/>
        </w:rPr>
        <w:t xml:space="preserve">podopiecznych znajdujące się </w:t>
      </w:r>
      <w:r w:rsidRPr="0068752D">
        <w:rPr>
          <w:rFonts w:cs="Arial"/>
          <w:b w:val="0"/>
          <w:bCs/>
          <w:sz w:val="22"/>
          <w:szCs w:val="22"/>
        </w:rPr>
        <w:t>Domu Pomocy Społecznej</w:t>
      </w:r>
      <w:r w:rsidRPr="0068752D">
        <w:rPr>
          <w:rFonts w:cs="Arial"/>
          <w:b w:val="0"/>
          <w:sz w:val="22"/>
          <w:szCs w:val="22"/>
        </w:rPr>
        <w:t xml:space="preserve"> w Nowogardzie</w:t>
      </w:r>
      <w:r w:rsidR="00FD6A70" w:rsidRPr="0068752D">
        <w:rPr>
          <w:rFonts w:cs="Arial"/>
          <w:b w:val="0"/>
          <w:sz w:val="22"/>
          <w:szCs w:val="22"/>
        </w:rPr>
        <w:t xml:space="preserve">, taki jak: </w:t>
      </w:r>
      <w:r w:rsidR="004C56A9" w:rsidRPr="0068752D">
        <w:rPr>
          <w:rFonts w:cs="Arial"/>
          <w:b w:val="0"/>
          <w:sz w:val="22"/>
          <w:szCs w:val="22"/>
        </w:rPr>
        <w:t>a</w:t>
      </w:r>
      <w:r w:rsidR="00014BC1" w:rsidRPr="0068752D">
        <w:rPr>
          <w:rFonts w:cs="Arial"/>
          <w:b w:val="0"/>
          <w:sz w:val="22"/>
          <w:szCs w:val="22"/>
        </w:rPr>
        <w:t>nteny</w:t>
      </w:r>
      <w:r w:rsidR="004C56A9" w:rsidRPr="0068752D">
        <w:rPr>
          <w:rFonts w:cs="Arial"/>
          <w:b w:val="0"/>
          <w:sz w:val="22"/>
          <w:szCs w:val="22"/>
        </w:rPr>
        <w:t>,</w:t>
      </w:r>
      <w:r w:rsidR="00014BC1" w:rsidRPr="0068752D">
        <w:rPr>
          <w:rFonts w:cs="Arial"/>
          <w:b w:val="0"/>
          <w:sz w:val="22"/>
          <w:szCs w:val="22"/>
        </w:rPr>
        <w:t xml:space="preserve"> </w:t>
      </w:r>
      <w:r w:rsidR="004C56A9" w:rsidRPr="0068752D">
        <w:rPr>
          <w:rFonts w:eastAsia="Calibri" w:cs="Arial"/>
          <w:b w:val="0"/>
          <w:sz w:val="22"/>
          <w:szCs w:val="22"/>
          <w:lang w:eastAsia="en-US"/>
        </w:rPr>
        <w:t xml:space="preserve">oświetlenie (np. lampy, lampki, oprawy, żyrandole, </w:t>
      </w:r>
      <w:r w:rsidR="004C56A9" w:rsidRPr="0068752D">
        <w:rPr>
          <w:rFonts w:cs="Arial"/>
          <w:b w:val="0"/>
          <w:sz w:val="22"/>
          <w:szCs w:val="22"/>
        </w:rPr>
        <w:t>plafony, kinkiety</w:t>
      </w:r>
      <w:r w:rsidR="004C56A9" w:rsidRPr="0068752D">
        <w:rPr>
          <w:rFonts w:eastAsia="Calibri" w:cs="Arial"/>
          <w:b w:val="0"/>
          <w:sz w:val="22"/>
          <w:szCs w:val="22"/>
          <w:lang w:eastAsia="en-US"/>
        </w:rPr>
        <w:t xml:space="preserve">), </w:t>
      </w:r>
      <w:r w:rsidR="004C56A9" w:rsidRPr="0068752D">
        <w:rPr>
          <w:rFonts w:cs="Arial"/>
          <w:b w:val="0"/>
          <w:sz w:val="22"/>
          <w:szCs w:val="22"/>
        </w:rPr>
        <w:t>meble</w:t>
      </w:r>
      <w:r w:rsidR="00C70BDD" w:rsidRPr="0068752D">
        <w:rPr>
          <w:rFonts w:cs="Arial"/>
          <w:b w:val="0"/>
          <w:sz w:val="22"/>
          <w:szCs w:val="22"/>
        </w:rPr>
        <w:t xml:space="preserve"> i wyposażenie pokoi</w:t>
      </w:r>
      <w:r w:rsidR="004C56A9" w:rsidRPr="0068752D">
        <w:rPr>
          <w:rFonts w:cs="Arial"/>
          <w:b w:val="0"/>
          <w:sz w:val="22"/>
          <w:szCs w:val="22"/>
        </w:rPr>
        <w:t xml:space="preserve"> (</w:t>
      </w:r>
      <w:r w:rsidR="00014BC1" w:rsidRPr="0068752D">
        <w:rPr>
          <w:rFonts w:cs="Arial"/>
          <w:b w:val="0"/>
          <w:sz w:val="22"/>
          <w:szCs w:val="22"/>
        </w:rPr>
        <w:t>wersalki</w:t>
      </w:r>
      <w:r w:rsidR="004C56A9" w:rsidRPr="0068752D">
        <w:rPr>
          <w:rFonts w:cs="Arial"/>
          <w:b w:val="0"/>
          <w:sz w:val="22"/>
          <w:szCs w:val="22"/>
        </w:rPr>
        <w:t>,</w:t>
      </w:r>
      <w:r w:rsidR="00014BC1" w:rsidRPr="0068752D">
        <w:rPr>
          <w:rFonts w:cs="Arial"/>
          <w:b w:val="0"/>
          <w:sz w:val="22"/>
          <w:szCs w:val="22"/>
        </w:rPr>
        <w:t xml:space="preserve"> </w:t>
      </w:r>
      <w:r w:rsidR="004C56A9" w:rsidRPr="0068752D">
        <w:rPr>
          <w:rFonts w:cs="Arial"/>
          <w:b w:val="0"/>
          <w:sz w:val="22"/>
          <w:szCs w:val="22"/>
        </w:rPr>
        <w:t xml:space="preserve">stoliki; pufy; stoły, </w:t>
      </w:r>
      <w:r w:rsidR="00C70BDD" w:rsidRPr="0068752D">
        <w:rPr>
          <w:rFonts w:cs="Arial"/>
          <w:b w:val="0"/>
          <w:sz w:val="22"/>
          <w:szCs w:val="22"/>
        </w:rPr>
        <w:t xml:space="preserve">fotele, </w:t>
      </w:r>
      <w:r w:rsidR="004C56A9" w:rsidRPr="0068752D">
        <w:rPr>
          <w:rFonts w:cs="Arial"/>
          <w:b w:val="0"/>
          <w:sz w:val="22"/>
          <w:szCs w:val="22"/>
        </w:rPr>
        <w:t xml:space="preserve">krzesła, szafki; szafy dywany, żyrandole; karnisze; </w:t>
      </w:r>
      <w:r w:rsidR="00C70BDD" w:rsidRPr="0068752D">
        <w:rPr>
          <w:rFonts w:cs="Arial"/>
          <w:b w:val="0"/>
          <w:sz w:val="22"/>
          <w:szCs w:val="22"/>
        </w:rPr>
        <w:t xml:space="preserve">lustro itd.), </w:t>
      </w:r>
      <w:r w:rsidR="004C56A9" w:rsidRPr="0068752D">
        <w:rPr>
          <w:rFonts w:cs="Arial"/>
          <w:b w:val="0"/>
          <w:sz w:val="22"/>
          <w:szCs w:val="22"/>
        </w:rPr>
        <w:t xml:space="preserve">wózki </w:t>
      </w:r>
      <w:r w:rsidR="007D4D74" w:rsidRPr="0068752D">
        <w:rPr>
          <w:rFonts w:cs="Arial"/>
          <w:b w:val="0"/>
          <w:sz w:val="22"/>
          <w:szCs w:val="22"/>
        </w:rPr>
        <w:t>inwalidzkie</w:t>
      </w:r>
      <w:r w:rsidR="004C56A9" w:rsidRPr="0068752D">
        <w:rPr>
          <w:rFonts w:cs="Arial"/>
          <w:b w:val="0"/>
          <w:sz w:val="22"/>
          <w:szCs w:val="22"/>
        </w:rPr>
        <w:t xml:space="preserve">, toaletowo-prysznicowe, medyczne, </w:t>
      </w:r>
      <w:r w:rsidR="00C70BDD" w:rsidRPr="0068752D">
        <w:rPr>
          <w:rFonts w:cs="Arial"/>
          <w:b w:val="0"/>
          <w:sz w:val="22"/>
          <w:szCs w:val="22"/>
        </w:rPr>
        <w:t xml:space="preserve">balkonik, </w:t>
      </w:r>
      <w:r w:rsidR="004C56A9" w:rsidRPr="0068752D">
        <w:rPr>
          <w:rFonts w:cs="Arial"/>
          <w:b w:val="0"/>
          <w:sz w:val="22"/>
          <w:szCs w:val="22"/>
        </w:rPr>
        <w:t xml:space="preserve">pasy mocujące; łóżka rehabilitacyjne materace w tym pneumatyczne, przeciwodleżynowe, bąbelkowe, pneumatyczne ze sprężarką, inteligentny materac system </w:t>
      </w:r>
      <w:proofErr w:type="spellStart"/>
      <w:r w:rsidR="004C56A9" w:rsidRPr="0068752D">
        <w:rPr>
          <w:rFonts w:cs="Arial"/>
          <w:b w:val="0"/>
          <w:sz w:val="22"/>
          <w:szCs w:val="22"/>
        </w:rPr>
        <w:t>xtech</w:t>
      </w:r>
      <w:proofErr w:type="spellEnd"/>
      <w:r w:rsidR="004C56A9" w:rsidRPr="0068752D">
        <w:rPr>
          <w:rFonts w:cs="Arial"/>
          <w:b w:val="0"/>
          <w:sz w:val="22"/>
          <w:szCs w:val="22"/>
        </w:rPr>
        <w:t xml:space="preserve"> 25; </w:t>
      </w:r>
      <w:r w:rsidR="004C56A9" w:rsidRPr="0068752D">
        <w:rPr>
          <w:rFonts w:eastAsia="Calibri" w:cs="Arial"/>
          <w:b w:val="0"/>
          <w:sz w:val="22"/>
          <w:szCs w:val="22"/>
          <w:lang w:eastAsia="en-US"/>
        </w:rPr>
        <w:t>sprzęt AGD</w:t>
      </w:r>
      <w:r w:rsidR="00C70BDD" w:rsidRPr="0068752D">
        <w:rPr>
          <w:rFonts w:cs="Arial"/>
          <w:b w:val="0"/>
          <w:sz w:val="22"/>
          <w:szCs w:val="22"/>
        </w:rPr>
        <w:t xml:space="preserve"> (w tym pralki, pralko- suszarki, golarki, maszynki do włosów, wentylatory, odkurzacze, </w:t>
      </w:r>
      <w:proofErr w:type="spellStart"/>
      <w:r w:rsidR="00C70BDD" w:rsidRPr="0068752D">
        <w:rPr>
          <w:rFonts w:cs="Arial"/>
          <w:b w:val="0"/>
          <w:sz w:val="22"/>
          <w:szCs w:val="22"/>
        </w:rPr>
        <w:t>blendery</w:t>
      </w:r>
      <w:proofErr w:type="spellEnd"/>
      <w:r w:rsidR="00C70BDD" w:rsidRPr="0068752D">
        <w:rPr>
          <w:rFonts w:cs="Arial"/>
          <w:b w:val="0"/>
          <w:sz w:val="22"/>
          <w:szCs w:val="22"/>
        </w:rPr>
        <w:t>, suszarki, lokówko-suszarki, suszarki do włosów; elektryczna tarka do stóp, szczoteczka do zębów, wirówka do bielizny; żelazko; czajnik bezprzewodowy</w:t>
      </w:r>
      <w:r w:rsidR="00A32151" w:rsidRPr="0068752D">
        <w:rPr>
          <w:rFonts w:cs="Arial"/>
          <w:b w:val="0"/>
          <w:sz w:val="22"/>
          <w:szCs w:val="22"/>
        </w:rPr>
        <w:t>, grill  elektryczny; lodówka turystyczna</w:t>
      </w:r>
      <w:r w:rsidR="00C70BDD" w:rsidRPr="0068752D">
        <w:rPr>
          <w:rFonts w:cs="Arial"/>
          <w:b w:val="0"/>
          <w:sz w:val="22"/>
          <w:szCs w:val="22"/>
        </w:rPr>
        <w:t>)</w:t>
      </w:r>
      <w:r w:rsidR="004C56A9" w:rsidRPr="0068752D">
        <w:rPr>
          <w:rFonts w:eastAsia="Calibri" w:cs="Arial"/>
          <w:b w:val="0"/>
          <w:sz w:val="22"/>
          <w:szCs w:val="22"/>
          <w:lang w:eastAsia="en-US"/>
        </w:rPr>
        <w:t xml:space="preserve">, </w:t>
      </w:r>
      <w:r w:rsidR="00C70BDD" w:rsidRPr="0068752D">
        <w:rPr>
          <w:rFonts w:eastAsia="Calibri" w:cs="Arial"/>
          <w:b w:val="0"/>
          <w:sz w:val="22"/>
          <w:szCs w:val="22"/>
          <w:lang w:eastAsia="en-US"/>
        </w:rPr>
        <w:t xml:space="preserve">sprzęt </w:t>
      </w:r>
      <w:r w:rsidR="004C56A9" w:rsidRPr="0068752D">
        <w:rPr>
          <w:rFonts w:eastAsia="Calibri" w:cs="Arial"/>
          <w:b w:val="0"/>
          <w:sz w:val="22"/>
          <w:szCs w:val="22"/>
          <w:lang w:eastAsia="en-US"/>
        </w:rPr>
        <w:t>RTV z osprzętem</w:t>
      </w:r>
      <w:r w:rsidR="00C70BDD" w:rsidRPr="0068752D">
        <w:rPr>
          <w:rFonts w:cs="Arial"/>
          <w:b w:val="0"/>
          <w:sz w:val="22"/>
          <w:szCs w:val="22"/>
        </w:rPr>
        <w:t xml:space="preserve"> (w tym radiomagnetofony, wieże, telewizory, kina domowe, </w:t>
      </w:r>
      <w:proofErr w:type="spellStart"/>
      <w:r w:rsidR="00C70BDD" w:rsidRPr="0068752D">
        <w:rPr>
          <w:rFonts w:cs="Arial"/>
          <w:b w:val="0"/>
          <w:sz w:val="22"/>
          <w:szCs w:val="22"/>
        </w:rPr>
        <w:t>dvd</w:t>
      </w:r>
      <w:proofErr w:type="spellEnd"/>
      <w:r w:rsidR="00C70BDD" w:rsidRPr="0068752D">
        <w:rPr>
          <w:rFonts w:cs="Arial"/>
          <w:b w:val="0"/>
          <w:sz w:val="22"/>
          <w:szCs w:val="22"/>
        </w:rPr>
        <w:t xml:space="preserve">, tunery, dekodery, konsole </w:t>
      </w:r>
      <w:proofErr w:type="spellStart"/>
      <w:r w:rsidR="00C70BDD" w:rsidRPr="0068752D">
        <w:rPr>
          <w:rFonts w:cs="Arial"/>
          <w:b w:val="0"/>
          <w:sz w:val="22"/>
          <w:szCs w:val="22"/>
        </w:rPr>
        <w:t>plystion</w:t>
      </w:r>
      <w:proofErr w:type="spellEnd"/>
      <w:r w:rsidR="00C70BDD" w:rsidRPr="0068752D">
        <w:rPr>
          <w:rFonts w:cs="Arial"/>
          <w:b w:val="0"/>
          <w:sz w:val="22"/>
          <w:szCs w:val="22"/>
        </w:rPr>
        <w:t>) obrazy</w:t>
      </w:r>
      <w:r w:rsidR="004C56A9" w:rsidRPr="0068752D">
        <w:rPr>
          <w:rFonts w:cs="Arial"/>
          <w:b w:val="0"/>
          <w:sz w:val="22"/>
          <w:szCs w:val="22"/>
        </w:rPr>
        <w:t>, choinki; protezy zębowe;</w:t>
      </w:r>
      <w:r w:rsidR="00C70BDD" w:rsidRPr="0068752D">
        <w:rPr>
          <w:rFonts w:cs="Arial"/>
          <w:b w:val="0"/>
          <w:sz w:val="22"/>
          <w:szCs w:val="22"/>
        </w:rPr>
        <w:t xml:space="preserve"> protezy,</w:t>
      </w:r>
      <w:r w:rsidR="004C56A9" w:rsidRPr="0068752D">
        <w:rPr>
          <w:rFonts w:cs="Arial"/>
          <w:b w:val="0"/>
          <w:sz w:val="22"/>
          <w:szCs w:val="22"/>
        </w:rPr>
        <w:t xml:space="preserve"> okulary w tym korekcyjne</w:t>
      </w:r>
      <w:r w:rsidR="00C70BDD" w:rsidRPr="0068752D">
        <w:rPr>
          <w:rFonts w:cs="Arial"/>
          <w:b w:val="0"/>
          <w:sz w:val="22"/>
          <w:szCs w:val="22"/>
        </w:rPr>
        <w:t xml:space="preserve">, </w:t>
      </w:r>
      <w:r w:rsidR="004C56A9" w:rsidRPr="0068752D">
        <w:rPr>
          <w:rFonts w:cs="Arial"/>
          <w:b w:val="0"/>
          <w:sz w:val="22"/>
          <w:szCs w:val="22"/>
        </w:rPr>
        <w:t>maty masujące</w:t>
      </w:r>
      <w:r w:rsidR="00C70BDD" w:rsidRPr="0068752D">
        <w:rPr>
          <w:rFonts w:cs="Arial"/>
          <w:b w:val="0"/>
          <w:sz w:val="22"/>
          <w:szCs w:val="22"/>
        </w:rPr>
        <w:t>,</w:t>
      </w:r>
      <w:r w:rsidR="004C56A9" w:rsidRPr="0068752D">
        <w:rPr>
          <w:rFonts w:cs="Arial"/>
          <w:b w:val="0"/>
          <w:sz w:val="22"/>
          <w:szCs w:val="22"/>
        </w:rPr>
        <w:t xml:space="preserve"> aparaty słuchowe</w:t>
      </w:r>
      <w:r w:rsidR="00C70BDD" w:rsidRPr="0068752D">
        <w:rPr>
          <w:rFonts w:cs="Arial"/>
          <w:b w:val="0"/>
          <w:sz w:val="22"/>
          <w:szCs w:val="22"/>
        </w:rPr>
        <w:t>,</w:t>
      </w:r>
      <w:r w:rsidR="004C56A9" w:rsidRPr="0068752D">
        <w:rPr>
          <w:rFonts w:cs="Arial"/>
          <w:b w:val="0"/>
          <w:sz w:val="22"/>
          <w:szCs w:val="22"/>
        </w:rPr>
        <w:t xml:space="preserve"> zegary ścienne; słuchawki; urządzenie osuszające do aparatu słuchowego;  </w:t>
      </w:r>
      <w:r w:rsidR="00C70BDD" w:rsidRPr="0068752D">
        <w:rPr>
          <w:rFonts w:cs="Arial"/>
          <w:b w:val="0"/>
          <w:sz w:val="22"/>
          <w:szCs w:val="22"/>
        </w:rPr>
        <w:t>organy elektryczne,</w:t>
      </w:r>
      <w:r w:rsidR="004C56A9" w:rsidRPr="0068752D">
        <w:rPr>
          <w:rFonts w:cs="Arial"/>
          <w:b w:val="0"/>
          <w:sz w:val="22"/>
          <w:szCs w:val="22"/>
        </w:rPr>
        <w:t xml:space="preserve"> inhalatory</w:t>
      </w:r>
      <w:r w:rsidR="00C70BDD" w:rsidRPr="0068752D">
        <w:rPr>
          <w:rFonts w:cs="Arial"/>
          <w:b w:val="0"/>
          <w:sz w:val="22"/>
          <w:szCs w:val="22"/>
        </w:rPr>
        <w:t>,</w:t>
      </w:r>
      <w:r w:rsidR="004C56A9" w:rsidRPr="0068752D">
        <w:rPr>
          <w:rFonts w:cs="Arial"/>
          <w:b w:val="0"/>
          <w:sz w:val="22"/>
          <w:szCs w:val="22"/>
        </w:rPr>
        <w:t xml:space="preserve"> termometr; koncentratory w tym tlenu; ssaki medyczne, elektryczne; wałki rehabilitacyjne; poduszki ortopedyczne; </w:t>
      </w:r>
      <w:r w:rsidR="00C70BDD" w:rsidRPr="0068752D">
        <w:rPr>
          <w:rFonts w:cs="Arial"/>
          <w:b w:val="0"/>
          <w:sz w:val="22"/>
          <w:szCs w:val="22"/>
        </w:rPr>
        <w:t xml:space="preserve">telefony w tym komórkowe; komputery, </w:t>
      </w:r>
      <w:r w:rsidR="004C56A9" w:rsidRPr="0068752D">
        <w:rPr>
          <w:rFonts w:cs="Arial"/>
          <w:b w:val="0"/>
          <w:sz w:val="22"/>
          <w:szCs w:val="22"/>
        </w:rPr>
        <w:t xml:space="preserve">laptopy, torby do laptopa; </w:t>
      </w:r>
      <w:r w:rsidR="00A32151" w:rsidRPr="0068752D">
        <w:rPr>
          <w:rFonts w:cs="Arial"/>
          <w:b w:val="0"/>
          <w:sz w:val="22"/>
          <w:szCs w:val="22"/>
        </w:rPr>
        <w:t xml:space="preserve">aparat fotograficzny, tablet </w:t>
      </w:r>
      <w:proofErr w:type="spellStart"/>
      <w:r w:rsidR="00A32151" w:rsidRPr="0068752D">
        <w:rPr>
          <w:rFonts w:cs="Arial"/>
          <w:b w:val="0"/>
          <w:sz w:val="22"/>
          <w:szCs w:val="22"/>
        </w:rPr>
        <w:t>huawei</w:t>
      </w:r>
      <w:proofErr w:type="spellEnd"/>
      <w:r w:rsidR="00A32151" w:rsidRPr="0068752D">
        <w:rPr>
          <w:rFonts w:cs="Arial"/>
          <w:b w:val="0"/>
          <w:sz w:val="22"/>
          <w:szCs w:val="22"/>
        </w:rPr>
        <w:t xml:space="preserve">, ruter </w:t>
      </w:r>
      <w:r w:rsidR="004C56A9" w:rsidRPr="0068752D">
        <w:rPr>
          <w:rFonts w:cs="Arial"/>
          <w:b w:val="0"/>
          <w:sz w:val="22"/>
          <w:szCs w:val="22"/>
        </w:rPr>
        <w:t>zegarki w tym lokalizacyjne; c</w:t>
      </w:r>
      <w:r w:rsidR="00C70BDD" w:rsidRPr="0068752D">
        <w:rPr>
          <w:rFonts w:cs="Arial"/>
          <w:b w:val="0"/>
          <w:sz w:val="22"/>
          <w:szCs w:val="22"/>
        </w:rPr>
        <w:t xml:space="preserve">iśnieniomierze, </w:t>
      </w:r>
      <w:r w:rsidR="004C56A9" w:rsidRPr="0068752D">
        <w:rPr>
          <w:rFonts w:cs="Arial"/>
          <w:b w:val="0"/>
          <w:sz w:val="22"/>
          <w:szCs w:val="22"/>
        </w:rPr>
        <w:t>gitara</w:t>
      </w:r>
      <w:r w:rsidR="00C70BDD" w:rsidRPr="0068752D">
        <w:rPr>
          <w:rFonts w:cs="Arial"/>
          <w:b w:val="0"/>
          <w:sz w:val="22"/>
          <w:szCs w:val="22"/>
        </w:rPr>
        <w:t>,</w:t>
      </w:r>
      <w:r w:rsidR="004C56A9" w:rsidRPr="0068752D">
        <w:rPr>
          <w:rFonts w:cs="Arial"/>
          <w:b w:val="0"/>
          <w:sz w:val="22"/>
          <w:szCs w:val="22"/>
        </w:rPr>
        <w:t xml:space="preserve"> drzwi</w:t>
      </w:r>
      <w:r w:rsidR="00C70BDD" w:rsidRPr="0068752D">
        <w:rPr>
          <w:rFonts w:cs="Arial"/>
          <w:b w:val="0"/>
          <w:sz w:val="22"/>
          <w:szCs w:val="22"/>
        </w:rPr>
        <w:t xml:space="preserve">, </w:t>
      </w:r>
      <w:r w:rsidR="004C56A9" w:rsidRPr="0068752D">
        <w:rPr>
          <w:rFonts w:cs="Arial"/>
          <w:b w:val="0"/>
          <w:sz w:val="22"/>
          <w:szCs w:val="22"/>
        </w:rPr>
        <w:t xml:space="preserve">karta pamięci 8 </w:t>
      </w:r>
      <w:proofErr w:type="spellStart"/>
      <w:r w:rsidR="004C56A9" w:rsidRPr="0068752D">
        <w:rPr>
          <w:rFonts w:cs="Arial"/>
          <w:b w:val="0"/>
          <w:sz w:val="22"/>
          <w:szCs w:val="22"/>
        </w:rPr>
        <w:t>gb</w:t>
      </w:r>
      <w:proofErr w:type="spellEnd"/>
      <w:r w:rsidR="004C56A9" w:rsidRPr="0068752D">
        <w:rPr>
          <w:rFonts w:cs="Arial"/>
          <w:b w:val="0"/>
          <w:sz w:val="22"/>
          <w:szCs w:val="22"/>
        </w:rPr>
        <w:t xml:space="preserve">; rowerek treningowy; </w:t>
      </w:r>
      <w:r w:rsidR="00C70BDD" w:rsidRPr="0068752D">
        <w:rPr>
          <w:rFonts w:cs="Arial"/>
          <w:b w:val="0"/>
          <w:sz w:val="22"/>
          <w:szCs w:val="22"/>
        </w:rPr>
        <w:t>biżuteria (</w:t>
      </w:r>
      <w:r w:rsidR="00A32151" w:rsidRPr="0068752D">
        <w:rPr>
          <w:rFonts w:cs="Arial"/>
          <w:b w:val="0"/>
          <w:sz w:val="22"/>
          <w:szCs w:val="22"/>
        </w:rPr>
        <w:t xml:space="preserve">wyroby srebrne, </w:t>
      </w:r>
      <w:r w:rsidR="004C56A9" w:rsidRPr="0068752D">
        <w:rPr>
          <w:rFonts w:cs="Arial"/>
          <w:b w:val="0"/>
          <w:sz w:val="22"/>
          <w:szCs w:val="22"/>
        </w:rPr>
        <w:t>pierścionki srebrne; łańcuszki srebrne, bransoletki srebrne, kolczyki srebrne; zawieszki srebrne</w:t>
      </w:r>
      <w:r w:rsidR="00695E5D" w:rsidRPr="0068752D">
        <w:rPr>
          <w:rFonts w:cs="Arial"/>
          <w:b w:val="0"/>
          <w:sz w:val="22"/>
          <w:szCs w:val="22"/>
        </w:rPr>
        <w:t>, kolekcja monet</w:t>
      </w:r>
      <w:r w:rsidR="00C70BDD" w:rsidRPr="0068752D">
        <w:rPr>
          <w:rFonts w:cs="Arial"/>
          <w:b w:val="0"/>
          <w:sz w:val="22"/>
          <w:szCs w:val="22"/>
        </w:rPr>
        <w:t>)</w:t>
      </w:r>
      <w:r w:rsidR="004C56A9" w:rsidRPr="0068752D">
        <w:rPr>
          <w:rFonts w:cs="Arial"/>
          <w:b w:val="0"/>
          <w:sz w:val="22"/>
          <w:szCs w:val="22"/>
        </w:rPr>
        <w:t>; wkładki uszn</w:t>
      </w:r>
      <w:r w:rsidR="007D4D74" w:rsidRPr="0068752D">
        <w:rPr>
          <w:rFonts w:cs="Arial"/>
          <w:b w:val="0"/>
          <w:sz w:val="22"/>
          <w:szCs w:val="22"/>
        </w:rPr>
        <w:t>e</w:t>
      </w:r>
      <w:r w:rsidR="004C56A9" w:rsidRPr="0068752D">
        <w:rPr>
          <w:rFonts w:cs="Arial"/>
          <w:b w:val="0"/>
          <w:sz w:val="22"/>
          <w:szCs w:val="22"/>
        </w:rPr>
        <w:t xml:space="preserve">; peruki, listwy p/przepięciowe, </w:t>
      </w:r>
      <w:proofErr w:type="spellStart"/>
      <w:r w:rsidR="004C56A9" w:rsidRPr="0068752D">
        <w:rPr>
          <w:rFonts w:cs="Arial"/>
          <w:b w:val="0"/>
          <w:sz w:val="22"/>
          <w:szCs w:val="22"/>
        </w:rPr>
        <w:t>tracer</w:t>
      </w:r>
      <w:proofErr w:type="spellEnd"/>
      <w:r w:rsidR="004C56A9" w:rsidRPr="0068752D">
        <w:rPr>
          <w:rFonts w:cs="Arial"/>
          <w:b w:val="0"/>
          <w:sz w:val="22"/>
          <w:szCs w:val="22"/>
        </w:rPr>
        <w:t xml:space="preserve">; rowery; motocykl </w:t>
      </w:r>
      <w:proofErr w:type="spellStart"/>
      <w:r w:rsidR="004C56A9" w:rsidRPr="0068752D">
        <w:rPr>
          <w:rFonts w:cs="Arial"/>
          <w:b w:val="0"/>
          <w:sz w:val="22"/>
          <w:szCs w:val="22"/>
        </w:rPr>
        <w:t>y</w:t>
      </w:r>
      <w:r w:rsidR="00A32151" w:rsidRPr="0068752D">
        <w:rPr>
          <w:rFonts w:cs="Arial"/>
          <w:b w:val="0"/>
          <w:sz w:val="22"/>
          <w:szCs w:val="22"/>
        </w:rPr>
        <w:t>amasaki</w:t>
      </w:r>
      <w:proofErr w:type="spellEnd"/>
      <w:r w:rsidR="00A32151" w:rsidRPr="0068752D">
        <w:rPr>
          <w:rFonts w:cs="Arial"/>
          <w:b w:val="0"/>
          <w:sz w:val="22"/>
          <w:szCs w:val="22"/>
        </w:rPr>
        <w:t xml:space="preserve"> ym50-8 (wartość 800 zł) – DPS posiada wykaz mienia wraz z określeniem wartości.</w:t>
      </w:r>
      <w:r w:rsidR="00695E5D" w:rsidRPr="0068752D">
        <w:rPr>
          <w:rFonts w:cs="Arial"/>
          <w:b w:val="0"/>
          <w:sz w:val="22"/>
          <w:szCs w:val="22"/>
        </w:rPr>
        <w:t xml:space="preserve"> </w:t>
      </w:r>
      <w:r w:rsidR="00695E5D" w:rsidRPr="0068752D">
        <w:rPr>
          <w:rFonts w:cs="Arial"/>
          <w:b w:val="0"/>
          <w:bCs/>
          <w:sz w:val="22"/>
          <w:szCs w:val="22"/>
        </w:rPr>
        <w:t>Wartościowe mienie prywatne podopiecznych</w:t>
      </w:r>
      <w:r w:rsidR="00695E5D" w:rsidRPr="0068752D">
        <w:rPr>
          <w:rFonts w:cs="Arial"/>
          <w:b w:val="0"/>
          <w:sz w:val="22"/>
          <w:szCs w:val="22"/>
        </w:rPr>
        <w:t xml:space="preserve"> (np. </w:t>
      </w:r>
      <w:r w:rsidR="00695E5D" w:rsidRPr="0068752D">
        <w:rPr>
          <w:rFonts w:cs="Arial"/>
          <w:b w:val="0"/>
          <w:bCs/>
          <w:sz w:val="22"/>
          <w:szCs w:val="22"/>
        </w:rPr>
        <w:t>wyroby srebrne, biżuteria, kolekcja monet) przechowywane są w depozycie, w kasie pancernej</w:t>
      </w:r>
      <w:r w:rsidR="00FF2584" w:rsidRPr="0068752D">
        <w:rPr>
          <w:rFonts w:cs="Arial"/>
          <w:b w:val="0"/>
          <w:bCs/>
          <w:sz w:val="22"/>
          <w:szCs w:val="22"/>
        </w:rPr>
        <w:t>;</w:t>
      </w:r>
    </w:p>
    <w:p w14:paraId="215EB9B0" w14:textId="2EA99F6D" w:rsidR="00FF2584" w:rsidRPr="0068752D" w:rsidRDefault="00FF2584" w:rsidP="00FF2584">
      <w:pPr>
        <w:pStyle w:val="Tekstpodstawowywcity"/>
        <w:spacing w:before="120"/>
        <w:ind w:left="709"/>
        <w:jc w:val="both"/>
        <w:rPr>
          <w:rFonts w:cs="Arial"/>
          <w:b w:val="0"/>
          <w:sz w:val="22"/>
          <w:szCs w:val="22"/>
        </w:rPr>
      </w:pPr>
      <w:r w:rsidRPr="0068752D">
        <w:rPr>
          <w:rFonts w:cs="Arial"/>
          <w:b w:val="0"/>
          <w:bCs/>
          <w:sz w:val="22"/>
          <w:szCs w:val="22"/>
        </w:rPr>
        <w:t xml:space="preserve">- mienie </w:t>
      </w:r>
      <w:r w:rsidR="000B25DE" w:rsidRPr="0068752D">
        <w:rPr>
          <w:rFonts w:cs="Arial"/>
          <w:b w:val="0"/>
          <w:bCs/>
          <w:sz w:val="22"/>
          <w:szCs w:val="22"/>
        </w:rPr>
        <w:t xml:space="preserve">znalezione </w:t>
      </w:r>
      <w:r w:rsidRPr="0068752D">
        <w:rPr>
          <w:rFonts w:cs="Arial"/>
          <w:b w:val="0"/>
          <w:bCs/>
          <w:sz w:val="22"/>
          <w:szCs w:val="22"/>
        </w:rPr>
        <w:t>przechowywane w biurze rzeczy znalezionych</w:t>
      </w:r>
      <w:r w:rsidR="000B25DE" w:rsidRPr="0068752D">
        <w:rPr>
          <w:rFonts w:cs="Arial"/>
          <w:b w:val="0"/>
          <w:bCs/>
          <w:sz w:val="22"/>
          <w:szCs w:val="22"/>
        </w:rPr>
        <w:t xml:space="preserve"> na podstawie Ustawy o rzeczach znalezionych</w:t>
      </w:r>
      <w:r w:rsidRPr="0068752D">
        <w:rPr>
          <w:rFonts w:cs="Arial"/>
          <w:b w:val="0"/>
          <w:bCs/>
          <w:sz w:val="22"/>
          <w:szCs w:val="22"/>
        </w:rPr>
        <w:t>;</w:t>
      </w:r>
    </w:p>
    <w:p w14:paraId="2CCE9720" w14:textId="4A158BC6" w:rsidR="00FF2584" w:rsidRPr="0068752D" w:rsidRDefault="003F3492" w:rsidP="003F3492">
      <w:pPr>
        <w:pStyle w:val="Tekstpodstawowywcity"/>
        <w:spacing w:before="120"/>
        <w:ind w:left="709"/>
        <w:jc w:val="both"/>
        <w:rPr>
          <w:rFonts w:cs="Arial"/>
          <w:b w:val="0"/>
          <w:bCs/>
          <w:sz w:val="22"/>
          <w:szCs w:val="22"/>
        </w:rPr>
      </w:pPr>
      <w:r w:rsidRPr="0068752D">
        <w:rPr>
          <w:rFonts w:cs="Arial"/>
          <w:b w:val="0"/>
          <w:sz w:val="22"/>
          <w:szCs w:val="22"/>
        </w:rPr>
        <w:t>-</w:t>
      </w:r>
      <w:r w:rsidRPr="0068752D">
        <w:rPr>
          <w:rFonts w:cs="Arial"/>
          <w:bCs/>
          <w:sz w:val="22"/>
          <w:szCs w:val="22"/>
        </w:rPr>
        <w:t xml:space="preserve"> </w:t>
      </w:r>
      <w:r w:rsidR="00600A10" w:rsidRPr="0068752D">
        <w:rPr>
          <w:rFonts w:cs="Arial"/>
          <w:b w:val="0"/>
          <w:sz w:val="22"/>
          <w:szCs w:val="22"/>
        </w:rPr>
        <w:t>sprzęt powierzony Powiatowi przez różne instytucje do realizacji zadań Powiatu</w:t>
      </w:r>
      <w:r w:rsidR="00EA385A" w:rsidRPr="0068752D">
        <w:rPr>
          <w:rFonts w:cs="Arial"/>
          <w:b w:val="0"/>
          <w:sz w:val="22"/>
          <w:szCs w:val="22"/>
        </w:rPr>
        <w:t xml:space="preserve"> oraz mienie, </w:t>
      </w:r>
      <w:r w:rsidR="00E81F79" w:rsidRPr="0068752D">
        <w:rPr>
          <w:rFonts w:cs="Arial"/>
          <w:b w:val="0"/>
          <w:bCs/>
          <w:sz w:val="22"/>
          <w:szCs w:val="22"/>
        </w:rPr>
        <w:t xml:space="preserve">które jest w posiadaniu / pieczy ubezpieczonego, użytkowane na podstawie </w:t>
      </w:r>
      <w:r w:rsidR="00E81F79" w:rsidRPr="0068752D">
        <w:rPr>
          <w:rFonts w:cs="Arial"/>
          <w:b w:val="0"/>
          <w:bCs/>
          <w:sz w:val="22"/>
          <w:szCs w:val="22"/>
        </w:rPr>
        <w:lastRenderedPageBreak/>
        <w:t>różnych projektów, na podstawie umów najmu, dzierżawy</w:t>
      </w:r>
      <w:r w:rsidR="00EA385A" w:rsidRPr="0068752D">
        <w:rPr>
          <w:rFonts w:cs="Arial"/>
          <w:b w:val="0"/>
          <w:bCs/>
          <w:sz w:val="22"/>
          <w:szCs w:val="22"/>
        </w:rPr>
        <w:t xml:space="preserve">, użyczenia, leasingu lub </w:t>
      </w:r>
      <w:proofErr w:type="spellStart"/>
      <w:r w:rsidR="00EA385A" w:rsidRPr="0068752D">
        <w:rPr>
          <w:rFonts w:cs="Arial"/>
          <w:b w:val="0"/>
          <w:bCs/>
          <w:sz w:val="22"/>
          <w:szCs w:val="22"/>
        </w:rPr>
        <w:t>tp</w:t>
      </w:r>
      <w:proofErr w:type="spellEnd"/>
      <w:r w:rsidR="00EA385A" w:rsidRPr="0068752D">
        <w:rPr>
          <w:rFonts w:cs="Arial"/>
          <w:b w:val="0"/>
          <w:bCs/>
          <w:sz w:val="22"/>
          <w:szCs w:val="22"/>
        </w:rPr>
        <w:t>.,</w:t>
      </w:r>
      <w:r w:rsidR="00E81F79" w:rsidRPr="0068752D">
        <w:rPr>
          <w:rFonts w:cs="Arial"/>
          <w:b w:val="0"/>
          <w:bCs/>
          <w:sz w:val="22"/>
          <w:szCs w:val="22"/>
        </w:rPr>
        <w:t xml:space="preserve"> jeżeli obowiązek ubezpieczenia lub ryzyko pokrycia szkody w razie jej wystąpi</w:t>
      </w:r>
      <w:r w:rsidR="00695E5D" w:rsidRPr="0068752D">
        <w:rPr>
          <w:rFonts w:cs="Arial"/>
          <w:b w:val="0"/>
          <w:bCs/>
          <w:sz w:val="22"/>
          <w:szCs w:val="22"/>
        </w:rPr>
        <w:t>enia spoczywa na ubezpieczonym</w:t>
      </w:r>
      <w:r w:rsidR="00FF2584" w:rsidRPr="0068752D">
        <w:rPr>
          <w:rFonts w:cs="Arial"/>
          <w:b w:val="0"/>
          <w:bCs/>
          <w:sz w:val="22"/>
          <w:szCs w:val="22"/>
        </w:rPr>
        <w:t>;</w:t>
      </w:r>
    </w:p>
    <w:p w14:paraId="5C643958" w14:textId="4FD5964F" w:rsidR="00F9363B" w:rsidRPr="0068752D" w:rsidRDefault="008A6D9C" w:rsidP="000654D9">
      <w:pPr>
        <w:pStyle w:val="Tekstpodstawowywcity"/>
        <w:numPr>
          <w:ilvl w:val="0"/>
          <w:numId w:val="32"/>
        </w:numPr>
        <w:spacing w:before="120"/>
        <w:ind w:left="709" w:hanging="283"/>
        <w:jc w:val="both"/>
        <w:rPr>
          <w:rFonts w:cs="Arial"/>
          <w:b w:val="0"/>
          <w:sz w:val="22"/>
          <w:szCs w:val="22"/>
        </w:rPr>
      </w:pPr>
      <w:r w:rsidRPr="0068752D">
        <w:rPr>
          <w:rFonts w:cs="Arial"/>
          <w:bCs/>
          <w:iCs/>
          <w:sz w:val="22"/>
          <w:szCs w:val="22"/>
        </w:rPr>
        <w:t>szyby i inne przedmioty szklane</w:t>
      </w:r>
      <w:r w:rsidRPr="0068752D">
        <w:rPr>
          <w:rFonts w:cs="Arial"/>
          <w:b w:val="0"/>
          <w:bCs/>
          <w:iCs/>
          <w:sz w:val="22"/>
          <w:szCs w:val="22"/>
        </w:rPr>
        <w:t xml:space="preserve"> </w:t>
      </w:r>
      <w:r w:rsidRPr="0068752D">
        <w:rPr>
          <w:rFonts w:cs="Arial"/>
          <w:b w:val="0"/>
          <w:sz w:val="22"/>
          <w:szCs w:val="22"/>
        </w:rPr>
        <w:t xml:space="preserve">stanowiące </w:t>
      </w:r>
      <w:r w:rsidR="00E81F79" w:rsidRPr="0068752D">
        <w:rPr>
          <w:rFonts w:cs="Arial"/>
          <w:b w:val="0"/>
          <w:sz w:val="22"/>
          <w:szCs w:val="22"/>
        </w:rPr>
        <w:t xml:space="preserve">w szczególności </w:t>
      </w:r>
      <w:r w:rsidRPr="0068752D">
        <w:rPr>
          <w:rFonts w:cs="Arial"/>
          <w:b w:val="0"/>
          <w:sz w:val="22"/>
          <w:szCs w:val="22"/>
        </w:rPr>
        <w:t>wyposażenie budynków, lokali oraz innych pomieszczeń, w szczególności: szyby okienne i drzwiowe</w:t>
      </w:r>
      <w:r w:rsidR="00C13212" w:rsidRPr="0068752D">
        <w:rPr>
          <w:rFonts w:cs="Arial"/>
          <w:b w:val="0"/>
          <w:sz w:val="22"/>
          <w:szCs w:val="22"/>
        </w:rPr>
        <w:t xml:space="preserve"> (w tym </w:t>
      </w:r>
      <w:r w:rsidR="00C13212" w:rsidRPr="0068752D">
        <w:rPr>
          <w:rFonts w:cs="Arial"/>
          <w:b w:val="0"/>
          <w:bCs/>
          <w:sz w:val="22"/>
          <w:szCs w:val="22"/>
        </w:rPr>
        <w:t>antywłamaniowe)</w:t>
      </w:r>
      <w:r w:rsidRPr="0068752D">
        <w:rPr>
          <w:rFonts w:cs="Arial"/>
          <w:b w:val="0"/>
          <w:sz w:val="22"/>
          <w:szCs w:val="22"/>
        </w:rPr>
        <w:t xml:space="preserve">, oszklenia ścian i dachów, </w:t>
      </w:r>
      <w:r w:rsidR="00665788" w:rsidRPr="0068752D">
        <w:rPr>
          <w:rFonts w:cs="Arial"/>
          <w:b w:val="0"/>
          <w:sz w:val="22"/>
          <w:szCs w:val="22"/>
        </w:rPr>
        <w:t>w tym</w:t>
      </w:r>
      <w:r w:rsidR="00436AC8" w:rsidRPr="0068752D">
        <w:rPr>
          <w:rFonts w:cs="Arial"/>
          <w:b w:val="0"/>
          <w:sz w:val="22"/>
          <w:szCs w:val="22"/>
        </w:rPr>
        <w:t xml:space="preserve"> fasady i</w:t>
      </w:r>
      <w:r w:rsidR="00665788" w:rsidRPr="0068752D">
        <w:rPr>
          <w:rFonts w:cs="Arial"/>
          <w:b w:val="0"/>
          <w:sz w:val="22"/>
          <w:szCs w:val="22"/>
        </w:rPr>
        <w:t xml:space="preserve"> oszklenie ściany szybu windowego, </w:t>
      </w:r>
      <w:r w:rsidRPr="0068752D">
        <w:rPr>
          <w:rFonts w:cs="Arial"/>
          <w:b w:val="0"/>
          <w:sz w:val="22"/>
          <w:szCs w:val="22"/>
        </w:rPr>
        <w:t>oszklenie</w:t>
      </w:r>
      <w:r w:rsidR="00E5435E" w:rsidRPr="0068752D">
        <w:rPr>
          <w:rFonts w:cs="Arial"/>
          <w:b w:val="0"/>
          <w:sz w:val="22"/>
          <w:szCs w:val="22"/>
        </w:rPr>
        <w:t xml:space="preserve"> balustrad a także </w:t>
      </w:r>
      <w:r w:rsidRPr="0068752D">
        <w:rPr>
          <w:rFonts w:cs="Arial"/>
          <w:b w:val="0"/>
          <w:sz w:val="22"/>
          <w:szCs w:val="22"/>
        </w:rPr>
        <w:t>oświetlenie wewnętrzne i zewnętrzne, oszklenie gablot reklamowych i innych gablot (zewnętrznych i wewnętrznych)</w:t>
      </w:r>
      <w:r w:rsidR="00E5435E" w:rsidRPr="0068752D">
        <w:rPr>
          <w:rFonts w:cs="Arial"/>
          <w:b w:val="0"/>
          <w:sz w:val="22"/>
          <w:szCs w:val="22"/>
        </w:rPr>
        <w:t>, oszklenie tablicy informacyjnej,</w:t>
      </w:r>
      <w:r w:rsidR="00303E84" w:rsidRPr="0068752D">
        <w:rPr>
          <w:rFonts w:cs="Arial"/>
          <w:b w:val="0"/>
          <w:sz w:val="22"/>
          <w:szCs w:val="22"/>
        </w:rPr>
        <w:t xml:space="preserve"> </w:t>
      </w:r>
      <w:r w:rsidRPr="0068752D">
        <w:rPr>
          <w:rFonts w:cs="Arial"/>
          <w:b w:val="0"/>
          <w:sz w:val="22"/>
          <w:szCs w:val="22"/>
        </w:rPr>
        <w:t xml:space="preserve">szaf, lustra, </w:t>
      </w:r>
      <w:proofErr w:type="spellStart"/>
      <w:r w:rsidR="00303E84" w:rsidRPr="0068752D">
        <w:rPr>
          <w:rFonts w:cs="Arial"/>
          <w:b w:val="0"/>
          <w:sz w:val="22"/>
          <w:szCs w:val="22"/>
        </w:rPr>
        <w:t>tabla</w:t>
      </w:r>
      <w:proofErr w:type="spellEnd"/>
      <w:r w:rsidR="00E81F79" w:rsidRPr="0068752D">
        <w:rPr>
          <w:rFonts w:cs="Arial"/>
          <w:b w:val="0"/>
          <w:sz w:val="22"/>
          <w:szCs w:val="22"/>
        </w:rPr>
        <w:t>.</w:t>
      </w:r>
    </w:p>
    <w:p w14:paraId="0BF8BFDC" w14:textId="77777777" w:rsidR="00CD0A70" w:rsidRPr="0068752D" w:rsidRDefault="00CD0A70">
      <w:pPr>
        <w:numPr>
          <w:ilvl w:val="12"/>
          <w:numId w:val="0"/>
        </w:numPr>
        <w:spacing w:before="100" w:beforeAutospacing="1"/>
        <w:jc w:val="both"/>
        <w:rPr>
          <w:rFonts w:ascii="Arial" w:hAnsi="Arial" w:cs="Arial"/>
          <w:b/>
          <w:sz w:val="22"/>
          <w:szCs w:val="22"/>
        </w:rPr>
      </w:pPr>
      <w:r w:rsidRPr="0068752D">
        <w:rPr>
          <w:rFonts w:ascii="Arial" w:hAnsi="Arial" w:cs="Arial"/>
          <w:b/>
          <w:sz w:val="22"/>
          <w:szCs w:val="22"/>
        </w:rPr>
        <w:t>/J/ Postanowienia i informacje dodatkowe</w:t>
      </w:r>
    </w:p>
    <w:p w14:paraId="60E51B0F" w14:textId="77777777" w:rsidR="00061BBC" w:rsidRPr="0068752D" w:rsidRDefault="00CD0A70" w:rsidP="00610C65">
      <w:pPr>
        <w:pStyle w:val="Tekstpodstawowywcity"/>
        <w:numPr>
          <w:ilvl w:val="0"/>
          <w:numId w:val="10"/>
        </w:numPr>
        <w:spacing w:before="120"/>
        <w:jc w:val="both"/>
        <w:rPr>
          <w:rFonts w:cs="Arial"/>
          <w:b w:val="0"/>
          <w:bCs/>
          <w:sz w:val="22"/>
          <w:szCs w:val="22"/>
        </w:rPr>
      </w:pPr>
      <w:r w:rsidRPr="0068752D">
        <w:rPr>
          <w:rFonts w:cs="Arial"/>
          <w:b w:val="0"/>
          <w:sz w:val="22"/>
          <w:szCs w:val="22"/>
        </w:rPr>
        <w:t xml:space="preserve">Ubezpieczyciel </w:t>
      </w:r>
      <w:r w:rsidR="00E97DE3" w:rsidRPr="0068752D">
        <w:rPr>
          <w:rFonts w:cs="Arial"/>
          <w:b w:val="0"/>
          <w:sz w:val="22"/>
          <w:szCs w:val="22"/>
        </w:rPr>
        <w:t>obejmuje ochroną ubezpieczeniową mienie (w tym budynki według wartości odtworzeniowej) bez względu na wiek, stopień umorzenia lub stopień zużycia technicznego.</w:t>
      </w:r>
    </w:p>
    <w:p w14:paraId="504BFADF" w14:textId="77777777" w:rsidR="00CE6FB2" w:rsidRPr="0068752D" w:rsidRDefault="00CE6FB2" w:rsidP="00610C65">
      <w:pPr>
        <w:pStyle w:val="Tekstpodstawowywcity"/>
        <w:numPr>
          <w:ilvl w:val="0"/>
          <w:numId w:val="10"/>
        </w:numPr>
        <w:spacing w:before="120"/>
        <w:jc w:val="both"/>
        <w:rPr>
          <w:rFonts w:cs="Arial"/>
          <w:b w:val="0"/>
          <w:bCs/>
          <w:sz w:val="22"/>
          <w:szCs w:val="22"/>
        </w:rPr>
      </w:pPr>
      <w:r w:rsidRPr="0068752D">
        <w:rPr>
          <w:rFonts w:cs="Arial"/>
          <w:b w:val="0"/>
          <w:bCs/>
          <w:sz w:val="22"/>
          <w:szCs w:val="22"/>
        </w:rPr>
        <w:t>W przypadku mienia ubezpieczonego systemem sum stałych wypłata odszkodowania nie powoduje zmniejszenia sumy ubezpieczenia.</w:t>
      </w:r>
    </w:p>
    <w:p w14:paraId="0DE4107C" w14:textId="77777777" w:rsidR="00CD0A70" w:rsidRPr="0068752D" w:rsidRDefault="00061BBC" w:rsidP="000654D9">
      <w:pPr>
        <w:pStyle w:val="Tekstpodstawowywcity"/>
        <w:numPr>
          <w:ilvl w:val="0"/>
          <w:numId w:val="15"/>
        </w:numPr>
        <w:spacing w:before="120"/>
        <w:jc w:val="both"/>
        <w:rPr>
          <w:rFonts w:cs="Arial"/>
          <w:b w:val="0"/>
          <w:bCs/>
          <w:sz w:val="22"/>
          <w:szCs w:val="22"/>
        </w:rPr>
      </w:pPr>
      <w:r w:rsidRPr="0068752D">
        <w:rPr>
          <w:rFonts w:cs="Arial"/>
          <w:b w:val="0"/>
          <w:bCs/>
          <w:sz w:val="22"/>
          <w:szCs w:val="22"/>
        </w:rPr>
        <w:t>Wszystkie limity odpowiedzialności są wspólne dla wszystkich ubezpieczanych jednostek i odnoszą się do jednego okresu polisowego.</w:t>
      </w:r>
    </w:p>
    <w:p w14:paraId="015925DD" w14:textId="77777777" w:rsidR="00C32A93" w:rsidRPr="0068752D" w:rsidRDefault="00C32A93" w:rsidP="000654D9">
      <w:pPr>
        <w:numPr>
          <w:ilvl w:val="0"/>
          <w:numId w:val="15"/>
        </w:numPr>
        <w:spacing w:before="120"/>
        <w:jc w:val="both"/>
        <w:rPr>
          <w:rFonts w:ascii="Arial" w:hAnsi="Arial" w:cs="Arial"/>
          <w:sz w:val="22"/>
          <w:szCs w:val="22"/>
        </w:rPr>
      </w:pPr>
      <w:r w:rsidRPr="0068752D">
        <w:rPr>
          <w:rFonts w:ascii="Arial" w:hAnsi="Arial" w:cs="Arial"/>
          <w:b/>
          <w:sz w:val="22"/>
          <w:szCs w:val="22"/>
        </w:rPr>
        <w:t>Transport gotówki</w:t>
      </w:r>
      <w:r w:rsidRPr="0068752D">
        <w:rPr>
          <w:rFonts w:ascii="Arial" w:hAnsi="Arial" w:cs="Arial"/>
          <w:sz w:val="22"/>
          <w:szCs w:val="22"/>
        </w:rPr>
        <w:t xml:space="preserve"> – teren woj. Zachodniopomorskiego.</w:t>
      </w:r>
      <w:r w:rsidRPr="0068752D">
        <w:rPr>
          <w:rFonts w:ascii="Arial" w:hAnsi="Arial" w:cs="Arial"/>
          <w:bCs/>
          <w:sz w:val="22"/>
          <w:szCs w:val="22"/>
          <w:u w:val="single"/>
        </w:rPr>
        <w:t xml:space="preserve"> </w:t>
      </w:r>
    </w:p>
    <w:p w14:paraId="540E4755" w14:textId="77777777" w:rsidR="00CD0A70" w:rsidRPr="0068752D" w:rsidRDefault="00CD0A70" w:rsidP="000654D9">
      <w:pPr>
        <w:numPr>
          <w:ilvl w:val="0"/>
          <w:numId w:val="15"/>
        </w:numPr>
        <w:spacing w:before="120"/>
        <w:jc w:val="both"/>
        <w:rPr>
          <w:rFonts w:ascii="Arial" w:hAnsi="Arial" w:cs="Arial"/>
          <w:sz w:val="22"/>
          <w:szCs w:val="22"/>
        </w:rPr>
      </w:pPr>
      <w:r w:rsidRPr="0068752D">
        <w:rPr>
          <w:rFonts w:ascii="Arial" w:hAnsi="Arial" w:cs="Arial"/>
          <w:b/>
          <w:bCs/>
          <w:sz w:val="22"/>
          <w:szCs w:val="22"/>
        </w:rPr>
        <w:t>Na pierwsze ryzyko</w:t>
      </w:r>
      <w:r w:rsidRPr="0068752D">
        <w:rPr>
          <w:rFonts w:ascii="Arial" w:hAnsi="Arial" w:cs="Arial"/>
          <w:bCs/>
          <w:sz w:val="22"/>
          <w:szCs w:val="22"/>
        </w:rPr>
        <w:t xml:space="preserve"> – sumę ubezpieczenia ustala ubezpieczający wg przewidywanej maksymalnej straty w okresie ubezpieczenia. Suma ubezpieczenia zmniejsza się o wysokość wypłaconego odszkodowania</w:t>
      </w:r>
      <w:r w:rsidRPr="0068752D">
        <w:rPr>
          <w:rFonts w:ascii="Arial" w:hAnsi="Arial" w:cs="Arial"/>
          <w:sz w:val="22"/>
          <w:szCs w:val="22"/>
        </w:rPr>
        <w:t>.</w:t>
      </w:r>
    </w:p>
    <w:p w14:paraId="42D35CA0" w14:textId="14CF15C2" w:rsidR="005A32F8" w:rsidRPr="0068752D" w:rsidRDefault="006245E2" w:rsidP="000654D9">
      <w:pPr>
        <w:numPr>
          <w:ilvl w:val="0"/>
          <w:numId w:val="15"/>
        </w:numPr>
        <w:spacing w:before="120"/>
        <w:jc w:val="both"/>
        <w:rPr>
          <w:rFonts w:ascii="Arial" w:hAnsi="Arial" w:cs="Arial"/>
          <w:bCs/>
          <w:sz w:val="22"/>
          <w:szCs w:val="22"/>
        </w:rPr>
      </w:pPr>
      <w:r w:rsidRPr="0068752D">
        <w:rPr>
          <w:rFonts w:ascii="Arial" w:hAnsi="Arial" w:cs="Arial"/>
          <w:b/>
          <w:sz w:val="22"/>
          <w:szCs w:val="22"/>
        </w:rPr>
        <w:t xml:space="preserve">W zakresie dewastacji oraz kradzieży zwykłej ochroną ubezpieczeniową objęte będą w szczególności: </w:t>
      </w:r>
      <w:r w:rsidR="002902AB" w:rsidRPr="0068752D">
        <w:rPr>
          <w:rFonts w:ascii="Arial" w:hAnsi="Arial" w:cs="Arial"/>
          <w:sz w:val="22"/>
          <w:szCs w:val="22"/>
        </w:rPr>
        <w:t>elementy budynków  i budowli, środki trwałe i pozostałe środki pozostające poza budynkami</w:t>
      </w:r>
      <w:r w:rsidR="00C13212" w:rsidRPr="0068752D">
        <w:rPr>
          <w:rFonts w:ascii="Arial" w:hAnsi="Arial" w:cs="Arial"/>
          <w:sz w:val="22"/>
          <w:szCs w:val="22"/>
        </w:rPr>
        <w:t xml:space="preserve">, w tym </w:t>
      </w:r>
      <w:r w:rsidR="002902AB" w:rsidRPr="0068752D">
        <w:rPr>
          <w:rFonts w:ascii="Arial" w:hAnsi="Arial" w:cs="Arial"/>
          <w:bCs/>
          <w:sz w:val="22"/>
          <w:szCs w:val="22"/>
        </w:rPr>
        <w:t>mała architektura (w tym zieleń), altany ogrodowe, ławki, ko</w:t>
      </w:r>
      <w:r w:rsidR="007F156A" w:rsidRPr="0068752D">
        <w:rPr>
          <w:rFonts w:ascii="Arial" w:hAnsi="Arial" w:cs="Arial"/>
          <w:bCs/>
          <w:sz w:val="22"/>
          <w:szCs w:val="22"/>
        </w:rPr>
        <w:t xml:space="preserve">sze, boiska, </w:t>
      </w:r>
      <w:r w:rsidR="00956472" w:rsidRPr="0068752D">
        <w:rPr>
          <w:rFonts w:ascii="Arial" w:hAnsi="Arial" w:cs="Arial"/>
          <w:bCs/>
          <w:sz w:val="22"/>
          <w:szCs w:val="22"/>
        </w:rPr>
        <w:t xml:space="preserve">ogrodzenia, </w:t>
      </w:r>
      <w:r w:rsidR="007F156A" w:rsidRPr="0068752D">
        <w:rPr>
          <w:rFonts w:ascii="Arial" w:hAnsi="Arial" w:cs="Arial"/>
          <w:bCs/>
          <w:sz w:val="22"/>
          <w:szCs w:val="22"/>
        </w:rPr>
        <w:t>winda, plac zabaw</w:t>
      </w:r>
      <w:r w:rsidR="00A350D2" w:rsidRPr="0068752D">
        <w:rPr>
          <w:rFonts w:ascii="Arial" w:hAnsi="Arial" w:cs="Arial"/>
          <w:bCs/>
          <w:sz w:val="22"/>
          <w:szCs w:val="22"/>
        </w:rPr>
        <w:t xml:space="preserve">, </w:t>
      </w:r>
      <w:r w:rsidR="00C13212" w:rsidRPr="0068752D">
        <w:rPr>
          <w:rFonts w:ascii="Arial" w:hAnsi="Arial" w:cs="Arial"/>
          <w:bCs/>
          <w:sz w:val="22"/>
          <w:szCs w:val="22"/>
        </w:rPr>
        <w:t xml:space="preserve">siłownie zewnętrzne, </w:t>
      </w:r>
      <w:r w:rsidR="00A350D2" w:rsidRPr="0068752D">
        <w:rPr>
          <w:rFonts w:ascii="Arial" w:hAnsi="Arial" w:cs="Arial"/>
          <w:bCs/>
          <w:sz w:val="22"/>
          <w:szCs w:val="22"/>
        </w:rPr>
        <w:t>znaki drogowe (w tym także od graffiti)</w:t>
      </w:r>
      <w:r w:rsidR="004B494F" w:rsidRPr="0068752D">
        <w:rPr>
          <w:rFonts w:ascii="Arial" w:hAnsi="Arial" w:cs="Arial"/>
          <w:bCs/>
          <w:sz w:val="22"/>
          <w:szCs w:val="22"/>
        </w:rPr>
        <w:t>, wiaty śmietnikowe, wiaty otwarte</w:t>
      </w:r>
      <w:r w:rsidR="007F156A" w:rsidRPr="0068752D">
        <w:rPr>
          <w:rFonts w:ascii="Arial" w:hAnsi="Arial" w:cs="Arial"/>
          <w:bCs/>
          <w:sz w:val="22"/>
          <w:szCs w:val="22"/>
        </w:rPr>
        <w:t>.</w:t>
      </w:r>
    </w:p>
    <w:p w14:paraId="419535C6" w14:textId="77777777" w:rsidR="002D53A2" w:rsidRPr="0068752D" w:rsidRDefault="002D53A2" w:rsidP="000654D9">
      <w:pPr>
        <w:numPr>
          <w:ilvl w:val="0"/>
          <w:numId w:val="15"/>
        </w:numPr>
        <w:spacing w:before="120"/>
        <w:jc w:val="both"/>
        <w:rPr>
          <w:rFonts w:ascii="Arial" w:hAnsi="Arial" w:cs="Arial"/>
          <w:bCs/>
          <w:sz w:val="22"/>
          <w:szCs w:val="22"/>
        </w:rPr>
      </w:pPr>
      <w:r w:rsidRPr="0068752D">
        <w:rPr>
          <w:rFonts w:ascii="Arial" w:hAnsi="Arial" w:cs="Arial"/>
          <w:sz w:val="22"/>
          <w:szCs w:val="22"/>
        </w:rPr>
        <w:t>Ubezpieczyciel nie będzie wymagał posiadania przez ubezpieczony sprzęt urządzeń zabezpieczających przed pośrednim działaniem wyładowań elektrycznych w atmosferze i zjawisk pochodnych, jeśli takiego wymogu nie stawia producent tego sprzętu.</w:t>
      </w:r>
    </w:p>
    <w:p w14:paraId="143CC9FE" w14:textId="77777777" w:rsidR="006245E2" w:rsidRPr="0068752D" w:rsidRDefault="006245E2" w:rsidP="000654D9">
      <w:pPr>
        <w:numPr>
          <w:ilvl w:val="0"/>
          <w:numId w:val="15"/>
        </w:numPr>
        <w:spacing w:before="120"/>
        <w:jc w:val="both"/>
        <w:rPr>
          <w:rFonts w:ascii="Arial" w:hAnsi="Arial" w:cs="Arial"/>
          <w:bCs/>
          <w:sz w:val="22"/>
          <w:szCs w:val="22"/>
        </w:rPr>
      </w:pPr>
      <w:r w:rsidRPr="0068752D">
        <w:rPr>
          <w:rFonts w:ascii="Arial" w:hAnsi="Arial" w:cs="Arial"/>
          <w:sz w:val="22"/>
          <w:szCs w:val="22"/>
        </w:rPr>
        <w:t xml:space="preserve">Jako </w:t>
      </w:r>
      <w:r w:rsidRPr="0068752D">
        <w:rPr>
          <w:rFonts w:ascii="Arial" w:hAnsi="Arial" w:cs="Arial"/>
          <w:b/>
          <w:bCs/>
          <w:sz w:val="22"/>
          <w:szCs w:val="22"/>
        </w:rPr>
        <w:t>wysokość szkody</w:t>
      </w:r>
      <w:r w:rsidRPr="0068752D">
        <w:rPr>
          <w:rFonts w:ascii="Arial" w:hAnsi="Arial" w:cs="Arial"/>
          <w:sz w:val="22"/>
          <w:szCs w:val="22"/>
        </w:rPr>
        <w:t xml:space="preserve"> dla mienia ubezpieczonego wg wartości księgowej brutto lub odtworzeniowej przyjmuje się:</w:t>
      </w:r>
    </w:p>
    <w:p w14:paraId="7B1DDFAD" w14:textId="395A2070" w:rsidR="006245E2" w:rsidRPr="0068752D" w:rsidRDefault="006245E2" w:rsidP="000654D9">
      <w:pPr>
        <w:numPr>
          <w:ilvl w:val="3"/>
          <w:numId w:val="33"/>
        </w:numPr>
        <w:tabs>
          <w:tab w:val="clear" w:pos="2880"/>
          <w:tab w:val="num" w:pos="851"/>
        </w:tabs>
        <w:autoSpaceDE w:val="0"/>
        <w:autoSpaceDN w:val="0"/>
        <w:adjustRightInd w:val="0"/>
        <w:ind w:left="851" w:hanging="284"/>
        <w:jc w:val="both"/>
        <w:rPr>
          <w:rFonts w:ascii="Arial" w:hAnsi="Arial" w:cs="Arial"/>
          <w:sz w:val="22"/>
          <w:szCs w:val="22"/>
        </w:rPr>
      </w:pPr>
      <w:r w:rsidRPr="0068752D">
        <w:rPr>
          <w:rFonts w:ascii="Arial" w:hAnsi="Arial" w:cs="Arial"/>
          <w:b/>
          <w:bCs/>
          <w:sz w:val="22"/>
          <w:szCs w:val="22"/>
        </w:rPr>
        <w:t>dla budynków, budowli</w:t>
      </w:r>
      <w:r w:rsidRPr="0068752D">
        <w:rPr>
          <w:rFonts w:ascii="Arial" w:hAnsi="Arial" w:cs="Arial"/>
          <w:sz w:val="22"/>
          <w:szCs w:val="22"/>
        </w:rPr>
        <w:t xml:space="preserve"> – potwierdzona rachunkiem wykonawcy lub kalkulacją poszkodowanego wartość kosztów remontu lub odbudowy mienia, przy uwzględnieniu dotychczasowej konstrukcji, wymiarów i standardu wykończenia, takich samych lub najbardziej zbliżonych materiałów, wraz z kosztami opracowania wymaganej dokumentacji, kosztami transportu (z wyłączeniem transportu ekspresowego</w:t>
      </w:r>
      <w:r w:rsidR="00782A45" w:rsidRPr="0068752D">
        <w:rPr>
          <w:rFonts w:ascii="Arial" w:hAnsi="Arial" w:cs="Arial"/>
          <w:sz w:val="22"/>
          <w:szCs w:val="22"/>
        </w:rPr>
        <w:t>,</w:t>
      </w:r>
      <w:r w:rsidR="00782A45" w:rsidRPr="0068752D">
        <w:rPr>
          <w:rFonts w:ascii="Arial" w:hAnsi="Arial" w:cs="Arial"/>
        </w:rPr>
        <w:t xml:space="preserve"> </w:t>
      </w:r>
      <w:r w:rsidR="00782A45" w:rsidRPr="0068752D">
        <w:rPr>
          <w:rFonts w:ascii="Arial" w:hAnsi="Arial" w:cs="Arial"/>
          <w:sz w:val="22"/>
          <w:szCs w:val="22"/>
        </w:rPr>
        <w:t>chyba że koszty te zostaną włączone do ubezpieczenia na podstawie odpowiedniej klauzuli</w:t>
      </w:r>
      <w:r w:rsidRPr="0068752D">
        <w:rPr>
          <w:rFonts w:ascii="Arial" w:hAnsi="Arial" w:cs="Arial"/>
          <w:sz w:val="22"/>
          <w:szCs w:val="22"/>
        </w:rPr>
        <w:t>), demontażu, montażu i nadzoru oraz wszelkimi innymi niezbędnymi kosztami, których poniesienie jest konieczne w celu odtworzenia mienia</w:t>
      </w:r>
      <w:r w:rsidR="00782A45" w:rsidRPr="0068752D">
        <w:rPr>
          <w:rFonts w:ascii="Arial" w:hAnsi="Arial" w:cs="Arial"/>
          <w:sz w:val="22"/>
          <w:szCs w:val="22"/>
        </w:rPr>
        <w:t>;</w:t>
      </w:r>
    </w:p>
    <w:p w14:paraId="441AD7D9" w14:textId="1BFD8CEF" w:rsidR="006245E2" w:rsidRPr="0068752D" w:rsidRDefault="006245E2" w:rsidP="000654D9">
      <w:pPr>
        <w:numPr>
          <w:ilvl w:val="3"/>
          <w:numId w:val="33"/>
        </w:numPr>
        <w:tabs>
          <w:tab w:val="clear" w:pos="2880"/>
          <w:tab w:val="num" w:pos="851"/>
        </w:tabs>
        <w:autoSpaceDE w:val="0"/>
        <w:autoSpaceDN w:val="0"/>
        <w:adjustRightInd w:val="0"/>
        <w:ind w:left="851" w:hanging="284"/>
        <w:jc w:val="both"/>
        <w:rPr>
          <w:rFonts w:ascii="Arial" w:hAnsi="Arial" w:cs="Arial"/>
          <w:sz w:val="22"/>
          <w:szCs w:val="22"/>
        </w:rPr>
      </w:pPr>
      <w:r w:rsidRPr="0068752D">
        <w:rPr>
          <w:rFonts w:ascii="Arial" w:hAnsi="Arial" w:cs="Arial"/>
          <w:sz w:val="22"/>
          <w:szCs w:val="22"/>
        </w:rPr>
        <w:t xml:space="preserve">dla </w:t>
      </w:r>
      <w:r w:rsidRPr="0068752D">
        <w:rPr>
          <w:rFonts w:ascii="Arial" w:hAnsi="Arial" w:cs="Arial"/>
          <w:b/>
          <w:bCs/>
          <w:sz w:val="22"/>
          <w:szCs w:val="22"/>
        </w:rPr>
        <w:t xml:space="preserve">środków trwałych i pozostałych środków nie ujętych w ewidencji środków trwałych (w tym </w:t>
      </w:r>
      <w:proofErr w:type="spellStart"/>
      <w:r w:rsidRPr="0068752D">
        <w:rPr>
          <w:rFonts w:ascii="Arial" w:hAnsi="Arial" w:cs="Arial"/>
          <w:b/>
          <w:bCs/>
          <w:sz w:val="22"/>
          <w:szCs w:val="22"/>
        </w:rPr>
        <w:t>niskocennych</w:t>
      </w:r>
      <w:proofErr w:type="spellEnd"/>
      <w:r w:rsidRPr="0068752D">
        <w:rPr>
          <w:rFonts w:ascii="Arial" w:hAnsi="Arial" w:cs="Arial"/>
          <w:b/>
          <w:bCs/>
          <w:sz w:val="22"/>
          <w:szCs w:val="22"/>
        </w:rPr>
        <w:t>)</w:t>
      </w:r>
      <w:r w:rsidRPr="0068752D">
        <w:rPr>
          <w:rFonts w:ascii="Arial" w:hAnsi="Arial" w:cs="Arial"/>
          <w:sz w:val="22"/>
          <w:szCs w:val="22"/>
        </w:rPr>
        <w:t xml:space="preserve"> - według ceny zakupu lub kosztów naprawy mienia tego samego rodzaju, typu i o tych samych lub najbardziej zbliżonych parametrach (w tym mocy) wraz z kosztami opracowania wymaganej dokumentacji, kosztami transportu (z wyłączeniem transportu ekspresowego</w:t>
      </w:r>
      <w:r w:rsidR="00782A45" w:rsidRPr="0068752D">
        <w:rPr>
          <w:rFonts w:ascii="Arial" w:hAnsi="Arial" w:cs="Arial"/>
          <w:sz w:val="22"/>
          <w:szCs w:val="22"/>
        </w:rPr>
        <w:t>, chyba że koszty te zostaną włączone do ubezpieczenia na podstawie odpowiedniej klauzuli</w:t>
      </w:r>
      <w:r w:rsidRPr="0068752D">
        <w:rPr>
          <w:rFonts w:ascii="Arial" w:hAnsi="Arial" w:cs="Arial"/>
          <w:sz w:val="22"/>
          <w:szCs w:val="22"/>
        </w:rPr>
        <w:t>), montażu i nadzoru oraz wszelkimi innymi niezbędnymi kosztami (w tym rozbiórki i demontażu części niezdatnych do użytku), których poniesienie jest konieczne w celu odtworzenia mienia.</w:t>
      </w:r>
    </w:p>
    <w:p w14:paraId="54D77E2A" w14:textId="77777777" w:rsidR="00E81F79" w:rsidRPr="0068752D" w:rsidRDefault="00E81F79" w:rsidP="007538E7">
      <w:pPr>
        <w:autoSpaceDE w:val="0"/>
        <w:autoSpaceDN w:val="0"/>
        <w:adjustRightInd w:val="0"/>
        <w:ind w:left="851"/>
        <w:jc w:val="both"/>
        <w:rPr>
          <w:rFonts w:ascii="Arial" w:hAnsi="Arial" w:cs="Arial"/>
          <w:sz w:val="22"/>
          <w:szCs w:val="22"/>
          <w:highlight w:val="yellow"/>
        </w:rPr>
      </w:pPr>
    </w:p>
    <w:p w14:paraId="6A100565" w14:textId="77777777" w:rsidR="00E81F79" w:rsidRPr="0068752D" w:rsidRDefault="00E81F79" w:rsidP="00782A45">
      <w:pPr>
        <w:pStyle w:val="Tekstpodstawowy3"/>
        <w:numPr>
          <w:ilvl w:val="0"/>
          <w:numId w:val="15"/>
        </w:numPr>
        <w:spacing w:after="0"/>
        <w:jc w:val="both"/>
        <w:rPr>
          <w:rFonts w:ascii="Arial" w:hAnsi="Arial" w:cs="Arial"/>
          <w:sz w:val="22"/>
          <w:szCs w:val="22"/>
        </w:rPr>
      </w:pPr>
      <w:r w:rsidRPr="0068752D">
        <w:rPr>
          <w:rFonts w:ascii="Arial" w:hAnsi="Arial" w:cs="Arial"/>
          <w:sz w:val="22"/>
          <w:szCs w:val="22"/>
        </w:rPr>
        <w:lastRenderedPageBreak/>
        <w:t xml:space="preserve">W odniesieniu do </w:t>
      </w:r>
      <w:r w:rsidRPr="0068752D">
        <w:rPr>
          <w:rFonts w:ascii="Arial" w:hAnsi="Arial" w:cs="Arial"/>
          <w:b/>
          <w:bCs/>
          <w:sz w:val="22"/>
          <w:szCs w:val="22"/>
        </w:rPr>
        <w:t>środków obrotowych, mienia o</w:t>
      </w:r>
      <w:r w:rsidR="003F0751" w:rsidRPr="0068752D">
        <w:rPr>
          <w:rFonts w:ascii="Arial" w:hAnsi="Arial" w:cs="Arial"/>
          <w:b/>
          <w:bCs/>
          <w:sz w:val="22"/>
          <w:szCs w:val="22"/>
          <w:lang w:val="pl-PL"/>
        </w:rPr>
        <w:t>sób trzecich</w:t>
      </w:r>
      <w:r w:rsidRPr="0068752D">
        <w:rPr>
          <w:rFonts w:ascii="Arial" w:hAnsi="Arial" w:cs="Arial"/>
          <w:b/>
          <w:bCs/>
          <w:sz w:val="22"/>
          <w:szCs w:val="22"/>
        </w:rPr>
        <w:t xml:space="preserve"> i gotówki</w:t>
      </w:r>
      <w:r w:rsidRPr="0068752D">
        <w:rPr>
          <w:rFonts w:ascii="Arial" w:hAnsi="Arial" w:cs="Arial"/>
          <w:sz w:val="22"/>
          <w:szCs w:val="22"/>
        </w:rPr>
        <w:t xml:space="preserve"> jako </w:t>
      </w:r>
      <w:r w:rsidRPr="0068752D">
        <w:rPr>
          <w:rFonts w:ascii="Arial" w:hAnsi="Arial" w:cs="Arial"/>
          <w:b/>
          <w:bCs/>
          <w:sz w:val="22"/>
          <w:szCs w:val="22"/>
        </w:rPr>
        <w:t xml:space="preserve">wysokość szkody </w:t>
      </w:r>
      <w:r w:rsidRPr="0068752D">
        <w:rPr>
          <w:rFonts w:ascii="Arial" w:hAnsi="Arial" w:cs="Arial"/>
          <w:sz w:val="22"/>
          <w:szCs w:val="22"/>
        </w:rPr>
        <w:t>przyjmuje się:</w:t>
      </w:r>
    </w:p>
    <w:p w14:paraId="03ABE25D" w14:textId="77777777" w:rsidR="00E81F79" w:rsidRPr="0068752D" w:rsidRDefault="00E81F79" w:rsidP="0006426E">
      <w:pPr>
        <w:pStyle w:val="Tekstpodstawowy3"/>
        <w:numPr>
          <w:ilvl w:val="0"/>
          <w:numId w:val="72"/>
        </w:numPr>
        <w:tabs>
          <w:tab w:val="left" w:pos="851"/>
        </w:tabs>
        <w:spacing w:after="0"/>
        <w:ind w:left="851" w:hanging="284"/>
        <w:jc w:val="both"/>
        <w:rPr>
          <w:rFonts w:ascii="Arial" w:hAnsi="Arial" w:cs="Arial"/>
          <w:sz w:val="22"/>
          <w:szCs w:val="22"/>
        </w:rPr>
      </w:pPr>
      <w:r w:rsidRPr="0068752D">
        <w:rPr>
          <w:rFonts w:ascii="Arial" w:hAnsi="Arial" w:cs="Arial"/>
          <w:b/>
          <w:bCs/>
          <w:sz w:val="22"/>
          <w:szCs w:val="22"/>
        </w:rPr>
        <w:t>w środkach obrotowych</w:t>
      </w:r>
      <w:r w:rsidRPr="0068752D">
        <w:rPr>
          <w:rFonts w:ascii="Arial" w:hAnsi="Arial" w:cs="Arial"/>
          <w:sz w:val="22"/>
          <w:szCs w:val="22"/>
        </w:rPr>
        <w:t xml:space="preserve"> - wysokość kosztów ich zakupu lub ponownego wytworzenia według udokumentowanych rachunkiem zakupu lub kalkulacją kosztów wytworzenia, </w:t>
      </w:r>
    </w:p>
    <w:p w14:paraId="7417C81F" w14:textId="77777777" w:rsidR="00E81F79" w:rsidRPr="0068752D" w:rsidRDefault="00E81F79" w:rsidP="0006426E">
      <w:pPr>
        <w:pStyle w:val="Tekstpodstawowy3"/>
        <w:numPr>
          <w:ilvl w:val="0"/>
          <w:numId w:val="72"/>
        </w:numPr>
        <w:spacing w:after="0"/>
        <w:ind w:left="851" w:hanging="284"/>
        <w:jc w:val="both"/>
        <w:rPr>
          <w:rFonts w:ascii="Arial" w:hAnsi="Arial" w:cs="Arial"/>
          <w:sz w:val="22"/>
          <w:szCs w:val="22"/>
        </w:rPr>
      </w:pPr>
      <w:r w:rsidRPr="0068752D">
        <w:rPr>
          <w:rFonts w:ascii="Arial" w:hAnsi="Arial" w:cs="Arial"/>
          <w:b/>
          <w:bCs/>
          <w:sz w:val="22"/>
          <w:szCs w:val="22"/>
        </w:rPr>
        <w:t xml:space="preserve">w mieniu </w:t>
      </w:r>
      <w:r w:rsidR="0032174C" w:rsidRPr="0068752D">
        <w:rPr>
          <w:rFonts w:ascii="Arial" w:hAnsi="Arial" w:cs="Arial"/>
          <w:b/>
          <w:bCs/>
          <w:sz w:val="22"/>
          <w:szCs w:val="22"/>
          <w:lang w:val="pl-PL"/>
        </w:rPr>
        <w:t>osób trzecich</w:t>
      </w:r>
      <w:r w:rsidRPr="0068752D">
        <w:rPr>
          <w:rFonts w:ascii="Arial" w:hAnsi="Arial" w:cs="Arial"/>
          <w:sz w:val="22"/>
          <w:szCs w:val="22"/>
        </w:rPr>
        <w:t xml:space="preserve"> - wysokość kosztów zakupu takiego samego lub najbardziej zbliżonego parametrami technicznymi mienia lub wartość kosztów naprawy uszkodzonego mienia,</w:t>
      </w:r>
    </w:p>
    <w:p w14:paraId="4F655242" w14:textId="77777777" w:rsidR="00E81F79" w:rsidRPr="0068752D" w:rsidRDefault="00E81F79" w:rsidP="0006426E">
      <w:pPr>
        <w:pStyle w:val="Tekstpodstawowy3"/>
        <w:numPr>
          <w:ilvl w:val="0"/>
          <w:numId w:val="72"/>
        </w:numPr>
        <w:spacing w:after="0"/>
        <w:ind w:left="851" w:hanging="284"/>
        <w:rPr>
          <w:rFonts w:ascii="Arial" w:hAnsi="Arial" w:cs="Arial"/>
          <w:sz w:val="22"/>
          <w:szCs w:val="22"/>
        </w:rPr>
      </w:pPr>
      <w:r w:rsidRPr="0068752D">
        <w:rPr>
          <w:rFonts w:ascii="Arial" w:hAnsi="Arial" w:cs="Arial"/>
          <w:b/>
          <w:bCs/>
          <w:sz w:val="22"/>
          <w:szCs w:val="22"/>
        </w:rPr>
        <w:t>w gotówce</w:t>
      </w:r>
      <w:r w:rsidRPr="0068752D">
        <w:rPr>
          <w:rFonts w:ascii="Arial" w:hAnsi="Arial" w:cs="Arial"/>
          <w:sz w:val="22"/>
          <w:szCs w:val="22"/>
        </w:rPr>
        <w:t xml:space="preserve"> - jej wartość nominalną.</w:t>
      </w:r>
    </w:p>
    <w:p w14:paraId="7D1197B2" w14:textId="77777777" w:rsidR="005B522A" w:rsidRPr="0068752D" w:rsidRDefault="0025456A" w:rsidP="000654D9">
      <w:pPr>
        <w:numPr>
          <w:ilvl w:val="0"/>
          <w:numId w:val="15"/>
        </w:numPr>
        <w:spacing w:before="120"/>
        <w:jc w:val="both"/>
        <w:rPr>
          <w:rFonts w:ascii="Arial" w:hAnsi="Arial" w:cs="Arial"/>
          <w:bCs/>
          <w:sz w:val="22"/>
          <w:szCs w:val="22"/>
        </w:rPr>
      </w:pPr>
      <w:r w:rsidRPr="0068752D">
        <w:rPr>
          <w:rFonts w:ascii="Arial" w:hAnsi="Arial" w:cs="Arial"/>
          <w:bCs/>
          <w:sz w:val="22"/>
          <w:szCs w:val="22"/>
        </w:rPr>
        <w:t>Ubezpieczyciel wypłaca należne odszkodowanie w kwocie odpowiadającej wysokości szkody, nie wyższej jednak od sumy ubezpieczenia lub ustalonego w umowie ubezpieczenia limitu odpowiedzialności.</w:t>
      </w:r>
      <w:r w:rsidR="005B522A" w:rsidRPr="0068752D">
        <w:rPr>
          <w:rFonts w:ascii="Arial" w:hAnsi="Arial" w:cs="Arial"/>
          <w:bCs/>
          <w:sz w:val="22"/>
          <w:szCs w:val="22"/>
        </w:rPr>
        <w:t xml:space="preserve"> Wysokość szkody </w:t>
      </w:r>
      <w:r w:rsidR="00AD5490" w:rsidRPr="0068752D">
        <w:rPr>
          <w:rFonts w:ascii="Arial" w:hAnsi="Arial" w:cs="Arial"/>
          <w:bCs/>
          <w:sz w:val="22"/>
          <w:szCs w:val="22"/>
        </w:rPr>
        <w:t>może być pomniejszona</w:t>
      </w:r>
      <w:r w:rsidR="005B522A" w:rsidRPr="0068752D">
        <w:rPr>
          <w:rFonts w:ascii="Arial" w:hAnsi="Arial" w:cs="Arial"/>
          <w:bCs/>
          <w:sz w:val="22"/>
          <w:szCs w:val="22"/>
        </w:rPr>
        <w:t xml:space="preserve"> o wartość </w:t>
      </w:r>
      <w:r w:rsidR="00AD5490" w:rsidRPr="0068752D">
        <w:rPr>
          <w:rFonts w:ascii="Arial" w:hAnsi="Arial" w:cs="Arial"/>
          <w:bCs/>
          <w:sz w:val="22"/>
          <w:szCs w:val="22"/>
        </w:rPr>
        <w:t xml:space="preserve">rynkową </w:t>
      </w:r>
      <w:r w:rsidR="005B522A" w:rsidRPr="0068752D">
        <w:rPr>
          <w:rFonts w:ascii="Arial" w:hAnsi="Arial" w:cs="Arial"/>
          <w:bCs/>
          <w:sz w:val="22"/>
          <w:szCs w:val="22"/>
        </w:rPr>
        <w:t>pozostałości, które mogą być przeznaczone do dalszego użytku, przeróbki, odbudowy lub sprzedaży.</w:t>
      </w:r>
    </w:p>
    <w:p w14:paraId="26F5932F" w14:textId="7C70F387" w:rsidR="005B522A" w:rsidRPr="0068752D" w:rsidRDefault="005B522A" w:rsidP="005B522A">
      <w:pPr>
        <w:ind w:left="454"/>
        <w:jc w:val="both"/>
        <w:rPr>
          <w:rFonts w:ascii="Arial" w:hAnsi="Arial" w:cs="Arial"/>
          <w:bCs/>
          <w:sz w:val="22"/>
          <w:szCs w:val="22"/>
        </w:rPr>
      </w:pPr>
      <w:r w:rsidRPr="0068752D">
        <w:rPr>
          <w:rFonts w:ascii="Arial" w:hAnsi="Arial" w:cs="Arial"/>
          <w:bCs/>
          <w:sz w:val="22"/>
          <w:szCs w:val="22"/>
        </w:rPr>
        <w:t xml:space="preserve">Nie dopuszcza się weryfikacji przez ubezpieczyciela przedstawionych rachunków wykonawcy do średnich cen rynkowych / cen wg </w:t>
      </w:r>
      <w:r w:rsidR="00AD5490" w:rsidRPr="0068752D">
        <w:rPr>
          <w:rFonts w:ascii="Arial" w:hAnsi="Arial" w:cs="Arial"/>
          <w:bCs/>
          <w:sz w:val="22"/>
          <w:szCs w:val="22"/>
        </w:rPr>
        <w:t>cenników SEKOCENBUDU</w:t>
      </w:r>
      <w:r w:rsidRPr="0068752D">
        <w:rPr>
          <w:rFonts w:ascii="Arial" w:hAnsi="Arial" w:cs="Arial"/>
          <w:bCs/>
          <w:sz w:val="22"/>
          <w:szCs w:val="22"/>
        </w:rPr>
        <w:t xml:space="preserve">, w szczególności w przypadku wyboru wykonawcy z zastosowaniem procedury Prawa zamówień publicznych </w:t>
      </w:r>
      <w:r w:rsidR="00FD45C8" w:rsidRPr="0068752D">
        <w:rPr>
          <w:rFonts w:ascii="Arial" w:hAnsi="Arial" w:cs="Arial"/>
          <w:bCs/>
          <w:sz w:val="22"/>
          <w:szCs w:val="22"/>
        </w:rPr>
        <w:t xml:space="preserve">bądź innej udokumentowanej procedury zachowującej zasady konkurencyjności </w:t>
      </w:r>
      <w:r w:rsidRPr="0068752D">
        <w:rPr>
          <w:rFonts w:ascii="Arial" w:hAnsi="Arial" w:cs="Arial"/>
          <w:bCs/>
          <w:sz w:val="22"/>
          <w:szCs w:val="22"/>
        </w:rPr>
        <w:t>oraz w odniesieniu do urządzeń na gwarancji, jeżeli dla zachowania gwarancji wymagane jest korzystanie z określonych firm zewnętrznych (zakładów naprawczych), a stosują one ceny wyższe od średnich cen rynkowych.</w:t>
      </w:r>
    </w:p>
    <w:p w14:paraId="361C2DF1" w14:textId="1898015D" w:rsidR="006245E2" w:rsidRPr="0068752D" w:rsidRDefault="0032174C" w:rsidP="000654D9">
      <w:pPr>
        <w:numPr>
          <w:ilvl w:val="0"/>
          <w:numId w:val="15"/>
        </w:numPr>
        <w:spacing w:before="120"/>
        <w:jc w:val="both"/>
        <w:rPr>
          <w:rFonts w:ascii="Arial" w:hAnsi="Arial" w:cs="Arial"/>
          <w:bCs/>
          <w:sz w:val="22"/>
          <w:szCs w:val="22"/>
        </w:rPr>
      </w:pPr>
      <w:r w:rsidRPr="0068752D">
        <w:rPr>
          <w:rFonts w:ascii="Arial" w:hAnsi="Arial" w:cs="Arial"/>
          <w:sz w:val="22"/>
          <w:szCs w:val="22"/>
        </w:rPr>
        <w:t xml:space="preserve">Ubezpieczony </w:t>
      </w:r>
      <w:r w:rsidRPr="0068752D">
        <w:rPr>
          <w:rFonts w:ascii="Arial" w:hAnsi="Arial" w:cs="Arial"/>
          <w:bCs/>
          <w:sz w:val="22"/>
          <w:szCs w:val="22"/>
        </w:rPr>
        <w:t>jest zobowiązany do zawiadomienia policji, niezwłocznie (nie później jednak niż w ciągu 3 dni roboczych) po odkryciu wystąpienia szkody spowodowanej kradzieżą zwykłą oraz w każdym przypadku podejrzenia, że do szkody doszło w wyniku popełnienia przestępstwa. Powyższe nie dotyczy szkód o szacunkowej wartości do 1.</w:t>
      </w:r>
      <w:r w:rsidR="009C4265" w:rsidRPr="0068752D">
        <w:rPr>
          <w:rFonts w:ascii="Arial" w:hAnsi="Arial" w:cs="Arial"/>
          <w:bCs/>
          <w:sz w:val="22"/>
          <w:szCs w:val="22"/>
        </w:rPr>
        <w:t>5</w:t>
      </w:r>
      <w:r w:rsidRPr="0068752D">
        <w:rPr>
          <w:rFonts w:ascii="Arial" w:hAnsi="Arial" w:cs="Arial"/>
          <w:bCs/>
          <w:sz w:val="22"/>
          <w:szCs w:val="22"/>
        </w:rPr>
        <w:t>00</w:t>
      </w:r>
      <w:r w:rsidR="009C4265" w:rsidRPr="0068752D">
        <w:rPr>
          <w:rFonts w:ascii="Arial" w:hAnsi="Arial" w:cs="Arial"/>
          <w:bCs/>
          <w:sz w:val="22"/>
          <w:szCs w:val="22"/>
        </w:rPr>
        <w:t>,00</w:t>
      </w:r>
      <w:r w:rsidRPr="0068752D">
        <w:rPr>
          <w:rFonts w:ascii="Arial" w:hAnsi="Arial" w:cs="Arial"/>
          <w:bCs/>
          <w:sz w:val="22"/>
          <w:szCs w:val="22"/>
        </w:rPr>
        <w:t xml:space="preserve"> zł, za wyjątkiem szkód  spowodowanych kradzieżą zwykłą, gdzie obowiązek zawiadomienia policji dotyczy każdej szkody bez względu na jej wartość.</w:t>
      </w:r>
    </w:p>
    <w:p w14:paraId="721B5568" w14:textId="2A94FFCD" w:rsidR="006245E2" w:rsidRPr="0068752D" w:rsidRDefault="006245E2" w:rsidP="000654D9">
      <w:pPr>
        <w:numPr>
          <w:ilvl w:val="0"/>
          <w:numId w:val="15"/>
        </w:numPr>
        <w:spacing w:before="120"/>
        <w:jc w:val="both"/>
        <w:rPr>
          <w:rFonts w:ascii="Arial" w:hAnsi="Arial" w:cs="Arial"/>
          <w:bCs/>
          <w:sz w:val="22"/>
          <w:szCs w:val="22"/>
        </w:rPr>
      </w:pPr>
      <w:r w:rsidRPr="0068752D">
        <w:rPr>
          <w:rFonts w:ascii="Arial" w:hAnsi="Arial" w:cs="Arial"/>
          <w:sz w:val="22"/>
          <w:szCs w:val="22"/>
        </w:rPr>
        <w:t xml:space="preserve">Na wniosek Ubezpieczającego i po opłaceniu dodatkowej składki sumy ubezpieczenia w systemie I ryzyka </w:t>
      </w:r>
      <w:r w:rsidR="002D53A2" w:rsidRPr="0068752D">
        <w:rPr>
          <w:rFonts w:ascii="Arial" w:hAnsi="Arial" w:cs="Arial"/>
          <w:sz w:val="22"/>
          <w:szCs w:val="22"/>
        </w:rPr>
        <w:t>/</w:t>
      </w:r>
      <w:r w:rsidRPr="0068752D">
        <w:rPr>
          <w:rFonts w:ascii="Arial" w:hAnsi="Arial" w:cs="Arial"/>
          <w:sz w:val="22"/>
          <w:szCs w:val="22"/>
        </w:rPr>
        <w:t xml:space="preserve"> limity odpowiedzialności zostaną uzupełnione do pierwotnej wysokości lub podwyższone.</w:t>
      </w:r>
      <w:r w:rsidR="005274DC" w:rsidRPr="0068752D">
        <w:rPr>
          <w:rFonts w:ascii="Arial" w:hAnsi="Arial" w:cs="Arial"/>
        </w:rPr>
        <w:t xml:space="preserve"> </w:t>
      </w:r>
      <w:r w:rsidR="005274DC" w:rsidRPr="0068752D">
        <w:rPr>
          <w:rFonts w:ascii="Arial" w:hAnsi="Arial" w:cs="Arial"/>
          <w:sz w:val="22"/>
          <w:szCs w:val="22"/>
        </w:rPr>
        <w:t>Odnowienie sumy ubezpieczenia w systemie pierwszego ryzyka/limitu odpowiedzialności jest możliwe jeden raz na każdy okres polisowy.</w:t>
      </w:r>
    </w:p>
    <w:p w14:paraId="1DA87556" w14:textId="77777777" w:rsidR="006245E2" w:rsidRPr="0068752D" w:rsidRDefault="006245E2" w:rsidP="000654D9">
      <w:pPr>
        <w:numPr>
          <w:ilvl w:val="0"/>
          <w:numId w:val="15"/>
        </w:numPr>
        <w:spacing w:before="120"/>
        <w:jc w:val="both"/>
        <w:rPr>
          <w:rFonts w:ascii="Arial" w:hAnsi="Arial" w:cs="Arial"/>
          <w:bCs/>
          <w:sz w:val="22"/>
          <w:szCs w:val="22"/>
        </w:rPr>
      </w:pPr>
      <w:r w:rsidRPr="0068752D">
        <w:rPr>
          <w:rFonts w:ascii="Arial" w:hAnsi="Arial" w:cs="Arial"/>
          <w:sz w:val="22"/>
          <w:szCs w:val="22"/>
        </w:rPr>
        <w:t>Mienie rozliczane w ramach Klauzuli automatycznego pokrycia i automatycznego zmniejszenia sumy ubezpieczenia to: budynki, budowle, środki trwałe</w:t>
      </w:r>
      <w:r w:rsidR="00074D7B" w:rsidRPr="0068752D">
        <w:rPr>
          <w:rFonts w:ascii="Arial" w:hAnsi="Arial" w:cs="Arial"/>
          <w:sz w:val="22"/>
          <w:szCs w:val="22"/>
        </w:rPr>
        <w:t xml:space="preserve"> </w:t>
      </w:r>
      <w:r w:rsidR="005A32F8" w:rsidRPr="0068752D">
        <w:rPr>
          <w:rFonts w:ascii="Arial" w:hAnsi="Arial" w:cs="Arial"/>
          <w:sz w:val="22"/>
          <w:szCs w:val="22"/>
        </w:rPr>
        <w:t>(w tym mienie obce)</w:t>
      </w:r>
      <w:r w:rsidRPr="0068752D">
        <w:rPr>
          <w:rFonts w:ascii="Arial" w:hAnsi="Arial" w:cs="Arial"/>
          <w:sz w:val="22"/>
          <w:szCs w:val="22"/>
        </w:rPr>
        <w:t>.</w:t>
      </w:r>
    </w:p>
    <w:p w14:paraId="36EBCB03" w14:textId="20CCBBC4" w:rsidR="00265018" w:rsidRPr="0068752D" w:rsidRDefault="0090194F" w:rsidP="000654D9">
      <w:pPr>
        <w:numPr>
          <w:ilvl w:val="0"/>
          <w:numId w:val="15"/>
        </w:numPr>
        <w:tabs>
          <w:tab w:val="clear" w:pos="473"/>
          <w:tab w:val="num" w:pos="426"/>
        </w:tabs>
        <w:spacing w:before="120"/>
        <w:jc w:val="both"/>
        <w:rPr>
          <w:rFonts w:ascii="Arial" w:hAnsi="Arial" w:cs="Arial"/>
          <w:sz w:val="22"/>
          <w:szCs w:val="22"/>
        </w:rPr>
      </w:pPr>
      <w:r w:rsidRPr="0068752D">
        <w:rPr>
          <w:rFonts w:ascii="Arial" w:hAnsi="Arial" w:cs="Arial"/>
          <w:sz w:val="22"/>
          <w:szCs w:val="22"/>
        </w:rPr>
        <w:t xml:space="preserve"> </w:t>
      </w:r>
      <w:r w:rsidR="00074D7B" w:rsidRPr="0068752D">
        <w:rPr>
          <w:rFonts w:ascii="Arial" w:hAnsi="Arial" w:cs="Arial"/>
          <w:bCs/>
          <w:sz w:val="22"/>
          <w:szCs w:val="22"/>
        </w:rPr>
        <w:t>Ubezpieczający</w:t>
      </w:r>
      <w:r w:rsidR="00265018" w:rsidRPr="0068752D">
        <w:rPr>
          <w:rFonts w:ascii="Arial" w:hAnsi="Arial" w:cs="Arial"/>
          <w:bCs/>
          <w:sz w:val="22"/>
          <w:szCs w:val="22"/>
        </w:rPr>
        <w:t xml:space="preserve"> zastrzega możliwość dokonania nieznacznych zmian w sumach ubezpieczenia określonych w </w:t>
      </w:r>
      <w:r w:rsidR="00497565" w:rsidRPr="0068752D">
        <w:rPr>
          <w:rFonts w:ascii="Arial" w:hAnsi="Arial" w:cs="Arial"/>
          <w:bCs/>
          <w:sz w:val="22"/>
          <w:szCs w:val="22"/>
        </w:rPr>
        <w:t>SWZ</w:t>
      </w:r>
      <w:r w:rsidR="00265018" w:rsidRPr="0068752D">
        <w:rPr>
          <w:rFonts w:ascii="Arial" w:hAnsi="Arial" w:cs="Arial"/>
          <w:bCs/>
          <w:sz w:val="22"/>
          <w:szCs w:val="22"/>
        </w:rPr>
        <w:t xml:space="preserve"> przed wystawieniem dokumentów ubezpieczeniowych.</w:t>
      </w:r>
    </w:p>
    <w:p w14:paraId="0ED7F3F5" w14:textId="77777777" w:rsidR="00265018" w:rsidRPr="0068752D" w:rsidRDefault="00265018" w:rsidP="00AB05D9">
      <w:pPr>
        <w:pStyle w:val="Tekstpodstawowywcity"/>
        <w:ind w:left="454"/>
        <w:jc w:val="both"/>
        <w:rPr>
          <w:rFonts w:cs="Arial"/>
          <w:b w:val="0"/>
          <w:bCs/>
          <w:sz w:val="22"/>
          <w:szCs w:val="22"/>
        </w:rPr>
      </w:pPr>
    </w:p>
    <w:p w14:paraId="0DB6A485" w14:textId="421118BE" w:rsidR="00CD0A70" w:rsidRPr="0068752D" w:rsidRDefault="00CD0A70">
      <w:pPr>
        <w:pStyle w:val="Tekstpodstawowy2"/>
        <w:spacing w:before="120"/>
        <w:jc w:val="both"/>
        <w:rPr>
          <w:rFonts w:cs="Arial"/>
          <w:b/>
          <w:sz w:val="22"/>
          <w:szCs w:val="22"/>
          <w:lang w:val="pl-PL"/>
        </w:rPr>
      </w:pPr>
      <w:r w:rsidRPr="0068752D">
        <w:rPr>
          <w:rFonts w:cs="Arial"/>
          <w:b/>
          <w:sz w:val="22"/>
          <w:szCs w:val="22"/>
        </w:rPr>
        <w:t>/K/ Klauzule dodatkowe</w:t>
      </w:r>
      <w:r w:rsidR="002D53A2" w:rsidRPr="0068752D">
        <w:rPr>
          <w:rFonts w:cs="Arial"/>
          <w:b/>
          <w:sz w:val="22"/>
          <w:szCs w:val="22"/>
          <w:lang w:val="pl-PL"/>
        </w:rPr>
        <w:t xml:space="preserve"> </w:t>
      </w:r>
      <w:r w:rsidR="00F12019" w:rsidRPr="0068752D">
        <w:rPr>
          <w:rFonts w:cs="Arial"/>
          <w:bCs/>
          <w:sz w:val="22"/>
          <w:szCs w:val="22"/>
        </w:rPr>
        <w:t>(treść klauzul</w:t>
      </w:r>
      <w:r w:rsidR="00F12019" w:rsidRPr="0068752D">
        <w:rPr>
          <w:rFonts w:cs="Arial"/>
          <w:bCs/>
          <w:sz w:val="22"/>
          <w:szCs w:val="22"/>
          <w:lang w:val="pl-PL"/>
        </w:rPr>
        <w:t xml:space="preserve"> znajduje jest się </w:t>
      </w:r>
      <w:r w:rsidR="00F12019" w:rsidRPr="0068752D">
        <w:rPr>
          <w:rFonts w:cs="Arial"/>
          <w:bCs/>
          <w:sz w:val="22"/>
          <w:szCs w:val="22"/>
        </w:rPr>
        <w:t xml:space="preserve">w pkt </w:t>
      </w:r>
      <w:r w:rsidR="001B3FE4" w:rsidRPr="0068752D">
        <w:rPr>
          <w:rFonts w:cs="Arial"/>
          <w:bCs/>
          <w:sz w:val="22"/>
          <w:szCs w:val="22"/>
          <w:lang w:val="pl-PL"/>
        </w:rPr>
        <w:t>6</w:t>
      </w:r>
      <w:r w:rsidR="008E43EF" w:rsidRPr="0068752D">
        <w:rPr>
          <w:rFonts w:cs="Arial"/>
          <w:bCs/>
          <w:sz w:val="22"/>
          <w:szCs w:val="22"/>
          <w:lang w:val="pl-PL"/>
        </w:rPr>
        <w:t>, w części I zamówienia: „Ubezpieczenie mienia i odpowiedzialności cywilnej”, rozdział II niniejszego Opisu przedmiotu zamówienia „Rodzaje ubezpieczeń”</w:t>
      </w:r>
      <w:r w:rsidR="00F12019" w:rsidRPr="0068752D">
        <w:rPr>
          <w:rFonts w:cs="Arial"/>
          <w:sz w:val="22"/>
          <w:szCs w:val="22"/>
        </w:rPr>
        <w:t>)</w:t>
      </w:r>
      <w:r w:rsidR="00F12019" w:rsidRPr="0068752D">
        <w:rPr>
          <w:rFonts w:cs="Arial"/>
          <w:sz w:val="22"/>
          <w:szCs w:val="22"/>
          <w:lang w:val="pl-PL"/>
        </w:rPr>
        <w:t>.</w:t>
      </w:r>
    </w:p>
    <w:p w14:paraId="32D243BB" w14:textId="77777777" w:rsidR="00074D7B" w:rsidRPr="0068752D" w:rsidRDefault="002D53A2" w:rsidP="000654D9">
      <w:pPr>
        <w:numPr>
          <w:ilvl w:val="2"/>
          <w:numId w:val="14"/>
        </w:numPr>
        <w:ind w:left="426"/>
        <w:jc w:val="both"/>
        <w:rPr>
          <w:rFonts w:ascii="Arial" w:hAnsi="Arial" w:cs="Arial"/>
          <w:bCs/>
          <w:sz w:val="22"/>
          <w:szCs w:val="22"/>
        </w:rPr>
      </w:pPr>
      <w:proofErr w:type="spellStart"/>
      <w:r w:rsidRPr="0068752D">
        <w:rPr>
          <w:rFonts w:ascii="Arial" w:hAnsi="Arial" w:cs="Arial"/>
          <w:b/>
          <w:bCs/>
          <w:sz w:val="22"/>
          <w:szCs w:val="22"/>
          <w:lang w:val="de-DE"/>
        </w:rPr>
        <w:t>Obligatoryjne</w:t>
      </w:r>
      <w:proofErr w:type="spellEnd"/>
      <w:r w:rsidRPr="0068752D">
        <w:rPr>
          <w:rFonts w:ascii="Arial" w:hAnsi="Arial" w:cs="Arial"/>
          <w:bCs/>
          <w:sz w:val="22"/>
          <w:szCs w:val="22"/>
          <w:lang w:val="de-DE"/>
        </w:rPr>
        <w:t>:</w:t>
      </w:r>
    </w:p>
    <w:p w14:paraId="477D265D"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rPr>
        <w:t xml:space="preserve">AB01 </w:t>
      </w:r>
      <w:r w:rsidR="00B27E69" w:rsidRPr="0068752D">
        <w:rPr>
          <w:rFonts w:ascii="Arial" w:hAnsi="Arial" w:cs="Arial"/>
          <w:bCs/>
          <w:sz w:val="22"/>
          <w:szCs w:val="22"/>
        </w:rPr>
        <w:t xml:space="preserve">klauzula </w:t>
      </w:r>
      <w:r w:rsidRPr="0068752D">
        <w:rPr>
          <w:rFonts w:ascii="Arial" w:hAnsi="Arial" w:cs="Arial"/>
          <w:bCs/>
          <w:sz w:val="22"/>
          <w:szCs w:val="22"/>
        </w:rPr>
        <w:t>automatycznego pokrycia i automatycznego zmniejszenia sumy ubezpieczenia,</w:t>
      </w:r>
    </w:p>
    <w:p w14:paraId="273597ED"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rPr>
        <w:t xml:space="preserve">AB03 </w:t>
      </w:r>
      <w:r w:rsidR="00B27E69" w:rsidRPr="0068752D">
        <w:rPr>
          <w:rFonts w:ascii="Arial" w:hAnsi="Arial" w:cs="Arial"/>
          <w:bCs/>
          <w:sz w:val="22"/>
          <w:szCs w:val="22"/>
        </w:rPr>
        <w:t xml:space="preserve">klauzula </w:t>
      </w:r>
      <w:r w:rsidRPr="0068752D">
        <w:rPr>
          <w:rFonts w:ascii="Arial" w:hAnsi="Arial" w:cs="Arial"/>
          <w:bCs/>
          <w:sz w:val="22"/>
          <w:szCs w:val="22"/>
        </w:rPr>
        <w:t>reprezentantów (do ubezpieczenia mienia),</w:t>
      </w:r>
    </w:p>
    <w:p w14:paraId="4E122647" w14:textId="77777777" w:rsidR="00074D7B" w:rsidRPr="0068752D" w:rsidRDefault="00EF67D0" w:rsidP="000654D9">
      <w:pPr>
        <w:numPr>
          <w:ilvl w:val="0"/>
          <w:numId w:val="56"/>
        </w:numPr>
        <w:jc w:val="both"/>
        <w:rPr>
          <w:rFonts w:ascii="Arial" w:hAnsi="Arial" w:cs="Arial"/>
          <w:bCs/>
          <w:sz w:val="22"/>
          <w:szCs w:val="22"/>
        </w:rPr>
      </w:pPr>
      <w:r w:rsidRPr="0068752D">
        <w:rPr>
          <w:rFonts w:ascii="Arial" w:hAnsi="Arial" w:cs="Arial"/>
          <w:bCs/>
          <w:sz w:val="22"/>
          <w:szCs w:val="22"/>
        </w:rPr>
        <w:t>AB04</w:t>
      </w:r>
      <w:r w:rsidR="00B27E69" w:rsidRPr="0068752D">
        <w:rPr>
          <w:rFonts w:ascii="Arial" w:hAnsi="Arial" w:cs="Arial"/>
          <w:bCs/>
          <w:sz w:val="22"/>
          <w:szCs w:val="22"/>
        </w:rPr>
        <w:t xml:space="preserve"> klauzula połączenia,</w:t>
      </w:r>
    </w:p>
    <w:p w14:paraId="29536110" w14:textId="77777777" w:rsidR="002A1117" w:rsidRPr="0068752D" w:rsidRDefault="00EC7EEE" w:rsidP="000654D9">
      <w:pPr>
        <w:numPr>
          <w:ilvl w:val="0"/>
          <w:numId w:val="56"/>
        </w:numPr>
        <w:jc w:val="both"/>
        <w:rPr>
          <w:rFonts w:ascii="Arial" w:hAnsi="Arial" w:cs="Arial"/>
          <w:bCs/>
          <w:sz w:val="22"/>
          <w:szCs w:val="22"/>
        </w:rPr>
      </w:pPr>
      <w:r w:rsidRPr="0068752D">
        <w:rPr>
          <w:rFonts w:ascii="Arial" w:hAnsi="Arial" w:cs="Arial"/>
          <w:bCs/>
          <w:sz w:val="22"/>
          <w:szCs w:val="22"/>
        </w:rPr>
        <w:t>AB</w:t>
      </w:r>
      <w:r w:rsidR="002A1117" w:rsidRPr="0068752D">
        <w:rPr>
          <w:rFonts w:ascii="Arial" w:hAnsi="Arial" w:cs="Arial"/>
          <w:bCs/>
          <w:sz w:val="22"/>
          <w:szCs w:val="22"/>
        </w:rPr>
        <w:t>04A klauzula przekształcenia,</w:t>
      </w:r>
    </w:p>
    <w:p w14:paraId="7EBF7288"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rPr>
        <w:t xml:space="preserve">AB06 </w:t>
      </w:r>
      <w:r w:rsidR="00B27E69" w:rsidRPr="0068752D">
        <w:rPr>
          <w:rFonts w:ascii="Arial" w:hAnsi="Arial" w:cs="Arial"/>
          <w:bCs/>
          <w:sz w:val="22"/>
          <w:szCs w:val="22"/>
        </w:rPr>
        <w:t xml:space="preserve">klauzula </w:t>
      </w:r>
      <w:r w:rsidRPr="0068752D">
        <w:rPr>
          <w:rFonts w:ascii="Arial" w:hAnsi="Arial" w:cs="Arial"/>
          <w:bCs/>
          <w:sz w:val="22"/>
          <w:szCs w:val="22"/>
        </w:rPr>
        <w:t>prolongaty zapłaty składki,</w:t>
      </w:r>
    </w:p>
    <w:p w14:paraId="1199D5CD"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lang w:val="de-DE"/>
        </w:rPr>
        <w:t>AB08</w:t>
      </w:r>
      <w:r w:rsidRPr="0068752D">
        <w:rPr>
          <w:rFonts w:ascii="Arial" w:hAnsi="Arial" w:cs="Arial"/>
          <w:bCs/>
          <w:sz w:val="22"/>
          <w:szCs w:val="22"/>
        </w:rPr>
        <w:t xml:space="preserve"> </w:t>
      </w:r>
      <w:r w:rsidR="00B27E69" w:rsidRPr="0068752D">
        <w:rPr>
          <w:rFonts w:ascii="Arial" w:hAnsi="Arial" w:cs="Arial"/>
          <w:bCs/>
          <w:sz w:val="22"/>
          <w:szCs w:val="22"/>
        </w:rPr>
        <w:t xml:space="preserve">klauzula </w:t>
      </w:r>
      <w:r w:rsidRPr="0068752D">
        <w:rPr>
          <w:rFonts w:ascii="Arial" w:hAnsi="Arial" w:cs="Arial"/>
          <w:bCs/>
          <w:sz w:val="22"/>
          <w:szCs w:val="22"/>
        </w:rPr>
        <w:t>pro rata temporis</w:t>
      </w:r>
      <w:r w:rsidRPr="0068752D">
        <w:rPr>
          <w:rFonts w:ascii="Arial" w:hAnsi="Arial" w:cs="Arial"/>
          <w:bCs/>
          <w:sz w:val="22"/>
          <w:szCs w:val="22"/>
          <w:lang w:val="de-DE"/>
        </w:rPr>
        <w:t>,</w:t>
      </w:r>
    </w:p>
    <w:p w14:paraId="55ABDFD4"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lang w:val="de-DE"/>
        </w:rPr>
        <w:t>AB10</w:t>
      </w:r>
      <w:r w:rsidRPr="0068752D">
        <w:rPr>
          <w:rFonts w:ascii="Arial" w:hAnsi="Arial" w:cs="Arial"/>
          <w:bCs/>
          <w:sz w:val="22"/>
          <w:szCs w:val="22"/>
        </w:rPr>
        <w:t xml:space="preserve"> </w:t>
      </w:r>
      <w:r w:rsidR="00B27E69" w:rsidRPr="0068752D">
        <w:rPr>
          <w:rFonts w:ascii="Arial" w:hAnsi="Arial" w:cs="Arial"/>
          <w:bCs/>
          <w:sz w:val="22"/>
          <w:szCs w:val="22"/>
        </w:rPr>
        <w:t xml:space="preserve">klauzula </w:t>
      </w:r>
      <w:r w:rsidRPr="0068752D">
        <w:rPr>
          <w:rFonts w:ascii="Arial" w:hAnsi="Arial" w:cs="Arial"/>
          <w:bCs/>
          <w:sz w:val="22"/>
          <w:szCs w:val="22"/>
        </w:rPr>
        <w:t>akcji ratunkowej</w:t>
      </w:r>
      <w:r w:rsidRPr="0068752D">
        <w:rPr>
          <w:rFonts w:ascii="Arial" w:hAnsi="Arial" w:cs="Arial"/>
          <w:bCs/>
          <w:sz w:val="22"/>
          <w:szCs w:val="22"/>
          <w:lang w:val="de-DE"/>
        </w:rPr>
        <w:t>,</w:t>
      </w:r>
    </w:p>
    <w:p w14:paraId="3DB6B75C"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rPr>
        <w:t xml:space="preserve">AB11 </w:t>
      </w:r>
      <w:r w:rsidR="00B27E69" w:rsidRPr="0068752D">
        <w:rPr>
          <w:rFonts w:ascii="Arial" w:hAnsi="Arial" w:cs="Arial"/>
          <w:bCs/>
          <w:sz w:val="22"/>
          <w:szCs w:val="22"/>
        </w:rPr>
        <w:t xml:space="preserve">klauzula </w:t>
      </w:r>
      <w:r w:rsidRPr="0068752D">
        <w:rPr>
          <w:rFonts w:ascii="Arial" w:hAnsi="Arial" w:cs="Arial"/>
          <w:bCs/>
          <w:sz w:val="22"/>
          <w:szCs w:val="22"/>
        </w:rPr>
        <w:t>kosztów zabezpieczenia przed szkodą,</w:t>
      </w:r>
    </w:p>
    <w:p w14:paraId="25A51B1E"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rPr>
        <w:lastRenderedPageBreak/>
        <w:t xml:space="preserve">AB12 </w:t>
      </w:r>
      <w:r w:rsidR="00B27E69" w:rsidRPr="0068752D">
        <w:rPr>
          <w:rFonts w:ascii="Arial" w:hAnsi="Arial" w:cs="Arial"/>
          <w:bCs/>
          <w:sz w:val="22"/>
          <w:szCs w:val="22"/>
        </w:rPr>
        <w:t xml:space="preserve">klauzula </w:t>
      </w:r>
      <w:r w:rsidRPr="0068752D">
        <w:rPr>
          <w:rFonts w:ascii="Arial" w:hAnsi="Arial" w:cs="Arial"/>
          <w:bCs/>
          <w:sz w:val="22"/>
          <w:szCs w:val="22"/>
        </w:rPr>
        <w:t>dotycząca rozstrzygania sporów,</w:t>
      </w:r>
    </w:p>
    <w:p w14:paraId="4A0E0771"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lang w:val="de-DE"/>
        </w:rPr>
        <w:t>AB13</w:t>
      </w:r>
      <w:r w:rsidRPr="0068752D">
        <w:rPr>
          <w:rFonts w:ascii="Arial" w:hAnsi="Arial" w:cs="Arial"/>
          <w:bCs/>
          <w:sz w:val="22"/>
          <w:szCs w:val="22"/>
        </w:rPr>
        <w:t xml:space="preserve"> </w:t>
      </w:r>
      <w:r w:rsidR="00B27E69" w:rsidRPr="0068752D">
        <w:rPr>
          <w:rFonts w:ascii="Arial" w:hAnsi="Arial" w:cs="Arial"/>
          <w:bCs/>
          <w:sz w:val="22"/>
          <w:szCs w:val="22"/>
        </w:rPr>
        <w:t xml:space="preserve">klauzula </w:t>
      </w:r>
      <w:r w:rsidRPr="0068752D">
        <w:rPr>
          <w:rFonts w:ascii="Arial" w:hAnsi="Arial" w:cs="Arial"/>
          <w:bCs/>
          <w:sz w:val="22"/>
          <w:szCs w:val="22"/>
        </w:rPr>
        <w:t>stempla bankowego</w:t>
      </w:r>
      <w:r w:rsidRPr="0068752D">
        <w:rPr>
          <w:rFonts w:ascii="Arial" w:hAnsi="Arial" w:cs="Arial"/>
          <w:bCs/>
          <w:sz w:val="22"/>
          <w:szCs w:val="22"/>
          <w:lang w:val="de-DE"/>
        </w:rPr>
        <w:t>,</w:t>
      </w:r>
    </w:p>
    <w:p w14:paraId="17406713"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lang w:val="de-DE"/>
        </w:rPr>
        <w:t>AB18</w:t>
      </w:r>
      <w:r w:rsidRPr="0068752D">
        <w:rPr>
          <w:rFonts w:ascii="Arial" w:hAnsi="Arial" w:cs="Arial"/>
          <w:bCs/>
          <w:sz w:val="22"/>
          <w:szCs w:val="22"/>
        </w:rPr>
        <w:t xml:space="preserve"> </w:t>
      </w:r>
      <w:r w:rsidR="00B27E69" w:rsidRPr="0068752D">
        <w:rPr>
          <w:rFonts w:ascii="Arial" w:hAnsi="Arial" w:cs="Arial"/>
          <w:bCs/>
          <w:sz w:val="22"/>
          <w:szCs w:val="22"/>
        </w:rPr>
        <w:t xml:space="preserve">klauzula </w:t>
      </w:r>
      <w:r w:rsidRPr="0068752D">
        <w:rPr>
          <w:rFonts w:ascii="Arial" w:hAnsi="Arial" w:cs="Arial"/>
          <w:bCs/>
          <w:sz w:val="22"/>
          <w:szCs w:val="22"/>
        </w:rPr>
        <w:t>wypłaty odszkodowania</w:t>
      </w:r>
      <w:r w:rsidRPr="0068752D">
        <w:rPr>
          <w:rFonts w:ascii="Arial" w:hAnsi="Arial" w:cs="Arial"/>
          <w:bCs/>
          <w:sz w:val="22"/>
          <w:szCs w:val="22"/>
          <w:lang w:val="de-DE"/>
        </w:rPr>
        <w:t>,</w:t>
      </w:r>
    </w:p>
    <w:p w14:paraId="1CBF0265"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rPr>
        <w:t xml:space="preserve">AB20 </w:t>
      </w:r>
      <w:r w:rsidR="00B27E69" w:rsidRPr="0068752D">
        <w:rPr>
          <w:rFonts w:ascii="Arial" w:hAnsi="Arial" w:cs="Arial"/>
          <w:bCs/>
          <w:sz w:val="22"/>
          <w:szCs w:val="22"/>
        </w:rPr>
        <w:t xml:space="preserve">klauzula </w:t>
      </w:r>
      <w:r w:rsidRPr="0068752D">
        <w:rPr>
          <w:rFonts w:ascii="Arial" w:hAnsi="Arial" w:cs="Arial"/>
          <w:bCs/>
          <w:sz w:val="22"/>
          <w:szCs w:val="22"/>
        </w:rPr>
        <w:t>identycznej  wartości  ubezpieczeniowej,</w:t>
      </w:r>
    </w:p>
    <w:p w14:paraId="66CBA2E6" w14:textId="77777777" w:rsidR="00B27E69"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lang w:val="de-DE"/>
        </w:rPr>
        <w:t>AB21</w:t>
      </w:r>
      <w:r w:rsidRPr="0068752D">
        <w:rPr>
          <w:rFonts w:ascii="Arial" w:hAnsi="Arial" w:cs="Arial"/>
          <w:bCs/>
          <w:sz w:val="22"/>
          <w:szCs w:val="22"/>
        </w:rPr>
        <w:t xml:space="preserve"> </w:t>
      </w:r>
      <w:r w:rsidR="00B27E69" w:rsidRPr="0068752D">
        <w:rPr>
          <w:rFonts w:ascii="Arial" w:hAnsi="Arial" w:cs="Arial"/>
          <w:bCs/>
          <w:sz w:val="22"/>
          <w:szCs w:val="22"/>
        </w:rPr>
        <w:t xml:space="preserve">klauzula </w:t>
      </w:r>
      <w:r w:rsidRPr="0068752D">
        <w:rPr>
          <w:rFonts w:ascii="Arial" w:hAnsi="Arial" w:cs="Arial"/>
          <w:bCs/>
          <w:sz w:val="22"/>
          <w:szCs w:val="22"/>
        </w:rPr>
        <w:t>odpowiedzialności</w:t>
      </w:r>
      <w:r w:rsidRPr="0068752D">
        <w:rPr>
          <w:rFonts w:ascii="Arial" w:hAnsi="Arial" w:cs="Arial"/>
          <w:bCs/>
          <w:sz w:val="22"/>
          <w:szCs w:val="22"/>
          <w:lang w:val="de-DE"/>
        </w:rPr>
        <w:t>,</w:t>
      </w:r>
    </w:p>
    <w:p w14:paraId="2D3532F7"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lang w:val="de-DE"/>
        </w:rPr>
        <w:t xml:space="preserve">AB23 </w:t>
      </w:r>
      <w:r w:rsidR="00B27E69" w:rsidRPr="0068752D">
        <w:rPr>
          <w:rFonts w:ascii="Arial" w:hAnsi="Arial" w:cs="Arial"/>
          <w:bCs/>
          <w:sz w:val="22"/>
          <w:szCs w:val="22"/>
        </w:rPr>
        <w:t xml:space="preserve">klauzula </w:t>
      </w:r>
      <w:r w:rsidRPr="0068752D">
        <w:rPr>
          <w:rFonts w:ascii="Arial" w:hAnsi="Arial" w:cs="Arial"/>
          <w:bCs/>
          <w:sz w:val="22"/>
          <w:szCs w:val="22"/>
        </w:rPr>
        <w:t>zgłaszania szkód</w:t>
      </w:r>
      <w:r w:rsidRPr="0068752D">
        <w:rPr>
          <w:rFonts w:ascii="Arial" w:hAnsi="Arial" w:cs="Arial"/>
          <w:bCs/>
          <w:sz w:val="22"/>
          <w:szCs w:val="22"/>
          <w:lang w:val="de-DE"/>
        </w:rPr>
        <w:t>,</w:t>
      </w:r>
    </w:p>
    <w:p w14:paraId="6CF0E64D" w14:textId="77777777" w:rsidR="002A1117" w:rsidRPr="0068752D" w:rsidRDefault="002A1117" w:rsidP="000654D9">
      <w:pPr>
        <w:numPr>
          <w:ilvl w:val="0"/>
          <w:numId w:val="56"/>
        </w:numPr>
        <w:rPr>
          <w:rFonts w:ascii="Arial" w:hAnsi="Arial" w:cs="Arial"/>
          <w:bCs/>
          <w:sz w:val="22"/>
          <w:szCs w:val="22"/>
        </w:rPr>
      </w:pPr>
      <w:r w:rsidRPr="0068752D">
        <w:rPr>
          <w:rFonts w:ascii="Arial" w:hAnsi="Arial" w:cs="Arial"/>
          <w:sz w:val="22"/>
          <w:szCs w:val="22"/>
        </w:rPr>
        <w:t xml:space="preserve">AB24 </w:t>
      </w:r>
      <w:r w:rsidRPr="0068752D">
        <w:rPr>
          <w:rFonts w:ascii="Arial" w:hAnsi="Arial" w:cs="Arial"/>
          <w:bCs/>
          <w:sz w:val="22"/>
          <w:szCs w:val="22"/>
        </w:rPr>
        <w:t>klauzula</w:t>
      </w:r>
      <w:r w:rsidRPr="0068752D">
        <w:rPr>
          <w:rFonts w:ascii="Arial" w:hAnsi="Arial" w:cs="Arial"/>
          <w:sz w:val="22"/>
          <w:szCs w:val="22"/>
        </w:rPr>
        <w:t xml:space="preserve"> pokrycia dodatkowych kosztów przesyłek ekspresowych </w:t>
      </w:r>
      <w:r w:rsidRPr="0068752D">
        <w:rPr>
          <w:rFonts w:ascii="Arial" w:hAnsi="Arial" w:cs="Arial"/>
          <w:sz w:val="22"/>
          <w:szCs w:val="22"/>
        </w:rPr>
        <w:br/>
        <w:t>i nadgodzin,</w:t>
      </w:r>
    </w:p>
    <w:p w14:paraId="70BFF721"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lang w:val="de-DE"/>
        </w:rPr>
        <w:t>AB30</w:t>
      </w:r>
      <w:r w:rsidRPr="0068752D">
        <w:rPr>
          <w:rFonts w:ascii="Arial" w:hAnsi="Arial" w:cs="Arial"/>
          <w:bCs/>
          <w:sz w:val="22"/>
          <w:szCs w:val="22"/>
        </w:rPr>
        <w:t xml:space="preserve"> </w:t>
      </w:r>
      <w:r w:rsidR="00B27E69" w:rsidRPr="0068752D">
        <w:rPr>
          <w:rFonts w:ascii="Arial" w:hAnsi="Arial" w:cs="Arial"/>
          <w:bCs/>
          <w:sz w:val="22"/>
          <w:szCs w:val="22"/>
        </w:rPr>
        <w:t xml:space="preserve">klauzula </w:t>
      </w:r>
      <w:r w:rsidRPr="0068752D">
        <w:rPr>
          <w:rFonts w:ascii="Arial" w:hAnsi="Arial" w:cs="Arial"/>
          <w:bCs/>
          <w:sz w:val="22"/>
          <w:szCs w:val="22"/>
        </w:rPr>
        <w:t>akceptacji ryzyka</w:t>
      </w:r>
      <w:r w:rsidRPr="0068752D">
        <w:rPr>
          <w:rFonts w:ascii="Arial" w:hAnsi="Arial" w:cs="Arial"/>
          <w:bCs/>
          <w:sz w:val="22"/>
          <w:szCs w:val="22"/>
          <w:lang w:val="de-DE"/>
        </w:rPr>
        <w:t>,</w:t>
      </w:r>
    </w:p>
    <w:p w14:paraId="4BA0F734" w14:textId="77777777" w:rsidR="008373B2" w:rsidRPr="0068752D" w:rsidRDefault="008373B2" w:rsidP="008373B2">
      <w:pPr>
        <w:numPr>
          <w:ilvl w:val="0"/>
          <w:numId w:val="56"/>
        </w:numPr>
        <w:jc w:val="both"/>
        <w:rPr>
          <w:rFonts w:ascii="Arial" w:hAnsi="Arial" w:cs="Arial"/>
          <w:bCs/>
          <w:sz w:val="22"/>
          <w:szCs w:val="22"/>
        </w:rPr>
      </w:pPr>
      <w:r w:rsidRPr="0068752D">
        <w:rPr>
          <w:rFonts w:ascii="Arial" w:hAnsi="Arial" w:cs="Arial"/>
          <w:bCs/>
          <w:sz w:val="22"/>
          <w:szCs w:val="22"/>
        </w:rPr>
        <w:t>AB35 klauzula kopii/skanów dokumentów,</w:t>
      </w:r>
    </w:p>
    <w:p w14:paraId="793856F6" w14:textId="77777777" w:rsidR="008373B2" w:rsidRPr="0068752D" w:rsidRDefault="008373B2" w:rsidP="008373B2">
      <w:pPr>
        <w:numPr>
          <w:ilvl w:val="0"/>
          <w:numId w:val="56"/>
        </w:numPr>
        <w:jc w:val="both"/>
        <w:rPr>
          <w:rFonts w:ascii="Arial" w:hAnsi="Arial" w:cs="Arial"/>
          <w:bCs/>
          <w:sz w:val="22"/>
          <w:szCs w:val="22"/>
        </w:rPr>
      </w:pPr>
      <w:r w:rsidRPr="0068752D">
        <w:rPr>
          <w:rFonts w:ascii="Arial" w:hAnsi="Arial" w:cs="Arial"/>
          <w:bCs/>
          <w:sz w:val="22"/>
          <w:szCs w:val="22"/>
        </w:rPr>
        <w:t>AB36 klauzula wysokości odszkodowania,</w:t>
      </w:r>
    </w:p>
    <w:p w14:paraId="016D09BE" w14:textId="77777777" w:rsidR="008373B2" w:rsidRPr="0068752D" w:rsidRDefault="008373B2" w:rsidP="008373B2">
      <w:pPr>
        <w:numPr>
          <w:ilvl w:val="0"/>
          <w:numId w:val="56"/>
        </w:numPr>
        <w:jc w:val="both"/>
        <w:rPr>
          <w:rFonts w:ascii="Arial" w:hAnsi="Arial" w:cs="Arial"/>
          <w:bCs/>
          <w:sz w:val="22"/>
          <w:szCs w:val="22"/>
        </w:rPr>
      </w:pPr>
      <w:r w:rsidRPr="0068752D">
        <w:rPr>
          <w:rFonts w:ascii="Arial" w:hAnsi="Arial" w:cs="Arial"/>
          <w:bCs/>
          <w:sz w:val="22"/>
          <w:szCs w:val="22"/>
        </w:rPr>
        <w:t>AB37 klauzula okoliczności szkody,</w:t>
      </w:r>
    </w:p>
    <w:p w14:paraId="1010BF76" w14:textId="4F1B6091" w:rsidR="008373B2" w:rsidRPr="0068752D" w:rsidRDefault="008373B2" w:rsidP="008373B2">
      <w:pPr>
        <w:numPr>
          <w:ilvl w:val="0"/>
          <w:numId w:val="56"/>
        </w:numPr>
        <w:jc w:val="both"/>
        <w:rPr>
          <w:rFonts w:ascii="Arial" w:hAnsi="Arial" w:cs="Arial"/>
          <w:bCs/>
          <w:sz w:val="22"/>
          <w:szCs w:val="22"/>
        </w:rPr>
      </w:pPr>
      <w:r w:rsidRPr="0068752D">
        <w:rPr>
          <w:rFonts w:ascii="Arial" w:hAnsi="Arial" w:cs="Arial"/>
          <w:bCs/>
          <w:sz w:val="22"/>
          <w:szCs w:val="22"/>
        </w:rPr>
        <w:t>AB39 klauzula przekazywania kopii dokumentów brokerowi,</w:t>
      </w:r>
    </w:p>
    <w:p w14:paraId="0F78A135" w14:textId="77777777" w:rsidR="00074D7B" w:rsidRPr="0068752D" w:rsidRDefault="002D53A2" w:rsidP="000654D9">
      <w:pPr>
        <w:numPr>
          <w:ilvl w:val="0"/>
          <w:numId w:val="56"/>
        </w:numPr>
        <w:jc w:val="both"/>
        <w:rPr>
          <w:rFonts w:ascii="Arial" w:hAnsi="Arial" w:cs="Arial"/>
          <w:bCs/>
          <w:sz w:val="22"/>
          <w:szCs w:val="22"/>
        </w:rPr>
      </w:pPr>
      <w:proofErr w:type="spellStart"/>
      <w:r w:rsidRPr="0068752D">
        <w:rPr>
          <w:rFonts w:ascii="Arial" w:hAnsi="Arial" w:cs="Arial"/>
          <w:bCs/>
          <w:sz w:val="22"/>
          <w:szCs w:val="22"/>
          <w:lang w:val="de-DE"/>
        </w:rPr>
        <w:t>klauzula</w:t>
      </w:r>
      <w:proofErr w:type="spellEnd"/>
      <w:r w:rsidRPr="0068752D">
        <w:rPr>
          <w:rFonts w:ascii="Arial" w:hAnsi="Arial" w:cs="Arial"/>
          <w:bCs/>
          <w:sz w:val="22"/>
          <w:szCs w:val="22"/>
          <w:lang w:val="de-DE"/>
        </w:rPr>
        <w:t xml:space="preserve"> </w:t>
      </w:r>
      <w:proofErr w:type="spellStart"/>
      <w:r w:rsidRPr="0068752D">
        <w:rPr>
          <w:rFonts w:ascii="Arial" w:hAnsi="Arial" w:cs="Arial"/>
          <w:bCs/>
          <w:sz w:val="22"/>
          <w:szCs w:val="22"/>
          <w:lang w:val="de-DE"/>
        </w:rPr>
        <w:t>akceptacji</w:t>
      </w:r>
      <w:proofErr w:type="spellEnd"/>
      <w:r w:rsidRPr="0068752D">
        <w:rPr>
          <w:rFonts w:ascii="Arial" w:hAnsi="Arial" w:cs="Arial"/>
          <w:bCs/>
          <w:sz w:val="22"/>
          <w:szCs w:val="22"/>
          <w:lang w:val="de-DE"/>
        </w:rPr>
        <w:t xml:space="preserve"> </w:t>
      </w:r>
      <w:proofErr w:type="spellStart"/>
      <w:r w:rsidRPr="0068752D">
        <w:rPr>
          <w:rFonts w:ascii="Arial" w:hAnsi="Arial" w:cs="Arial"/>
          <w:bCs/>
          <w:sz w:val="22"/>
          <w:szCs w:val="22"/>
          <w:lang w:val="de-DE"/>
        </w:rPr>
        <w:t>zabezpieczeń</w:t>
      </w:r>
      <w:proofErr w:type="spellEnd"/>
      <w:r w:rsidRPr="0068752D">
        <w:rPr>
          <w:rFonts w:ascii="Arial" w:hAnsi="Arial" w:cs="Arial"/>
          <w:bCs/>
          <w:sz w:val="22"/>
          <w:szCs w:val="22"/>
          <w:lang w:val="de-DE"/>
        </w:rPr>
        <w:t xml:space="preserve"> </w:t>
      </w:r>
      <w:r w:rsidRPr="0068752D">
        <w:rPr>
          <w:rFonts w:ascii="Arial" w:hAnsi="Arial" w:cs="Arial"/>
          <w:bCs/>
          <w:sz w:val="22"/>
          <w:szCs w:val="22"/>
        </w:rPr>
        <w:t>przeciwpożarowych</w:t>
      </w:r>
      <w:r w:rsidRPr="0068752D">
        <w:rPr>
          <w:rFonts w:ascii="Arial" w:hAnsi="Arial" w:cs="Arial"/>
          <w:bCs/>
          <w:sz w:val="22"/>
          <w:szCs w:val="22"/>
          <w:lang w:val="de-DE"/>
        </w:rPr>
        <w:t>,</w:t>
      </w:r>
    </w:p>
    <w:p w14:paraId="21CD173E" w14:textId="77777777" w:rsidR="00074D7B" w:rsidRPr="0068752D" w:rsidRDefault="002D53A2" w:rsidP="000654D9">
      <w:pPr>
        <w:numPr>
          <w:ilvl w:val="0"/>
          <w:numId w:val="56"/>
        </w:numPr>
        <w:jc w:val="both"/>
        <w:rPr>
          <w:rFonts w:ascii="Arial" w:hAnsi="Arial" w:cs="Arial"/>
          <w:bCs/>
          <w:sz w:val="22"/>
          <w:szCs w:val="22"/>
        </w:rPr>
      </w:pPr>
      <w:proofErr w:type="spellStart"/>
      <w:r w:rsidRPr="0068752D">
        <w:rPr>
          <w:rFonts w:ascii="Arial" w:hAnsi="Arial" w:cs="Arial"/>
          <w:bCs/>
          <w:sz w:val="22"/>
          <w:szCs w:val="22"/>
          <w:lang w:val="de-DE"/>
        </w:rPr>
        <w:t>klauzula</w:t>
      </w:r>
      <w:proofErr w:type="spellEnd"/>
      <w:r w:rsidRPr="0068752D">
        <w:rPr>
          <w:rFonts w:ascii="Arial" w:hAnsi="Arial" w:cs="Arial"/>
          <w:bCs/>
          <w:sz w:val="22"/>
          <w:szCs w:val="22"/>
          <w:lang w:val="de-DE"/>
        </w:rPr>
        <w:t xml:space="preserve"> </w:t>
      </w:r>
      <w:proofErr w:type="spellStart"/>
      <w:r w:rsidRPr="0068752D">
        <w:rPr>
          <w:rFonts w:ascii="Arial" w:hAnsi="Arial" w:cs="Arial"/>
          <w:bCs/>
          <w:sz w:val="22"/>
          <w:szCs w:val="22"/>
          <w:lang w:val="de-DE"/>
        </w:rPr>
        <w:t>akceptacji</w:t>
      </w:r>
      <w:proofErr w:type="spellEnd"/>
      <w:r w:rsidRPr="0068752D">
        <w:rPr>
          <w:rFonts w:ascii="Arial" w:hAnsi="Arial" w:cs="Arial"/>
          <w:bCs/>
          <w:sz w:val="22"/>
          <w:szCs w:val="22"/>
          <w:lang w:val="de-DE"/>
        </w:rPr>
        <w:t xml:space="preserve"> </w:t>
      </w:r>
      <w:proofErr w:type="spellStart"/>
      <w:r w:rsidRPr="0068752D">
        <w:rPr>
          <w:rFonts w:ascii="Arial" w:hAnsi="Arial" w:cs="Arial"/>
          <w:bCs/>
          <w:sz w:val="22"/>
          <w:szCs w:val="22"/>
          <w:lang w:val="de-DE"/>
        </w:rPr>
        <w:t>zabezpieczeń</w:t>
      </w:r>
      <w:proofErr w:type="spellEnd"/>
      <w:r w:rsidRPr="0068752D">
        <w:rPr>
          <w:rFonts w:ascii="Arial" w:hAnsi="Arial" w:cs="Arial"/>
          <w:bCs/>
          <w:sz w:val="22"/>
          <w:szCs w:val="22"/>
          <w:lang w:val="de-DE"/>
        </w:rPr>
        <w:t xml:space="preserve"> </w:t>
      </w:r>
      <w:proofErr w:type="spellStart"/>
      <w:r w:rsidRPr="0068752D">
        <w:rPr>
          <w:rFonts w:ascii="Arial" w:hAnsi="Arial" w:cs="Arial"/>
          <w:bCs/>
          <w:sz w:val="22"/>
          <w:szCs w:val="22"/>
        </w:rPr>
        <w:t>przeciwkradzieżowych</w:t>
      </w:r>
      <w:proofErr w:type="spellEnd"/>
      <w:r w:rsidRPr="0068752D">
        <w:rPr>
          <w:rFonts w:ascii="Arial" w:hAnsi="Arial" w:cs="Arial"/>
          <w:bCs/>
          <w:sz w:val="22"/>
          <w:szCs w:val="22"/>
        </w:rPr>
        <w:t>,</w:t>
      </w:r>
    </w:p>
    <w:p w14:paraId="1888AA3C" w14:textId="77777777" w:rsidR="008373B2" w:rsidRPr="0068752D" w:rsidRDefault="008373B2" w:rsidP="008373B2">
      <w:pPr>
        <w:numPr>
          <w:ilvl w:val="0"/>
          <w:numId w:val="56"/>
        </w:numPr>
        <w:jc w:val="both"/>
        <w:rPr>
          <w:rFonts w:ascii="Arial" w:hAnsi="Arial" w:cs="Arial"/>
          <w:bCs/>
          <w:sz w:val="22"/>
          <w:szCs w:val="22"/>
        </w:rPr>
      </w:pPr>
      <w:r w:rsidRPr="0068752D">
        <w:rPr>
          <w:rFonts w:ascii="Arial" w:hAnsi="Arial" w:cs="Arial"/>
          <w:bCs/>
          <w:sz w:val="22"/>
          <w:szCs w:val="22"/>
        </w:rPr>
        <w:t>klauzula bezspornej kwoty odszkodowania,</w:t>
      </w:r>
    </w:p>
    <w:p w14:paraId="54CE2F01"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rPr>
        <w:t xml:space="preserve">klauzula </w:t>
      </w:r>
      <w:proofErr w:type="spellStart"/>
      <w:r w:rsidRPr="0068752D">
        <w:rPr>
          <w:rFonts w:ascii="Arial" w:hAnsi="Arial" w:cs="Arial"/>
          <w:bCs/>
          <w:sz w:val="22"/>
          <w:szCs w:val="22"/>
        </w:rPr>
        <w:t>leeway</w:t>
      </w:r>
      <w:proofErr w:type="spellEnd"/>
      <w:r w:rsidRPr="0068752D">
        <w:rPr>
          <w:rFonts w:ascii="Arial" w:hAnsi="Arial" w:cs="Arial"/>
          <w:bCs/>
          <w:sz w:val="22"/>
          <w:szCs w:val="22"/>
        </w:rPr>
        <w:t>,</w:t>
      </w:r>
    </w:p>
    <w:p w14:paraId="04EE1FDE"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rPr>
        <w:t>klauzula warunków i taryf,</w:t>
      </w:r>
    </w:p>
    <w:p w14:paraId="3E494DB5" w14:textId="77777777" w:rsidR="00074D7B" w:rsidRPr="0068752D" w:rsidRDefault="002D53A2" w:rsidP="000654D9">
      <w:pPr>
        <w:numPr>
          <w:ilvl w:val="0"/>
          <w:numId w:val="56"/>
        </w:numPr>
        <w:jc w:val="both"/>
        <w:rPr>
          <w:rFonts w:ascii="Arial" w:hAnsi="Arial" w:cs="Arial"/>
          <w:bCs/>
          <w:sz w:val="22"/>
          <w:szCs w:val="22"/>
        </w:rPr>
      </w:pPr>
      <w:r w:rsidRPr="0068752D">
        <w:rPr>
          <w:rFonts w:ascii="Arial" w:hAnsi="Arial" w:cs="Arial"/>
          <w:bCs/>
          <w:sz w:val="22"/>
          <w:szCs w:val="22"/>
        </w:rPr>
        <w:t>klauzula szybkiej likwidacji szkody,</w:t>
      </w:r>
    </w:p>
    <w:p w14:paraId="1D36EC3A" w14:textId="7D326D9B" w:rsidR="002A1117" w:rsidRPr="0068752D" w:rsidRDefault="008373B2" w:rsidP="000654D9">
      <w:pPr>
        <w:numPr>
          <w:ilvl w:val="0"/>
          <w:numId w:val="56"/>
        </w:numPr>
        <w:jc w:val="both"/>
        <w:rPr>
          <w:rFonts w:ascii="Arial" w:hAnsi="Arial" w:cs="Arial"/>
          <w:bCs/>
          <w:sz w:val="22"/>
          <w:szCs w:val="22"/>
        </w:rPr>
      </w:pPr>
      <w:r w:rsidRPr="0068752D">
        <w:rPr>
          <w:rFonts w:ascii="Arial" w:hAnsi="Arial" w:cs="Arial"/>
          <w:bCs/>
          <w:sz w:val="22"/>
          <w:szCs w:val="22"/>
        </w:rPr>
        <w:t>klauzula braku regresu wobec osób zatrudnionych (do ubezpieczenia mienia),</w:t>
      </w:r>
    </w:p>
    <w:p w14:paraId="27EB6256" w14:textId="21849489" w:rsidR="0006426E" w:rsidRPr="0068752D" w:rsidRDefault="0006426E" w:rsidP="00DF2803">
      <w:pPr>
        <w:numPr>
          <w:ilvl w:val="0"/>
          <w:numId w:val="56"/>
        </w:numPr>
        <w:jc w:val="both"/>
        <w:rPr>
          <w:rFonts w:ascii="Arial" w:hAnsi="Arial" w:cs="Arial"/>
          <w:sz w:val="22"/>
          <w:szCs w:val="22"/>
        </w:rPr>
      </w:pPr>
      <w:r w:rsidRPr="0068752D">
        <w:rPr>
          <w:rFonts w:ascii="Arial" w:hAnsi="Arial" w:cs="Arial"/>
          <w:sz w:val="22"/>
          <w:szCs w:val="22"/>
        </w:rPr>
        <w:t xml:space="preserve">klauzula ubezpieczenia aktów terroryzmu – limit odpowiedzialności </w:t>
      </w:r>
      <w:r w:rsidRPr="0068752D">
        <w:rPr>
          <w:rFonts w:ascii="Arial" w:hAnsi="Arial" w:cs="Arial"/>
          <w:b/>
          <w:sz w:val="22"/>
          <w:szCs w:val="22"/>
        </w:rPr>
        <w:t>3.000.000,00 zł</w:t>
      </w:r>
      <w:r w:rsidR="006559C9" w:rsidRPr="0068752D">
        <w:rPr>
          <w:rFonts w:ascii="Arial" w:hAnsi="Arial" w:cs="Arial"/>
        </w:rPr>
        <w:t xml:space="preserve"> </w:t>
      </w:r>
      <w:r w:rsidR="006559C9" w:rsidRPr="0068752D">
        <w:rPr>
          <w:rFonts w:ascii="Arial" w:hAnsi="Arial" w:cs="Arial"/>
          <w:bCs/>
          <w:sz w:val="22"/>
          <w:szCs w:val="22"/>
        </w:rPr>
        <w:t>na jedno i wszystkie zdarzenia</w:t>
      </w:r>
      <w:r w:rsidRPr="0068752D">
        <w:rPr>
          <w:rFonts w:ascii="Arial" w:hAnsi="Arial" w:cs="Arial"/>
          <w:bCs/>
          <w:sz w:val="22"/>
          <w:szCs w:val="22"/>
        </w:rPr>
        <w:t>,</w:t>
      </w:r>
    </w:p>
    <w:p w14:paraId="2AC2B69F" w14:textId="039D21AF" w:rsidR="00AB49D7" w:rsidRPr="0068752D" w:rsidRDefault="00AB49D7" w:rsidP="00DF2803">
      <w:pPr>
        <w:numPr>
          <w:ilvl w:val="0"/>
          <w:numId w:val="56"/>
        </w:numPr>
        <w:jc w:val="both"/>
        <w:rPr>
          <w:rFonts w:ascii="Arial" w:hAnsi="Arial" w:cs="Arial"/>
          <w:sz w:val="22"/>
          <w:szCs w:val="22"/>
        </w:rPr>
      </w:pPr>
      <w:r w:rsidRPr="0068752D">
        <w:rPr>
          <w:rFonts w:ascii="Arial" w:hAnsi="Arial" w:cs="Arial"/>
          <w:sz w:val="22"/>
          <w:szCs w:val="22"/>
        </w:rPr>
        <w:t xml:space="preserve">klauzula ubezpieczenia strajków, zamieszek i  rozruchów – limit odpowiedzialności </w:t>
      </w:r>
      <w:r w:rsidRPr="0068752D">
        <w:rPr>
          <w:rFonts w:ascii="Arial" w:hAnsi="Arial" w:cs="Arial"/>
          <w:b/>
          <w:sz w:val="22"/>
          <w:szCs w:val="22"/>
        </w:rPr>
        <w:t>3.000.000,00 zł</w:t>
      </w:r>
      <w:r w:rsidR="006559C9" w:rsidRPr="0068752D">
        <w:rPr>
          <w:rFonts w:ascii="Arial" w:hAnsi="Arial" w:cs="Arial"/>
          <w:sz w:val="22"/>
          <w:szCs w:val="22"/>
        </w:rPr>
        <w:t xml:space="preserve"> na jedno i wszystkie zdarzenia</w:t>
      </w:r>
      <w:r w:rsidRPr="0068752D">
        <w:rPr>
          <w:rFonts w:ascii="Arial" w:hAnsi="Arial" w:cs="Arial"/>
          <w:bCs/>
          <w:sz w:val="22"/>
          <w:szCs w:val="22"/>
        </w:rPr>
        <w:t>,</w:t>
      </w:r>
    </w:p>
    <w:p w14:paraId="62B887FA" w14:textId="2DB8DC62" w:rsidR="00DF2803" w:rsidRPr="0068752D" w:rsidRDefault="00DF2803" w:rsidP="00DF2803">
      <w:pPr>
        <w:numPr>
          <w:ilvl w:val="0"/>
          <w:numId w:val="56"/>
        </w:numPr>
        <w:jc w:val="both"/>
        <w:rPr>
          <w:rFonts w:ascii="Arial" w:hAnsi="Arial" w:cs="Arial"/>
          <w:sz w:val="22"/>
          <w:szCs w:val="22"/>
        </w:rPr>
      </w:pPr>
      <w:r w:rsidRPr="0068752D">
        <w:rPr>
          <w:rFonts w:ascii="Arial" w:eastAsia="Calibri" w:hAnsi="Arial" w:cs="Arial"/>
          <w:sz w:val="22"/>
          <w:szCs w:val="22"/>
          <w:lang w:eastAsia="en-US"/>
        </w:rPr>
        <w:t>klauzula rat,</w:t>
      </w:r>
    </w:p>
    <w:p w14:paraId="5C45700A" w14:textId="77777777" w:rsidR="00DF2803" w:rsidRPr="0068752D" w:rsidRDefault="00DF2803" w:rsidP="00DF2803">
      <w:pPr>
        <w:numPr>
          <w:ilvl w:val="0"/>
          <w:numId w:val="56"/>
        </w:numPr>
        <w:rPr>
          <w:rFonts w:ascii="Arial" w:hAnsi="Arial" w:cs="Arial"/>
          <w:bCs/>
          <w:sz w:val="22"/>
          <w:szCs w:val="22"/>
        </w:rPr>
      </w:pPr>
      <w:r w:rsidRPr="0068752D">
        <w:rPr>
          <w:rFonts w:ascii="Arial" w:hAnsi="Arial" w:cs="Arial"/>
          <w:bCs/>
          <w:sz w:val="22"/>
          <w:szCs w:val="22"/>
        </w:rPr>
        <w:t>klauzula odbudowy w innej lokalizacji,</w:t>
      </w:r>
    </w:p>
    <w:p w14:paraId="33210CE3" w14:textId="127B3248" w:rsidR="008373B2" w:rsidRPr="0068752D" w:rsidRDefault="00DF2803" w:rsidP="000654D9">
      <w:pPr>
        <w:numPr>
          <w:ilvl w:val="0"/>
          <w:numId w:val="56"/>
        </w:numPr>
        <w:jc w:val="both"/>
        <w:rPr>
          <w:rFonts w:ascii="Arial" w:hAnsi="Arial" w:cs="Arial"/>
          <w:bCs/>
          <w:sz w:val="22"/>
          <w:szCs w:val="22"/>
        </w:rPr>
      </w:pPr>
      <w:r w:rsidRPr="0068752D">
        <w:rPr>
          <w:rFonts w:ascii="Arial" w:hAnsi="Arial" w:cs="Arial"/>
          <w:bCs/>
          <w:sz w:val="22"/>
          <w:szCs w:val="22"/>
        </w:rPr>
        <w:t>klauzula oględzin,</w:t>
      </w:r>
    </w:p>
    <w:p w14:paraId="5F112DE2" w14:textId="239B7EEF" w:rsidR="006F5BD1" w:rsidRPr="0068752D" w:rsidRDefault="006F5BD1" w:rsidP="000654D9">
      <w:pPr>
        <w:numPr>
          <w:ilvl w:val="0"/>
          <w:numId w:val="56"/>
        </w:numPr>
        <w:jc w:val="both"/>
        <w:rPr>
          <w:rFonts w:ascii="Arial" w:hAnsi="Arial" w:cs="Arial"/>
          <w:bCs/>
          <w:sz w:val="22"/>
          <w:szCs w:val="22"/>
        </w:rPr>
      </w:pPr>
      <w:r w:rsidRPr="0068752D">
        <w:rPr>
          <w:rFonts w:ascii="Arial" w:hAnsi="Arial" w:cs="Arial"/>
          <w:sz w:val="22"/>
          <w:szCs w:val="22"/>
        </w:rPr>
        <w:t xml:space="preserve">klauzula ubezpieczenia </w:t>
      </w:r>
      <w:proofErr w:type="spellStart"/>
      <w:r w:rsidRPr="0068752D">
        <w:rPr>
          <w:rFonts w:ascii="Arial" w:hAnsi="Arial" w:cs="Arial"/>
          <w:sz w:val="22"/>
          <w:szCs w:val="22"/>
        </w:rPr>
        <w:t>zalań</w:t>
      </w:r>
      <w:proofErr w:type="spellEnd"/>
      <w:r w:rsidRPr="0068752D">
        <w:rPr>
          <w:rFonts w:ascii="Arial" w:hAnsi="Arial" w:cs="Arial"/>
          <w:sz w:val="22"/>
          <w:szCs w:val="22"/>
        </w:rPr>
        <w:t xml:space="preserve"> przez wody gruntowe - limit odpowiedzialności </w:t>
      </w:r>
      <w:r w:rsidRPr="0068752D">
        <w:rPr>
          <w:rFonts w:ascii="Arial" w:hAnsi="Arial" w:cs="Arial"/>
          <w:b/>
          <w:sz w:val="22"/>
          <w:szCs w:val="22"/>
        </w:rPr>
        <w:t>200.000,00 zł.</w:t>
      </w:r>
      <w:r w:rsidRPr="0068752D">
        <w:rPr>
          <w:rFonts w:ascii="Arial" w:hAnsi="Arial" w:cs="Arial"/>
          <w:sz w:val="22"/>
          <w:szCs w:val="22"/>
        </w:rPr>
        <w:t xml:space="preserve"> </w:t>
      </w:r>
      <w:r w:rsidRPr="0068752D">
        <w:rPr>
          <w:rFonts w:ascii="Arial" w:hAnsi="Arial" w:cs="Arial"/>
          <w:bCs/>
          <w:sz w:val="22"/>
          <w:szCs w:val="22"/>
        </w:rPr>
        <w:t>na jedno i wszystkie zdarzenia</w:t>
      </w:r>
      <w:r w:rsidR="002D496C" w:rsidRPr="0068752D">
        <w:rPr>
          <w:rFonts w:ascii="Arial" w:hAnsi="Arial" w:cs="Arial"/>
          <w:bCs/>
          <w:sz w:val="22"/>
          <w:szCs w:val="22"/>
        </w:rPr>
        <w:t>.</w:t>
      </w:r>
    </w:p>
    <w:p w14:paraId="50B81755" w14:textId="77777777" w:rsidR="006153CC" w:rsidRPr="0068752D" w:rsidRDefault="006153CC" w:rsidP="002A1117">
      <w:pPr>
        <w:ind w:left="1146"/>
        <w:jc w:val="both"/>
        <w:rPr>
          <w:rFonts w:ascii="Arial" w:hAnsi="Arial" w:cs="Arial"/>
          <w:bCs/>
          <w:sz w:val="22"/>
          <w:szCs w:val="22"/>
        </w:rPr>
      </w:pPr>
    </w:p>
    <w:p w14:paraId="4164026D" w14:textId="6BAA7020" w:rsidR="00074D7B" w:rsidRPr="0068752D" w:rsidRDefault="002D53A2" w:rsidP="000654D9">
      <w:pPr>
        <w:numPr>
          <w:ilvl w:val="2"/>
          <w:numId w:val="14"/>
        </w:numPr>
        <w:ind w:left="426"/>
        <w:jc w:val="both"/>
        <w:rPr>
          <w:rFonts w:ascii="Arial" w:hAnsi="Arial" w:cs="Arial"/>
          <w:sz w:val="22"/>
          <w:szCs w:val="22"/>
        </w:rPr>
      </w:pPr>
      <w:r w:rsidRPr="0068752D">
        <w:rPr>
          <w:rFonts w:ascii="Arial" w:hAnsi="Arial" w:cs="Arial"/>
          <w:b/>
          <w:sz w:val="22"/>
          <w:szCs w:val="22"/>
        </w:rPr>
        <w:t>Fakultatywne</w:t>
      </w:r>
      <w:r w:rsidR="002A1117" w:rsidRPr="0068752D">
        <w:rPr>
          <w:rFonts w:ascii="Arial" w:hAnsi="Arial" w:cs="Arial"/>
          <w:b/>
          <w:sz w:val="22"/>
          <w:szCs w:val="22"/>
        </w:rPr>
        <w:t xml:space="preserve"> </w:t>
      </w:r>
      <w:r w:rsidR="002A1117" w:rsidRPr="0068752D">
        <w:rPr>
          <w:rFonts w:ascii="Arial" w:hAnsi="Arial" w:cs="Arial"/>
          <w:i/>
          <w:sz w:val="22"/>
          <w:szCs w:val="22"/>
        </w:rPr>
        <w:t xml:space="preserve">(za włączenie do zakresu ochrony poszczególnych klauzul Zamawiający przyzna dodatkowe punkty zgodnie z kryterium oceny ofert określonym w niniejszej </w:t>
      </w:r>
      <w:r w:rsidR="00497565" w:rsidRPr="0068752D">
        <w:rPr>
          <w:rFonts w:ascii="Arial" w:hAnsi="Arial" w:cs="Arial"/>
          <w:i/>
          <w:sz w:val="22"/>
          <w:szCs w:val="22"/>
        </w:rPr>
        <w:t>SWZ</w:t>
      </w:r>
      <w:r w:rsidR="002A1117" w:rsidRPr="0068752D">
        <w:rPr>
          <w:rFonts w:ascii="Arial" w:hAnsi="Arial" w:cs="Arial"/>
          <w:i/>
          <w:sz w:val="22"/>
          <w:szCs w:val="22"/>
        </w:rPr>
        <w:t>)</w:t>
      </w:r>
      <w:r w:rsidR="002A1117" w:rsidRPr="0068752D">
        <w:rPr>
          <w:rFonts w:ascii="Arial" w:hAnsi="Arial" w:cs="Arial"/>
          <w:b/>
          <w:i/>
          <w:sz w:val="22"/>
          <w:szCs w:val="22"/>
        </w:rPr>
        <w:t>:</w:t>
      </w:r>
    </w:p>
    <w:p w14:paraId="591791D9" w14:textId="6AD31876" w:rsidR="0006426E" w:rsidRPr="0068752D" w:rsidRDefault="0006426E" w:rsidP="0006426E">
      <w:pPr>
        <w:numPr>
          <w:ilvl w:val="0"/>
          <w:numId w:val="57"/>
        </w:numPr>
        <w:jc w:val="both"/>
        <w:rPr>
          <w:rFonts w:ascii="Arial" w:hAnsi="Arial" w:cs="Arial"/>
          <w:sz w:val="22"/>
          <w:szCs w:val="22"/>
        </w:rPr>
      </w:pPr>
      <w:r w:rsidRPr="0068752D">
        <w:rPr>
          <w:rFonts w:ascii="Arial" w:hAnsi="Arial" w:cs="Arial"/>
          <w:sz w:val="22"/>
          <w:szCs w:val="22"/>
        </w:rPr>
        <w:t>AB29 klauzula kursów walut,</w:t>
      </w:r>
    </w:p>
    <w:p w14:paraId="34BDF4AD" w14:textId="3F5E44E7" w:rsidR="00074D7B" w:rsidRPr="0068752D" w:rsidRDefault="0006426E" w:rsidP="0006426E">
      <w:pPr>
        <w:numPr>
          <w:ilvl w:val="0"/>
          <w:numId w:val="57"/>
        </w:numPr>
        <w:jc w:val="both"/>
        <w:rPr>
          <w:rFonts w:ascii="Arial" w:hAnsi="Arial" w:cs="Arial"/>
          <w:sz w:val="22"/>
          <w:szCs w:val="22"/>
        </w:rPr>
      </w:pPr>
      <w:r w:rsidRPr="0068752D">
        <w:rPr>
          <w:rFonts w:ascii="Arial" w:hAnsi="Arial" w:cs="Arial"/>
          <w:sz w:val="22"/>
          <w:szCs w:val="22"/>
        </w:rPr>
        <w:t>klauzula niskiej szkodowości</w:t>
      </w:r>
      <w:r w:rsidR="002D53A2" w:rsidRPr="0068752D">
        <w:rPr>
          <w:rFonts w:ascii="Arial" w:hAnsi="Arial" w:cs="Arial"/>
          <w:sz w:val="22"/>
          <w:szCs w:val="22"/>
        </w:rPr>
        <w:t>,</w:t>
      </w:r>
    </w:p>
    <w:p w14:paraId="76606BF5" w14:textId="2F0B722A" w:rsidR="000B77DA" w:rsidRPr="0068752D" w:rsidRDefault="00AB49D7" w:rsidP="000654D9">
      <w:pPr>
        <w:numPr>
          <w:ilvl w:val="0"/>
          <w:numId w:val="57"/>
        </w:numPr>
        <w:jc w:val="both"/>
        <w:rPr>
          <w:rFonts w:ascii="Arial" w:hAnsi="Arial" w:cs="Arial"/>
          <w:bCs/>
          <w:sz w:val="22"/>
          <w:szCs w:val="22"/>
        </w:rPr>
      </w:pPr>
      <w:bookmarkStart w:id="29" w:name="_Hlk166146536"/>
      <w:r w:rsidRPr="0068752D">
        <w:rPr>
          <w:rFonts w:ascii="Arial" w:hAnsi="Arial" w:cs="Arial"/>
          <w:bCs/>
          <w:sz w:val="22"/>
          <w:szCs w:val="22"/>
        </w:rPr>
        <w:t>klauzula błędu i przeoczenia,</w:t>
      </w:r>
    </w:p>
    <w:bookmarkEnd w:id="29"/>
    <w:p w14:paraId="245F6084" w14:textId="39F6F56C" w:rsidR="00534256" w:rsidRPr="0068752D" w:rsidRDefault="00A879DB" w:rsidP="00534256">
      <w:pPr>
        <w:numPr>
          <w:ilvl w:val="0"/>
          <w:numId w:val="57"/>
        </w:numPr>
        <w:jc w:val="both"/>
        <w:rPr>
          <w:rFonts w:ascii="Arial" w:hAnsi="Arial" w:cs="Arial"/>
          <w:bCs/>
          <w:sz w:val="22"/>
          <w:szCs w:val="22"/>
        </w:rPr>
      </w:pPr>
      <w:r w:rsidRPr="0068752D">
        <w:rPr>
          <w:rFonts w:ascii="Arial" w:hAnsi="Arial" w:cs="Arial"/>
          <w:sz w:val="22"/>
          <w:szCs w:val="22"/>
        </w:rPr>
        <w:t>klauzula dorozumianej ochrony dla kosztów dodatkowych,</w:t>
      </w:r>
    </w:p>
    <w:p w14:paraId="52494947" w14:textId="0C2D641B" w:rsidR="006B4C76" w:rsidRPr="0068752D" w:rsidRDefault="006B4C76" w:rsidP="000654D9">
      <w:pPr>
        <w:numPr>
          <w:ilvl w:val="0"/>
          <w:numId w:val="57"/>
        </w:numPr>
        <w:jc w:val="both"/>
        <w:rPr>
          <w:rFonts w:ascii="Arial" w:hAnsi="Arial" w:cs="Arial"/>
          <w:sz w:val="22"/>
          <w:szCs w:val="22"/>
        </w:rPr>
      </w:pPr>
      <w:r w:rsidRPr="0068752D">
        <w:rPr>
          <w:rFonts w:ascii="Arial" w:hAnsi="Arial" w:cs="Arial"/>
          <w:sz w:val="22"/>
          <w:szCs w:val="22"/>
        </w:rPr>
        <w:t xml:space="preserve">klauzula kosztów ewakuacji – limit odpowiedzialności </w:t>
      </w:r>
      <w:r w:rsidRPr="0068752D">
        <w:rPr>
          <w:rFonts w:ascii="Arial" w:hAnsi="Arial" w:cs="Arial"/>
          <w:b/>
          <w:sz w:val="22"/>
          <w:szCs w:val="22"/>
        </w:rPr>
        <w:t>1</w:t>
      </w:r>
      <w:r w:rsidR="004D55CB" w:rsidRPr="0068752D">
        <w:rPr>
          <w:rFonts w:ascii="Arial" w:hAnsi="Arial" w:cs="Arial"/>
          <w:b/>
          <w:sz w:val="22"/>
          <w:szCs w:val="22"/>
        </w:rPr>
        <w:t>5</w:t>
      </w:r>
      <w:r w:rsidRPr="0068752D">
        <w:rPr>
          <w:rFonts w:ascii="Arial" w:hAnsi="Arial" w:cs="Arial"/>
          <w:b/>
          <w:sz w:val="22"/>
          <w:szCs w:val="22"/>
        </w:rPr>
        <w:t>0.000,00 zł</w:t>
      </w:r>
      <w:r w:rsidR="006559C9" w:rsidRPr="0068752D">
        <w:rPr>
          <w:rFonts w:ascii="Arial" w:hAnsi="Arial" w:cs="Arial"/>
          <w:sz w:val="22"/>
          <w:szCs w:val="22"/>
        </w:rPr>
        <w:t xml:space="preserve"> na jedno i wszystkie zdarzenia</w:t>
      </w:r>
      <w:r w:rsidR="006559C9" w:rsidRPr="0068752D">
        <w:rPr>
          <w:rFonts w:ascii="Arial" w:hAnsi="Arial" w:cs="Arial"/>
          <w:bCs/>
          <w:sz w:val="22"/>
          <w:szCs w:val="22"/>
        </w:rPr>
        <w:t>,</w:t>
      </w:r>
    </w:p>
    <w:p w14:paraId="608D046E" w14:textId="44660952" w:rsidR="00176F8C" w:rsidRPr="0068752D" w:rsidRDefault="00176F8C" w:rsidP="000654D9">
      <w:pPr>
        <w:numPr>
          <w:ilvl w:val="0"/>
          <w:numId w:val="57"/>
        </w:numPr>
        <w:jc w:val="both"/>
        <w:rPr>
          <w:rFonts w:ascii="Arial" w:hAnsi="Arial" w:cs="Arial"/>
          <w:bCs/>
          <w:sz w:val="22"/>
          <w:szCs w:val="22"/>
        </w:rPr>
      </w:pPr>
      <w:r w:rsidRPr="0068752D">
        <w:rPr>
          <w:rFonts w:ascii="Arial" w:hAnsi="Arial" w:cs="Arial"/>
          <w:sz w:val="22"/>
          <w:szCs w:val="22"/>
        </w:rPr>
        <w:t xml:space="preserve">klauzula ubezpieczenia </w:t>
      </w:r>
      <w:proofErr w:type="spellStart"/>
      <w:r w:rsidRPr="0068752D">
        <w:rPr>
          <w:rFonts w:ascii="Arial" w:hAnsi="Arial" w:cs="Arial"/>
          <w:sz w:val="22"/>
          <w:szCs w:val="22"/>
        </w:rPr>
        <w:t>zalań</w:t>
      </w:r>
      <w:proofErr w:type="spellEnd"/>
      <w:r w:rsidRPr="0068752D">
        <w:rPr>
          <w:rFonts w:ascii="Arial" w:hAnsi="Arial" w:cs="Arial"/>
          <w:sz w:val="22"/>
          <w:szCs w:val="22"/>
        </w:rPr>
        <w:t xml:space="preserve"> przez niezabezpieczone otwory budynku</w:t>
      </w:r>
      <w:r w:rsidRPr="0068752D">
        <w:rPr>
          <w:rFonts w:ascii="Arial" w:hAnsi="Arial" w:cs="Arial"/>
          <w:b/>
          <w:sz w:val="22"/>
          <w:szCs w:val="22"/>
        </w:rPr>
        <w:t xml:space="preserve"> </w:t>
      </w:r>
      <w:r w:rsidRPr="0068752D">
        <w:rPr>
          <w:rFonts w:ascii="Arial" w:hAnsi="Arial" w:cs="Arial"/>
          <w:sz w:val="22"/>
          <w:szCs w:val="22"/>
        </w:rPr>
        <w:t xml:space="preserve">– limit odpowiedzialności </w:t>
      </w:r>
      <w:r w:rsidRPr="0068752D">
        <w:rPr>
          <w:rFonts w:ascii="Arial" w:hAnsi="Arial" w:cs="Arial"/>
          <w:b/>
          <w:sz w:val="22"/>
          <w:szCs w:val="22"/>
        </w:rPr>
        <w:t>1</w:t>
      </w:r>
      <w:r w:rsidR="00C01692" w:rsidRPr="0068752D">
        <w:rPr>
          <w:rFonts w:ascii="Arial" w:hAnsi="Arial" w:cs="Arial"/>
          <w:b/>
          <w:sz w:val="22"/>
          <w:szCs w:val="22"/>
        </w:rPr>
        <w:t>5</w:t>
      </w:r>
      <w:r w:rsidRPr="0068752D">
        <w:rPr>
          <w:rFonts w:ascii="Arial" w:hAnsi="Arial" w:cs="Arial"/>
          <w:b/>
          <w:sz w:val="22"/>
          <w:szCs w:val="22"/>
        </w:rPr>
        <w:t>0.000,00 zł</w:t>
      </w:r>
      <w:r w:rsidR="006559C9" w:rsidRPr="0068752D">
        <w:rPr>
          <w:rFonts w:ascii="Arial" w:hAnsi="Arial" w:cs="Arial"/>
          <w:sz w:val="22"/>
          <w:szCs w:val="22"/>
        </w:rPr>
        <w:t xml:space="preserve"> na jedno i wszystkie zdarzenia</w:t>
      </w:r>
      <w:r w:rsidR="006559C9" w:rsidRPr="0068752D">
        <w:rPr>
          <w:rFonts w:ascii="Arial" w:hAnsi="Arial" w:cs="Arial"/>
          <w:bCs/>
          <w:sz w:val="22"/>
          <w:szCs w:val="22"/>
        </w:rPr>
        <w:t>,</w:t>
      </w:r>
    </w:p>
    <w:p w14:paraId="1CEFCF6C" w14:textId="77777777" w:rsidR="006E30DB" w:rsidRPr="0068752D" w:rsidRDefault="006E30DB" w:rsidP="000654D9">
      <w:pPr>
        <w:numPr>
          <w:ilvl w:val="0"/>
          <w:numId w:val="57"/>
        </w:numPr>
        <w:jc w:val="both"/>
        <w:rPr>
          <w:rFonts w:ascii="Arial" w:hAnsi="Arial" w:cs="Arial"/>
          <w:bCs/>
          <w:sz w:val="22"/>
          <w:szCs w:val="22"/>
        </w:rPr>
      </w:pPr>
      <w:r w:rsidRPr="0068752D">
        <w:rPr>
          <w:rFonts w:ascii="Arial" w:hAnsi="Arial" w:cs="Arial"/>
          <w:sz w:val="22"/>
          <w:szCs w:val="22"/>
        </w:rPr>
        <w:t>klauzula ubezpieczenia kradzieży ze środka transportu - limit</w:t>
      </w:r>
      <w:r w:rsidRPr="0068752D">
        <w:rPr>
          <w:rFonts w:ascii="Arial" w:hAnsi="Arial" w:cs="Arial"/>
          <w:b/>
          <w:sz w:val="22"/>
          <w:szCs w:val="22"/>
        </w:rPr>
        <w:t xml:space="preserve"> </w:t>
      </w:r>
      <w:r w:rsidR="00543932" w:rsidRPr="0068752D">
        <w:rPr>
          <w:rFonts w:ascii="Arial" w:hAnsi="Arial" w:cs="Arial"/>
          <w:sz w:val="22"/>
          <w:szCs w:val="22"/>
        </w:rPr>
        <w:t xml:space="preserve">odpowiedzialności </w:t>
      </w:r>
      <w:r w:rsidR="00BD42F2" w:rsidRPr="0068752D">
        <w:rPr>
          <w:rFonts w:ascii="Arial" w:hAnsi="Arial" w:cs="Arial"/>
          <w:b/>
          <w:sz w:val="22"/>
          <w:szCs w:val="22"/>
        </w:rPr>
        <w:t>15</w:t>
      </w:r>
      <w:r w:rsidRPr="0068752D">
        <w:rPr>
          <w:rFonts w:ascii="Arial" w:hAnsi="Arial" w:cs="Arial"/>
          <w:b/>
          <w:sz w:val="22"/>
          <w:szCs w:val="22"/>
        </w:rPr>
        <w:t>.000,00 zł.</w:t>
      </w:r>
      <w:r w:rsidRPr="0068752D">
        <w:rPr>
          <w:rFonts w:ascii="Arial" w:hAnsi="Arial" w:cs="Arial"/>
          <w:sz w:val="22"/>
          <w:szCs w:val="22"/>
        </w:rPr>
        <w:t xml:space="preserve"> </w:t>
      </w:r>
      <w:r w:rsidRPr="0068752D">
        <w:rPr>
          <w:rFonts w:ascii="Arial" w:hAnsi="Arial" w:cs="Arial"/>
          <w:bCs/>
          <w:sz w:val="22"/>
          <w:szCs w:val="22"/>
        </w:rPr>
        <w:t>na jedno i wszystkie zdarzenia,</w:t>
      </w:r>
    </w:p>
    <w:p w14:paraId="36F52572" w14:textId="77777777" w:rsidR="006B0E35" w:rsidRPr="0068752D" w:rsidRDefault="00BC605F" w:rsidP="000654D9">
      <w:pPr>
        <w:numPr>
          <w:ilvl w:val="0"/>
          <w:numId w:val="57"/>
        </w:numPr>
        <w:jc w:val="both"/>
        <w:rPr>
          <w:rFonts w:ascii="Arial" w:hAnsi="Arial" w:cs="Arial"/>
          <w:bCs/>
          <w:sz w:val="22"/>
          <w:szCs w:val="22"/>
        </w:rPr>
      </w:pPr>
      <w:r w:rsidRPr="0068752D">
        <w:rPr>
          <w:rFonts w:ascii="Arial" w:hAnsi="Arial" w:cs="Arial"/>
          <w:sz w:val="22"/>
          <w:szCs w:val="22"/>
        </w:rPr>
        <w:t>klauzula rozszerzonego ryzyka robót budowlano – montażowych,</w:t>
      </w:r>
    </w:p>
    <w:p w14:paraId="75AA5DA1" w14:textId="71FF2C15" w:rsidR="006F5BD1" w:rsidRPr="0068752D" w:rsidRDefault="006B0E35" w:rsidP="000654D9">
      <w:pPr>
        <w:numPr>
          <w:ilvl w:val="0"/>
          <w:numId w:val="57"/>
        </w:numPr>
        <w:jc w:val="both"/>
        <w:rPr>
          <w:rFonts w:ascii="Arial" w:hAnsi="Arial" w:cs="Arial"/>
          <w:bCs/>
          <w:sz w:val="22"/>
          <w:szCs w:val="22"/>
        </w:rPr>
      </w:pPr>
      <w:r w:rsidRPr="0068752D">
        <w:rPr>
          <w:rFonts w:ascii="Arial" w:hAnsi="Arial" w:cs="Arial"/>
          <w:sz w:val="22"/>
          <w:szCs w:val="22"/>
        </w:rPr>
        <w:t>klauzula awarii maszyn i urządzeń</w:t>
      </w:r>
      <w:r w:rsidR="006F5BD1" w:rsidRPr="0068752D">
        <w:rPr>
          <w:rFonts w:ascii="Arial" w:hAnsi="Arial" w:cs="Arial"/>
          <w:sz w:val="22"/>
          <w:szCs w:val="22"/>
        </w:rPr>
        <w:t xml:space="preserve"> </w:t>
      </w:r>
      <w:r w:rsidR="006F5BD1" w:rsidRPr="0068752D">
        <w:rPr>
          <w:rFonts w:ascii="Arial" w:hAnsi="Arial" w:cs="Arial"/>
          <w:sz w:val="22"/>
          <w:szCs w:val="22"/>
          <w:lang w:eastAsia="x-none"/>
        </w:rPr>
        <w:t xml:space="preserve">– limit odpowiedzialności </w:t>
      </w:r>
      <w:r w:rsidR="008E5860" w:rsidRPr="0068752D">
        <w:rPr>
          <w:rFonts w:ascii="Arial" w:hAnsi="Arial" w:cs="Arial"/>
          <w:b/>
          <w:sz w:val="22"/>
          <w:szCs w:val="22"/>
          <w:lang w:eastAsia="x-none"/>
        </w:rPr>
        <w:t>1</w:t>
      </w:r>
      <w:r w:rsidR="00F722E8" w:rsidRPr="0068752D">
        <w:rPr>
          <w:rFonts w:ascii="Arial" w:hAnsi="Arial" w:cs="Arial"/>
          <w:b/>
          <w:sz w:val="22"/>
          <w:szCs w:val="22"/>
          <w:lang w:eastAsia="x-none"/>
        </w:rPr>
        <w:t>2</w:t>
      </w:r>
      <w:r w:rsidR="006F5BD1" w:rsidRPr="0068752D">
        <w:rPr>
          <w:rFonts w:ascii="Arial" w:hAnsi="Arial" w:cs="Arial"/>
          <w:b/>
          <w:sz w:val="22"/>
          <w:szCs w:val="22"/>
          <w:lang w:eastAsia="x-none"/>
        </w:rPr>
        <w:t>0.000,00 zł</w:t>
      </w:r>
      <w:r w:rsidR="006559C9" w:rsidRPr="0068752D">
        <w:rPr>
          <w:rFonts w:ascii="Arial" w:hAnsi="Arial" w:cs="Arial"/>
          <w:sz w:val="22"/>
          <w:szCs w:val="22"/>
        </w:rPr>
        <w:t xml:space="preserve"> na jedno i wszystkie zdarzenia</w:t>
      </w:r>
      <w:r w:rsidR="006559C9" w:rsidRPr="0068752D">
        <w:rPr>
          <w:rFonts w:ascii="Arial" w:hAnsi="Arial" w:cs="Arial"/>
          <w:bCs/>
          <w:sz w:val="22"/>
          <w:szCs w:val="22"/>
        </w:rPr>
        <w:t>,</w:t>
      </w:r>
      <w:r w:rsidR="009D3486" w:rsidRPr="0068752D">
        <w:rPr>
          <w:rFonts w:ascii="Arial" w:hAnsi="Arial" w:cs="Arial"/>
          <w:b/>
          <w:sz w:val="22"/>
          <w:szCs w:val="22"/>
          <w:lang w:eastAsia="x-none"/>
        </w:rPr>
        <w:t xml:space="preserve"> </w:t>
      </w:r>
    </w:p>
    <w:p w14:paraId="6ED2E1E7" w14:textId="3E62923E" w:rsidR="0006426E" w:rsidRPr="0068752D" w:rsidRDefault="0006426E" w:rsidP="0006426E">
      <w:pPr>
        <w:numPr>
          <w:ilvl w:val="0"/>
          <w:numId w:val="57"/>
        </w:numPr>
        <w:jc w:val="both"/>
        <w:rPr>
          <w:rFonts w:ascii="Arial" w:hAnsi="Arial" w:cs="Arial"/>
          <w:bCs/>
          <w:sz w:val="22"/>
          <w:szCs w:val="22"/>
        </w:rPr>
      </w:pPr>
      <w:r w:rsidRPr="0068752D">
        <w:rPr>
          <w:rFonts w:ascii="Arial" w:hAnsi="Arial" w:cs="Arial"/>
          <w:sz w:val="22"/>
          <w:szCs w:val="22"/>
        </w:rPr>
        <w:t xml:space="preserve">klauzula ubezpieczenia mienia w transporcie - limit odpowiedzialności </w:t>
      </w:r>
      <w:r w:rsidR="001E29C1" w:rsidRPr="0068752D">
        <w:rPr>
          <w:rFonts w:ascii="Arial" w:hAnsi="Arial" w:cs="Arial"/>
          <w:b/>
          <w:sz w:val="22"/>
          <w:szCs w:val="22"/>
        </w:rPr>
        <w:t>45</w:t>
      </w:r>
      <w:r w:rsidRPr="0068752D">
        <w:rPr>
          <w:rFonts w:ascii="Arial" w:hAnsi="Arial" w:cs="Arial"/>
          <w:b/>
          <w:sz w:val="22"/>
          <w:szCs w:val="22"/>
        </w:rPr>
        <w:t>.000,00 zł</w:t>
      </w:r>
      <w:r w:rsidRPr="0068752D">
        <w:rPr>
          <w:rFonts w:ascii="Arial" w:hAnsi="Arial" w:cs="Arial"/>
          <w:bCs/>
          <w:sz w:val="22"/>
          <w:szCs w:val="22"/>
        </w:rPr>
        <w:t xml:space="preserve"> na jedno i wszystkie zdarzenia</w:t>
      </w:r>
      <w:r w:rsidR="00555890" w:rsidRPr="0068752D">
        <w:rPr>
          <w:rFonts w:ascii="Arial" w:hAnsi="Arial" w:cs="Arial"/>
          <w:bCs/>
          <w:sz w:val="22"/>
          <w:szCs w:val="22"/>
        </w:rPr>
        <w:t>,</w:t>
      </w:r>
    </w:p>
    <w:p w14:paraId="23D6D3D0" w14:textId="71E7EA9A" w:rsidR="006B0E35" w:rsidRPr="0068752D" w:rsidRDefault="006B0E35" w:rsidP="000654D9">
      <w:pPr>
        <w:numPr>
          <w:ilvl w:val="0"/>
          <w:numId w:val="57"/>
        </w:numPr>
        <w:jc w:val="both"/>
        <w:rPr>
          <w:rFonts w:ascii="Arial" w:hAnsi="Arial" w:cs="Arial"/>
          <w:bCs/>
          <w:sz w:val="22"/>
          <w:szCs w:val="22"/>
        </w:rPr>
      </w:pPr>
      <w:r w:rsidRPr="0068752D">
        <w:rPr>
          <w:rFonts w:ascii="Arial" w:hAnsi="Arial" w:cs="Arial"/>
          <w:sz w:val="22"/>
          <w:szCs w:val="22"/>
        </w:rPr>
        <w:t xml:space="preserve">klauzula ubezpieczenia zwiększonych kosztów działalności - limit odpowiedzialności </w:t>
      </w:r>
      <w:r w:rsidR="006460BE" w:rsidRPr="0068752D">
        <w:rPr>
          <w:rFonts w:ascii="Arial" w:hAnsi="Arial" w:cs="Arial"/>
          <w:b/>
          <w:sz w:val="22"/>
          <w:szCs w:val="22"/>
        </w:rPr>
        <w:t>200</w:t>
      </w:r>
      <w:r w:rsidRPr="0068752D">
        <w:rPr>
          <w:rFonts w:ascii="Arial" w:hAnsi="Arial" w:cs="Arial"/>
          <w:b/>
          <w:sz w:val="22"/>
          <w:szCs w:val="22"/>
        </w:rPr>
        <w:t>.000,00 zł</w:t>
      </w:r>
      <w:r w:rsidRPr="0068752D">
        <w:rPr>
          <w:rFonts w:ascii="Arial" w:hAnsi="Arial" w:cs="Arial"/>
          <w:bCs/>
          <w:sz w:val="22"/>
          <w:szCs w:val="22"/>
        </w:rPr>
        <w:t xml:space="preserve"> na jedno i wszystkie zdarzenia</w:t>
      </w:r>
      <w:r w:rsidRPr="0068752D">
        <w:rPr>
          <w:rFonts w:ascii="Arial" w:hAnsi="Arial" w:cs="Arial"/>
          <w:sz w:val="22"/>
          <w:szCs w:val="22"/>
        </w:rPr>
        <w:t>,</w:t>
      </w:r>
    </w:p>
    <w:p w14:paraId="0388A2D1" w14:textId="33F9DE60" w:rsidR="00CD0A70" w:rsidRPr="0068752D" w:rsidRDefault="00543932" w:rsidP="000654D9">
      <w:pPr>
        <w:numPr>
          <w:ilvl w:val="0"/>
          <w:numId w:val="57"/>
        </w:numPr>
        <w:jc w:val="both"/>
        <w:rPr>
          <w:rFonts w:ascii="Arial" w:hAnsi="Arial" w:cs="Arial"/>
          <w:bCs/>
          <w:sz w:val="22"/>
          <w:szCs w:val="22"/>
        </w:rPr>
      </w:pPr>
      <w:r w:rsidRPr="0068752D">
        <w:rPr>
          <w:rFonts w:ascii="Arial" w:hAnsi="Arial" w:cs="Arial"/>
          <w:sz w:val="22"/>
          <w:szCs w:val="22"/>
        </w:rPr>
        <w:t xml:space="preserve">klauzula kosztów dodatkowych wynikających z braku części zamiennych - limit odpowiedzialności </w:t>
      </w:r>
      <w:r w:rsidRPr="0068752D">
        <w:rPr>
          <w:rFonts w:ascii="Arial" w:hAnsi="Arial" w:cs="Arial"/>
          <w:b/>
          <w:sz w:val="22"/>
          <w:szCs w:val="22"/>
        </w:rPr>
        <w:t>30.000,00 zł</w:t>
      </w:r>
      <w:r w:rsidR="00401ED0" w:rsidRPr="0068752D">
        <w:rPr>
          <w:rFonts w:ascii="Arial" w:hAnsi="Arial" w:cs="Arial"/>
          <w:bCs/>
          <w:sz w:val="22"/>
          <w:szCs w:val="22"/>
        </w:rPr>
        <w:t xml:space="preserve"> na jedno i wszystkie zdarzenia</w:t>
      </w:r>
      <w:r w:rsidR="004A580E" w:rsidRPr="0068752D">
        <w:rPr>
          <w:rFonts w:ascii="Arial" w:hAnsi="Arial" w:cs="Arial"/>
          <w:bCs/>
          <w:sz w:val="22"/>
          <w:szCs w:val="22"/>
        </w:rPr>
        <w:t>,</w:t>
      </w:r>
    </w:p>
    <w:p w14:paraId="659ABFB9" w14:textId="04D2D1C7" w:rsidR="004A580E" w:rsidRPr="0068752D" w:rsidRDefault="004A580E" w:rsidP="000654D9">
      <w:pPr>
        <w:numPr>
          <w:ilvl w:val="0"/>
          <w:numId w:val="57"/>
        </w:numPr>
        <w:jc w:val="both"/>
        <w:rPr>
          <w:rFonts w:ascii="Arial" w:hAnsi="Arial" w:cs="Arial"/>
          <w:bCs/>
          <w:sz w:val="22"/>
          <w:szCs w:val="22"/>
        </w:rPr>
      </w:pPr>
      <w:r w:rsidRPr="0068752D">
        <w:rPr>
          <w:rFonts w:ascii="Arial" w:hAnsi="Arial" w:cs="Arial"/>
          <w:sz w:val="22"/>
          <w:szCs w:val="22"/>
        </w:rPr>
        <w:lastRenderedPageBreak/>
        <w:t xml:space="preserve">klauzula pokrycia szkód  w urządzeniach i materiałach ulegających zużyciu lub podlegających okresowej wymianie -  limit odpowiedzialności </w:t>
      </w:r>
      <w:r w:rsidRPr="0068752D">
        <w:rPr>
          <w:rFonts w:ascii="Arial" w:hAnsi="Arial" w:cs="Arial"/>
          <w:b/>
          <w:bCs/>
          <w:sz w:val="22"/>
          <w:szCs w:val="22"/>
        </w:rPr>
        <w:t>30.000,00 zł</w:t>
      </w:r>
      <w:r w:rsidRPr="0068752D">
        <w:rPr>
          <w:rFonts w:ascii="Arial" w:hAnsi="Arial" w:cs="Arial"/>
          <w:sz w:val="22"/>
          <w:szCs w:val="22"/>
        </w:rPr>
        <w:t xml:space="preserve"> na jedno i wszystkie zdarzenia,</w:t>
      </w:r>
    </w:p>
    <w:p w14:paraId="2BDACDA5" w14:textId="05EC7A7E" w:rsidR="006F5BD1" w:rsidRPr="0068752D" w:rsidRDefault="006F5BD1" w:rsidP="000654D9">
      <w:pPr>
        <w:numPr>
          <w:ilvl w:val="0"/>
          <w:numId w:val="57"/>
        </w:numPr>
        <w:jc w:val="both"/>
        <w:rPr>
          <w:rFonts w:ascii="Arial" w:hAnsi="Arial" w:cs="Arial"/>
          <w:sz w:val="22"/>
          <w:szCs w:val="22"/>
          <w:lang w:eastAsia="x-none"/>
        </w:rPr>
      </w:pPr>
      <w:r w:rsidRPr="0068752D">
        <w:rPr>
          <w:rFonts w:ascii="Arial" w:hAnsi="Arial" w:cs="Arial"/>
          <w:sz w:val="22"/>
          <w:szCs w:val="22"/>
        </w:rPr>
        <w:t>klauzula ubezpieczenia ryzyka uszkodzenia konstrukcji drewnianej dachu przez szkodniki drewna</w:t>
      </w:r>
      <w:r w:rsidRPr="0068752D">
        <w:rPr>
          <w:rFonts w:ascii="Arial" w:hAnsi="Arial" w:cs="Arial"/>
          <w:b/>
          <w:sz w:val="22"/>
          <w:szCs w:val="22"/>
        </w:rPr>
        <w:t xml:space="preserve"> </w:t>
      </w:r>
      <w:r w:rsidRPr="0068752D">
        <w:rPr>
          <w:rFonts w:ascii="Arial" w:hAnsi="Arial" w:cs="Arial"/>
          <w:sz w:val="22"/>
          <w:szCs w:val="22"/>
        </w:rPr>
        <w:t xml:space="preserve">– limit odpowiedzialności </w:t>
      </w:r>
      <w:r w:rsidR="005B629F" w:rsidRPr="0068752D">
        <w:rPr>
          <w:rFonts w:ascii="Arial" w:hAnsi="Arial" w:cs="Arial"/>
          <w:b/>
          <w:sz w:val="22"/>
          <w:szCs w:val="22"/>
        </w:rPr>
        <w:t>5</w:t>
      </w:r>
      <w:r w:rsidRPr="0068752D">
        <w:rPr>
          <w:rFonts w:ascii="Arial" w:hAnsi="Arial" w:cs="Arial"/>
          <w:b/>
          <w:sz w:val="22"/>
          <w:szCs w:val="22"/>
        </w:rPr>
        <w:t>0.000,00 zł</w:t>
      </w:r>
      <w:r w:rsidR="006559C9" w:rsidRPr="0068752D">
        <w:rPr>
          <w:rFonts w:ascii="Arial" w:hAnsi="Arial" w:cs="Arial"/>
          <w:sz w:val="22"/>
          <w:szCs w:val="22"/>
        </w:rPr>
        <w:t xml:space="preserve"> na jedno i wszystkie zdarzenia</w:t>
      </w:r>
      <w:r w:rsidR="006559C9" w:rsidRPr="0068752D">
        <w:rPr>
          <w:rFonts w:ascii="Arial" w:hAnsi="Arial" w:cs="Arial"/>
          <w:bCs/>
          <w:sz w:val="22"/>
          <w:szCs w:val="22"/>
        </w:rPr>
        <w:t>,</w:t>
      </w:r>
    </w:p>
    <w:p w14:paraId="21F8F544" w14:textId="77BC6895" w:rsidR="00DE201E" w:rsidRPr="0068752D" w:rsidRDefault="004C7924" w:rsidP="00DE201E">
      <w:pPr>
        <w:numPr>
          <w:ilvl w:val="0"/>
          <w:numId w:val="57"/>
        </w:numPr>
        <w:jc w:val="both"/>
        <w:rPr>
          <w:rFonts w:ascii="Arial" w:hAnsi="Arial" w:cs="Arial"/>
          <w:sz w:val="22"/>
          <w:szCs w:val="22"/>
          <w:lang w:eastAsia="x-none"/>
        </w:rPr>
      </w:pPr>
      <w:r w:rsidRPr="0068752D">
        <w:rPr>
          <w:rFonts w:ascii="Arial" w:hAnsi="Arial" w:cs="Arial"/>
          <w:bCs/>
          <w:sz w:val="22"/>
          <w:szCs w:val="22"/>
        </w:rPr>
        <w:t>klauzula inflacyjna</w:t>
      </w:r>
      <w:bookmarkStart w:id="30" w:name="_Hlk164777657"/>
      <w:r w:rsidR="00CD6973" w:rsidRPr="0068752D">
        <w:rPr>
          <w:rFonts w:ascii="Arial" w:hAnsi="Arial" w:cs="Arial"/>
          <w:bCs/>
          <w:sz w:val="22"/>
          <w:szCs w:val="22"/>
        </w:rPr>
        <w:t>,</w:t>
      </w:r>
    </w:p>
    <w:p w14:paraId="30558D5C" w14:textId="359EA3A6" w:rsidR="00DE201E" w:rsidRPr="0068752D" w:rsidRDefault="00DE201E" w:rsidP="00DE201E">
      <w:pPr>
        <w:numPr>
          <w:ilvl w:val="0"/>
          <w:numId w:val="57"/>
        </w:numPr>
        <w:jc w:val="both"/>
        <w:rPr>
          <w:rFonts w:ascii="Arial" w:hAnsi="Arial" w:cs="Arial"/>
          <w:sz w:val="22"/>
          <w:szCs w:val="22"/>
          <w:lang w:eastAsia="x-none"/>
        </w:rPr>
      </w:pPr>
      <w:r w:rsidRPr="0068752D">
        <w:rPr>
          <w:rFonts w:ascii="Arial" w:hAnsi="Arial" w:cs="Arial"/>
          <w:bCs/>
          <w:sz w:val="22"/>
          <w:szCs w:val="22"/>
        </w:rPr>
        <w:t>klauzula kosztów utraty mediów</w:t>
      </w:r>
      <w:bookmarkEnd w:id="30"/>
      <w:r w:rsidRPr="0068752D">
        <w:rPr>
          <w:rFonts w:ascii="Arial" w:hAnsi="Arial" w:cs="Arial"/>
          <w:bCs/>
          <w:sz w:val="22"/>
          <w:szCs w:val="22"/>
        </w:rPr>
        <w:t xml:space="preserve"> – limit odpowiedzialności </w:t>
      </w:r>
      <w:r w:rsidRPr="0068752D">
        <w:rPr>
          <w:rFonts w:ascii="Arial" w:hAnsi="Arial" w:cs="Arial"/>
          <w:b/>
          <w:bCs/>
          <w:sz w:val="22"/>
          <w:szCs w:val="22"/>
        </w:rPr>
        <w:t xml:space="preserve">30.000,00 zł </w:t>
      </w:r>
      <w:r w:rsidRPr="0068752D">
        <w:rPr>
          <w:rFonts w:ascii="Arial" w:hAnsi="Arial" w:cs="Arial"/>
          <w:bCs/>
          <w:sz w:val="22"/>
          <w:szCs w:val="22"/>
        </w:rPr>
        <w:t>na jedno i wszystkie zdarzenia,</w:t>
      </w:r>
    </w:p>
    <w:p w14:paraId="062C6A95" w14:textId="36A3CDBC" w:rsidR="004C7924" w:rsidRPr="0068752D" w:rsidRDefault="00CB7244" w:rsidP="000654D9">
      <w:pPr>
        <w:numPr>
          <w:ilvl w:val="0"/>
          <w:numId w:val="57"/>
        </w:numPr>
        <w:jc w:val="both"/>
        <w:rPr>
          <w:rFonts w:ascii="Arial" w:hAnsi="Arial" w:cs="Arial"/>
          <w:sz w:val="22"/>
          <w:szCs w:val="22"/>
          <w:lang w:eastAsia="x-none"/>
        </w:rPr>
      </w:pPr>
      <w:r w:rsidRPr="0068752D">
        <w:rPr>
          <w:rFonts w:ascii="Arial" w:hAnsi="Arial" w:cs="Arial"/>
          <w:bCs/>
          <w:sz w:val="22"/>
          <w:szCs w:val="22"/>
        </w:rPr>
        <w:t xml:space="preserve">klauzula odtworzenia mienia w innej technologii - limit odpowiedzialności </w:t>
      </w:r>
      <w:r w:rsidRPr="0068752D">
        <w:rPr>
          <w:rFonts w:ascii="Arial" w:hAnsi="Arial" w:cs="Arial"/>
          <w:b/>
          <w:bCs/>
          <w:sz w:val="22"/>
          <w:szCs w:val="22"/>
        </w:rPr>
        <w:t xml:space="preserve">200.000,00 zł </w:t>
      </w:r>
      <w:r w:rsidRPr="0068752D">
        <w:rPr>
          <w:rFonts w:ascii="Arial" w:hAnsi="Arial" w:cs="Arial"/>
          <w:bCs/>
          <w:sz w:val="22"/>
          <w:szCs w:val="22"/>
        </w:rPr>
        <w:t>na jedno i wszystkie zdarzenia,</w:t>
      </w:r>
    </w:p>
    <w:p w14:paraId="0E5E74CB" w14:textId="34B2AB4F" w:rsidR="00CB7244" w:rsidRPr="0068752D" w:rsidRDefault="00CB7244" w:rsidP="000654D9">
      <w:pPr>
        <w:numPr>
          <w:ilvl w:val="0"/>
          <w:numId w:val="57"/>
        </w:numPr>
        <w:jc w:val="both"/>
        <w:rPr>
          <w:rFonts w:ascii="Arial" w:hAnsi="Arial" w:cs="Arial"/>
          <w:sz w:val="22"/>
          <w:szCs w:val="22"/>
          <w:lang w:eastAsia="x-none"/>
        </w:rPr>
      </w:pPr>
      <w:r w:rsidRPr="0068752D">
        <w:rPr>
          <w:rFonts w:ascii="Arial" w:hAnsi="Arial" w:cs="Arial"/>
          <w:sz w:val="22"/>
          <w:szCs w:val="22"/>
        </w:rPr>
        <w:t>klauzula dedykowanego likwidatora szkód,</w:t>
      </w:r>
    </w:p>
    <w:p w14:paraId="7545F7A8" w14:textId="77777777" w:rsidR="006F5BD1" w:rsidRPr="0068752D" w:rsidRDefault="006F5BD1" w:rsidP="000654D9">
      <w:pPr>
        <w:numPr>
          <w:ilvl w:val="0"/>
          <w:numId w:val="57"/>
        </w:numPr>
        <w:jc w:val="both"/>
        <w:rPr>
          <w:rFonts w:ascii="Arial" w:hAnsi="Arial" w:cs="Arial"/>
          <w:sz w:val="22"/>
          <w:szCs w:val="22"/>
          <w:lang w:eastAsia="x-none"/>
        </w:rPr>
      </w:pPr>
      <w:r w:rsidRPr="0068752D">
        <w:rPr>
          <w:rFonts w:ascii="Arial" w:hAnsi="Arial" w:cs="Arial"/>
          <w:sz w:val="22"/>
          <w:szCs w:val="22"/>
          <w:lang w:eastAsia="x-none"/>
        </w:rPr>
        <w:t xml:space="preserve">klauzula wyłączeń z ubezpieczenia mienia od </w:t>
      </w:r>
      <w:proofErr w:type="spellStart"/>
      <w:r w:rsidRPr="0068752D">
        <w:rPr>
          <w:rFonts w:ascii="Arial" w:hAnsi="Arial" w:cs="Arial"/>
          <w:sz w:val="22"/>
          <w:szCs w:val="22"/>
          <w:lang w:eastAsia="x-none"/>
        </w:rPr>
        <w:t>wszytkich</w:t>
      </w:r>
      <w:proofErr w:type="spellEnd"/>
      <w:r w:rsidRPr="0068752D">
        <w:rPr>
          <w:rFonts w:ascii="Arial" w:hAnsi="Arial" w:cs="Arial"/>
          <w:sz w:val="22"/>
          <w:szCs w:val="22"/>
          <w:lang w:eastAsia="x-none"/>
        </w:rPr>
        <w:t xml:space="preserve"> </w:t>
      </w:r>
      <w:proofErr w:type="spellStart"/>
      <w:r w:rsidRPr="0068752D">
        <w:rPr>
          <w:rFonts w:ascii="Arial" w:hAnsi="Arial" w:cs="Arial"/>
          <w:sz w:val="22"/>
          <w:szCs w:val="22"/>
          <w:lang w:eastAsia="x-none"/>
        </w:rPr>
        <w:t>ryzyk</w:t>
      </w:r>
      <w:proofErr w:type="spellEnd"/>
      <w:r w:rsidRPr="0068752D">
        <w:rPr>
          <w:rFonts w:ascii="Arial" w:hAnsi="Arial" w:cs="Arial"/>
          <w:sz w:val="22"/>
          <w:szCs w:val="22"/>
          <w:lang w:eastAsia="x-none"/>
        </w:rPr>
        <w:t>.</w:t>
      </w:r>
    </w:p>
    <w:p w14:paraId="183AD08F" w14:textId="77777777" w:rsidR="002A1117" w:rsidRPr="0068752D" w:rsidRDefault="002A1117" w:rsidP="006F5BD1">
      <w:pPr>
        <w:ind w:left="1146"/>
        <w:jc w:val="both"/>
        <w:rPr>
          <w:rFonts w:ascii="Arial" w:hAnsi="Arial" w:cs="Arial"/>
          <w:bCs/>
          <w:sz w:val="22"/>
          <w:szCs w:val="22"/>
          <w:highlight w:val="yellow"/>
        </w:rPr>
      </w:pPr>
    </w:p>
    <w:p w14:paraId="512A8C05" w14:textId="77777777" w:rsidR="008373B2" w:rsidRPr="0068752D" w:rsidRDefault="008373B2" w:rsidP="008373B2">
      <w:pPr>
        <w:rPr>
          <w:rFonts w:ascii="Arial" w:hAnsi="Arial" w:cs="Arial"/>
          <w:b/>
          <w:bCs/>
          <w:sz w:val="22"/>
          <w:szCs w:val="22"/>
          <w:u w:val="single"/>
        </w:rPr>
      </w:pPr>
      <w:r w:rsidRPr="0068752D">
        <w:rPr>
          <w:rFonts w:ascii="Arial" w:hAnsi="Arial" w:cs="Arial"/>
          <w:b/>
          <w:bCs/>
          <w:sz w:val="22"/>
          <w:szCs w:val="22"/>
          <w:u w:val="single"/>
        </w:rPr>
        <w:t>Zamawiający przyzna dodatkowe punkty zgodnie z kryterium oceny ofert określonym w niniejszej SWZ:</w:t>
      </w:r>
    </w:p>
    <w:p w14:paraId="6A4A0E96" w14:textId="7304D9D3" w:rsidR="0031483F" w:rsidRPr="0068752D" w:rsidRDefault="00096B0A" w:rsidP="005572D6">
      <w:pPr>
        <w:pStyle w:val="Akapitzlist"/>
        <w:numPr>
          <w:ilvl w:val="0"/>
          <w:numId w:val="115"/>
        </w:numPr>
        <w:jc w:val="both"/>
        <w:rPr>
          <w:rFonts w:ascii="Arial" w:hAnsi="Arial" w:cs="Arial"/>
        </w:rPr>
      </w:pPr>
      <w:r w:rsidRPr="0068752D">
        <w:rPr>
          <w:rFonts w:ascii="Arial" w:hAnsi="Arial" w:cs="Arial"/>
          <w:b/>
        </w:rPr>
        <w:t xml:space="preserve">za </w:t>
      </w:r>
      <w:r w:rsidR="0031483F" w:rsidRPr="0068752D">
        <w:rPr>
          <w:rFonts w:ascii="Arial" w:hAnsi="Arial" w:cs="Arial"/>
          <w:b/>
          <w:bCs/>
          <w:lang w:bidi="en-US"/>
        </w:rPr>
        <w:t>WŁĄCZENIE DO UBEZPIECZENIA MIENIA OD WSZYSTKICH RYZYK BUDOWLI, KTÓRE NIE ZOSTAŁY WSKAZANE DO UBEZPIECZENIA W SYSTEMIE SUM STAŁYCH</w:t>
      </w:r>
    </w:p>
    <w:p w14:paraId="361E8349" w14:textId="208BABC2" w:rsidR="009E3D8B" w:rsidRPr="0068752D" w:rsidRDefault="00AF417F" w:rsidP="005572D6">
      <w:pPr>
        <w:tabs>
          <w:tab w:val="left" w:pos="2127"/>
        </w:tabs>
        <w:ind w:left="360"/>
        <w:jc w:val="both"/>
        <w:rPr>
          <w:rFonts w:ascii="Arial" w:hAnsi="Arial" w:cs="Arial"/>
          <w:b/>
          <w:bCs/>
          <w:sz w:val="22"/>
          <w:szCs w:val="22"/>
        </w:rPr>
      </w:pPr>
      <w:r w:rsidRPr="0068752D">
        <w:rPr>
          <w:rFonts w:ascii="Arial" w:hAnsi="Arial" w:cs="Arial"/>
          <w:b/>
          <w:sz w:val="22"/>
          <w:szCs w:val="22"/>
        </w:rPr>
        <w:t>Punkty zostaną przyznane w</w:t>
      </w:r>
      <w:r w:rsidR="009E3D8B" w:rsidRPr="0068752D">
        <w:rPr>
          <w:rFonts w:ascii="Arial" w:hAnsi="Arial" w:cs="Arial"/>
          <w:b/>
          <w:sz w:val="22"/>
          <w:szCs w:val="22"/>
        </w:rPr>
        <w:t xml:space="preserve"> przypadku w</w:t>
      </w:r>
      <w:r w:rsidR="009E3D8B" w:rsidRPr="0068752D">
        <w:rPr>
          <w:rFonts w:ascii="Arial" w:hAnsi="Arial" w:cs="Arial"/>
          <w:b/>
          <w:bCs/>
          <w:sz w:val="22"/>
          <w:szCs w:val="22"/>
        </w:rPr>
        <w:t>łączenia do ubezpieczenia mienia od wszystkich ryzyk</w:t>
      </w:r>
      <w:r w:rsidR="00AE281A" w:rsidRPr="0068752D">
        <w:rPr>
          <w:rFonts w:ascii="Arial" w:hAnsi="Arial" w:cs="Arial"/>
          <w:b/>
          <w:bCs/>
          <w:sz w:val="22"/>
          <w:szCs w:val="22"/>
        </w:rPr>
        <w:t xml:space="preserve"> </w:t>
      </w:r>
      <w:r w:rsidR="00255E27" w:rsidRPr="0068752D">
        <w:rPr>
          <w:rFonts w:ascii="Arial" w:hAnsi="Arial" w:cs="Arial"/>
          <w:b/>
          <w:bCs/>
          <w:sz w:val="22"/>
          <w:szCs w:val="22"/>
        </w:rPr>
        <w:t>(</w:t>
      </w:r>
      <w:r w:rsidR="00AE281A" w:rsidRPr="0068752D">
        <w:rPr>
          <w:rFonts w:ascii="Arial" w:hAnsi="Arial" w:cs="Arial"/>
          <w:b/>
          <w:bCs/>
          <w:sz w:val="22"/>
          <w:szCs w:val="22"/>
        </w:rPr>
        <w:t>na warunkach przewidzianych w SWZ dla innych budowli</w:t>
      </w:r>
      <w:r w:rsidR="00255E27" w:rsidRPr="0068752D">
        <w:rPr>
          <w:rFonts w:ascii="Arial" w:hAnsi="Arial" w:cs="Arial"/>
          <w:b/>
          <w:bCs/>
          <w:sz w:val="22"/>
          <w:szCs w:val="22"/>
        </w:rPr>
        <w:t>)</w:t>
      </w:r>
      <w:r w:rsidR="00AE281A" w:rsidRPr="0068752D">
        <w:rPr>
          <w:rFonts w:ascii="Arial" w:hAnsi="Arial" w:cs="Arial"/>
          <w:b/>
          <w:bCs/>
          <w:sz w:val="22"/>
          <w:szCs w:val="22"/>
        </w:rPr>
        <w:t xml:space="preserve"> - budo</w:t>
      </w:r>
      <w:r w:rsidR="009E3D8B" w:rsidRPr="0068752D">
        <w:rPr>
          <w:rFonts w:ascii="Arial" w:hAnsi="Arial" w:cs="Arial"/>
          <w:b/>
          <w:bCs/>
          <w:sz w:val="22"/>
          <w:szCs w:val="22"/>
        </w:rPr>
        <w:t>w</w:t>
      </w:r>
      <w:r w:rsidR="00AE281A" w:rsidRPr="0068752D">
        <w:rPr>
          <w:rFonts w:ascii="Arial" w:hAnsi="Arial" w:cs="Arial"/>
          <w:b/>
          <w:bCs/>
          <w:sz w:val="22"/>
          <w:szCs w:val="22"/>
        </w:rPr>
        <w:t>l</w:t>
      </w:r>
      <w:r w:rsidR="009E3D8B" w:rsidRPr="0068752D">
        <w:rPr>
          <w:rFonts w:ascii="Arial" w:hAnsi="Arial" w:cs="Arial"/>
          <w:b/>
          <w:bCs/>
          <w:sz w:val="22"/>
          <w:szCs w:val="22"/>
        </w:rPr>
        <w:t>i, które nie zostały wskazane do ubezpieczenia w systemie sum stałych,</w:t>
      </w:r>
      <w:r w:rsidR="005572D6" w:rsidRPr="0068752D">
        <w:rPr>
          <w:rFonts w:ascii="Arial" w:hAnsi="Arial" w:cs="Arial"/>
          <w:b/>
          <w:bCs/>
          <w:sz w:val="22"/>
          <w:szCs w:val="22"/>
        </w:rPr>
        <w:br/>
      </w:r>
      <w:r w:rsidR="009E3D8B" w:rsidRPr="0068752D">
        <w:rPr>
          <w:rFonts w:ascii="Arial" w:hAnsi="Arial" w:cs="Arial"/>
          <w:b/>
          <w:bCs/>
          <w:sz w:val="22"/>
          <w:szCs w:val="22"/>
        </w:rPr>
        <w:t>w szczególności: dróg i mostów</w:t>
      </w:r>
      <w:r w:rsidR="00AE281A" w:rsidRPr="0068752D">
        <w:rPr>
          <w:rFonts w:ascii="Arial" w:hAnsi="Arial" w:cs="Arial"/>
          <w:b/>
          <w:bCs/>
          <w:sz w:val="22"/>
          <w:szCs w:val="22"/>
        </w:rPr>
        <w:t xml:space="preserve"> będących na stanie Starostwa</w:t>
      </w:r>
      <w:r w:rsidR="009E3D8B" w:rsidRPr="0068752D">
        <w:rPr>
          <w:rFonts w:ascii="Arial" w:hAnsi="Arial" w:cs="Arial"/>
          <w:b/>
          <w:bCs/>
          <w:sz w:val="22"/>
          <w:szCs w:val="22"/>
        </w:rPr>
        <w:t xml:space="preserve">. </w:t>
      </w:r>
      <w:r w:rsidR="00AE281A" w:rsidRPr="0068752D">
        <w:rPr>
          <w:rFonts w:ascii="Arial" w:hAnsi="Arial" w:cs="Arial"/>
          <w:b/>
          <w:bCs/>
          <w:sz w:val="22"/>
          <w:szCs w:val="22"/>
        </w:rPr>
        <w:t xml:space="preserve">Limit odpowiedzialności – </w:t>
      </w:r>
      <w:r w:rsidR="003C1BFA" w:rsidRPr="0068752D">
        <w:rPr>
          <w:rFonts w:ascii="Arial" w:hAnsi="Arial" w:cs="Arial"/>
          <w:b/>
          <w:bCs/>
          <w:sz w:val="22"/>
          <w:szCs w:val="22"/>
        </w:rPr>
        <w:t xml:space="preserve">3.000.000 zł / 5.000.000 zł </w:t>
      </w:r>
      <w:r w:rsidR="00AE281A" w:rsidRPr="0068752D">
        <w:rPr>
          <w:rFonts w:ascii="Arial" w:hAnsi="Arial" w:cs="Arial"/>
          <w:b/>
          <w:bCs/>
          <w:sz w:val="22"/>
          <w:szCs w:val="22"/>
        </w:rPr>
        <w:t xml:space="preserve">na jedno i wszystkie zdarzenia, w systemie I ryzyka. </w:t>
      </w:r>
    </w:p>
    <w:p w14:paraId="4B9F457C" w14:textId="737AA16D" w:rsidR="00027BA7" w:rsidRPr="0068752D" w:rsidRDefault="008559F9" w:rsidP="005572D6">
      <w:pPr>
        <w:ind w:left="360"/>
        <w:jc w:val="both"/>
        <w:rPr>
          <w:rFonts w:ascii="Arial" w:hAnsi="Arial" w:cs="Arial"/>
          <w:i/>
          <w:sz w:val="22"/>
          <w:szCs w:val="22"/>
        </w:rPr>
      </w:pPr>
      <w:r w:rsidRPr="0068752D">
        <w:rPr>
          <w:rFonts w:ascii="Arial" w:hAnsi="Arial" w:cs="Arial"/>
          <w:i/>
          <w:sz w:val="22"/>
          <w:szCs w:val="22"/>
        </w:rPr>
        <w:t>(</w:t>
      </w:r>
      <w:r w:rsidRPr="0068752D">
        <w:rPr>
          <w:rFonts w:ascii="Arial" w:hAnsi="Arial" w:cs="Arial"/>
          <w:bCs/>
          <w:i/>
          <w:sz w:val="22"/>
          <w:szCs w:val="22"/>
        </w:rPr>
        <w:t xml:space="preserve">Do ubezpieczenia </w:t>
      </w:r>
      <w:r w:rsidRPr="0068752D">
        <w:rPr>
          <w:rFonts w:ascii="Arial" w:hAnsi="Arial" w:cs="Arial"/>
          <w:i/>
          <w:sz w:val="22"/>
          <w:szCs w:val="22"/>
        </w:rPr>
        <w:t>nie zostały wskazane znajdujące się w ewidencji Starostwa drogi powiatowe, kanalizacja deszczowa, plac składowy, chodniki, parkingi, zatoka autobusowa,</w:t>
      </w:r>
      <w:r w:rsidRPr="0068752D">
        <w:rPr>
          <w:rFonts w:ascii="Arial" w:hAnsi="Arial" w:cs="Arial"/>
          <w:i/>
          <w:sz w:val="22"/>
          <w:szCs w:val="22"/>
          <w:highlight w:val="yellow"/>
        </w:rPr>
        <w:t xml:space="preserve"> </w:t>
      </w:r>
      <w:r w:rsidRPr="0068752D">
        <w:rPr>
          <w:rFonts w:ascii="Arial" w:hAnsi="Arial" w:cs="Arial"/>
          <w:i/>
          <w:sz w:val="22"/>
          <w:szCs w:val="22"/>
        </w:rPr>
        <w:t>przepust drogowy, mosty</w:t>
      </w:r>
      <w:r w:rsidR="006A1AE1" w:rsidRPr="0068752D">
        <w:rPr>
          <w:rFonts w:ascii="Arial" w:hAnsi="Arial" w:cs="Arial"/>
          <w:i/>
          <w:sz w:val="22"/>
          <w:szCs w:val="22"/>
        </w:rPr>
        <w:t>, tunel</w:t>
      </w:r>
      <w:r w:rsidR="005572D6" w:rsidRPr="0068752D">
        <w:rPr>
          <w:rFonts w:ascii="Arial" w:hAnsi="Arial" w:cs="Arial"/>
          <w:i/>
          <w:sz w:val="22"/>
          <w:szCs w:val="22"/>
        </w:rPr>
        <w:t>, plac utwardzony</w:t>
      </w:r>
      <w:r w:rsidRPr="0068752D">
        <w:rPr>
          <w:rFonts w:ascii="Arial" w:hAnsi="Arial" w:cs="Arial"/>
          <w:i/>
          <w:sz w:val="22"/>
          <w:szCs w:val="22"/>
        </w:rPr>
        <w:t xml:space="preserve"> – na łączną wartość księgową brutto </w:t>
      </w:r>
      <w:r w:rsidR="005572D6" w:rsidRPr="0068752D">
        <w:rPr>
          <w:rFonts w:ascii="Arial" w:hAnsi="Arial" w:cs="Arial"/>
          <w:i/>
          <w:sz w:val="22"/>
          <w:szCs w:val="22"/>
        </w:rPr>
        <w:t>541.238.623,94</w:t>
      </w:r>
      <w:r w:rsidRPr="0068752D">
        <w:rPr>
          <w:rFonts w:ascii="Arial" w:hAnsi="Arial" w:cs="Arial"/>
          <w:i/>
          <w:sz w:val="22"/>
          <w:szCs w:val="22"/>
        </w:rPr>
        <w:t xml:space="preserve"> zł)</w:t>
      </w:r>
      <w:r w:rsidR="005572D6" w:rsidRPr="0068752D">
        <w:rPr>
          <w:rFonts w:ascii="Arial" w:hAnsi="Arial" w:cs="Arial"/>
          <w:i/>
          <w:sz w:val="22"/>
          <w:szCs w:val="22"/>
        </w:rPr>
        <w:t>.</w:t>
      </w:r>
    </w:p>
    <w:p w14:paraId="38398834" w14:textId="77777777" w:rsidR="008559F9" w:rsidRPr="0068752D" w:rsidRDefault="008559F9">
      <w:pPr>
        <w:jc w:val="both"/>
        <w:rPr>
          <w:rFonts w:ascii="Arial" w:hAnsi="Arial" w:cs="Arial"/>
          <w:b/>
          <w:sz w:val="22"/>
          <w:szCs w:val="22"/>
        </w:rPr>
      </w:pPr>
    </w:p>
    <w:p w14:paraId="122B0AC9" w14:textId="359132DA" w:rsidR="0031483F" w:rsidRPr="0068752D" w:rsidRDefault="00AF417F" w:rsidP="005572D6">
      <w:pPr>
        <w:pStyle w:val="Akapitzlist"/>
        <w:numPr>
          <w:ilvl w:val="0"/>
          <w:numId w:val="116"/>
        </w:numPr>
        <w:jc w:val="both"/>
        <w:rPr>
          <w:rFonts w:ascii="Arial" w:hAnsi="Arial" w:cs="Arial"/>
          <w:b/>
        </w:rPr>
      </w:pPr>
      <w:r w:rsidRPr="0068752D">
        <w:rPr>
          <w:rFonts w:ascii="Arial" w:hAnsi="Arial" w:cs="Arial"/>
          <w:b/>
        </w:rPr>
        <w:t>za ZNIESIENIE LIMITU ODPOWIEDZIALNOŚCI NA JEDNEGO PRACOWNIKA W UBEZPIECZENIU MIENIA PRACOWNICZEGO</w:t>
      </w:r>
    </w:p>
    <w:p w14:paraId="184976F8" w14:textId="7854764F" w:rsidR="008559F9" w:rsidRPr="0068752D" w:rsidRDefault="00AF417F" w:rsidP="005572D6">
      <w:pPr>
        <w:ind w:left="360"/>
        <w:jc w:val="both"/>
        <w:rPr>
          <w:rFonts w:ascii="Arial" w:hAnsi="Arial" w:cs="Arial"/>
          <w:b/>
          <w:sz w:val="22"/>
          <w:szCs w:val="22"/>
        </w:rPr>
      </w:pPr>
      <w:r w:rsidRPr="0068752D">
        <w:rPr>
          <w:rFonts w:ascii="Arial" w:hAnsi="Arial" w:cs="Arial"/>
          <w:b/>
          <w:sz w:val="22"/>
          <w:szCs w:val="22"/>
        </w:rPr>
        <w:t xml:space="preserve">Punkty zostaną przyznane w </w:t>
      </w:r>
      <w:r w:rsidR="005A76A8" w:rsidRPr="0068752D">
        <w:rPr>
          <w:rFonts w:ascii="Arial" w:hAnsi="Arial" w:cs="Arial"/>
          <w:b/>
          <w:sz w:val="22"/>
          <w:szCs w:val="22"/>
        </w:rPr>
        <w:t xml:space="preserve">przypadku zniesienia określonego w </w:t>
      </w:r>
      <w:r w:rsidR="00497565" w:rsidRPr="0068752D">
        <w:rPr>
          <w:rFonts w:ascii="Arial" w:hAnsi="Arial" w:cs="Arial"/>
          <w:b/>
          <w:sz w:val="22"/>
          <w:szCs w:val="22"/>
        </w:rPr>
        <w:t>SWZ</w:t>
      </w:r>
      <w:r w:rsidR="005A76A8" w:rsidRPr="0068752D">
        <w:rPr>
          <w:rFonts w:ascii="Arial" w:hAnsi="Arial" w:cs="Arial"/>
          <w:b/>
          <w:sz w:val="22"/>
          <w:szCs w:val="22"/>
        </w:rPr>
        <w:t xml:space="preserve"> limitu odpowiedzialności na </w:t>
      </w:r>
      <w:r w:rsidRPr="0068752D">
        <w:rPr>
          <w:rFonts w:ascii="Arial" w:hAnsi="Arial" w:cs="Arial"/>
          <w:b/>
          <w:sz w:val="22"/>
          <w:szCs w:val="22"/>
        </w:rPr>
        <w:t xml:space="preserve">jednego </w:t>
      </w:r>
      <w:r w:rsidR="005A76A8" w:rsidRPr="0068752D">
        <w:rPr>
          <w:rFonts w:ascii="Arial" w:hAnsi="Arial" w:cs="Arial"/>
          <w:b/>
          <w:sz w:val="22"/>
          <w:szCs w:val="22"/>
        </w:rPr>
        <w:t>pracownika w ubezpieczeniu mienia pracowniczego</w:t>
      </w:r>
      <w:r w:rsidRPr="0068752D">
        <w:rPr>
          <w:rFonts w:ascii="Arial" w:hAnsi="Arial" w:cs="Arial"/>
          <w:b/>
          <w:sz w:val="22"/>
          <w:szCs w:val="22"/>
        </w:rPr>
        <w:t xml:space="preserve"> w ramach ubezpieczenia mienia od wszystkich ryzyk</w:t>
      </w:r>
      <w:r w:rsidR="005A76A8" w:rsidRPr="0068752D">
        <w:rPr>
          <w:rFonts w:ascii="Arial" w:hAnsi="Arial" w:cs="Arial"/>
          <w:b/>
          <w:sz w:val="22"/>
          <w:szCs w:val="22"/>
        </w:rPr>
        <w:t>.</w:t>
      </w:r>
    </w:p>
    <w:p w14:paraId="5565D98A" w14:textId="77777777" w:rsidR="005A76A8" w:rsidRPr="0068752D" w:rsidRDefault="005A76A8">
      <w:pPr>
        <w:jc w:val="both"/>
        <w:rPr>
          <w:rFonts w:ascii="Arial" w:hAnsi="Arial" w:cs="Arial"/>
          <w:b/>
          <w:sz w:val="22"/>
          <w:szCs w:val="22"/>
        </w:rPr>
      </w:pPr>
    </w:p>
    <w:p w14:paraId="3F576DFB" w14:textId="77777777" w:rsidR="005A76A8" w:rsidRPr="0068752D" w:rsidRDefault="005A76A8">
      <w:pPr>
        <w:jc w:val="both"/>
        <w:rPr>
          <w:rFonts w:ascii="Arial" w:hAnsi="Arial" w:cs="Arial"/>
          <w:b/>
          <w:sz w:val="22"/>
          <w:szCs w:val="22"/>
        </w:rPr>
      </w:pPr>
    </w:p>
    <w:p w14:paraId="182310C6" w14:textId="77777777" w:rsidR="00CB074D" w:rsidRPr="0068752D" w:rsidRDefault="00CB074D">
      <w:pPr>
        <w:jc w:val="both"/>
        <w:rPr>
          <w:rFonts w:ascii="Arial" w:hAnsi="Arial" w:cs="Arial"/>
          <w:b/>
          <w:sz w:val="22"/>
          <w:szCs w:val="22"/>
        </w:rPr>
      </w:pPr>
    </w:p>
    <w:p w14:paraId="14474690" w14:textId="77777777" w:rsidR="008559F9" w:rsidRPr="0068752D" w:rsidRDefault="008559F9">
      <w:pPr>
        <w:jc w:val="both"/>
        <w:rPr>
          <w:rFonts w:ascii="Arial" w:hAnsi="Arial" w:cs="Arial"/>
          <w:b/>
          <w:sz w:val="22"/>
          <w:szCs w:val="22"/>
        </w:rPr>
      </w:pPr>
    </w:p>
    <w:p w14:paraId="0D6AB27F" w14:textId="77777777" w:rsidR="00CD0A70" w:rsidRPr="0068752D" w:rsidRDefault="00027BA7">
      <w:pPr>
        <w:jc w:val="both"/>
        <w:rPr>
          <w:rFonts w:ascii="Arial" w:hAnsi="Arial" w:cs="Arial"/>
          <w:b/>
          <w:sz w:val="22"/>
          <w:szCs w:val="22"/>
        </w:rPr>
      </w:pPr>
      <w:r w:rsidRPr="0068752D">
        <w:rPr>
          <w:rFonts w:ascii="Arial" w:hAnsi="Arial" w:cs="Arial"/>
          <w:b/>
          <w:sz w:val="22"/>
          <w:szCs w:val="22"/>
        </w:rPr>
        <w:t>3</w:t>
      </w:r>
      <w:r w:rsidR="00CD0A70" w:rsidRPr="0068752D">
        <w:rPr>
          <w:rFonts w:ascii="Arial" w:hAnsi="Arial" w:cs="Arial"/>
          <w:b/>
          <w:sz w:val="22"/>
          <w:szCs w:val="22"/>
        </w:rPr>
        <w:t xml:space="preserve">. </w:t>
      </w:r>
      <w:r w:rsidR="00E96D6D" w:rsidRPr="0068752D">
        <w:rPr>
          <w:rFonts w:ascii="Arial" w:hAnsi="Arial" w:cs="Arial"/>
          <w:b/>
          <w:sz w:val="22"/>
          <w:szCs w:val="22"/>
        </w:rPr>
        <w:t>UBEZPIECZENIE SPRZĘTU ELEKTRONICZNEGO OD WSZYSTKICH RYZYK</w:t>
      </w:r>
      <w:r w:rsidR="00CD0A70" w:rsidRPr="0068752D">
        <w:rPr>
          <w:rFonts w:ascii="Arial" w:hAnsi="Arial" w:cs="Arial"/>
          <w:b/>
          <w:sz w:val="22"/>
          <w:szCs w:val="22"/>
        </w:rPr>
        <w:t>.</w:t>
      </w:r>
    </w:p>
    <w:p w14:paraId="514E5DBF" w14:textId="77777777" w:rsidR="00CD0A70" w:rsidRPr="0068752D" w:rsidRDefault="00CD0A70">
      <w:pPr>
        <w:spacing w:before="120"/>
        <w:jc w:val="both"/>
        <w:rPr>
          <w:rFonts w:ascii="Arial" w:hAnsi="Arial" w:cs="Arial"/>
          <w:b/>
          <w:sz w:val="22"/>
          <w:szCs w:val="22"/>
          <w:u w:val="single"/>
        </w:rPr>
      </w:pPr>
      <w:r w:rsidRPr="0068752D">
        <w:rPr>
          <w:rFonts w:ascii="Arial" w:hAnsi="Arial" w:cs="Arial"/>
          <w:b/>
          <w:sz w:val="22"/>
          <w:szCs w:val="22"/>
          <w:u w:val="single"/>
        </w:rPr>
        <w:t>Założenia do ubezpieczenia (wymagania minimalne)</w:t>
      </w:r>
    </w:p>
    <w:p w14:paraId="466F3749" w14:textId="77777777" w:rsidR="00CD0A70" w:rsidRPr="0068752D" w:rsidRDefault="00CD0A70">
      <w:pPr>
        <w:numPr>
          <w:ilvl w:val="12"/>
          <w:numId w:val="0"/>
        </w:numPr>
        <w:spacing w:before="120"/>
        <w:jc w:val="both"/>
        <w:rPr>
          <w:rFonts w:ascii="Arial" w:hAnsi="Arial" w:cs="Arial"/>
          <w:b/>
          <w:sz w:val="22"/>
          <w:szCs w:val="22"/>
        </w:rPr>
      </w:pPr>
      <w:r w:rsidRPr="0068752D">
        <w:rPr>
          <w:rFonts w:ascii="Arial" w:hAnsi="Arial" w:cs="Arial"/>
          <w:b/>
          <w:sz w:val="22"/>
          <w:szCs w:val="22"/>
        </w:rPr>
        <w:t xml:space="preserve">/A/ Ubezpieczający: </w:t>
      </w:r>
      <w:r w:rsidRPr="0068752D">
        <w:rPr>
          <w:rFonts w:ascii="Arial" w:hAnsi="Arial" w:cs="Arial"/>
          <w:sz w:val="22"/>
          <w:szCs w:val="22"/>
        </w:rPr>
        <w:t>Powiat Goleniowski.</w:t>
      </w:r>
    </w:p>
    <w:p w14:paraId="33A8CFA0" w14:textId="0084E965" w:rsidR="00CD0A70" w:rsidRPr="0068752D" w:rsidRDefault="00CD0A70">
      <w:pPr>
        <w:jc w:val="both"/>
        <w:rPr>
          <w:rFonts w:ascii="Arial" w:hAnsi="Arial" w:cs="Arial"/>
          <w:sz w:val="22"/>
          <w:szCs w:val="22"/>
        </w:rPr>
      </w:pPr>
      <w:r w:rsidRPr="0068752D">
        <w:rPr>
          <w:rFonts w:ascii="Arial" w:hAnsi="Arial" w:cs="Arial"/>
          <w:b/>
          <w:sz w:val="22"/>
          <w:szCs w:val="22"/>
        </w:rPr>
        <w:t xml:space="preserve">/B/ Ubezpieczony: </w:t>
      </w:r>
      <w:r w:rsidR="00424DBF" w:rsidRPr="0068752D">
        <w:rPr>
          <w:rFonts w:ascii="Arial" w:hAnsi="Arial" w:cs="Arial"/>
          <w:bCs/>
          <w:sz w:val="22"/>
          <w:szCs w:val="22"/>
        </w:rPr>
        <w:t>Powiat Goleniowski</w:t>
      </w:r>
      <w:r w:rsidR="00EE2508" w:rsidRPr="0068752D">
        <w:rPr>
          <w:rFonts w:ascii="Arial" w:hAnsi="Arial" w:cs="Arial"/>
          <w:bCs/>
          <w:sz w:val="22"/>
          <w:szCs w:val="22"/>
        </w:rPr>
        <w:t xml:space="preserve"> oraz</w:t>
      </w:r>
      <w:r w:rsidR="00424DBF" w:rsidRPr="0068752D">
        <w:rPr>
          <w:rFonts w:ascii="Arial" w:hAnsi="Arial" w:cs="Arial"/>
          <w:bCs/>
          <w:sz w:val="22"/>
          <w:szCs w:val="22"/>
        </w:rPr>
        <w:t xml:space="preserve"> jednostki</w:t>
      </w:r>
      <w:r w:rsidR="00EE2508" w:rsidRPr="0068752D">
        <w:rPr>
          <w:rFonts w:ascii="Arial" w:hAnsi="Arial" w:cs="Arial"/>
          <w:sz w:val="22"/>
          <w:szCs w:val="22"/>
        </w:rPr>
        <w:t xml:space="preserve"> organizacyjne powiatu</w:t>
      </w:r>
      <w:r w:rsidR="00424DBF" w:rsidRPr="0068752D">
        <w:rPr>
          <w:rFonts w:ascii="Arial" w:hAnsi="Arial" w:cs="Arial"/>
          <w:sz w:val="22"/>
          <w:szCs w:val="22"/>
        </w:rPr>
        <w:t xml:space="preserve"> (jednostki wymienione w </w:t>
      </w:r>
      <w:r w:rsidR="00497565" w:rsidRPr="0068752D">
        <w:rPr>
          <w:rFonts w:ascii="Arial" w:hAnsi="Arial" w:cs="Arial"/>
          <w:sz w:val="22"/>
          <w:szCs w:val="22"/>
        </w:rPr>
        <w:t>SWZ</w:t>
      </w:r>
      <w:r w:rsidR="00424DBF" w:rsidRPr="0068752D">
        <w:rPr>
          <w:rFonts w:ascii="Arial" w:hAnsi="Arial" w:cs="Arial"/>
          <w:sz w:val="22"/>
          <w:szCs w:val="22"/>
        </w:rPr>
        <w:t>).</w:t>
      </w:r>
    </w:p>
    <w:p w14:paraId="6E31FA60" w14:textId="77777777" w:rsidR="00CD0A70" w:rsidRPr="0068752D" w:rsidRDefault="00CD0A70">
      <w:pPr>
        <w:jc w:val="both"/>
        <w:rPr>
          <w:rFonts w:ascii="Arial" w:hAnsi="Arial" w:cs="Arial"/>
          <w:b/>
          <w:sz w:val="22"/>
          <w:szCs w:val="22"/>
        </w:rPr>
      </w:pPr>
    </w:p>
    <w:p w14:paraId="0E5F1922" w14:textId="737CCD9F" w:rsidR="00CD0A70" w:rsidRPr="0068752D" w:rsidRDefault="00CD0A70">
      <w:pPr>
        <w:jc w:val="both"/>
        <w:rPr>
          <w:rFonts w:ascii="Arial" w:hAnsi="Arial" w:cs="Arial"/>
          <w:sz w:val="22"/>
          <w:szCs w:val="22"/>
        </w:rPr>
      </w:pPr>
      <w:r w:rsidRPr="0068752D">
        <w:rPr>
          <w:rFonts w:ascii="Arial" w:hAnsi="Arial" w:cs="Arial"/>
          <w:b/>
          <w:sz w:val="22"/>
          <w:szCs w:val="22"/>
        </w:rPr>
        <w:t>/C/ Miejsce ubezpieczenia:</w:t>
      </w:r>
      <w:r w:rsidRPr="0068752D">
        <w:rPr>
          <w:rFonts w:ascii="Arial" w:hAnsi="Arial" w:cs="Arial"/>
          <w:sz w:val="22"/>
          <w:szCs w:val="22"/>
        </w:rPr>
        <w:t xml:space="preserve"> wszystkie miejsca prowadzenia działalności i położenia mienia</w:t>
      </w:r>
      <w:r w:rsidR="00AB3D9C" w:rsidRPr="0068752D">
        <w:rPr>
          <w:rFonts w:ascii="Arial" w:hAnsi="Arial" w:cs="Arial"/>
          <w:sz w:val="22"/>
          <w:szCs w:val="22"/>
        </w:rPr>
        <w:t xml:space="preserve"> (sprzęt stacjonarny i przenośny z wyłączeniem telefonów komórkowych - teren Rzeczypospolitej Polskiej, telefony komórkowe – teren Europy)</w:t>
      </w:r>
      <w:r w:rsidRPr="0068752D">
        <w:rPr>
          <w:rFonts w:ascii="Arial" w:hAnsi="Arial" w:cs="Arial"/>
          <w:sz w:val="22"/>
          <w:szCs w:val="22"/>
        </w:rPr>
        <w:t>.</w:t>
      </w:r>
    </w:p>
    <w:p w14:paraId="7153E253" w14:textId="77777777" w:rsidR="00CD0A70" w:rsidRPr="0068752D" w:rsidRDefault="00CD0A70">
      <w:pPr>
        <w:jc w:val="both"/>
        <w:rPr>
          <w:rFonts w:ascii="Arial" w:hAnsi="Arial" w:cs="Arial"/>
          <w:sz w:val="22"/>
          <w:szCs w:val="22"/>
        </w:rPr>
      </w:pPr>
    </w:p>
    <w:p w14:paraId="3A1E741A" w14:textId="73033CAC" w:rsidR="00CD0A70" w:rsidRPr="0068752D" w:rsidRDefault="00CD0A70">
      <w:pPr>
        <w:jc w:val="both"/>
        <w:rPr>
          <w:rFonts w:ascii="Arial" w:hAnsi="Arial" w:cs="Arial"/>
          <w:sz w:val="22"/>
          <w:szCs w:val="22"/>
        </w:rPr>
      </w:pPr>
      <w:r w:rsidRPr="0068752D">
        <w:rPr>
          <w:rFonts w:ascii="Arial" w:hAnsi="Arial" w:cs="Arial"/>
          <w:b/>
          <w:sz w:val="22"/>
          <w:szCs w:val="22"/>
        </w:rPr>
        <w:t xml:space="preserve">/D/ </w:t>
      </w:r>
      <w:r w:rsidRPr="0068752D">
        <w:rPr>
          <w:rFonts w:ascii="Arial" w:hAnsi="Arial" w:cs="Arial"/>
          <w:b/>
          <w:bCs/>
          <w:sz w:val="22"/>
          <w:szCs w:val="22"/>
        </w:rPr>
        <w:t>Okres  ubezpieczenia</w:t>
      </w:r>
      <w:r w:rsidRPr="0068752D">
        <w:rPr>
          <w:rFonts w:ascii="Arial" w:hAnsi="Arial" w:cs="Arial"/>
          <w:b/>
          <w:sz w:val="22"/>
          <w:szCs w:val="22"/>
        </w:rPr>
        <w:t xml:space="preserve">: </w:t>
      </w:r>
      <w:r w:rsidR="006B5192" w:rsidRPr="0068752D">
        <w:rPr>
          <w:rFonts w:ascii="Arial" w:hAnsi="Arial" w:cs="Arial"/>
          <w:sz w:val="22"/>
          <w:szCs w:val="22"/>
        </w:rPr>
        <w:t>36 miesięcy (w podziale na trzy dwunastomiesięczne okresy polisowe), przy czym początek okresu ubezpieczenia zostanie wskazany przez Zamawiającego i będzie to dzień nie wcześniejszy niż 15 czerwca 2024 r. i nie późniejszy niż 01 sierpnia 2024 r.</w:t>
      </w:r>
    </w:p>
    <w:p w14:paraId="3D58DD4A" w14:textId="77777777" w:rsidR="00CD0A70" w:rsidRPr="0068752D" w:rsidRDefault="00CD0A70">
      <w:pPr>
        <w:jc w:val="both"/>
        <w:rPr>
          <w:rFonts w:ascii="Arial" w:hAnsi="Arial" w:cs="Arial"/>
          <w:sz w:val="22"/>
          <w:szCs w:val="22"/>
        </w:rPr>
      </w:pPr>
      <w:r w:rsidRPr="0068752D">
        <w:rPr>
          <w:rFonts w:ascii="Arial" w:hAnsi="Arial" w:cs="Arial"/>
          <w:b/>
          <w:sz w:val="22"/>
          <w:szCs w:val="22"/>
        </w:rPr>
        <w:lastRenderedPageBreak/>
        <w:tab/>
      </w:r>
    </w:p>
    <w:p w14:paraId="152E438A" w14:textId="77777777" w:rsidR="00CD0A70" w:rsidRPr="0068752D" w:rsidRDefault="00CD0A70">
      <w:pPr>
        <w:jc w:val="both"/>
        <w:rPr>
          <w:rFonts w:ascii="Arial" w:hAnsi="Arial" w:cs="Arial"/>
          <w:sz w:val="22"/>
          <w:szCs w:val="22"/>
        </w:rPr>
      </w:pPr>
      <w:r w:rsidRPr="0068752D">
        <w:rPr>
          <w:rFonts w:ascii="Arial" w:hAnsi="Arial" w:cs="Arial"/>
          <w:b/>
          <w:sz w:val="22"/>
          <w:szCs w:val="22"/>
        </w:rPr>
        <w:t>/E/ Zakres  ubezpieczenia:</w:t>
      </w:r>
    </w:p>
    <w:p w14:paraId="2AE1CEF0" w14:textId="77777777" w:rsidR="00CD0A70" w:rsidRPr="0068752D" w:rsidRDefault="00CD0A70">
      <w:pPr>
        <w:pStyle w:val="Tekstpodstawowy3"/>
        <w:spacing w:before="120"/>
        <w:rPr>
          <w:rFonts w:ascii="Arial" w:hAnsi="Arial" w:cs="Arial"/>
          <w:sz w:val="22"/>
          <w:szCs w:val="22"/>
          <w:u w:val="single"/>
        </w:rPr>
      </w:pPr>
      <w:r w:rsidRPr="0068752D">
        <w:rPr>
          <w:rFonts w:ascii="Arial" w:hAnsi="Arial" w:cs="Arial"/>
          <w:sz w:val="22"/>
          <w:szCs w:val="22"/>
          <w:u w:val="single"/>
        </w:rPr>
        <w:t>1) Szkody materialne</w:t>
      </w:r>
    </w:p>
    <w:p w14:paraId="33CCA3CE" w14:textId="77777777" w:rsidR="00027BA7" w:rsidRPr="0068752D" w:rsidRDefault="00027BA7" w:rsidP="00027BA7">
      <w:pPr>
        <w:autoSpaceDE w:val="0"/>
        <w:autoSpaceDN w:val="0"/>
        <w:adjustRightInd w:val="0"/>
        <w:jc w:val="both"/>
        <w:rPr>
          <w:rFonts w:ascii="Arial" w:hAnsi="Arial" w:cs="Arial"/>
          <w:sz w:val="22"/>
          <w:szCs w:val="22"/>
        </w:rPr>
      </w:pPr>
      <w:r w:rsidRPr="0068752D">
        <w:rPr>
          <w:rFonts w:ascii="Arial" w:hAnsi="Arial" w:cs="Arial"/>
          <w:sz w:val="22"/>
          <w:szCs w:val="22"/>
        </w:rPr>
        <w:t>1.1) Ochroną ubezpieczeniową objęty jest sprzęt elektroniczny zainstalowany na stanowisku pracy, gotowy do użytku, po pozytywnym przejściu testów próbnych, jeżeli takie testy były wymagane przez producenta. Ochroną ubezpieczeniową objęty jest sprzęt w miejscu ubezpieczenia, podczas eksploatacji i transportu wewnątrzzakładowego (</w:t>
      </w:r>
      <w:r w:rsidR="005459E5" w:rsidRPr="0068752D">
        <w:rPr>
          <w:rFonts w:ascii="Arial" w:hAnsi="Arial" w:cs="Arial"/>
          <w:sz w:val="22"/>
          <w:szCs w:val="22"/>
        </w:rPr>
        <w:t>w szczególności</w:t>
      </w:r>
      <w:r w:rsidRPr="0068752D">
        <w:rPr>
          <w:rFonts w:ascii="Arial" w:hAnsi="Arial" w:cs="Arial"/>
          <w:sz w:val="22"/>
          <w:szCs w:val="22"/>
        </w:rPr>
        <w:t xml:space="preserve"> w obrębie jednej lokalizacji), a także w czasie przerw w użytkowaniu w związku z konserwacją, przeglądem, naprawą.</w:t>
      </w:r>
    </w:p>
    <w:p w14:paraId="4CB4EEC6" w14:textId="77777777" w:rsidR="00BC1EDC" w:rsidRPr="0068752D" w:rsidRDefault="00027BA7" w:rsidP="00BC1EDC">
      <w:pPr>
        <w:pStyle w:val="Tekstpodstawowy3"/>
        <w:spacing w:before="120"/>
        <w:jc w:val="both"/>
        <w:rPr>
          <w:rFonts w:ascii="Arial" w:hAnsi="Arial" w:cs="Arial"/>
          <w:sz w:val="22"/>
          <w:szCs w:val="22"/>
        </w:rPr>
      </w:pPr>
      <w:r w:rsidRPr="0068752D">
        <w:rPr>
          <w:rFonts w:ascii="Arial" w:hAnsi="Arial" w:cs="Arial"/>
          <w:sz w:val="22"/>
          <w:szCs w:val="22"/>
        </w:rPr>
        <w:t>Zakres  pokrycia ubezpieczeniowego obejmować będzie, o ile OWU nie stanowią korzystniej dla ubezpieczonego, wszelkie nagłe, nieprzewidziane i wynikające z przyczyn niezależnych od woli Ubezpieczającego szkody, a w szczególności szkody powstałe w następstwie</w:t>
      </w:r>
      <w:r w:rsidR="00BC1EDC" w:rsidRPr="0068752D">
        <w:rPr>
          <w:rFonts w:ascii="Arial" w:hAnsi="Arial" w:cs="Arial"/>
          <w:sz w:val="22"/>
          <w:szCs w:val="22"/>
        </w:rPr>
        <w:t>:</w:t>
      </w:r>
    </w:p>
    <w:p w14:paraId="54391312" w14:textId="77777777" w:rsidR="00CD0A70" w:rsidRPr="0068752D" w:rsidRDefault="00BA1B98" w:rsidP="00400821">
      <w:pPr>
        <w:numPr>
          <w:ilvl w:val="0"/>
          <w:numId w:val="8"/>
        </w:numPr>
        <w:jc w:val="both"/>
        <w:rPr>
          <w:rFonts w:ascii="Arial" w:hAnsi="Arial" w:cs="Arial"/>
          <w:sz w:val="22"/>
          <w:szCs w:val="22"/>
        </w:rPr>
      </w:pPr>
      <w:r w:rsidRPr="0068752D">
        <w:rPr>
          <w:rFonts w:ascii="Arial" w:hAnsi="Arial" w:cs="Arial"/>
          <w:sz w:val="22"/>
          <w:szCs w:val="22"/>
        </w:rPr>
        <w:t>działania człowieka tj. niewłaściwej obsługi sprzętu (niewłaściwe użytkowanie, nieostrożność, zaniedbanie, brak kwalifikacji, błędna obsługa, w tym spowodowane upadkiem / upuszczeniem), zniszczenia przez osoby trzecie</w:t>
      </w:r>
      <w:r w:rsidR="007538E7" w:rsidRPr="0068752D">
        <w:rPr>
          <w:rFonts w:ascii="Arial" w:hAnsi="Arial" w:cs="Arial"/>
          <w:sz w:val="22"/>
          <w:szCs w:val="22"/>
        </w:rPr>
        <w:t xml:space="preserve"> (w tym</w:t>
      </w:r>
      <w:r w:rsidR="007B4F7A" w:rsidRPr="0068752D">
        <w:rPr>
          <w:rFonts w:ascii="Arial" w:hAnsi="Arial" w:cs="Arial"/>
          <w:sz w:val="22"/>
          <w:szCs w:val="22"/>
        </w:rPr>
        <w:t xml:space="preserve"> </w:t>
      </w:r>
      <w:r w:rsidR="007538E7" w:rsidRPr="0068752D">
        <w:rPr>
          <w:rFonts w:ascii="Arial" w:hAnsi="Arial" w:cs="Arial"/>
          <w:sz w:val="22"/>
          <w:szCs w:val="22"/>
        </w:rPr>
        <w:t>przez uczniów i podopiecznych)</w:t>
      </w:r>
      <w:r w:rsidRPr="0068752D">
        <w:rPr>
          <w:rFonts w:ascii="Arial" w:hAnsi="Arial" w:cs="Arial"/>
          <w:sz w:val="22"/>
          <w:szCs w:val="22"/>
        </w:rPr>
        <w:t>, kradzieży z włamaniem i rabunku</w:t>
      </w:r>
      <w:r w:rsidR="00CD0A70" w:rsidRPr="0068752D">
        <w:rPr>
          <w:rFonts w:ascii="Arial" w:hAnsi="Arial" w:cs="Arial"/>
          <w:sz w:val="22"/>
          <w:szCs w:val="22"/>
        </w:rPr>
        <w:t>,</w:t>
      </w:r>
    </w:p>
    <w:p w14:paraId="2C9D7E05" w14:textId="77777777" w:rsidR="00CD0A70" w:rsidRPr="0068752D" w:rsidRDefault="004E5F42" w:rsidP="00400821">
      <w:pPr>
        <w:numPr>
          <w:ilvl w:val="0"/>
          <w:numId w:val="8"/>
        </w:numPr>
        <w:jc w:val="both"/>
        <w:rPr>
          <w:rFonts w:ascii="Arial" w:hAnsi="Arial" w:cs="Arial"/>
          <w:sz w:val="22"/>
          <w:szCs w:val="22"/>
        </w:rPr>
      </w:pPr>
      <w:r w:rsidRPr="0068752D">
        <w:rPr>
          <w:rFonts w:ascii="Arial" w:hAnsi="Arial" w:cs="Arial"/>
          <w:sz w:val="22"/>
          <w:szCs w:val="22"/>
        </w:rPr>
        <w:t xml:space="preserve">działania </w:t>
      </w:r>
      <w:r w:rsidR="00CD0A70" w:rsidRPr="0068752D">
        <w:rPr>
          <w:rFonts w:ascii="Arial" w:hAnsi="Arial" w:cs="Arial"/>
          <w:sz w:val="22"/>
          <w:szCs w:val="22"/>
        </w:rPr>
        <w:t xml:space="preserve">ognia </w:t>
      </w:r>
      <w:r w:rsidR="00BA1B98" w:rsidRPr="0068752D">
        <w:rPr>
          <w:rFonts w:ascii="Arial" w:hAnsi="Arial" w:cs="Arial"/>
          <w:sz w:val="22"/>
          <w:szCs w:val="22"/>
        </w:rPr>
        <w:t>(w tym również dymu i sadzy, osmalenia, przypalenia), wybuchu, uderzenia pioruna, upadku statku powietrznego, uderzenia pojazdu lądowego w ubezpieczony przedmiot, wypadku pojazdu</w:t>
      </w:r>
      <w:r w:rsidR="00CD0A70" w:rsidRPr="0068752D">
        <w:rPr>
          <w:rFonts w:ascii="Arial" w:hAnsi="Arial" w:cs="Arial"/>
          <w:sz w:val="22"/>
          <w:szCs w:val="22"/>
        </w:rPr>
        <w:t>,</w:t>
      </w:r>
    </w:p>
    <w:p w14:paraId="30F84F8C" w14:textId="1BAB588D" w:rsidR="00CD0A70" w:rsidRPr="0068752D" w:rsidRDefault="00BA1B98" w:rsidP="00400821">
      <w:pPr>
        <w:numPr>
          <w:ilvl w:val="0"/>
          <w:numId w:val="8"/>
        </w:numPr>
        <w:jc w:val="both"/>
        <w:rPr>
          <w:rFonts w:ascii="Arial" w:hAnsi="Arial" w:cs="Arial"/>
          <w:sz w:val="22"/>
          <w:szCs w:val="22"/>
        </w:rPr>
      </w:pPr>
      <w:r w:rsidRPr="0068752D">
        <w:rPr>
          <w:rFonts w:ascii="Arial" w:hAnsi="Arial" w:cs="Arial"/>
          <w:sz w:val="22"/>
          <w:szCs w:val="22"/>
        </w:rPr>
        <w:t>działania wody, pary wodnej, wilgoci (w tym zalania z urządzeń wodno-kanalizacyjnych</w:t>
      </w:r>
      <w:r w:rsidRPr="0068752D">
        <w:rPr>
          <w:rFonts w:ascii="Arial" w:hAnsi="Arial" w:cs="Arial"/>
          <w:sz w:val="22"/>
          <w:szCs w:val="22"/>
        </w:rPr>
        <w:br/>
        <w:t>i technologicznych, deszczu, deszczu nawalnego, powodzi, sztormu, wylewu wód podziemnych), wiatru (w tym huraganu</w:t>
      </w:r>
      <w:r w:rsidRPr="0068752D">
        <w:rPr>
          <w:rFonts w:ascii="Arial" w:hAnsi="Arial" w:cs="Arial"/>
          <w:bCs/>
          <w:sz w:val="22"/>
          <w:szCs w:val="22"/>
        </w:rPr>
        <w:t>)</w:t>
      </w:r>
      <w:r w:rsidRPr="0068752D">
        <w:rPr>
          <w:rFonts w:ascii="Arial" w:hAnsi="Arial" w:cs="Arial"/>
          <w:sz w:val="22"/>
          <w:szCs w:val="22"/>
        </w:rPr>
        <w:t>, mrozu, gradu, śniegu, lodu, lawiny, obsunięcia i zapadania się ziemi, upadku drzew, budynków, budowli, urządzeń technicznych,</w:t>
      </w:r>
      <w:r w:rsidR="00CD0A70" w:rsidRPr="0068752D">
        <w:rPr>
          <w:rFonts w:ascii="Arial" w:hAnsi="Arial" w:cs="Arial"/>
          <w:sz w:val="22"/>
          <w:szCs w:val="22"/>
        </w:rPr>
        <w:t xml:space="preserve"> </w:t>
      </w:r>
    </w:p>
    <w:p w14:paraId="41107D82" w14:textId="599AAD49" w:rsidR="004E5F42" w:rsidRPr="0068752D" w:rsidRDefault="00CD0A70" w:rsidP="00400821">
      <w:pPr>
        <w:numPr>
          <w:ilvl w:val="0"/>
          <w:numId w:val="8"/>
        </w:numPr>
        <w:jc w:val="both"/>
        <w:rPr>
          <w:rFonts w:ascii="Arial" w:hAnsi="Arial" w:cs="Arial"/>
          <w:sz w:val="22"/>
          <w:szCs w:val="22"/>
        </w:rPr>
      </w:pPr>
      <w:r w:rsidRPr="0068752D">
        <w:rPr>
          <w:rFonts w:ascii="Arial" w:hAnsi="Arial" w:cs="Arial"/>
          <w:sz w:val="22"/>
          <w:szCs w:val="22"/>
        </w:rPr>
        <w:t>wad produkcyjnych i przyczyn technologicznych tj. błędów konstrukcyjnych, wadliwego materiału,</w:t>
      </w:r>
      <w:r w:rsidR="0040518A" w:rsidRPr="0068752D">
        <w:rPr>
          <w:rFonts w:ascii="Arial" w:hAnsi="Arial" w:cs="Arial"/>
          <w:sz w:val="22"/>
          <w:szCs w:val="22"/>
        </w:rPr>
        <w:t xml:space="preserve"> z wyjątkiem szkód, za które odpowiedzialny jest producent, sprzedawca lub </w:t>
      </w:r>
      <w:proofErr w:type="spellStart"/>
      <w:r w:rsidR="0040518A" w:rsidRPr="0068752D">
        <w:rPr>
          <w:rFonts w:ascii="Arial" w:hAnsi="Arial" w:cs="Arial"/>
          <w:sz w:val="22"/>
          <w:szCs w:val="22"/>
        </w:rPr>
        <w:t>serwisant</w:t>
      </w:r>
      <w:proofErr w:type="spellEnd"/>
      <w:r w:rsidR="00A911CE" w:rsidRPr="0068752D">
        <w:rPr>
          <w:rFonts w:ascii="Arial" w:hAnsi="Arial" w:cs="Arial"/>
          <w:sz w:val="22"/>
          <w:szCs w:val="22"/>
        </w:rPr>
        <w:t xml:space="preserve"> </w:t>
      </w:r>
      <w:r w:rsidR="00B12B20" w:rsidRPr="0068752D">
        <w:rPr>
          <w:rFonts w:ascii="Arial" w:hAnsi="Arial" w:cs="Arial"/>
          <w:sz w:val="22"/>
          <w:szCs w:val="22"/>
        </w:rPr>
        <w:t xml:space="preserve">(jednakże ochroną objęte będą szkody, za które odpowiedzialny jest producent, sprzedawca lub </w:t>
      </w:r>
      <w:proofErr w:type="spellStart"/>
      <w:r w:rsidR="00B12B20" w:rsidRPr="0068752D">
        <w:rPr>
          <w:rFonts w:ascii="Arial" w:hAnsi="Arial" w:cs="Arial"/>
          <w:sz w:val="22"/>
          <w:szCs w:val="22"/>
        </w:rPr>
        <w:t>serwisant</w:t>
      </w:r>
      <w:proofErr w:type="spellEnd"/>
      <w:r w:rsidR="00B12B20" w:rsidRPr="0068752D">
        <w:rPr>
          <w:rFonts w:ascii="Arial" w:hAnsi="Arial" w:cs="Arial"/>
          <w:sz w:val="22"/>
          <w:szCs w:val="22"/>
        </w:rPr>
        <w:t>, jeżeli: uchyla się on od odpowiedzialności, nie jest on w stanie realizować zobowiązań w związku z upadłością likwidacyjną, nie występuje już w obrocie gospodarczym)</w:t>
      </w:r>
      <w:r w:rsidR="00A911CE" w:rsidRPr="0068752D">
        <w:rPr>
          <w:rFonts w:ascii="Arial" w:hAnsi="Arial" w:cs="Arial"/>
          <w:sz w:val="22"/>
          <w:szCs w:val="22"/>
        </w:rPr>
        <w:t>,</w:t>
      </w:r>
    </w:p>
    <w:p w14:paraId="30ABC14A" w14:textId="77777777" w:rsidR="004E5F42" w:rsidRPr="0068752D" w:rsidRDefault="00CD0A70" w:rsidP="00400821">
      <w:pPr>
        <w:numPr>
          <w:ilvl w:val="0"/>
          <w:numId w:val="8"/>
        </w:numPr>
        <w:jc w:val="both"/>
        <w:rPr>
          <w:rFonts w:ascii="Arial" w:hAnsi="Arial" w:cs="Arial"/>
          <w:sz w:val="22"/>
          <w:szCs w:val="22"/>
        </w:rPr>
      </w:pPr>
      <w:r w:rsidRPr="0068752D">
        <w:rPr>
          <w:rFonts w:ascii="Arial" w:hAnsi="Arial" w:cs="Arial"/>
          <w:sz w:val="22"/>
          <w:szCs w:val="22"/>
        </w:rPr>
        <w:t>zbyt wysokiego lub zbyt niskiego napięcia w sieci instalacji elektrycznej, szkód przepięciowych i pochodnych powstałych</w:t>
      </w:r>
      <w:r w:rsidR="004E5F42" w:rsidRPr="0068752D">
        <w:rPr>
          <w:rFonts w:ascii="Arial" w:hAnsi="Arial" w:cs="Arial"/>
          <w:sz w:val="22"/>
          <w:szCs w:val="22"/>
        </w:rPr>
        <w:t xml:space="preserve"> w związku z uderzeniem pioruna (zjawisko indukcji itp.) i </w:t>
      </w:r>
      <w:r w:rsidR="00BA1B98" w:rsidRPr="0068752D">
        <w:rPr>
          <w:rFonts w:ascii="Arial" w:hAnsi="Arial" w:cs="Arial"/>
          <w:sz w:val="22"/>
          <w:szCs w:val="22"/>
        </w:rPr>
        <w:t>innych przyczyn elektrycznych</w:t>
      </w:r>
      <w:r w:rsidR="004E5F42" w:rsidRPr="0068752D">
        <w:rPr>
          <w:rFonts w:ascii="Arial" w:hAnsi="Arial" w:cs="Arial"/>
          <w:sz w:val="22"/>
          <w:szCs w:val="22"/>
        </w:rPr>
        <w:t>,</w:t>
      </w:r>
    </w:p>
    <w:p w14:paraId="4822FE49" w14:textId="77777777" w:rsidR="00BA1B98" w:rsidRPr="0068752D" w:rsidRDefault="00BA1B98" w:rsidP="00400821">
      <w:pPr>
        <w:numPr>
          <w:ilvl w:val="0"/>
          <w:numId w:val="8"/>
        </w:numPr>
        <w:jc w:val="both"/>
        <w:rPr>
          <w:rFonts w:ascii="Arial" w:hAnsi="Arial" w:cs="Arial"/>
          <w:sz w:val="22"/>
          <w:szCs w:val="22"/>
        </w:rPr>
      </w:pPr>
      <w:r w:rsidRPr="0068752D">
        <w:rPr>
          <w:rFonts w:ascii="Arial" w:hAnsi="Arial" w:cs="Arial"/>
          <w:sz w:val="22"/>
          <w:szCs w:val="22"/>
        </w:rPr>
        <w:t>zniszczenia ubezpieczonego mienia wskutek akcji ratowniczej prowadzonej w związku z zaistniałymi zdarzeniami losowymi objętymi umową ubezpieczenia,</w:t>
      </w:r>
    </w:p>
    <w:p w14:paraId="01821E86" w14:textId="77777777" w:rsidR="00CD0A70" w:rsidRPr="0068752D" w:rsidRDefault="00BA1B98" w:rsidP="00400821">
      <w:pPr>
        <w:numPr>
          <w:ilvl w:val="0"/>
          <w:numId w:val="8"/>
        </w:numPr>
        <w:jc w:val="both"/>
        <w:rPr>
          <w:rFonts w:ascii="Arial" w:hAnsi="Arial" w:cs="Arial"/>
          <w:sz w:val="22"/>
          <w:szCs w:val="22"/>
        </w:rPr>
      </w:pPr>
      <w:r w:rsidRPr="0068752D">
        <w:rPr>
          <w:rFonts w:ascii="Arial" w:hAnsi="Arial" w:cs="Arial"/>
          <w:sz w:val="22"/>
          <w:szCs w:val="22"/>
        </w:rPr>
        <w:t>skażenia lub zanieczyszczenia mienia w wyniku zdarzeń objętych umową ubezpieczenia</w:t>
      </w:r>
      <w:r w:rsidR="004E5F42" w:rsidRPr="0068752D">
        <w:rPr>
          <w:rFonts w:ascii="Arial" w:hAnsi="Arial" w:cs="Arial"/>
          <w:sz w:val="22"/>
          <w:szCs w:val="22"/>
        </w:rPr>
        <w:t>.</w:t>
      </w:r>
    </w:p>
    <w:p w14:paraId="77D9B2A6" w14:textId="77777777" w:rsidR="004E5F42" w:rsidRPr="0068752D" w:rsidRDefault="004E5F42" w:rsidP="004E5F42">
      <w:pPr>
        <w:jc w:val="both"/>
        <w:rPr>
          <w:rFonts w:ascii="Arial" w:hAnsi="Arial" w:cs="Arial"/>
          <w:sz w:val="22"/>
          <w:szCs w:val="22"/>
        </w:rPr>
      </w:pPr>
    </w:p>
    <w:p w14:paraId="75A77E71" w14:textId="77777777" w:rsidR="00BA1B98" w:rsidRPr="0068752D" w:rsidRDefault="00BA1B98" w:rsidP="00BA1B98">
      <w:pPr>
        <w:jc w:val="both"/>
        <w:rPr>
          <w:rFonts w:ascii="Arial" w:hAnsi="Arial" w:cs="Arial"/>
          <w:sz w:val="22"/>
          <w:szCs w:val="22"/>
        </w:rPr>
      </w:pPr>
      <w:r w:rsidRPr="0068752D">
        <w:rPr>
          <w:rFonts w:ascii="Arial" w:hAnsi="Arial" w:cs="Arial"/>
          <w:sz w:val="22"/>
          <w:szCs w:val="22"/>
        </w:rPr>
        <w:t>1.2) Ochrona ubezpieczeniowa obejmować będzie w szczególności:</w:t>
      </w:r>
    </w:p>
    <w:p w14:paraId="35AAAF43" w14:textId="58668674" w:rsidR="00CD0A70" w:rsidRPr="0068752D" w:rsidRDefault="00CD0A70" w:rsidP="000654D9">
      <w:pPr>
        <w:numPr>
          <w:ilvl w:val="0"/>
          <w:numId w:val="34"/>
        </w:numPr>
        <w:jc w:val="both"/>
        <w:rPr>
          <w:rFonts w:ascii="Arial" w:hAnsi="Arial" w:cs="Arial"/>
          <w:sz w:val="22"/>
          <w:szCs w:val="22"/>
        </w:rPr>
      </w:pPr>
      <w:r w:rsidRPr="0068752D">
        <w:rPr>
          <w:rFonts w:ascii="Arial" w:hAnsi="Arial" w:cs="Arial"/>
          <w:sz w:val="22"/>
          <w:szCs w:val="22"/>
        </w:rPr>
        <w:t>szkody w sprzęcie przenośnym poza miejscem ubezpieczenia</w:t>
      </w:r>
      <w:r w:rsidR="00BA1B98" w:rsidRPr="0068752D">
        <w:rPr>
          <w:rFonts w:ascii="Arial" w:hAnsi="Arial" w:cs="Arial"/>
          <w:sz w:val="22"/>
          <w:szCs w:val="22"/>
        </w:rPr>
        <w:t xml:space="preserve"> –</w:t>
      </w:r>
      <w:r w:rsidR="004D1B81" w:rsidRPr="0068752D">
        <w:rPr>
          <w:rFonts w:ascii="Arial" w:hAnsi="Arial" w:cs="Arial"/>
          <w:sz w:val="22"/>
          <w:szCs w:val="22"/>
        </w:rPr>
        <w:t xml:space="preserve"> telefony komórkowe – </w:t>
      </w:r>
      <w:r w:rsidR="003574BB" w:rsidRPr="0068752D">
        <w:rPr>
          <w:rFonts w:ascii="Arial" w:hAnsi="Arial" w:cs="Arial"/>
          <w:sz w:val="22"/>
          <w:szCs w:val="22"/>
        </w:rPr>
        <w:t>teren</w:t>
      </w:r>
      <w:r w:rsidR="004D1B81" w:rsidRPr="0068752D">
        <w:rPr>
          <w:rFonts w:ascii="Arial" w:hAnsi="Arial" w:cs="Arial"/>
          <w:sz w:val="22"/>
          <w:szCs w:val="22"/>
        </w:rPr>
        <w:t xml:space="preserve"> Europy, pozostał</w:t>
      </w:r>
      <w:r w:rsidR="003574BB" w:rsidRPr="0068752D">
        <w:rPr>
          <w:rFonts w:ascii="Arial" w:hAnsi="Arial" w:cs="Arial"/>
          <w:sz w:val="22"/>
          <w:szCs w:val="22"/>
        </w:rPr>
        <w:t>y sprzęt -</w:t>
      </w:r>
      <w:r w:rsidR="00BA1B98" w:rsidRPr="0068752D">
        <w:rPr>
          <w:rFonts w:ascii="Arial" w:hAnsi="Arial" w:cs="Arial"/>
          <w:sz w:val="22"/>
          <w:szCs w:val="22"/>
        </w:rPr>
        <w:t xml:space="preserve"> teren </w:t>
      </w:r>
      <w:r w:rsidR="00E56907" w:rsidRPr="0068752D">
        <w:rPr>
          <w:rFonts w:ascii="Arial" w:hAnsi="Arial" w:cs="Arial"/>
          <w:sz w:val="22"/>
          <w:szCs w:val="22"/>
        </w:rPr>
        <w:t>Polski</w:t>
      </w:r>
      <w:r w:rsidRPr="0068752D">
        <w:rPr>
          <w:rFonts w:ascii="Arial" w:hAnsi="Arial" w:cs="Arial"/>
          <w:sz w:val="22"/>
          <w:szCs w:val="22"/>
        </w:rPr>
        <w:t>,</w:t>
      </w:r>
    </w:p>
    <w:p w14:paraId="70125AB4" w14:textId="77777777" w:rsidR="00CD0A70" w:rsidRPr="0068752D" w:rsidRDefault="00CD0A70" w:rsidP="000654D9">
      <w:pPr>
        <w:pStyle w:val="BodyText21"/>
        <w:widowControl/>
        <w:numPr>
          <w:ilvl w:val="0"/>
          <w:numId w:val="34"/>
        </w:numPr>
        <w:rPr>
          <w:rFonts w:ascii="Arial" w:hAnsi="Arial" w:cs="Arial"/>
          <w:snapToGrid/>
          <w:sz w:val="22"/>
          <w:szCs w:val="22"/>
        </w:rPr>
      </w:pPr>
      <w:r w:rsidRPr="0068752D">
        <w:rPr>
          <w:rFonts w:ascii="Arial" w:hAnsi="Arial" w:cs="Arial"/>
          <w:snapToGrid/>
          <w:sz w:val="22"/>
          <w:szCs w:val="22"/>
        </w:rPr>
        <w:t>szkody w nośnikach obrazu urządzeń fotokopiujących i lampach,</w:t>
      </w:r>
    </w:p>
    <w:p w14:paraId="0B2EA288" w14:textId="410A580A" w:rsidR="00CD0A70" w:rsidRPr="0068752D" w:rsidRDefault="00CD0A70" w:rsidP="000654D9">
      <w:pPr>
        <w:pStyle w:val="BodyText21"/>
        <w:widowControl/>
        <w:numPr>
          <w:ilvl w:val="0"/>
          <w:numId w:val="34"/>
        </w:numPr>
        <w:rPr>
          <w:rFonts w:ascii="Arial" w:hAnsi="Arial" w:cs="Arial"/>
          <w:snapToGrid/>
          <w:sz w:val="22"/>
          <w:szCs w:val="22"/>
        </w:rPr>
      </w:pPr>
      <w:r w:rsidRPr="0068752D">
        <w:rPr>
          <w:rFonts w:ascii="Arial" w:hAnsi="Arial" w:cs="Arial"/>
          <w:snapToGrid/>
          <w:sz w:val="22"/>
          <w:szCs w:val="22"/>
        </w:rPr>
        <w:t xml:space="preserve">sprzęt elektroniczny </w:t>
      </w:r>
      <w:r w:rsidR="00324DE3" w:rsidRPr="0068752D">
        <w:rPr>
          <w:rFonts w:ascii="Arial" w:hAnsi="Arial" w:cs="Arial"/>
          <w:snapToGrid/>
          <w:sz w:val="22"/>
          <w:szCs w:val="22"/>
        </w:rPr>
        <w:t>tymczasowo</w:t>
      </w:r>
      <w:r w:rsidRPr="0068752D">
        <w:rPr>
          <w:rFonts w:ascii="Arial" w:hAnsi="Arial" w:cs="Arial"/>
          <w:snapToGrid/>
          <w:sz w:val="22"/>
          <w:szCs w:val="22"/>
        </w:rPr>
        <w:t xml:space="preserve"> magazynowany przed zainstalowaniem w miejscu pracy </w:t>
      </w:r>
      <w:r w:rsidR="00324DE3" w:rsidRPr="0068752D">
        <w:rPr>
          <w:rFonts w:ascii="Arial" w:hAnsi="Arial" w:cs="Arial"/>
          <w:sz w:val="22"/>
          <w:szCs w:val="22"/>
        </w:rPr>
        <w:t xml:space="preserve">(od daty dostawy) </w:t>
      </w:r>
      <w:r w:rsidRPr="0068752D">
        <w:rPr>
          <w:rFonts w:ascii="Arial" w:hAnsi="Arial" w:cs="Arial"/>
          <w:snapToGrid/>
          <w:sz w:val="22"/>
          <w:szCs w:val="22"/>
        </w:rPr>
        <w:t>lub w związku z chwilową przerwą w użytkowaniu</w:t>
      </w:r>
      <w:r w:rsidR="00BA1B98" w:rsidRPr="0068752D">
        <w:rPr>
          <w:rFonts w:ascii="Arial" w:hAnsi="Arial" w:cs="Arial"/>
          <w:snapToGrid/>
          <w:sz w:val="22"/>
          <w:szCs w:val="22"/>
        </w:rPr>
        <w:t>, bez konieczności powiadamiania zakładu ubezpieczeń</w:t>
      </w:r>
      <w:r w:rsidRPr="0068752D">
        <w:rPr>
          <w:rFonts w:ascii="Arial" w:hAnsi="Arial" w:cs="Arial"/>
          <w:sz w:val="22"/>
          <w:szCs w:val="22"/>
        </w:rPr>
        <w:t xml:space="preserve"> (</w:t>
      </w:r>
      <w:r w:rsidR="00324DE3" w:rsidRPr="0068752D">
        <w:rPr>
          <w:rFonts w:ascii="Arial" w:hAnsi="Arial" w:cs="Arial"/>
          <w:sz w:val="22"/>
          <w:szCs w:val="22"/>
        </w:rPr>
        <w:t>tymczasowo</w:t>
      </w:r>
      <w:r w:rsidRPr="0068752D">
        <w:rPr>
          <w:rFonts w:ascii="Arial" w:hAnsi="Arial" w:cs="Arial"/>
          <w:snapToGrid/>
          <w:sz w:val="22"/>
          <w:szCs w:val="22"/>
        </w:rPr>
        <w:t xml:space="preserve">, tj. </w:t>
      </w:r>
      <w:r w:rsidRPr="0068752D">
        <w:rPr>
          <w:rFonts w:ascii="Arial" w:hAnsi="Arial" w:cs="Arial"/>
          <w:sz w:val="22"/>
          <w:szCs w:val="22"/>
        </w:rPr>
        <w:t xml:space="preserve">nie dłużej niż przez </w:t>
      </w:r>
      <w:r w:rsidR="00BA1B98" w:rsidRPr="0068752D">
        <w:rPr>
          <w:rFonts w:ascii="Arial" w:hAnsi="Arial" w:cs="Arial"/>
          <w:sz w:val="22"/>
          <w:szCs w:val="22"/>
        </w:rPr>
        <w:t>3</w:t>
      </w:r>
      <w:r w:rsidRPr="0068752D">
        <w:rPr>
          <w:rFonts w:ascii="Arial" w:hAnsi="Arial" w:cs="Arial"/>
          <w:sz w:val="22"/>
          <w:szCs w:val="22"/>
        </w:rPr>
        <w:t xml:space="preserve"> miesiąc</w:t>
      </w:r>
      <w:r w:rsidR="00BA1B98" w:rsidRPr="0068752D">
        <w:rPr>
          <w:rFonts w:ascii="Arial" w:hAnsi="Arial" w:cs="Arial"/>
          <w:sz w:val="22"/>
          <w:szCs w:val="22"/>
        </w:rPr>
        <w:t>e</w:t>
      </w:r>
      <w:r w:rsidRPr="0068752D">
        <w:rPr>
          <w:rFonts w:ascii="Arial" w:hAnsi="Arial" w:cs="Arial"/>
          <w:i/>
          <w:sz w:val="22"/>
          <w:szCs w:val="22"/>
        </w:rPr>
        <w:t>,</w:t>
      </w:r>
      <w:r w:rsidRPr="0068752D">
        <w:rPr>
          <w:rFonts w:ascii="Arial" w:hAnsi="Arial" w:cs="Arial"/>
          <w:sz w:val="22"/>
          <w:szCs w:val="22"/>
        </w:rPr>
        <w:t xml:space="preserve"> maksymalna wartość jednorazowo magazynowanego sprzętu – </w:t>
      </w:r>
      <w:r w:rsidR="00FF04FA" w:rsidRPr="0068752D">
        <w:rPr>
          <w:rFonts w:ascii="Arial" w:hAnsi="Arial" w:cs="Arial"/>
          <w:b/>
          <w:sz w:val="22"/>
          <w:szCs w:val="22"/>
        </w:rPr>
        <w:t>65</w:t>
      </w:r>
      <w:r w:rsidRPr="0068752D">
        <w:rPr>
          <w:rFonts w:ascii="Arial" w:hAnsi="Arial" w:cs="Arial"/>
          <w:b/>
          <w:sz w:val="22"/>
          <w:szCs w:val="22"/>
        </w:rPr>
        <w:t>0.000,00 zł</w:t>
      </w:r>
      <w:r w:rsidRPr="0068752D">
        <w:rPr>
          <w:rFonts w:ascii="Arial" w:hAnsi="Arial" w:cs="Arial"/>
          <w:sz w:val="22"/>
          <w:szCs w:val="22"/>
        </w:rPr>
        <w:t>)</w:t>
      </w:r>
      <w:r w:rsidR="00BA1B98" w:rsidRPr="0068752D">
        <w:rPr>
          <w:rFonts w:ascii="Arial" w:hAnsi="Arial" w:cs="Arial"/>
          <w:snapToGrid/>
          <w:sz w:val="22"/>
          <w:szCs w:val="22"/>
        </w:rPr>
        <w:t>,</w:t>
      </w:r>
    </w:p>
    <w:p w14:paraId="171DE7B1" w14:textId="77777777" w:rsidR="00BA1B98" w:rsidRPr="0068752D" w:rsidRDefault="00BA1B98" w:rsidP="000654D9">
      <w:pPr>
        <w:pStyle w:val="BodyText21"/>
        <w:widowControl/>
        <w:numPr>
          <w:ilvl w:val="0"/>
          <w:numId w:val="34"/>
        </w:numPr>
        <w:rPr>
          <w:rFonts w:ascii="Arial" w:hAnsi="Arial" w:cs="Arial"/>
          <w:snapToGrid/>
          <w:sz w:val="22"/>
          <w:szCs w:val="22"/>
        </w:rPr>
      </w:pPr>
      <w:r w:rsidRPr="0068752D">
        <w:rPr>
          <w:rFonts w:ascii="Arial" w:hAnsi="Arial" w:cs="Arial"/>
          <w:sz w:val="22"/>
          <w:szCs w:val="22"/>
        </w:rPr>
        <w:t xml:space="preserve">kradzież zwykłą  - </w:t>
      </w:r>
      <w:r w:rsidRPr="0068752D">
        <w:rPr>
          <w:rFonts w:ascii="Arial" w:hAnsi="Arial" w:cs="Arial"/>
          <w:b/>
          <w:sz w:val="22"/>
          <w:szCs w:val="22"/>
        </w:rPr>
        <w:t>limit 30.000,00 zł</w:t>
      </w:r>
      <w:r w:rsidRPr="0068752D">
        <w:rPr>
          <w:rFonts w:ascii="Arial" w:hAnsi="Arial" w:cs="Arial"/>
          <w:bCs/>
          <w:sz w:val="22"/>
          <w:szCs w:val="22"/>
        </w:rPr>
        <w:t xml:space="preserve"> na jedno i wszystkie zdarzenia.</w:t>
      </w:r>
    </w:p>
    <w:p w14:paraId="714E3230" w14:textId="77777777" w:rsidR="003164ED" w:rsidRPr="0068752D" w:rsidRDefault="003164ED">
      <w:pPr>
        <w:pStyle w:val="BodyText21"/>
        <w:widowControl/>
        <w:rPr>
          <w:rFonts w:ascii="Arial" w:hAnsi="Arial" w:cs="Arial"/>
          <w:snapToGrid/>
          <w:sz w:val="22"/>
          <w:szCs w:val="22"/>
        </w:rPr>
      </w:pPr>
    </w:p>
    <w:p w14:paraId="5FE840D0" w14:textId="77777777" w:rsidR="00CD0A70" w:rsidRPr="0068752D" w:rsidRDefault="00CD0A70">
      <w:pPr>
        <w:spacing w:before="120"/>
        <w:jc w:val="both"/>
        <w:rPr>
          <w:rFonts w:ascii="Arial" w:hAnsi="Arial" w:cs="Arial"/>
          <w:sz w:val="22"/>
          <w:szCs w:val="22"/>
          <w:u w:val="single"/>
        </w:rPr>
      </w:pPr>
      <w:r w:rsidRPr="0068752D">
        <w:rPr>
          <w:rFonts w:ascii="Arial" w:hAnsi="Arial" w:cs="Arial"/>
          <w:sz w:val="22"/>
          <w:szCs w:val="22"/>
          <w:u w:val="single"/>
        </w:rPr>
        <w:t>2)</w:t>
      </w:r>
      <w:r w:rsidRPr="0068752D">
        <w:rPr>
          <w:rFonts w:ascii="Arial" w:hAnsi="Arial" w:cs="Arial"/>
          <w:b/>
          <w:sz w:val="22"/>
          <w:szCs w:val="22"/>
          <w:u w:val="single"/>
        </w:rPr>
        <w:t xml:space="preserve"> </w:t>
      </w:r>
      <w:r w:rsidRPr="0068752D">
        <w:rPr>
          <w:rFonts w:ascii="Arial" w:hAnsi="Arial" w:cs="Arial"/>
          <w:sz w:val="22"/>
          <w:szCs w:val="22"/>
          <w:u w:val="single"/>
        </w:rPr>
        <w:t>Koszty odtworzenia danych i oprogramowania oraz zewnętrznych nośników danych</w:t>
      </w:r>
    </w:p>
    <w:p w14:paraId="6C0B629F" w14:textId="77777777" w:rsidR="00CD0A70" w:rsidRPr="0068752D" w:rsidRDefault="00CD0A70" w:rsidP="002B6449">
      <w:pPr>
        <w:tabs>
          <w:tab w:val="left" w:pos="284"/>
        </w:tabs>
        <w:spacing w:before="120"/>
        <w:jc w:val="both"/>
        <w:rPr>
          <w:rFonts w:ascii="Arial" w:hAnsi="Arial" w:cs="Arial"/>
          <w:sz w:val="22"/>
          <w:szCs w:val="22"/>
        </w:rPr>
      </w:pPr>
      <w:r w:rsidRPr="0068752D">
        <w:rPr>
          <w:rFonts w:ascii="Arial" w:hAnsi="Arial" w:cs="Arial"/>
          <w:sz w:val="22"/>
          <w:szCs w:val="22"/>
        </w:rPr>
        <w:t>Dane i oprogramowanie oraz zewnętrzne nośniki danych objęte</w:t>
      </w:r>
      <w:r w:rsidR="00767FE3" w:rsidRPr="0068752D">
        <w:rPr>
          <w:rFonts w:ascii="Arial" w:hAnsi="Arial" w:cs="Arial"/>
          <w:sz w:val="22"/>
          <w:szCs w:val="22"/>
        </w:rPr>
        <w:t xml:space="preserve"> są</w:t>
      </w:r>
      <w:r w:rsidRPr="0068752D">
        <w:rPr>
          <w:rFonts w:ascii="Arial" w:hAnsi="Arial" w:cs="Arial"/>
          <w:sz w:val="22"/>
          <w:szCs w:val="22"/>
        </w:rPr>
        <w:t xml:space="preserve"> ochroną od utraty, zniszczenia lub uszkodzenia w miejscu ubezpieczenia, w archiwum oraz podczas transportu między miejscem ubezpieczenia a archiwum.</w:t>
      </w:r>
    </w:p>
    <w:p w14:paraId="0BD35FA8" w14:textId="77777777" w:rsidR="00CD0A70" w:rsidRPr="0068752D" w:rsidRDefault="00CD0A70">
      <w:pPr>
        <w:jc w:val="both"/>
        <w:rPr>
          <w:rFonts w:ascii="Arial" w:hAnsi="Arial" w:cs="Arial"/>
          <w:sz w:val="22"/>
          <w:szCs w:val="22"/>
        </w:rPr>
      </w:pPr>
      <w:r w:rsidRPr="0068752D">
        <w:rPr>
          <w:rFonts w:ascii="Arial" w:hAnsi="Arial" w:cs="Arial"/>
          <w:sz w:val="22"/>
          <w:szCs w:val="22"/>
        </w:rPr>
        <w:t>Zakład ubezpieczeń pokrywa co najmniej koszty:</w:t>
      </w:r>
    </w:p>
    <w:p w14:paraId="4709671A" w14:textId="77777777" w:rsidR="00CD0A70" w:rsidRPr="0068752D" w:rsidRDefault="00CD0A70" w:rsidP="000654D9">
      <w:pPr>
        <w:numPr>
          <w:ilvl w:val="0"/>
          <w:numId w:val="35"/>
        </w:numPr>
        <w:jc w:val="both"/>
        <w:rPr>
          <w:rFonts w:ascii="Arial" w:hAnsi="Arial" w:cs="Arial"/>
          <w:sz w:val="22"/>
          <w:szCs w:val="22"/>
        </w:rPr>
      </w:pPr>
      <w:r w:rsidRPr="0068752D">
        <w:rPr>
          <w:rFonts w:ascii="Arial" w:hAnsi="Arial" w:cs="Arial"/>
          <w:sz w:val="22"/>
          <w:szCs w:val="22"/>
        </w:rPr>
        <w:lastRenderedPageBreak/>
        <w:t>automatycznego wprowadzenia danych lub programów z archiwum danych,</w:t>
      </w:r>
    </w:p>
    <w:p w14:paraId="4EC53DB1" w14:textId="77777777" w:rsidR="00CD0A70" w:rsidRPr="0068752D" w:rsidRDefault="00CD0A70" w:rsidP="000654D9">
      <w:pPr>
        <w:numPr>
          <w:ilvl w:val="0"/>
          <w:numId w:val="35"/>
        </w:numPr>
        <w:jc w:val="both"/>
        <w:rPr>
          <w:rFonts w:ascii="Arial" w:hAnsi="Arial" w:cs="Arial"/>
          <w:sz w:val="22"/>
          <w:szCs w:val="22"/>
        </w:rPr>
      </w:pPr>
      <w:r w:rsidRPr="0068752D">
        <w:rPr>
          <w:rFonts w:ascii="Arial" w:hAnsi="Arial" w:cs="Arial"/>
          <w:sz w:val="22"/>
          <w:szCs w:val="22"/>
        </w:rPr>
        <w:t>automatycznego lub ręcznego wprowadzenia danych lub programów z oryginalnych programów lub z dokumentów ubezpieczającego</w:t>
      </w:r>
      <w:r w:rsidR="00BB3FD9" w:rsidRPr="0068752D">
        <w:rPr>
          <w:rFonts w:ascii="Arial" w:hAnsi="Arial" w:cs="Arial"/>
          <w:sz w:val="22"/>
          <w:szCs w:val="22"/>
        </w:rPr>
        <w:t>/</w:t>
      </w:r>
      <w:r w:rsidR="002B6449" w:rsidRPr="0068752D">
        <w:rPr>
          <w:rFonts w:ascii="Arial" w:hAnsi="Arial" w:cs="Arial"/>
          <w:sz w:val="22"/>
          <w:szCs w:val="22"/>
        </w:rPr>
        <w:t xml:space="preserve"> </w:t>
      </w:r>
      <w:r w:rsidR="00BB3FD9" w:rsidRPr="0068752D">
        <w:rPr>
          <w:rFonts w:ascii="Arial" w:hAnsi="Arial" w:cs="Arial"/>
          <w:sz w:val="22"/>
          <w:szCs w:val="22"/>
        </w:rPr>
        <w:t>ubezpieczonego</w:t>
      </w:r>
      <w:r w:rsidR="00910636" w:rsidRPr="0068752D">
        <w:rPr>
          <w:rFonts w:ascii="Arial" w:hAnsi="Arial" w:cs="Arial"/>
          <w:sz w:val="22"/>
          <w:szCs w:val="22"/>
        </w:rPr>
        <w:t>, w tym koszty zatrudnienia dodatkowego personelu (np. na umowę zlecenie)</w:t>
      </w:r>
      <w:r w:rsidRPr="0068752D">
        <w:rPr>
          <w:rFonts w:ascii="Arial" w:hAnsi="Arial" w:cs="Arial"/>
          <w:sz w:val="22"/>
          <w:szCs w:val="22"/>
        </w:rPr>
        <w:t xml:space="preserve"> </w:t>
      </w:r>
      <w:r w:rsidR="00910636" w:rsidRPr="0068752D">
        <w:rPr>
          <w:rFonts w:ascii="Arial" w:hAnsi="Arial" w:cs="Arial"/>
          <w:sz w:val="22"/>
          <w:szCs w:val="22"/>
        </w:rPr>
        <w:t>lub firmy zewnętrznej do wprowadzenia danych z dokumentów ubezpieczonego,</w:t>
      </w:r>
    </w:p>
    <w:p w14:paraId="7FDC82B1" w14:textId="77777777" w:rsidR="00CD0A70" w:rsidRPr="0068752D" w:rsidRDefault="00CD0A70" w:rsidP="000654D9">
      <w:pPr>
        <w:numPr>
          <w:ilvl w:val="0"/>
          <w:numId w:val="35"/>
        </w:numPr>
        <w:jc w:val="both"/>
        <w:rPr>
          <w:rFonts w:ascii="Arial" w:hAnsi="Arial" w:cs="Arial"/>
          <w:sz w:val="22"/>
          <w:szCs w:val="22"/>
        </w:rPr>
      </w:pPr>
      <w:r w:rsidRPr="0068752D">
        <w:rPr>
          <w:rFonts w:ascii="Arial" w:hAnsi="Arial" w:cs="Arial"/>
          <w:sz w:val="22"/>
          <w:szCs w:val="22"/>
        </w:rPr>
        <w:t>odtworzenia lub wprowadzenia systemów lub standardowych programów,</w:t>
      </w:r>
    </w:p>
    <w:p w14:paraId="498EC6DF" w14:textId="77777777" w:rsidR="00910636" w:rsidRPr="0068752D" w:rsidRDefault="00CD0A70" w:rsidP="000654D9">
      <w:pPr>
        <w:numPr>
          <w:ilvl w:val="0"/>
          <w:numId w:val="35"/>
        </w:numPr>
        <w:jc w:val="both"/>
        <w:rPr>
          <w:rFonts w:ascii="Arial" w:hAnsi="Arial" w:cs="Arial"/>
          <w:sz w:val="22"/>
          <w:szCs w:val="22"/>
        </w:rPr>
      </w:pPr>
      <w:r w:rsidRPr="0068752D">
        <w:rPr>
          <w:rFonts w:ascii="Arial" w:hAnsi="Arial" w:cs="Arial"/>
          <w:sz w:val="22"/>
          <w:szCs w:val="22"/>
        </w:rPr>
        <w:t>odtworzenia zniszczonych nośników danych wskutek zdarzeń objętych ochroną ubezpieczeniową</w:t>
      </w:r>
      <w:r w:rsidR="00910636" w:rsidRPr="0068752D">
        <w:rPr>
          <w:rFonts w:ascii="Arial" w:hAnsi="Arial" w:cs="Arial"/>
          <w:sz w:val="22"/>
          <w:szCs w:val="22"/>
        </w:rPr>
        <w:t>,</w:t>
      </w:r>
    </w:p>
    <w:p w14:paraId="05703B8C" w14:textId="77777777" w:rsidR="002B6449" w:rsidRPr="0068752D" w:rsidRDefault="00910636" w:rsidP="000654D9">
      <w:pPr>
        <w:numPr>
          <w:ilvl w:val="0"/>
          <w:numId w:val="35"/>
        </w:numPr>
        <w:jc w:val="both"/>
        <w:rPr>
          <w:rFonts w:ascii="Arial" w:hAnsi="Arial" w:cs="Arial"/>
          <w:sz w:val="22"/>
          <w:szCs w:val="22"/>
        </w:rPr>
      </w:pPr>
      <w:r w:rsidRPr="0068752D">
        <w:rPr>
          <w:rFonts w:ascii="Arial" w:hAnsi="Arial" w:cs="Arial"/>
          <w:sz w:val="22"/>
          <w:szCs w:val="22"/>
        </w:rPr>
        <w:t>koszty odzyskania danych przez wynajętą specjalistyczną firmę zewnętrzną.</w:t>
      </w:r>
    </w:p>
    <w:p w14:paraId="3DA917DE" w14:textId="77777777" w:rsidR="002B6449" w:rsidRPr="0068752D" w:rsidRDefault="002B6449" w:rsidP="002B6449">
      <w:pPr>
        <w:ind w:left="360"/>
        <w:jc w:val="both"/>
        <w:rPr>
          <w:rFonts w:ascii="Arial" w:hAnsi="Arial" w:cs="Arial"/>
          <w:sz w:val="22"/>
          <w:szCs w:val="22"/>
        </w:rPr>
      </w:pPr>
    </w:p>
    <w:p w14:paraId="1B05675B" w14:textId="77777777" w:rsidR="003164ED" w:rsidRPr="0068752D" w:rsidRDefault="003164ED" w:rsidP="004A580E">
      <w:pPr>
        <w:numPr>
          <w:ilvl w:val="1"/>
          <w:numId w:val="36"/>
        </w:numPr>
        <w:tabs>
          <w:tab w:val="clear" w:pos="1724"/>
          <w:tab w:val="num" w:pos="284"/>
        </w:tabs>
        <w:ind w:left="284" w:hanging="284"/>
        <w:jc w:val="both"/>
        <w:rPr>
          <w:rFonts w:ascii="Arial" w:hAnsi="Arial" w:cs="Arial"/>
          <w:sz w:val="22"/>
          <w:szCs w:val="22"/>
        </w:rPr>
      </w:pPr>
      <w:r w:rsidRPr="0068752D">
        <w:rPr>
          <w:rFonts w:ascii="Arial" w:hAnsi="Arial" w:cs="Arial"/>
          <w:b/>
          <w:sz w:val="22"/>
          <w:szCs w:val="22"/>
        </w:rPr>
        <w:t>W granicach sum ubezpieczenia</w:t>
      </w:r>
      <w:r w:rsidRPr="0068752D">
        <w:rPr>
          <w:rFonts w:ascii="Arial" w:hAnsi="Arial" w:cs="Arial"/>
          <w:sz w:val="22"/>
          <w:szCs w:val="22"/>
        </w:rPr>
        <w:t xml:space="preserve"> poszczególnych przedmiotów ubezpieczenia ubezpieczyciel pokrywa:</w:t>
      </w:r>
    </w:p>
    <w:p w14:paraId="395AE161" w14:textId="77777777" w:rsidR="003164ED" w:rsidRPr="0068752D" w:rsidRDefault="003164ED" w:rsidP="000654D9">
      <w:pPr>
        <w:pStyle w:val="Tekstpodstawowy3"/>
        <w:numPr>
          <w:ilvl w:val="0"/>
          <w:numId w:val="37"/>
        </w:numPr>
        <w:tabs>
          <w:tab w:val="clear" w:pos="644"/>
          <w:tab w:val="num" w:pos="284"/>
        </w:tabs>
        <w:spacing w:after="60"/>
        <w:ind w:left="284" w:hanging="284"/>
        <w:jc w:val="both"/>
        <w:rPr>
          <w:rFonts w:ascii="Arial" w:hAnsi="Arial" w:cs="Arial"/>
          <w:sz w:val="22"/>
          <w:szCs w:val="22"/>
        </w:rPr>
      </w:pPr>
      <w:r w:rsidRPr="0068752D">
        <w:rPr>
          <w:rFonts w:ascii="Arial" w:hAnsi="Arial" w:cs="Arial"/>
          <w:sz w:val="22"/>
          <w:szCs w:val="22"/>
        </w:rPr>
        <w:t>koszty zabezpieczenia ubezpieczonego mienia przed szkodą w przypadku bezpośredniego zagrożenia wystąpieniem ubezpieczonego zdarzenia, jeżeli środki te były celowe, chociażby okazały się bezskuteczne,</w:t>
      </w:r>
    </w:p>
    <w:p w14:paraId="6E851F7A" w14:textId="77777777" w:rsidR="003164ED" w:rsidRPr="0068752D" w:rsidRDefault="003164ED" w:rsidP="000654D9">
      <w:pPr>
        <w:pStyle w:val="Tekstpodstawowy3"/>
        <w:numPr>
          <w:ilvl w:val="0"/>
          <w:numId w:val="37"/>
        </w:numPr>
        <w:tabs>
          <w:tab w:val="num" w:pos="284"/>
        </w:tabs>
        <w:spacing w:after="60"/>
        <w:ind w:hanging="644"/>
        <w:jc w:val="both"/>
        <w:rPr>
          <w:rFonts w:ascii="Arial" w:hAnsi="Arial" w:cs="Arial"/>
          <w:sz w:val="22"/>
          <w:szCs w:val="22"/>
        </w:rPr>
      </w:pPr>
      <w:r w:rsidRPr="0068752D">
        <w:rPr>
          <w:rFonts w:ascii="Arial" w:hAnsi="Arial" w:cs="Arial"/>
          <w:sz w:val="22"/>
          <w:szCs w:val="22"/>
        </w:rPr>
        <w:t>koszty akcji ratowniczej, jeżeli środki te były celowe, chociażby okazały się bezskuteczne,</w:t>
      </w:r>
    </w:p>
    <w:p w14:paraId="041571FA" w14:textId="77777777" w:rsidR="003164ED" w:rsidRPr="0068752D" w:rsidRDefault="003164ED" w:rsidP="000654D9">
      <w:pPr>
        <w:numPr>
          <w:ilvl w:val="0"/>
          <w:numId w:val="37"/>
        </w:numPr>
        <w:tabs>
          <w:tab w:val="clear" w:pos="644"/>
          <w:tab w:val="left" w:pos="284"/>
        </w:tabs>
        <w:autoSpaceDE w:val="0"/>
        <w:autoSpaceDN w:val="0"/>
        <w:adjustRightInd w:val="0"/>
        <w:spacing w:after="60"/>
        <w:ind w:left="284" w:hanging="284"/>
        <w:jc w:val="both"/>
        <w:rPr>
          <w:rFonts w:ascii="Arial" w:hAnsi="Arial" w:cs="Arial"/>
          <w:sz w:val="22"/>
          <w:szCs w:val="22"/>
        </w:rPr>
      </w:pPr>
      <w:r w:rsidRPr="0068752D">
        <w:rPr>
          <w:rFonts w:ascii="Arial" w:hAnsi="Arial" w:cs="Arial"/>
          <w:sz w:val="22"/>
          <w:szCs w:val="22"/>
        </w:rPr>
        <w:t>koszty zastosowania wszelkich dostępnych środków w celu zmniejszenia szkody objętej zakresem ubezpieczenia lub niedopuszczenia do zwiększenia jej rozmiarów, jeżeli środki te były celowe, chociażby okazały się bezskuteczne,</w:t>
      </w:r>
    </w:p>
    <w:p w14:paraId="45C2319A" w14:textId="77777777" w:rsidR="003164ED" w:rsidRPr="0068752D" w:rsidRDefault="003164ED" w:rsidP="000654D9">
      <w:pPr>
        <w:numPr>
          <w:ilvl w:val="0"/>
          <w:numId w:val="37"/>
        </w:numPr>
        <w:tabs>
          <w:tab w:val="clear" w:pos="644"/>
          <w:tab w:val="num" w:pos="284"/>
        </w:tabs>
        <w:spacing w:after="120"/>
        <w:ind w:left="284" w:hanging="284"/>
        <w:jc w:val="both"/>
        <w:rPr>
          <w:rFonts w:ascii="Arial" w:hAnsi="Arial" w:cs="Arial"/>
          <w:sz w:val="22"/>
          <w:szCs w:val="22"/>
        </w:rPr>
      </w:pPr>
      <w:r w:rsidRPr="0068752D">
        <w:rPr>
          <w:rFonts w:ascii="Arial" w:hAnsi="Arial" w:cs="Arial"/>
          <w:sz w:val="22"/>
          <w:szCs w:val="22"/>
        </w:rPr>
        <w:t>koszty usunięcia pozostałości po szkodzie, łącznie z kosztami rozbiórki i demontażu części niezdatnych do użytku.</w:t>
      </w:r>
    </w:p>
    <w:p w14:paraId="45F5BA1C" w14:textId="77777777" w:rsidR="00EF67D0" w:rsidRPr="0068752D" w:rsidRDefault="00EF67D0" w:rsidP="000654D9">
      <w:pPr>
        <w:pStyle w:val="Tekstpodstawowy3"/>
        <w:numPr>
          <w:ilvl w:val="1"/>
          <w:numId w:val="36"/>
        </w:numPr>
        <w:tabs>
          <w:tab w:val="clear" w:pos="1724"/>
          <w:tab w:val="num" w:pos="284"/>
        </w:tabs>
        <w:spacing w:before="120"/>
        <w:rPr>
          <w:rFonts w:ascii="Arial" w:hAnsi="Arial" w:cs="Arial"/>
          <w:b/>
          <w:sz w:val="22"/>
          <w:szCs w:val="22"/>
        </w:rPr>
      </w:pPr>
      <w:r w:rsidRPr="0068752D">
        <w:rPr>
          <w:rFonts w:ascii="Arial" w:hAnsi="Arial" w:cs="Arial"/>
          <w:b/>
          <w:sz w:val="22"/>
          <w:szCs w:val="22"/>
        </w:rPr>
        <w:t>Ponadto zakres ubezpieczenia obejmuje:</w:t>
      </w:r>
    </w:p>
    <w:p w14:paraId="7EF1A3DA" w14:textId="30F5CDF2" w:rsidR="00EF67D0" w:rsidRPr="0068752D" w:rsidRDefault="00EF67D0" w:rsidP="000654D9">
      <w:pPr>
        <w:numPr>
          <w:ilvl w:val="0"/>
          <w:numId w:val="43"/>
        </w:numPr>
        <w:spacing w:before="120"/>
        <w:jc w:val="both"/>
        <w:rPr>
          <w:rFonts w:ascii="Arial" w:hAnsi="Arial" w:cs="Arial"/>
          <w:bCs/>
          <w:sz w:val="22"/>
          <w:szCs w:val="22"/>
        </w:rPr>
      </w:pPr>
      <w:r w:rsidRPr="0068752D">
        <w:rPr>
          <w:rFonts w:ascii="Arial" w:hAnsi="Arial" w:cs="Arial"/>
          <w:sz w:val="22"/>
          <w:szCs w:val="22"/>
        </w:rPr>
        <w:t xml:space="preserve">Dodatkowy limit na pokrycie kosztów usunięcia pozostałości po szkodzie (łącznie z kosztami rozbiórki i demontażu części niezdatnych do użytku) oraz kosztów zabezpieczenia bezpośrednio zagrożonego mienia przed szkodą ponad sumę ubezpieczenia w wysokości – </w:t>
      </w:r>
      <w:r w:rsidRPr="0068752D">
        <w:rPr>
          <w:rFonts w:ascii="Arial" w:hAnsi="Arial" w:cs="Arial"/>
          <w:b/>
          <w:sz w:val="22"/>
          <w:szCs w:val="22"/>
        </w:rPr>
        <w:t>150.000,00 zł</w:t>
      </w:r>
      <w:r w:rsidRPr="0068752D">
        <w:rPr>
          <w:rFonts w:ascii="Arial" w:hAnsi="Arial" w:cs="Arial"/>
          <w:sz w:val="22"/>
          <w:szCs w:val="22"/>
        </w:rPr>
        <w:t xml:space="preserve"> </w:t>
      </w:r>
      <w:r w:rsidRPr="0068752D">
        <w:rPr>
          <w:rFonts w:ascii="Arial" w:hAnsi="Arial" w:cs="Arial"/>
          <w:bCs/>
          <w:sz w:val="22"/>
          <w:szCs w:val="22"/>
        </w:rPr>
        <w:t>na jedno i wszystkie zdarzenia</w:t>
      </w:r>
      <w:r w:rsidRPr="0068752D">
        <w:rPr>
          <w:rFonts w:ascii="Arial" w:hAnsi="Arial" w:cs="Arial"/>
          <w:sz w:val="22"/>
          <w:szCs w:val="22"/>
        </w:rPr>
        <w:t>.</w:t>
      </w:r>
    </w:p>
    <w:p w14:paraId="1727E0AD" w14:textId="07D29789" w:rsidR="00EF67D0" w:rsidRPr="0068752D" w:rsidRDefault="00EF67D0" w:rsidP="000654D9">
      <w:pPr>
        <w:numPr>
          <w:ilvl w:val="0"/>
          <w:numId w:val="43"/>
        </w:numPr>
        <w:spacing w:before="120"/>
        <w:jc w:val="both"/>
        <w:rPr>
          <w:rFonts w:ascii="Arial" w:hAnsi="Arial" w:cs="Arial"/>
          <w:sz w:val="22"/>
          <w:szCs w:val="22"/>
        </w:rPr>
      </w:pPr>
      <w:r w:rsidRPr="0068752D">
        <w:rPr>
          <w:rFonts w:ascii="Arial" w:hAnsi="Arial" w:cs="Arial"/>
          <w:sz w:val="22"/>
          <w:szCs w:val="22"/>
        </w:rPr>
        <w:t>Ochroną ubezpieczeniową objęte będą</w:t>
      </w:r>
      <w:r w:rsidRPr="0068752D">
        <w:rPr>
          <w:rFonts w:ascii="Arial" w:hAnsi="Arial" w:cs="Arial"/>
          <w:b/>
          <w:sz w:val="22"/>
          <w:szCs w:val="22"/>
        </w:rPr>
        <w:t xml:space="preserve"> </w:t>
      </w:r>
      <w:r w:rsidRPr="0068752D">
        <w:rPr>
          <w:rFonts w:ascii="Arial" w:hAnsi="Arial" w:cs="Arial"/>
          <w:sz w:val="22"/>
          <w:szCs w:val="22"/>
        </w:rPr>
        <w:t xml:space="preserve">koszty wynagrodzenia rzeczoznawców powołanych w celu ustalenia przyczyny, zakresu lub rozmiaru szkody </w:t>
      </w:r>
      <w:r w:rsidRPr="0068752D">
        <w:rPr>
          <w:rFonts w:ascii="Arial" w:hAnsi="Arial" w:cs="Arial"/>
          <w:b/>
          <w:sz w:val="22"/>
          <w:szCs w:val="22"/>
        </w:rPr>
        <w:t xml:space="preserve">- </w:t>
      </w:r>
      <w:r w:rsidRPr="0068752D">
        <w:rPr>
          <w:rFonts w:ascii="Arial" w:hAnsi="Arial" w:cs="Arial"/>
          <w:sz w:val="22"/>
          <w:szCs w:val="22"/>
        </w:rPr>
        <w:t>limit odpowiedzialności</w:t>
      </w:r>
      <w:r w:rsidRPr="0068752D">
        <w:rPr>
          <w:rFonts w:ascii="Arial" w:hAnsi="Arial" w:cs="Arial"/>
          <w:b/>
          <w:sz w:val="22"/>
          <w:szCs w:val="22"/>
        </w:rPr>
        <w:t xml:space="preserve"> </w:t>
      </w:r>
      <w:r w:rsidR="00E05747" w:rsidRPr="0068752D">
        <w:rPr>
          <w:rFonts w:ascii="Arial" w:hAnsi="Arial" w:cs="Arial"/>
          <w:b/>
          <w:sz w:val="22"/>
          <w:szCs w:val="22"/>
        </w:rPr>
        <w:t>3</w:t>
      </w:r>
      <w:r w:rsidRPr="0068752D">
        <w:rPr>
          <w:rFonts w:ascii="Arial" w:hAnsi="Arial" w:cs="Arial"/>
          <w:b/>
          <w:sz w:val="22"/>
          <w:szCs w:val="22"/>
        </w:rPr>
        <w:t xml:space="preserve">0.000,00 zł </w:t>
      </w:r>
      <w:r w:rsidRPr="0068752D">
        <w:rPr>
          <w:rFonts w:ascii="Arial" w:hAnsi="Arial" w:cs="Arial"/>
          <w:sz w:val="22"/>
          <w:szCs w:val="22"/>
        </w:rPr>
        <w:t>na jedno</w:t>
      </w:r>
      <w:r w:rsidR="003574BB" w:rsidRPr="0068752D">
        <w:rPr>
          <w:rFonts w:ascii="Arial" w:hAnsi="Arial" w:cs="Arial"/>
          <w:sz w:val="22"/>
          <w:szCs w:val="22"/>
        </w:rPr>
        <w:t xml:space="preserve"> </w:t>
      </w:r>
      <w:r w:rsidRPr="0068752D">
        <w:rPr>
          <w:rFonts w:ascii="Arial" w:hAnsi="Arial" w:cs="Arial"/>
          <w:sz w:val="22"/>
          <w:szCs w:val="22"/>
        </w:rPr>
        <w:t>i wszystkie zdarzenia.</w:t>
      </w:r>
    </w:p>
    <w:p w14:paraId="6C4AF99A" w14:textId="42C2B470" w:rsidR="00997AF8" w:rsidRPr="0068752D" w:rsidRDefault="00997AF8" w:rsidP="00997AF8">
      <w:pPr>
        <w:numPr>
          <w:ilvl w:val="1"/>
          <w:numId w:val="36"/>
        </w:numPr>
        <w:tabs>
          <w:tab w:val="clear" w:pos="1724"/>
        </w:tabs>
        <w:spacing w:before="120"/>
        <w:ind w:left="284" w:hanging="284"/>
        <w:jc w:val="both"/>
        <w:rPr>
          <w:rFonts w:ascii="Arial" w:hAnsi="Arial" w:cs="Arial"/>
          <w:b/>
          <w:sz w:val="22"/>
          <w:szCs w:val="22"/>
        </w:rPr>
      </w:pPr>
      <w:r w:rsidRPr="0068752D">
        <w:rPr>
          <w:rFonts w:ascii="Arial" w:hAnsi="Arial" w:cs="Arial"/>
          <w:sz w:val="22"/>
          <w:szCs w:val="22"/>
        </w:rPr>
        <w:t>W ubezpieczeniu będzie obowiązywała dodatkowa KLAUZULA PREWENCYJNEJ SUMY UBEZPIECZENIA</w:t>
      </w:r>
    </w:p>
    <w:p w14:paraId="135675BF" w14:textId="77777777" w:rsidR="00997AF8" w:rsidRPr="0068752D" w:rsidRDefault="00997AF8" w:rsidP="00997AF8">
      <w:pPr>
        <w:pStyle w:val="Tekstpodstawowywcity"/>
        <w:tabs>
          <w:tab w:val="left" w:pos="426"/>
        </w:tabs>
        <w:ind w:left="284"/>
        <w:jc w:val="both"/>
        <w:rPr>
          <w:rFonts w:cs="Arial"/>
          <w:b w:val="0"/>
          <w:sz w:val="22"/>
          <w:szCs w:val="22"/>
        </w:rPr>
      </w:pPr>
      <w:r w:rsidRPr="0068752D">
        <w:rPr>
          <w:rFonts w:cs="Arial"/>
          <w:bCs/>
          <w:sz w:val="22"/>
          <w:szCs w:val="22"/>
        </w:rPr>
        <w:t>KLAUZULA PREWENCYJNEJ SUMY UBEZPIECZENIA</w:t>
      </w:r>
    </w:p>
    <w:p w14:paraId="76EFC9F8" w14:textId="43102CDB" w:rsidR="00997AF8" w:rsidRPr="0068752D" w:rsidRDefault="00997AF8" w:rsidP="00997AF8">
      <w:pPr>
        <w:pStyle w:val="Tekstpodstawowywcity"/>
        <w:ind w:left="312"/>
        <w:jc w:val="both"/>
        <w:rPr>
          <w:rFonts w:cs="Arial"/>
          <w:b w:val="0"/>
          <w:sz w:val="22"/>
          <w:szCs w:val="22"/>
        </w:rPr>
      </w:pPr>
      <w:r w:rsidRPr="0068752D">
        <w:rPr>
          <w:rFonts w:cs="Arial"/>
          <w:b w:val="0"/>
          <w:sz w:val="22"/>
          <w:szCs w:val="22"/>
        </w:rPr>
        <w:t xml:space="preserve">Z wyłączeniem ubezpieczenia na pierwsze ryzyko, Strony ustalają, że do sumy ubezpieczenia zostaje włączona kwota prewencyjnej sumy ubezpieczenia w wysokości </w:t>
      </w:r>
      <w:r w:rsidRPr="0068752D">
        <w:rPr>
          <w:rFonts w:cs="Arial"/>
          <w:bCs/>
          <w:sz w:val="22"/>
          <w:szCs w:val="22"/>
        </w:rPr>
        <w:t>300.000,00 zł</w:t>
      </w:r>
      <w:r w:rsidRPr="0068752D">
        <w:rPr>
          <w:rFonts w:cs="Arial"/>
          <w:b w:val="0"/>
          <w:sz w:val="22"/>
          <w:szCs w:val="22"/>
        </w:rPr>
        <w:t>, która bez względu na rodzaj przyjętej sumy ubezpieczenia (wartość księgowa brutto, odtworzeniowa, rzeczywista, rynkowa itp.), w przypadku szkody służyć będzie do wyrównania ewentualnego niedoubezpieczenia wynikającego</w:t>
      </w:r>
      <w:r w:rsidRPr="0068752D">
        <w:rPr>
          <w:rFonts w:cs="Arial"/>
          <w:b w:val="0"/>
          <w:sz w:val="22"/>
          <w:szCs w:val="22"/>
        </w:rPr>
        <w:br/>
        <w:t>z niedoszacowania sum ubezpieczenia dla poszczególnych składników majątku lub pokrycia kosztów poniesionych i związanych z uniknięciem lub ograniczeniem rozmiaru szkody.</w:t>
      </w:r>
    </w:p>
    <w:p w14:paraId="68242807" w14:textId="77777777" w:rsidR="00997AF8" w:rsidRPr="0068752D" w:rsidRDefault="00997AF8" w:rsidP="00997AF8">
      <w:pPr>
        <w:pStyle w:val="Tekstpodstawowywcity"/>
        <w:tabs>
          <w:tab w:val="left" w:pos="426"/>
        </w:tabs>
        <w:ind w:left="309"/>
        <w:jc w:val="both"/>
        <w:rPr>
          <w:rFonts w:cs="Arial"/>
          <w:b w:val="0"/>
          <w:sz w:val="22"/>
          <w:szCs w:val="22"/>
        </w:rPr>
      </w:pPr>
      <w:r w:rsidRPr="0068752D">
        <w:rPr>
          <w:rFonts w:cs="Arial"/>
          <w:b w:val="0"/>
          <w:sz w:val="22"/>
          <w:szCs w:val="22"/>
        </w:rPr>
        <w:t>Prewencyjna suma ubezpieczenia powiększa sumę ubezpieczenia do wypłaty odszkodowania lub innego świadczenia, przy czym jest ona ustalona na jedno i wszystkie zdarzenia i ulega konsumpcji po wypłacie odszkodowania.</w:t>
      </w:r>
    </w:p>
    <w:p w14:paraId="0F4EFF21" w14:textId="77777777" w:rsidR="00DE3F4B" w:rsidRPr="0068752D" w:rsidRDefault="00997AF8" w:rsidP="00997AF8">
      <w:pPr>
        <w:pStyle w:val="Tekstpodstawowywcity"/>
        <w:tabs>
          <w:tab w:val="left" w:pos="426"/>
        </w:tabs>
        <w:ind w:left="309"/>
        <w:jc w:val="both"/>
        <w:rPr>
          <w:rFonts w:cs="Arial"/>
          <w:b w:val="0"/>
          <w:sz w:val="22"/>
          <w:szCs w:val="22"/>
        </w:rPr>
      </w:pPr>
      <w:r w:rsidRPr="0068752D">
        <w:rPr>
          <w:rFonts w:cs="Arial"/>
          <w:b w:val="0"/>
          <w:sz w:val="22"/>
          <w:szCs w:val="22"/>
        </w:rPr>
        <w:t xml:space="preserve">Limit odpowiedzialności </w:t>
      </w:r>
      <w:r w:rsidRPr="0068752D">
        <w:rPr>
          <w:rFonts w:cs="Arial"/>
          <w:bCs/>
          <w:sz w:val="22"/>
          <w:szCs w:val="22"/>
        </w:rPr>
        <w:t>300.000,00</w:t>
      </w:r>
      <w:r w:rsidRPr="0068752D">
        <w:rPr>
          <w:rFonts w:cs="Arial"/>
          <w:b w:val="0"/>
          <w:sz w:val="22"/>
          <w:szCs w:val="22"/>
        </w:rPr>
        <w:t xml:space="preserve"> zł jest wspólnym limitem na wszystkie ubezpieczane jednostki</w:t>
      </w:r>
      <w:r w:rsidR="00B729EF" w:rsidRPr="0068752D">
        <w:rPr>
          <w:rFonts w:cs="Arial"/>
          <w:b w:val="0"/>
          <w:sz w:val="22"/>
          <w:szCs w:val="22"/>
        </w:rPr>
        <w:t>.</w:t>
      </w:r>
    </w:p>
    <w:p w14:paraId="4E2074FA" w14:textId="04D79249" w:rsidR="00997AF8" w:rsidRPr="0068752D" w:rsidRDefault="00B729EF" w:rsidP="00997AF8">
      <w:pPr>
        <w:pStyle w:val="Tekstpodstawowywcity"/>
        <w:tabs>
          <w:tab w:val="left" w:pos="426"/>
        </w:tabs>
        <w:ind w:left="309"/>
        <w:jc w:val="both"/>
        <w:rPr>
          <w:rFonts w:cs="Arial"/>
          <w:b w:val="0"/>
          <w:sz w:val="22"/>
          <w:szCs w:val="22"/>
        </w:rPr>
      </w:pPr>
      <w:r w:rsidRPr="0068752D">
        <w:rPr>
          <w:rFonts w:cs="Arial"/>
          <w:b w:val="0"/>
          <w:sz w:val="22"/>
          <w:szCs w:val="22"/>
        </w:rPr>
        <w:t>Ponadto limit ten</w:t>
      </w:r>
      <w:r w:rsidR="00997AF8" w:rsidRPr="0068752D">
        <w:rPr>
          <w:rFonts w:cs="Arial"/>
          <w:b w:val="0"/>
          <w:sz w:val="22"/>
          <w:szCs w:val="22"/>
        </w:rPr>
        <w:t xml:space="preserve"> stanowi podlimit w odniesieniu do limitu w </w:t>
      </w:r>
      <w:r w:rsidR="004A576B" w:rsidRPr="0068752D">
        <w:rPr>
          <w:rFonts w:cs="Arial"/>
          <w:b w:val="0"/>
          <w:sz w:val="22"/>
          <w:szCs w:val="22"/>
        </w:rPr>
        <w:t xml:space="preserve">KLAUZULI PREWENCYJNEJ SUMY UBEZPIECZENIA </w:t>
      </w:r>
      <w:r w:rsidR="00A26D96" w:rsidRPr="0068752D">
        <w:rPr>
          <w:rFonts w:cs="Arial"/>
          <w:b w:val="0"/>
          <w:sz w:val="22"/>
          <w:szCs w:val="22"/>
        </w:rPr>
        <w:t xml:space="preserve">wskazanym </w:t>
      </w:r>
      <w:r w:rsidR="00997AF8" w:rsidRPr="0068752D">
        <w:rPr>
          <w:rFonts w:cs="Arial"/>
          <w:b w:val="0"/>
          <w:sz w:val="22"/>
          <w:szCs w:val="22"/>
        </w:rPr>
        <w:t>w ubezpieczeniu mienia od wszystkich ryzyk.</w:t>
      </w:r>
    </w:p>
    <w:p w14:paraId="6FE317B3" w14:textId="53D40593" w:rsidR="00171C2C" w:rsidRPr="0068752D" w:rsidRDefault="002B6449" w:rsidP="000654D9">
      <w:pPr>
        <w:numPr>
          <w:ilvl w:val="1"/>
          <w:numId w:val="36"/>
        </w:numPr>
        <w:tabs>
          <w:tab w:val="clear" w:pos="1724"/>
          <w:tab w:val="num" w:pos="284"/>
        </w:tabs>
        <w:spacing w:before="120"/>
        <w:ind w:left="284" w:hanging="284"/>
        <w:jc w:val="both"/>
        <w:rPr>
          <w:rFonts w:ascii="Arial" w:hAnsi="Arial" w:cs="Arial"/>
          <w:b/>
          <w:sz w:val="22"/>
          <w:szCs w:val="22"/>
        </w:rPr>
      </w:pPr>
      <w:r w:rsidRPr="0068752D">
        <w:rPr>
          <w:rFonts w:ascii="Arial" w:hAnsi="Arial" w:cs="Arial"/>
          <w:bCs/>
          <w:sz w:val="22"/>
          <w:szCs w:val="22"/>
        </w:rPr>
        <w:t xml:space="preserve">Dopuszcza się wyłączenia z ochrony ubezpieczeniowej określone w </w:t>
      </w:r>
      <w:r w:rsidR="00250846" w:rsidRPr="0068752D">
        <w:rPr>
          <w:rFonts w:ascii="Arial" w:hAnsi="Arial" w:cs="Arial"/>
          <w:bCs/>
          <w:sz w:val="22"/>
          <w:szCs w:val="22"/>
        </w:rPr>
        <w:t xml:space="preserve">ogólnych warunkach ubezpieczenia </w:t>
      </w:r>
      <w:r w:rsidRPr="0068752D">
        <w:rPr>
          <w:rFonts w:ascii="Arial" w:hAnsi="Arial" w:cs="Arial"/>
          <w:bCs/>
          <w:sz w:val="22"/>
          <w:szCs w:val="22"/>
        </w:rPr>
        <w:t>ubezpieczyciela</w:t>
      </w:r>
      <w:r w:rsidR="00C16339" w:rsidRPr="0068752D">
        <w:rPr>
          <w:rFonts w:ascii="Arial" w:hAnsi="Arial" w:cs="Arial"/>
          <w:bCs/>
          <w:sz w:val="22"/>
          <w:szCs w:val="22"/>
        </w:rPr>
        <w:t xml:space="preserve"> (bądź innych wzorcach umów)</w:t>
      </w:r>
      <w:r w:rsidRPr="0068752D">
        <w:rPr>
          <w:rFonts w:ascii="Arial" w:hAnsi="Arial" w:cs="Arial"/>
          <w:bCs/>
          <w:sz w:val="22"/>
          <w:szCs w:val="22"/>
        </w:rPr>
        <w:t xml:space="preserve">, z zastrzeżeniem postanowień niniejszej </w:t>
      </w:r>
      <w:r w:rsidR="00497565" w:rsidRPr="0068752D">
        <w:rPr>
          <w:rFonts w:ascii="Arial" w:hAnsi="Arial" w:cs="Arial"/>
          <w:bCs/>
          <w:sz w:val="22"/>
          <w:szCs w:val="22"/>
        </w:rPr>
        <w:t>SWZ</w:t>
      </w:r>
      <w:r w:rsidRPr="0068752D">
        <w:rPr>
          <w:rFonts w:ascii="Arial" w:hAnsi="Arial" w:cs="Arial"/>
          <w:bCs/>
          <w:sz w:val="22"/>
          <w:szCs w:val="22"/>
        </w:rPr>
        <w:t>.</w:t>
      </w:r>
    </w:p>
    <w:p w14:paraId="76111979" w14:textId="6843D418" w:rsidR="00171C2C" w:rsidRPr="0068752D" w:rsidRDefault="004A576B" w:rsidP="00CD67B6">
      <w:pPr>
        <w:numPr>
          <w:ilvl w:val="1"/>
          <w:numId w:val="36"/>
        </w:numPr>
        <w:tabs>
          <w:tab w:val="clear" w:pos="1724"/>
          <w:tab w:val="num" w:pos="284"/>
        </w:tabs>
        <w:spacing w:before="120"/>
        <w:ind w:left="284" w:hanging="284"/>
        <w:jc w:val="both"/>
        <w:rPr>
          <w:rFonts w:ascii="Arial" w:hAnsi="Arial" w:cs="Arial"/>
          <w:b/>
          <w:sz w:val="22"/>
          <w:szCs w:val="22"/>
        </w:rPr>
      </w:pPr>
      <w:r w:rsidRPr="0068752D">
        <w:rPr>
          <w:rFonts w:ascii="Arial" w:hAnsi="Arial" w:cs="Arial"/>
          <w:bCs/>
          <w:sz w:val="22"/>
          <w:szCs w:val="22"/>
        </w:rPr>
        <w:lastRenderedPageBreak/>
        <w:t xml:space="preserve">Na potrzeby niniejszego ubezpieczenia stosuje się w razie konieczności definicje zdarzeń losowych zgodnie z definicjami opisanymi w ubezpieczeniu mienia od wszystkich ryzyk (pkt. 2 lit.  E </w:t>
      </w:r>
      <w:proofErr w:type="spellStart"/>
      <w:r w:rsidRPr="0068752D">
        <w:rPr>
          <w:rFonts w:ascii="Arial" w:hAnsi="Arial" w:cs="Arial"/>
          <w:bCs/>
          <w:sz w:val="22"/>
          <w:szCs w:val="22"/>
        </w:rPr>
        <w:t>ppkt</w:t>
      </w:r>
      <w:proofErr w:type="spellEnd"/>
      <w:r w:rsidRPr="0068752D">
        <w:rPr>
          <w:rFonts w:ascii="Arial" w:hAnsi="Arial" w:cs="Arial"/>
          <w:bCs/>
          <w:sz w:val="22"/>
          <w:szCs w:val="22"/>
        </w:rPr>
        <w:t>. 2 w części I zamówienia: „Ubezpieczenie mienia i odpowiedzialności cywilnej”, rozdział II niniejszego Opisu przedmiotu zamówienia „Rodzaje ubezpieczeń”</w:t>
      </w:r>
      <w:r w:rsidR="00171C2C" w:rsidRPr="0068752D">
        <w:rPr>
          <w:rFonts w:ascii="Arial" w:hAnsi="Arial" w:cs="Arial"/>
          <w:bCs/>
          <w:sz w:val="22"/>
          <w:szCs w:val="22"/>
        </w:rPr>
        <w:t>).</w:t>
      </w:r>
    </w:p>
    <w:p w14:paraId="090B2315" w14:textId="77777777" w:rsidR="00171C2C" w:rsidRPr="0068752D" w:rsidRDefault="00171C2C" w:rsidP="00171C2C">
      <w:pPr>
        <w:spacing w:before="120"/>
        <w:ind w:left="284"/>
        <w:jc w:val="both"/>
        <w:rPr>
          <w:rFonts w:ascii="Arial" w:hAnsi="Arial" w:cs="Arial"/>
          <w:b/>
          <w:sz w:val="22"/>
          <w:szCs w:val="22"/>
          <w:highlight w:val="yellow"/>
        </w:rPr>
      </w:pPr>
    </w:p>
    <w:p w14:paraId="0B4D944E" w14:textId="77777777" w:rsidR="00CD0A70" w:rsidRPr="0068752D" w:rsidRDefault="00CD0A70">
      <w:pPr>
        <w:spacing w:before="120"/>
        <w:jc w:val="both"/>
        <w:rPr>
          <w:rFonts w:ascii="Arial" w:hAnsi="Arial" w:cs="Arial"/>
          <w:b/>
          <w:sz w:val="22"/>
          <w:szCs w:val="22"/>
        </w:rPr>
      </w:pPr>
      <w:r w:rsidRPr="0068752D">
        <w:rPr>
          <w:rFonts w:ascii="Arial" w:hAnsi="Arial" w:cs="Arial"/>
          <w:b/>
          <w:sz w:val="22"/>
          <w:szCs w:val="22"/>
        </w:rPr>
        <w:t>/F/ System ubezpieczenia:</w:t>
      </w:r>
    </w:p>
    <w:p w14:paraId="3A3F263D" w14:textId="77777777" w:rsidR="00CD0A70" w:rsidRPr="0068752D" w:rsidRDefault="00CD0A70">
      <w:pPr>
        <w:jc w:val="both"/>
        <w:rPr>
          <w:rFonts w:ascii="Arial" w:hAnsi="Arial" w:cs="Arial"/>
          <w:sz w:val="22"/>
          <w:szCs w:val="22"/>
        </w:rPr>
      </w:pPr>
      <w:r w:rsidRPr="0068752D">
        <w:rPr>
          <w:rFonts w:ascii="Arial" w:hAnsi="Arial" w:cs="Arial"/>
          <w:sz w:val="22"/>
          <w:szCs w:val="22"/>
        </w:rPr>
        <w:t>a) szkody materialne</w:t>
      </w:r>
      <w:r w:rsidRPr="0068752D">
        <w:rPr>
          <w:rFonts w:ascii="Arial" w:hAnsi="Arial" w:cs="Arial"/>
          <w:b/>
          <w:sz w:val="22"/>
          <w:szCs w:val="22"/>
        </w:rPr>
        <w:t xml:space="preserve"> - </w:t>
      </w:r>
      <w:r w:rsidRPr="0068752D">
        <w:rPr>
          <w:rFonts w:ascii="Arial" w:hAnsi="Arial" w:cs="Arial"/>
          <w:sz w:val="22"/>
          <w:szCs w:val="22"/>
        </w:rPr>
        <w:t xml:space="preserve"> na sumy stałe,</w:t>
      </w:r>
    </w:p>
    <w:p w14:paraId="23AACAF4" w14:textId="77777777" w:rsidR="00CD0A70" w:rsidRPr="0068752D" w:rsidRDefault="00CD0A70">
      <w:pPr>
        <w:jc w:val="both"/>
        <w:rPr>
          <w:rFonts w:ascii="Arial" w:hAnsi="Arial" w:cs="Arial"/>
          <w:sz w:val="22"/>
          <w:szCs w:val="22"/>
        </w:rPr>
      </w:pPr>
      <w:r w:rsidRPr="0068752D">
        <w:rPr>
          <w:rFonts w:ascii="Arial" w:hAnsi="Arial" w:cs="Arial"/>
          <w:sz w:val="22"/>
          <w:szCs w:val="22"/>
        </w:rPr>
        <w:t>b) dane i oprogramowanie oraz zewnętrzne nośniki danych -  na pierwsze ryzyko.</w:t>
      </w:r>
    </w:p>
    <w:p w14:paraId="6A38AF7B" w14:textId="77777777" w:rsidR="00CD0A70" w:rsidRPr="0068752D" w:rsidRDefault="00CD0A70">
      <w:pPr>
        <w:spacing w:before="120"/>
        <w:jc w:val="both"/>
        <w:rPr>
          <w:rFonts w:ascii="Arial" w:hAnsi="Arial" w:cs="Arial"/>
          <w:b/>
          <w:sz w:val="22"/>
          <w:szCs w:val="22"/>
        </w:rPr>
      </w:pPr>
      <w:r w:rsidRPr="0068752D">
        <w:rPr>
          <w:rFonts w:ascii="Arial" w:hAnsi="Arial" w:cs="Arial"/>
          <w:b/>
          <w:sz w:val="22"/>
          <w:szCs w:val="22"/>
        </w:rPr>
        <w:t>/G/ Wartość ubezpieczeni</w:t>
      </w:r>
      <w:r w:rsidR="00A30D5D" w:rsidRPr="0068752D">
        <w:rPr>
          <w:rFonts w:ascii="Arial" w:hAnsi="Arial" w:cs="Arial"/>
          <w:b/>
          <w:sz w:val="22"/>
          <w:szCs w:val="22"/>
        </w:rPr>
        <w:t>ow</w:t>
      </w:r>
      <w:r w:rsidRPr="0068752D">
        <w:rPr>
          <w:rFonts w:ascii="Arial" w:hAnsi="Arial" w:cs="Arial"/>
          <w:b/>
          <w:sz w:val="22"/>
          <w:szCs w:val="22"/>
        </w:rPr>
        <w:t>a:</w:t>
      </w:r>
    </w:p>
    <w:p w14:paraId="1BB0EE68" w14:textId="77777777" w:rsidR="00CD0A70" w:rsidRPr="0068752D" w:rsidRDefault="00CD0A70">
      <w:pPr>
        <w:jc w:val="both"/>
        <w:rPr>
          <w:rFonts w:ascii="Arial" w:hAnsi="Arial" w:cs="Arial"/>
          <w:sz w:val="22"/>
          <w:szCs w:val="22"/>
        </w:rPr>
      </w:pPr>
      <w:r w:rsidRPr="0068752D">
        <w:rPr>
          <w:rFonts w:ascii="Arial" w:hAnsi="Arial" w:cs="Arial"/>
          <w:sz w:val="22"/>
          <w:szCs w:val="22"/>
        </w:rPr>
        <w:t xml:space="preserve">a) sprzęt stacjonarny i przenośny </w:t>
      </w:r>
      <w:r w:rsidR="00370240" w:rsidRPr="0068752D">
        <w:rPr>
          <w:rFonts w:ascii="Arial" w:hAnsi="Arial" w:cs="Arial"/>
          <w:sz w:val="22"/>
          <w:szCs w:val="22"/>
        </w:rPr>
        <w:t xml:space="preserve">(własny i obcy) </w:t>
      </w:r>
      <w:r w:rsidRPr="0068752D">
        <w:rPr>
          <w:rFonts w:ascii="Arial" w:hAnsi="Arial" w:cs="Arial"/>
          <w:sz w:val="22"/>
          <w:szCs w:val="22"/>
        </w:rPr>
        <w:t>- wartość księgowa brutto</w:t>
      </w:r>
      <w:r w:rsidR="00674105" w:rsidRPr="0068752D">
        <w:rPr>
          <w:rFonts w:ascii="Arial" w:hAnsi="Arial" w:cs="Arial"/>
          <w:sz w:val="22"/>
          <w:szCs w:val="22"/>
        </w:rPr>
        <w:t xml:space="preserve"> lub wartość odtworzeniowa</w:t>
      </w:r>
      <w:r w:rsidR="00370240" w:rsidRPr="0068752D">
        <w:rPr>
          <w:rFonts w:ascii="Arial" w:hAnsi="Arial" w:cs="Arial"/>
          <w:sz w:val="22"/>
          <w:szCs w:val="22"/>
        </w:rPr>
        <w:t>,</w:t>
      </w:r>
    </w:p>
    <w:p w14:paraId="6DB6D4C2" w14:textId="77777777" w:rsidR="00CD0A70" w:rsidRPr="0068752D" w:rsidRDefault="00CD0A70" w:rsidP="00C1527F">
      <w:pPr>
        <w:jc w:val="both"/>
        <w:rPr>
          <w:rFonts w:ascii="Arial" w:hAnsi="Arial" w:cs="Arial"/>
          <w:sz w:val="22"/>
          <w:szCs w:val="22"/>
        </w:rPr>
      </w:pPr>
      <w:r w:rsidRPr="0068752D">
        <w:rPr>
          <w:rFonts w:ascii="Arial" w:hAnsi="Arial" w:cs="Arial"/>
          <w:sz w:val="22"/>
          <w:szCs w:val="22"/>
        </w:rPr>
        <w:t>b) dane i oprogramowanie oraz zewnętrzne nośniki danych – koszt odtworzenia.</w:t>
      </w:r>
    </w:p>
    <w:p w14:paraId="1A0D1389" w14:textId="77777777" w:rsidR="00CD0A70" w:rsidRPr="0068752D" w:rsidRDefault="00CD0A70">
      <w:pPr>
        <w:spacing w:before="120"/>
        <w:jc w:val="both"/>
        <w:rPr>
          <w:rFonts w:ascii="Arial" w:hAnsi="Arial" w:cs="Arial"/>
          <w:b/>
          <w:sz w:val="22"/>
          <w:szCs w:val="22"/>
        </w:rPr>
      </w:pPr>
      <w:r w:rsidRPr="0068752D">
        <w:rPr>
          <w:rFonts w:ascii="Arial" w:hAnsi="Arial" w:cs="Arial"/>
          <w:b/>
          <w:sz w:val="22"/>
          <w:szCs w:val="22"/>
        </w:rPr>
        <w:t>/H/ Franszyza  integralna/</w:t>
      </w:r>
      <w:r w:rsidR="00674105" w:rsidRPr="0068752D">
        <w:rPr>
          <w:rFonts w:ascii="Arial" w:hAnsi="Arial" w:cs="Arial"/>
          <w:b/>
          <w:sz w:val="22"/>
          <w:szCs w:val="22"/>
        </w:rPr>
        <w:t xml:space="preserve"> </w:t>
      </w:r>
      <w:r w:rsidRPr="0068752D">
        <w:rPr>
          <w:rFonts w:ascii="Arial" w:hAnsi="Arial" w:cs="Arial"/>
          <w:b/>
          <w:sz w:val="22"/>
          <w:szCs w:val="22"/>
        </w:rPr>
        <w:t>redukcyjna/</w:t>
      </w:r>
      <w:r w:rsidR="00674105" w:rsidRPr="0068752D">
        <w:rPr>
          <w:rFonts w:ascii="Arial" w:hAnsi="Arial" w:cs="Arial"/>
          <w:b/>
          <w:sz w:val="22"/>
          <w:szCs w:val="22"/>
        </w:rPr>
        <w:t xml:space="preserve"> </w:t>
      </w:r>
      <w:r w:rsidRPr="0068752D">
        <w:rPr>
          <w:rFonts w:ascii="Arial" w:hAnsi="Arial" w:cs="Arial"/>
          <w:b/>
          <w:sz w:val="22"/>
          <w:szCs w:val="22"/>
        </w:rPr>
        <w:t>udział własny:</w:t>
      </w:r>
    </w:p>
    <w:p w14:paraId="02B32865" w14:textId="2C07359B" w:rsidR="00CD0A70" w:rsidRPr="0068752D" w:rsidRDefault="00CD0A70" w:rsidP="0006426E">
      <w:pPr>
        <w:numPr>
          <w:ilvl w:val="0"/>
          <w:numId w:val="65"/>
        </w:numPr>
        <w:jc w:val="both"/>
        <w:rPr>
          <w:rFonts w:ascii="Arial" w:hAnsi="Arial" w:cs="Arial"/>
          <w:bCs/>
          <w:sz w:val="22"/>
          <w:szCs w:val="22"/>
        </w:rPr>
      </w:pPr>
      <w:r w:rsidRPr="0068752D">
        <w:rPr>
          <w:rFonts w:ascii="Arial" w:hAnsi="Arial" w:cs="Arial"/>
          <w:bCs/>
          <w:sz w:val="22"/>
          <w:szCs w:val="22"/>
        </w:rPr>
        <w:t xml:space="preserve">dla sprzętu o wartości do </w:t>
      </w:r>
      <w:r w:rsidR="00674105" w:rsidRPr="0068752D">
        <w:rPr>
          <w:rFonts w:ascii="Arial" w:hAnsi="Arial" w:cs="Arial"/>
          <w:bCs/>
          <w:sz w:val="22"/>
          <w:szCs w:val="22"/>
        </w:rPr>
        <w:t>2</w:t>
      </w:r>
      <w:r w:rsidRPr="0068752D">
        <w:rPr>
          <w:rFonts w:ascii="Arial" w:hAnsi="Arial" w:cs="Arial"/>
          <w:bCs/>
          <w:sz w:val="22"/>
          <w:szCs w:val="22"/>
        </w:rPr>
        <w:t>.</w:t>
      </w:r>
      <w:r w:rsidR="00CD67B6" w:rsidRPr="0068752D">
        <w:rPr>
          <w:rFonts w:ascii="Arial" w:hAnsi="Arial" w:cs="Arial"/>
          <w:bCs/>
          <w:sz w:val="22"/>
          <w:szCs w:val="22"/>
        </w:rPr>
        <w:t>5</w:t>
      </w:r>
      <w:r w:rsidRPr="0068752D">
        <w:rPr>
          <w:rFonts w:ascii="Arial" w:hAnsi="Arial" w:cs="Arial"/>
          <w:bCs/>
          <w:sz w:val="22"/>
          <w:szCs w:val="22"/>
        </w:rPr>
        <w:t xml:space="preserve">00,00 zł </w:t>
      </w:r>
      <w:r w:rsidR="008D783E" w:rsidRPr="0068752D">
        <w:rPr>
          <w:rFonts w:ascii="Arial" w:hAnsi="Arial" w:cs="Arial"/>
          <w:bCs/>
          <w:sz w:val="22"/>
          <w:szCs w:val="22"/>
        </w:rPr>
        <w:t>-</w:t>
      </w:r>
      <w:r w:rsidRPr="0068752D">
        <w:rPr>
          <w:rFonts w:ascii="Arial" w:hAnsi="Arial" w:cs="Arial"/>
          <w:bCs/>
          <w:sz w:val="22"/>
          <w:szCs w:val="22"/>
        </w:rPr>
        <w:t xml:space="preserve"> brak,</w:t>
      </w:r>
    </w:p>
    <w:p w14:paraId="2E2151F5" w14:textId="1551C070" w:rsidR="00CD0A70" w:rsidRPr="0068752D" w:rsidRDefault="00E743B3" w:rsidP="0006426E">
      <w:pPr>
        <w:numPr>
          <w:ilvl w:val="0"/>
          <w:numId w:val="65"/>
        </w:numPr>
        <w:jc w:val="both"/>
        <w:rPr>
          <w:rFonts w:ascii="Arial" w:hAnsi="Arial" w:cs="Arial"/>
          <w:sz w:val="22"/>
          <w:szCs w:val="22"/>
        </w:rPr>
      </w:pPr>
      <w:r w:rsidRPr="0068752D">
        <w:rPr>
          <w:rFonts w:ascii="Arial" w:hAnsi="Arial" w:cs="Arial"/>
          <w:sz w:val="22"/>
          <w:szCs w:val="22"/>
        </w:rPr>
        <w:t>dla pozostałego sprzętu –</w:t>
      </w:r>
      <w:r w:rsidRPr="0068752D">
        <w:rPr>
          <w:rFonts w:ascii="Arial" w:hAnsi="Arial" w:cs="Arial"/>
          <w:b/>
          <w:sz w:val="22"/>
          <w:szCs w:val="22"/>
        </w:rPr>
        <w:t xml:space="preserve"> </w:t>
      </w:r>
      <w:r w:rsidR="00CD0A70" w:rsidRPr="0068752D">
        <w:rPr>
          <w:rFonts w:ascii="Arial" w:hAnsi="Arial" w:cs="Arial"/>
          <w:sz w:val="22"/>
          <w:szCs w:val="22"/>
        </w:rPr>
        <w:t>franszyza redukcyjna/</w:t>
      </w:r>
      <w:r w:rsidR="00674105" w:rsidRPr="0068752D">
        <w:rPr>
          <w:rFonts w:ascii="Arial" w:hAnsi="Arial" w:cs="Arial"/>
          <w:sz w:val="22"/>
          <w:szCs w:val="22"/>
        </w:rPr>
        <w:t xml:space="preserve"> </w:t>
      </w:r>
      <w:r w:rsidR="00CD0A70" w:rsidRPr="0068752D">
        <w:rPr>
          <w:rFonts w:ascii="Arial" w:hAnsi="Arial" w:cs="Arial"/>
          <w:sz w:val="22"/>
          <w:szCs w:val="22"/>
        </w:rPr>
        <w:t xml:space="preserve">udział własny </w:t>
      </w:r>
      <w:r w:rsidR="00CD67B6" w:rsidRPr="0068752D">
        <w:rPr>
          <w:rFonts w:ascii="Arial" w:hAnsi="Arial" w:cs="Arial"/>
          <w:sz w:val="22"/>
          <w:szCs w:val="22"/>
        </w:rPr>
        <w:t>3</w:t>
      </w:r>
      <w:r w:rsidR="00CD0A70" w:rsidRPr="0068752D">
        <w:rPr>
          <w:rFonts w:ascii="Arial" w:hAnsi="Arial" w:cs="Arial"/>
          <w:sz w:val="22"/>
          <w:szCs w:val="22"/>
        </w:rPr>
        <w:t xml:space="preserve">00,00 zł w szkodzie, dla sprzętu przenośnego w ryzyku kradzieży poza miejscem ubezpieczenia </w:t>
      </w:r>
      <w:r w:rsidR="00674105" w:rsidRPr="0068752D">
        <w:rPr>
          <w:rFonts w:ascii="Arial" w:hAnsi="Arial" w:cs="Arial"/>
          <w:sz w:val="22"/>
          <w:szCs w:val="22"/>
        </w:rPr>
        <w:t xml:space="preserve">oraz dla kradzieży zwykłej </w:t>
      </w:r>
      <w:r w:rsidR="00CD0A70" w:rsidRPr="0068752D">
        <w:rPr>
          <w:rFonts w:ascii="Arial" w:hAnsi="Arial" w:cs="Arial"/>
          <w:sz w:val="22"/>
          <w:szCs w:val="22"/>
        </w:rPr>
        <w:t xml:space="preserve">- 10% wartości szkody nie mniej niż </w:t>
      </w:r>
      <w:r w:rsidR="00CD67B6" w:rsidRPr="0068752D">
        <w:rPr>
          <w:rFonts w:ascii="Arial" w:hAnsi="Arial" w:cs="Arial"/>
          <w:sz w:val="22"/>
          <w:szCs w:val="22"/>
        </w:rPr>
        <w:t>3</w:t>
      </w:r>
      <w:r w:rsidR="00CD0A70" w:rsidRPr="0068752D">
        <w:rPr>
          <w:rFonts w:ascii="Arial" w:hAnsi="Arial" w:cs="Arial"/>
          <w:sz w:val="22"/>
          <w:szCs w:val="22"/>
        </w:rPr>
        <w:t>00</w:t>
      </w:r>
      <w:r w:rsidR="00674105" w:rsidRPr="0068752D">
        <w:rPr>
          <w:rFonts w:ascii="Arial" w:hAnsi="Arial" w:cs="Arial"/>
          <w:sz w:val="22"/>
          <w:szCs w:val="22"/>
        </w:rPr>
        <w:t>,00</w:t>
      </w:r>
      <w:r w:rsidR="00CD0A70" w:rsidRPr="0068752D">
        <w:rPr>
          <w:rFonts w:ascii="Arial" w:hAnsi="Arial" w:cs="Arial"/>
          <w:sz w:val="22"/>
          <w:szCs w:val="22"/>
        </w:rPr>
        <w:t xml:space="preserve"> zł.</w:t>
      </w:r>
    </w:p>
    <w:p w14:paraId="4F51DE60" w14:textId="3E26848D" w:rsidR="00CD0A70" w:rsidRPr="0068752D" w:rsidRDefault="00CD0A70" w:rsidP="0006426E">
      <w:pPr>
        <w:numPr>
          <w:ilvl w:val="0"/>
          <w:numId w:val="65"/>
        </w:numPr>
        <w:jc w:val="both"/>
        <w:rPr>
          <w:rFonts w:ascii="Arial" w:hAnsi="Arial" w:cs="Arial"/>
          <w:sz w:val="22"/>
          <w:szCs w:val="22"/>
        </w:rPr>
      </w:pPr>
      <w:r w:rsidRPr="0068752D">
        <w:rPr>
          <w:rFonts w:ascii="Arial" w:hAnsi="Arial" w:cs="Arial"/>
          <w:sz w:val="22"/>
          <w:szCs w:val="22"/>
        </w:rPr>
        <w:t xml:space="preserve">dane i oprogramowanie oraz zewnętrzne nośniki danych - franszyza redukcyjna/udział własny </w:t>
      </w:r>
      <w:r w:rsidR="00CD67B6" w:rsidRPr="0068752D">
        <w:rPr>
          <w:rFonts w:ascii="Arial" w:hAnsi="Arial" w:cs="Arial"/>
          <w:sz w:val="22"/>
          <w:szCs w:val="22"/>
        </w:rPr>
        <w:t>3</w:t>
      </w:r>
      <w:r w:rsidRPr="0068752D">
        <w:rPr>
          <w:rFonts w:ascii="Arial" w:hAnsi="Arial" w:cs="Arial"/>
          <w:sz w:val="22"/>
          <w:szCs w:val="22"/>
        </w:rPr>
        <w:t>00</w:t>
      </w:r>
      <w:r w:rsidR="00674105" w:rsidRPr="0068752D">
        <w:rPr>
          <w:rFonts w:ascii="Arial" w:hAnsi="Arial" w:cs="Arial"/>
          <w:sz w:val="22"/>
          <w:szCs w:val="22"/>
        </w:rPr>
        <w:t>,00</w:t>
      </w:r>
      <w:r w:rsidRPr="0068752D">
        <w:rPr>
          <w:rFonts w:ascii="Arial" w:hAnsi="Arial" w:cs="Arial"/>
          <w:sz w:val="22"/>
          <w:szCs w:val="22"/>
        </w:rPr>
        <w:t xml:space="preserve"> zł. w szkodzie</w:t>
      </w:r>
      <w:r w:rsidR="00674105" w:rsidRPr="0068752D">
        <w:rPr>
          <w:rFonts w:ascii="Arial" w:hAnsi="Arial" w:cs="Arial"/>
          <w:sz w:val="22"/>
          <w:szCs w:val="22"/>
        </w:rPr>
        <w:t>.</w:t>
      </w:r>
    </w:p>
    <w:p w14:paraId="12CCE677" w14:textId="66B7E0D3" w:rsidR="00E743B3" w:rsidRPr="0068752D" w:rsidRDefault="00E743B3" w:rsidP="00E743B3">
      <w:pPr>
        <w:pStyle w:val="Tekstpodstawowy3"/>
        <w:spacing w:before="120"/>
        <w:ind w:left="360"/>
        <w:jc w:val="both"/>
        <w:rPr>
          <w:rFonts w:ascii="Arial" w:hAnsi="Arial" w:cs="Arial"/>
          <w:b/>
          <w:sz w:val="22"/>
          <w:szCs w:val="22"/>
          <w:u w:val="single"/>
        </w:rPr>
      </w:pPr>
      <w:r w:rsidRPr="0068752D">
        <w:rPr>
          <w:rFonts w:ascii="Arial" w:hAnsi="Arial" w:cs="Arial"/>
          <w:b/>
          <w:sz w:val="22"/>
          <w:szCs w:val="22"/>
          <w:u w:val="single"/>
        </w:rPr>
        <w:t xml:space="preserve">Zamawiający przyzna dodatkowe punkty zgodnie z kryterium oceny ofert określonym w niniejszej </w:t>
      </w:r>
      <w:r w:rsidR="00497565" w:rsidRPr="0068752D">
        <w:rPr>
          <w:rFonts w:ascii="Arial" w:hAnsi="Arial" w:cs="Arial"/>
          <w:b/>
          <w:sz w:val="22"/>
          <w:szCs w:val="22"/>
          <w:u w:val="single"/>
        </w:rPr>
        <w:t>SWZ</w:t>
      </w:r>
      <w:r w:rsidRPr="0068752D">
        <w:rPr>
          <w:rFonts w:ascii="Arial" w:hAnsi="Arial" w:cs="Arial"/>
          <w:b/>
          <w:sz w:val="22"/>
          <w:szCs w:val="22"/>
          <w:u w:val="single"/>
        </w:rPr>
        <w:t xml:space="preserve"> w przypadku zniesienia franszyz/udziałów własnych.</w:t>
      </w:r>
    </w:p>
    <w:p w14:paraId="59B211AF" w14:textId="77777777" w:rsidR="004924AC" w:rsidRPr="0068752D" w:rsidRDefault="004924AC" w:rsidP="00674105">
      <w:pPr>
        <w:spacing w:before="120"/>
        <w:jc w:val="both"/>
        <w:rPr>
          <w:rFonts w:ascii="Arial" w:hAnsi="Arial" w:cs="Arial"/>
          <w:sz w:val="22"/>
          <w:szCs w:val="22"/>
          <w:highlight w:val="yellow"/>
        </w:rPr>
      </w:pPr>
    </w:p>
    <w:p w14:paraId="1F5D5818" w14:textId="77777777" w:rsidR="00B20A3B" w:rsidRPr="0068752D" w:rsidRDefault="00CD0A70">
      <w:pPr>
        <w:pStyle w:val="Tekstpodstawowy3"/>
        <w:spacing w:before="120"/>
        <w:rPr>
          <w:rFonts w:ascii="Arial" w:hAnsi="Arial" w:cs="Arial"/>
          <w:sz w:val="22"/>
          <w:szCs w:val="22"/>
          <w:lang w:val="pl-PL"/>
        </w:rPr>
      </w:pPr>
      <w:r w:rsidRPr="0068752D">
        <w:rPr>
          <w:rFonts w:ascii="Arial" w:hAnsi="Arial" w:cs="Arial"/>
          <w:b/>
          <w:sz w:val="22"/>
          <w:szCs w:val="22"/>
        </w:rPr>
        <w:t>/I/ Przedmiot  i  suma  ubezpieczenia:</w:t>
      </w:r>
      <w:r w:rsidRPr="0068752D">
        <w:rPr>
          <w:rFonts w:ascii="Arial" w:hAnsi="Arial" w:cs="Arial"/>
          <w:sz w:val="22"/>
          <w:szCs w:val="22"/>
        </w:rPr>
        <w:t xml:space="preserve"> </w:t>
      </w:r>
    </w:p>
    <w:tbl>
      <w:tblPr>
        <w:tblW w:w="88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053"/>
        <w:gridCol w:w="4293"/>
      </w:tblGrid>
      <w:tr w:rsidR="0068752D" w:rsidRPr="0068752D" w14:paraId="212A63D7" w14:textId="77777777" w:rsidTr="008322C0">
        <w:tc>
          <w:tcPr>
            <w:tcW w:w="528" w:type="dxa"/>
          </w:tcPr>
          <w:p w14:paraId="5B094B50" w14:textId="77777777" w:rsidR="00674105" w:rsidRPr="0068752D" w:rsidRDefault="00674105" w:rsidP="00674105">
            <w:pPr>
              <w:spacing w:after="120"/>
              <w:rPr>
                <w:rFonts w:ascii="Arial" w:hAnsi="Arial" w:cs="Arial"/>
                <w:sz w:val="22"/>
                <w:szCs w:val="22"/>
              </w:rPr>
            </w:pPr>
            <w:r w:rsidRPr="0068752D">
              <w:rPr>
                <w:rFonts w:ascii="Arial" w:hAnsi="Arial" w:cs="Arial"/>
                <w:b/>
                <w:sz w:val="22"/>
                <w:szCs w:val="22"/>
              </w:rPr>
              <w:t>l.p.</w:t>
            </w:r>
          </w:p>
        </w:tc>
        <w:tc>
          <w:tcPr>
            <w:tcW w:w="4056" w:type="dxa"/>
            <w:vAlign w:val="center"/>
          </w:tcPr>
          <w:p w14:paraId="0E9B178E" w14:textId="77777777" w:rsidR="00674105" w:rsidRPr="0068752D" w:rsidRDefault="00674105" w:rsidP="00674105">
            <w:pPr>
              <w:snapToGrid w:val="0"/>
              <w:ind w:left="142"/>
              <w:rPr>
                <w:rFonts w:ascii="Arial" w:hAnsi="Arial" w:cs="Arial"/>
                <w:b/>
                <w:sz w:val="22"/>
                <w:szCs w:val="22"/>
              </w:rPr>
            </w:pPr>
            <w:r w:rsidRPr="0068752D">
              <w:rPr>
                <w:rFonts w:ascii="Arial" w:hAnsi="Arial" w:cs="Arial"/>
                <w:b/>
                <w:sz w:val="22"/>
                <w:szCs w:val="22"/>
              </w:rPr>
              <w:t>Przedmiot ubezpieczenia</w:t>
            </w:r>
          </w:p>
        </w:tc>
        <w:tc>
          <w:tcPr>
            <w:tcW w:w="4296" w:type="dxa"/>
            <w:vAlign w:val="center"/>
          </w:tcPr>
          <w:p w14:paraId="6EE34DBE" w14:textId="77777777" w:rsidR="00674105" w:rsidRPr="0068752D" w:rsidRDefault="00674105" w:rsidP="00674105">
            <w:pPr>
              <w:snapToGrid w:val="0"/>
              <w:jc w:val="center"/>
              <w:rPr>
                <w:rFonts w:ascii="Arial" w:hAnsi="Arial" w:cs="Arial"/>
                <w:b/>
                <w:sz w:val="22"/>
                <w:szCs w:val="22"/>
              </w:rPr>
            </w:pPr>
            <w:r w:rsidRPr="0068752D">
              <w:rPr>
                <w:rFonts w:ascii="Arial" w:hAnsi="Arial" w:cs="Arial"/>
                <w:b/>
                <w:sz w:val="22"/>
                <w:szCs w:val="22"/>
              </w:rPr>
              <w:t>Suma ubezpieczenia (w zł)</w:t>
            </w:r>
          </w:p>
        </w:tc>
      </w:tr>
      <w:tr w:rsidR="0068752D" w:rsidRPr="0068752D" w14:paraId="26E16F26" w14:textId="77777777" w:rsidTr="008322C0">
        <w:trPr>
          <w:trHeight w:val="259"/>
        </w:trPr>
        <w:tc>
          <w:tcPr>
            <w:tcW w:w="528" w:type="dxa"/>
          </w:tcPr>
          <w:p w14:paraId="724505A5" w14:textId="77777777" w:rsidR="00674105" w:rsidRPr="0068752D" w:rsidRDefault="00674105" w:rsidP="00674105">
            <w:pPr>
              <w:spacing w:after="120"/>
              <w:rPr>
                <w:rFonts w:ascii="Arial" w:hAnsi="Arial" w:cs="Arial"/>
                <w:sz w:val="22"/>
                <w:szCs w:val="22"/>
              </w:rPr>
            </w:pPr>
            <w:r w:rsidRPr="0068752D">
              <w:rPr>
                <w:rFonts w:ascii="Arial" w:hAnsi="Arial" w:cs="Arial"/>
                <w:sz w:val="22"/>
                <w:szCs w:val="22"/>
              </w:rPr>
              <w:t>1</w:t>
            </w:r>
          </w:p>
        </w:tc>
        <w:tc>
          <w:tcPr>
            <w:tcW w:w="4056" w:type="dxa"/>
            <w:vAlign w:val="center"/>
          </w:tcPr>
          <w:p w14:paraId="5CF68346" w14:textId="77777777" w:rsidR="00674105" w:rsidRPr="0068752D" w:rsidRDefault="00674105" w:rsidP="00674105">
            <w:pPr>
              <w:snapToGrid w:val="0"/>
              <w:rPr>
                <w:rFonts w:ascii="Arial" w:hAnsi="Arial" w:cs="Arial"/>
                <w:sz w:val="22"/>
                <w:szCs w:val="22"/>
              </w:rPr>
            </w:pPr>
            <w:r w:rsidRPr="0068752D">
              <w:rPr>
                <w:rFonts w:ascii="Arial" w:hAnsi="Arial" w:cs="Arial"/>
                <w:sz w:val="22"/>
                <w:szCs w:val="22"/>
              </w:rPr>
              <w:t xml:space="preserve">Elektroniczny sprzęt stacjonarny </w:t>
            </w:r>
            <w:r w:rsidR="00105AC9" w:rsidRPr="0068752D">
              <w:rPr>
                <w:rFonts w:ascii="Arial" w:hAnsi="Arial" w:cs="Arial"/>
                <w:sz w:val="22"/>
                <w:szCs w:val="22"/>
              </w:rPr>
              <w:t>(własny i obcy)</w:t>
            </w:r>
          </w:p>
        </w:tc>
        <w:tc>
          <w:tcPr>
            <w:tcW w:w="4296" w:type="dxa"/>
            <w:vAlign w:val="center"/>
          </w:tcPr>
          <w:p w14:paraId="781709D7" w14:textId="1FDAF00A" w:rsidR="00674105" w:rsidRPr="0068752D" w:rsidRDefault="00A46E6F" w:rsidP="00311C35">
            <w:pPr>
              <w:jc w:val="center"/>
              <w:rPr>
                <w:rFonts w:ascii="Arial" w:hAnsi="Arial" w:cs="Arial"/>
                <w:bCs/>
                <w:sz w:val="22"/>
                <w:szCs w:val="22"/>
                <w:highlight w:val="cyan"/>
              </w:rPr>
            </w:pPr>
            <w:r w:rsidRPr="0068752D">
              <w:rPr>
                <w:rFonts w:ascii="Arial" w:hAnsi="Arial" w:cs="Arial"/>
                <w:bCs/>
                <w:sz w:val="22"/>
                <w:szCs w:val="22"/>
              </w:rPr>
              <w:t>3</w:t>
            </w:r>
            <w:r w:rsidR="00457C07" w:rsidRPr="0068752D">
              <w:rPr>
                <w:rFonts w:ascii="Arial" w:hAnsi="Arial" w:cs="Arial"/>
                <w:bCs/>
                <w:sz w:val="22"/>
                <w:szCs w:val="22"/>
              </w:rPr>
              <w:t xml:space="preserve"> 630 880,04</w:t>
            </w:r>
          </w:p>
        </w:tc>
      </w:tr>
      <w:tr w:rsidR="0068752D" w:rsidRPr="0068752D" w14:paraId="731004EE" w14:textId="77777777" w:rsidTr="00271DE2">
        <w:trPr>
          <w:trHeight w:val="532"/>
        </w:trPr>
        <w:tc>
          <w:tcPr>
            <w:tcW w:w="528" w:type="dxa"/>
          </w:tcPr>
          <w:p w14:paraId="3171C9F7" w14:textId="77777777" w:rsidR="00674105" w:rsidRPr="0068752D" w:rsidRDefault="00674105" w:rsidP="00674105">
            <w:pPr>
              <w:spacing w:after="120"/>
              <w:rPr>
                <w:rFonts w:ascii="Arial" w:hAnsi="Arial" w:cs="Arial"/>
                <w:sz w:val="22"/>
                <w:szCs w:val="22"/>
              </w:rPr>
            </w:pPr>
            <w:r w:rsidRPr="0068752D">
              <w:rPr>
                <w:rFonts w:ascii="Arial" w:hAnsi="Arial" w:cs="Arial"/>
                <w:sz w:val="22"/>
                <w:szCs w:val="22"/>
              </w:rPr>
              <w:t>2</w:t>
            </w:r>
          </w:p>
        </w:tc>
        <w:tc>
          <w:tcPr>
            <w:tcW w:w="4056" w:type="dxa"/>
            <w:vAlign w:val="center"/>
          </w:tcPr>
          <w:p w14:paraId="755DD54E" w14:textId="77777777" w:rsidR="00674105" w:rsidRPr="0068752D" w:rsidRDefault="00674105" w:rsidP="00674105">
            <w:pPr>
              <w:snapToGrid w:val="0"/>
              <w:rPr>
                <w:rFonts w:ascii="Arial" w:hAnsi="Arial" w:cs="Arial"/>
                <w:sz w:val="22"/>
                <w:szCs w:val="22"/>
              </w:rPr>
            </w:pPr>
            <w:r w:rsidRPr="0068752D">
              <w:rPr>
                <w:rFonts w:ascii="Arial" w:hAnsi="Arial" w:cs="Arial"/>
                <w:sz w:val="22"/>
                <w:szCs w:val="22"/>
              </w:rPr>
              <w:t>Elektroniczny sprzęt przenośny</w:t>
            </w:r>
            <w:r w:rsidR="00105AC9" w:rsidRPr="0068752D">
              <w:rPr>
                <w:rFonts w:ascii="Arial" w:hAnsi="Arial" w:cs="Arial"/>
                <w:sz w:val="22"/>
                <w:szCs w:val="22"/>
              </w:rPr>
              <w:t xml:space="preserve"> (własny i obcy)</w:t>
            </w:r>
          </w:p>
        </w:tc>
        <w:tc>
          <w:tcPr>
            <w:tcW w:w="4296" w:type="dxa"/>
            <w:vAlign w:val="center"/>
          </w:tcPr>
          <w:p w14:paraId="2BCD039A" w14:textId="39F160B4" w:rsidR="00674105" w:rsidRPr="0068752D" w:rsidRDefault="00A46E6F" w:rsidP="003C6250">
            <w:pPr>
              <w:jc w:val="center"/>
              <w:rPr>
                <w:rFonts w:ascii="Arial" w:hAnsi="Arial" w:cs="Arial"/>
                <w:bCs/>
                <w:sz w:val="22"/>
                <w:szCs w:val="22"/>
                <w:highlight w:val="cyan"/>
              </w:rPr>
            </w:pPr>
            <w:r w:rsidRPr="0068752D">
              <w:rPr>
                <w:rFonts w:ascii="Arial" w:hAnsi="Arial" w:cs="Arial"/>
                <w:bCs/>
                <w:sz w:val="22"/>
                <w:szCs w:val="22"/>
              </w:rPr>
              <w:t>1</w:t>
            </w:r>
            <w:r w:rsidR="00457C07" w:rsidRPr="0068752D">
              <w:rPr>
                <w:rFonts w:ascii="Arial" w:hAnsi="Arial" w:cs="Arial"/>
                <w:bCs/>
                <w:sz w:val="22"/>
                <w:szCs w:val="22"/>
              </w:rPr>
              <w:t> 472 997</w:t>
            </w:r>
            <w:r w:rsidRPr="0068752D">
              <w:rPr>
                <w:rFonts w:ascii="Arial" w:hAnsi="Arial" w:cs="Arial"/>
                <w:bCs/>
                <w:sz w:val="22"/>
                <w:szCs w:val="22"/>
              </w:rPr>
              <w:t>,2</w:t>
            </w:r>
            <w:r w:rsidR="00457C07" w:rsidRPr="0068752D">
              <w:rPr>
                <w:rFonts w:ascii="Arial" w:hAnsi="Arial" w:cs="Arial"/>
                <w:bCs/>
                <w:sz w:val="22"/>
                <w:szCs w:val="22"/>
              </w:rPr>
              <w:t>4</w:t>
            </w:r>
          </w:p>
        </w:tc>
      </w:tr>
      <w:tr w:rsidR="0068752D" w:rsidRPr="0068752D" w14:paraId="011E84FB" w14:textId="77777777" w:rsidTr="008322C0">
        <w:trPr>
          <w:trHeight w:val="489"/>
        </w:trPr>
        <w:tc>
          <w:tcPr>
            <w:tcW w:w="528" w:type="dxa"/>
          </w:tcPr>
          <w:p w14:paraId="489A246F" w14:textId="77777777" w:rsidR="00674105" w:rsidRPr="0068752D" w:rsidRDefault="00D627B5" w:rsidP="00674105">
            <w:pPr>
              <w:spacing w:after="120"/>
              <w:rPr>
                <w:rFonts w:ascii="Arial" w:hAnsi="Arial" w:cs="Arial"/>
                <w:sz w:val="22"/>
                <w:szCs w:val="22"/>
              </w:rPr>
            </w:pPr>
            <w:r w:rsidRPr="0068752D">
              <w:rPr>
                <w:rFonts w:ascii="Arial" w:hAnsi="Arial" w:cs="Arial"/>
                <w:sz w:val="22"/>
                <w:szCs w:val="22"/>
              </w:rPr>
              <w:t>4</w:t>
            </w:r>
          </w:p>
        </w:tc>
        <w:tc>
          <w:tcPr>
            <w:tcW w:w="4056" w:type="dxa"/>
            <w:vAlign w:val="center"/>
          </w:tcPr>
          <w:p w14:paraId="5C748778" w14:textId="77777777" w:rsidR="00674105" w:rsidRPr="0068752D" w:rsidRDefault="00674105" w:rsidP="00674105">
            <w:pPr>
              <w:snapToGrid w:val="0"/>
              <w:rPr>
                <w:rFonts w:ascii="Arial" w:hAnsi="Arial" w:cs="Arial"/>
                <w:sz w:val="22"/>
                <w:szCs w:val="22"/>
              </w:rPr>
            </w:pPr>
            <w:r w:rsidRPr="0068752D">
              <w:rPr>
                <w:rFonts w:ascii="Arial" w:hAnsi="Arial" w:cs="Arial"/>
                <w:sz w:val="22"/>
                <w:szCs w:val="22"/>
              </w:rPr>
              <w:t>Dane i oprogramowanie oraz zewnętrzne nośniki danych</w:t>
            </w:r>
          </w:p>
        </w:tc>
        <w:tc>
          <w:tcPr>
            <w:tcW w:w="4296" w:type="dxa"/>
            <w:vAlign w:val="center"/>
          </w:tcPr>
          <w:p w14:paraId="7D7DFBEE" w14:textId="77777777" w:rsidR="00674105" w:rsidRPr="0068752D" w:rsidRDefault="00250846" w:rsidP="00674105">
            <w:pPr>
              <w:jc w:val="center"/>
              <w:rPr>
                <w:rFonts w:ascii="Arial" w:hAnsi="Arial" w:cs="Arial"/>
                <w:sz w:val="22"/>
                <w:szCs w:val="22"/>
              </w:rPr>
            </w:pPr>
            <w:r w:rsidRPr="0068752D">
              <w:rPr>
                <w:rFonts w:ascii="Arial" w:hAnsi="Arial" w:cs="Arial"/>
                <w:sz w:val="22"/>
                <w:szCs w:val="22"/>
              </w:rPr>
              <w:t>25</w:t>
            </w:r>
            <w:r w:rsidR="00674105" w:rsidRPr="0068752D">
              <w:rPr>
                <w:rFonts w:ascii="Arial" w:hAnsi="Arial" w:cs="Arial"/>
                <w:sz w:val="22"/>
                <w:szCs w:val="22"/>
              </w:rPr>
              <w:t xml:space="preserve">0 000,00 </w:t>
            </w:r>
          </w:p>
          <w:p w14:paraId="6536C488" w14:textId="77777777" w:rsidR="00674105" w:rsidRPr="0068752D" w:rsidRDefault="00674105" w:rsidP="00674105">
            <w:pPr>
              <w:jc w:val="center"/>
              <w:rPr>
                <w:rFonts w:ascii="Arial" w:hAnsi="Arial" w:cs="Arial"/>
                <w:bCs/>
                <w:sz w:val="22"/>
                <w:szCs w:val="22"/>
              </w:rPr>
            </w:pPr>
            <w:r w:rsidRPr="0068752D">
              <w:rPr>
                <w:rFonts w:ascii="Arial" w:hAnsi="Arial" w:cs="Arial"/>
                <w:sz w:val="22"/>
                <w:szCs w:val="22"/>
              </w:rPr>
              <w:t xml:space="preserve"> </w:t>
            </w:r>
            <w:r w:rsidRPr="0068752D">
              <w:rPr>
                <w:rFonts w:ascii="Arial" w:hAnsi="Arial" w:cs="Arial"/>
                <w:bCs/>
                <w:sz w:val="22"/>
                <w:szCs w:val="22"/>
              </w:rPr>
              <w:t>na jedno i wszystkie zdarzenia (jeden wspólny limit na wszystkie ubezpieczane jednostki).</w:t>
            </w:r>
          </w:p>
        </w:tc>
      </w:tr>
      <w:tr w:rsidR="00C76838" w:rsidRPr="0068752D" w14:paraId="3C3CAF40" w14:textId="77777777" w:rsidTr="008322C0">
        <w:trPr>
          <w:trHeight w:val="489"/>
        </w:trPr>
        <w:tc>
          <w:tcPr>
            <w:tcW w:w="528" w:type="dxa"/>
          </w:tcPr>
          <w:p w14:paraId="0AE0300F" w14:textId="77777777" w:rsidR="00C76838" w:rsidRPr="0068752D" w:rsidRDefault="00C76838" w:rsidP="00674105">
            <w:pPr>
              <w:spacing w:after="120"/>
              <w:rPr>
                <w:rFonts w:ascii="Arial" w:hAnsi="Arial" w:cs="Arial"/>
                <w:sz w:val="22"/>
                <w:szCs w:val="22"/>
                <w:highlight w:val="yellow"/>
              </w:rPr>
            </w:pPr>
          </w:p>
        </w:tc>
        <w:tc>
          <w:tcPr>
            <w:tcW w:w="4056" w:type="dxa"/>
            <w:vAlign w:val="center"/>
          </w:tcPr>
          <w:p w14:paraId="55A05CA2" w14:textId="77777777" w:rsidR="00C76838" w:rsidRPr="0068752D" w:rsidRDefault="00C76838" w:rsidP="00C76838">
            <w:pPr>
              <w:snapToGrid w:val="0"/>
              <w:jc w:val="right"/>
              <w:rPr>
                <w:rFonts w:ascii="Arial" w:hAnsi="Arial" w:cs="Arial"/>
                <w:sz w:val="22"/>
                <w:szCs w:val="22"/>
                <w:highlight w:val="yellow"/>
              </w:rPr>
            </w:pPr>
            <w:r w:rsidRPr="0068752D">
              <w:rPr>
                <w:rFonts w:ascii="Arial" w:hAnsi="Arial" w:cs="Arial"/>
                <w:b/>
                <w:sz w:val="22"/>
                <w:szCs w:val="22"/>
              </w:rPr>
              <w:t>razem</w:t>
            </w:r>
          </w:p>
        </w:tc>
        <w:tc>
          <w:tcPr>
            <w:tcW w:w="4296" w:type="dxa"/>
            <w:vAlign w:val="center"/>
          </w:tcPr>
          <w:p w14:paraId="040E8623" w14:textId="46398F0C" w:rsidR="00C76838" w:rsidRPr="0068752D" w:rsidRDefault="00457C07" w:rsidP="00C76838">
            <w:pPr>
              <w:jc w:val="center"/>
              <w:rPr>
                <w:rFonts w:ascii="Arial" w:hAnsi="Arial" w:cs="Arial"/>
                <w:b/>
                <w:sz w:val="22"/>
                <w:szCs w:val="22"/>
                <w:highlight w:val="yellow"/>
              </w:rPr>
            </w:pPr>
            <w:r w:rsidRPr="0068752D">
              <w:rPr>
                <w:rFonts w:ascii="Arial" w:hAnsi="Arial" w:cs="Arial"/>
                <w:b/>
                <w:sz w:val="22"/>
                <w:szCs w:val="22"/>
              </w:rPr>
              <w:t>5 353 877,28</w:t>
            </w:r>
          </w:p>
        </w:tc>
      </w:tr>
    </w:tbl>
    <w:p w14:paraId="7F1C0F79" w14:textId="77777777" w:rsidR="00674105" w:rsidRPr="0068752D" w:rsidRDefault="00674105" w:rsidP="00674105">
      <w:pPr>
        <w:pStyle w:val="Tekstpodstawowy3"/>
        <w:spacing w:before="120"/>
        <w:rPr>
          <w:rFonts w:ascii="Arial" w:hAnsi="Arial" w:cs="Arial"/>
          <w:b/>
          <w:sz w:val="22"/>
          <w:szCs w:val="22"/>
          <w:highlight w:val="yellow"/>
          <w:lang w:val="pl-PL"/>
        </w:rPr>
      </w:pPr>
    </w:p>
    <w:p w14:paraId="728AA45E" w14:textId="53C7F122" w:rsidR="00674105" w:rsidRPr="0068752D" w:rsidRDefault="00674105" w:rsidP="00674105">
      <w:pPr>
        <w:pStyle w:val="Tekstpodstawowy3"/>
        <w:spacing w:before="120"/>
        <w:rPr>
          <w:rFonts w:ascii="Arial" w:hAnsi="Arial" w:cs="Arial"/>
          <w:sz w:val="22"/>
          <w:szCs w:val="22"/>
        </w:rPr>
      </w:pPr>
      <w:r w:rsidRPr="0068752D">
        <w:rPr>
          <w:rFonts w:ascii="Arial" w:hAnsi="Arial" w:cs="Arial"/>
          <w:b/>
          <w:sz w:val="22"/>
          <w:szCs w:val="22"/>
        </w:rPr>
        <w:t>Szczegółowe sumy  ubezpieczenia:</w:t>
      </w:r>
      <w:r w:rsidRPr="0068752D">
        <w:rPr>
          <w:rFonts w:ascii="Arial" w:hAnsi="Arial" w:cs="Arial"/>
          <w:sz w:val="22"/>
          <w:szCs w:val="22"/>
        </w:rPr>
        <w:t xml:space="preserve"> zgodnie z </w:t>
      </w:r>
      <w:r w:rsidRPr="0068752D">
        <w:rPr>
          <w:rFonts w:ascii="Arial" w:hAnsi="Arial" w:cs="Arial"/>
          <w:b/>
          <w:sz w:val="22"/>
          <w:szCs w:val="22"/>
        </w:rPr>
        <w:t>załącznikiem C</w:t>
      </w:r>
      <w:r w:rsidRPr="0068752D">
        <w:rPr>
          <w:rFonts w:ascii="Arial" w:hAnsi="Arial" w:cs="Arial"/>
          <w:sz w:val="22"/>
          <w:szCs w:val="22"/>
        </w:rPr>
        <w:t xml:space="preserve"> do </w:t>
      </w:r>
      <w:r w:rsidR="00497565" w:rsidRPr="0068752D">
        <w:rPr>
          <w:rFonts w:ascii="Arial" w:hAnsi="Arial" w:cs="Arial"/>
          <w:sz w:val="22"/>
          <w:szCs w:val="22"/>
        </w:rPr>
        <w:t>SWZ</w:t>
      </w:r>
      <w:r w:rsidRPr="0068752D">
        <w:rPr>
          <w:rFonts w:ascii="Arial" w:hAnsi="Arial" w:cs="Arial"/>
          <w:sz w:val="22"/>
          <w:szCs w:val="22"/>
        </w:rPr>
        <w:t>.</w:t>
      </w:r>
    </w:p>
    <w:p w14:paraId="4BD09D76" w14:textId="77777777" w:rsidR="00674105" w:rsidRPr="0068752D" w:rsidRDefault="00674105" w:rsidP="00EF67D0">
      <w:pPr>
        <w:pStyle w:val="Tekstpodstawowy3"/>
        <w:spacing w:before="120"/>
        <w:jc w:val="both"/>
        <w:rPr>
          <w:rFonts w:ascii="Arial" w:hAnsi="Arial" w:cs="Arial"/>
          <w:sz w:val="22"/>
          <w:szCs w:val="22"/>
          <w:lang w:val="pl-PL"/>
        </w:rPr>
      </w:pPr>
      <w:r w:rsidRPr="0068752D">
        <w:rPr>
          <w:rFonts w:ascii="Arial" w:hAnsi="Arial" w:cs="Arial"/>
          <w:sz w:val="22"/>
          <w:szCs w:val="22"/>
        </w:rPr>
        <w:t>Sumy ubezpieczenia mogą ulegać zmianie w trakcie trwania umowy ubezpieczenia, a w szczególności w związku z obowiązywaniem klauzuli automatycznego pokrycia i automatycznego zmniejszenia sumy ubezpieczenia.</w:t>
      </w:r>
    </w:p>
    <w:p w14:paraId="1D35A6B0" w14:textId="09C5DDB8" w:rsidR="00BC755A" w:rsidRPr="0068752D" w:rsidRDefault="006F451A" w:rsidP="00BC755A">
      <w:pPr>
        <w:pStyle w:val="Tekstpodstawowy3"/>
        <w:spacing w:before="120"/>
        <w:jc w:val="both"/>
        <w:rPr>
          <w:rFonts w:ascii="Arial" w:hAnsi="Arial" w:cs="Arial"/>
          <w:sz w:val="22"/>
          <w:szCs w:val="22"/>
          <w:lang w:val="pl-PL"/>
        </w:rPr>
      </w:pPr>
      <w:r w:rsidRPr="0068752D">
        <w:rPr>
          <w:rFonts w:ascii="Arial" w:hAnsi="Arial" w:cs="Arial"/>
          <w:sz w:val="22"/>
          <w:szCs w:val="22"/>
          <w:u w:val="single"/>
        </w:rPr>
        <w:t xml:space="preserve">Sprzęt elektroniczny to </w:t>
      </w:r>
      <w:r w:rsidR="00A86D4B" w:rsidRPr="0068752D">
        <w:rPr>
          <w:rFonts w:ascii="Arial" w:hAnsi="Arial" w:cs="Arial"/>
          <w:sz w:val="22"/>
          <w:szCs w:val="22"/>
          <w:u w:val="single"/>
          <w:lang w:val="pl-PL"/>
        </w:rPr>
        <w:t>m.in.</w:t>
      </w:r>
      <w:r w:rsidRPr="0068752D">
        <w:rPr>
          <w:rFonts w:ascii="Arial" w:hAnsi="Arial" w:cs="Arial"/>
          <w:sz w:val="22"/>
          <w:szCs w:val="22"/>
          <w:u w:val="single"/>
        </w:rPr>
        <w:t>:</w:t>
      </w:r>
      <w:r w:rsidRPr="0068752D">
        <w:rPr>
          <w:rFonts w:ascii="Arial" w:hAnsi="Arial" w:cs="Arial"/>
          <w:sz w:val="22"/>
          <w:szCs w:val="22"/>
        </w:rPr>
        <w:t xml:space="preserve"> </w:t>
      </w:r>
      <w:r w:rsidR="00BC755A" w:rsidRPr="0068752D">
        <w:rPr>
          <w:rFonts w:ascii="Arial" w:hAnsi="Arial" w:cs="Arial"/>
          <w:sz w:val="22"/>
          <w:szCs w:val="22"/>
        </w:rPr>
        <w:t xml:space="preserve">zestawy komputerowe, </w:t>
      </w:r>
      <w:r w:rsidR="00835FD2" w:rsidRPr="0068752D">
        <w:rPr>
          <w:rFonts w:ascii="Arial" w:hAnsi="Arial" w:cs="Arial"/>
          <w:sz w:val="22"/>
          <w:szCs w:val="22"/>
          <w:lang w:val="pl-PL"/>
        </w:rPr>
        <w:t xml:space="preserve">laptopy, </w:t>
      </w:r>
      <w:r w:rsidR="00BC755A" w:rsidRPr="0068752D">
        <w:rPr>
          <w:rFonts w:ascii="Arial" w:hAnsi="Arial" w:cs="Arial"/>
          <w:sz w:val="22"/>
          <w:szCs w:val="22"/>
        </w:rPr>
        <w:t>serwery,  notebook, czytniki, drukarki, urządzenia wielofunkcyjne, </w:t>
      </w:r>
      <w:r w:rsidR="00F268B2" w:rsidRPr="0068752D">
        <w:rPr>
          <w:rFonts w:ascii="Arial" w:hAnsi="Arial" w:cs="Arial"/>
          <w:sz w:val="22"/>
          <w:szCs w:val="22"/>
          <w:lang w:val="pl-PL"/>
        </w:rPr>
        <w:t xml:space="preserve">skanery, </w:t>
      </w:r>
      <w:proofErr w:type="spellStart"/>
      <w:r w:rsidR="00BC755A" w:rsidRPr="0068752D">
        <w:rPr>
          <w:rFonts w:ascii="Arial" w:hAnsi="Arial" w:cs="Arial"/>
          <w:sz w:val="22"/>
          <w:szCs w:val="22"/>
        </w:rPr>
        <w:t>switche</w:t>
      </w:r>
      <w:proofErr w:type="spellEnd"/>
      <w:r w:rsidR="00BC755A" w:rsidRPr="0068752D">
        <w:rPr>
          <w:rFonts w:ascii="Arial" w:hAnsi="Arial" w:cs="Arial"/>
          <w:sz w:val="22"/>
          <w:szCs w:val="22"/>
        </w:rPr>
        <w:t xml:space="preserve">, routery, </w:t>
      </w:r>
      <w:r w:rsidR="00713949" w:rsidRPr="0068752D">
        <w:rPr>
          <w:rFonts w:ascii="Arial" w:hAnsi="Arial" w:cs="Arial"/>
          <w:sz w:val="22"/>
          <w:szCs w:val="22"/>
          <w:lang w:val="pl-PL"/>
        </w:rPr>
        <w:t xml:space="preserve">tablety, </w:t>
      </w:r>
      <w:r w:rsidR="00BC755A" w:rsidRPr="0068752D">
        <w:rPr>
          <w:rFonts w:ascii="Arial" w:hAnsi="Arial" w:cs="Arial"/>
          <w:sz w:val="22"/>
          <w:szCs w:val="22"/>
        </w:rPr>
        <w:t xml:space="preserve">systemy nagłaśniające, klimatyzatory, kserokopiarki, kamery stacjonarne i przenośne, niszczarki, aparaty cyfrowe, </w:t>
      </w:r>
      <w:r w:rsidR="009255DA" w:rsidRPr="0068752D">
        <w:rPr>
          <w:rFonts w:ascii="Arial" w:hAnsi="Arial" w:cs="Arial"/>
          <w:sz w:val="22"/>
          <w:szCs w:val="22"/>
        </w:rPr>
        <w:t>telefony</w:t>
      </w:r>
      <w:r w:rsidR="009255DA" w:rsidRPr="0068752D">
        <w:rPr>
          <w:rFonts w:ascii="Arial" w:hAnsi="Arial" w:cs="Arial"/>
          <w:sz w:val="22"/>
          <w:szCs w:val="22"/>
          <w:lang w:val="pl-PL"/>
        </w:rPr>
        <w:t>,</w:t>
      </w:r>
      <w:r w:rsidR="00BC755A" w:rsidRPr="0068752D">
        <w:rPr>
          <w:rFonts w:ascii="Arial" w:hAnsi="Arial" w:cs="Arial"/>
          <w:sz w:val="22"/>
          <w:szCs w:val="22"/>
        </w:rPr>
        <w:t xml:space="preserve"> telefony komórkowe, dyski (zewnętrzne, wewnętrzne), centrale telefoniczne, systemy cyfrowej rejestracji wizji, monitoringi (z osprzętem np. urządzenia rejestrujące, rejestratory,  zasilacze systemowe, dyski do rejestratorów),  tablice interaktywne, </w:t>
      </w:r>
      <w:r w:rsidR="00B74BC5" w:rsidRPr="0068752D">
        <w:rPr>
          <w:rFonts w:ascii="Arial" w:hAnsi="Arial" w:cs="Arial"/>
          <w:sz w:val="22"/>
          <w:szCs w:val="22"/>
          <w:lang w:val="pl-PL"/>
        </w:rPr>
        <w:t xml:space="preserve">tablica wyników, </w:t>
      </w:r>
      <w:r w:rsidR="00BC755A" w:rsidRPr="0068752D">
        <w:rPr>
          <w:rFonts w:ascii="Arial" w:hAnsi="Arial" w:cs="Arial"/>
          <w:sz w:val="22"/>
          <w:szCs w:val="22"/>
        </w:rPr>
        <w:t xml:space="preserve">tablice multimedialne, biblioteka multimedialna, pracownia komputerowa, system </w:t>
      </w:r>
      <w:r w:rsidR="00BC755A" w:rsidRPr="0068752D">
        <w:rPr>
          <w:rFonts w:ascii="Arial" w:hAnsi="Arial" w:cs="Arial"/>
          <w:sz w:val="22"/>
          <w:szCs w:val="22"/>
          <w:lang w:val="pl-PL"/>
        </w:rPr>
        <w:t>anty</w:t>
      </w:r>
      <w:r w:rsidR="00BC755A" w:rsidRPr="0068752D">
        <w:rPr>
          <w:rFonts w:ascii="Arial" w:hAnsi="Arial" w:cs="Arial"/>
          <w:sz w:val="22"/>
          <w:szCs w:val="22"/>
        </w:rPr>
        <w:t xml:space="preserve">włamaniowy (czujki i alarm), </w:t>
      </w:r>
      <w:proofErr w:type="spellStart"/>
      <w:r w:rsidR="00BC755A" w:rsidRPr="0068752D">
        <w:rPr>
          <w:rFonts w:ascii="Arial" w:hAnsi="Arial" w:cs="Arial"/>
          <w:sz w:val="22"/>
          <w:szCs w:val="22"/>
        </w:rPr>
        <w:t>wizualizery</w:t>
      </w:r>
      <w:proofErr w:type="spellEnd"/>
      <w:r w:rsidR="00BC755A" w:rsidRPr="0068752D">
        <w:rPr>
          <w:rFonts w:ascii="Arial" w:hAnsi="Arial" w:cs="Arial"/>
          <w:sz w:val="22"/>
          <w:szCs w:val="22"/>
        </w:rPr>
        <w:t xml:space="preserve"> (w tym z ekranami), projektory</w:t>
      </w:r>
      <w:r w:rsidR="0022371D" w:rsidRPr="0068752D">
        <w:rPr>
          <w:rFonts w:ascii="Arial" w:hAnsi="Arial" w:cs="Arial"/>
          <w:sz w:val="22"/>
          <w:szCs w:val="22"/>
          <w:lang w:val="pl-PL"/>
        </w:rPr>
        <w:t xml:space="preserve">, </w:t>
      </w:r>
      <w:r w:rsidR="00BC755A" w:rsidRPr="0068752D">
        <w:rPr>
          <w:rFonts w:ascii="Arial" w:hAnsi="Arial" w:cs="Arial"/>
          <w:sz w:val="22"/>
          <w:szCs w:val="22"/>
        </w:rPr>
        <w:t>BIOFEEDBACK (laptop,</w:t>
      </w:r>
      <w:r w:rsidR="00BC755A" w:rsidRPr="0068752D">
        <w:rPr>
          <w:rFonts w:ascii="Arial" w:hAnsi="Arial" w:cs="Arial"/>
          <w:sz w:val="22"/>
          <w:szCs w:val="22"/>
          <w:lang w:val="pl-PL"/>
        </w:rPr>
        <w:t xml:space="preserve"> </w:t>
      </w:r>
      <w:r w:rsidR="00BC755A" w:rsidRPr="0068752D">
        <w:rPr>
          <w:rFonts w:ascii="Arial" w:hAnsi="Arial" w:cs="Arial"/>
          <w:sz w:val="22"/>
          <w:szCs w:val="22"/>
        </w:rPr>
        <w:t>monitor,</w:t>
      </w:r>
      <w:r w:rsidR="00BC755A" w:rsidRPr="0068752D">
        <w:rPr>
          <w:rFonts w:ascii="Arial" w:hAnsi="Arial" w:cs="Arial"/>
          <w:sz w:val="22"/>
          <w:szCs w:val="22"/>
          <w:lang w:val="pl-PL"/>
        </w:rPr>
        <w:t xml:space="preserve"> </w:t>
      </w:r>
      <w:r w:rsidR="00BC755A" w:rsidRPr="0068752D">
        <w:rPr>
          <w:rFonts w:ascii="Arial" w:hAnsi="Arial" w:cs="Arial"/>
          <w:sz w:val="22"/>
          <w:szCs w:val="22"/>
        </w:rPr>
        <w:t>głowice szt</w:t>
      </w:r>
      <w:r w:rsidR="00BC755A" w:rsidRPr="0068752D">
        <w:rPr>
          <w:rFonts w:ascii="Arial" w:hAnsi="Arial" w:cs="Arial"/>
          <w:sz w:val="22"/>
          <w:szCs w:val="22"/>
          <w:lang w:val="pl-PL"/>
        </w:rPr>
        <w:t>.</w:t>
      </w:r>
      <w:r w:rsidR="00BC755A" w:rsidRPr="0068752D">
        <w:rPr>
          <w:rFonts w:ascii="Arial" w:hAnsi="Arial" w:cs="Arial"/>
          <w:sz w:val="22"/>
          <w:szCs w:val="22"/>
        </w:rPr>
        <w:t>2,</w:t>
      </w:r>
      <w:r w:rsidR="00BC755A" w:rsidRPr="0068752D">
        <w:rPr>
          <w:rFonts w:ascii="Arial" w:hAnsi="Arial" w:cs="Arial"/>
          <w:sz w:val="22"/>
          <w:szCs w:val="22"/>
          <w:lang w:val="pl-PL"/>
        </w:rPr>
        <w:t xml:space="preserve"> </w:t>
      </w:r>
      <w:r w:rsidR="00BC755A" w:rsidRPr="0068752D">
        <w:rPr>
          <w:rFonts w:ascii="Arial" w:hAnsi="Arial" w:cs="Arial"/>
          <w:sz w:val="22"/>
          <w:szCs w:val="22"/>
        </w:rPr>
        <w:t>fotel</w:t>
      </w:r>
      <w:r w:rsidR="00BC755A" w:rsidRPr="0068752D">
        <w:rPr>
          <w:rFonts w:ascii="Arial" w:hAnsi="Arial" w:cs="Arial"/>
          <w:sz w:val="22"/>
          <w:szCs w:val="22"/>
          <w:lang w:val="pl-PL"/>
        </w:rPr>
        <w:t xml:space="preserve"> </w:t>
      </w:r>
      <w:r w:rsidR="00BC755A" w:rsidRPr="0068752D">
        <w:rPr>
          <w:rFonts w:ascii="Arial" w:hAnsi="Arial" w:cs="Arial"/>
          <w:sz w:val="22"/>
          <w:szCs w:val="22"/>
        </w:rPr>
        <w:t>+</w:t>
      </w:r>
      <w:r w:rsidR="00BC755A" w:rsidRPr="0068752D">
        <w:rPr>
          <w:rFonts w:ascii="Arial" w:hAnsi="Arial" w:cs="Arial"/>
          <w:sz w:val="22"/>
          <w:szCs w:val="22"/>
          <w:lang w:val="pl-PL"/>
        </w:rPr>
        <w:t xml:space="preserve"> </w:t>
      </w:r>
      <w:proofErr w:type="spellStart"/>
      <w:r w:rsidR="00BC755A" w:rsidRPr="0068752D">
        <w:rPr>
          <w:rFonts w:ascii="Arial" w:hAnsi="Arial" w:cs="Arial"/>
          <w:sz w:val="22"/>
          <w:szCs w:val="22"/>
        </w:rPr>
        <w:t>podnu</w:t>
      </w:r>
      <w:r w:rsidR="00BC755A" w:rsidRPr="0068752D">
        <w:rPr>
          <w:rFonts w:ascii="Arial" w:hAnsi="Arial" w:cs="Arial"/>
          <w:sz w:val="22"/>
          <w:szCs w:val="22"/>
          <w:lang w:val="pl-PL"/>
        </w:rPr>
        <w:t>ż</w:t>
      </w:r>
      <w:r w:rsidR="00BC755A" w:rsidRPr="0068752D">
        <w:rPr>
          <w:rFonts w:ascii="Arial" w:hAnsi="Arial" w:cs="Arial"/>
          <w:sz w:val="22"/>
          <w:szCs w:val="22"/>
        </w:rPr>
        <w:t>ek</w:t>
      </w:r>
      <w:proofErr w:type="spellEnd"/>
      <w:r w:rsidR="00BC755A" w:rsidRPr="0068752D">
        <w:rPr>
          <w:rFonts w:ascii="Arial" w:hAnsi="Arial" w:cs="Arial"/>
          <w:sz w:val="22"/>
          <w:szCs w:val="22"/>
        </w:rPr>
        <w:t xml:space="preserve">), inteligentny długopis, aparat </w:t>
      </w:r>
      <w:r w:rsidR="00BC755A" w:rsidRPr="0068752D">
        <w:rPr>
          <w:rFonts w:ascii="Arial" w:hAnsi="Arial" w:cs="Arial"/>
          <w:sz w:val="22"/>
          <w:szCs w:val="22"/>
        </w:rPr>
        <w:lastRenderedPageBreak/>
        <w:t xml:space="preserve">do Elektroterapii </w:t>
      </w:r>
      <w:proofErr w:type="spellStart"/>
      <w:r w:rsidR="00BC755A" w:rsidRPr="0068752D">
        <w:rPr>
          <w:rFonts w:ascii="Arial" w:hAnsi="Arial" w:cs="Arial"/>
          <w:sz w:val="22"/>
          <w:szCs w:val="22"/>
        </w:rPr>
        <w:t>Multitronic</w:t>
      </w:r>
      <w:proofErr w:type="spellEnd"/>
      <w:r w:rsidR="00BC755A" w:rsidRPr="0068752D">
        <w:rPr>
          <w:rFonts w:ascii="Arial" w:hAnsi="Arial" w:cs="Arial"/>
          <w:sz w:val="22"/>
          <w:szCs w:val="22"/>
        </w:rPr>
        <w:t xml:space="preserve"> MT-3, aparat do </w:t>
      </w:r>
      <w:r w:rsidR="00BC755A" w:rsidRPr="0068752D">
        <w:rPr>
          <w:rFonts w:ascii="Arial" w:hAnsi="Arial" w:cs="Arial"/>
          <w:sz w:val="22"/>
          <w:szCs w:val="22"/>
          <w:lang w:val="pl-PL"/>
        </w:rPr>
        <w:t>m</w:t>
      </w:r>
      <w:proofErr w:type="spellStart"/>
      <w:r w:rsidR="00BC755A" w:rsidRPr="0068752D">
        <w:rPr>
          <w:rFonts w:ascii="Arial" w:hAnsi="Arial" w:cs="Arial"/>
          <w:sz w:val="22"/>
          <w:szCs w:val="22"/>
        </w:rPr>
        <w:t>agnoterapii</w:t>
      </w:r>
      <w:proofErr w:type="spellEnd"/>
      <w:r w:rsidR="00BC755A" w:rsidRPr="0068752D">
        <w:rPr>
          <w:rFonts w:ascii="Arial" w:hAnsi="Arial" w:cs="Arial"/>
          <w:sz w:val="22"/>
          <w:szCs w:val="22"/>
        </w:rPr>
        <w:t xml:space="preserve"> </w:t>
      </w:r>
      <w:proofErr w:type="spellStart"/>
      <w:r w:rsidR="00BC755A" w:rsidRPr="0068752D">
        <w:rPr>
          <w:rFonts w:ascii="Arial" w:hAnsi="Arial" w:cs="Arial"/>
          <w:sz w:val="22"/>
          <w:szCs w:val="22"/>
        </w:rPr>
        <w:t>Magnetronic</w:t>
      </w:r>
      <w:proofErr w:type="spellEnd"/>
      <w:r w:rsidR="00BC755A" w:rsidRPr="0068752D">
        <w:rPr>
          <w:rFonts w:ascii="Arial" w:hAnsi="Arial" w:cs="Arial"/>
          <w:sz w:val="22"/>
          <w:szCs w:val="22"/>
        </w:rPr>
        <w:t xml:space="preserve"> MF-24, głośniki, mikrofony, kolumny, sprzęt nagłośnieniowy z osprzętem, UPS-y, </w:t>
      </w:r>
      <w:r w:rsidR="006A3BFD" w:rsidRPr="0068752D">
        <w:rPr>
          <w:rFonts w:ascii="Arial" w:hAnsi="Arial" w:cs="Arial"/>
          <w:sz w:val="22"/>
          <w:szCs w:val="22"/>
        </w:rPr>
        <w:t>wzmacniacze,</w:t>
      </w:r>
      <w:r w:rsidR="006A3BFD" w:rsidRPr="0068752D">
        <w:rPr>
          <w:rFonts w:ascii="Arial" w:hAnsi="Arial" w:cs="Arial"/>
          <w:sz w:val="22"/>
          <w:szCs w:val="22"/>
          <w:lang w:val="pl-PL"/>
        </w:rPr>
        <w:t xml:space="preserve"> </w:t>
      </w:r>
      <w:r w:rsidR="009255DA" w:rsidRPr="0068752D">
        <w:rPr>
          <w:rFonts w:ascii="Arial" w:hAnsi="Arial" w:cs="Arial"/>
          <w:sz w:val="22"/>
          <w:szCs w:val="22"/>
          <w:lang w:val="pl-PL"/>
        </w:rPr>
        <w:t>ekspres</w:t>
      </w:r>
      <w:r w:rsidR="00374DAF" w:rsidRPr="0068752D">
        <w:rPr>
          <w:rFonts w:ascii="Arial" w:hAnsi="Arial" w:cs="Arial"/>
          <w:sz w:val="22"/>
          <w:szCs w:val="22"/>
          <w:lang w:val="pl-PL"/>
        </w:rPr>
        <w:t>y do kawy</w:t>
      </w:r>
      <w:r w:rsidR="00BC755A" w:rsidRPr="0068752D">
        <w:rPr>
          <w:rFonts w:ascii="Arial" w:hAnsi="Arial" w:cs="Arial"/>
          <w:sz w:val="22"/>
          <w:szCs w:val="22"/>
        </w:rPr>
        <w:t xml:space="preserve">, </w:t>
      </w:r>
      <w:r w:rsidR="00B74BC5" w:rsidRPr="0068752D">
        <w:rPr>
          <w:rFonts w:ascii="Arial" w:hAnsi="Arial" w:cs="Arial"/>
          <w:sz w:val="22"/>
          <w:szCs w:val="22"/>
          <w:lang w:val="pl-PL"/>
        </w:rPr>
        <w:t xml:space="preserve">elektroniczny system obsługi klienta, </w:t>
      </w:r>
      <w:r w:rsidR="00BC755A" w:rsidRPr="0068752D">
        <w:rPr>
          <w:rFonts w:ascii="Arial" w:hAnsi="Arial" w:cs="Arial"/>
          <w:sz w:val="22"/>
          <w:szCs w:val="22"/>
        </w:rPr>
        <w:t>defibrylator</w:t>
      </w:r>
      <w:r w:rsidR="00374DAF" w:rsidRPr="0068752D">
        <w:rPr>
          <w:rFonts w:ascii="Arial" w:hAnsi="Arial" w:cs="Arial"/>
          <w:sz w:val="22"/>
          <w:szCs w:val="22"/>
        </w:rPr>
        <w:t>y</w:t>
      </w:r>
      <w:r w:rsidR="00BC755A" w:rsidRPr="0068752D">
        <w:rPr>
          <w:rFonts w:ascii="Arial" w:hAnsi="Arial" w:cs="Arial"/>
          <w:sz w:val="22"/>
          <w:szCs w:val="22"/>
        </w:rPr>
        <w:t xml:space="preserve"> medyczn</w:t>
      </w:r>
      <w:r w:rsidR="00374DAF" w:rsidRPr="0068752D">
        <w:rPr>
          <w:rFonts w:ascii="Arial" w:hAnsi="Arial" w:cs="Arial"/>
          <w:sz w:val="22"/>
          <w:szCs w:val="22"/>
        </w:rPr>
        <w:t>e</w:t>
      </w:r>
      <w:r w:rsidR="00BC755A" w:rsidRPr="0068752D">
        <w:rPr>
          <w:rFonts w:ascii="Arial" w:hAnsi="Arial" w:cs="Arial"/>
          <w:sz w:val="22"/>
          <w:szCs w:val="22"/>
        </w:rPr>
        <w:t xml:space="preserve">, sieć internetowa bezprzewodowa, telewizory, waga z elektronicznym wzrostomierzem, systemy alarmowe, radiowęzły, radiowęzeł alarmowy, systemy telewizji przemysłowej, rejestrator hybrydowy, </w:t>
      </w:r>
      <w:r w:rsidR="00782A45" w:rsidRPr="0068752D">
        <w:rPr>
          <w:rFonts w:ascii="Arial" w:hAnsi="Arial" w:cs="Arial"/>
          <w:sz w:val="22"/>
          <w:szCs w:val="22"/>
        </w:rPr>
        <w:t xml:space="preserve">instrumenty muzyczne, </w:t>
      </w:r>
      <w:r w:rsidR="00AE7E6D" w:rsidRPr="0068752D">
        <w:rPr>
          <w:rFonts w:ascii="Arial" w:hAnsi="Arial" w:cs="Arial"/>
          <w:sz w:val="22"/>
          <w:szCs w:val="22"/>
          <w:lang w:val="pl-PL"/>
        </w:rPr>
        <w:t>linia diagnostyczna</w:t>
      </w:r>
      <w:r w:rsidR="009F33A6" w:rsidRPr="0068752D">
        <w:rPr>
          <w:rFonts w:ascii="Arial" w:hAnsi="Arial" w:cs="Arial"/>
          <w:sz w:val="22"/>
          <w:szCs w:val="22"/>
        </w:rPr>
        <w:t xml:space="preserve"> (tj urządzenie do diagnostyki pojazdów samochodowych, w skład której wchodzi stanowisko komputerowe wraz ze specjalistycznym oprogramowaniem oraz urządzenia mechaniczne służące do przeglądu technicznego pojazdów, wartość 222 999 zł </w:t>
      </w:r>
      <w:r w:rsidR="00AE7E6D" w:rsidRPr="0068752D">
        <w:rPr>
          <w:rFonts w:ascii="Arial" w:hAnsi="Arial" w:cs="Arial"/>
          <w:sz w:val="22"/>
          <w:szCs w:val="22"/>
        </w:rPr>
        <w:t>w Zespole Szkół Nr 1 w Nowogardzie (do nauki)</w:t>
      </w:r>
      <w:r w:rsidR="00BC755A" w:rsidRPr="0068752D">
        <w:rPr>
          <w:rFonts w:ascii="Arial" w:hAnsi="Arial" w:cs="Arial"/>
          <w:sz w:val="22"/>
          <w:szCs w:val="22"/>
        </w:rPr>
        <w:t xml:space="preserve">, rejestratory, macierz </w:t>
      </w:r>
      <w:proofErr w:type="spellStart"/>
      <w:r w:rsidR="00BC755A" w:rsidRPr="0068752D">
        <w:rPr>
          <w:rFonts w:ascii="Arial" w:hAnsi="Arial" w:cs="Arial"/>
          <w:sz w:val="22"/>
          <w:szCs w:val="22"/>
        </w:rPr>
        <w:t>dyskowa-dysk</w:t>
      </w:r>
      <w:proofErr w:type="spellEnd"/>
      <w:r w:rsidR="00BC755A" w:rsidRPr="0068752D">
        <w:rPr>
          <w:rFonts w:ascii="Arial" w:hAnsi="Arial" w:cs="Arial"/>
          <w:sz w:val="22"/>
          <w:szCs w:val="22"/>
        </w:rPr>
        <w:t xml:space="preserve">, </w:t>
      </w:r>
      <w:r w:rsidR="00B74BC5" w:rsidRPr="0068752D">
        <w:rPr>
          <w:rFonts w:ascii="Arial" w:hAnsi="Arial" w:cs="Arial"/>
          <w:sz w:val="22"/>
          <w:szCs w:val="22"/>
          <w:lang w:val="pl-PL"/>
        </w:rPr>
        <w:t xml:space="preserve">generator pary, monochromatyczne urządzenie wielofunkcyjne, </w:t>
      </w:r>
      <w:r w:rsidR="00A86D4B" w:rsidRPr="0068752D">
        <w:rPr>
          <w:rFonts w:ascii="Arial" w:hAnsi="Arial" w:cs="Arial"/>
          <w:bCs/>
          <w:iCs/>
          <w:sz w:val="22"/>
          <w:szCs w:val="22"/>
          <w:lang w:val="pl-PL"/>
        </w:rPr>
        <w:t>system składowania danych i wirtualizacji, system zarządzania ruchem klientów, system ostrzegania alarmowego ludności Powiatu Goleniowskiego, system zarządzania obradami do obsługi głosowania oraz nagrywania sesji RP</w:t>
      </w:r>
      <w:r w:rsidR="00713949" w:rsidRPr="0068752D">
        <w:rPr>
          <w:rFonts w:ascii="Arial" w:hAnsi="Arial" w:cs="Arial"/>
          <w:bCs/>
          <w:iCs/>
          <w:sz w:val="22"/>
          <w:szCs w:val="22"/>
          <w:lang w:val="pl-PL"/>
        </w:rPr>
        <w:t>, sensory jakości powietrza, programowalny zasilacz laboratoryjny</w:t>
      </w:r>
      <w:r w:rsidR="000F1FC1" w:rsidRPr="0068752D">
        <w:rPr>
          <w:rFonts w:ascii="Arial" w:hAnsi="Arial" w:cs="Arial"/>
          <w:bCs/>
          <w:iCs/>
          <w:sz w:val="22"/>
          <w:szCs w:val="22"/>
        </w:rPr>
        <w:t xml:space="preserve"> </w:t>
      </w:r>
      <w:r w:rsidR="00BC755A" w:rsidRPr="0068752D">
        <w:rPr>
          <w:rFonts w:ascii="Arial" w:hAnsi="Arial" w:cs="Arial"/>
          <w:sz w:val="22"/>
          <w:szCs w:val="22"/>
          <w:lang w:val="pl-PL"/>
        </w:rPr>
        <w:t xml:space="preserve">- </w:t>
      </w:r>
      <w:r w:rsidR="00BC755A" w:rsidRPr="0068752D">
        <w:rPr>
          <w:rFonts w:ascii="Arial" w:hAnsi="Arial" w:cs="Arial"/>
          <w:sz w:val="22"/>
          <w:szCs w:val="22"/>
        </w:rPr>
        <w:t>w przeważającej części nie starszy niż 5 –</w:t>
      </w:r>
      <w:r w:rsidR="00BC755A" w:rsidRPr="0068752D">
        <w:rPr>
          <w:rFonts w:ascii="Arial" w:hAnsi="Arial" w:cs="Arial"/>
          <w:sz w:val="22"/>
          <w:szCs w:val="22"/>
          <w:lang w:val="pl-PL"/>
        </w:rPr>
        <w:t xml:space="preserve"> </w:t>
      </w:r>
      <w:r w:rsidR="00BC755A" w:rsidRPr="0068752D">
        <w:rPr>
          <w:rFonts w:ascii="Arial" w:hAnsi="Arial" w:cs="Arial"/>
          <w:sz w:val="22"/>
          <w:szCs w:val="22"/>
        </w:rPr>
        <w:t>letni.</w:t>
      </w:r>
      <w:r w:rsidR="00FA305E" w:rsidRPr="0068752D">
        <w:rPr>
          <w:rFonts w:ascii="Arial" w:hAnsi="Arial" w:cs="Arial"/>
          <w:sz w:val="22"/>
          <w:szCs w:val="22"/>
          <w:lang w:val="pl-PL"/>
        </w:rPr>
        <w:t xml:space="preserve"> Aparaty fotograficzne</w:t>
      </w:r>
      <w:r w:rsidR="00FE79B5" w:rsidRPr="0068752D">
        <w:rPr>
          <w:rFonts w:ascii="Arial" w:hAnsi="Arial" w:cs="Arial"/>
          <w:sz w:val="22"/>
          <w:szCs w:val="22"/>
          <w:lang w:val="pl-PL"/>
        </w:rPr>
        <w:t>, generator ozonu, dalmierz</w:t>
      </w:r>
      <w:r w:rsidR="006042A3" w:rsidRPr="0068752D">
        <w:rPr>
          <w:rFonts w:ascii="Arial" w:hAnsi="Arial" w:cs="Arial"/>
          <w:sz w:val="22"/>
          <w:szCs w:val="22"/>
          <w:lang w:val="pl-PL"/>
        </w:rPr>
        <w:t>, kasy fiskalne</w:t>
      </w:r>
      <w:r w:rsidR="006A7AB5" w:rsidRPr="0068752D">
        <w:rPr>
          <w:rFonts w:ascii="Arial" w:hAnsi="Arial" w:cs="Arial"/>
          <w:sz w:val="22"/>
          <w:szCs w:val="22"/>
          <w:lang w:val="pl-PL"/>
        </w:rPr>
        <w:t>, fortepian</w:t>
      </w:r>
      <w:r w:rsidR="000E6E65" w:rsidRPr="0068752D">
        <w:rPr>
          <w:rFonts w:ascii="Arial" w:hAnsi="Arial" w:cs="Arial"/>
          <w:sz w:val="22"/>
          <w:szCs w:val="22"/>
          <w:lang w:val="pl-PL"/>
        </w:rPr>
        <w:t xml:space="preserve"> Yamaha</w:t>
      </w:r>
      <w:r w:rsidR="002A059A" w:rsidRPr="0068752D">
        <w:rPr>
          <w:rFonts w:ascii="Arial" w:hAnsi="Arial" w:cs="Arial"/>
          <w:sz w:val="22"/>
          <w:szCs w:val="22"/>
          <w:lang w:val="pl-PL"/>
        </w:rPr>
        <w:t>, wirtualne strzelnice.</w:t>
      </w:r>
    </w:p>
    <w:p w14:paraId="2E487A37" w14:textId="77777777" w:rsidR="00E743B3" w:rsidRPr="0068752D" w:rsidRDefault="00E743B3" w:rsidP="005F3169">
      <w:pPr>
        <w:rPr>
          <w:rFonts w:ascii="Arial" w:hAnsi="Arial" w:cs="Arial"/>
          <w:sz w:val="22"/>
          <w:szCs w:val="22"/>
          <w:highlight w:val="yellow"/>
        </w:rPr>
      </w:pPr>
    </w:p>
    <w:p w14:paraId="2D856660" w14:textId="77777777" w:rsidR="00674105" w:rsidRPr="0068752D" w:rsidRDefault="00674105" w:rsidP="00674105">
      <w:pPr>
        <w:pStyle w:val="Nagwek7"/>
        <w:numPr>
          <w:ilvl w:val="12"/>
          <w:numId w:val="0"/>
        </w:numPr>
        <w:spacing w:before="120"/>
        <w:rPr>
          <w:rFonts w:ascii="Arial" w:hAnsi="Arial" w:cs="Arial"/>
          <w:b/>
          <w:bCs/>
          <w:sz w:val="22"/>
          <w:szCs w:val="22"/>
        </w:rPr>
      </w:pPr>
      <w:r w:rsidRPr="0068752D">
        <w:rPr>
          <w:rFonts w:ascii="Arial" w:hAnsi="Arial" w:cs="Arial"/>
          <w:b/>
          <w:bCs/>
          <w:sz w:val="22"/>
          <w:szCs w:val="22"/>
        </w:rPr>
        <w:t>/J/ Postanowienia i informacje dodatkowe</w:t>
      </w:r>
      <w:r w:rsidR="008B35D3" w:rsidRPr="0068752D">
        <w:rPr>
          <w:rFonts w:ascii="Arial" w:hAnsi="Arial" w:cs="Arial"/>
          <w:b/>
          <w:bCs/>
          <w:sz w:val="22"/>
          <w:szCs w:val="22"/>
        </w:rPr>
        <w:t>.</w:t>
      </w:r>
    </w:p>
    <w:p w14:paraId="71B534E8" w14:textId="77777777" w:rsidR="00BB2942" w:rsidRPr="0068752D" w:rsidRDefault="00CD0A70" w:rsidP="000654D9">
      <w:pPr>
        <w:pStyle w:val="Tekstpodstawowy3"/>
        <w:numPr>
          <w:ilvl w:val="0"/>
          <w:numId w:val="19"/>
        </w:numPr>
        <w:tabs>
          <w:tab w:val="clear" w:pos="1134"/>
          <w:tab w:val="num" w:pos="360"/>
        </w:tabs>
        <w:spacing w:before="120"/>
        <w:ind w:left="426" w:hanging="426"/>
        <w:jc w:val="both"/>
        <w:rPr>
          <w:rFonts w:ascii="Arial" w:hAnsi="Arial" w:cs="Arial"/>
          <w:sz w:val="22"/>
          <w:szCs w:val="22"/>
        </w:rPr>
      </w:pPr>
      <w:r w:rsidRPr="0068752D">
        <w:rPr>
          <w:rFonts w:ascii="Arial" w:hAnsi="Arial" w:cs="Arial"/>
          <w:sz w:val="22"/>
          <w:szCs w:val="22"/>
        </w:rPr>
        <w:t xml:space="preserve">Ubezpieczyciel obejmuje ochroną </w:t>
      </w:r>
      <w:r w:rsidR="001466F3" w:rsidRPr="0068752D">
        <w:rPr>
          <w:rFonts w:ascii="Arial" w:hAnsi="Arial" w:cs="Arial"/>
          <w:sz w:val="22"/>
          <w:szCs w:val="22"/>
        </w:rPr>
        <w:t xml:space="preserve">ubezpieczeniową </w:t>
      </w:r>
      <w:r w:rsidRPr="0068752D">
        <w:rPr>
          <w:rFonts w:ascii="Arial" w:hAnsi="Arial" w:cs="Arial"/>
          <w:sz w:val="22"/>
          <w:szCs w:val="22"/>
        </w:rPr>
        <w:t>sprzęt elektro</w:t>
      </w:r>
      <w:r w:rsidR="00674105" w:rsidRPr="0068752D">
        <w:rPr>
          <w:rFonts w:ascii="Arial" w:hAnsi="Arial" w:cs="Arial"/>
          <w:sz w:val="22"/>
          <w:szCs w:val="22"/>
        </w:rPr>
        <w:t>niczny bez względu na jego wiek</w:t>
      </w:r>
      <w:r w:rsidR="00674105" w:rsidRPr="0068752D">
        <w:rPr>
          <w:rFonts w:ascii="Arial" w:hAnsi="Arial" w:cs="Arial"/>
          <w:sz w:val="22"/>
          <w:szCs w:val="22"/>
          <w:lang w:val="pl-PL"/>
        </w:rPr>
        <w:t xml:space="preserve">, </w:t>
      </w:r>
      <w:r w:rsidR="00674105" w:rsidRPr="0068752D">
        <w:rPr>
          <w:rFonts w:ascii="Arial" w:hAnsi="Arial" w:cs="Arial"/>
          <w:sz w:val="22"/>
          <w:szCs w:val="22"/>
        </w:rPr>
        <w:t>stopień umorzenia lub stopień zużycia technicznego</w:t>
      </w:r>
      <w:r w:rsidR="00674105" w:rsidRPr="0068752D">
        <w:rPr>
          <w:rFonts w:ascii="Arial" w:hAnsi="Arial" w:cs="Arial"/>
          <w:sz w:val="22"/>
          <w:szCs w:val="22"/>
          <w:lang w:val="pl-PL"/>
        </w:rPr>
        <w:t>.</w:t>
      </w:r>
    </w:p>
    <w:p w14:paraId="4FBBA5C9" w14:textId="77777777" w:rsidR="00BB2942" w:rsidRPr="0068752D" w:rsidRDefault="00BB2942" w:rsidP="000654D9">
      <w:pPr>
        <w:pStyle w:val="Tekstpodstawowy3"/>
        <w:numPr>
          <w:ilvl w:val="0"/>
          <w:numId w:val="19"/>
        </w:numPr>
        <w:tabs>
          <w:tab w:val="clear" w:pos="1134"/>
          <w:tab w:val="num" w:pos="360"/>
        </w:tabs>
        <w:spacing w:before="120"/>
        <w:ind w:left="426" w:hanging="426"/>
        <w:jc w:val="both"/>
        <w:rPr>
          <w:rFonts w:ascii="Arial" w:hAnsi="Arial" w:cs="Arial"/>
          <w:sz w:val="22"/>
          <w:szCs w:val="22"/>
        </w:rPr>
      </w:pPr>
      <w:r w:rsidRPr="0068752D">
        <w:rPr>
          <w:rFonts w:ascii="Arial" w:hAnsi="Arial" w:cs="Arial"/>
          <w:bCs/>
          <w:sz w:val="22"/>
          <w:szCs w:val="22"/>
        </w:rPr>
        <w:t>Wszystkie limity odpowiedzialności są wspólne dla wszystkich ubezpieczanych jednostek i odnoszą się do jednego okresu polisowego.</w:t>
      </w:r>
    </w:p>
    <w:p w14:paraId="7F340562" w14:textId="77777777" w:rsidR="00EF6C29" w:rsidRPr="0068752D" w:rsidRDefault="00CD0A70" w:rsidP="00EF6C2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sz w:val="22"/>
          <w:szCs w:val="22"/>
        </w:rPr>
        <w:t>Ochroną ubezpieczeniową w pełnym zakresie objęte będzie mienie które ulegnie zniszczeniu w związku z prowadzonymi pracami remontowymi, naprawami,  modernizacją pomieszczeń, w których to mienie się znajduje, bez konieczności powiadamiania ubezpieczyciela.</w:t>
      </w:r>
    </w:p>
    <w:p w14:paraId="2FFDC978" w14:textId="5CE9E268" w:rsidR="00EF6C29" w:rsidRPr="0068752D" w:rsidRDefault="00EF6C29" w:rsidP="00EF6C2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iCs/>
          <w:sz w:val="22"/>
          <w:szCs w:val="22"/>
        </w:rPr>
        <w:t>Ochroną ubezpieczeniową objęte będzie w szczególności mienie wykorzystywane w plenerze podczas organizowania imprez plenerowych i sportowych oraz wystaw, pokazów itp. np. sprzęt nagłośnieniowy.</w:t>
      </w:r>
    </w:p>
    <w:p w14:paraId="1A2F5E0B" w14:textId="0A2CF181" w:rsidR="001B24F1" w:rsidRPr="0068752D" w:rsidRDefault="001B24F1"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sz w:val="22"/>
          <w:szCs w:val="22"/>
        </w:rPr>
        <w:t>Na pierwsze ryzyko</w:t>
      </w:r>
      <w:r w:rsidRPr="0068752D">
        <w:rPr>
          <w:rFonts w:cs="Arial"/>
          <w:b w:val="0"/>
          <w:sz w:val="22"/>
          <w:szCs w:val="22"/>
        </w:rPr>
        <w:t xml:space="preserve"> – sumę ubezpieczenia ustala ubezpieczający wg przewidywanej maksymalnej straty w okresie ubezpieczenia. Suma ubezpieczenia zmniejsza się o wysokość wypłaconego odszkodowania.</w:t>
      </w:r>
    </w:p>
    <w:p w14:paraId="263788C4" w14:textId="77777777" w:rsidR="00C63498" w:rsidRPr="0068752D" w:rsidRDefault="00C63498"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sz w:val="22"/>
          <w:szCs w:val="22"/>
        </w:rPr>
        <w:t xml:space="preserve">Kradzież zwykła </w:t>
      </w:r>
      <w:r w:rsidRPr="0068752D">
        <w:rPr>
          <w:rFonts w:cs="Arial"/>
          <w:b w:val="0"/>
          <w:sz w:val="22"/>
          <w:szCs w:val="22"/>
        </w:rPr>
        <w:t>- zabór mienia (bez oznak włamania) w celu przywłaszczenia.</w:t>
      </w:r>
    </w:p>
    <w:p w14:paraId="3B868698" w14:textId="77777777" w:rsidR="00C63498" w:rsidRPr="0068752D" w:rsidRDefault="00C63498"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sz w:val="22"/>
          <w:szCs w:val="22"/>
        </w:rPr>
        <w:t xml:space="preserve">Wypłata odszkodowania </w:t>
      </w:r>
      <w:r w:rsidR="00EF67D0" w:rsidRPr="0068752D">
        <w:rPr>
          <w:rFonts w:cs="Arial"/>
          <w:b w:val="0"/>
          <w:sz w:val="22"/>
          <w:szCs w:val="22"/>
        </w:rPr>
        <w:t>do wartości odtworzeniowej</w:t>
      </w:r>
      <w:r w:rsidR="00EF67D0" w:rsidRPr="0068752D">
        <w:rPr>
          <w:rFonts w:cs="Arial"/>
          <w:sz w:val="22"/>
          <w:szCs w:val="22"/>
        </w:rPr>
        <w:t xml:space="preserve"> </w:t>
      </w:r>
      <w:r w:rsidR="00EF67D0" w:rsidRPr="0068752D">
        <w:rPr>
          <w:rFonts w:cs="Arial"/>
          <w:b w:val="0"/>
          <w:sz w:val="22"/>
          <w:szCs w:val="22"/>
        </w:rPr>
        <w:t>(</w:t>
      </w:r>
      <w:r w:rsidRPr="0068752D">
        <w:rPr>
          <w:rFonts w:cs="Arial"/>
          <w:b w:val="0"/>
          <w:sz w:val="22"/>
          <w:szCs w:val="22"/>
        </w:rPr>
        <w:t>bez potrącenia zużycia technicznego</w:t>
      </w:r>
      <w:r w:rsidR="00EF67D0" w:rsidRPr="0068752D">
        <w:rPr>
          <w:rFonts w:cs="Arial"/>
          <w:b w:val="0"/>
          <w:sz w:val="22"/>
          <w:szCs w:val="22"/>
        </w:rPr>
        <w:t>)</w:t>
      </w:r>
      <w:r w:rsidRPr="0068752D">
        <w:rPr>
          <w:rFonts w:cs="Arial"/>
          <w:b w:val="0"/>
          <w:sz w:val="22"/>
          <w:szCs w:val="22"/>
        </w:rPr>
        <w:t xml:space="preserve"> bez względu na wiek ubezpieczonego sprzętu.</w:t>
      </w:r>
    </w:p>
    <w:p w14:paraId="32E64252" w14:textId="77777777" w:rsidR="00C63498" w:rsidRPr="0068752D" w:rsidRDefault="00C63498"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Cs/>
          <w:sz w:val="22"/>
          <w:szCs w:val="22"/>
        </w:rPr>
        <w:t>Wysokość odszkodowania</w:t>
      </w:r>
      <w:r w:rsidRPr="0068752D">
        <w:rPr>
          <w:rFonts w:cs="Arial"/>
          <w:b w:val="0"/>
          <w:sz w:val="22"/>
          <w:szCs w:val="22"/>
        </w:rPr>
        <w:t xml:space="preserve"> dla sprzętu elektronicznego  określa się w granicach sum ubezpieczenia danego przedmiotu ubezpieczenia. Odszkodowanie wypłaca się: </w:t>
      </w:r>
    </w:p>
    <w:p w14:paraId="4FA34661" w14:textId="77777777" w:rsidR="001516D6" w:rsidRPr="0068752D" w:rsidRDefault="00C63498" w:rsidP="001516D6">
      <w:pPr>
        <w:numPr>
          <w:ilvl w:val="2"/>
          <w:numId w:val="6"/>
        </w:numPr>
        <w:tabs>
          <w:tab w:val="clear" w:pos="2565"/>
        </w:tabs>
        <w:autoSpaceDE w:val="0"/>
        <w:autoSpaceDN w:val="0"/>
        <w:adjustRightInd w:val="0"/>
        <w:ind w:left="709" w:hanging="283"/>
        <w:jc w:val="both"/>
        <w:rPr>
          <w:rFonts w:ascii="Arial" w:hAnsi="Arial" w:cs="Arial"/>
          <w:sz w:val="22"/>
          <w:szCs w:val="22"/>
        </w:rPr>
      </w:pPr>
      <w:r w:rsidRPr="0068752D">
        <w:rPr>
          <w:rFonts w:ascii="Arial" w:hAnsi="Arial" w:cs="Arial"/>
          <w:sz w:val="22"/>
          <w:szCs w:val="22"/>
        </w:rPr>
        <w:t>przy szkodzie częściowej – wg wartości niezbędnych kosztów naprawy uszkodzonego przedmiotu z uwzględnieniem kosztów demontażu, transportu, montażu, cła, oraz innych tego typu opłat, z wyłączeniem kosztów transportu ekspresowego i lotniczego</w:t>
      </w:r>
      <w:r w:rsidR="001516D6" w:rsidRPr="0068752D">
        <w:rPr>
          <w:rFonts w:ascii="Arial" w:hAnsi="Arial" w:cs="Arial"/>
          <w:sz w:val="22"/>
          <w:szCs w:val="22"/>
        </w:rPr>
        <w:t xml:space="preserve"> (chyba że koszty te zostaną włączone do ubezpieczenia na podstawie odpowiedniej klauzuli)</w:t>
      </w:r>
      <w:r w:rsidRPr="0068752D">
        <w:rPr>
          <w:rFonts w:ascii="Arial" w:hAnsi="Arial" w:cs="Arial"/>
          <w:sz w:val="22"/>
          <w:szCs w:val="22"/>
        </w:rPr>
        <w:t>;</w:t>
      </w:r>
    </w:p>
    <w:p w14:paraId="6175613D" w14:textId="0DB60EEA" w:rsidR="0036465C" w:rsidRPr="0068752D" w:rsidRDefault="00C63498" w:rsidP="001516D6">
      <w:pPr>
        <w:numPr>
          <w:ilvl w:val="2"/>
          <w:numId w:val="6"/>
        </w:numPr>
        <w:tabs>
          <w:tab w:val="clear" w:pos="2565"/>
        </w:tabs>
        <w:autoSpaceDE w:val="0"/>
        <w:autoSpaceDN w:val="0"/>
        <w:adjustRightInd w:val="0"/>
        <w:ind w:left="709" w:hanging="283"/>
        <w:jc w:val="both"/>
        <w:rPr>
          <w:rFonts w:ascii="Arial" w:hAnsi="Arial" w:cs="Arial"/>
          <w:sz w:val="22"/>
          <w:szCs w:val="22"/>
        </w:rPr>
      </w:pPr>
      <w:r w:rsidRPr="0068752D">
        <w:rPr>
          <w:rFonts w:ascii="Arial" w:hAnsi="Arial" w:cs="Arial"/>
          <w:sz w:val="22"/>
          <w:szCs w:val="22"/>
        </w:rPr>
        <w:t>przy szkodzie całkowitej – wg kosztów zakupu identycznego, fabrycznie nowego przedmiotu lub przedmiotu analogicznego rodzaju i jakości, z uwzględnieniem kosztów demontażu, transportu, montażu, cła, oraz innych tego typu opłat, z wyłączeniem kosztów transportu ekspresowego i lotniczego</w:t>
      </w:r>
      <w:r w:rsidR="001516D6" w:rsidRPr="0068752D">
        <w:rPr>
          <w:rFonts w:ascii="Arial" w:hAnsi="Arial" w:cs="Arial"/>
          <w:sz w:val="22"/>
          <w:szCs w:val="22"/>
        </w:rPr>
        <w:t>(chyba że koszty te zostaną włączone do ubezpieczenia na podstawie odpowiedniej klauzuli)</w:t>
      </w:r>
      <w:r w:rsidRPr="0068752D">
        <w:rPr>
          <w:rFonts w:ascii="Arial" w:hAnsi="Arial" w:cs="Arial"/>
          <w:sz w:val="22"/>
          <w:szCs w:val="22"/>
        </w:rPr>
        <w:t>.</w:t>
      </w:r>
    </w:p>
    <w:p w14:paraId="6F203C6C" w14:textId="37393ACD" w:rsidR="005B522A" w:rsidRPr="0068752D" w:rsidRDefault="005B522A"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bCs/>
          <w:sz w:val="22"/>
          <w:szCs w:val="22"/>
        </w:rPr>
        <w:t xml:space="preserve">Nie dopuszcza się weryfikacji przez ubezpieczyciela przedstawionych rachunków </w:t>
      </w:r>
      <w:r w:rsidR="00CB0375" w:rsidRPr="0068752D">
        <w:rPr>
          <w:rFonts w:cs="Arial"/>
          <w:b w:val="0"/>
          <w:bCs/>
          <w:sz w:val="22"/>
          <w:szCs w:val="22"/>
        </w:rPr>
        <w:t xml:space="preserve">wykonawcy </w:t>
      </w:r>
      <w:r w:rsidRPr="0068752D">
        <w:rPr>
          <w:rFonts w:cs="Arial"/>
          <w:b w:val="0"/>
          <w:bCs/>
          <w:sz w:val="22"/>
          <w:szCs w:val="22"/>
        </w:rPr>
        <w:t xml:space="preserve">za naprawę </w:t>
      </w:r>
      <w:r w:rsidR="00CB0375" w:rsidRPr="0068752D">
        <w:rPr>
          <w:rFonts w:cs="Arial"/>
          <w:b w:val="0"/>
          <w:bCs/>
          <w:sz w:val="22"/>
          <w:szCs w:val="22"/>
        </w:rPr>
        <w:t xml:space="preserve">/ zakup sprzętu </w:t>
      </w:r>
      <w:r w:rsidRPr="0068752D">
        <w:rPr>
          <w:rFonts w:cs="Arial"/>
          <w:b w:val="0"/>
          <w:bCs/>
          <w:sz w:val="22"/>
          <w:szCs w:val="22"/>
        </w:rPr>
        <w:t xml:space="preserve">do średnich cen rynkowych, w szczególności </w:t>
      </w:r>
      <w:r w:rsidR="00CB0375" w:rsidRPr="0068752D">
        <w:rPr>
          <w:rFonts w:cs="Arial"/>
          <w:b w:val="0"/>
          <w:bCs/>
          <w:sz w:val="22"/>
          <w:szCs w:val="22"/>
        </w:rPr>
        <w:t xml:space="preserve">w przypadku wyboru wykonawcy z zastosowaniem procedury Prawa zamówień publicznych </w:t>
      </w:r>
      <w:r w:rsidR="001516D6" w:rsidRPr="0068752D">
        <w:rPr>
          <w:rFonts w:cs="Arial"/>
          <w:b w:val="0"/>
          <w:bCs/>
          <w:sz w:val="22"/>
          <w:szCs w:val="22"/>
        </w:rPr>
        <w:t xml:space="preserve">bądź innej udokumentowanej procedury zachowującej zasady konkurencyjności </w:t>
      </w:r>
      <w:r w:rsidR="00CB0375" w:rsidRPr="0068752D">
        <w:rPr>
          <w:rFonts w:cs="Arial"/>
          <w:b w:val="0"/>
          <w:bCs/>
          <w:sz w:val="22"/>
          <w:szCs w:val="22"/>
        </w:rPr>
        <w:t xml:space="preserve">oraz </w:t>
      </w:r>
      <w:r w:rsidRPr="0068752D">
        <w:rPr>
          <w:rFonts w:cs="Arial"/>
          <w:b w:val="0"/>
          <w:bCs/>
          <w:sz w:val="22"/>
          <w:szCs w:val="22"/>
        </w:rPr>
        <w:t xml:space="preserve">w </w:t>
      </w:r>
      <w:r w:rsidRPr="0068752D">
        <w:rPr>
          <w:rFonts w:cs="Arial"/>
          <w:b w:val="0"/>
          <w:bCs/>
          <w:sz w:val="22"/>
          <w:szCs w:val="22"/>
        </w:rPr>
        <w:lastRenderedPageBreak/>
        <w:t>odniesieniu do sprzętu na gwarancji, jeżeli dla zachowania gwarancji wymagane jest korzystanie z określonych firm zewnętrznych (zakładów naprawczych), a stosują one ceny wyższe od średnich cen rynkowych.</w:t>
      </w:r>
    </w:p>
    <w:p w14:paraId="42BADE37" w14:textId="77777777" w:rsidR="001D07F3" w:rsidRPr="0068752D" w:rsidRDefault="001D07F3"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sz w:val="22"/>
          <w:szCs w:val="22"/>
        </w:rPr>
        <w:t xml:space="preserve">Ochrona ubezpieczeniowa obejmuje szkody w mieniu powstałe w miejscu na terenie RP, do którego mienie zostało przewiezione w celu dokonania przeglądu, konserwacji naprawy lub tym podobnych czynności - limit odpowiedzialności </w:t>
      </w:r>
      <w:r w:rsidRPr="0068752D">
        <w:rPr>
          <w:rFonts w:cs="Arial"/>
          <w:sz w:val="22"/>
          <w:szCs w:val="22"/>
        </w:rPr>
        <w:t>50.000,00 zł</w:t>
      </w:r>
      <w:r w:rsidRPr="0068752D">
        <w:rPr>
          <w:rFonts w:cs="Arial"/>
          <w:b w:val="0"/>
          <w:sz w:val="22"/>
          <w:szCs w:val="22"/>
        </w:rPr>
        <w:t xml:space="preserve"> na jedno i wszystkie zdarzenia.</w:t>
      </w:r>
    </w:p>
    <w:p w14:paraId="262AC8A5" w14:textId="7A18C835" w:rsidR="00EF6C29" w:rsidRPr="0068752D" w:rsidRDefault="00EB2D85"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iCs/>
          <w:sz w:val="22"/>
          <w:szCs w:val="22"/>
        </w:rPr>
        <w:t>Ochrona ubezpieczeniowa obejmuje szkody w mieniu wykorzystywanym w pracy zdalnej przez pracowników oraz w nauce zdalnej przez uczniów – jeżeli praca lub nauka zdalna będzie występować.</w:t>
      </w:r>
    </w:p>
    <w:p w14:paraId="15EBBBE0" w14:textId="039C81C3" w:rsidR="00C63498" w:rsidRPr="0068752D" w:rsidRDefault="0036465C"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bCs/>
          <w:sz w:val="22"/>
          <w:szCs w:val="22"/>
        </w:rPr>
        <w:t>W przypadkach, gdy suma ubezpieczenia ubezpieczonego urządzenia zawiera wartość oprogramowania, ochroną objęte jest również oprogramowanie.</w:t>
      </w:r>
    </w:p>
    <w:p w14:paraId="0F933654" w14:textId="4DE172CF" w:rsidR="00E743B3" w:rsidRPr="0068752D" w:rsidRDefault="0036465C"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bCs/>
          <w:sz w:val="22"/>
          <w:szCs w:val="22"/>
        </w:rPr>
        <w:t xml:space="preserve">Ubezpieczyciel akceptuje sposób archiwizacji dokonywany przez ubezpieczone jednostki określony w </w:t>
      </w:r>
      <w:r w:rsidR="00497565" w:rsidRPr="0068752D">
        <w:rPr>
          <w:rFonts w:cs="Arial"/>
          <w:b w:val="0"/>
          <w:bCs/>
          <w:sz w:val="22"/>
          <w:szCs w:val="22"/>
        </w:rPr>
        <w:t>SWZ</w:t>
      </w:r>
      <w:r w:rsidRPr="0068752D">
        <w:rPr>
          <w:rFonts w:cs="Arial"/>
          <w:b w:val="0"/>
          <w:bCs/>
          <w:sz w:val="22"/>
          <w:szCs w:val="22"/>
        </w:rPr>
        <w:t xml:space="preserve"> jako wystarczający i nie będzie się powoływał przy szkodzie </w:t>
      </w:r>
      <w:r w:rsidRPr="0068752D">
        <w:rPr>
          <w:rFonts w:cs="Arial"/>
          <w:b w:val="0"/>
          <w:sz w:val="22"/>
          <w:szCs w:val="22"/>
        </w:rPr>
        <w:t xml:space="preserve">na zapisy dotyczące wymaganego sposobu archiwizacji w </w:t>
      </w:r>
      <w:r w:rsidR="00EF67D0" w:rsidRPr="0068752D">
        <w:rPr>
          <w:rFonts w:cs="Arial"/>
          <w:b w:val="0"/>
          <w:sz w:val="22"/>
          <w:szCs w:val="22"/>
        </w:rPr>
        <w:t>Ogólnych warunkach ubezpieczenia</w:t>
      </w:r>
      <w:r w:rsidR="00903CB4" w:rsidRPr="0068752D">
        <w:rPr>
          <w:rFonts w:cs="Arial"/>
          <w:b w:val="0"/>
          <w:sz w:val="22"/>
          <w:szCs w:val="22"/>
        </w:rPr>
        <w:t xml:space="preserve"> bądź innych wzorcach umów</w:t>
      </w:r>
      <w:r w:rsidRPr="0068752D">
        <w:rPr>
          <w:rFonts w:cs="Arial"/>
          <w:b w:val="0"/>
          <w:sz w:val="22"/>
          <w:szCs w:val="22"/>
        </w:rPr>
        <w:t>.</w:t>
      </w:r>
    </w:p>
    <w:p w14:paraId="1D97DF9A" w14:textId="77777777" w:rsidR="0036465C" w:rsidRPr="0068752D" w:rsidRDefault="0036465C"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sz w:val="22"/>
          <w:szCs w:val="22"/>
        </w:rPr>
        <w:t>Ochroną ubezpieczeniową objęte są dane także wówczas gdy przechowywane są wyłącznie w jednostce centralnej komputera.</w:t>
      </w:r>
    </w:p>
    <w:p w14:paraId="6669DB6E" w14:textId="77777777" w:rsidR="00FD2B26" w:rsidRPr="0068752D" w:rsidRDefault="0036465C"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sz w:val="22"/>
          <w:szCs w:val="22"/>
        </w:rPr>
        <w:t>Nie dopuszcza się wyłączenia z ochrony szkód spowodowanych brakiem lub przerwami w dostawie gazu, wody, elektryczności.</w:t>
      </w:r>
    </w:p>
    <w:p w14:paraId="0613E58E" w14:textId="77777777" w:rsidR="00DE1069" w:rsidRPr="0068752D" w:rsidRDefault="00FD2B26"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sz w:val="22"/>
          <w:szCs w:val="22"/>
        </w:rPr>
        <w:t>Ubezpieczyciel nie będzie wymagał posiadania przez ubezpieczonego umowy o konserwację sprzętu elektronicznego z firmą zewnętrzną, za wystarczającą konserwację uznaje się konserwację wykonywaną przez własnych przeszkolonych pracowników zgodnie z zaleceniami producentów.</w:t>
      </w:r>
    </w:p>
    <w:p w14:paraId="445A1CDA" w14:textId="77777777" w:rsidR="00FD2B26" w:rsidRPr="0068752D" w:rsidRDefault="00FD2B26"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bCs/>
          <w:sz w:val="22"/>
          <w:szCs w:val="22"/>
        </w:rPr>
        <w:t>Ubezpieczyciel nie będzie wymagał konserwacji sprzętu, jeśli takiego wymogu nie stawia producent tego sprzętu.</w:t>
      </w:r>
    </w:p>
    <w:p w14:paraId="5011ADBD" w14:textId="77777777" w:rsidR="00F25B3D" w:rsidRPr="0068752D" w:rsidRDefault="00FD2B26"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bCs/>
          <w:sz w:val="22"/>
          <w:szCs w:val="22"/>
        </w:rPr>
        <w:t>Ub</w:t>
      </w:r>
      <w:r w:rsidR="00EF67D0" w:rsidRPr="0068752D">
        <w:rPr>
          <w:rFonts w:cs="Arial"/>
          <w:b w:val="0"/>
          <w:bCs/>
          <w:sz w:val="22"/>
          <w:szCs w:val="22"/>
        </w:rPr>
        <w:t>ezpieczyciel nie będzie wymagał</w:t>
      </w:r>
      <w:r w:rsidRPr="0068752D">
        <w:rPr>
          <w:rFonts w:cs="Arial"/>
          <w:b w:val="0"/>
          <w:bCs/>
          <w:sz w:val="22"/>
          <w:szCs w:val="22"/>
        </w:rPr>
        <w:t xml:space="preserve"> </w:t>
      </w:r>
      <w:r w:rsidR="00EF67D0" w:rsidRPr="0068752D">
        <w:rPr>
          <w:rFonts w:cs="Arial"/>
          <w:b w:val="0"/>
          <w:sz w:val="22"/>
          <w:szCs w:val="22"/>
        </w:rPr>
        <w:t>posiadania przez ubezpieczony sprzęt urządzeń zabezpieczających przed pośrednim działaniem wyładowań elektrycznych w atmosferze i zjawisk p</w:t>
      </w:r>
      <w:r w:rsidR="009D60FB" w:rsidRPr="0068752D">
        <w:rPr>
          <w:rFonts w:cs="Arial"/>
          <w:b w:val="0"/>
          <w:sz w:val="22"/>
          <w:szCs w:val="22"/>
        </w:rPr>
        <w:t>ochodnych</w:t>
      </w:r>
      <w:r w:rsidR="009D60FB" w:rsidRPr="0068752D">
        <w:rPr>
          <w:rFonts w:cs="Arial"/>
          <w:b w:val="0"/>
          <w:bCs/>
          <w:sz w:val="22"/>
          <w:szCs w:val="22"/>
        </w:rPr>
        <w:t xml:space="preserve"> jako warunkujących ochronę ubezpieczeniową,</w:t>
      </w:r>
      <w:r w:rsidR="00EF67D0" w:rsidRPr="0068752D">
        <w:rPr>
          <w:rFonts w:cs="Arial"/>
          <w:b w:val="0"/>
          <w:sz w:val="22"/>
          <w:szCs w:val="22"/>
        </w:rPr>
        <w:t xml:space="preserve"> jeśli takiego wymogu nie stawia producent tego sprzętu</w:t>
      </w:r>
      <w:r w:rsidRPr="0068752D">
        <w:rPr>
          <w:rFonts w:cs="Arial"/>
          <w:b w:val="0"/>
          <w:bCs/>
          <w:sz w:val="22"/>
          <w:szCs w:val="22"/>
        </w:rPr>
        <w:t>.</w:t>
      </w:r>
    </w:p>
    <w:p w14:paraId="5142FDA2" w14:textId="77777777" w:rsidR="00FD2B26" w:rsidRPr="0068752D" w:rsidRDefault="00FD2B26"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bCs/>
          <w:sz w:val="22"/>
          <w:szCs w:val="22"/>
        </w:rPr>
        <w:t xml:space="preserve">Ubezpieczyciel nie będzie wymagał konserwacji </w:t>
      </w:r>
      <w:r w:rsidRPr="0068752D">
        <w:rPr>
          <w:rFonts w:cs="Arial"/>
          <w:b w:val="0"/>
          <w:sz w:val="22"/>
          <w:szCs w:val="22"/>
        </w:rPr>
        <w:t xml:space="preserve">urządzeń zabezpieczających sprzęt elektroniczny przed </w:t>
      </w:r>
      <w:r w:rsidRPr="0068752D">
        <w:rPr>
          <w:rFonts w:cs="Arial"/>
          <w:b w:val="0"/>
          <w:bCs/>
          <w:sz w:val="22"/>
          <w:szCs w:val="22"/>
        </w:rPr>
        <w:t>pośrednim działaniem wyładowań elektrycznych w atmosferze i zjawisk pochodnych jako warunkującej ochronę ubezpieczeniową.</w:t>
      </w:r>
    </w:p>
    <w:p w14:paraId="1208FEC1" w14:textId="77777777" w:rsidR="005B51DD" w:rsidRPr="0068752D" w:rsidRDefault="008E5F13" w:rsidP="000654D9">
      <w:pPr>
        <w:pStyle w:val="Tekstpodstawowywcity"/>
        <w:numPr>
          <w:ilvl w:val="0"/>
          <w:numId w:val="19"/>
        </w:numPr>
        <w:tabs>
          <w:tab w:val="clear" w:pos="1134"/>
          <w:tab w:val="num" w:pos="360"/>
        </w:tabs>
        <w:spacing w:before="120"/>
        <w:ind w:left="360" w:hanging="360"/>
        <w:jc w:val="both"/>
        <w:rPr>
          <w:rFonts w:cs="Arial"/>
          <w:b w:val="0"/>
          <w:sz w:val="22"/>
          <w:szCs w:val="22"/>
        </w:rPr>
      </w:pPr>
      <w:r w:rsidRPr="0068752D">
        <w:rPr>
          <w:rFonts w:cs="Arial"/>
          <w:b w:val="0"/>
          <w:sz w:val="22"/>
          <w:szCs w:val="22"/>
        </w:rPr>
        <w:t xml:space="preserve">Ochroną ubezpieczeniową  objęte jest </w:t>
      </w:r>
      <w:r w:rsidRPr="0068752D">
        <w:rPr>
          <w:rFonts w:cs="Arial"/>
          <w:sz w:val="22"/>
          <w:szCs w:val="22"/>
        </w:rPr>
        <w:t>mienie obce</w:t>
      </w:r>
      <w:r w:rsidRPr="0068752D">
        <w:rPr>
          <w:rFonts w:cs="Arial"/>
          <w:b w:val="0"/>
          <w:sz w:val="22"/>
          <w:szCs w:val="22"/>
        </w:rPr>
        <w:t xml:space="preserve"> – sprzęt </w:t>
      </w:r>
      <w:r w:rsidR="005C3A6A" w:rsidRPr="0068752D">
        <w:rPr>
          <w:rFonts w:cs="Arial"/>
          <w:b w:val="0"/>
          <w:sz w:val="22"/>
          <w:szCs w:val="22"/>
        </w:rPr>
        <w:t>powierzony Powiatowi</w:t>
      </w:r>
      <w:r w:rsidRPr="0068752D">
        <w:rPr>
          <w:rFonts w:cs="Arial"/>
          <w:b w:val="0"/>
          <w:sz w:val="22"/>
          <w:szCs w:val="22"/>
        </w:rPr>
        <w:t xml:space="preserve"> przez </w:t>
      </w:r>
      <w:r w:rsidR="005C3A6A" w:rsidRPr="0068752D">
        <w:rPr>
          <w:rFonts w:cs="Arial"/>
          <w:b w:val="0"/>
          <w:sz w:val="22"/>
          <w:szCs w:val="22"/>
        </w:rPr>
        <w:t>różne instytucje</w:t>
      </w:r>
      <w:r w:rsidR="002205D0" w:rsidRPr="0068752D">
        <w:rPr>
          <w:rFonts w:cs="Arial"/>
          <w:b w:val="0"/>
          <w:sz w:val="22"/>
          <w:szCs w:val="22"/>
        </w:rPr>
        <w:t xml:space="preserve"> do realizacji zadań Powiatu</w:t>
      </w:r>
      <w:r w:rsidR="003F3492" w:rsidRPr="0068752D">
        <w:rPr>
          <w:rFonts w:cs="Arial"/>
          <w:sz w:val="22"/>
          <w:szCs w:val="22"/>
        </w:rPr>
        <w:t xml:space="preserve"> </w:t>
      </w:r>
      <w:r w:rsidR="003F3492" w:rsidRPr="0068752D">
        <w:rPr>
          <w:rFonts w:cs="Arial"/>
          <w:b w:val="0"/>
          <w:sz w:val="22"/>
          <w:szCs w:val="22"/>
        </w:rPr>
        <w:t xml:space="preserve">oraz mienie, </w:t>
      </w:r>
      <w:r w:rsidR="003F3492" w:rsidRPr="0068752D">
        <w:rPr>
          <w:rFonts w:cs="Arial"/>
          <w:b w:val="0"/>
          <w:bCs/>
          <w:sz w:val="22"/>
          <w:szCs w:val="22"/>
        </w:rPr>
        <w:t xml:space="preserve">które jest w posiadaniu / pieczy ubezpieczonego, użytkowane na podstawie różnych projektów, na podstawie umów najmu, dzierżawy, użyczenia, leasingu lub </w:t>
      </w:r>
      <w:proofErr w:type="spellStart"/>
      <w:r w:rsidR="003F3492" w:rsidRPr="0068752D">
        <w:rPr>
          <w:rFonts w:cs="Arial"/>
          <w:b w:val="0"/>
          <w:bCs/>
          <w:sz w:val="22"/>
          <w:szCs w:val="22"/>
        </w:rPr>
        <w:t>tp</w:t>
      </w:r>
      <w:proofErr w:type="spellEnd"/>
      <w:r w:rsidR="003F3492" w:rsidRPr="0068752D">
        <w:rPr>
          <w:rFonts w:cs="Arial"/>
          <w:b w:val="0"/>
          <w:bCs/>
          <w:sz w:val="22"/>
          <w:szCs w:val="22"/>
        </w:rPr>
        <w:t>., jeżeli obowiązek ubezpieczenia lub ryzyko pokrycia szkody w razie jej wystąpienia spoczywa na ubezpieczonym.</w:t>
      </w:r>
    </w:p>
    <w:p w14:paraId="76FB71CF" w14:textId="4E4E6D91" w:rsidR="00FD2B26" w:rsidRPr="0068752D" w:rsidRDefault="001D07F3" w:rsidP="0028616D">
      <w:pPr>
        <w:pStyle w:val="Tekstpodstawowywcity"/>
        <w:numPr>
          <w:ilvl w:val="0"/>
          <w:numId w:val="19"/>
        </w:numPr>
        <w:tabs>
          <w:tab w:val="clear" w:pos="1134"/>
          <w:tab w:val="num" w:pos="360"/>
        </w:tabs>
        <w:spacing w:before="120"/>
        <w:ind w:left="357" w:hanging="360"/>
        <w:jc w:val="both"/>
        <w:rPr>
          <w:rFonts w:cs="Arial"/>
          <w:b w:val="0"/>
          <w:sz w:val="22"/>
          <w:szCs w:val="22"/>
        </w:rPr>
      </w:pPr>
      <w:r w:rsidRPr="0068752D">
        <w:rPr>
          <w:rFonts w:cs="Arial"/>
          <w:b w:val="0"/>
          <w:sz w:val="22"/>
          <w:szCs w:val="22"/>
        </w:rPr>
        <w:t>Ubezpieczony jest zobowiązany do zawiadomienia policji, niezwłocznie (nie później jednak niż w ciągu 3 dni roboczych) po odkryciu wystąpienia szkody spowodowanej kradzieżą zwykłą oraz w każdym przypadku podejrzenia, że do szkody doszło w wyniku popełnienia przestępstwa.</w:t>
      </w:r>
      <w:r w:rsidR="00AE7C7D" w:rsidRPr="0068752D">
        <w:rPr>
          <w:rFonts w:cs="Arial"/>
          <w:b w:val="0"/>
          <w:sz w:val="22"/>
          <w:szCs w:val="22"/>
        </w:rPr>
        <w:t xml:space="preserve"> Powyższe nie dotyczy szkód o szacunkowej wartości do 1.500,00 zł, za wyjątkiem szkód  spowodowanych kradzieżą zwykłą, gdzie obowiązek zawiadomienia policji dotyczy każdej szkody bez względu na jej wartość</w:t>
      </w:r>
      <w:r w:rsidRPr="0068752D">
        <w:rPr>
          <w:rFonts w:cs="Arial"/>
          <w:b w:val="0"/>
          <w:sz w:val="22"/>
          <w:szCs w:val="22"/>
        </w:rPr>
        <w:t>.</w:t>
      </w:r>
    </w:p>
    <w:p w14:paraId="2749F688" w14:textId="3FAF3DD9" w:rsidR="00FD2B26" w:rsidRPr="0068752D" w:rsidRDefault="00FD2B26" w:rsidP="000654D9">
      <w:pPr>
        <w:pStyle w:val="Tekstpodstawowywcity"/>
        <w:numPr>
          <w:ilvl w:val="0"/>
          <w:numId w:val="19"/>
        </w:numPr>
        <w:tabs>
          <w:tab w:val="clear" w:pos="1134"/>
          <w:tab w:val="num" w:pos="284"/>
        </w:tabs>
        <w:spacing w:before="120"/>
        <w:ind w:left="360" w:hanging="360"/>
        <w:jc w:val="both"/>
        <w:rPr>
          <w:rFonts w:cs="Arial"/>
          <w:b w:val="0"/>
          <w:sz w:val="22"/>
          <w:szCs w:val="22"/>
        </w:rPr>
      </w:pPr>
      <w:r w:rsidRPr="0068752D">
        <w:rPr>
          <w:rFonts w:cs="Arial"/>
          <w:b w:val="0"/>
          <w:sz w:val="22"/>
          <w:szCs w:val="22"/>
        </w:rPr>
        <w:t xml:space="preserve">Na wniosek </w:t>
      </w:r>
      <w:r w:rsidR="00EF67D0" w:rsidRPr="0068752D">
        <w:rPr>
          <w:rFonts w:cs="Arial"/>
          <w:b w:val="0"/>
          <w:sz w:val="22"/>
          <w:szCs w:val="22"/>
        </w:rPr>
        <w:t>Ubezpiecz</w:t>
      </w:r>
      <w:r w:rsidRPr="0068752D">
        <w:rPr>
          <w:rFonts w:cs="Arial"/>
          <w:b w:val="0"/>
          <w:sz w:val="22"/>
          <w:szCs w:val="22"/>
        </w:rPr>
        <w:t>ającego i po opłaceniu dodatkowej składki sumy ubezpieczenia w systemie I ryzyka / limity odpowiedzialności zostaną uzupełnione do pierwotnej wysokości lub podwyższone.</w:t>
      </w:r>
      <w:r w:rsidR="0083402F" w:rsidRPr="0068752D">
        <w:rPr>
          <w:rFonts w:cs="Arial"/>
          <w:sz w:val="22"/>
          <w:szCs w:val="22"/>
        </w:rPr>
        <w:t xml:space="preserve"> </w:t>
      </w:r>
      <w:r w:rsidR="0083402F" w:rsidRPr="0068752D">
        <w:rPr>
          <w:rFonts w:cs="Arial"/>
          <w:b w:val="0"/>
          <w:bCs/>
          <w:sz w:val="22"/>
          <w:szCs w:val="22"/>
        </w:rPr>
        <w:t>Odnowienie sumy ubezpieczenia w systemie pierwszego ryzyka/limitu odpowiedzialności jest możliwe jeden raz na każdy okres polisowy</w:t>
      </w:r>
      <w:r w:rsidR="0083402F" w:rsidRPr="0068752D">
        <w:rPr>
          <w:rFonts w:cs="Arial"/>
          <w:sz w:val="22"/>
          <w:szCs w:val="22"/>
        </w:rPr>
        <w:t>.</w:t>
      </w:r>
    </w:p>
    <w:p w14:paraId="5B837B46" w14:textId="77777777" w:rsidR="00FD2B26" w:rsidRPr="0068752D" w:rsidRDefault="00FD2B26" w:rsidP="000654D9">
      <w:pPr>
        <w:pStyle w:val="Tekstpodstawowywcity"/>
        <w:numPr>
          <w:ilvl w:val="0"/>
          <w:numId w:val="19"/>
        </w:numPr>
        <w:tabs>
          <w:tab w:val="clear" w:pos="1134"/>
          <w:tab w:val="num" w:pos="284"/>
        </w:tabs>
        <w:spacing w:before="120"/>
        <w:ind w:left="360" w:hanging="360"/>
        <w:jc w:val="both"/>
        <w:rPr>
          <w:rFonts w:cs="Arial"/>
          <w:b w:val="0"/>
          <w:sz w:val="22"/>
          <w:szCs w:val="22"/>
        </w:rPr>
      </w:pPr>
      <w:r w:rsidRPr="0068752D">
        <w:rPr>
          <w:rFonts w:cs="Arial"/>
          <w:sz w:val="22"/>
          <w:szCs w:val="22"/>
        </w:rPr>
        <w:lastRenderedPageBreak/>
        <w:t xml:space="preserve">Sprzęt przenośny </w:t>
      </w:r>
      <w:r w:rsidR="00EF58C5" w:rsidRPr="0068752D">
        <w:rPr>
          <w:rFonts w:cs="Arial"/>
          <w:sz w:val="22"/>
          <w:szCs w:val="22"/>
        </w:rPr>
        <w:t xml:space="preserve">(w tym telefony komórkowe) </w:t>
      </w:r>
      <w:r w:rsidRPr="0068752D">
        <w:rPr>
          <w:rFonts w:cs="Arial"/>
          <w:b w:val="0"/>
          <w:sz w:val="22"/>
          <w:szCs w:val="22"/>
        </w:rPr>
        <w:t>ubezpieczony</w:t>
      </w:r>
      <w:r w:rsidRPr="0068752D">
        <w:rPr>
          <w:rFonts w:cs="Arial"/>
          <w:sz w:val="22"/>
          <w:szCs w:val="22"/>
        </w:rPr>
        <w:t xml:space="preserve"> </w:t>
      </w:r>
      <w:r w:rsidRPr="0068752D">
        <w:rPr>
          <w:rFonts w:cs="Arial"/>
          <w:b w:val="0"/>
          <w:sz w:val="22"/>
          <w:szCs w:val="22"/>
        </w:rPr>
        <w:t>jest w szczególności od kradzieży z włamaniem ze środka transportu, który posiada trwałe zadaszenie, z zastrzeżeniem że:</w:t>
      </w:r>
    </w:p>
    <w:p w14:paraId="5E1D0B4A" w14:textId="77777777" w:rsidR="00FD2B26" w:rsidRPr="0068752D" w:rsidRDefault="00FD2B26" w:rsidP="00FD2B26">
      <w:pPr>
        <w:pStyle w:val="LucaCash"/>
        <w:spacing w:line="240" w:lineRule="auto"/>
        <w:ind w:left="601" w:hanging="204"/>
        <w:jc w:val="both"/>
        <w:rPr>
          <w:rFonts w:ascii="Arial" w:hAnsi="Arial" w:cs="Arial"/>
          <w:sz w:val="22"/>
          <w:szCs w:val="22"/>
        </w:rPr>
      </w:pPr>
      <w:r w:rsidRPr="0068752D">
        <w:rPr>
          <w:rFonts w:ascii="Arial" w:hAnsi="Arial" w:cs="Arial"/>
          <w:sz w:val="22"/>
          <w:szCs w:val="22"/>
        </w:rPr>
        <w:t>- ubezpieczone mienie pozostawione w środku transportu jest</w:t>
      </w:r>
      <w:r w:rsidR="00EF58C5" w:rsidRPr="0068752D">
        <w:rPr>
          <w:rFonts w:ascii="Arial" w:hAnsi="Arial" w:cs="Arial"/>
          <w:sz w:val="22"/>
          <w:szCs w:val="22"/>
        </w:rPr>
        <w:t xml:space="preserve"> niewidoczne z zewnątrz, np. w </w:t>
      </w:r>
      <w:r w:rsidRPr="0068752D">
        <w:rPr>
          <w:rFonts w:ascii="Arial" w:hAnsi="Arial" w:cs="Arial"/>
          <w:sz w:val="22"/>
          <w:szCs w:val="22"/>
        </w:rPr>
        <w:t>bagażniku,</w:t>
      </w:r>
    </w:p>
    <w:p w14:paraId="1B46EE13" w14:textId="77777777" w:rsidR="00FD2B26" w:rsidRPr="0068752D" w:rsidRDefault="00FD2B26" w:rsidP="00FD2B26">
      <w:pPr>
        <w:pStyle w:val="LucaCash"/>
        <w:spacing w:line="240" w:lineRule="auto"/>
        <w:ind w:left="601" w:hanging="203"/>
        <w:jc w:val="both"/>
        <w:rPr>
          <w:rFonts w:ascii="Arial" w:hAnsi="Arial" w:cs="Arial"/>
          <w:sz w:val="22"/>
          <w:szCs w:val="22"/>
        </w:rPr>
      </w:pPr>
      <w:r w:rsidRPr="0068752D">
        <w:rPr>
          <w:rFonts w:ascii="Arial" w:hAnsi="Arial" w:cs="Arial"/>
          <w:sz w:val="22"/>
          <w:szCs w:val="22"/>
        </w:rPr>
        <w:t>- w trakcie postoju podczas transportu środek transportu został prawidłowo zamknięty na wszystkie istniejące zamki i włączony został sprawnie działający system alarmowy, jeżeli taki jest zamontowany</w:t>
      </w:r>
      <w:r w:rsidR="00EF58C5" w:rsidRPr="0068752D">
        <w:rPr>
          <w:rFonts w:ascii="Arial" w:hAnsi="Arial" w:cs="Arial"/>
          <w:sz w:val="22"/>
          <w:szCs w:val="22"/>
        </w:rPr>
        <w:t>.</w:t>
      </w:r>
    </w:p>
    <w:p w14:paraId="0B2820BA" w14:textId="77777777" w:rsidR="00EF58C5" w:rsidRPr="0068752D" w:rsidRDefault="00EF58C5" w:rsidP="00EF58C5">
      <w:pPr>
        <w:pStyle w:val="Tekstpodstawowywcity3"/>
        <w:ind w:left="426"/>
        <w:rPr>
          <w:b w:val="0"/>
          <w:sz w:val="22"/>
          <w:szCs w:val="22"/>
        </w:rPr>
      </w:pPr>
      <w:r w:rsidRPr="0068752D">
        <w:rPr>
          <w:b w:val="0"/>
          <w:sz w:val="22"/>
          <w:szCs w:val="22"/>
        </w:rPr>
        <w:t>Nie stosuje się ograniczeń czasowych w przypadku kradzieży z włamaniem ze środka transportu – ochrona przez całą dobę.</w:t>
      </w:r>
    </w:p>
    <w:p w14:paraId="1D7C4089" w14:textId="77777777" w:rsidR="00FD2B26" w:rsidRPr="0068752D" w:rsidRDefault="00FD2B26" w:rsidP="000654D9">
      <w:pPr>
        <w:pStyle w:val="Tekstpodstawowywcity"/>
        <w:numPr>
          <w:ilvl w:val="0"/>
          <w:numId w:val="19"/>
        </w:numPr>
        <w:tabs>
          <w:tab w:val="clear" w:pos="1134"/>
          <w:tab w:val="num" w:pos="426"/>
        </w:tabs>
        <w:spacing w:before="120"/>
        <w:ind w:left="426" w:hanging="426"/>
        <w:jc w:val="both"/>
        <w:rPr>
          <w:rFonts w:cs="Arial"/>
          <w:b w:val="0"/>
          <w:sz w:val="22"/>
          <w:szCs w:val="22"/>
        </w:rPr>
      </w:pPr>
      <w:r w:rsidRPr="0068752D">
        <w:rPr>
          <w:rFonts w:cs="Arial"/>
          <w:b w:val="0"/>
          <w:bCs/>
          <w:sz w:val="22"/>
          <w:szCs w:val="22"/>
        </w:rPr>
        <w:t xml:space="preserve">W odniesieniu do ubezpieczenia sprzętu elektronicznego przenośnego poza miejscem ubezpieczenia (tj. terenem ubezpieczonej </w:t>
      </w:r>
      <w:r w:rsidR="008829A6" w:rsidRPr="0068752D">
        <w:rPr>
          <w:rFonts w:cs="Arial"/>
          <w:b w:val="0"/>
          <w:bCs/>
          <w:sz w:val="22"/>
          <w:szCs w:val="22"/>
        </w:rPr>
        <w:t>jednostki</w:t>
      </w:r>
      <w:r w:rsidRPr="0068752D">
        <w:rPr>
          <w:rFonts w:cs="Arial"/>
          <w:b w:val="0"/>
          <w:bCs/>
          <w:sz w:val="22"/>
          <w:szCs w:val="22"/>
        </w:rPr>
        <w:t xml:space="preserve">) Ubezpieczyciel akceptuje stan zabezpieczeń </w:t>
      </w:r>
      <w:proofErr w:type="spellStart"/>
      <w:r w:rsidRPr="0068752D">
        <w:rPr>
          <w:rFonts w:cs="Arial"/>
          <w:b w:val="0"/>
          <w:bCs/>
          <w:sz w:val="22"/>
          <w:szCs w:val="22"/>
        </w:rPr>
        <w:t>przeciwkradzieżowych</w:t>
      </w:r>
      <w:proofErr w:type="spellEnd"/>
      <w:r w:rsidRPr="0068752D">
        <w:rPr>
          <w:rFonts w:cs="Arial"/>
          <w:b w:val="0"/>
          <w:bCs/>
          <w:sz w:val="22"/>
          <w:szCs w:val="22"/>
        </w:rPr>
        <w:t xml:space="preserve"> i przeciwpożarowych w lokalach mieszkalnych, domach jednorodzinnych, hotelach, motelach pensjonatach itp., w których znajduje się ubezpieczony sprzęt przenośny.</w:t>
      </w:r>
    </w:p>
    <w:p w14:paraId="42C48DC1" w14:textId="19163017" w:rsidR="001A3B5B" w:rsidRPr="0068752D" w:rsidRDefault="00FD2B26" w:rsidP="000654D9">
      <w:pPr>
        <w:pStyle w:val="Tekstpodstawowywcity"/>
        <w:numPr>
          <w:ilvl w:val="0"/>
          <w:numId w:val="19"/>
        </w:numPr>
        <w:tabs>
          <w:tab w:val="clear" w:pos="1134"/>
          <w:tab w:val="num" w:pos="284"/>
        </w:tabs>
        <w:spacing w:before="120"/>
        <w:ind w:left="360" w:hanging="360"/>
        <w:jc w:val="both"/>
        <w:rPr>
          <w:rFonts w:cs="Arial"/>
          <w:b w:val="0"/>
          <w:sz w:val="22"/>
          <w:szCs w:val="22"/>
        </w:rPr>
      </w:pPr>
      <w:r w:rsidRPr="0068752D">
        <w:rPr>
          <w:rFonts w:cs="Arial"/>
          <w:b w:val="0"/>
          <w:bCs/>
          <w:sz w:val="22"/>
          <w:szCs w:val="22"/>
        </w:rPr>
        <w:t>Ubezpieczający</w:t>
      </w:r>
      <w:r w:rsidR="001A3B5B" w:rsidRPr="0068752D">
        <w:rPr>
          <w:rFonts w:cs="Arial"/>
          <w:b w:val="0"/>
          <w:bCs/>
          <w:sz w:val="22"/>
          <w:szCs w:val="22"/>
        </w:rPr>
        <w:t xml:space="preserve"> zastrzega możliwość dokonania nieznacznych zmian w sumach ubezpieczenia określonych w </w:t>
      </w:r>
      <w:r w:rsidR="00497565" w:rsidRPr="0068752D">
        <w:rPr>
          <w:rFonts w:cs="Arial"/>
          <w:b w:val="0"/>
          <w:bCs/>
          <w:sz w:val="22"/>
          <w:szCs w:val="22"/>
        </w:rPr>
        <w:t>SWZ</w:t>
      </w:r>
      <w:r w:rsidR="001A3B5B" w:rsidRPr="0068752D">
        <w:rPr>
          <w:rFonts w:cs="Arial"/>
          <w:b w:val="0"/>
          <w:bCs/>
          <w:sz w:val="22"/>
          <w:szCs w:val="22"/>
        </w:rPr>
        <w:t xml:space="preserve"> przed wystawieniem dokumentów ubezpieczeniowych.</w:t>
      </w:r>
    </w:p>
    <w:p w14:paraId="097EF19E" w14:textId="77777777" w:rsidR="00CD0A70" w:rsidRPr="0068752D" w:rsidRDefault="00CD0A70" w:rsidP="00DE1069">
      <w:pPr>
        <w:pStyle w:val="Tekstpodstawowy2"/>
        <w:ind w:left="30"/>
        <w:jc w:val="both"/>
        <w:rPr>
          <w:rFonts w:cs="Arial"/>
          <w:sz w:val="22"/>
          <w:szCs w:val="22"/>
        </w:rPr>
      </w:pPr>
    </w:p>
    <w:p w14:paraId="6607FF55" w14:textId="34A1484F" w:rsidR="00CD0A70" w:rsidRPr="0068752D" w:rsidRDefault="00CD0A70">
      <w:pPr>
        <w:pStyle w:val="Tekstpodstawowy2"/>
        <w:jc w:val="both"/>
        <w:rPr>
          <w:rFonts w:cs="Arial"/>
          <w:b/>
          <w:sz w:val="22"/>
          <w:szCs w:val="22"/>
          <w:lang w:val="pl-PL"/>
        </w:rPr>
      </w:pPr>
      <w:r w:rsidRPr="0068752D">
        <w:rPr>
          <w:rFonts w:cs="Arial"/>
          <w:b/>
          <w:sz w:val="22"/>
          <w:szCs w:val="22"/>
        </w:rPr>
        <w:t>/K/ Klauzule dodatkowe</w:t>
      </w:r>
      <w:r w:rsidR="00EF67D0" w:rsidRPr="0068752D">
        <w:rPr>
          <w:rFonts w:cs="Arial"/>
          <w:b/>
          <w:sz w:val="22"/>
          <w:szCs w:val="22"/>
          <w:lang w:val="pl-PL"/>
        </w:rPr>
        <w:t xml:space="preserve"> </w:t>
      </w:r>
      <w:r w:rsidR="00F12019" w:rsidRPr="0068752D">
        <w:rPr>
          <w:rFonts w:cs="Arial"/>
          <w:bCs/>
          <w:sz w:val="22"/>
          <w:szCs w:val="22"/>
        </w:rPr>
        <w:t>(treść klauzul</w:t>
      </w:r>
      <w:r w:rsidR="00F12019" w:rsidRPr="0068752D">
        <w:rPr>
          <w:rFonts w:cs="Arial"/>
          <w:bCs/>
          <w:sz w:val="22"/>
          <w:szCs w:val="22"/>
          <w:lang w:val="pl-PL"/>
        </w:rPr>
        <w:t xml:space="preserve"> znajduje jest się </w:t>
      </w:r>
      <w:r w:rsidR="00F12019" w:rsidRPr="0068752D">
        <w:rPr>
          <w:rFonts w:cs="Arial"/>
          <w:bCs/>
          <w:sz w:val="22"/>
          <w:szCs w:val="22"/>
        </w:rPr>
        <w:t xml:space="preserve">w pkt </w:t>
      </w:r>
      <w:r w:rsidR="0083402F" w:rsidRPr="0068752D">
        <w:rPr>
          <w:rFonts w:cs="Arial"/>
          <w:bCs/>
          <w:sz w:val="22"/>
          <w:szCs w:val="22"/>
          <w:lang w:val="pl-PL"/>
        </w:rPr>
        <w:t>6, w części I zamówienia: „Ubezpieczenie mienia i odpowiedzialności cywilnej”, rozdział II niniejszego Opisu przedmiotu zamówienia „Rodzaje ubezpieczeń”</w:t>
      </w:r>
      <w:r w:rsidR="0083402F" w:rsidRPr="0068752D">
        <w:rPr>
          <w:rFonts w:cs="Arial"/>
          <w:sz w:val="22"/>
          <w:szCs w:val="22"/>
        </w:rPr>
        <w:t>)</w:t>
      </w:r>
      <w:r w:rsidR="0083402F" w:rsidRPr="0068752D">
        <w:rPr>
          <w:rFonts w:cs="Arial"/>
          <w:sz w:val="22"/>
          <w:szCs w:val="22"/>
          <w:lang w:val="pl-PL"/>
        </w:rPr>
        <w:t>.</w:t>
      </w:r>
    </w:p>
    <w:p w14:paraId="5BDB3DEA" w14:textId="77777777" w:rsidR="00115E30" w:rsidRPr="0068752D" w:rsidRDefault="00115E30" w:rsidP="000654D9">
      <w:pPr>
        <w:numPr>
          <w:ilvl w:val="2"/>
          <w:numId w:val="36"/>
        </w:numPr>
        <w:tabs>
          <w:tab w:val="clear" w:pos="2444"/>
          <w:tab w:val="num" w:pos="426"/>
        </w:tabs>
        <w:ind w:left="426"/>
        <w:jc w:val="both"/>
        <w:rPr>
          <w:rFonts w:ascii="Arial" w:hAnsi="Arial" w:cs="Arial"/>
          <w:b/>
          <w:bCs/>
          <w:sz w:val="22"/>
          <w:szCs w:val="22"/>
          <w:lang w:val="de-DE"/>
        </w:rPr>
      </w:pPr>
      <w:proofErr w:type="spellStart"/>
      <w:r w:rsidRPr="0068752D">
        <w:rPr>
          <w:rFonts w:ascii="Arial" w:hAnsi="Arial" w:cs="Arial"/>
          <w:b/>
          <w:bCs/>
          <w:sz w:val="22"/>
          <w:szCs w:val="22"/>
          <w:lang w:val="de-DE"/>
        </w:rPr>
        <w:t>Obligatoryjne</w:t>
      </w:r>
      <w:proofErr w:type="spellEnd"/>
      <w:r w:rsidRPr="0068752D">
        <w:rPr>
          <w:rFonts w:ascii="Arial" w:hAnsi="Arial" w:cs="Arial"/>
          <w:b/>
          <w:bCs/>
          <w:sz w:val="22"/>
          <w:szCs w:val="22"/>
          <w:lang w:val="de-DE"/>
        </w:rPr>
        <w:t>:</w:t>
      </w:r>
    </w:p>
    <w:p w14:paraId="04E31247" w14:textId="77777777" w:rsidR="00401ED0" w:rsidRPr="0068752D" w:rsidRDefault="00401ED0" w:rsidP="000654D9">
      <w:pPr>
        <w:numPr>
          <w:ilvl w:val="0"/>
          <w:numId w:val="56"/>
        </w:numPr>
        <w:jc w:val="both"/>
        <w:rPr>
          <w:rFonts w:ascii="Arial" w:hAnsi="Arial" w:cs="Arial"/>
          <w:bCs/>
          <w:sz w:val="22"/>
          <w:szCs w:val="22"/>
        </w:rPr>
      </w:pPr>
      <w:r w:rsidRPr="0068752D">
        <w:rPr>
          <w:rFonts w:ascii="Arial" w:hAnsi="Arial" w:cs="Arial"/>
          <w:bCs/>
          <w:sz w:val="22"/>
          <w:szCs w:val="22"/>
        </w:rPr>
        <w:t>AB01 klauzula automatycznego pokrycia i automatycznego zmniejszenia sumy ubezpieczenia,</w:t>
      </w:r>
    </w:p>
    <w:p w14:paraId="1640E039" w14:textId="77777777" w:rsidR="00401ED0" w:rsidRPr="0068752D" w:rsidRDefault="00401ED0" w:rsidP="000654D9">
      <w:pPr>
        <w:numPr>
          <w:ilvl w:val="0"/>
          <w:numId w:val="56"/>
        </w:numPr>
        <w:jc w:val="both"/>
        <w:rPr>
          <w:rFonts w:ascii="Arial" w:hAnsi="Arial" w:cs="Arial"/>
          <w:bCs/>
          <w:sz w:val="22"/>
          <w:szCs w:val="22"/>
        </w:rPr>
      </w:pPr>
      <w:r w:rsidRPr="0068752D">
        <w:rPr>
          <w:rFonts w:ascii="Arial" w:hAnsi="Arial" w:cs="Arial"/>
          <w:bCs/>
          <w:sz w:val="22"/>
          <w:szCs w:val="22"/>
        </w:rPr>
        <w:t>AB03 klauzula reprezentantów (do ubezpieczenia mienia),</w:t>
      </w:r>
    </w:p>
    <w:p w14:paraId="51E6A78C" w14:textId="77777777" w:rsidR="00401ED0" w:rsidRPr="0068752D" w:rsidRDefault="00401ED0" w:rsidP="000654D9">
      <w:pPr>
        <w:numPr>
          <w:ilvl w:val="0"/>
          <w:numId w:val="56"/>
        </w:numPr>
        <w:jc w:val="both"/>
        <w:rPr>
          <w:rFonts w:ascii="Arial" w:hAnsi="Arial" w:cs="Arial"/>
          <w:bCs/>
          <w:sz w:val="22"/>
          <w:szCs w:val="22"/>
        </w:rPr>
      </w:pPr>
      <w:r w:rsidRPr="0068752D">
        <w:rPr>
          <w:rFonts w:ascii="Arial" w:hAnsi="Arial" w:cs="Arial"/>
          <w:bCs/>
          <w:sz w:val="22"/>
          <w:szCs w:val="22"/>
        </w:rPr>
        <w:t>AB04 klauzula połączenia,</w:t>
      </w:r>
    </w:p>
    <w:p w14:paraId="18B69295" w14:textId="77777777" w:rsidR="001D07F3" w:rsidRPr="0068752D" w:rsidRDefault="00DA21AA" w:rsidP="000654D9">
      <w:pPr>
        <w:pStyle w:val="Tekstpodstawowy2"/>
        <w:numPr>
          <w:ilvl w:val="0"/>
          <w:numId w:val="56"/>
        </w:numPr>
        <w:rPr>
          <w:rFonts w:cs="Arial"/>
          <w:sz w:val="22"/>
          <w:szCs w:val="22"/>
        </w:rPr>
      </w:pPr>
      <w:r w:rsidRPr="0068752D">
        <w:rPr>
          <w:rFonts w:cs="Arial"/>
          <w:sz w:val="22"/>
          <w:szCs w:val="22"/>
        </w:rPr>
        <w:t>AB</w:t>
      </w:r>
      <w:r w:rsidR="001D07F3" w:rsidRPr="0068752D">
        <w:rPr>
          <w:rFonts w:cs="Arial"/>
          <w:sz w:val="22"/>
          <w:szCs w:val="22"/>
        </w:rPr>
        <w:t>04A klauzula przekształcenia,</w:t>
      </w:r>
    </w:p>
    <w:p w14:paraId="2F22271C" w14:textId="77777777" w:rsidR="00401ED0" w:rsidRPr="0068752D" w:rsidRDefault="00401ED0" w:rsidP="000654D9">
      <w:pPr>
        <w:numPr>
          <w:ilvl w:val="0"/>
          <w:numId w:val="56"/>
        </w:numPr>
        <w:jc w:val="both"/>
        <w:rPr>
          <w:rFonts w:ascii="Arial" w:hAnsi="Arial" w:cs="Arial"/>
          <w:bCs/>
          <w:sz w:val="22"/>
          <w:szCs w:val="22"/>
        </w:rPr>
      </w:pPr>
      <w:r w:rsidRPr="0068752D">
        <w:rPr>
          <w:rFonts w:ascii="Arial" w:hAnsi="Arial" w:cs="Arial"/>
          <w:bCs/>
          <w:sz w:val="22"/>
          <w:szCs w:val="22"/>
        </w:rPr>
        <w:t>AB06 klauzula prolongaty zapłaty składki,</w:t>
      </w:r>
    </w:p>
    <w:p w14:paraId="4C4333DD" w14:textId="77777777" w:rsidR="00115E30" w:rsidRPr="0068752D" w:rsidRDefault="00401ED0" w:rsidP="000654D9">
      <w:pPr>
        <w:numPr>
          <w:ilvl w:val="0"/>
          <w:numId w:val="44"/>
        </w:numPr>
        <w:jc w:val="both"/>
        <w:rPr>
          <w:rFonts w:ascii="Arial" w:hAnsi="Arial" w:cs="Arial"/>
          <w:bCs/>
          <w:sz w:val="22"/>
          <w:szCs w:val="22"/>
        </w:rPr>
      </w:pPr>
      <w:r w:rsidRPr="0068752D">
        <w:rPr>
          <w:rFonts w:ascii="Arial" w:hAnsi="Arial" w:cs="Arial"/>
          <w:bCs/>
          <w:sz w:val="22"/>
          <w:szCs w:val="22"/>
          <w:lang w:val="de-DE"/>
        </w:rPr>
        <w:t>AB08</w:t>
      </w:r>
      <w:r w:rsidRPr="0068752D">
        <w:rPr>
          <w:rFonts w:ascii="Arial" w:hAnsi="Arial" w:cs="Arial"/>
          <w:bCs/>
          <w:sz w:val="22"/>
          <w:szCs w:val="22"/>
        </w:rPr>
        <w:t xml:space="preserve"> klauzula pro rata temporis</w:t>
      </w:r>
      <w:r w:rsidR="00115E30" w:rsidRPr="0068752D">
        <w:rPr>
          <w:rFonts w:ascii="Arial" w:hAnsi="Arial" w:cs="Arial"/>
          <w:bCs/>
          <w:sz w:val="22"/>
          <w:szCs w:val="22"/>
          <w:lang w:val="de-DE"/>
        </w:rPr>
        <w:t>,</w:t>
      </w:r>
    </w:p>
    <w:p w14:paraId="49298531" w14:textId="77777777" w:rsidR="00115E30" w:rsidRPr="0068752D" w:rsidRDefault="00115E30" w:rsidP="000654D9">
      <w:pPr>
        <w:numPr>
          <w:ilvl w:val="0"/>
          <w:numId w:val="44"/>
        </w:numPr>
        <w:jc w:val="both"/>
        <w:rPr>
          <w:rFonts w:ascii="Arial" w:hAnsi="Arial" w:cs="Arial"/>
          <w:bCs/>
          <w:sz w:val="22"/>
          <w:szCs w:val="22"/>
        </w:rPr>
      </w:pPr>
      <w:r w:rsidRPr="0068752D">
        <w:rPr>
          <w:rFonts w:ascii="Arial" w:hAnsi="Arial" w:cs="Arial"/>
          <w:bCs/>
          <w:sz w:val="22"/>
          <w:szCs w:val="22"/>
        </w:rPr>
        <w:t xml:space="preserve">AB09 </w:t>
      </w:r>
      <w:r w:rsidR="00401ED0" w:rsidRPr="0068752D">
        <w:rPr>
          <w:rFonts w:ascii="Arial" w:hAnsi="Arial" w:cs="Arial"/>
          <w:bCs/>
          <w:sz w:val="22"/>
          <w:szCs w:val="22"/>
        </w:rPr>
        <w:t xml:space="preserve">klauzula </w:t>
      </w:r>
      <w:r w:rsidRPr="0068752D">
        <w:rPr>
          <w:rFonts w:ascii="Arial" w:hAnsi="Arial" w:cs="Arial"/>
          <w:bCs/>
          <w:sz w:val="22"/>
          <w:szCs w:val="22"/>
        </w:rPr>
        <w:t>automatycznego uzupełnienia sumy ubezpieczenia,</w:t>
      </w:r>
    </w:p>
    <w:p w14:paraId="58E795D2" w14:textId="77777777" w:rsidR="001D07F3" w:rsidRPr="0068752D" w:rsidRDefault="001D07F3" w:rsidP="001D07F3">
      <w:pPr>
        <w:pStyle w:val="Tekstpodstawowy2"/>
        <w:ind w:left="1146"/>
        <w:rPr>
          <w:rFonts w:cs="Arial"/>
          <w:sz w:val="22"/>
          <w:szCs w:val="22"/>
        </w:rPr>
      </w:pPr>
      <w:r w:rsidRPr="0068752D">
        <w:rPr>
          <w:rFonts w:cs="Arial"/>
          <w:i/>
          <w:sz w:val="22"/>
          <w:szCs w:val="22"/>
        </w:rPr>
        <w:t>Klauzula</w:t>
      </w:r>
      <w:r w:rsidRPr="0068752D">
        <w:rPr>
          <w:rFonts w:cs="Arial"/>
          <w:i/>
          <w:sz w:val="22"/>
          <w:szCs w:val="22"/>
          <w:lang w:val="pl-PL"/>
        </w:rPr>
        <w:t xml:space="preserve"> AB09 nie</w:t>
      </w:r>
      <w:r w:rsidRPr="0068752D">
        <w:rPr>
          <w:rFonts w:cs="Arial"/>
          <w:i/>
          <w:sz w:val="22"/>
          <w:szCs w:val="22"/>
        </w:rPr>
        <w:t xml:space="preserve"> dotyczy mienia ubezpieczonego</w:t>
      </w:r>
      <w:r w:rsidRPr="0068752D">
        <w:rPr>
          <w:rFonts w:cs="Arial"/>
          <w:i/>
          <w:sz w:val="22"/>
          <w:szCs w:val="22"/>
          <w:lang w:val="pl-PL"/>
        </w:rPr>
        <w:t xml:space="preserve"> w</w:t>
      </w:r>
      <w:r w:rsidRPr="0068752D">
        <w:rPr>
          <w:rFonts w:cs="Arial"/>
          <w:i/>
          <w:sz w:val="22"/>
          <w:szCs w:val="22"/>
        </w:rPr>
        <w:t xml:space="preserve"> systemie</w:t>
      </w:r>
      <w:r w:rsidRPr="0068752D">
        <w:rPr>
          <w:rFonts w:cs="Arial"/>
          <w:i/>
          <w:sz w:val="22"/>
          <w:szCs w:val="22"/>
          <w:lang w:val="pl-PL"/>
        </w:rPr>
        <w:t xml:space="preserve"> na I</w:t>
      </w:r>
      <w:r w:rsidRPr="0068752D">
        <w:rPr>
          <w:rFonts w:cs="Arial"/>
          <w:i/>
          <w:sz w:val="22"/>
          <w:szCs w:val="22"/>
        </w:rPr>
        <w:t xml:space="preserve"> ryzyko oraz limitów odpowiedzialności</w:t>
      </w:r>
      <w:r w:rsidRPr="0068752D">
        <w:rPr>
          <w:rFonts w:cs="Arial"/>
          <w:i/>
          <w:sz w:val="22"/>
          <w:szCs w:val="22"/>
          <w:lang w:val="pl-PL"/>
        </w:rPr>
        <w:t>.</w:t>
      </w:r>
    </w:p>
    <w:p w14:paraId="476B7E24" w14:textId="77777777" w:rsidR="00401ED0" w:rsidRPr="0068752D" w:rsidRDefault="00401ED0" w:rsidP="000654D9">
      <w:pPr>
        <w:numPr>
          <w:ilvl w:val="0"/>
          <w:numId w:val="56"/>
        </w:numPr>
        <w:jc w:val="both"/>
        <w:rPr>
          <w:rFonts w:ascii="Arial" w:hAnsi="Arial" w:cs="Arial"/>
          <w:bCs/>
          <w:sz w:val="22"/>
          <w:szCs w:val="22"/>
        </w:rPr>
      </w:pPr>
      <w:r w:rsidRPr="0068752D">
        <w:rPr>
          <w:rFonts w:ascii="Arial" w:hAnsi="Arial" w:cs="Arial"/>
          <w:bCs/>
          <w:sz w:val="22"/>
          <w:szCs w:val="22"/>
          <w:lang w:val="de-DE"/>
        </w:rPr>
        <w:t>AB10</w:t>
      </w:r>
      <w:r w:rsidRPr="0068752D">
        <w:rPr>
          <w:rFonts w:ascii="Arial" w:hAnsi="Arial" w:cs="Arial"/>
          <w:bCs/>
          <w:sz w:val="22"/>
          <w:szCs w:val="22"/>
        </w:rPr>
        <w:t xml:space="preserve"> klauzula akcji ratunkowej</w:t>
      </w:r>
      <w:r w:rsidRPr="0068752D">
        <w:rPr>
          <w:rFonts w:ascii="Arial" w:hAnsi="Arial" w:cs="Arial"/>
          <w:bCs/>
          <w:sz w:val="22"/>
          <w:szCs w:val="22"/>
          <w:lang w:val="de-DE"/>
        </w:rPr>
        <w:t>,</w:t>
      </w:r>
    </w:p>
    <w:p w14:paraId="01D317A7" w14:textId="77777777" w:rsidR="00401ED0" w:rsidRPr="0068752D" w:rsidRDefault="00401ED0" w:rsidP="000654D9">
      <w:pPr>
        <w:numPr>
          <w:ilvl w:val="0"/>
          <w:numId w:val="56"/>
        </w:numPr>
        <w:jc w:val="both"/>
        <w:rPr>
          <w:rFonts w:ascii="Arial" w:hAnsi="Arial" w:cs="Arial"/>
          <w:bCs/>
          <w:sz w:val="22"/>
          <w:szCs w:val="22"/>
        </w:rPr>
      </w:pPr>
      <w:r w:rsidRPr="0068752D">
        <w:rPr>
          <w:rFonts w:ascii="Arial" w:hAnsi="Arial" w:cs="Arial"/>
          <w:bCs/>
          <w:sz w:val="22"/>
          <w:szCs w:val="22"/>
        </w:rPr>
        <w:t>AB11 klauzula kosztów zabezpieczenia przed szkodą,</w:t>
      </w:r>
    </w:p>
    <w:p w14:paraId="1A3F1CB7" w14:textId="77777777" w:rsidR="00401ED0" w:rsidRPr="0068752D" w:rsidRDefault="00401ED0" w:rsidP="000654D9">
      <w:pPr>
        <w:numPr>
          <w:ilvl w:val="0"/>
          <w:numId w:val="56"/>
        </w:numPr>
        <w:jc w:val="both"/>
        <w:rPr>
          <w:rFonts w:ascii="Arial" w:hAnsi="Arial" w:cs="Arial"/>
          <w:bCs/>
          <w:sz w:val="22"/>
          <w:szCs w:val="22"/>
        </w:rPr>
      </w:pPr>
      <w:r w:rsidRPr="0068752D">
        <w:rPr>
          <w:rFonts w:ascii="Arial" w:hAnsi="Arial" w:cs="Arial"/>
          <w:bCs/>
          <w:sz w:val="22"/>
          <w:szCs w:val="22"/>
        </w:rPr>
        <w:t>AB12 klauzula dotycząca rozstrzygania sporów,</w:t>
      </w:r>
    </w:p>
    <w:p w14:paraId="023D510F" w14:textId="77777777" w:rsidR="00401ED0" w:rsidRPr="0068752D" w:rsidRDefault="00401ED0" w:rsidP="000654D9">
      <w:pPr>
        <w:numPr>
          <w:ilvl w:val="0"/>
          <w:numId w:val="56"/>
        </w:numPr>
        <w:jc w:val="both"/>
        <w:rPr>
          <w:rFonts w:ascii="Arial" w:hAnsi="Arial" w:cs="Arial"/>
          <w:bCs/>
          <w:sz w:val="22"/>
          <w:szCs w:val="22"/>
        </w:rPr>
      </w:pPr>
      <w:r w:rsidRPr="0068752D">
        <w:rPr>
          <w:rFonts w:ascii="Arial" w:hAnsi="Arial" w:cs="Arial"/>
          <w:bCs/>
          <w:sz w:val="22"/>
          <w:szCs w:val="22"/>
          <w:lang w:val="de-DE"/>
        </w:rPr>
        <w:t>AB13</w:t>
      </w:r>
      <w:r w:rsidRPr="0068752D">
        <w:rPr>
          <w:rFonts w:ascii="Arial" w:hAnsi="Arial" w:cs="Arial"/>
          <w:bCs/>
          <w:sz w:val="22"/>
          <w:szCs w:val="22"/>
        </w:rPr>
        <w:t xml:space="preserve"> klauzula stempla bankowego</w:t>
      </w:r>
      <w:r w:rsidRPr="0068752D">
        <w:rPr>
          <w:rFonts w:ascii="Arial" w:hAnsi="Arial" w:cs="Arial"/>
          <w:bCs/>
          <w:sz w:val="22"/>
          <w:szCs w:val="22"/>
          <w:lang w:val="de-DE"/>
        </w:rPr>
        <w:t>,</w:t>
      </w:r>
    </w:p>
    <w:p w14:paraId="055B55E3" w14:textId="77777777" w:rsidR="00115E30" w:rsidRPr="0068752D" w:rsidRDefault="00401ED0" w:rsidP="000654D9">
      <w:pPr>
        <w:numPr>
          <w:ilvl w:val="0"/>
          <w:numId w:val="44"/>
        </w:numPr>
        <w:jc w:val="both"/>
        <w:rPr>
          <w:rFonts w:ascii="Arial" w:hAnsi="Arial" w:cs="Arial"/>
          <w:bCs/>
          <w:sz w:val="22"/>
          <w:szCs w:val="22"/>
        </w:rPr>
      </w:pPr>
      <w:r w:rsidRPr="0068752D">
        <w:rPr>
          <w:rFonts w:ascii="Arial" w:hAnsi="Arial" w:cs="Arial"/>
          <w:bCs/>
          <w:sz w:val="22"/>
          <w:szCs w:val="22"/>
          <w:lang w:val="de-DE"/>
        </w:rPr>
        <w:t>AB18</w:t>
      </w:r>
      <w:r w:rsidRPr="0068752D">
        <w:rPr>
          <w:rFonts w:ascii="Arial" w:hAnsi="Arial" w:cs="Arial"/>
          <w:bCs/>
          <w:sz w:val="22"/>
          <w:szCs w:val="22"/>
        </w:rPr>
        <w:t xml:space="preserve"> klauzula wypłaty odszkodowania</w:t>
      </w:r>
      <w:r w:rsidR="00115E30" w:rsidRPr="0068752D">
        <w:rPr>
          <w:rFonts w:ascii="Arial" w:hAnsi="Arial" w:cs="Arial"/>
          <w:bCs/>
          <w:sz w:val="22"/>
          <w:szCs w:val="22"/>
          <w:lang w:val="de-DE"/>
        </w:rPr>
        <w:t>,</w:t>
      </w:r>
    </w:p>
    <w:p w14:paraId="1BFAAA1B" w14:textId="77777777" w:rsidR="00115E30" w:rsidRPr="0068752D" w:rsidRDefault="00115E30" w:rsidP="000654D9">
      <w:pPr>
        <w:numPr>
          <w:ilvl w:val="0"/>
          <w:numId w:val="44"/>
        </w:numPr>
        <w:jc w:val="both"/>
        <w:rPr>
          <w:rFonts w:ascii="Arial" w:hAnsi="Arial" w:cs="Arial"/>
          <w:bCs/>
          <w:sz w:val="22"/>
          <w:szCs w:val="22"/>
        </w:rPr>
      </w:pPr>
      <w:r w:rsidRPr="0068752D">
        <w:rPr>
          <w:rFonts w:ascii="Arial" w:hAnsi="Arial" w:cs="Arial"/>
          <w:bCs/>
          <w:sz w:val="22"/>
          <w:szCs w:val="22"/>
        </w:rPr>
        <w:t xml:space="preserve">AB20 </w:t>
      </w:r>
      <w:r w:rsidR="00401ED0" w:rsidRPr="0068752D">
        <w:rPr>
          <w:rFonts w:ascii="Arial" w:hAnsi="Arial" w:cs="Arial"/>
          <w:bCs/>
          <w:sz w:val="22"/>
          <w:szCs w:val="22"/>
        </w:rPr>
        <w:t>klauzula identycznej  wartości  ubezpieczeniowej</w:t>
      </w:r>
      <w:r w:rsidRPr="0068752D">
        <w:rPr>
          <w:rFonts w:ascii="Arial" w:hAnsi="Arial" w:cs="Arial"/>
          <w:bCs/>
          <w:sz w:val="22"/>
          <w:szCs w:val="22"/>
        </w:rPr>
        <w:t>,</w:t>
      </w:r>
    </w:p>
    <w:p w14:paraId="7A5C8099" w14:textId="77777777" w:rsidR="00401ED0" w:rsidRPr="0068752D" w:rsidRDefault="00401ED0" w:rsidP="000654D9">
      <w:pPr>
        <w:numPr>
          <w:ilvl w:val="0"/>
          <w:numId w:val="56"/>
        </w:numPr>
        <w:jc w:val="both"/>
        <w:rPr>
          <w:rFonts w:ascii="Arial" w:hAnsi="Arial" w:cs="Arial"/>
          <w:bCs/>
          <w:sz w:val="22"/>
          <w:szCs w:val="22"/>
        </w:rPr>
      </w:pPr>
      <w:r w:rsidRPr="0068752D">
        <w:rPr>
          <w:rFonts w:ascii="Arial" w:hAnsi="Arial" w:cs="Arial"/>
          <w:bCs/>
          <w:sz w:val="22"/>
          <w:szCs w:val="22"/>
          <w:lang w:val="de-DE"/>
        </w:rPr>
        <w:t>AB21</w:t>
      </w:r>
      <w:r w:rsidRPr="0068752D">
        <w:rPr>
          <w:rFonts w:ascii="Arial" w:hAnsi="Arial" w:cs="Arial"/>
          <w:bCs/>
          <w:sz w:val="22"/>
          <w:szCs w:val="22"/>
        </w:rPr>
        <w:t xml:space="preserve"> klauzula odpowiedzialności</w:t>
      </w:r>
      <w:r w:rsidRPr="0068752D">
        <w:rPr>
          <w:rFonts w:ascii="Arial" w:hAnsi="Arial" w:cs="Arial"/>
          <w:bCs/>
          <w:sz w:val="22"/>
          <w:szCs w:val="22"/>
          <w:lang w:val="de-DE"/>
        </w:rPr>
        <w:t>,</w:t>
      </w:r>
    </w:p>
    <w:p w14:paraId="49BE6461" w14:textId="77777777" w:rsidR="00401ED0" w:rsidRPr="0068752D" w:rsidRDefault="00401ED0" w:rsidP="000654D9">
      <w:pPr>
        <w:numPr>
          <w:ilvl w:val="0"/>
          <w:numId w:val="56"/>
        </w:numPr>
        <w:jc w:val="both"/>
        <w:rPr>
          <w:rFonts w:ascii="Arial" w:hAnsi="Arial" w:cs="Arial"/>
          <w:bCs/>
          <w:sz w:val="22"/>
          <w:szCs w:val="22"/>
        </w:rPr>
      </w:pPr>
      <w:r w:rsidRPr="0068752D">
        <w:rPr>
          <w:rFonts w:ascii="Arial" w:hAnsi="Arial" w:cs="Arial"/>
          <w:bCs/>
          <w:sz w:val="22"/>
          <w:szCs w:val="22"/>
          <w:lang w:val="de-DE"/>
        </w:rPr>
        <w:t xml:space="preserve">AB23 </w:t>
      </w:r>
      <w:r w:rsidRPr="0068752D">
        <w:rPr>
          <w:rFonts w:ascii="Arial" w:hAnsi="Arial" w:cs="Arial"/>
          <w:bCs/>
          <w:sz w:val="22"/>
          <w:szCs w:val="22"/>
        </w:rPr>
        <w:t>klauzula zgłaszania szkód</w:t>
      </w:r>
      <w:r w:rsidRPr="0068752D">
        <w:rPr>
          <w:rFonts w:ascii="Arial" w:hAnsi="Arial" w:cs="Arial"/>
          <w:bCs/>
          <w:sz w:val="22"/>
          <w:szCs w:val="22"/>
          <w:lang w:val="de-DE"/>
        </w:rPr>
        <w:t>,</w:t>
      </w:r>
    </w:p>
    <w:p w14:paraId="281DC9F6" w14:textId="3759B675" w:rsidR="005B4504" w:rsidRPr="0068752D" w:rsidRDefault="005B4504" w:rsidP="005B4504">
      <w:pPr>
        <w:numPr>
          <w:ilvl w:val="0"/>
          <w:numId w:val="56"/>
        </w:numPr>
        <w:jc w:val="both"/>
        <w:rPr>
          <w:rFonts w:ascii="Arial" w:hAnsi="Arial" w:cs="Arial"/>
          <w:b/>
          <w:sz w:val="22"/>
          <w:szCs w:val="22"/>
          <w:lang w:val="x-none" w:eastAsia="x-none"/>
        </w:rPr>
      </w:pPr>
      <w:r w:rsidRPr="0068752D">
        <w:rPr>
          <w:rFonts w:ascii="Arial" w:hAnsi="Arial" w:cs="Arial"/>
          <w:sz w:val="22"/>
          <w:szCs w:val="22"/>
          <w:lang w:val="x-none" w:eastAsia="x-none"/>
        </w:rPr>
        <w:t>AB24 pokrycia dodatkowych kosztów przesyłek ekspresowych i nadgodzin,</w:t>
      </w:r>
    </w:p>
    <w:p w14:paraId="19D9AB5A" w14:textId="77777777" w:rsidR="00115E30" w:rsidRPr="0068752D" w:rsidRDefault="00401ED0" w:rsidP="000654D9">
      <w:pPr>
        <w:numPr>
          <w:ilvl w:val="0"/>
          <w:numId w:val="44"/>
        </w:numPr>
        <w:jc w:val="both"/>
        <w:rPr>
          <w:rFonts w:ascii="Arial" w:hAnsi="Arial" w:cs="Arial"/>
          <w:bCs/>
          <w:sz w:val="22"/>
          <w:szCs w:val="22"/>
        </w:rPr>
      </w:pPr>
      <w:r w:rsidRPr="0068752D">
        <w:rPr>
          <w:rFonts w:ascii="Arial" w:hAnsi="Arial" w:cs="Arial"/>
          <w:bCs/>
          <w:sz w:val="22"/>
          <w:szCs w:val="22"/>
          <w:lang w:val="de-DE"/>
        </w:rPr>
        <w:t>AB30</w:t>
      </w:r>
      <w:r w:rsidRPr="0068752D">
        <w:rPr>
          <w:rFonts w:ascii="Arial" w:hAnsi="Arial" w:cs="Arial"/>
          <w:bCs/>
          <w:sz w:val="22"/>
          <w:szCs w:val="22"/>
        </w:rPr>
        <w:t xml:space="preserve"> klauzula akceptacji ryzyka</w:t>
      </w:r>
      <w:r w:rsidR="00115E30" w:rsidRPr="0068752D">
        <w:rPr>
          <w:rFonts w:ascii="Arial" w:hAnsi="Arial" w:cs="Arial"/>
          <w:bCs/>
          <w:sz w:val="22"/>
          <w:szCs w:val="22"/>
          <w:lang w:val="de-DE"/>
        </w:rPr>
        <w:t>,</w:t>
      </w:r>
    </w:p>
    <w:p w14:paraId="50E72C01" w14:textId="77777777" w:rsidR="003C34A0" w:rsidRPr="0068752D" w:rsidRDefault="003C34A0" w:rsidP="003C34A0">
      <w:pPr>
        <w:numPr>
          <w:ilvl w:val="0"/>
          <w:numId w:val="44"/>
        </w:numPr>
        <w:jc w:val="both"/>
        <w:rPr>
          <w:rFonts w:ascii="Arial" w:hAnsi="Arial" w:cs="Arial"/>
          <w:bCs/>
          <w:sz w:val="22"/>
          <w:szCs w:val="22"/>
        </w:rPr>
      </w:pPr>
      <w:r w:rsidRPr="0068752D">
        <w:rPr>
          <w:rFonts w:ascii="Arial" w:hAnsi="Arial" w:cs="Arial"/>
          <w:bCs/>
          <w:sz w:val="22"/>
          <w:szCs w:val="22"/>
        </w:rPr>
        <w:t>AB35 klauzula kopii/skanów dokumentów,</w:t>
      </w:r>
    </w:p>
    <w:p w14:paraId="4F90160D" w14:textId="77777777" w:rsidR="003C34A0" w:rsidRPr="0068752D" w:rsidRDefault="003C34A0" w:rsidP="003C34A0">
      <w:pPr>
        <w:numPr>
          <w:ilvl w:val="0"/>
          <w:numId w:val="44"/>
        </w:numPr>
        <w:jc w:val="both"/>
        <w:rPr>
          <w:rFonts w:ascii="Arial" w:hAnsi="Arial" w:cs="Arial"/>
          <w:bCs/>
          <w:sz w:val="22"/>
          <w:szCs w:val="22"/>
        </w:rPr>
      </w:pPr>
      <w:r w:rsidRPr="0068752D">
        <w:rPr>
          <w:rFonts w:ascii="Arial" w:hAnsi="Arial" w:cs="Arial"/>
          <w:bCs/>
          <w:sz w:val="22"/>
          <w:szCs w:val="22"/>
        </w:rPr>
        <w:t>AB36 klauzula wysokości odszkodowania,</w:t>
      </w:r>
    </w:p>
    <w:p w14:paraId="65AADBF1" w14:textId="77777777" w:rsidR="003C34A0" w:rsidRPr="0068752D" w:rsidRDefault="003C34A0" w:rsidP="003C34A0">
      <w:pPr>
        <w:numPr>
          <w:ilvl w:val="0"/>
          <w:numId w:val="44"/>
        </w:numPr>
        <w:jc w:val="both"/>
        <w:rPr>
          <w:rFonts w:ascii="Arial" w:hAnsi="Arial" w:cs="Arial"/>
          <w:bCs/>
          <w:sz w:val="22"/>
          <w:szCs w:val="22"/>
        </w:rPr>
      </w:pPr>
      <w:r w:rsidRPr="0068752D">
        <w:rPr>
          <w:rFonts w:ascii="Arial" w:hAnsi="Arial" w:cs="Arial"/>
          <w:bCs/>
          <w:sz w:val="22"/>
          <w:szCs w:val="22"/>
        </w:rPr>
        <w:t>AB37 klauzula okoliczności szkody,</w:t>
      </w:r>
    </w:p>
    <w:p w14:paraId="342A2C03" w14:textId="66C4A9FB" w:rsidR="003C34A0" w:rsidRPr="0068752D" w:rsidRDefault="003C34A0" w:rsidP="003C34A0">
      <w:pPr>
        <w:numPr>
          <w:ilvl w:val="0"/>
          <w:numId w:val="44"/>
        </w:numPr>
        <w:jc w:val="both"/>
        <w:rPr>
          <w:rFonts w:ascii="Arial" w:hAnsi="Arial" w:cs="Arial"/>
          <w:bCs/>
          <w:sz w:val="22"/>
          <w:szCs w:val="22"/>
        </w:rPr>
      </w:pPr>
      <w:r w:rsidRPr="0068752D">
        <w:rPr>
          <w:rFonts w:ascii="Arial" w:hAnsi="Arial" w:cs="Arial"/>
          <w:bCs/>
          <w:sz w:val="22"/>
          <w:szCs w:val="22"/>
        </w:rPr>
        <w:t>AB39 klauzula przekazywania kopii dokumentów brokerowi,</w:t>
      </w:r>
    </w:p>
    <w:p w14:paraId="4E8F4C06" w14:textId="77777777" w:rsidR="00115E30" w:rsidRPr="0068752D" w:rsidRDefault="00115E30" w:rsidP="000654D9">
      <w:pPr>
        <w:numPr>
          <w:ilvl w:val="0"/>
          <w:numId w:val="44"/>
        </w:numPr>
        <w:jc w:val="both"/>
        <w:rPr>
          <w:rFonts w:ascii="Arial" w:hAnsi="Arial" w:cs="Arial"/>
          <w:bCs/>
          <w:sz w:val="22"/>
          <w:szCs w:val="22"/>
        </w:rPr>
      </w:pPr>
      <w:proofErr w:type="spellStart"/>
      <w:r w:rsidRPr="0068752D">
        <w:rPr>
          <w:rFonts w:ascii="Arial" w:hAnsi="Arial" w:cs="Arial"/>
          <w:bCs/>
          <w:sz w:val="22"/>
          <w:szCs w:val="22"/>
          <w:lang w:val="de-DE"/>
        </w:rPr>
        <w:t>klauzula</w:t>
      </w:r>
      <w:proofErr w:type="spellEnd"/>
      <w:r w:rsidRPr="0068752D">
        <w:rPr>
          <w:rFonts w:ascii="Arial" w:hAnsi="Arial" w:cs="Arial"/>
          <w:bCs/>
          <w:sz w:val="22"/>
          <w:szCs w:val="22"/>
          <w:lang w:val="de-DE"/>
        </w:rPr>
        <w:t xml:space="preserve"> </w:t>
      </w:r>
      <w:proofErr w:type="spellStart"/>
      <w:r w:rsidRPr="0068752D">
        <w:rPr>
          <w:rFonts w:ascii="Arial" w:hAnsi="Arial" w:cs="Arial"/>
          <w:bCs/>
          <w:sz w:val="22"/>
          <w:szCs w:val="22"/>
          <w:lang w:val="de-DE"/>
        </w:rPr>
        <w:t>akceptacji</w:t>
      </w:r>
      <w:proofErr w:type="spellEnd"/>
      <w:r w:rsidRPr="0068752D">
        <w:rPr>
          <w:rFonts w:ascii="Arial" w:hAnsi="Arial" w:cs="Arial"/>
          <w:bCs/>
          <w:sz w:val="22"/>
          <w:szCs w:val="22"/>
          <w:lang w:val="de-DE"/>
        </w:rPr>
        <w:t xml:space="preserve"> </w:t>
      </w:r>
      <w:proofErr w:type="spellStart"/>
      <w:r w:rsidRPr="0068752D">
        <w:rPr>
          <w:rFonts w:ascii="Arial" w:hAnsi="Arial" w:cs="Arial"/>
          <w:bCs/>
          <w:sz w:val="22"/>
          <w:szCs w:val="22"/>
          <w:lang w:val="de-DE"/>
        </w:rPr>
        <w:t>zabezpieczeń</w:t>
      </w:r>
      <w:proofErr w:type="spellEnd"/>
      <w:r w:rsidRPr="0068752D">
        <w:rPr>
          <w:rFonts w:ascii="Arial" w:hAnsi="Arial" w:cs="Arial"/>
          <w:bCs/>
          <w:sz w:val="22"/>
          <w:szCs w:val="22"/>
          <w:lang w:val="de-DE"/>
        </w:rPr>
        <w:t xml:space="preserve"> </w:t>
      </w:r>
      <w:r w:rsidRPr="0068752D">
        <w:rPr>
          <w:rFonts w:ascii="Arial" w:hAnsi="Arial" w:cs="Arial"/>
          <w:bCs/>
          <w:sz w:val="22"/>
          <w:szCs w:val="22"/>
        </w:rPr>
        <w:t>przeciwpożarowych</w:t>
      </w:r>
      <w:r w:rsidRPr="0068752D">
        <w:rPr>
          <w:rFonts w:ascii="Arial" w:hAnsi="Arial" w:cs="Arial"/>
          <w:bCs/>
          <w:sz w:val="22"/>
          <w:szCs w:val="22"/>
          <w:lang w:val="de-DE"/>
        </w:rPr>
        <w:t>,</w:t>
      </w:r>
    </w:p>
    <w:p w14:paraId="6A646216" w14:textId="77777777" w:rsidR="00115E30" w:rsidRPr="0068752D" w:rsidRDefault="00115E30" w:rsidP="000654D9">
      <w:pPr>
        <w:numPr>
          <w:ilvl w:val="0"/>
          <w:numId w:val="44"/>
        </w:numPr>
        <w:jc w:val="both"/>
        <w:rPr>
          <w:rFonts w:ascii="Arial" w:hAnsi="Arial" w:cs="Arial"/>
          <w:bCs/>
          <w:sz w:val="22"/>
          <w:szCs w:val="22"/>
        </w:rPr>
      </w:pPr>
      <w:proofErr w:type="spellStart"/>
      <w:r w:rsidRPr="0068752D">
        <w:rPr>
          <w:rFonts w:ascii="Arial" w:hAnsi="Arial" w:cs="Arial"/>
          <w:bCs/>
          <w:sz w:val="22"/>
          <w:szCs w:val="22"/>
          <w:lang w:val="de-DE"/>
        </w:rPr>
        <w:t>klauzula</w:t>
      </w:r>
      <w:proofErr w:type="spellEnd"/>
      <w:r w:rsidRPr="0068752D">
        <w:rPr>
          <w:rFonts w:ascii="Arial" w:hAnsi="Arial" w:cs="Arial"/>
          <w:bCs/>
          <w:sz w:val="22"/>
          <w:szCs w:val="22"/>
          <w:lang w:val="de-DE"/>
        </w:rPr>
        <w:t xml:space="preserve"> </w:t>
      </w:r>
      <w:proofErr w:type="spellStart"/>
      <w:r w:rsidRPr="0068752D">
        <w:rPr>
          <w:rFonts w:ascii="Arial" w:hAnsi="Arial" w:cs="Arial"/>
          <w:bCs/>
          <w:sz w:val="22"/>
          <w:szCs w:val="22"/>
          <w:lang w:val="de-DE"/>
        </w:rPr>
        <w:t>akceptacji</w:t>
      </w:r>
      <w:proofErr w:type="spellEnd"/>
      <w:r w:rsidRPr="0068752D">
        <w:rPr>
          <w:rFonts w:ascii="Arial" w:hAnsi="Arial" w:cs="Arial"/>
          <w:bCs/>
          <w:sz w:val="22"/>
          <w:szCs w:val="22"/>
          <w:lang w:val="de-DE"/>
        </w:rPr>
        <w:t xml:space="preserve"> </w:t>
      </w:r>
      <w:proofErr w:type="spellStart"/>
      <w:r w:rsidRPr="0068752D">
        <w:rPr>
          <w:rFonts w:ascii="Arial" w:hAnsi="Arial" w:cs="Arial"/>
          <w:bCs/>
          <w:sz w:val="22"/>
          <w:szCs w:val="22"/>
          <w:lang w:val="de-DE"/>
        </w:rPr>
        <w:t>zabezpieczeń</w:t>
      </w:r>
      <w:proofErr w:type="spellEnd"/>
      <w:r w:rsidRPr="0068752D">
        <w:rPr>
          <w:rFonts w:ascii="Arial" w:hAnsi="Arial" w:cs="Arial"/>
          <w:bCs/>
          <w:sz w:val="22"/>
          <w:szCs w:val="22"/>
          <w:lang w:val="de-DE"/>
        </w:rPr>
        <w:t xml:space="preserve"> </w:t>
      </w:r>
      <w:proofErr w:type="spellStart"/>
      <w:r w:rsidRPr="0068752D">
        <w:rPr>
          <w:rFonts w:ascii="Arial" w:hAnsi="Arial" w:cs="Arial"/>
          <w:bCs/>
          <w:sz w:val="22"/>
          <w:szCs w:val="22"/>
        </w:rPr>
        <w:t>przeciwkradzieżowych</w:t>
      </w:r>
      <w:proofErr w:type="spellEnd"/>
      <w:r w:rsidRPr="0068752D">
        <w:rPr>
          <w:rFonts w:ascii="Arial" w:hAnsi="Arial" w:cs="Arial"/>
          <w:bCs/>
          <w:sz w:val="22"/>
          <w:szCs w:val="22"/>
        </w:rPr>
        <w:t>,</w:t>
      </w:r>
    </w:p>
    <w:p w14:paraId="2813D304" w14:textId="65B6D416" w:rsidR="00115E30" w:rsidRPr="0068752D" w:rsidRDefault="003C34A0" w:rsidP="000654D9">
      <w:pPr>
        <w:numPr>
          <w:ilvl w:val="0"/>
          <w:numId w:val="44"/>
        </w:numPr>
        <w:jc w:val="both"/>
        <w:rPr>
          <w:rFonts w:ascii="Arial" w:hAnsi="Arial" w:cs="Arial"/>
          <w:bCs/>
          <w:sz w:val="22"/>
          <w:szCs w:val="22"/>
        </w:rPr>
      </w:pPr>
      <w:r w:rsidRPr="0068752D">
        <w:rPr>
          <w:rFonts w:ascii="Arial" w:hAnsi="Arial" w:cs="Arial"/>
          <w:bCs/>
          <w:sz w:val="22"/>
          <w:szCs w:val="22"/>
        </w:rPr>
        <w:t>klauzula bezspornej kwoty odszkodowania,</w:t>
      </w:r>
    </w:p>
    <w:p w14:paraId="1B92FEF2" w14:textId="77777777" w:rsidR="00115E30" w:rsidRPr="0068752D" w:rsidRDefault="00115E30" w:rsidP="000654D9">
      <w:pPr>
        <w:numPr>
          <w:ilvl w:val="0"/>
          <w:numId w:val="44"/>
        </w:numPr>
        <w:jc w:val="both"/>
        <w:rPr>
          <w:rFonts w:ascii="Arial" w:hAnsi="Arial" w:cs="Arial"/>
          <w:bCs/>
          <w:sz w:val="22"/>
          <w:szCs w:val="22"/>
        </w:rPr>
      </w:pPr>
      <w:r w:rsidRPr="0068752D">
        <w:rPr>
          <w:rFonts w:ascii="Arial" w:hAnsi="Arial" w:cs="Arial"/>
          <w:bCs/>
          <w:sz w:val="22"/>
          <w:szCs w:val="22"/>
        </w:rPr>
        <w:t xml:space="preserve">klauzula </w:t>
      </w:r>
      <w:proofErr w:type="spellStart"/>
      <w:r w:rsidRPr="0068752D">
        <w:rPr>
          <w:rFonts w:ascii="Arial" w:hAnsi="Arial" w:cs="Arial"/>
          <w:bCs/>
          <w:sz w:val="22"/>
          <w:szCs w:val="22"/>
        </w:rPr>
        <w:t>leeway</w:t>
      </w:r>
      <w:proofErr w:type="spellEnd"/>
      <w:r w:rsidRPr="0068752D">
        <w:rPr>
          <w:rFonts w:ascii="Arial" w:hAnsi="Arial" w:cs="Arial"/>
          <w:bCs/>
          <w:sz w:val="22"/>
          <w:szCs w:val="22"/>
        </w:rPr>
        <w:t>,</w:t>
      </w:r>
    </w:p>
    <w:p w14:paraId="714B501F" w14:textId="77777777" w:rsidR="00115E30" w:rsidRPr="0068752D" w:rsidRDefault="00115E30" w:rsidP="000654D9">
      <w:pPr>
        <w:numPr>
          <w:ilvl w:val="0"/>
          <w:numId w:val="44"/>
        </w:numPr>
        <w:jc w:val="both"/>
        <w:rPr>
          <w:rFonts w:ascii="Arial" w:hAnsi="Arial" w:cs="Arial"/>
          <w:bCs/>
          <w:sz w:val="22"/>
          <w:szCs w:val="22"/>
        </w:rPr>
      </w:pPr>
      <w:r w:rsidRPr="0068752D">
        <w:rPr>
          <w:rFonts w:ascii="Arial" w:hAnsi="Arial" w:cs="Arial"/>
          <w:bCs/>
          <w:sz w:val="22"/>
          <w:szCs w:val="22"/>
        </w:rPr>
        <w:t>klauzula warunków i taryf,</w:t>
      </w:r>
    </w:p>
    <w:p w14:paraId="714D96AA" w14:textId="77777777" w:rsidR="00115E30" w:rsidRPr="0068752D" w:rsidRDefault="00115E30" w:rsidP="000654D9">
      <w:pPr>
        <w:numPr>
          <w:ilvl w:val="0"/>
          <w:numId w:val="44"/>
        </w:numPr>
        <w:jc w:val="both"/>
        <w:rPr>
          <w:rFonts w:ascii="Arial" w:hAnsi="Arial" w:cs="Arial"/>
          <w:bCs/>
          <w:sz w:val="22"/>
          <w:szCs w:val="22"/>
        </w:rPr>
      </w:pPr>
      <w:r w:rsidRPr="0068752D">
        <w:rPr>
          <w:rFonts w:ascii="Arial" w:hAnsi="Arial" w:cs="Arial"/>
          <w:bCs/>
          <w:sz w:val="22"/>
          <w:szCs w:val="22"/>
        </w:rPr>
        <w:t>klauzula szybkiej likwidacji szkody,</w:t>
      </w:r>
    </w:p>
    <w:p w14:paraId="1C352B5A" w14:textId="77777777" w:rsidR="003C34A0" w:rsidRPr="0068752D" w:rsidRDefault="003C34A0" w:rsidP="003C34A0">
      <w:pPr>
        <w:numPr>
          <w:ilvl w:val="0"/>
          <w:numId w:val="44"/>
        </w:numPr>
        <w:jc w:val="both"/>
        <w:rPr>
          <w:rFonts w:ascii="Arial" w:hAnsi="Arial" w:cs="Arial"/>
          <w:bCs/>
          <w:sz w:val="22"/>
          <w:szCs w:val="22"/>
        </w:rPr>
      </w:pPr>
      <w:r w:rsidRPr="0068752D">
        <w:rPr>
          <w:rFonts w:ascii="Arial" w:hAnsi="Arial" w:cs="Arial"/>
          <w:bCs/>
          <w:sz w:val="22"/>
          <w:szCs w:val="22"/>
        </w:rPr>
        <w:lastRenderedPageBreak/>
        <w:t>klauzula braku regresu wobec osób zatrudnionych (do ubezpieczenia mienia),</w:t>
      </w:r>
    </w:p>
    <w:p w14:paraId="3ECCD1DE" w14:textId="0E464372" w:rsidR="003C34A0" w:rsidRPr="0068752D" w:rsidRDefault="003C34A0" w:rsidP="003C34A0">
      <w:pPr>
        <w:numPr>
          <w:ilvl w:val="0"/>
          <w:numId w:val="44"/>
        </w:numPr>
        <w:jc w:val="both"/>
        <w:rPr>
          <w:rFonts w:ascii="Arial" w:hAnsi="Arial" w:cs="Arial"/>
          <w:sz w:val="22"/>
          <w:szCs w:val="22"/>
        </w:rPr>
      </w:pPr>
      <w:r w:rsidRPr="0068752D">
        <w:rPr>
          <w:rFonts w:ascii="Arial" w:hAnsi="Arial" w:cs="Arial"/>
          <w:sz w:val="22"/>
          <w:szCs w:val="22"/>
        </w:rPr>
        <w:t xml:space="preserve">klauzula ubezpieczenia aktów terroryzmu – limit odpowiedzialności </w:t>
      </w:r>
      <w:r w:rsidRPr="0068752D">
        <w:rPr>
          <w:rFonts w:ascii="Arial" w:hAnsi="Arial" w:cs="Arial"/>
          <w:b/>
          <w:sz w:val="22"/>
          <w:szCs w:val="22"/>
        </w:rPr>
        <w:t>1.500.000,00 zł</w:t>
      </w:r>
      <w:r w:rsidR="006559C9" w:rsidRPr="0068752D">
        <w:rPr>
          <w:rFonts w:ascii="Arial" w:hAnsi="Arial" w:cs="Arial"/>
          <w:sz w:val="22"/>
          <w:szCs w:val="22"/>
        </w:rPr>
        <w:t xml:space="preserve"> na jedno i wszystkie zdarzenia</w:t>
      </w:r>
      <w:r w:rsidR="006559C9" w:rsidRPr="0068752D">
        <w:rPr>
          <w:rFonts w:ascii="Arial" w:hAnsi="Arial" w:cs="Arial"/>
          <w:bCs/>
          <w:sz w:val="22"/>
          <w:szCs w:val="22"/>
        </w:rPr>
        <w:t>,</w:t>
      </w:r>
    </w:p>
    <w:p w14:paraId="529C1800" w14:textId="120501A9" w:rsidR="003C34A0" w:rsidRPr="0068752D" w:rsidRDefault="003C34A0" w:rsidP="003C34A0">
      <w:pPr>
        <w:numPr>
          <w:ilvl w:val="0"/>
          <w:numId w:val="44"/>
        </w:numPr>
        <w:jc w:val="both"/>
        <w:rPr>
          <w:rFonts w:ascii="Arial" w:hAnsi="Arial" w:cs="Arial"/>
          <w:sz w:val="22"/>
          <w:szCs w:val="22"/>
        </w:rPr>
      </w:pPr>
      <w:r w:rsidRPr="0068752D">
        <w:rPr>
          <w:rFonts w:ascii="Arial" w:hAnsi="Arial" w:cs="Arial"/>
          <w:sz w:val="22"/>
          <w:szCs w:val="22"/>
        </w:rPr>
        <w:t xml:space="preserve">klauzula ubezpieczenia strajków, zamieszek i  rozruchów – limit odpowiedzialności </w:t>
      </w:r>
      <w:r w:rsidRPr="0068752D">
        <w:rPr>
          <w:rFonts w:ascii="Arial" w:hAnsi="Arial" w:cs="Arial"/>
          <w:b/>
          <w:sz w:val="22"/>
          <w:szCs w:val="22"/>
        </w:rPr>
        <w:t>1.500.000,00 zł</w:t>
      </w:r>
      <w:r w:rsidR="006559C9" w:rsidRPr="0068752D">
        <w:rPr>
          <w:rFonts w:ascii="Arial" w:hAnsi="Arial" w:cs="Arial"/>
          <w:sz w:val="22"/>
          <w:szCs w:val="22"/>
        </w:rPr>
        <w:t xml:space="preserve"> na jedno i wszystkie zdarzenia</w:t>
      </w:r>
      <w:r w:rsidR="006559C9" w:rsidRPr="0068752D">
        <w:rPr>
          <w:rFonts w:ascii="Arial" w:hAnsi="Arial" w:cs="Arial"/>
          <w:bCs/>
          <w:sz w:val="22"/>
          <w:szCs w:val="22"/>
        </w:rPr>
        <w:t>,</w:t>
      </w:r>
    </w:p>
    <w:p w14:paraId="4951967C" w14:textId="77777777" w:rsidR="003C34A0" w:rsidRPr="0068752D" w:rsidRDefault="003C34A0" w:rsidP="003C34A0">
      <w:pPr>
        <w:numPr>
          <w:ilvl w:val="0"/>
          <w:numId w:val="44"/>
        </w:numPr>
        <w:jc w:val="both"/>
        <w:rPr>
          <w:rFonts w:ascii="Arial" w:hAnsi="Arial" w:cs="Arial"/>
          <w:sz w:val="22"/>
          <w:szCs w:val="22"/>
        </w:rPr>
      </w:pPr>
      <w:r w:rsidRPr="0068752D">
        <w:rPr>
          <w:rFonts w:ascii="Arial" w:eastAsia="Calibri" w:hAnsi="Arial" w:cs="Arial"/>
          <w:sz w:val="22"/>
          <w:szCs w:val="22"/>
          <w:lang w:eastAsia="en-US"/>
        </w:rPr>
        <w:t>klauzula rat,</w:t>
      </w:r>
    </w:p>
    <w:p w14:paraId="5A06EEC2" w14:textId="77777777" w:rsidR="003C34A0" w:rsidRPr="0068752D" w:rsidRDefault="003C34A0" w:rsidP="003C34A0">
      <w:pPr>
        <w:numPr>
          <w:ilvl w:val="0"/>
          <w:numId w:val="44"/>
        </w:numPr>
        <w:rPr>
          <w:rFonts w:ascii="Arial" w:hAnsi="Arial" w:cs="Arial"/>
          <w:bCs/>
          <w:sz w:val="22"/>
          <w:szCs w:val="22"/>
        </w:rPr>
      </w:pPr>
      <w:r w:rsidRPr="0068752D">
        <w:rPr>
          <w:rFonts w:ascii="Arial" w:hAnsi="Arial" w:cs="Arial"/>
          <w:bCs/>
          <w:sz w:val="22"/>
          <w:szCs w:val="22"/>
        </w:rPr>
        <w:t>klauzula odbudowy w innej lokalizacji,</w:t>
      </w:r>
    </w:p>
    <w:p w14:paraId="568DE152" w14:textId="3BEFB2CF" w:rsidR="001D07F3" w:rsidRPr="0068752D" w:rsidRDefault="003C34A0" w:rsidP="003C34A0">
      <w:pPr>
        <w:numPr>
          <w:ilvl w:val="0"/>
          <w:numId w:val="44"/>
        </w:numPr>
        <w:jc w:val="both"/>
        <w:rPr>
          <w:rFonts w:ascii="Arial" w:hAnsi="Arial" w:cs="Arial"/>
          <w:bCs/>
          <w:sz w:val="22"/>
          <w:szCs w:val="22"/>
        </w:rPr>
      </w:pPr>
      <w:r w:rsidRPr="0068752D">
        <w:rPr>
          <w:rFonts w:ascii="Arial" w:hAnsi="Arial" w:cs="Arial"/>
          <w:bCs/>
          <w:sz w:val="22"/>
          <w:szCs w:val="22"/>
        </w:rPr>
        <w:t>klauzula oględzin</w:t>
      </w:r>
      <w:r w:rsidR="001D07F3" w:rsidRPr="0068752D">
        <w:rPr>
          <w:rFonts w:ascii="Arial" w:hAnsi="Arial" w:cs="Arial"/>
          <w:bCs/>
          <w:sz w:val="22"/>
          <w:szCs w:val="22"/>
        </w:rPr>
        <w:t>.</w:t>
      </w:r>
    </w:p>
    <w:p w14:paraId="1C09DB76" w14:textId="77777777" w:rsidR="001D07F3" w:rsidRPr="0068752D" w:rsidRDefault="001D07F3" w:rsidP="00115E30">
      <w:pPr>
        <w:tabs>
          <w:tab w:val="num" w:pos="709"/>
        </w:tabs>
        <w:ind w:left="426"/>
        <w:jc w:val="both"/>
        <w:rPr>
          <w:rFonts w:ascii="Arial" w:hAnsi="Arial" w:cs="Arial"/>
          <w:b/>
          <w:sz w:val="22"/>
          <w:szCs w:val="22"/>
          <w:highlight w:val="yellow"/>
          <w:lang w:eastAsia="x-none"/>
        </w:rPr>
      </w:pPr>
    </w:p>
    <w:p w14:paraId="4134FB15" w14:textId="24E6E2F4" w:rsidR="00115E30" w:rsidRPr="0068752D" w:rsidRDefault="00AA1CFD" w:rsidP="00115E30">
      <w:pPr>
        <w:tabs>
          <w:tab w:val="num" w:pos="709"/>
        </w:tabs>
        <w:ind w:left="426"/>
        <w:jc w:val="both"/>
        <w:rPr>
          <w:rFonts w:ascii="Arial" w:hAnsi="Arial" w:cs="Arial"/>
          <w:b/>
          <w:sz w:val="22"/>
          <w:szCs w:val="22"/>
          <w:lang w:eastAsia="x-none"/>
        </w:rPr>
      </w:pPr>
      <w:r w:rsidRPr="0068752D">
        <w:rPr>
          <w:rFonts w:ascii="Arial" w:hAnsi="Arial" w:cs="Arial"/>
          <w:b/>
          <w:sz w:val="22"/>
          <w:szCs w:val="22"/>
          <w:lang w:val="x-none" w:eastAsia="x-none"/>
        </w:rPr>
        <w:t xml:space="preserve">2) </w:t>
      </w:r>
      <w:r w:rsidR="001D07F3" w:rsidRPr="0068752D">
        <w:rPr>
          <w:rFonts w:ascii="Arial" w:hAnsi="Arial" w:cs="Arial"/>
          <w:b/>
          <w:sz w:val="22"/>
          <w:szCs w:val="22"/>
          <w:lang w:val="x-none" w:eastAsia="x-none"/>
        </w:rPr>
        <w:t>Fakultatywne</w:t>
      </w:r>
      <w:r w:rsidR="001D07F3" w:rsidRPr="0068752D">
        <w:rPr>
          <w:rFonts w:ascii="Arial" w:hAnsi="Arial" w:cs="Arial"/>
          <w:i/>
          <w:sz w:val="22"/>
          <w:szCs w:val="22"/>
        </w:rPr>
        <w:t xml:space="preserve"> (za włączenie do zakresu ochrony poszczególnych klauzul Zamawiający przyzna dodatkowe punkty zgodnie z kryterium oceny ofert określonym w niniejszej </w:t>
      </w:r>
      <w:r w:rsidR="00497565" w:rsidRPr="0068752D">
        <w:rPr>
          <w:rFonts w:ascii="Arial" w:hAnsi="Arial" w:cs="Arial"/>
          <w:i/>
          <w:sz w:val="22"/>
          <w:szCs w:val="22"/>
        </w:rPr>
        <w:t>SWZ</w:t>
      </w:r>
      <w:r w:rsidR="001D07F3" w:rsidRPr="0068752D">
        <w:rPr>
          <w:rFonts w:ascii="Arial" w:hAnsi="Arial" w:cs="Arial"/>
          <w:i/>
          <w:sz w:val="22"/>
          <w:szCs w:val="22"/>
        </w:rPr>
        <w:t>):</w:t>
      </w:r>
    </w:p>
    <w:p w14:paraId="6EAE1C72" w14:textId="77777777" w:rsidR="003C34A0" w:rsidRPr="0068752D" w:rsidRDefault="003C34A0" w:rsidP="003C34A0">
      <w:pPr>
        <w:numPr>
          <w:ilvl w:val="0"/>
          <w:numId w:val="57"/>
        </w:numPr>
        <w:jc w:val="both"/>
        <w:rPr>
          <w:rFonts w:ascii="Arial" w:hAnsi="Arial" w:cs="Arial"/>
          <w:sz w:val="22"/>
          <w:szCs w:val="22"/>
        </w:rPr>
      </w:pPr>
      <w:r w:rsidRPr="0068752D">
        <w:rPr>
          <w:rFonts w:ascii="Arial" w:hAnsi="Arial" w:cs="Arial"/>
          <w:sz w:val="22"/>
          <w:szCs w:val="22"/>
        </w:rPr>
        <w:t>AB29 klauzula kursów walut,</w:t>
      </w:r>
    </w:p>
    <w:p w14:paraId="28863627" w14:textId="77777777" w:rsidR="003C34A0" w:rsidRPr="0068752D" w:rsidRDefault="003C34A0" w:rsidP="003C34A0">
      <w:pPr>
        <w:numPr>
          <w:ilvl w:val="0"/>
          <w:numId w:val="57"/>
        </w:numPr>
        <w:jc w:val="both"/>
        <w:rPr>
          <w:rFonts w:ascii="Arial" w:hAnsi="Arial" w:cs="Arial"/>
          <w:sz w:val="22"/>
          <w:szCs w:val="22"/>
        </w:rPr>
      </w:pPr>
      <w:r w:rsidRPr="0068752D">
        <w:rPr>
          <w:rFonts w:ascii="Arial" w:hAnsi="Arial" w:cs="Arial"/>
          <w:sz w:val="22"/>
          <w:szCs w:val="22"/>
        </w:rPr>
        <w:t>klauzula niskiej szkodowości,</w:t>
      </w:r>
    </w:p>
    <w:p w14:paraId="3FD85002" w14:textId="77777777" w:rsidR="003C34A0" w:rsidRPr="0068752D" w:rsidRDefault="003C34A0" w:rsidP="003C34A0">
      <w:pPr>
        <w:numPr>
          <w:ilvl w:val="0"/>
          <w:numId w:val="57"/>
        </w:numPr>
        <w:jc w:val="both"/>
        <w:rPr>
          <w:rFonts w:ascii="Arial" w:hAnsi="Arial" w:cs="Arial"/>
          <w:bCs/>
          <w:sz w:val="22"/>
          <w:szCs w:val="22"/>
        </w:rPr>
      </w:pPr>
      <w:r w:rsidRPr="0068752D">
        <w:rPr>
          <w:rFonts w:ascii="Arial" w:hAnsi="Arial" w:cs="Arial"/>
          <w:bCs/>
          <w:sz w:val="22"/>
          <w:szCs w:val="22"/>
        </w:rPr>
        <w:t>klauzula błędu i przeoczenia,</w:t>
      </w:r>
    </w:p>
    <w:p w14:paraId="53BC0239" w14:textId="688532C1" w:rsidR="003C34A0" w:rsidRPr="0068752D" w:rsidRDefault="003C34A0" w:rsidP="003C34A0">
      <w:pPr>
        <w:numPr>
          <w:ilvl w:val="0"/>
          <w:numId w:val="45"/>
        </w:numPr>
        <w:jc w:val="both"/>
        <w:rPr>
          <w:rFonts w:ascii="Arial" w:hAnsi="Arial" w:cs="Arial"/>
          <w:b/>
          <w:sz w:val="22"/>
          <w:szCs w:val="22"/>
          <w:lang w:val="x-none" w:eastAsia="x-none"/>
        </w:rPr>
      </w:pPr>
      <w:r w:rsidRPr="0068752D">
        <w:rPr>
          <w:rFonts w:ascii="Arial" w:hAnsi="Arial" w:cs="Arial"/>
          <w:sz w:val="22"/>
          <w:szCs w:val="22"/>
        </w:rPr>
        <w:t>klauzula dorozumianej ochrony dla kosztów dodatkowych</w:t>
      </w:r>
      <w:r w:rsidR="009D7CDF" w:rsidRPr="0068752D">
        <w:rPr>
          <w:rFonts w:ascii="Arial" w:hAnsi="Arial" w:cs="Arial"/>
          <w:sz w:val="22"/>
          <w:szCs w:val="22"/>
        </w:rPr>
        <w:t>,</w:t>
      </w:r>
    </w:p>
    <w:p w14:paraId="0EE1F42E" w14:textId="5E9AA3C4" w:rsidR="00555890" w:rsidRPr="0068752D" w:rsidRDefault="00555890" w:rsidP="000654D9">
      <w:pPr>
        <w:numPr>
          <w:ilvl w:val="0"/>
          <w:numId w:val="45"/>
        </w:numPr>
        <w:jc w:val="both"/>
        <w:rPr>
          <w:rFonts w:ascii="Arial" w:hAnsi="Arial" w:cs="Arial"/>
          <w:bCs/>
          <w:sz w:val="22"/>
          <w:szCs w:val="22"/>
        </w:rPr>
      </w:pPr>
      <w:r w:rsidRPr="0068752D">
        <w:rPr>
          <w:rFonts w:ascii="Arial" w:hAnsi="Arial" w:cs="Arial"/>
          <w:sz w:val="22"/>
          <w:szCs w:val="22"/>
        </w:rPr>
        <w:t xml:space="preserve">klauzula ubezpieczenia mienia w transporcie - limit odpowiedzialności </w:t>
      </w:r>
      <w:r w:rsidRPr="0068752D">
        <w:rPr>
          <w:rFonts w:ascii="Arial" w:hAnsi="Arial" w:cs="Arial"/>
          <w:b/>
          <w:sz w:val="22"/>
          <w:szCs w:val="22"/>
        </w:rPr>
        <w:t>15.000,00 zł</w:t>
      </w:r>
      <w:r w:rsidRPr="0068752D">
        <w:rPr>
          <w:rFonts w:ascii="Arial" w:hAnsi="Arial" w:cs="Arial"/>
          <w:bCs/>
          <w:sz w:val="22"/>
          <w:szCs w:val="22"/>
        </w:rPr>
        <w:t xml:space="preserve"> na jedno i wszystkie zdarzenia,</w:t>
      </w:r>
    </w:p>
    <w:p w14:paraId="4259FD50" w14:textId="654B2547" w:rsidR="00401ED0" w:rsidRPr="0068752D" w:rsidRDefault="00401ED0" w:rsidP="000654D9">
      <w:pPr>
        <w:numPr>
          <w:ilvl w:val="0"/>
          <w:numId w:val="45"/>
        </w:numPr>
        <w:jc w:val="both"/>
        <w:rPr>
          <w:rFonts w:ascii="Arial" w:hAnsi="Arial" w:cs="Arial"/>
          <w:bCs/>
          <w:sz w:val="22"/>
          <w:szCs w:val="22"/>
        </w:rPr>
      </w:pPr>
      <w:r w:rsidRPr="0068752D">
        <w:rPr>
          <w:rFonts w:ascii="Arial" w:hAnsi="Arial" w:cs="Arial"/>
          <w:sz w:val="22"/>
          <w:szCs w:val="22"/>
        </w:rPr>
        <w:t xml:space="preserve">klauzula ubezpieczenia zwiększonych kosztów działalności - limit odpowiedzialności </w:t>
      </w:r>
      <w:r w:rsidR="006A5DEA" w:rsidRPr="0068752D">
        <w:rPr>
          <w:rFonts w:ascii="Arial" w:hAnsi="Arial" w:cs="Arial"/>
          <w:b/>
          <w:sz w:val="22"/>
          <w:szCs w:val="22"/>
        </w:rPr>
        <w:t>200</w:t>
      </w:r>
      <w:r w:rsidRPr="0068752D">
        <w:rPr>
          <w:rFonts w:ascii="Arial" w:hAnsi="Arial" w:cs="Arial"/>
          <w:b/>
          <w:sz w:val="22"/>
          <w:szCs w:val="22"/>
        </w:rPr>
        <w:t>.000,00 zł</w:t>
      </w:r>
      <w:r w:rsidRPr="0068752D">
        <w:rPr>
          <w:rFonts w:ascii="Arial" w:hAnsi="Arial" w:cs="Arial"/>
          <w:bCs/>
          <w:sz w:val="22"/>
          <w:szCs w:val="22"/>
        </w:rPr>
        <w:t xml:space="preserve"> na jedno i wszystkie zdarzenia</w:t>
      </w:r>
      <w:r w:rsidRPr="0068752D">
        <w:rPr>
          <w:rFonts w:ascii="Arial" w:hAnsi="Arial" w:cs="Arial"/>
          <w:sz w:val="22"/>
          <w:szCs w:val="22"/>
        </w:rPr>
        <w:t>,</w:t>
      </w:r>
    </w:p>
    <w:p w14:paraId="6BB7F1A0" w14:textId="77777777" w:rsidR="001D07F3" w:rsidRPr="0068752D" w:rsidRDefault="00401ED0" w:rsidP="000654D9">
      <w:pPr>
        <w:numPr>
          <w:ilvl w:val="0"/>
          <w:numId w:val="45"/>
        </w:numPr>
        <w:jc w:val="both"/>
        <w:rPr>
          <w:rFonts w:ascii="Arial" w:hAnsi="Arial" w:cs="Arial"/>
          <w:bCs/>
          <w:sz w:val="22"/>
          <w:szCs w:val="22"/>
        </w:rPr>
      </w:pPr>
      <w:r w:rsidRPr="0068752D">
        <w:rPr>
          <w:rFonts w:ascii="Arial" w:hAnsi="Arial" w:cs="Arial"/>
          <w:sz w:val="22"/>
          <w:szCs w:val="22"/>
        </w:rPr>
        <w:t xml:space="preserve">klauzula kosztów dodatkowych wynikających z braku części zamiennych - limit odpowiedzialności </w:t>
      </w:r>
      <w:r w:rsidRPr="0068752D">
        <w:rPr>
          <w:rFonts w:ascii="Arial" w:hAnsi="Arial" w:cs="Arial"/>
          <w:b/>
          <w:sz w:val="22"/>
          <w:szCs w:val="22"/>
        </w:rPr>
        <w:t>30.000,00 zł</w:t>
      </w:r>
      <w:r w:rsidRPr="0068752D">
        <w:rPr>
          <w:rFonts w:ascii="Arial" w:hAnsi="Arial" w:cs="Arial"/>
          <w:bCs/>
          <w:sz w:val="22"/>
          <w:szCs w:val="22"/>
        </w:rPr>
        <w:t xml:space="preserve"> na jedno i wszystkie zdarzenia</w:t>
      </w:r>
      <w:r w:rsidR="001D07F3" w:rsidRPr="0068752D">
        <w:rPr>
          <w:rFonts w:ascii="Arial" w:hAnsi="Arial" w:cs="Arial"/>
          <w:bCs/>
          <w:sz w:val="22"/>
          <w:szCs w:val="22"/>
        </w:rPr>
        <w:t>,</w:t>
      </w:r>
    </w:p>
    <w:p w14:paraId="7B2430FC" w14:textId="7477171E" w:rsidR="009D7CDF" w:rsidRPr="0068752D" w:rsidRDefault="009D7CDF" w:rsidP="000654D9">
      <w:pPr>
        <w:numPr>
          <w:ilvl w:val="0"/>
          <w:numId w:val="45"/>
        </w:numPr>
        <w:jc w:val="both"/>
        <w:rPr>
          <w:rFonts w:ascii="Arial" w:hAnsi="Arial" w:cs="Arial"/>
          <w:bCs/>
          <w:sz w:val="22"/>
          <w:szCs w:val="22"/>
        </w:rPr>
      </w:pPr>
      <w:r w:rsidRPr="0068752D">
        <w:rPr>
          <w:rFonts w:ascii="Arial" w:hAnsi="Arial" w:cs="Arial"/>
          <w:bCs/>
          <w:sz w:val="22"/>
          <w:szCs w:val="22"/>
        </w:rPr>
        <w:t xml:space="preserve">klauzula pokrycia szkód  w urządzeniach i materiałach ulegających zużyciu lub podlegających okresowej wymianie -  limit odpowiedzialności </w:t>
      </w:r>
      <w:r w:rsidRPr="0068752D">
        <w:rPr>
          <w:rFonts w:ascii="Arial" w:hAnsi="Arial" w:cs="Arial"/>
          <w:b/>
          <w:bCs/>
          <w:sz w:val="22"/>
          <w:szCs w:val="22"/>
        </w:rPr>
        <w:t>30.000,00 zł</w:t>
      </w:r>
      <w:r w:rsidRPr="0068752D">
        <w:rPr>
          <w:rFonts w:ascii="Arial" w:hAnsi="Arial" w:cs="Arial"/>
          <w:bCs/>
          <w:sz w:val="22"/>
          <w:szCs w:val="22"/>
        </w:rPr>
        <w:t xml:space="preserve"> na jedno i wszystkie zdarzenia,</w:t>
      </w:r>
    </w:p>
    <w:p w14:paraId="0184656B" w14:textId="04A6CC69" w:rsidR="009D7CDF" w:rsidRPr="0068752D" w:rsidRDefault="009D7CDF" w:rsidP="000654D9">
      <w:pPr>
        <w:numPr>
          <w:ilvl w:val="0"/>
          <w:numId w:val="45"/>
        </w:numPr>
        <w:jc w:val="both"/>
        <w:rPr>
          <w:rFonts w:ascii="Arial" w:hAnsi="Arial" w:cs="Arial"/>
          <w:bCs/>
          <w:sz w:val="22"/>
          <w:szCs w:val="22"/>
        </w:rPr>
      </w:pPr>
      <w:r w:rsidRPr="0068752D">
        <w:rPr>
          <w:rFonts w:ascii="Arial" w:hAnsi="Arial" w:cs="Arial"/>
          <w:bCs/>
          <w:sz w:val="22"/>
          <w:szCs w:val="22"/>
        </w:rPr>
        <w:t>klauzula inflacyjna</w:t>
      </w:r>
      <w:r w:rsidR="002D496C" w:rsidRPr="0068752D">
        <w:rPr>
          <w:rFonts w:ascii="Arial" w:hAnsi="Arial" w:cs="Arial"/>
          <w:bCs/>
          <w:sz w:val="22"/>
          <w:szCs w:val="22"/>
        </w:rPr>
        <w:t>,</w:t>
      </w:r>
    </w:p>
    <w:p w14:paraId="22AA4286" w14:textId="77777777" w:rsidR="001D07F3" w:rsidRPr="0068752D" w:rsidRDefault="001D07F3" w:rsidP="000654D9">
      <w:pPr>
        <w:pStyle w:val="Tekstpodstawowy2"/>
        <w:numPr>
          <w:ilvl w:val="0"/>
          <w:numId w:val="45"/>
        </w:numPr>
        <w:jc w:val="both"/>
        <w:rPr>
          <w:rFonts w:cs="Arial"/>
          <w:bCs/>
          <w:sz w:val="22"/>
          <w:szCs w:val="22"/>
        </w:rPr>
      </w:pPr>
      <w:r w:rsidRPr="0068752D">
        <w:rPr>
          <w:rFonts w:cs="Arial"/>
          <w:sz w:val="22"/>
          <w:szCs w:val="22"/>
        </w:rPr>
        <w:t>klauzula wirusów komputerowych,</w:t>
      </w:r>
    </w:p>
    <w:p w14:paraId="2C415352" w14:textId="03EFA058" w:rsidR="009D7CDF" w:rsidRPr="0068752D" w:rsidRDefault="009D7CDF" w:rsidP="000654D9">
      <w:pPr>
        <w:pStyle w:val="Tekstpodstawowy2"/>
        <w:numPr>
          <w:ilvl w:val="0"/>
          <w:numId w:val="45"/>
        </w:numPr>
        <w:jc w:val="both"/>
        <w:rPr>
          <w:rFonts w:cs="Arial"/>
          <w:bCs/>
          <w:sz w:val="22"/>
          <w:szCs w:val="22"/>
        </w:rPr>
      </w:pPr>
      <w:r w:rsidRPr="0068752D">
        <w:rPr>
          <w:rFonts w:cs="Arial"/>
          <w:bCs/>
          <w:sz w:val="22"/>
          <w:szCs w:val="22"/>
        </w:rPr>
        <w:t xml:space="preserve">klauzula odtworzenia mienia w innej technologii - limit odpowiedzialności </w:t>
      </w:r>
      <w:r w:rsidRPr="0068752D">
        <w:rPr>
          <w:rFonts w:cs="Arial"/>
          <w:b/>
          <w:bCs/>
          <w:sz w:val="22"/>
          <w:szCs w:val="22"/>
        </w:rPr>
        <w:t xml:space="preserve">200.000,00 zł </w:t>
      </w:r>
      <w:r w:rsidRPr="0068752D">
        <w:rPr>
          <w:rFonts w:cs="Arial"/>
          <w:bCs/>
          <w:sz w:val="22"/>
          <w:szCs w:val="22"/>
        </w:rPr>
        <w:t>na jedno i wszystkie zdarzenia</w:t>
      </w:r>
      <w:r w:rsidR="002D496C" w:rsidRPr="0068752D">
        <w:rPr>
          <w:rFonts w:cs="Arial"/>
          <w:bCs/>
          <w:sz w:val="22"/>
          <w:szCs w:val="22"/>
        </w:rPr>
        <w:t>,</w:t>
      </w:r>
    </w:p>
    <w:p w14:paraId="2CA130E5" w14:textId="3EDD9C3B" w:rsidR="002D496C" w:rsidRPr="0068752D" w:rsidRDefault="002D496C" w:rsidP="000654D9">
      <w:pPr>
        <w:pStyle w:val="Tekstpodstawowy2"/>
        <w:numPr>
          <w:ilvl w:val="0"/>
          <w:numId w:val="45"/>
        </w:numPr>
        <w:jc w:val="both"/>
        <w:rPr>
          <w:rFonts w:cs="Arial"/>
          <w:bCs/>
          <w:sz w:val="22"/>
          <w:szCs w:val="22"/>
        </w:rPr>
      </w:pPr>
      <w:r w:rsidRPr="0068752D">
        <w:rPr>
          <w:rFonts w:cs="Arial"/>
          <w:sz w:val="22"/>
          <w:szCs w:val="22"/>
        </w:rPr>
        <w:t>klauzula dedykowanego likwidatora szkód,</w:t>
      </w:r>
    </w:p>
    <w:p w14:paraId="78C6E299" w14:textId="77777777" w:rsidR="001D07F3" w:rsidRPr="0068752D" w:rsidRDefault="001D07F3" w:rsidP="000654D9">
      <w:pPr>
        <w:pStyle w:val="Tekstpodstawowy2"/>
        <w:numPr>
          <w:ilvl w:val="0"/>
          <w:numId w:val="45"/>
        </w:numPr>
        <w:jc w:val="both"/>
        <w:rPr>
          <w:rFonts w:cs="Arial"/>
          <w:bCs/>
          <w:sz w:val="22"/>
          <w:szCs w:val="22"/>
        </w:rPr>
      </w:pPr>
      <w:r w:rsidRPr="0068752D">
        <w:rPr>
          <w:rFonts w:cs="Arial"/>
          <w:sz w:val="22"/>
          <w:szCs w:val="22"/>
        </w:rPr>
        <w:t>klauzula wyłączeń z ubezpieczenia sprzętu elektronicznego od wszystkich ryzyk</w:t>
      </w:r>
      <w:r w:rsidRPr="0068752D">
        <w:rPr>
          <w:rFonts w:cs="Arial"/>
          <w:bCs/>
          <w:sz w:val="22"/>
          <w:szCs w:val="22"/>
        </w:rPr>
        <w:t>.</w:t>
      </w:r>
    </w:p>
    <w:p w14:paraId="00EFF236" w14:textId="77777777" w:rsidR="00F25B3D" w:rsidRPr="0068752D" w:rsidRDefault="00F25B3D">
      <w:pPr>
        <w:pStyle w:val="LucaCash"/>
        <w:spacing w:line="240" w:lineRule="auto"/>
        <w:jc w:val="both"/>
        <w:rPr>
          <w:rFonts w:ascii="Arial" w:hAnsi="Arial" w:cs="Arial"/>
          <w:b/>
          <w:sz w:val="22"/>
          <w:szCs w:val="22"/>
          <w:highlight w:val="yellow"/>
        </w:rPr>
      </w:pPr>
    </w:p>
    <w:p w14:paraId="102BA104" w14:textId="77777777" w:rsidR="001D07F3" w:rsidRPr="0068752D" w:rsidRDefault="001D07F3">
      <w:pPr>
        <w:pStyle w:val="LucaCash"/>
        <w:spacing w:line="240" w:lineRule="auto"/>
        <w:jc w:val="both"/>
        <w:rPr>
          <w:rFonts w:ascii="Arial" w:hAnsi="Arial" w:cs="Arial"/>
          <w:b/>
          <w:sz w:val="22"/>
          <w:szCs w:val="22"/>
          <w:highlight w:val="yellow"/>
        </w:rPr>
      </w:pPr>
    </w:p>
    <w:p w14:paraId="74CCCE0C" w14:textId="77777777" w:rsidR="0098075C" w:rsidRPr="0068752D" w:rsidRDefault="00103031" w:rsidP="00103031">
      <w:pPr>
        <w:pStyle w:val="LucaCash"/>
        <w:tabs>
          <w:tab w:val="left" w:pos="2792"/>
        </w:tabs>
        <w:spacing w:line="240" w:lineRule="auto"/>
        <w:jc w:val="both"/>
        <w:rPr>
          <w:rFonts w:ascii="Arial" w:hAnsi="Arial" w:cs="Arial"/>
          <w:b/>
          <w:sz w:val="22"/>
          <w:szCs w:val="22"/>
        </w:rPr>
      </w:pPr>
      <w:r w:rsidRPr="0068752D">
        <w:rPr>
          <w:rFonts w:ascii="Arial" w:hAnsi="Arial" w:cs="Arial"/>
          <w:b/>
          <w:sz w:val="22"/>
          <w:szCs w:val="22"/>
        </w:rPr>
        <w:tab/>
      </w:r>
    </w:p>
    <w:p w14:paraId="7009A585" w14:textId="77777777" w:rsidR="001D07F3" w:rsidRPr="0068752D" w:rsidRDefault="001D07F3" w:rsidP="00103031">
      <w:pPr>
        <w:pStyle w:val="LucaCash"/>
        <w:tabs>
          <w:tab w:val="left" w:pos="2792"/>
        </w:tabs>
        <w:spacing w:line="240" w:lineRule="auto"/>
        <w:jc w:val="both"/>
        <w:rPr>
          <w:rFonts w:ascii="Arial" w:hAnsi="Arial" w:cs="Arial"/>
          <w:b/>
          <w:sz w:val="22"/>
          <w:szCs w:val="22"/>
        </w:rPr>
      </w:pPr>
    </w:p>
    <w:p w14:paraId="3D1FCAFD" w14:textId="77777777" w:rsidR="00CD0A70" w:rsidRPr="0068752D" w:rsidRDefault="00E96D6D">
      <w:pPr>
        <w:jc w:val="both"/>
        <w:rPr>
          <w:rFonts w:ascii="Arial" w:hAnsi="Arial" w:cs="Arial"/>
          <w:b/>
          <w:sz w:val="22"/>
          <w:szCs w:val="22"/>
        </w:rPr>
      </w:pPr>
      <w:r w:rsidRPr="0068752D">
        <w:rPr>
          <w:rFonts w:ascii="Arial" w:hAnsi="Arial" w:cs="Arial"/>
          <w:b/>
          <w:sz w:val="22"/>
          <w:szCs w:val="22"/>
        </w:rPr>
        <w:t>4</w:t>
      </w:r>
      <w:r w:rsidR="00CD0A70" w:rsidRPr="0068752D">
        <w:rPr>
          <w:rFonts w:ascii="Arial" w:hAnsi="Arial" w:cs="Arial"/>
          <w:b/>
          <w:sz w:val="22"/>
          <w:szCs w:val="22"/>
        </w:rPr>
        <w:t xml:space="preserve">. </w:t>
      </w:r>
      <w:r w:rsidRPr="0068752D">
        <w:rPr>
          <w:rFonts w:ascii="Arial" w:hAnsi="Arial" w:cs="Arial"/>
          <w:b/>
          <w:sz w:val="22"/>
          <w:szCs w:val="22"/>
        </w:rPr>
        <w:t xml:space="preserve">UBEZPIECZENIE </w:t>
      </w:r>
      <w:r w:rsidRPr="0068752D">
        <w:rPr>
          <w:rFonts w:ascii="Arial" w:hAnsi="Arial" w:cs="Arial"/>
          <w:b/>
          <w:bCs/>
          <w:sz w:val="22"/>
          <w:szCs w:val="22"/>
        </w:rPr>
        <w:t xml:space="preserve">MASZYN </w:t>
      </w:r>
      <w:r w:rsidRPr="0068752D">
        <w:rPr>
          <w:rFonts w:ascii="Arial" w:hAnsi="Arial" w:cs="Arial"/>
          <w:b/>
          <w:sz w:val="22"/>
          <w:szCs w:val="22"/>
        </w:rPr>
        <w:t xml:space="preserve">I URZĄDZEŃ OD </w:t>
      </w:r>
      <w:r w:rsidR="003265E4" w:rsidRPr="0068752D">
        <w:rPr>
          <w:rFonts w:ascii="Arial" w:hAnsi="Arial" w:cs="Arial"/>
          <w:b/>
          <w:sz w:val="22"/>
          <w:szCs w:val="22"/>
        </w:rPr>
        <w:t>AWARII</w:t>
      </w:r>
      <w:r w:rsidRPr="0068752D">
        <w:rPr>
          <w:rFonts w:ascii="Arial" w:hAnsi="Arial" w:cs="Arial"/>
          <w:b/>
          <w:sz w:val="22"/>
          <w:szCs w:val="22"/>
        </w:rPr>
        <w:t>.</w:t>
      </w:r>
    </w:p>
    <w:p w14:paraId="07BB2681" w14:textId="77777777" w:rsidR="00CD0A70" w:rsidRPr="0068752D" w:rsidRDefault="00CD0A70">
      <w:pPr>
        <w:spacing w:before="120"/>
        <w:jc w:val="both"/>
        <w:rPr>
          <w:rFonts w:ascii="Arial" w:hAnsi="Arial" w:cs="Arial"/>
          <w:b/>
          <w:sz w:val="22"/>
          <w:szCs w:val="22"/>
          <w:u w:val="single"/>
        </w:rPr>
      </w:pPr>
      <w:r w:rsidRPr="0068752D">
        <w:rPr>
          <w:rFonts w:ascii="Arial" w:hAnsi="Arial" w:cs="Arial"/>
          <w:b/>
          <w:sz w:val="22"/>
          <w:szCs w:val="22"/>
          <w:u w:val="single"/>
        </w:rPr>
        <w:t>Założenia do ubezpieczenia (wymagania minimalne)</w:t>
      </w:r>
    </w:p>
    <w:p w14:paraId="31C0C721" w14:textId="77777777" w:rsidR="00665658" w:rsidRPr="0068752D" w:rsidRDefault="00665658" w:rsidP="00665658">
      <w:pPr>
        <w:numPr>
          <w:ilvl w:val="12"/>
          <w:numId w:val="0"/>
        </w:numPr>
        <w:spacing w:before="120"/>
        <w:jc w:val="both"/>
        <w:rPr>
          <w:rFonts w:ascii="Arial" w:hAnsi="Arial" w:cs="Arial"/>
          <w:b/>
          <w:sz w:val="22"/>
          <w:szCs w:val="22"/>
        </w:rPr>
      </w:pPr>
      <w:r w:rsidRPr="0068752D">
        <w:rPr>
          <w:rFonts w:ascii="Arial" w:hAnsi="Arial" w:cs="Arial"/>
          <w:b/>
          <w:sz w:val="22"/>
          <w:szCs w:val="22"/>
        </w:rPr>
        <w:t xml:space="preserve">/A/ Ubezpieczający: </w:t>
      </w:r>
      <w:r w:rsidRPr="0068752D">
        <w:rPr>
          <w:rFonts w:ascii="Arial" w:hAnsi="Arial" w:cs="Arial"/>
          <w:sz w:val="22"/>
          <w:szCs w:val="22"/>
        </w:rPr>
        <w:t>Powiat Goleniowski.</w:t>
      </w:r>
    </w:p>
    <w:p w14:paraId="4BA41388" w14:textId="77777777" w:rsidR="00665658" w:rsidRPr="0068752D" w:rsidRDefault="00665658" w:rsidP="00665658">
      <w:pPr>
        <w:spacing w:before="120"/>
        <w:jc w:val="both"/>
        <w:rPr>
          <w:rFonts w:ascii="Arial" w:hAnsi="Arial" w:cs="Arial"/>
          <w:b/>
          <w:sz w:val="22"/>
          <w:szCs w:val="22"/>
        </w:rPr>
      </w:pPr>
      <w:r w:rsidRPr="0068752D">
        <w:rPr>
          <w:rFonts w:ascii="Arial" w:hAnsi="Arial" w:cs="Arial"/>
          <w:b/>
          <w:sz w:val="22"/>
          <w:szCs w:val="22"/>
        </w:rPr>
        <w:t>/B/ Ubezpieczony:</w:t>
      </w:r>
    </w:p>
    <w:p w14:paraId="708E1A60" w14:textId="4EFA4043" w:rsidR="00665658" w:rsidRPr="0068752D" w:rsidRDefault="0023567D" w:rsidP="00D23A0F">
      <w:pPr>
        <w:ind w:left="284"/>
        <w:jc w:val="both"/>
        <w:rPr>
          <w:rFonts w:ascii="Arial" w:hAnsi="Arial" w:cs="Arial"/>
          <w:sz w:val="22"/>
          <w:szCs w:val="22"/>
        </w:rPr>
      </w:pPr>
      <w:r w:rsidRPr="0068752D">
        <w:rPr>
          <w:rFonts w:ascii="Arial" w:hAnsi="Arial" w:cs="Arial"/>
          <w:sz w:val="22"/>
          <w:szCs w:val="22"/>
        </w:rPr>
        <w:t>a) Zespół Szkół Nr 1 w Goleniowie</w:t>
      </w:r>
      <w:r w:rsidR="00541CDF" w:rsidRPr="0068752D">
        <w:rPr>
          <w:rFonts w:ascii="Arial" w:hAnsi="Arial" w:cs="Arial"/>
          <w:sz w:val="22"/>
          <w:szCs w:val="22"/>
        </w:rPr>
        <w:t xml:space="preserve">, </w:t>
      </w:r>
      <w:r w:rsidR="00D23A0F" w:rsidRPr="0068752D">
        <w:rPr>
          <w:rFonts w:ascii="Arial" w:hAnsi="Arial" w:cs="Arial"/>
          <w:sz w:val="22"/>
          <w:szCs w:val="22"/>
        </w:rPr>
        <w:t>ul. Maszewska 6, 72-100 Goleniów,</w:t>
      </w:r>
      <w:r w:rsidR="00541CDF" w:rsidRPr="0068752D">
        <w:rPr>
          <w:rFonts w:ascii="Arial" w:hAnsi="Arial" w:cs="Arial"/>
          <w:sz w:val="22"/>
          <w:szCs w:val="22"/>
        </w:rPr>
        <w:t xml:space="preserve"> Niepodległości 1, Goleniów</w:t>
      </w:r>
      <w:r w:rsidR="00665658" w:rsidRPr="0068752D">
        <w:rPr>
          <w:rFonts w:ascii="Arial" w:hAnsi="Arial" w:cs="Arial"/>
          <w:sz w:val="22"/>
          <w:szCs w:val="22"/>
        </w:rPr>
        <w:t>.</w:t>
      </w:r>
    </w:p>
    <w:p w14:paraId="1696CA24" w14:textId="77777777" w:rsidR="009D7C0D" w:rsidRPr="0068752D" w:rsidRDefault="00665658" w:rsidP="009D7C0D">
      <w:pPr>
        <w:ind w:left="567" w:hanging="283"/>
        <w:jc w:val="both"/>
        <w:rPr>
          <w:rFonts w:ascii="Arial" w:hAnsi="Arial" w:cs="Arial"/>
          <w:sz w:val="22"/>
          <w:szCs w:val="22"/>
        </w:rPr>
      </w:pPr>
      <w:r w:rsidRPr="0068752D">
        <w:rPr>
          <w:rFonts w:ascii="Arial" w:hAnsi="Arial" w:cs="Arial"/>
          <w:sz w:val="22"/>
          <w:szCs w:val="22"/>
        </w:rPr>
        <w:t xml:space="preserve">b) Dom Pomocy Społecznej w Nowogardzie, </w:t>
      </w:r>
      <w:proofErr w:type="spellStart"/>
      <w:r w:rsidRPr="0068752D">
        <w:rPr>
          <w:rFonts w:ascii="Arial" w:hAnsi="Arial" w:cs="Arial"/>
          <w:sz w:val="22"/>
          <w:szCs w:val="22"/>
        </w:rPr>
        <w:t>Smużyny</w:t>
      </w:r>
      <w:proofErr w:type="spellEnd"/>
      <w:r w:rsidRPr="0068752D">
        <w:rPr>
          <w:rFonts w:ascii="Arial" w:hAnsi="Arial" w:cs="Arial"/>
          <w:sz w:val="22"/>
          <w:szCs w:val="22"/>
        </w:rPr>
        <w:t xml:space="preserve"> 2, 72-200 Nowogard, filia ul. Piłsudskiego 9, 72-200 Nowogard.</w:t>
      </w:r>
    </w:p>
    <w:p w14:paraId="31D584E5" w14:textId="77777777" w:rsidR="00174B31" w:rsidRPr="0068752D" w:rsidRDefault="009D7C0D" w:rsidP="00174B31">
      <w:pPr>
        <w:ind w:left="567" w:hanging="283"/>
        <w:jc w:val="both"/>
        <w:rPr>
          <w:rFonts w:ascii="Arial" w:hAnsi="Arial" w:cs="Arial"/>
          <w:sz w:val="22"/>
          <w:szCs w:val="22"/>
        </w:rPr>
      </w:pPr>
      <w:r w:rsidRPr="0068752D">
        <w:rPr>
          <w:rFonts w:ascii="Arial" w:hAnsi="Arial" w:cs="Arial"/>
          <w:sz w:val="22"/>
          <w:szCs w:val="22"/>
        </w:rPr>
        <w:t xml:space="preserve">c) </w:t>
      </w:r>
      <w:r w:rsidR="007E6B77" w:rsidRPr="0068752D">
        <w:rPr>
          <w:rFonts w:ascii="Arial" w:hAnsi="Arial" w:cs="Arial"/>
          <w:sz w:val="22"/>
          <w:szCs w:val="22"/>
        </w:rPr>
        <w:t xml:space="preserve">Zespół Szkół </w:t>
      </w:r>
      <w:r w:rsidR="00953DBC" w:rsidRPr="0068752D">
        <w:rPr>
          <w:rFonts w:ascii="Arial" w:hAnsi="Arial" w:cs="Arial"/>
          <w:sz w:val="22"/>
          <w:szCs w:val="22"/>
        </w:rPr>
        <w:t>Nr 1</w:t>
      </w:r>
      <w:r w:rsidR="007E6B77" w:rsidRPr="0068752D">
        <w:rPr>
          <w:rFonts w:ascii="Arial" w:hAnsi="Arial" w:cs="Arial"/>
          <w:sz w:val="22"/>
          <w:szCs w:val="22"/>
        </w:rPr>
        <w:t xml:space="preserve"> im. Stanisława Staszica w Nowogardzie, ul. Ks. J. Poniatowskiego 21, 72-200 Nowogard</w:t>
      </w:r>
      <w:r w:rsidRPr="0068752D">
        <w:rPr>
          <w:rFonts w:ascii="Arial" w:hAnsi="Arial" w:cs="Arial"/>
          <w:sz w:val="22"/>
          <w:szCs w:val="22"/>
        </w:rPr>
        <w:t>.</w:t>
      </w:r>
    </w:p>
    <w:p w14:paraId="67581969" w14:textId="7DBF0C79" w:rsidR="00174B31" w:rsidRPr="0068752D" w:rsidRDefault="00174B31" w:rsidP="00174B31">
      <w:pPr>
        <w:ind w:left="567" w:hanging="283"/>
        <w:jc w:val="both"/>
        <w:rPr>
          <w:rFonts w:ascii="Arial" w:hAnsi="Arial" w:cs="Arial"/>
          <w:sz w:val="22"/>
          <w:szCs w:val="22"/>
        </w:rPr>
      </w:pPr>
      <w:r w:rsidRPr="0068752D">
        <w:rPr>
          <w:rFonts w:ascii="Arial" w:hAnsi="Arial" w:cs="Arial"/>
          <w:sz w:val="22"/>
          <w:szCs w:val="22"/>
        </w:rPr>
        <w:t>d) Zespół Szkół Specjalnych, ul. Niepodległości 1</w:t>
      </w:r>
      <w:r w:rsidR="00871FB8" w:rsidRPr="0068752D">
        <w:rPr>
          <w:rFonts w:ascii="Arial" w:hAnsi="Arial" w:cs="Arial"/>
          <w:sz w:val="22"/>
          <w:szCs w:val="22"/>
        </w:rPr>
        <w:t>B</w:t>
      </w:r>
      <w:r w:rsidRPr="0068752D">
        <w:rPr>
          <w:rFonts w:ascii="Arial" w:hAnsi="Arial" w:cs="Arial"/>
          <w:sz w:val="22"/>
          <w:szCs w:val="22"/>
        </w:rPr>
        <w:t>, 72-100 Goleniów</w:t>
      </w:r>
    </w:p>
    <w:p w14:paraId="39D3B147" w14:textId="77777777" w:rsidR="00665658" w:rsidRPr="0068752D" w:rsidRDefault="00665658" w:rsidP="00665658">
      <w:pPr>
        <w:tabs>
          <w:tab w:val="left" w:pos="284"/>
        </w:tabs>
        <w:spacing w:before="120"/>
        <w:jc w:val="both"/>
        <w:rPr>
          <w:rFonts w:ascii="Arial" w:hAnsi="Arial" w:cs="Arial"/>
          <w:b/>
          <w:sz w:val="22"/>
          <w:szCs w:val="22"/>
        </w:rPr>
      </w:pPr>
      <w:r w:rsidRPr="0068752D">
        <w:rPr>
          <w:rFonts w:ascii="Arial" w:hAnsi="Arial" w:cs="Arial"/>
          <w:b/>
          <w:sz w:val="22"/>
          <w:szCs w:val="22"/>
        </w:rPr>
        <w:t>/C/ Miejsce ubezpieczenia:</w:t>
      </w:r>
    </w:p>
    <w:p w14:paraId="0944CC5C" w14:textId="3A157258" w:rsidR="00665658" w:rsidRPr="0068752D" w:rsidRDefault="001E5A90" w:rsidP="000654D9">
      <w:pPr>
        <w:numPr>
          <w:ilvl w:val="0"/>
          <w:numId w:val="16"/>
        </w:numPr>
        <w:ind w:left="568" w:hanging="284"/>
        <w:jc w:val="both"/>
        <w:rPr>
          <w:rFonts w:ascii="Arial" w:hAnsi="Arial" w:cs="Arial"/>
          <w:sz w:val="22"/>
          <w:szCs w:val="22"/>
        </w:rPr>
      </w:pPr>
      <w:r w:rsidRPr="0068752D">
        <w:rPr>
          <w:rFonts w:ascii="Arial" w:hAnsi="Arial" w:cs="Arial"/>
          <w:sz w:val="22"/>
          <w:szCs w:val="22"/>
        </w:rPr>
        <w:t>Zespół Szkół Nr 1 w Goleniowie, ul. Maszewska 6, 72-100 Goleniów, Niepodległości 1, Goleniów.</w:t>
      </w:r>
    </w:p>
    <w:p w14:paraId="2F60978D" w14:textId="77777777" w:rsidR="00665658" w:rsidRPr="0068752D" w:rsidRDefault="00665658" w:rsidP="000654D9">
      <w:pPr>
        <w:numPr>
          <w:ilvl w:val="0"/>
          <w:numId w:val="16"/>
        </w:numPr>
        <w:ind w:left="568" w:hanging="284"/>
        <w:jc w:val="both"/>
        <w:rPr>
          <w:rFonts w:ascii="Arial" w:hAnsi="Arial" w:cs="Arial"/>
          <w:sz w:val="22"/>
          <w:szCs w:val="22"/>
        </w:rPr>
      </w:pPr>
      <w:r w:rsidRPr="0068752D">
        <w:rPr>
          <w:rFonts w:ascii="Arial" w:hAnsi="Arial" w:cs="Arial"/>
          <w:sz w:val="22"/>
          <w:szCs w:val="22"/>
        </w:rPr>
        <w:t xml:space="preserve">Dom Pomocy Społecznej w Nowogardzie, </w:t>
      </w:r>
      <w:proofErr w:type="spellStart"/>
      <w:r w:rsidRPr="0068752D">
        <w:rPr>
          <w:rFonts w:ascii="Arial" w:hAnsi="Arial" w:cs="Arial"/>
          <w:sz w:val="22"/>
          <w:szCs w:val="22"/>
        </w:rPr>
        <w:t>Smużyny</w:t>
      </w:r>
      <w:proofErr w:type="spellEnd"/>
      <w:r w:rsidRPr="0068752D">
        <w:rPr>
          <w:rFonts w:ascii="Arial" w:hAnsi="Arial" w:cs="Arial"/>
          <w:sz w:val="22"/>
          <w:szCs w:val="22"/>
        </w:rPr>
        <w:t xml:space="preserve"> 2, 72-200 Nowogard, filia ul. Piłsudskiego 9, 72-200 Nowogard.</w:t>
      </w:r>
    </w:p>
    <w:p w14:paraId="27A2C38E" w14:textId="77777777" w:rsidR="001B4947" w:rsidRPr="0068752D" w:rsidRDefault="009D7C0D" w:rsidP="000654D9">
      <w:pPr>
        <w:numPr>
          <w:ilvl w:val="0"/>
          <w:numId w:val="16"/>
        </w:numPr>
        <w:ind w:left="568" w:hanging="284"/>
        <w:jc w:val="both"/>
        <w:rPr>
          <w:rFonts w:ascii="Arial" w:hAnsi="Arial" w:cs="Arial"/>
          <w:sz w:val="22"/>
          <w:szCs w:val="22"/>
        </w:rPr>
      </w:pPr>
      <w:r w:rsidRPr="0068752D">
        <w:rPr>
          <w:rFonts w:ascii="Arial" w:hAnsi="Arial" w:cs="Arial"/>
          <w:sz w:val="22"/>
          <w:szCs w:val="22"/>
        </w:rPr>
        <w:t xml:space="preserve">Zespół Szkół </w:t>
      </w:r>
      <w:r w:rsidR="00953DBC" w:rsidRPr="0068752D">
        <w:rPr>
          <w:rFonts w:ascii="Arial" w:hAnsi="Arial" w:cs="Arial"/>
          <w:sz w:val="22"/>
          <w:szCs w:val="22"/>
        </w:rPr>
        <w:t>Nr 1</w:t>
      </w:r>
      <w:r w:rsidRPr="0068752D">
        <w:rPr>
          <w:rFonts w:ascii="Arial" w:hAnsi="Arial" w:cs="Arial"/>
          <w:sz w:val="22"/>
          <w:szCs w:val="22"/>
        </w:rPr>
        <w:t xml:space="preserve"> im. Stanisława Staszica w Nowogardzie, ul. Ks. J. Poniatowskiego 21, 72-200 Nowogard.</w:t>
      </w:r>
    </w:p>
    <w:p w14:paraId="2A34F56E" w14:textId="77777777" w:rsidR="00174B31" w:rsidRPr="0068752D" w:rsidRDefault="00174B31" w:rsidP="000654D9">
      <w:pPr>
        <w:numPr>
          <w:ilvl w:val="0"/>
          <w:numId w:val="16"/>
        </w:numPr>
        <w:ind w:left="568" w:hanging="284"/>
        <w:jc w:val="both"/>
        <w:rPr>
          <w:rFonts w:ascii="Arial" w:hAnsi="Arial" w:cs="Arial"/>
          <w:sz w:val="22"/>
          <w:szCs w:val="22"/>
        </w:rPr>
      </w:pPr>
      <w:r w:rsidRPr="0068752D">
        <w:rPr>
          <w:rFonts w:ascii="Arial" w:hAnsi="Arial" w:cs="Arial"/>
          <w:sz w:val="22"/>
          <w:szCs w:val="22"/>
        </w:rPr>
        <w:lastRenderedPageBreak/>
        <w:t>Zespół Szkół Specjalnych, ul. Niepodległości 1b, 72-100 Goleniów.</w:t>
      </w:r>
    </w:p>
    <w:p w14:paraId="4CB84471" w14:textId="2EA5399E" w:rsidR="00E0408B" w:rsidRPr="0068752D" w:rsidRDefault="00665658" w:rsidP="0023567D">
      <w:pPr>
        <w:spacing w:before="120"/>
        <w:jc w:val="both"/>
        <w:rPr>
          <w:rFonts w:ascii="Arial" w:hAnsi="Arial" w:cs="Arial"/>
          <w:sz w:val="22"/>
          <w:szCs w:val="22"/>
        </w:rPr>
      </w:pPr>
      <w:r w:rsidRPr="0068752D">
        <w:rPr>
          <w:rFonts w:ascii="Arial" w:hAnsi="Arial" w:cs="Arial"/>
          <w:b/>
          <w:sz w:val="22"/>
          <w:szCs w:val="22"/>
        </w:rPr>
        <w:t xml:space="preserve">/D/ </w:t>
      </w:r>
      <w:r w:rsidRPr="0068752D">
        <w:rPr>
          <w:rFonts w:ascii="Arial" w:hAnsi="Arial" w:cs="Arial"/>
          <w:b/>
          <w:bCs/>
          <w:sz w:val="22"/>
          <w:szCs w:val="22"/>
        </w:rPr>
        <w:t>Okres  ubezpieczenia</w:t>
      </w:r>
      <w:r w:rsidRPr="0068752D">
        <w:rPr>
          <w:rFonts w:ascii="Arial" w:hAnsi="Arial" w:cs="Arial"/>
          <w:b/>
          <w:sz w:val="22"/>
          <w:szCs w:val="22"/>
        </w:rPr>
        <w:t xml:space="preserve">: </w:t>
      </w:r>
      <w:r w:rsidR="006B5192" w:rsidRPr="0068752D">
        <w:rPr>
          <w:rFonts w:ascii="Arial" w:hAnsi="Arial" w:cs="Arial"/>
          <w:sz w:val="22"/>
          <w:szCs w:val="22"/>
        </w:rPr>
        <w:t>36 miesięcy (w podziale na trzy dwunastomiesięczne okresy polisowe), przy czym początek okresu ubezpieczenia zostanie wskazany przez Zamawiającego i będzie to dzień nie wcześniejszy niż 15 czerwca 2024 r. i nie późniejszy niż 01 sierpnia 2024 r.</w:t>
      </w:r>
    </w:p>
    <w:p w14:paraId="542687D4" w14:textId="77777777" w:rsidR="00665658" w:rsidRPr="0068752D" w:rsidRDefault="00665658" w:rsidP="00665658">
      <w:pPr>
        <w:pStyle w:val="LucaCash"/>
        <w:spacing w:before="120" w:line="240" w:lineRule="auto"/>
        <w:jc w:val="both"/>
        <w:rPr>
          <w:rFonts w:ascii="Arial" w:hAnsi="Arial" w:cs="Arial"/>
          <w:b/>
          <w:sz w:val="22"/>
          <w:szCs w:val="22"/>
        </w:rPr>
      </w:pPr>
      <w:r w:rsidRPr="0068752D">
        <w:rPr>
          <w:rFonts w:ascii="Arial" w:hAnsi="Arial" w:cs="Arial"/>
          <w:b/>
          <w:sz w:val="22"/>
          <w:szCs w:val="22"/>
        </w:rPr>
        <w:t>/E/ Zakres  ubezpieczenia:</w:t>
      </w:r>
    </w:p>
    <w:p w14:paraId="6535B59E" w14:textId="77777777" w:rsidR="00665658" w:rsidRPr="0068752D" w:rsidRDefault="00665658" w:rsidP="000654D9">
      <w:pPr>
        <w:pStyle w:val="Tekstpodstawowy2"/>
        <w:numPr>
          <w:ilvl w:val="1"/>
          <w:numId w:val="38"/>
        </w:numPr>
        <w:tabs>
          <w:tab w:val="clear" w:pos="2007"/>
          <w:tab w:val="num" w:pos="284"/>
        </w:tabs>
        <w:ind w:left="284" w:hanging="284"/>
        <w:jc w:val="both"/>
        <w:rPr>
          <w:rFonts w:cs="Arial"/>
          <w:sz w:val="22"/>
          <w:szCs w:val="22"/>
        </w:rPr>
      </w:pPr>
      <w:r w:rsidRPr="0068752D">
        <w:rPr>
          <w:rFonts w:cs="Arial"/>
          <w:sz w:val="22"/>
          <w:szCs w:val="22"/>
        </w:rPr>
        <w:t xml:space="preserve">Ochroną ubezpieczeniową objęte są maszyny </w:t>
      </w:r>
      <w:r w:rsidR="00C502C3" w:rsidRPr="0068752D">
        <w:rPr>
          <w:rFonts w:cs="Arial"/>
          <w:sz w:val="22"/>
          <w:szCs w:val="22"/>
        </w:rPr>
        <w:t xml:space="preserve">i urządzenia </w:t>
      </w:r>
      <w:r w:rsidRPr="0068752D">
        <w:rPr>
          <w:rFonts w:cs="Arial"/>
          <w:sz w:val="22"/>
          <w:szCs w:val="22"/>
        </w:rPr>
        <w:t>zainstalowane na stanowiskach pracy, podczas eksploatacji, napraw lub remontów oraz montażu i demontażu, jak również podczas transportu wewnątrzzakładowego.</w:t>
      </w:r>
    </w:p>
    <w:p w14:paraId="588553ED" w14:textId="77777777" w:rsidR="00665658" w:rsidRPr="0068752D" w:rsidRDefault="00665658" w:rsidP="00A10EB1">
      <w:pPr>
        <w:pStyle w:val="Tekstpodstawowy3"/>
        <w:spacing w:after="0"/>
        <w:ind w:left="284"/>
        <w:jc w:val="both"/>
        <w:rPr>
          <w:rFonts w:ascii="Arial" w:hAnsi="Arial" w:cs="Arial"/>
          <w:sz w:val="22"/>
          <w:szCs w:val="22"/>
        </w:rPr>
      </w:pPr>
      <w:r w:rsidRPr="0068752D">
        <w:rPr>
          <w:rFonts w:ascii="Arial" w:hAnsi="Arial" w:cs="Arial"/>
          <w:sz w:val="22"/>
          <w:szCs w:val="22"/>
        </w:rPr>
        <w:t>Jeżeli OWU nie stanowią korzystniej</w:t>
      </w:r>
      <w:r w:rsidR="009F6848" w:rsidRPr="0068752D">
        <w:rPr>
          <w:rFonts w:ascii="Arial" w:hAnsi="Arial" w:cs="Arial"/>
          <w:sz w:val="22"/>
          <w:szCs w:val="22"/>
        </w:rPr>
        <w:t xml:space="preserve"> dla ubezpieczonego</w:t>
      </w:r>
      <w:r w:rsidRPr="0068752D">
        <w:rPr>
          <w:rFonts w:ascii="Arial" w:hAnsi="Arial" w:cs="Arial"/>
          <w:sz w:val="22"/>
          <w:szCs w:val="22"/>
        </w:rPr>
        <w:t xml:space="preserve">, ochroną ubezpieczeniową objęte są maszyny </w:t>
      </w:r>
      <w:r w:rsidR="00C502C3" w:rsidRPr="0068752D">
        <w:rPr>
          <w:rFonts w:ascii="Arial" w:hAnsi="Arial" w:cs="Arial"/>
          <w:sz w:val="22"/>
          <w:szCs w:val="22"/>
        </w:rPr>
        <w:t>i urządzenia</w:t>
      </w:r>
      <w:r w:rsidR="00C502C3" w:rsidRPr="0068752D">
        <w:rPr>
          <w:rFonts w:ascii="Arial" w:hAnsi="Arial" w:cs="Arial"/>
          <w:b/>
          <w:sz w:val="22"/>
          <w:szCs w:val="22"/>
        </w:rPr>
        <w:t xml:space="preserve"> </w:t>
      </w:r>
      <w:r w:rsidRPr="0068752D">
        <w:rPr>
          <w:rFonts w:ascii="Arial" w:hAnsi="Arial" w:cs="Arial"/>
          <w:sz w:val="22"/>
          <w:szCs w:val="22"/>
        </w:rPr>
        <w:t>od zniszczenia lub uszkodzenia wskutek zdarzeń losowych o charakterze nagłym i niespodziewanym, w szczególności od szkód spowodowanych na skutek wystąpienia co najmniej jednego z następujących zdarzeń:</w:t>
      </w:r>
    </w:p>
    <w:p w14:paraId="0DF189A9" w14:textId="77777777" w:rsidR="00665658" w:rsidRPr="0068752D" w:rsidRDefault="00665658" w:rsidP="000654D9">
      <w:pPr>
        <w:pStyle w:val="Tekstpodstawowy3"/>
        <w:numPr>
          <w:ilvl w:val="0"/>
          <w:numId w:val="46"/>
        </w:numPr>
        <w:tabs>
          <w:tab w:val="left" w:pos="340"/>
          <w:tab w:val="num" w:pos="567"/>
        </w:tabs>
        <w:suppressAutoHyphens/>
        <w:spacing w:after="0"/>
        <w:jc w:val="both"/>
        <w:rPr>
          <w:rFonts w:ascii="Arial" w:hAnsi="Arial" w:cs="Arial"/>
          <w:sz w:val="22"/>
          <w:szCs w:val="22"/>
        </w:rPr>
      </w:pPr>
      <w:r w:rsidRPr="0068752D">
        <w:rPr>
          <w:rFonts w:ascii="Arial" w:hAnsi="Arial" w:cs="Arial"/>
          <w:sz w:val="22"/>
          <w:szCs w:val="22"/>
        </w:rPr>
        <w:t>błędów w projektowaniu lub konstrukcji,</w:t>
      </w:r>
    </w:p>
    <w:p w14:paraId="063AD4B7" w14:textId="77777777" w:rsidR="00665658" w:rsidRPr="0068752D" w:rsidRDefault="00665658" w:rsidP="000654D9">
      <w:pPr>
        <w:pStyle w:val="Tekstpodstawowy3"/>
        <w:numPr>
          <w:ilvl w:val="0"/>
          <w:numId w:val="46"/>
        </w:numPr>
        <w:tabs>
          <w:tab w:val="left" w:pos="340"/>
          <w:tab w:val="num" w:pos="567"/>
        </w:tabs>
        <w:suppressAutoHyphens/>
        <w:spacing w:after="0"/>
        <w:jc w:val="both"/>
        <w:rPr>
          <w:rFonts w:ascii="Arial" w:hAnsi="Arial" w:cs="Arial"/>
          <w:sz w:val="22"/>
          <w:szCs w:val="22"/>
        </w:rPr>
      </w:pPr>
      <w:r w:rsidRPr="0068752D">
        <w:rPr>
          <w:rFonts w:ascii="Arial" w:hAnsi="Arial" w:cs="Arial"/>
          <w:sz w:val="22"/>
          <w:szCs w:val="22"/>
        </w:rPr>
        <w:t>użycia do produkcji niewłaściwego lub wadliwego materiału,</w:t>
      </w:r>
    </w:p>
    <w:p w14:paraId="19FF2C6D" w14:textId="77777777" w:rsidR="00665658" w:rsidRPr="0068752D" w:rsidRDefault="00665658" w:rsidP="000654D9">
      <w:pPr>
        <w:pStyle w:val="Tekstpodstawowy3"/>
        <w:numPr>
          <w:ilvl w:val="0"/>
          <w:numId w:val="46"/>
        </w:numPr>
        <w:tabs>
          <w:tab w:val="left" w:pos="567"/>
        </w:tabs>
        <w:suppressAutoHyphens/>
        <w:spacing w:after="0"/>
        <w:jc w:val="both"/>
        <w:rPr>
          <w:rFonts w:ascii="Arial" w:hAnsi="Arial" w:cs="Arial"/>
          <w:sz w:val="22"/>
          <w:szCs w:val="22"/>
        </w:rPr>
      </w:pPr>
      <w:r w:rsidRPr="0068752D">
        <w:rPr>
          <w:rFonts w:ascii="Arial" w:hAnsi="Arial" w:cs="Arial"/>
          <w:sz w:val="22"/>
          <w:szCs w:val="22"/>
        </w:rPr>
        <w:t>wad i usterek fabrycznych nie wykrytych podczas wykonania maszyny</w:t>
      </w:r>
      <w:r w:rsidR="00C502C3" w:rsidRPr="0068752D">
        <w:rPr>
          <w:rFonts w:ascii="Arial" w:hAnsi="Arial" w:cs="Arial"/>
          <w:sz w:val="22"/>
          <w:szCs w:val="22"/>
          <w:lang w:val="pl-PL"/>
        </w:rPr>
        <w:t xml:space="preserve"> </w:t>
      </w:r>
      <w:r w:rsidR="00C502C3" w:rsidRPr="0068752D">
        <w:rPr>
          <w:rFonts w:ascii="Arial" w:hAnsi="Arial" w:cs="Arial"/>
          <w:sz w:val="22"/>
          <w:szCs w:val="22"/>
        </w:rPr>
        <w:t>lub urządzenia</w:t>
      </w:r>
      <w:r w:rsidRPr="0068752D">
        <w:rPr>
          <w:rFonts w:ascii="Arial" w:hAnsi="Arial" w:cs="Arial"/>
          <w:sz w:val="22"/>
          <w:szCs w:val="22"/>
        </w:rPr>
        <w:t xml:space="preserve">, </w:t>
      </w:r>
    </w:p>
    <w:p w14:paraId="6D58110F" w14:textId="77777777" w:rsidR="00665658" w:rsidRPr="0068752D" w:rsidRDefault="00665658" w:rsidP="000654D9">
      <w:pPr>
        <w:pStyle w:val="Tekstpodstawowy3"/>
        <w:numPr>
          <w:ilvl w:val="0"/>
          <w:numId w:val="46"/>
        </w:numPr>
        <w:tabs>
          <w:tab w:val="left" w:pos="340"/>
          <w:tab w:val="num" w:pos="567"/>
        </w:tabs>
        <w:suppressAutoHyphens/>
        <w:spacing w:after="0"/>
        <w:ind w:left="567" w:hanging="283"/>
        <w:jc w:val="both"/>
        <w:rPr>
          <w:rFonts w:ascii="Arial" w:hAnsi="Arial" w:cs="Arial"/>
          <w:sz w:val="22"/>
          <w:szCs w:val="22"/>
        </w:rPr>
      </w:pPr>
      <w:r w:rsidRPr="0068752D">
        <w:rPr>
          <w:rFonts w:ascii="Arial" w:hAnsi="Arial" w:cs="Arial"/>
          <w:sz w:val="22"/>
          <w:szCs w:val="22"/>
        </w:rPr>
        <w:t>nieostrożności, niewłaściwego użytkowania, braku wprawy, błędów operatora oraz świadomego i celowego zniszczenia przez osoby trzecie,</w:t>
      </w:r>
    </w:p>
    <w:p w14:paraId="669366E1" w14:textId="77777777" w:rsidR="00665658" w:rsidRPr="0068752D" w:rsidRDefault="00665658" w:rsidP="000654D9">
      <w:pPr>
        <w:pStyle w:val="Tekstpodstawowy3"/>
        <w:numPr>
          <w:ilvl w:val="0"/>
          <w:numId w:val="46"/>
        </w:numPr>
        <w:tabs>
          <w:tab w:val="left" w:pos="340"/>
          <w:tab w:val="num" w:pos="567"/>
        </w:tabs>
        <w:suppressAutoHyphens/>
        <w:spacing w:after="0"/>
        <w:ind w:left="567" w:hanging="283"/>
        <w:jc w:val="both"/>
        <w:rPr>
          <w:rFonts w:ascii="Arial" w:hAnsi="Arial" w:cs="Arial"/>
          <w:sz w:val="22"/>
          <w:szCs w:val="22"/>
        </w:rPr>
      </w:pPr>
      <w:r w:rsidRPr="0068752D">
        <w:rPr>
          <w:rFonts w:ascii="Arial" w:hAnsi="Arial" w:cs="Arial"/>
          <w:sz w:val="22"/>
          <w:szCs w:val="22"/>
        </w:rPr>
        <w:t>przyczyn eksploatacyjnych</w:t>
      </w:r>
      <w:r w:rsidR="00382CC7" w:rsidRPr="0068752D">
        <w:rPr>
          <w:rFonts w:ascii="Arial" w:hAnsi="Arial" w:cs="Arial"/>
          <w:sz w:val="22"/>
          <w:szCs w:val="22"/>
        </w:rPr>
        <w:t xml:space="preserve"> (z wyłączeniem szkód wynikających z naturalnego zużycia)</w:t>
      </w:r>
      <w:r w:rsidRPr="0068752D">
        <w:rPr>
          <w:rFonts w:ascii="Arial" w:hAnsi="Arial" w:cs="Arial"/>
          <w:sz w:val="22"/>
          <w:szCs w:val="22"/>
        </w:rPr>
        <w:t>, w tym:</w:t>
      </w:r>
    </w:p>
    <w:p w14:paraId="3FDEBE73" w14:textId="77777777" w:rsidR="00665658" w:rsidRPr="0068752D" w:rsidRDefault="00665658" w:rsidP="00FF4215">
      <w:pPr>
        <w:pStyle w:val="Tekstpodstawowy3"/>
        <w:numPr>
          <w:ilvl w:val="0"/>
          <w:numId w:val="121"/>
        </w:numPr>
        <w:tabs>
          <w:tab w:val="left" w:pos="567"/>
        </w:tabs>
        <w:suppressAutoHyphens/>
        <w:spacing w:after="0"/>
        <w:jc w:val="both"/>
        <w:rPr>
          <w:rFonts w:ascii="Arial" w:hAnsi="Arial" w:cs="Arial"/>
          <w:sz w:val="22"/>
          <w:szCs w:val="22"/>
        </w:rPr>
      </w:pPr>
      <w:r w:rsidRPr="0068752D">
        <w:rPr>
          <w:rFonts w:ascii="Arial" w:hAnsi="Arial" w:cs="Arial"/>
          <w:sz w:val="22"/>
          <w:szCs w:val="22"/>
        </w:rPr>
        <w:t>rozerwania przez siły odśrodkowe,</w:t>
      </w:r>
    </w:p>
    <w:p w14:paraId="5F3D0D27" w14:textId="77777777" w:rsidR="00665658" w:rsidRPr="0068752D" w:rsidRDefault="00665658" w:rsidP="00FF4215">
      <w:pPr>
        <w:pStyle w:val="Tekstpodstawowy3"/>
        <w:numPr>
          <w:ilvl w:val="0"/>
          <w:numId w:val="121"/>
        </w:numPr>
        <w:tabs>
          <w:tab w:val="clear" w:pos="834"/>
          <w:tab w:val="left" w:pos="340"/>
        </w:tabs>
        <w:suppressAutoHyphens/>
        <w:spacing w:after="0"/>
        <w:ind w:left="567" w:hanging="283"/>
        <w:jc w:val="both"/>
        <w:rPr>
          <w:rFonts w:ascii="Arial" w:hAnsi="Arial" w:cs="Arial"/>
          <w:sz w:val="22"/>
          <w:szCs w:val="22"/>
        </w:rPr>
      </w:pPr>
      <w:r w:rsidRPr="0068752D">
        <w:rPr>
          <w:rFonts w:ascii="Arial" w:hAnsi="Arial" w:cs="Arial"/>
          <w:sz w:val="22"/>
          <w:szCs w:val="22"/>
        </w:rPr>
        <w:t>wadliwego działania</w:t>
      </w:r>
      <w:r w:rsidR="00C502C3" w:rsidRPr="0068752D">
        <w:rPr>
          <w:rFonts w:ascii="Arial" w:hAnsi="Arial" w:cs="Arial"/>
          <w:sz w:val="22"/>
          <w:szCs w:val="22"/>
          <w:lang w:val="pl-PL"/>
        </w:rPr>
        <w:t xml:space="preserve"> </w:t>
      </w:r>
      <w:r w:rsidRPr="0068752D">
        <w:rPr>
          <w:rFonts w:ascii="Arial" w:hAnsi="Arial" w:cs="Arial"/>
          <w:sz w:val="22"/>
          <w:szCs w:val="22"/>
        </w:rPr>
        <w:t>/</w:t>
      </w:r>
      <w:r w:rsidR="00C502C3" w:rsidRPr="0068752D">
        <w:rPr>
          <w:rFonts w:ascii="Arial" w:hAnsi="Arial" w:cs="Arial"/>
          <w:sz w:val="22"/>
          <w:szCs w:val="22"/>
          <w:lang w:val="pl-PL"/>
        </w:rPr>
        <w:t xml:space="preserve"> </w:t>
      </w:r>
      <w:r w:rsidRPr="0068752D">
        <w:rPr>
          <w:rFonts w:ascii="Arial" w:hAnsi="Arial" w:cs="Arial"/>
          <w:sz w:val="22"/>
          <w:szCs w:val="22"/>
        </w:rPr>
        <w:t>braku działania urządzeń zabezpieczających, sygnalizacyjno-pomiarowych,</w:t>
      </w:r>
    </w:p>
    <w:p w14:paraId="442E8708" w14:textId="77777777" w:rsidR="00665658" w:rsidRPr="0068752D" w:rsidRDefault="00665658" w:rsidP="00FF4215">
      <w:pPr>
        <w:pStyle w:val="Tekstpodstawowy3"/>
        <w:numPr>
          <w:ilvl w:val="0"/>
          <w:numId w:val="121"/>
        </w:numPr>
        <w:tabs>
          <w:tab w:val="clear" w:pos="834"/>
          <w:tab w:val="left" w:pos="340"/>
        </w:tabs>
        <w:suppressAutoHyphens/>
        <w:spacing w:after="0"/>
        <w:ind w:left="567" w:hanging="283"/>
        <w:jc w:val="both"/>
        <w:rPr>
          <w:rFonts w:ascii="Arial" w:hAnsi="Arial" w:cs="Arial"/>
          <w:sz w:val="22"/>
          <w:szCs w:val="22"/>
        </w:rPr>
      </w:pPr>
      <w:r w:rsidRPr="0068752D">
        <w:rPr>
          <w:rFonts w:ascii="Arial" w:hAnsi="Arial" w:cs="Arial"/>
          <w:sz w:val="22"/>
          <w:szCs w:val="22"/>
        </w:rPr>
        <w:t>niedoboru wody w kotłach,</w:t>
      </w:r>
    </w:p>
    <w:p w14:paraId="47FF0D08" w14:textId="77777777" w:rsidR="00665658" w:rsidRPr="0068752D" w:rsidRDefault="00665658" w:rsidP="00FF4215">
      <w:pPr>
        <w:pStyle w:val="Tekstpodstawowy3"/>
        <w:numPr>
          <w:ilvl w:val="0"/>
          <w:numId w:val="121"/>
        </w:numPr>
        <w:tabs>
          <w:tab w:val="left" w:pos="567"/>
        </w:tabs>
        <w:suppressAutoHyphens/>
        <w:spacing w:after="0"/>
        <w:jc w:val="both"/>
        <w:rPr>
          <w:rFonts w:ascii="Arial" w:hAnsi="Arial" w:cs="Arial"/>
          <w:sz w:val="22"/>
          <w:szCs w:val="22"/>
        </w:rPr>
      </w:pPr>
      <w:r w:rsidRPr="0068752D">
        <w:rPr>
          <w:rFonts w:ascii="Arial" w:hAnsi="Arial" w:cs="Arial"/>
          <w:sz w:val="22"/>
          <w:szCs w:val="22"/>
        </w:rPr>
        <w:t>przegrzania,</w:t>
      </w:r>
    </w:p>
    <w:p w14:paraId="1EA3BE8E" w14:textId="77777777" w:rsidR="00665658" w:rsidRPr="0068752D" w:rsidRDefault="00665658" w:rsidP="00FF4215">
      <w:pPr>
        <w:pStyle w:val="Tekstpodstawowy3"/>
        <w:numPr>
          <w:ilvl w:val="0"/>
          <w:numId w:val="121"/>
        </w:numPr>
        <w:tabs>
          <w:tab w:val="left" w:pos="567"/>
        </w:tabs>
        <w:suppressAutoHyphens/>
        <w:spacing w:after="0"/>
        <w:jc w:val="both"/>
        <w:rPr>
          <w:rFonts w:ascii="Arial" w:hAnsi="Arial" w:cs="Arial"/>
          <w:sz w:val="22"/>
          <w:szCs w:val="22"/>
        </w:rPr>
      </w:pPr>
      <w:r w:rsidRPr="0068752D">
        <w:rPr>
          <w:rFonts w:ascii="Arial" w:hAnsi="Arial" w:cs="Arial"/>
          <w:sz w:val="22"/>
          <w:szCs w:val="22"/>
        </w:rPr>
        <w:t>nadmiernego ciśnienia,</w:t>
      </w:r>
    </w:p>
    <w:p w14:paraId="0AD20E7A" w14:textId="77777777" w:rsidR="00665658" w:rsidRPr="0068752D" w:rsidRDefault="00665658" w:rsidP="00FF4215">
      <w:pPr>
        <w:pStyle w:val="Tekstpodstawowy3"/>
        <w:numPr>
          <w:ilvl w:val="0"/>
          <w:numId w:val="121"/>
        </w:numPr>
        <w:tabs>
          <w:tab w:val="left" w:pos="567"/>
        </w:tabs>
        <w:suppressAutoHyphens/>
        <w:spacing w:after="0"/>
        <w:jc w:val="both"/>
        <w:rPr>
          <w:rFonts w:ascii="Arial" w:hAnsi="Arial" w:cs="Arial"/>
          <w:sz w:val="22"/>
          <w:szCs w:val="22"/>
        </w:rPr>
      </w:pPr>
      <w:r w:rsidRPr="0068752D">
        <w:rPr>
          <w:rFonts w:ascii="Arial" w:hAnsi="Arial" w:cs="Arial"/>
          <w:sz w:val="22"/>
          <w:szCs w:val="22"/>
        </w:rPr>
        <w:t>poluzowania się części,</w:t>
      </w:r>
    </w:p>
    <w:p w14:paraId="37821D56" w14:textId="77777777" w:rsidR="00665658" w:rsidRPr="0068752D" w:rsidRDefault="00665658" w:rsidP="00FF4215">
      <w:pPr>
        <w:pStyle w:val="Tekstpodstawowy3"/>
        <w:numPr>
          <w:ilvl w:val="0"/>
          <w:numId w:val="121"/>
        </w:numPr>
        <w:tabs>
          <w:tab w:val="left" w:pos="567"/>
        </w:tabs>
        <w:suppressAutoHyphens/>
        <w:spacing w:after="0"/>
        <w:jc w:val="both"/>
        <w:rPr>
          <w:rFonts w:ascii="Arial" w:hAnsi="Arial" w:cs="Arial"/>
          <w:sz w:val="22"/>
          <w:szCs w:val="22"/>
        </w:rPr>
      </w:pPr>
      <w:r w:rsidRPr="0068752D">
        <w:rPr>
          <w:rFonts w:ascii="Arial" w:hAnsi="Arial" w:cs="Arial"/>
          <w:sz w:val="22"/>
          <w:szCs w:val="22"/>
        </w:rPr>
        <w:t>dostania się ciała obcego,</w:t>
      </w:r>
    </w:p>
    <w:p w14:paraId="15AC3CDE" w14:textId="77777777" w:rsidR="00665658" w:rsidRPr="0068752D" w:rsidRDefault="00665658" w:rsidP="000654D9">
      <w:pPr>
        <w:pStyle w:val="Tekstpodstawowy3"/>
        <w:numPr>
          <w:ilvl w:val="0"/>
          <w:numId w:val="46"/>
        </w:numPr>
        <w:tabs>
          <w:tab w:val="left" w:pos="340"/>
          <w:tab w:val="num" w:pos="567"/>
        </w:tabs>
        <w:suppressAutoHyphens/>
        <w:spacing w:after="0"/>
        <w:jc w:val="both"/>
        <w:rPr>
          <w:rFonts w:ascii="Arial" w:hAnsi="Arial" w:cs="Arial"/>
          <w:sz w:val="22"/>
          <w:szCs w:val="22"/>
        </w:rPr>
      </w:pPr>
      <w:r w:rsidRPr="0068752D">
        <w:rPr>
          <w:rFonts w:ascii="Arial" w:hAnsi="Arial" w:cs="Arial"/>
          <w:sz w:val="22"/>
          <w:szCs w:val="22"/>
        </w:rPr>
        <w:t xml:space="preserve">zwarcia, przepięcia, przetężenia i innych przyczyn elektrycznych, </w:t>
      </w:r>
    </w:p>
    <w:p w14:paraId="0BA7D536" w14:textId="77777777" w:rsidR="00665658" w:rsidRPr="0068752D" w:rsidRDefault="00665658" w:rsidP="000654D9">
      <w:pPr>
        <w:pStyle w:val="Tekstpodstawowy3"/>
        <w:numPr>
          <w:ilvl w:val="0"/>
          <w:numId w:val="46"/>
        </w:numPr>
        <w:tabs>
          <w:tab w:val="left" w:pos="340"/>
          <w:tab w:val="num" w:pos="567"/>
        </w:tabs>
        <w:suppressAutoHyphens/>
        <w:spacing w:after="0"/>
        <w:jc w:val="both"/>
        <w:rPr>
          <w:rFonts w:ascii="Arial" w:hAnsi="Arial" w:cs="Arial"/>
          <w:sz w:val="22"/>
          <w:szCs w:val="22"/>
        </w:rPr>
      </w:pPr>
      <w:r w:rsidRPr="0068752D">
        <w:rPr>
          <w:rFonts w:ascii="Arial" w:hAnsi="Arial" w:cs="Arial"/>
          <w:sz w:val="22"/>
          <w:szCs w:val="22"/>
        </w:rPr>
        <w:t>akacja ratownicza prowadzona w związku z w/w zdarzeniami.</w:t>
      </w:r>
    </w:p>
    <w:p w14:paraId="40AB33D0" w14:textId="77777777" w:rsidR="006C7178" w:rsidRPr="0068752D" w:rsidRDefault="006C7178" w:rsidP="000D76B0">
      <w:pPr>
        <w:pStyle w:val="Tekstpodstawowy3"/>
        <w:tabs>
          <w:tab w:val="left" w:pos="340"/>
        </w:tabs>
        <w:suppressAutoHyphens/>
        <w:spacing w:after="0"/>
        <w:ind w:left="170"/>
        <w:jc w:val="both"/>
        <w:rPr>
          <w:rFonts w:ascii="Arial" w:hAnsi="Arial" w:cs="Arial"/>
          <w:sz w:val="22"/>
          <w:szCs w:val="22"/>
        </w:rPr>
      </w:pPr>
    </w:p>
    <w:p w14:paraId="02EF7913" w14:textId="77777777" w:rsidR="006C7178" w:rsidRPr="0068752D" w:rsidRDefault="006C7178" w:rsidP="000654D9">
      <w:pPr>
        <w:pStyle w:val="Tekstpodstawowy3"/>
        <w:numPr>
          <w:ilvl w:val="1"/>
          <w:numId w:val="38"/>
        </w:numPr>
        <w:tabs>
          <w:tab w:val="clear" w:pos="2007"/>
          <w:tab w:val="left" w:pos="0"/>
          <w:tab w:val="num" w:pos="284"/>
        </w:tabs>
        <w:suppressAutoHyphens/>
        <w:spacing w:after="0"/>
        <w:ind w:left="0"/>
        <w:jc w:val="both"/>
        <w:rPr>
          <w:rFonts w:ascii="Arial" w:hAnsi="Arial" w:cs="Arial"/>
          <w:sz w:val="22"/>
          <w:szCs w:val="22"/>
        </w:rPr>
      </w:pPr>
      <w:r w:rsidRPr="0068752D">
        <w:rPr>
          <w:rFonts w:ascii="Arial" w:hAnsi="Arial" w:cs="Arial"/>
          <w:b/>
          <w:bCs/>
          <w:sz w:val="22"/>
          <w:szCs w:val="22"/>
        </w:rPr>
        <w:t>Ubezpieczyciel pokrywa także</w:t>
      </w:r>
      <w:r w:rsidRPr="0068752D">
        <w:rPr>
          <w:rFonts w:ascii="Arial" w:hAnsi="Arial" w:cs="Arial"/>
          <w:sz w:val="22"/>
          <w:szCs w:val="22"/>
        </w:rPr>
        <w:t xml:space="preserve"> w granicach sumy ubezpieczenia: </w:t>
      </w:r>
    </w:p>
    <w:p w14:paraId="38047E75" w14:textId="77777777" w:rsidR="006C7178" w:rsidRPr="0068752D" w:rsidRDefault="006C7178" w:rsidP="000654D9">
      <w:pPr>
        <w:pStyle w:val="Tekstpodstawowy3"/>
        <w:numPr>
          <w:ilvl w:val="0"/>
          <w:numId w:val="47"/>
        </w:numPr>
        <w:tabs>
          <w:tab w:val="num" w:pos="567"/>
        </w:tabs>
        <w:spacing w:after="60"/>
        <w:ind w:left="567" w:hanging="284"/>
        <w:jc w:val="both"/>
        <w:rPr>
          <w:rFonts w:ascii="Arial" w:hAnsi="Arial" w:cs="Arial"/>
          <w:sz w:val="22"/>
          <w:szCs w:val="22"/>
        </w:rPr>
      </w:pPr>
      <w:r w:rsidRPr="0068752D">
        <w:rPr>
          <w:rFonts w:ascii="Arial" w:hAnsi="Arial" w:cs="Arial"/>
          <w:sz w:val="22"/>
          <w:szCs w:val="22"/>
        </w:rPr>
        <w:t>koszty zastosowania podjętych środków w celu ratowania ubezpieczonego mienia oraz zapobieżenia szkodzie lub zmniejszenia jej rozmiarów jeżeli środki te były celowe, chociażby okazały się bezskuteczne,</w:t>
      </w:r>
    </w:p>
    <w:p w14:paraId="1F741CF5" w14:textId="77777777" w:rsidR="000D76B0" w:rsidRPr="0068752D" w:rsidRDefault="000D76B0" w:rsidP="000654D9">
      <w:pPr>
        <w:pStyle w:val="Tekstpodstawowy3"/>
        <w:numPr>
          <w:ilvl w:val="0"/>
          <w:numId w:val="47"/>
        </w:numPr>
        <w:tabs>
          <w:tab w:val="num" w:pos="567"/>
        </w:tabs>
        <w:spacing w:after="60"/>
        <w:ind w:left="567" w:hanging="284"/>
        <w:jc w:val="both"/>
        <w:rPr>
          <w:rFonts w:ascii="Arial" w:hAnsi="Arial" w:cs="Arial"/>
          <w:sz w:val="22"/>
          <w:szCs w:val="22"/>
        </w:rPr>
      </w:pPr>
      <w:r w:rsidRPr="0068752D">
        <w:rPr>
          <w:rFonts w:ascii="Arial" w:hAnsi="Arial" w:cs="Arial"/>
          <w:sz w:val="22"/>
          <w:szCs w:val="22"/>
        </w:rPr>
        <w:t xml:space="preserve">koszty uprzątnięcia pozostałości po szkodzie objętej zakresem ubezpieczenia, </w:t>
      </w:r>
      <w:r w:rsidR="006C7178" w:rsidRPr="0068752D">
        <w:rPr>
          <w:rFonts w:ascii="Arial" w:hAnsi="Arial" w:cs="Arial"/>
          <w:sz w:val="22"/>
          <w:szCs w:val="22"/>
        </w:rPr>
        <w:t>do</w:t>
      </w:r>
      <w:r w:rsidRPr="0068752D">
        <w:rPr>
          <w:rFonts w:ascii="Arial" w:hAnsi="Arial" w:cs="Arial"/>
          <w:sz w:val="22"/>
          <w:szCs w:val="22"/>
        </w:rPr>
        <w:t xml:space="preserve"> 10% ustalonej warto</w:t>
      </w:r>
      <w:r w:rsidR="006C7178" w:rsidRPr="0068752D">
        <w:rPr>
          <w:rFonts w:ascii="Arial" w:hAnsi="Arial" w:cs="Arial"/>
          <w:sz w:val="22"/>
          <w:szCs w:val="22"/>
        </w:rPr>
        <w:t>ś</w:t>
      </w:r>
      <w:r w:rsidRPr="0068752D">
        <w:rPr>
          <w:rFonts w:ascii="Arial" w:hAnsi="Arial" w:cs="Arial"/>
          <w:sz w:val="22"/>
          <w:szCs w:val="22"/>
        </w:rPr>
        <w:t>ci szkody.</w:t>
      </w:r>
    </w:p>
    <w:p w14:paraId="4487B44D" w14:textId="1139A1C5" w:rsidR="00A30D5D" w:rsidRPr="0068752D" w:rsidRDefault="00CB0375" w:rsidP="000654D9">
      <w:pPr>
        <w:pStyle w:val="Tekstpodstawowy3"/>
        <w:numPr>
          <w:ilvl w:val="1"/>
          <w:numId w:val="38"/>
        </w:numPr>
        <w:tabs>
          <w:tab w:val="clear" w:pos="2007"/>
          <w:tab w:val="num" w:pos="284"/>
        </w:tabs>
        <w:spacing w:after="60"/>
        <w:ind w:left="284" w:hanging="284"/>
        <w:jc w:val="both"/>
        <w:rPr>
          <w:rFonts w:ascii="Arial" w:hAnsi="Arial" w:cs="Arial"/>
          <w:sz w:val="22"/>
          <w:szCs w:val="22"/>
        </w:rPr>
      </w:pPr>
      <w:r w:rsidRPr="0068752D">
        <w:rPr>
          <w:rFonts w:ascii="Arial" w:hAnsi="Arial" w:cs="Arial"/>
          <w:sz w:val="22"/>
          <w:szCs w:val="22"/>
        </w:rPr>
        <w:t xml:space="preserve">Dopuszcza się wyłączenie szkód, za które odpowiedzialny jest producent, sprzedawca lub wykonujący naprawy, </w:t>
      </w:r>
      <w:r w:rsidR="00395491" w:rsidRPr="0068752D">
        <w:rPr>
          <w:rFonts w:ascii="Arial" w:hAnsi="Arial" w:cs="Arial"/>
          <w:bCs/>
          <w:sz w:val="22"/>
          <w:szCs w:val="22"/>
        </w:rPr>
        <w:t>z zastrzeżeniem jednakże, że ochroną objęte będą szkody, za które odpowiedzialny jest producent, sprzedawca lub wykonujący naprawy, jeżeli: uchyla się on od odpowiedzialności, nie jest on w stanie realizować zobowiązań w związku z upadłością likwidacyjną, nie występuje już w obrocie gospodarczym. Dopuszcza się także inne wyłączenia z ochrony ubezpieczeniowej określone w ogólnych warunkach ubezpieczenia ubezpieczyciela (bądź innych wzorcach umów), z zastrzeżeniem postanowień niniejszej SWZ.</w:t>
      </w:r>
    </w:p>
    <w:p w14:paraId="251CCAE3" w14:textId="77777777" w:rsidR="00665658" w:rsidRPr="0068752D" w:rsidRDefault="00665658" w:rsidP="000D76B0">
      <w:pPr>
        <w:ind w:left="720"/>
        <w:jc w:val="both"/>
        <w:rPr>
          <w:rFonts w:ascii="Arial" w:hAnsi="Arial" w:cs="Arial"/>
          <w:sz w:val="22"/>
          <w:szCs w:val="22"/>
          <w:highlight w:val="yellow"/>
        </w:rPr>
      </w:pPr>
    </w:p>
    <w:p w14:paraId="5CA022EE" w14:textId="77777777" w:rsidR="00665658" w:rsidRPr="0068752D" w:rsidRDefault="00665658" w:rsidP="00665658">
      <w:pPr>
        <w:pStyle w:val="LucaCash"/>
        <w:spacing w:line="240" w:lineRule="auto"/>
        <w:jc w:val="both"/>
        <w:rPr>
          <w:rFonts w:ascii="Arial" w:hAnsi="Arial" w:cs="Arial"/>
          <w:b/>
          <w:bCs/>
          <w:sz w:val="22"/>
          <w:szCs w:val="22"/>
        </w:rPr>
      </w:pPr>
      <w:r w:rsidRPr="0068752D">
        <w:rPr>
          <w:rFonts w:ascii="Arial" w:hAnsi="Arial" w:cs="Arial"/>
          <w:b/>
          <w:bCs/>
          <w:sz w:val="22"/>
          <w:szCs w:val="22"/>
        </w:rPr>
        <w:t>/F/ Przedmiot ubezpieczenia, suma ubezpieczenia, wartość ubezpieczeni</w:t>
      </w:r>
      <w:r w:rsidR="00A30D5D" w:rsidRPr="0068752D">
        <w:rPr>
          <w:rFonts w:ascii="Arial" w:hAnsi="Arial" w:cs="Arial"/>
          <w:b/>
          <w:bCs/>
          <w:sz w:val="22"/>
          <w:szCs w:val="22"/>
        </w:rPr>
        <w:t>ow</w:t>
      </w:r>
      <w:r w:rsidRPr="0068752D">
        <w:rPr>
          <w:rFonts w:ascii="Arial" w:hAnsi="Arial" w:cs="Arial"/>
          <w:b/>
          <w:bCs/>
          <w:sz w:val="22"/>
          <w:szCs w:val="22"/>
        </w:rPr>
        <w:t>a, system  ubezpieczenia:</w:t>
      </w:r>
    </w:p>
    <w:p w14:paraId="0668F4B5" w14:textId="77777777" w:rsidR="00D50903" w:rsidRPr="0068752D" w:rsidRDefault="00D50903" w:rsidP="00D50903">
      <w:pPr>
        <w:jc w:val="both"/>
        <w:rPr>
          <w:rFonts w:ascii="Arial" w:hAnsi="Arial" w:cs="Arial"/>
          <w:sz w:val="22"/>
          <w:szCs w:val="22"/>
          <w:highlight w:val="cyan"/>
        </w:rPr>
      </w:pPr>
    </w:p>
    <w:tbl>
      <w:tblPr>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9"/>
        <w:gridCol w:w="1701"/>
        <w:gridCol w:w="1672"/>
        <w:gridCol w:w="1701"/>
      </w:tblGrid>
      <w:tr w:rsidR="0068752D" w:rsidRPr="0068752D" w14:paraId="0A3325FE" w14:textId="77777777" w:rsidTr="00871FB8">
        <w:trPr>
          <w:tblHeader/>
        </w:trPr>
        <w:tc>
          <w:tcPr>
            <w:tcW w:w="568" w:type="dxa"/>
            <w:vAlign w:val="center"/>
          </w:tcPr>
          <w:p w14:paraId="03807AFB" w14:textId="4D08F5DF" w:rsidR="00665658" w:rsidRPr="0068752D" w:rsidRDefault="00665658" w:rsidP="00436F85">
            <w:pPr>
              <w:rPr>
                <w:rFonts w:ascii="Arial" w:hAnsi="Arial" w:cs="Arial"/>
                <w:b/>
                <w:sz w:val="20"/>
                <w:szCs w:val="20"/>
              </w:rPr>
            </w:pPr>
            <w:r w:rsidRPr="0068752D">
              <w:rPr>
                <w:rFonts w:ascii="Arial" w:hAnsi="Arial" w:cs="Arial"/>
                <w:b/>
                <w:sz w:val="20"/>
                <w:szCs w:val="20"/>
              </w:rPr>
              <w:t>Lp</w:t>
            </w:r>
            <w:r w:rsidR="00871FB8" w:rsidRPr="0068752D">
              <w:rPr>
                <w:rFonts w:ascii="Arial" w:hAnsi="Arial" w:cs="Arial"/>
                <w:b/>
                <w:sz w:val="20"/>
                <w:szCs w:val="20"/>
              </w:rPr>
              <w:t>.</w:t>
            </w:r>
          </w:p>
        </w:tc>
        <w:tc>
          <w:tcPr>
            <w:tcW w:w="3969" w:type="dxa"/>
            <w:vAlign w:val="center"/>
          </w:tcPr>
          <w:p w14:paraId="72FA9DA3" w14:textId="77777777" w:rsidR="00665658" w:rsidRPr="0068752D" w:rsidRDefault="00A30D5D" w:rsidP="00436F85">
            <w:pPr>
              <w:rPr>
                <w:rFonts w:ascii="Arial" w:hAnsi="Arial" w:cs="Arial"/>
                <w:b/>
                <w:bCs/>
                <w:sz w:val="20"/>
                <w:szCs w:val="20"/>
              </w:rPr>
            </w:pPr>
            <w:r w:rsidRPr="0068752D">
              <w:rPr>
                <w:rFonts w:ascii="Arial" w:hAnsi="Arial" w:cs="Arial"/>
                <w:b/>
                <w:bCs/>
                <w:sz w:val="20"/>
                <w:szCs w:val="20"/>
              </w:rPr>
              <w:t>Przedmiot ubezpieczenia</w:t>
            </w:r>
          </w:p>
        </w:tc>
        <w:tc>
          <w:tcPr>
            <w:tcW w:w="1701" w:type="dxa"/>
            <w:vAlign w:val="center"/>
          </w:tcPr>
          <w:p w14:paraId="137E67BC" w14:textId="77777777" w:rsidR="00665658" w:rsidRPr="0068752D" w:rsidRDefault="00665658" w:rsidP="00436F85">
            <w:pPr>
              <w:jc w:val="center"/>
              <w:rPr>
                <w:rFonts w:ascii="Arial" w:hAnsi="Arial" w:cs="Arial"/>
                <w:b/>
                <w:sz w:val="20"/>
                <w:szCs w:val="20"/>
              </w:rPr>
            </w:pPr>
            <w:r w:rsidRPr="0068752D">
              <w:rPr>
                <w:rFonts w:ascii="Arial" w:hAnsi="Arial" w:cs="Arial"/>
                <w:b/>
                <w:sz w:val="20"/>
                <w:szCs w:val="20"/>
              </w:rPr>
              <w:t>Suma ubezpieczenia w zł</w:t>
            </w:r>
          </w:p>
        </w:tc>
        <w:tc>
          <w:tcPr>
            <w:tcW w:w="1672" w:type="dxa"/>
            <w:vAlign w:val="center"/>
          </w:tcPr>
          <w:p w14:paraId="735E51F7" w14:textId="77777777" w:rsidR="00665658" w:rsidRPr="0068752D" w:rsidRDefault="00665658" w:rsidP="00933C24">
            <w:pPr>
              <w:jc w:val="center"/>
              <w:rPr>
                <w:rFonts w:ascii="Arial" w:hAnsi="Arial" w:cs="Arial"/>
                <w:b/>
                <w:sz w:val="20"/>
                <w:szCs w:val="20"/>
              </w:rPr>
            </w:pPr>
            <w:r w:rsidRPr="0068752D">
              <w:rPr>
                <w:rFonts w:ascii="Arial" w:hAnsi="Arial" w:cs="Arial"/>
                <w:b/>
                <w:sz w:val="20"/>
                <w:szCs w:val="20"/>
              </w:rPr>
              <w:t>Wartość ubezpieczeni</w:t>
            </w:r>
            <w:r w:rsidR="00933C24" w:rsidRPr="0068752D">
              <w:rPr>
                <w:rFonts w:ascii="Arial" w:hAnsi="Arial" w:cs="Arial"/>
                <w:b/>
                <w:sz w:val="20"/>
                <w:szCs w:val="20"/>
              </w:rPr>
              <w:t>a</w:t>
            </w:r>
          </w:p>
        </w:tc>
        <w:tc>
          <w:tcPr>
            <w:tcW w:w="1701" w:type="dxa"/>
            <w:vAlign w:val="center"/>
          </w:tcPr>
          <w:p w14:paraId="047B5331" w14:textId="77777777" w:rsidR="00665658" w:rsidRPr="0068752D" w:rsidRDefault="00665658" w:rsidP="00436F85">
            <w:pPr>
              <w:jc w:val="center"/>
              <w:rPr>
                <w:rFonts w:ascii="Arial" w:hAnsi="Arial" w:cs="Arial"/>
                <w:b/>
                <w:sz w:val="20"/>
                <w:szCs w:val="20"/>
              </w:rPr>
            </w:pPr>
            <w:r w:rsidRPr="0068752D">
              <w:rPr>
                <w:rFonts w:ascii="Arial" w:hAnsi="Arial" w:cs="Arial"/>
                <w:b/>
                <w:sz w:val="20"/>
                <w:szCs w:val="20"/>
              </w:rPr>
              <w:t>System ubezpieczenia</w:t>
            </w:r>
          </w:p>
        </w:tc>
      </w:tr>
      <w:tr w:rsidR="0068752D" w:rsidRPr="0068752D" w14:paraId="65029B8D" w14:textId="77777777" w:rsidTr="00871FB8">
        <w:trPr>
          <w:cantSplit/>
          <w:trHeight w:val="412"/>
        </w:trPr>
        <w:tc>
          <w:tcPr>
            <w:tcW w:w="9611" w:type="dxa"/>
            <w:gridSpan w:val="5"/>
            <w:vAlign w:val="center"/>
          </w:tcPr>
          <w:p w14:paraId="674534AC" w14:textId="77777777" w:rsidR="007E36C3" w:rsidRPr="0068752D" w:rsidRDefault="007E36C3" w:rsidP="00DB76A2">
            <w:pPr>
              <w:jc w:val="center"/>
              <w:rPr>
                <w:rFonts w:ascii="Arial" w:hAnsi="Arial" w:cs="Arial"/>
                <w:b/>
                <w:sz w:val="20"/>
                <w:szCs w:val="20"/>
                <w:highlight w:val="yellow"/>
              </w:rPr>
            </w:pPr>
            <w:r w:rsidRPr="0068752D">
              <w:rPr>
                <w:rFonts w:ascii="Arial" w:hAnsi="Arial" w:cs="Arial"/>
                <w:b/>
                <w:sz w:val="20"/>
                <w:szCs w:val="20"/>
              </w:rPr>
              <w:t xml:space="preserve">Urządzenia w Zespole Szkół </w:t>
            </w:r>
            <w:r w:rsidR="00DB76A2" w:rsidRPr="0068752D">
              <w:rPr>
                <w:rFonts w:ascii="Arial" w:hAnsi="Arial" w:cs="Arial"/>
                <w:b/>
                <w:sz w:val="20"/>
                <w:szCs w:val="20"/>
              </w:rPr>
              <w:t>Nr 1</w:t>
            </w:r>
            <w:r w:rsidRPr="0068752D">
              <w:rPr>
                <w:rFonts w:ascii="Arial" w:hAnsi="Arial" w:cs="Arial"/>
                <w:b/>
                <w:sz w:val="20"/>
                <w:szCs w:val="20"/>
              </w:rPr>
              <w:t xml:space="preserve"> w Goleniowie</w:t>
            </w:r>
            <w:r w:rsidR="00DB76A2" w:rsidRPr="0068752D">
              <w:rPr>
                <w:rFonts w:ascii="Arial" w:hAnsi="Arial" w:cs="Arial"/>
                <w:b/>
                <w:sz w:val="20"/>
                <w:szCs w:val="20"/>
              </w:rPr>
              <w:t xml:space="preserve"> głównie na pływalni</w:t>
            </w:r>
          </w:p>
        </w:tc>
      </w:tr>
      <w:tr w:rsidR="0068752D" w:rsidRPr="0068752D" w14:paraId="740066BD" w14:textId="77777777" w:rsidTr="00871FB8">
        <w:trPr>
          <w:cantSplit/>
          <w:trHeight w:val="2017"/>
        </w:trPr>
        <w:tc>
          <w:tcPr>
            <w:tcW w:w="568" w:type="dxa"/>
            <w:vAlign w:val="center"/>
          </w:tcPr>
          <w:p w14:paraId="30164DBC" w14:textId="77777777" w:rsidR="007E36C3" w:rsidRPr="0068752D" w:rsidRDefault="007E36C3" w:rsidP="00272BFE">
            <w:pPr>
              <w:rPr>
                <w:rFonts w:ascii="Arial" w:hAnsi="Arial" w:cs="Arial"/>
                <w:sz w:val="20"/>
                <w:szCs w:val="20"/>
              </w:rPr>
            </w:pPr>
            <w:r w:rsidRPr="0068752D">
              <w:rPr>
                <w:rFonts w:ascii="Arial" w:hAnsi="Arial" w:cs="Arial"/>
                <w:sz w:val="20"/>
                <w:szCs w:val="20"/>
              </w:rPr>
              <w:lastRenderedPageBreak/>
              <w:t>1</w:t>
            </w:r>
          </w:p>
        </w:tc>
        <w:tc>
          <w:tcPr>
            <w:tcW w:w="3969" w:type="dxa"/>
            <w:vAlign w:val="center"/>
          </w:tcPr>
          <w:p w14:paraId="6F68E427"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 xml:space="preserve">Basen duży  - pompy 3 szt. </w:t>
            </w:r>
          </w:p>
          <w:p w14:paraId="2605A627"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Rok produkcji: 2002.</w:t>
            </w:r>
          </w:p>
          <w:p w14:paraId="41C3F4EB"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 xml:space="preserve">Typ NB 50  - 160/153 A-F- A BAQE </w:t>
            </w:r>
          </w:p>
          <w:p w14:paraId="1597B18B"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Model OD 321   !BA2 00237  - 0502</w:t>
            </w:r>
          </w:p>
          <w:p w14:paraId="7782D09F"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 xml:space="preserve">Wydajność: Q 75 m3/h  </w:t>
            </w:r>
            <w:proofErr w:type="spellStart"/>
            <w:r w:rsidRPr="0068752D">
              <w:rPr>
                <w:rFonts w:ascii="Arial" w:hAnsi="Arial" w:cs="Arial"/>
                <w:sz w:val="20"/>
                <w:szCs w:val="20"/>
              </w:rPr>
              <w:t>H</w:t>
            </w:r>
            <w:proofErr w:type="spellEnd"/>
            <w:r w:rsidRPr="0068752D">
              <w:rPr>
                <w:rFonts w:ascii="Arial" w:hAnsi="Arial" w:cs="Arial"/>
                <w:sz w:val="20"/>
                <w:szCs w:val="20"/>
              </w:rPr>
              <w:t xml:space="preserve"> 27 m obroty 2900 min – 1</w:t>
            </w:r>
          </w:p>
          <w:p w14:paraId="708A6DA1"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P/t 16/140 bar/ C max.</w:t>
            </w:r>
          </w:p>
          <w:p w14:paraId="099C9BB9"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16823.04.50</w:t>
            </w:r>
          </w:p>
          <w:p w14:paraId="53E4EB95" w14:textId="580EC0C7" w:rsidR="00DB76A2" w:rsidRPr="0068752D" w:rsidRDefault="00FF481A" w:rsidP="00FF481A">
            <w:pPr>
              <w:spacing w:after="120"/>
              <w:rPr>
                <w:rFonts w:ascii="Arial" w:hAnsi="Arial" w:cs="Arial"/>
                <w:sz w:val="20"/>
                <w:szCs w:val="20"/>
              </w:rPr>
            </w:pPr>
            <w:r w:rsidRPr="0068752D">
              <w:rPr>
                <w:rFonts w:ascii="Arial" w:hAnsi="Arial" w:cs="Arial"/>
                <w:sz w:val="20"/>
                <w:szCs w:val="20"/>
              </w:rPr>
              <w:t>Moc silnika 7,5 kW</w:t>
            </w:r>
          </w:p>
        </w:tc>
        <w:tc>
          <w:tcPr>
            <w:tcW w:w="1701" w:type="dxa"/>
            <w:vAlign w:val="center"/>
          </w:tcPr>
          <w:p w14:paraId="102E9A15" w14:textId="79C0FB74" w:rsidR="00DB76A2" w:rsidRPr="0068752D" w:rsidRDefault="007E36C3" w:rsidP="00623FB6">
            <w:pPr>
              <w:jc w:val="center"/>
              <w:rPr>
                <w:rFonts w:ascii="Arial" w:hAnsi="Arial" w:cs="Arial"/>
                <w:sz w:val="20"/>
                <w:szCs w:val="20"/>
              </w:rPr>
            </w:pPr>
            <w:r w:rsidRPr="0068752D">
              <w:rPr>
                <w:rFonts w:ascii="Arial" w:hAnsi="Arial" w:cs="Arial"/>
                <w:sz w:val="20"/>
                <w:szCs w:val="20"/>
              </w:rPr>
              <w:t xml:space="preserve">15 000,00 / </w:t>
            </w:r>
            <w:proofErr w:type="spellStart"/>
            <w:r w:rsidRPr="0068752D">
              <w:rPr>
                <w:rFonts w:ascii="Arial" w:hAnsi="Arial" w:cs="Arial"/>
                <w:sz w:val="20"/>
                <w:szCs w:val="20"/>
              </w:rPr>
              <w:t>szt</w:t>
            </w:r>
            <w:proofErr w:type="spellEnd"/>
            <w:r w:rsidRPr="0068752D">
              <w:rPr>
                <w:rFonts w:ascii="Arial" w:hAnsi="Arial" w:cs="Arial"/>
                <w:sz w:val="20"/>
                <w:szCs w:val="20"/>
              </w:rPr>
              <w:t>, razem</w:t>
            </w:r>
          </w:p>
          <w:p w14:paraId="66D9E122" w14:textId="77777777" w:rsidR="007E36C3" w:rsidRPr="0068752D" w:rsidRDefault="007E36C3" w:rsidP="00623FB6">
            <w:pPr>
              <w:jc w:val="center"/>
              <w:rPr>
                <w:rFonts w:ascii="Arial" w:hAnsi="Arial" w:cs="Arial"/>
                <w:sz w:val="20"/>
                <w:szCs w:val="20"/>
              </w:rPr>
            </w:pPr>
            <w:r w:rsidRPr="0068752D">
              <w:rPr>
                <w:rFonts w:ascii="Arial" w:hAnsi="Arial" w:cs="Arial"/>
                <w:b/>
                <w:sz w:val="20"/>
                <w:szCs w:val="20"/>
              </w:rPr>
              <w:t>45 000,00</w:t>
            </w:r>
          </w:p>
        </w:tc>
        <w:tc>
          <w:tcPr>
            <w:tcW w:w="1672" w:type="dxa"/>
            <w:vAlign w:val="center"/>
          </w:tcPr>
          <w:p w14:paraId="4F9EB675" w14:textId="77777777" w:rsidR="007E36C3" w:rsidRPr="0068752D" w:rsidRDefault="007E36C3" w:rsidP="00623FB6">
            <w:pPr>
              <w:jc w:val="center"/>
              <w:rPr>
                <w:rFonts w:ascii="Arial" w:hAnsi="Arial" w:cs="Arial"/>
                <w:sz w:val="20"/>
                <w:szCs w:val="20"/>
              </w:rPr>
            </w:pPr>
            <w:r w:rsidRPr="0068752D">
              <w:rPr>
                <w:rFonts w:ascii="Arial" w:hAnsi="Arial" w:cs="Arial"/>
                <w:sz w:val="20"/>
                <w:szCs w:val="20"/>
              </w:rPr>
              <w:t>odtworzeniowa</w:t>
            </w:r>
          </w:p>
        </w:tc>
        <w:tc>
          <w:tcPr>
            <w:tcW w:w="1701" w:type="dxa"/>
            <w:vAlign w:val="center"/>
          </w:tcPr>
          <w:p w14:paraId="16CA8FEE" w14:textId="77777777" w:rsidR="007E36C3" w:rsidRPr="0068752D" w:rsidRDefault="00D15C5D" w:rsidP="00623FB6">
            <w:pPr>
              <w:jc w:val="center"/>
              <w:rPr>
                <w:rFonts w:ascii="Arial" w:hAnsi="Arial" w:cs="Arial"/>
                <w:sz w:val="20"/>
                <w:szCs w:val="20"/>
              </w:rPr>
            </w:pPr>
            <w:r w:rsidRPr="0068752D">
              <w:rPr>
                <w:rFonts w:ascii="Arial" w:hAnsi="Arial" w:cs="Arial"/>
                <w:sz w:val="20"/>
                <w:szCs w:val="20"/>
              </w:rPr>
              <w:t>na sumy stale</w:t>
            </w:r>
          </w:p>
        </w:tc>
      </w:tr>
      <w:tr w:rsidR="0068752D" w:rsidRPr="0068752D" w14:paraId="09B5065D" w14:textId="77777777" w:rsidTr="00871FB8">
        <w:trPr>
          <w:cantSplit/>
        </w:trPr>
        <w:tc>
          <w:tcPr>
            <w:tcW w:w="568" w:type="dxa"/>
            <w:vAlign w:val="center"/>
          </w:tcPr>
          <w:p w14:paraId="4E72533A" w14:textId="77777777" w:rsidR="00D15C5D" w:rsidRPr="0068752D" w:rsidRDefault="00D15C5D" w:rsidP="00272BFE">
            <w:pPr>
              <w:rPr>
                <w:rFonts w:ascii="Arial" w:hAnsi="Arial" w:cs="Arial"/>
                <w:sz w:val="20"/>
                <w:szCs w:val="20"/>
              </w:rPr>
            </w:pPr>
            <w:bookmarkStart w:id="31" w:name="_Hlk164067219"/>
            <w:r w:rsidRPr="0068752D">
              <w:rPr>
                <w:rFonts w:ascii="Arial" w:hAnsi="Arial" w:cs="Arial"/>
                <w:sz w:val="20"/>
                <w:szCs w:val="20"/>
              </w:rPr>
              <w:t>2</w:t>
            </w:r>
          </w:p>
        </w:tc>
        <w:tc>
          <w:tcPr>
            <w:tcW w:w="3969" w:type="dxa"/>
            <w:vAlign w:val="center"/>
          </w:tcPr>
          <w:p w14:paraId="5AD9F239"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Basen mały – pompy 3 szt.</w:t>
            </w:r>
          </w:p>
          <w:p w14:paraId="762E604D"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Rok produkcji: 2002.</w:t>
            </w:r>
          </w:p>
          <w:p w14:paraId="6C3163E1"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Typ NB 40 – 250/245 A – FA BAQE</w:t>
            </w:r>
          </w:p>
          <w:p w14:paraId="3DD19CF5"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Model OD 241 1B b3 00419  -4102</w:t>
            </w:r>
          </w:p>
          <w:p w14:paraId="2D7F4456"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 xml:space="preserve">Wydajność Q 30 m3/h </w:t>
            </w:r>
            <w:proofErr w:type="spellStart"/>
            <w:r w:rsidRPr="0068752D">
              <w:rPr>
                <w:rFonts w:ascii="Arial" w:hAnsi="Arial" w:cs="Arial"/>
                <w:sz w:val="20"/>
                <w:szCs w:val="20"/>
              </w:rPr>
              <w:t>H</w:t>
            </w:r>
            <w:proofErr w:type="spellEnd"/>
            <w:r w:rsidRPr="0068752D">
              <w:rPr>
                <w:rFonts w:ascii="Arial" w:hAnsi="Arial" w:cs="Arial"/>
                <w:sz w:val="20"/>
                <w:szCs w:val="20"/>
              </w:rPr>
              <w:t xml:space="preserve"> 16 m obroty 1420 min – 1</w:t>
            </w:r>
          </w:p>
          <w:p w14:paraId="066D6F36" w14:textId="77777777" w:rsidR="00FF481A" w:rsidRPr="0068752D" w:rsidRDefault="00FF481A" w:rsidP="00FF481A">
            <w:pPr>
              <w:tabs>
                <w:tab w:val="left" w:pos="517"/>
              </w:tabs>
              <w:rPr>
                <w:rFonts w:ascii="Arial" w:hAnsi="Arial" w:cs="Arial"/>
                <w:sz w:val="20"/>
                <w:szCs w:val="20"/>
              </w:rPr>
            </w:pPr>
            <w:r w:rsidRPr="0068752D">
              <w:rPr>
                <w:rFonts w:ascii="Arial" w:hAnsi="Arial" w:cs="Arial"/>
                <w:sz w:val="20"/>
                <w:szCs w:val="20"/>
              </w:rPr>
              <w:t>P/t 16/140 bar/ C max</w:t>
            </w:r>
          </w:p>
          <w:p w14:paraId="0A189B0F" w14:textId="2F502789" w:rsidR="00D15C5D" w:rsidRPr="0068752D" w:rsidRDefault="00FF481A" w:rsidP="00FF481A">
            <w:pPr>
              <w:spacing w:after="120"/>
              <w:rPr>
                <w:rFonts w:ascii="Arial" w:hAnsi="Arial" w:cs="Arial"/>
                <w:sz w:val="20"/>
                <w:szCs w:val="20"/>
              </w:rPr>
            </w:pPr>
            <w:r w:rsidRPr="0068752D">
              <w:rPr>
                <w:rFonts w:ascii="Arial" w:hAnsi="Arial" w:cs="Arial"/>
                <w:sz w:val="20"/>
                <w:szCs w:val="20"/>
              </w:rPr>
              <w:t>Moc silnika 2,2 kW</w:t>
            </w:r>
          </w:p>
        </w:tc>
        <w:tc>
          <w:tcPr>
            <w:tcW w:w="1701" w:type="dxa"/>
            <w:vAlign w:val="center"/>
          </w:tcPr>
          <w:p w14:paraId="6D015182" w14:textId="77777777" w:rsidR="00D15C5D" w:rsidRPr="0068752D" w:rsidRDefault="00D15C5D" w:rsidP="00623FB6">
            <w:pPr>
              <w:jc w:val="center"/>
              <w:rPr>
                <w:rFonts w:ascii="Arial" w:hAnsi="Arial" w:cs="Arial"/>
                <w:sz w:val="20"/>
                <w:szCs w:val="20"/>
              </w:rPr>
            </w:pPr>
            <w:r w:rsidRPr="0068752D">
              <w:rPr>
                <w:rFonts w:ascii="Arial" w:hAnsi="Arial" w:cs="Arial"/>
                <w:sz w:val="20"/>
                <w:szCs w:val="20"/>
              </w:rPr>
              <w:t xml:space="preserve">8 000,00 / </w:t>
            </w:r>
            <w:proofErr w:type="spellStart"/>
            <w:r w:rsidRPr="0068752D">
              <w:rPr>
                <w:rFonts w:ascii="Arial" w:hAnsi="Arial" w:cs="Arial"/>
                <w:sz w:val="20"/>
                <w:szCs w:val="20"/>
              </w:rPr>
              <w:t>szt</w:t>
            </w:r>
            <w:proofErr w:type="spellEnd"/>
            <w:r w:rsidRPr="0068752D">
              <w:rPr>
                <w:rFonts w:ascii="Arial" w:hAnsi="Arial" w:cs="Arial"/>
                <w:sz w:val="20"/>
                <w:szCs w:val="20"/>
              </w:rPr>
              <w:t>,</w:t>
            </w:r>
          </w:p>
          <w:p w14:paraId="66A0D7DE" w14:textId="77777777" w:rsidR="00D15C5D" w:rsidRPr="0068752D" w:rsidRDefault="00D15C5D" w:rsidP="00623FB6">
            <w:pPr>
              <w:jc w:val="center"/>
              <w:rPr>
                <w:rFonts w:ascii="Arial" w:hAnsi="Arial" w:cs="Arial"/>
                <w:sz w:val="20"/>
                <w:szCs w:val="20"/>
              </w:rPr>
            </w:pPr>
            <w:r w:rsidRPr="0068752D">
              <w:rPr>
                <w:rFonts w:ascii="Arial" w:hAnsi="Arial" w:cs="Arial"/>
                <w:sz w:val="20"/>
                <w:szCs w:val="20"/>
              </w:rPr>
              <w:t>razem</w:t>
            </w:r>
          </w:p>
          <w:p w14:paraId="4386525D" w14:textId="77777777" w:rsidR="00D15C5D" w:rsidRPr="0068752D" w:rsidRDefault="00D15C5D" w:rsidP="00623FB6">
            <w:pPr>
              <w:jc w:val="center"/>
              <w:rPr>
                <w:rFonts w:ascii="Arial" w:hAnsi="Arial" w:cs="Arial"/>
                <w:sz w:val="20"/>
                <w:szCs w:val="20"/>
              </w:rPr>
            </w:pPr>
            <w:r w:rsidRPr="0068752D">
              <w:rPr>
                <w:rFonts w:ascii="Arial" w:hAnsi="Arial" w:cs="Arial"/>
                <w:b/>
                <w:sz w:val="20"/>
                <w:szCs w:val="20"/>
              </w:rPr>
              <w:t>24 000,00</w:t>
            </w:r>
          </w:p>
        </w:tc>
        <w:tc>
          <w:tcPr>
            <w:tcW w:w="1672" w:type="dxa"/>
            <w:vAlign w:val="center"/>
          </w:tcPr>
          <w:p w14:paraId="13129726" w14:textId="77777777" w:rsidR="00D15C5D" w:rsidRPr="0068752D" w:rsidRDefault="00D15C5D" w:rsidP="00623FB6">
            <w:pPr>
              <w:jc w:val="center"/>
              <w:rPr>
                <w:rFonts w:ascii="Arial" w:hAnsi="Arial" w:cs="Arial"/>
                <w:sz w:val="20"/>
                <w:szCs w:val="20"/>
              </w:rPr>
            </w:pPr>
            <w:r w:rsidRPr="0068752D">
              <w:rPr>
                <w:rFonts w:ascii="Arial" w:hAnsi="Arial" w:cs="Arial"/>
                <w:sz w:val="20"/>
                <w:szCs w:val="20"/>
              </w:rPr>
              <w:t>odtworzeniowa</w:t>
            </w:r>
          </w:p>
        </w:tc>
        <w:tc>
          <w:tcPr>
            <w:tcW w:w="1701" w:type="dxa"/>
            <w:vAlign w:val="center"/>
          </w:tcPr>
          <w:p w14:paraId="4B3D4CB8" w14:textId="77777777" w:rsidR="00D15C5D" w:rsidRPr="0068752D" w:rsidRDefault="00D15C5D" w:rsidP="00623FB6">
            <w:pPr>
              <w:jc w:val="center"/>
              <w:rPr>
                <w:rFonts w:ascii="Arial" w:hAnsi="Arial" w:cs="Arial"/>
                <w:sz w:val="20"/>
                <w:szCs w:val="20"/>
              </w:rPr>
            </w:pPr>
            <w:r w:rsidRPr="0068752D">
              <w:rPr>
                <w:rFonts w:ascii="Arial" w:hAnsi="Arial" w:cs="Arial"/>
                <w:sz w:val="20"/>
                <w:szCs w:val="20"/>
              </w:rPr>
              <w:t>na sumy stale</w:t>
            </w:r>
          </w:p>
        </w:tc>
      </w:tr>
      <w:bookmarkEnd w:id="31"/>
      <w:tr w:rsidR="0068752D" w:rsidRPr="0068752D" w14:paraId="76607095" w14:textId="77777777" w:rsidTr="00871FB8">
        <w:trPr>
          <w:cantSplit/>
        </w:trPr>
        <w:tc>
          <w:tcPr>
            <w:tcW w:w="568" w:type="dxa"/>
            <w:vAlign w:val="center"/>
          </w:tcPr>
          <w:p w14:paraId="00C1D742" w14:textId="77777777" w:rsidR="00D15C5D" w:rsidRPr="0068752D" w:rsidRDefault="00D15C5D" w:rsidP="00272BFE">
            <w:pPr>
              <w:rPr>
                <w:rFonts w:ascii="Arial" w:hAnsi="Arial" w:cs="Arial"/>
                <w:sz w:val="20"/>
                <w:szCs w:val="20"/>
              </w:rPr>
            </w:pPr>
            <w:r w:rsidRPr="0068752D">
              <w:rPr>
                <w:rFonts w:ascii="Arial" w:hAnsi="Arial" w:cs="Arial"/>
                <w:sz w:val="20"/>
                <w:szCs w:val="20"/>
              </w:rPr>
              <w:t>3</w:t>
            </w:r>
          </w:p>
        </w:tc>
        <w:tc>
          <w:tcPr>
            <w:tcW w:w="3969" w:type="dxa"/>
            <w:vAlign w:val="center"/>
          </w:tcPr>
          <w:p w14:paraId="44C7541B" w14:textId="77777777" w:rsidR="00FF481A" w:rsidRPr="0068752D" w:rsidRDefault="00FF481A" w:rsidP="00FF481A">
            <w:pPr>
              <w:rPr>
                <w:rFonts w:ascii="Arial" w:hAnsi="Arial" w:cs="Arial"/>
                <w:sz w:val="20"/>
                <w:szCs w:val="20"/>
              </w:rPr>
            </w:pPr>
            <w:r w:rsidRPr="0068752D">
              <w:rPr>
                <w:rFonts w:ascii="Arial" w:hAnsi="Arial" w:cs="Arial"/>
                <w:sz w:val="20"/>
                <w:szCs w:val="20"/>
              </w:rPr>
              <w:t>Bateria kondensatorów  napięcie znamionowe:400V</w:t>
            </w:r>
          </w:p>
          <w:p w14:paraId="2DF266E0" w14:textId="77777777" w:rsidR="00FF481A" w:rsidRPr="0068752D" w:rsidRDefault="00FF481A" w:rsidP="00FF481A">
            <w:pPr>
              <w:rPr>
                <w:rFonts w:ascii="Arial" w:hAnsi="Arial" w:cs="Arial"/>
                <w:sz w:val="20"/>
                <w:szCs w:val="20"/>
              </w:rPr>
            </w:pPr>
            <w:r w:rsidRPr="0068752D">
              <w:rPr>
                <w:rFonts w:ascii="Arial" w:hAnsi="Arial" w:cs="Arial"/>
                <w:sz w:val="20"/>
                <w:szCs w:val="20"/>
              </w:rPr>
              <w:t>Rok produkcji 2015.</w:t>
            </w:r>
          </w:p>
          <w:p w14:paraId="47617BC3" w14:textId="77777777" w:rsidR="00FF481A" w:rsidRPr="0068752D" w:rsidRDefault="00FF481A" w:rsidP="00FF481A">
            <w:pPr>
              <w:rPr>
                <w:rFonts w:ascii="Arial" w:hAnsi="Arial" w:cs="Arial"/>
                <w:sz w:val="20"/>
                <w:szCs w:val="20"/>
              </w:rPr>
            </w:pPr>
            <w:r w:rsidRPr="0068752D">
              <w:rPr>
                <w:rFonts w:ascii="Arial" w:hAnsi="Arial" w:cs="Arial"/>
                <w:sz w:val="20"/>
                <w:szCs w:val="20"/>
              </w:rPr>
              <w:t xml:space="preserve">Częstotliwość znamionowa:50 </w:t>
            </w:r>
            <w:proofErr w:type="spellStart"/>
            <w:r w:rsidRPr="0068752D">
              <w:rPr>
                <w:rFonts w:ascii="Arial" w:hAnsi="Arial" w:cs="Arial"/>
                <w:sz w:val="20"/>
                <w:szCs w:val="20"/>
              </w:rPr>
              <w:t>Hz</w:t>
            </w:r>
            <w:proofErr w:type="spellEnd"/>
          </w:p>
          <w:p w14:paraId="01D5C042" w14:textId="77777777" w:rsidR="00FF481A" w:rsidRPr="0068752D" w:rsidRDefault="00FF481A" w:rsidP="00FF481A">
            <w:pPr>
              <w:rPr>
                <w:rFonts w:ascii="Arial" w:hAnsi="Arial" w:cs="Arial"/>
                <w:sz w:val="20"/>
                <w:szCs w:val="20"/>
              </w:rPr>
            </w:pPr>
            <w:r w:rsidRPr="0068752D">
              <w:rPr>
                <w:rFonts w:ascii="Arial" w:hAnsi="Arial" w:cs="Arial"/>
                <w:sz w:val="20"/>
                <w:szCs w:val="20"/>
              </w:rPr>
              <w:t xml:space="preserve">Moc znamionowa: od 2,5 do 77,7 </w:t>
            </w:r>
            <w:proofErr w:type="spellStart"/>
            <w:r w:rsidRPr="0068752D">
              <w:rPr>
                <w:rFonts w:ascii="Arial" w:hAnsi="Arial" w:cs="Arial"/>
                <w:sz w:val="20"/>
                <w:szCs w:val="20"/>
              </w:rPr>
              <w:t>kvar</w:t>
            </w:r>
            <w:proofErr w:type="spellEnd"/>
          </w:p>
          <w:p w14:paraId="003D6458" w14:textId="77777777" w:rsidR="00FF481A" w:rsidRPr="0068752D" w:rsidRDefault="00FF481A" w:rsidP="00FF481A">
            <w:pPr>
              <w:rPr>
                <w:rFonts w:ascii="Arial" w:hAnsi="Arial" w:cs="Arial"/>
                <w:sz w:val="20"/>
                <w:szCs w:val="20"/>
              </w:rPr>
            </w:pPr>
            <w:r w:rsidRPr="0068752D">
              <w:rPr>
                <w:rFonts w:ascii="Arial" w:hAnsi="Arial" w:cs="Arial"/>
                <w:sz w:val="20"/>
                <w:szCs w:val="20"/>
              </w:rPr>
              <w:t xml:space="preserve">Stopień regulacji:2, 5 </w:t>
            </w:r>
            <w:proofErr w:type="spellStart"/>
            <w:r w:rsidRPr="0068752D">
              <w:rPr>
                <w:rFonts w:ascii="Arial" w:hAnsi="Arial" w:cs="Arial"/>
                <w:sz w:val="20"/>
                <w:szCs w:val="20"/>
              </w:rPr>
              <w:t>kvar</w:t>
            </w:r>
            <w:proofErr w:type="spellEnd"/>
          </w:p>
          <w:p w14:paraId="4E3F3892" w14:textId="77777777" w:rsidR="00FF481A" w:rsidRPr="0068752D" w:rsidRDefault="00FF481A" w:rsidP="00FF481A">
            <w:pPr>
              <w:rPr>
                <w:rFonts w:ascii="Arial" w:hAnsi="Arial" w:cs="Arial"/>
                <w:sz w:val="20"/>
                <w:szCs w:val="20"/>
              </w:rPr>
            </w:pPr>
            <w:r w:rsidRPr="0068752D">
              <w:rPr>
                <w:rFonts w:ascii="Arial" w:hAnsi="Arial" w:cs="Arial"/>
                <w:sz w:val="20"/>
                <w:szCs w:val="20"/>
              </w:rPr>
              <w:t>Szereg regulacyjny:1:2:4:4:4:8:8</w:t>
            </w:r>
          </w:p>
          <w:p w14:paraId="6A6A1724" w14:textId="77777777" w:rsidR="00FF481A" w:rsidRPr="0068752D" w:rsidRDefault="00FF481A" w:rsidP="00FF481A">
            <w:pPr>
              <w:rPr>
                <w:rFonts w:ascii="Arial" w:hAnsi="Arial" w:cs="Arial"/>
                <w:sz w:val="20"/>
                <w:szCs w:val="20"/>
              </w:rPr>
            </w:pPr>
            <w:r w:rsidRPr="0068752D">
              <w:rPr>
                <w:rFonts w:ascii="Arial" w:hAnsi="Arial" w:cs="Arial"/>
                <w:sz w:val="20"/>
                <w:szCs w:val="20"/>
              </w:rPr>
              <w:t>Prąd pomiarowy regulatora:5A</w:t>
            </w:r>
          </w:p>
          <w:p w14:paraId="0306B56B" w14:textId="77777777" w:rsidR="00FF481A" w:rsidRPr="0068752D" w:rsidRDefault="00FF481A" w:rsidP="00FF481A">
            <w:pPr>
              <w:rPr>
                <w:rFonts w:ascii="Arial" w:hAnsi="Arial" w:cs="Arial"/>
                <w:sz w:val="20"/>
                <w:szCs w:val="20"/>
              </w:rPr>
            </w:pPr>
            <w:r w:rsidRPr="0068752D">
              <w:rPr>
                <w:rFonts w:ascii="Arial" w:hAnsi="Arial" w:cs="Arial"/>
                <w:sz w:val="20"/>
                <w:szCs w:val="20"/>
              </w:rPr>
              <w:t xml:space="preserve">Zakres nastawy cos φ:0,8 ind -0,8 </w:t>
            </w:r>
            <w:proofErr w:type="spellStart"/>
            <w:r w:rsidRPr="0068752D">
              <w:rPr>
                <w:rFonts w:ascii="Arial" w:hAnsi="Arial" w:cs="Arial"/>
                <w:sz w:val="20"/>
                <w:szCs w:val="20"/>
              </w:rPr>
              <w:t>poj</w:t>
            </w:r>
            <w:proofErr w:type="spellEnd"/>
            <w:r w:rsidRPr="0068752D">
              <w:rPr>
                <w:rFonts w:ascii="Arial" w:hAnsi="Arial" w:cs="Arial"/>
                <w:sz w:val="20"/>
                <w:szCs w:val="20"/>
              </w:rPr>
              <w:t xml:space="preserve"> (zalecana nastawa 0,96 ind)</w:t>
            </w:r>
          </w:p>
          <w:p w14:paraId="336A8E95" w14:textId="77777777" w:rsidR="00FF481A" w:rsidRPr="0068752D" w:rsidRDefault="00FF481A" w:rsidP="00FF481A">
            <w:pPr>
              <w:rPr>
                <w:rFonts w:ascii="Arial" w:hAnsi="Arial" w:cs="Arial"/>
                <w:sz w:val="20"/>
                <w:szCs w:val="20"/>
              </w:rPr>
            </w:pPr>
            <w:r w:rsidRPr="0068752D">
              <w:rPr>
                <w:rFonts w:ascii="Arial" w:hAnsi="Arial" w:cs="Arial"/>
                <w:sz w:val="20"/>
                <w:szCs w:val="20"/>
              </w:rPr>
              <w:t xml:space="preserve">Stratność: 0,2 W/k </w:t>
            </w:r>
            <w:proofErr w:type="spellStart"/>
            <w:r w:rsidRPr="0068752D">
              <w:rPr>
                <w:rFonts w:ascii="Arial" w:hAnsi="Arial" w:cs="Arial"/>
                <w:sz w:val="20"/>
                <w:szCs w:val="20"/>
              </w:rPr>
              <w:t>Var</w:t>
            </w:r>
            <w:proofErr w:type="spellEnd"/>
          </w:p>
          <w:p w14:paraId="19ECB344" w14:textId="77777777" w:rsidR="00FF481A" w:rsidRPr="0068752D" w:rsidRDefault="00FF481A" w:rsidP="00FF481A">
            <w:pPr>
              <w:rPr>
                <w:rFonts w:ascii="Arial" w:hAnsi="Arial" w:cs="Arial"/>
                <w:sz w:val="20"/>
                <w:szCs w:val="20"/>
              </w:rPr>
            </w:pPr>
            <w:r w:rsidRPr="0068752D">
              <w:rPr>
                <w:rFonts w:ascii="Arial" w:hAnsi="Arial" w:cs="Arial"/>
                <w:sz w:val="20"/>
                <w:szCs w:val="20"/>
              </w:rPr>
              <w:t>Temperatura otoczenia:- 20 o C… + 40oC</w:t>
            </w:r>
          </w:p>
          <w:p w14:paraId="1515A500" w14:textId="7F8CBD45" w:rsidR="00D15C5D" w:rsidRPr="0068752D" w:rsidRDefault="00FF481A" w:rsidP="00272BFE">
            <w:pPr>
              <w:rPr>
                <w:rFonts w:ascii="Arial" w:hAnsi="Arial" w:cs="Arial"/>
                <w:sz w:val="20"/>
                <w:szCs w:val="20"/>
              </w:rPr>
            </w:pPr>
            <w:r w:rsidRPr="0068752D">
              <w:rPr>
                <w:rFonts w:ascii="Arial" w:hAnsi="Arial" w:cs="Arial"/>
                <w:sz w:val="20"/>
                <w:szCs w:val="20"/>
              </w:rPr>
              <w:t>Stopień ochrony obudowy: IP 30</w:t>
            </w:r>
          </w:p>
        </w:tc>
        <w:tc>
          <w:tcPr>
            <w:tcW w:w="1701" w:type="dxa"/>
            <w:vAlign w:val="center"/>
          </w:tcPr>
          <w:p w14:paraId="7A67BBA0" w14:textId="77777777" w:rsidR="00D15C5D" w:rsidRPr="0068752D" w:rsidRDefault="00D15C5D" w:rsidP="00623FB6">
            <w:pPr>
              <w:jc w:val="center"/>
              <w:rPr>
                <w:rFonts w:ascii="Arial" w:hAnsi="Arial" w:cs="Arial"/>
                <w:b/>
                <w:sz w:val="20"/>
                <w:szCs w:val="20"/>
              </w:rPr>
            </w:pPr>
            <w:r w:rsidRPr="0068752D">
              <w:rPr>
                <w:rFonts w:ascii="Arial" w:hAnsi="Arial" w:cs="Arial"/>
                <w:b/>
                <w:sz w:val="20"/>
                <w:szCs w:val="20"/>
              </w:rPr>
              <w:t>18</w:t>
            </w:r>
            <w:r w:rsidR="00623FB6" w:rsidRPr="0068752D">
              <w:rPr>
                <w:rFonts w:ascii="Arial" w:hAnsi="Arial" w:cs="Arial"/>
                <w:b/>
                <w:sz w:val="20"/>
                <w:szCs w:val="20"/>
              </w:rPr>
              <w:t> </w:t>
            </w:r>
            <w:r w:rsidR="007D7610" w:rsidRPr="0068752D">
              <w:rPr>
                <w:rFonts w:ascii="Arial" w:hAnsi="Arial" w:cs="Arial"/>
                <w:b/>
                <w:sz w:val="20"/>
                <w:szCs w:val="20"/>
              </w:rPr>
              <w:t>000</w:t>
            </w:r>
            <w:r w:rsidR="00623FB6" w:rsidRPr="0068752D">
              <w:rPr>
                <w:rFonts w:ascii="Arial" w:hAnsi="Arial" w:cs="Arial"/>
                <w:b/>
                <w:sz w:val="20"/>
                <w:szCs w:val="20"/>
              </w:rPr>
              <w:t>,00</w:t>
            </w:r>
          </w:p>
        </w:tc>
        <w:tc>
          <w:tcPr>
            <w:tcW w:w="1672" w:type="dxa"/>
            <w:vAlign w:val="center"/>
          </w:tcPr>
          <w:p w14:paraId="7895E607" w14:textId="77777777" w:rsidR="00D15C5D" w:rsidRPr="0068752D" w:rsidRDefault="007D7610" w:rsidP="00623FB6">
            <w:pPr>
              <w:jc w:val="center"/>
              <w:rPr>
                <w:rFonts w:ascii="Arial" w:hAnsi="Arial" w:cs="Arial"/>
                <w:sz w:val="20"/>
                <w:szCs w:val="20"/>
              </w:rPr>
            </w:pPr>
            <w:r w:rsidRPr="0068752D">
              <w:rPr>
                <w:rFonts w:ascii="Arial" w:hAnsi="Arial" w:cs="Arial"/>
                <w:sz w:val="20"/>
                <w:szCs w:val="20"/>
              </w:rPr>
              <w:t>odtworzeniowa</w:t>
            </w:r>
          </w:p>
        </w:tc>
        <w:tc>
          <w:tcPr>
            <w:tcW w:w="1701" w:type="dxa"/>
            <w:vAlign w:val="center"/>
          </w:tcPr>
          <w:p w14:paraId="29A692F4" w14:textId="77777777" w:rsidR="00D15C5D" w:rsidRPr="0068752D" w:rsidRDefault="00D15C5D" w:rsidP="00623FB6">
            <w:pPr>
              <w:jc w:val="center"/>
              <w:rPr>
                <w:rFonts w:ascii="Arial" w:hAnsi="Arial" w:cs="Arial"/>
                <w:sz w:val="20"/>
                <w:szCs w:val="20"/>
              </w:rPr>
            </w:pPr>
            <w:r w:rsidRPr="0068752D">
              <w:rPr>
                <w:rFonts w:ascii="Arial" w:hAnsi="Arial" w:cs="Arial"/>
                <w:sz w:val="20"/>
                <w:szCs w:val="20"/>
              </w:rPr>
              <w:t>na sumy stale</w:t>
            </w:r>
          </w:p>
        </w:tc>
      </w:tr>
      <w:tr w:rsidR="0068752D" w:rsidRPr="0068752D" w14:paraId="3B0A881C" w14:textId="77777777" w:rsidTr="00871FB8">
        <w:trPr>
          <w:cantSplit/>
        </w:trPr>
        <w:tc>
          <w:tcPr>
            <w:tcW w:w="568" w:type="dxa"/>
            <w:vAlign w:val="center"/>
          </w:tcPr>
          <w:p w14:paraId="6CCBEB14" w14:textId="77777777" w:rsidR="007E36C3" w:rsidRPr="0068752D" w:rsidRDefault="000236CD" w:rsidP="00272BFE">
            <w:pPr>
              <w:rPr>
                <w:rFonts w:ascii="Arial" w:hAnsi="Arial" w:cs="Arial"/>
                <w:sz w:val="20"/>
                <w:szCs w:val="20"/>
              </w:rPr>
            </w:pPr>
            <w:r w:rsidRPr="0068752D">
              <w:rPr>
                <w:rFonts w:ascii="Arial" w:hAnsi="Arial" w:cs="Arial"/>
                <w:sz w:val="20"/>
                <w:szCs w:val="20"/>
              </w:rPr>
              <w:t>4</w:t>
            </w:r>
          </w:p>
        </w:tc>
        <w:tc>
          <w:tcPr>
            <w:tcW w:w="3969" w:type="dxa"/>
          </w:tcPr>
          <w:p w14:paraId="4C2D2704" w14:textId="77777777" w:rsidR="00FF481A" w:rsidRPr="0068752D" w:rsidRDefault="00FF481A" w:rsidP="00FF481A">
            <w:pPr>
              <w:rPr>
                <w:rFonts w:ascii="Arial" w:hAnsi="Arial" w:cs="Arial"/>
                <w:sz w:val="20"/>
                <w:szCs w:val="20"/>
              </w:rPr>
            </w:pPr>
            <w:r w:rsidRPr="0068752D">
              <w:rPr>
                <w:rFonts w:ascii="Arial" w:hAnsi="Arial" w:cs="Arial"/>
                <w:sz w:val="20"/>
                <w:szCs w:val="20"/>
              </w:rPr>
              <w:t>Pompa do instalacji centralnego ogrzewania – Maszewska</w:t>
            </w:r>
          </w:p>
          <w:p w14:paraId="7B3EAC86" w14:textId="77777777" w:rsidR="00FF481A" w:rsidRPr="0068752D" w:rsidRDefault="00FF481A" w:rsidP="00FF481A">
            <w:pPr>
              <w:rPr>
                <w:rFonts w:ascii="Arial" w:hAnsi="Arial" w:cs="Arial"/>
                <w:sz w:val="20"/>
                <w:szCs w:val="20"/>
              </w:rPr>
            </w:pPr>
            <w:r w:rsidRPr="0068752D">
              <w:rPr>
                <w:rFonts w:ascii="Arial" w:hAnsi="Arial" w:cs="Arial"/>
                <w:sz w:val="20"/>
                <w:szCs w:val="20"/>
              </w:rPr>
              <w:t>95 PJM – 180 dławik 9D – 30</w:t>
            </w:r>
          </w:p>
          <w:p w14:paraId="2E6D9C59" w14:textId="77777777" w:rsidR="00FF481A" w:rsidRPr="0068752D" w:rsidRDefault="00FF481A" w:rsidP="00FF481A">
            <w:pPr>
              <w:rPr>
                <w:rFonts w:ascii="Arial" w:hAnsi="Arial" w:cs="Arial"/>
                <w:sz w:val="20"/>
                <w:szCs w:val="20"/>
              </w:rPr>
            </w:pPr>
            <w:r w:rsidRPr="0068752D">
              <w:rPr>
                <w:rFonts w:ascii="Arial" w:hAnsi="Arial" w:cs="Arial"/>
                <w:sz w:val="20"/>
                <w:szCs w:val="20"/>
              </w:rPr>
              <w:t>Moc silnika 1-1 Obroty 1400</w:t>
            </w:r>
          </w:p>
          <w:p w14:paraId="70E59209" w14:textId="3E13CBFD" w:rsidR="007E36C3" w:rsidRPr="0068752D" w:rsidRDefault="00FF481A" w:rsidP="00FF481A">
            <w:pPr>
              <w:rPr>
                <w:rFonts w:ascii="Arial" w:hAnsi="Arial" w:cs="Arial"/>
                <w:sz w:val="20"/>
                <w:szCs w:val="20"/>
              </w:rPr>
            </w:pPr>
            <w:r w:rsidRPr="0068752D">
              <w:rPr>
                <w:rFonts w:ascii="Arial" w:hAnsi="Arial" w:cs="Arial"/>
                <w:sz w:val="20"/>
                <w:szCs w:val="20"/>
              </w:rPr>
              <w:t>Rok produkcji – 2007-2008</w:t>
            </w:r>
          </w:p>
        </w:tc>
        <w:tc>
          <w:tcPr>
            <w:tcW w:w="1701" w:type="dxa"/>
            <w:vAlign w:val="center"/>
          </w:tcPr>
          <w:p w14:paraId="32204F3E" w14:textId="77777777" w:rsidR="007E36C3" w:rsidRPr="0068752D" w:rsidRDefault="000236CD" w:rsidP="00623FB6">
            <w:pPr>
              <w:jc w:val="center"/>
              <w:rPr>
                <w:rFonts w:ascii="Arial" w:hAnsi="Arial" w:cs="Arial"/>
                <w:bCs/>
                <w:sz w:val="20"/>
                <w:szCs w:val="20"/>
              </w:rPr>
            </w:pPr>
            <w:r w:rsidRPr="0068752D">
              <w:rPr>
                <w:rFonts w:ascii="Arial" w:hAnsi="Arial" w:cs="Arial"/>
                <w:bCs/>
                <w:sz w:val="20"/>
                <w:szCs w:val="20"/>
              </w:rPr>
              <w:t>5</w:t>
            </w:r>
            <w:r w:rsidR="006D799A" w:rsidRPr="0068752D">
              <w:rPr>
                <w:rFonts w:ascii="Arial" w:hAnsi="Arial" w:cs="Arial"/>
                <w:bCs/>
                <w:sz w:val="20"/>
                <w:szCs w:val="20"/>
              </w:rPr>
              <w:t> </w:t>
            </w:r>
            <w:r w:rsidRPr="0068752D">
              <w:rPr>
                <w:rFonts w:ascii="Arial" w:hAnsi="Arial" w:cs="Arial"/>
                <w:bCs/>
                <w:sz w:val="20"/>
                <w:szCs w:val="20"/>
              </w:rPr>
              <w:t>000</w:t>
            </w:r>
            <w:r w:rsidR="006D799A" w:rsidRPr="0068752D">
              <w:rPr>
                <w:rFonts w:ascii="Arial" w:hAnsi="Arial" w:cs="Arial"/>
                <w:bCs/>
                <w:sz w:val="20"/>
                <w:szCs w:val="20"/>
              </w:rPr>
              <w:t>,00</w:t>
            </w:r>
          </w:p>
        </w:tc>
        <w:tc>
          <w:tcPr>
            <w:tcW w:w="1672" w:type="dxa"/>
            <w:vAlign w:val="center"/>
          </w:tcPr>
          <w:p w14:paraId="1C8CCDA0" w14:textId="77777777" w:rsidR="007E36C3" w:rsidRPr="0068752D" w:rsidRDefault="000236CD" w:rsidP="00623FB6">
            <w:pPr>
              <w:jc w:val="center"/>
              <w:rPr>
                <w:rFonts w:ascii="Arial" w:hAnsi="Arial" w:cs="Arial"/>
                <w:sz w:val="20"/>
                <w:szCs w:val="20"/>
              </w:rPr>
            </w:pPr>
            <w:r w:rsidRPr="0068752D">
              <w:rPr>
                <w:rFonts w:ascii="Arial" w:hAnsi="Arial" w:cs="Arial"/>
                <w:sz w:val="20"/>
                <w:szCs w:val="20"/>
              </w:rPr>
              <w:t>odtworzeniowa</w:t>
            </w:r>
          </w:p>
        </w:tc>
        <w:tc>
          <w:tcPr>
            <w:tcW w:w="1701" w:type="dxa"/>
            <w:vAlign w:val="center"/>
          </w:tcPr>
          <w:p w14:paraId="60B92D45" w14:textId="77777777" w:rsidR="007E36C3" w:rsidRPr="0068752D" w:rsidRDefault="00D15C5D" w:rsidP="00623FB6">
            <w:pPr>
              <w:jc w:val="center"/>
              <w:rPr>
                <w:rFonts w:ascii="Arial" w:hAnsi="Arial" w:cs="Arial"/>
                <w:b/>
                <w:sz w:val="20"/>
                <w:szCs w:val="20"/>
              </w:rPr>
            </w:pPr>
            <w:r w:rsidRPr="0068752D">
              <w:rPr>
                <w:rFonts w:ascii="Arial" w:hAnsi="Arial" w:cs="Arial"/>
                <w:sz w:val="20"/>
                <w:szCs w:val="20"/>
              </w:rPr>
              <w:t>na sumy stale</w:t>
            </w:r>
          </w:p>
        </w:tc>
      </w:tr>
      <w:tr w:rsidR="0068752D" w:rsidRPr="0068752D" w14:paraId="38460476" w14:textId="77777777" w:rsidTr="00871FB8">
        <w:trPr>
          <w:cantSplit/>
        </w:trPr>
        <w:tc>
          <w:tcPr>
            <w:tcW w:w="568" w:type="dxa"/>
            <w:vAlign w:val="center"/>
          </w:tcPr>
          <w:p w14:paraId="1E145E0F" w14:textId="77777777" w:rsidR="007D7610" w:rsidRPr="0068752D" w:rsidRDefault="007D7610" w:rsidP="00272BFE">
            <w:pPr>
              <w:rPr>
                <w:rFonts w:ascii="Arial" w:hAnsi="Arial" w:cs="Arial"/>
                <w:sz w:val="20"/>
                <w:szCs w:val="20"/>
              </w:rPr>
            </w:pPr>
            <w:r w:rsidRPr="0068752D">
              <w:rPr>
                <w:rFonts w:ascii="Arial" w:hAnsi="Arial" w:cs="Arial"/>
                <w:sz w:val="20"/>
                <w:szCs w:val="20"/>
              </w:rPr>
              <w:t>5</w:t>
            </w:r>
          </w:p>
        </w:tc>
        <w:tc>
          <w:tcPr>
            <w:tcW w:w="3969" w:type="dxa"/>
          </w:tcPr>
          <w:p w14:paraId="70DEED59" w14:textId="77777777" w:rsidR="00FF481A" w:rsidRPr="0068752D" w:rsidRDefault="00FF481A" w:rsidP="00FF481A">
            <w:pPr>
              <w:rPr>
                <w:rFonts w:ascii="Arial" w:hAnsi="Arial" w:cs="Arial"/>
                <w:sz w:val="20"/>
                <w:szCs w:val="20"/>
              </w:rPr>
            </w:pPr>
            <w:r w:rsidRPr="0068752D">
              <w:rPr>
                <w:rFonts w:ascii="Arial" w:hAnsi="Arial" w:cs="Arial"/>
                <w:sz w:val="20"/>
                <w:szCs w:val="20"/>
              </w:rPr>
              <w:t xml:space="preserve">Wentylacja mechaniczna w tym m.in. parametry techniczne na króćcach urządzenia, filtr, wentylator, odzysk ciepła, sprężarka, skraplacz powietrzny, parownik powietrzny, nagrzewnica, zawór regulacyjny, króćce przyłączeniowe, obudowa, wykonanie tablicy sterowniczej, </w:t>
            </w:r>
            <w:proofErr w:type="spellStart"/>
            <w:r w:rsidRPr="0068752D">
              <w:rPr>
                <w:rFonts w:ascii="Arial" w:hAnsi="Arial" w:cs="Arial"/>
                <w:sz w:val="20"/>
                <w:szCs w:val="20"/>
              </w:rPr>
              <w:t>ecodesing</w:t>
            </w:r>
            <w:proofErr w:type="spellEnd"/>
            <w:r w:rsidRPr="0068752D">
              <w:rPr>
                <w:rFonts w:ascii="Arial" w:hAnsi="Arial" w:cs="Arial"/>
                <w:sz w:val="20"/>
                <w:szCs w:val="20"/>
              </w:rPr>
              <w:t xml:space="preserve">. </w:t>
            </w:r>
          </w:p>
          <w:p w14:paraId="63570C3F" w14:textId="33445B61" w:rsidR="007D7610" w:rsidRPr="0068752D" w:rsidRDefault="00FF481A" w:rsidP="00FF481A">
            <w:pPr>
              <w:rPr>
                <w:rFonts w:ascii="Arial" w:hAnsi="Arial" w:cs="Arial"/>
                <w:sz w:val="20"/>
                <w:szCs w:val="20"/>
              </w:rPr>
            </w:pPr>
            <w:r w:rsidRPr="0068752D">
              <w:rPr>
                <w:rFonts w:ascii="Arial" w:hAnsi="Arial" w:cs="Arial"/>
                <w:sz w:val="20"/>
                <w:szCs w:val="20"/>
              </w:rPr>
              <w:t xml:space="preserve">Rok </w:t>
            </w:r>
            <w:proofErr w:type="spellStart"/>
            <w:r w:rsidRPr="0068752D">
              <w:rPr>
                <w:rFonts w:ascii="Arial" w:hAnsi="Arial" w:cs="Arial"/>
                <w:sz w:val="20"/>
                <w:szCs w:val="20"/>
              </w:rPr>
              <w:t>prod</w:t>
            </w:r>
            <w:proofErr w:type="spellEnd"/>
            <w:r w:rsidRPr="0068752D">
              <w:rPr>
                <w:rFonts w:ascii="Arial" w:hAnsi="Arial" w:cs="Arial"/>
                <w:sz w:val="20"/>
                <w:szCs w:val="20"/>
              </w:rPr>
              <w:t>. 2018</w:t>
            </w:r>
          </w:p>
        </w:tc>
        <w:tc>
          <w:tcPr>
            <w:tcW w:w="1701" w:type="dxa"/>
            <w:vAlign w:val="center"/>
          </w:tcPr>
          <w:p w14:paraId="1D7DBB1C" w14:textId="77777777" w:rsidR="007D7610" w:rsidRPr="0068752D" w:rsidRDefault="007D7610" w:rsidP="00623FB6">
            <w:pPr>
              <w:jc w:val="center"/>
              <w:rPr>
                <w:rFonts w:ascii="Arial" w:hAnsi="Arial" w:cs="Arial"/>
                <w:bCs/>
                <w:sz w:val="20"/>
                <w:szCs w:val="20"/>
              </w:rPr>
            </w:pPr>
            <w:r w:rsidRPr="0068752D">
              <w:rPr>
                <w:rFonts w:ascii="Arial" w:hAnsi="Arial" w:cs="Arial"/>
                <w:bCs/>
                <w:sz w:val="20"/>
                <w:szCs w:val="20"/>
              </w:rPr>
              <w:t>619 086,46</w:t>
            </w:r>
          </w:p>
        </w:tc>
        <w:tc>
          <w:tcPr>
            <w:tcW w:w="1672" w:type="dxa"/>
            <w:vAlign w:val="center"/>
          </w:tcPr>
          <w:p w14:paraId="7B7FDC10" w14:textId="77777777" w:rsidR="007D7610" w:rsidRPr="0068752D" w:rsidRDefault="007D7610" w:rsidP="00623FB6">
            <w:pPr>
              <w:jc w:val="center"/>
              <w:rPr>
                <w:rFonts w:ascii="Arial" w:hAnsi="Arial" w:cs="Arial"/>
                <w:sz w:val="20"/>
                <w:szCs w:val="20"/>
              </w:rPr>
            </w:pPr>
            <w:r w:rsidRPr="0068752D">
              <w:rPr>
                <w:rFonts w:ascii="Arial" w:hAnsi="Arial" w:cs="Arial"/>
                <w:sz w:val="20"/>
                <w:szCs w:val="20"/>
              </w:rPr>
              <w:t>księgowa brutto</w:t>
            </w:r>
          </w:p>
        </w:tc>
        <w:tc>
          <w:tcPr>
            <w:tcW w:w="1701" w:type="dxa"/>
            <w:vAlign w:val="center"/>
          </w:tcPr>
          <w:p w14:paraId="732A492C" w14:textId="77777777" w:rsidR="007D7610" w:rsidRPr="0068752D" w:rsidRDefault="007D7610" w:rsidP="00623FB6">
            <w:pPr>
              <w:jc w:val="center"/>
              <w:rPr>
                <w:rFonts w:ascii="Arial" w:hAnsi="Arial" w:cs="Arial"/>
                <w:b/>
                <w:sz w:val="20"/>
                <w:szCs w:val="20"/>
              </w:rPr>
            </w:pPr>
            <w:r w:rsidRPr="0068752D">
              <w:rPr>
                <w:rFonts w:ascii="Arial" w:hAnsi="Arial" w:cs="Arial"/>
                <w:sz w:val="20"/>
                <w:szCs w:val="20"/>
              </w:rPr>
              <w:t>na sumy stale</w:t>
            </w:r>
          </w:p>
        </w:tc>
      </w:tr>
      <w:tr w:rsidR="0068752D" w:rsidRPr="0068752D" w14:paraId="5C25AB5E" w14:textId="77777777" w:rsidTr="00871FB8">
        <w:trPr>
          <w:cantSplit/>
        </w:trPr>
        <w:tc>
          <w:tcPr>
            <w:tcW w:w="568" w:type="dxa"/>
            <w:vAlign w:val="center"/>
          </w:tcPr>
          <w:p w14:paraId="7125F6DC" w14:textId="77777777" w:rsidR="007D7610" w:rsidRPr="0068752D" w:rsidRDefault="007D7610" w:rsidP="00272BFE">
            <w:pPr>
              <w:rPr>
                <w:rFonts w:ascii="Arial" w:hAnsi="Arial" w:cs="Arial"/>
                <w:sz w:val="20"/>
                <w:szCs w:val="20"/>
              </w:rPr>
            </w:pPr>
            <w:r w:rsidRPr="0068752D">
              <w:rPr>
                <w:rFonts w:ascii="Arial" w:hAnsi="Arial" w:cs="Arial"/>
                <w:sz w:val="20"/>
                <w:szCs w:val="20"/>
              </w:rPr>
              <w:lastRenderedPageBreak/>
              <w:t>6</w:t>
            </w:r>
          </w:p>
        </w:tc>
        <w:tc>
          <w:tcPr>
            <w:tcW w:w="3969" w:type="dxa"/>
          </w:tcPr>
          <w:p w14:paraId="49654430" w14:textId="77777777" w:rsidR="00FF481A" w:rsidRPr="0068752D" w:rsidRDefault="00FF481A" w:rsidP="00FF481A">
            <w:pPr>
              <w:rPr>
                <w:rFonts w:ascii="Arial" w:hAnsi="Arial" w:cs="Arial"/>
                <w:sz w:val="20"/>
                <w:szCs w:val="20"/>
              </w:rPr>
            </w:pPr>
            <w:r w:rsidRPr="0068752D">
              <w:rPr>
                <w:rFonts w:ascii="Arial" w:hAnsi="Arial" w:cs="Arial"/>
                <w:sz w:val="20"/>
                <w:szCs w:val="20"/>
              </w:rPr>
              <w:t xml:space="preserve">Odkurzacz basenowy </w:t>
            </w:r>
            <w:proofErr w:type="spellStart"/>
            <w:r w:rsidRPr="0068752D">
              <w:rPr>
                <w:rFonts w:ascii="Arial" w:hAnsi="Arial" w:cs="Arial"/>
                <w:sz w:val="20"/>
                <w:szCs w:val="20"/>
              </w:rPr>
              <w:t>Dolphin</w:t>
            </w:r>
            <w:proofErr w:type="spellEnd"/>
            <w:r w:rsidRPr="0068752D">
              <w:rPr>
                <w:rFonts w:ascii="Arial" w:hAnsi="Arial" w:cs="Arial"/>
                <w:sz w:val="20"/>
                <w:szCs w:val="20"/>
              </w:rPr>
              <w:t xml:space="preserve">  </w:t>
            </w:r>
            <w:proofErr w:type="spellStart"/>
            <w:r w:rsidRPr="0068752D">
              <w:rPr>
                <w:rFonts w:ascii="Arial" w:hAnsi="Arial" w:cs="Arial"/>
                <w:sz w:val="20"/>
                <w:szCs w:val="20"/>
              </w:rPr>
              <w:t>wave</w:t>
            </w:r>
            <w:proofErr w:type="spellEnd"/>
            <w:r w:rsidRPr="0068752D">
              <w:rPr>
                <w:rFonts w:ascii="Arial" w:hAnsi="Arial" w:cs="Arial"/>
                <w:sz w:val="20"/>
                <w:szCs w:val="20"/>
              </w:rPr>
              <w:t xml:space="preserve"> 100 WB</w:t>
            </w:r>
          </w:p>
          <w:p w14:paraId="4CF5B589" w14:textId="77777777" w:rsidR="00FF481A" w:rsidRPr="0068752D" w:rsidRDefault="00FF481A" w:rsidP="00FF481A">
            <w:pPr>
              <w:rPr>
                <w:rFonts w:ascii="Arial" w:hAnsi="Arial" w:cs="Arial"/>
                <w:sz w:val="20"/>
                <w:szCs w:val="20"/>
              </w:rPr>
            </w:pPr>
            <w:r w:rsidRPr="0068752D">
              <w:rPr>
                <w:rFonts w:ascii="Arial" w:hAnsi="Arial" w:cs="Arial"/>
                <w:sz w:val="20"/>
                <w:szCs w:val="20"/>
              </w:rPr>
              <w:t xml:space="preserve">Rok produkcji 2019 </w:t>
            </w:r>
          </w:p>
          <w:p w14:paraId="09422948" w14:textId="77777777" w:rsidR="00FF481A" w:rsidRPr="0068752D" w:rsidRDefault="00FF481A" w:rsidP="00FF481A">
            <w:pPr>
              <w:rPr>
                <w:rFonts w:ascii="Arial" w:hAnsi="Arial" w:cs="Arial"/>
                <w:sz w:val="20"/>
                <w:szCs w:val="20"/>
              </w:rPr>
            </w:pPr>
            <w:r w:rsidRPr="0068752D">
              <w:rPr>
                <w:rFonts w:ascii="Arial" w:hAnsi="Arial" w:cs="Arial"/>
                <w:sz w:val="20"/>
                <w:szCs w:val="20"/>
              </w:rPr>
              <w:t>Długość kabla: 30m</w:t>
            </w:r>
          </w:p>
          <w:p w14:paraId="4A3660D5" w14:textId="77777777" w:rsidR="00FF481A" w:rsidRPr="0068752D" w:rsidRDefault="00FF481A" w:rsidP="00FF481A">
            <w:pPr>
              <w:rPr>
                <w:rFonts w:ascii="Arial" w:hAnsi="Arial" w:cs="Arial"/>
                <w:sz w:val="20"/>
                <w:szCs w:val="20"/>
              </w:rPr>
            </w:pPr>
            <w:r w:rsidRPr="0068752D">
              <w:rPr>
                <w:rFonts w:ascii="Arial" w:hAnsi="Arial" w:cs="Arial"/>
                <w:sz w:val="20"/>
                <w:szCs w:val="20"/>
              </w:rPr>
              <w:t>Czyści dno, ściany i schody</w:t>
            </w:r>
          </w:p>
          <w:p w14:paraId="232DB5A1" w14:textId="77777777" w:rsidR="00FF481A" w:rsidRPr="0068752D" w:rsidRDefault="00FF481A" w:rsidP="00FF481A">
            <w:pPr>
              <w:rPr>
                <w:rFonts w:ascii="Arial" w:hAnsi="Arial" w:cs="Arial"/>
                <w:sz w:val="20"/>
                <w:szCs w:val="20"/>
              </w:rPr>
            </w:pPr>
            <w:r w:rsidRPr="0068752D">
              <w:rPr>
                <w:rFonts w:ascii="Arial" w:hAnsi="Arial" w:cs="Arial"/>
                <w:sz w:val="20"/>
                <w:szCs w:val="20"/>
              </w:rPr>
              <w:t>Moc 150 W</w:t>
            </w:r>
          </w:p>
          <w:p w14:paraId="2B9DAAB2" w14:textId="77777777" w:rsidR="00FF481A" w:rsidRPr="0068752D" w:rsidRDefault="00FF481A" w:rsidP="00FF481A">
            <w:pPr>
              <w:rPr>
                <w:rFonts w:ascii="Arial" w:hAnsi="Arial" w:cs="Arial"/>
                <w:sz w:val="20"/>
                <w:szCs w:val="20"/>
              </w:rPr>
            </w:pPr>
            <w:r w:rsidRPr="0068752D">
              <w:rPr>
                <w:rFonts w:ascii="Arial" w:hAnsi="Arial" w:cs="Arial"/>
                <w:sz w:val="20"/>
                <w:szCs w:val="20"/>
              </w:rPr>
              <w:t>Wydajność pompy min 17 m3/h</w:t>
            </w:r>
          </w:p>
          <w:p w14:paraId="5AAA33E6" w14:textId="77777777" w:rsidR="00FF481A" w:rsidRPr="0068752D" w:rsidRDefault="00FF481A" w:rsidP="00FF481A">
            <w:pPr>
              <w:rPr>
                <w:rFonts w:ascii="Arial" w:hAnsi="Arial" w:cs="Arial"/>
                <w:sz w:val="20"/>
                <w:szCs w:val="20"/>
              </w:rPr>
            </w:pPr>
            <w:r w:rsidRPr="0068752D">
              <w:rPr>
                <w:rFonts w:ascii="Arial" w:hAnsi="Arial" w:cs="Arial"/>
                <w:sz w:val="20"/>
                <w:szCs w:val="20"/>
              </w:rPr>
              <w:t>Zbiera piach</w:t>
            </w:r>
          </w:p>
          <w:p w14:paraId="4E95D219" w14:textId="77777777" w:rsidR="00FF481A" w:rsidRPr="0068752D" w:rsidRDefault="00FF481A" w:rsidP="00FF481A">
            <w:pPr>
              <w:rPr>
                <w:rFonts w:ascii="Arial" w:hAnsi="Arial" w:cs="Arial"/>
                <w:sz w:val="20"/>
                <w:szCs w:val="20"/>
              </w:rPr>
            </w:pPr>
            <w:r w:rsidRPr="0068752D">
              <w:rPr>
                <w:rFonts w:ascii="Arial" w:hAnsi="Arial" w:cs="Arial"/>
                <w:sz w:val="20"/>
                <w:szCs w:val="20"/>
              </w:rPr>
              <w:t>Czyści powierzchnie gładkie</w:t>
            </w:r>
          </w:p>
          <w:p w14:paraId="64A9F73A" w14:textId="77777777" w:rsidR="00FF481A" w:rsidRPr="0068752D" w:rsidRDefault="00FF481A" w:rsidP="00FF481A">
            <w:pPr>
              <w:rPr>
                <w:rFonts w:ascii="Arial" w:hAnsi="Arial" w:cs="Arial"/>
                <w:sz w:val="20"/>
                <w:szCs w:val="20"/>
              </w:rPr>
            </w:pPr>
            <w:r w:rsidRPr="0068752D">
              <w:rPr>
                <w:rFonts w:ascii="Arial" w:hAnsi="Arial" w:cs="Arial"/>
                <w:sz w:val="20"/>
                <w:szCs w:val="20"/>
              </w:rPr>
              <w:t>Sterowany za pomocą pilota</w:t>
            </w:r>
          </w:p>
          <w:p w14:paraId="677E465B" w14:textId="77777777" w:rsidR="00FF481A" w:rsidRPr="0068752D" w:rsidRDefault="00FF481A" w:rsidP="00FF481A">
            <w:pPr>
              <w:rPr>
                <w:rFonts w:ascii="Arial" w:hAnsi="Arial" w:cs="Arial"/>
                <w:sz w:val="20"/>
                <w:szCs w:val="20"/>
              </w:rPr>
            </w:pPr>
            <w:r w:rsidRPr="0068752D">
              <w:rPr>
                <w:rFonts w:ascii="Arial" w:hAnsi="Arial" w:cs="Arial"/>
                <w:sz w:val="20"/>
                <w:szCs w:val="20"/>
              </w:rPr>
              <w:t>Zasięg pilota min 50 m</w:t>
            </w:r>
          </w:p>
          <w:p w14:paraId="725E0C8A" w14:textId="77777777" w:rsidR="00FF481A" w:rsidRPr="0068752D" w:rsidRDefault="00FF481A" w:rsidP="00FF481A">
            <w:pPr>
              <w:rPr>
                <w:rFonts w:ascii="Arial" w:hAnsi="Arial" w:cs="Arial"/>
                <w:sz w:val="20"/>
                <w:szCs w:val="20"/>
              </w:rPr>
            </w:pPr>
            <w:r w:rsidRPr="0068752D">
              <w:rPr>
                <w:rFonts w:ascii="Arial" w:hAnsi="Arial" w:cs="Arial"/>
                <w:sz w:val="20"/>
                <w:szCs w:val="20"/>
              </w:rPr>
              <w:t>Praca w systemie automatycznym i ręcznym</w:t>
            </w:r>
          </w:p>
          <w:p w14:paraId="1D13F129" w14:textId="77777777" w:rsidR="00FF481A" w:rsidRPr="0068752D" w:rsidRDefault="00FF481A" w:rsidP="00FF481A">
            <w:pPr>
              <w:rPr>
                <w:rFonts w:ascii="Arial" w:hAnsi="Arial" w:cs="Arial"/>
                <w:sz w:val="20"/>
                <w:szCs w:val="20"/>
              </w:rPr>
            </w:pPr>
            <w:r w:rsidRPr="0068752D">
              <w:rPr>
                <w:rFonts w:ascii="Arial" w:hAnsi="Arial" w:cs="Arial"/>
                <w:sz w:val="20"/>
                <w:szCs w:val="20"/>
              </w:rPr>
              <w:t>Powierzchnia filtrowania 7750 cm2</w:t>
            </w:r>
          </w:p>
          <w:p w14:paraId="21178272" w14:textId="77777777" w:rsidR="00FF481A" w:rsidRPr="0068752D" w:rsidRDefault="00FF481A" w:rsidP="00FF481A">
            <w:pPr>
              <w:rPr>
                <w:rFonts w:ascii="Arial" w:hAnsi="Arial" w:cs="Arial"/>
                <w:sz w:val="20"/>
                <w:szCs w:val="20"/>
              </w:rPr>
            </w:pPr>
            <w:r w:rsidRPr="0068752D">
              <w:rPr>
                <w:rFonts w:ascii="Arial" w:hAnsi="Arial" w:cs="Arial"/>
                <w:sz w:val="20"/>
                <w:szCs w:val="20"/>
              </w:rPr>
              <w:t>Brak możliwości splątania kabla</w:t>
            </w:r>
          </w:p>
          <w:p w14:paraId="3D42AADF" w14:textId="1DF40D02" w:rsidR="007D7610" w:rsidRPr="0068752D" w:rsidRDefault="00FF481A" w:rsidP="00FF481A">
            <w:pPr>
              <w:rPr>
                <w:rFonts w:ascii="Arial" w:hAnsi="Arial" w:cs="Arial"/>
                <w:sz w:val="20"/>
                <w:szCs w:val="20"/>
              </w:rPr>
            </w:pPr>
            <w:r w:rsidRPr="0068752D">
              <w:rPr>
                <w:rFonts w:ascii="Arial" w:hAnsi="Arial" w:cs="Arial"/>
                <w:sz w:val="20"/>
                <w:szCs w:val="20"/>
              </w:rPr>
              <w:t>Temperatura wody do 340C</w:t>
            </w:r>
          </w:p>
        </w:tc>
        <w:tc>
          <w:tcPr>
            <w:tcW w:w="1701" w:type="dxa"/>
            <w:vAlign w:val="center"/>
          </w:tcPr>
          <w:p w14:paraId="41A1F432" w14:textId="77777777" w:rsidR="007D7610" w:rsidRPr="0068752D" w:rsidRDefault="007D7610" w:rsidP="00623FB6">
            <w:pPr>
              <w:jc w:val="center"/>
              <w:rPr>
                <w:rFonts w:ascii="Arial" w:hAnsi="Arial" w:cs="Arial"/>
                <w:bCs/>
                <w:sz w:val="20"/>
                <w:szCs w:val="20"/>
              </w:rPr>
            </w:pPr>
            <w:r w:rsidRPr="0068752D">
              <w:rPr>
                <w:rFonts w:ascii="Arial" w:hAnsi="Arial" w:cs="Arial"/>
                <w:bCs/>
                <w:sz w:val="20"/>
                <w:szCs w:val="20"/>
              </w:rPr>
              <w:t>11</w:t>
            </w:r>
            <w:r w:rsidR="00623FB6" w:rsidRPr="0068752D">
              <w:rPr>
                <w:rFonts w:ascii="Arial" w:hAnsi="Arial" w:cs="Arial"/>
                <w:bCs/>
                <w:sz w:val="20"/>
                <w:szCs w:val="20"/>
              </w:rPr>
              <w:t xml:space="preserve"> </w:t>
            </w:r>
            <w:r w:rsidRPr="0068752D">
              <w:rPr>
                <w:rFonts w:ascii="Arial" w:hAnsi="Arial" w:cs="Arial"/>
                <w:bCs/>
                <w:sz w:val="20"/>
                <w:szCs w:val="20"/>
              </w:rPr>
              <w:t>007,27</w:t>
            </w:r>
          </w:p>
        </w:tc>
        <w:tc>
          <w:tcPr>
            <w:tcW w:w="1672" w:type="dxa"/>
            <w:vAlign w:val="center"/>
          </w:tcPr>
          <w:p w14:paraId="7D21EB11" w14:textId="77777777" w:rsidR="007D7610" w:rsidRPr="0068752D" w:rsidRDefault="007D7610" w:rsidP="00623FB6">
            <w:pPr>
              <w:jc w:val="center"/>
              <w:rPr>
                <w:rFonts w:ascii="Arial" w:hAnsi="Arial" w:cs="Arial"/>
                <w:sz w:val="20"/>
                <w:szCs w:val="20"/>
              </w:rPr>
            </w:pPr>
            <w:r w:rsidRPr="0068752D">
              <w:rPr>
                <w:rFonts w:ascii="Arial" w:hAnsi="Arial" w:cs="Arial"/>
                <w:sz w:val="20"/>
                <w:szCs w:val="20"/>
              </w:rPr>
              <w:t>księgowa brutto</w:t>
            </w:r>
          </w:p>
        </w:tc>
        <w:tc>
          <w:tcPr>
            <w:tcW w:w="1701" w:type="dxa"/>
            <w:vAlign w:val="center"/>
          </w:tcPr>
          <w:p w14:paraId="1943E144" w14:textId="77777777" w:rsidR="007D7610" w:rsidRPr="0068752D" w:rsidRDefault="007D7610" w:rsidP="00623FB6">
            <w:pPr>
              <w:jc w:val="center"/>
              <w:rPr>
                <w:rFonts w:ascii="Arial" w:hAnsi="Arial" w:cs="Arial"/>
                <w:sz w:val="20"/>
                <w:szCs w:val="20"/>
              </w:rPr>
            </w:pPr>
            <w:r w:rsidRPr="0068752D">
              <w:rPr>
                <w:rFonts w:ascii="Arial" w:hAnsi="Arial" w:cs="Arial"/>
                <w:sz w:val="20"/>
                <w:szCs w:val="20"/>
              </w:rPr>
              <w:t>na sumy stałe</w:t>
            </w:r>
          </w:p>
        </w:tc>
      </w:tr>
      <w:tr w:rsidR="0068752D" w:rsidRPr="0068752D" w14:paraId="68CBD2A2" w14:textId="77777777" w:rsidTr="00871FB8">
        <w:trPr>
          <w:cantSplit/>
        </w:trPr>
        <w:tc>
          <w:tcPr>
            <w:tcW w:w="568" w:type="dxa"/>
            <w:vAlign w:val="center"/>
          </w:tcPr>
          <w:p w14:paraId="2C2C21CC" w14:textId="77777777" w:rsidR="00623FB6" w:rsidRPr="0068752D" w:rsidRDefault="00623FB6" w:rsidP="00272BFE">
            <w:pPr>
              <w:rPr>
                <w:rFonts w:ascii="Arial" w:hAnsi="Arial" w:cs="Arial"/>
                <w:sz w:val="20"/>
                <w:szCs w:val="20"/>
              </w:rPr>
            </w:pPr>
            <w:r w:rsidRPr="0068752D">
              <w:rPr>
                <w:rFonts w:ascii="Arial" w:hAnsi="Arial" w:cs="Arial"/>
                <w:sz w:val="20"/>
                <w:szCs w:val="20"/>
              </w:rPr>
              <w:t>7</w:t>
            </w:r>
          </w:p>
        </w:tc>
        <w:tc>
          <w:tcPr>
            <w:tcW w:w="3969" w:type="dxa"/>
          </w:tcPr>
          <w:p w14:paraId="1CE5F19D" w14:textId="77777777" w:rsidR="00FF481A" w:rsidRPr="0068752D" w:rsidRDefault="00FF481A" w:rsidP="00FF481A">
            <w:pPr>
              <w:rPr>
                <w:rFonts w:ascii="Arial" w:hAnsi="Arial" w:cs="Arial"/>
                <w:sz w:val="20"/>
                <w:szCs w:val="20"/>
              </w:rPr>
            </w:pPr>
            <w:r w:rsidRPr="0068752D">
              <w:rPr>
                <w:rFonts w:ascii="Arial" w:hAnsi="Arial" w:cs="Arial"/>
                <w:sz w:val="20"/>
                <w:szCs w:val="20"/>
              </w:rPr>
              <w:t>Pompa do kanalizacji deszczowej Maszewska</w:t>
            </w:r>
          </w:p>
          <w:p w14:paraId="3C72C39D" w14:textId="77777777" w:rsidR="00FF481A" w:rsidRPr="0068752D" w:rsidRDefault="00FF481A" w:rsidP="00FF481A">
            <w:pPr>
              <w:rPr>
                <w:rFonts w:ascii="Arial" w:hAnsi="Arial" w:cs="Arial"/>
                <w:sz w:val="20"/>
                <w:szCs w:val="20"/>
              </w:rPr>
            </w:pPr>
            <w:r w:rsidRPr="0068752D">
              <w:rPr>
                <w:rFonts w:ascii="Arial" w:hAnsi="Arial" w:cs="Arial"/>
                <w:sz w:val="20"/>
                <w:szCs w:val="20"/>
              </w:rPr>
              <w:t xml:space="preserve">Przepompownia deszczówki </w:t>
            </w:r>
          </w:p>
          <w:p w14:paraId="19C744FD" w14:textId="77777777" w:rsidR="00FF481A" w:rsidRPr="0068752D" w:rsidRDefault="00FF481A" w:rsidP="00FF481A">
            <w:pPr>
              <w:rPr>
                <w:rFonts w:ascii="Arial" w:hAnsi="Arial" w:cs="Arial"/>
                <w:sz w:val="20"/>
                <w:szCs w:val="20"/>
              </w:rPr>
            </w:pPr>
            <w:r w:rsidRPr="0068752D">
              <w:rPr>
                <w:rFonts w:ascii="Arial" w:hAnsi="Arial" w:cs="Arial"/>
                <w:sz w:val="20"/>
                <w:szCs w:val="20"/>
              </w:rPr>
              <w:t>Średnica studni 1500 mm</w:t>
            </w:r>
          </w:p>
          <w:p w14:paraId="0CAE676B" w14:textId="77777777" w:rsidR="00FF481A" w:rsidRPr="0068752D" w:rsidRDefault="00FF481A" w:rsidP="00FF481A">
            <w:pPr>
              <w:rPr>
                <w:rFonts w:ascii="Arial" w:hAnsi="Arial" w:cs="Arial"/>
                <w:sz w:val="20"/>
                <w:szCs w:val="20"/>
              </w:rPr>
            </w:pPr>
            <w:r w:rsidRPr="0068752D">
              <w:rPr>
                <w:rFonts w:ascii="Arial" w:hAnsi="Arial" w:cs="Arial"/>
                <w:sz w:val="20"/>
                <w:szCs w:val="20"/>
              </w:rPr>
              <w:t>Głębokość całkowita 4,25 m</w:t>
            </w:r>
          </w:p>
          <w:p w14:paraId="06613ABF" w14:textId="19C22E9E" w:rsidR="00623FB6" w:rsidRPr="0068752D" w:rsidRDefault="00FF481A" w:rsidP="00FF481A">
            <w:pPr>
              <w:rPr>
                <w:rFonts w:ascii="Arial" w:hAnsi="Arial" w:cs="Arial"/>
                <w:sz w:val="20"/>
                <w:szCs w:val="20"/>
                <w:shd w:val="clear" w:color="auto" w:fill="FFFF99"/>
              </w:rPr>
            </w:pPr>
            <w:r w:rsidRPr="0068752D">
              <w:rPr>
                <w:rFonts w:ascii="Arial" w:hAnsi="Arial" w:cs="Arial"/>
                <w:sz w:val="20"/>
                <w:szCs w:val="20"/>
              </w:rPr>
              <w:t>Rok produkcji 2011</w:t>
            </w:r>
          </w:p>
        </w:tc>
        <w:tc>
          <w:tcPr>
            <w:tcW w:w="1701" w:type="dxa"/>
            <w:vAlign w:val="center"/>
          </w:tcPr>
          <w:p w14:paraId="5B1775B9" w14:textId="77777777" w:rsidR="00623FB6" w:rsidRPr="0068752D" w:rsidRDefault="00623FB6" w:rsidP="00623FB6">
            <w:pPr>
              <w:jc w:val="center"/>
              <w:rPr>
                <w:rFonts w:ascii="Arial" w:hAnsi="Arial" w:cs="Arial"/>
                <w:bCs/>
                <w:sz w:val="20"/>
                <w:szCs w:val="20"/>
              </w:rPr>
            </w:pPr>
            <w:r w:rsidRPr="0068752D">
              <w:rPr>
                <w:rFonts w:ascii="Arial" w:hAnsi="Arial" w:cs="Arial"/>
                <w:bCs/>
                <w:sz w:val="20"/>
                <w:szCs w:val="20"/>
              </w:rPr>
              <w:t>10 000,00</w:t>
            </w:r>
          </w:p>
        </w:tc>
        <w:tc>
          <w:tcPr>
            <w:tcW w:w="1672" w:type="dxa"/>
            <w:vAlign w:val="center"/>
          </w:tcPr>
          <w:p w14:paraId="2E0C153B" w14:textId="77777777" w:rsidR="00623FB6" w:rsidRPr="0068752D" w:rsidRDefault="00623FB6" w:rsidP="00623FB6">
            <w:pPr>
              <w:jc w:val="center"/>
              <w:rPr>
                <w:rFonts w:ascii="Arial" w:hAnsi="Arial" w:cs="Arial"/>
                <w:sz w:val="20"/>
                <w:szCs w:val="20"/>
              </w:rPr>
            </w:pPr>
            <w:r w:rsidRPr="0068752D">
              <w:rPr>
                <w:rFonts w:ascii="Arial" w:hAnsi="Arial" w:cs="Arial"/>
                <w:sz w:val="20"/>
                <w:szCs w:val="20"/>
              </w:rPr>
              <w:t>odtworzeniowa</w:t>
            </w:r>
          </w:p>
        </w:tc>
        <w:tc>
          <w:tcPr>
            <w:tcW w:w="1701" w:type="dxa"/>
            <w:vAlign w:val="center"/>
          </w:tcPr>
          <w:p w14:paraId="20975605" w14:textId="77777777" w:rsidR="00623FB6" w:rsidRPr="0068752D" w:rsidRDefault="00623FB6" w:rsidP="00623FB6">
            <w:pPr>
              <w:jc w:val="center"/>
              <w:rPr>
                <w:rFonts w:ascii="Arial" w:hAnsi="Arial" w:cs="Arial"/>
                <w:sz w:val="20"/>
                <w:szCs w:val="20"/>
              </w:rPr>
            </w:pPr>
            <w:r w:rsidRPr="0068752D">
              <w:rPr>
                <w:rFonts w:ascii="Arial" w:hAnsi="Arial" w:cs="Arial"/>
                <w:sz w:val="20"/>
                <w:szCs w:val="20"/>
              </w:rPr>
              <w:t>na sumy stałe</w:t>
            </w:r>
          </w:p>
        </w:tc>
      </w:tr>
      <w:tr w:rsidR="0068752D" w:rsidRPr="0068752D" w14:paraId="2FAC57C0" w14:textId="77777777" w:rsidTr="00871FB8">
        <w:trPr>
          <w:cantSplit/>
        </w:trPr>
        <w:tc>
          <w:tcPr>
            <w:tcW w:w="568" w:type="dxa"/>
            <w:vAlign w:val="center"/>
          </w:tcPr>
          <w:p w14:paraId="6E5C825E" w14:textId="77777777" w:rsidR="00623FB6" w:rsidRPr="0068752D" w:rsidRDefault="00623FB6" w:rsidP="00272BFE">
            <w:pPr>
              <w:rPr>
                <w:rFonts w:ascii="Arial" w:hAnsi="Arial" w:cs="Arial"/>
                <w:sz w:val="20"/>
                <w:szCs w:val="20"/>
                <w:highlight w:val="yellow"/>
              </w:rPr>
            </w:pPr>
          </w:p>
        </w:tc>
        <w:tc>
          <w:tcPr>
            <w:tcW w:w="3969" w:type="dxa"/>
            <w:vAlign w:val="center"/>
          </w:tcPr>
          <w:p w14:paraId="6E02311A" w14:textId="77777777" w:rsidR="00623FB6" w:rsidRPr="0068752D" w:rsidRDefault="00623FB6" w:rsidP="007D7610">
            <w:pPr>
              <w:pStyle w:val="LucaCash"/>
              <w:spacing w:line="240" w:lineRule="auto"/>
              <w:jc w:val="right"/>
              <w:rPr>
                <w:rFonts w:ascii="Arial" w:hAnsi="Arial" w:cs="Arial"/>
                <w:b/>
                <w:sz w:val="20"/>
                <w:szCs w:val="20"/>
              </w:rPr>
            </w:pPr>
            <w:r w:rsidRPr="0068752D">
              <w:rPr>
                <w:rFonts w:ascii="Arial" w:hAnsi="Arial" w:cs="Arial"/>
                <w:sz w:val="20"/>
                <w:szCs w:val="20"/>
              </w:rPr>
              <w:t>Urządzenia w Zespole Szkół Nr 1 w Goleniowie</w:t>
            </w:r>
            <w:r w:rsidRPr="0068752D">
              <w:rPr>
                <w:rFonts w:ascii="Arial" w:hAnsi="Arial" w:cs="Arial"/>
                <w:b/>
                <w:sz w:val="20"/>
                <w:szCs w:val="20"/>
              </w:rPr>
              <w:t xml:space="preserve"> razem</w:t>
            </w:r>
          </w:p>
        </w:tc>
        <w:tc>
          <w:tcPr>
            <w:tcW w:w="1701" w:type="dxa"/>
            <w:vAlign w:val="center"/>
          </w:tcPr>
          <w:p w14:paraId="6522B472" w14:textId="330980C5" w:rsidR="00623FB6" w:rsidRPr="0068752D" w:rsidRDefault="00623FB6" w:rsidP="00623FB6">
            <w:pPr>
              <w:jc w:val="center"/>
              <w:rPr>
                <w:rFonts w:ascii="Arial" w:hAnsi="Arial" w:cs="Arial"/>
                <w:b/>
                <w:sz w:val="20"/>
                <w:szCs w:val="20"/>
              </w:rPr>
            </w:pPr>
            <w:r w:rsidRPr="0068752D">
              <w:rPr>
                <w:rFonts w:ascii="Arial" w:hAnsi="Arial" w:cs="Arial"/>
                <w:b/>
                <w:sz w:val="20"/>
                <w:szCs w:val="20"/>
              </w:rPr>
              <w:t>732 </w:t>
            </w:r>
            <w:r w:rsidR="006A46B4" w:rsidRPr="0068752D">
              <w:rPr>
                <w:rFonts w:ascii="Arial" w:hAnsi="Arial" w:cs="Arial"/>
                <w:b/>
                <w:sz w:val="20"/>
                <w:szCs w:val="20"/>
              </w:rPr>
              <w:t>0</w:t>
            </w:r>
            <w:r w:rsidRPr="0068752D">
              <w:rPr>
                <w:rFonts w:ascii="Arial" w:hAnsi="Arial" w:cs="Arial"/>
                <w:b/>
                <w:sz w:val="20"/>
                <w:szCs w:val="20"/>
              </w:rPr>
              <w:t>93,73</w:t>
            </w:r>
          </w:p>
        </w:tc>
        <w:tc>
          <w:tcPr>
            <w:tcW w:w="1672" w:type="dxa"/>
            <w:vAlign w:val="center"/>
          </w:tcPr>
          <w:p w14:paraId="7F7158F2" w14:textId="77777777" w:rsidR="00623FB6" w:rsidRPr="0068752D" w:rsidRDefault="00623FB6" w:rsidP="00272BFE">
            <w:pPr>
              <w:rPr>
                <w:rFonts w:ascii="Arial" w:hAnsi="Arial" w:cs="Arial"/>
                <w:sz w:val="20"/>
                <w:szCs w:val="20"/>
                <w:highlight w:val="yellow"/>
              </w:rPr>
            </w:pPr>
          </w:p>
        </w:tc>
        <w:tc>
          <w:tcPr>
            <w:tcW w:w="1701" w:type="dxa"/>
            <w:vAlign w:val="center"/>
          </w:tcPr>
          <w:p w14:paraId="3A6E2C75" w14:textId="77777777" w:rsidR="00623FB6" w:rsidRPr="0068752D" w:rsidRDefault="00623FB6" w:rsidP="00272BFE">
            <w:pPr>
              <w:jc w:val="center"/>
              <w:rPr>
                <w:rFonts w:ascii="Arial" w:hAnsi="Arial" w:cs="Arial"/>
                <w:b/>
                <w:sz w:val="20"/>
                <w:szCs w:val="20"/>
                <w:highlight w:val="yellow"/>
              </w:rPr>
            </w:pPr>
          </w:p>
        </w:tc>
      </w:tr>
      <w:tr w:rsidR="0068752D" w:rsidRPr="0068752D" w14:paraId="39453197" w14:textId="77777777" w:rsidTr="00871FB8">
        <w:trPr>
          <w:cantSplit/>
          <w:trHeight w:val="374"/>
        </w:trPr>
        <w:tc>
          <w:tcPr>
            <w:tcW w:w="9611" w:type="dxa"/>
            <w:gridSpan w:val="5"/>
            <w:vAlign w:val="center"/>
          </w:tcPr>
          <w:p w14:paraId="01AF3307" w14:textId="77777777" w:rsidR="00623FB6" w:rsidRPr="0068752D" w:rsidRDefault="00623FB6" w:rsidP="007E36C3">
            <w:pPr>
              <w:jc w:val="center"/>
              <w:rPr>
                <w:rFonts w:ascii="Arial" w:hAnsi="Arial" w:cs="Arial"/>
                <w:b/>
                <w:sz w:val="20"/>
                <w:szCs w:val="20"/>
                <w:highlight w:val="yellow"/>
              </w:rPr>
            </w:pPr>
            <w:r w:rsidRPr="0068752D">
              <w:rPr>
                <w:rFonts w:ascii="Arial" w:hAnsi="Arial" w:cs="Arial"/>
                <w:b/>
                <w:bCs/>
                <w:sz w:val="20"/>
                <w:szCs w:val="20"/>
              </w:rPr>
              <w:t>Urządzenia w Domu Pomocy Społecznej</w:t>
            </w:r>
          </w:p>
        </w:tc>
      </w:tr>
      <w:tr w:rsidR="0068752D" w:rsidRPr="0068752D" w14:paraId="6097A1EA" w14:textId="77777777" w:rsidTr="00871FB8">
        <w:trPr>
          <w:cantSplit/>
        </w:trPr>
        <w:tc>
          <w:tcPr>
            <w:tcW w:w="568" w:type="dxa"/>
            <w:vAlign w:val="center"/>
          </w:tcPr>
          <w:p w14:paraId="2E8C417B" w14:textId="77777777" w:rsidR="00623FB6" w:rsidRPr="0068752D" w:rsidRDefault="00623FB6" w:rsidP="00436F85">
            <w:pPr>
              <w:rPr>
                <w:rFonts w:ascii="Arial" w:hAnsi="Arial" w:cs="Arial"/>
                <w:sz w:val="20"/>
                <w:szCs w:val="20"/>
              </w:rPr>
            </w:pPr>
            <w:r w:rsidRPr="0068752D">
              <w:rPr>
                <w:rFonts w:ascii="Arial" w:hAnsi="Arial" w:cs="Arial"/>
                <w:sz w:val="20"/>
                <w:szCs w:val="20"/>
              </w:rPr>
              <w:t>8</w:t>
            </w:r>
          </w:p>
        </w:tc>
        <w:tc>
          <w:tcPr>
            <w:tcW w:w="3969" w:type="dxa"/>
            <w:vAlign w:val="center"/>
          </w:tcPr>
          <w:p w14:paraId="55B8CB12" w14:textId="16A84E8E" w:rsidR="00623FB6" w:rsidRPr="0068752D" w:rsidRDefault="00D81F17" w:rsidP="00436F85">
            <w:pPr>
              <w:rPr>
                <w:rFonts w:ascii="Arial" w:hAnsi="Arial" w:cs="Arial"/>
                <w:sz w:val="20"/>
                <w:szCs w:val="20"/>
              </w:rPr>
            </w:pPr>
            <w:r w:rsidRPr="0068752D">
              <w:rPr>
                <w:rFonts w:ascii="Arial" w:hAnsi="Arial" w:cs="Arial"/>
                <w:bCs/>
                <w:sz w:val="20"/>
                <w:szCs w:val="20"/>
              </w:rPr>
              <w:t>Agregat prądotwórczy – typ Fi60 ASCG, moc 60KWA, nr seryjny D4197, nr generatora JB4CA*708004346, rok produkcji 2009</w:t>
            </w:r>
          </w:p>
        </w:tc>
        <w:tc>
          <w:tcPr>
            <w:tcW w:w="1701" w:type="dxa"/>
            <w:vAlign w:val="center"/>
          </w:tcPr>
          <w:p w14:paraId="2D536501" w14:textId="77777777" w:rsidR="00623FB6" w:rsidRPr="0068752D" w:rsidRDefault="00623FB6" w:rsidP="00436F85">
            <w:pPr>
              <w:jc w:val="center"/>
              <w:rPr>
                <w:rFonts w:ascii="Arial" w:hAnsi="Arial" w:cs="Arial"/>
                <w:sz w:val="20"/>
                <w:szCs w:val="20"/>
              </w:rPr>
            </w:pPr>
            <w:r w:rsidRPr="0068752D">
              <w:rPr>
                <w:rFonts w:ascii="Arial" w:hAnsi="Arial" w:cs="Arial"/>
                <w:bCs/>
                <w:sz w:val="20"/>
                <w:szCs w:val="20"/>
              </w:rPr>
              <w:t>62 999,99</w:t>
            </w:r>
          </w:p>
        </w:tc>
        <w:tc>
          <w:tcPr>
            <w:tcW w:w="1672" w:type="dxa"/>
            <w:vAlign w:val="center"/>
          </w:tcPr>
          <w:p w14:paraId="7356ADAE" w14:textId="77777777" w:rsidR="00623FB6" w:rsidRPr="0068752D" w:rsidRDefault="00623FB6" w:rsidP="00436F85">
            <w:pPr>
              <w:rPr>
                <w:rFonts w:ascii="Arial" w:hAnsi="Arial" w:cs="Arial"/>
                <w:sz w:val="20"/>
                <w:szCs w:val="20"/>
              </w:rPr>
            </w:pPr>
            <w:r w:rsidRPr="0068752D">
              <w:rPr>
                <w:rFonts w:ascii="Arial" w:hAnsi="Arial" w:cs="Arial"/>
                <w:sz w:val="20"/>
                <w:szCs w:val="20"/>
              </w:rPr>
              <w:t>księgowa brutto</w:t>
            </w:r>
          </w:p>
        </w:tc>
        <w:tc>
          <w:tcPr>
            <w:tcW w:w="1701" w:type="dxa"/>
            <w:vAlign w:val="center"/>
          </w:tcPr>
          <w:p w14:paraId="5F51CFA4" w14:textId="77777777" w:rsidR="00623FB6" w:rsidRPr="0068752D" w:rsidRDefault="00623FB6" w:rsidP="00436F85">
            <w:pPr>
              <w:rPr>
                <w:rFonts w:ascii="Arial" w:hAnsi="Arial" w:cs="Arial"/>
                <w:sz w:val="20"/>
                <w:szCs w:val="20"/>
              </w:rPr>
            </w:pPr>
            <w:r w:rsidRPr="0068752D">
              <w:rPr>
                <w:rFonts w:ascii="Arial" w:hAnsi="Arial" w:cs="Arial"/>
                <w:sz w:val="20"/>
                <w:szCs w:val="20"/>
              </w:rPr>
              <w:t>na sumy stałe</w:t>
            </w:r>
          </w:p>
        </w:tc>
      </w:tr>
      <w:tr w:rsidR="0068752D" w:rsidRPr="0068752D" w14:paraId="09A11E16" w14:textId="77777777" w:rsidTr="00871FB8">
        <w:trPr>
          <w:cantSplit/>
        </w:trPr>
        <w:tc>
          <w:tcPr>
            <w:tcW w:w="568" w:type="dxa"/>
            <w:vAlign w:val="center"/>
          </w:tcPr>
          <w:p w14:paraId="342B77F5" w14:textId="77777777" w:rsidR="00623FB6" w:rsidRPr="0068752D" w:rsidRDefault="00623FB6" w:rsidP="00436F85">
            <w:pPr>
              <w:rPr>
                <w:rFonts w:ascii="Arial" w:hAnsi="Arial" w:cs="Arial"/>
                <w:sz w:val="20"/>
                <w:szCs w:val="20"/>
              </w:rPr>
            </w:pPr>
            <w:r w:rsidRPr="0068752D">
              <w:rPr>
                <w:rFonts w:ascii="Arial" w:hAnsi="Arial" w:cs="Arial"/>
                <w:sz w:val="20"/>
                <w:szCs w:val="20"/>
              </w:rPr>
              <w:t>9</w:t>
            </w:r>
          </w:p>
        </w:tc>
        <w:tc>
          <w:tcPr>
            <w:tcW w:w="3969" w:type="dxa"/>
            <w:vAlign w:val="center"/>
          </w:tcPr>
          <w:p w14:paraId="02A5C5B4" w14:textId="1FF017E4" w:rsidR="00623FB6" w:rsidRPr="0068752D" w:rsidRDefault="00D81F17" w:rsidP="00CE715E">
            <w:pPr>
              <w:rPr>
                <w:rFonts w:ascii="Arial" w:hAnsi="Arial" w:cs="Arial"/>
                <w:sz w:val="20"/>
                <w:szCs w:val="20"/>
              </w:rPr>
            </w:pPr>
            <w:r w:rsidRPr="0068752D">
              <w:rPr>
                <w:rFonts w:ascii="Arial" w:hAnsi="Arial" w:cs="Arial"/>
                <w:bCs/>
                <w:sz w:val="20"/>
                <w:szCs w:val="20"/>
              </w:rPr>
              <w:t xml:space="preserve">Wyposażenie kotłowni gazowej – z opcją wytwarzania pary na potrzeby kuchni: 1 kocioł VIESSMANN, 1 </w:t>
            </w:r>
            <w:proofErr w:type="spellStart"/>
            <w:r w:rsidRPr="0068752D">
              <w:rPr>
                <w:rFonts w:ascii="Arial" w:hAnsi="Arial" w:cs="Arial"/>
                <w:bCs/>
                <w:sz w:val="20"/>
                <w:szCs w:val="20"/>
              </w:rPr>
              <w:t>paromatr</w:t>
            </w:r>
            <w:proofErr w:type="spellEnd"/>
            <w:r w:rsidRPr="0068752D">
              <w:rPr>
                <w:rFonts w:ascii="Arial" w:hAnsi="Arial" w:cs="Arial"/>
                <w:bCs/>
                <w:sz w:val="20"/>
                <w:szCs w:val="20"/>
              </w:rPr>
              <w:t xml:space="preserve"> VIESSMANN 170 kW,1 </w:t>
            </w:r>
            <w:proofErr w:type="spellStart"/>
            <w:r w:rsidRPr="0068752D">
              <w:rPr>
                <w:rFonts w:ascii="Arial" w:hAnsi="Arial" w:cs="Arial"/>
                <w:bCs/>
                <w:sz w:val="20"/>
                <w:szCs w:val="20"/>
              </w:rPr>
              <w:t>paromatr</w:t>
            </w:r>
            <w:proofErr w:type="spellEnd"/>
            <w:r w:rsidRPr="0068752D">
              <w:rPr>
                <w:rFonts w:ascii="Arial" w:hAnsi="Arial" w:cs="Arial"/>
                <w:bCs/>
                <w:sz w:val="20"/>
                <w:szCs w:val="20"/>
              </w:rPr>
              <w:t xml:space="preserve"> SIMPLEX 405 kW, instalacja elektryczna i sterownia, 1 naczynie ciśnieniowe REFLEX, stacja uzdatniania wody, zespół pomp -    </w:t>
            </w:r>
            <w:proofErr w:type="spellStart"/>
            <w:r w:rsidRPr="0068752D">
              <w:rPr>
                <w:rFonts w:ascii="Arial" w:hAnsi="Arial" w:cs="Arial"/>
                <w:bCs/>
                <w:sz w:val="20"/>
                <w:szCs w:val="20"/>
              </w:rPr>
              <w:t>Smużyny</w:t>
            </w:r>
            <w:proofErr w:type="spellEnd"/>
            <w:r w:rsidRPr="0068752D">
              <w:rPr>
                <w:rFonts w:ascii="Arial" w:hAnsi="Arial" w:cs="Arial"/>
                <w:bCs/>
                <w:sz w:val="20"/>
                <w:szCs w:val="20"/>
              </w:rPr>
              <w:t xml:space="preserve"> 2, rok produkcji  2007</w:t>
            </w:r>
          </w:p>
        </w:tc>
        <w:tc>
          <w:tcPr>
            <w:tcW w:w="1701" w:type="dxa"/>
            <w:vAlign w:val="center"/>
          </w:tcPr>
          <w:p w14:paraId="2C9E39BF" w14:textId="62A19A92" w:rsidR="00623FB6" w:rsidRPr="0068752D" w:rsidRDefault="00D81F17" w:rsidP="00436F85">
            <w:pPr>
              <w:jc w:val="center"/>
              <w:rPr>
                <w:rFonts w:ascii="Arial" w:hAnsi="Arial" w:cs="Arial"/>
                <w:sz w:val="20"/>
                <w:szCs w:val="20"/>
              </w:rPr>
            </w:pPr>
            <w:r w:rsidRPr="0068752D">
              <w:rPr>
                <w:rFonts w:ascii="Arial" w:hAnsi="Arial" w:cs="Arial"/>
                <w:bCs/>
                <w:sz w:val="20"/>
                <w:szCs w:val="20"/>
              </w:rPr>
              <w:t>309 810,37</w:t>
            </w:r>
          </w:p>
        </w:tc>
        <w:tc>
          <w:tcPr>
            <w:tcW w:w="1672" w:type="dxa"/>
            <w:vAlign w:val="center"/>
          </w:tcPr>
          <w:p w14:paraId="4D1A266F" w14:textId="77777777" w:rsidR="00623FB6" w:rsidRPr="0068752D" w:rsidRDefault="00623FB6" w:rsidP="00436F85">
            <w:pPr>
              <w:rPr>
                <w:rFonts w:ascii="Arial" w:hAnsi="Arial" w:cs="Arial"/>
                <w:sz w:val="20"/>
                <w:szCs w:val="20"/>
              </w:rPr>
            </w:pPr>
            <w:r w:rsidRPr="0068752D">
              <w:rPr>
                <w:rFonts w:ascii="Arial" w:hAnsi="Arial" w:cs="Arial"/>
                <w:sz w:val="20"/>
                <w:szCs w:val="20"/>
              </w:rPr>
              <w:t>księgowa brutto</w:t>
            </w:r>
          </w:p>
        </w:tc>
        <w:tc>
          <w:tcPr>
            <w:tcW w:w="1701" w:type="dxa"/>
            <w:vAlign w:val="center"/>
          </w:tcPr>
          <w:p w14:paraId="7F415D31" w14:textId="77777777" w:rsidR="00623FB6" w:rsidRPr="0068752D" w:rsidRDefault="00623FB6" w:rsidP="00436F85">
            <w:pPr>
              <w:rPr>
                <w:rFonts w:ascii="Arial" w:hAnsi="Arial" w:cs="Arial"/>
                <w:sz w:val="20"/>
                <w:szCs w:val="20"/>
              </w:rPr>
            </w:pPr>
            <w:r w:rsidRPr="0068752D">
              <w:rPr>
                <w:rFonts w:ascii="Arial" w:hAnsi="Arial" w:cs="Arial"/>
                <w:sz w:val="20"/>
                <w:szCs w:val="20"/>
              </w:rPr>
              <w:t>na sumy stałe</w:t>
            </w:r>
          </w:p>
        </w:tc>
      </w:tr>
      <w:tr w:rsidR="0068752D" w:rsidRPr="0068752D" w14:paraId="1773D97D" w14:textId="77777777" w:rsidTr="00871FB8">
        <w:trPr>
          <w:cantSplit/>
        </w:trPr>
        <w:tc>
          <w:tcPr>
            <w:tcW w:w="568" w:type="dxa"/>
            <w:vAlign w:val="center"/>
          </w:tcPr>
          <w:p w14:paraId="050BDA15" w14:textId="77777777" w:rsidR="00623FB6" w:rsidRPr="0068752D" w:rsidRDefault="00623FB6" w:rsidP="00436F85">
            <w:pPr>
              <w:rPr>
                <w:rFonts w:ascii="Arial" w:hAnsi="Arial" w:cs="Arial"/>
                <w:sz w:val="20"/>
                <w:szCs w:val="20"/>
              </w:rPr>
            </w:pPr>
            <w:r w:rsidRPr="0068752D">
              <w:rPr>
                <w:rFonts w:ascii="Arial" w:hAnsi="Arial" w:cs="Arial"/>
                <w:sz w:val="20"/>
                <w:szCs w:val="20"/>
              </w:rPr>
              <w:t>10</w:t>
            </w:r>
          </w:p>
        </w:tc>
        <w:tc>
          <w:tcPr>
            <w:tcW w:w="3969" w:type="dxa"/>
            <w:vAlign w:val="center"/>
          </w:tcPr>
          <w:p w14:paraId="30BC4B99" w14:textId="77777777" w:rsidR="00D81F17" w:rsidRPr="0068752D" w:rsidRDefault="00D81F17" w:rsidP="00D81F17">
            <w:pPr>
              <w:rPr>
                <w:rFonts w:ascii="Arial" w:hAnsi="Arial" w:cs="Arial"/>
                <w:bCs/>
                <w:sz w:val="20"/>
                <w:szCs w:val="20"/>
              </w:rPr>
            </w:pPr>
            <w:r w:rsidRPr="0068752D">
              <w:rPr>
                <w:rFonts w:ascii="Arial" w:hAnsi="Arial" w:cs="Arial"/>
                <w:bCs/>
                <w:sz w:val="20"/>
                <w:szCs w:val="20"/>
              </w:rPr>
              <w:t xml:space="preserve">Wyposażenie kotłowni gazowej: 1 kocioł wodny BOSH, nr fabryczny FD966-0996, typ N6-47L, moc 99 kW rok budowy 1999,  </w:t>
            </w:r>
          </w:p>
          <w:p w14:paraId="274E70B7" w14:textId="42AD09F1" w:rsidR="00623FB6" w:rsidRPr="0068752D" w:rsidRDefault="00D81F17" w:rsidP="00D81F17">
            <w:pPr>
              <w:rPr>
                <w:rFonts w:ascii="Arial" w:hAnsi="Arial" w:cs="Arial"/>
                <w:sz w:val="20"/>
                <w:szCs w:val="20"/>
              </w:rPr>
            </w:pPr>
            <w:r w:rsidRPr="0068752D">
              <w:rPr>
                <w:rFonts w:ascii="Arial" w:hAnsi="Arial" w:cs="Arial"/>
                <w:bCs/>
                <w:sz w:val="20"/>
                <w:szCs w:val="20"/>
              </w:rPr>
              <w:t xml:space="preserve">1 kocioł wodny BOSH, nr fabryczny FD870-0142,  typ WG-47L, moc 99 kW, rok produkcji 1998.  </w:t>
            </w:r>
          </w:p>
        </w:tc>
        <w:tc>
          <w:tcPr>
            <w:tcW w:w="1701" w:type="dxa"/>
            <w:vAlign w:val="center"/>
          </w:tcPr>
          <w:p w14:paraId="0746D821" w14:textId="77777777" w:rsidR="00623FB6" w:rsidRPr="0068752D" w:rsidRDefault="00623FB6" w:rsidP="00436F85">
            <w:pPr>
              <w:jc w:val="center"/>
              <w:rPr>
                <w:rFonts w:ascii="Arial" w:hAnsi="Arial" w:cs="Arial"/>
                <w:sz w:val="20"/>
                <w:szCs w:val="20"/>
              </w:rPr>
            </w:pPr>
            <w:r w:rsidRPr="0068752D">
              <w:rPr>
                <w:rFonts w:ascii="Arial" w:hAnsi="Arial" w:cs="Arial"/>
                <w:bCs/>
                <w:sz w:val="20"/>
                <w:szCs w:val="20"/>
              </w:rPr>
              <w:t>126 509,84</w:t>
            </w:r>
          </w:p>
        </w:tc>
        <w:tc>
          <w:tcPr>
            <w:tcW w:w="1672" w:type="dxa"/>
            <w:vAlign w:val="center"/>
          </w:tcPr>
          <w:p w14:paraId="43DE0D94" w14:textId="77777777" w:rsidR="00623FB6" w:rsidRPr="0068752D" w:rsidRDefault="00623FB6" w:rsidP="00436F85">
            <w:pPr>
              <w:rPr>
                <w:rFonts w:ascii="Arial" w:hAnsi="Arial" w:cs="Arial"/>
                <w:sz w:val="20"/>
                <w:szCs w:val="20"/>
              </w:rPr>
            </w:pPr>
            <w:r w:rsidRPr="0068752D">
              <w:rPr>
                <w:rFonts w:ascii="Arial" w:hAnsi="Arial" w:cs="Arial"/>
                <w:sz w:val="20"/>
                <w:szCs w:val="20"/>
              </w:rPr>
              <w:t>księgowa brutto</w:t>
            </w:r>
          </w:p>
        </w:tc>
        <w:tc>
          <w:tcPr>
            <w:tcW w:w="1701" w:type="dxa"/>
            <w:vAlign w:val="center"/>
          </w:tcPr>
          <w:p w14:paraId="38BBCB52" w14:textId="77777777" w:rsidR="00623FB6" w:rsidRPr="0068752D" w:rsidRDefault="00623FB6" w:rsidP="00436F85">
            <w:pPr>
              <w:rPr>
                <w:rFonts w:ascii="Arial" w:hAnsi="Arial" w:cs="Arial"/>
                <w:sz w:val="20"/>
                <w:szCs w:val="20"/>
              </w:rPr>
            </w:pPr>
            <w:r w:rsidRPr="0068752D">
              <w:rPr>
                <w:rFonts w:ascii="Arial" w:hAnsi="Arial" w:cs="Arial"/>
                <w:sz w:val="20"/>
                <w:szCs w:val="20"/>
              </w:rPr>
              <w:t>na sumy stałe</w:t>
            </w:r>
          </w:p>
        </w:tc>
      </w:tr>
      <w:tr w:rsidR="0068752D" w:rsidRPr="0068752D" w14:paraId="5C953B0E" w14:textId="77777777" w:rsidTr="00871FB8">
        <w:trPr>
          <w:cantSplit/>
        </w:trPr>
        <w:tc>
          <w:tcPr>
            <w:tcW w:w="568" w:type="dxa"/>
            <w:vAlign w:val="center"/>
          </w:tcPr>
          <w:p w14:paraId="526B5BF0" w14:textId="77777777" w:rsidR="00623FB6" w:rsidRPr="0068752D" w:rsidRDefault="00623FB6" w:rsidP="00436F85">
            <w:pPr>
              <w:rPr>
                <w:rFonts w:ascii="Arial" w:hAnsi="Arial" w:cs="Arial"/>
                <w:sz w:val="20"/>
                <w:szCs w:val="20"/>
              </w:rPr>
            </w:pPr>
            <w:r w:rsidRPr="0068752D">
              <w:rPr>
                <w:rFonts w:ascii="Arial" w:hAnsi="Arial" w:cs="Arial"/>
                <w:sz w:val="20"/>
                <w:szCs w:val="20"/>
              </w:rPr>
              <w:t>11</w:t>
            </w:r>
          </w:p>
        </w:tc>
        <w:tc>
          <w:tcPr>
            <w:tcW w:w="3969" w:type="dxa"/>
            <w:vAlign w:val="center"/>
          </w:tcPr>
          <w:p w14:paraId="7BB2E39F" w14:textId="06E0A042" w:rsidR="00623FB6" w:rsidRPr="0068752D" w:rsidRDefault="00D81F17" w:rsidP="00436F85">
            <w:pPr>
              <w:rPr>
                <w:rFonts w:ascii="Arial" w:hAnsi="Arial" w:cs="Arial"/>
                <w:sz w:val="20"/>
                <w:szCs w:val="20"/>
              </w:rPr>
            </w:pPr>
            <w:r w:rsidRPr="0068752D">
              <w:rPr>
                <w:rFonts w:ascii="Arial" w:hAnsi="Arial" w:cs="Arial"/>
                <w:bCs/>
                <w:sz w:val="20"/>
                <w:szCs w:val="20"/>
              </w:rPr>
              <w:t xml:space="preserve">Dźwig osobowy hydrauliczny – z maszynownią, udźwig 1000 kg lub 13 osób, nr fabryczny PO5H0540, PILAWA, szyb windy przeszklony, konstrukcja stalowa, zamontowana wewnątrz klatki schodowej w pawilonie II, </w:t>
            </w:r>
            <w:proofErr w:type="spellStart"/>
            <w:r w:rsidRPr="0068752D">
              <w:rPr>
                <w:rFonts w:ascii="Arial" w:hAnsi="Arial" w:cs="Arial"/>
                <w:bCs/>
                <w:sz w:val="20"/>
                <w:szCs w:val="20"/>
              </w:rPr>
              <w:t>Smużyny</w:t>
            </w:r>
            <w:proofErr w:type="spellEnd"/>
            <w:r w:rsidRPr="0068752D">
              <w:rPr>
                <w:rFonts w:ascii="Arial" w:hAnsi="Arial" w:cs="Arial"/>
                <w:bCs/>
                <w:sz w:val="20"/>
                <w:szCs w:val="20"/>
              </w:rPr>
              <w:t xml:space="preserve"> 2, rok produkcji 2005</w:t>
            </w:r>
          </w:p>
        </w:tc>
        <w:tc>
          <w:tcPr>
            <w:tcW w:w="1701" w:type="dxa"/>
            <w:vAlign w:val="center"/>
          </w:tcPr>
          <w:p w14:paraId="18D33803" w14:textId="77777777" w:rsidR="00623FB6" w:rsidRPr="0068752D" w:rsidRDefault="00623FB6" w:rsidP="00436F85">
            <w:pPr>
              <w:jc w:val="center"/>
              <w:rPr>
                <w:rFonts w:ascii="Arial" w:hAnsi="Arial" w:cs="Arial"/>
                <w:sz w:val="20"/>
                <w:szCs w:val="20"/>
              </w:rPr>
            </w:pPr>
            <w:r w:rsidRPr="0068752D">
              <w:rPr>
                <w:rFonts w:ascii="Arial" w:hAnsi="Arial" w:cs="Arial"/>
                <w:bCs/>
                <w:sz w:val="20"/>
                <w:szCs w:val="20"/>
              </w:rPr>
              <w:t>270 579,31</w:t>
            </w:r>
          </w:p>
        </w:tc>
        <w:tc>
          <w:tcPr>
            <w:tcW w:w="1672" w:type="dxa"/>
            <w:vAlign w:val="center"/>
          </w:tcPr>
          <w:p w14:paraId="7A187845" w14:textId="77777777" w:rsidR="00623FB6" w:rsidRPr="0068752D" w:rsidRDefault="00623FB6" w:rsidP="00436F85">
            <w:pPr>
              <w:rPr>
                <w:rFonts w:ascii="Arial" w:hAnsi="Arial" w:cs="Arial"/>
                <w:sz w:val="20"/>
                <w:szCs w:val="20"/>
              </w:rPr>
            </w:pPr>
            <w:r w:rsidRPr="0068752D">
              <w:rPr>
                <w:rFonts w:ascii="Arial" w:hAnsi="Arial" w:cs="Arial"/>
                <w:sz w:val="20"/>
                <w:szCs w:val="20"/>
              </w:rPr>
              <w:t>księgowa brutto</w:t>
            </w:r>
          </w:p>
        </w:tc>
        <w:tc>
          <w:tcPr>
            <w:tcW w:w="1701" w:type="dxa"/>
            <w:vAlign w:val="center"/>
          </w:tcPr>
          <w:p w14:paraId="17CADD37" w14:textId="77777777" w:rsidR="00623FB6" w:rsidRPr="0068752D" w:rsidRDefault="00623FB6" w:rsidP="00436F85">
            <w:pPr>
              <w:rPr>
                <w:rFonts w:ascii="Arial" w:hAnsi="Arial" w:cs="Arial"/>
                <w:sz w:val="20"/>
                <w:szCs w:val="20"/>
              </w:rPr>
            </w:pPr>
            <w:r w:rsidRPr="0068752D">
              <w:rPr>
                <w:rFonts w:ascii="Arial" w:hAnsi="Arial" w:cs="Arial"/>
                <w:sz w:val="20"/>
                <w:szCs w:val="20"/>
              </w:rPr>
              <w:t>na sumy stałe</w:t>
            </w:r>
          </w:p>
        </w:tc>
      </w:tr>
      <w:tr w:rsidR="0068752D" w:rsidRPr="0068752D" w14:paraId="6956AEDA" w14:textId="77777777" w:rsidTr="00871FB8">
        <w:trPr>
          <w:cantSplit/>
        </w:trPr>
        <w:tc>
          <w:tcPr>
            <w:tcW w:w="568" w:type="dxa"/>
            <w:vAlign w:val="center"/>
          </w:tcPr>
          <w:p w14:paraId="64076B24" w14:textId="77777777" w:rsidR="00623FB6" w:rsidRPr="0068752D" w:rsidRDefault="00623FB6" w:rsidP="00436F85">
            <w:pPr>
              <w:rPr>
                <w:rFonts w:ascii="Arial" w:hAnsi="Arial" w:cs="Arial"/>
                <w:sz w:val="20"/>
                <w:szCs w:val="20"/>
              </w:rPr>
            </w:pPr>
            <w:r w:rsidRPr="0068752D">
              <w:rPr>
                <w:rFonts w:ascii="Arial" w:hAnsi="Arial" w:cs="Arial"/>
                <w:sz w:val="20"/>
                <w:szCs w:val="20"/>
              </w:rPr>
              <w:t>12</w:t>
            </w:r>
          </w:p>
        </w:tc>
        <w:tc>
          <w:tcPr>
            <w:tcW w:w="3969" w:type="dxa"/>
            <w:vAlign w:val="center"/>
          </w:tcPr>
          <w:p w14:paraId="0BA622DE" w14:textId="26F49223" w:rsidR="00623FB6" w:rsidRPr="0068752D" w:rsidRDefault="00D81F17" w:rsidP="00436F85">
            <w:pPr>
              <w:rPr>
                <w:rFonts w:ascii="Arial" w:hAnsi="Arial" w:cs="Arial"/>
                <w:sz w:val="20"/>
                <w:szCs w:val="20"/>
              </w:rPr>
            </w:pPr>
            <w:r w:rsidRPr="0068752D">
              <w:rPr>
                <w:rFonts w:ascii="Arial" w:hAnsi="Arial" w:cs="Arial"/>
                <w:bCs/>
                <w:sz w:val="20"/>
                <w:szCs w:val="20"/>
              </w:rPr>
              <w:t xml:space="preserve">Dźwig osobowy elektryczny – udźwig 1000 kg lub 13 osób, nr fabryczny PO5E0530, PILAWA, dźwig zamontowany w szybie windy dobudowanym do budynku nr I , </w:t>
            </w:r>
            <w:proofErr w:type="spellStart"/>
            <w:r w:rsidRPr="0068752D">
              <w:rPr>
                <w:rFonts w:ascii="Arial" w:hAnsi="Arial" w:cs="Arial"/>
                <w:bCs/>
                <w:sz w:val="20"/>
                <w:szCs w:val="20"/>
              </w:rPr>
              <w:t>Smużyny</w:t>
            </w:r>
            <w:proofErr w:type="spellEnd"/>
            <w:r w:rsidRPr="0068752D">
              <w:rPr>
                <w:rFonts w:ascii="Arial" w:hAnsi="Arial" w:cs="Arial"/>
                <w:bCs/>
                <w:sz w:val="20"/>
                <w:szCs w:val="20"/>
              </w:rPr>
              <w:t xml:space="preserve"> 2, rok produkcji 2005</w:t>
            </w:r>
          </w:p>
        </w:tc>
        <w:tc>
          <w:tcPr>
            <w:tcW w:w="1701" w:type="dxa"/>
            <w:vAlign w:val="center"/>
          </w:tcPr>
          <w:p w14:paraId="7F944981" w14:textId="77777777" w:rsidR="00623FB6" w:rsidRPr="0068752D" w:rsidRDefault="00623FB6" w:rsidP="00436F85">
            <w:pPr>
              <w:jc w:val="center"/>
              <w:rPr>
                <w:rFonts w:ascii="Arial" w:hAnsi="Arial" w:cs="Arial"/>
                <w:sz w:val="20"/>
                <w:szCs w:val="20"/>
              </w:rPr>
            </w:pPr>
            <w:r w:rsidRPr="0068752D">
              <w:rPr>
                <w:rFonts w:ascii="Arial" w:hAnsi="Arial" w:cs="Arial"/>
                <w:bCs/>
                <w:sz w:val="20"/>
                <w:szCs w:val="20"/>
              </w:rPr>
              <w:t>154 437,27</w:t>
            </w:r>
          </w:p>
        </w:tc>
        <w:tc>
          <w:tcPr>
            <w:tcW w:w="1672" w:type="dxa"/>
            <w:vAlign w:val="center"/>
          </w:tcPr>
          <w:p w14:paraId="76D4D62B" w14:textId="77777777" w:rsidR="00623FB6" w:rsidRPr="0068752D" w:rsidRDefault="00623FB6" w:rsidP="00436F85">
            <w:pPr>
              <w:rPr>
                <w:rFonts w:ascii="Arial" w:hAnsi="Arial" w:cs="Arial"/>
                <w:sz w:val="20"/>
                <w:szCs w:val="20"/>
              </w:rPr>
            </w:pPr>
            <w:r w:rsidRPr="0068752D">
              <w:rPr>
                <w:rFonts w:ascii="Arial" w:hAnsi="Arial" w:cs="Arial"/>
                <w:sz w:val="20"/>
                <w:szCs w:val="20"/>
              </w:rPr>
              <w:t>księgowa brutto</w:t>
            </w:r>
          </w:p>
        </w:tc>
        <w:tc>
          <w:tcPr>
            <w:tcW w:w="1701" w:type="dxa"/>
            <w:vAlign w:val="center"/>
          </w:tcPr>
          <w:p w14:paraId="5E2916A5" w14:textId="77777777" w:rsidR="00623FB6" w:rsidRPr="0068752D" w:rsidRDefault="00623FB6" w:rsidP="00436F85">
            <w:pPr>
              <w:rPr>
                <w:rFonts w:ascii="Arial" w:hAnsi="Arial" w:cs="Arial"/>
                <w:sz w:val="20"/>
                <w:szCs w:val="20"/>
              </w:rPr>
            </w:pPr>
            <w:r w:rsidRPr="0068752D">
              <w:rPr>
                <w:rFonts w:ascii="Arial" w:hAnsi="Arial" w:cs="Arial"/>
                <w:sz w:val="20"/>
                <w:szCs w:val="20"/>
              </w:rPr>
              <w:t>na sumy stałe</w:t>
            </w:r>
          </w:p>
        </w:tc>
      </w:tr>
      <w:tr w:rsidR="0068752D" w:rsidRPr="0068752D" w14:paraId="741500B4" w14:textId="77777777" w:rsidTr="00871FB8">
        <w:trPr>
          <w:cantSplit/>
        </w:trPr>
        <w:tc>
          <w:tcPr>
            <w:tcW w:w="568" w:type="dxa"/>
            <w:vAlign w:val="center"/>
          </w:tcPr>
          <w:p w14:paraId="3D7EC526" w14:textId="77777777" w:rsidR="00623FB6" w:rsidRPr="0068752D" w:rsidRDefault="00623FB6" w:rsidP="00623FB6">
            <w:pPr>
              <w:rPr>
                <w:rFonts w:ascii="Arial" w:hAnsi="Arial" w:cs="Arial"/>
                <w:sz w:val="20"/>
                <w:szCs w:val="20"/>
              </w:rPr>
            </w:pPr>
            <w:r w:rsidRPr="0068752D">
              <w:rPr>
                <w:rFonts w:ascii="Arial" w:hAnsi="Arial" w:cs="Arial"/>
                <w:sz w:val="20"/>
                <w:szCs w:val="20"/>
              </w:rPr>
              <w:lastRenderedPageBreak/>
              <w:t>13</w:t>
            </w:r>
          </w:p>
        </w:tc>
        <w:tc>
          <w:tcPr>
            <w:tcW w:w="3969" w:type="dxa"/>
            <w:vAlign w:val="center"/>
          </w:tcPr>
          <w:p w14:paraId="435E287C" w14:textId="38DDA16E" w:rsidR="00623FB6" w:rsidRPr="0068752D" w:rsidRDefault="00D81F17" w:rsidP="006563E7">
            <w:pPr>
              <w:rPr>
                <w:rFonts w:ascii="Arial" w:hAnsi="Arial" w:cs="Arial"/>
                <w:sz w:val="20"/>
                <w:szCs w:val="20"/>
              </w:rPr>
            </w:pPr>
            <w:r w:rsidRPr="0068752D">
              <w:rPr>
                <w:rFonts w:ascii="Arial" w:hAnsi="Arial" w:cs="Arial"/>
                <w:bCs/>
                <w:sz w:val="20"/>
                <w:szCs w:val="20"/>
              </w:rPr>
              <w:t>Dźwig osobowy hydrauliczny, producent MONITOR S.A., nr fabryczny 973148  – filia, udźwig 1000 kg, rok produkcji 1998</w:t>
            </w:r>
          </w:p>
        </w:tc>
        <w:tc>
          <w:tcPr>
            <w:tcW w:w="1701" w:type="dxa"/>
            <w:vAlign w:val="center"/>
          </w:tcPr>
          <w:p w14:paraId="0E43E32F" w14:textId="77777777" w:rsidR="00623FB6" w:rsidRPr="0068752D" w:rsidRDefault="00623FB6" w:rsidP="00436F85">
            <w:pPr>
              <w:jc w:val="center"/>
              <w:rPr>
                <w:rFonts w:ascii="Arial" w:hAnsi="Arial" w:cs="Arial"/>
                <w:sz w:val="20"/>
                <w:szCs w:val="20"/>
              </w:rPr>
            </w:pPr>
            <w:r w:rsidRPr="0068752D">
              <w:rPr>
                <w:rFonts w:ascii="Arial" w:hAnsi="Arial" w:cs="Arial"/>
                <w:bCs/>
                <w:sz w:val="20"/>
                <w:szCs w:val="20"/>
              </w:rPr>
              <w:t>106 978,60</w:t>
            </w:r>
          </w:p>
        </w:tc>
        <w:tc>
          <w:tcPr>
            <w:tcW w:w="1672" w:type="dxa"/>
            <w:vAlign w:val="center"/>
          </w:tcPr>
          <w:p w14:paraId="5D6F3626" w14:textId="77777777" w:rsidR="00623FB6" w:rsidRPr="0068752D" w:rsidRDefault="00623FB6" w:rsidP="00436F85">
            <w:pPr>
              <w:rPr>
                <w:rFonts w:ascii="Arial" w:hAnsi="Arial" w:cs="Arial"/>
                <w:sz w:val="20"/>
                <w:szCs w:val="20"/>
              </w:rPr>
            </w:pPr>
            <w:r w:rsidRPr="0068752D">
              <w:rPr>
                <w:rFonts w:ascii="Arial" w:hAnsi="Arial" w:cs="Arial"/>
                <w:sz w:val="20"/>
                <w:szCs w:val="20"/>
              </w:rPr>
              <w:t>księgowa brutto</w:t>
            </w:r>
          </w:p>
        </w:tc>
        <w:tc>
          <w:tcPr>
            <w:tcW w:w="1701" w:type="dxa"/>
            <w:vAlign w:val="center"/>
          </w:tcPr>
          <w:p w14:paraId="0E7D32DD" w14:textId="77777777" w:rsidR="00623FB6" w:rsidRPr="0068752D" w:rsidRDefault="00623FB6" w:rsidP="00436F85">
            <w:pPr>
              <w:rPr>
                <w:rFonts w:ascii="Arial" w:hAnsi="Arial" w:cs="Arial"/>
                <w:sz w:val="20"/>
                <w:szCs w:val="20"/>
              </w:rPr>
            </w:pPr>
            <w:r w:rsidRPr="0068752D">
              <w:rPr>
                <w:rFonts w:ascii="Arial" w:hAnsi="Arial" w:cs="Arial"/>
                <w:sz w:val="20"/>
                <w:szCs w:val="20"/>
              </w:rPr>
              <w:t>na sumy stałe</w:t>
            </w:r>
          </w:p>
        </w:tc>
      </w:tr>
      <w:tr w:rsidR="0068752D" w:rsidRPr="0068752D" w14:paraId="347E883D" w14:textId="77777777" w:rsidTr="00871FB8">
        <w:trPr>
          <w:cantSplit/>
        </w:trPr>
        <w:tc>
          <w:tcPr>
            <w:tcW w:w="568" w:type="dxa"/>
            <w:vAlign w:val="center"/>
          </w:tcPr>
          <w:p w14:paraId="78880AFB" w14:textId="058CECC7" w:rsidR="00BF784E" w:rsidRPr="0068752D" w:rsidRDefault="00BF784E" w:rsidP="009255DA">
            <w:pPr>
              <w:rPr>
                <w:rFonts w:ascii="Arial" w:hAnsi="Arial" w:cs="Arial"/>
                <w:sz w:val="20"/>
                <w:szCs w:val="20"/>
              </w:rPr>
            </w:pPr>
            <w:r w:rsidRPr="0068752D">
              <w:rPr>
                <w:rFonts w:ascii="Arial" w:hAnsi="Arial" w:cs="Arial"/>
                <w:sz w:val="20"/>
                <w:szCs w:val="20"/>
              </w:rPr>
              <w:t>1</w:t>
            </w:r>
            <w:r w:rsidR="00871FB8" w:rsidRPr="0068752D">
              <w:rPr>
                <w:rFonts w:ascii="Arial" w:hAnsi="Arial" w:cs="Arial"/>
                <w:sz w:val="20"/>
                <w:szCs w:val="20"/>
              </w:rPr>
              <w:t>4</w:t>
            </w:r>
          </w:p>
        </w:tc>
        <w:tc>
          <w:tcPr>
            <w:tcW w:w="3969" w:type="dxa"/>
            <w:vAlign w:val="center"/>
          </w:tcPr>
          <w:p w14:paraId="161A2FA7" w14:textId="54ECDA57" w:rsidR="00BF784E" w:rsidRPr="0068752D" w:rsidRDefault="00D81F17" w:rsidP="009255DA">
            <w:pPr>
              <w:rPr>
                <w:rFonts w:ascii="Arial" w:hAnsi="Arial" w:cs="Arial"/>
                <w:bCs/>
                <w:sz w:val="20"/>
                <w:szCs w:val="20"/>
              </w:rPr>
            </w:pPr>
            <w:r w:rsidRPr="0068752D">
              <w:rPr>
                <w:rFonts w:ascii="Arial" w:hAnsi="Arial" w:cs="Arial"/>
                <w:bCs/>
                <w:sz w:val="20"/>
                <w:szCs w:val="20"/>
              </w:rPr>
              <w:t>Wanna terapeutyczna – data nabycia 31.03.1999,</w:t>
            </w:r>
          </w:p>
        </w:tc>
        <w:tc>
          <w:tcPr>
            <w:tcW w:w="1701" w:type="dxa"/>
            <w:vAlign w:val="center"/>
          </w:tcPr>
          <w:p w14:paraId="05A2E5E0" w14:textId="77777777" w:rsidR="00BF784E" w:rsidRPr="0068752D" w:rsidRDefault="00BF784E" w:rsidP="009255DA">
            <w:pPr>
              <w:jc w:val="center"/>
              <w:rPr>
                <w:rFonts w:ascii="Arial" w:hAnsi="Arial" w:cs="Arial"/>
                <w:sz w:val="20"/>
                <w:szCs w:val="20"/>
              </w:rPr>
            </w:pPr>
            <w:r w:rsidRPr="0068752D">
              <w:rPr>
                <w:rFonts w:ascii="Arial" w:hAnsi="Arial" w:cs="Arial"/>
                <w:bCs/>
                <w:sz w:val="20"/>
                <w:szCs w:val="20"/>
              </w:rPr>
              <w:t>21 960,00</w:t>
            </w:r>
          </w:p>
        </w:tc>
        <w:tc>
          <w:tcPr>
            <w:tcW w:w="1672" w:type="dxa"/>
            <w:vAlign w:val="center"/>
          </w:tcPr>
          <w:p w14:paraId="55596B6F" w14:textId="77777777" w:rsidR="00BF784E" w:rsidRPr="0068752D" w:rsidRDefault="00BF784E" w:rsidP="009255DA">
            <w:pPr>
              <w:rPr>
                <w:rFonts w:ascii="Arial" w:hAnsi="Arial" w:cs="Arial"/>
                <w:sz w:val="20"/>
                <w:szCs w:val="20"/>
              </w:rPr>
            </w:pPr>
            <w:r w:rsidRPr="0068752D">
              <w:rPr>
                <w:rFonts w:ascii="Arial" w:hAnsi="Arial" w:cs="Arial"/>
                <w:sz w:val="20"/>
                <w:szCs w:val="20"/>
              </w:rPr>
              <w:t>księgowa brutto</w:t>
            </w:r>
          </w:p>
        </w:tc>
        <w:tc>
          <w:tcPr>
            <w:tcW w:w="1701" w:type="dxa"/>
            <w:vAlign w:val="center"/>
          </w:tcPr>
          <w:p w14:paraId="627B6FD7" w14:textId="77777777" w:rsidR="00BF784E" w:rsidRPr="0068752D" w:rsidRDefault="00BF784E" w:rsidP="009255DA">
            <w:pPr>
              <w:rPr>
                <w:rFonts w:ascii="Arial" w:hAnsi="Arial" w:cs="Arial"/>
                <w:sz w:val="20"/>
                <w:szCs w:val="20"/>
              </w:rPr>
            </w:pPr>
            <w:r w:rsidRPr="0068752D">
              <w:rPr>
                <w:rFonts w:ascii="Arial" w:hAnsi="Arial" w:cs="Arial"/>
                <w:sz w:val="20"/>
                <w:szCs w:val="20"/>
              </w:rPr>
              <w:t>na sumy stałe</w:t>
            </w:r>
          </w:p>
        </w:tc>
      </w:tr>
      <w:tr w:rsidR="0068752D" w:rsidRPr="0068752D" w14:paraId="3B170CA1" w14:textId="77777777" w:rsidTr="00871FB8">
        <w:trPr>
          <w:cantSplit/>
        </w:trPr>
        <w:tc>
          <w:tcPr>
            <w:tcW w:w="568" w:type="dxa"/>
            <w:vAlign w:val="center"/>
          </w:tcPr>
          <w:p w14:paraId="753D4CAC" w14:textId="40B53156" w:rsidR="00BF784E" w:rsidRPr="0068752D" w:rsidRDefault="00BF784E" w:rsidP="009255DA">
            <w:pPr>
              <w:rPr>
                <w:rFonts w:ascii="Arial" w:hAnsi="Arial" w:cs="Arial"/>
                <w:sz w:val="20"/>
                <w:szCs w:val="20"/>
              </w:rPr>
            </w:pPr>
            <w:r w:rsidRPr="0068752D">
              <w:rPr>
                <w:rFonts w:ascii="Arial" w:hAnsi="Arial" w:cs="Arial"/>
                <w:sz w:val="20"/>
                <w:szCs w:val="20"/>
              </w:rPr>
              <w:t>1</w:t>
            </w:r>
            <w:r w:rsidR="00871FB8" w:rsidRPr="0068752D">
              <w:rPr>
                <w:rFonts w:ascii="Arial" w:hAnsi="Arial" w:cs="Arial"/>
                <w:sz w:val="20"/>
                <w:szCs w:val="20"/>
              </w:rPr>
              <w:t>5</w:t>
            </w:r>
          </w:p>
        </w:tc>
        <w:tc>
          <w:tcPr>
            <w:tcW w:w="3969" w:type="dxa"/>
            <w:vAlign w:val="center"/>
          </w:tcPr>
          <w:p w14:paraId="4BB34B62" w14:textId="27FD911A" w:rsidR="00BF784E" w:rsidRPr="0068752D" w:rsidRDefault="00D81F17" w:rsidP="009255DA">
            <w:pPr>
              <w:rPr>
                <w:rFonts w:ascii="Arial" w:hAnsi="Arial" w:cs="Arial"/>
                <w:bCs/>
                <w:sz w:val="20"/>
                <w:szCs w:val="20"/>
              </w:rPr>
            </w:pPr>
            <w:r w:rsidRPr="0068752D">
              <w:rPr>
                <w:rFonts w:ascii="Arial" w:hAnsi="Arial" w:cs="Arial"/>
                <w:bCs/>
                <w:sz w:val="20"/>
                <w:szCs w:val="20"/>
              </w:rPr>
              <w:t xml:space="preserve">Platforma schodowa typ V64, moc 0,75 </w:t>
            </w:r>
            <w:proofErr w:type="spellStart"/>
            <w:r w:rsidRPr="0068752D">
              <w:rPr>
                <w:rFonts w:ascii="Arial" w:hAnsi="Arial" w:cs="Arial"/>
                <w:bCs/>
                <w:sz w:val="20"/>
                <w:szCs w:val="20"/>
              </w:rPr>
              <w:t>Kw</w:t>
            </w:r>
            <w:proofErr w:type="spellEnd"/>
            <w:r w:rsidRPr="0068752D">
              <w:rPr>
                <w:rFonts w:ascii="Arial" w:hAnsi="Arial" w:cs="Arial"/>
                <w:bCs/>
                <w:sz w:val="20"/>
                <w:szCs w:val="20"/>
              </w:rPr>
              <w:t xml:space="preserve"> z 2015r.</w:t>
            </w:r>
            <w:r w:rsidRPr="0068752D">
              <w:rPr>
                <w:rFonts w:ascii="Arial" w:hAnsi="Arial" w:cs="Arial"/>
                <w:sz w:val="20"/>
                <w:szCs w:val="20"/>
              </w:rPr>
              <w:t xml:space="preserve"> </w:t>
            </w:r>
            <w:r w:rsidRPr="0068752D">
              <w:rPr>
                <w:rFonts w:ascii="Arial" w:hAnsi="Arial" w:cs="Arial"/>
                <w:bCs/>
                <w:sz w:val="20"/>
                <w:szCs w:val="20"/>
              </w:rPr>
              <w:t xml:space="preserve">Urządzenie transportowe składające się z wózka jezdnego, nadwozia, ramion zabezpieczających, platformy i paneli osłonowych. Urządzenie mieści w sobie silnik, transmisyjne koła zębate i zasilanie elektryczne. Porusza się po szynach </w:t>
            </w:r>
            <w:proofErr w:type="spellStart"/>
            <w:r w:rsidRPr="0068752D">
              <w:rPr>
                <w:rFonts w:ascii="Arial" w:hAnsi="Arial" w:cs="Arial"/>
                <w:bCs/>
                <w:sz w:val="20"/>
                <w:szCs w:val="20"/>
              </w:rPr>
              <w:t>prowadnicowych</w:t>
            </w:r>
            <w:proofErr w:type="spellEnd"/>
            <w:r w:rsidRPr="0068752D">
              <w:rPr>
                <w:rFonts w:ascii="Arial" w:hAnsi="Arial" w:cs="Arial"/>
                <w:bCs/>
                <w:sz w:val="20"/>
                <w:szCs w:val="20"/>
              </w:rPr>
              <w:t xml:space="preserve"> w górę lub w dół. Posiada zabezpieczenia przeciwko zagrożeniom mechanicznym (barierki osłaniające, rampy zabezpieczające, krawędzie czujnikowe </w:t>
            </w:r>
            <w:proofErr w:type="spellStart"/>
            <w:r w:rsidRPr="0068752D">
              <w:rPr>
                <w:rFonts w:ascii="Arial" w:hAnsi="Arial" w:cs="Arial"/>
                <w:bCs/>
                <w:sz w:val="20"/>
                <w:szCs w:val="20"/>
              </w:rPr>
              <w:t>przeciwzgnieceniowe</w:t>
            </w:r>
            <w:proofErr w:type="spellEnd"/>
            <w:r w:rsidRPr="0068752D">
              <w:rPr>
                <w:rFonts w:ascii="Arial" w:hAnsi="Arial" w:cs="Arial"/>
                <w:bCs/>
                <w:sz w:val="20"/>
                <w:szCs w:val="20"/>
              </w:rPr>
              <w:t xml:space="preserve">) oraz elektrycznym (przełącznik </w:t>
            </w:r>
            <w:proofErr w:type="spellStart"/>
            <w:r w:rsidRPr="0068752D">
              <w:rPr>
                <w:rFonts w:ascii="Arial" w:hAnsi="Arial" w:cs="Arial"/>
                <w:bCs/>
                <w:sz w:val="20"/>
                <w:szCs w:val="20"/>
              </w:rPr>
              <w:t>magnetotermiczny</w:t>
            </w:r>
            <w:proofErr w:type="spellEnd"/>
            <w:r w:rsidRPr="0068752D">
              <w:rPr>
                <w:rFonts w:ascii="Arial" w:hAnsi="Arial" w:cs="Arial"/>
                <w:bCs/>
                <w:sz w:val="20"/>
                <w:szCs w:val="20"/>
              </w:rPr>
              <w:t>, przełącznik upływu uziemiającego zasilania głównego)</w:t>
            </w:r>
          </w:p>
        </w:tc>
        <w:tc>
          <w:tcPr>
            <w:tcW w:w="1701" w:type="dxa"/>
            <w:vAlign w:val="center"/>
          </w:tcPr>
          <w:p w14:paraId="385FD3D5" w14:textId="37D59385" w:rsidR="00BF784E" w:rsidRPr="0068752D" w:rsidRDefault="00D81F17" w:rsidP="009255DA">
            <w:pPr>
              <w:jc w:val="center"/>
              <w:rPr>
                <w:rFonts w:ascii="Arial" w:hAnsi="Arial" w:cs="Arial"/>
                <w:sz w:val="20"/>
                <w:szCs w:val="20"/>
              </w:rPr>
            </w:pPr>
            <w:r w:rsidRPr="0068752D">
              <w:rPr>
                <w:rFonts w:ascii="Arial" w:hAnsi="Arial" w:cs="Arial"/>
                <w:sz w:val="20"/>
                <w:szCs w:val="20"/>
              </w:rPr>
              <w:t>40 125,00</w:t>
            </w:r>
          </w:p>
        </w:tc>
        <w:tc>
          <w:tcPr>
            <w:tcW w:w="1672" w:type="dxa"/>
            <w:vAlign w:val="center"/>
          </w:tcPr>
          <w:p w14:paraId="4F4E5511" w14:textId="77777777" w:rsidR="00BF784E" w:rsidRPr="0068752D" w:rsidRDefault="00BF784E" w:rsidP="009255DA">
            <w:pPr>
              <w:rPr>
                <w:rFonts w:ascii="Arial" w:hAnsi="Arial" w:cs="Arial"/>
                <w:sz w:val="20"/>
                <w:szCs w:val="20"/>
              </w:rPr>
            </w:pPr>
            <w:r w:rsidRPr="0068752D">
              <w:rPr>
                <w:rFonts w:ascii="Arial" w:hAnsi="Arial" w:cs="Arial"/>
                <w:sz w:val="20"/>
                <w:szCs w:val="20"/>
              </w:rPr>
              <w:t>księgowa brutto</w:t>
            </w:r>
          </w:p>
        </w:tc>
        <w:tc>
          <w:tcPr>
            <w:tcW w:w="1701" w:type="dxa"/>
            <w:vAlign w:val="center"/>
          </w:tcPr>
          <w:p w14:paraId="0B2239FB" w14:textId="77777777" w:rsidR="00BF784E" w:rsidRPr="0068752D" w:rsidRDefault="00BF784E" w:rsidP="009255DA">
            <w:pPr>
              <w:rPr>
                <w:rFonts w:ascii="Arial" w:hAnsi="Arial" w:cs="Arial"/>
                <w:sz w:val="20"/>
                <w:szCs w:val="20"/>
              </w:rPr>
            </w:pPr>
            <w:r w:rsidRPr="0068752D">
              <w:rPr>
                <w:rFonts w:ascii="Arial" w:hAnsi="Arial" w:cs="Arial"/>
                <w:sz w:val="20"/>
                <w:szCs w:val="20"/>
              </w:rPr>
              <w:t>na sumy stałe</w:t>
            </w:r>
          </w:p>
        </w:tc>
      </w:tr>
      <w:tr w:rsidR="0068752D" w:rsidRPr="0068752D" w14:paraId="7F5E483D" w14:textId="77777777" w:rsidTr="00871FB8">
        <w:trPr>
          <w:cantSplit/>
        </w:trPr>
        <w:tc>
          <w:tcPr>
            <w:tcW w:w="568" w:type="dxa"/>
            <w:vAlign w:val="center"/>
          </w:tcPr>
          <w:p w14:paraId="69279E55" w14:textId="77777777" w:rsidR="00BF784E" w:rsidRPr="0068752D" w:rsidRDefault="00BF784E" w:rsidP="00436F85">
            <w:pPr>
              <w:rPr>
                <w:rFonts w:ascii="Arial" w:hAnsi="Arial" w:cs="Arial"/>
                <w:sz w:val="20"/>
                <w:szCs w:val="20"/>
                <w:highlight w:val="yellow"/>
              </w:rPr>
            </w:pPr>
          </w:p>
        </w:tc>
        <w:tc>
          <w:tcPr>
            <w:tcW w:w="3969" w:type="dxa"/>
            <w:vAlign w:val="center"/>
          </w:tcPr>
          <w:p w14:paraId="2FF20689" w14:textId="77777777" w:rsidR="00BF784E" w:rsidRPr="0068752D" w:rsidRDefault="00BF784E" w:rsidP="00BE7C1C">
            <w:pPr>
              <w:jc w:val="right"/>
              <w:rPr>
                <w:rFonts w:ascii="Arial" w:hAnsi="Arial" w:cs="Arial"/>
                <w:bCs/>
                <w:sz w:val="20"/>
                <w:szCs w:val="20"/>
              </w:rPr>
            </w:pPr>
            <w:r w:rsidRPr="0068752D">
              <w:rPr>
                <w:rFonts w:ascii="Arial" w:hAnsi="Arial" w:cs="Arial"/>
                <w:bCs/>
                <w:sz w:val="20"/>
                <w:szCs w:val="20"/>
              </w:rPr>
              <w:t>Urządzenia w Domu Pomocy Społecznej</w:t>
            </w:r>
          </w:p>
          <w:p w14:paraId="72F17F92" w14:textId="77777777" w:rsidR="00BF784E" w:rsidRPr="0068752D" w:rsidRDefault="00BF784E" w:rsidP="00BE7C1C">
            <w:pPr>
              <w:jc w:val="right"/>
              <w:rPr>
                <w:rFonts w:ascii="Arial" w:hAnsi="Arial" w:cs="Arial"/>
                <w:b/>
                <w:sz w:val="20"/>
                <w:szCs w:val="20"/>
                <w:highlight w:val="yellow"/>
              </w:rPr>
            </w:pPr>
            <w:r w:rsidRPr="0068752D">
              <w:rPr>
                <w:rFonts w:ascii="Arial" w:hAnsi="Arial" w:cs="Arial"/>
                <w:b/>
                <w:sz w:val="20"/>
                <w:szCs w:val="20"/>
              </w:rPr>
              <w:t>razem</w:t>
            </w:r>
          </w:p>
        </w:tc>
        <w:tc>
          <w:tcPr>
            <w:tcW w:w="1701" w:type="dxa"/>
            <w:vAlign w:val="center"/>
          </w:tcPr>
          <w:p w14:paraId="35B80105" w14:textId="3365907E" w:rsidR="00BF784E" w:rsidRPr="0068752D" w:rsidRDefault="00BF784E" w:rsidP="00BF784E">
            <w:pPr>
              <w:jc w:val="center"/>
              <w:rPr>
                <w:rFonts w:ascii="Arial" w:hAnsi="Arial" w:cs="Arial"/>
                <w:b/>
                <w:sz w:val="20"/>
                <w:szCs w:val="20"/>
                <w:highlight w:val="yellow"/>
              </w:rPr>
            </w:pPr>
            <w:bookmarkStart w:id="32" w:name="OLE_LINK3"/>
            <w:r w:rsidRPr="0068752D">
              <w:rPr>
                <w:rFonts w:ascii="Arial" w:hAnsi="Arial" w:cs="Arial"/>
                <w:b/>
                <w:sz w:val="20"/>
                <w:szCs w:val="20"/>
              </w:rPr>
              <w:t>1 09</w:t>
            </w:r>
            <w:r w:rsidR="00D81F17" w:rsidRPr="0068752D">
              <w:rPr>
                <w:rFonts w:ascii="Arial" w:hAnsi="Arial" w:cs="Arial"/>
                <w:b/>
                <w:sz w:val="20"/>
                <w:szCs w:val="20"/>
              </w:rPr>
              <w:t>3</w:t>
            </w:r>
            <w:r w:rsidRPr="0068752D">
              <w:rPr>
                <w:rFonts w:ascii="Arial" w:hAnsi="Arial" w:cs="Arial"/>
                <w:b/>
                <w:sz w:val="20"/>
                <w:szCs w:val="20"/>
              </w:rPr>
              <w:t xml:space="preserve"> </w:t>
            </w:r>
            <w:r w:rsidR="00D81F17" w:rsidRPr="0068752D">
              <w:rPr>
                <w:rFonts w:ascii="Arial" w:hAnsi="Arial" w:cs="Arial"/>
                <w:b/>
                <w:sz w:val="20"/>
                <w:szCs w:val="20"/>
              </w:rPr>
              <w:t>400</w:t>
            </w:r>
            <w:r w:rsidRPr="0068752D">
              <w:rPr>
                <w:rFonts w:ascii="Arial" w:hAnsi="Arial" w:cs="Arial"/>
                <w:b/>
                <w:sz w:val="20"/>
                <w:szCs w:val="20"/>
              </w:rPr>
              <w:t>,</w:t>
            </w:r>
            <w:bookmarkEnd w:id="32"/>
            <w:r w:rsidR="00D81F17" w:rsidRPr="0068752D">
              <w:rPr>
                <w:rFonts w:ascii="Arial" w:hAnsi="Arial" w:cs="Arial"/>
                <w:b/>
                <w:sz w:val="20"/>
                <w:szCs w:val="20"/>
              </w:rPr>
              <w:t>38</w:t>
            </w:r>
          </w:p>
        </w:tc>
        <w:tc>
          <w:tcPr>
            <w:tcW w:w="1672" w:type="dxa"/>
            <w:vAlign w:val="center"/>
          </w:tcPr>
          <w:p w14:paraId="6F0BF5C1" w14:textId="77777777" w:rsidR="00BF784E" w:rsidRPr="0068752D" w:rsidRDefault="00BF784E" w:rsidP="00436F85">
            <w:pPr>
              <w:rPr>
                <w:rFonts w:ascii="Arial" w:hAnsi="Arial" w:cs="Arial"/>
                <w:sz w:val="20"/>
                <w:szCs w:val="20"/>
                <w:highlight w:val="yellow"/>
              </w:rPr>
            </w:pPr>
          </w:p>
        </w:tc>
        <w:tc>
          <w:tcPr>
            <w:tcW w:w="1701" w:type="dxa"/>
            <w:vAlign w:val="center"/>
          </w:tcPr>
          <w:p w14:paraId="38DFDE41" w14:textId="77777777" w:rsidR="00BF784E" w:rsidRPr="0068752D" w:rsidRDefault="00BF784E" w:rsidP="00436F85">
            <w:pPr>
              <w:rPr>
                <w:rFonts w:ascii="Arial" w:hAnsi="Arial" w:cs="Arial"/>
                <w:sz w:val="20"/>
                <w:szCs w:val="20"/>
                <w:highlight w:val="yellow"/>
              </w:rPr>
            </w:pPr>
          </w:p>
        </w:tc>
      </w:tr>
      <w:tr w:rsidR="0068752D" w:rsidRPr="0068752D" w14:paraId="0F59015C" w14:textId="77777777" w:rsidTr="00871FB8">
        <w:trPr>
          <w:cantSplit/>
          <w:trHeight w:val="475"/>
        </w:trPr>
        <w:tc>
          <w:tcPr>
            <w:tcW w:w="9611" w:type="dxa"/>
            <w:gridSpan w:val="5"/>
            <w:vAlign w:val="center"/>
          </w:tcPr>
          <w:p w14:paraId="5F064A30" w14:textId="77777777" w:rsidR="00BF784E" w:rsidRPr="0068752D" w:rsidRDefault="00BF784E" w:rsidP="00CC400D">
            <w:pPr>
              <w:jc w:val="center"/>
              <w:rPr>
                <w:rFonts w:ascii="Arial" w:hAnsi="Arial" w:cs="Arial"/>
                <w:b/>
                <w:sz w:val="20"/>
                <w:szCs w:val="20"/>
                <w:highlight w:val="yellow"/>
              </w:rPr>
            </w:pPr>
            <w:r w:rsidRPr="0068752D">
              <w:rPr>
                <w:rFonts w:ascii="Arial" w:hAnsi="Arial" w:cs="Arial"/>
                <w:b/>
                <w:bCs/>
                <w:sz w:val="20"/>
                <w:szCs w:val="20"/>
              </w:rPr>
              <w:t>Urządzenia w Z</w:t>
            </w:r>
            <w:r w:rsidRPr="0068752D">
              <w:rPr>
                <w:rFonts w:ascii="Arial" w:hAnsi="Arial" w:cs="Arial"/>
                <w:b/>
                <w:sz w:val="20"/>
                <w:szCs w:val="20"/>
              </w:rPr>
              <w:t xml:space="preserve">espole Szkół </w:t>
            </w:r>
            <w:r w:rsidR="00CC400D" w:rsidRPr="0068752D">
              <w:rPr>
                <w:rFonts w:ascii="Arial" w:hAnsi="Arial" w:cs="Arial"/>
                <w:b/>
                <w:sz w:val="20"/>
                <w:szCs w:val="20"/>
              </w:rPr>
              <w:t xml:space="preserve">Nr 1 </w:t>
            </w:r>
            <w:r w:rsidRPr="0068752D">
              <w:rPr>
                <w:rFonts w:ascii="Arial" w:hAnsi="Arial" w:cs="Arial"/>
                <w:b/>
                <w:sz w:val="20"/>
                <w:szCs w:val="20"/>
              </w:rPr>
              <w:t>w Nowogardzie</w:t>
            </w:r>
          </w:p>
        </w:tc>
      </w:tr>
      <w:tr w:rsidR="0068752D" w:rsidRPr="0068752D" w14:paraId="386D87D7" w14:textId="77777777" w:rsidTr="00871FB8">
        <w:trPr>
          <w:cantSplit/>
          <w:trHeight w:val="1828"/>
        </w:trPr>
        <w:tc>
          <w:tcPr>
            <w:tcW w:w="568" w:type="dxa"/>
            <w:vMerge w:val="restart"/>
            <w:tcBorders>
              <w:right w:val="single" w:sz="4" w:space="0" w:color="auto"/>
            </w:tcBorders>
            <w:vAlign w:val="center"/>
          </w:tcPr>
          <w:p w14:paraId="6495EBCE" w14:textId="3266F982" w:rsidR="00731ABE" w:rsidRPr="0068752D" w:rsidRDefault="00871FB8" w:rsidP="00623FB6">
            <w:pPr>
              <w:rPr>
                <w:rFonts w:ascii="Arial" w:hAnsi="Arial" w:cs="Arial"/>
                <w:sz w:val="20"/>
                <w:szCs w:val="20"/>
              </w:rPr>
            </w:pPr>
            <w:r w:rsidRPr="0068752D">
              <w:rPr>
                <w:rFonts w:ascii="Arial" w:hAnsi="Arial" w:cs="Arial"/>
                <w:sz w:val="20"/>
                <w:szCs w:val="20"/>
              </w:rPr>
              <w:t>16</w:t>
            </w:r>
          </w:p>
        </w:tc>
        <w:tc>
          <w:tcPr>
            <w:tcW w:w="3969" w:type="dxa"/>
            <w:vMerge w:val="restart"/>
            <w:tcBorders>
              <w:top w:val="single" w:sz="4" w:space="0" w:color="auto"/>
              <w:left w:val="single" w:sz="4" w:space="0" w:color="auto"/>
              <w:right w:val="single" w:sz="4" w:space="0" w:color="auto"/>
            </w:tcBorders>
            <w:vAlign w:val="center"/>
          </w:tcPr>
          <w:p w14:paraId="66841F51" w14:textId="77777777" w:rsidR="00731ABE" w:rsidRPr="0068752D" w:rsidRDefault="00731ABE" w:rsidP="00CF213B">
            <w:pPr>
              <w:rPr>
                <w:rFonts w:ascii="Arial" w:hAnsi="Arial" w:cs="Arial"/>
                <w:sz w:val="20"/>
                <w:szCs w:val="20"/>
              </w:rPr>
            </w:pPr>
            <w:r w:rsidRPr="0068752D">
              <w:rPr>
                <w:rFonts w:ascii="Arial" w:hAnsi="Arial" w:cs="Arial"/>
                <w:sz w:val="20"/>
                <w:szCs w:val="20"/>
              </w:rPr>
              <w:t>Urządzenia kotłowni rok produkcji 1997. – pompy z zasobnikami</w:t>
            </w:r>
          </w:p>
          <w:p w14:paraId="75B24C53" w14:textId="77777777" w:rsidR="00731ABE" w:rsidRPr="0068752D" w:rsidRDefault="00731ABE" w:rsidP="00CF213B">
            <w:pPr>
              <w:rPr>
                <w:rFonts w:ascii="Arial" w:hAnsi="Arial" w:cs="Arial"/>
                <w:sz w:val="20"/>
                <w:szCs w:val="20"/>
              </w:rPr>
            </w:pPr>
            <w:r w:rsidRPr="0068752D">
              <w:rPr>
                <w:rFonts w:ascii="Arial" w:hAnsi="Arial" w:cs="Arial"/>
                <w:sz w:val="20"/>
                <w:szCs w:val="20"/>
              </w:rPr>
              <w:t xml:space="preserve">W skład pomp z zasobnikami wchodzą: 2 podgrzewacze ciepłej wody użytkowej SCHAFER DLS 500 L rok produkcji 1997, pompy zasilające ciepłą wodę użytkowa sztuk 6 WILO, 2 pompy WILO na piecach typ TOP-S65/10 </w:t>
            </w:r>
            <w:proofErr w:type="spellStart"/>
            <w:r w:rsidRPr="0068752D">
              <w:rPr>
                <w:rFonts w:ascii="Arial" w:hAnsi="Arial" w:cs="Arial"/>
                <w:sz w:val="20"/>
                <w:szCs w:val="20"/>
              </w:rPr>
              <w:t>tem</w:t>
            </w:r>
            <w:proofErr w:type="spellEnd"/>
            <w:r w:rsidRPr="0068752D">
              <w:rPr>
                <w:rFonts w:ascii="Arial" w:hAnsi="Arial" w:cs="Arial"/>
                <w:sz w:val="20"/>
                <w:szCs w:val="20"/>
              </w:rPr>
              <w:t xml:space="preserve">. 130 stopni </w:t>
            </w:r>
          </w:p>
          <w:p w14:paraId="54270D8D" w14:textId="77777777" w:rsidR="00731ABE" w:rsidRPr="0068752D" w:rsidRDefault="00731ABE" w:rsidP="00CF213B">
            <w:pPr>
              <w:rPr>
                <w:rFonts w:ascii="Arial" w:hAnsi="Arial" w:cs="Arial"/>
                <w:sz w:val="20"/>
                <w:szCs w:val="20"/>
              </w:rPr>
            </w:pPr>
            <w:r w:rsidRPr="0068752D">
              <w:rPr>
                <w:rFonts w:ascii="Arial" w:hAnsi="Arial" w:cs="Arial"/>
                <w:sz w:val="20"/>
                <w:szCs w:val="20"/>
              </w:rPr>
              <w:t>W 2009r. zmiana pieca z olejowego na gazowy na kwotę 157.258 zł, nowy podgrzewacz na kwotę 7.710 zł oraz pompy z zasobnikami na wartość 17.290 zł</w:t>
            </w:r>
          </w:p>
        </w:tc>
        <w:tc>
          <w:tcPr>
            <w:tcW w:w="1701" w:type="dxa"/>
            <w:tcBorders>
              <w:left w:val="single" w:sz="4" w:space="0" w:color="auto"/>
            </w:tcBorders>
            <w:vAlign w:val="center"/>
          </w:tcPr>
          <w:p w14:paraId="793FCEBC" w14:textId="77777777" w:rsidR="00731ABE" w:rsidRPr="0068752D" w:rsidRDefault="00731ABE" w:rsidP="004067CE">
            <w:pPr>
              <w:jc w:val="center"/>
              <w:rPr>
                <w:rFonts w:ascii="Arial" w:hAnsi="Arial" w:cs="Arial"/>
                <w:b/>
                <w:sz w:val="20"/>
                <w:szCs w:val="20"/>
              </w:rPr>
            </w:pPr>
            <w:r w:rsidRPr="0068752D">
              <w:rPr>
                <w:rFonts w:ascii="Arial" w:hAnsi="Arial" w:cs="Arial"/>
                <w:b/>
                <w:sz w:val="20"/>
                <w:szCs w:val="20"/>
              </w:rPr>
              <w:t>17 290,00</w:t>
            </w:r>
          </w:p>
        </w:tc>
        <w:tc>
          <w:tcPr>
            <w:tcW w:w="1672" w:type="dxa"/>
            <w:vAlign w:val="center"/>
          </w:tcPr>
          <w:p w14:paraId="1FEAED72" w14:textId="77777777" w:rsidR="00731ABE" w:rsidRPr="0068752D" w:rsidRDefault="00731ABE" w:rsidP="00F56506">
            <w:pPr>
              <w:rPr>
                <w:rFonts w:ascii="Arial" w:hAnsi="Arial" w:cs="Arial"/>
                <w:sz w:val="20"/>
                <w:szCs w:val="20"/>
              </w:rPr>
            </w:pPr>
            <w:r w:rsidRPr="0068752D">
              <w:rPr>
                <w:rFonts w:ascii="Arial" w:hAnsi="Arial" w:cs="Arial"/>
                <w:sz w:val="20"/>
                <w:szCs w:val="20"/>
              </w:rPr>
              <w:t>Odtworzeniowa</w:t>
            </w:r>
          </w:p>
        </w:tc>
        <w:tc>
          <w:tcPr>
            <w:tcW w:w="1701" w:type="dxa"/>
            <w:vAlign w:val="center"/>
          </w:tcPr>
          <w:p w14:paraId="12A3FEAA" w14:textId="77777777" w:rsidR="00731ABE" w:rsidRPr="0068752D" w:rsidRDefault="00731ABE" w:rsidP="00F56506">
            <w:pPr>
              <w:rPr>
                <w:rFonts w:ascii="Arial" w:hAnsi="Arial" w:cs="Arial"/>
                <w:sz w:val="20"/>
                <w:szCs w:val="20"/>
              </w:rPr>
            </w:pPr>
            <w:r w:rsidRPr="0068752D">
              <w:rPr>
                <w:rFonts w:ascii="Arial" w:hAnsi="Arial" w:cs="Arial"/>
                <w:sz w:val="20"/>
                <w:szCs w:val="20"/>
              </w:rPr>
              <w:t>na sumy stałe</w:t>
            </w:r>
          </w:p>
        </w:tc>
      </w:tr>
      <w:tr w:rsidR="0068752D" w:rsidRPr="0068752D" w14:paraId="32082174" w14:textId="77777777" w:rsidTr="00871FB8">
        <w:trPr>
          <w:cantSplit/>
        </w:trPr>
        <w:tc>
          <w:tcPr>
            <w:tcW w:w="568" w:type="dxa"/>
            <w:vMerge/>
            <w:tcBorders>
              <w:right w:val="single" w:sz="4" w:space="0" w:color="auto"/>
            </w:tcBorders>
            <w:vAlign w:val="center"/>
          </w:tcPr>
          <w:p w14:paraId="5D0112E7" w14:textId="77777777" w:rsidR="00731ABE" w:rsidRPr="0068752D" w:rsidRDefault="00731ABE" w:rsidP="00623FB6">
            <w:pPr>
              <w:rPr>
                <w:rFonts w:ascii="Arial" w:hAnsi="Arial" w:cs="Arial"/>
                <w:sz w:val="20"/>
                <w:szCs w:val="20"/>
              </w:rPr>
            </w:pPr>
          </w:p>
        </w:tc>
        <w:tc>
          <w:tcPr>
            <w:tcW w:w="3969" w:type="dxa"/>
            <w:vMerge/>
            <w:tcBorders>
              <w:left w:val="single" w:sz="4" w:space="0" w:color="auto"/>
              <w:bottom w:val="single" w:sz="4" w:space="0" w:color="auto"/>
              <w:right w:val="single" w:sz="4" w:space="0" w:color="auto"/>
            </w:tcBorders>
            <w:vAlign w:val="center"/>
          </w:tcPr>
          <w:p w14:paraId="0D3F12EB" w14:textId="77777777" w:rsidR="00731ABE" w:rsidRPr="0068752D" w:rsidRDefault="00731ABE" w:rsidP="00CF213B">
            <w:pPr>
              <w:rPr>
                <w:rFonts w:ascii="Arial" w:hAnsi="Arial" w:cs="Arial"/>
                <w:sz w:val="20"/>
                <w:szCs w:val="20"/>
              </w:rPr>
            </w:pPr>
          </w:p>
        </w:tc>
        <w:tc>
          <w:tcPr>
            <w:tcW w:w="1701" w:type="dxa"/>
            <w:tcBorders>
              <w:left w:val="single" w:sz="4" w:space="0" w:color="auto"/>
            </w:tcBorders>
            <w:vAlign w:val="center"/>
          </w:tcPr>
          <w:p w14:paraId="7F53E127" w14:textId="7B7B8B7F" w:rsidR="00731ABE" w:rsidRPr="0068752D" w:rsidRDefault="00731ABE" w:rsidP="00C42B5B">
            <w:pPr>
              <w:jc w:val="center"/>
              <w:rPr>
                <w:rFonts w:ascii="Arial" w:hAnsi="Arial" w:cs="Arial"/>
                <w:b/>
                <w:sz w:val="20"/>
                <w:szCs w:val="20"/>
              </w:rPr>
            </w:pPr>
            <w:r w:rsidRPr="0068752D">
              <w:rPr>
                <w:rFonts w:ascii="Arial" w:hAnsi="Arial" w:cs="Arial"/>
                <w:b/>
                <w:sz w:val="20"/>
                <w:szCs w:val="20"/>
              </w:rPr>
              <w:t>182 258,00</w:t>
            </w:r>
          </w:p>
        </w:tc>
        <w:tc>
          <w:tcPr>
            <w:tcW w:w="1672" w:type="dxa"/>
            <w:vAlign w:val="center"/>
          </w:tcPr>
          <w:p w14:paraId="019A73A9" w14:textId="4DA378CD" w:rsidR="00731ABE" w:rsidRPr="0068752D" w:rsidRDefault="00731ABE" w:rsidP="00272BFE">
            <w:pPr>
              <w:rPr>
                <w:rFonts w:ascii="Arial" w:hAnsi="Arial" w:cs="Arial"/>
                <w:sz w:val="20"/>
                <w:szCs w:val="20"/>
              </w:rPr>
            </w:pPr>
            <w:r w:rsidRPr="0068752D">
              <w:rPr>
                <w:rFonts w:ascii="Arial" w:hAnsi="Arial" w:cs="Arial"/>
                <w:sz w:val="20"/>
                <w:szCs w:val="20"/>
              </w:rPr>
              <w:t>Księgowa brutto</w:t>
            </w:r>
          </w:p>
        </w:tc>
        <w:tc>
          <w:tcPr>
            <w:tcW w:w="1701" w:type="dxa"/>
            <w:vAlign w:val="center"/>
          </w:tcPr>
          <w:p w14:paraId="1D53C70E" w14:textId="77777777" w:rsidR="00731ABE" w:rsidRPr="0068752D" w:rsidRDefault="00731ABE" w:rsidP="00272BFE">
            <w:pPr>
              <w:rPr>
                <w:rFonts w:ascii="Arial" w:hAnsi="Arial" w:cs="Arial"/>
                <w:sz w:val="20"/>
                <w:szCs w:val="20"/>
              </w:rPr>
            </w:pPr>
            <w:r w:rsidRPr="0068752D">
              <w:rPr>
                <w:rFonts w:ascii="Arial" w:hAnsi="Arial" w:cs="Arial"/>
                <w:sz w:val="20"/>
                <w:szCs w:val="20"/>
              </w:rPr>
              <w:t>na sumy stałe</w:t>
            </w:r>
          </w:p>
        </w:tc>
      </w:tr>
      <w:tr w:rsidR="0068752D" w:rsidRPr="0068752D" w14:paraId="21000A82" w14:textId="77777777" w:rsidTr="00871FB8">
        <w:trPr>
          <w:cantSplit/>
          <w:trHeight w:val="447"/>
        </w:trPr>
        <w:tc>
          <w:tcPr>
            <w:tcW w:w="568" w:type="dxa"/>
            <w:vAlign w:val="center"/>
          </w:tcPr>
          <w:p w14:paraId="7CF83B69" w14:textId="77777777" w:rsidR="004067CE" w:rsidRPr="0068752D" w:rsidRDefault="004067CE" w:rsidP="00272BFE">
            <w:pPr>
              <w:rPr>
                <w:rFonts w:ascii="Arial" w:hAnsi="Arial" w:cs="Arial"/>
                <w:sz w:val="20"/>
                <w:szCs w:val="20"/>
              </w:rPr>
            </w:pPr>
          </w:p>
        </w:tc>
        <w:tc>
          <w:tcPr>
            <w:tcW w:w="9043" w:type="dxa"/>
            <w:gridSpan w:val="4"/>
            <w:vAlign w:val="center"/>
          </w:tcPr>
          <w:p w14:paraId="5A0C32A7" w14:textId="77777777" w:rsidR="004067CE" w:rsidRPr="0068752D" w:rsidRDefault="004067CE" w:rsidP="006D799A">
            <w:pPr>
              <w:jc w:val="center"/>
              <w:rPr>
                <w:rFonts w:ascii="Arial" w:hAnsi="Arial" w:cs="Arial"/>
                <w:sz w:val="20"/>
                <w:szCs w:val="20"/>
              </w:rPr>
            </w:pPr>
            <w:r w:rsidRPr="0068752D">
              <w:rPr>
                <w:rFonts w:ascii="Arial" w:hAnsi="Arial" w:cs="Arial"/>
                <w:b/>
                <w:bCs/>
                <w:sz w:val="20"/>
                <w:szCs w:val="20"/>
              </w:rPr>
              <w:t>Urządzenia w Z</w:t>
            </w:r>
            <w:r w:rsidRPr="0068752D">
              <w:rPr>
                <w:rFonts w:ascii="Arial" w:hAnsi="Arial" w:cs="Arial"/>
                <w:b/>
                <w:sz w:val="20"/>
                <w:szCs w:val="20"/>
              </w:rPr>
              <w:t>espole Szkół Specjalnych w Goleniowie</w:t>
            </w:r>
          </w:p>
        </w:tc>
      </w:tr>
      <w:tr w:rsidR="0068752D" w:rsidRPr="0068752D" w14:paraId="18F9DC3A" w14:textId="77777777" w:rsidTr="00871FB8">
        <w:trPr>
          <w:cantSplit/>
        </w:trPr>
        <w:tc>
          <w:tcPr>
            <w:tcW w:w="568" w:type="dxa"/>
            <w:vAlign w:val="center"/>
          </w:tcPr>
          <w:p w14:paraId="199FEEE7" w14:textId="599F5E4D" w:rsidR="004067CE" w:rsidRPr="0068752D" w:rsidRDefault="00871FB8" w:rsidP="00623FB6">
            <w:pPr>
              <w:rPr>
                <w:rFonts w:ascii="Arial" w:hAnsi="Arial" w:cs="Arial"/>
                <w:sz w:val="20"/>
                <w:szCs w:val="20"/>
              </w:rPr>
            </w:pPr>
            <w:r w:rsidRPr="0068752D">
              <w:rPr>
                <w:rFonts w:ascii="Arial" w:hAnsi="Arial" w:cs="Arial"/>
                <w:sz w:val="20"/>
                <w:szCs w:val="20"/>
              </w:rPr>
              <w:t>17</w:t>
            </w:r>
          </w:p>
        </w:tc>
        <w:tc>
          <w:tcPr>
            <w:tcW w:w="3969" w:type="dxa"/>
            <w:vAlign w:val="center"/>
          </w:tcPr>
          <w:p w14:paraId="279CC6F2" w14:textId="77777777" w:rsidR="004067CE" w:rsidRPr="0068752D" w:rsidRDefault="004067CE" w:rsidP="00C6625A">
            <w:pPr>
              <w:rPr>
                <w:rFonts w:ascii="Arial" w:hAnsi="Arial" w:cs="Arial"/>
                <w:sz w:val="20"/>
                <w:szCs w:val="20"/>
              </w:rPr>
            </w:pPr>
            <w:r w:rsidRPr="0068752D">
              <w:rPr>
                <w:rFonts w:ascii="Arial" w:hAnsi="Arial" w:cs="Arial"/>
                <w:sz w:val="20"/>
                <w:szCs w:val="20"/>
              </w:rPr>
              <w:t>Wyposażenie węzła cieplnego</w:t>
            </w:r>
          </w:p>
          <w:p w14:paraId="44890024" w14:textId="77777777" w:rsidR="004067CE" w:rsidRPr="0068752D" w:rsidRDefault="004067CE" w:rsidP="00C6625A">
            <w:pPr>
              <w:rPr>
                <w:rFonts w:ascii="Arial" w:hAnsi="Arial" w:cs="Arial"/>
                <w:sz w:val="20"/>
                <w:szCs w:val="20"/>
              </w:rPr>
            </w:pPr>
            <w:r w:rsidRPr="0068752D">
              <w:rPr>
                <w:rFonts w:ascii="Arial" w:hAnsi="Arial" w:cs="Arial"/>
                <w:sz w:val="20"/>
                <w:szCs w:val="20"/>
              </w:rPr>
              <w:t xml:space="preserve">Wysokoparametrowy węzeł grzewczy – TYP HW AF TH 110/60/120 KW </w:t>
            </w:r>
          </w:p>
          <w:p w14:paraId="56D730D4" w14:textId="77777777" w:rsidR="004067CE" w:rsidRPr="0068752D" w:rsidRDefault="004067CE" w:rsidP="00C6625A">
            <w:pPr>
              <w:rPr>
                <w:rFonts w:ascii="Arial" w:hAnsi="Arial" w:cs="Arial"/>
                <w:sz w:val="20"/>
                <w:szCs w:val="20"/>
              </w:rPr>
            </w:pPr>
            <w:r w:rsidRPr="0068752D">
              <w:rPr>
                <w:rFonts w:ascii="Arial" w:hAnsi="Arial" w:cs="Arial"/>
                <w:sz w:val="20"/>
                <w:szCs w:val="20"/>
              </w:rPr>
              <w:t xml:space="preserve">Zasobnik wody pionowy wolnostojący </w:t>
            </w:r>
            <w:proofErr w:type="spellStart"/>
            <w:r w:rsidRPr="0068752D">
              <w:rPr>
                <w:rFonts w:ascii="Arial" w:hAnsi="Arial" w:cs="Arial"/>
                <w:sz w:val="20"/>
                <w:szCs w:val="20"/>
              </w:rPr>
              <w:t>Galmet</w:t>
            </w:r>
            <w:proofErr w:type="spellEnd"/>
            <w:r w:rsidRPr="0068752D">
              <w:rPr>
                <w:rFonts w:ascii="Arial" w:hAnsi="Arial" w:cs="Arial"/>
                <w:sz w:val="20"/>
                <w:szCs w:val="20"/>
              </w:rPr>
              <w:t xml:space="preserve"> 1000 l Typ: SG (S), data produkcji 2012</w:t>
            </w:r>
          </w:p>
          <w:p w14:paraId="1879275C" w14:textId="77777777" w:rsidR="004067CE" w:rsidRPr="0068752D" w:rsidRDefault="004067CE" w:rsidP="000C416D">
            <w:pPr>
              <w:rPr>
                <w:rFonts w:ascii="Arial" w:hAnsi="Arial" w:cs="Arial"/>
                <w:sz w:val="20"/>
                <w:szCs w:val="20"/>
              </w:rPr>
            </w:pPr>
            <w:r w:rsidRPr="0068752D">
              <w:rPr>
                <w:rFonts w:ascii="Arial" w:hAnsi="Arial" w:cs="Arial"/>
                <w:sz w:val="20"/>
                <w:szCs w:val="20"/>
              </w:rPr>
              <w:t xml:space="preserve">Ciśnieniowe naczynia przeponowe: </w:t>
            </w:r>
          </w:p>
          <w:p w14:paraId="7AE7AEF0" w14:textId="77777777" w:rsidR="004067CE" w:rsidRPr="0068752D" w:rsidRDefault="004067CE" w:rsidP="000C416D">
            <w:pPr>
              <w:rPr>
                <w:rFonts w:ascii="Arial" w:hAnsi="Arial" w:cs="Arial"/>
                <w:sz w:val="20"/>
                <w:szCs w:val="20"/>
              </w:rPr>
            </w:pPr>
            <w:r w:rsidRPr="0068752D">
              <w:rPr>
                <w:rFonts w:ascii="Arial" w:hAnsi="Arial" w:cs="Arial"/>
                <w:sz w:val="20"/>
                <w:szCs w:val="20"/>
              </w:rPr>
              <w:t xml:space="preserve">- do instalacji grzewczych: </w:t>
            </w:r>
            <w:proofErr w:type="spellStart"/>
            <w:r w:rsidRPr="0068752D">
              <w:rPr>
                <w:rFonts w:ascii="Arial" w:hAnsi="Arial" w:cs="Arial"/>
                <w:sz w:val="20"/>
                <w:szCs w:val="20"/>
              </w:rPr>
              <w:t>Reflex</w:t>
            </w:r>
            <w:proofErr w:type="spellEnd"/>
            <w:r w:rsidRPr="0068752D">
              <w:rPr>
                <w:rFonts w:ascii="Arial" w:hAnsi="Arial" w:cs="Arial"/>
                <w:sz w:val="20"/>
                <w:szCs w:val="20"/>
              </w:rPr>
              <w:t xml:space="preserve"> NG 80 litrów,</w:t>
            </w:r>
          </w:p>
          <w:p w14:paraId="252F2812" w14:textId="77777777" w:rsidR="004067CE" w:rsidRPr="0068752D" w:rsidRDefault="004067CE" w:rsidP="000C416D">
            <w:pPr>
              <w:rPr>
                <w:rFonts w:ascii="Arial" w:hAnsi="Arial" w:cs="Arial"/>
                <w:sz w:val="20"/>
                <w:szCs w:val="20"/>
              </w:rPr>
            </w:pPr>
            <w:r w:rsidRPr="0068752D">
              <w:rPr>
                <w:rFonts w:ascii="Arial" w:hAnsi="Arial" w:cs="Arial"/>
                <w:sz w:val="20"/>
                <w:szCs w:val="20"/>
              </w:rPr>
              <w:t xml:space="preserve">- do wody użytkowej: </w:t>
            </w:r>
            <w:proofErr w:type="spellStart"/>
            <w:r w:rsidRPr="0068752D">
              <w:rPr>
                <w:rFonts w:ascii="Arial" w:hAnsi="Arial" w:cs="Arial"/>
                <w:sz w:val="20"/>
                <w:szCs w:val="20"/>
              </w:rPr>
              <w:t>Refix</w:t>
            </w:r>
            <w:proofErr w:type="spellEnd"/>
            <w:r w:rsidRPr="0068752D">
              <w:rPr>
                <w:rFonts w:ascii="Arial" w:hAnsi="Arial" w:cs="Arial"/>
                <w:sz w:val="20"/>
                <w:szCs w:val="20"/>
              </w:rPr>
              <w:t xml:space="preserve"> DE </w:t>
            </w:r>
          </w:p>
          <w:p w14:paraId="1D21102F" w14:textId="77777777" w:rsidR="004067CE" w:rsidRPr="0068752D" w:rsidRDefault="004067CE" w:rsidP="00CC3E9A">
            <w:pPr>
              <w:rPr>
                <w:rFonts w:ascii="Arial" w:hAnsi="Arial" w:cs="Arial"/>
                <w:sz w:val="20"/>
                <w:szCs w:val="20"/>
              </w:rPr>
            </w:pPr>
            <w:r w:rsidRPr="0068752D">
              <w:rPr>
                <w:rFonts w:ascii="Arial" w:hAnsi="Arial" w:cs="Arial"/>
                <w:sz w:val="20"/>
                <w:szCs w:val="20"/>
              </w:rPr>
              <w:t>Wskaźnik stacjonarny stanu sieci preizolowanej (detektor dwukanałowy) ACN-2Z Regulator ciepłowniczy Siemens RVD260 Czujnik temperatury zewnętrznej Siemens QAC31 Rok produkcji - 2012</w:t>
            </w:r>
          </w:p>
        </w:tc>
        <w:tc>
          <w:tcPr>
            <w:tcW w:w="1701" w:type="dxa"/>
            <w:vAlign w:val="center"/>
          </w:tcPr>
          <w:p w14:paraId="1876A628" w14:textId="77777777" w:rsidR="004067CE" w:rsidRPr="0068752D" w:rsidRDefault="004067CE" w:rsidP="00DF2DF2">
            <w:pPr>
              <w:jc w:val="center"/>
              <w:rPr>
                <w:rFonts w:ascii="Arial" w:hAnsi="Arial" w:cs="Arial"/>
                <w:b/>
                <w:sz w:val="20"/>
                <w:szCs w:val="20"/>
              </w:rPr>
            </w:pPr>
            <w:r w:rsidRPr="0068752D">
              <w:rPr>
                <w:rFonts w:ascii="Arial" w:hAnsi="Arial" w:cs="Arial"/>
                <w:b/>
                <w:sz w:val="20"/>
                <w:szCs w:val="20"/>
              </w:rPr>
              <w:t>62 505,00</w:t>
            </w:r>
          </w:p>
        </w:tc>
        <w:tc>
          <w:tcPr>
            <w:tcW w:w="1672" w:type="dxa"/>
            <w:vAlign w:val="center"/>
          </w:tcPr>
          <w:p w14:paraId="1AD10029" w14:textId="77777777" w:rsidR="004067CE" w:rsidRPr="0068752D" w:rsidRDefault="004067CE" w:rsidP="002903F1">
            <w:pPr>
              <w:rPr>
                <w:rFonts w:ascii="Arial" w:hAnsi="Arial" w:cs="Arial"/>
                <w:sz w:val="20"/>
                <w:szCs w:val="20"/>
              </w:rPr>
            </w:pPr>
            <w:r w:rsidRPr="0068752D">
              <w:rPr>
                <w:rFonts w:ascii="Arial" w:hAnsi="Arial" w:cs="Arial"/>
                <w:sz w:val="20"/>
                <w:szCs w:val="20"/>
              </w:rPr>
              <w:t>odtworzeniowa</w:t>
            </w:r>
          </w:p>
        </w:tc>
        <w:tc>
          <w:tcPr>
            <w:tcW w:w="1701" w:type="dxa"/>
            <w:vAlign w:val="center"/>
          </w:tcPr>
          <w:p w14:paraId="5EFFDE23" w14:textId="77777777" w:rsidR="004067CE" w:rsidRPr="0068752D" w:rsidRDefault="004067CE" w:rsidP="002903F1">
            <w:pPr>
              <w:rPr>
                <w:rFonts w:ascii="Arial" w:hAnsi="Arial" w:cs="Arial"/>
                <w:sz w:val="20"/>
                <w:szCs w:val="20"/>
              </w:rPr>
            </w:pPr>
            <w:r w:rsidRPr="0068752D">
              <w:rPr>
                <w:rFonts w:ascii="Arial" w:hAnsi="Arial" w:cs="Arial"/>
                <w:sz w:val="20"/>
                <w:szCs w:val="20"/>
              </w:rPr>
              <w:t>na sumy stałe</w:t>
            </w:r>
          </w:p>
        </w:tc>
      </w:tr>
      <w:tr w:rsidR="0068752D" w:rsidRPr="0068752D" w14:paraId="12E94148" w14:textId="77777777" w:rsidTr="00871FB8">
        <w:trPr>
          <w:cantSplit/>
          <w:trHeight w:val="300"/>
        </w:trPr>
        <w:tc>
          <w:tcPr>
            <w:tcW w:w="568" w:type="dxa"/>
            <w:vAlign w:val="center"/>
          </w:tcPr>
          <w:p w14:paraId="44826C0B" w14:textId="51F18F0E" w:rsidR="004067CE" w:rsidRPr="0068752D" w:rsidRDefault="004067CE" w:rsidP="00623FB6">
            <w:pPr>
              <w:rPr>
                <w:rFonts w:ascii="Arial" w:hAnsi="Arial" w:cs="Arial"/>
                <w:sz w:val="20"/>
                <w:szCs w:val="20"/>
              </w:rPr>
            </w:pPr>
          </w:p>
        </w:tc>
        <w:tc>
          <w:tcPr>
            <w:tcW w:w="3969" w:type="dxa"/>
            <w:vAlign w:val="center"/>
          </w:tcPr>
          <w:p w14:paraId="5A77CD11" w14:textId="77777777" w:rsidR="004067CE" w:rsidRPr="0068752D" w:rsidRDefault="004067CE" w:rsidP="00243733">
            <w:pPr>
              <w:jc w:val="right"/>
              <w:rPr>
                <w:rFonts w:ascii="Arial" w:hAnsi="Arial" w:cs="Arial"/>
                <w:b/>
                <w:sz w:val="20"/>
                <w:szCs w:val="20"/>
              </w:rPr>
            </w:pPr>
            <w:r w:rsidRPr="0068752D">
              <w:rPr>
                <w:rFonts w:ascii="Arial" w:hAnsi="Arial" w:cs="Arial"/>
                <w:b/>
                <w:sz w:val="20"/>
                <w:szCs w:val="20"/>
              </w:rPr>
              <w:t xml:space="preserve">Łącznie  </w:t>
            </w:r>
          </w:p>
        </w:tc>
        <w:tc>
          <w:tcPr>
            <w:tcW w:w="1701" w:type="dxa"/>
            <w:vAlign w:val="center"/>
          </w:tcPr>
          <w:p w14:paraId="4102F4AB" w14:textId="1DAEB34D" w:rsidR="004067CE" w:rsidRPr="0068752D" w:rsidRDefault="00CF213B" w:rsidP="00DE5F81">
            <w:pPr>
              <w:rPr>
                <w:rFonts w:ascii="Arial" w:hAnsi="Arial" w:cs="Arial"/>
                <w:b/>
                <w:sz w:val="20"/>
                <w:szCs w:val="20"/>
                <w:highlight w:val="yellow"/>
              </w:rPr>
            </w:pPr>
            <w:r w:rsidRPr="0068752D">
              <w:rPr>
                <w:rFonts w:ascii="Arial" w:hAnsi="Arial" w:cs="Arial"/>
                <w:b/>
                <w:sz w:val="20"/>
                <w:szCs w:val="20"/>
              </w:rPr>
              <w:t>2 0</w:t>
            </w:r>
            <w:r w:rsidR="006A46B4" w:rsidRPr="0068752D">
              <w:rPr>
                <w:rFonts w:ascii="Arial" w:hAnsi="Arial" w:cs="Arial"/>
                <w:b/>
                <w:sz w:val="20"/>
                <w:szCs w:val="20"/>
              </w:rPr>
              <w:t>87</w:t>
            </w:r>
            <w:r w:rsidRPr="0068752D">
              <w:rPr>
                <w:rFonts w:ascii="Arial" w:hAnsi="Arial" w:cs="Arial"/>
                <w:b/>
                <w:sz w:val="20"/>
                <w:szCs w:val="20"/>
              </w:rPr>
              <w:t> </w:t>
            </w:r>
            <w:r w:rsidR="006A46B4" w:rsidRPr="0068752D">
              <w:rPr>
                <w:rFonts w:ascii="Arial" w:hAnsi="Arial" w:cs="Arial"/>
                <w:b/>
                <w:sz w:val="20"/>
                <w:szCs w:val="20"/>
              </w:rPr>
              <w:t>547</w:t>
            </w:r>
            <w:r w:rsidRPr="0068752D">
              <w:rPr>
                <w:rFonts w:ascii="Arial" w:hAnsi="Arial" w:cs="Arial"/>
                <w:b/>
                <w:sz w:val="20"/>
                <w:szCs w:val="20"/>
              </w:rPr>
              <w:t>,</w:t>
            </w:r>
            <w:r w:rsidR="006A46B4" w:rsidRPr="0068752D">
              <w:rPr>
                <w:rFonts w:ascii="Arial" w:hAnsi="Arial" w:cs="Arial"/>
                <w:b/>
                <w:sz w:val="20"/>
                <w:szCs w:val="20"/>
              </w:rPr>
              <w:t>11</w:t>
            </w:r>
          </w:p>
        </w:tc>
        <w:tc>
          <w:tcPr>
            <w:tcW w:w="1672" w:type="dxa"/>
            <w:vAlign w:val="center"/>
          </w:tcPr>
          <w:p w14:paraId="297128C0" w14:textId="77777777" w:rsidR="004067CE" w:rsidRPr="0068752D" w:rsidRDefault="004067CE" w:rsidP="00114BC7">
            <w:pPr>
              <w:rPr>
                <w:rFonts w:ascii="Arial" w:hAnsi="Arial" w:cs="Arial"/>
                <w:sz w:val="20"/>
                <w:szCs w:val="20"/>
                <w:highlight w:val="yellow"/>
              </w:rPr>
            </w:pPr>
          </w:p>
        </w:tc>
        <w:tc>
          <w:tcPr>
            <w:tcW w:w="1701" w:type="dxa"/>
            <w:vAlign w:val="center"/>
          </w:tcPr>
          <w:p w14:paraId="7535256A" w14:textId="77777777" w:rsidR="004067CE" w:rsidRPr="0068752D" w:rsidRDefault="004067CE" w:rsidP="00272BFE">
            <w:pPr>
              <w:rPr>
                <w:rFonts w:ascii="Arial" w:hAnsi="Arial" w:cs="Arial"/>
                <w:sz w:val="20"/>
                <w:szCs w:val="20"/>
              </w:rPr>
            </w:pPr>
          </w:p>
        </w:tc>
      </w:tr>
    </w:tbl>
    <w:p w14:paraId="197A1EAE" w14:textId="77777777" w:rsidR="00DA79CF" w:rsidRPr="0068752D" w:rsidRDefault="00DA79CF" w:rsidP="00FD5B26">
      <w:pPr>
        <w:tabs>
          <w:tab w:val="left" w:pos="426"/>
        </w:tabs>
        <w:ind w:left="426" w:hanging="426"/>
        <w:jc w:val="both"/>
        <w:rPr>
          <w:rFonts w:ascii="Arial" w:hAnsi="Arial" w:cs="Arial"/>
          <w:b/>
          <w:bCs/>
          <w:sz w:val="22"/>
          <w:szCs w:val="22"/>
          <w:highlight w:val="yellow"/>
        </w:rPr>
      </w:pPr>
    </w:p>
    <w:p w14:paraId="7CF7C389" w14:textId="77777777" w:rsidR="00591FF9" w:rsidRPr="0068752D" w:rsidRDefault="00591FF9" w:rsidP="00591FF9">
      <w:pPr>
        <w:jc w:val="both"/>
        <w:rPr>
          <w:rFonts w:ascii="Arial" w:hAnsi="Arial" w:cs="Arial"/>
          <w:b/>
          <w:sz w:val="22"/>
          <w:szCs w:val="22"/>
          <w:lang w:eastAsia="x-none"/>
        </w:rPr>
      </w:pPr>
      <w:r w:rsidRPr="0068752D">
        <w:rPr>
          <w:rFonts w:ascii="Arial" w:hAnsi="Arial" w:cs="Arial"/>
          <w:sz w:val="22"/>
          <w:szCs w:val="22"/>
          <w:lang w:val="x-none" w:eastAsia="x-none"/>
        </w:rPr>
        <w:t>Sumy ubezpieczenia mogą ulegać zmianie w trakcie trwania umowy ubezpieczenia</w:t>
      </w:r>
      <w:r w:rsidRPr="0068752D">
        <w:rPr>
          <w:rFonts w:ascii="Arial" w:hAnsi="Arial" w:cs="Arial"/>
          <w:sz w:val="22"/>
          <w:szCs w:val="22"/>
          <w:lang w:eastAsia="x-none"/>
        </w:rPr>
        <w:t>.</w:t>
      </w:r>
    </w:p>
    <w:p w14:paraId="4815662A" w14:textId="77777777" w:rsidR="00FD5B26" w:rsidRPr="0068752D" w:rsidRDefault="00FD5B26" w:rsidP="00DE1069">
      <w:pPr>
        <w:tabs>
          <w:tab w:val="left" w:pos="426"/>
        </w:tabs>
        <w:ind w:left="426" w:hanging="426"/>
        <w:jc w:val="both"/>
        <w:rPr>
          <w:rFonts w:ascii="Arial" w:hAnsi="Arial" w:cs="Arial"/>
          <w:b/>
          <w:bCs/>
          <w:sz w:val="22"/>
          <w:szCs w:val="22"/>
        </w:rPr>
      </w:pPr>
    </w:p>
    <w:p w14:paraId="77FD3BC9" w14:textId="77777777" w:rsidR="00DE1069" w:rsidRPr="0068752D" w:rsidRDefault="00DE1069" w:rsidP="00DE1069">
      <w:pPr>
        <w:tabs>
          <w:tab w:val="left" w:pos="426"/>
        </w:tabs>
        <w:ind w:left="426" w:hanging="426"/>
        <w:jc w:val="both"/>
        <w:rPr>
          <w:rFonts w:ascii="Arial" w:hAnsi="Arial" w:cs="Arial"/>
          <w:sz w:val="22"/>
          <w:szCs w:val="22"/>
        </w:rPr>
      </w:pPr>
      <w:r w:rsidRPr="0068752D">
        <w:rPr>
          <w:rFonts w:ascii="Arial" w:hAnsi="Arial" w:cs="Arial"/>
          <w:b/>
          <w:bCs/>
          <w:sz w:val="22"/>
          <w:szCs w:val="22"/>
        </w:rPr>
        <w:t>/</w:t>
      </w:r>
      <w:r w:rsidR="00073924" w:rsidRPr="0068752D">
        <w:rPr>
          <w:rFonts w:ascii="Arial" w:hAnsi="Arial" w:cs="Arial"/>
          <w:b/>
          <w:bCs/>
          <w:sz w:val="22"/>
          <w:szCs w:val="22"/>
        </w:rPr>
        <w:t>G</w:t>
      </w:r>
      <w:r w:rsidRPr="0068752D">
        <w:rPr>
          <w:rFonts w:ascii="Arial" w:hAnsi="Arial" w:cs="Arial"/>
          <w:b/>
          <w:bCs/>
          <w:sz w:val="22"/>
          <w:szCs w:val="22"/>
        </w:rPr>
        <w:t>/  Franszyza  integralna</w:t>
      </w:r>
      <w:r w:rsidRPr="0068752D">
        <w:rPr>
          <w:rFonts w:ascii="Arial" w:hAnsi="Arial" w:cs="Arial"/>
          <w:sz w:val="22"/>
          <w:szCs w:val="22"/>
        </w:rPr>
        <w:t>: 500,00 zł.</w:t>
      </w:r>
    </w:p>
    <w:p w14:paraId="48EB88C0" w14:textId="77777777" w:rsidR="00665658" w:rsidRPr="0068752D" w:rsidRDefault="00DE1069" w:rsidP="00FA36B8">
      <w:pPr>
        <w:ind w:left="357"/>
        <w:rPr>
          <w:rFonts w:ascii="Arial" w:hAnsi="Arial" w:cs="Arial"/>
          <w:sz w:val="22"/>
          <w:szCs w:val="22"/>
        </w:rPr>
      </w:pPr>
      <w:r w:rsidRPr="0068752D">
        <w:rPr>
          <w:rFonts w:ascii="Arial" w:hAnsi="Arial" w:cs="Arial"/>
          <w:b/>
          <w:bCs/>
          <w:sz w:val="22"/>
          <w:szCs w:val="22"/>
        </w:rPr>
        <w:t>Franszyza  redukcyjna</w:t>
      </w:r>
      <w:r w:rsidR="00A30D5D" w:rsidRPr="0068752D">
        <w:rPr>
          <w:rFonts w:ascii="Arial" w:hAnsi="Arial" w:cs="Arial"/>
          <w:b/>
          <w:bCs/>
          <w:sz w:val="22"/>
          <w:szCs w:val="22"/>
        </w:rPr>
        <w:t xml:space="preserve"> </w:t>
      </w:r>
      <w:r w:rsidRPr="0068752D">
        <w:rPr>
          <w:rFonts w:ascii="Arial" w:hAnsi="Arial" w:cs="Arial"/>
          <w:b/>
          <w:bCs/>
          <w:sz w:val="22"/>
          <w:szCs w:val="22"/>
        </w:rPr>
        <w:t>/</w:t>
      </w:r>
      <w:r w:rsidR="00A30D5D" w:rsidRPr="0068752D">
        <w:rPr>
          <w:rFonts w:ascii="Arial" w:hAnsi="Arial" w:cs="Arial"/>
          <w:b/>
          <w:bCs/>
          <w:sz w:val="22"/>
          <w:szCs w:val="22"/>
        </w:rPr>
        <w:t xml:space="preserve"> </w:t>
      </w:r>
      <w:r w:rsidRPr="0068752D">
        <w:rPr>
          <w:rFonts w:ascii="Arial" w:hAnsi="Arial" w:cs="Arial"/>
          <w:b/>
          <w:bCs/>
          <w:sz w:val="22"/>
          <w:szCs w:val="22"/>
        </w:rPr>
        <w:t>udział własny:</w:t>
      </w:r>
      <w:r w:rsidR="00AE50D9" w:rsidRPr="0068752D">
        <w:rPr>
          <w:rFonts w:ascii="Arial" w:hAnsi="Arial" w:cs="Arial"/>
          <w:sz w:val="22"/>
          <w:szCs w:val="22"/>
        </w:rPr>
        <w:t xml:space="preserve"> </w:t>
      </w:r>
      <w:r w:rsidR="00FA36B8" w:rsidRPr="0068752D">
        <w:rPr>
          <w:rFonts w:ascii="Arial" w:hAnsi="Arial" w:cs="Arial"/>
          <w:sz w:val="22"/>
          <w:szCs w:val="22"/>
        </w:rPr>
        <w:t>brak.</w:t>
      </w:r>
    </w:p>
    <w:p w14:paraId="0EEA1BF9" w14:textId="653C644E" w:rsidR="00591FF9" w:rsidRPr="0068752D" w:rsidRDefault="00591FF9" w:rsidP="00591FF9">
      <w:pPr>
        <w:tabs>
          <w:tab w:val="left" w:pos="0"/>
        </w:tabs>
        <w:spacing w:before="120"/>
        <w:ind w:left="284"/>
        <w:jc w:val="both"/>
        <w:rPr>
          <w:rFonts w:ascii="Arial" w:hAnsi="Arial" w:cs="Arial"/>
          <w:b/>
          <w:sz w:val="22"/>
          <w:szCs w:val="22"/>
        </w:rPr>
      </w:pPr>
      <w:r w:rsidRPr="0068752D">
        <w:rPr>
          <w:rFonts w:ascii="Arial" w:hAnsi="Arial" w:cs="Arial"/>
          <w:b/>
          <w:sz w:val="22"/>
          <w:szCs w:val="22"/>
          <w:u w:val="single"/>
        </w:rPr>
        <w:t xml:space="preserve">Zamawiający przyzna dodatkowe punkty zgodnie z kryterium oceny ofert określonym </w:t>
      </w:r>
      <w:r w:rsidRPr="0068752D">
        <w:rPr>
          <w:rFonts w:ascii="Arial" w:hAnsi="Arial" w:cs="Arial"/>
          <w:b/>
          <w:sz w:val="22"/>
          <w:szCs w:val="22"/>
          <w:u w:val="single"/>
        </w:rPr>
        <w:br/>
        <w:t xml:space="preserve">w niniejszej </w:t>
      </w:r>
      <w:r w:rsidR="00497565" w:rsidRPr="0068752D">
        <w:rPr>
          <w:rFonts w:ascii="Arial" w:hAnsi="Arial" w:cs="Arial"/>
          <w:b/>
          <w:sz w:val="22"/>
          <w:szCs w:val="22"/>
          <w:u w:val="single"/>
        </w:rPr>
        <w:t>SWZ</w:t>
      </w:r>
      <w:r w:rsidRPr="0068752D">
        <w:rPr>
          <w:rFonts w:ascii="Arial" w:hAnsi="Arial" w:cs="Arial"/>
          <w:b/>
          <w:sz w:val="22"/>
          <w:szCs w:val="22"/>
          <w:u w:val="single"/>
        </w:rPr>
        <w:t xml:space="preserve"> w przypadku zniesienia franszyz/udziałów własnych.</w:t>
      </w:r>
    </w:p>
    <w:p w14:paraId="463FDA5A" w14:textId="77777777" w:rsidR="00591FF9" w:rsidRPr="0068752D" w:rsidRDefault="00591FF9" w:rsidP="00FA36B8">
      <w:pPr>
        <w:ind w:left="357"/>
        <w:rPr>
          <w:rFonts w:ascii="Arial" w:hAnsi="Arial" w:cs="Arial"/>
          <w:b/>
          <w:bCs/>
          <w:sz w:val="22"/>
          <w:szCs w:val="22"/>
        </w:rPr>
      </w:pPr>
    </w:p>
    <w:p w14:paraId="1AA87FB2" w14:textId="77777777" w:rsidR="00A30D5D" w:rsidRPr="0068752D" w:rsidRDefault="00665658" w:rsidP="00A30D5D">
      <w:pPr>
        <w:pStyle w:val="LucaCash"/>
        <w:spacing w:before="240" w:line="240" w:lineRule="auto"/>
        <w:jc w:val="both"/>
        <w:rPr>
          <w:rFonts w:ascii="Arial" w:hAnsi="Arial" w:cs="Arial"/>
          <w:b/>
          <w:bCs/>
          <w:sz w:val="22"/>
          <w:szCs w:val="22"/>
        </w:rPr>
      </w:pPr>
      <w:r w:rsidRPr="0068752D">
        <w:rPr>
          <w:rFonts w:ascii="Arial" w:hAnsi="Arial" w:cs="Arial"/>
          <w:b/>
          <w:bCs/>
          <w:sz w:val="22"/>
          <w:szCs w:val="22"/>
        </w:rPr>
        <w:t>/</w:t>
      </w:r>
      <w:r w:rsidR="00073924" w:rsidRPr="0068752D">
        <w:rPr>
          <w:rFonts w:ascii="Arial" w:hAnsi="Arial" w:cs="Arial"/>
          <w:b/>
          <w:bCs/>
          <w:sz w:val="22"/>
          <w:szCs w:val="22"/>
        </w:rPr>
        <w:t>H</w:t>
      </w:r>
      <w:r w:rsidRPr="0068752D">
        <w:rPr>
          <w:rFonts w:ascii="Arial" w:hAnsi="Arial" w:cs="Arial"/>
          <w:b/>
          <w:bCs/>
          <w:sz w:val="22"/>
          <w:szCs w:val="22"/>
        </w:rPr>
        <w:t xml:space="preserve">/ </w:t>
      </w:r>
      <w:r w:rsidR="00A30D5D" w:rsidRPr="0068752D">
        <w:rPr>
          <w:rFonts w:ascii="Arial" w:hAnsi="Arial" w:cs="Arial"/>
          <w:b/>
          <w:bCs/>
          <w:sz w:val="22"/>
          <w:szCs w:val="22"/>
        </w:rPr>
        <w:t>Postanowienia i informacje dodatkowe</w:t>
      </w:r>
      <w:r w:rsidR="008B35D3" w:rsidRPr="0068752D">
        <w:rPr>
          <w:rFonts w:ascii="Arial" w:hAnsi="Arial" w:cs="Arial"/>
          <w:b/>
          <w:bCs/>
          <w:sz w:val="22"/>
          <w:szCs w:val="22"/>
        </w:rPr>
        <w:t>.</w:t>
      </w:r>
    </w:p>
    <w:p w14:paraId="4D3790B4" w14:textId="77777777" w:rsidR="00591FF9" w:rsidRPr="0068752D" w:rsidRDefault="005122BF" w:rsidP="00591FF9">
      <w:pPr>
        <w:pStyle w:val="Pa2"/>
        <w:spacing w:before="80" w:line="240" w:lineRule="auto"/>
        <w:ind w:left="602" w:hanging="318"/>
        <w:jc w:val="both"/>
        <w:rPr>
          <w:rStyle w:val="A1"/>
          <w:rFonts w:ascii="Arial" w:hAnsi="Arial" w:cs="Arial"/>
          <w:color w:val="auto"/>
          <w:sz w:val="22"/>
          <w:szCs w:val="22"/>
        </w:rPr>
      </w:pPr>
      <w:r w:rsidRPr="0068752D">
        <w:rPr>
          <w:rFonts w:ascii="Arial" w:hAnsi="Arial" w:cs="Arial"/>
          <w:sz w:val="22"/>
          <w:szCs w:val="22"/>
        </w:rPr>
        <w:t xml:space="preserve">1) </w:t>
      </w:r>
      <w:r w:rsidR="00A30D5D" w:rsidRPr="0068752D">
        <w:rPr>
          <w:rFonts w:ascii="Arial" w:hAnsi="Arial" w:cs="Arial"/>
          <w:sz w:val="22"/>
          <w:szCs w:val="22"/>
        </w:rPr>
        <w:t>Ubezpieczyciel obejmuje ochroną maszyny i urządzenia bez względu na ich wiek</w:t>
      </w:r>
      <w:r w:rsidR="00591FF9" w:rsidRPr="0068752D">
        <w:rPr>
          <w:rFonts w:ascii="Arial" w:hAnsi="Arial" w:cs="Arial"/>
          <w:sz w:val="22"/>
          <w:szCs w:val="22"/>
        </w:rPr>
        <w:t>, stopień umorzenia lub stopień zużycia technicznego.</w:t>
      </w:r>
    </w:p>
    <w:p w14:paraId="67B71657" w14:textId="77777777" w:rsidR="00A30D5D" w:rsidRPr="0068752D" w:rsidRDefault="00A30D5D" w:rsidP="00A30D5D">
      <w:pPr>
        <w:pStyle w:val="Pa2"/>
        <w:spacing w:before="80" w:line="240" w:lineRule="auto"/>
        <w:ind w:left="602" w:hanging="318"/>
        <w:jc w:val="both"/>
        <w:rPr>
          <w:rStyle w:val="A2"/>
          <w:rFonts w:ascii="Arial" w:hAnsi="Arial" w:cs="Arial"/>
          <w:color w:val="auto"/>
          <w:sz w:val="22"/>
          <w:szCs w:val="22"/>
        </w:rPr>
      </w:pPr>
      <w:r w:rsidRPr="0068752D">
        <w:rPr>
          <w:rStyle w:val="A1"/>
          <w:rFonts w:ascii="Arial" w:hAnsi="Arial" w:cs="Arial"/>
          <w:color w:val="auto"/>
          <w:sz w:val="22"/>
          <w:szCs w:val="22"/>
        </w:rPr>
        <w:t>2) Za wysokość szkody przyjmuje się:</w:t>
      </w:r>
      <w:r w:rsidRPr="0068752D">
        <w:rPr>
          <w:rStyle w:val="A2"/>
          <w:rFonts w:ascii="Arial" w:hAnsi="Arial" w:cs="Arial"/>
          <w:color w:val="auto"/>
          <w:sz w:val="22"/>
          <w:szCs w:val="22"/>
        </w:rPr>
        <w:t xml:space="preserve"> </w:t>
      </w:r>
    </w:p>
    <w:p w14:paraId="75E0F659" w14:textId="6F5609AA" w:rsidR="00A30D5D" w:rsidRPr="0068752D" w:rsidRDefault="00A30D5D" w:rsidP="000654D9">
      <w:pPr>
        <w:pStyle w:val="Pa2"/>
        <w:numPr>
          <w:ilvl w:val="3"/>
          <w:numId w:val="62"/>
        </w:numPr>
        <w:tabs>
          <w:tab w:val="left" w:pos="851"/>
        </w:tabs>
        <w:spacing w:line="240" w:lineRule="auto"/>
        <w:ind w:left="851" w:hanging="284"/>
        <w:jc w:val="both"/>
        <w:rPr>
          <w:rStyle w:val="A1"/>
          <w:rFonts w:ascii="Arial" w:hAnsi="Arial" w:cs="Arial"/>
          <w:color w:val="auto"/>
          <w:sz w:val="22"/>
          <w:szCs w:val="22"/>
        </w:rPr>
      </w:pPr>
      <w:r w:rsidRPr="0068752D">
        <w:rPr>
          <w:rStyle w:val="A2"/>
          <w:rFonts w:ascii="Arial" w:hAnsi="Arial" w:cs="Arial"/>
          <w:color w:val="auto"/>
          <w:sz w:val="22"/>
          <w:szCs w:val="22"/>
        </w:rPr>
        <w:t xml:space="preserve">w przypadku szkody całkowitej - </w:t>
      </w:r>
      <w:r w:rsidRPr="0068752D">
        <w:rPr>
          <w:rStyle w:val="A1"/>
          <w:rFonts w:ascii="Arial" w:hAnsi="Arial" w:cs="Arial"/>
          <w:color w:val="auto"/>
          <w:sz w:val="22"/>
          <w:szCs w:val="22"/>
        </w:rPr>
        <w:t>koszt zakupu nowej maszyny lub urządzenia tego samego rodzaju, mocy, typu z uwzględnieniem kosztów transportu (z wyłączeniem kosztów transportu ekspresowego i lotniczego</w:t>
      </w:r>
      <w:r w:rsidR="00914546" w:rsidRPr="0068752D">
        <w:rPr>
          <w:rStyle w:val="A1"/>
          <w:rFonts w:ascii="Arial" w:hAnsi="Arial" w:cs="Arial"/>
          <w:color w:val="auto"/>
          <w:sz w:val="22"/>
          <w:szCs w:val="22"/>
        </w:rPr>
        <w:t>,</w:t>
      </w:r>
      <w:r w:rsidR="00914546" w:rsidRPr="0068752D">
        <w:rPr>
          <w:rFonts w:ascii="Arial" w:hAnsi="Arial" w:cs="Arial"/>
        </w:rPr>
        <w:t xml:space="preserve"> </w:t>
      </w:r>
      <w:r w:rsidR="00914546" w:rsidRPr="0068752D">
        <w:rPr>
          <w:rStyle w:val="A1"/>
          <w:rFonts w:ascii="Arial" w:hAnsi="Arial" w:cs="Arial"/>
          <w:color w:val="auto"/>
          <w:sz w:val="22"/>
          <w:szCs w:val="22"/>
        </w:rPr>
        <w:t>chyba że koszty te zostaną włączone do ubezpieczenia na podstawie odpowiedniej klauzuli</w:t>
      </w:r>
      <w:r w:rsidRPr="0068752D">
        <w:rPr>
          <w:rStyle w:val="A1"/>
          <w:rFonts w:ascii="Arial" w:hAnsi="Arial" w:cs="Arial"/>
          <w:color w:val="auto"/>
          <w:sz w:val="22"/>
          <w:szCs w:val="22"/>
        </w:rPr>
        <w:t>), demontażu i montażu oraz opłat celnych i tym podobnych należności (o ile należności te zostały uwzględnione w sumie ubezpieczenia);</w:t>
      </w:r>
    </w:p>
    <w:p w14:paraId="5257A001" w14:textId="3232F06B" w:rsidR="00A30D5D" w:rsidRPr="0068752D" w:rsidRDefault="00A30D5D" w:rsidP="00914546">
      <w:pPr>
        <w:numPr>
          <w:ilvl w:val="3"/>
          <w:numId w:val="62"/>
        </w:numPr>
        <w:tabs>
          <w:tab w:val="clear" w:pos="3164"/>
          <w:tab w:val="num" w:pos="840"/>
        </w:tabs>
        <w:ind w:left="851" w:hanging="284"/>
        <w:jc w:val="both"/>
        <w:rPr>
          <w:rStyle w:val="A1"/>
          <w:rFonts w:ascii="Arial" w:hAnsi="Arial" w:cs="Arial"/>
          <w:color w:val="auto"/>
          <w:sz w:val="22"/>
          <w:szCs w:val="22"/>
        </w:rPr>
      </w:pPr>
      <w:r w:rsidRPr="0068752D">
        <w:rPr>
          <w:rStyle w:val="A2"/>
          <w:rFonts w:ascii="Arial" w:hAnsi="Arial" w:cs="Arial"/>
          <w:color w:val="auto"/>
          <w:sz w:val="22"/>
          <w:szCs w:val="22"/>
        </w:rPr>
        <w:t xml:space="preserve">w przypadku szkody częściowej - </w:t>
      </w:r>
      <w:r w:rsidRPr="0068752D">
        <w:rPr>
          <w:rStyle w:val="A1"/>
          <w:rFonts w:ascii="Arial" w:hAnsi="Arial" w:cs="Arial"/>
          <w:color w:val="auto"/>
          <w:sz w:val="22"/>
          <w:szCs w:val="22"/>
        </w:rPr>
        <w:t>koszt remontu lub naprawy z uwzględnieniem kosztów transportu (z wyłączeniem kosztów transportu ekspresowego i lotniczego</w:t>
      </w:r>
      <w:r w:rsidR="00914546" w:rsidRPr="0068752D">
        <w:rPr>
          <w:rStyle w:val="A1"/>
          <w:rFonts w:ascii="Arial" w:hAnsi="Arial" w:cs="Arial"/>
          <w:color w:val="auto"/>
          <w:sz w:val="22"/>
          <w:szCs w:val="22"/>
        </w:rPr>
        <w:t>, chyba że koszty te zostaną włączone do ubezpieczenia na podstawie odpowiedniej klauzuli</w:t>
      </w:r>
      <w:r w:rsidRPr="0068752D">
        <w:rPr>
          <w:rStyle w:val="A1"/>
          <w:rFonts w:ascii="Arial" w:hAnsi="Arial" w:cs="Arial"/>
          <w:color w:val="auto"/>
          <w:sz w:val="22"/>
          <w:szCs w:val="22"/>
        </w:rPr>
        <w:t>), demontażu i montażu potwierdzony rachunkiem wykonawcy lub na podstawie kalkulacji sporządzonej przez ubezpieczonego jeżeli naprawy dokonano we własnym zakresie.</w:t>
      </w:r>
    </w:p>
    <w:p w14:paraId="06A220F5" w14:textId="77777777" w:rsidR="006E5448" w:rsidRPr="0068752D" w:rsidRDefault="006E5448" w:rsidP="0006426E">
      <w:pPr>
        <w:numPr>
          <w:ilvl w:val="1"/>
          <w:numId w:val="88"/>
        </w:numPr>
        <w:tabs>
          <w:tab w:val="clear" w:pos="1866"/>
          <w:tab w:val="num" w:pos="567"/>
        </w:tabs>
        <w:ind w:left="567" w:hanging="283"/>
        <w:jc w:val="both"/>
        <w:rPr>
          <w:rFonts w:ascii="Arial" w:hAnsi="Arial" w:cs="Arial"/>
          <w:bCs/>
          <w:sz w:val="22"/>
          <w:szCs w:val="22"/>
        </w:rPr>
      </w:pPr>
      <w:r w:rsidRPr="0068752D">
        <w:rPr>
          <w:rFonts w:ascii="Arial" w:hAnsi="Arial" w:cs="Arial"/>
          <w:bCs/>
          <w:sz w:val="22"/>
          <w:szCs w:val="22"/>
        </w:rPr>
        <w:t xml:space="preserve">Ubezpieczyciel wypłaca należne odszkodowanie w kwocie odpowiadającej wysokości szkody, nie wyższej jednak od sumy ubezpieczenia. Wysokość szkody </w:t>
      </w:r>
      <w:r w:rsidR="00CB0375" w:rsidRPr="0068752D">
        <w:rPr>
          <w:rFonts w:ascii="Arial" w:hAnsi="Arial" w:cs="Arial"/>
          <w:bCs/>
          <w:sz w:val="22"/>
          <w:szCs w:val="22"/>
        </w:rPr>
        <w:t>może być pomniejszona o wartość rynkową pozostałości</w:t>
      </w:r>
      <w:r w:rsidRPr="0068752D">
        <w:rPr>
          <w:rFonts w:ascii="Arial" w:hAnsi="Arial" w:cs="Arial"/>
          <w:bCs/>
          <w:sz w:val="22"/>
          <w:szCs w:val="22"/>
        </w:rPr>
        <w:t>, które mogą być przeznaczone do dalszego użytku, przeróbki, odbudowy lub sprzedaży.</w:t>
      </w:r>
    </w:p>
    <w:p w14:paraId="14D6FB46" w14:textId="4AFE5F89" w:rsidR="006E5448" w:rsidRPr="0068752D" w:rsidRDefault="006E5448" w:rsidP="006E5448">
      <w:pPr>
        <w:ind w:left="567"/>
        <w:jc w:val="both"/>
        <w:rPr>
          <w:rFonts w:ascii="Arial" w:hAnsi="Arial" w:cs="Arial"/>
          <w:bCs/>
          <w:sz w:val="22"/>
          <w:szCs w:val="22"/>
          <w:highlight w:val="yellow"/>
        </w:rPr>
      </w:pPr>
      <w:r w:rsidRPr="0068752D">
        <w:rPr>
          <w:rFonts w:ascii="Arial" w:hAnsi="Arial" w:cs="Arial"/>
          <w:bCs/>
          <w:sz w:val="22"/>
          <w:szCs w:val="22"/>
        </w:rPr>
        <w:t xml:space="preserve">Nie dopuszcza się weryfikacji przez ubezpieczyciela przedstawionych rachunków wykonawcy do średnich cen rynkowych, w szczególności </w:t>
      </w:r>
      <w:r w:rsidR="00914546" w:rsidRPr="0068752D">
        <w:rPr>
          <w:rFonts w:ascii="Arial" w:hAnsi="Arial" w:cs="Arial"/>
          <w:bCs/>
          <w:sz w:val="22"/>
          <w:szCs w:val="22"/>
        </w:rPr>
        <w:t>w przypadku wyboru wykonawcy z zastosowaniem procedury Prawa zamówień publicznych bądź innej udokumentowanej procedury zachowującej zasady konkurencyjności lub w odniesieniu do maszyn i urządzeń na gwarancji, jeżeli dla zachowania gwarancji wymagane jest korzystanie z określonych firm zewnętrznych (zakładów naprawczych), a stosują one ceny wyższe od średnich cen rynkowych</w:t>
      </w:r>
    </w:p>
    <w:p w14:paraId="16725C9D" w14:textId="77777777" w:rsidR="005122BF" w:rsidRPr="0068752D" w:rsidRDefault="006E5448" w:rsidP="00705AF7">
      <w:pPr>
        <w:pStyle w:val="Tekstpodstawowy2"/>
        <w:spacing w:before="120"/>
        <w:ind w:left="595" w:hanging="311"/>
        <w:jc w:val="both"/>
        <w:rPr>
          <w:rFonts w:cs="Arial"/>
          <w:bCs/>
          <w:sz w:val="22"/>
          <w:szCs w:val="22"/>
        </w:rPr>
      </w:pPr>
      <w:r w:rsidRPr="0068752D">
        <w:rPr>
          <w:rFonts w:cs="Arial"/>
          <w:bCs/>
          <w:sz w:val="22"/>
          <w:szCs w:val="22"/>
          <w:lang w:val="pl-PL"/>
        </w:rPr>
        <w:t xml:space="preserve">4) </w:t>
      </w:r>
      <w:r w:rsidR="005122BF" w:rsidRPr="0068752D">
        <w:rPr>
          <w:rFonts w:cs="Arial"/>
          <w:bCs/>
          <w:sz w:val="22"/>
          <w:szCs w:val="22"/>
        </w:rPr>
        <w:t>Wszystkie limity odpowiedzialności (o ile występują) są wspólne dla wszystkich ubezpieczanych jednostek i odnoszą się do jednego okresu polisowego.</w:t>
      </w:r>
    </w:p>
    <w:p w14:paraId="3C579EA5" w14:textId="77777777" w:rsidR="005122BF" w:rsidRPr="0068752D" w:rsidRDefault="005122BF" w:rsidP="00665658">
      <w:pPr>
        <w:pStyle w:val="Tekstpodstawowy2"/>
        <w:jc w:val="both"/>
        <w:rPr>
          <w:rFonts w:cs="Arial"/>
          <w:b/>
          <w:bCs/>
          <w:sz w:val="22"/>
          <w:szCs w:val="22"/>
          <w:lang w:val="pl-PL"/>
        </w:rPr>
      </w:pPr>
    </w:p>
    <w:p w14:paraId="086DEED8" w14:textId="66930702" w:rsidR="00665658" w:rsidRPr="0068752D" w:rsidRDefault="00A30D5D" w:rsidP="00665658">
      <w:pPr>
        <w:pStyle w:val="Tekstpodstawowy2"/>
        <w:jc w:val="both"/>
        <w:rPr>
          <w:rFonts w:cs="Arial"/>
          <w:b/>
          <w:bCs/>
          <w:sz w:val="22"/>
          <w:szCs w:val="22"/>
        </w:rPr>
      </w:pPr>
      <w:r w:rsidRPr="0068752D">
        <w:rPr>
          <w:rFonts w:cs="Arial"/>
          <w:b/>
          <w:bCs/>
          <w:sz w:val="22"/>
          <w:szCs w:val="22"/>
          <w:lang w:val="pl-PL"/>
        </w:rPr>
        <w:t xml:space="preserve">/I/ </w:t>
      </w:r>
      <w:r w:rsidR="00665658" w:rsidRPr="0068752D">
        <w:rPr>
          <w:rFonts w:cs="Arial"/>
          <w:b/>
          <w:bCs/>
          <w:sz w:val="22"/>
          <w:szCs w:val="22"/>
        </w:rPr>
        <w:t>Klauzule dodatkowe</w:t>
      </w:r>
      <w:r w:rsidR="00C03B3B" w:rsidRPr="0068752D">
        <w:rPr>
          <w:rFonts w:cs="Arial"/>
          <w:b/>
          <w:bCs/>
          <w:sz w:val="22"/>
          <w:szCs w:val="22"/>
          <w:lang w:val="pl-PL"/>
        </w:rPr>
        <w:t xml:space="preserve"> </w:t>
      </w:r>
      <w:r w:rsidR="003E3FAE" w:rsidRPr="0068752D">
        <w:rPr>
          <w:rFonts w:cs="Arial"/>
          <w:bCs/>
          <w:sz w:val="22"/>
          <w:szCs w:val="22"/>
        </w:rPr>
        <w:t>(treść klauzul</w:t>
      </w:r>
      <w:r w:rsidR="003E3FAE" w:rsidRPr="0068752D">
        <w:rPr>
          <w:rFonts w:cs="Arial"/>
          <w:bCs/>
          <w:sz w:val="22"/>
          <w:szCs w:val="22"/>
          <w:lang w:val="pl-PL"/>
        </w:rPr>
        <w:t xml:space="preserve"> znajduje jest się </w:t>
      </w:r>
      <w:r w:rsidR="003E3FAE" w:rsidRPr="0068752D">
        <w:rPr>
          <w:rFonts w:cs="Arial"/>
          <w:bCs/>
          <w:sz w:val="22"/>
          <w:szCs w:val="22"/>
        </w:rPr>
        <w:t xml:space="preserve">w pkt </w:t>
      </w:r>
      <w:r w:rsidR="00705AF7" w:rsidRPr="0068752D">
        <w:rPr>
          <w:rFonts w:cs="Arial"/>
          <w:bCs/>
          <w:sz w:val="22"/>
          <w:szCs w:val="22"/>
          <w:lang w:val="pl-PL"/>
        </w:rPr>
        <w:t>6, w części I zamówienia: „Ubezpieczenie mienia i odpowiedzialności cywilnej”, rozdział II niniejszego Opisu przedmiotu zamówienia „Rodzaje ubezpieczeń”</w:t>
      </w:r>
      <w:r w:rsidR="00705AF7" w:rsidRPr="0068752D">
        <w:rPr>
          <w:rFonts w:cs="Arial"/>
          <w:sz w:val="22"/>
          <w:szCs w:val="22"/>
        </w:rPr>
        <w:t>)</w:t>
      </w:r>
      <w:r w:rsidR="003E3FAE" w:rsidRPr="0068752D">
        <w:rPr>
          <w:rFonts w:cs="Arial"/>
          <w:sz w:val="22"/>
          <w:szCs w:val="22"/>
          <w:lang w:val="pl-PL"/>
        </w:rPr>
        <w:t>.</w:t>
      </w:r>
    </w:p>
    <w:p w14:paraId="7C709235" w14:textId="77777777" w:rsidR="00C03B3B" w:rsidRPr="0068752D" w:rsidRDefault="00C03B3B" w:rsidP="000654D9">
      <w:pPr>
        <w:numPr>
          <w:ilvl w:val="2"/>
          <w:numId w:val="47"/>
        </w:numPr>
        <w:jc w:val="both"/>
        <w:rPr>
          <w:rFonts w:ascii="Arial" w:hAnsi="Arial" w:cs="Arial"/>
          <w:b/>
          <w:bCs/>
          <w:sz w:val="22"/>
          <w:szCs w:val="22"/>
          <w:lang w:val="de-DE"/>
        </w:rPr>
      </w:pPr>
      <w:proofErr w:type="spellStart"/>
      <w:r w:rsidRPr="0068752D">
        <w:rPr>
          <w:rFonts w:ascii="Arial" w:hAnsi="Arial" w:cs="Arial"/>
          <w:b/>
          <w:bCs/>
          <w:sz w:val="22"/>
          <w:szCs w:val="22"/>
          <w:lang w:val="de-DE"/>
        </w:rPr>
        <w:t>Obligatoryjne</w:t>
      </w:r>
      <w:proofErr w:type="spellEnd"/>
      <w:r w:rsidRPr="0068752D">
        <w:rPr>
          <w:rFonts w:ascii="Arial" w:hAnsi="Arial" w:cs="Arial"/>
          <w:b/>
          <w:bCs/>
          <w:sz w:val="22"/>
          <w:szCs w:val="22"/>
          <w:lang w:val="de-DE"/>
        </w:rPr>
        <w:t>:</w:t>
      </w:r>
    </w:p>
    <w:p w14:paraId="05A5EEDF" w14:textId="77777777" w:rsidR="00C03B3B"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rPr>
        <w:t xml:space="preserve">AB03 </w:t>
      </w:r>
      <w:r w:rsidR="00425684" w:rsidRPr="0068752D">
        <w:rPr>
          <w:rFonts w:ascii="Arial" w:hAnsi="Arial" w:cs="Arial"/>
          <w:bCs/>
          <w:sz w:val="22"/>
          <w:szCs w:val="22"/>
        </w:rPr>
        <w:t xml:space="preserve">klauzula </w:t>
      </w:r>
      <w:r w:rsidRPr="0068752D">
        <w:rPr>
          <w:rFonts w:ascii="Arial" w:hAnsi="Arial" w:cs="Arial"/>
          <w:bCs/>
          <w:sz w:val="22"/>
          <w:szCs w:val="22"/>
        </w:rPr>
        <w:t>reprezentantów (do ubezpieczenia mienia),</w:t>
      </w:r>
    </w:p>
    <w:p w14:paraId="49C99EFA" w14:textId="77777777" w:rsidR="00A229FF" w:rsidRPr="0068752D" w:rsidRDefault="00A229FF" w:rsidP="000654D9">
      <w:pPr>
        <w:numPr>
          <w:ilvl w:val="0"/>
          <w:numId w:val="48"/>
        </w:numPr>
        <w:jc w:val="both"/>
        <w:rPr>
          <w:rFonts w:ascii="Arial" w:hAnsi="Arial" w:cs="Arial"/>
          <w:bCs/>
          <w:sz w:val="22"/>
          <w:szCs w:val="22"/>
        </w:rPr>
      </w:pPr>
      <w:r w:rsidRPr="0068752D">
        <w:rPr>
          <w:rFonts w:ascii="Arial" w:hAnsi="Arial" w:cs="Arial"/>
          <w:bCs/>
          <w:sz w:val="22"/>
          <w:szCs w:val="22"/>
        </w:rPr>
        <w:t>AB04 klauzula połączenia,</w:t>
      </w:r>
    </w:p>
    <w:p w14:paraId="56E4BEFA" w14:textId="3180C6C6" w:rsidR="00A229FF" w:rsidRPr="0068752D" w:rsidRDefault="00A229FF" w:rsidP="000654D9">
      <w:pPr>
        <w:numPr>
          <w:ilvl w:val="0"/>
          <w:numId w:val="48"/>
        </w:numPr>
        <w:jc w:val="both"/>
        <w:rPr>
          <w:rFonts w:ascii="Arial" w:hAnsi="Arial" w:cs="Arial"/>
          <w:bCs/>
          <w:sz w:val="22"/>
          <w:szCs w:val="22"/>
        </w:rPr>
      </w:pPr>
      <w:r w:rsidRPr="0068752D">
        <w:rPr>
          <w:rFonts w:ascii="Arial" w:hAnsi="Arial" w:cs="Arial"/>
          <w:bCs/>
          <w:sz w:val="22"/>
          <w:szCs w:val="22"/>
        </w:rPr>
        <w:t>AB04A klauzula przekształcenia,</w:t>
      </w:r>
    </w:p>
    <w:p w14:paraId="207F54B7" w14:textId="77777777" w:rsidR="00C03B3B"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rPr>
        <w:t xml:space="preserve">AB06 </w:t>
      </w:r>
      <w:r w:rsidR="00425684" w:rsidRPr="0068752D">
        <w:rPr>
          <w:rFonts w:ascii="Arial" w:hAnsi="Arial" w:cs="Arial"/>
          <w:bCs/>
          <w:sz w:val="22"/>
          <w:szCs w:val="22"/>
        </w:rPr>
        <w:t xml:space="preserve">klauzula </w:t>
      </w:r>
      <w:r w:rsidRPr="0068752D">
        <w:rPr>
          <w:rFonts w:ascii="Arial" w:hAnsi="Arial" w:cs="Arial"/>
          <w:bCs/>
          <w:sz w:val="22"/>
          <w:szCs w:val="22"/>
        </w:rPr>
        <w:t>prolongaty zapłaty składki,</w:t>
      </w:r>
    </w:p>
    <w:p w14:paraId="4FE1A66E" w14:textId="77777777" w:rsidR="00C03B3B"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lang w:val="de-DE"/>
        </w:rPr>
        <w:t>AB08</w:t>
      </w:r>
      <w:r w:rsidRPr="0068752D">
        <w:rPr>
          <w:rFonts w:ascii="Arial" w:hAnsi="Arial" w:cs="Arial"/>
          <w:bCs/>
          <w:sz w:val="22"/>
          <w:szCs w:val="22"/>
        </w:rPr>
        <w:t xml:space="preserve"> </w:t>
      </w:r>
      <w:r w:rsidR="00425684" w:rsidRPr="0068752D">
        <w:rPr>
          <w:rFonts w:ascii="Arial" w:hAnsi="Arial" w:cs="Arial"/>
          <w:bCs/>
          <w:sz w:val="22"/>
          <w:szCs w:val="22"/>
        </w:rPr>
        <w:t xml:space="preserve">klauzula </w:t>
      </w:r>
      <w:r w:rsidRPr="0068752D">
        <w:rPr>
          <w:rFonts w:ascii="Arial" w:hAnsi="Arial" w:cs="Arial"/>
          <w:bCs/>
          <w:sz w:val="22"/>
          <w:szCs w:val="22"/>
        </w:rPr>
        <w:t>pro rata temporis</w:t>
      </w:r>
      <w:r w:rsidRPr="0068752D">
        <w:rPr>
          <w:rFonts w:ascii="Arial" w:hAnsi="Arial" w:cs="Arial"/>
          <w:bCs/>
          <w:sz w:val="22"/>
          <w:szCs w:val="22"/>
          <w:lang w:val="de-DE"/>
        </w:rPr>
        <w:t>,</w:t>
      </w:r>
    </w:p>
    <w:p w14:paraId="1EBA9B69" w14:textId="77777777" w:rsidR="00C03B3B"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rPr>
        <w:t xml:space="preserve">AB09 </w:t>
      </w:r>
      <w:r w:rsidR="00425684" w:rsidRPr="0068752D">
        <w:rPr>
          <w:rFonts w:ascii="Arial" w:hAnsi="Arial" w:cs="Arial"/>
          <w:bCs/>
          <w:sz w:val="22"/>
          <w:szCs w:val="22"/>
        </w:rPr>
        <w:t xml:space="preserve">klauzula </w:t>
      </w:r>
      <w:r w:rsidRPr="0068752D">
        <w:rPr>
          <w:rFonts w:ascii="Arial" w:hAnsi="Arial" w:cs="Arial"/>
          <w:bCs/>
          <w:sz w:val="22"/>
          <w:szCs w:val="22"/>
        </w:rPr>
        <w:t>automatycznego uzupełnienia sumy ubezpieczenia,</w:t>
      </w:r>
    </w:p>
    <w:p w14:paraId="3844B294" w14:textId="3E83AAA3" w:rsidR="00705AF7" w:rsidRPr="0068752D" w:rsidRDefault="00705AF7" w:rsidP="00705AF7">
      <w:pPr>
        <w:ind w:left="1068"/>
        <w:jc w:val="both"/>
        <w:rPr>
          <w:rFonts w:ascii="Arial" w:hAnsi="Arial" w:cs="Arial"/>
          <w:bCs/>
          <w:sz w:val="22"/>
          <w:szCs w:val="22"/>
        </w:rPr>
      </w:pPr>
      <w:r w:rsidRPr="0068752D">
        <w:rPr>
          <w:rFonts w:ascii="Arial" w:hAnsi="Arial" w:cs="Arial"/>
          <w:i/>
          <w:sz w:val="22"/>
          <w:szCs w:val="22"/>
        </w:rPr>
        <w:t>Klauzula AB09 nie dotyczy mienia ubezpieczonego w systemie na I ryzyko oraz limitów odpowiedzialności</w:t>
      </w:r>
    </w:p>
    <w:p w14:paraId="77E8CFA0" w14:textId="77777777" w:rsidR="00C03B3B"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lang w:val="de-DE"/>
        </w:rPr>
        <w:t>AB10</w:t>
      </w:r>
      <w:r w:rsidRPr="0068752D">
        <w:rPr>
          <w:rFonts w:ascii="Arial" w:hAnsi="Arial" w:cs="Arial"/>
          <w:bCs/>
          <w:sz w:val="22"/>
          <w:szCs w:val="22"/>
        </w:rPr>
        <w:t xml:space="preserve"> </w:t>
      </w:r>
      <w:r w:rsidR="00425684" w:rsidRPr="0068752D">
        <w:rPr>
          <w:rFonts w:ascii="Arial" w:hAnsi="Arial" w:cs="Arial"/>
          <w:bCs/>
          <w:sz w:val="22"/>
          <w:szCs w:val="22"/>
        </w:rPr>
        <w:t xml:space="preserve">klauzula </w:t>
      </w:r>
      <w:r w:rsidRPr="0068752D">
        <w:rPr>
          <w:rFonts w:ascii="Arial" w:hAnsi="Arial" w:cs="Arial"/>
          <w:bCs/>
          <w:sz w:val="22"/>
          <w:szCs w:val="22"/>
        </w:rPr>
        <w:t>akcji ratunkowej</w:t>
      </w:r>
      <w:r w:rsidRPr="0068752D">
        <w:rPr>
          <w:rFonts w:ascii="Arial" w:hAnsi="Arial" w:cs="Arial"/>
          <w:bCs/>
          <w:sz w:val="22"/>
          <w:szCs w:val="22"/>
          <w:lang w:val="de-DE"/>
        </w:rPr>
        <w:t>,</w:t>
      </w:r>
    </w:p>
    <w:p w14:paraId="39722E14" w14:textId="77777777" w:rsidR="00C03B3B"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rPr>
        <w:t>AB11 kosztów zabezpieczenia przed szkodą,</w:t>
      </w:r>
    </w:p>
    <w:p w14:paraId="6C5E7FF7" w14:textId="77777777" w:rsidR="00C03B3B"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rPr>
        <w:lastRenderedPageBreak/>
        <w:t xml:space="preserve">AB12 </w:t>
      </w:r>
      <w:r w:rsidR="00425684" w:rsidRPr="0068752D">
        <w:rPr>
          <w:rFonts w:ascii="Arial" w:hAnsi="Arial" w:cs="Arial"/>
          <w:bCs/>
          <w:sz w:val="22"/>
          <w:szCs w:val="22"/>
        </w:rPr>
        <w:t xml:space="preserve">klauzula </w:t>
      </w:r>
      <w:r w:rsidRPr="0068752D">
        <w:rPr>
          <w:rFonts w:ascii="Arial" w:hAnsi="Arial" w:cs="Arial"/>
          <w:bCs/>
          <w:sz w:val="22"/>
          <w:szCs w:val="22"/>
        </w:rPr>
        <w:t>dotycząca rozstrzygania sporów,</w:t>
      </w:r>
    </w:p>
    <w:p w14:paraId="00602A9C" w14:textId="77777777" w:rsidR="00C03B3B"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lang w:val="de-DE"/>
        </w:rPr>
        <w:t>AB13</w:t>
      </w:r>
      <w:r w:rsidRPr="0068752D">
        <w:rPr>
          <w:rFonts w:ascii="Arial" w:hAnsi="Arial" w:cs="Arial"/>
          <w:bCs/>
          <w:sz w:val="22"/>
          <w:szCs w:val="22"/>
        </w:rPr>
        <w:t xml:space="preserve"> </w:t>
      </w:r>
      <w:r w:rsidR="00425684" w:rsidRPr="0068752D">
        <w:rPr>
          <w:rFonts w:ascii="Arial" w:hAnsi="Arial" w:cs="Arial"/>
          <w:bCs/>
          <w:sz w:val="22"/>
          <w:szCs w:val="22"/>
        </w:rPr>
        <w:t xml:space="preserve">klauzula </w:t>
      </w:r>
      <w:r w:rsidRPr="0068752D">
        <w:rPr>
          <w:rFonts w:ascii="Arial" w:hAnsi="Arial" w:cs="Arial"/>
          <w:bCs/>
          <w:sz w:val="22"/>
          <w:szCs w:val="22"/>
        </w:rPr>
        <w:t>stempla bankowego</w:t>
      </w:r>
      <w:r w:rsidRPr="0068752D">
        <w:rPr>
          <w:rFonts w:ascii="Arial" w:hAnsi="Arial" w:cs="Arial"/>
          <w:bCs/>
          <w:sz w:val="22"/>
          <w:szCs w:val="22"/>
          <w:lang w:val="de-DE"/>
        </w:rPr>
        <w:t>,</w:t>
      </w:r>
    </w:p>
    <w:p w14:paraId="044F4A2A" w14:textId="77777777" w:rsidR="00E016C3"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rPr>
        <w:t xml:space="preserve">AB19 </w:t>
      </w:r>
      <w:r w:rsidR="00425684" w:rsidRPr="0068752D">
        <w:rPr>
          <w:rFonts w:ascii="Arial" w:hAnsi="Arial" w:cs="Arial"/>
          <w:bCs/>
          <w:sz w:val="22"/>
          <w:szCs w:val="22"/>
        </w:rPr>
        <w:t xml:space="preserve">klauzula </w:t>
      </w:r>
      <w:r w:rsidRPr="0068752D">
        <w:rPr>
          <w:rFonts w:ascii="Arial" w:hAnsi="Arial" w:cs="Arial"/>
          <w:bCs/>
          <w:sz w:val="22"/>
          <w:szCs w:val="22"/>
        </w:rPr>
        <w:t>zniesienia odpowiedzialności w granicach wartości rzeczywistej</w:t>
      </w:r>
      <w:r w:rsidR="00E016C3" w:rsidRPr="0068752D">
        <w:rPr>
          <w:rFonts w:ascii="Arial" w:hAnsi="Arial" w:cs="Arial"/>
          <w:bCs/>
          <w:sz w:val="22"/>
          <w:szCs w:val="22"/>
        </w:rPr>
        <w:t>,</w:t>
      </w:r>
    </w:p>
    <w:p w14:paraId="70DCD62B" w14:textId="77777777" w:rsidR="00E016C3"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rPr>
        <w:t xml:space="preserve">AB20 </w:t>
      </w:r>
      <w:r w:rsidR="00425684" w:rsidRPr="0068752D">
        <w:rPr>
          <w:rFonts w:ascii="Arial" w:hAnsi="Arial" w:cs="Arial"/>
          <w:bCs/>
          <w:sz w:val="22"/>
          <w:szCs w:val="22"/>
        </w:rPr>
        <w:t xml:space="preserve">klauzula </w:t>
      </w:r>
      <w:r w:rsidRPr="0068752D">
        <w:rPr>
          <w:rFonts w:ascii="Arial" w:hAnsi="Arial" w:cs="Arial"/>
          <w:bCs/>
          <w:sz w:val="22"/>
          <w:szCs w:val="22"/>
        </w:rPr>
        <w:t>identycznej  wartości  ubezpieczeniowej</w:t>
      </w:r>
      <w:r w:rsidR="00E016C3" w:rsidRPr="0068752D">
        <w:rPr>
          <w:rFonts w:ascii="Arial" w:hAnsi="Arial" w:cs="Arial"/>
          <w:bCs/>
          <w:sz w:val="22"/>
          <w:szCs w:val="22"/>
        </w:rPr>
        <w:t>,</w:t>
      </w:r>
    </w:p>
    <w:p w14:paraId="63111E93" w14:textId="77777777" w:rsidR="00E016C3"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lang w:val="de-DE"/>
        </w:rPr>
        <w:t>AB21</w:t>
      </w:r>
      <w:r w:rsidRPr="0068752D">
        <w:rPr>
          <w:rFonts w:ascii="Arial" w:hAnsi="Arial" w:cs="Arial"/>
          <w:bCs/>
          <w:sz w:val="22"/>
          <w:szCs w:val="22"/>
        </w:rPr>
        <w:t xml:space="preserve"> </w:t>
      </w:r>
      <w:r w:rsidR="00425684" w:rsidRPr="0068752D">
        <w:rPr>
          <w:rFonts w:ascii="Arial" w:hAnsi="Arial" w:cs="Arial"/>
          <w:bCs/>
          <w:sz w:val="22"/>
          <w:szCs w:val="22"/>
        </w:rPr>
        <w:t xml:space="preserve">klauzula </w:t>
      </w:r>
      <w:r w:rsidRPr="0068752D">
        <w:rPr>
          <w:rFonts w:ascii="Arial" w:hAnsi="Arial" w:cs="Arial"/>
          <w:bCs/>
          <w:sz w:val="22"/>
          <w:szCs w:val="22"/>
        </w:rPr>
        <w:t>odpowiedzialności</w:t>
      </w:r>
      <w:r w:rsidR="00E016C3" w:rsidRPr="0068752D">
        <w:rPr>
          <w:rFonts w:ascii="Arial" w:hAnsi="Arial" w:cs="Arial"/>
          <w:bCs/>
          <w:sz w:val="22"/>
          <w:szCs w:val="22"/>
          <w:lang w:val="de-DE"/>
        </w:rPr>
        <w:t>,</w:t>
      </w:r>
    </w:p>
    <w:p w14:paraId="22CED721" w14:textId="77777777" w:rsidR="00E016C3"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lang w:val="de-DE"/>
        </w:rPr>
        <w:t xml:space="preserve">AB23 </w:t>
      </w:r>
      <w:r w:rsidR="00425684" w:rsidRPr="0068752D">
        <w:rPr>
          <w:rFonts w:ascii="Arial" w:hAnsi="Arial" w:cs="Arial"/>
          <w:bCs/>
          <w:sz w:val="22"/>
          <w:szCs w:val="22"/>
        </w:rPr>
        <w:t xml:space="preserve">klauzula </w:t>
      </w:r>
      <w:r w:rsidRPr="0068752D">
        <w:rPr>
          <w:rFonts w:ascii="Arial" w:hAnsi="Arial" w:cs="Arial"/>
          <w:bCs/>
          <w:sz w:val="22"/>
          <w:szCs w:val="22"/>
        </w:rPr>
        <w:t>zgłaszania szkód</w:t>
      </w:r>
      <w:r w:rsidR="00E016C3" w:rsidRPr="0068752D">
        <w:rPr>
          <w:rFonts w:ascii="Arial" w:hAnsi="Arial" w:cs="Arial"/>
          <w:bCs/>
          <w:sz w:val="22"/>
          <w:szCs w:val="22"/>
          <w:lang w:val="de-DE"/>
        </w:rPr>
        <w:t>,</w:t>
      </w:r>
    </w:p>
    <w:p w14:paraId="741FCBC6" w14:textId="77777777" w:rsidR="00F56506" w:rsidRPr="0068752D" w:rsidRDefault="00F56506" w:rsidP="000654D9">
      <w:pPr>
        <w:numPr>
          <w:ilvl w:val="0"/>
          <w:numId w:val="48"/>
        </w:numPr>
        <w:jc w:val="both"/>
        <w:rPr>
          <w:rFonts w:ascii="Arial" w:hAnsi="Arial" w:cs="Arial"/>
          <w:bCs/>
          <w:sz w:val="22"/>
          <w:szCs w:val="22"/>
        </w:rPr>
      </w:pPr>
      <w:r w:rsidRPr="0068752D">
        <w:rPr>
          <w:rFonts w:ascii="Arial" w:hAnsi="Arial" w:cs="Arial"/>
          <w:sz w:val="22"/>
          <w:szCs w:val="22"/>
        </w:rPr>
        <w:t>AB24 pokrycia dodatkowych kosztów przesyłek ekspresowych i nadgodzin</w:t>
      </w:r>
    </w:p>
    <w:p w14:paraId="02D97361" w14:textId="77777777" w:rsidR="00E016C3"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lang w:val="de-DE"/>
        </w:rPr>
        <w:t>AB30</w:t>
      </w:r>
      <w:r w:rsidRPr="0068752D">
        <w:rPr>
          <w:rFonts w:ascii="Arial" w:hAnsi="Arial" w:cs="Arial"/>
          <w:bCs/>
          <w:sz w:val="22"/>
          <w:szCs w:val="22"/>
        </w:rPr>
        <w:t xml:space="preserve"> </w:t>
      </w:r>
      <w:r w:rsidR="00425684" w:rsidRPr="0068752D">
        <w:rPr>
          <w:rFonts w:ascii="Arial" w:hAnsi="Arial" w:cs="Arial"/>
          <w:bCs/>
          <w:sz w:val="22"/>
          <w:szCs w:val="22"/>
        </w:rPr>
        <w:t xml:space="preserve">klauzula </w:t>
      </w:r>
      <w:r w:rsidRPr="0068752D">
        <w:rPr>
          <w:rFonts w:ascii="Arial" w:hAnsi="Arial" w:cs="Arial"/>
          <w:bCs/>
          <w:sz w:val="22"/>
          <w:szCs w:val="22"/>
        </w:rPr>
        <w:t>akceptacji ryzyka</w:t>
      </w:r>
      <w:r w:rsidR="00E016C3" w:rsidRPr="0068752D">
        <w:rPr>
          <w:rFonts w:ascii="Arial" w:hAnsi="Arial" w:cs="Arial"/>
          <w:bCs/>
          <w:sz w:val="22"/>
          <w:szCs w:val="22"/>
        </w:rPr>
        <w:t>,</w:t>
      </w:r>
    </w:p>
    <w:p w14:paraId="4E99B94F" w14:textId="77777777" w:rsidR="0094798E" w:rsidRPr="0068752D" w:rsidRDefault="0094798E" w:rsidP="0094798E">
      <w:pPr>
        <w:numPr>
          <w:ilvl w:val="0"/>
          <w:numId w:val="48"/>
        </w:numPr>
        <w:jc w:val="both"/>
        <w:rPr>
          <w:rFonts w:ascii="Arial" w:hAnsi="Arial" w:cs="Arial"/>
          <w:bCs/>
          <w:sz w:val="22"/>
          <w:szCs w:val="22"/>
        </w:rPr>
      </w:pPr>
      <w:r w:rsidRPr="0068752D">
        <w:rPr>
          <w:rFonts w:ascii="Arial" w:hAnsi="Arial" w:cs="Arial"/>
          <w:bCs/>
          <w:sz w:val="22"/>
          <w:szCs w:val="22"/>
        </w:rPr>
        <w:t>AB35 klauzula kopii/skanów dokumentów,</w:t>
      </w:r>
    </w:p>
    <w:p w14:paraId="7A66E097" w14:textId="77777777" w:rsidR="0094798E" w:rsidRPr="0068752D" w:rsidRDefault="0094798E" w:rsidP="0094798E">
      <w:pPr>
        <w:numPr>
          <w:ilvl w:val="0"/>
          <w:numId w:val="48"/>
        </w:numPr>
        <w:jc w:val="both"/>
        <w:rPr>
          <w:rFonts w:ascii="Arial" w:hAnsi="Arial" w:cs="Arial"/>
          <w:bCs/>
          <w:sz w:val="22"/>
          <w:szCs w:val="22"/>
        </w:rPr>
      </w:pPr>
      <w:r w:rsidRPr="0068752D">
        <w:rPr>
          <w:rFonts w:ascii="Arial" w:hAnsi="Arial" w:cs="Arial"/>
          <w:bCs/>
          <w:sz w:val="22"/>
          <w:szCs w:val="22"/>
        </w:rPr>
        <w:t>AB36 klauzula wysokości odszkodowania,</w:t>
      </w:r>
    </w:p>
    <w:p w14:paraId="57C2F957" w14:textId="77777777" w:rsidR="0094798E" w:rsidRPr="0068752D" w:rsidRDefault="0094798E" w:rsidP="0094798E">
      <w:pPr>
        <w:numPr>
          <w:ilvl w:val="0"/>
          <w:numId w:val="48"/>
        </w:numPr>
        <w:jc w:val="both"/>
        <w:rPr>
          <w:rFonts w:ascii="Arial" w:hAnsi="Arial" w:cs="Arial"/>
          <w:bCs/>
          <w:sz w:val="22"/>
          <w:szCs w:val="22"/>
        </w:rPr>
      </w:pPr>
      <w:r w:rsidRPr="0068752D">
        <w:rPr>
          <w:rFonts w:ascii="Arial" w:hAnsi="Arial" w:cs="Arial"/>
          <w:bCs/>
          <w:sz w:val="22"/>
          <w:szCs w:val="22"/>
        </w:rPr>
        <w:t>AB37 klauzula okoliczności szkody,</w:t>
      </w:r>
    </w:p>
    <w:p w14:paraId="2B3FEDFC" w14:textId="232E7151" w:rsidR="0094798E" w:rsidRPr="0068752D" w:rsidRDefault="0094798E" w:rsidP="0094798E">
      <w:pPr>
        <w:numPr>
          <w:ilvl w:val="0"/>
          <w:numId w:val="48"/>
        </w:numPr>
        <w:jc w:val="both"/>
        <w:rPr>
          <w:rFonts w:ascii="Arial" w:hAnsi="Arial" w:cs="Arial"/>
          <w:bCs/>
          <w:sz w:val="22"/>
          <w:szCs w:val="22"/>
        </w:rPr>
      </w:pPr>
      <w:r w:rsidRPr="0068752D">
        <w:rPr>
          <w:rFonts w:ascii="Arial" w:hAnsi="Arial" w:cs="Arial"/>
          <w:bCs/>
          <w:sz w:val="22"/>
          <w:szCs w:val="22"/>
        </w:rPr>
        <w:t>AB39 klauzula przekazywania kopii dokumentów brokerowi</w:t>
      </w:r>
      <w:r w:rsidR="004B74A7" w:rsidRPr="0068752D">
        <w:rPr>
          <w:rFonts w:ascii="Arial" w:hAnsi="Arial" w:cs="Arial"/>
          <w:bCs/>
          <w:sz w:val="22"/>
          <w:szCs w:val="22"/>
        </w:rPr>
        <w:t>,</w:t>
      </w:r>
    </w:p>
    <w:p w14:paraId="6B2BFADF" w14:textId="6EE1F26B" w:rsidR="00E016C3"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rPr>
        <w:t xml:space="preserve">klauzula </w:t>
      </w:r>
      <w:r w:rsidR="0094798E" w:rsidRPr="0068752D">
        <w:rPr>
          <w:rFonts w:ascii="Arial" w:hAnsi="Arial" w:cs="Arial"/>
          <w:bCs/>
          <w:sz w:val="22"/>
          <w:szCs w:val="22"/>
        </w:rPr>
        <w:t>bezspornej kwoty odszkodowania</w:t>
      </w:r>
      <w:r w:rsidR="00E016C3" w:rsidRPr="0068752D">
        <w:rPr>
          <w:rFonts w:ascii="Arial" w:hAnsi="Arial" w:cs="Arial"/>
          <w:bCs/>
          <w:sz w:val="22"/>
          <w:szCs w:val="22"/>
        </w:rPr>
        <w:t>,</w:t>
      </w:r>
    </w:p>
    <w:p w14:paraId="1144246B" w14:textId="77777777" w:rsidR="00E016C3" w:rsidRPr="0068752D" w:rsidRDefault="00E016C3" w:rsidP="000654D9">
      <w:pPr>
        <w:numPr>
          <w:ilvl w:val="0"/>
          <w:numId w:val="48"/>
        </w:numPr>
        <w:jc w:val="both"/>
        <w:rPr>
          <w:rFonts w:ascii="Arial" w:hAnsi="Arial" w:cs="Arial"/>
          <w:bCs/>
          <w:sz w:val="22"/>
          <w:szCs w:val="22"/>
        </w:rPr>
      </w:pPr>
      <w:r w:rsidRPr="0068752D">
        <w:rPr>
          <w:rFonts w:ascii="Arial" w:hAnsi="Arial" w:cs="Arial"/>
          <w:bCs/>
          <w:sz w:val="22"/>
          <w:szCs w:val="22"/>
        </w:rPr>
        <w:t xml:space="preserve">klauzula </w:t>
      </w:r>
      <w:proofErr w:type="spellStart"/>
      <w:r w:rsidRPr="0068752D">
        <w:rPr>
          <w:rFonts w:ascii="Arial" w:hAnsi="Arial" w:cs="Arial"/>
          <w:bCs/>
          <w:sz w:val="22"/>
          <w:szCs w:val="22"/>
        </w:rPr>
        <w:t>leeway</w:t>
      </w:r>
      <w:proofErr w:type="spellEnd"/>
      <w:r w:rsidRPr="0068752D">
        <w:rPr>
          <w:rFonts w:ascii="Arial" w:hAnsi="Arial" w:cs="Arial"/>
          <w:bCs/>
          <w:sz w:val="22"/>
          <w:szCs w:val="22"/>
        </w:rPr>
        <w:t>,</w:t>
      </w:r>
    </w:p>
    <w:p w14:paraId="7E35DA89" w14:textId="77777777" w:rsidR="00E016C3"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rPr>
        <w:t>klauzula warunków i taryf,</w:t>
      </w:r>
    </w:p>
    <w:p w14:paraId="730DA66A" w14:textId="77777777" w:rsidR="00E016C3"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rPr>
        <w:t>klauz</w:t>
      </w:r>
      <w:r w:rsidR="00E016C3" w:rsidRPr="0068752D">
        <w:rPr>
          <w:rFonts w:ascii="Arial" w:hAnsi="Arial" w:cs="Arial"/>
          <w:bCs/>
          <w:sz w:val="22"/>
          <w:szCs w:val="22"/>
        </w:rPr>
        <w:t>ula szybkiej likwidacji szkody,</w:t>
      </w:r>
    </w:p>
    <w:p w14:paraId="5E9FA650" w14:textId="77777777" w:rsidR="000B449F" w:rsidRPr="0068752D" w:rsidRDefault="00C03B3B" w:rsidP="000654D9">
      <w:pPr>
        <w:numPr>
          <w:ilvl w:val="0"/>
          <w:numId w:val="48"/>
        </w:numPr>
        <w:jc w:val="both"/>
        <w:rPr>
          <w:rFonts w:ascii="Arial" w:hAnsi="Arial" w:cs="Arial"/>
          <w:bCs/>
          <w:sz w:val="22"/>
          <w:szCs w:val="22"/>
        </w:rPr>
      </w:pPr>
      <w:r w:rsidRPr="0068752D">
        <w:rPr>
          <w:rFonts w:ascii="Arial" w:hAnsi="Arial" w:cs="Arial"/>
          <w:bCs/>
          <w:sz w:val="22"/>
          <w:szCs w:val="22"/>
        </w:rPr>
        <w:t xml:space="preserve">klauzula </w:t>
      </w:r>
      <w:r w:rsidR="0094798E" w:rsidRPr="0068752D">
        <w:rPr>
          <w:rFonts w:ascii="Arial" w:hAnsi="Arial" w:cs="Arial"/>
          <w:bCs/>
          <w:sz w:val="22"/>
          <w:szCs w:val="22"/>
        </w:rPr>
        <w:t>braku regresu wobec osób zatrudnionych (do ubezpieczenia mienia)</w:t>
      </w:r>
      <w:r w:rsidR="000B449F" w:rsidRPr="0068752D">
        <w:rPr>
          <w:rFonts w:ascii="Arial" w:hAnsi="Arial" w:cs="Arial"/>
          <w:bCs/>
          <w:sz w:val="22"/>
          <w:szCs w:val="22"/>
        </w:rPr>
        <w:t>,</w:t>
      </w:r>
    </w:p>
    <w:p w14:paraId="478771C9" w14:textId="77777777" w:rsidR="000B2ADC" w:rsidRPr="0068752D" w:rsidRDefault="000B449F" w:rsidP="000654D9">
      <w:pPr>
        <w:numPr>
          <w:ilvl w:val="0"/>
          <w:numId w:val="48"/>
        </w:numPr>
        <w:jc w:val="both"/>
        <w:rPr>
          <w:rFonts w:ascii="Arial" w:hAnsi="Arial" w:cs="Arial"/>
          <w:bCs/>
          <w:sz w:val="22"/>
          <w:szCs w:val="22"/>
        </w:rPr>
      </w:pPr>
      <w:r w:rsidRPr="0068752D">
        <w:rPr>
          <w:rFonts w:ascii="Arial" w:hAnsi="Arial" w:cs="Arial"/>
          <w:bCs/>
          <w:sz w:val="22"/>
          <w:szCs w:val="22"/>
        </w:rPr>
        <w:t>klauzula rat</w:t>
      </w:r>
      <w:r w:rsidR="000B2ADC" w:rsidRPr="0068752D">
        <w:rPr>
          <w:rFonts w:ascii="Arial" w:hAnsi="Arial" w:cs="Arial"/>
          <w:bCs/>
          <w:sz w:val="22"/>
          <w:szCs w:val="22"/>
        </w:rPr>
        <w:t>,</w:t>
      </w:r>
    </w:p>
    <w:p w14:paraId="6DB61908" w14:textId="1A680CFC" w:rsidR="006153CC" w:rsidRPr="0068752D" w:rsidRDefault="000B2ADC" w:rsidP="000654D9">
      <w:pPr>
        <w:numPr>
          <w:ilvl w:val="0"/>
          <w:numId w:val="48"/>
        </w:numPr>
        <w:jc w:val="both"/>
        <w:rPr>
          <w:rFonts w:ascii="Arial" w:hAnsi="Arial" w:cs="Arial"/>
          <w:bCs/>
          <w:sz w:val="22"/>
          <w:szCs w:val="22"/>
        </w:rPr>
      </w:pPr>
      <w:r w:rsidRPr="0068752D">
        <w:rPr>
          <w:rFonts w:ascii="Arial" w:hAnsi="Arial" w:cs="Arial"/>
          <w:bCs/>
          <w:sz w:val="22"/>
          <w:szCs w:val="22"/>
        </w:rPr>
        <w:t>klauzula oględzin</w:t>
      </w:r>
      <w:r w:rsidR="00E41012" w:rsidRPr="0068752D">
        <w:rPr>
          <w:rFonts w:ascii="Arial" w:hAnsi="Arial" w:cs="Arial"/>
          <w:bCs/>
          <w:sz w:val="22"/>
          <w:szCs w:val="22"/>
        </w:rPr>
        <w:t>.</w:t>
      </w:r>
    </w:p>
    <w:p w14:paraId="7DEB30BA" w14:textId="77777777" w:rsidR="00E016C3" w:rsidRPr="0068752D" w:rsidRDefault="00E016C3" w:rsidP="00425684">
      <w:pPr>
        <w:tabs>
          <w:tab w:val="left" w:pos="240"/>
          <w:tab w:val="left" w:pos="720"/>
        </w:tabs>
        <w:jc w:val="both"/>
        <w:rPr>
          <w:rFonts w:ascii="Arial" w:hAnsi="Arial" w:cs="Arial"/>
          <w:b/>
          <w:sz w:val="22"/>
          <w:szCs w:val="22"/>
        </w:rPr>
      </w:pPr>
    </w:p>
    <w:p w14:paraId="42B95445" w14:textId="4855F7E3" w:rsidR="00425684" w:rsidRPr="0068752D" w:rsidRDefault="00E41012" w:rsidP="00E41012">
      <w:pPr>
        <w:ind w:left="284"/>
        <w:jc w:val="both"/>
        <w:rPr>
          <w:rFonts w:ascii="Arial" w:hAnsi="Arial" w:cs="Arial"/>
          <w:sz w:val="22"/>
          <w:szCs w:val="22"/>
        </w:rPr>
      </w:pPr>
      <w:r w:rsidRPr="0068752D">
        <w:rPr>
          <w:rFonts w:ascii="Arial" w:hAnsi="Arial" w:cs="Arial"/>
          <w:b/>
          <w:sz w:val="22"/>
          <w:szCs w:val="22"/>
        </w:rPr>
        <w:t xml:space="preserve">2) </w:t>
      </w:r>
      <w:r w:rsidR="00C03B3B" w:rsidRPr="0068752D">
        <w:rPr>
          <w:rFonts w:ascii="Arial" w:hAnsi="Arial" w:cs="Arial"/>
          <w:b/>
          <w:sz w:val="22"/>
          <w:szCs w:val="22"/>
        </w:rPr>
        <w:t>Fakultatywne</w:t>
      </w:r>
      <w:r w:rsidRPr="0068752D">
        <w:rPr>
          <w:rFonts w:ascii="Arial" w:hAnsi="Arial" w:cs="Arial"/>
          <w:b/>
          <w:sz w:val="22"/>
          <w:szCs w:val="22"/>
        </w:rPr>
        <w:t xml:space="preserve"> </w:t>
      </w:r>
      <w:r w:rsidRPr="0068752D">
        <w:rPr>
          <w:rFonts w:ascii="Arial" w:hAnsi="Arial" w:cs="Arial"/>
          <w:i/>
          <w:sz w:val="22"/>
          <w:szCs w:val="22"/>
        </w:rPr>
        <w:t xml:space="preserve">(za włączenie do zakresu ochrony poszczególnych klauzul Zamawiający przyzna dodatkowe punkty zgodnie z kryterium oceny ofert określonym w niniejszej </w:t>
      </w:r>
      <w:r w:rsidR="00497565" w:rsidRPr="0068752D">
        <w:rPr>
          <w:rFonts w:ascii="Arial" w:hAnsi="Arial" w:cs="Arial"/>
          <w:i/>
          <w:sz w:val="22"/>
          <w:szCs w:val="22"/>
        </w:rPr>
        <w:t>SWZ</w:t>
      </w:r>
      <w:r w:rsidRPr="0068752D">
        <w:rPr>
          <w:rFonts w:ascii="Arial" w:hAnsi="Arial" w:cs="Arial"/>
          <w:i/>
          <w:sz w:val="22"/>
          <w:szCs w:val="22"/>
        </w:rPr>
        <w:t>):</w:t>
      </w:r>
    </w:p>
    <w:p w14:paraId="771D012A" w14:textId="2EC291C2" w:rsidR="00DE0890" w:rsidRPr="0068752D" w:rsidRDefault="00DE0890" w:rsidP="00DE0890">
      <w:pPr>
        <w:numPr>
          <w:ilvl w:val="3"/>
          <w:numId w:val="61"/>
        </w:numPr>
        <w:tabs>
          <w:tab w:val="clear" w:pos="785"/>
          <w:tab w:val="num" w:pos="1080"/>
        </w:tabs>
        <w:ind w:hanging="65"/>
        <w:jc w:val="both"/>
        <w:rPr>
          <w:rFonts w:ascii="Arial" w:hAnsi="Arial" w:cs="Arial"/>
          <w:sz w:val="22"/>
          <w:szCs w:val="22"/>
        </w:rPr>
      </w:pPr>
      <w:r w:rsidRPr="0068752D">
        <w:rPr>
          <w:rFonts w:ascii="Arial" w:hAnsi="Arial" w:cs="Arial"/>
          <w:sz w:val="22"/>
          <w:szCs w:val="22"/>
        </w:rPr>
        <w:t>AB29 klauzula kursów walut,</w:t>
      </w:r>
    </w:p>
    <w:p w14:paraId="77C5228D" w14:textId="77777777" w:rsidR="00DE0890" w:rsidRPr="0068752D" w:rsidRDefault="00DE0890" w:rsidP="00DE0890">
      <w:pPr>
        <w:numPr>
          <w:ilvl w:val="3"/>
          <w:numId w:val="61"/>
        </w:numPr>
        <w:tabs>
          <w:tab w:val="clear" w:pos="785"/>
          <w:tab w:val="num" w:pos="1080"/>
        </w:tabs>
        <w:ind w:hanging="65"/>
        <w:jc w:val="both"/>
        <w:rPr>
          <w:rFonts w:ascii="Arial" w:hAnsi="Arial" w:cs="Arial"/>
          <w:sz w:val="22"/>
          <w:szCs w:val="22"/>
        </w:rPr>
      </w:pPr>
      <w:r w:rsidRPr="0068752D">
        <w:rPr>
          <w:rFonts w:ascii="Arial" w:hAnsi="Arial" w:cs="Arial"/>
          <w:sz w:val="22"/>
          <w:szCs w:val="22"/>
        </w:rPr>
        <w:t>klauzula niskiej szkodowości,</w:t>
      </w:r>
    </w:p>
    <w:p w14:paraId="62696C02" w14:textId="77777777" w:rsidR="00DE0890" w:rsidRPr="0068752D" w:rsidRDefault="00DE0890" w:rsidP="00DE0890">
      <w:pPr>
        <w:numPr>
          <w:ilvl w:val="3"/>
          <w:numId w:val="61"/>
        </w:numPr>
        <w:tabs>
          <w:tab w:val="clear" w:pos="785"/>
          <w:tab w:val="num" w:pos="1080"/>
        </w:tabs>
        <w:ind w:hanging="65"/>
        <w:jc w:val="both"/>
        <w:rPr>
          <w:rFonts w:ascii="Arial" w:hAnsi="Arial" w:cs="Arial"/>
          <w:sz w:val="22"/>
          <w:szCs w:val="22"/>
        </w:rPr>
      </w:pPr>
      <w:r w:rsidRPr="0068752D">
        <w:rPr>
          <w:rFonts w:ascii="Arial" w:hAnsi="Arial" w:cs="Arial"/>
          <w:sz w:val="22"/>
          <w:szCs w:val="22"/>
        </w:rPr>
        <w:t>klauzula błędu i przeoczenia,</w:t>
      </w:r>
    </w:p>
    <w:p w14:paraId="5F42B9FF" w14:textId="742C4BEB" w:rsidR="00DE0890" w:rsidRPr="0068752D" w:rsidRDefault="00DE0890" w:rsidP="00DE0890">
      <w:pPr>
        <w:numPr>
          <w:ilvl w:val="3"/>
          <w:numId w:val="61"/>
        </w:numPr>
        <w:tabs>
          <w:tab w:val="clear" w:pos="785"/>
          <w:tab w:val="num" w:pos="1080"/>
        </w:tabs>
        <w:ind w:hanging="65"/>
        <w:jc w:val="both"/>
        <w:rPr>
          <w:rFonts w:ascii="Arial" w:hAnsi="Arial" w:cs="Arial"/>
          <w:sz w:val="22"/>
          <w:szCs w:val="22"/>
        </w:rPr>
      </w:pPr>
      <w:r w:rsidRPr="0068752D">
        <w:rPr>
          <w:rFonts w:ascii="Arial" w:hAnsi="Arial" w:cs="Arial"/>
          <w:sz w:val="22"/>
          <w:szCs w:val="22"/>
        </w:rPr>
        <w:t>klauzula dorozumianej ochrony dla kosztów dodatkowych,</w:t>
      </w:r>
    </w:p>
    <w:p w14:paraId="44770EA5" w14:textId="21B2B126" w:rsidR="00E41012" w:rsidRPr="0068752D" w:rsidRDefault="00425684" w:rsidP="000654D9">
      <w:pPr>
        <w:numPr>
          <w:ilvl w:val="3"/>
          <w:numId w:val="61"/>
        </w:numPr>
        <w:tabs>
          <w:tab w:val="clear" w:pos="785"/>
          <w:tab w:val="num" w:pos="1080"/>
        </w:tabs>
        <w:ind w:left="1080"/>
        <w:jc w:val="both"/>
        <w:rPr>
          <w:rFonts w:ascii="Arial" w:hAnsi="Arial" w:cs="Arial"/>
          <w:sz w:val="22"/>
          <w:szCs w:val="22"/>
        </w:rPr>
      </w:pPr>
      <w:r w:rsidRPr="0068752D">
        <w:rPr>
          <w:rFonts w:ascii="Arial" w:hAnsi="Arial" w:cs="Arial"/>
          <w:sz w:val="22"/>
          <w:szCs w:val="22"/>
        </w:rPr>
        <w:t xml:space="preserve">klauzula kosztów dodatkowych wynikających z braku części zamiennych - limit odpowiedzialności </w:t>
      </w:r>
      <w:r w:rsidR="00243733" w:rsidRPr="0068752D">
        <w:rPr>
          <w:rFonts w:ascii="Arial" w:hAnsi="Arial" w:cs="Arial"/>
          <w:b/>
          <w:sz w:val="22"/>
          <w:szCs w:val="22"/>
        </w:rPr>
        <w:t>3</w:t>
      </w:r>
      <w:r w:rsidRPr="0068752D">
        <w:rPr>
          <w:rFonts w:ascii="Arial" w:hAnsi="Arial" w:cs="Arial"/>
          <w:b/>
          <w:sz w:val="22"/>
          <w:szCs w:val="22"/>
        </w:rPr>
        <w:t>0.000,00 zł</w:t>
      </w:r>
      <w:r w:rsidR="00E41012" w:rsidRPr="0068752D">
        <w:rPr>
          <w:rFonts w:ascii="Arial" w:hAnsi="Arial" w:cs="Arial"/>
          <w:bCs/>
          <w:sz w:val="22"/>
          <w:szCs w:val="22"/>
        </w:rPr>
        <w:t xml:space="preserve"> na jedno i wszystkie zdarzenia,</w:t>
      </w:r>
    </w:p>
    <w:p w14:paraId="2679B087" w14:textId="77777777" w:rsidR="00E41012" w:rsidRPr="0068752D" w:rsidRDefault="00E41012" w:rsidP="000654D9">
      <w:pPr>
        <w:numPr>
          <w:ilvl w:val="3"/>
          <w:numId w:val="61"/>
        </w:numPr>
        <w:tabs>
          <w:tab w:val="clear" w:pos="785"/>
          <w:tab w:val="num" w:pos="1080"/>
        </w:tabs>
        <w:ind w:left="1080"/>
        <w:jc w:val="both"/>
        <w:rPr>
          <w:rFonts w:ascii="Arial" w:hAnsi="Arial" w:cs="Arial"/>
          <w:sz w:val="22"/>
          <w:szCs w:val="22"/>
        </w:rPr>
      </w:pPr>
      <w:r w:rsidRPr="0068752D">
        <w:rPr>
          <w:rFonts w:ascii="Arial" w:hAnsi="Arial" w:cs="Arial"/>
          <w:bCs/>
          <w:sz w:val="22"/>
          <w:szCs w:val="22"/>
        </w:rPr>
        <w:t xml:space="preserve">klauzula pokrycia szkód  w urządzeniach i materiałach ulegających zużyciu lub podlegających okresowej wymianie -  limit odpowiedzialności </w:t>
      </w:r>
      <w:r w:rsidRPr="0068752D">
        <w:rPr>
          <w:rFonts w:ascii="Arial" w:hAnsi="Arial" w:cs="Arial"/>
          <w:b/>
          <w:bCs/>
          <w:sz w:val="22"/>
          <w:szCs w:val="22"/>
        </w:rPr>
        <w:t>30.000,00 zł</w:t>
      </w:r>
      <w:r w:rsidRPr="0068752D">
        <w:rPr>
          <w:rFonts w:ascii="Arial" w:hAnsi="Arial" w:cs="Arial"/>
          <w:bCs/>
          <w:sz w:val="22"/>
          <w:szCs w:val="22"/>
        </w:rPr>
        <w:t xml:space="preserve"> na jedno i wszystkie zdarzenia,</w:t>
      </w:r>
    </w:p>
    <w:p w14:paraId="0C197EF1" w14:textId="77777777" w:rsidR="00FD0824" w:rsidRPr="0068752D" w:rsidRDefault="0083747E" w:rsidP="00FD0824">
      <w:pPr>
        <w:numPr>
          <w:ilvl w:val="3"/>
          <w:numId w:val="61"/>
        </w:numPr>
        <w:tabs>
          <w:tab w:val="clear" w:pos="785"/>
          <w:tab w:val="num" w:pos="1080"/>
        </w:tabs>
        <w:ind w:left="1080"/>
        <w:jc w:val="both"/>
        <w:rPr>
          <w:rFonts w:ascii="Arial" w:hAnsi="Arial" w:cs="Arial"/>
          <w:sz w:val="22"/>
          <w:szCs w:val="22"/>
        </w:rPr>
      </w:pPr>
      <w:r w:rsidRPr="0068752D">
        <w:rPr>
          <w:rFonts w:ascii="Arial" w:hAnsi="Arial" w:cs="Arial"/>
          <w:sz w:val="22"/>
          <w:szCs w:val="22"/>
        </w:rPr>
        <w:t>klauzula dedykowanego likwidatora szkód,</w:t>
      </w:r>
    </w:p>
    <w:p w14:paraId="22EE50D9" w14:textId="1F381A93" w:rsidR="00671EC3" w:rsidRPr="0068752D" w:rsidRDefault="00671EC3" w:rsidP="00FD0824">
      <w:pPr>
        <w:numPr>
          <w:ilvl w:val="3"/>
          <w:numId w:val="61"/>
        </w:numPr>
        <w:tabs>
          <w:tab w:val="clear" w:pos="785"/>
          <w:tab w:val="num" w:pos="1080"/>
        </w:tabs>
        <w:ind w:left="1080"/>
        <w:jc w:val="both"/>
        <w:rPr>
          <w:rFonts w:ascii="Arial" w:hAnsi="Arial" w:cs="Arial"/>
          <w:sz w:val="22"/>
          <w:szCs w:val="22"/>
        </w:rPr>
      </w:pPr>
      <w:r w:rsidRPr="0068752D">
        <w:rPr>
          <w:rFonts w:ascii="Arial" w:hAnsi="Arial" w:cs="Arial"/>
          <w:sz w:val="22"/>
          <w:szCs w:val="22"/>
        </w:rPr>
        <w:t>klauzula prewencyjnej sumy ubezpieczenia,</w:t>
      </w:r>
    </w:p>
    <w:p w14:paraId="13FD2521" w14:textId="1A74C0EA" w:rsidR="00FD0824" w:rsidRPr="0068752D" w:rsidRDefault="00FD0824" w:rsidP="00FD0824">
      <w:pPr>
        <w:numPr>
          <w:ilvl w:val="3"/>
          <w:numId w:val="61"/>
        </w:numPr>
        <w:tabs>
          <w:tab w:val="clear" w:pos="785"/>
          <w:tab w:val="num" w:pos="1080"/>
        </w:tabs>
        <w:ind w:left="1080"/>
        <w:jc w:val="both"/>
        <w:rPr>
          <w:rFonts w:ascii="Arial" w:hAnsi="Arial" w:cs="Arial"/>
          <w:sz w:val="22"/>
          <w:szCs w:val="22"/>
        </w:rPr>
      </w:pPr>
      <w:r w:rsidRPr="0068752D">
        <w:rPr>
          <w:rFonts w:ascii="Arial" w:hAnsi="Arial" w:cs="Arial"/>
          <w:bCs/>
          <w:sz w:val="22"/>
          <w:szCs w:val="22"/>
        </w:rPr>
        <w:t>klauzula inflacyjna,</w:t>
      </w:r>
    </w:p>
    <w:p w14:paraId="36ACBD11" w14:textId="77777777" w:rsidR="00E41012" w:rsidRPr="0068752D" w:rsidRDefault="00E41012" w:rsidP="000654D9">
      <w:pPr>
        <w:numPr>
          <w:ilvl w:val="3"/>
          <w:numId w:val="61"/>
        </w:numPr>
        <w:tabs>
          <w:tab w:val="clear" w:pos="785"/>
          <w:tab w:val="num" w:pos="1080"/>
        </w:tabs>
        <w:ind w:left="1080"/>
        <w:jc w:val="both"/>
        <w:rPr>
          <w:rFonts w:ascii="Arial" w:hAnsi="Arial" w:cs="Arial"/>
          <w:sz w:val="22"/>
          <w:szCs w:val="22"/>
        </w:rPr>
      </w:pPr>
      <w:r w:rsidRPr="0068752D">
        <w:rPr>
          <w:rFonts w:ascii="Arial" w:hAnsi="Arial" w:cs="Arial"/>
          <w:sz w:val="22"/>
          <w:szCs w:val="22"/>
          <w:lang w:eastAsia="x-none"/>
        </w:rPr>
        <w:t xml:space="preserve">klauzula wyłączeń z ubezpieczenia maszyn i urządzeń od </w:t>
      </w:r>
      <w:r w:rsidR="00F56506" w:rsidRPr="0068752D">
        <w:rPr>
          <w:rFonts w:ascii="Arial" w:hAnsi="Arial" w:cs="Arial"/>
          <w:sz w:val="22"/>
          <w:szCs w:val="22"/>
          <w:lang w:eastAsia="x-none"/>
        </w:rPr>
        <w:t>awarii</w:t>
      </w:r>
      <w:r w:rsidRPr="0068752D">
        <w:rPr>
          <w:rFonts w:ascii="Arial" w:hAnsi="Arial" w:cs="Arial"/>
          <w:bCs/>
          <w:sz w:val="22"/>
          <w:szCs w:val="22"/>
        </w:rPr>
        <w:t>.</w:t>
      </w:r>
    </w:p>
    <w:p w14:paraId="1BDDFEC2" w14:textId="77777777" w:rsidR="00E41012" w:rsidRPr="0068752D" w:rsidRDefault="00E41012" w:rsidP="00E41012">
      <w:pPr>
        <w:ind w:left="425"/>
        <w:jc w:val="both"/>
        <w:rPr>
          <w:rFonts w:ascii="Arial" w:hAnsi="Arial" w:cs="Arial"/>
          <w:bCs/>
          <w:sz w:val="22"/>
          <w:szCs w:val="22"/>
          <w:highlight w:val="yellow"/>
        </w:rPr>
      </w:pPr>
    </w:p>
    <w:p w14:paraId="5FC19413" w14:textId="77777777" w:rsidR="00FB49C9" w:rsidRPr="0068752D" w:rsidRDefault="00FB49C9" w:rsidP="00E41012">
      <w:pPr>
        <w:ind w:left="425"/>
        <w:jc w:val="both"/>
        <w:rPr>
          <w:rFonts w:ascii="Arial" w:hAnsi="Arial" w:cs="Arial"/>
          <w:bCs/>
          <w:sz w:val="22"/>
          <w:szCs w:val="22"/>
          <w:highlight w:val="yellow"/>
        </w:rPr>
      </w:pPr>
    </w:p>
    <w:p w14:paraId="205A97F0" w14:textId="77777777" w:rsidR="00FB49C9" w:rsidRPr="0068752D" w:rsidRDefault="00FB49C9" w:rsidP="00E41012">
      <w:pPr>
        <w:ind w:left="425"/>
        <w:jc w:val="both"/>
        <w:rPr>
          <w:rFonts w:ascii="Arial" w:hAnsi="Arial" w:cs="Arial"/>
          <w:bCs/>
          <w:sz w:val="22"/>
          <w:szCs w:val="22"/>
          <w:highlight w:val="yellow"/>
        </w:rPr>
      </w:pPr>
    </w:p>
    <w:p w14:paraId="4E838F67" w14:textId="77777777" w:rsidR="00E41012" w:rsidRPr="0068752D" w:rsidRDefault="00E41012" w:rsidP="00E41012">
      <w:pPr>
        <w:ind w:left="425"/>
        <w:jc w:val="both"/>
        <w:rPr>
          <w:rFonts w:ascii="Arial" w:hAnsi="Arial" w:cs="Arial"/>
          <w:sz w:val="22"/>
          <w:szCs w:val="22"/>
        </w:rPr>
      </w:pPr>
    </w:p>
    <w:p w14:paraId="28214B9E" w14:textId="2A5B9FA3" w:rsidR="001D07F3" w:rsidRPr="0068752D" w:rsidRDefault="003F1A7A" w:rsidP="002A6ED6">
      <w:pPr>
        <w:pBdr>
          <w:top w:val="single" w:sz="4" w:space="1" w:color="auto"/>
          <w:left w:val="single" w:sz="4" w:space="2" w:color="auto"/>
          <w:bottom w:val="single" w:sz="4" w:space="1" w:color="auto"/>
          <w:right w:val="single" w:sz="4" w:space="4" w:color="auto"/>
        </w:pBdr>
        <w:ind w:left="142"/>
        <w:rPr>
          <w:rFonts w:ascii="Arial" w:hAnsi="Arial" w:cs="Arial"/>
          <w:b/>
          <w:sz w:val="22"/>
          <w:szCs w:val="22"/>
        </w:rPr>
      </w:pPr>
      <w:r w:rsidRPr="0068752D">
        <w:rPr>
          <w:rFonts w:ascii="Arial" w:hAnsi="Arial" w:cs="Arial"/>
          <w:b/>
          <w:sz w:val="22"/>
          <w:szCs w:val="22"/>
        </w:rPr>
        <w:t>5</w:t>
      </w:r>
      <w:r w:rsidR="001D07F3" w:rsidRPr="0068752D">
        <w:rPr>
          <w:rFonts w:ascii="Arial" w:hAnsi="Arial" w:cs="Arial"/>
          <w:b/>
          <w:sz w:val="22"/>
          <w:szCs w:val="22"/>
        </w:rPr>
        <w:t>. POSTANOWIENIA OGÓLNE DO WSZYSTKICH UBEZPIECZEŃ (</w:t>
      </w:r>
      <w:r w:rsidR="00C74851" w:rsidRPr="0068752D">
        <w:rPr>
          <w:rFonts w:ascii="Arial" w:hAnsi="Arial" w:cs="Arial"/>
          <w:b/>
          <w:sz w:val="22"/>
          <w:szCs w:val="22"/>
        </w:rPr>
        <w:t>obligatoryjne</w:t>
      </w:r>
      <w:r w:rsidR="001D07F3" w:rsidRPr="0068752D">
        <w:rPr>
          <w:rFonts w:ascii="Arial" w:hAnsi="Arial" w:cs="Arial"/>
          <w:b/>
          <w:sz w:val="22"/>
          <w:szCs w:val="22"/>
        </w:rPr>
        <w:t>).</w:t>
      </w:r>
    </w:p>
    <w:p w14:paraId="205EC724" w14:textId="77777777" w:rsidR="001D07F3" w:rsidRPr="0068752D" w:rsidRDefault="001D07F3" w:rsidP="001D07F3">
      <w:pPr>
        <w:pStyle w:val="Tekstpodstawowy3"/>
        <w:spacing w:after="0"/>
        <w:ind w:left="454"/>
        <w:jc w:val="both"/>
        <w:rPr>
          <w:rFonts w:ascii="Arial" w:hAnsi="Arial" w:cs="Arial"/>
          <w:sz w:val="22"/>
          <w:szCs w:val="22"/>
        </w:rPr>
      </w:pPr>
    </w:p>
    <w:p w14:paraId="6F0A6247" w14:textId="77777777" w:rsidR="001D07F3" w:rsidRPr="0068752D" w:rsidRDefault="001D07F3" w:rsidP="001D07F3">
      <w:pPr>
        <w:pStyle w:val="Tekstpodstawowy3"/>
        <w:numPr>
          <w:ilvl w:val="0"/>
          <w:numId w:val="9"/>
        </w:numPr>
        <w:spacing w:before="120"/>
        <w:jc w:val="both"/>
        <w:rPr>
          <w:rFonts w:ascii="Arial" w:hAnsi="Arial" w:cs="Arial"/>
          <w:sz w:val="22"/>
          <w:szCs w:val="22"/>
        </w:rPr>
      </w:pPr>
      <w:r w:rsidRPr="0068752D">
        <w:rPr>
          <w:rFonts w:ascii="Arial" w:hAnsi="Arial" w:cs="Arial"/>
          <w:sz w:val="22"/>
          <w:szCs w:val="22"/>
        </w:rPr>
        <w:t>Ubezpieczenie obejmuje mienie stanowiące własność ubezpieczającego/ ubezpieczonego, będące w zarządzaniu</w:t>
      </w:r>
      <w:r w:rsidRPr="0068752D">
        <w:rPr>
          <w:rFonts w:ascii="Arial" w:hAnsi="Arial" w:cs="Arial"/>
          <w:sz w:val="22"/>
          <w:szCs w:val="22"/>
          <w:lang w:val="pl-PL"/>
        </w:rPr>
        <w:t xml:space="preserve"> </w:t>
      </w:r>
      <w:r w:rsidRPr="0068752D">
        <w:rPr>
          <w:rFonts w:ascii="Arial" w:hAnsi="Arial" w:cs="Arial"/>
          <w:sz w:val="22"/>
          <w:szCs w:val="22"/>
        </w:rPr>
        <w:t>/</w:t>
      </w:r>
      <w:r w:rsidRPr="0068752D">
        <w:rPr>
          <w:rFonts w:ascii="Arial" w:hAnsi="Arial" w:cs="Arial"/>
          <w:sz w:val="22"/>
          <w:szCs w:val="22"/>
          <w:lang w:val="pl-PL"/>
        </w:rPr>
        <w:t xml:space="preserve"> </w:t>
      </w:r>
      <w:r w:rsidRPr="0068752D">
        <w:rPr>
          <w:rFonts w:ascii="Arial" w:hAnsi="Arial" w:cs="Arial"/>
          <w:sz w:val="22"/>
          <w:szCs w:val="22"/>
        </w:rPr>
        <w:t>administrowaniu oraz mienie będące w udokumentowanym posiadaniu ubezpieczającego</w:t>
      </w:r>
      <w:r w:rsidRPr="0068752D">
        <w:rPr>
          <w:rFonts w:ascii="Arial" w:hAnsi="Arial" w:cs="Arial"/>
          <w:sz w:val="22"/>
          <w:szCs w:val="22"/>
          <w:lang w:val="pl-PL"/>
        </w:rPr>
        <w:t xml:space="preserve"> </w:t>
      </w:r>
      <w:r w:rsidRPr="0068752D">
        <w:rPr>
          <w:rFonts w:ascii="Arial" w:hAnsi="Arial" w:cs="Arial"/>
          <w:sz w:val="22"/>
          <w:szCs w:val="22"/>
        </w:rPr>
        <w:t>/</w:t>
      </w:r>
      <w:r w:rsidRPr="0068752D">
        <w:rPr>
          <w:rFonts w:ascii="Arial" w:hAnsi="Arial" w:cs="Arial"/>
          <w:sz w:val="22"/>
          <w:szCs w:val="22"/>
          <w:lang w:val="pl-PL"/>
        </w:rPr>
        <w:t xml:space="preserve"> </w:t>
      </w:r>
      <w:r w:rsidRPr="0068752D">
        <w:rPr>
          <w:rFonts w:ascii="Arial" w:hAnsi="Arial" w:cs="Arial"/>
          <w:sz w:val="22"/>
          <w:szCs w:val="22"/>
        </w:rPr>
        <w:t>ubezpieczonego,</w:t>
      </w:r>
      <w:r w:rsidRPr="0068752D">
        <w:rPr>
          <w:rFonts w:ascii="Arial" w:hAnsi="Arial" w:cs="Arial"/>
          <w:b/>
          <w:bCs/>
          <w:sz w:val="22"/>
          <w:szCs w:val="22"/>
        </w:rPr>
        <w:t xml:space="preserve"> </w:t>
      </w:r>
      <w:r w:rsidRPr="0068752D">
        <w:rPr>
          <w:rFonts w:ascii="Arial" w:hAnsi="Arial" w:cs="Arial"/>
          <w:bCs/>
          <w:sz w:val="22"/>
          <w:szCs w:val="22"/>
        </w:rPr>
        <w:t xml:space="preserve">(np. </w:t>
      </w:r>
      <w:r w:rsidRPr="0068752D">
        <w:rPr>
          <w:rFonts w:ascii="Arial" w:hAnsi="Arial" w:cs="Arial"/>
          <w:sz w:val="22"/>
          <w:szCs w:val="22"/>
        </w:rPr>
        <w:t xml:space="preserve">użytkowane na podstawie umowy najmu, dzierżawy, użyczenia, leasingu lub innej podobnej umowy) - </w:t>
      </w:r>
      <w:r w:rsidRPr="0068752D">
        <w:rPr>
          <w:rFonts w:ascii="Arial" w:hAnsi="Arial" w:cs="Arial"/>
          <w:bCs/>
          <w:sz w:val="22"/>
          <w:szCs w:val="22"/>
        </w:rPr>
        <w:t>dotyczy również klauzuli automatycznego pokrycia i automatycznego zmniejszenia sumy ubezpieczenia.</w:t>
      </w:r>
      <w:r w:rsidR="001860C3" w:rsidRPr="0068752D">
        <w:rPr>
          <w:rFonts w:ascii="Arial" w:hAnsi="Arial" w:cs="Arial"/>
          <w:sz w:val="22"/>
          <w:szCs w:val="22"/>
          <w:lang w:val="pl-PL"/>
        </w:rPr>
        <w:t xml:space="preserve"> </w:t>
      </w:r>
    </w:p>
    <w:p w14:paraId="7C693274" w14:textId="7BB0B9B8" w:rsidR="001D07F3" w:rsidRPr="0068752D" w:rsidRDefault="001D07F3" w:rsidP="001D07F3">
      <w:pPr>
        <w:pStyle w:val="Tekstpodstawowy3"/>
        <w:numPr>
          <w:ilvl w:val="0"/>
          <w:numId w:val="9"/>
        </w:numPr>
        <w:spacing w:before="120"/>
        <w:jc w:val="both"/>
        <w:rPr>
          <w:rFonts w:ascii="Arial" w:hAnsi="Arial" w:cs="Arial"/>
          <w:sz w:val="22"/>
          <w:szCs w:val="22"/>
        </w:rPr>
      </w:pPr>
      <w:r w:rsidRPr="0068752D">
        <w:rPr>
          <w:rFonts w:ascii="Arial" w:hAnsi="Arial" w:cs="Arial"/>
          <w:sz w:val="22"/>
          <w:szCs w:val="22"/>
        </w:rPr>
        <w:t xml:space="preserve">Ubezpieczeniem objęte są jednostki wymienione w </w:t>
      </w:r>
      <w:r w:rsidR="00497565" w:rsidRPr="0068752D">
        <w:rPr>
          <w:rFonts w:ascii="Arial" w:hAnsi="Arial" w:cs="Arial"/>
          <w:sz w:val="22"/>
          <w:szCs w:val="22"/>
        </w:rPr>
        <w:t>SWZ</w:t>
      </w:r>
      <w:r w:rsidRPr="0068752D">
        <w:rPr>
          <w:rFonts w:ascii="Arial" w:hAnsi="Arial" w:cs="Arial"/>
          <w:sz w:val="22"/>
          <w:szCs w:val="22"/>
        </w:rPr>
        <w:t xml:space="preserve"> wraz ze wszystkimi lokalizacjami</w:t>
      </w:r>
      <w:r w:rsidR="001860C3" w:rsidRPr="0068752D">
        <w:rPr>
          <w:rFonts w:ascii="Arial" w:hAnsi="Arial" w:cs="Arial"/>
          <w:sz w:val="22"/>
          <w:szCs w:val="22"/>
          <w:lang w:val="pl-PL"/>
        </w:rPr>
        <w:t>.</w:t>
      </w:r>
    </w:p>
    <w:p w14:paraId="6AC1854C" w14:textId="77777777" w:rsidR="001D07F3" w:rsidRPr="0068752D" w:rsidRDefault="001D07F3" w:rsidP="001D07F3">
      <w:pPr>
        <w:pStyle w:val="Tekstpodstawowy3"/>
        <w:numPr>
          <w:ilvl w:val="0"/>
          <w:numId w:val="9"/>
        </w:numPr>
        <w:spacing w:before="120"/>
        <w:jc w:val="both"/>
        <w:rPr>
          <w:rFonts w:ascii="Arial" w:hAnsi="Arial" w:cs="Arial"/>
          <w:sz w:val="22"/>
          <w:szCs w:val="22"/>
        </w:rPr>
      </w:pPr>
      <w:r w:rsidRPr="0068752D">
        <w:rPr>
          <w:rFonts w:ascii="Arial" w:hAnsi="Arial" w:cs="Arial"/>
          <w:sz w:val="22"/>
          <w:szCs w:val="22"/>
        </w:rPr>
        <w:t>Ochroną ubezpieczeniową objęte jest mienie we wszystkich lokalizacjach, bez względu na ewentualne przemieszczanie pomiędzy lokalizacjami</w:t>
      </w:r>
      <w:r w:rsidRPr="0068752D">
        <w:rPr>
          <w:rFonts w:ascii="Arial" w:hAnsi="Arial" w:cs="Arial"/>
          <w:sz w:val="22"/>
          <w:szCs w:val="22"/>
          <w:lang w:val="pl-PL"/>
        </w:rPr>
        <w:t>.</w:t>
      </w:r>
    </w:p>
    <w:p w14:paraId="1D23A9E0" w14:textId="0A66782B" w:rsidR="001D07F3" w:rsidRPr="0068752D" w:rsidRDefault="001D07F3" w:rsidP="001D07F3">
      <w:pPr>
        <w:pStyle w:val="Tekstpodstawowy3"/>
        <w:numPr>
          <w:ilvl w:val="0"/>
          <w:numId w:val="9"/>
        </w:numPr>
        <w:spacing w:before="120"/>
        <w:jc w:val="both"/>
        <w:rPr>
          <w:rFonts w:ascii="Arial" w:hAnsi="Arial" w:cs="Arial"/>
          <w:sz w:val="22"/>
          <w:szCs w:val="22"/>
        </w:rPr>
      </w:pPr>
      <w:r w:rsidRPr="0068752D">
        <w:rPr>
          <w:rFonts w:ascii="Arial" w:hAnsi="Arial" w:cs="Arial"/>
          <w:sz w:val="22"/>
          <w:szCs w:val="22"/>
        </w:rPr>
        <w:t xml:space="preserve">Ochroną ubezpieczeniową objęte </w:t>
      </w:r>
      <w:r w:rsidRPr="0068752D">
        <w:rPr>
          <w:rFonts w:ascii="Arial" w:hAnsi="Arial" w:cs="Arial"/>
          <w:sz w:val="22"/>
          <w:szCs w:val="22"/>
          <w:lang w:val="pl-PL"/>
        </w:rPr>
        <w:t>s</w:t>
      </w:r>
      <w:r w:rsidRPr="0068752D">
        <w:rPr>
          <w:rFonts w:ascii="Arial" w:hAnsi="Arial" w:cs="Arial"/>
          <w:sz w:val="22"/>
          <w:szCs w:val="22"/>
        </w:rPr>
        <w:t>ą automatycznie nowe jednostki i lokalizacje, nie wymienione w specyfikacji warunków zamówienia. Zamawiający w terminie 30 dni od powstania nowej jednostki powiadomi ubezpieczyciela o tym fakcie</w:t>
      </w:r>
      <w:r w:rsidRPr="0068752D">
        <w:rPr>
          <w:rFonts w:ascii="Arial" w:hAnsi="Arial" w:cs="Arial"/>
          <w:sz w:val="22"/>
          <w:szCs w:val="22"/>
          <w:lang w:val="pl-PL"/>
        </w:rPr>
        <w:t>.</w:t>
      </w:r>
    </w:p>
    <w:p w14:paraId="2662B027" w14:textId="77777777" w:rsidR="001D07F3" w:rsidRPr="0068752D" w:rsidRDefault="001D07F3" w:rsidP="001D07F3">
      <w:pPr>
        <w:pStyle w:val="LucaCash"/>
        <w:numPr>
          <w:ilvl w:val="0"/>
          <w:numId w:val="9"/>
        </w:numPr>
        <w:spacing w:after="120" w:line="240" w:lineRule="auto"/>
        <w:jc w:val="both"/>
        <w:rPr>
          <w:rFonts w:ascii="Arial" w:hAnsi="Arial" w:cs="Arial"/>
          <w:sz w:val="22"/>
          <w:szCs w:val="22"/>
        </w:rPr>
      </w:pPr>
      <w:r w:rsidRPr="0068752D">
        <w:rPr>
          <w:rFonts w:ascii="Arial" w:hAnsi="Arial" w:cs="Arial"/>
          <w:sz w:val="22"/>
          <w:szCs w:val="22"/>
        </w:rPr>
        <w:t>Odszkodowanie dla mienia ubezpieczonego wg wartości odtworzeniowej lub księgowej brutto nie będzie potrącane o stopień technicznego zużycia, nawet gdy mienie to nie będzie remontowane lub odtwarzane.</w:t>
      </w:r>
    </w:p>
    <w:p w14:paraId="0282A883" w14:textId="77777777" w:rsidR="001D07F3" w:rsidRPr="0068752D" w:rsidRDefault="001D07F3" w:rsidP="001D07F3">
      <w:pPr>
        <w:pStyle w:val="LucaCash"/>
        <w:numPr>
          <w:ilvl w:val="0"/>
          <w:numId w:val="9"/>
        </w:numPr>
        <w:spacing w:after="120" w:line="240" w:lineRule="auto"/>
        <w:jc w:val="both"/>
        <w:rPr>
          <w:rFonts w:ascii="Arial" w:hAnsi="Arial" w:cs="Arial"/>
          <w:sz w:val="22"/>
          <w:szCs w:val="22"/>
        </w:rPr>
      </w:pPr>
      <w:r w:rsidRPr="0068752D">
        <w:rPr>
          <w:rFonts w:ascii="Arial" w:hAnsi="Arial" w:cs="Arial"/>
          <w:sz w:val="22"/>
          <w:szCs w:val="22"/>
        </w:rPr>
        <w:t>W przypadku obowiązywania w umowie franszyzy / udziału własnego  - franszyza / udział własny pomniejsza łączne odszkodowanie za wszystkie szkody wynikające z jednego zdarzenia. Jeżeli w umowie obowiązują franszyzy/ udziały własne w różnej wysokości, a w jednym zdarzeniu uległo szkodzie więcej ubezpieczonych składników mienia, zastosowanie ma tylko jedna franszyza/ udział własny o najwyższej wysokości.</w:t>
      </w:r>
    </w:p>
    <w:p w14:paraId="69875B1E" w14:textId="77777777" w:rsidR="001D07F3" w:rsidRPr="0068752D" w:rsidRDefault="001D07F3" w:rsidP="001D07F3">
      <w:pPr>
        <w:pStyle w:val="Tekstpodstawowy3"/>
        <w:numPr>
          <w:ilvl w:val="0"/>
          <w:numId w:val="9"/>
        </w:numPr>
        <w:spacing w:before="120"/>
        <w:jc w:val="both"/>
        <w:rPr>
          <w:rFonts w:ascii="Arial" w:hAnsi="Arial" w:cs="Arial"/>
          <w:sz w:val="22"/>
          <w:szCs w:val="22"/>
        </w:rPr>
      </w:pPr>
      <w:r w:rsidRPr="0068752D">
        <w:rPr>
          <w:rFonts w:ascii="Arial" w:hAnsi="Arial" w:cs="Arial"/>
          <w:bCs/>
          <w:sz w:val="22"/>
          <w:szCs w:val="22"/>
        </w:rPr>
        <w:t>Wszystkie szkody powstałe w czasie następujących po sobie 48 godzin na skutek jednego zdarzenia traktowane są jako pojedyncza szkoda w odniesieniu do sumy ubezpieczenia, limitów odpowiedzialności oraz udziału własnego, franszyzy redukcyjnej, franszyzy integralnej określonych w umowie ubezpieczenia</w:t>
      </w:r>
      <w:r w:rsidRPr="0068752D">
        <w:rPr>
          <w:rFonts w:ascii="Arial" w:hAnsi="Arial" w:cs="Arial"/>
          <w:bCs/>
          <w:sz w:val="22"/>
          <w:szCs w:val="22"/>
          <w:lang w:val="pl-PL"/>
        </w:rPr>
        <w:t>.</w:t>
      </w:r>
    </w:p>
    <w:p w14:paraId="325A8212" w14:textId="181CBA7A" w:rsidR="001D07F3" w:rsidRPr="0068752D" w:rsidRDefault="001D07F3" w:rsidP="001D07F3">
      <w:pPr>
        <w:pStyle w:val="Tekstpodstawowy3"/>
        <w:numPr>
          <w:ilvl w:val="0"/>
          <w:numId w:val="9"/>
        </w:numPr>
        <w:spacing w:before="120"/>
        <w:jc w:val="both"/>
        <w:rPr>
          <w:rFonts w:ascii="Arial" w:hAnsi="Arial" w:cs="Arial"/>
          <w:sz w:val="22"/>
          <w:szCs w:val="22"/>
        </w:rPr>
      </w:pPr>
      <w:r w:rsidRPr="0068752D">
        <w:rPr>
          <w:rFonts w:ascii="Arial" w:hAnsi="Arial" w:cs="Arial"/>
          <w:sz w:val="22"/>
          <w:szCs w:val="22"/>
        </w:rPr>
        <w:t xml:space="preserve">Jeżeli ogólne warunki ubezpieczenia </w:t>
      </w:r>
      <w:r w:rsidRPr="0068752D">
        <w:rPr>
          <w:rFonts w:ascii="Arial" w:hAnsi="Arial" w:cs="Arial"/>
          <w:bCs/>
          <w:sz w:val="22"/>
          <w:szCs w:val="22"/>
        </w:rPr>
        <w:t>bądź inn</w:t>
      </w:r>
      <w:r w:rsidRPr="0068752D">
        <w:rPr>
          <w:rFonts w:ascii="Arial" w:hAnsi="Arial" w:cs="Arial"/>
          <w:bCs/>
          <w:sz w:val="22"/>
          <w:szCs w:val="22"/>
          <w:lang w:val="pl-PL"/>
        </w:rPr>
        <w:t>e</w:t>
      </w:r>
      <w:r w:rsidRPr="0068752D">
        <w:rPr>
          <w:rFonts w:ascii="Arial" w:hAnsi="Arial" w:cs="Arial"/>
          <w:bCs/>
          <w:sz w:val="22"/>
          <w:szCs w:val="22"/>
        </w:rPr>
        <w:t xml:space="preserve"> wzorc</w:t>
      </w:r>
      <w:r w:rsidRPr="0068752D">
        <w:rPr>
          <w:rFonts w:ascii="Arial" w:hAnsi="Arial" w:cs="Arial"/>
          <w:bCs/>
          <w:sz w:val="22"/>
          <w:szCs w:val="22"/>
          <w:lang w:val="pl-PL"/>
        </w:rPr>
        <w:t>e</w:t>
      </w:r>
      <w:r w:rsidRPr="0068752D">
        <w:rPr>
          <w:rFonts w:ascii="Arial" w:hAnsi="Arial" w:cs="Arial"/>
          <w:bCs/>
          <w:sz w:val="22"/>
          <w:szCs w:val="22"/>
        </w:rPr>
        <w:t xml:space="preserve"> umów</w:t>
      </w:r>
      <w:r w:rsidRPr="0068752D">
        <w:rPr>
          <w:rFonts w:ascii="Arial" w:hAnsi="Arial" w:cs="Arial"/>
          <w:sz w:val="22"/>
          <w:szCs w:val="22"/>
        </w:rPr>
        <w:t xml:space="preserve"> dotyczące danego rodzaju ubezpieczeń zawierają postanowienia korzystniejsze dla ubezpieczającego/ ubezpieczonego niż określone w niniejszej specyfikacji warunków zamówienia, stosowane będą postanowienia korzystniejsze dla ubezpieczającego/ubezpieczonego. </w:t>
      </w:r>
      <w:r w:rsidRPr="0068752D">
        <w:rPr>
          <w:rFonts w:ascii="Arial" w:hAnsi="Arial" w:cs="Arial"/>
          <w:sz w:val="22"/>
          <w:szCs w:val="22"/>
          <w:lang w:val="pl-PL"/>
        </w:rPr>
        <w:t>(</w:t>
      </w:r>
      <w:r w:rsidRPr="0068752D">
        <w:rPr>
          <w:rFonts w:ascii="Arial" w:hAnsi="Arial" w:cs="Arial"/>
          <w:sz w:val="22"/>
          <w:szCs w:val="22"/>
        </w:rPr>
        <w:t>Powyższe  dotyczy również klauzul i</w:t>
      </w:r>
      <w:r w:rsidRPr="0068752D">
        <w:rPr>
          <w:rFonts w:ascii="Arial" w:hAnsi="Arial" w:cs="Arial"/>
          <w:b/>
          <w:sz w:val="22"/>
          <w:szCs w:val="22"/>
        </w:rPr>
        <w:t xml:space="preserve"> </w:t>
      </w:r>
      <w:r w:rsidRPr="0068752D">
        <w:rPr>
          <w:rFonts w:ascii="Arial" w:hAnsi="Arial" w:cs="Arial"/>
          <w:sz w:val="22"/>
          <w:szCs w:val="22"/>
        </w:rPr>
        <w:t>zapisów</w:t>
      </w:r>
      <w:r w:rsidRPr="0068752D">
        <w:rPr>
          <w:rFonts w:ascii="Arial" w:hAnsi="Arial" w:cs="Arial"/>
          <w:b/>
          <w:sz w:val="22"/>
          <w:szCs w:val="22"/>
        </w:rPr>
        <w:t xml:space="preserve"> </w:t>
      </w:r>
      <w:r w:rsidRPr="0068752D">
        <w:rPr>
          <w:rFonts w:ascii="Arial" w:hAnsi="Arial" w:cs="Arial"/>
          <w:sz w:val="22"/>
          <w:szCs w:val="22"/>
        </w:rPr>
        <w:t>dodatkowych</w:t>
      </w:r>
      <w:r w:rsidRPr="0068752D">
        <w:rPr>
          <w:rFonts w:ascii="Arial" w:hAnsi="Arial" w:cs="Arial"/>
          <w:sz w:val="22"/>
          <w:szCs w:val="22"/>
          <w:lang w:val="pl-PL"/>
        </w:rPr>
        <w:t xml:space="preserve"> </w:t>
      </w:r>
      <w:r w:rsidRPr="0068752D">
        <w:rPr>
          <w:rFonts w:ascii="Arial" w:hAnsi="Arial" w:cs="Arial"/>
          <w:sz w:val="22"/>
          <w:szCs w:val="22"/>
        </w:rPr>
        <w:t>fakultatywnych włączonych zgodnie z przedstawioną ofertą).</w:t>
      </w:r>
      <w:r w:rsidRPr="0068752D">
        <w:rPr>
          <w:rFonts w:ascii="Arial" w:hAnsi="Arial" w:cs="Arial"/>
          <w:sz w:val="22"/>
          <w:szCs w:val="22"/>
          <w:lang w:val="pl-PL"/>
        </w:rPr>
        <w:t xml:space="preserve"> </w:t>
      </w:r>
    </w:p>
    <w:p w14:paraId="553CA7F5" w14:textId="77777777" w:rsidR="001D07F3" w:rsidRPr="0068752D" w:rsidRDefault="001D07F3" w:rsidP="001D07F3">
      <w:pPr>
        <w:pStyle w:val="LucaCash"/>
        <w:numPr>
          <w:ilvl w:val="0"/>
          <w:numId w:val="9"/>
        </w:numPr>
        <w:spacing w:after="120" w:line="240" w:lineRule="auto"/>
        <w:jc w:val="both"/>
        <w:rPr>
          <w:rFonts w:ascii="Arial" w:hAnsi="Arial" w:cs="Arial"/>
          <w:bCs/>
          <w:sz w:val="22"/>
          <w:szCs w:val="22"/>
        </w:rPr>
      </w:pPr>
      <w:r w:rsidRPr="0068752D">
        <w:rPr>
          <w:rFonts w:ascii="Arial" w:hAnsi="Arial" w:cs="Arial"/>
          <w:sz w:val="22"/>
          <w:szCs w:val="22"/>
        </w:rPr>
        <w:t>Ubezpieczyciel zobowiązany jest potwierdzić ubezpieczenie poszczególnych ryzyk w zakresie wskazanym przez Ubezpieczającego polisami lub innymi dokumentami ubezpieczenia.</w:t>
      </w:r>
      <w:r w:rsidR="006F2C7A" w:rsidRPr="0068752D">
        <w:rPr>
          <w:rFonts w:ascii="Arial" w:hAnsi="Arial" w:cs="Arial"/>
          <w:sz w:val="22"/>
          <w:szCs w:val="22"/>
        </w:rPr>
        <w:t xml:space="preserve"> </w:t>
      </w:r>
    </w:p>
    <w:p w14:paraId="13043D6B" w14:textId="77777777" w:rsidR="001D07F3" w:rsidRPr="0068752D" w:rsidRDefault="001D07F3" w:rsidP="001D07F3">
      <w:pPr>
        <w:pStyle w:val="LucaCash"/>
        <w:numPr>
          <w:ilvl w:val="0"/>
          <w:numId w:val="9"/>
        </w:numPr>
        <w:spacing w:before="120" w:line="240" w:lineRule="auto"/>
        <w:jc w:val="both"/>
        <w:rPr>
          <w:rFonts w:ascii="Arial" w:hAnsi="Arial" w:cs="Arial"/>
          <w:b/>
          <w:sz w:val="22"/>
          <w:szCs w:val="22"/>
        </w:rPr>
      </w:pPr>
      <w:r w:rsidRPr="0068752D">
        <w:rPr>
          <w:rFonts w:ascii="Arial" w:hAnsi="Arial" w:cs="Arial"/>
          <w:sz w:val="22"/>
          <w:szCs w:val="22"/>
        </w:rPr>
        <w:t xml:space="preserve">Polisy lub inne dokumenty ubezpieczenia będą wystawiane na 12 miesięczne okresy ubezpieczenia (okresy polisowe). Wszystkie sumy gwarancyjne, sumy ubezpieczenia i limity odpowiedzialności odnoszą się do 12 miesięcznego okresu ubezpieczenia (okresu polisowego). </w:t>
      </w:r>
    </w:p>
    <w:p w14:paraId="24B4FC6D" w14:textId="0455A8CF" w:rsidR="001D07F3" w:rsidRPr="0068752D" w:rsidRDefault="001D07F3" w:rsidP="001D07F3">
      <w:pPr>
        <w:pStyle w:val="Tekstpodstawowywcity2"/>
        <w:numPr>
          <w:ilvl w:val="0"/>
          <w:numId w:val="9"/>
        </w:numPr>
        <w:spacing w:before="120" w:after="120"/>
        <w:ind w:left="453" w:hanging="340"/>
        <w:jc w:val="both"/>
        <w:rPr>
          <w:rFonts w:cs="Arial"/>
          <w:b w:val="0"/>
          <w:sz w:val="22"/>
          <w:szCs w:val="22"/>
        </w:rPr>
      </w:pPr>
      <w:r w:rsidRPr="0068752D">
        <w:rPr>
          <w:rFonts w:cs="Arial"/>
          <w:b w:val="0"/>
          <w:bCs/>
          <w:sz w:val="22"/>
          <w:szCs w:val="22"/>
        </w:rPr>
        <w:t>P</w:t>
      </w:r>
      <w:r w:rsidRPr="0068752D">
        <w:rPr>
          <w:rFonts w:cs="Arial"/>
          <w:b w:val="0"/>
          <w:sz w:val="22"/>
          <w:szCs w:val="22"/>
        </w:rPr>
        <w:t xml:space="preserve">olisy lub inne dokumenty ubezpieczenia będą wystawiane nie później niż na </w:t>
      </w:r>
      <w:r w:rsidR="007A7229" w:rsidRPr="0068752D">
        <w:rPr>
          <w:rFonts w:cs="Arial"/>
          <w:b w:val="0"/>
          <w:sz w:val="22"/>
          <w:szCs w:val="22"/>
        </w:rPr>
        <w:t>5</w:t>
      </w:r>
      <w:r w:rsidRPr="0068752D">
        <w:rPr>
          <w:rFonts w:cs="Arial"/>
          <w:b w:val="0"/>
          <w:sz w:val="22"/>
          <w:szCs w:val="22"/>
        </w:rPr>
        <w:t xml:space="preserve"> dni przed początkiem każdego okresu polisowego. </w:t>
      </w:r>
    </w:p>
    <w:p w14:paraId="4E44B12C" w14:textId="70B4B5DF" w:rsidR="001D07F3" w:rsidRPr="0068752D" w:rsidRDefault="001D07F3" w:rsidP="006F2C7A">
      <w:pPr>
        <w:pStyle w:val="LucaCash"/>
        <w:numPr>
          <w:ilvl w:val="0"/>
          <w:numId w:val="9"/>
        </w:numPr>
        <w:spacing w:before="120" w:line="240" w:lineRule="auto"/>
        <w:jc w:val="both"/>
        <w:rPr>
          <w:rFonts w:ascii="Arial" w:hAnsi="Arial" w:cs="Arial"/>
          <w:sz w:val="22"/>
          <w:szCs w:val="22"/>
        </w:rPr>
      </w:pPr>
      <w:r w:rsidRPr="0068752D">
        <w:rPr>
          <w:rFonts w:ascii="Arial" w:hAnsi="Arial" w:cs="Arial"/>
          <w:sz w:val="22"/>
          <w:szCs w:val="22"/>
        </w:rPr>
        <w:t>Składki za poszczególne rodzaje ubezpieczeń płatne będą</w:t>
      </w:r>
      <w:r w:rsidR="006F2C7A" w:rsidRPr="0068752D">
        <w:rPr>
          <w:rFonts w:ascii="Arial" w:hAnsi="Arial" w:cs="Arial"/>
          <w:sz w:val="22"/>
          <w:szCs w:val="22"/>
        </w:rPr>
        <w:t xml:space="preserve"> </w:t>
      </w:r>
      <w:r w:rsidRPr="0068752D">
        <w:rPr>
          <w:rFonts w:ascii="Arial" w:hAnsi="Arial" w:cs="Arial"/>
          <w:sz w:val="22"/>
          <w:szCs w:val="22"/>
        </w:rPr>
        <w:t xml:space="preserve">w równych ratach </w:t>
      </w:r>
      <w:r w:rsidR="00A7791F" w:rsidRPr="0068752D">
        <w:rPr>
          <w:rFonts w:ascii="Arial" w:hAnsi="Arial" w:cs="Arial"/>
          <w:sz w:val="22"/>
          <w:szCs w:val="22"/>
        </w:rPr>
        <w:t>kwartalnych</w:t>
      </w:r>
      <w:r w:rsidRPr="0068752D">
        <w:rPr>
          <w:rFonts w:ascii="Arial" w:hAnsi="Arial" w:cs="Arial"/>
          <w:sz w:val="22"/>
          <w:szCs w:val="22"/>
        </w:rPr>
        <w:t xml:space="preserve"> (cztery równe raty w roku w następstwie wystawiania rocznych polis):</w:t>
      </w:r>
      <w:r w:rsidR="00A7791F" w:rsidRPr="0068752D">
        <w:rPr>
          <w:rFonts w:ascii="Arial" w:hAnsi="Arial" w:cs="Arial"/>
        </w:rPr>
        <w:t xml:space="preserve"> </w:t>
      </w:r>
      <w:r w:rsidR="00A7791F" w:rsidRPr="0068752D">
        <w:rPr>
          <w:rFonts w:ascii="Arial" w:hAnsi="Arial" w:cs="Arial"/>
          <w:sz w:val="22"/>
          <w:szCs w:val="22"/>
        </w:rPr>
        <w:t xml:space="preserve">przy czym I rata płatna będzie w terminie do ostatniego dnia pierwszego miesiąca ochrony ubezpieczeniowej, a kolejne raty w odstępach 3 miesięcy. </w:t>
      </w:r>
      <w:r w:rsidRPr="0068752D">
        <w:rPr>
          <w:rFonts w:ascii="Arial" w:hAnsi="Arial" w:cs="Arial"/>
          <w:sz w:val="22"/>
          <w:szCs w:val="22"/>
        </w:rPr>
        <w:t xml:space="preserve"> W przypadku ewentualnych  </w:t>
      </w:r>
      <w:proofErr w:type="spellStart"/>
      <w:r w:rsidRPr="0068752D">
        <w:rPr>
          <w:rFonts w:ascii="Arial" w:hAnsi="Arial" w:cs="Arial"/>
          <w:sz w:val="22"/>
          <w:szCs w:val="22"/>
        </w:rPr>
        <w:t>doubezpieczeń</w:t>
      </w:r>
      <w:proofErr w:type="spellEnd"/>
      <w:r w:rsidRPr="0068752D">
        <w:rPr>
          <w:rFonts w:ascii="Arial" w:hAnsi="Arial" w:cs="Arial"/>
          <w:sz w:val="22"/>
          <w:szCs w:val="22"/>
        </w:rPr>
        <w:t xml:space="preserve"> składka płatna będzie jednorazowo w terminie 21 dni od wystawienia potwierdzającego doubezpieczenie dokumentu ubezpieczenia </w:t>
      </w:r>
      <w:r w:rsidRPr="0068752D">
        <w:rPr>
          <w:rFonts w:ascii="Arial" w:hAnsi="Arial" w:cs="Arial"/>
          <w:bCs/>
          <w:sz w:val="22"/>
          <w:szCs w:val="22"/>
        </w:rPr>
        <w:t xml:space="preserve">lub ratalnie do czterech równych rat  w roku (przy czym I rata płatna będzie w termie 21 dni od wystawienia dokumentu ubezpieczenia), zgodnie ze wskazaniami </w:t>
      </w:r>
      <w:r w:rsidR="00A7791F" w:rsidRPr="0068752D">
        <w:rPr>
          <w:rFonts w:ascii="Arial" w:hAnsi="Arial" w:cs="Arial"/>
          <w:bCs/>
          <w:sz w:val="22"/>
          <w:szCs w:val="22"/>
        </w:rPr>
        <w:t>U</w:t>
      </w:r>
      <w:r w:rsidRPr="0068752D">
        <w:rPr>
          <w:rFonts w:ascii="Arial" w:hAnsi="Arial" w:cs="Arial"/>
          <w:bCs/>
          <w:sz w:val="22"/>
          <w:szCs w:val="22"/>
        </w:rPr>
        <w:t>bezpieczającego.</w:t>
      </w:r>
    </w:p>
    <w:p w14:paraId="3C4DBB14" w14:textId="77777777" w:rsidR="001D07F3" w:rsidRPr="0068752D" w:rsidRDefault="001D07F3" w:rsidP="001D07F3">
      <w:pPr>
        <w:pStyle w:val="LucaCash"/>
        <w:numPr>
          <w:ilvl w:val="0"/>
          <w:numId w:val="9"/>
        </w:numPr>
        <w:spacing w:before="120" w:line="240" w:lineRule="auto"/>
        <w:jc w:val="both"/>
        <w:rPr>
          <w:rFonts w:ascii="Arial" w:hAnsi="Arial" w:cs="Arial"/>
          <w:sz w:val="22"/>
          <w:szCs w:val="22"/>
        </w:rPr>
      </w:pPr>
      <w:r w:rsidRPr="0068752D">
        <w:rPr>
          <w:rFonts w:ascii="Arial" w:hAnsi="Arial" w:cs="Arial"/>
          <w:sz w:val="22"/>
          <w:szCs w:val="22"/>
        </w:rPr>
        <w:t>Odszkodowanie z tytułu ubezpieczeń mienia płatne będzie podmiotowi, który naprawił lub będzie naprawiał szkodę, wskazanemu przez Starostwo Powiatowe. W razie braku wskazania odszkodowanie płatne będzie ubezpieczonej jednostce organizacyjnej Powiatu.</w:t>
      </w:r>
      <w:r w:rsidRPr="0068752D">
        <w:rPr>
          <w:rFonts w:ascii="Arial" w:hAnsi="Arial" w:cs="Arial"/>
          <w:i/>
          <w:iCs/>
          <w:sz w:val="22"/>
          <w:szCs w:val="22"/>
        </w:rPr>
        <w:t xml:space="preserve"> </w:t>
      </w:r>
    </w:p>
    <w:p w14:paraId="0D0EBCCB" w14:textId="77777777" w:rsidR="006F2C7A" w:rsidRPr="0068752D" w:rsidRDefault="001D07F3" w:rsidP="00E50196">
      <w:pPr>
        <w:pStyle w:val="LucaCash"/>
        <w:numPr>
          <w:ilvl w:val="0"/>
          <w:numId w:val="9"/>
        </w:numPr>
        <w:spacing w:before="120" w:line="240" w:lineRule="auto"/>
        <w:jc w:val="both"/>
        <w:rPr>
          <w:rFonts w:ascii="Arial" w:hAnsi="Arial" w:cs="Arial"/>
          <w:sz w:val="22"/>
          <w:szCs w:val="22"/>
        </w:rPr>
      </w:pPr>
      <w:r w:rsidRPr="0068752D">
        <w:rPr>
          <w:rFonts w:ascii="Arial" w:hAnsi="Arial" w:cs="Arial"/>
          <w:sz w:val="22"/>
          <w:szCs w:val="22"/>
        </w:rPr>
        <w:t>Sumy ubezpieczenia i odszkodowania – z VAT</w:t>
      </w:r>
      <w:r w:rsidRPr="0068752D">
        <w:rPr>
          <w:rFonts w:ascii="Arial" w:hAnsi="Arial" w:cs="Arial"/>
          <w:bCs/>
          <w:i/>
          <w:iCs/>
          <w:sz w:val="22"/>
          <w:szCs w:val="22"/>
        </w:rPr>
        <w:t>.</w:t>
      </w:r>
    </w:p>
    <w:p w14:paraId="78079320" w14:textId="199911D8" w:rsidR="001D07F3" w:rsidRPr="0068752D" w:rsidRDefault="001D07F3" w:rsidP="001D07F3">
      <w:pPr>
        <w:pStyle w:val="LucaCash"/>
        <w:numPr>
          <w:ilvl w:val="0"/>
          <w:numId w:val="9"/>
        </w:numPr>
        <w:spacing w:before="120" w:after="120" w:line="240" w:lineRule="auto"/>
        <w:jc w:val="both"/>
        <w:rPr>
          <w:rFonts w:ascii="Arial" w:hAnsi="Arial" w:cs="Arial"/>
          <w:sz w:val="22"/>
          <w:szCs w:val="22"/>
        </w:rPr>
      </w:pPr>
      <w:r w:rsidRPr="0068752D">
        <w:rPr>
          <w:rFonts w:ascii="Arial" w:hAnsi="Arial" w:cs="Arial"/>
          <w:sz w:val="22"/>
          <w:szCs w:val="22"/>
        </w:rPr>
        <w:t xml:space="preserve">W zakresie nie uregulowanym w </w:t>
      </w:r>
      <w:r w:rsidR="001B3FE4" w:rsidRPr="0068752D">
        <w:rPr>
          <w:rFonts w:ascii="Arial" w:hAnsi="Arial" w:cs="Arial"/>
          <w:sz w:val="22"/>
          <w:szCs w:val="22"/>
        </w:rPr>
        <w:t>specyfikacji warunków zamówienia</w:t>
      </w:r>
      <w:r w:rsidR="006F2C7A" w:rsidRPr="0068752D">
        <w:rPr>
          <w:rFonts w:ascii="Arial" w:hAnsi="Arial" w:cs="Arial"/>
          <w:sz w:val="22"/>
          <w:szCs w:val="22"/>
        </w:rPr>
        <w:t xml:space="preserve"> i ofercie ubezpieczyciela</w:t>
      </w:r>
      <w:r w:rsidRPr="0068752D">
        <w:rPr>
          <w:rFonts w:ascii="Arial" w:hAnsi="Arial" w:cs="Arial"/>
          <w:sz w:val="22"/>
          <w:szCs w:val="22"/>
        </w:rPr>
        <w:t xml:space="preserve"> </w:t>
      </w:r>
      <w:r w:rsidR="00020812" w:rsidRPr="0068752D">
        <w:rPr>
          <w:rFonts w:ascii="Arial" w:hAnsi="Arial" w:cs="Arial"/>
          <w:sz w:val="22"/>
          <w:szCs w:val="22"/>
        </w:rPr>
        <w:t>zastosowanie będą miały odpowiednie ogólne warunki ubezpieczenia bądź inne wzorce umów Ubezpieczyciela. Wyłączenia bądź ograniczenia odpowiedzialności Ubezpieczyciela występujące w OWU bądź innych wzorcach umów mają zastosowanie, o ile z SWZ i oferty Ubezpieczyciela nie wynika inaczej.</w:t>
      </w:r>
      <w:r w:rsidRPr="0068752D">
        <w:rPr>
          <w:rFonts w:ascii="Arial" w:hAnsi="Arial" w:cs="Arial"/>
          <w:sz w:val="22"/>
          <w:szCs w:val="22"/>
          <w:highlight w:val="yellow"/>
        </w:rPr>
        <w:t xml:space="preserve"> </w:t>
      </w:r>
    </w:p>
    <w:p w14:paraId="55A42BA2" w14:textId="212A9E48" w:rsidR="006F2C7A" w:rsidRPr="0068752D" w:rsidRDefault="001D07F3" w:rsidP="001D07F3">
      <w:pPr>
        <w:pStyle w:val="LucaCash"/>
        <w:numPr>
          <w:ilvl w:val="0"/>
          <w:numId w:val="9"/>
        </w:numPr>
        <w:spacing w:before="120" w:line="240" w:lineRule="auto"/>
        <w:jc w:val="both"/>
        <w:rPr>
          <w:rFonts w:ascii="Arial" w:hAnsi="Arial" w:cs="Arial"/>
          <w:sz w:val="22"/>
          <w:szCs w:val="22"/>
        </w:rPr>
      </w:pPr>
      <w:r w:rsidRPr="0068752D">
        <w:rPr>
          <w:rFonts w:ascii="Arial" w:hAnsi="Arial" w:cs="Arial"/>
          <w:sz w:val="22"/>
          <w:szCs w:val="22"/>
        </w:rPr>
        <w:t xml:space="preserve">W zakresie nie uregulowanym w specyfikacji warunków zamówienia dopuszczalne są wyłącznie standardowe wyłączenia odpowiedzialności ubezpieczyciela. </w:t>
      </w:r>
    </w:p>
    <w:p w14:paraId="162ACD2E" w14:textId="11362108" w:rsidR="001D07F3" w:rsidRPr="0068752D" w:rsidRDefault="001D07F3" w:rsidP="001D07F3">
      <w:pPr>
        <w:pStyle w:val="LucaCash"/>
        <w:numPr>
          <w:ilvl w:val="0"/>
          <w:numId w:val="9"/>
        </w:numPr>
        <w:spacing w:before="120" w:line="240" w:lineRule="auto"/>
        <w:jc w:val="both"/>
        <w:rPr>
          <w:rFonts w:ascii="Arial" w:hAnsi="Arial" w:cs="Arial"/>
          <w:sz w:val="22"/>
          <w:szCs w:val="22"/>
        </w:rPr>
      </w:pPr>
      <w:r w:rsidRPr="0068752D">
        <w:rPr>
          <w:rFonts w:ascii="Arial" w:hAnsi="Arial" w:cs="Arial"/>
          <w:sz w:val="22"/>
          <w:szCs w:val="22"/>
        </w:rPr>
        <w:t xml:space="preserve">W razie zmiany stanu faktycznego w zakresie posiadanego </w:t>
      </w:r>
      <w:r w:rsidR="006F2C7A" w:rsidRPr="0068752D">
        <w:rPr>
          <w:rFonts w:ascii="Arial" w:hAnsi="Arial" w:cs="Arial"/>
          <w:sz w:val="22"/>
          <w:szCs w:val="22"/>
        </w:rPr>
        <w:t>/</w:t>
      </w:r>
      <w:r w:rsidRPr="0068752D">
        <w:rPr>
          <w:rFonts w:ascii="Arial" w:hAnsi="Arial" w:cs="Arial"/>
          <w:sz w:val="22"/>
          <w:szCs w:val="22"/>
        </w:rPr>
        <w:t>użytkowa</w:t>
      </w:r>
      <w:r w:rsidR="006F2C7A" w:rsidRPr="0068752D">
        <w:rPr>
          <w:rFonts w:ascii="Arial" w:hAnsi="Arial" w:cs="Arial"/>
          <w:sz w:val="22"/>
          <w:szCs w:val="22"/>
        </w:rPr>
        <w:t>nego</w:t>
      </w:r>
      <w:r w:rsidRPr="0068752D">
        <w:rPr>
          <w:rFonts w:ascii="Arial" w:hAnsi="Arial" w:cs="Arial"/>
          <w:sz w:val="22"/>
          <w:szCs w:val="22"/>
        </w:rPr>
        <w:t xml:space="preserve"> mienia podanego w </w:t>
      </w:r>
      <w:r w:rsidR="007A7229" w:rsidRPr="0068752D">
        <w:rPr>
          <w:rFonts w:ascii="Arial" w:hAnsi="Arial" w:cs="Arial"/>
          <w:sz w:val="22"/>
          <w:szCs w:val="22"/>
        </w:rPr>
        <w:t>specyfikacji warunków zamówienia</w:t>
      </w:r>
      <w:r w:rsidRPr="0068752D">
        <w:rPr>
          <w:rFonts w:ascii="Arial" w:hAnsi="Arial" w:cs="Arial"/>
          <w:sz w:val="22"/>
          <w:szCs w:val="22"/>
        </w:rPr>
        <w:t xml:space="preserve"> do ubezpieczenia </w:t>
      </w:r>
      <w:r w:rsidR="007A7229" w:rsidRPr="0068752D">
        <w:rPr>
          <w:rFonts w:ascii="Arial" w:hAnsi="Arial" w:cs="Arial"/>
          <w:sz w:val="22"/>
          <w:szCs w:val="22"/>
        </w:rPr>
        <w:t>Ubezpiecz</w:t>
      </w:r>
      <w:r w:rsidRPr="0068752D">
        <w:rPr>
          <w:rFonts w:ascii="Arial" w:hAnsi="Arial" w:cs="Arial"/>
          <w:sz w:val="22"/>
          <w:szCs w:val="22"/>
        </w:rPr>
        <w:t>ający zastrzega sobie prawo rezygnacji z ubezpieczenia tego składnika mienia. Ubezpieczający zastrzega sobie również w razie zmiany stanu faktycznego prawo rezygnacji z ubezpieczenia określonych ryzyk w ramach ubezpieczenia odpowiedzialności cywilnej</w:t>
      </w:r>
      <w:r w:rsidRPr="0068752D">
        <w:rPr>
          <w:rFonts w:ascii="Arial" w:hAnsi="Arial" w:cs="Arial"/>
          <w:bCs/>
          <w:i/>
          <w:iCs/>
          <w:sz w:val="22"/>
          <w:szCs w:val="22"/>
        </w:rPr>
        <w:t>.</w:t>
      </w:r>
    </w:p>
    <w:p w14:paraId="030E23B3" w14:textId="77777777" w:rsidR="00440FBD" w:rsidRPr="0068752D" w:rsidRDefault="00440FBD" w:rsidP="00440FBD">
      <w:pPr>
        <w:pStyle w:val="LucaCash"/>
        <w:numPr>
          <w:ilvl w:val="0"/>
          <w:numId w:val="9"/>
        </w:numPr>
        <w:spacing w:before="80" w:line="240" w:lineRule="auto"/>
        <w:jc w:val="both"/>
        <w:rPr>
          <w:rFonts w:ascii="Arial" w:hAnsi="Arial" w:cs="Arial"/>
          <w:bCs/>
          <w:sz w:val="22"/>
          <w:szCs w:val="22"/>
        </w:rPr>
      </w:pPr>
      <w:r w:rsidRPr="0068752D">
        <w:rPr>
          <w:rFonts w:ascii="Arial" w:hAnsi="Arial" w:cs="Arial"/>
          <w:sz w:val="22"/>
          <w:szCs w:val="22"/>
          <w:lang w:val="x-none" w:eastAsia="x-none"/>
        </w:rPr>
        <w:t xml:space="preserve">Obiekty wyłączone z użytkowania </w:t>
      </w:r>
      <w:r w:rsidRPr="0068752D">
        <w:rPr>
          <w:rFonts w:ascii="Arial" w:hAnsi="Arial" w:cs="Arial"/>
          <w:sz w:val="22"/>
          <w:szCs w:val="22"/>
          <w:lang w:eastAsia="x-none"/>
        </w:rPr>
        <w:t xml:space="preserve">(o ile pojawią się takie w okresie ubezpieczenia) </w:t>
      </w:r>
      <w:r w:rsidRPr="0068752D">
        <w:rPr>
          <w:rFonts w:ascii="Arial" w:hAnsi="Arial" w:cs="Arial"/>
          <w:sz w:val="22"/>
          <w:szCs w:val="22"/>
          <w:lang w:val="x-none" w:eastAsia="x-none"/>
        </w:rPr>
        <w:t xml:space="preserve">oraz znajdujące się w nich mienie objęte </w:t>
      </w:r>
      <w:r w:rsidR="00C44E4C" w:rsidRPr="0068752D">
        <w:rPr>
          <w:rFonts w:ascii="Arial" w:hAnsi="Arial" w:cs="Arial"/>
          <w:sz w:val="22"/>
          <w:szCs w:val="22"/>
          <w:lang w:eastAsia="x-none"/>
        </w:rPr>
        <w:t xml:space="preserve">będą </w:t>
      </w:r>
      <w:r w:rsidRPr="0068752D">
        <w:rPr>
          <w:rFonts w:ascii="Arial" w:hAnsi="Arial" w:cs="Arial"/>
          <w:sz w:val="22"/>
          <w:szCs w:val="22"/>
          <w:lang w:val="x-none" w:eastAsia="x-none"/>
        </w:rPr>
        <w:t>ochroną ubezpieczeniową w zakresie przewidzianym umową ubezpieczenia, bez konieczności powiadamiania ubezpieczyciela o wyłączeniu z użytkowania pod warunkiem, że obiekty te zabezpieczone będą przed niepożądanym dostępem osób trzecich w taki sposób, by usunięcie tych zabezpieczeń wymagało użycia siły lub narzędzi. Nie dotyczy obiektów przeznaczonych do rozbiórki.</w:t>
      </w:r>
    </w:p>
    <w:p w14:paraId="507C302A" w14:textId="77777777" w:rsidR="001D07F3" w:rsidRPr="0068752D" w:rsidRDefault="001D07F3" w:rsidP="001D07F3">
      <w:pPr>
        <w:pStyle w:val="LucaCash"/>
        <w:numPr>
          <w:ilvl w:val="0"/>
          <w:numId w:val="9"/>
        </w:numPr>
        <w:spacing w:before="120" w:line="240" w:lineRule="auto"/>
        <w:jc w:val="both"/>
        <w:rPr>
          <w:rFonts w:ascii="Arial" w:hAnsi="Arial" w:cs="Arial"/>
          <w:sz w:val="22"/>
          <w:szCs w:val="22"/>
        </w:rPr>
      </w:pPr>
      <w:r w:rsidRPr="0068752D">
        <w:rPr>
          <w:rFonts w:ascii="Arial" w:hAnsi="Arial" w:cs="Arial"/>
          <w:sz w:val="22"/>
          <w:szCs w:val="22"/>
        </w:rPr>
        <w:t xml:space="preserve">Mienia nieeksploatowanego w związku z przerwą wakacyjną  nie uznaje się za mienie czasowo wyłączone z użytkowania / wyłączone z użytkowania. </w:t>
      </w:r>
    </w:p>
    <w:p w14:paraId="4750A68F" w14:textId="5F94A1FC" w:rsidR="001D07F3" w:rsidRPr="0068752D" w:rsidRDefault="001D07F3" w:rsidP="001D07F3">
      <w:pPr>
        <w:pStyle w:val="LucaCash"/>
        <w:numPr>
          <w:ilvl w:val="0"/>
          <w:numId w:val="9"/>
        </w:numPr>
        <w:spacing w:before="120" w:line="240" w:lineRule="auto"/>
        <w:jc w:val="both"/>
        <w:rPr>
          <w:rFonts w:ascii="Arial" w:hAnsi="Arial" w:cs="Arial"/>
          <w:sz w:val="22"/>
          <w:szCs w:val="22"/>
        </w:rPr>
      </w:pPr>
      <w:r w:rsidRPr="0068752D">
        <w:rPr>
          <w:rFonts w:ascii="Arial" w:hAnsi="Arial" w:cs="Arial"/>
          <w:sz w:val="22"/>
          <w:szCs w:val="22"/>
        </w:rPr>
        <w:t xml:space="preserve">Ubezpieczający dopuszcza uproszczoną procedurę likwidacji szkód w mieniu (bez oględzin ubezpieczyciela) dla szkód o szacunkowej wartości do </w:t>
      </w:r>
      <w:r w:rsidR="008373B2" w:rsidRPr="0068752D">
        <w:rPr>
          <w:rFonts w:ascii="Arial" w:hAnsi="Arial" w:cs="Arial"/>
          <w:sz w:val="22"/>
          <w:szCs w:val="22"/>
        </w:rPr>
        <w:t>6</w:t>
      </w:r>
      <w:r w:rsidRPr="0068752D">
        <w:rPr>
          <w:rFonts w:ascii="Arial" w:hAnsi="Arial" w:cs="Arial"/>
          <w:sz w:val="22"/>
          <w:szCs w:val="22"/>
        </w:rPr>
        <w:t>.000 zł. wg zasad i na podstawie dokumentów uzgodnionych z ubezpieczycielem.</w:t>
      </w:r>
    </w:p>
    <w:p w14:paraId="7C128A9F" w14:textId="77777777" w:rsidR="001D07F3" w:rsidRPr="0068752D" w:rsidRDefault="001D07F3" w:rsidP="001D07F3">
      <w:pPr>
        <w:pStyle w:val="Tekstpodstawowy3"/>
        <w:numPr>
          <w:ilvl w:val="0"/>
          <w:numId w:val="9"/>
        </w:numPr>
        <w:spacing w:before="120"/>
        <w:jc w:val="both"/>
        <w:rPr>
          <w:rFonts w:ascii="Arial" w:hAnsi="Arial" w:cs="Arial"/>
          <w:sz w:val="22"/>
          <w:szCs w:val="22"/>
        </w:rPr>
      </w:pPr>
      <w:r w:rsidRPr="0068752D">
        <w:rPr>
          <w:rFonts w:ascii="Arial" w:hAnsi="Arial" w:cs="Arial"/>
          <w:sz w:val="22"/>
          <w:szCs w:val="22"/>
        </w:rPr>
        <w:t>Ubezpieczający zastrzega możliwość aktualizacji przedmiotu i sum ubezpieczenia podanych do ubezpieczenia przed każdym 12 miesięcznym okresem polisowym, a w szczególności aktualizacji sum ubezpieczenia wg wartości odtworzeniowej (w tym zamiany wartości księgowej brutto na wartość odtworzeniową i odwrotnie) oraz sum ubezpieczenia pozostałego mienia nie podlegającego rozliczeniu w ramach klauzuli automatycznego pokrycia.</w:t>
      </w:r>
    </w:p>
    <w:p w14:paraId="3CEC2C76" w14:textId="77777777" w:rsidR="001D07F3" w:rsidRPr="0068752D" w:rsidRDefault="005F63C1" w:rsidP="001D07F3">
      <w:pPr>
        <w:pStyle w:val="LucaCash"/>
        <w:numPr>
          <w:ilvl w:val="0"/>
          <w:numId w:val="9"/>
        </w:numPr>
        <w:spacing w:before="120" w:line="240" w:lineRule="auto"/>
        <w:jc w:val="both"/>
        <w:rPr>
          <w:rFonts w:ascii="Arial" w:hAnsi="Arial" w:cs="Arial"/>
          <w:sz w:val="22"/>
          <w:szCs w:val="22"/>
        </w:rPr>
      </w:pPr>
      <w:r w:rsidRPr="0068752D">
        <w:rPr>
          <w:rFonts w:ascii="Arial" w:hAnsi="Arial" w:cs="Arial"/>
          <w:sz w:val="22"/>
          <w:szCs w:val="22"/>
        </w:rPr>
        <w:t>Ubezpieczyciel</w:t>
      </w:r>
      <w:r w:rsidRPr="0068752D">
        <w:rPr>
          <w:rFonts w:ascii="Arial" w:hAnsi="Arial" w:cs="Arial"/>
          <w:bCs/>
          <w:sz w:val="22"/>
          <w:szCs w:val="22"/>
        </w:rPr>
        <w:t xml:space="preserve"> zobowiązany będzie do przedstawiania Ubezpieczającemu na jego wniosek, w terminie nie dłuższym niż 14 dni, raportów szkodowych obejmujących wszystkie ubezpieczenia objęte przedmiotem umowy. Raport szkodowy zawierać będzie co najmniej: nr szkody, datę powstania szkody, datę zgłoszenia szkody do ubezpieczyciela, przedmiot szkody, przyczynę szkody, wysokość odszkodowania, wysokość rezerw, informację o odmowie. Na wniosek ubezpieczającego ubezpieczyciel poda informację o aktualnych wysokościach sum ubezpieczenia /gwarancyjnej / limitów  odpowiedzialności uwzględniających wypłacone odszkodowania</w:t>
      </w:r>
      <w:r w:rsidR="001D07F3" w:rsidRPr="0068752D">
        <w:rPr>
          <w:rFonts w:ascii="Arial" w:hAnsi="Arial" w:cs="Arial"/>
          <w:sz w:val="22"/>
          <w:szCs w:val="22"/>
        </w:rPr>
        <w:t>.</w:t>
      </w:r>
    </w:p>
    <w:p w14:paraId="4B7275F2" w14:textId="77777777" w:rsidR="006F2C7A" w:rsidRPr="0068752D" w:rsidRDefault="006F2C7A" w:rsidP="006F2C7A">
      <w:pPr>
        <w:pStyle w:val="LucaCash"/>
        <w:numPr>
          <w:ilvl w:val="0"/>
          <w:numId w:val="9"/>
        </w:numPr>
        <w:spacing w:before="120" w:line="240" w:lineRule="auto"/>
        <w:jc w:val="both"/>
        <w:rPr>
          <w:rFonts w:ascii="Arial" w:hAnsi="Arial" w:cs="Arial"/>
          <w:sz w:val="22"/>
          <w:szCs w:val="22"/>
        </w:rPr>
      </w:pPr>
      <w:r w:rsidRPr="0068752D">
        <w:rPr>
          <w:rFonts w:ascii="Arial" w:hAnsi="Arial" w:cs="Arial"/>
          <w:sz w:val="22"/>
          <w:szCs w:val="22"/>
        </w:rPr>
        <w:t>Ubezpieczyciel zobowiązany będzie powiadomić ubezpieczonego (w terminie 14 dni) o każdym przypadku wpłynięcia roszczenia z tytułu ubezpieczenia odpowiedzialności cywilnej, które wpłynie bezpośrednio do ubezpieczyciela na podstawie art. 822 § 4 K.C., a po rozpatrzeniu roszczenia niezwłocznie przekazać Ubezpieczonemu kopię decyzji w sprawie.</w:t>
      </w:r>
    </w:p>
    <w:p w14:paraId="01239EE8" w14:textId="7CCAC117" w:rsidR="001D07F3" w:rsidRPr="0068752D" w:rsidRDefault="001D07F3" w:rsidP="001D07F3">
      <w:pPr>
        <w:pStyle w:val="LucaCash"/>
        <w:numPr>
          <w:ilvl w:val="0"/>
          <w:numId w:val="9"/>
        </w:numPr>
        <w:spacing w:before="120" w:line="240" w:lineRule="auto"/>
        <w:jc w:val="both"/>
        <w:rPr>
          <w:rFonts w:ascii="Arial" w:hAnsi="Arial" w:cs="Arial"/>
          <w:sz w:val="22"/>
          <w:szCs w:val="22"/>
        </w:rPr>
      </w:pPr>
      <w:r w:rsidRPr="0068752D">
        <w:rPr>
          <w:rFonts w:ascii="Arial" w:hAnsi="Arial" w:cs="Arial"/>
          <w:sz w:val="22"/>
          <w:szCs w:val="22"/>
        </w:rPr>
        <w:t xml:space="preserve">Ubezpieczający zastrzega w odniesieniu do ubezpieczycieli działających w formie Towarzystwa ubezpieczeń wzajemnych (TUW), iż nie przewiduje zostać członkiem TUW, w związku z czym w żadnym razie nie będzie zobowiązany do udziału w pokrywaniu straty TUW przez wnoszenie dodatkowej składki ubezpieczeniowej. Możliwość zawarcia umowy ubezpieczenia bez uzyskania </w:t>
      </w:r>
      <w:r w:rsidR="00020812" w:rsidRPr="0068752D">
        <w:rPr>
          <w:rFonts w:ascii="Arial" w:hAnsi="Arial" w:cs="Arial"/>
          <w:sz w:val="22"/>
          <w:szCs w:val="22"/>
        </w:rPr>
        <w:t>członkostwa</w:t>
      </w:r>
      <w:r w:rsidRPr="0068752D">
        <w:rPr>
          <w:rFonts w:ascii="Arial" w:hAnsi="Arial" w:cs="Arial"/>
          <w:sz w:val="22"/>
          <w:szCs w:val="22"/>
        </w:rPr>
        <w:t xml:space="preserve"> w TUW musi wynikać ze statutu TUW, zgodnie z art. 111 ust. 2 </w:t>
      </w:r>
      <w:r w:rsidRPr="0068752D">
        <w:rPr>
          <w:rFonts w:ascii="Arial" w:eastAsia="TimesNewRoman" w:hAnsi="Arial" w:cs="Arial"/>
          <w:sz w:val="22"/>
          <w:szCs w:val="22"/>
        </w:rPr>
        <w:t>ustawy z dnia 11 września 2015 r. o działalności ubezpieczeniowej i reasekuracyjnej</w:t>
      </w:r>
      <w:r w:rsidR="00C74851" w:rsidRPr="0068752D">
        <w:rPr>
          <w:rFonts w:ascii="Arial" w:eastAsia="TimesNewRoman" w:hAnsi="Arial" w:cs="Arial"/>
          <w:sz w:val="22"/>
          <w:szCs w:val="22"/>
        </w:rPr>
        <w:t xml:space="preserve"> (</w:t>
      </w:r>
      <w:r w:rsidR="00C74851" w:rsidRPr="0068752D">
        <w:rPr>
          <w:rFonts w:ascii="Arial" w:hAnsi="Arial" w:cs="Arial"/>
          <w:bCs/>
          <w:sz w:val="22"/>
          <w:szCs w:val="22"/>
        </w:rPr>
        <w:t>t.j. Dz. U. z 20</w:t>
      </w:r>
      <w:r w:rsidR="00020812" w:rsidRPr="0068752D">
        <w:rPr>
          <w:rFonts w:ascii="Arial" w:hAnsi="Arial" w:cs="Arial"/>
          <w:bCs/>
          <w:sz w:val="22"/>
          <w:szCs w:val="22"/>
        </w:rPr>
        <w:t>23</w:t>
      </w:r>
      <w:r w:rsidR="00C74851" w:rsidRPr="0068752D">
        <w:rPr>
          <w:rFonts w:ascii="Arial" w:hAnsi="Arial" w:cs="Arial"/>
          <w:bCs/>
          <w:sz w:val="22"/>
          <w:szCs w:val="22"/>
        </w:rPr>
        <w:t xml:space="preserve"> r. poz. </w:t>
      </w:r>
      <w:r w:rsidR="00020812" w:rsidRPr="0068752D">
        <w:rPr>
          <w:rFonts w:ascii="Arial" w:hAnsi="Arial" w:cs="Arial"/>
          <w:bCs/>
          <w:sz w:val="22"/>
          <w:szCs w:val="22"/>
        </w:rPr>
        <w:t>656</w:t>
      </w:r>
      <w:r w:rsidR="00C74851" w:rsidRPr="0068752D">
        <w:rPr>
          <w:rFonts w:ascii="Arial" w:hAnsi="Arial" w:cs="Arial"/>
          <w:bCs/>
          <w:sz w:val="22"/>
          <w:szCs w:val="22"/>
        </w:rPr>
        <w:t xml:space="preserve"> z </w:t>
      </w:r>
      <w:proofErr w:type="spellStart"/>
      <w:r w:rsidR="00C74851" w:rsidRPr="0068752D">
        <w:rPr>
          <w:rFonts w:ascii="Arial" w:hAnsi="Arial" w:cs="Arial"/>
          <w:bCs/>
          <w:sz w:val="22"/>
          <w:szCs w:val="22"/>
        </w:rPr>
        <w:t>późn</w:t>
      </w:r>
      <w:proofErr w:type="spellEnd"/>
      <w:r w:rsidR="00C74851" w:rsidRPr="0068752D">
        <w:rPr>
          <w:rFonts w:ascii="Arial" w:hAnsi="Arial" w:cs="Arial"/>
          <w:bCs/>
          <w:sz w:val="22"/>
          <w:szCs w:val="22"/>
        </w:rPr>
        <w:t>. zm.</w:t>
      </w:r>
      <w:r w:rsidR="00C74851" w:rsidRPr="0068752D">
        <w:rPr>
          <w:rFonts w:ascii="Arial" w:hAnsi="Arial" w:cs="Arial"/>
          <w:sz w:val="22"/>
          <w:szCs w:val="22"/>
        </w:rPr>
        <w:t>).</w:t>
      </w:r>
    </w:p>
    <w:p w14:paraId="4E93E387" w14:textId="77777777" w:rsidR="001D07F3" w:rsidRPr="0068752D" w:rsidRDefault="001D07F3" w:rsidP="001D07F3">
      <w:pPr>
        <w:autoSpaceDE w:val="0"/>
        <w:autoSpaceDN w:val="0"/>
        <w:adjustRightInd w:val="0"/>
        <w:ind w:left="360"/>
        <w:rPr>
          <w:rFonts w:ascii="Arial" w:eastAsia="TimesNewRoman" w:hAnsi="Arial" w:cs="Arial"/>
          <w:sz w:val="22"/>
          <w:szCs w:val="22"/>
        </w:rPr>
      </w:pPr>
    </w:p>
    <w:p w14:paraId="1A8C8332" w14:textId="77777777" w:rsidR="001D07F3" w:rsidRPr="0068752D" w:rsidRDefault="001D07F3" w:rsidP="001D07F3">
      <w:pPr>
        <w:pStyle w:val="LucaCash"/>
        <w:spacing w:line="240" w:lineRule="auto"/>
        <w:jc w:val="both"/>
        <w:rPr>
          <w:rFonts w:ascii="Arial" w:hAnsi="Arial" w:cs="Arial"/>
          <w:b/>
          <w:sz w:val="22"/>
          <w:szCs w:val="22"/>
          <w:highlight w:val="yellow"/>
        </w:rPr>
      </w:pPr>
    </w:p>
    <w:p w14:paraId="1B91C93E" w14:textId="77777777" w:rsidR="001D07F3" w:rsidRPr="0068752D" w:rsidRDefault="001D07F3" w:rsidP="001D07F3">
      <w:pPr>
        <w:pStyle w:val="LucaCash"/>
        <w:spacing w:line="240" w:lineRule="auto"/>
        <w:jc w:val="both"/>
        <w:rPr>
          <w:rFonts w:ascii="Arial" w:hAnsi="Arial" w:cs="Arial"/>
          <w:b/>
          <w:sz w:val="22"/>
          <w:szCs w:val="22"/>
        </w:rPr>
      </w:pPr>
    </w:p>
    <w:p w14:paraId="42E20C37" w14:textId="0645DA78" w:rsidR="001D07F3" w:rsidRPr="0068752D" w:rsidRDefault="003F1A7A" w:rsidP="001D07F3">
      <w:pPr>
        <w:pStyle w:val="LucaCash"/>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2"/>
          <w:szCs w:val="22"/>
        </w:rPr>
      </w:pPr>
      <w:r w:rsidRPr="0068752D">
        <w:rPr>
          <w:rFonts w:ascii="Arial" w:hAnsi="Arial" w:cs="Arial"/>
          <w:b/>
          <w:sz w:val="22"/>
          <w:szCs w:val="22"/>
        </w:rPr>
        <w:t>6</w:t>
      </w:r>
      <w:r w:rsidR="001D07F3" w:rsidRPr="0068752D">
        <w:rPr>
          <w:rFonts w:ascii="Arial" w:hAnsi="Arial" w:cs="Arial"/>
          <w:b/>
          <w:sz w:val="22"/>
          <w:szCs w:val="22"/>
        </w:rPr>
        <w:t>. TREŚĆ KLAUZUL DODATKOWYCH (obligatoryjnych i fakultatywnych).</w:t>
      </w:r>
    </w:p>
    <w:p w14:paraId="74FB78C3" w14:textId="77777777" w:rsidR="001D07F3" w:rsidRPr="0068752D" w:rsidRDefault="001D07F3" w:rsidP="001D07F3">
      <w:pPr>
        <w:pStyle w:val="LucaCash"/>
        <w:spacing w:line="240" w:lineRule="auto"/>
        <w:jc w:val="both"/>
        <w:rPr>
          <w:rFonts w:ascii="Arial" w:hAnsi="Arial" w:cs="Arial"/>
          <w:sz w:val="22"/>
          <w:szCs w:val="22"/>
          <w:highlight w:val="yellow"/>
        </w:rPr>
      </w:pPr>
    </w:p>
    <w:p w14:paraId="6E54C86C" w14:textId="77777777" w:rsidR="001D07F3" w:rsidRPr="0068752D" w:rsidRDefault="001D07F3" w:rsidP="001D07F3">
      <w:pPr>
        <w:pStyle w:val="LucaCash"/>
        <w:spacing w:line="240" w:lineRule="auto"/>
        <w:jc w:val="both"/>
        <w:rPr>
          <w:rFonts w:ascii="Arial" w:hAnsi="Arial" w:cs="Arial"/>
          <w:b/>
          <w:bCs/>
          <w:sz w:val="22"/>
          <w:szCs w:val="22"/>
        </w:rPr>
      </w:pPr>
      <w:r w:rsidRPr="0068752D">
        <w:rPr>
          <w:rFonts w:ascii="Arial" w:hAnsi="Arial" w:cs="Arial"/>
          <w:b/>
          <w:sz w:val="22"/>
          <w:szCs w:val="22"/>
        </w:rPr>
        <w:t xml:space="preserve">KLAUZULA AB 01 </w:t>
      </w:r>
      <w:r w:rsidRPr="0068752D">
        <w:rPr>
          <w:rFonts w:ascii="Arial" w:hAnsi="Arial" w:cs="Arial"/>
          <w:b/>
          <w:iCs/>
          <w:sz w:val="22"/>
          <w:szCs w:val="22"/>
        </w:rPr>
        <w:t>KLAUZULA</w:t>
      </w:r>
      <w:r w:rsidRPr="0068752D">
        <w:rPr>
          <w:rFonts w:ascii="Arial" w:hAnsi="Arial" w:cs="Arial"/>
          <w:b/>
          <w:bCs/>
          <w:sz w:val="22"/>
          <w:szCs w:val="22"/>
        </w:rPr>
        <w:t xml:space="preserve"> AUTOMATYCZNEGO POKRYCIA I AUTOMATYCZNEGO ZMNIEJSZENIA SUMY UBEZPIECZENIA</w:t>
      </w:r>
    </w:p>
    <w:p w14:paraId="4599D38A" w14:textId="77777777" w:rsidR="001D07F3" w:rsidRPr="0068752D" w:rsidRDefault="001D07F3" w:rsidP="001D07F3">
      <w:pPr>
        <w:jc w:val="both"/>
        <w:rPr>
          <w:rFonts w:ascii="Arial" w:hAnsi="Arial" w:cs="Arial"/>
          <w:sz w:val="22"/>
          <w:szCs w:val="22"/>
        </w:rPr>
      </w:pPr>
      <w:r w:rsidRPr="0068752D">
        <w:rPr>
          <w:rFonts w:ascii="Arial" w:hAnsi="Arial" w:cs="Arial"/>
          <w:sz w:val="22"/>
          <w:szCs w:val="22"/>
        </w:rPr>
        <w:t>Ubezpieczyciel zwiększając odpowiednio sumę ubezpieczenia, obejmuje automatyczną ochroną ubezpieczeniową, bez konieczności wcześniejszej deklaracji:</w:t>
      </w:r>
    </w:p>
    <w:p w14:paraId="39553C29" w14:textId="77777777" w:rsidR="001D07F3" w:rsidRPr="0068752D" w:rsidRDefault="001D07F3" w:rsidP="001D07F3">
      <w:pPr>
        <w:numPr>
          <w:ilvl w:val="0"/>
          <w:numId w:val="4"/>
        </w:numPr>
        <w:ind w:left="426"/>
        <w:jc w:val="both"/>
        <w:rPr>
          <w:rFonts w:ascii="Arial" w:hAnsi="Arial" w:cs="Arial"/>
          <w:sz w:val="22"/>
          <w:szCs w:val="22"/>
        </w:rPr>
      </w:pPr>
      <w:r w:rsidRPr="0068752D">
        <w:rPr>
          <w:rFonts w:ascii="Arial" w:hAnsi="Arial" w:cs="Arial"/>
          <w:sz w:val="22"/>
          <w:szCs w:val="22"/>
        </w:rPr>
        <w:t>nowo nabyte mienie:</w:t>
      </w:r>
    </w:p>
    <w:p w14:paraId="15F1C15F" w14:textId="57E0F35A" w:rsidR="001D07F3" w:rsidRPr="0068752D" w:rsidRDefault="001D07F3" w:rsidP="001D07F3">
      <w:pPr>
        <w:numPr>
          <w:ilvl w:val="0"/>
          <w:numId w:val="3"/>
        </w:numPr>
        <w:ind w:left="709"/>
        <w:jc w:val="both"/>
        <w:rPr>
          <w:rFonts w:ascii="Arial" w:hAnsi="Arial" w:cs="Arial"/>
          <w:sz w:val="22"/>
          <w:szCs w:val="22"/>
        </w:rPr>
      </w:pPr>
      <w:r w:rsidRPr="0068752D">
        <w:rPr>
          <w:rFonts w:ascii="Arial" w:hAnsi="Arial" w:cs="Arial"/>
          <w:sz w:val="22"/>
          <w:szCs w:val="22"/>
        </w:rPr>
        <w:t xml:space="preserve">w okresie pomiędzy datą przyjętą do ustalenia sumy ubezpieczenia przy zawarciu umowy ubezpieczenia a końcem pierwszego półrocza trwania tej umowy (przyjmując, że datą tą jest </w:t>
      </w:r>
      <w:r w:rsidR="00FD0824" w:rsidRPr="0068752D">
        <w:rPr>
          <w:rFonts w:ascii="Arial" w:hAnsi="Arial" w:cs="Arial"/>
          <w:sz w:val="22"/>
          <w:szCs w:val="22"/>
        </w:rPr>
        <w:t>koniec danego miesiąca</w:t>
      </w:r>
      <w:r w:rsidRPr="0068752D">
        <w:rPr>
          <w:rFonts w:ascii="Arial" w:hAnsi="Arial" w:cs="Arial"/>
          <w:sz w:val="22"/>
          <w:szCs w:val="22"/>
        </w:rPr>
        <w:t>),</w:t>
      </w:r>
    </w:p>
    <w:p w14:paraId="76941022" w14:textId="0E5B61A3" w:rsidR="001D07F3" w:rsidRPr="0068752D" w:rsidRDefault="001D07F3" w:rsidP="001D07F3">
      <w:pPr>
        <w:numPr>
          <w:ilvl w:val="0"/>
          <w:numId w:val="3"/>
        </w:numPr>
        <w:ind w:left="709"/>
        <w:jc w:val="both"/>
        <w:rPr>
          <w:rFonts w:ascii="Arial" w:hAnsi="Arial" w:cs="Arial"/>
          <w:sz w:val="22"/>
          <w:szCs w:val="22"/>
        </w:rPr>
      </w:pPr>
      <w:r w:rsidRPr="0068752D">
        <w:rPr>
          <w:rFonts w:ascii="Arial" w:hAnsi="Arial" w:cs="Arial"/>
          <w:sz w:val="22"/>
          <w:szCs w:val="22"/>
        </w:rPr>
        <w:t>w okresie następnego półrocza trwania umowy ubezpieczenia.</w:t>
      </w:r>
    </w:p>
    <w:p w14:paraId="293BD227" w14:textId="77777777" w:rsidR="001D07F3" w:rsidRPr="0068752D" w:rsidRDefault="001D07F3" w:rsidP="001D07F3">
      <w:pPr>
        <w:numPr>
          <w:ilvl w:val="0"/>
          <w:numId w:val="4"/>
        </w:numPr>
        <w:ind w:left="426"/>
        <w:jc w:val="both"/>
        <w:rPr>
          <w:rFonts w:ascii="Arial" w:hAnsi="Arial" w:cs="Arial"/>
          <w:sz w:val="22"/>
          <w:szCs w:val="22"/>
        </w:rPr>
      </w:pPr>
      <w:r w:rsidRPr="0068752D">
        <w:rPr>
          <w:rFonts w:ascii="Arial" w:hAnsi="Arial" w:cs="Arial"/>
          <w:sz w:val="22"/>
          <w:szCs w:val="22"/>
        </w:rPr>
        <w:t>już ubezpieczone mienie - w części odpowiadającej wzrostowi wartości tego mienia wynikającemu z:</w:t>
      </w:r>
    </w:p>
    <w:p w14:paraId="76F9E7EC" w14:textId="77777777" w:rsidR="001D07F3" w:rsidRPr="0068752D" w:rsidRDefault="001D07F3" w:rsidP="001D07F3">
      <w:pPr>
        <w:numPr>
          <w:ilvl w:val="1"/>
          <w:numId w:val="4"/>
        </w:numPr>
        <w:tabs>
          <w:tab w:val="clear" w:pos="1424"/>
          <w:tab w:val="num" w:pos="720"/>
        </w:tabs>
        <w:ind w:left="709" w:hanging="283"/>
        <w:jc w:val="both"/>
        <w:rPr>
          <w:rFonts w:ascii="Arial" w:hAnsi="Arial" w:cs="Arial"/>
          <w:sz w:val="22"/>
          <w:szCs w:val="22"/>
        </w:rPr>
      </w:pPr>
      <w:r w:rsidRPr="0068752D">
        <w:rPr>
          <w:rFonts w:ascii="Arial" w:hAnsi="Arial" w:cs="Arial"/>
          <w:sz w:val="22"/>
          <w:szCs w:val="22"/>
        </w:rPr>
        <w:t>ulepszenia (modernizacji, remontu, itp.),</w:t>
      </w:r>
    </w:p>
    <w:p w14:paraId="6C434D0E" w14:textId="77777777" w:rsidR="001D07F3" w:rsidRPr="0068752D" w:rsidRDefault="001D07F3" w:rsidP="001D07F3">
      <w:pPr>
        <w:numPr>
          <w:ilvl w:val="1"/>
          <w:numId w:val="4"/>
        </w:numPr>
        <w:tabs>
          <w:tab w:val="clear" w:pos="1424"/>
          <w:tab w:val="num" w:pos="720"/>
        </w:tabs>
        <w:spacing w:after="120"/>
        <w:ind w:left="709" w:hanging="284"/>
        <w:jc w:val="both"/>
        <w:rPr>
          <w:rFonts w:ascii="Arial" w:hAnsi="Arial" w:cs="Arial"/>
          <w:sz w:val="22"/>
          <w:szCs w:val="22"/>
        </w:rPr>
      </w:pPr>
      <w:r w:rsidRPr="0068752D">
        <w:rPr>
          <w:rFonts w:ascii="Arial" w:hAnsi="Arial" w:cs="Arial"/>
          <w:sz w:val="22"/>
          <w:szCs w:val="22"/>
        </w:rPr>
        <w:t>ustalonego prawem obowiązku przeszacowania wartości.</w:t>
      </w:r>
    </w:p>
    <w:p w14:paraId="6CF009E5" w14:textId="27764C11" w:rsidR="00C74851" w:rsidRPr="0068752D" w:rsidRDefault="001D07F3" w:rsidP="001D07F3">
      <w:pPr>
        <w:pStyle w:val="LucaCash"/>
        <w:spacing w:line="240" w:lineRule="auto"/>
        <w:jc w:val="both"/>
        <w:rPr>
          <w:rFonts w:ascii="Arial" w:hAnsi="Arial" w:cs="Arial"/>
          <w:sz w:val="22"/>
          <w:szCs w:val="22"/>
        </w:rPr>
      </w:pPr>
      <w:r w:rsidRPr="0068752D">
        <w:rPr>
          <w:rFonts w:ascii="Arial" w:hAnsi="Arial" w:cs="Arial"/>
          <w:sz w:val="22"/>
          <w:szCs w:val="22"/>
        </w:rPr>
        <w:t xml:space="preserve">Odpowiedzialność ubezpieczyciela rozpoczyna się z chwilą zwiększenia sumy ubezpieczenia. Suma ubezpieczenia ulega zwiększeniu z chwilą przejścia na Ubezpieczającego/ ubezpieczonego  ryzyka związanego z odpowiednio posiadaniem i/lub wzrostem wartości mienia. Odpowiedzialność ubezpieczyciela w stosunku do automatycznie - na mocy niniejszej klauzuli - ubezpieczonego mienia, ograniczona jest do kwoty odpowiadającej </w:t>
      </w:r>
      <w:r w:rsidR="00336293" w:rsidRPr="0068752D">
        <w:rPr>
          <w:rFonts w:ascii="Arial" w:hAnsi="Arial" w:cs="Arial"/>
          <w:b/>
          <w:bCs/>
          <w:sz w:val="22"/>
          <w:szCs w:val="22"/>
        </w:rPr>
        <w:t>10</w:t>
      </w:r>
      <w:r w:rsidRPr="0068752D">
        <w:rPr>
          <w:rFonts w:ascii="Arial" w:hAnsi="Arial" w:cs="Arial"/>
          <w:b/>
          <w:bCs/>
          <w:sz w:val="22"/>
          <w:szCs w:val="22"/>
        </w:rPr>
        <w:t>%</w:t>
      </w:r>
      <w:r w:rsidRPr="0068752D">
        <w:rPr>
          <w:rFonts w:ascii="Arial" w:hAnsi="Arial" w:cs="Arial"/>
          <w:sz w:val="22"/>
          <w:szCs w:val="22"/>
        </w:rPr>
        <w:t xml:space="preserve"> (liczonej łącznie dla ubezpieczenia od wszystkich ryzyk oraz sprzętu elektronicznego od wszystkich ryzyk) łącznej i aktualnej (na dzień zgłoszenia) sumy ubezpieczenia mienia, do którego niniejsza klauzula ma zastosowanie. Jeżeli łączna wartość ubezpieczeniowa nabytego mienia przekracza przyjęty w klauzuli limit, mienie to na wniosek ubezpieczającego zostanie ubezpieczone na ogólnych zasadach określonych w niniejszej umowie ubezpieczenia. Ubezpieczający zgłosi ubezpieczycielowi kwotę, o jaką w każdym okresie została zwiększona suma oraz – jeżeli taki obowiązek wynika z innych postanowień umowy ubezpieczenia – wyspecyfikuje nowo nabyte, ulepszone lub przeszacowane mienie. Zgłoszenie będzie dokonywane w terminie do </w:t>
      </w:r>
      <w:r w:rsidRPr="0068752D">
        <w:rPr>
          <w:rFonts w:ascii="Arial" w:hAnsi="Arial" w:cs="Arial"/>
          <w:bCs/>
          <w:sz w:val="22"/>
          <w:szCs w:val="22"/>
        </w:rPr>
        <w:t>60</w:t>
      </w:r>
      <w:r w:rsidRPr="0068752D">
        <w:rPr>
          <w:rFonts w:ascii="Arial" w:hAnsi="Arial" w:cs="Arial"/>
          <w:sz w:val="22"/>
          <w:szCs w:val="22"/>
        </w:rPr>
        <w:t xml:space="preserve"> dni </w:t>
      </w:r>
      <w:r w:rsidR="00C74851" w:rsidRPr="0068752D">
        <w:rPr>
          <w:rFonts w:ascii="Arial" w:hAnsi="Arial" w:cs="Arial"/>
          <w:sz w:val="22"/>
          <w:szCs w:val="22"/>
        </w:rPr>
        <w:t>po zakończeniu  każdego półrocza okresu ubezpieczenia</w:t>
      </w:r>
      <w:r w:rsidRPr="0068752D">
        <w:rPr>
          <w:rFonts w:ascii="Arial" w:hAnsi="Arial" w:cs="Arial"/>
          <w:sz w:val="22"/>
          <w:szCs w:val="22"/>
        </w:rPr>
        <w:t>.</w:t>
      </w:r>
    </w:p>
    <w:p w14:paraId="4FB8811D" w14:textId="77777777" w:rsidR="00C74851" w:rsidRPr="0068752D" w:rsidRDefault="00C74851" w:rsidP="001D07F3">
      <w:pPr>
        <w:pStyle w:val="LucaCash"/>
        <w:spacing w:line="240" w:lineRule="auto"/>
        <w:jc w:val="both"/>
        <w:rPr>
          <w:rFonts w:ascii="Arial" w:hAnsi="Arial" w:cs="Arial"/>
          <w:sz w:val="22"/>
          <w:szCs w:val="22"/>
        </w:rPr>
      </w:pPr>
      <w:r w:rsidRPr="0068752D">
        <w:rPr>
          <w:rFonts w:ascii="Arial" w:hAnsi="Arial" w:cs="Arial"/>
          <w:sz w:val="22"/>
          <w:szCs w:val="22"/>
        </w:rPr>
        <w:t>Za udzielenie określonej w klauzuli ochrony należy się składka wg stawki ustalonej w umowie ubezpieczenia, z wyjątkiem ochrony za to półrocze okresu ubezpieczenia, za które dokonano zgłoszenia, gdzie składkę ustala się wg połowy tej stawki.</w:t>
      </w:r>
    </w:p>
    <w:p w14:paraId="743E172A"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sz w:val="22"/>
          <w:szCs w:val="22"/>
        </w:rPr>
        <w:t>W przypadku, gdy wzrost wartości mienia nie przekroczy 5% łącznej (liczonej łącznie dla ubezpieczenia mienia od wszystkich ryzyk oraz sprzętu elektronicznego od wszystkich ryzyk) i aktualnej sumy ubezpieczenia składka nie będzie naliczana.</w:t>
      </w:r>
    </w:p>
    <w:p w14:paraId="0D0B9A1A"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sz w:val="22"/>
          <w:szCs w:val="22"/>
        </w:rPr>
        <w:t xml:space="preserve">W przypadku, gdy w okresie pomiędzy datą przyjętą do ustalenia sumy ubezpieczenia przy zawarciu umowy ubezpieczenia a końcem okresu ubezpieczenia, suma ubezpieczenia ulegnie zmniejszeniu wskutek zbycia lub likwidacji mienia (nie dotyczy przewłaszczenia na zabezpieczenie lub zastawu), Ubezpieczającemu przysługuje zwrot </w:t>
      </w:r>
      <w:r w:rsidRPr="0068752D">
        <w:rPr>
          <w:rFonts w:ascii="Arial" w:hAnsi="Arial" w:cs="Arial"/>
          <w:bCs/>
          <w:sz w:val="22"/>
          <w:szCs w:val="22"/>
        </w:rPr>
        <w:t>całości</w:t>
      </w:r>
      <w:r w:rsidRPr="0068752D">
        <w:rPr>
          <w:rFonts w:ascii="Arial" w:hAnsi="Arial" w:cs="Arial"/>
          <w:sz w:val="22"/>
          <w:szCs w:val="22"/>
        </w:rPr>
        <w:t xml:space="preserve"> składki </w:t>
      </w:r>
      <w:r w:rsidRPr="0068752D">
        <w:rPr>
          <w:rFonts w:ascii="Arial" w:hAnsi="Arial" w:cs="Arial"/>
          <w:bCs/>
          <w:sz w:val="22"/>
          <w:szCs w:val="22"/>
        </w:rPr>
        <w:t>należnej</w:t>
      </w:r>
      <w:r w:rsidRPr="0068752D">
        <w:rPr>
          <w:rFonts w:ascii="Arial" w:hAnsi="Arial" w:cs="Arial"/>
          <w:sz w:val="22"/>
          <w:szCs w:val="22"/>
        </w:rPr>
        <w:t xml:space="preserve"> za okres niewykorzystanej ochrony ubezpieczeniowej </w:t>
      </w:r>
      <w:r w:rsidRPr="0068752D">
        <w:rPr>
          <w:rFonts w:ascii="Arial" w:hAnsi="Arial" w:cs="Arial"/>
          <w:bCs/>
          <w:sz w:val="22"/>
          <w:szCs w:val="22"/>
        </w:rPr>
        <w:t>na zasadach analogicznych</w:t>
      </w:r>
      <w:r w:rsidRPr="0068752D">
        <w:rPr>
          <w:rFonts w:ascii="Arial" w:hAnsi="Arial" w:cs="Arial"/>
          <w:sz w:val="22"/>
          <w:szCs w:val="22"/>
        </w:rPr>
        <w:t>.</w:t>
      </w:r>
    </w:p>
    <w:p w14:paraId="11238408" w14:textId="77777777" w:rsidR="001D07F3" w:rsidRPr="0068752D" w:rsidRDefault="001D07F3" w:rsidP="001D07F3">
      <w:pPr>
        <w:pStyle w:val="Tekstpodstawowy3"/>
        <w:spacing w:before="120"/>
        <w:jc w:val="both"/>
        <w:rPr>
          <w:rFonts w:ascii="Arial" w:hAnsi="Arial" w:cs="Arial"/>
          <w:bCs/>
          <w:sz w:val="22"/>
          <w:szCs w:val="22"/>
        </w:rPr>
      </w:pPr>
      <w:r w:rsidRPr="0068752D">
        <w:rPr>
          <w:rFonts w:ascii="Arial" w:hAnsi="Arial" w:cs="Arial"/>
          <w:sz w:val="22"/>
          <w:szCs w:val="22"/>
        </w:rPr>
        <w:t>Dla potrzeb niniejszej klauzuli automatycznego pokrycia uznaje się, że z chwilą podpisania protokołu zdawczo-odbiorczego lub po uzyskaniu faktury ryzyko związane z posiadaniem i/lub wzrostem wartości mienia przechodzi na ubezpieczającego</w:t>
      </w:r>
      <w:r w:rsidRPr="0068752D">
        <w:rPr>
          <w:rFonts w:ascii="Arial" w:hAnsi="Arial" w:cs="Arial"/>
          <w:bCs/>
          <w:i/>
          <w:iCs/>
          <w:sz w:val="22"/>
          <w:szCs w:val="22"/>
        </w:rPr>
        <w:t>.</w:t>
      </w:r>
    </w:p>
    <w:p w14:paraId="1A8CDD4F"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bCs/>
          <w:sz w:val="22"/>
          <w:szCs w:val="22"/>
        </w:rPr>
        <w:t>Przez nabycie należy rozumieć również przyjęcie w posiadanie a przez zbycie utratę posiadania</w:t>
      </w:r>
      <w:r w:rsidRPr="0068752D">
        <w:rPr>
          <w:rFonts w:ascii="Arial" w:hAnsi="Arial" w:cs="Arial"/>
          <w:sz w:val="22"/>
          <w:szCs w:val="22"/>
        </w:rPr>
        <w:t>.</w:t>
      </w:r>
    </w:p>
    <w:p w14:paraId="2912CE3B" w14:textId="77777777" w:rsidR="001D07F3" w:rsidRPr="0068752D" w:rsidRDefault="001D07F3" w:rsidP="001D07F3">
      <w:pPr>
        <w:pStyle w:val="LucaCash"/>
        <w:spacing w:line="240" w:lineRule="auto"/>
        <w:jc w:val="both"/>
        <w:rPr>
          <w:rFonts w:ascii="Arial" w:hAnsi="Arial" w:cs="Arial"/>
          <w:b/>
          <w:sz w:val="22"/>
          <w:szCs w:val="22"/>
        </w:rPr>
      </w:pPr>
    </w:p>
    <w:p w14:paraId="3EDD5003" w14:textId="77777777" w:rsidR="00336293" w:rsidRPr="0068752D" w:rsidRDefault="00336293" w:rsidP="00336293">
      <w:pPr>
        <w:pStyle w:val="LucaCash"/>
        <w:spacing w:line="240" w:lineRule="auto"/>
        <w:jc w:val="both"/>
        <w:rPr>
          <w:rFonts w:ascii="Arial" w:hAnsi="Arial" w:cs="Arial"/>
          <w:b/>
          <w:sz w:val="22"/>
          <w:szCs w:val="22"/>
        </w:rPr>
      </w:pPr>
      <w:r w:rsidRPr="0068752D">
        <w:rPr>
          <w:rFonts w:ascii="Arial" w:hAnsi="Arial" w:cs="Arial"/>
          <w:b/>
          <w:sz w:val="22"/>
          <w:szCs w:val="22"/>
        </w:rPr>
        <w:t xml:space="preserve">KLAUZULA AB 03 </w:t>
      </w:r>
      <w:r w:rsidRPr="0068752D">
        <w:rPr>
          <w:rFonts w:ascii="Arial" w:hAnsi="Arial" w:cs="Arial"/>
          <w:b/>
          <w:iCs/>
          <w:sz w:val="22"/>
          <w:szCs w:val="22"/>
        </w:rPr>
        <w:t>KLAUZULA</w:t>
      </w:r>
      <w:r w:rsidRPr="0068752D">
        <w:rPr>
          <w:rFonts w:ascii="Arial" w:hAnsi="Arial" w:cs="Arial"/>
          <w:b/>
          <w:bCs/>
          <w:sz w:val="22"/>
          <w:szCs w:val="22"/>
        </w:rPr>
        <w:t xml:space="preserve"> </w:t>
      </w:r>
      <w:r w:rsidRPr="0068752D">
        <w:rPr>
          <w:rFonts w:ascii="Arial" w:hAnsi="Arial" w:cs="Arial"/>
          <w:b/>
          <w:sz w:val="22"/>
          <w:szCs w:val="22"/>
        </w:rPr>
        <w:t>REPREZENTANTÓW (do ubezpieczenia mienia)</w:t>
      </w:r>
    </w:p>
    <w:p w14:paraId="5BCA5A58" w14:textId="57CF0199" w:rsidR="00336293" w:rsidRPr="0068752D" w:rsidRDefault="00336293" w:rsidP="00336293">
      <w:pPr>
        <w:pStyle w:val="LucaCash"/>
        <w:spacing w:line="240" w:lineRule="auto"/>
        <w:jc w:val="both"/>
        <w:rPr>
          <w:rFonts w:ascii="Arial" w:hAnsi="Arial" w:cs="Arial"/>
          <w:sz w:val="22"/>
          <w:szCs w:val="22"/>
        </w:rPr>
      </w:pPr>
      <w:r w:rsidRPr="0068752D">
        <w:rPr>
          <w:rFonts w:ascii="Arial" w:eastAsia="Calibri" w:hAnsi="Arial" w:cs="Arial"/>
          <w:sz w:val="22"/>
          <w:szCs w:val="22"/>
          <w:lang w:eastAsia="en-US"/>
        </w:rPr>
        <w:t xml:space="preserve">O ile w ogólnych warunkach ubezpieczenia (OWU)/ warunkach ubezpieczenia (WU) mowa jest o nie ponoszeniu odpowiedzialności przez Ubezpieczyciela w związku ze szkodą, która została wyrządzona umyślnie lub wskutek rażącego niedbalstwa przez osoby, za które Ubezpieczający/Ubezpieczony ponosi odpowiedzialność, na potrzeby niniejszej umowy ubezpieczenia osobami tymi są wyłącznie: </w:t>
      </w:r>
      <w:r w:rsidRPr="0068752D">
        <w:rPr>
          <w:rFonts w:ascii="Arial" w:hAnsi="Arial" w:cs="Arial"/>
          <w:sz w:val="22"/>
          <w:szCs w:val="22"/>
        </w:rPr>
        <w:t>Starosta Powiatu, Zastępcy Starosty oraz Sekretarz i Skarbnik.</w:t>
      </w:r>
    </w:p>
    <w:p w14:paraId="54EDACFD" w14:textId="4A331D2F" w:rsidR="00336293" w:rsidRPr="0068752D" w:rsidRDefault="00336293" w:rsidP="00336293">
      <w:pPr>
        <w:pStyle w:val="LucaCash"/>
        <w:spacing w:line="240" w:lineRule="auto"/>
        <w:jc w:val="both"/>
        <w:rPr>
          <w:rFonts w:ascii="Arial" w:hAnsi="Arial" w:cs="Arial"/>
          <w:sz w:val="22"/>
          <w:szCs w:val="22"/>
        </w:rPr>
      </w:pPr>
    </w:p>
    <w:p w14:paraId="039CB277" w14:textId="77777777" w:rsidR="00336293" w:rsidRPr="0068752D" w:rsidRDefault="00336293" w:rsidP="00336293">
      <w:pPr>
        <w:pStyle w:val="LucaCash"/>
        <w:spacing w:line="240" w:lineRule="auto"/>
        <w:rPr>
          <w:rFonts w:ascii="Arial" w:hAnsi="Arial" w:cs="Arial"/>
          <w:b/>
          <w:sz w:val="22"/>
          <w:szCs w:val="22"/>
        </w:rPr>
      </w:pPr>
      <w:r w:rsidRPr="0068752D">
        <w:rPr>
          <w:rFonts w:ascii="Arial" w:hAnsi="Arial" w:cs="Arial"/>
          <w:b/>
          <w:sz w:val="22"/>
          <w:szCs w:val="22"/>
        </w:rPr>
        <w:t xml:space="preserve">KLAUZULA AB 03 </w:t>
      </w:r>
      <w:r w:rsidRPr="0068752D">
        <w:rPr>
          <w:rFonts w:ascii="Arial" w:hAnsi="Arial" w:cs="Arial"/>
          <w:b/>
          <w:iCs/>
          <w:sz w:val="22"/>
          <w:szCs w:val="22"/>
        </w:rPr>
        <w:t>KLAUZULA</w:t>
      </w:r>
      <w:r w:rsidRPr="0068752D">
        <w:rPr>
          <w:rFonts w:ascii="Arial" w:hAnsi="Arial" w:cs="Arial"/>
          <w:b/>
          <w:bCs/>
          <w:sz w:val="22"/>
          <w:szCs w:val="22"/>
        </w:rPr>
        <w:t xml:space="preserve"> </w:t>
      </w:r>
      <w:r w:rsidRPr="0068752D">
        <w:rPr>
          <w:rFonts w:ascii="Arial" w:hAnsi="Arial" w:cs="Arial"/>
          <w:b/>
          <w:sz w:val="22"/>
          <w:szCs w:val="22"/>
        </w:rPr>
        <w:t>REPREZENTANTÓW (do ubezpieczenia odpowiedzialności cywilnej)</w:t>
      </w:r>
    </w:p>
    <w:p w14:paraId="2D772AD7" w14:textId="5F8F4CE8" w:rsidR="00336293" w:rsidRPr="0068752D" w:rsidRDefault="00336293" w:rsidP="00336293">
      <w:pPr>
        <w:pStyle w:val="LucaCash"/>
        <w:spacing w:line="240" w:lineRule="auto"/>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O ile w ogólnych warunkach ubezpieczenia (OWU)/ warunkach ubezpieczenia (WU) mowa jest o nie ponoszeniu odpowiedzialności przez Ubezpieczyciela w związku ze szkodą, która została wyrządzona umyślnie przez osoby, za które Ubezpieczający/Ubezpieczony ponosi odpowiedzialność, na potrzeby niniejszej umowy ubezpieczenia osobami tymi są wyłącznie: </w:t>
      </w:r>
      <w:r w:rsidRPr="0068752D">
        <w:rPr>
          <w:rFonts w:ascii="Arial" w:hAnsi="Arial" w:cs="Arial"/>
          <w:sz w:val="22"/>
          <w:szCs w:val="22"/>
        </w:rPr>
        <w:t>Starosta Powiatu, Zastępcy Starosty oraz Sekretarz i Skarbnik.</w:t>
      </w:r>
    </w:p>
    <w:p w14:paraId="305B6FD0" w14:textId="77777777" w:rsidR="00336293" w:rsidRPr="0068752D" w:rsidRDefault="00336293" w:rsidP="001D07F3">
      <w:pPr>
        <w:pStyle w:val="LucaCash"/>
        <w:spacing w:line="240" w:lineRule="auto"/>
        <w:jc w:val="both"/>
        <w:rPr>
          <w:rFonts w:ascii="Arial" w:hAnsi="Arial" w:cs="Arial"/>
          <w:b/>
          <w:sz w:val="22"/>
          <w:szCs w:val="22"/>
          <w:highlight w:val="yellow"/>
        </w:rPr>
      </w:pPr>
    </w:p>
    <w:p w14:paraId="7FB46E94" w14:textId="77777777" w:rsidR="001D07F3" w:rsidRPr="0068752D" w:rsidRDefault="001D07F3" w:rsidP="001D07F3">
      <w:pPr>
        <w:pStyle w:val="Nagwek2"/>
        <w:rPr>
          <w:rFonts w:cs="Arial"/>
          <w:iCs/>
          <w:sz w:val="22"/>
          <w:szCs w:val="22"/>
        </w:rPr>
      </w:pPr>
      <w:r w:rsidRPr="0068752D">
        <w:rPr>
          <w:rFonts w:cs="Arial"/>
          <w:iCs/>
          <w:sz w:val="22"/>
          <w:szCs w:val="22"/>
        </w:rPr>
        <w:t>KLAUZULA AB 04 KLAUZULA POŁĄCZENIA</w:t>
      </w:r>
    </w:p>
    <w:p w14:paraId="480312CF" w14:textId="62F98D57" w:rsidR="001D07F3" w:rsidRPr="0068752D" w:rsidRDefault="00E613D4" w:rsidP="001D07F3">
      <w:pPr>
        <w:pStyle w:val="LucaCash"/>
        <w:spacing w:line="240" w:lineRule="auto"/>
        <w:jc w:val="both"/>
        <w:rPr>
          <w:rFonts w:ascii="Arial" w:hAnsi="Arial" w:cs="Arial"/>
          <w:b/>
          <w:sz w:val="22"/>
          <w:szCs w:val="22"/>
        </w:rPr>
      </w:pPr>
      <w:r w:rsidRPr="0068752D">
        <w:rPr>
          <w:rFonts w:ascii="Arial" w:hAnsi="Arial" w:cs="Arial"/>
          <w:sz w:val="22"/>
          <w:szCs w:val="22"/>
        </w:rPr>
        <w:t xml:space="preserve">W sytuacji przejęcia Ubezpieczonego przez inny podmiot, </w:t>
      </w:r>
      <w:r w:rsidRPr="0068752D">
        <w:rPr>
          <w:rFonts w:ascii="Arial" w:eastAsia="Calibri" w:hAnsi="Arial" w:cs="Arial"/>
          <w:sz w:val="22"/>
          <w:szCs w:val="22"/>
          <w:lang w:eastAsia="en-US"/>
        </w:rPr>
        <w:t>przejęcia innego podmiotu przez Ubezpieczonego</w:t>
      </w:r>
      <w:r w:rsidRPr="0068752D">
        <w:rPr>
          <w:rFonts w:ascii="Arial" w:hAnsi="Arial" w:cs="Arial"/>
          <w:sz w:val="22"/>
          <w:szCs w:val="22"/>
        </w:rPr>
        <w:t xml:space="preserve"> lub połączenia z innym podmiotem, nowy właściciel, </w:t>
      </w:r>
      <w:r w:rsidRPr="0068752D">
        <w:rPr>
          <w:rFonts w:ascii="Arial" w:eastAsia="Calibri" w:hAnsi="Arial" w:cs="Arial"/>
          <w:sz w:val="22"/>
          <w:szCs w:val="22"/>
          <w:lang w:eastAsia="en-US"/>
        </w:rPr>
        <w:t>podmiot przejmujący</w:t>
      </w:r>
      <w:r w:rsidRPr="0068752D">
        <w:rPr>
          <w:rFonts w:ascii="Arial" w:hAnsi="Arial" w:cs="Arial"/>
          <w:sz w:val="22"/>
          <w:szCs w:val="22"/>
        </w:rPr>
        <w:t xml:space="preserve"> lub podmiot nowopowstały </w:t>
      </w:r>
      <w:r w:rsidRPr="0068752D">
        <w:rPr>
          <w:rFonts w:ascii="Arial" w:eastAsia="Calibri" w:hAnsi="Arial" w:cs="Arial"/>
          <w:sz w:val="22"/>
          <w:szCs w:val="22"/>
          <w:lang w:eastAsia="en-US"/>
        </w:rPr>
        <w:t>wstępuje</w:t>
      </w:r>
      <w:r w:rsidRPr="0068752D">
        <w:rPr>
          <w:rFonts w:ascii="Arial" w:hAnsi="Arial" w:cs="Arial"/>
          <w:sz w:val="22"/>
          <w:szCs w:val="22"/>
        </w:rPr>
        <w:t xml:space="preserve"> we wszystkie prawa i obowiązki wynikające z niniejszej umowy ubezpieczenia </w:t>
      </w:r>
      <w:r w:rsidRPr="0068752D">
        <w:rPr>
          <w:rFonts w:ascii="Arial" w:eastAsia="Calibri" w:hAnsi="Arial" w:cs="Arial"/>
          <w:sz w:val="22"/>
          <w:szCs w:val="22"/>
          <w:lang w:eastAsia="en-US"/>
        </w:rPr>
        <w:t>pod warunkiem kontynuacji profilu działalności Ubezpieczonego</w:t>
      </w:r>
      <w:r w:rsidRPr="0068752D">
        <w:rPr>
          <w:rFonts w:ascii="Arial" w:hAnsi="Arial" w:cs="Arial"/>
          <w:sz w:val="22"/>
          <w:szCs w:val="22"/>
        </w:rPr>
        <w:t>. Jednakże stronom przysługuje prawo wypowiedzenia umowy za 30-dniowym wypowiedzeniem w terminie 2 miesięcy od daty zmiany stosunków własności, za zwrotem składki za niewykorzystany okres ochrony ubezpieczeniowej.</w:t>
      </w:r>
    </w:p>
    <w:p w14:paraId="38F57088" w14:textId="77777777" w:rsidR="001D07F3" w:rsidRPr="0068752D" w:rsidRDefault="001D07F3" w:rsidP="001D07F3">
      <w:pPr>
        <w:pStyle w:val="LucaCash"/>
        <w:spacing w:line="240" w:lineRule="auto"/>
        <w:jc w:val="both"/>
        <w:rPr>
          <w:rFonts w:ascii="Arial" w:hAnsi="Arial" w:cs="Arial"/>
          <w:b/>
          <w:sz w:val="22"/>
          <w:szCs w:val="22"/>
        </w:rPr>
      </w:pPr>
    </w:p>
    <w:p w14:paraId="3AEAE95F" w14:textId="77777777" w:rsidR="00EC50C5" w:rsidRPr="0068752D" w:rsidRDefault="00EC50C5" w:rsidP="00EC50C5">
      <w:pPr>
        <w:keepNext/>
        <w:outlineLvl w:val="1"/>
        <w:rPr>
          <w:rFonts w:ascii="Arial" w:hAnsi="Arial" w:cs="Arial"/>
          <w:b/>
          <w:iCs/>
          <w:sz w:val="22"/>
          <w:szCs w:val="22"/>
        </w:rPr>
      </w:pPr>
      <w:r w:rsidRPr="0068752D">
        <w:rPr>
          <w:rFonts w:ascii="Arial" w:hAnsi="Arial" w:cs="Arial"/>
          <w:b/>
          <w:iCs/>
          <w:sz w:val="22"/>
          <w:szCs w:val="22"/>
        </w:rPr>
        <w:t>KLAUZULA AB 04A KLAUZULA PRZEKSZTAŁCENIA</w:t>
      </w:r>
    </w:p>
    <w:p w14:paraId="6107C4CA" w14:textId="77777777" w:rsidR="00EC50C5" w:rsidRPr="0068752D" w:rsidRDefault="00EC50C5" w:rsidP="00EC50C5">
      <w:pPr>
        <w:jc w:val="both"/>
        <w:rPr>
          <w:rFonts w:ascii="Arial" w:hAnsi="Arial" w:cs="Arial"/>
          <w:sz w:val="22"/>
          <w:szCs w:val="22"/>
        </w:rPr>
      </w:pPr>
      <w:r w:rsidRPr="0068752D">
        <w:rPr>
          <w:rFonts w:ascii="Arial" w:hAnsi="Arial" w:cs="Arial"/>
          <w:sz w:val="22"/>
          <w:szCs w:val="22"/>
        </w:rPr>
        <w:t>Jeżeli:</w:t>
      </w:r>
    </w:p>
    <w:p w14:paraId="02156D14" w14:textId="77777777" w:rsidR="00EC50C5" w:rsidRPr="0068752D" w:rsidRDefault="00EC50C5" w:rsidP="0006426E">
      <w:pPr>
        <w:numPr>
          <w:ilvl w:val="0"/>
          <w:numId w:val="74"/>
        </w:numPr>
        <w:contextualSpacing/>
        <w:jc w:val="both"/>
        <w:rPr>
          <w:rFonts w:ascii="Arial" w:hAnsi="Arial" w:cs="Arial"/>
          <w:sz w:val="22"/>
          <w:szCs w:val="22"/>
        </w:rPr>
      </w:pPr>
      <w:r w:rsidRPr="0068752D">
        <w:rPr>
          <w:rFonts w:ascii="Arial" w:hAnsi="Arial" w:cs="Arial"/>
          <w:sz w:val="22"/>
          <w:szCs w:val="22"/>
        </w:rPr>
        <w:t>dotychczas ubezpieczona jednostka organizacyjna nie posiadająca osobowości prawnej zostaje przekształcona w osobę prawną lub</w:t>
      </w:r>
    </w:p>
    <w:p w14:paraId="0B0636C4" w14:textId="77777777" w:rsidR="00EC50C5" w:rsidRPr="0068752D" w:rsidRDefault="00EC50C5" w:rsidP="0006426E">
      <w:pPr>
        <w:numPr>
          <w:ilvl w:val="0"/>
          <w:numId w:val="74"/>
        </w:numPr>
        <w:contextualSpacing/>
        <w:jc w:val="both"/>
        <w:rPr>
          <w:rFonts w:ascii="Arial" w:hAnsi="Arial" w:cs="Arial"/>
          <w:sz w:val="22"/>
          <w:szCs w:val="22"/>
        </w:rPr>
      </w:pPr>
      <w:r w:rsidRPr="0068752D">
        <w:rPr>
          <w:rFonts w:ascii="Arial" w:hAnsi="Arial" w:cs="Arial"/>
          <w:sz w:val="22"/>
          <w:szCs w:val="22"/>
        </w:rPr>
        <w:t>w oparciu o dotychczas ubezpieczone mienie zostaje utworzona nowa jednostka organizacyjna nie posiadająca osobowości prawnej lub osoba prawna,</w:t>
      </w:r>
    </w:p>
    <w:p w14:paraId="086FADEA" w14:textId="77777777" w:rsidR="00EC50C5" w:rsidRPr="0068752D" w:rsidRDefault="00EC50C5" w:rsidP="00EC50C5">
      <w:pPr>
        <w:jc w:val="both"/>
        <w:rPr>
          <w:rFonts w:ascii="Arial" w:hAnsi="Arial" w:cs="Arial"/>
          <w:sz w:val="22"/>
          <w:szCs w:val="22"/>
        </w:rPr>
      </w:pPr>
      <w:r w:rsidRPr="0068752D">
        <w:rPr>
          <w:rFonts w:ascii="Arial" w:hAnsi="Arial" w:cs="Arial"/>
          <w:sz w:val="22"/>
          <w:szCs w:val="22"/>
        </w:rPr>
        <w:t xml:space="preserve">ochrona ubezpieczeniowa trwa nadal i rozciąga się na powstałe w ten sposób podmioty, pod warunkiem, że właścicielem nowych osób prawnych lub jednostek nie posiadających osobowości prawnej </w:t>
      </w:r>
    </w:p>
    <w:p w14:paraId="3F6F90A9" w14:textId="77777777" w:rsidR="00EC50C5" w:rsidRPr="0068752D" w:rsidRDefault="00EC50C5" w:rsidP="00EC50C5">
      <w:pPr>
        <w:jc w:val="both"/>
        <w:rPr>
          <w:rFonts w:ascii="Arial" w:hAnsi="Arial" w:cs="Arial"/>
          <w:sz w:val="22"/>
          <w:szCs w:val="22"/>
        </w:rPr>
      </w:pPr>
      <w:r w:rsidRPr="0068752D">
        <w:rPr>
          <w:rFonts w:ascii="Arial" w:hAnsi="Arial" w:cs="Arial"/>
          <w:sz w:val="22"/>
          <w:szCs w:val="22"/>
        </w:rPr>
        <w:t xml:space="preserve">a) pozostaje dotychczasowy ubezpieczony, albo </w:t>
      </w:r>
    </w:p>
    <w:p w14:paraId="360D89DA" w14:textId="77777777" w:rsidR="00EC50C5" w:rsidRPr="0068752D" w:rsidRDefault="00EC50C5" w:rsidP="00EC50C5">
      <w:pPr>
        <w:pStyle w:val="LucaCash"/>
        <w:spacing w:line="240" w:lineRule="auto"/>
        <w:jc w:val="both"/>
        <w:rPr>
          <w:rFonts w:ascii="Arial" w:hAnsi="Arial" w:cs="Arial"/>
          <w:sz w:val="22"/>
          <w:szCs w:val="22"/>
        </w:rPr>
      </w:pPr>
      <w:r w:rsidRPr="0068752D">
        <w:rPr>
          <w:rFonts w:ascii="Arial" w:hAnsi="Arial" w:cs="Arial"/>
          <w:sz w:val="22"/>
          <w:szCs w:val="22"/>
        </w:rPr>
        <w:t>b) staje się osoba prawna lub jednostka organizacyjna nie posiadająca osobowości prawnej należące do dotychczasowego ubezpieczonego.</w:t>
      </w:r>
    </w:p>
    <w:p w14:paraId="406E36B4" w14:textId="77777777" w:rsidR="00EC50C5" w:rsidRPr="0068752D" w:rsidRDefault="00EC50C5" w:rsidP="00EC50C5">
      <w:pPr>
        <w:pStyle w:val="LucaCash"/>
        <w:spacing w:line="240" w:lineRule="auto"/>
        <w:jc w:val="both"/>
        <w:rPr>
          <w:rFonts w:ascii="Arial" w:hAnsi="Arial" w:cs="Arial"/>
          <w:b/>
          <w:sz w:val="22"/>
          <w:szCs w:val="22"/>
        </w:rPr>
      </w:pPr>
    </w:p>
    <w:p w14:paraId="5F356E4E" w14:textId="77777777" w:rsidR="001D07F3" w:rsidRPr="0068752D" w:rsidRDefault="001D07F3" w:rsidP="001D07F3">
      <w:pPr>
        <w:pStyle w:val="LucaCash"/>
        <w:spacing w:line="240" w:lineRule="auto"/>
        <w:jc w:val="both"/>
        <w:rPr>
          <w:rFonts w:ascii="Arial" w:hAnsi="Arial" w:cs="Arial"/>
          <w:b/>
          <w:sz w:val="22"/>
          <w:szCs w:val="22"/>
        </w:rPr>
      </w:pPr>
      <w:r w:rsidRPr="0068752D">
        <w:rPr>
          <w:rFonts w:ascii="Arial" w:hAnsi="Arial" w:cs="Arial"/>
          <w:b/>
          <w:sz w:val="22"/>
          <w:szCs w:val="22"/>
        </w:rPr>
        <w:t>KLAUZULA AB 06 KLAUZULA PROLONGATY ZAPŁATY SKŁADKI</w:t>
      </w:r>
    </w:p>
    <w:p w14:paraId="1FD59B27"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sz w:val="22"/>
          <w:szCs w:val="22"/>
        </w:rPr>
        <w:t xml:space="preserve">Ubezpieczyciel zrzeka się przysługującego mu prawa wypowiedzenia umowy ze skutkiem natychmiastowym w przypadku braku opłaty składki ubezpieczeniowej lub raty składki w terminie jej płatności. Wypowiedzenie to jest możliwe pod warunkiem pisemnego wezwania Ubezpieczającego przez Zakład Ubezpieczeń do zapłaty i nie otrzymania składki w terminie 14 dni o ile do dnia poprzedniego włącznie nie nastąpiło obciążenie rachunku bankowego ubezpieczającego. </w:t>
      </w:r>
    </w:p>
    <w:p w14:paraId="60ADE176" w14:textId="77777777" w:rsidR="001D07F3" w:rsidRPr="0068752D" w:rsidRDefault="001D07F3" w:rsidP="001D07F3">
      <w:pPr>
        <w:pStyle w:val="LucaCash"/>
        <w:spacing w:line="240" w:lineRule="auto"/>
        <w:jc w:val="both"/>
        <w:rPr>
          <w:rFonts w:ascii="Arial" w:hAnsi="Arial" w:cs="Arial"/>
          <w:sz w:val="22"/>
          <w:szCs w:val="22"/>
          <w:highlight w:val="yellow"/>
        </w:rPr>
      </w:pPr>
    </w:p>
    <w:p w14:paraId="09AF51D9" w14:textId="77777777" w:rsidR="001D07F3" w:rsidRPr="0068752D" w:rsidRDefault="001D07F3" w:rsidP="001D07F3">
      <w:pPr>
        <w:pStyle w:val="LucaCash"/>
        <w:spacing w:line="240" w:lineRule="auto"/>
        <w:rPr>
          <w:rFonts w:ascii="Arial" w:hAnsi="Arial" w:cs="Arial"/>
          <w:sz w:val="22"/>
          <w:szCs w:val="22"/>
        </w:rPr>
      </w:pPr>
      <w:r w:rsidRPr="0068752D">
        <w:rPr>
          <w:rFonts w:ascii="Arial" w:hAnsi="Arial" w:cs="Arial"/>
          <w:b/>
          <w:sz w:val="22"/>
          <w:szCs w:val="22"/>
        </w:rPr>
        <w:t>KLAUZULA AB 08 KLAUZULA PRO RATA TEMPORIS</w:t>
      </w:r>
    </w:p>
    <w:p w14:paraId="25E3AD7A"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sz w:val="22"/>
          <w:szCs w:val="22"/>
        </w:rPr>
        <w:t>Wszelkie rozliczenia wynikające z niniejszej umowy ubezpieczenia a w szczególności związane z dopłatą składek oraz zwrotem składek  dokonywane będą w systemie pro rata za każdy dzień ochrony ubezpieczeniowej, z zastrzeżeniem pierwszeństwa wynikającego z postanowień klauzuli automatycznego pokrycia.</w:t>
      </w:r>
    </w:p>
    <w:p w14:paraId="2A82EB47" w14:textId="77777777" w:rsidR="001D07F3" w:rsidRPr="0068752D" w:rsidRDefault="001D07F3" w:rsidP="001D07F3">
      <w:pPr>
        <w:pStyle w:val="NormalnyWeb"/>
        <w:spacing w:before="0" w:after="0"/>
        <w:rPr>
          <w:rFonts w:ascii="Arial" w:hAnsi="Arial" w:cs="Arial"/>
          <w:b/>
          <w:sz w:val="22"/>
          <w:szCs w:val="22"/>
          <w:highlight w:val="yellow"/>
        </w:rPr>
      </w:pPr>
    </w:p>
    <w:p w14:paraId="7B88C0FB" w14:textId="77777777" w:rsidR="001D07F3" w:rsidRPr="0068752D" w:rsidRDefault="001D07F3" w:rsidP="001D07F3">
      <w:pPr>
        <w:pStyle w:val="NormalnyWeb"/>
        <w:spacing w:before="0" w:after="0"/>
        <w:rPr>
          <w:rFonts w:ascii="Arial" w:hAnsi="Arial" w:cs="Arial"/>
          <w:b/>
          <w:sz w:val="22"/>
          <w:szCs w:val="22"/>
        </w:rPr>
      </w:pPr>
      <w:r w:rsidRPr="0068752D">
        <w:rPr>
          <w:rFonts w:ascii="Arial" w:hAnsi="Arial" w:cs="Arial"/>
          <w:b/>
          <w:sz w:val="22"/>
          <w:szCs w:val="22"/>
        </w:rPr>
        <w:t xml:space="preserve">KLAUZULA AB 09 </w:t>
      </w:r>
      <w:r w:rsidRPr="0068752D">
        <w:rPr>
          <w:rFonts w:ascii="Arial" w:hAnsi="Arial" w:cs="Arial"/>
          <w:b/>
          <w:iCs/>
          <w:sz w:val="22"/>
          <w:szCs w:val="22"/>
        </w:rPr>
        <w:t>KLAUZULA</w:t>
      </w:r>
      <w:r w:rsidRPr="0068752D">
        <w:rPr>
          <w:rFonts w:ascii="Arial" w:hAnsi="Arial" w:cs="Arial"/>
          <w:b/>
          <w:bCs/>
          <w:sz w:val="22"/>
          <w:szCs w:val="22"/>
        </w:rPr>
        <w:t xml:space="preserve"> </w:t>
      </w:r>
      <w:r w:rsidRPr="0068752D">
        <w:rPr>
          <w:rFonts w:ascii="Arial" w:hAnsi="Arial" w:cs="Arial"/>
          <w:b/>
          <w:sz w:val="22"/>
          <w:szCs w:val="22"/>
        </w:rPr>
        <w:t>AUTOMATYCZNEGO UZUPEŁNIENIA SUMY UBEZPIECZENIA</w:t>
      </w:r>
    </w:p>
    <w:p w14:paraId="4860543F"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sz w:val="22"/>
          <w:szCs w:val="22"/>
        </w:rPr>
        <w:t>Ubezpieczyciel automatycznie przywróci sumę ubezpieczenia w przypadku jej zmniejszenia wynikającego z zastosowania konsumpcji sumy ubezpieczenia po wypłacie odszkodowań do poziomu sprzed szkody. Ubezpieczający zobowiązany będzie do dopłaty stosownej składki, wynikającej z automatycznego uzupełnienia sumy ubezpieczenia.</w:t>
      </w:r>
    </w:p>
    <w:p w14:paraId="328CC07E" w14:textId="77777777" w:rsidR="001D07F3" w:rsidRPr="0068752D" w:rsidRDefault="001D07F3" w:rsidP="001D07F3">
      <w:pPr>
        <w:pStyle w:val="LucaCash"/>
        <w:spacing w:line="240" w:lineRule="auto"/>
        <w:jc w:val="both"/>
        <w:rPr>
          <w:rFonts w:ascii="Arial" w:hAnsi="Arial" w:cs="Arial"/>
          <w:sz w:val="22"/>
          <w:szCs w:val="22"/>
        </w:rPr>
      </w:pPr>
    </w:p>
    <w:p w14:paraId="5CC15FD0" w14:textId="77777777" w:rsidR="001D07F3" w:rsidRPr="0068752D" w:rsidRDefault="001D07F3" w:rsidP="001D07F3">
      <w:pPr>
        <w:rPr>
          <w:rFonts w:ascii="Arial" w:hAnsi="Arial" w:cs="Arial"/>
          <w:b/>
          <w:sz w:val="22"/>
          <w:szCs w:val="22"/>
        </w:rPr>
      </w:pPr>
      <w:r w:rsidRPr="0068752D">
        <w:rPr>
          <w:rFonts w:ascii="Arial" w:hAnsi="Arial" w:cs="Arial"/>
          <w:b/>
          <w:sz w:val="22"/>
          <w:szCs w:val="22"/>
        </w:rPr>
        <w:t>KLAUZULA AB 10 KLAUZULA AKCJI RATUNKOWEJ</w:t>
      </w:r>
    </w:p>
    <w:p w14:paraId="018597B1" w14:textId="77777777" w:rsidR="001D07F3" w:rsidRPr="0068752D" w:rsidRDefault="001D07F3" w:rsidP="001D07F3">
      <w:pPr>
        <w:pStyle w:val="Tekstpodstawowy21"/>
        <w:rPr>
          <w:rFonts w:ascii="Arial" w:hAnsi="Arial" w:cs="Arial"/>
          <w:bCs/>
          <w:szCs w:val="22"/>
        </w:rPr>
      </w:pPr>
      <w:r w:rsidRPr="0068752D">
        <w:rPr>
          <w:rFonts w:ascii="Arial" w:hAnsi="Arial" w:cs="Arial"/>
          <w:bCs/>
          <w:szCs w:val="22"/>
        </w:rPr>
        <w:t>W granicach sumy ubezpieczenia liczonej łącznie dla całego mienia objętego tą samą umową od tego samego ryzyka, Ubezpieczyciel zapłaci za szkody polegające na zniszczeniu mienia wskutek akcji ratunkowej prowadzonej w związku z zaistniałymi zdarzeniami losowymi objętymi umową ubezpieczenia.</w:t>
      </w:r>
    </w:p>
    <w:p w14:paraId="7D190EB4" w14:textId="77777777" w:rsidR="001D07F3" w:rsidRPr="0068752D" w:rsidRDefault="001D07F3" w:rsidP="001D07F3">
      <w:pPr>
        <w:pStyle w:val="Tekstpodstawowy21"/>
        <w:rPr>
          <w:rFonts w:ascii="Arial" w:hAnsi="Arial" w:cs="Arial"/>
          <w:szCs w:val="22"/>
        </w:rPr>
      </w:pPr>
    </w:p>
    <w:p w14:paraId="45561271" w14:textId="77777777" w:rsidR="001D07F3" w:rsidRPr="0068752D" w:rsidRDefault="001D07F3" w:rsidP="001D07F3">
      <w:pPr>
        <w:pStyle w:val="Nagwek1"/>
        <w:jc w:val="both"/>
        <w:rPr>
          <w:rFonts w:cs="Arial"/>
          <w:sz w:val="22"/>
          <w:szCs w:val="22"/>
        </w:rPr>
      </w:pPr>
      <w:r w:rsidRPr="0068752D">
        <w:rPr>
          <w:rFonts w:cs="Arial"/>
          <w:sz w:val="22"/>
          <w:szCs w:val="22"/>
        </w:rPr>
        <w:t>KLAUZULA AB 11 KLAUZULA KOSZTÓW ZABEZPIECZENIA PRZED SZKODĄ</w:t>
      </w:r>
    </w:p>
    <w:p w14:paraId="120E5298" w14:textId="77777777" w:rsidR="001D07F3" w:rsidRPr="0068752D" w:rsidRDefault="001D07F3" w:rsidP="001D07F3">
      <w:pPr>
        <w:pStyle w:val="Tekstpodstawowywcity"/>
        <w:ind w:left="0"/>
        <w:jc w:val="both"/>
        <w:rPr>
          <w:rFonts w:cs="Arial"/>
          <w:b w:val="0"/>
          <w:bCs/>
          <w:sz w:val="22"/>
          <w:szCs w:val="22"/>
        </w:rPr>
      </w:pPr>
      <w:r w:rsidRPr="0068752D">
        <w:rPr>
          <w:rFonts w:cs="Arial"/>
          <w:b w:val="0"/>
          <w:bCs/>
          <w:sz w:val="22"/>
          <w:szCs w:val="22"/>
        </w:rPr>
        <w:t>Bez względu na to, czy szkoda w ubezpieczonym mieniu zaistniała ubezpieczyciel pokrywa poniesione przez ubezpieczającego lub podmioty działające na jego zlecenia celowe, choćby nieskuteczne, koszty zabezpieczenia bezpośrednio zagrożonego mienia przed szkodą.</w:t>
      </w:r>
    </w:p>
    <w:p w14:paraId="4A834704" w14:textId="77777777" w:rsidR="001D07F3" w:rsidRPr="0068752D" w:rsidRDefault="001D07F3" w:rsidP="001D07F3">
      <w:pPr>
        <w:pStyle w:val="Tekstpodstawowy21"/>
        <w:rPr>
          <w:rFonts w:ascii="Arial" w:hAnsi="Arial" w:cs="Arial"/>
          <w:b/>
          <w:szCs w:val="22"/>
          <w:highlight w:val="yellow"/>
        </w:rPr>
      </w:pPr>
    </w:p>
    <w:p w14:paraId="29484E54" w14:textId="77777777" w:rsidR="001D07F3" w:rsidRPr="0068752D" w:rsidRDefault="001D07F3" w:rsidP="001D07F3">
      <w:pPr>
        <w:pStyle w:val="Tekstpodstawowy"/>
        <w:jc w:val="both"/>
        <w:rPr>
          <w:rFonts w:cs="Arial"/>
          <w:sz w:val="22"/>
          <w:szCs w:val="22"/>
        </w:rPr>
      </w:pPr>
      <w:r w:rsidRPr="0068752D">
        <w:rPr>
          <w:rFonts w:cs="Arial"/>
          <w:sz w:val="22"/>
          <w:szCs w:val="22"/>
        </w:rPr>
        <w:t xml:space="preserve">KLAUZULA AB12 </w:t>
      </w:r>
      <w:r w:rsidRPr="0068752D">
        <w:rPr>
          <w:rFonts w:cs="Arial"/>
          <w:iCs/>
          <w:sz w:val="22"/>
          <w:szCs w:val="22"/>
        </w:rPr>
        <w:t>KLAUZULA</w:t>
      </w:r>
      <w:r w:rsidRPr="0068752D">
        <w:rPr>
          <w:rFonts w:cs="Arial"/>
          <w:b w:val="0"/>
          <w:bCs/>
          <w:sz w:val="22"/>
          <w:szCs w:val="22"/>
        </w:rPr>
        <w:t xml:space="preserve"> </w:t>
      </w:r>
      <w:r w:rsidRPr="0068752D">
        <w:rPr>
          <w:rFonts w:cs="Arial"/>
          <w:sz w:val="22"/>
          <w:szCs w:val="22"/>
        </w:rPr>
        <w:t>DOTYCZĄCA ROZSTRZYGANIA SPORÓW</w:t>
      </w:r>
    </w:p>
    <w:p w14:paraId="55F1B93E" w14:textId="77777777" w:rsidR="001D07F3" w:rsidRPr="0068752D" w:rsidRDefault="001D07F3" w:rsidP="001D07F3">
      <w:pPr>
        <w:pStyle w:val="Tekstpodstawowy"/>
        <w:jc w:val="both"/>
        <w:rPr>
          <w:rFonts w:cs="Arial"/>
          <w:b w:val="0"/>
          <w:sz w:val="22"/>
          <w:szCs w:val="22"/>
        </w:rPr>
      </w:pPr>
      <w:r w:rsidRPr="0068752D">
        <w:rPr>
          <w:rFonts w:cs="Arial"/>
          <w:b w:val="0"/>
          <w:sz w:val="22"/>
          <w:szCs w:val="22"/>
        </w:rPr>
        <w:t>Powództwo o roszczenia wynikające z umów ubezpieczenia wytacza się:</w:t>
      </w:r>
    </w:p>
    <w:p w14:paraId="355C595D" w14:textId="77777777" w:rsidR="001D07F3" w:rsidRPr="0068752D" w:rsidRDefault="001D07F3" w:rsidP="000654D9">
      <w:pPr>
        <w:pStyle w:val="Tekstpodstawowy"/>
        <w:numPr>
          <w:ilvl w:val="0"/>
          <w:numId w:val="11"/>
        </w:numPr>
        <w:tabs>
          <w:tab w:val="clear" w:pos="720"/>
          <w:tab w:val="num" w:pos="284"/>
        </w:tabs>
        <w:suppressAutoHyphens/>
        <w:ind w:left="284" w:hanging="284"/>
        <w:jc w:val="both"/>
        <w:rPr>
          <w:rFonts w:cs="Arial"/>
          <w:b w:val="0"/>
          <w:bCs/>
          <w:sz w:val="22"/>
          <w:szCs w:val="22"/>
        </w:rPr>
      </w:pPr>
      <w:r w:rsidRPr="0068752D">
        <w:rPr>
          <w:rFonts w:cs="Arial"/>
          <w:b w:val="0"/>
          <w:sz w:val="22"/>
          <w:szCs w:val="22"/>
        </w:rPr>
        <w:t>ubezpieczyciel - przed sąd właściwy dla miejsca zamieszkania lub siedziby ubezpieczającego, ubezpieczonego, uposażonego lub uprawnionego z umowy ubezpieczenia,</w:t>
      </w:r>
    </w:p>
    <w:p w14:paraId="32DD1675" w14:textId="77777777" w:rsidR="001D07F3" w:rsidRPr="0068752D" w:rsidRDefault="001D07F3" w:rsidP="000654D9">
      <w:pPr>
        <w:pStyle w:val="Tekstpodstawowy21"/>
        <w:numPr>
          <w:ilvl w:val="0"/>
          <w:numId w:val="11"/>
        </w:numPr>
        <w:tabs>
          <w:tab w:val="clear" w:pos="720"/>
          <w:tab w:val="num" w:pos="284"/>
        </w:tabs>
        <w:ind w:left="284" w:hanging="284"/>
        <w:rPr>
          <w:rFonts w:ascii="Arial" w:hAnsi="Arial" w:cs="Arial"/>
          <w:bCs/>
          <w:szCs w:val="22"/>
        </w:rPr>
      </w:pPr>
      <w:r w:rsidRPr="0068752D">
        <w:rPr>
          <w:rFonts w:ascii="Arial" w:hAnsi="Arial" w:cs="Arial"/>
          <w:szCs w:val="22"/>
        </w:rPr>
        <w:t>ubezpieczający, ubezpieczony, uposażony lub uprawniony z umowy ubezpieczenia - przed sąd właściwy według przepisów o właściwości ogólnej albo przed sąd właściwy dla miejsca zamieszkania lub siedziby ubezpieczającego, ubezpieczonego, uposażonego lub uprawnionego z umowy ubezpieczenia.</w:t>
      </w:r>
    </w:p>
    <w:p w14:paraId="66B35FE4" w14:textId="77777777" w:rsidR="001D07F3" w:rsidRPr="0068752D" w:rsidRDefault="001D07F3" w:rsidP="001D07F3">
      <w:pPr>
        <w:pStyle w:val="Tekstpodstawowy21"/>
        <w:rPr>
          <w:rFonts w:ascii="Arial" w:hAnsi="Arial" w:cs="Arial"/>
          <w:b/>
          <w:bCs/>
          <w:szCs w:val="22"/>
          <w:highlight w:val="yellow"/>
        </w:rPr>
      </w:pPr>
    </w:p>
    <w:p w14:paraId="0A72A26C" w14:textId="77777777" w:rsidR="001D07F3" w:rsidRPr="0068752D" w:rsidRDefault="001D07F3" w:rsidP="001D07F3">
      <w:pPr>
        <w:pStyle w:val="Tekstpodstawowy21"/>
        <w:rPr>
          <w:rFonts w:ascii="Arial" w:hAnsi="Arial" w:cs="Arial"/>
          <w:szCs w:val="22"/>
        </w:rPr>
      </w:pPr>
      <w:r w:rsidRPr="0068752D">
        <w:rPr>
          <w:rFonts w:ascii="Arial" w:hAnsi="Arial" w:cs="Arial"/>
          <w:b/>
          <w:bCs/>
          <w:szCs w:val="22"/>
        </w:rPr>
        <w:t>KLAUZULA AB 13 KLAUZULA STEMPLA BANKOWEGO</w:t>
      </w:r>
    </w:p>
    <w:p w14:paraId="6ACDAE9F" w14:textId="77777777" w:rsidR="001D07F3" w:rsidRPr="0068752D" w:rsidRDefault="001D07F3" w:rsidP="001D07F3">
      <w:pPr>
        <w:jc w:val="both"/>
        <w:rPr>
          <w:rFonts w:ascii="Arial" w:hAnsi="Arial" w:cs="Arial"/>
          <w:sz w:val="22"/>
          <w:szCs w:val="22"/>
        </w:rPr>
      </w:pPr>
      <w:r w:rsidRPr="0068752D">
        <w:rPr>
          <w:rFonts w:ascii="Arial" w:hAnsi="Arial" w:cs="Arial"/>
          <w:sz w:val="22"/>
          <w:szCs w:val="22"/>
        </w:rPr>
        <w:t>Za datę prawidłowego opłacenia składki ubezpieczeniowej uznaje się datę (dzień) dokonania zlecenia przelewu lub złożenia polecenia zapłaty przez Ubezpieczającego, o ile w momencie ich realizacji na rachunku Ubezpieczającego była dostępna niezbędna ilość środków płatniczych.</w:t>
      </w:r>
    </w:p>
    <w:p w14:paraId="6FB0FC1A" w14:textId="77777777" w:rsidR="001D07F3" w:rsidRPr="0068752D" w:rsidRDefault="001D07F3" w:rsidP="001D07F3">
      <w:pPr>
        <w:pStyle w:val="LucaCash"/>
        <w:spacing w:line="240" w:lineRule="auto"/>
        <w:rPr>
          <w:rFonts w:ascii="Arial" w:hAnsi="Arial" w:cs="Arial"/>
          <w:b/>
          <w:bCs/>
          <w:sz w:val="22"/>
          <w:szCs w:val="22"/>
          <w:highlight w:val="yellow"/>
        </w:rPr>
      </w:pPr>
    </w:p>
    <w:p w14:paraId="73C4527A" w14:textId="77777777" w:rsidR="001D07F3" w:rsidRPr="0068752D" w:rsidRDefault="001D07F3" w:rsidP="001D07F3">
      <w:pPr>
        <w:pStyle w:val="LucaCash"/>
        <w:spacing w:line="240" w:lineRule="auto"/>
        <w:rPr>
          <w:rFonts w:ascii="Arial" w:hAnsi="Arial" w:cs="Arial"/>
          <w:b/>
          <w:bCs/>
          <w:sz w:val="22"/>
          <w:szCs w:val="22"/>
        </w:rPr>
      </w:pPr>
      <w:r w:rsidRPr="0068752D">
        <w:rPr>
          <w:rFonts w:ascii="Arial" w:hAnsi="Arial" w:cs="Arial"/>
          <w:b/>
          <w:bCs/>
          <w:sz w:val="22"/>
          <w:szCs w:val="22"/>
        </w:rPr>
        <w:t>KLAUZULA AB 18 KLAUZULA WYPŁATY ODSZKODOWANIA</w:t>
      </w:r>
    </w:p>
    <w:p w14:paraId="4D9CF4DA" w14:textId="77777777" w:rsidR="001D07F3" w:rsidRPr="0068752D" w:rsidRDefault="001D07F3" w:rsidP="001D07F3">
      <w:pPr>
        <w:pStyle w:val="Tekstpodstawowy21"/>
        <w:rPr>
          <w:rFonts w:ascii="Arial" w:hAnsi="Arial" w:cs="Arial"/>
          <w:b/>
          <w:szCs w:val="22"/>
        </w:rPr>
      </w:pPr>
      <w:r w:rsidRPr="0068752D">
        <w:rPr>
          <w:rFonts w:ascii="Arial" w:hAnsi="Arial" w:cs="Arial"/>
          <w:szCs w:val="22"/>
        </w:rPr>
        <w:t>Z uwagi na to, że w umowie ubezpieczenia – jako wartość ubezpieczeniową - zastosowano wartość księgową brutto, odszkodowanie nie będzie pomniejszane ani o faktyczne (rzeczywiste, techniczne, itp.) zużycie ani o jakąkolwiek kwotę związaną z odpisami amortyzacyjnymi.</w:t>
      </w:r>
    </w:p>
    <w:p w14:paraId="196A23A4" w14:textId="77777777" w:rsidR="001D07F3" w:rsidRPr="0068752D" w:rsidRDefault="001D07F3" w:rsidP="001D07F3">
      <w:pPr>
        <w:pStyle w:val="Tekstpodstawowy21"/>
        <w:rPr>
          <w:rFonts w:ascii="Arial" w:hAnsi="Arial" w:cs="Arial"/>
          <w:b/>
          <w:szCs w:val="22"/>
          <w:highlight w:val="yellow"/>
        </w:rPr>
      </w:pPr>
    </w:p>
    <w:p w14:paraId="17E61941" w14:textId="77777777" w:rsidR="001D07F3" w:rsidRPr="0068752D" w:rsidRDefault="001D07F3" w:rsidP="001D07F3">
      <w:pPr>
        <w:pStyle w:val="Tekstpodstawowy31"/>
        <w:rPr>
          <w:rFonts w:ascii="Arial" w:hAnsi="Arial" w:cs="Arial"/>
          <w:szCs w:val="22"/>
        </w:rPr>
      </w:pPr>
      <w:r w:rsidRPr="0068752D">
        <w:rPr>
          <w:rFonts w:ascii="Arial" w:hAnsi="Arial" w:cs="Arial"/>
          <w:b/>
          <w:szCs w:val="22"/>
        </w:rPr>
        <w:t>KLAUZULA AB 19 KLAUZULA ZNIESIENIA ODPOWIEDZIALNOŚCI W GRANICACH WARTOŚCI RZECZYWISTEJ</w:t>
      </w:r>
    </w:p>
    <w:p w14:paraId="7163A1CF" w14:textId="77777777" w:rsidR="001D07F3" w:rsidRPr="0068752D" w:rsidRDefault="001D07F3" w:rsidP="001D07F3">
      <w:pPr>
        <w:pStyle w:val="Tekstpodstawowy21"/>
        <w:rPr>
          <w:rFonts w:ascii="Arial" w:hAnsi="Arial" w:cs="Arial"/>
          <w:b/>
          <w:szCs w:val="22"/>
        </w:rPr>
      </w:pPr>
      <w:r w:rsidRPr="0068752D">
        <w:rPr>
          <w:rFonts w:ascii="Arial" w:hAnsi="Arial" w:cs="Arial"/>
          <w:szCs w:val="22"/>
        </w:rPr>
        <w:t>Na podstawie niniejszej klauzuli dodatkowej postanawia się, że odszkodowania wypłacane na podstawie niniejszej umowy będą wypłacane bez potrącenia faktycznego zużycia, do wysokości sumy ubezpieczenia danej maszyny lub urządzenia zgodnie z warunkami ubezpieczenia.</w:t>
      </w:r>
    </w:p>
    <w:p w14:paraId="1643822E" w14:textId="77777777" w:rsidR="001D07F3" w:rsidRPr="0068752D" w:rsidRDefault="001D07F3" w:rsidP="001D07F3">
      <w:pPr>
        <w:pStyle w:val="LucaCash"/>
        <w:spacing w:line="240" w:lineRule="auto"/>
        <w:jc w:val="both"/>
        <w:rPr>
          <w:rFonts w:ascii="Arial" w:hAnsi="Arial" w:cs="Arial"/>
          <w:b/>
          <w:sz w:val="22"/>
          <w:szCs w:val="22"/>
          <w:highlight w:val="yellow"/>
        </w:rPr>
      </w:pPr>
    </w:p>
    <w:p w14:paraId="36E5DB7B" w14:textId="77777777" w:rsidR="001D07F3" w:rsidRPr="0068752D" w:rsidRDefault="001D07F3" w:rsidP="001D07F3">
      <w:pPr>
        <w:pStyle w:val="LucaCash"/>
        <w:spacing w:line="240" w:lineRule="auto"/>
        <w:jc w:val="both"/>
        <w:rPr>
          <w:rFonts w:ascii="Arial" w:hAnsi="Arial" w:cs="Arial"/>
          <w:b/>
          <w:sz w:val="22"/>
          <w:szCs w:val="22"/>
        </w:rPr>
      </w:pPr>
      <w:r w:rsidRPr="0068752D">
        <w:rPr>
          <w:rFonts w:ascii="Arial" w:hAnsi="Arial" w:cs="Arial"/>
          <w:b/>
          <w:sz w:val="22"/>
          <w:szCs w:val="22"/>
        </w:rPr>
        <w:t xml:space="preserve">KLAUZULA AB 20 </w:t>
      </w:r>
      <w:r w:rsidRPr="0068752D">
        <w:rPr>
          <w:rFonts w:ascii="Arial" w:hAnsi="Arial" w:cs="Arial"/>
          <w:b/>
          <w:iCs/>
          <w:sz w:val="22"/>
          <w:szCs w:val="22"/>
        </w:rPr>
        <w:t>KLAUZULA</w:t>
      </w:r>
      <w:r w:rsidRPr="0068752D">
        <w:rPr>
          <w:rFonts w:ascii="Arial" w:hAnsi="Arial" w:cs="Arial"/>
          <w:b/>
          <w:sz w:val="22"/>
          <w:szCs w:val="22"/>
        </w:rPr>
        <w:t xml:space="preserve"> IDENTYCZNEJ  WARTOŚCI  UBEZPIECZENIOWEJ  </w:t>
      </w:r>
    </w:p>
    <w:p w14:paraId="2B21BD13" w14:textId="77777777" w:rsidR="001D07F3" w:rsidRPr="0068752D" w:rsidRDefault="001D07F3" w:rsidP="001D07F3">
      <w:pPr>
        <w:pStyle w:val="Tekstpodstawowy21"/>
        <w:rPr>
          <w:rFonts w:ascii="Arial" w:hAnsi="Arial" w:cs="Arial"/>
          <w:bCs/>
          <w:szCs w:val="22"/>
        </w:rPr>
      </w:pPr>
      <w:r w:rsidRPr="0068752D">
        <w:rPr>
          <w:rFonts w:ascii="Arial" w:hAnsi="Arial" w:cs="Arial"/>
          <w:szCs w:val="22"/>
        </w:rPr>
        <w:t>Jeśli inne postanowienia umowy ubezpieczenia, w tym określone w postanowieniach dodatkowych (klauzulach, itp.), nie zapewnią ubezpieczonemu wyższych świadczeń niż uzyskane na podstawie niniejszej klauzuli, niedoubezpieczenie zachodzi tylko wówczas, gdy suma ubezpieczenia określona w umowie ubezpieczenia jest niższa w dniu szkody od wartości ubezpieczeniowej przyjętej do ustalenia tej sumy.</w:t>
      </w:r>
    </w:p>
    <w:p w14:paraId="485F4F01" w14:textId="77777777" w:rsidR="001D07F3" w:rsidRPr="0068752D" w:rsidRDefault="001D07F3" w:rsidP="001D07F3">
      <w:pPr>
        <w:pStyle w:val="LucaCash"/>
        <w:spacing w:line="240" w:lineRule="auto"/>
        <w:jc w:val="both"/>
        <w:rPr>
          <w:rFonts w:ascii="Arial" w:hAnsi="Arial" w:cs="Arial"/>
          <w:b/>
          <w:sz w:val="22"/>
          <w:szCs w:val="22"/>
          <w:highlight w:val="yellow"/>
        </w:rPr>
      </w:pPr>
    </w:p>
    <w:p w14:paraId="0B66AFAF" w14:textId="77777777" w:rsidR="001D07F3" w:rsidRPr="0068752D" w:rsidRDefault="001D07F3" w:rsidP="001D07F3">
      <w:pPr>
        <w:pStyle w:val="LucaCash"/>
        <w:spacing w:line="240" w:lineRule="auto"/>
        <w:jc w:val="both"/>
        <w:rPr>
          <w:rFonts w:ascii="Arial" w:hAnsi="Arial" w:cs="Arial"/>
          <w:b/>
          <w:sz w:val="22"/>
          <w:szCs w:val="22"/>
        </w:rPr>
      </w:pPr>
      <w:r w:rsidRPr="0068752D">
        <w:rPr>
          <w:rFonts w:ascii="Arial" w:hAnsi="Arial" w:cs="Arial"/>
          <w:b/>
          <w:sz w:val="22"/>
          <w:szCs w:val="22"/>
        </w:rPr>
        <w:t>KLAUZULA AB 21 KLAUZULA ODPOWIEDZIALNOŚCI</w:t>
      </w:r>
    </w:p>
    <w:p w14:paraId="50810339" w14:textId="0B1EB8F4" w:rsidR="00104998" w:rsidRPr="0068752D" w:rsidRDefault="00104998" w:rsidP="00104998">
      <w:pPr>
        <w:pStyle w:val="LucaCash"/>
        <w:spacing w:line="240" w:lineRule="auto"/>
        <w:jc w:val="both"/>
        <w:rPr>
          <w:rFonts w:ascii="Arial" w:hAnsi="Arial" w:cs="Arial"/>
          <w:sz w:val="22"/>
          <w:szCs w:val="22"/>
        </w:rPr>
      </w:pPr>
      <w:r w:rsidRPr="0068752D">
        <w:rPr>
          <w:rFonts w:ascii="Arial" w:hAnsi="Arial" w:cs="Arial"/>
          <w:sz w:val="22"/>
          <w:szCs w:val="22"/>
        </w:rPr>
        <w:t>Ubezpieczyciel ponosi odpowiedzialność od początku okresu ubezpieczenia, także wówczas, gdy umówiono się, że składka zostanie zapłacona po rozpoczęciu się okresu ubezpieczenia.</w:t>
      </w:r>
    </w:p>
    <w:p w14:paraId="32422179" w14:textId="77777777" w:rsidR="001D07F3" w:rsidRPr="0068752D" w:rsidRDefault="001D07F3" w:rsidP="001D07F3">
      <w:pPr>
        <w:pStyle w:val="LucaCash"/>
        <w:spacing w:line="240" w:lineRule="auto"/>
        <w:jc w:val="both"/>
        <w:rPr>
          <w:rFonts w:ascii="Arial" w:hAnsi="Arial" w:cs="Arial"/>
          <w:b/>
          <w:sz w:val="22"/>
          <w:szCs w:val="22"/>
          <w:highlight w:val="yellow"/>
        </w:rPr>
      </w:pPr>
    </w:p>
    <w:p w14:paraId="2E0ADC06"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b/>
          <w:sz w:val="22"/>
          <w:szCs w:val="22"/>
        </w:rPr>
        <w:t xml:space="preserve">KLAUZULA AB 23 </w:t>
      </w:r>
      <w:r w:rsidRPr="0068752D">
        <w:rPr>
          <w:rFonts w:ascii="Arial" w:hAnsi="Arial" w:cs="Arial"/>
          <w:b/>
          <w:iCs/>
          <w:sz w:val="22"/>
          <w:szCs w:val="22"/>
        </w:rPr>
        <w:t>KLAUZULA</w:t>
      </w:r>
      <w:r w:rsidRPr="0068752D">
        <w:rPr>
          <w:rFonts w:ascii="Arial" w:hAnsi="Arial" w:cs="Arial"/>
          <w:b/>
          <w:sz w:val="22"/>
          <w:szCs w:val="22"/>
        </w:rPr>
        <w:t xml:space="preserve"> ZGŁASZANIA SZKÓD</w:t>
      </w:r>
    </w:p>
    <w:p w14:paraId="71A7AD71"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sz w:val="22"/>
          <w:szCs w:val="22"/>
        </w:rPr>
        <w:t>W przypadku wystąpienia szkód objętych ochroną w ramach niniejszej umowy ubezpieczenia Ubezpieczający ma obowiązek dokonać zgłoszenia szkody do ubezpieczyciela niezwłocznie, nie później jednak niż w ciągu 7 dni roboczych od daty powstania szkody lub podjęcia o niej wiadomości.</w:t>
      </w:r>
    </w:p>
    <w:p w14:paraId="48B5AB08" w14:textId="77777777" w:rsidR="001D07F3" w:rsidRPr="0068752D" w:rsidRDefault="001D07F3" w:rsidP="001D07F3">
      <w:pPr>
        <w:pStyle w:val="Tekstpodstawowy"/>
        <w:jc w:val="left"/>
        <w:rPr>
          <w:rFonts w:cs="Arial"/>
          <w:sz w:val="22"/>
          <w:szCs w:val="22"/>
          <w:highlight w:val="yellow"/>
        </w:rPr>
      </w:pPr>
    </w:p>
    <w:p w14:paraId="7C6F29CB" w14:textId="77777777" w:rsidR="001D07F3" w:rsidRPr="0068752D" w:rsidRDefault="001D07F3" w:rsidP="001D07F3">
      <w:pPr>
        <w:pStyle w:val="Nagwek2"/>
        <w:rPr>
          <w:rFonts w:cs="Arial"/>
          <w:i/>
          <w:iCs/>
          <w:sz w:val="22"/>
          <w:szCs w:val="22"/>
        </w:rPr>
      </w:pPr>
      <w:r w:rsidRPr="0068752D">
        <w:rPr>
          <w:rFonts w:cs="Arial"/>
          <w:sz w:val="22"/>
          <w:szCs w:val="22"/>
        </w:rPr>
        <w:t xml:space="preserve">KLAUZULA AB 24 </w:t>
      </w:r>
      <w:r w:rsidRPr="0068752D">
        <w:rPr>
          <w:rFonts w:cs="Arial"/>
          <w:iCs/>
          <w:sz w:val="22"/>
          <w:szCs w:val="22"/>
        </w:rPr>
        <w:t>KLAUZULA</w:t>
      </w:r>
      <w:r w:rsidRPr="0068752D">
        <w:rPr>
          <w:rFonts w:cs="Arial"/>
          <w:sz w:val="22"/>
          <w:szCs w:val="22"/>
        </w:rPr>
        <w:t xml:space="preserve"> POKRYCIA DODATKOWYCH KOSZTÓW PRZESYŁEK EKSPRESOWYCH I NADGODZIN</w:t>
      </w:r>
    </w:p>
    <w:p w14:paraId="4FA3536C" w14:textId="77777777" w:rsidR="001D07F3" w:rsidRPr="0068752D" w:rsidRDefault="001D07F3" w:rsidP="001D07F3">
      <w:pPr>
        <w:pStyle w:val="NormalnyArial"/>
        <w:spacing w:line="240" w:lineRule="auto"/>
        <w:ind w:left="0"/>
        <w:jc w:val="both"/>
        <w:rPr>
          <w:rFonts w:cs="Arial"/>
          <w:sz w:val="22"/>
          <w:szCs w:val="22"/>
        </w:rPr>
      </w:pPr>
      <w:r w:rsidRPr="0068752D">
        <w:rPr>
          <w:rFonts w:cs="Arial"/>
          <w:sz w:val="22"/>
          <w:szCs w:val="22"/>
        </w:rPr>
        <w:t>Ubezpieczyciel pokryje koszty poniesione przez Ubezpieczającego</w:t>
      </w:r>
      <w:r w:rsidR="00513D82" w:rsidRPr="0068752D">
        <w:rPr>
          <w:rFonts w:cs="Arial"/>
          <w:sz w:val="22"/>
          <w:szCs w:val="22"/>
          <w:lang w:val="pl-PL"/>
        </w:rPr>
        <w:t xml:space="preserve"> </w:t>
      </w:r>
      <w:r w:rsidRPr="0068752D">
        <w:rPr>
          <w:rFonts w:cs="Arial"/>
          <w:sz w:val="22"/>
          <w:szCs w:val="22"/>
        </w:rPr>
        <w:t>/</w:t>
      </w:r>
      <w:r w:rsidR="00513D82" w:rsidRPr="0068752D">
        <w:rPr>
          <w:rFonts w:cs="Arial"/>
          <w:sz w:val="22"/>
          <w:szCs w:val="22"/>
          <w:lang w:val="pl-PL"/>
        </w:rPr>
        <w:t xml:space="preserve"> U</w:t>
      </w:r>
      <w:proofErr w:type="spellStart"/>
      <w:r w:rsidRPr="0068752D">
        <w:rPr>
          <w:rFonts w:cs="Arial"/>
          <w:sz w:val="22"/>
          <w:szCs w:val="22"/>
        </w:rPr>
        <w:t>bezpieczonego</w:t>
      </w:r>
      <w:proofErr w:type="spellEnd"/>
      <w:r w:rsidRPr="0068752D">
        <w:rPr>
          <w:rFonts w:cs="Arial"/>
          <w:sz w:val="22"/>
          <w:szCs w:val="22"/>
        </w:rPr>
        <w:t xml:space="preserve"> z tytułu pracy w godzinach nadliczbowych, nocnych lub w dni ustawowo wolne od pracy oraz koszty frachtu ekspresowego, pod warunkiem że koszty zostaną poniesione w następstwie szkody podlegającej odszkodowaniu na podstawie zawartej umowy ubezpieczenia. </w:t>
      </w:r>
    </w:p>
    <w:p w14:paraId="47C427AE" w14:textId="77777777" w:rsidR="001D07F3" w:rsidRPr="0068752D" w:rsidRDefault="001D07F3" w:rsidP="001D07F3">
      <w:pPr>
        <w:pStyle w:val="Tekstpodstawowy"/>
        <w:jc w:val="both"/>
        <w:rPr>
          <w:rFonts w:cs="Arial"/>
          <w:b w:val="0"/>
          <w:sz w:val="22"/>
          <w:szCs w:val="22"/>
        </w:rPr>
      </w:pPr>
      <w:r w:rsidRPr="0068752D">
        <w:rPr>
          <w:rFonts w:cs="Arial"/>
          <w:b w:val="0"/>
          <w:sz w:val="22"/>
          <w:szCs w:val="22"/>
        </w:rPr>
        <w:t xml:space="preserve">Górna granica odpowiedzialności Ubezpieczyciela: </w:t>
      </w:r>
      <w:r w:rsidR="0022038E" w:rsidRPr="0068752D">
        <w:rPr>
          <w:rFonts w:cs="Arial"/>
          <w:sz w:val="22"/>
          <w:szCs w:val="22"/>
        </w:rPr>
        <w:t>2</w:t>
      </w:r>
      <w:r w:rsidRPr="0068752D">
        <w:rPr>
          <w:rFonts w:cs="Arial"/>
          <w:sz w:val="22"/>
          <w:szCs w:val="22"/>
        </w:rPr>
        <w:t>0%</w:t>
      </w:r>
      <w:r w:rsidRPr="0068752D">
        <w:rPr>
          <w:rFonts w:cs="Arial"/>
          <w:b w:val="0"/>
          <w:sz w:val="22"/>
          <w:szCs w:val="22"/>
        </w:rPr>
        <w:t xml:space="preserve"> wielkości szkody.</w:t>
      </w:r>
    </w:p>
    <w:p w14:paraId="4B33290F" w14:textId="77777777" w:rsidR="001D07F3" w:rsidRPr="0068752D" w:rsidRDefault="001D07F3" w:rsidP="001D07F3">
      <w:pPr>
        <w:pStyle w:val="Tekstpodstawowy"/>
        <w:jc w:val="both"/>
        <w:rPr>
          <w:rFonts w:cs="Arial"/>
          <w:sz w:val="22"/>
          <w:szCs w:val="22"/>
          <w:highlight w:val="yellow"/>
        </w:rPr>
      </w:pPr>
    </w:p>
    <w:p w14:paraId="192C0A5B" w14:textId="77777777" w:rsidR="00104998" w:rsidRPr="0068752D" w:rsidRDefault="00104998" w:rsidP="00104998">
      <w:pPr>
        <w:spacing w:line="276" w:lineRule="auto"/>
        <w:jc w:val="both"/>
        <w:rPr>
          <w:rFonts w:ascii="Arial" w:eastAsia="Calibri" w:hAnsi="Arial" w:cs="Arial"/>
          <w:b/>
          <w:bCs/>
          <w:sz w:val="22"/>
          <w:szCs w:val="22"/>
          <w:lang w:eastAsia="en-US"/>
        </w:rPr>
      </w:pPr>
      <w:r w:rsidRPr="0068752D">
        <w:rPr>
          <w:rFonts w:ascii="Arial" w:eastAsia="Calibri" w:hAnsi="Arial" w:cs="Arial"/>
          <w:b/>
          <w:bCs/>
          <w:sz w:val="22"/>
          <w:szCs w:val="22"/>
          <w:lang w:eastAsia="en-US"/>
        </w:rPr>
        <w:t xml:space="preserve">KLAUZULA AB 29 KLAUZULA KURSÓW WALUT </w:t>
      </w:r>
    </w:p>
    <w:p w14:paraId="4995F71C" w14:textId="4D55CB45" w:rsidR="00104998" w:rsidRPr="0068752D" w:rsidRDefault="00104998" w:rsidP="00104998">
      <w:pPr>
        <w:numPr>
          <w:ilvl w:val="0"/>
          <w:numId w:val="107"/>
        </w:numPr>
        <w:ind w:left="426"/>
        <w:jc w:val="both"/>
        <w:rPr>
          <w:rFonts w:ascii="Arial" w:hAnsi="Arial" w:cs="Arial"/>
          <w:sz w:val="22"/>
          <w:szCs w:val="22"/>
        </w:rPr>
      </w:pPr>
      <w:r w:rsidRPr="0068752D">
        <w:rPr>
          <w:rFonts w:ascii="Arial" w:hAnsi="Arial" w:cs="Arial"/>
          <w:sz w:val="22"/>
          <w:szCs w:val="22"/>
        </w:rPr>
        <w:t>Jeśli przepisy prawa nie stanowią inaczej, stosowane w ramach umowy kursy walut obcych w stosunku do PLN przelicza się według średniego kursu waluty podawanego przez NBP na dzień – w zależności od tego, która data jest dla ubezpieczającego lub ubezpieczonego korzystniejsza:</w:t>
      </w:r>
    </w:p>
    <w:p w14:paraId="1935D3E7" w14:textId="77777777" w:rsidR="00104998" w:rsidRPr="0068752D" w:rsidRDefault="00104998" w:rsidP="00104998">
      <w:pPr>
        <w:numPr>
          <w:ilvl w:val="2"/>
          <w:numId w:val="108"/>
        </w:numPr>
        <w:ind w:left="851" w:hanging="425"/>
        <w:jc w:val="both"/>
        <w:rPr>
          <w:rFonts w:ascii="Arial" w:hAnsi="Arial" w:cs="Arial"/>
          <w:sz w:val="22"/>
          <w:szCs w:val="22"/>
        </w:rPr>
      </w:pPr>
      <w:r w:rsidRPr="0068752D">
        <w:rPr>
          <w:rFonts w:ascii="Arial" w:hAnsi="Arial" w:cs="Arial"/>
          <w:sz w:val="22"/>
          <w:szCs w:val="22"/>
        </w:rPr>
        <w:t xml:space="preserve">powstania szkody, </w:t>
      </w:r>
    </w:p>
    <w:p w14:paraId="410EF985" w14:textId="77777777" w:rsidR="00104998" w:rsidRPr="0068752D" w:rsidRDefault="00104998" w:rsidP="00104998">
      <w:pPr>
        <w:numPr>
          <w:ilvl w:val="2"/>
          <w:numId w:val="108"/>
        </w:numPr>
        <w:ind w:left="851" w:hanging="425"/>
        <w:jc w:val="both"/>
        <w:rPr>
          <w:rFonts w:ascii="Arial" w:hAnsi="Arial" w:cs="Arial"/>
          <w:sz w:val="22"/>
          <w:szCs w:val="22"/>
        </w:rPr>
      </w:pPr>
      <w:r w:rsidRPr="0068752D">
        <w:rPr>
          <w:rFonts w:ascii="Arial" w:hAnsi="Arial" w:cs="Arial"/>
          <w:sz w:val="22"/>
          <w:szCs w:val="22"/>
        </w:rPr>
        <w:t xml:space="preserve">ustalenia odszkodowania, </w:t>
      </w:r>
    </w:p>
    <w:p w14:paraId="76872A6C" w14:textId="77777777" w:rsidR="00104998" w:rsidRPr="0068752D" w:rsidRDefault="00104998" w:rsidP="00104998">
      <w:pPr>
        <w:numPr>
          <w:ilvl w:val="2"/>
          <w:numId w:val="108"/>
        </w:numPr>
        <w:ind w:left="851" w:hanging="425"/>
        <w:jc w:val="both"/>
        <w:rPr>
          <w:rFonts w:ascii="Arial" w:hAnsi="Arial" w:cs="Arial"/>
          <w:sz w:val="22"/>
          <w:szCs w:val="22"/>
        </w:rPr>
      </w:pPr>
      <w:r w:rsidRPr="0068752D">
        <w:rPr>
          <w:rFonts w:ascii="Arial" w:hAnsi="Arial" w:cs="Arial"/>
          <w:sz w:val="22"/>
          <w:szCs w:val="22"/>
        </w:rPr>
        <w:t>zapłaty odszkodowania.</w:t>
      </w:r>
    </w:p>
    <w:p w14:paraId="3A735989" w14:textId="77777777" w:rsidR="00104998" w:rsidRPr="0068752D" w:rsidRDefault="00104998" w:rsidP="00104998">
      <w:pPr>
        <w:numPr>
          <w:ilvl w:val="0"/>
          <w:numId w:val="107"/>
        </w:numPr>
        <w:ind w:left="426"/>
        <w:jc w:val="both"/>
        <w:rPr>
          <w:rFonts w:ascii="Arial" w:hAnsi="Arial" w:cs="Arial"/>
          <w:sz w:val="22"/>
          <w:szCs w:val="22"/>
        </w:rPr>
      </w:pPr>
      <w:r w:rsidRPr="0068752D">
        <w:rPr>
          <w:rFonts w:ascii="Arial" w:hAnsi="Arial" w:cs="Arial"/>
          <w:sz w:val="22"/>
          <w:szCs w:val="22"/>
        </w:rPr>
        <w:t>Jeżeli jednak ubezpieczyciel opóźnia się z zapłatą odszkodowania, Ubezpieczającemu i/lub Ubezpieczonemu przysługuje prawo swobodnego wyboru dnia ustalenia ww. kursu.</w:t>
      </w:r>
    </w:p>
    <w:p w14:paraId="562B11C6" w14:textId="77777777" w:rsidR="00104998" w:rsidRPr="0068752D" w:rsidRDefault="00104998" w:rsidP="001D07F3">
      <w:pPr>
        <w:pStyle w:val="Tekstpodstawowy"/>
        <w:jc w:val="both"/>
        <w:rPr>
          <w:rFonts w:cs="Arial"/>
          <w:sz w:val="22"/>
          <w:szCs w:val="22"/>
          <w:highlight w:val="yellow"/>
        </w:rPr>
      </w:pPr>
    </w:p>
    <w:p w14:paraId="04BAFF0B" w14:textId="33B231BE" w:rsidR="001D07F3" w:rsidRPr="0068752D" w:rsidRDefault="001D07F3" w:rsidP="001D07F3">
      <w:pPr>
        <w:pStyle w:val="Tekstpodstawowy"/>
        <w:jc w:val="both"/>
        <w:rPr>
          <w:rFonts w:cs="Arial"/>
          <w:b w:val="0"/>
          <w:sz w:val="22"/>
          <w:szCs w:val="22"/>
        </w:rPr>
      </w:pPr>
      <w:r w:rsidRPr="0068752D">
        <w:rPr>
          <w:rFonts w:cs="Arial"/>
          <w:sz w:val="22"/>
          <w:szCs w:val="22"/>
        </w:rPr>
        <w:t xml:space="preserve">KLAUZULA AB 30 </w:t>
      </w:r>
      <w:r w:rsidRPr="0068752D">
        <w:rPr>
          <w:rFonts w:cs="Arial"/>
          <w:iCs/>
          <w:sz w:val="22"/>
          <w:szCs w:val="22"/>
        </w:rPr>
        <w:t>KLAUZULA</w:t>
      </w:r>
      <w:r w:rsidRPr="0068752D">
        <w:rPr>
          <w:rFonts w:cs="Arial"/>
          <w:sz w:val="22"/>
          <w:szCs w:val="22"/>
        </w:rPr>
        <w:t xml:space="preserve"> AKCEPTACJI RYZYKA</w:t>
      </w:r>
    </w:p>
    <w:p w14:paraId="14D6ED44"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sz w:val="22"/>
          <w:szCs w:val="22"/>
        </w:rPr>
        <w:t>Ubezpieczyciel oświadcza, iż znane mu były fakty niezbędne do oszacowania ryzyka w momencie zawierania niniejszej umowy, o ile nie zostały one podstępnie zatajone przez Ubezpieczającego.</w:t>
      </w:r>
    </w:p>
    <w:p w14:paraId="4017A646" w14:textId="77777777" w:rsidR="004B74A7" w:rsidRPr="0068752D" w:rsidRDefault="004B74A7" w:rsidP="001D07F3">
      <w:pPr>
        <w:pStyle w:val="LucaCash"/>
        <w:spacing w:line="240" w:lineRule="auto"/>
        <w:jc w:val="both"/>
        <w:rPr>
          <w:rFonts w:ascii="Arial" w:hAnsi="Arial" w:cs="Arial"/>
          <w:sz w:val="22"/>
          <w:szCs w:val="22"/>
        </w:rPr>
      </w:pPr>
    </w:p>
    <w:p w14:paraId="1166D374" w14:textId="77777777" w:rsidR="004B74A7" w:rsidRPr="0068752D" w:rsidRDefault="004B74A7" w:rsidP="004B74A7">
      <w:pPr>
        <w:rPr>
          <w:rFonts w:ascii="Arial" w:eastAsia="Calibri" w:hAnsi="Arial" w:cs="Arial"/>
          <w:sz w:val="22"/>
          <w:szCs w:val="22"/>
          <w:lang w:eastAsia="en-US"/>
        </w:rPr>
      </w:pPr>
      <w:r w:rsidRPr="0068752D">
        <w:rPr>
          <w:rFonts w:ascii="Arial" w:eastAsia="Calibri" w:hAnsi="Arial" w:cs="Arial"/>
          <w:b/>
          <w:bCs/>
          <w:sz w:val="22"/>
          <w:szCs w:val="22"/>
          <w:lang w:eastAsia="en-US"/>
        </w:rPr>
        <w:t>KLAUZULA AB 35 KLAUZULA KOPII/SKANÓW DOKUMENTÓW</w:t>
      </w:r>
    </w:p>
    <w:p w14:paraId="30CAD665" w14:textId="77777777" w:rsidR="004B74A7" w:rsidRPr="0068752D" w:rsidRDefault="004B74A7" w:rsidP="004B74A7">
      <w:pPr>
        <w:jc w:val="both"/>
        <w:rPr>
          <w:rFonts w:ascii="Arial" w:eastAsia="Calibri" w:hAnsi="Arial" w:cs="Arial"/>
          <w:sz w:val="22"/>
          <w:szCs w:val="22"/>
          <w:lang w:eastAsia="en-US"/>
        </w:rPr>
      </w:pPr>
      <w:r w:rsidRPr="0068752D">
        <w:rPr>
          <w:rFonts w:ascii="Arial" w:eastAsia="Calibri" w:hAnsi="Arial" w:cs="Arial"/>
          <w:sz w:val="22"/>
          <w:szCs w:val="22"/>
          <w:lang w:eastAsia="en-US"/>
        </w:rPr>
        <w:t>Ubezpieczyciel uzna za wystarczające w procesie likwidacji szkody kopie wszelkich wymaganych dokumentów, do dostarczenia których zobowiązany jest Ubezpieczający/Ubezpieczony; wystarczające i skuteczne uznaje się ich przekazanie w formie elektronicznej.</w:t>
      </w:r>
    </w:p>
    <w:p w14:paraId="708F9E94" w14:textId="77777777" w:rsidR="004B74A7" w:rsidRPr="0068752D" w:rsidRDefault="004B74A7" w:rsidP="004B74A7">
      <w:pPr>
        <w:jc w:val="center"/>
        <w:rPr>
          <w:rFonts w:ascii="Arial" w:eastAsia="Calibri" w:hAnsi="Arial" w:cs="Arial"/>
          <w:sz w:val="22"/>
          <w:szCs w:val="22"/>
          <w:lang w:eastAsia="en-US"/>
        </w:rPr>
      </w:pPr>
    </w:p>
    <w:p w14:paraId="50C39551" w14:textId="77777777" w:rsidR="004B74A7" w:rsidRPr="0068752D" w:rsidRDefault="004B74A7" w:rsidP="004B74A7">
      <w:pPr>
        <w:rPr>
          <w:rFonts w:ascii="Arial" w:eastAsia="Calibri" w:hAnsi="Arial" w:cs="Arial"/>
          <w:sz w:val="22"/>
          <w:szCs w:val="22"/>
          <w:lang w:eastAsia="en-US"/>
        </w:rPr>
      </w:pPr>
      <w:r w:rsidRPr="0068752D">
        <w:rPr>
          <w:rFonts w:ascii="Arial" w:eastAsia="Calibri" w:hAnsi="Arial" w:cs="Arial"/>
          <w:b/>
          <w:bCs/>
          <w:sz w:val="22"/>
          <w:szCs w:val="22"/>
          <w:lang w:eastAsia="en-US"/>
        </w:rPr>
        <w:t>KLAUZULA AB 36 KLAUZULA WYSOKOŚCI ODSZKODOWANIA</w:t>
      </w:r>
    </w:p>
    <w:p w14:paraId="7A442082" w14:textId="77777777" w:rsidR="004B74A7" w:rsidRPr="0068752D" w:rsidRDefault="004B74A7" w:rsidP="004B74A7">
      <w:pPr>
        <w:jc w:val="both"/>
        <w:rPr>
          <w:rFonts w:ascii="Arial" w:eastAsia="Calibri" w:hAnsi="Arial" w:cs="Arial"/>
          <w:b/>
          <w:bCs/>
          <w:sz w:val="22"/>
          <w:szCs w:val="22"/>
          <w:lang w:eastAsia="en-US"/>
        </w:rPr>
      </w:pPr>
      <w:r w:rsidRPr="0068752D">
        <w:rPr>
          <w:rFonts w:ascii="Arial" w:eastAsia="Calibri" w:hAnsi="Arial" w:cs="Arial"/>
          <w:sz w:val="22"/>
          <w:szCs w:val="22"/>
          <w:lang w:eastAsia="en-US"/>
        </w:rPr>
        <w:t>Wysokość szkody ustala się na podstawie cen z dnia ustalenia odszkodowania.</w:t>
      </w:r>
    </w:p>
    <w:p w14:paraId="22A0247F" w14:textId="77777777" w:rsidR="004B74A7" w:rsidRPr="0068752D" w:rsidRDefault="004B74A7" w:rsidP="004B74A7">
      <w:pPr>
        <w:rPr>
          <w:rFonts w:ascii="Arial" w:eastAsia="Calibri" w:hAnsi="Arial" w:cs="Arial"/>
          <w:b/>
          <w:bCs/>
          <w:sz w:val="22"/>
          <w:szCs w:val="22"/>
          <w:lang w:eastAsia="en-US"/>
        </w:rPr>
      </w:pPr>
    </w:p>
    <w:p w14:paraId="74A4ECFB" w14:textId="77777777" w:rsidR="004B74A7" w:rsidRPr="0068752D" w:rsidRDefault="004B74A7" w:rsidP="004B74A7">
      <w:pPr>
        <w:rPr>
          <w:rFonts w:ascii="Arial" w:eastAsia="Calibri" w:hAnsi="Arial" w:cs="Arial"/>
          <w:sz w:val="22"/>
          <w:szCs w:val="22"/>
          <w:lang w:eastAsia="en-US"/>
        </w:rPr>
      </w:pPr>
      <w:r w:rsidRPr="0068752D">
        <w:rPr>
          <w:rFonts w:ascii="Arial" w:eastAsia="Calibri" w:hAnsi="Arial" w:cs="Arial"/>
          <w:b/>
          <w:bCs/>
          <w:sz w:val="22"/>
          <w:szCs w:val="22"/>
          <w:lang w:eastAsia="en-US"/>
        </w:rPr>
        <w:t>KLAUZULA AB 37 KLAUZULA OKOLICZNOŚCI SZKODY</w:t>
      </w:r>
    </w:p>
    <w:p w14:paraId="76245902" w14:textId="77777777" w:rsidR="004B74A7" w:rsidRPr="0068752D" w:rsidRDefault="004B74A7" w:rsidP="004B74A7">
      <w:pPr>
        <w:jc w:val="both"/>
        <w:rPr>
          <w:rFonts w:ascii="Arial" w:eastAsia="Calibri" w:hAnsi="Arial" w:cs="Arial"/>
          <w:sz w:val="22"/>
          <w:szCs w:val="22"/>
          <w:lang w:eastAsia="en-US"/>
        </w:rPr>
      </w:pPr>
      <w:r w:rsidRPr="0068752D">
        <w:rPr>
          <w:rFonts w:ascii="Arial" w:eastAsia="Calibri" w:hAnsi="Arial" w:cs="Arial"/>
          <w:sz w:val="22"/>
          <w:szCs w:val="22"/>
          <w:lang w:eastAsia="en-US"/>
        </w:rPr>
        <w:t>Ubezpieczyciel jest zobowiązany – po otrzymaniu zawiadomienia o wypadku ubezpieczeniowym - prowadzić postępowanie likwidacyjne zmierzające do samodzielnego ustalenia i wyjaśnienia okoliczności związanych ze szkodą oraz wysokością szkody, w szczególności wypłacić odszkodowanie bez względu na toczące się w związku ze szkodą inne postępowanie, w tym sądowe lub przygotowawcze.</w:t>
      </w:r>
    </w:p>
    <w:p w14:paraId="6B779D6E" w14:textId="77777777" w:rsidR="004B74A7" w:rsidRPr="0068752D" w:rsidRDefault="004B74A7" w:rsidP="004B74A7">
      <w:pPr>
        <w:jc w:val="both"/>
        <w:rPr>
          <w:rFonts w:ascii="Arial" w:eastAsia="Calibri" w:hAnsi="Arial" w:cs="Arial"/>
          <w:sz w:val="22"/>
          <w:szCs w:val="22"/>
          <w:lang w:eastAsia="en-US"/>
        </w:rPr>
      </w:pPr>
    </w:p>
    <w:p w14:paraId="66DF80F7" w14:textId="77777777" w:rsidR="004B74A7" w:rsidRPr="0068752D" w:rsidRDefault="004B74A7" w:rsidP="004B74A7">
      <w:pPr>
        <w:rPr>
          <w:rFonts w:ascii="Arial" w:eastAsia="Calibri" w:hAnsi="Arial" w:cs="Arial"/>
          <w:b/>
          <w:bCs/>
          <w:sz w:val="22"/>
          <w:szCs w:val="22"/>
          <w:lang w:eastAsia="en-US"/>
        </w:rPr>
      </w:pPr>
      <w:r w:rsidRPr="0068752D">
        <w:rPr>
          <w:rFonts w:ascii="Arial" w:eastAsia="Calibri" w:hAnsi="Arial" w:cs="Arial"/>
          <w:b/>
          <w:bCs/>
          <w:sz w:val="22"/>
          <w:szCs w:val="22"/>
          <w:lang w:eastAsia="en-US"/>
        </w:rPr>
        <w:t>KLAUZULA AB 39 KLAUZULA PRZEKAZYWANIA KOPII DOKUMENTÓW BROKEROWI</w:t>
      </w:r>
    </w:p>
    <w:p w14:paraId="27637540" w14:textId="77777777" w:rsidR="004B74A7" w:rsidRPr="0068752D" w:rsidRDefault="004B74A7" w:rsidP="004B74A7">
      <w:pPr>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Jeżeli umowa ubezpieczenia jest zawarta lub wykonywana za pośrednictwem Akma-Brokers Sp. z o.o. Ubezpieczyciel zobowiązany jest przesyłać także do wiadomości brokera (na adres email: . </w:t>
      </w:r>
      <w:r w:rsidRPr="0068752D">
        <w:rPr>
          <w:rFonts w:ascii="Arial" w:eastAsia="Calibri" w:hAnsi="Arial" w:cs="Arial"/>
          <w:i/>
          <w:iCs/>
          <w:sz w:val="22"/>
          <w:szCs w:val="22"/>
          <w:lang w:eastAsia="en-US"/>
        </w:rPr>
        <w:t>…………………….(adres email brokera obsługującego)</w:t>
      </w:r>
      <w:r w:rsidRPr="0068752D">
        <w:rPr>
          <w:rFonts w:ascii="Arial" w:eastAsia="Calibri" w:hAnsi="Arial" w:cs="Arial"/>
          <w:sz w:val="22"/>
          <w:szCs w:val="22"/>
          <w:lang w:eastAsia="en-US"/>
        </w:rPr>
        <w:t xml:space="preserve"> wszelką korespondencję wysyłaną do Ubezpieczającego.  </w:t>
      </w:r>
    </w:p>
    <w:p w14:paraId="098A318A" w14:textId="77777777" w:rsidR="004B74A7" w:rsidRPr="0068752D" w:rsidRDefault="004B74A7" w:rsidP="001D07F3">
      <w:pPr>
        <w:pStyle w:val="LucaCash"/>
        <w:spacing w:line="240" w:lineRule="auto"/>
        <w:jc w:val="both"/>
        <w:rPr>
          <w:rFonts w:ascii="Arial" w:hAnsi="Arial" w:cs="Arial"/>
          <w:sz w:val="22"/>
          <w:szCs w:val="22"/>
        </w:rPr>
      </w:pPr>
    </w:p>
    <w:p w14:paraId="34772513" w14:textId="77777777" w:rsidR="001D07F3" w:rsidRPr="0068752D" w:rsidRDefault="001D07F3" w:rsidP="001D07F3">
      <w:pPr>
        <w:pStyle w:val="LucaCash"/>
        <w:spacing w:line="240" w:lineRule="auto"/>
        <w:rPr>
          <w:rFonts w:ascii="Arial" w:hAnsi="Arial" w:cs="Arial"/>
          <w:b/>
          <w:sz w:val="22"/>
          <w:szCs w:val="22"/>
        </w:rPr>
      </w:pPr>
      <w:r w:rsidRPr="0068752D">
        <w:rPr>
          <w:rFonts w:ascii="Arial" w:hAnsi="Arial" w:cs="Arial"/>
          <w:b/>
          <w:sz w:val="22"/>
          <w:szCs w:val="22"/>
        </w:rPr>
        <w:t>KLAUZULA AKCEPTACJI ZABEZPIECZEŃ przeciwpożarowych</w:t>
      </w:r>
    </w:p>
    <w:p w14:paraId="59D618CD" w14:textId="77777777" w:rsidR="001D07F3" w:rsidRPr="0068752D" w:rsidRDefault="001D07F3" w:rsidP="001D07F3">
      <w:pPr>
        <w:pStyle w:val="Tekstpodstawowy2"/>
        <w:jc w:val="both"/>
        <w:rPr>
          <w:rFonts w:cs="Arial"/>
          <w:sz w:val="22"/>
          <w:szCs w:val="22"/>
        </w:rPr>
      </w:pPr>
      <w:r w:rsidRPr="0068752D">
        <w:rPr>
          <w:rFonts w:cs="Arial"/>
          <w:sz w:val="22"/>
          <w:szCs w:val="22"/>
        </w:rPr>
        <w:t xml:space="preserve">Mienie zostało przyjęte do ubezpieczenia zgodnie z posiadanym stanem zabezpieczeń przeciwpożarowych. Stan i ilość posiadanych zabezpieczeń jest znany Ubezpieczycielowi i uznany za wystarczający. Ubezpieczyciel nie może się powołać przy szkodzie na zapisy dotyczące wymaganych zabezpieczeń w </w:t>
      </w:r>
      <w:r w:rsidRPr="0068752D">
        <w:rPr>
          <w:rFonts w:cs="Arial"/>
          <w:bCs/>
          <w:sz w:val="22"/>
          <w:szCs w:val="22"/>
        </w:rPr>
        <w:t>ogólnych warunków ubezpieczenia bądź innych wzorc</w:t>
      </w:r>
      <w:r w:rsidRPr="0068752D">
        <w:rPr>
          <w:rFonts w:cs="Arial"/>
          <w:bCs/>
          <w:sz w:val="22"/>
          <w:szCs w:val="22"/>
          <w:lang w:val="pl-PL"/>
        </w:rPr>
        <w:t>ach</w:t>
      </w:r>
      <w:r w:rsidRPr="0068752D">
        <w:rPr>
          <w:rFonts w:cs="Arial"/>
          <w:bCs/>
          <w:sz w:val="22"/>
          <w:szCs w:val="22"/>
        </w:rPr>
        <w:t xml:space="preserve"> umów</w:t>
      </w:r>
      <w:r w:rsidRPr="0068752D">
        <w:rPr>
          <w:rFonts w:cs="Arial"/>
          <w:sz w:val="22"/>
          <w:szCs w:val="22"/>
        </w:rPr>
        <w:t>.</w:t>
      </w:r>
    </w:p>
    <w:p w14:paraId="3D1D2C04" w14:textId="77777777" w:rsidR="004B74A7" w:rsidRPr="0068752D" w:rsidRDefault="004B74A7" w:rsidP="004B74A7">
      <w:pPr>
        <w:jc w:val="both"/>
        <w:rPr>
          <w:rFonts w:ascii="Arial" w:eastAsia="Calibri" w:hAnsi="Arial" w:cs="Arial"/>
          <w:b/>
          <w:bCs/>
          <w:sz w:val="22"/>
          <w:szCs w:val="22"/>
          <w:lang w:eastAsia="en-US"/>
        </w:rPr>
      </w:pPr>
    </w:p>
    <w:p w14:paraId="57553019" w14:textId="2F647D06" w:rsidR="004B74A7" w:rsidRPr="0068752D" w:rsidRDefault="004B74A7" w:rsidP="004B74A7">
      <w:pPr>
        <w:jc w:val="both"/>
        <w:rPr>
          <w:rFonts w:ascii="Arial" w:eastAsia="Calibri" w:hAnsi="Arial" w:cs="Arial"/>
          <w:b/>
          <w:bCs/>
          <w:sz w:val="22"/>
          <w:szCs w:val="22"/>
          <w:lang w:eastAsia="en-US"/>
        </w:rPr>
      </w:pPr>
      <w:r w:rsidRPr="0068752D">
        <w:rPr>
          <w:rFonts w:ascii="Arial" w:eastAsia="Calibri" w:hAnsi="Arial" w:cs="Arial"/>
          <w:b/>
          <w:bCs/>
          <w:sz w:val="22"/>
          <w:szCs w:val="22"/>
          <w:lang w:eastAsia="en-US"/>
        </w:rPr>
        <w:t>KLAUZULA BEZSPORNEJ KWOTY ODSZKODOWANIA</w:t>
      </w:r>
    </w:p>
    <w:p w14:paraId="7A231834" w14:textId="77777777" w:rsidR="004B74A7" w:rsidRPr="0068752D" w:rsidRDefault="004B74A7" w:rsidP="004B74A7">
      <w:pPr>
        <w:jc w:val="both"/>
        <w:rPr>
          <w:rFonts w:ascii="Arial" w:eastAsia="Calibri" w:hAnsi="Arial" w:cs="Arial"/>
          <w:b/>
          <w:bCs/>
          <w:sz w:val="22"/>
          <w:szCs w:val="22"/>
          <w:lang w:eastAsia="en-US"/>
        </w:rPr>
      </w:pPr>
      <w:r w:rsidRPr="0068752D">
        <w:rPr>
          <w:rFonts w:ascii="Arial" w:eastAsia="Calibri" w:hAnsi="Arial" w:cs="Arial"/>
          <w:sz w:val="22"/>
          <w:szCs w:val="22"/>
          <w:lang w:eastAsia="en-US"/>
        </w:rPr>
        <w:t>Ubezpieczyciel w przypadku potwierdzenia swojej odpowiedzialności za powstałą szkodę, wypłaca zaliczkę (50%) na poczet odszkodowania w wysokości bezspornych kosztów szkody stwierdzonych kosztorysem wewnętrznym lub zewnętrznym w ciągu 14 dni od otrzymania zawiadomienia o szkodzie, lecz nie później, niż w ciągu 7 dni od dnia otrzymania wniosku o zapłatę zaliczki.</w:t>
      </w:r>
    </w:p>
    <w:p w14:paraId="0FC102F5" w14:textId="77777777" w:rsidR="001D07F3" w:rsidRPr="0068752D" w:rsidRDefault="001D07F3" w:rsidP="001D07F3">
      <w:pPr>
        <w:pStyle w:val="Tekstpodstawowy3"/>
        <w:spacing w:after="0"/>
        <w:rPr>
          <w:rFonts w:ascii="Arial" w:hAnsi="Arial" w:cs="Arial"/>
          <w:b/>
          <w:sz w:val="22"/>
          <w:szCs w:val="22"/>
        </w:rPr>
      </w:pPr>
      <w:r w:rsidRPr="0068752D">
        <w:rPr>
          <w:rFonts w:ascii="Arial" w:hAnsi="Arial" w:cs="Arial"/>
          <w:b/>
          <w:sz w:val="22"/>
          <w:szCs w:val="22"/>
        </w:rPr>
        <w:t>KLAUZULA LEEWAY</w:t>
      </w:r>
    </w:p>
    <w:p w14:paraId="7A9B2141" w14:textId="77777777" w:rsidR="001D07F3" w:rsidRPr="0068752D" w:rsidRDefault="001D07F3" w:rsidP="00C855F6">
      <w:pPr>
        <w:pStyle w:val="Tekstpodstawowy3"/>
        <w:spacing w:after="0"/>
        <w:jc w:val="both"/>
        <w:rPr>
          <w:rFonts w:ascii="Arial" w:hAnsi="Arial" w:cs="Arial"/>
          <w:sz w:val="22"/>
          <w:szCs w:val="22"/>
        </w:rPr>
      </w:pPr>
      <w:r w:rsidRPr="0068752D">
        <w:rPr>
          <w:rFonts w:ascii="Arial" w:hAnsi="Arial" w:cs="Arial"/>
          <w:sz w:val="22"/>
          <w:szCs w:val="22"/>
        </w:rPr>
        <w:t>Jeśli inne postanowienia umowy ubezpieczenia, w tym określone w postanowieniach dodatkowych (klauzulach, itp.), nie zapewnią ubezpieczonemu wyższych świadczeń niż uzyskane na podstawie niniejszej klauzuli, nie ma zastosowania instytucja niedoubezpieczenia i zasada proporcji w przypadku gdy wysokość szkody nie przekracza 30% sumy ubezpieczenia przedmiotu dotkniętego szkodą lub jeżeli wartość przedmiotu ubezpieczenia w dniu szkody nie przekracza 130% sumy ubezpieczenia tego przedmiotu.</w:t>
      </w:r>
    </w:p>
    <w:p w14:paraId="24D8D4FB" w14:textId="77777777" w:rsidR="00C855F6" w:rsidRPr="0068752D" w:rsidRDefault="00C855F6" w:rsidP="001D07F3">
      <w:pPr>
        <w:pStyle w:val="Tekstpodstawowy3"/>
        <w:spacing w:after="0"/>
        <w:rPr>
          <w:rFonts w:ascii="Arial" w:hAnsi="Arial" w:cs="Arial"/>
          <w:b/>
          <w:sz w:val="22"/>
          <w:szCs w:val="22"/>
        </w:rPr>
      </w:pPr>
    </w:p>
    <w:p w14:paraId="2C57B9EB" w14:textId="7416AC31" w:rsidR="001D07F3" w:rsidRPr="0068752D" w:rsidRDefault="001D07F3" w:rsidP="001D07F3">
      <w:pPr>
        <w:pStyle w:val="Tekstpodstawowy3"/>
        <w:spacing w:after="0"/>
        <w:rPr>
          <w:rFonts w:ascii="Arial" w:hAnsi="Arial" w:cs="Arial"/>
          <w:b/>
          <w:sz w:val="22"/>
          <w:szCs w:val="22"/>
        </w:rPr>
      </w:pPr>
      <w:r w:rsidRPr="0068752D">
        <w:rPr>
          <w:rFonts w:ascii="Arial" w:hAnsi="Arial" w:cs="Arial"/>
          <w:b/>
          <w:sz w:val="22"/>
          <w:szCs w:val="22"/>
        </w:rPr>
        <w:t>KLAUZULA WARUNKÓW I TARYF</w:t>
      </w:r>
    </w:p>
    <w:p w14:paraId="3C84373A" w14:textId="77777777" w:rsidR="001D07F3" w:rsidRPr="0068752D" w:rsidRDefault="001D07F3" w:rsidP="001D07F3">
      <w:pPr>
        <w:pStyle w:val="Tekstpodstawowy3"/>
        <w:spacing w:after="0"/>
        <w:jc w:val="both"/>
        <w:rPr>
          <w:rFonts w:ascii="Arial" w:hAnsi="Arial" w:cs="Arial"/>
          <w:sz w:val="22"/>
          <w:szCs w:val="22"/>
        </w:rPr>
      </w:pPr>
      <w:r w:rsidRPr="0068752D">
        <w:rPr>
          <w:rFonts w:ascii="Arial" w:hAnsi="Arial" w:cs="Arial"/>
          <w:sz w:val="22"/>
          <w:szCs w:val="22"/>
        </w:rPr>
        <w:t xml:space="preserve">W przypadku </w:t>
      </w:r>
      <w:proofErr w:type="spellStart"/>
      <w:r w:rsidRPr="0068752D">
        <w:rPr>
          <w:rFonts w:ascii="Arial" w:hAnsi="Arial" w:cs="Arial"/>
          <w:sz w:val="22"/>
          <w:szCs w:val="22"/>
        </w:rPr>
        <w:t>doubezpieczania</w:t>
      </w:r>
      <w:proofErr w:type="spellEnd"/>
      <w:r w:rsidRPr="0068752D">
        <w:rPr>
          <w:rFonts w:ascii="Arial" w:hAnsi="Arial" w:cs="Arial"/>
          <w:sz w:val="22"/>
          <w:szCs w:val="22"/>
        </w:rPr>
        <w:t>, uzupełniania, podwyższania sumy ubezpieczenia (gwarancyjnej) - poza klauzulą automatycznego pokrycia - w okresie ubezpieczenia w ramach niniejszej umowy stosowane będą warunki umowy oraz stawki ubezpieczeniowe obowiązujące w niniejszej umowie.</w:t>
      </w:r>
    </w:p>
    <w:p w14:paraId="37477128" w14:textId="77777777" w:rsidR="001D07F3" w:rsidRPr="0068752D" w:rsidRDefault="001D07F3" w:rsidP="00C855F6">
      <w:pPr>
        <w:pStyle w:val="Tekstpodstawowy3"/>
        <w:spacing w:after="0"/>
        <w:rPr>
          <w:rFonts w:ascii="Arial" w:hAnsi="Arial" w:cs="Arial"/>
          <w:sz w:val="22"/>
          <w:szCs w:val="22"/>
        </w:rPr>
      </w:pPr>
    </w:p>
    <w:p w14:paraId="4ACCD124" w14:textId="77777777" w:rsidR="001D07F3" w:rsidRPr="0068752D" w:rsidRDefault="001D07F3" w:rsidP="001D07F3">
      <w:pPr>
        <w:pStyle w:val="Tekstpodstawowy3"/>
        <w:spacing w:after="0"/>
        <w:rPr>
          <w:rFonts w:ascii="Arial" w:hAnsi="Arial" w:cs="Arial"/>
          <w:b/>
          <w:sz w:val="22"/>
          <w:szCs w:val="22"/>
        </w:rPr>
      </w:pPr>
      <w:r w:rsidRPr="0068752D">
        <w:rPr>
          <w:rFonts w:ascii="Arial" w:hAnsi="Arial" w:cs="Arial"/>
          <w:b/>
          <w:sz w:val="22"/>
          <w:szCs w:val="22"/>
        </w:rPr>
        <w:t>KLAUZULA SZYBKIEJ LIKWIDACJI SZKODY</w:t>
      </w:r>
    </w:p>
    <w:p w14:paraId="2E80221A" w14:textId="77777777" w:rsidR="001D07F3" w:rsidRPr="0068752D" w:rsidRDefault="001D07F3" w:rsidP="001D07F3">
      <w:pPr>
        <w:pStyle w:val="Tekstpodstawowy3"/>
        <w:spacing w:after="0"/>
        <w:jc w:val="both"/>
        <w:rPr>
          <w:rFonts w:ascii="Arial" w:hAnsi="Arial" w:cs="Arial"/>
          <w:sz w:val="22"/>
          <w:szCs w:val="22"/>
        </w:rPr>
      </w:pPr>
      <w:r w:rsidRPr="0068752D">
        <w:rPr>
          <w:rFonts w:ascii="Arial" w:hAnsi="Arial" w:cs="Arial"/>
          <w:sz w:val="22"/>
          <w:szCs w:val="22"/>
        </w:rPr>
        <w:t xml:space="preserve">W przypadku szkód wymagających natychmiastowej naprawy w celu zachowania ciągłości wykonywania zadań </w:t>
      </w:r>
      <w:r w:rsidRPr="0068752D">
        <w:rPr>
          <w:rFonts w:ascii="Arial" w:hAnsi="Arial" w:cs="Arial"/>
          <w:sz w:val="22"/>
          <w:szCs w:val="22"/>
          <w:lang w:val="pl-PL"/>
        </w:rPr>
        <w:t xml:space="preserve">/ </w:t>
      </w:r>
      <w:r w:rsidRPr="0068752D">
        <w:rPr>
          <w:rFonts w:ascii="Arial" w:hAnsi="Arial" w:cs="Arial"/>
          <w:sz w:val="22"/>
          <w:szCs w:val="22"/>
        </w:rPr>
        <w:t>świadczenia usług dopuszcza się możliwość bezzwłocznego dokonania naprawy, tj. bezpośrednio po szkodzie przez odpowiednio przeszkolone ekipy naprawcze Ubezpieczającego</w:t>
      </w:r>
      <w:r w:rsidR="00513D82" w:rsidRPr="0068752D">
        <w:rPr>
          <w:rFonts w:ascii="Arial" w:hAnsi="Arial" w:cs="Arial"/>
          <w:sz w:val="22"/>
          <w:szCs w:val="22"/>
          <w:lang w:val="pl-PL"/>
        </w:rPr>
        <w:t xml:space="preserve"> </w:t>
      </w:r>
      <w:r w:rsidR="00513D82" w:rsidRPr="0068752D">
        <w:rPr>
          <w:rFonts w:ascii="Arial" w:hAnsi="Arial" w:cs="Arial"/>
          <w:sz w:val="22"/>
          <w:szCs w:val="22"/>
        </w:rPr>
        <w:t>/ Ubezpieczonego</w:t>
      </w:r>
      <w:r w:rsidRPr="0068752D">
        <w:rPr>
          <w:rFonts w:ascii="Arial" w:hAnsi="Arial" w:cs="Arial"/>
          <w:sz w:val="22"/>
          <w:szCs w:val="22"/>
        </w:rPr>
        <w:t xml:space="preserve"> bądź przez wyspecjalizowane firmy zewnętrzne działające na jego zlecenie. W przypadku tego rodzaju szkód, poza dokumentami wymaganymi zgodnie z warunkami ubezpieczenia, Ubezpieczający </w:t>
      </w:r>
      <w:r w:rsidR="00513D82" w:rsidRPr="0068752D">
        <w:rPr>
          <w:rFonts w:ascii="Arial" w:hAnsi="Arial" w:cs="Arial"/>
          <w:sz w:val="22"/>
          <w:szCs w:val="22"/>
        </w:rPr>
        <w:t xml:space="preserve">/ Ubezpieczony </w:t>
      </w:r>
      <w:r w:rsidRPr="0068752D">
        <w:rPr>
          <w:rFonts w:ascii="Arial" w:hAnsi="Arial" w:cs="Arial"/>
          <w:sz w:val="22"/>
          <w:szCs w:val="22"/>
        </w:rPr>
        <w:t>zobowiązany jest do sporządzenia i przedłożenia ubezpieczycielowi dokumentacji zdjęciowej z miejsca szkody oraz zachowania do dyspozycji Ubezpieczyciela elementów uszkodzonych podlegających wymianie.</w:t>
      </w:r>
    </w:p>
    <w:p w14:paraId="04A918FD" w14:textId="77777777" w:rsidR="001D07F3" w:rsidRPr="0068752D" w:rsidRDefault="001D07F3" w:rsidP="00AC44AE">
      <w:pPr>
        <w:pStyle w:val="Tekstpodstawowy3"/>
        <w:spacing w:after="0"/>
        <w:rPr>
          <w:rFonts w:ascii="Arial" w:hAnsi="Arial" w:cs="Arial"/>
          <w:sz w:val="22"/>
          <w:szCs w:val="22"/>
          <w:highlight w:val="yellow"/>
        </w:rPr>
      </w:pPr>
    </w:p>
    <w:p w14:paraId="4DD194C0" w14:textId="77777777" w:rsidR="00AC44AE" w:rsidRPr="0068752D" w:rsidRDefault="00AC44AE" w:rsidP="00AC44AE">
      <w:pPr>
        <w:pStyle w:val="Tekstpodstawowy3"/>
        <w:spacing w:after="0"/>
        <w:rPr>
          <w:rFonts w:ascii="Arial" w:hAnsi="Arial" w:cs="Arial"/>
          <w:b/>
          <w:sz w:val="22"/>
          <w:szCs w:val="22"/>
        </w:rPr>
      </w:pPr>
      <w:r w:rsidRPr="0068752D">
        <w:rPr>
          <w:rFonts w:ascii="Arial" w:hAnsi="Arial" w:cs="Arial"/>
          <w:b/>
          <w:sz w:val="22"/>
          <w:szCs w:val="22"/>
        </w:rPr>
        <w:t xml:space="preserve">KLAUZULA DOROZUMIANEJ OCHRONY DLA KOSZTÓW </w:t>
      </w:r>
      <w:r w:rsidRPr="0068752D">
        <w:rPr>
          <w:rFonts w:ascii="Arial" w:eastAsia="Calibri" w:hAnsi="Arial" w:cs="Arial"/>
          <w:b/>
          <w:bCs/>
          <w:sz w:val="22"/>
          <w:szCs w:val="22"/>
          <w:lang w:eastAsia="en-US"/>
        </w:rPr>
        <w:t>DODATKOWYCH</w:t>
      </w:r>
    </w:p>
    <w:p w14:paraId="7C4459FF" w14:textId="77777777" w:rsidR="00AC44AE" w:rsidRPr="0068752D" w:rsidRDefault="00AC44AE" w:rsidP="00C855F6">
      <w:pPr>
        <w:pStyle w:val="Tekstpodstawowy3"/>
        <w:spacing w:after="0"/>
        <w:jc w:val="both"/>
        <w:rPr>
          <w:rFonts w:ascii="Arial" w:hAnsi="Arial" w:cs="Arial"/>
          <w:sz w:val="22"/>
          <w:szCs w:val="22"/>
        </w:rPr>
      </w:pPr>
      <w:r w:rsidRPr="0068752D">
        <w:rPr>
          <w:rFonts w:ascii="Arial" w:eastAsia="Calibri" w:hAnsi="Arial" w:cs="Arial"/>
          <w:sz w:val="22"/>
          <w:szCs w:val="22"/>
          <w:lang w:eastAsia="en-US"/>
        </w:rPr>
        <w:t>Jeżeli w odniesieniu do kosztów procesu, w tym obrony sądowej, kosztów postępowania pojednawczego, arbitrażowego i mediacyjnego oraz  kosztów wynagrodzenia rzeczoznawców Ubezpieczyciel nie zajmie stanowiska w ciągu 14 dni od złożenia wniosku w tym zakresie przez Ubezpieczającego/Ubezpieczonego, przyjmuje się, że wyraził zgodę na ich poniesienie i sfinansowanie</w:t>
      </w:r>
      <w:r w:rsidRPr="0068752D">
        <w:rPr>
          <w:rFonts w:ascii="Arial" w:hAnsi="Arial" w:cs="Arial"/>
          <w:sz w:val="22"/>
          <w:szCs w:val="22"/>
        </w:rPr>
        <w:t>.</w:t>
      </w:r>
    </w:p>
    <w:p w14:paraId="395BA4B0" w14:textId="77777777" w:rsidR="00C855F6" w:rsidRPr="0068752D" w:rsidRDefault="00C855F6" w:rsidP="00C855F6">
      <w:pPr>
        <w:jc w:val="both"/>
        <w:rPr>
          <w:rFonts w:ascii="Arial" w:eastAsia="Calibri" w:hAnsi="Arial" w:cs="Arial"/>
          <w:b/>
          <w:bCs/>
          <w:sz w:val="22"/>
          <w:szCs w:val="22"/>
          <w:lang w:eastAsia="en-US"/>
        </w:rPr>
      </w:pPr>
    </w:p>
    <w:p w14:paraId="5762AC75" w14:textId="2A271BA0" w:rsidR="00AC44AE" w:rsidRPr="0068752D" w:rsidRDefault="00AC44AE" w:rsidP="00C855F6">
      <w:pPr>
        <w:jc w:val="both"/>
        <w:rPr>
          <w:rFonts w:ascii="Arial" w:eastAsia="Calibri" w:hAnsi="Arial" w:cs="Arial"/>
          <w:b/>
          <w:bCs/>
          <w:sz w:val="22"/>
          <w:szCs w:val="22"/>
          <w:lang w:eastAsia="en-US"/>
        </w:rPr>
      </w:pPr>
      <w:r w:rsidRPr="0068752D">
        <w:rPr>
          <w:rFonts w:ascii="Arial" w:eastAsia="Calibri" w:hAnsi="Arial" w:cs="Arial"/>
          <w:b/>
          <w:bCs/>
          <w:sz w:val="22"/>
          <w:szCs w:val="22"/>
          <w:lang w:eastAsia="en-US"/>
        </w:rPr>
        <w:t>KLAUZULA BRAKU REGRESU WOBEC OSÓB ZATRUDNIONYCH (do ubezpieczenia mienia)</w:t>
      </w:r>
    </w:p>
    <w:p w14:paraId="7F7ED8DF" w14:textId="77777777" w:rsidR="00AC44AE" w:rsidRPr="0068752D" w:rsidRDefault="00AC44AE" w:rsidP="00C855F6">
      <w:pPr>
        <w:jc w:val="both"/>
        <w:rPr>
          <w:rFonts w:ascii="Arial" w:eastAsia="Calibri" w:hAnsi="Arial" w:cs="Arial"/>
          <w:sz w:val="22"/>
          <w:szCs w:val="22"/>
          <w:lang w:eastAsia="en-US"/>
        </w:rPr>
      </w:pPr>
      <w:r w:rsidRPr="0068752D">
        <w:rPr>
          <w:rFonts w:ascii="Arial" w:eastAsia="Calibri" w:hAnsi="Arial" w:cs="Arial"/>
          <w:sz w:val="22"/>
          <w:szCs w:val="22"/>
          <w:lang w:eastAsia="en-US"/>
        </w:rPr>
        <w:t>Ubezpieczyciel zrzeka się przysługującego mu na podstawie przepisów prawa roszczenia zwrotnego wobec sprawcy szkody z tytułu wypłaty odszkodowania Ubezpieczonemu, w przypadku gdy sprawcą szkody jest osoba zatrudniona (w tym m.in. stażyści, praktykanci, wolontariusze, osoby prowadzące działalność gospodarczą wyłącznie na rzecz Ubezpieczonego), niezależnie od formy i podstawy zatrudnienia. Niniejsza klauzula nie dotyczy szkód wyrządzonych przez te osoby umyślnie.</w:t>
      </w:r>
    </w:p>
    <w:p w14:paraId="4052D115" w14:textId="77777777" w:rsidR="00AC44AE" w:rsidRPr="0068752D" w:rsidRDefault="00AC44AE" w:rsidP="00C855F6">
      <w:pPr>
        <w:rPr>
          <w:rFonts w:ascii="Arial" w:eastAsia="Calibri" w:hAnsi="Arial" w:cs="Arial"/>
          <w:b/>
          <w:bCs/>
          <w:sz w:val="22"/>
          <w:szCs w:val="22"/>
          <w:highlight w:val="yellow"/>
          <w:lang w:eastAsia="en-US"/>
        </w:rPr>
      </w:pPr>
      <w:bookmarkStart w:id="33" w:name="_Hlk37939753"/>
    </w:p>
    <w:p w14:paraId="442BE606" w14:textId="77777777" w:rsidR="00AC44AE" w:rsidRPr="0068752D" w:rsidRDefault="00AC44AE" w:rsidP="00C855F6">
      <w:pPr>
        <w:jc w:val="both"/>
        <w:rPr>
          <w:rFonts w:ascii="Arial" w:eastAsia="Calibri" w:hAnsi="Arial" w:cs="Arial"/>
          <w:b/>
          <w:bCs/>
          <w:sz w:val="22"/>
          <w:szCs w:val="22"/>
          <w:lang w:eastAsia="en-US"/>
        </w:rPr>
      </w:pPr>
      <w:r w:rsidRPr="0068752D">
        <w:rPr>
          <w:rFonts w:ascii="Arial" w:eastAsia="Calibri" w:hAnsi="Arial" w:cs="Arial"/>
          <w:b/>
          <w:bCs/>
          <w:sz w:val="22"/>
          <w:szCs w:val="22"/>
          <w:lang w:eastAsia="en-US"/>
        </w:rPr>
        <w:t>KLAUZULA BRAKU REGRESU WOBEC OSÓB ZATRUDNIONYCH (</w:t>
      </w:r>
      <w:r w:rsidRPr="0068752D">
        <w:rPr>
          <w:rFonts w:ascii="Arial" w:hAnsi="Arial" w:cs="Arial"/>
          <w:b/>
          <w:sz w:val="22"/>
          <w:szCs w:val="22"/>
        </w:rPr>
        <w:t>do ubezpieczenia odpowiedzialności cywilnej)</w:t>
      </w:r>
    </w:p>
    <w:bookmarkEnd w:id="33"/>
    <w:p w14:paraId="63245463" w14:textId="77777777" w:rsidR="00AC44AE" w:rsidRPr="0068752D" w:rsidRDefault="00AC44AE" w:rsidP="00AC44AE">
      <w:pPr>
        <w:jc w:val="both"/>
        <w:rPr>
          <w:rFonts w:ascii="Arial" w:eastAsia="Calibri" w:hAnsi="Arial" w:cs="Arial"/>
          <w:sz w:val="22"/>
          <w:szCs w:val="22"/>
          <w:lang w:eastAsia="en-US"/>
        </w:rPr>
      </w:pPr>
      <w:r w:rsidRPr="0068752D">
        <w:rPr>
          <w:rFonts w:ascii="Arial" w:eastAsia="Calibri" w:hAnsi="Arial" w:cs="Arial"/>
          <w:sz w:val="22"/>
          <w:szCs w:val="22"/>
          <w:lang w:eastAsia="en-US"/>
        </w:rPr>
        <w:t>Ubezpieczyciel zrzeka się przysługującego mu na podstawie przepisów prawa roszczenia zwrotnego wobec sprawcy szkody z tytułu wypłaty odszkodowania osobie trzeciej (poszkodowanemu), w przypadku gdy sprawcą szkody jest osoba zatrudniona (w tym m.in. stażyści, praktykanci, wolontariusze, osoby prowadzące działalność gospodarczą wyłącznie na rzecz Ubezpieczonego) u Ubezpieczającego/ Ubezpieczonego, niezależnie od formy i podstawy zatrudnienia. Niniejsza klauzula nie dotyczy szkód wyrządzonych przez te osoby umyślnie.</w:t>
      </w:r>
    </w:p>
    <w:p w14:paraId="39A16A5D" w14:textId="77777777" w:rsidR="001D07F3" w:rsidRPr="0068752D" w:rsidRDefault="001D07F3" w:rsidP="001D07F3">
      <w:pPr>
        <w:jc w:val="both"/>
        <w:rPr>
          <w:rFonts w:ascii="Arial" w:hAnsi="Arial" w:cs="Arial"/>
          <w:sz w:val="22"/>
          <w:szCs w:val="22"/>
          <w:highlight w:val="yellow"/>
        </w:rPr>
      </w:pPr>
    </w:p>
    <w:p w14:paraId="007A3FA4"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b/>
          <w:sz w:val="22"/>
          <w:szCs w:val="22"/>
        </w:rPr>
        <w:t>KLAUZULA UBEZPIECZENIA AKTÓW TERRORYZMU</w:t>
      </w:r>
    </w:p>
    <w:p w14:paraId="496AA941" w14:textId="77777777" w:rsidR="003F6BB1" w:rsidRPr="0068752D" w:rsidRDefault="003F6BB1" w:rsidP="003F6BB1">
      <w:pPr>
        <w:jc w:val="both"/>
        <w:rPr>
          <w:rFonts w:ascii="Arial" w:hAnsi="Arial" w:cs="Arial"/>
          <w:bCs/>
          <w:sz w:val="22"/>
          <w:szCs w:val="22"/>
        </w:rPr>
      </w:pPr>
      <w:r w:rsidRPr="0068752D">
        <w:rPr>
          <w:rFonts w:ascii="Arial" w:hAnsi="Arial" w:cs="Arial"/>
          <w:bCs/>
          <w:sz w:val="22"/>
          <w:szCs w:val="22"/>
        </w:rPr>
        <w:t>Zakres ochrony ubezpieczeniowej zostaje rozszerzony o szkody powstałe wskutek aktów terroryzmu. Przez akty terroryzmu rozumie się nielegalne akcje organizowane z pobudek ideologicznych, religijnych, politycznych, ekonomicznych, socjalnych lub społecznych, indywidualne lub grupowe, skierowane przeciwko osobom lub obiektom w celu wywarcia wpływu na organy władzy, wprowadzenia chaosu, zastraszenia ludności lub dezorganizacji życia publicznego przy użyciu przemocy bądź groźby użycia przemocy. Z zakresu ochrony wyłączone są szkody spowodowane skażeniem biologicznym lub chemicznym, a także atakiem elektronicznym, w tym działaniem wirusów komputerowych.</w:t>
      </w:r>
    </w:p>
    <w:p w14:paraId="64DC5820" w14:textId="28789BFE" w:rsidR="003F6BB1" w:rsidRPr="0068752D" w:rsidRDefault="003F6BB1" w:rsidP="003F6BB1">
      <w:pPr>
        <w:jc w:val="both"/>
        <w:rPr>
          <w:rFonts w:ascii="Arial" w:hAnsi="Arial" w:cs="Arial"/>
          <w:bCs/>
          <w:sz w:val="22"/>
          <w:szCs w:val="22"/>
        </w:rPr>
      </w:pPr>
      <w:r w:rsidRPr="0068752D">
        <w:rPr>
          <w:rFonts w:ascii="Arial" w:hAnsi="Arial" w:cs="Arial"/>
          <w:bCs/>
          <w:sz w:val="22"/>
          <w:szCs w:val="22"/>
        </w:rPr>
        <w:t>Odpowiedzialność ubezpieczyciela z tytułu niniejszej klauzuli ograniczona jest do limitu ustalonego  w umowie ubezpieczenia.</w:t>
      </w:r>
    </w:p>
    <w:p w14:paraId="16F89925" w14:textId="77777777" w:rsidR="003F6BB1" w:rsidRPr="0068752D" w:rsidRDefault="003F6BB1" w:rsidP="001D07F3">
      <w:pPr>
        <w:jc w:val="both"/>
        <w:rPr>
          <w:rFonts w:ascii="Arial" w:hAnsi="Arial" w:cs="Arial"/>
          <w:b/>
          <w:sz w:val="22"/>
          <w:szCs w:val="22"/>
        </w:rPr>
      </w:pPr>
    </w:p>
    <w:p w14:paraId="59D05D3D" w14:textId="77777777" w:rsidR="001D07F3" w:rsidRPr="0068752D" w:rsidRDefault="001D07F3" w:rsidP="001D07F3">
      <w:pPr>
        <w:jc w:val="both"/>
        <w:rPr>
          <w:rFonts w:ascii="Arial" w:hAnsi="Arial" w:cs="Arial"/>
          <w:b/>
          <w:sz w:val="22"/>
          <w:szCs w:val="22"/>
        </w:rPr>
      </w:pPr>
      <w:r w:rsidRPr="0068752D">
        <w:rPr>
          <w:rFonts w:ascii="Arial" w:hAnsi="Arial" w:cs="Arial"/>
          <w:b/>
          <w:sz w:val="22"/>
          <w:szCs w:val="22"/>
        </w:rPr>
        <w:t>KLAUZULA UBEZPIECZENIA STRAJKÓW, ZAMIESZEK I  ROZRUCHÓW</w:t>
      </w:r>
    </w:p>
    <w:p w14:paraId="2995C427" w14:textId="2A19B6A0" w:rsidR="001D07F3" w:rsidRPr="0068752D" w:rsidRDefault="001D07F3" w:rsidP="001D07F3">
      <w:pPr>
        <w:jc w:val="both"/>
        <w:rPr>
          <w:rFonts w:ascii="Arial" w:hAnsi="Arial" w:cs="Arial"/>
          <w:bCs/>
          <w:sz w:val="22"/>
          <w:szCs w:val="22"/>
        </w:rPr>
      </w:pPr>
      <w:r w:rsidRPr="0068752D">
        <w:rPr>
          <w:rFonts w:ascii="Arial" w:hAnsi="Arial" w:cs="Arial"/>
          <w:sz w:val="22"/>
          <w:szCs w:val="22"/>
        </w:rPr>
        <w:t xml:space="preserve">Zakres ochrony ubezpieczeniowej zostaje rozszerzony o szkody powstałe w ubezpieczonym mieniu wskutek strajków, zamieszek lub rozruchów. Z zakresu ochrony wyłączone są szkody wynikające ze stałej lub przejściowej utraty kontroli nad mieniem wskutek jego  konfiskaty, zarekwirowania lub zajęcia przez prawomocne władze. </w:t>
      </w:r>
      <w:r w:rsidR="00677EF9" w:rsidRPr="0068752D">
        <w:rPr>
          <w:rFonts w:ascii="Arial" w:hAnsi="Arial" w:cs="Arial"/>
          <w:bCs/>
          <w:sz w:val="22"/>
          <w:szCs w:val="22"/>
        </w:rPr>
        <w:t>Odpowiedzialność ubezpieczyciela z tytułu niniejszej klauzuli ograniczona jest do limitu ustalonego  w umowie ubezpieczenia</w:t>
      </w:r>
      <w:r w:rsidRPr="0068752D">
        <w:rPr>
          <w:rFonts w:ascii="Arial" w:hAnsi="Arial" w:cs="Arial"/>
          <w:bCs/>
          <w:sz w:val="22"/>
          <w:szCs w:val="22"/>
        </w:rPr>
        <w:t>.</w:t>
      </w:r>
    </w:p>
    <w:p w14:paraId="7192E195" w14:textId="77777777" w:rsidR="001D07F3" w:rsidRPr="0068752D" w:rsidRDefault="00BE5075" w:rsidP="00BE5075">
      <w:pPr>
        <w:tabs>
          <w:tab w:val="left" w:pos="6819"/>
        </w:tabs>
        <w:jc w:val="both"/>
        <w:rPr>
          <w:rFonts w:ascii="Arial" w:hAnsi="Arial" w:cs="Arial"/>
          <w:b/>
          <w:sz w:val="22"/>
          <w:szCs w:val="22"/>
        </w:rPr>
      </w:pPr>
      <w:r w:rsidRPr="0068752D">
        <w:rPr>
          <w:rFonts w:ascii="Arial" w:hAnsi="Arial" w:cs="Arial"/>
          <w:b/>
          <w:sz w:val="22"/>
          <w:szCs w:val="22"/>
        </w:rPr>
        <w:tab/>
      </w:r>
    </w:p>
    <w:p w14:paraId="2AE51408" w14:textId="77777777" w:rsidR="001D07F3" w:rsidRPr="0068752D" w:rsidRDefault="001D07F3" w:rsidP="001D07F3">
      <w:pPr>
        <w:jc w:val="both"/>
        <w:rPr>
          <w:rFonts w:ascii="Arial" w:hAnsi="Arial" w:cs="Arial"/>
          <w:b/>
          <w:sz w:val="22"/>
          <w:szCs w:val="22"/>
        </w:rPr>
      </w:pPr>
      <w:r w:rsidRPr="0068752D">
        <w:rPr>
          <w:rFonts w:ascii="Arial" w:hAnsi="Arial" w:cs="Arial"/>
          <w:b/>
          <w:sz w:val="22"/>
          <w:szCs w:val="22"/>
        </w:rPr>
        <w:t>KLAUZULA KOSZTÓW EWAKUACJI</w:t>
      </w:r>
    </w:p>
    <w:p w14:paraId="313E36F9" w14:textId="6852CAF7" w:rsidR="001D07F3" w:rsidRPr="0068752D" w:rsidRDefault="001D07F3" w:rsidP="001D07F3">
      <w:pPr>
        <w:jc w:val="both"/>
        <w:rPr>
          <w:rFonts w:ascii="Arial" w:hAnsi="Arial" w:cs="Arial"/>
          <w:sz w:val="22"/>
          <w:szCs w:val="22"/>
        </w:rPr>
      </w:pPr>
      <w:r w:rsidRPr="0068752D">
        <w:rPr>
          <w:rFonts w:ascii="Arial" w:hAnsi="Arial" w:cs="Arial"/>
          <w:sz w:val="22"/>
          <w:szCs w:val="22"/>
        </w:rPr>
        <w:t xml:space="preserve">Ubezpieczyciel </w:t>
      </w:r>
      <w:r w:rsidRPr="0068752D">
        <w:rPr>
          <w:rFonts w:ascii="Arial" w:hAnsi="Arial" w:cs="Arial"/>
          <w:bCs/>
          <w:sz w:val="22"/>
          <w:szCs w:val="22"/>
        </w:rPr>
        <w:t xml:space="preserve">pokrywa </w:t>
      </w:r>
      <w:r w:rsidRPr="0068752D">
        <w:rPr>
          <w:rFonts w:ascii="Arial" w:hAnsi="Arial" w:cs="Arial"/>
          <w:sz w:val="22"/>
          <w:szCs w:val="22"/>
        </w:rPr>
        <w:t xml:space="preserve">koszty ewakuacji osób oraz wartościowego sprzętu poniesione </w:t>
      </w:r>
      <w:r w:rsidRPr="0068752D">
        <w:rPr>
          <w:rFonts w:ascii="Arial" w:hAnsi="Arial" w:cs="Arial"/>
          <w:bCs/>
          <w:sz w:val="22"/>
          <w:szCs w:val="22"/>
        </w:rPr>
        <w:t>przez ubezpieczającego lub podmioty działające na jego zlecenie</w:t>
      </w:r>
      <w:r w:rsidRPr="0068752D">
        <w:rPr>
          <w:rFonts w:ascii="Arial" w:hAnsi="Arial" w:cs="Arial"/>
          <w:sz w:val="22"/>
          <w:szCs w:val="22"/>
        </w:rPr>
        <w:t xml:space="preserve"> w związku z realnym zagrożeniem aktem terrorystycznym (np. informacja o podło</w:t>
      </w:r>
      <w:r w:rsidRPr="0068752D">
        <w:rPr>
          <w:rFonts w:ascii="Arial" w:eastAsia="TimesNewRoman" w:hAnsi="Arial" w:cs="Arial"/>
          <w:sz w:val="22"/>
          <w:szCs w:val="22"/>
        </w:rPr>
        <w:t>ż</w:t>
      </w:r>
      <w:r w:rsidRPr="0068752D">
        <w:rPr>
          <w:rFonts w:ascii="Arial" w:hAnsi="Arial" w:cs="Arial"/>
          <w:sz w:val="22"/>
          <w:szCs w:val="22"/>
        </w:rPr>
        <w:t>eniu ładunku wybuchowego) bądź innym realnym zagrożeniem wymagającym ewakuacji – limit odpowiedzialności</w:t>
      </w:r>
      <w:r w:rsidRPr="0068752D">
        <w:rPr>
          <w:rFonts w:ascii="Arial" w:hAnsi="Arial" w:cs="Arial"/>
          <w:b/>
          <w:sz w:val="22"/>
          <w:szCs w:val="22"/>
        </w:rPr>
        <w:t xml:space="preserve"> 1</w:t>
      </w:r>
      <w:r w:rsidR="004D55CB" w:rsidRPr="0068752D">
        <w:rPr>
          <w:rFonts w:ascii="Arial" w:hAnsi="Arial" w:cs="Arial"/>
          <w:b/>
          <w:sz w:val="22"/>
          <w:szCs w:val="22"/>
        </w:rPr>
        <w:t>5</w:t>
      </w:r>
      <w:r w:rsidRPr="0068752D">
        <w:rPr>
          <w:rFonts w:ascii="Arial" w:hAnsi="Arial" w:cs="Arial"/>
          <w:b/>
          <w:sz w:val="22"/>
          <w:szCs w:val="22"/>
        </w:rPr>
        <w:t>0.000,00 zł</w:t>
      </w:r>
      <w:r w:rsidRPr="0068752D">
        <w:rPr>
          <w:rFonts w:ascii="Arial" w:hAnsi="Arial" w:cs="Arial"/>
          <w:sz w:val="22"/>
          <w:szCs w:val="22"/>
        </w:rPr>
        <w:t xml:space="preserve"> na jedno i wszystkie zdarzenia.</w:t>
      </w:r>
    </w:p>
    <w:p w14:paraId="3ACFAD8C" w14:textId="77777777" w:rsidR="001D07F3" w:rsidRPr="0068752D" w:rsidRDefault="001D07F3" w:rsidP="001D07F3">
      <w:pPr>
        <w:autoSpaceDE w:val="0"/>
        <w:autoSpaceDN w:val="0"/>
        <w:adjustRightInd w:val="0"/>
        <w:rPr>
          <w:rFonts w:ascii="Arial" w:hAnsi="Arial" w:cs="Arial"/>
          <w:sz w:val="22"/>
          <w:szCs w:val="22"/>
        </w:rPr>
      </w:pPr>
      <w:r w:rsidRPr="0068752D">
        <w:rPr>
          <w:rFonts w:ascii="Arial" w:hAnsi="Arial" w:cs="Arial"/>
          <w:sz w:val="22"/>
          <w:szCs w:val="22"/>
        </w:rPr>
        <w:t>Za koszty ewakuacji uważa się koszty związane z:</w:t>
      </w:r>
    </w:p>
    <w:p w14:paraId="4C41AB73" w14:textId="77777777" w:rsidR="001D07F3" w:rsidRPr="0068752D" w:rsidRDefault="001D07F3" w:rsidP="000654D9">
      <w:pPr>
        <w:numPr>
          <w:ilvl w:val="0"/>
          <w:numId w:val="59"/>
        </w:numPr>
        <w:autoSpaceDE w:val="0"/>
        <w:autoSpaceDN w:val="0"/>
        <w:adjustRightInd w:val="0"/>
        <w:rPr>
          <w:rFonts w:ascii="Arial" w:hAnsi="Arial" w:cs="Arial"/>
          <w:sz w:val="22"/>
          <w:szCs w:val="22"/>
        </w:rPr>
      </w:pPr>
      <w:r w:rsidRPr="0068752D">
        <w:rPr>
          <w:rFonts w:ascii="Arial" w:hAnsi="Arial" w:cs="Arial"/>
          <w:sz w:val="22"/>
          <w:szCs w:val="22"/>
        </w:rPr>
        <w:t>transportem podopiecznych / uczniów / pracowników oraz osób trzecich przebywających na terenie ubezpieczonej jednostki,</w:t>
      </w:r>
    </w:p>
    <w:p w14:paraId="0E5B4195" w14:textId="77777777" w:rsidR="001D07F3" w:rsidRPr="0068752D" w:rsidRDefault="001D07F3" w:rsidP="000654D9">
      <w:pPr>
        <w:numPr>
          <w:ilvl w:val="0"/>
          <w:numId w:val="59"/>
        </w:numPr>
        <w:autoSpaceDE w:val="0"/>
        <w:autoSpaceDN w:val="0"/>
        <w:adjustRightInd w:val="0"/>
        <w:rPr>
          <w:rFonts w:ascii="Arial" w:hAnsi="Arial" w:cs="Arial"/>
          <w:sz w:val="22"/>
          <w:szCs w:val="22"/>
        </w:rPr>
      </w:pPr>
      <w:r w:rsidRPr="0068752D">
        <w:rPr>
          <w:rFonts w:ascii="Arial" w:hAnsi="Arial" w:cs="Arial"/>
          <w:sz w:val="22"/>
          <w:szCs w:val="22"/>
        </w:rPr>
        <w:t>transportem wartościowego sprzętu do pomieszczeń zastępczych możliwie najbliżej położonych,</w:t>
      </w:r>
    </w:p>
    <w:p w14:paraId="5DEFACB2" w14:textId="77777777" w:rsidR="001D07F3" w:rsidRPr="0068752D" w:rsidRDefault="001D07F3" w:rsidP="000654D9">
      <w:pPr>
        <w:numPr>
          <w:ilvl w:val="0"/>
          <w:numId w:val="59"/>
        </w:numPr>
        <w:autoSpaceDE w:val="0"/>
        <w:autoSpaceDN w:val="0"/>
        <w:adjustRightInd w:val="0"/>
        <w:rPr>
          <w:rFonts w:ascii="Arial" w:hAnsi="Arial" w:cs="Arial"/>
          <w:sz w:val="22"/>
          <w:szCs w:val="22"/>
        </w:rPr>
      </w:pPr>
      <w:r w:rsidRPr="0068752D">
        <w:rPr>
          <w:rFonts w:ascii="Arial" w:hAnsi="Arial" w:cs="Arial"/>
          <w:sz w:val="22"/>
          <w:szCs w:val="22"/>
        </w:rPr>
        <w:t xml:space="preserve">magazynowaniem </w:t>
      </w:r>
      <w:r w:rsidRPr="0068752D">
        <w:rPr>
          <w:rFonts w:ascii="Arial" w:eastAsia="Andale Sans UI" w:hAnsi="Arial" w:cs="Arial"/>
          <w:kern w:val="3"/>
          <w:sz w:val="22"/>
          <w:szCs w:val="22"/>
          <w:lang w:eastAsia="ja-JP" w:bidi="fa-IR"/>
        </w:rPr>
        <w:t>/przechowywaniem</w:t>
      </w:r>
      <w:r w:rsidRPr="0068752D">
        <w:rPr>
          <w:rFonts w:ascii="Arial" w:hAnsi="Arial" w:cs="Arial"/>
          <w:sz w:val="22"/>
          <w:szCs w:val="22"/>
        </w:rPr>
        <w:t xml:space="preserve">  wartościowego sprzętu – </w:t>
      </w:r>
      <w:r w:rsidRPr="0068752D">
        <w:rPr>
          <w:rFonts w:ascii="Arial" w:eastAsia="Andale Sans UI" w:hAnsi="Arial" w:cs="Arial"/>
          <w:kern w:val="3"/>
          <w:sz w:val="22"/>
          <w:szCs w:val="22"/>
          <w:lang w:eastAsia="ja-JP" w:bidi="fa-IR"/>
        </w:rPr>
        <w:t xml:space="preserve">w okresie do jednej doby licząc </w:t>
      </w:r>
      <w:r w:rsidRPr="0068752D">
        <w:rPr>
          <w:rFonts w:ascii="Arial" w:hAnsi="Arial" w:cs="Arial"/>
          <w:sz w:val="22"/>
          <w:szCs w:val="22"/>
        </w:rPr>
        <w:t>od momentu rozpoczęcia czynności ewakuacyjnych,</w:t>
      </w:r>
    </w:p>
    <w:p w14:paraId="4EC11203" w14:textId="77777777" w:rsidR="001D07F3" w:rsidRPr="0068752D" w:rsidRDefault="001D07F3" w:rsidP="000654D9">
      <w:pPr>
        <w:numPr>
          <w:ilvl w:val="0"/>
          <w:numId w:val="59"/>
        </w:numPr>
        <w:autoSpaceDE w:val="0"/>
        <w:autoSpaceDN w:val="0"/>
        <w:adjustRightInd w:val="0"/>
        <w:rPr>
          <w:rFonts w:ascii="Arial" w:eastAsia="Andale Sans UI" w:hAnsi="Arial" w:cs="Arial"/>
          <w:kern w:val="3"/>
          <w:sz w:val="22"/>
          <w:szCs w:val="22"/>
          <w:lang w:eastAsia="ja-JP" w:bidi="fa-IR"/>
        </w:rPr>
      </w:pPr>
      <w:r w:rsidRPr="0068752D">
        <w:rPr>
          <w:rFonts w:ascii="Arial" w:eastAsia="Andale Sans UI" w:hAnsi="Arial" w:cs="Arial"/>
          <w:kern w:val="3"/>
          <w:sz w:val="22"/>
          <w:szCs w:val="22"/>
          <w:lang w:eastAsia="ja-JP" w:bidi="fa-IR"/>
        </w:rPr>
        <w:t xml:space="preserve">dozorem </w:t>
      </w:r>
      <w:r w:rsidRPr="0068752D">
        <w:rPr>
          <w:rFonts w:ascii="Arial" w:hAnsi="Arial" w:cs="Arial"/>
          <w:sz w:val="22"/>
          <w:szCs w:val="22"/>
        </w:rPr>
        <w:t xml:space="preserve">wartościowego sprzętu </w:t>
      </w:r>
      <w:r w:rsidRPr="0068752D">
        <w:rPr>
          <w:rFonts w:ascii="Arial" w:eastAsia="Andale Sans UI" w:hAnsi="Arial" w:cs="Arial"/>
          <w:kern w:val="3"/>
          <w:sz w:val="22"/>
          <w:szCs w:val="22"/>
          <w:lang w:eastAsia="ja-JP" w:bidi="fa-IR"/>
        </w:rPr>
        <w:t>przez wyspecjalizowane podmioty,</w:t>
      </w:r>
    </w:p>
    <w:p w14:paraId="5FDCE5C3" w14:textId="098AF7DB" w:rsidR="001D07F3" w:rsidRPr="0068752D" w:rsidRDefault="001D07F3" w:rsidP="000654D9">
      <w:pPr>
        <w:numPr>
          <w:ilvl w:val="0"/>
          <w:numId w:val="59"/>
        </w:numPr>
        <w:autoSpaceDE w:val="0"/>
        <w:autoSpaceDN w:val="0"/>
        <w:adjustRightInd w:val="0"/>
        <w:rPr>
          <w:rFonts w:ascii="Arial" w:hAnsi="Arial" w:cs="Arial"/>
          <w:b/>
          <w:sz w:val="22"/>
          <w:szCs w:val="22"/>
        </w:rPr>
      </w:pPr>
      <w:r w:rsidRPr="0068752D">
        <w:rPr>
          <w:rFonts w:ascii="Arial" w:eastAsia="Andale Sans UI" w:hAnsi="Arial" w:cs="Arial"/>
          <w:kern w:val="3"/>
          <w:sz w:val="22"/>
          <w:szCs w:val="22"/>
          <w:lang w:eastAsia="ja-JP" w:bidi="fa-IR"/>
        </w:rPr>
        <w:t xml:space="preserve">pobytem ewakuowanych podopiecznych </w:t>
      </w:r>
      <w:r w:rsidR="00B841A5" w:rsidRPr="0068752D">
        <w:rPr>
          <w:rFonts w:ascii="Arial" w:eastAsia="Andale Sans UI" w:hAnsi="Arial" w:cs="Arial"/>
          <w:kern w:val="3"/>
          <w:sz w:val="22"/>
          <w:szCs w:val="22"/>
          <w:lang w:eastAsia="ja-JP" w:bidi="fa-IR"/>
        </w:rPr>
        <w:t xml:space="preserve">(w szczególności podopiecznych </w:t>
      </w:r>
      <w:r w:rsidRPr="0068752D">
        <w:rPr>
          <w:rFonts w:ascii="Arial" w:eastAsia="Andale Sans UI" w:hAnsi="Arial" w:cs="Arial"/>
          <w:kern w:val="3"/>
          <w:sz w:val="22"/>
          <w:szCs w:val="22"/>
          <w:lang w:eastAsia="ja-JP" w:bidi="fa-IR"/>
        </w:rPr>
        <w:t>Domu Opieki Społecznej</w:t>
      </w:r>
      <w:r w:rsidR="00B841A5" w:rsidRPr="0068752D">
        <w:rPr>
          <w:rFonts w:ascii="Arial" w:eastAsia="Andale Sans UI" w:hAnsi="Arial" w:cs="Arial"/>
          <w:kern w:val="3"/>
          <w:sz w:val="22"/>
          <w:szCs w:val="22"/>
          <w:lang w:eastAsia="ja-JP" w:bidi="fa-IR"/>
        </w:rPr>
        <w:t>)</w:t>
      </w:r>
      <w:r w:rsidRPr="0068752D">
        <w:rPr>
          <w:rFonts w:ascii="Arial" w:eastAsia="Andale Sans UI" w:hAnsi="Arial" w:cs="Arial"/>
          <w:kern w:val="3"/>
          <w:sz w:val="22"/>
          <w:szCs w:val="22"/>
          <w:lang w:eastAsia="ja-JP" w:bidi="fa-IR"/>
        </w:rPr>
        <w:t xml:space="preserve"> w zastępczych placówkach w okresie do </w:t>
      </w:r>
      <w:r w:rsidR="00BE5075" w:rsidRPr="0068752D">
        <w:rPr>
          <w:rFonts w:ascii="Arial" w:eastAsia="Andale Sans UI" w:hAnsi="Arial" w:cs="Arial"/>
          <w:kern w:val="3"/>
          <w:sz w:val="22"/>
          <w:szCs w:val="22"/>
          <w:lang w:eastAsia="ja-JP" w:bidi="fa-IR"/>
        </w:rPr>
        <w:t>dwóch</w:t>
      </w:r>
      <w:r w:rsidRPr="0068752D">
        <w:rPr>
          <w:rFonts w:ascii="Arial" w:eastAsia="Andale Sans UI" w:hAnsi="Arial" w:cs="Arial"/>
          <w:kern w:val="3"/>
          <w:sz w:val="22"/>
          <w:szCs w:val="22"/>
          <w:lang w:eastAsia="ja-JP" w:bidi="fa-IR"/>
        </w:rPr>
        <w:t xml:space="preserve"> d</w:t>
      </w:r>
      <w:r w:rsidR="00BE5075" w:rsidRPr="0068752D">
        <w:rPr>
          <w:rFonts w:ascii="Arial" w:eastAsia="Andale Sans UI" w:hAnsi="Arial" w:cs="Arial"/>
          <w:kern w:val="3"/>
          <w:sz w:val="22"/>
          <w:szCs w:val="22"/>
          <w:lang w:eastAsia="ja-JP" w:bidi="fa-IR"/>
        </w:rPr>
        <w:t>ób</w:t>
      </w:r>
      <w:r w:rsidRPr="0068752D">
        <w:rPr>
          <w:rFonts w:ascii="Arial" w:eastAsia="Andale Sans UI" w:hAnsi="Arial" w:cs="Arial"/>
          <w:kern w:val="3"/>
          <w:sz w:val="22"/>
          <w:szCs w:val="22"/>
          <w:lang w:eastAsia="ja-JP" w:bidi="fa-IR"/>
        </w:rPr>
        <w:t xml:space="preserve"> licząc od momentu zakwaterowania, z zastrzeżeniem iż koszty pobytu jednego podopiecznego nie mogą przekroczyć </w:t>
      </w:r>
      <w:r w:rsidR="00677EF9" w:rsidRPr="0068752D">
        <w:rPr>
          <w:rFonts w:ascii="Arial" w:eastAsia="Andale Sans UI" w:hAnsi="Arial" w:cs="Arial"/>
          <w:kern w:val="3"/>
          <w:sz w:val="22"/>
          <w:szCs w:val="22"/>
          <w:lang w:eastAsia="ja-JP" w:bidi="fa-IR"/>
        </w:rPr>
        <w:t>3</w:t>
      </w:r>
      <w:r w:rsidRPr="0068752D">
        <w:rPr>
          <w:rFonts w:ascii="Arial" w:eastAsia="Andale Sans UI" w:hAnsi="Arial" w:cs="Arial"/>
          <w:kern w:val="3"/>
          <w:sz w:val="22"/>
          <w:szCs w:val="22"/>
          <w:lang w:eastAsia="ja-JP" w:bidi="fa-IR"/>
        </w:rPr>
        <w:t>00,00 zł za dobę,</w:t>
      </w:r>
    </w:p>
    <w:p w14:paraId="38676087" w14:textId="77777777" w:rsidR="001D07F3" w:rsidRPr="0068752D" w:rsidRDefault="001D07F3" w:rsidP="000654D9">
      <w:pPr>
        <w:numPr>
          <w:ilvl w:val="0"/>
          <w:numId w:val="59"/>
        </w:numPr>
        <w:autoSpaceDE w:val="0"/>
        <w:autoSpaceDN w:val="0"/>
        <w:adjustRightInd w:val="0"/>
        <w:rPr>
          <w:rFonts w:ascii="Arial" w:hAnsi="Arial" w:cs="Arial"/>
          <w:b/>
          <w:sz w:val="22"/>
          <w:szCs w:val="22"/>
        </w:rPr>
      </w:pPr>
      <w:r w:rsidRPr="0068752D">
        <w:rPr>
          <w:rFonts w:ascii="Arial" w:eastAsia="Andale Sans UI" w:hAnsi="Arial" w:cs="Arial"/>
          <w:kern w:val="3"/>
          <w:sz w:val="22"/>
          <w:szCs w:val="22"/>
          <w:lang w:eastAsia="ja-JP" w:bidi="fa-IR"/>
        </w:rPr>
        <w:t xml:space="preserve">inne bezpośrednio związane z </w:t>
      </w:r>
      <w:r w:rsidRPr="0068752D">
        <w:rPr>
          <w:rFonts w:ascii="Arial" w:hAnsi="Arial" w:cs="Arial"/>
          <w:sz w:val="22"/>
          <w:szCs w:val="22"/>
        </w:rPr>
        <w:t>realnym zagrożeniem wymagającym ewakuacji.</w:t>
      </w:r>
    </w:p>
    <w:p w14:paraId="70EEEA17" w14:textId="77777777" w:rsidR="001D07F3" w:rsidRPr="0068752D" w:rsidRDefault="001D07F3" w:rsidP="001D07F3">
      <w:pPr>
        <w:autoSpaceDE w:val="0"/>
        <w:autoSpaceDN w:val="0"/>
        <w:adjustRightInd w:val="0"/>
        <w:ind w:left="720"/>
        <w:rPr>
          <w:rFonts w:ascii="Arial" w:hAnsi="Arial" w:cs="Arial"/>
          <w:b/>
          <w:sz w:val="22"/>
          <w:szCs w:val="22"/>
        </w:rPr>
      </w:pPr>
    </w:p>
    <w:p w14:paraId="2C89E92D" w14:textId="77777777" w:rsidR="000B449F" w:rsidRPr="0068752D" w:rsidRDefault="000B449F" w:rsidP="000B449F">
      <w:pPr>
        <w:jc w:val="both"/>
        <w:rPr>
          <w:rFonts w:ascii="Arial" w:eastAsia="Calibri" w:hAnsi="Arial" w:cs="Arial"/>
          <w:bCs/>
          <w:sz w:val="22"/>
          <w:szCs w:val="22"/>
          <w:lang w:eastAsia="en-US"/>
        </w:rPr>
      </w:pPr>
      <w:r w:rsidRPr="0068752D">
        <w:rPr>
          <w:rFonts w:ascii="Arial" w:eastAsia="Calibri" w:hAnsi="Arial" w:cs="Arial"/>
          <w:b/>
          <w:bCs/>
          <w:sz w:val="22"/>
          <w:szCs w:val="22"/>
          <w:lang w:eastAsia="en-US"/>
        </w:rPr>
        <w:t>KLAUZULA RAT</w:t>
      </w:r>
    </w:p>
    <w:p w14:paraId="1278BA3E" w14:textId="41C33A7D" w:rsidR="000B449F" w:rsidRPr="0068752D" w:rsidRDefault="000B449F" w:rsidP="000B449F">
      <w:pPr>
        <w:autoSpaceDE w:val="0"/>
        <w:autoSpaceDN w:val="0"/>
        <w:adjustRightInd w:val="0"/>
        <w:jc w:val="both"/>
        <w:rPr>
          <w:rFonts w:ascii="Arial" w:hAnsi="Arial" w:cs="Arial"/>
          <w:b/>
          <w:sz w:val="22"/>
          <w:szCs w:val="22"/>
          <w:highlight w:val="yellow"/>
        </w:rPr>
      </w:pPr>
      <w:r w:rsidRPr="0068752D">
        <w:rPr>
          <w:rFonts w:ascii="Arial" w:eastAsia="Calibri" w:hAnsi="Arial" w:cs="Arial"/>
          <w:sz w:val="22"/>
          <w:szCs w:val="22"/>
          <w:lang w:eastAsia="en-US"/>
        </w:rPr>
        <w:t>W przypadku rozłożenia płatności składki na raty, z chwilą uznania przez Ubezpieczyciela roszczenia z tytułu szkody objętej ubezpieczeniem, Ubezpieczający nie może zostać zobowiązany do natychmiastowego uregulowania pozostałej do zapłacenia części składki. Jednocześnie z wypłacanego odszkodowania nie zostanie potrącona kwota odpowiadająca wysokości nieopłaconych jeszcze rat składki (raty niewymagalne), które płatne będą zgodnie z harmonogramem określonym w umowie ubezpieczenia.</w:t>
      </w:r>
    </w:p>
    <w:p w14:paraId="20EDBE3D" w14:textId="77777777" w:rsidR="000B449F" w:rsidRPr="0068752D" w:rsidRDefault="000B449F" w:rsidP="001D07F3">
      <w:pPr>
        <w:autoSpaceDE w:val="0"/>
        <w:autoSpaceDN w:val="0"/>
        <w:adjustRightInd w:val="0"/>
        <w:rPr>
          <w:rFonts w:ascii="Arial" w:hAnsi="Arial" w:cs="Arial"/>
          <w:b/>
          <w:sz w:val="22"/>
          <w:szCs w:val="22"/>
          <w:highlight w:val="yellow"/>
        </w:rPr>
      </w:pPr>
    </w:p>
    <w:p w14:paraId="0A04EE96" w14:textId="77777777" w:rsidR="00C855F6" w:rsidRPr="0068752D" w:rsidRDefault="00C855F6" w:rsidP="00C855F6">
      <w:pPr>
        <w:jc w:val="both"/>
        <w:rPr>
          <w:rFonts w:ascii="Arial" w:hAnsi="Arial" w:cs="Arial"/>
          <w:b/>
          <w:bCs/>
          <w:sz w:val="22"/>
          <w:szCs w:val="22"/>
        </w:rPr>
      </w:pPr>
      <w:r w:rsidRPr="0068752D">
        <w:rPr>
          <w:rFonts w:ascii="Arial" w:hAnsi="Arial" w:cs="Arial"/>
          <w:b/>
          <w:bCs/>
          <w:sz w:val="22"/>
          <w:szCs w:val="22"/>
        </w:rPr>
        <w:t>KLAUZULA ODBUDOWY W INNEJ LOKALIZACJI</w:t>
      </w:r>
    </w:p>
    <w:p w14:paraId="551EE328" w14:textId="7A41A4B7" w:rsidR="000B449F" w:rsidRPr="0068752D" w:rsidRDefault="00C855F6" w:rsidP="00C855F6">
      <w:pPr>
        <w:autoSpaceDE w:val="0"/>
        <w:autoSpaceDN w:val="0"/>
        <w:adjustRightInd w:val="0"/>
        <w:jc w:val="both"/>
        <w:rPr>
          <w:rFonts w:ascii="Arial" w:hAnsi="Arial" w:cs="Arial"/>
          <w:b/>
          <w:sz w:val="22"/>
          <w:szCs w:val="22"/>
          <w:highlight w:val="yellow"/>
        </w:rPr>
      </w:pPr>
      <w:r w:rsidRPr="0068752D">
        <w:rPr>
          <w:rFonts w:ascii="Arial" w:hAnsi="Arial" w:cs="Arial"/>
          <w:sz w:val="22"/>
          <w:szCs w:val="22"/>
        </w:rPr>
        <w:t>Ustala się, iż Ubezpieczający / Ubezpieczony ma prawo dokonać przywrócenia mienia do stanu sprzed szkody w dowolnym miejscu na terenie RP, z zastrzeżeniem, że wysokość odszkodowania w żadnym wypadku nie przekroczy kwoty, którą Ubezpieczyciel zobowiązany byłby wypłacić, gdyby uszkodzone bądź zniszczone mienie było przywrócone do poprzedniego stanu w dotychczasowej lokalizacji.</w:t>
      </w:r>
    </w:p>
    <w:p w14:paraId="46348580" w14:textId="77777777" w:rsidR="00C855F6" w:rsidRPr="0068752D" w:rsidRDefault="00C855F6" w:rsidP="001D07F3">
      <w:pPr>
        <w:autoSpaceDE w:val="0"/>
        <w:autoSpaceDN w:val="0"/>
        <w:adjustRightInd w:val="0"/>
        <w:rPr>
          <w:rFonts w:ascii="Arial" w:hAnsi="Arial" w:cs="Arial"/>
          <w:b/>
          <w:sz w:val="22"/>
          <w:szCs w:val="22"/>
          <w:highlight w:val="yellow"/>
        </w:rPr>
      </w:pPr>
    </w:p>
    <w:p w14:paraId="4AC1351D" w14:textId="77777777" w:rsidR="00C855F6" w:rsidRPr="0068752D" w:rsidRDefault="00C855F6" w:rsidP="00C855F6">
      <w:pPr>
        <w:rPr>
          <w:rFonts w:ascii="Arial" w:hAnsi="Arial" w:cs="Arial"/>
          <w:b/>
          <w:bCs/>
          <w:sz w:val="22"/>
          <w:szCs w:val="22"/>
        </w:rPr>
      </w:pPr>
      <w:r w:rsidRPr="0068752D">
        <w:rPr>
          <w:rFonts w:ascii="Arial" w:hAnsi="Arial" w:cs="Arial"/>
          <w:b/>
          <w:bCs/>
          <w:sz w:val="22"/>
          <w:szCs w:val="22"/>
        </w:rPr>
        <w:t>KLAUZULA OGLĘDZIN</w:t>
      </w:r>
    </w:p>
    <w:p w14:paraId="562C5DDB" w14:textId="711F88BA" w:rsidR="00C855F6" w:rsidRPr="0068752D" w:rsidRDefault="00C855F6" w:rsidP="00C855F6">
      <w:pPr>
        <w:autoSpaceDE w:val="0"/>
        <w:autoSpaceDN w:val="0"/>
        <w:adjustRightInd w:val="0"/>
        <w:jc w:val="both"/>
        <w:rPr>
          <w:rFonts w:ascii="Arial" w:hAnsi="Arial" w:cs="Arial"/>
          <w:b/>
          <w:sz w:val="22"/>
          <w:szCs w:val="22"/>
          <w:highlight w:val="yellow"/>
        </w:rPr>
      </w:pPr>
      <w:r w:rsidRPr="0068752D">
        <w:rPr>
          <w:rFonts w:ascii="Arial" w:hAnsi="Arial" w:cs="Arial"/>
          <w:sz w:val="22"/>
          <w:szCs w:val="22"/>
        </w:rPr>
        <w:t>W umowie ubezpieczeniu nie mają zastosowania zapisy ogólnych warunków ubezpieczenia bądź innych wzorców umów o obowiązku pozostawienia miejsca szkody bez zmian do czasu oględzin, o ile oględziny takie nie nastąpią w ciągu 3 dni roboczych od dnia zgłoszenia szkody. Przed dokonaniem zmian miejsca szkody w powyższej sytuacji zostanie przez ubezpieczonego wykonana dokumentacja fotograficzna uszkodzeń, która następnie będzie przesłana do Ubezpieczyciela.</w:t>
      </w:r>
    </w:p>
    <w:p w14:paraId="18B7E62A" w14:textId="77777777" w:rsidR="00C855F6" w:rsidRPr="0068752D" w:rsidRDefault="00C855F6" w:rsidP="001D07F3">
      <w:pPr>
        <w:autoSpaceDE w:val="0"/>
        <w:autoSpaceDN w:val="0"/>
        <w:adjustRightInd w:val="0"/>
        <w:rPr>
          <w:rFonts w:ascii="Arial" w:hAnsi="Arial" w:cs="Arial"/>
          <w:b/>
          <w:sz w:val="22"/>
          <w:szCs w:val="22"/>
          <w:highlight w:val="yellow"/>
        </w:rPr>
      </w:pPr>
    </w:p>
    <w:p w14:paraId="11CA19E2" w14:textId="77777777" w:rsidR="000F1730" w:rsidRPr="0068752D" w:rsidRDefault="000F1730" w:rsidP="000F1730">
      <w:pPr>
        <w:jc w:val="both"/>
        <w:rPr>
          <w:rFonts w:ascii="Arial" w:eastAsia="Calibri" w:hAnsi="Arial" w:cs="Arial"/>
          <w:b/>
          <w:sz w:val="22"/>
          <w:szCs w:val="22"/>
          <w:lang w:eastAsia="en-US"/>
        </w:rPr>
      </w:pPr>
      <w:r w:rsidRPr="0068752D">
        <w:rPr>
          <w:rFonts w:ascii="Arial" w:eastAsia="Calibri" w:hAnsi="Arial" w:cs="Arial"/>
          <w:b/>
          <w:sz w:val="22"/>
          <w:szCs w:val="22"/>
          <w:lang w:eastAsia="en-US"/>
        </w:rPr>
        <w:t>KLAUZULA NISKIEJ SZKODOWOŚCI</w:t>
      </w:r>
    </w:p>
    <w:p w14:paraId="114FB438" w14:textId="77777777" w:rsidR="000F1730" w:rsidRPr="0068752D" w:rsidRDefault="000F1730" w:rsidP="000F1730">
      <w:pPr>
        <w:jc w:val="both"/>
        <w:rPr>
          <w:rFonts w:ascii="Arial" w:eastAsia="Calibri" w:hAnsi="Arial" w:cs="Arial"/>
          <w:sz w:val="22"/>
          <w:szCs w:val="22"/>
          <w:lang w:eastAsia="en-US"/>
        </w:rPr>
      </w:pPr>
      <w:r w:rsidRPr="0068752D">
        <w:rPr>
          <w:rFonts w:ascii="Arial" w:eastAsia="Calibri" w:hAnsi="Arial" w:cs="Arial"/>
          <w:sz w:val="22"/>
          <w:szCs w:val="22"/>
          <w:lang w:eastAsia="en-US"/>
        </w:rPr>
        <w:t>Ubezpieczającemu po zakończeniu rocznego okresu ubezpieczenia przysługuje zwrot 10% zapłaconej składki z tytułu umowy ubezpieczenia kiedy wskaźnik szkodowości (</w:t>
      </w:r>
      <w:proofErr w:type="spellStart"/>
      <w:r w:rsidRPr="0068752D">
        <w:rPr>
          <w:rFonts w:ascii="Arial" w:eastAsia="Calibri" w:hAnsi="Arial" w:cs="Arial"/>
          <w:sz w:val="22"/>
          <w:szCs w:val="22"/>
          <w:lang w:eastAsia="en-US"/>
        </w:rPr>
        <w:t>Ws</w:t>
      </w:r>
      <w:proofErr w:type="spellEnd"/>
      <w:r w:rsidRPr="0068752D">
        <w:rPr>
          <w:rFonts w:ascii="Arial" w:eastAsia="Calibri" w:hAnsi="Arial" w:cs="Arial"/>
          <w:sz w:val="22"/>
          <w:szCs w:val="22"/>
          <w:lang w:eastAsia="en-US"/>
        </w:rPr>
        <w:t>) Ubezpieczającego/ Ubezpieczonego w pierwszym roku ubezpieczenia nie przekroczy 30%. W przypadku kontynuacji ubezpieczenia, Ubezpieczyciel udzieli zniżki w składce na kolejny okres ubezpieczenia w wysokości 10%.</w:t>
      </w:r>
    </w:p>
    <w:p w14:paraId="0815C7FD" w14:textId="39C18CE7" w:rsidR="005C60D3" w:rsidRPr="0068752D" w:rsidRDefault="000F1730" w:rsidP="000F1730">
      <w:pPr>
        <w:autoSpaceDE w:val="0"/>
        <w:autoSpaceDN w:val="0"/>
        <w:adjustRightInd w:val="0"/>
        <w:rPr>
          <w:rFonts w:ascii="Arial" w:eastAsia="Calibri" w:hAnsi="Arial" w:cs="Arial"/>
          <w:sz w:val="22"/>
          <w:szCs w:val="22"/>
          <w:lang w:eastAsia="en-US"/>
        </w:rPr>
      </w:pPr>
      <w:proofErr w:type="spellStart"/>
      <w:r w:rsidRPr="0068752D">
        <w:rPr>
          <w:rFonts w:ascii="Arial" w:eastAsia="Calibri" w:hAnsi="Arial" w:cs="Arial"/>
          <w:sz w:val="22"/>
          <w:szCs w:val="22"/>
          <w:lang w:eastAsia="en-US"/>
        </w:rPr>
        <w:t>Ws</w:t>
      </w:r>
      <w:proofErr w:type="spellEnd"/>
      <w:r w:rsidRPr="0068752D">
        <w:rPr>
          <w:rFonts w:ascii="Arial" w:eastAsia="Calibri" w:hAnsi="Arial" w:cs="Arial"/>
          <w:sz w:val="22"/>
          <w:szCs w:val="22"/>
          <w:lang w:eastAsia="en-US"/>
        </w:rPr>
        <w:t xml:space="preserve"> = wypłacone odszkodowania + rezerwy na poczet zgłoszonych i niewypłaconych szkód/ łączną składkę ubezpieczeniową.</w:t>
      </w:r>
    </w:p>
    <w:p w14:paraId="398D1DD4" w14:textId="77777777" w:rsidR="000F1730" w:rsidRPr="0068752D" w:rsidRDefault="000F1730" w:rsidP="000F1730">
      <w:pPr>
        <w:autoSpaceDE w:val="0"/>
        <w:autoSpaceDN w:val="0"/>
        <w:adjustRightInd w:val="0"/>
        <w:rPr>
          <w:rFonts w:ascii="Arial" w:hAnsi="Arial" w:cs="Arial"/>
          <w:b/>
          <w:sz w:val="22"/>
          <w:szCs w:val="22"/>
          <w:highlight w:val="yellow"/>
        </w:rPr>
      </w:pPr>
    </w:p>
    <w:p w14:paraId="747E9E6E" w14:textId="77777777" w:rsidR="003D2B05" w:rsidRPr="0068752D" w:rsidRDefault="003D2B05" w:rsidP="003D2B05">
      <w:pPr>
        <w:jc w:val="both"/>
        <w:rPr>
          <w:rFonts w:ascii="Arial" w:eastAsia="Calibri" w:hAnsi="Arial" w:cs="Arial"/>
          <w:b/>
          <w:bCs/>
          <w:sz w:val="22"/>
          <w:szCs w:val="22"/>
          <w:lang w:eastAsia="en-US"/>
        </w:rPr>
      </w:pPr>
      <w:r w:rsidRPr="0068752D">
        <w:rPr>
          <w:rFonts w:ascii="Arial" w:eastAsia="Calibri" w:hAnsi="Arial" w:cs="Arial"/>
          <w:b/>
          <w:bCs/>
          <w:sz w:val="22"/>
          <w:szCs w:val="22"/>
          <w:lang w:eastAsia="en-US"/>
        </w:rPr>
        <w:t>KLAUZULA BŁĘDU I PRZEOCZENIA</w:t>
      </w:r>
    </w:p>
    <w:p w14:paraId="3890DD85" w14:textId="77777777" w:rsidR="003D2B05" w:rsidRPr="0068752D" w:rsidRDefault="003D2B05" w:rsidP="003D2B05">
      <w:pPr>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Nie zgłoszenie przez Ubezpieczającego / Ubezpieczonego na skutek błędu lub przeoczenia  w wymaganym terminie Ubezpieczycielowi istotnych informacji nie będzie miało wpływu na trwałość ochrony ubezpieczeniowej, wypłatę odszkodowania, ograniczenie wypłaty odszkodowania, itp. chyba, że nie przekazanie tych informacji jest skutkiem winy umyślnej. </w:t>
      </w:r>
    </w:p>
    <w:p w14:paraId="288EFF06" w14:textId="77777777" w:rsidR="003D2B05" w:rsidRPr="0068752D" w:rsidRDefault="003D2B05" w:rsidP="003D2B05">
      <w:pPr>
        <w:pStyle w:val="LucaCash"/>
        <w:spacing w:line="240" w:lineRule="auto"/>
        <w:jc w:val="both"/>
        <w:rPr>
          <w:rFonts w:ascii="Arial" w:hAnsi="Arial" w:cs="Arial"/>
          <w:b/>
          <w:sz w:val="22"/>
          <w:szCs w:val="22"/>
        </w:rPr>
      </w:pPr>
      <w:r w:rsidRPr="0068752D">
        <w:rPr>
          <w:rFonts w:ascii="Arial" w:eastAsia="Calibri" w:hAnsi="Arial" w:cs="Arial"/>
          <w:sz w:val="22"/>
          <w:szCs w:val="22"/>
          <w:lang w:eastAsia="en-US"/>
        </w:rPr>
        <w:t>Ubezpieczony jest zobowiązany uzupełnić brakujące informacje niezwłocznie po stwierdzeniu przeoczenia.</w:t>
      </w:r>
    </w:p>
    <w:p w14:paraId="11535B32" w14:textId="77777777" w:rsidR="003D2B05" w:rsidRPr="0068752D" w:rsidRDefault="003D2B05" w:rsidP="000F1730">
      <w:pPr>
        <w:autoSpaceDE w:val="0"/>
        <w:autoSpaceDN w:val="0"/>
        <w:adjustRightInd w:val="0"/>
        <w:rPr>
          <w:rFonts w:ascii="Arial" w:hAnsi="Arial" w:cs="Arial"/>
          <w:b/>
          <w:sz w:val="22"/>
          <w:szCs w:val="22"/>
          <w:highlight w:val="yellow"/>
        </w:rPr>
      </w:pPr>
    </w:p>
    <w:p w14:paraId="710CC83C" w14:textId="77777777" w:rsidR="003D2B05" w:rsidRPr="0068752D" w:rsidRDefault="003D2B05" w:rsidP="003D2B05">
      <w:pPr>
        <w:autoSpaceDE w:val="0"/>
        <w:autoSpaceDN w:val="0"/>
        <w:adjustRightInd w:val="0"/>
        <w:jc w:val="both"/>
        <w:rPr>
          <w:rFonts w:ascii="Arial" w:hAnsi="Arial" w:cs="Arial"/>
          <w:b/>
          <w:sz w:val="22"/>
          <w:szCs w:val="22"/>
        </w:rPr>
      </w:pPr>
      <w:r w:rsidRPr="0068752D">
        <w:rPr>
          <w:rFonts w:ascii="Arial" w:hAnsi="Arial" w:cs="Arial"/>
          <w:b/>
          <w:sz w:val="22"/>
          <w:szCs w:val="22"/>
        </w:rPr>
        <w:t>KLAUZULA UBEZPIECZENIA ZALAŃ PRZEZ WODY GRUNTOWE</w:t>
      </w:r>
    </w:p>
    <w:p w14:paraId="126A8E06" w14:textId="77777777" w:rsidR="003D2B05" w:rsidRPr="0068752D" w:rsidRDefault="003D2B05" w:rsidP="003D2B05">
      <w:pPr>
        <w:autoSpaceDE w:val="0"/>
        <w:autoSpaceDN w:val="0"/>
        <w:adjustRightInd w:val="0"/>
        <w:jc w:val="both"/>
        <w:rPr>
          <w:rFonts w:ascii="Arial" w:hAnsi="Arial" w:cs="Arial"/>
          <w:bCs/>
          <w:sz w:val="22"/>
          <w:szCs w:val="22"/>
        </w:rPr>
      </w:pPr>
      <w:r w:rsidRPr="0068752D">
        <w:rPr>
          <w:rFonts w:ascii="Arial" w:hAnsi="Arial" w:cs="Arial"/>
          <w:sz w:val="22"/>
          <w:szCs w:val="22"/>
        </w:rPr>
        <w:t>Zakres ochrony ubezpieczeniowej zostaje rozszerzony o ryzyka zalania spowodowane wybiciem wód gruntowych - limit</w:t>
      </w:r>
      <w:r w:rsidRPr="0068752D">
        <w:rPr>
          <w:rFonts w:ascii="Arial" w:hAnsi="Arial" w:cs="Arial"/>
          <w:b/>
          <w:sz w:val="22"/>
          <w:szCs w:val="22"/>
        </w:rPr>
        <w:t xml:space="preserve"> </w:t>
      </w:r>
      <w:r w:rsidRPr="0068752D">
        <w:rPr>
          <w:rFonts w:ascii="Arial" w:hAnsi="Arial" w:cs="Arial"/>
          <w:sz w:val="22"/>
          <w:szCs w:val="22"/>
        </w:rPr>
        <w:t>odpowiedzialności</w:t>
      </w:r>
      <w:r w:rsidRPr="0068752D">
        <w:rPr>
          <w:rFonts w:ascii="Arial" w:hAnsi="Arial" w:cs="Arial"/>
          <w:b/>
          <w:sz w:val="22"/>
          <w:szCs w:val="22"/>
        </w:rPr>
        <w:t xml:space="preserve"> 200.000,00 zł.</w:t>
      </w:r>
      <w:r w:rsidRPr="0068752D">
        <w:rPr>
          <w:rFonts w:ascii="Arial" w:hAnsi="Arial" w:cs="Arial"/>
          <w:sz w:val="22"/>
          <w:szCs w:val="22"/>
        </w:rPr>
        <w:t xml:space="preserve"> </w:t>
      </w:r>
      <w:r w:rsidRPr="0068752D">
        <w:rPr>
          <w:rFonts w:ascii="Arial" w:hAnsi="Arial" w:cs="Arial"/>
          <w:bCs/>
          <w:sz w:val="22"/>
          <w:szCs w:val="22"/>
        </w:rPr>
        <w:t>na jedno i wszystkie zdarzenia.</w:t>
      </w:r>
    </w:p>
    <w:p w14:paraId="7E08DB37" w14:textId="77777777" w:rsidR="003D2B05" w:rsidRPr="0068752D" w:rsidRDefault="003D2B05" w:rsidP="00926D65">
      <w:pPr>
        <w:autoSpaceDE w:val="0"/>
        <w:autoSpaceDN w:val="0"/>
        <w:adjustRightInd w:val="0"/>
        <w:jc w:val="both"/>
        <w:rPr>
          <w:rFonts w:ascii="Arial" w:hAnsi="Arial" w:cs="Arial"/>
          <w:b/>
          <w:sz w:val="22"/>
          <w:szCs w:val="22"/>
          <w:highlight w:val="yellow"/>
        </w:rPr>
      </w:pPr>
    </w:p>
    <w:p w14:paraId="18976666" w14:textId="61CD36B0" w:rsidR="001D07F3" w:rsidRPr="0068752D" w:rsidRDefault="001D07F3" w:rsidP="00926D65">
      <w:pPr>
        <w:autoSpaceDE w:val="0"/>
        <w:autoSpaceDN w:val="0"/>
        <w:adjustRightInd w:val="0"/>
        <w:jc w:val="both"/>
        <w:rPr>
          <w:rFonts w:ascii="Arial" w:hAnsi="Arial" w:cs="Arial"/>
          <w:sz w:val="22"/>
          <w:szCs w:val="22"/>
        </w:rPr>
      </w:pPr>
      <w:r w:rsidRPr="0068752D">
        <w:rPr>
          <w:rFonts w:ascii="Arial" w:hAnsi="Arial" w:cs="Arial"/>
          <w:b/>
          <w:sz w:val="22"/>
          <w:szCs w:val="22"/>
        </w:rPr>
        <w:t>KLAUZULA UBEZPIECZENIA ZALAŃ PRZEZ NIEZABEZPIECZONE OTWORY BUDYNKU</w:t>
      </w:r>
    </w:p>
    <w:p w14:paraId="03401C38" w14:textId="386623A2" w:rsidR="001D07F3" w:rsidRPr="0068752D" w:rsidRDefault="001D07F3" w:rsidP="001D07F3">
      <w:pPr>
        <w:autoSpaceDE w:val="0"/>
        <w:autoSpaceDN w:val="0"/>
        <w:adjustRightInd w:val="0"/>
        <w:jc w:val="both"/>
        <w:rPr>
          <w:rFonts w:ascii="Arial" w:hAnsi="Arial" w:cs="Arial"/>
          <w:b/>
          <w:sz w:val="22"/>
          <w:szCs w:val="22"/>
        </w:rPr>
      </w:pPr>
      <w:r w:rsidRPr="0068752D">
        <w:rPr>
          <w:rFonts w:ascii="Arial" w:hAnsi="Arial" w:cs="Arial"/>
          <w:sz w:val="22"/>
          <w:szCs w:val="22"/>
        </w:rPr>
        <w:t xml:space="preserve">Zakres ochrony ubezpieczeniowej zostaje rozszerzony o ryzyko zalania wskutek opadów atmosferycznych (w tym o szkody </w:t>
      </w:r>
      <w:proofErr w:type="spellStart"/>
      <w:r w:rsidRPr="0068752D">
        <w:rPr>
          <w:rFonts w:ascii="Arial" w:hAnsi="Arial" w:cs="Arial"/>
          <w:sz w:val="22"/>
          <w:szCs w:val="22"/>
        </w:rPr>
        <w:t>zalaniowe</w:t>
      </w:r>
      <w:proofErr w:type="spellEnd"/>
      <w:r w:rsidRPr="0068752D">
        <w:rPr>
          <w:rFonts w:ascii="Arial" w:hAnsi="Arial" w:cs="Arial"/>
          <w:sz w:val="22"/>
          <w:szCs w:val="22"/>
        </w:rPr>
        <w:t xml:space="preserve"> powstałe w wyniku topnienia zwałów  śniegu i lodu) spowodowane przez nieumyślnie niezabezpieczone lub niewłaściwie zabezpieczone otwory  w budynku (drzwi, okna, świetliki, klapy dymowe itp.) - limit odpowiedzialności</w:t>
      </w:r>
      <w:r w:rsidRPr="0068752D">
        <w:rPr>
          <w:rFonts w:ascii="Arial" w:hAnsi="Arial" w:cs="Arial"/>
          <w:b/>
          <w:sz w:val="22"/>
          <w:szCs w:val="22"/>
        </w:rPr>
        <w:t xml:space="preserve"> 1</w:t>
      </w:r>
      <w:r w:rsidR="00C01692" w:rsidRPr="0068752D">
        <w:rPr>
          <w:rFonts w:ascii="Arial" w:hAnsi="Arial" w:cs="Arial"/>
          <w:b/>
          <w:sz w:val="22"/>
          <w:szCs w:val="22"/>
        </w:rPr>
        <w:t>5</w:t>
      </w:r>
      <w:r w:rsidRPr="0068752D">
        <w:rPr>
          <w:rFonts w:ascii="Arial" w:hAnsi="Arial" w:cs="Arial"/>
          <w:b/>
          <w:sz w:val="22"/>
          <w:szCs w:val="22"/>
        </w:rPr>
        <w:t>0.000,00 zł.</w:t>
      </w:r>
      <w:r w:rsidRPr="0068752D">
        <w:rPr>
          <w:rFonts w:ascii="Arial" w:hAnsi="Arial" w:cs="Arial"/>
          <w:sz w:val="22"/>
          <w:szCs w:val="22"/>
        </w:rPr>
        <w:t xml:space="preserve"> </w:t>
      </w:r>
      <w:r w:rsidRPr="0068752D">
        <w:rPr>
          <w:rFonts w:ascii="Arial" w:hAnsi="Arial" w:cs="Arial"/>
          <w:bCs/>
          <w:sz w:val="22"/>
          <w:szCs w:val="22"/>
        </w:rPr>
        <w:t>na jedno i wszystkie zdarzenia.</w:t>
      </w:r>
    </w:p>
    <w:p w14:paraId="0092A31D" w14:textId="77777777" w:rsidR="001D07F3" w:rsidRPr="0068752D" w:rsidRDefault="001D07F3" w:rsidP="001D07F3">
      <w:pPr>
        <w:autoSpaceDE w:val="0"/>
        <w:autoSpaceDN w:val="0"/>
        <w:adjustRightInd w:val="0"/>
        <w:ind w:left="720"/>
        <w:rPr>
          <w:rFonts w:ascii="Arial" w:hAnsi="Arial" w:cs="Arial"/>
          <w:bCs/>
          <w:sz w:val="22"/>
          <w:szCs w:val="22"/>
          <w:highlight w:val="yellow"/>
        </w:rPr>
      </w:pPr>
    </w:p>
    <w:p w14:paraId="14883F44" w14:textId="77777777" w:rsidR="001D07F3" w:rsidRPr="0068752D" w:rsidRDefault="001D07F3" w:rsidP="001D07F3">
      <w:pPr>
        <w:pStyle w:val="LucaCash"/>
        <w:spacing w:line="240" w:lineRule="auto"/>
        <w:jc w:val="both"/>
        <w:rPr>
          <w:rFonts w:ascii="Arial" w:hAnsi="Arial" w:cs="Arial"/>
          <w:b/>
          <w:sz w:val="22"/>
          <w:szCs w:val="22"/>
        </w:rPr>
      </w:pPr>
      <w:r w:rsidRPr="0068752D">
        <w:rPr>
          <w:rFonts w:ascii="Arial" w:hAnsi="Arial" w:cs="Arial"/>
          <w:b/>
          <w:sz w:val="22"/>
          <w:szCs w:val="22"/>
        </w:rPr>
        <w:t>KLAUZULA UBEZPIECZENIA KRADZIEŻY ZE ŚRODKA TRANSPORTU</w:t>
      </w:r>
    </w:p>
    <w:p w14:paraId="49EFE23B"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sz w:val="22"/>
          <w:szCs w:val="22"/>
        </w:rPr>
        <w:t xml:space="preserve">Zakres ochrony ubezpieczeniowej w odniesieniu do ryzyka kradzieży z włamaniem zostaje rozszerzony o zabór mienia, którego sprawca dokonał z zabezpieczonego środka transportu, który posiada trwałe zadaszenie, z zastrzeżeniem że: </w:t>
      </w:r>
    </w:p>
    <w:p w14:paraId="12C6BE33" w14:textId="77777777" w:rsidR="001D07F3" w:rsidRPr="0068752D" w:rsidRDefault="001D07F3" w:rsidP="001D07F3">
      <w:pPr>
        <w:pStyle w:val="LucaCash"/>
        <w:spacing w:line="240" w:lineRule="auto"/>
        <w:ind w:left="601" w:hanging="204"/>
        <w:jc w:val="both"/>
        <w:rPr>
          <w:rFonts w:ascii="Arial" w:hAnsi="Arial" w:cs="Arial"/>
          <w:sz w:val="22"/>
          <w:szCs w:val="22"/>
        </w:rPr>
      </w:pPr>
      <w:r w:rsidRPr="0068752D">
        <w:rPr>
          <w:rFonts w:ascii="Arial" w:hAnsi="Arial" w:cs="Arial"/>
          <w:sz w:val="22"/>
          <w:szCs w:val="22"/>
        </w:rPr>
        <w:t>- ubezpieczone mienie pozostawione w środku transportu jest niewidoczne z zewnątrz, np. w bagażniku,</w:t>
      </w:r>
    </w:p>
    <w:p w14:paraId="6D7B74B4" w14:textId="77777777" w:rsidR="001D07F3" w:rsidRPr="0068752D" w:rsidRDefault="001D07F3" w:rsidP="001D07F3">
      <w:pPr>
        <w:pStyle w:val="LucaCash"/>
        <w:spacing w:line="240" w:lineRule="auto"/>
        <w:ind w:left="601" w:hanging="203"/>
        <w:jc w:val="both"/>
        <w:rPr>
          <w:rFonts w:ascii="Arial" w:hAnsi="Arial" w:cs="Arial"/>
          <w:sz w:val="22"/>
          <w:szCs w:val="22"/>
        </w:rPr>
      </w:pPr>
      <w:r w:rsidRPr="0068752D">
        <w:rPr>
          <w:rFonts w:ascii="Arial" w:hAnsi="Arial" w:cs="Arial"/>
          <w:sz w:val="22"/>
          <w:szCs w:val="22"/>
        </w:rPr>
        <w:t>- w trakcie postoju podczas transportu środek transportu został prawidłowo zamknięty na wszystkie istniejące zamki i włączony został sprawnie działający system alarmowy, jeżeli taki jest zamontowany.</w:t>
      </w:r>
    </w:p>
    <w:p w14:paraId="343916DA"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sz w:val="22"/>
          <w:szCs w:val="22"/>
        </w:rPr>
        <w:t>Nie stosuje się ograniczeń czasowych w przypadku kradzieży z włamaniem ze środka transportu – ochrona przez całą dobę.</w:t>
      </w:r>
    </w:p>
    <w:p w14:paraId="0D2E6D9C" w14:textId="77777777" w:rsidR="001D07F3" w:rsidRPr="0068752D" w:rsidRDefault="001D07F3" w:rsidP="001D07F3">
      <w:pPr>
        <w:pStyle w:val="LucaCash"/>
        <w:spacing w:line="240" w:lineRule="auto"/>
        <w:jc w:val="both"/>
        <w:rPr>
          <w:rFonts w:ascii="Arial" w:hAnsi="Arial" w:cs="Arial"/>
          <w:sz w:val="22"/>
          <w:szCs w:val="22"/>
        </w:rPr>
      </w:pPr>
      <w:r w:rsidRPr="0068752D">
        <w:rPr>
          <w:rFonts w:ascii="Arial" w:hAnsi="Arial" w:cs="Arial"/>
          <w:sz w:val="22"/>
          <w:szCs w:val="22"/>
        </w:rPr>
        <w:t>Limit</w:t>
      </w:r>
      <w:r w:rsidRPr="0068752D">
        <w:rPr>
          <w:rFonts w:ascii="Arial" w:hAnsi="Arial" w:cs="Arial"/>
          <w:b/>
          <w:sz w:val="22"/>
          <w:szCs w:val="22"/>
        </w:rPr>
        <w:t xml:space="preserve"> </w:t>
      </w:r>
      <w:r w:rsidRPr="0068752D">
        <w:rPr>
          <w:rFonts w:ascii="Arial" w:hAnsi="Arial" w:cs="Arial"/>
          <w:sz w:val="22"/>
          <w:szCs w:val="22"/>
        </w:rPr>
        <w:t>odpowiedzialności</w:t>
      </w:r>
      <w:r w:rsidRPr="0068752D">
        <w:rPr>
          <w:rFonts w:ascii="Arial" w:hAnsi="Arial" w:cs="Arial"/>
          <w:b/>
          <w:sz w:val="22"/>
          <w:szCs w:val="22"/>
        </w:rPr>
        <w:t xml:space="preserve"> 15.000,00 zł.</w:t>
      </w:r>
      <w:r w:rsidRPr="0068752D">
        <w:rPr>
          <w:rFonts w:ascii="Arial" w:hAnsi="Arial" w:cs="Arial"/>
          <w:sz w:val="22"/>
          <w:szCs w:val="22"/>
        </w:rPr>
        <w:t xml:space="preserve"> </w:t>
      </w:r>
      <w:r w:rsidRPr="0068752D">
        <w:rPr>
          <w:rFonts w:ascii="Arial" w:hAnsi="Arial" w:cs="Arial"/>
          <w:bCs/>
          <w:sz w:val="22"/>
          <w:szCs w:val="22"/>
        </w:rPr>
        <w:t>na jedno i wszystkie zdarzenia.</w:t>
      </w:r>
    </w:p>
    <w:p w14:paraId="492FA6EE" w14:textId="77777777" w:rsidR="001D07F3" w:rsidRPr="0068752D" w:rsidRDefault="001D07F3" w:rsidP="001D07F3">
      <w:pPr>
        <w:autoSpaceDE w:val="0"/>
        <w:autoSpaceDN w:val="0"/>
        <w:adjustRightInd w:val="0"/>
        <w:rPr>
          <w:rFonts w:ascii="Arial" w:hAnsi="Arial" w:cs="Arial"/>
          <w:b/>
          <w:bCs/>
          <w:sz w:val="22"/>
          <w:szCs w:val="22"/>
        </w:rPr>
      </w:pPr>
    </w:p>
    <w:p w14:paraId="2B9E38C9" w14:textId="77777777" w:rsidR="001D07F3" w:rsidRPr="0068752D" w:rsidRDefault="001D07F3" w:rsidP="001D07F3">
      <w:pPr>
        <w:autoSpaceDE w:val="0"/>
        <w:autoSpaceDN w:val="0"/>
        <w:adjustRightInd w:val="0"/>
        <w:rPr>
          <w:rFonts w:ascii="Arial" w:hAnsi="Arial" w:cs="Arial"/>
          <w:b/>
          <w:sz w:val="22"/>
          <w:szCs w:val="22"/>
        </w:rPr>
      </w:pPr>
      <w:r w:rsidRPr="0068752D">
        <w:rPr>
          <w:rFonts w:ascii="Arial" w:hAnsi="Arial" w:cs="Arial"/>
          <w:b/>
          <w:sz w:val="22"/>
          <w:szCs w:val="22"/>
        </w:rPr>
        <w:t>KLAUZULA ROZSZERZONEGO RYZYKA ROBÓT BUDOWLANO – MONTAŻOWYCH</w:t>
      </w:r>
    </w:p>
    <w:p w14:paraId="6FF54C83" w14:textId="77777777" w:rsidR="001D07F3" w:rsidRPr="0068752D" w:rsidRDefault="001D07F3" w:rsidP="001D07F3">
      <w:pPr>
        <w:autoSpaceDE w:val="0"/>
        <w:autoSpaceDN w:val="0"/>
        <w:adjustRightInd w:val="0"/>
        <w:jc w:val="both"/>
        <w:rPr>
          <w:rFonts w:ascii="Arial" w:hAnsi="Arial" w:cs="Arial"/>
          <w:b/>
          <w:sz w:val="22"/>
          <w:szCs w:val="22"/>
        </w:rPr>
      </w:pPr>
      <w:r w:rsidRPr="0068752D">
        <w:rPr>
          <w:rFonts w:ascii="Arial" w:hAnsi="Arial" w:cs="Arial"/>
          <w:sz w:val="22"/>
          <w:szCs w:val="22"/>
        </w:rPr>
        <w:t xml:space="preserve">Zakres ubezpieczenia zostaje rozszerzony o szkody powstałe w związku z prowadzeniem w miejscu ubezpieczenia robót budowlano-montażowych, w tym takich, których realizacja wiąże się z naruszeniem </w:t>
      </w:r>
      <w:r w:rsidR="00C279A5" w:rsidRPr="0068752D">
        <w:rPr>
          <w:rFonts w:ascii="Arial" w:hAnsi="Arial" w:cs="Arial"/>
          <w:sz w:val="22"/>
          <w:szCs w:val="22"/>
        </w:rPr>
        <w:t xml:space="preserve">stabilności </w:t>
      </w:r>
      <w:r w:rsidRPr="0068752D">
        <w:rPr>
          <w:rFonts w:ascii="Arial" w:hAnsi="Arial" w:cs="Arial"/>
          <w:sz w:val="22"/>
          <w:szCs w:val="22"/>
        </w:rPr>
        <w:t>konstrukcji nośnej budynku / budowli lub konstrukcji dachu. W ramach limitu określonego w umowie ochrona obejmuje także mienie będącego przedmiotem robót budowlano-montażowych (wartość materiałów i kosztów robocizny).</w:t>
      </w:r>
    </w:p>
    <w:p w14:paraId="30852119" w14:textId="77777777" w:rsidR="001D07F3" w:rsidRPr="0068752D" w:rsidRDefault="001D07F3" w:rsidP="001D07F3">
      <w:pPr>
        <w:autoSpaceDE w:val="0"/>
        <w:autoSpaceDN w:val="0"/>
        <w:adjustRightInd w:val="0"/>
        <w:rPr>
          <w:rFonts w:ascii="Arial" w:hAnsi="Arial" w:cs="Arial"/>
          <w:b/>
          <w:bCs/>
          <w:sz w:val="22"/>
          <w:szCs w:val="22"/>
          <w:highlight w:val="yellow"/>
        </w:rPr>
      </w:pPr>
    </w:p>
    <w:p w14:paraId="7E5377F2" w14:textId="77777777" w:rsidR="001D07F3" w:rsidRPr="0068752D" w:rsidRDefault="001D07F3" w:rsidP="001D07F3">
      <w:pPr>
        <w:autoSpaceDE w:val="0"/>
        <w:autoSpaceDN w:val="0"/>
        <w:adjustRightInd w:val="0"/>
        <w:rPr>
          <w:rFonts w:ascii="Arial" w:hAnsi="Arial" w:cs="Arial"/>
          <w:b/>
          <w:sz w:val="22"/>
          <w:szCs w:val="22"/>
        </w:rPr>
      </w:pPr>
      <w:r w:rsidRPr="0068752D">
        <w:rPr>
          <w:rFonts w:ascii="Arial" w:hAnsi="Arial" w:cs="Arial"/>
          <w:b/>
          <w:sz w:val="22"/>
          <w:szCs w:val="22"/>
        </w:rPr>
        <w:t>KLAUZULA AWARII MASZYN I URZĄDZEŃ</w:t>
      </w:r>
    </w:p>
    <w:p w14:paraId="632D8422" w14:textId="77777777" w:rsidR="00A66B01" w:rsidRPr="0068752D" w:rsidRDefault="001D07F3" w:rsidP="00A66B01">
      <w:pPr>
        <w:jc w:val="both"/>
        <w:rPr>
          <w:rFonts w:ascii="Arial" w:hAnsi="Arial" w:cs="Arial"/>
          <w:bCs/>
          <w:sz w:val="22"/>
          <w:szCs w:val="22"/>
          <w:lang w:val="x-none" w:eastAsia="x-none"/>
        </w:rPr>
      </w:pPr>
      <w:r w:rsidRPr="0068752D">
        <w:rPr>
          <w:rFonts w:ascii="Arial" w:hAnsi="Arial" w:cs="Arial"/>
          <w:sz w:val="22"/>
          <w:szCs w:val="22"/>
        </w:rPr>
        <w:t>Zakres ochrony w odniesieniu do ubezpieczonych zainstalowanych maszyn i urządzeń, użytkowanych zgodnie z przeznaczeniem, dla których testy próbne zostały zakończone z wynikiem pozytywnym, zostaje rozszerzony o szkody powstałe wskutek awarii i uszkodzeń</w:t>
      </w:r>
      <w:r w:rsidR="00A66B01" w:rsidRPr="0068752D">
        <w:rPr>
          <w:rFonts w:ascii="Arial" w:hAnsi="Arial" w:cs="Arial"/>
          <w:sz w:val="22"/>
          <w:szCs w:val="22"/>
        </w:rPr>
        <w:t>, w</w:t>
      </w:r>
      <w:r w:rsidR="00A66B01" w:rsidRPr="0068752D">
        <w:rPr>
          <w:rFonts w:ascii="Arial" w:hAnsi="Arial" w:cs="Arial"/>
          <w:sz w:val="22"/>
          <w:szCs w:val="22"/>
          <w:lang w:val="x-none" w:eastAsia="x-none"/>
        </w:rPr>
        <w:t xml:space="preserve"> szczególności o szkody spowodowane na skutek wystąpienia co najmniej jednego z następujących zdarzeń:</w:t>
      </w:r>
    </w:p>
    <w:p w14:paraId="64330B0E" w14:textId="77777777" w:rsidR="00A66B01" w:rsidRPr="0068752D" w:rsidRDefault="00A66B01" w:rsidP="0006426E">
      <w:pPr>
        <w:numPr>
          <w:ilvl w:val="0"/>
          <w:numId w:val="73"/>
        </w:numPr>
        <w:tabs>
          <w:tab w:val="left" w:pos="284"/>
          <w:tab w:val="num" w:pos="1418"/>
        </w:tabs>
        <w:suppressAutoHyphens/>
        <w:ind w:left="1134" w:hanging="1134"/>
        <w:jc w:val="both"/>
        <w:rPr>
          <w:rFonts w:ascii="Arial" w:hAnsi="Arial" w:cs="Arial"/>
          <w:sz w:val="22"/>
          <w:szCs w:val="22"/>
          <w:lang w:val="x-none" w:eastAsia="x-none"/>
        </w:rPr>
      </w:pPr>
      <w:r w:rsidRPr="0068752D">
        <w:rPr>
          <w:rFonts w:ascii="Arial" w:hAnsi="Arial" w:cs="Arial"/>
          <w:sz w:val="22"/>
          <w:szCs w:val="22"/>
          <w:lang w:val="x-none" w:eastAsia="x-none"/>
        </w:rPr>
        <w:t>błędów w projektowaniu lub konstrukcji,</w:t>
      </w:r>
    </w:p>
    <w:p w14:paraId="153BF7D9" w14:textId="77777777" w:rsidR="00A66B01" w:rsidRPr="0068752D" w:rsidRDefault="00A66B01" w:rsidP="0006426E">
      <w:pPr>
        <w:numPr>
          <w:ilvl w:val="0"/>
          <w:numId w:val="73"/>
        </w:numPr>
        <w:tabs>
          <w:tab w:val="left" w:pos="284"/>
          <w:tab w:val="num" w:pos="1418"/>
        </w:tabs>
        <w:suppressAutoHyphens/>
        <w:ind w:left="1134" w:hanging="1134"/>
        <w:jc w:val="both"/>
        <w:rPr>
          <w:rFonts w:ascii="Arial" w:hAnsi="Arial" w:cs="Arial"/>
          <w:sz w:val="22"/>
          <w:szCs w:val="22"/>
          <w:lang w:val="x-none" w:eastAsia="x-none"/>
        </w:rPr>
      </w:pPr>
      <w:r w:rsidRPr="0068752D">
        <w:rPr>
          <w:rFonts w:ascii="Arial" w:hAnsi="Arial" w:cs="Arial"/>
          <w:sz w:val="22"/>
          <w:szCs w:val="22"/>
          <w:lang w:val="x-none" w:eastAsia="x-none"/>
        </w:rPr>
        <w:t>użycia do produkcji niewłaściwego lub wadliwego materiału,</w:t>
      </w:r>
    </w:p>
    <w:p w14:paraId="389FF88E" w14:textId="77777777" w:rsidR="00A66B01" w:rsidRPr="0068752D" w:rsidRDefault="00A66B01" w:rsidP="0006426E">
      <w:pPr>
        <w:numPr>
          <w:ilvl w:val="0"/>
          <w:numId w:val="73"/>
        </w:numPr>
        <w:tabs>
          <w:tab w:val="left" w:pos="284"/>
          <w:tab w:val="num" w:pos="1418"/>
        </w:tabs>
        <w:suppressAutoHyphens/>
        <w:ind w:left="1134" w:hanging="1134"/>
        <w:jc w:val="both"/>
        <w:rPr>
          <w:rFonts w:ascii="Arial" w:hAnsi="Arial" w:cs="Arial"/>
          <w:sz w:val="22"/>
          <w:szCs w:val="22"/>
          <w:lang w:val="x-none" w:eastAsia="x-none"/>
        </w:rPr>
      </w:pPr>
      <w:r w:rsidRPr="0068752D">
        <w:rPr>
          <w:rFonts w:ascii="Arial" w:hAnsi="Arial" w:cs="Arial"/>
          <w:sz w:val="22"/>
          <w:szCs w:val="22"/>
          <w:lang w:val="x-none" w:eastAsia="x-none"/>
        </w:rPr>
        <w:t xml:space="preserve">wad i usterek fabrycznych nie wykrytych podczas wykonania maszyny lub urządzenia, </w:t>
      </w:r>
    </w:p>
    <w:p w14:paraId="6C0F2651" w14:textId="77777777" w:rsidR="00A66B01" w:rsidRPr="0068752D" w:rsidRDefault="00A66B01" w:rsidP="0006426E">
      <w:pPr>
        <w:numPr>
          <w:ilvl w:val="0"/>
          <w:numId w:val="73"/>
        </w:numPr>
        <w:tabs>
          <w:tab w:val="clear" w:pos="1114"/>
          <w:tab w:val="num" w:pos="284"/>
          <w:tab w:val="num" w:pos="1418"/>
        </w:tabs>
        <w:suppressAutoHyphens/>
        <w:ind w:left="284" w:hanging="284"/>
        <w:jc w:val="both"/>
        <w:rPr>
          <w:rFonts w:ascii="Arial" w:hAnsi="Arial" w:cs="Arial"/>
          <w:sz w:val="22"/>
          <w:szCs w:val="22"/>
          <w:lang w:val="x-none" w:eastAsia="x-none"/>
        </w:rPr>
      </w:pPr>
      <w:r w:rsidRPr="0068752D">
        <w:rPr>
          <w:rFonts w:ascii="Arial" w:hAnsi="Arial" w:cs="Arial"/>
          <w:sz w:val="22"/>
          <w:szCs w:val="22"/>
          <w:lang w:val="x-none" w:eastAsia="x-none"/>
        </w:rPr>
        <w:t>nieostrożności, niewłaściwego użytkowania, braku wprawy, błędów operatora oraz świadomego i celowego zniszczenia przez osoby trzecie,</w:t>
      </w:r>
    </w:p>
    <w:p w14:paraId="1C3DDD40" w14:textId="77777777" w:rsidR="00A66B01" w:rsidRPr="0068752D" w:rsidRDefault="00A66B01" w:rsidP="0006426E">
      <w:pPr>
        <w:numPr>
          <w:ilvl w:val="0"/>
          <w:numId w:val="73"/>
        </w:numPr>
        <w:tabs>
          <w:tab w:val="clear" w:pos="1114"/>
          <w:tab w:val="num" w:pos="284"/>
          <w:tab w:val="num" w:pos="1418"/>
        </w:tabs>
        <w:suppressAutoHyphens/>
        <w:ind w:left="284" w:hanging="284"/>
        <w:jc w:val="both"/>
        <w:rPr>
          <w:rFonts w:ascii="Arial" w:hAnsi="Arial" w:cs="Arial"/>
          <w:sz w:val="22"/>
          <w:szCs w:val="22"/>
          <w:lang w:val="x-none" w:eastAsia="x-none"/>
        </w:rPr>
      </w:pPr>
      <w:r w:rsidRPr="0068752D">
        <w:rPr>
          <w:rFonts w:ascii="Arial" w:hAnsi="Arial" w:cs="Arial"/>
          <w:sz w:val="22"/>
          <w:szCs w:val="22"/>
          <w:lang w:val="x-none" w:eastAsia="x-none"/>
        </w:rPr>
        <w:t xml:space="preserve">przyczyn eksploatacyjnych (z wyłączeniem szkód wynikających z naturalnego zużycia), </w:t>
      </w:r>
      <w:r w:rsidRPr="0068752D">
        <w:rPr>
          <w:rFonts w:ascii="Arial" w:hAnsi="Arial" w:cs="Arial"/>
          <w:sz w:val="22"/>
          <w:szCs w:val="22"/>
          <w:lang w:val="x-none" w:eastAsia="x-none"/>
        </w:rPr>
        <w:br/>
        <w:t>w tym:</w:t>
      </w:r>
    </w:p>
    <w:p w14:paraId="0C5DA26A" w14:textId="77777777" w:rsidR="00A66B01" w:rsidRPr="0068752D" w:rsidRDefault="00A66B01" w:rsidP="00FF4215">
      <w:pPr>
        <w:numPr>
          <w:ilvl w:val="0"/>
          <w:numId w:val="120"/>
        </w:numPr>
        <w:tabs>
          <w:tab w:val="clear" w:pos="834"/>
          <w:tab w:val="left" w:pos="284"/>
          <w:tab w:val="num" w:pos="1418"/>
        </w:tabs>
        <w:suppressAutoHyphens/>
        <w:ind w:left="709" w:hanging="425"/>
        <w:jc w:val="both"/>
        <w:rPr>
          <w:rFonts w:ascii="Arial" w:hAnsi="Arial" w:cs="Arial"/>
          <w:sz w:val="22"/>
          <w:szCs w:val="22"/>
          <w:lang w:val="x-none" w:eastAsia="x-none"/>
        </w:rPr>
      </w:pPr>
      <w:r w:rsidRPr="0068752D">
        <w:rPr>
          <w:rFonts w:ascii="Arial" w:hAnsi="Arial" w:cs="Arial"/>
          <w:sz w:val="22"/>
          <w:szCs w:val="22"/>
          <w:lang w:val="x-none" w:eastAsia="x-none"/>
        </w:rPr>
        <w:t>rozerwania przez siły odśrodkowe,</w:t>
      </w:r>
    </w:p>
    <w:p w14:paraId="7F2C7EE4" w14:textId="77777777" w:rsidR="00A66B01" w:rsidRPr="0068752D" w:rsidRDefault="00A66B01" w:rsidP="00FF4215">
      <w:pPr>
        <w:numPr>
          <w:ilvl w:val="0"/>
          <w:numId w:val="120"/>
        </w:numPr>
        <w:tabs>
          <w:tab w:val="clear" w:pos="834"/>
          <w:tab w:val="num" w:pos="1418"/>
        </w:tabs>
        <w:suppressAutoHyphens/>
        <w:ind w:left="709" w:hanging="425"/>
        <w:jc w:val="both"/>
        <w:rPr>
          <w:rFonts w:ascii="Arial" w:hAnsi="Arial" w:cs="Arial"/>
          <w:sz w:val="22"/>
          <w:szCs w:val="22"/>
          <w:lang w:val="x-none" w:eastAsia="x-none"/>
        </w:rPr>
      </w:pPr>
      <w:r w:rsidRPr="0068752D">
        <w:rPr>
          <w:rFonts w:ascii="Arial" w:hAnsi="Arial" w:cs="Arial"/>
          <w:sz w:val="22"/>
          <w:szCs w:val="22"/>
          <w:lang w:val="x-none" w:eastAsia="x-none"/>
        </w:rPr>
        <w:t>wadliwego działania / braku działania urządzeń zabezpieczających, sygnalizacyjno-pomiarowych,</w:t>
      </w:r>
    </w:p>
    <w:p w14:paraId="690CEE7B" w14:textId="77777777" w:rsidR="00A66B01" w:rsidRPr="0068752D" w:rsidRDefault="00A66B01" w:rsidP="00FF4215">
      <w:pPr>
        <w:numPr>
          <w:ilvl w:val="0"/>
          <w:numId w:val="120"/>
        </w:numPr>
        <w:tabs>
          <w:tab w:val="clear" w:pos="834"/>
          <w:tab w:val="left" w:pos="284"/>
          <w:tab w:val="num" w:pos="1418"/>
        </w:tabs>
        <w:suppressAutoHyphens/>
        <w:ind w:left="709" w:hanging="425"/>
        <w:jc w:val="both"/>
        <w:rPr>
          <w:rFonts w:ascii="Arial" w:hAnsi="Arial" w:cs="Arial"/>
          <w:sz w:val="22"/>
          <w:szCs w:val="22"/>
          <w:lang w:val="x-none" w:eastAsia="x-none"/>
        </w:rPr>
      </w:pPr>
      <w:r w:rsidRPr="0068752D">
        <w:rPr>
          <w:rFonts w:ascii="Arial" w:hAnsi="Arial" w:cs="Arial"/>
          <w:sz w:val="22"/>
          <w:szCs w:val="22"/>
          <w:lang w:val="x-none" w:eastAsia="x-none"/>
        </w:rPr>
        <w:t>niedoboru wody w kotłach parowych,</w:t>
      </w:r>
    </w:p>
    <w:p w14:paraId="3025D60D" w14:textId="77777777" w:rsidR="00A66B01" w:rsidRPr="0068752D" w:rsidRDefault="00A66B01" w:rsidP="00FF4215">
      <w:pPr>
        <w:numPr>
          <w:ilvl w:val="0"/>
          <w:numId w:val="120"/>
        </w:numPr>
        <w:tabs>
          <w:tab w:val="clear" w:pos="834"/>
          <w:tab w:val="left" w:pos="284"/>
          <w:tab w:val="num" w:pos="1418"/>
        </w:tabs>
        <w:suppressAutoHyphens/>
        <w:ind w:left="709" w:hanging="425"/>
        <w:jc w:val="both"/>
        <w:rPr>
          <w:rFonts w:ascii="Arial" w:hAnsi="Arial" w:cs="Arial"/>
          <w:sz w:val="22"/>
          <w:szCs w:val="22"/>
          <w:lang w:val="x-none" w:eastAsia="x-none"/>
        </w:rPr>
      </w:pPr>
      <w:r w:rsidRPr="0068752D">
        <w:rPr>
          <w:rFonts w:ascii="Arial" w:hAnsi="Arial" w:cs="Arial"/>
          <w:sz w:val="22"/>
          <w:szCs w:val="22"/>
          <w:lang w:val="x-none" w:eastAsia="x-none"/>
        </w:rPr>
        <w:t>przegrzania,</w:t>
      </w:r>
    </w:p>
    <w:p w14:paraId="369183BE" w14:textId="77777777" w:rsidR="00A66B01" w:rsidRPr="0068752D" w:rsidRDefault="00A66B01" w:rsidP="00FF4215">
      <w:pPr>
        <w:numPr>
          <w:ilvl w:val="0"/>
          <w:numId w:val="120"/>
        </w:numPr>
        <w:tabs>
          <w:tab w:val="clear" w:pos="834"/>
          <w:tab w:val="left" w:pos="284"/>
          <w:tab w:val="num" w:pos="1418"/>
        </w:tabs>
        <w:suppressAutoHyphens/>
        <w:ind w:left="709" w:hanging="425"/>
        <w:jc w:val="both"/>
        <w:rPr>
          <w:rFonts w:ascii="Arial" w:hAnsi="Arial" w:cs="Arial"/>
          <w:sz w:val="22"/>
          <w:szCs w:val="22"/>
          <w:lang w:val="x-none" w:eastAsia="x-none"/>
        </w:rPr>
      </w:pPr>
      <w:r w:rsidRPr="0068752D">
        <w:rPr>
          <w:rFonts w:ascii="Arial" w:hAnsi="Arial" w:cs="Arial"/>
          <w:sz w:val="22"/>
          <w:szCs w:val="22"/>
          <w:lang w:val="x-none" w:eastAsia="x-none"/>
        </w:rPr>
        <w:t>nadmiernego ciśnienia,</w:t>
      </w:r>
    </w:p>
    <w:p w14:paraId="0777F3C2" w14:textId="77777777" w:rsidR="00A66B01" w:rsidRPr="0068752D" w:rsidRDefault="00A66B01" w:rsidP="00FF4215">
      <w:pPr>
        <w:numPr>
          <w:ilvl w:val="0"/>
          <w:numId w:val="120"/>
        </w:numPr>
        <w:tabs>
          <w:tab w:val="clear" w:pos="834"/>
          <w:tab w:val="left" w:pos="284"/>
          <w:tab w:val="num" w:pos="1418"/>
        </w:tabs>
        <w:suppressAutoHyphens/>
        <w:ind w:left="709" w:hanging="425"/>
        <w:jc w:val="both"/>
        <w:rPr>
          <w:rFonts w:ascii="Arial" w:hAnsi="Arial" w:cs="Arial"/>
          <w:sz w:val="22"/>
          <w:szCs w:val="22"/>
          <w:lang w:val="x-none" w:eastAsia="x-none"/>
        </w:rPr>
      </w:pPr>
      <w:r w:rsidRPr="0068752D">
        <w:rPr>
          <w:rFonts w:ascii="Arial" w:hAnsi="Arial" w:cs="Arial"/>
          <w:sz w:val="22"/>
          <w:szCs w:val="22"/>
          <w:lang w:val="x-none" w:eastAsia="x-none"/>
        </w:rPr>
        <w:t>poluzowania się części,</w:t>
      </w:r>
    </w:p>
    <w:p w14:paraId="1FCF03E3" w14:textId="77777777" w:rsidR="00A66B01" w:rsidRPr="0068752D" w:rsidRDefault="00A66B01" w:rsidP="00FF4215">
      <w:pPr>
        <w:numPr>
          <w:ilvl w:val="0"/>
          <w:numId w:val="120"/>
        </w:numPr>
        <w:tabs>
          <w:tab w:val="clear" w:pos="834"/>
          <w:tab w:val="left" w:pos="284"/>
          <w:tab w:val="num" w:pos="1418"/>
        </w:tabs>
        <w:suppressAutoHyphens/>
        <w:ind w:left="709" w:hanging="425"/>
        <w:jc w:val="both"/>
        <w:rPr>
          <w:rFonts w:ascii="Arial" w:hAnsi="Arial" w:cs="Arial"/>
          <w:sz w:val="22"/>
          <w:szCs w:val="22"/>
          <w:lang w:val="x-none" w:eastAsia="x-none"/>
        </w:rPr>
      </w:pPr>
      <w:r w:rsidRPr="0068752D">
        <w:rPr>
          <w:rFonts w:ascii="Arial" w:hAnsi="Arial" w:cs="Arial"/>
          <w:sz w:val="22"/>
          <w:szCs w:val="22"/>
          <w:lang w:val="x-none" w:eastAsia="x-none"/>
        </w:rPr>
        <w:t>dostania się ciała obcego,</w:t>
      </w:r>
    </w:p>
    <w:p w14:paraId="63D4EDF6" w14:textId="77777777" w:rsidR="00A66B01" w:rsidRPr="0068752D" w:rsidRDefault="00A66B01" w:rsidP="0006426E">
      <w:pPr>
        <w:numPr>
          <w:ilvl w:val="0"/>
          <w:numId w:val="73"/>
        </w:numPr>
        <w:tabs>
          <w:tab w:val="left" w:pos="284"/>
          <w:tab w:val="num" w:pos="1418"/>
        </w:tabs>
        <w:suppressAutoHyphens/>
        <w:spacing w:after="120"/>
        <w:ind w:left="1134" w:hanging="1134"/>
        <w:jc w:val="both"/>
        <w:rPr>
          <w:rFonts w:ascii="Arial" w:hAnsi="Arial" w:cs="Arial"/>
          <w:sz w:val="22"/>
          <w:szCs w:val="22"/>
          <w:lang w:val="x-none" w:eastAsia="x-none"/>
        </w:rPr>
      </w:pPr>
      <w:r w:rsidRPr="0068752D">
        <w:rPr>
          <w:rFonts w:ascii="Arial" w:hAnsi="Arial" w:cs="Arial"/>
          <w:sz w:val="22"/>
          <w:szCs w:val="22"/>
          <w:lang w:val="x-none" w:eastAsia="x-none"/>
        </w:rPr>
        <w:t>zwarcia, przepięcia, przetężenia i innych przyczyn elektrycznych.</w:t>
      </w:r>
    </w:p>
    <w:p w14:paraId="7AB9CFAE" w14:textId="77777777" w:rsidR="001D07F3" w:rsidRPr="0068752D" w:rsidRDefault="001D07F3" w:rsidP="001D07F3">
      <w:pPr>
        <w:pStyle w:val="Tekstpodstawowy2"/>
        <w:jc w:val="both"/>
        <w:rPr>
          <w:rFonts w:cs="Arial"/>
          <w:sz w:val="22"/>
          <w:szCs w:val="22"/>
        </w:rPr>
      </w:pPr>
      <w:r w:rsidRPr="0068752D">
        <w:rPr>
          <w:rFonts w:cs="Arial"/>
          <w:sz w:val="22"/>
          <w:szCs w:val="22"/>
        </w:rPr>
        <w:t>Z zakresu ochrony wyłączone są szkody:</w:t>
      </w:r>
    </w:p>
    <w:p w14:paraId="456133D5" w14:textId="29C10BC4" w:rsidR="001D07F3" w:rsidRPr="0068752D" w:rsidRDefault="001D07F3" w:rsidP="000654D9">
      <w:pPr>
        <w:pStyle w:val="Tekstpodstawowy2"/>
        <w:numPr>
          <w:ilvl w:val="0"/>
          <w:numId w:val="60"/>
        </w:numPr>
        <w:jc w:val="both"/>
        <w:rPr>
          <w:rFonts w:cs="Arial"/>
          <w:sz w:val="22"/>
          <w:szCs w:val="22"/>
        </w:rPr>
      </w:pPr>
      <w:r w:rsidRPr="0068752D">
        <w:rPr>
          <w:rFonts w:cs="Arial"/>
          <w:sz w:val="22"/>
          <w:szCs w:val="22"/>
        </w:rPr>
        <w:t xml:space="preserve">za które odpowiedzialny jest producent, sprzedawca lub wykonujący naprawy, </w:t>
      </w:r>
      <w:r w:rsidR="003E76AC" w:rsidRPr="0068752D">
        <w:rPr>
          <w:rFonts w:cs="Arial"/>
          <w:sz w:val="22"/>
          <w:szCs w:val="22"/>
        </w:rPr>
        <w:t>(jednakże ochroną objęte będą szkody, za które odpowiedzialny jest producent, sprzedawca lub wykonujący naprawy, jeżeli: uchyla się on od odpowiedzialności, nie jest on w stanie realizować zobowiązań w związku z upadłością likwidacyjną, nie występuje już w obrocie gospodarczym),</w:t>
      </w:r>
    </w:p>
    <w:p w14:paraId="3D0E4254" w14:textId="77777777" w:rsidR="001D07F3" w:rsidRPr="0068752D" w:rsidRDefault="001D07F3" w:rsidP="000654D9">
      <w:pPr>
        <w:pStyle w:val="Tekstpodstawowy2"/>
        <w:numPr>
          <w:ilvl w:val="0"/>
          <w:numId w:val="60"/>
        </w:numPr>
        <w:jc w:val="both"/>
        <w:rPr>
          <w:rFonts w:cs="Arial"/>
          <w:bCs/>
          <w:sz w:val="22"/>
          <w:szCs w:val="22"/>
        </w:rPr>
      </w:pPr>
      <w:r w:rsidRPr="0068752D">
        <w:rPr>
          <w:rFonts w:cs="Arial"/>
          <w:bCs/>
          <w:sz w:val="22"/>
          <w:szCs w:val="22"/>
        </w:rPr>
        <w:t>będące bezpośrednim następstwem ciągłej eksploatacji, a w szczególności normalnego zużycia, kawitacji, korozji, erozji, kamienia kotłowego,</w:t>
      </w:r>
    </w:p>
    <w:p w14:paraId="67136316" w14:textId="77777777" w:rsidR="001D07F3" w:rsidRPr="0068752D" w:rsidRDefault="001D07F3" w:rsidP="000654D9">
      <w:pPr>
        <w:pStyle w:val="Tekstpodstawowy2"/>
        <w:numPr>
          <w:ilvl w:val="0"/>
          <w:numId w:val="60"/>
        </w:numPr>
        <w:jc w:val="both"/>
        <w:rPr>
          <w:rFonts w:cs="Arial"/>
          <w:bCs/>
          <w:sz w:val="22"/>
          <w:szCs w:val="22"/>
        </w:rPr>
      </w:pPr>
      <w:r w:rsidRPr="0068752D">
        <w:rPr>
          <w:rFonts w:cs="Arial"/>
          <w:bCs/>
          <w:sz w:val="22"/>
          <w:szCs w:val="22"/>
        </w:rPr>
        <w:t>w środkach eksploatacyjnych wszelkie rodzaju, a w szczególności olejów, smarów, chłodziwa, paliw,</w:t>
      </w:r>
    </w:p>
    <w:p w14:paraId="6DCD2346" w14:textId="77777777" w:rsidR="001D07F3" w:rsidRPr="0068752D" w:rsidRDefault="001D07F3" w:rsidP="000654D9">
      <w:pPr>
        <w:pStyle w:val="Tekstpodstawowy2"/>
        <w:numPr>
          <w:ilvl w:val="0"/>
          <w:numId w:val="60"/>
        </w:numPr>
        <w:jc w:val="both"/>
        <w:rPr>
          <w:rFonts w:cs="Arial"/>
          <w:bCs/>
          <w:sz w:val="22"/>
          <w:szCs w:val="22"/>
        </w:rPr>
      </w:pPr>
      <w:r w:rsidRPr="0068752D">
        <w:rPr>
          <w:rFonts w:cs="Arial"/>
          <w:bCs/>
          <w:sz w:val="22"/>
          <w:szCs w:val="22"/>
        </w:rPr>
        <w:t>w wymienialnych narzędziach wszelkiego rodzaju, wymurówkach, obudowach i rusztach pieców oraz palenisk, a także dyszach palników i innych elementach, których czas prawidłowego funkcjonowania jest krótszy niż trwałości maszyny,</w:t>
      </w:r>
    </w:p>
    <w:p w14:paraId="71CF1DED" w14:textId="77777777" w:rsidR="001D07F3" w:rsidRPr="0068752D" w:rsidRDefault="001D07F3" w:rsidP="000654D9">
      <w:pPr>
        <w:pStyle w:val="Tekstpodstawowy2"/>
        <w:numPr>
          <w:ilvl w:val="0"/>
          <w:numId w:val="60"/>
        </w:numPr>
        <w:jc w:val="both"/>
        <w:rPr>
          <w:rFonts w:cs="Arial"/>
          <w:bCs/>
          <w:sz w:val="22"/>
          <w:szCs w:val="22"/>
        </w:rPr>
      </w:pPr>
      <w:r w:rsidRPr="0068752D">
        <w:rPr>
          <w:rFonts w:cs="Arial"/>
          <w:bCs/>
          <w:sz w:val="22"/>
          <w:szCs w:val="22"/>
        </w:rPr>
        <w:t>spowodowane wadami lub uszkodzeniami istniejącymi w chwili zawarcia umowy ubezpieczenia, o których ubezpieczający / ubezpieczony  wiedział.</w:t>
      </w:r>
    </w:p>
    <w:p w14:paraId="31BC03B6" w14:textId="6A0E3656" w:rsidR="001D07F3" w:rsidRPr="0068752D" w:rsidRDefault="001D07F3" w:rsidP="000654D9">
      <w:pPr>
        <w:pStyle w:val="Tekstpodstawowy2"/>
        <w:numPr>
          <w:ilvl w:val="0"/>
          <w:numId w:val="60"/>
        </w:numPr>
        <w:jc w:val="both"/>
        <w:rPr>
          <w:rFonts w:cs="Arial"/>
          <w:bCs/>
          <w:sz w:val="22"/>
          <w:szCs w:val="22"/>
        </w:rPr>
      </w:pPr>
      <w:r w:rsidRPr="0068752D">
        <w:rPr>
          <w:rFonts w:cs="Arial"/>
          <w:bCs/>
          <w:sz w:val="22"/>
          <w:szCs w:val="22"/>
        </w:rPr>
        <w:t xml:space="preserve">w maszynach i urządzeniach, których jednostkowa suma ubezpieczenia przekracza wartość </w:t>
      </w:r>
      <w:r w:rsidRPr="0068752D">
        <w:rPr>
          <w:rFonts w:cs="Arial"/>
          <w:b/>
          <w:bCs/>
          <w:sz w:val="22"/>
          <w:szCs w:val="22"/>
          <w:lang w:val="pl-PL"/>
        </w:rPr>
        <w:t>1</w:t>
      </w:r>
      <w:r w:rsidR="00783710" w:rsidRPr="0068752D">
        <w:rPr>
          <w:rFonts w:cs="Arial"/>
          <w:b/>
          <w:bCs/>
          <w:sz w:val="22"/>
          <w:szCs w:val="22"/>
        </w:rPr>
        <w:t>2</w:t>
      </w:r>
      <w:r w:rsidRPr="0068752D">
        <w:rPr>
          <w:rFonts w:cs="Arial"/>
          <w:b/>
          <w:bCs/>
          <w:sz w:val="22"/>
          <w:szCs w:val="22"/>
        </w:rPr>
        <w:t>0.000,00 zł.</w:t>
      </w:r>
      <w:r w:rsidRPr="0068752D">
        <w:rPr>
          <w:rFonts w:cs="Arial"/>
          <w:bCs/>
          <w:sz w:val="22"/>
          <w:szCs w:val="22"/>
        </w:rPr>
        <w:t xml:space="preserve"> </w:t>
      </w:r>
    </w:p>
    <w:p w14:paraId="14E72547" w14:textId="5597629B" w:rsidR="001D07F3" w:rsidRPr="0068752D" w:rsidRDefault="001D07F3" w:rsidP="001D07F3">
      <w:pPr>
        <w:autoSpaceDE w:val="0"/>
        <w:autoSpaceDN w:val="0"/>
        <w:adjustRightInd w:val="0"/>
        <w:rPr>
          <w:rFonts w:ascii="Arial" w:hAnsi="Arial" w:cs="Arial"/>
          <w:bCs/>
          <w:sz w:val="22"/>
          <w:szCs w:val="22"/>
        </w:rPr>
      </w:pPr>
      <w:r w:rsidRPr="0068752D">
        <w:rPr>
          <w:rFonts w:ascii="Arial" w:hAnsi="Arial" w:cs="Arial"/>
          <w:bCs/>
          <w:sz w:val="22"/>
          <w:szCs w:val="22"/>
        </w:rPr>
        <w:t xml:space="preserve">Limit odpowiedzialności </w:t>
      </w:r>
      <w:r w:rsidRPr="0068752D">
        <w:rPr>
          <w:rFonts w:ascii="Arial" w:hAnsi="Arial" w:cs="Arial"/>
          <w:b/>
          <w:bCs/>
          <w:sz w:val="22"/>
          <w:szCs w:val="22"/>
        </w:rPr>
        <w:t>1</w:t>
      </w:r>
      <w:r w:rsidR="00783710" w:rsidRPr="0068752D">
        <w:rPr>
          <w:rFonts w:ascii="Arial" w:hAnsi="Arial" w:cs="Arial"/>
          <w:b/>
          <w:bCs/>
          <w:sz w:val="22"/>
          <w:szCs w:val="22"/>
        </w:rPr>
        <w:t>2</w:t>
      </w:r>
      <w:r w:rsidRPr="0068752D">
        <w:rPr>
          <w:rFonts w:ascii="Arial" w:hAnsi="Arial" w:cs="Arial"/>
          <w:b/>
          <w:bCs/>
          <w:sz w:val="22"/>
          <w:szCs w:val="22"/>
        </w:rPr>
        <w:t xml:space="preserve">0.000,00 zł </w:t>
      </w:r>
      <w:r w:rsidRPr="0068752D">
        <w:rPr>
          <w:rFonts w:ascii="Arial" w:hAnsi="Arial" w:cs="Arial"/>
          <w:bCs/>
          <w:sz w:val="22"/>
          <w:szCs w:val="22"/>
        </w:rPr>
        <w:t>na jedno i wszystkie zdarzenia.</w:t>
      </w:r>
    </w:p>
    <w:p w14:paraId="028DC533" w14:textId="77777777" w:rsidR="001D07F3" w:rsidRPr="0068752D" w:rsidRDefault="001D07F3" w:rsidP="001D07F3">
      <w:pPr>
        <w:autoSpaceDE w:val="0"/>
        <w:autoSpaceDN w:val="0"/>
        <w:adjustRightInd w:val="0"/>
        <w:rPr>
          <w:rFonts w:ascii="Arial" w:hAnsi="Arial" w:cs="Arial"/>
          <w:bCs/>
          <w:sz w:val="22"/>
          <w:szCs w:val="22"/>
        </w:rPr>
      </w:pPr>
    </w:p>
    <w:p w14:paraId="5296B234" w14:textId="77777777" w:rsidR="002550D3" w:rsidRPr="0068752D" w:rsidRDefault="002550D3" w:rsidP="002550D3">
      <w:pPr>
        <w:pStyle w:val="Tekstpodstawowy2"/>
        <w:jc w:val="both"/>
        <w:rPr>
          <w:rFonts w:cs="Arial"/>
          <w:b/>
          <w:sz w:val="22"/>
          <w:szCs w:val="22"/>
        </w:rPr>
      </w:pPr>
      <w:r w:rsidRPr="0068752D">
        <w:rPr>
          <w:rFonts w:cs="Arial"/>
          <w:b/>
          <w:sz w:val="22"/>
          <w:szCs w:val="22"/>
        </w:rPr>
        <w:t>KLAUZULA UBEZPIECZENIA MIENIA W TRANSPORCIE</w:t>
      </w:r>
    </w:p>
    <w:p w14:paraId="7A3F6189" w14:textId="30EABCAF" w:rsidR="002550D3" w:rsidRPr="0068752D" w:rsidRDefault="002550D3" w:rsidP="002550D3">
      <w:pPr>
        <w:jc w:val="both"/>
        <w:rPr>
          <w:rFonts w:ascii="Arial" w:hAnsi="Arial" w:cs="Arial"/>
          <w:i/>
          <w:sz w:val="22"/>
          <w:szCs w:val="22"/>
        </w:rPr>
      </w:pPr>
      <w:r w:rsidRPr="0068752D">
        <w:rPr>
          <w:rFonts w:ascii="Arial" w:hAnsi="Arial" w:cs="Arial"/>
          <w:sz w:val="22"/>
          <w:szCs w:val="22"/>
        </w:rPr>
        <w:t>Zakres ochrony zostaje rozszerzony o szkody powstałe podczas transportu drogowego (transport własny), w tym podczas załadunku i wyładunku, na terenie RP –</w:t>
      </w:r>
      <w:r w:rsidRPr="0068752D">
        <w:rPr>
          <w:rFonts w:ascii="Arial" w:hAnsi="Arial" w:cs="Arial"/>
          <w:b/>
          <w:sz w:val="22"/>
          <w:szCs w:val="22"/>
        </w:rPr>
        <w:t xml:space="preserve"> </w:t>
      </w:r>
      <w:r w:rsidRPr="0068752D">
        <w:rPr>
          <w:rFonts w:ascii="Arial" w:hAnsi="Arial" w:cs="Arial"/>
          <w:sz w:val="22"/>
          <w:szCs w:val="22"/>
        </w:rPr>
        <w:t>limit odpowiedzialności</w:t>
      </w:r>
      <w:r w:rsidRPr="0068752D">
        <w:rPr>
          <w:rFonts w:ascii="Arial" w:hAnsi="Arial" w:cs="Arial"/>
          <w:b/>
          <w:sz w:val="22"/>
          <w:szCs w:val="22"/>
        </w:rPr>
        <w:t xml:space="preserve"> - ………………….. </w:t>
      </w:r>
      <w:r w:rsidRPr="0068752D">
        <w:rPr>
          <w:rFonts w:ascii="Arial" w:hAnsi="Arial" w:cs="Arial"/>
          <w:bCs/>
          <w:sz w:val="22"/>
          <w:szCs w:val="22"/>
        </w:rPr>
        <w:t xml:space="preserve">na jedno i wszystkie zdarzenia. </w:t>
      </w:r>
      <w:r w:rsidRPr="0068752D">
        <w:rPr>
          <w:rFonts w:ascii="Arial" w:hAnsi="Arial" w:cs="Arial"/>
          <w:sz w:val="22"/>
          <w:szCs w:val="22"/>
        </w:rPr>
        <w:t xml:space="preserve">Zakres ubezpieczenia w ramach niniejszej klauzuli obejmuje co najmniej szkody powstałe wskutek następujących zdarzeń losowych: pożar, uderzenie pioruna, wybuch, huragan, powódź, deszcz nawalny, grad, lawina, obsunięcie lub zapadnięcie się ziemi, uderzenie przedmiotu w środek transportowy, wypadek jakiemu uległ środek transportowy, przewrócenie się pojazdu (w szczególności z powodu wjazdu na grząskie, niestabilne, pochyłe podłoże, dewastacja, rabunek, kradzież całkowita mienia wraz ze środkiem transportu, kradzież z włamaniem, zdarzenia w wyniku których doszło do potłuczenia, rozbicia, wycieku, rozsypania, zamoczenia przewożonego mienia, szkody powstałe w wyniku akcji ratowniczej prowadzonej w związku ze zdarzeniami losowymi objętymi umową ubezpieczenia. </w:t>
      </w:r>
    </w:p>
    <w:p w14:paraId="6C8DAD24" w14:textId="77777777" w:rsidR="002550D3" w:rsidRPr="0068752D" w:rsidRDefault="002550D3" w:rsidP="002550D3">
      <w:pPr>
        <w:pStyle w:val="Tekstpodstawowy2"/>
        <w:jc w:val="both"/>
        <w:rPr>
          <w:rFonts w:cs="Arial"/>
          <w:bCs/>
          <w:sz w:val="22"/>
          <w:szCs w:val="22"/>
          <w:lang w:val="pl-PL"/>
        </w:rPr>
      </w:pPr>
      <w:r w:rsidRPr="0068752D">
        <w:rPr>
          <w:rFonts w:cs="Arial"/>
          <w:sz w:val="22"/>
          <w:szCs w:val="22"/>
        </w:rPr>
        <w:t>W ramach limitu odpowiedzialności ubezpieczyciel pokryje koszty usunięcia pozostałości po szkodzie</w:t>
      </w:r>
    </w:p>
    <w:p w14:paraId="12383F55" w14:textId="77777777" w:rsidR="002550D3" w:rsidRPr="0068752D" w:rsidRDefault="002550D3" w:rsidP="002550D3">
      <w:pPr>
        <w:pStyle w:val="Tekstpodstawowy2"/>
        <w:jc w:val="both"/>
        <w:rPr>
          <w:rFonts w:cs="Arial"/>
          <w:sz w:val="22"/>
          <w:szCs w:val="22"/>
          <w:lang w:val="pl-PL"/>
        </w:rPr>
      </w:pPr>
      <w:r w:rsidRPr="0068752D">
        <w:rPr>
          <w:rFonts w:cs="Arial"/>
          <w:i/>
          <w:sz w:val="22"/>
          <w:szCs w:val="22"/>
        </w:rPr>
        <w:t>Rodzaj transportowanego mienia</w:t>
      </w:r>
      <w:r w:rsidRPr="0068752D">
        <w:rPr>
          <w:rFonts w:cs="Arial"/>
          <w:i/>
          <w:sz w:val="22"/>
          <w:szCs w:val="22"/>
          <w:lang w:val="pl-PL"/>
        </w:rPr>
        <w:t>:</w:t>
      </w:r>
      <w:r w:rsidRPr="0068752D">
        <w:rPr>
          <w:rFonts w:cs="Arial"/>
          <w:i/>
          <w:sz w:val="22"/>
          <w:szCs w:val="22"/>
        </w:rPr>
        <w:t xml:space="preserve"> artykuły spożywcze i chemiczne, drobne materiały remontowo-budowlane</w:t>
      </w:r>
      <w:r w:rsidRPr="0068752D">
        <w:rPr>
          <w:rFonts w:cs="Arial"/>
          <w:i/>
          <w:sz w:val="22"/>
          <w:szCs w:val="22"/>
          <w:lang w:val="pl-PL"/>
        </w:rPr>
        <w:t>,</w:t>
      </w:r>
      <w:r w:rsidRPr="0068752D">
        <w:rPr>
          <w:rFonts w:cs="Arial"/>
          <w:i/>
          <w:sz w:val="22"/>
          <w:szCs w:val="22"/>
        </w:rPr>
        <w:t xml:space="preserve"> wyposażenie typu: meble, sprzęt elektroniczny, sprzęt RTV i AGD itp</w:t>
      </w:r>
      <w:r w:rsidRPr="0068752D">
        <w:rPr>
          <w:rFonts w:cs="Arial"/>
          <w:i/>
          <w:sz w:val="22"/>
          <w:szCs w:val="22"/>
          <w:lang w:val="pl-PL"/>
        </w:rPr>
        <w:t>.</w:t>
      </w:r>
    </w:p>
    <w:p w14:paraId="46D1BE9E" w14:textId="77777777" w:rsidR="002550D3" w:rsidRPr="0068752D" w:rsidRDefault="002550D3" w:rsidP="001D07F3">
      <w:pPr>
        <w:autoSpaceDE w:val="0"/>
        <w:autoSpaceDN w:val="0"/>
        <w:adjustRightInd w:val="0"/>
        <w:rPr>
          <w:rFonts w:ascii="Arial" w:hAnsi="Arial" w:cs="Arial"/>
          <w:b/>
          <w:sz w:val="22"/>
          <w:szCs w:val="22"/>
          <w:highlight w:val="yellow"/>
        </w:rPr>
      </w:pPr>
    </w:p>
    <w:p w14:paraId="13D2F60B" w14:textId="70438C59" w:rsidR="001D07F3" w:rsidRPr="0068752D" w:rsidRDefault="001D07F3" w:rsidP="001D07F3">
      <w:pPr>
        <w:autoSpaceDE w:val="0"/>
        <w:autoSpaceDN w:val="0"/>
        <w:adjustRightInd w:val="0"/>
        <w:rPr>
          <w:rFonts w:ascii="Arial" w:hAnsi="Arial" w:cs="Arial"/>
          <w:b/>
          <w:sz w:val="22"/>
          <w:szCs w:val="22"/>
        </w:rPr>
      </w:pPr>
      <w:r w:rsidRPr="0068752D">
        <w:rPr>
          <w:rFonts w:ascii="Arial" w:hAnsi="Arial" w:cs="Arial"/>
          <w:b/>
          <w:sz w:val="22"/>
          <w:szCs w:val="22"/>
        </w:rPr>
        <w:t>KLAUZULA UBEZPIECZENIA ZWIĘKSZONYCH KOSZTÓW DZIAŁALNOŚCI</w:t>
      </w:r>
    </w:p>
    <w:p w14:paraId="1F35C689" w14:textId="0A10D57F" w:rsidR="001D07F3" w:rsidRPr="0068752D" w:rsidRDefault="001D07F3" w:rsidP="001D07F3">
      <w:pPr>
        <w:autoSpaceDE w:val="0"/>
        <w:autoSpaceDN w:val="0"/>
        <w:adjustRightInd w:val="0"/>
        <w:jc w:val="both"/>
        <w:rPr>
          <w:rFonts w:ascii="Arial" w:hAnsi="Arial" w:cs="Arial"/>
          <w:b/>
          <w:sz w:val="22"/>
          <w:szCs w:val="22"/>
        </w:rPr>
      </w:pPr>
      <w:r w:rsidRPr="0068752D">
        <w:rPr>
          <w:rFonts w:ascii="Arial" w:hAnsi="Arial" w:cs="Arial"/>
          <w:sz w:val="22"/>
          <w:szCs w:val="22"/>
        </w:rPr>
        <w:t xml:space="preserve">Ubezpieczyciel obejmuje ochroną ubezpieczeniową zwiększone koszty działalności związane z wystąpieniem zdarzenia objętego ochroną ubezpieczeniową, w tym: koszty przeniesienia mienia do innej lokalizacji, koszty użytkowania obcych pomieszczeń, w tym ich adaptacji, koszty użytkowania zastępczych maszyn i urządzeń – limit odpowiedzialności </w:t>
      </w:r>
      <w:r w:rsidR="006460BE" w:rsidRPr="0068752D">
        <w:rPr>
          <w:rFonts w:ascii="Arial" w:hAnsi="Arial" w:cs="Arial"/>
          <w:b/>
          <w:sz w:val="22"/>
          <w:szCs w:val="22"/>
        </w:rPr>
        <w:t>20</w:t>
      </w:r>
      <w:r w:rsidRPr="0068752D">
        <w:rPr>
          <w:rFonts w:ascii="Arial" w:hAnsi="Arial" w:cs="Arial"/>
          <w:b/>
          <w:sz w:val="22"/>
          <w:szCs w:val="22"/>
        </w:rPr>
        <w:t>0.000,00 zł</w:t>
      </w:r>
      <w:r w:rsidRPr="0068752D">
        <w:rPr>
          <w:rFonts w:ascii="Arial" w:hAnsi="Arial" w:cs="Arial"/>
          <w:bCs/>
          <w:sz w:val="22"/>
          <w:szCs w:val="22"/>
        </w:rPr>
        <w:t xml:space="preserve"> na jedno i wszystkie zdarzenia</w:t>
      </w:r>
      <w:r w:rsidR="006D2D67" w:rsidRPr="0068752D">
        <w:rPr>
          <w:rFonts w:ascii="Arial" w:hAnsi="Arial" w:cs="Arial"/>
          <w:bCs/>
          <w:sz w:val="22"/>
          <w:szCs w:val="22"/>
        </w:rPr>
        <w:t>.</w:t>
      </w:r>
    </w:p>
    <w:p w14:paraId="2F992879" w14:textId="77777777" w:rsidR="006D2D67" w:rsidRPr="0068752D" w:rsidRDefault="006D2D67" w:rsidP="006D2D67">
      <w:pPr>
        <w:autoSpaceDE w:val="0"/>
        <w:autoSpaceDN w:val="0"/>
        <w:adjustRightInd w:val="0"/>
        <w:rPr>
          <w:rFonts w:ascii="Arial" w:hAnsi="Arial" w:cs="Arial"/>
          <w:b/>
          <w:sz w:val="22"/>
          <w:szCs w:val="22"/>
        </w:rPr>
      </w:pPr>
    </w:p>
    <w:p w14:paraId="21B27C9B" w14:textId="77777777" w:rsidR="006D2D67" w:rsidRPr="0068752D" w:rsidRDefault="006D2D67" w:rsidP="006D2D67">
      <w:pPr>
        <w:pStyle w:val="Tekstpodstawowy2"/>
        <w:jc w:val="both"/>
        <w:rPr>
          <w:rFonts w:cs="Arial"/>
          <w:b/>
          <w:sz w:val="22"/>
          <w:szCs w:val="22"/>
        </w:rPr>
      </w:pPr>
      <w:r w:rsidRPr="0068752D">
        <w:rPr>
          <w:rFonts w:cs="Arial"/>
          <w:b/>
          <w:sz w:val="22"/>
          <w:szCs w:val="22"/>
        </w:rPr>
        <w:t>KLAUZULA KOSZTÓW DODATKOWYCH WYNIKAJĄCYCH Z BRAKU CZĘŚCI ZAMIENNYCH</w:t>
      </w:r>
    </w:p>
    <w:p w14:paraId="57630732" w14:textId="77777777" w:rsidR="006D2D67" w:rsidRPr="0068752D" w:rsidRDefault="006D2D67" w:rsidP="006D2D67">
      <w:pPr>
        <w:pStyle w:val="Tekstpodstawowy2"/>
        <w:jc w:val="both"/>
        <w:rPr>
          <w:rFonts w:cs="Arial"/>
          <w:sz w:val="22"/>
          <w:szCs w:val="22"/>
        </w:rPr>
      </w:pPr>
      <w:r w:rsidRPr="0068752D">
        <w:rPr>
          <w:rFonts w:cs="Arial"/>
          <w:sz w:val="22"/>
          <w:szCs w:val="22"/>
        </w:rPr>
        <w:t xml:space="preserve">Ubezpieczyciel pokryje dodatkowo ponad sumę ubezpieczenia koszty poniesione przez ubezpieczonego  wynikające z braku części zamiennych lub materiałów niezbędnych do przywrócenia stanu istniejącego przed szkodą – limit odpowiedzialności </w:t>
      </w:r>
      <w:r w:rsidRPr="0068752D">
        <w:rPr>
          <w:rFonts w:cs="Arial"/>
          <w:b/>
          <w:sz w:val="22"/>
          <w:szCs w:val="22"/>
        </w:rPr>
        <w:t>30.000,00 zł</w:t>
      </w:r>
      <w:r w:rsidRPr="0068752D">
        <w:rPr>
          <w:rFonts w:cs="Arial"/>
          <w:sz w:val="22"/>
          <w:szCs w:val="22"/>
        </w:rPr>
        <w:t xml:space="preserve"> na jedno i wszystkie zdarzenia.</w:t>
      </w:r>
    </w:p>
    <w:p w14:paraId="6A271B1E" w14:textId="77777777" w:rsidR="006D2D67" w:rsidRPr="0068752D" w:rsidRDefault="006D2D67" w:rsidP="006D2D67">
      <w:pPr>
        <w:pStyle w:val="Tekstpodstawowy2"/>
        <w:jc w:val="both"/>
        <w:rPr>
          <w:rFonts w:cs="Arial"/>
          <w:sz w:val="22"/>
          <w:szCs w:val="22"/>
          <w:highlight w:val="yellow"/>
        </w:rPr>
      </w:pPr>
    </w:p>
    <w:p w14:paraId="58788C32" w14:textId="77777777" w:rsidR="00567F13" w:rsidRPr="0068752D" w:rsidRDefault="00567F13" w:rsidP="00567F13">
      <w:pPr>
        <w:rPr>
          <w:rFonts w:ascii="Arial" w:eastAsia="Calibri" w:hAnsi="Arial" w:cs="Arial"/>
          <w:b/>
          <w:sz w:val="22"/>
          <w:szCs w:val="22"/>
          <w:lang w:eastAsia="en-US"/>
        </w:rPr>
      </w:pPr>
      <w:r w:rsidRPr="0068752D">
        <w:rPr>
          <w:rFonts w:ascii="Arial" w:eastAsia="Calibri" w:hAnsi="Arial" w:cs="Arial"/>
          <w:b/>
          <w:sz w:val="22"/>
          <w:szCs w:val="22"/>
          <w:lang w:eastAsia="en-US"/>
        </w:rPr>
        <w:t>KLAUZULA POKRYCIA SZKÓD  W URZĄDZENIACH I MATERIAŁACH ULEGAJĄCYCH ZUŻYCIU LUB PODLEGAJĄCYCH OKRESOWEJ WYMIANIE</w:t>
      </w:r>
    </w:p>
    <w:p w14:paraId="23A74E3B" w14:textId="77777777" w:rsidR="00567F13" w:rsidRPr="0068752D" w:rsidRDefault="00567F13" w:rsidP="00567F13">
      <w:pPr>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Zakres ochrony ubezpieczeniowej zostaje rozszerzony o szkody w częściach urządzeń </w:t>
      </w:r>
      <w:r w:rsidRPr="0068752D">
        <w:rPr>
          <w:rFonts w:ascii="Arial" w:eastAsia="Calibri" w:hAnsi="Arial" w:cs="Arial"/>
          <w:sz w:val="22"/>
          <w:szCs w:val="22"/>
          <w:lang w:eastAsia="en-US"/>
        </w:rPr>
        <w:br/>
        <w:t>i materiałach, które z uwagi na swoją funkcję lub warunki pracy ulegają zużyciu lub podlegają okresowej wymianie w ramach konserwacji, takich jak materiały pomocnicze, wymienne narzędzia, głowice drukarek, wymienne nośniki danych, taśmy, paski, łańcuchy napę</w:t>
      </w:r>
      <w:r w:rsidRPr="0068752D">
        <w:rPr>
          <w:rFonts w:ascii="Arial" w:eastAsia="Calibri" w:hAnsi="Arial" w:cs="Arial"/>
          <w:sz w:val="22"/>
          <w:szCs w:val="22"/>
          <w:lang w:eastAsia="en-US"/>
        </w:rPr>
        <w:softHyphen/>
        <w:t>dowe, źródła światła, bezpieczniki, uszczelki, pasy, filtry, elementy ze szkła lub ceramiki, sita, tkaniny oraz materiały eksploatacyjne (np. tusz, chemikalia, paliwa, oleje, środ</w:t>
      </w:r>
      <w:r w:rsidRPr="0068752D">
        <w:rPr>
          <w:rFonts w:ascii="Arial" w:eastAsia="Calibri" w:hAnsi="Arial" w:cs="Arial"/>
          <w:sz w:val="22"/>
          <w:szCs w:val="22"/>
          <w:lang w:eastAsia="en-US"/>
        </w:rPr>
        <w:softHyphen/>
        <w:t>ki chłodniczych itp.)</w:t>
      </w:r>
      <w:r w:rsidRPr="0068752D">
        <w:rPr>
          <w:rFonts w:ascii="Arial" w:hAnsi="Arial" w:cs="Arial"/>
          <w:sz w:val="22"/>
          <w:szCs w:val="22"/>
        </w:rPr>
        <w:t xml:space="preserve"> </w:t>
      </w:r>
      <w:r w:rsidRPr="0068752D">
        <w:rPr>
          <w:rFonts w:ascii="Arial" w:eastAsia="Calibri" w:hAnsi="Arial" w:cs="Arial"/>
          <w:sz w:val="22"/>
          <w:szCs w:val="22"/>
          <w:lang w:eastAsia="en-US"/>
        </w:rPr>
        <w:t xml:space="preserve">– limit odpowiedzialności </w:t>
      </w:r>
      <w:r w:rsidRPr="0068752D">
        <w:rPr>
          <w:rFonts w:ascii="Arial" w:eastAsia="Calibri" w:hAnsi="Arial" w:cs="Arial"/>
          <w:b/>
          <w:sz w:val="22"/>
          <w:szCs w:val="22"/>
          <w:lang w:eastAsia="en-US"/>
        </w:rPr>
        <w:t>30.000,00</w:t>
      </w:r>
      <w:r w:rsidRPr="0068752D">
        <w:rPr>
          <w:rFonts w:ascii="Arial" w:eastAsia="Calibri" w:hAnsi="Arial" w:cs="Arial"/>
          <w:sz w:val="22"/>
          <w:szCs w:val="22"/>
          <w:lang w:eastAsia="en-US"/>
        </w:rPr>
        <w:t xml:space="preserve"> </w:t>
      </w:r>
      <w:r w:rsidRPr="0068752D">
        <w:rPr>
          <w:rFonts w:ascii="Arial" w:eastAsia="Calibri" w:hAnsi="Arial" w:cs="Arial"/>
          <w:b/>
          <w:sz w:val="22"/>
          <w:szCs w:val="22"/>
          <w:lang w:eastAsia="en-US"/>
        </w:rPr>
        <w:t>zł</w:t>
      </w:r>
      <w:r w:rsidRPr="0068752D">
        <w:rPr>
          <w:rFonts w:ascii="Arial" w:eastAsia="Calibri" w:hAnsi="Arial" w:cs="Arial"/>
          <w:sz w:val="22"/>
          <w:szCs w:val="22"/>
          <w:lang w:eastAsia="en-US"/>
        </w:rPr>
        <w:t xml:space="preserve"> na jedno i wszystkie zdarzenia.</w:t>
      </w:r>
    </w:p>
    <w:p w14:paraId="59EFDF8E" w14:textId="77777777" w:rsidR="001D07F3" w:rsidRPr="0068752D" w:rsidRDefault="001D07F3" w:rsidP="001D07F3">
      <w:pPr>
        <w:autoSpaceDE w:val="0"/>
        <w:autoSpaceDN w:val="0"/>
        <w:adjustRightInd w:val="0"/>
        <w:rPr>
          <w:rFonts w:ascii="Arial" w:hAnsi="Arial" w:cs="Arial"/>
          <w:b/>
          <w:sz w:val="22"/>
          <w:szCs w:val="22"/>
        </w:rPr>
      </w:pPr>
    </w:p>
    <w:p w14:paraId="62604265" w14:textId="77777777" w:rsidR="00567F13" w:rsidRPr="0068752D" w:rsidRDefault="00567F13" w:rsidP="00567F13">
      <w:pPr>
        <w:jc w:val="both"/>
        <w:rPr>
          <w:rFonts w:ascii="Arial" w:hAnsi="Arial" w:cs="Arial"/>
          <w:b/>
          <w:sz w:val="22"/>
          <w:szCs w:val="22"/>
        </w:rPr>
      </w:pPr>
      <w:r w:rsidRPr="0068752D">
        <w:rPr>
          <w:rFonts w:ascii="Arial" w:hAnsi="Arial" w:cs="Arial"/>
          <w:b/>
          <w:sz w:val="22"/>
          <w:szCs w:val="22"/>
        </w:rPr>
        <w:t xml:space="preserve">KLAUZULA UBEZPIECZENIA RYZYKA USZKODZENIA KONSTRUKCJI DREWNIANEJ DACHU PRZEZ SZKODNIKI DREWNA </w:t>
      </w:r>
    </w:p>
    <w:p w14:paraId="21E0078B" w14:textId="2065D844" w:rsidR="00567F13" w:rsidRPr="0068752D" w:rsidRDefault="00567F13" w:rsidP="00567F13">
      <w:pPr>
        <w:tabs>
          <w:tab w:val="left" w:pos="2640"/>
        </w:tabs>
        <w:jc w:val="both"/>
        <w:rPr>
          <w:rFonts w:ascii="Arial" w:hAnsi="Arial" w:cs="Arial"/>
          <w:b/>
          <w:sz w:val="22"/>
          <w:szCs w:val="22"/>
        </w:rPr>
      </w:pPr>
      <w:r w:rsidRPr="0068752D">
        <w:rPr>
          <w:rFonts w:ascii="Arial" w:hAnsi="Arial" w:cs="Arial"/>
          <w:sz w:val="22"/>
          <w:szCs w:val="22"/>
        </w:rPr>
        <w:t xml:space="preserve">Zakres ochrony zostaje rozszerzony o szkody powstałe w drewnianych konstrukcjach dachu w wyniku uszkodzenia konstrukcji przez szkodniki drewna (np. spuszczel pospolity, kołatek domowy) powodującego konieczność wymiany uszkodzonego elementu konstrukcji dachu – limit odpowiedzialności </w:t>
      </w:r>
      <w:r w:rsidR="006D2D67" w:rsidRPr="0068752D">
        <w:rPr>
          <w:rFonts w:ascii="Arial" w:hAnsi="Arial" w:cs="Arial"/>
          <w:b/>
          <w:sz w:val="22"/>
          <w:szCs w:val="22"/>
        </w:rPr>
        <w:t>5</w:t>
      </w:r>
      <w:r w:rsidRPr="0068752D">
        <w:rPr>
          <w:rFonts w:ascii="Arial" w:hAnsi="Arial" w:cs="Arial"/>
          <w:b/>
          <w:sz w:val="22"/>
          <w:szCs w:val="22"/>
        </w:rPr>
        <w:t>0.000,00 zł.</w:t>
      </w:r>
    </w:p>
    <w:p w14:paraId="2A8E13B9" w14:textId="77777777" w:rsidR="00567F13" w:rsidRPr="0068752D" w:rsidRDefault="00567F13" w:rsidP="00567F13">
      <w:pPr>
        <w:tabs>
          <w:tab w:val="left" w:pos="2640"/>
        </w:tabs>
        <w:jc w:val="both"/>
        <w:rPr>
          <w:rFonts w:ascii="Arial" w:hAnsi="Arial" w:cs="Arial"/>
          <w:b/>
          <w:bCs/>
          <w:sz w:val="22"/>
          <w:szCs w:val="22"/>
          <w:highlight w:val="yellow"/>
          <w:lang w:eastAsia="x-none"/>
        </w:rPr>
      </w:pPr>
    </w:p>
    <w:p w14:paraId="6D84E44C" w14:textId="77777777" w:rsidR="0034463B" w:rsidRPr="0068752D" w:rsidRDefault="0034463B" w:rsidP="0034463B">
      <w:pPr>
        <w:jc w:val="both"/>
        <w:rPr>
          <w:rFonts w:ascii="Arial" w:hAnsi="Arial" w:cs="Arial"/>
          <w:b/>
          <w:bCs/>
          <w:sz w:val="22"/>
          <w:szCs w:val="22"/>
        </w:rPr>
      </w:pPr>
      <w:r w:rsidRPr="0068752D">
        <w:rPr>
          <w:rFonts w:ascii="Arial" w:hAnsi="Arial" w:cs="Arial"/>
          <w:b/>
          <w:bCs/>
          <w:sz w:val="22"/>
          <w:szCs w:val="22"/>
        </w:rPr>
        <w:t>KLAUZULA INFLACYJNA</w:t>
      </w:r>
    </w:p>
    <w:p w14:paraId="1E372ADA" w14:textId="77777777" w:rsidR="0034463B" w:rsidRPr="0068752D" w:rsidRDefault="0034463B" w:rsidP="0034463B">
      <w:pPr>
        <w:jc w:val="both"/>
        <w:rPr>
          <w:rFonts w:ascii="Arial" w:hAnsi="Arial" w:cs="Arial"/>
          <w:sz w:val="22"/>
          <w:szCs w:val="22"/>
        </w:rPr>
      </w:pPr>
      <w:r w:rsidRPr="0068752D">
        <w:rPr>
          <w:rFonts w:ascii="Arial" w:hAnsi="Arial" w:cs="Arial"/>
          <w:sz w:val="22"/>
          <w:szCs w:val="22"/>
        </w:rPr>
        <w:t>Z zachowaniem pozostałych niezmienionych niniejszą klauzulą postanowień OWU i innych postanowień umowy ubezpieczenia oraz za zapłatą dodatkowej składki ubezpieczeniowej, ustala się, że górną granicą odpowiedzialności ubezpieczyciela w przypadku wystąpienia szkody będzie ustalona w umowie ubezpieczenia  suma ubezpieczenia danego przedmiotu ubezpieczenia, powiększona o określony w niniejszej klauzuli procent liczony od sumy ubezpieczenia ustalonej w umowie ubezpieczenia (dodatkowa odpowiedzialność ubezpieczyciela).</w:t>
      </w:r>
    </w:p>
    <w:p w14:paraId="4573AEC2" w14:textId="7B7F3D42" w:rsidR="0034463B" w:rsidRPr="0068752D" w:rsidRDefault="0034463B" w:rsidP="0034463B">
      <w:pPr>
        <w:jc w:val="both"/>
        <w:rPr>
          <w:rFonts w:ascii="Arial" w:hAnsi="Arial" w:cs="Arial"/>
          <w:sz w:val="22"/>
          <w:szCs w:val="22"/>
        </w:rPr>
      </w:pPr>
      <w:r w:rsidRPr="0068752D">
        <w:rPr>
          <w:rFonts w:ascii="Arial" w:hAnsi="Arial" w:cs="Arial"/>
          <w:sz w:val="22"/>
          <w:szCs w:val="22"/>
        </w:rPr>
        <w:t xml:space="preserve">Dodatkowa odpowiedzialność Ubezpieczyciela wynosi </w:t>
      </w:r>
      <w:r w:rsidR="00E603C3" w:rsidRPr="0068752D">
        <w:rPr>
          <w:rFonts w:ascii="Arial" w:hAnsi="Arial" w:cs="Arial"/>
          <w:sz w:val="22"/>
          <w:szCs w:val="22"/>
        </w:rPr>
        <w:t xml:space="preserve">podany niżej </w:t>
      </w:r>
      <w:r w:rsidR="00074C71" w:rsidRPr="0068752D">
        <w:rPr>
          <w:rFonts w:ascii="Arial" w:hAnsi="Arial" w:cs="Arial"/>
          <w:sz w:val="22"/>
          <w:szCs w:val="22"/>
        </w:rPr>
        <w:t xml:space="preserve">procent </w:t>
      </w:r>
      <w:r w:rsidRPr="0068752D">
        <w:rPr>
          <w:rFonts w:ascii="Arial" w:hAnsi="Arial" w:cs="Arial"/>
          <w:sz w:val="22"/>
          <w:szCs w:val="22"/>
        </w:rPr>
        <w:t xml:space="preserve">ustalonej w umowie ubezpieczenia sumy ubezpieczenia (co oznacza, iż górnym limitem odpowiedzialności ubezpieczyciela jest wartość sumy ubezpieczenia poszczególnego przedmiotu ubezpieczenia powiększona o </w:t>
      </w:r>
      <w:r w:rsidR="00074C71" w:rsidRPr="0068752D">
        <w:rPr>
          <w:rFonts w:ascii="Arial" w:hAnsi="Arial" w:cs="Arial"/>
          <w:sz w:val="22"/>
          <w:szCs w:val="22"/>
        </w:rPr>
        <w:t xml:space="preserve">ustalony </w:t>
      </w:r>
      <w:r w:rsidR="00E603C3" w:rsidRPr="0068752D">
        <w:rPr>
          <w:rFonts w:ascii="Arial" w:hAnsi="Arial" w:cs="Arial"/>
          <w:sz w:val="22"/>
          <w:szCs w:val="22"/>
        </w:rPr>
        <w:t xml:space="preserve">poniżej </w:t>
      </w:r>
      <w:r w:rsidR="00074C71" w:rsidRPr="0068752D">
        <w:rPr>
          <w:rFonts w:ascii="Arial" w:hAnsi="Arial" w:cs="Arial"/>
          <w:sz w:val="22"/>
          <w:szCs w:val="22"/>
        </w:rPr>
        <w:t xml:space="preserve">procent. Procent ten </w:t>
      </w:r>
      <w:r w:rsidR="00E603C3" w:rsidRPr="0068752D">
        <w:rPr>
          <w:rFonts w:ascii="Arial" w:hAnsi="Arial" w:cs="Arial"/>
          <w:sz w:val="22"/>
          <w:szCs w:val="22"/>
        </w:rPr>
        <w:t xml:space="preserve">odpowiada najbardziej aktualnemu średniorocznemu wskaźnikowi cen towarów i usług konsumpcyjnych ogółem, </w:t>
      </w:r>
      <w:r w:rsidR="00074C71" w:rsidRPr="0068752D">
        <w:rPr>
          <w:rFonts w:ascii="Arial" w:hAnsi="Arial" w:cs="Arial"/>
          <w:sz w:val="22"/>
          <w:szCs w:val="22"/>
        </w:rPr>
        <w:t>ustalan</w:t>
      </w:r>
      <w:r w:rsidR="00E603C3" w:rsidRPr="0068752D">
        <w:rPr>
          <w:rFonts w:ascii="Arial" w:hAnsi="Arial" w:cs="Arial"/>
          <w:sz w:val="22"/>
          <w:szCs w:val="22"/>
        </w:rPr>
        <w:t>emu</w:t>
      </w:r>
      <w:r w:rsidR="00074C71" w:rsidRPr="0068752D">
        <w:rPr>
          <w:rFonts w:ascii="Arial" w:hAnsi="Arial" w:cs="Arial"/>
          <w:sz w:val="22"/>
          <w:szCs w:val="22"/>
        </w:rPr>
        <w:t xml:space="preserve"> na podstawie komunikatu Prezesa Głównego Urzędu Statystycznego.</w:t>
      </w:r>
    </w:p>
    <w:p w14:paraId="02041FD9" w14:textId="77777777" w:rsidR="0034463B" w:rsidRPr="0068752D" w:rsidRDefault="0034463B" w:rsidP="0034463B">
      <w:pPr>
        <w:jc w:val="both"/>
        <w:rPr>
          <w:rFonts w:ascii="Arial" w:hAnsi="Arial" w:cs="Arial"/>
          <w:sz w:val="22"/>
          <w:szCs w:val="22"/>
        </w:rPr>
      </w:pPr>
      <w:r w:rsidRPr="0068752D">
        <w:rPr>
          <w:rFonts w:ascii="Arial" w:hAnsi="Arial" w:cs="Arial"/>
          <w:sz w:val="22"/>
          <w:szCs w:val="22"/>
        </w:rPr>
        <w:t>Wysokość odszkodowania ustalona z uwzględnieniem niniejszej klauzuli nie może przekroczyć wartości odtworzeniowej danego przedmiotu ubezpieczenia w dniu wystąpienia szkody.</w:t>
      </w:r>
    </w:p>
    <w:p w14:paraId="7346735D" w14:textId="77777777" w:rsidR="0034463B" w:rsidRPr="0068752D" w:rsidRDefault="0034463B" w:rsidP="0034463B">
      <w:pPr>
        <w:jc w:val="both"/>
        <w:rPr>
          <w:rFonts w:ascii="Arial" w:hAnsi="Arial" w:cs="Arial"/>
          <w:sz w:val="22"/>
          <w:szCs w:val="22"/>
        </w:rPr>
      </w:pPr>
      <w:r w:rsidRPr="0068752D">
        <w:rPr>
          <w:rFonts w:ascii="Arial" w:hAnsi="Arial" w:cs="Arial"/>
          <w:sz w:val="22"/>
          <w:szCs w:val="22"/>
        </w:rPr>
        <w:t>Postanowienia niniejszej klauzuli stosuje się do ustalenia wyższej górnej odpowiedzialności ubezpieczyciela dla przedmiotów ubezpieczenia, których suma ubezpieczenia zgodnie z postanowieniami umowy ubezpieczenia została ustalona w wartości księgowej brutto.</w:t>
      </w:r>
    </w:p>
    <w:p w14:paraId="70C4A514" w14:textId="77777777" w:rsidR="0034463B" w:rsidRPr="0068752D" w:rsidRDefault="0034463B" w:rsidP="0034463B">
      <w:pPr>
        <w:jc w:val="both"/>
        <w:rPr>
          <w:rFonts w:ascii="Arial" w:hAnsi="Arial" w:cs="Arial"/>
          <w:sz w:val="22"/>
          <w:szCs w:val="22"/>
        </w:rPr>
      </w:pPr>
      <w:r w:rsidRPr="0068752D">
        <w:rPr>
          <w:rFonts w:ascii="Arial" w:hAnsi="Arial" w:cs="Arial"/>
          <w:sz w:val="22"/>
          <w:szCs w:val="22"/>
        </w:rPr>
        <w:t>Klauzula nie ma zastosowania do mienia ubezpieczonego w systemie na pierwsze ryzyko.</w:t>
      </w:r>
    </w:p>
    <w:p w14:paraId="42FDEF92" w14:textId="77777777" w:rsidR="0034463B" w:rsidRPr="0068752D" w:rsidRDefault="0034463B" w:rsidP="0034463B">
      <w:pPr>
        <w:jc w:val="both"/>
        <w:rPr>
          <w:rFonts w:ascii="Arial" w:hAnsi="Arial" w:cs="Arial"/>
          <w:sz w:val="22"/>
          <w:szCs w:val="22"/>
        </w:rPr>
      </w:pPr>
      <w:r w:rsidRPr="0068752D">
        <w:rPr>
          <w:rFonts w:ascii="Arial" w:hAnsi="Arial" w:cs="Arial"/>
          <w:sz w:val="22"/>
          <w:szCs w:val="22"/>
        </w:rPr>
        <w:t xml:space="preserve">Klauzula ma zastosowanie przed klauzulą </w:t>
      </w:r>
      <w:proofErr w:type="spellStart"/>
      <w:r w:rsidRPr="0068752D">
        <w:rPr>
          <w:rFonts w:ascii="Arial" w:hAnsi="Arial" w:cs="Arial"/>
          <w:sz w:val="22"/>
          <w:szCs w:val="22"/>
        </w:rPr>
        <w:t>leeway</w:t>
      </w:r>
      <w:proofErr w:type="spellEnd"/>
      <w:r w:rsidRPr="0068752D">
        <w:rPr>
          <w:rFonts w:ascii="Arial" w:hAnsi="Arial" w:cs="Arial"/>
          <w:sz w:val="22"/>
          <w:szCs w:val="22"/>
        </w:rPr>
        <w:t xml:space="preserve"> i prewencyjną suma ubezpieczenia, jeżeli takie obowiązują w umowie ubezpieczenia.</w:t>
      </w:r>
    </w:p>
    <w:p w14:paraId="22DC7EE5" w14:textId="77777777" w:rsidR="0034463B" w:rsidRPr="0068752D" w:rsidRDefault="0034463B" w:rsidP="0034463B">
      <w:pPr>
        <w:rPr>
          <w:sz w:val="20"/>
          <w:szCs w:val="20"/>
        </w:rPr>
      </w:pPr>
    </w:p>
    <w:p w14:paraId="3C2E08A8" w14:textId="77777777" w:rsidR="009C0567" w:rsidRPr="0068752D" w:rsidRDefault="009C0567" w:rsidP="009C0567">
      <w:pPr>
        <w:pStyle w:val="Tekstpodstawowywcity"/>
        <w:tabs>
          <w:tab w:val="left" w:pos="426"/>
        </w:tabs>
        <w:ind w:left="0"/>
        <w:jc w:val="both"/>
        <w:rPr>
          <w:rFonts w:cs="Arial"/>
          <w:b w:val="0"/>
          <w:sz w:val="22"/>
          <w:szCs w:val="22"/>
        </w:rPr>
      </w:pPr>
      <w:r w:rsidRPr="0068752D">
        <w:rPr>
          <w:rFonts w:cs="Arial"/>
          <w:bCs/>
          <w:sz w:val="22"/>
          <w:szCs w:val="22"/>
        </w:rPr>
        <w:t>KLAUZULA PREWENCYJNEJ SUMY UBEZPIECZENIA</w:t>
      </w:r>
    </w:p>
    <w:p w14:paraId="4D0EE3A1" w14:textId="3B489054" w:rsidR="009C0567" w:rsidRPr="0068752D" w:rsidRDefault="009C0567" w:rsidP="009C0567">
      <w:pPr>
        <w:pStyle w:val="Tekstpodstawowywcity"/>
        <w:ind w:left="28"/>
        <w:jc w:val="both"/>
        <w:rPr>
          <w:rFonts w:cs="Arial"/>
          <w:b w:val="0"/>
          <w:sz w:val="22"/>
          <w:szCs w:val="22"/>
        </w:rPr>
      </w:pPr>
      <w:r w:rsidRPr="0068752D">
        <w:rPr>
          <w:rFonts w:cs="Arial"/>
          <w:b w:val="0"/>
          <w:sz w:val="22"/>
          <w:szCs w:val="22"/>
        </w:rPr>
        <w:t xml:space="preserve">Z wyłączeniem ubezpieczenia na pierwsze ryzyko, Strony ustalają, że do sumy ubezpieczenia zostaje włączona kwota prewencyjnej sumy ubezpieczenia w wysokości </w:t>
      </w:r>
      <w:r w:rsidRPr="0068752D">
        <w:rPr>
          <w:rFonts w:cs="Arial"/>
          <w:bCs/>
          <w:sz w:val="22"/>
          <w:szCs w:val="22"/>
        </w:rPr>
        <w:t>100.000,00 zł</w:t>
      </w:r>
      <w:r w:rsidRPr="0068752D">
        <w:rPr>
          <w:rFonts w:cs="Arial"/>
          <w:b w:val="0"/>
          <w:sz w:val="22"/>
          <w:szCs w:val="22"/>
        </w:rPr>
        <w:t>, która bez względu na rodzaj przyjętej sumy ubezpieczenia (wartość księgowa brutto, odtworzeniowa, rzeczywista, rynkowa itp.), w przypadku szkody służyć będzie do wyrównania ewentualnego niedoubezpieczenia wynikającego z niedoszacowania sum ubezpieczenia dla poszczególnych składników majątku lub pokrycia kosztów poniesionych i związanych z uniknięciem lub ograniczeniem rozmiaru szkody.</w:t>
      </w:r>
    </w:p>
    <w:p w14:paraId="4F3F8615" w14:textId="77777777" w:rsidR="009C0567" w:rsidRPr="0068752D" w:rsidRDefault="009C0567" w:rsidP="009C0567">
      <w:pPr>
        <w:pStyle w:val="Tekstpodstawowywcity"/>
        <w:tabs>
          <w:tab w:val="left" w:pos="426"/>
        </w:tabs>
        <w:ind w:left="25"/>
        <w:jc w:val="both"/>
        <w:rPr>
          <w:rFonts w:cs="Arial"/>
          <w:b w:val="0"/>
          <w:sz w:val="22"/>
          <w:szCs w:val="22"/>
        </w:rPr>
      </w:pPr>
      <w:r w:rsidRPr="0068752D">
        <w:rPr>
          <w:rFonts w:cs="Arial"/>
          <w:b w:val="0"/>
          <w:sz w:val="22"/>
          <w:szCs w:val="22"/>
        </w:rPr>
        <w:t>Prewencyjna suma ubezpieczenia powiększa sumę ubezpieczenia do wypłaty odszkodowania lub innego świadczenia, przy czym jest ona ustalona na jedno i wszystkie zdarzenia i ulega konsumpcji po wypłacie odszkodowania.</w:t>
      </w:r>
    </w:p>
    <w:p w14:paraId="5307B15D" w14:textId="756CBD93" w:rsidR="009C0567" w:rsidRPr="0068752D" w:rsidRDefault="009C0567" w:rsidP="009C0567">
      <w:pPr>
        <w:pStyle w:val="Tekstpodstawowywcity"/>
        <w:tabs>
          <w:tab w:val="left" w:pos="426"/>
        </w:tabs>
        <w:ind w:left="25"/>
        <w:jc w:val="both"/>
        <w:rPr>
          <w:rFonts w:cs="Arial"/>
          <w:b w:val="0"/>
          <w:sz w:val="22"/>
          <w:szCs w:val="22"/>
        </w:rPr>
      </w:pPr>
      <w:r w:rsidRPr="0068752D">
        <w:rPr>
          <w:rFonts w:cs="Arial"/>
          <w:b w:val="0"/>
          <w:sz w:val="22"/>
          <w:szCs w:val="22"/>
        </w:rPr>
        <w:t xml:space="preserve">Limit odpowiedzialności </w:t>
      </w:r>
      <w:r w:rsidRPr="0068752D">
        <w:rPr>
          <w:rFonts w:cs="Arial"/>
          <w:bCs/>
          <w:sz w:val="22"/>
          <w:szCs w:val="22"/>
        </w:rPr>
        <w:t>100.000,00</w:t>
      </w:r>
      <w:r w:rsidRPr="0068752D">
        <w:rPr>
          <w:rFonts w:cs="Arial"/>
          <w:b w:val="0"/>
          <w:sz w:val="22"/>
          <w:szCs w:val="22"/>
        </w:rPr>
        <w:t xml:space="preserve"> zł jest wspólnym limitem na wszystkie ubezpieczane jednostki.</w:t>
      </w:r>
    </w:p>
    <w:p w14:paraId="692C1F8A" w14:textId="77777777" w:rsidR="009C0567" w:rsidRPr="0068752D" w:rsidRDefault="009C0567" w:rsidP="009C0567">
      <w:pPr>
        <w:pStyle w:val="Tekstpodstawowywcity"/>
        <w:tabs>
          <w:tab w:val="left" w:pos="426"/>
        </w:tabs>
        <w:ind w:left="25"/>
        <w:jc w:val="both"/>
        <w:rPr>
          <w:rFonts w:cs="Arial"/>
          <w:b w:val="0"/>
          <w:sz w:val="22"/>
          <w:szCs w:val="22"/>
        </w:rPr>
      </w:pPr>
      <w:r w:rsidRPr="0068752D">
        <w:rPr>
          <w:rFonts w:cs="Arial"/>
          <w:b w:val="0"/>
          <w:sz w:val="22"/>
          <w:szCs w:val="22"/>
        </w:rPr>
        <w:t>Ponadto limit ten stanowi podlimit w odniesieniu do limitu w KLAUZULI PREWENCYJNEJ SUMY UBEZPIECZENIA wskazanym w ubezpieczeniu mienia od wszystkich ryzyk.</w:t>
      </w:r>
    </w:p>
    <w:p w14:paraId="239EE488" w14:textId="77777777" w:rsidR="0034463B" w:rsidRPr="0068752D" w:rsidRDefault="0034463B" w:rsidP="00246C6B">
      <w:pPr>
        <w:rPr>
          <w:sz w:val="20"/>
          <w:szCs w:val="20"/>
        </w:rPr>
      </w:pPr>
    </w:p>
    <w:p w14:paraId="46B593D1" w14:textId="77777777" w:rsidR="00246C6B" w:rsidRPr="0068752D" w:rsidRDefault="00246C6B" w:rsidP="00246C6B">
      <w:pPr>
        <w:jc w:val="both"/>
        <w:rPr>
          <w:rFonts w:ascii="Arial" w:eastAsia="Calibri" w:hAnsi="Arial" w:cs="Arial"/>
          <w:sz w:val="22"/>
          <w:szCs w:val="22"/>
        </w:rPr>
      </w:pPr>
      <w:r w:rsidRPr="0068752D">
        <w:rPr>
          <w:rFonts w:ascii="Arial" w:eastAsia="Calibri" w:hAnsi="Arial" w:cs="Arial"/>
          <w:b/>
          <w:sz w:val="22"/>
          <w:szCs w:val="22"/>
        </w:rPr>
        <w:t>KLAUZULA KOSZTÓW UTRATY MEDIÓW</w:t>
      </w:r>
    </w:p>
    <w:p w14:paraId="3EF48F52" w14:textId="12ECBC29" w:rsidR="00246C6B" w:rsidRPr="0068752D" w:rsidRDefault="00246C6B" w:rsidP="00246C6B">
      <w:pPr>
        <w:pStyle w:val="Akapitzlist"/>
        <w:spacing w:after="60"/>
        <w:ind w:left="0"/>
        <w:jc w:val="both"/>
        <w:rPr>
          <w:rFonts w:ascii="Arial" w:hAnsi="Arial" w:cs="Arial"/>
        </w:rPr>
      </w:pPr>
      <w:r w:rsidRPr="0068752D">
        <w:rPr>
          <w:rFonts w:ascii="Arial" w:hAnsi="Arial" w:cs="Arial"/>
        </w:rPr>
        <w:t xml:space="preserve">Ubezpieczyciel pokryje koszty utraty mediów w postaci wody, gazu i energii elektrycznej powstałe wskutek awarii instalacji, które są objęte ochroną w ramach ubezpieczenia mienia - limit odpowiedzialności </w:t>
      </w:r>
      <w:r w:rsidRPr="0068752D">
        <w:rPr>
          <w:rFonts w:ascii="Arial" w:hAnsi="Arial" w:cs="Arial"/>
          <w:b/>
          <w:bCs/>
        </w:rPr>
        <w:t>30.000,00 zł</w:t>
      </w:r>
      <w:r w:rsidRPr="0068752D">
        <w:rPr>
          <w:rFonts w:ascii="Arial" w:hAnsi="Arial" w:cs="Arial"/>
        </w:rPr>
        <w:t xml:space="preserve"> na jedno i wszystkie zdarzenia.</w:t>
      </w:r>
    </w:p>
    <w:p w14:paraId="2379C20E" w14:textId="77777777" w:rsidR="006D2D67" w:rsidRPr="0068752D" w:rsidRDefault="006D2D67" w:rsidP="00567F13">
      <w:pPr>
        <w:tabs>
          <w:tab w:val="left" w:pos="2640"/>
        </w:tabs>
        <w:jc w:val="both"/>
        <w:rPr>
          <w:rFonts w:ascii="Arial" w:hAnsi="Arial" w:cs="Arial"/>
          <w:b/>
          <w:bCs/>
          <w:sz w:val="22"/>
          <w:szCs w:val="22"/>
          <w:highlight w:val="yellow"/>
          <w:lang w:eastAsia="x-none"/>
        </w:rPr>
      </w:pPr>
    </w:p>
    <w:p w14:paraId="3E731334" w14:textId="77777777" w:rsidR="00F3081B" w:rsidRPr="0068752D" w:rsidRDefault="00F3081B" w:rsidP="00F3081B">
      <w:pPr>
        <w:rPr>
          <w:rFonts w:ascii="Arial" w:hAnsi="Arial" w:cs="Arial"/>
          <w:b/>
          <w:bCs/>
          <w:sz w:val="22"/>
          <w:szCs w:val="22"/>
          <w:lang w:eastAsia="en-US"/>
        </w:rPr>
      </w:pPr>
      <w:r w:rsidRPr="0068752D">
        <w:rPr>
          <w:rFonts w:ascii="Arial" w:hAnsi="Arial" w:cs="Arial"/>
          <w:b/>
          <w:bCs/>
          <w:sz w:val="22"/>
          <w:szCs w:val="22"/>
          <w:lang w:eastAsia="en-US"/>
        </w:rPr>
        <w:t xml:space="preserve">KLAUZULA ODTWORZENIA MIENIA W INNEJ TECHNOLOGII </w:t>
      </w:r>
    </w:p>
    <w:p w14:paraId="1F614B31" w14:textId="5FB47B78" w:rsidR="006D2D67" w:rsidRPr="0068752D" w:rsidRDefault="00F3081B" w:rsidP="00F3081B">
      <w:pPr>
        <w:tabs>
          <w:tab w:val="left" w:pos="2640"/>
        </w:tabs>
        <w:jc w:val="both"/>
        <w:rPr>
          <w:rFonts w:ascii="Arial" w:hAnsi="Arial" w:cs="Arial"/>
          <w:b/>
          <w:bCs/>
          <w:sz w:val="22"/>
          <w:szCs w:val="22"/>
          <w:highlight w:val="yellow"/>
          <w:lang w:eastAsia="x-none"/>
        </w:rPr>
      </w:pPr>
      <w:r w:rsidRPr="0068752D">
        <w:rPr>
          <w:rFonts w:ascii="Arial" w:hAnsi="Arial" w:cs="Arial"/>
          <w:sz w:val="22"/>
          <w:szCs w:val="22"/>
          <w:lang w:eastAsia="en-US"/>
        </w:rPr>
        <w:t>Strony ustalają, że w przypadku szkody  w mieniu (nieruchomości lub ruchomości), którego odtworzenie jest niemożliwe z uwagi na zmiany technologii/ zakończenie produkcji/ zmianę przepisów lub norm, będzie ono odbudowane odkupione z uwzględnieniem zmienionych technologii /materiałów /przepisów w granicach sumy ubezpieczenia tego mienia wskazanej w umowie ubezpieczenia. Takie odtworzenie mienia nie będzie traktowane jako modernizacja lub ulepszenie</w:t>
      </w:r>
    </w:p>
    <w:p w14:paraId="6DC801F7" w14:textId="77777777" w:rsidR="00F3081B" w:rsidRPr="0068752D" w:rsidRDefault="00F3081B" w:rsidP="00F3081B">
      <w:pPr>
        <w:rPr>
          <w:rFonts w:ascii="Arial" w:eastAsia="Calibri" w:hAnsi="Arial" w:cs="Arial"/>
          <w:b/>
          <w:bCs/>
          <w:sz w:val="22"/>
          <w:szCs w:val="22"/>
          <w:lang w:eastAsia="en-US"/>
        </w:rPr>
      </w:pPr>
    </w:p>
    <w:p w14:paraId="68153387" w14:textId="4D73C7E2" w:rsidR="00F3081B" w:rsidRPr="0068752D" w:rsidRDefault="00F3081B" w:rsidP="00F3081B">
      <w:pPr>
        <w:rPr>
          <w:rFonts w:ascii="Arial" w:eastAsia="Calibri" w:hAnsi="Arial" w:cs="Arial"/>
          <w:sz w:val="22"/>
          <w:szCs w:val="22"/>
          <w:lang w:eastAsia="en-US"/>
        </w:rPr>
      </w:pPr>
      <w:r w:rsidRPr="0068752D">
        <w:rPr>
          <w:rFonts w:ascii="Arial" w:eastAsia="Calibri" w:hAnsi="Arial" w:cs="Arial"/>
          <w:b/>
          <w:bCs/>
          <w:sz w:val="22"/>
          <w:szCs w:val="22"/>
          <w:lang w:eastAsia="en-US"/>
        </w:rPr>
        <w:t>KLAUZULA DEDYKOWANEGO LIKWIDATORA SZKÓD</w:t>
      </w:r>
    </w:p>
    <w:p w14:paraId="328C7D18" w14:textId="1066A926" w:rsidR="00DF2803" w:rsidRPr="0068752D" w:rsidRDefault="00F3081B" w:rsidP="00F3081B">
      <w:pPr>
        <w:autoSpaceDE w:val="0"/>
        <w:autoSpaceDN w:val="0"/>
        <w:adjustRightInd w:val="0"/>
        <w:rPr>
          <w:rFonts w:ascii="Arial" w:hAnsi="Arial" w:cs="Arial"/>
          <w:b/>
          <w:sz w:val="22"/>
          <w:szCs w:val="22"/>
          <w:highlight w:val="yellow"/>
        </w:rPr>
      </w:pPr>
      <w:r w:rsidRPr="0068752D">
        <w:rPr>
          <w:rFonts w:ascii="Arial" w:eastAsia="Calibri" w:hAnsi="Arial" w:cs="Arial"/>
          <w:sz w:val="22"/>
          <w:szCs w:val="22"/>
          <w:lang w:eastAsia="en-US"/>
        </w:rPr>
        <w:t>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i adresu email. Ubezpieczony nie dopuszcza aby sposób kontaktowania się z likwidatorem odbywał się za pośrednictwem infolinii i ogólnego adresu email. O każdej zmianie likwidatora Ubezpieczyciel niezwłocznie poinformuje pisemnie Ubezpieczonego i reprezentującego go brokera.</w:t>
      </w:r>
    </w:p>
    <w:p w14:paraId="08911D50" w14:textId="77777777" w:rsidR="00DF2803" w:rsidRPr="0068752D" w:rsidRDefault="00DF2803" w:rsidP="00567F13">
      <w:pPr>
        <w:autoSpaceDE w:val="0"/>
        <w:autoSpaceDN w:val="0"/>
        <w:adjustRightInd w:val="0"/>
        <w:rPr>
          <w:rFonts w:ascii="Arial" w:hAnsi="Arial" w:cs="Arial"/>
          <w:b/>
          <w:sz w:val="22"/>
          <w:szCs w:val="22"/>
          <w:highlight w:val="yellow"/>
        </w:rPr>
      </w:pPr>
    </w:p>
    <w:p w14:paraId="27976AD6" w14:textId="421E309F" w:rsidR="00567F13" w:rsidRPr="0068752D" w:rsidRDefault="00567F13" w:rsidP="00567F13">
      <w:pPr>
        <w:autoSpaceDE w:val="0"/>
        <w:autoSpaceDN w:val="0"/>
        <w:adjustRightInd w:val="0"/>
        <w:rPr>
          <w:rFonts w:ascii="Arial" w:hAnsi="Arial" w:cs="Arial"/>
          <w:b/>
          <w:sz w:val="22"/>
          <w:szCs w:val="22"/>
        </w:rPr>
      </w:pPr>
      <w:r w:rsidRPr="0068752D">
        <w:rPr>
          <w:rFonts w:ascii="Arial" w:hAnsi="Arial" w:cs="Arial"/>
          <w:b/>
          <w:sz w:val="22"/>
          <w:szCs w:val="22"/>
        </w:rPr>
        <w:t>KLAUZULA NARUSZENIA DÓBR OSOBISTYCH</w:t>
      </w:r>
    </w:p>
    <w:p w14:paraId="76EA6A48" w14:textId="77777777" w:rsidR="00567F13" w:rsidRPr="0068752D" w:rsidRDefault="00567F13" w:rsidP="00567F13">
      <w:pPr>
        <w:tabs>
          <w:tab w:val="left" w:pos="2640"/>
        </w:tabs>
        <w:jc w:val="both"/>
        <w:rPr>
          <w:rFonts w:ascii="Arial" w:hAnsi="Arial" w:cs="Arial"/>
          <w:bCs/>
          <w:sz w:val="22"/>
          <w:szCs w:val="22"/>
        </w:rPr>
      </w:pPr>
      <w:r w:rsidRPr="0068752D">
        <w:rPr>
          <w:rFonts w:ascii="Arial" w:hAnsi="Arial" w:cs="Arial"/>
          <w:sz w:val="22"/>
          <w:szCs w:val="22"/>
        </w:rPr>
        <w:t xml:space="preserve">Zakres ochrony w ubezpieczeniu odpowiedzialności cywilnej rozszerzony zostaje o wypadki rozumiane jako naruszenie dobra osobistego w odniesieniu do wszystkich </w:t>
      </w:r>
      <w:r w:rsidRPr="0068752D">
        <w:rPr>
          <w:rFonts w:ascii="Arial" w:hAnsi="Arial" w:cs="Arial"/>
          <w:bCs/>
          <w:sz w:val="22"/>
          <w:szCs w:val="22"/>
        </w:rPr>
        <w:t>szkód wynikających z ustawowej odpowiedzialności cywilnej Ubezpieczonego.</w:t>
      </w:r>
    </w:p>
    <w:p w14:paraId="19FC447E" w14:textId="77777777" w:rsidR="00567F13" w:rsidRPr="0068752D" w:rsidRDefault="00567F13" w:rsidP="00567F13">
      <w:pPr>
        <w:tabs>
          <w:tab w:val="left" w:pos="2640"/>
        </w:tabs>
        <w:jc w:val="both"/>
        <w:rPr>
          <w:rFonts w:ascii="Arial" w:hAnsi="Arial" w:cs="Arial"/>
          <w:bCs/>
          <w:sz w:val="22"/>
          <w:szCs w:val="22"/>
        </w:rPr>
      </w:pPr>
    </w:p>
    <w:p w14:paraId="7DDC64D2" w14:textId="77777777" w:rsidR="00567F13" w:rsidRPr="0068752D" w:rsidRDefault="00567F13" w:rsidP="00567F13">
      <w:pPr>
        <w:autoSpaceDE w:val="0"/>
        <w:autoSpaceDN w:val="0"/>
        <w:adjustRightInd w:val="0"/>
        <w:rPr>
          <w:rFonts w:ascii="Arial" w:hAnsi="Arial" w:cs="Arial"/>
          <w:b/>
          <w:sz w:val="22"/>
          <w:szCs w:val="22"/>
        </w:rPr>
      </w:pPr>
      <w:r w:rsidRPr="0068752D">
        <w:rPr>
          <w:rFonts w:ascii="Arial" w:hAnsi="Arial" w:cs="Arial"/>
          <w:b/>
          <w:sz w:val="22"/>
          <w:szCs w:val="22"/>
        </w:rPr>
        <w:t>KLAUZULA POWOLNEGO DZIAŁANIA</w:t>
      </w:r>
    </w:p>
    <w:p w14:paraId="0B14BE55" w14:textId="77777777" w:rsidR="00567F13" w:rsidRPr="0068752D" w:rsidRDefault="00567F13" w:rsidP="00567F13">
      <w:pPr>
        <w:tabs>
          <w:tab w:val="left" w:pos="2640"/>
        </w:tabs>
        <w:jc w:val="both"/>
        <w:rPr>
          <w:rFonts w:ascii="Arial" w:hAnsi="Arial" w:cs="Arial"/>
          <w:b/>
          <w:bCs/>
          <w:sz w:val="22"/>
          <w:szCs w:val="22"/>
          <w:lang w:eastAsia="x-none"/>
        </w:rPr>
      </w:pPr>
      <w:r w:rsidRPr="0068752D">
        <w:rPr>
          <w:rFonts w:ascii="Arial" w:hAnsi="Arial" w:cs="Arial"/>
          <w:sz w:val="22"/>
          <w:szCs w:val="22"/>
        </w:rPr>
        <w:t>Zakres ochrony w ubezpieczeniu odpowiedzialności cywilnej rozszerzony zostaje o szkody powstałe wskutek powolnego lub długotrwałego oddziaływania: temperatury, gazów, oparów lub wilgoci, pleśni, dymu, sadzy, kurzu, hałasu oraz powstałe na skutek zagrzybienia.</w:t>
      </w:r>
    </w:p>
    <w:p w14:paraId="35D6880A" w14:textId="77777777" w:rsidR="00567F13" w:rsidRPr="0068752D" w:rsidRDefault="00567F13" w:rsidP="001D07F3">
      <w:pPr>
        <w:tabs>
          <w:tab w:val="left" w:pos="2640"/>
        </w:tabs>
        <w:jc w:val="both"/>
        <w:rPr>
          <w:rFonts w:ascii="Arial" w:hAnsi="Arial" w:cs="Arial"/>
          <w:b/>
          <w:bCs/>
          <w:sz w:val="22"/>
          <w:szCs w:val="22"/>
          <w:highlight w:val="yellow"/>
          <w:lang w:eastAsia="x-none"/>
        </w:rPr>
      </w:pPr>
    </w:p>
    <w:p w14:paraId="022DB437" w14:textId="77777777" w:rsidR="00567F13" w:rsidRPr="0068752D" w:rsidRDefault="00567F13" w:rsidP="00567F13">
      <w:pPr>
        <w:autoSpaceDE w:val="0"/>
        <w:autoSpaceDN w:val="0"/>
        <w:adjustRightInd w:val="0"/>
        <w:rPr>
          <w:rFonts w:ascii="Arial" w:hAnsi="Arial" w:cs="Arial"/>
          <w:b/>
          <w:sz w:val="22"/>
          <w:szCs w:val="22"/>
        </w:rPr>
      </w:pPr>
      <w:r w:rsidRPr="0068752D">
        <w:rPr>
          <w:rFonts w:ascii="Arial" w:hAnsi="Arial" w:cs="Arial"/>
          <w:b/>
          <w:sz w:val="22"/>
          <w:szCs w:val="22"/>
        </w:rPr>
        <w:t>KLAUZULA ROZSZERZENIA OC PRACODAWCY O CHOROBY ZAWODOWE</w:t>
      </w:r>
    </w:p>
    <w:p w14:paraId="2E674785" w14:textId="77777777" w:rsidR="00567F13" w:rsidRPr="0068752D" w:rsidRDefault="00567F13" w:rsidP="00567F13">
      <w:pPr>
        <w:tabs>
          <w:tab w:val="left" w:pos="2640"/>
        </w:tabs>
        <w:jc w:val="both"/>
        <w:rPr>
          <w:rFonts w:ascii="Arial" w:hAnsi="Arial" w:cs="Arial"/>
          <w:sz w:val="22"/>
          <w:szCs w:val="22"/>
        </w:rPr>
      </w:pPr>
      <w:r w:rsidRPr="0068752D">
        <w:rPr>
          <w:rFonts w:ascii="Arial" w:hAnsi="Arial" w:cs="Arial"/>
          <w:sz w:val="22"/>
          <w:szCs w:val="22"/>
        </w:rPr>
        <w:t>Zakres ochrony w ubezpieczeniu odpowiedzialności cywilnej rozszerzony zostaje o szkody osobowe poniesione przez pracowników w następstwie choroby zawodowej.</w:t>
      </w:r>
    </w:p>
    <w:p w14:paraId="4B2F933B" w14:textId="77777777" w:rsidR="00567F13" w:rsidRPr="0068752D" w:rsidRDefault="00567F13" w:rsidP="00567F13">
      <w:pPr>
        <w:tabs>
          <w:tab w:val="left" w:pos="2640"/>
        </w:tabs>
        <w:jc w:val="both"/>
        <w:rPr>
          <w:rFonts w:ascii="Arial" w:hAnsi="Arial" w:cs="Arial"/>
          <w:sz w:val="22"/>
          <w:szCs w:val="22"/>
          <w:highlight w:val="yellow"/>
        </w:rPr>
      </w:pPr>
    </w:p>
    <w:p w14:paraId="7B302E13" w14:textId="77777777" w:rsidR="00567F13" w:rsidRPr="0068752D" w:rsidRDefault="00567F13" w:rsidP="00567F13">
      <w:pPr>
        <w:autoSpaceDE w:val="0"/>
        <w:autoSpaceDN w:val="0"/>
        <w:adjustRightInd w:val="0"/>
        <w:rPr>
          <w:rFonts w:ascii="Arial" w:hAnsi="Arial" w:cs="Arial"/>
          <w:b/>
          <w:sz w:val="22"/>
          <w:szCs w:val="22"/>
        </w:rPr>
      </w:pPr>
      <w:r w:rsidRPr="0068752D">
        <w:rPr>
          <w:rFonts w:ascii="Arial" w:hAnsi="Arial" w:cs="Arial"/>
          <w:b/>
          <w:sz w:val="22"/>
          <w:szCs w:val="22"/>
        </w:rPr>
        <w:t>KLAUZULA WIRUSÓW KOMPUTEROWYCH</w:t>
      </w:r>
    </w:p>
    <w:p w14:paraId="02648179" w14:textId="77777777" w:rsidR="00567F13" w:rsidRPr="0068752D" w:rsidRDefault="00567F13" w:rsidP="00567F13">
      <w:pPr>
        <w:autoSpaceDE w:val="0"/>
        <w:autoSpaceDN w:val="0"/>
        <w:adjustRightInd w:val="0"/>
        <w:jc w:val="both"/>
        <w:rPr>
          <w:rFonts w:ascii="Arial" w:hAnsi="Arial" w:cs="Arial"/>
          <w:sz w:val="22"/>
          <w:szCs w:val="22"/>
        </w:rPr>
      </w:pPr>
      <w:r w:rsidRPr="0068752D">
        <w:rPr>
          <w:rFonts w:ascii="Arial" w:hAnsi="Arial" w:cs="Arial"/>
          <w:sz w:val="22"/>
          <w:szCs w:val="22"/>
        </w:rPr>
        <w:t xml:space="preserve">Zakres ochrony rozszerzony zostaje o szkody wyrządzone przez wszelkiego rodzaju wirusy komputerowe lub innego rodzaju programy zakłócające pracę systemu komputerowego lub sieci teleinformatycznej, w tym związane z </w:t>
      </w:r>
      <w:proofErr w:type="spellStart"/>
      <w:r w:rsidRPr="0068752D">
        <w:rPr>
          <w:rFonts w:ascii="Arial" w:hAnsi="Arial" w:cs="Arial"/>
          <w:sz w:val="22"/>
          <w:szCs w:val="22"/>
        </w:rPr>
        <w:t>internetem</w:t>
      </w:r>
      <w:proofErr w:type="spellEnd"/>
      <w:r w:rsidRPr="0068752D">
        <w:rPr>
          <w:rFonts w:ascii="Arial" w:hAnsi="Arial" w:cs="Arial"/>
          <w:sz w:val="22"/>
          <w:szCs w:val="22"/>
        </w:rPr>
        <w:t xml:space="preserve"> lub korzystaniem z </w:t>
      </w:r>
      <w:proofErr w:type="spellStart"/>
      <w:r w:rsidRPr="0068752D">
        <w:rPr>
          <w:rFonts w:ascii="Arial" w:hAnsi="Arial" w:cs="Arial"/>
          <w:sz w:val="22"/>
          <w:szCs w:val="22"/>
        </w:rPr>
        <w:t>internetu</w:t>
      </w:r>
      <w:proofErr w:type="spellEnd"/>
      <w:r w:rsidRPr="0068752D">
        <w:rPr>
          <w:rFonts w:ascii="Arial" w:hAnsi="Arial" w:cs="Arial"/>
          <w:sz w:val="22"/>
          <w:szCs w:val="22"/>
        </w:rPr>
        <w:t>.</w:t>
      </w:r>
    </w:p>
    <w:p w14:paraId="64C7A817" w14:textId="77777777" w:rsidR="00567F13" w:rsidRPr="0068752D" w:rsidRDefault="00567F13" w:rsidP="00567F13">
      <w:pPr>
        <w:autoSpaceDE w:val="0"/>
        <w:autoSpaceDN w:val="0"/>
        <w:adjustRightInd w:val="0"/>
        <w:jc w:val="both"/>
        <w:rPr>
          <w:rFonts w:ascii="Arial" w:hAnsi="Arial" w:cs="Arial"/>
          <w:sz w:val="22"/>
          <w:szCs w:val="22"/>
          <w:highlight w:val="yellow"/>
        </w:rPr>
      </w:pPr>
    </w:p>
    <w:p w14:paraId="5A886FD8" w14:textId="77777777" w:rsidR="00567F13" w:rsidRPr="0068752D" w:rsidRDefault="00567F13" w:rsidP="00567F13">
      <w:pPr>
        <w:autoSpaceDE w:val="0"/>
        <w:autoSpaceDN w:val="0"/>
        <w:adjustRightInd w:val="0"/>
        <w:rPr>
          <w:rFonts w:ascii="Arial" w:hAnsi="Arial" w:cs="Arial"/>
          <w:b/>
          <w:sz w:val="22"/>
          <w:szCs w:val="22"/>
        </w:rPr>
      </w:pPr>
      <w:r w:rsidRPr="0068752D">
        <w:rPr>
          <w:rFonts w:ascii="Arial" w:hAnsi="Arial" w:cs="Arial"/>
          <w:b/>
          <w:sz w:val="22"/>
          <w:szCs w:val="22"/>
        </w:rPr>
        <w:t>KLAUZULA PRZEJĘCIA ODPOWIEDZIALNOŚCI</w:t>
      </w:r>
    </w:p>
    <w:p w14:paraId="3F379B1E" w14:textId="77777777" w:rsidR="00567F13" w:rsidRPr="0068752D" w:rsidRDefault="00567F13" w:rsidP="00567F13">
      <w:pPr>
        <w:autoSpaceDE w:val="0"/>
        <w:autoSpaceDN w:val="0"/>
        <w:adjustRightInd w:val="0"/>
        <w:jc w:val="both"/>
        <w:rPr>
          <w:rFonts w:ascii="Arial" w:hAnsi="Arial" w:cs="Arial"/>
          <w:sz w:val="22"/>
          <w:szCs w:val="22"/>
        </w:rPr>
      </w:pPr>
      <w:r w:rsidRPr="0068752D">
        <w:rPr>
          <w:rFonts w:ascii="Arial" w:hAnsi="Arial" w:cs="Arial"/>
          <w:sz w:val="22"/>
          <w:szCs w:val="22"/>
        </w:rPr>
        <w:t>Zakres ochrony w ubezpieczeniu odpowiedzialności cywilnej rozszerzony zostaje o szkody, za które ubezpieczony jest odpowiedzialny wskutek przyjęcia odpowiedzialności cywilnej osoby trzeciej lub przyjęcia odpowiedzialności cywilnej przekraczającej zakres wynikający z powszechnie obowiązujących przepisów prawa.</w:t>
      </w:r>
    </w:p>
    <w:p w14:paraId="5346AC15" w14:textId="77777777" w:rsidR="00567F13" w:rsidRPr="0068752D" w:rsidRDefault="00567F13" w:rsidP="00567F13">
      <w:pPr>
        <w:autoSpaceDE w:val="0"/>
        <w:autoSpaceDN w:val="0"/>
        <w:adjustRightInd w:val="0"/>
        <w:rPr>
          <w:rFonts w:ascii="Arial" w:hAnsi="Arial" w:cs="Arial"/>
          <w:b/>
          <w:sz w:val="22"/>
          <w:szCs w:val="22"/>
          <w:highlight w:val="yellow"/>
        </w:rPr>
      </w:pPr>
    </w:p>
    <w:p w14:paraId="63D2509A" w14:textId="04D75FE8" w:rsidR="003E76AC" w:rsidRPr="0068752D" w:rsidRDefault="003E76AC" w:rsidP="003E76AC">
      <w:pPr>
        <w:ind w:left="710"/>
        <w:jc w:val="both"/>
        <w:rPr>
          <w:rFonts w:ascii="Arial" w:hAnsi="Arial" w:cs="Arial"/>
          <w:sz w:val="22"/>
          <w:szCs w:val="22"/>
          <w:highlight w:val="yellow"/>
        </w:rPr>
      </w:pPr>
      <w:bookmarkStart w:id="34" w:name="_Hlk148100459"/>
    </w:p>
    <w:bookmarkEnd w:id="34"/>
    <w:p w14:paraId="4657F788" w14:textId="77777777" w:rsidR="00C045B9" w:rsidRPr="0068752D" w:rsidRDefault="00C045B9" w:rsidP="00C045B9">
      <w:pPr>
        <w:autoSpaceDE w:val="0"/>
        <w:autoSpaceDN w:val="0"/>
        <w:adjustRightInd w:val="0"/>
        <w:jc w:val="both"/>
        <w:rPr>
          <w:rFonts w:ascii="Arial" w:hAnsi="Arial" w:cs="Arial"/>
          <w:sz w:val="22"/>
          <w:szCs w:val="22"/>
        </w:rPr>
      </w:pPr>
      <w:r w:rsidRPr="0068752D">
        <w:rPr>
          <w:rFonts w:ascii="Arial" w:hAnsi="Arial" w:cs="Arial"/>
          <w:b/>
          <w:bCs/>
          <w:iCs/>
          <w:sz w:val="22"/>
          <w:szCs w:val="22"/>
        </w:rPr>
        <w:t>KLAUZULA ODPOWIEDZIALNOŚCI Z TYTUŁU NARUSZENIA PRZEPISÓW O OCHRONIE DANYCH OSOBOWYCH</w:t>
      </w:r>
    </w:p>
    <w:p w14:paraId="37C0035C" w14:textId="77777777" w:rsidR="00C045B9" w:rsidRPr="0068752D" w:rsidRDefault="00C045B9" w:rsidP="00C045B9">
      <w:pPr>
        <w:numPr>
          <w:ilvl w:val="0"/>
          <w:numId w:val="110"/>
        </w:numPr>
        <w:autoSpaceDE w:val="0"/>
        <w:autoSpaceDN w:val="0"/>
        <w:adjustRightInd w:val="0"/>
        <w:ind w:left="360" w:hanging="360"/>
        <w:jc w:val="both"/>
        <w:rPr>
          <w:rFonts w:ascii="Arial" w:hAnsi="Arial" w:cs="Arial"/>
          <w:sz w:val="22"/>
          <w:szCs w:val="22"/>
        </w:rPr>
      </w:pPr>
      <w:r w:rsidRPr="0068752D">
        <w:rPr>
          <w:rFonts w:ascii="Arial" w:hAnsi="Arial" w:cs="Arial"/>
          <w:iCs/>
          <w:sz w:val="22"/>
          <w:szCs w:val="22"/>
        </w:rPr>
        <w:t>Z zachowaniem pozostałych nie zmienionych niniejszą klauzulą postanowień umowy ubezpieczenia strony ustalają, że ochrona ubezpieczeniowa w ubezpieczeniu odpowiedzialności cywilnej zostaje rozszerzona o odpowiedzialność za szkody  w związku z naruszeniem przez Ubezpieczonego lub osoby za które ponosi odpowiedzialność obowiązujących przepisów o ochronie danych osobowych.</w:t>
      </w:r>
    </w:p>
    <w:p w14:paraId="5C4DA9ED" w14:textId="77777777" w:rsidR="00C045B9" w:rsidRPr="0068752D" w:rsidRDefault="00C045B9" w:rsidP="00C045B9">
      <w:pPr>
        <w:numPr>
          <w:ilvl w:val="0"/>
          <w:numId w:val="111"/>
        </w:numPr>
        <w:autoSpaceDE w:val="0"/>
        <w:autoSpaceDN w:val="0"/>
        <w:adjustRightInd w:val="0"/>
        <w:ind w:left="360" w:hanging="360"/>
        <w:jc w:val="both"/>
        <w:rPr>
          <w:rFonts w:ascii="Arial" w:hAnsi="Arial" w:cs="Arial"/>
          <w:sz w:val="22"/>
          <w:szCs w:val="22"/>
        </w:rPr>
      </w:pPr>
      <w:r w:rsidRPr="0068752D">
        <w:rPr>
          <w:rFonts w:ascii="Arial" w:hAnsi="Arial" w:cs="Arial"/>
          <w:iCs/>
          <w:sz w:val="22"/>
          <w:szCs w:val="22"/>
        </w:rPr>
        <w:t xml:space="preserve">Szkoda o której mowa w ust. 1 rozumiana jest jako strata, utracone korzyści, a także uszczerbek niemajątkowy (krzywda) powstałe na skutek naruszenia przepisów o ochronie danych osobowych. </w:t>
      </w:r>
    </w:p>
    <w:p w14:paraId="2A7CCA35" w14:textId="3BD9B094" w:rsidR="00C045B9" w:rsidRPr="0068752D" w:rsidRDefault="00C045B9" w:rsidP="00C045B9">
      <w:pPr>
        <w:numPr>
          <w:ilvl w:val="0"/>
          <w:numId w:val="112"/>
        </w:numPr>
        <w:autoSpaceDE w:val="0"/>
        <w:autoSpaceDN w:val="0"/>
        <w:adjustRightInd w:val="0"/>
        <w:ind w:left="360" w:hanging="360"/>
        <w:jc w:val="both"/>
        <w:rPr>
          <w:rFonts w:ascii="Arial" w:hAnsi="Arial" w:cs="Arial"/>
          <w:sz w:val="22"/>
          <w:szCs w:val="22"/>
        </w:rPr>
      </w:pPr>
      <w:r w:rsidRPr="0068752D">
        <w:rPr>
          <w:rFonts w:ascii="Arial" w:hAnsi="Arial" w:cs="Arial"/>
          <w:iCs/>
          <w:sz w:val="22"/>
          <w:szCs w:val="22"/>
        </w:rPr>
        <w:t xml:space="preserve">Limit odpowiedzialności: </w:t>
      </w:r>
      <w:r w:rsidRPr="0068752D">
        <w:rPr>
          <w:rFonts w:ascii="Arial" w:hAnsi="Arial" w:cs="Arial"/>
          <w:b/>
          <w:iCs/>
          <w:sz w:val="22"/>
          <w:szCs w:val="22"/>
        </w:rPr>
        <w:t>100.000,00 zł</w:t>
      </w:r>
      <w:r w:rsidRPr="0068752D">
        <w:rPr>
          <w:rFonts w:ascii="Arial" w:hAnsi="Arial" w:cs="Arial"/>
          <w:iCs/>
          <w:sz w:val="22"/>
          <w:szCs w:val="22"/>
        </w:rPr>
        <w:t xml:space="preserve"> na jeden i wszystkie wypadki ubezpieczeniowe w okresie ubezpieczenia.</w:t>
      </w:r>
    </w:p>
    <w:p w14:paraId="10661651" w14:textId="77777777" w:rsidR="00C045B9" w:rsidRPr="0068752D" w:rsidRDefault="00C045B9" w:rsidP="00C045B9">
      <w:pPr>
        <w:numPr>
          <w:ilvl w:val="0"/>
          <w:numId w:val="113"/>
        </w:numPr>
        <w:autoSpaceDE w:val="0"/>
        <w:autoSpaceDN w:val="0"/>
        <w:adjustRightInd w:val="0"/>
        <w:ind w:left="360" w:hanging="360"/>
        <w:jc w:val="both"/>
        <w:rPr>
          <w:rFonts w:ascii="Arial" w:hAnsi="Arial" w:cs="Arial"/>
          <w:sz w:val="22"/>
          <w:szCs w:val="22"/>
        </w:rPr>
      </w:pPr>
      <w:r w:rsidRPr="0068752D">
        <w:rPr>
          <w:rFonts w:ascii="Arial" w:hAnsi="Arial" w:cs="Arial"/>
          <w:iCs/>
          <w:sz w:val="22"/>
          <w:szCs w:val="22"/>
        </w:rPr>
        <w:t>Franszyza redukcyjna: 10% odszkodowania.</w:t>
      </w:r>
    </w:p>
    <w:p w14:paraId="3B3C586C" w14:textId="77777777" w:rsidR="003E76AC" w:rsidRPr="0068752D" w:rsidRDefault="003E76AC" w:rsidP="00567F13">
      <w:pPr>
        <w:autoSpaceDE w:val="0"/>
        <w:autoSpaceDN w:val="0"/>
        <w:adjustRightInd w:val="0"/>
        <w:rPr>
          <w:rFonts w:ascii="Arial" w:hAnsi="Arial" w:cs="Arial"/>
          <w:b/>
          <w:sz w:val="22"/>
          <w:szCs w:val="22"/>
          <w:highlight w:val="yellow"/>
        </w:rPr>
      </w:pPr>
    </w:p>
    <w:p w14:paraId="594487D4" w14:textId="77777777" w:rsidR="00567F13" w:rsidRPr="0068752D" w:rsidRDefault="00567F13" w:rsidP="00567F13">
      <w:pPr>
        <w:autoSpaceDE w:val="0"/>
        <w:autoSpaceDN w:val="0"/>
        <w:adjustRightInd w:val="0"/>
        <w:rPr>
          <w:rFonts w:ascii="Arial" w:eastAsia="Calibri" w:hAnsi="Arial" w:cs="Arial"/>
          <w:b/>
          <w:sz w:val="22"/>
          <w:szCs w:val="22"/>
          <w:lang w:eastAsia="en-US"/>
        </w:rPr>
      </w:pPr>
      <w:r w:rsidRPr="0068752D">
        <w:rPr>
          <w:rFonts w:ascii="Arial" w:eastAsia="Calibri" w:hAnsi="Arial" w:cs="Arial"/>
          <w:b/>
          <w:sz w:val="22"/>
          <w:szCs w:val="22"/>
          <w:lang w:eastAsia="en-US"/>
        </w:rPr>
        <w:t>KLAUZULA WYŁĄCZEŃ Z UBEZPIECZENIA MIENIA OD WSZYSTKICH RYZYK</w:t>
      </w:r>
    </w:p>
    <w:p w14:paraId="351BC6EE" w14:textId="77777777" w:rsidR="00567F13" w:rsidRPr="0068752D" w:rsidRDefault="00567F13" w:rsidP="00567F13">
      <w:pPr>
        <w:autoSpaceDE w:val="0"/>
        <w:autoSpaceDN w:val="0"/>
        <w:adjustRightInd w:val="0"/>
        <w:rPr>
          <w:rFonts w:ascii="Arial" w:eastAsia="Calibri" w:hAnsi="Arial" w:cs="Arial"/>
          <w:sz w:val="22"/>
          <w:szCs w:val="22"/>
          <w:lang w:eastAsia="en-US"/>
        </w:rPr>
      </w:pPr>
      <w:r w:rsidRPr="0068752D">
        <w:rPr>
          <w:rFonts w:ascii="Arial" w:eastAsia="Calibri" w:hAnsi="Arial" w:cs="Arial"/>
          <w:sz w:val="22"/>
          <w:szCs w:val="22"/>
          <w:lang w:eastAsia="en-US"/>
        </w:rPr>
        <w:t xml:space="preserve">W zakresie ubezpieczenia mienia od wszystkich ryzyk z ochrony ubezpieczeniowej wyłączone są wyłącznie niżej wymienione szkody: </w:t>
      </w:r>
    </w:p>
    <w:p w14:paraId="05AB560E" w14:textId="77777777" w:rsidR="00567F13" w:rsidRPr="0068752D" w:rsidRDefault="00567F13" w:rsidP="0006426E">
      <w:pPr>
        <w:numPr>
          <w:ilvl w:val="0"/>
          <w:numId w:val="75"/>
        </w:numPr>
        <w:autoSpaceDE w:val="0"/>
        <w:autoSpaceDN w:val="0"/>
        <w:adjustRightInd w:val="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powstałe wskutek działań wojennych,</w:t>
      </w:r>
    </w:p>
    <w:p w14:paraId="19111667" w14:textId="77777777" w:rsidR="00567F13" w:rsidRPr="0068752D" w:rsidRDefault="00567F13" w:rsidP="0006426E">
      <w:pPr>
        <w:numPr>
          <w:ilvl w:val="0"/>
          <w:numId w:val="75"/>
        </w:numPr>
        <w:autoSpaceDE w:val="0"/>
        <w:autoSpaceDN w:val="0"/>
        <w:adjustRightInd w:val="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powstałe wskutek aktów terroryzmu oraz strajków, zamieszek i rozruchów, chyba że ryzyka te włączone zostaną do ubezpieczenia na podstawie odpowiednich klauzul,</w:t>
      </w:r>
    </w:p>
    <w:p w14:paraId="3F95338D" w14:textId="77777777" w:rsidR="00567F13" w:rsidRPr="0068752D" w:rsidRDefault="00567F13" w:rsidP="0006426E">
      <w:pPr>
        <w:numPr>
          <w:ilvl w:val="0"/>
          <w:numId w:val="75"/>
        </w:numPr>
        <w:autoSpaceDE w:val="0"/>
        <w:autoSpaceDN w:val="0"/>
        <w:adjustRightInd w:val="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wyrządzone umyślnie, z zastrzeżeniem klauzuli reprezentantów, o ile została włączona do ubezpieczenia,</w:t>
      </w:r>
    </w:p>
    <w:p w14:paraId="59E782A9" w14:textId="77777777" w:rsidR="00567F13" w:rsidRPr="0068752D" w:rsidRDefault="00567F13" w:rsidP="0006426E">
      <w:pPr>
        <w:numPr>
          <w:ilvl w:val="0"/>
          <w:numId w:val="75"/>
        </w:numPr>
        <w:autoSpaceDE w:val="0"/>
        <w:autoSpaceDN w:val="0"/>
        <w:adjustRightInd w:val="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spowodowane wskutek energii jądrowej lub skażenia radioaktywnego,</w:t>
      </w:r>
    </w:p>
    <w:p w14:paraId="218C7074" w14:textId="77777777" w:rsidR="00567F13" w:rsidRPr="0068752D" w:rsidRDefault="00567F13" w:rsidP="0006426E">
      <w:pPr>
        <w:numPr>
          <w:ilvl w:val="0"/>
          <w:numId w:val="75"/>
        </w:numPr>
        <w:autoSpaceDE w:val="0"/>
        <w:autoSpaceDN w:val="0"/>
        <w:adjustRightInd w:val="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powstałe wskutek wybuchu wywołanego przez Ubezpieczającego w celach produkcyjnych, eksploatacyjnych lub rozbiórkowych,</w:t>
      </w:r>
    </w:p>
    <w:p w14:paraId="23C2CA90" w14:textId="77777777" w:rsidR="00567F13" w:rsidRPr="0068752D" w:rsidRDefault="00567F13" w:rsidP="0006426E">
      <w:pPr>
        <w:numPr>
          <w:ilvl w:val="0"/>
          <w:numId w:val="75"/>
        </w:numPr>
        <w:autoSpaceDE w:val="0"/>
        <w:autoSpaceDN w:val="0"/>
        <w:adjustRightInd w:val="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powstałe w mieniu zajętym przez uprawnione organy władzy państwowej,</w:t>
      </w:r>
    </w:p>
    <w:p w14:paraId="02E1C78A" w14:textId="77777777" w:rsidR="00567F13" w:rsidRPr="0068752D" w:rsidRDefault="00567F13" w:rsidP="0006426E">
      <w:pPr>
        <w:numPr>
          <w:ilvl w:val="0"/>
          <w:numId w:val="75"/>
        </w:numPr>
        <w:autoSpaceDE w:val="0"/>
        <w:autoSpaceDN w:val="0"/>
        <w:adjustRightInd w:val="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powstałe wskutek działalności górniczej (w rozumieniu prawa górniczego) oraz  działalności geologicznej,</w:t>
      </w:r>
    </w:p>
    <w:p w14:paraId="2AB0A8B7" w14:textId="77777777" w:rsidR="00567F13" w:rsidRPr="0068752D" w:rsidRDefault="00567F13" w:rsidP="0006426E">
      <w:pPr>
        <w:numPr>
          <w:ilvl w:val="0"/>
          <w:numId w:val="75"/>
        </w:numPr>
        <w:autoSpaceDE w:val="0"/>
        <w:autoSpaceDN w:val="0"/>
        <w:adjustRightInd w:val="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polegające na stopniowej utracie właściwości użytkowych lub stopniowym niszczeniu ubezpieczonego mienia będących skutkiem naturalnego zużycia, </w:t>
      </w:r>
    </w:p>
    <w:p w14:paraId="56453512" w14:textId="77777777" w:rsidR="00567F13" w:rsidRPr="0068752D" w:rsidRDefault="00567F13" w:rsidP="0006426E">
      <w:pPr>
        <w:numPr>
          <w:ilvl w:val="0"/>
          <w:numId w:val="75"/>
        </w:numPr>
        <w:autoSpaceDE w:val="0"/>
        <w:autoSpaceDN w:val="0"/>
        <w:adjustRightInd w:val="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polegające na awarii (mechanicznej lub elektrycznej), uszkodzeniu maszyn i urządzeń, wskutek przyczyn związanych z ich eksploatacją, obsługą bądź konserwacją, chyba, że </w:t>
      </w:r>
      <w:r w:rsidRPr="0068752D">
        <w:rPr>
          <w:rFonts w:ascii="Arial" w:eastAsia="Calibri" w:hAnsi="Arial" w:cs="Arial"/>
          <w:sz w:val="22"/>
          <w:szCs w:val="22"/>
          <w:lang w:eastAsia="en-US"/>
        </w:rPr>
        <w:br/>
        <w:t xml:space="preserve">w ich następstwie wystąpiło inne zdarzenie nie wyłączone z zakresu ubezpieczenia – </w:t>
      </w:r>
      <w:r w:rsidRPr="0068752D">
        <w:rPr>
          <w:rFonts w:ascii="Arial" w:eastAsia="Calibri" w:hAnsi="Arial" w:cs="Arial"/>
          <w:sz w:val="22"/>
          <w:szCs w:val="22"/>
          <w:lang w:eastAsia="en-US"/>
        </w:rPr>
        <w:br/>
        <w:t>z zastrzeżeniem klauzuli awarii maszyn i urządzeń, o ile została włączona do ubezpieczenia,</w:t>
      </w:r>
    </w:p>
    <w:p w14:paraId="3811D40C" w14:textId="77777777" w:rsidR="00567F13" w:rsidRPr="0068752D" w:rsidRDefault="00567F13" w:rsidP="0006426E">
      <w:pPr>
        <w:numPr>
          <w:ilvl w:val="0"/>
          <w:numId w:val="75"/>
        </w:numPr>
        <w:autoSpaceDE w:val="0"/>
        <w:autoSpaceDN w:val="0"/>
        <w:adjustRightInd w:val="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polegające na pękaniu ścian lub zawaleniu się budynków i budowli, z zastrzeżeniem klauzuli katastrofy budowlanej, o ile została włączona do ubezpieczenia.</w:t>
      </w:r>
    </w:p>
    <w:p w14:paraId="1F00A867" w14:textId="1842C51B" w:rsidR="00567F13" w:rsidRPr="0068752D" w:rsidRDefault="00567F13" w:rsidP="00567F13">
      <w:pPr>
        <w:autoSpaceDE w:val="0"/>
        <w:autoSpaceDN w:val="0"/>
        <w:adjustRightInd w:val="0"/>
        <w:jc w:val="both"/>
        <w:rPr>
          <w:rFonts w:ascii="Arial" w:hAnsi="Arial" w:cs="Arial"/>
          <w:sz w:val="22"/>
          <w:szCs w:val="22"/>
        </w:rPr>
      </w:pPr>
      <w:r w:rsidRPr="0068752D">
        <w:rPr>
          <w:rFonts w:ascii="Arial" w:hAnsi="Arial" w:cs="Arial"/>
          <w:sz w:val="22"/>
          <w:szCs w:val="22"/>
        </w:rPr>
        <w:t xml:space="preserve">Wszystkie inne szkody w ubezpieczonym mieniu powstałe w okresie ubezpieczenia i miejscu ubezpieczenia określonym w </w:t>
      </w:r>
      <w:r w:rsidR="00497565" w:rsidRPr="0068752D">
        <w:rPr>
          <w:rFonts w:ascii="Arial" w:hAnsi="Arial" w:cs="Arial"/>
          <w:sz w:val="22"/>
          <w:szCs w:val="22"/>
        </w:rPr>
        <w:t>SWZ</w:t>
      </w:r>
      <w:r w:rsidRPr="0068752D">
        <w:rPr>
          <w:rFonts w:ascii="Arial" w:hAnsi="Arial" w:cs="Arial"/>
          <w:sz w:val="22"/>
          <w:szCs w:val="22"/>
        </w:rPr>
        <w:t xml:space="preserve"> w wyniku zaistnienia jakichkolwiek zdarzeń losowych są objęte ochroną ubezpieczeniową w pełnym zakresie (niniejsza klauzula zmienia wszelkie pierwotne zapisy i postanowienia </w:t>
      </w:r>
      <w:r w:rsidR="00497565" w:rsidRPr="0068752D">
        <w:rPr>
          <w:rFonts w:ascii="Arial" w:hAnsi="Arial" w:cs="Arial"/>
          <w:sz w:val="22"/>
          <w:szCs w:val="22"/>
        </w:rPr>
        <w:t>SWZ</w:t>
      </w:r>
      <w:r w:rsidRPr="0068752D">
        <w:rPr>
          <w:rFonts w:ascii="Arial" w:hAnsi="Arial" w:cs="Arial"/>
          <w:sz w:val="22"/>
          <w:szCs w:val="22"/>
        </w:rPr>
        <w:t xml:space="preserve"> w tym zakresie).</w:t>
      </w:r>
      <w:r w:rsidR="00C045B9" w:rsidRPr="0068752D">
        <w:rPr>
          <w:rFonts w:ascii="Arial" w:hAnsi="Arial" w:cs="Arial"/>
          <w:sz w:val="22"/>
          <w:szCs w:val="22"/>
        </w:rPr>
        <w:t xml:space="preserve"> Niniejsza klauzula nie dotyczy dopuszczonych w SWZ przedmiotowych ograniczeń ochrony, limitów odpowiedzialności, franszyz / udziałów własnych.</w:t>
      </w:r>
    </w:p>
    <w:p w14:paraId="77493B4D" w14:textId="77777777" w:rsidR="00567F13" w:rsidRPr="0068752D" w:rsidRDefault="00567F13" w:rsidP="00567F13">
      <w:pPr>
        <w:autoSpaceDE w:val="0"/>
        <w:autoSpaceDN w:val="0"/>
        <w:adjustRightInd w:val="0"/>
        <w:rPr>
          <w:rFonts w:ascii="Arial" w:hAnsi="Arial" w:cs="Arial"/>
          <w:b/>
          <w:sz w:val="22"/>
          <w:szCs w:val="22"/>
          <w:highlight w:val="yellow"/>
        </w:rPr>
      </w:pPr>
    </w:p>
    <w:p w14:paraId="4F74E88A" w14:textId="77777777" w:rsidR="00567F13" w:rsidRPr="0068752D" w:rsidRDefault="00567F13" w:rsidP="00567F13">
      <w:pPr>
        <w:autoSpaceDE w:val="0"/>
        <w:autoSpaceDN w:val="0"/>
        <w:adjustRightInd w:val="0"/>
        <w:jc w:val="both"/>
        <w:rPr>
          <w:rFonts w:ascii="Arial" w:eastAsia="Calibri" w:hAnsi="Arial" w:cs="Arial"/>
          <w:b/>
          <w:sz w:val="22"/>
          <w:szCs w:val="22"/>
          <w:lang w:eastAsia="en-US"/>
        </w:rPr>
      </w:pPr>
      <w:r w:rsidRPr="0068752D">
        <w:rPr>
          <w:rFonts w:ascii="Arial" w:eastAsia="Calibri" w:hAnsi="Arial" w:cs="Arial"/>
          <w:b/>
          <w:sz w:val="22"/>
          <w:szCs w:val="22"/>
          <w:lang w:eastAsia="en-US"/>
        </w:rPr>
        <w:t xml:space="preserve">KLAUZULA WYŁĄCZEŃ Z UBEZPIECZENIA </w:t>
      </w:r>
      <w:r w:rsidRPr="0068752D">
        <w:rPr>
          <w:rFonts w:ascii="Arial" w:hAnsi="Arial" w:cs="Arial"/>
          <w:b/>
          <w:sz w:val="22"/>
          <w:szCs w:val="22"/>
          <w:lang w:eastAsia="x-none"/>
        </w:rPr>
        <w:t>SPRZĘTU ELEKTRONICZNEGO OD WSZYTKICH RYZYK</w:t>
      </w:r>
      <w:r w:rsidRPr="0068752D">
        <w:rPr>
          <w:rFonts w:ascii="Arial" w:eastAsia="Calibri" w:hAnsi="Arial" w:cs="Arial"/>
          <w:b/>
          <w:sz w:val="22"/>
          <w:szCs w:val="22"/>
          <w:lang w:eastAsia="en-US"/>
        </w:rPr>
        <w:t xml:space="preserve"> </w:t>
      </w:r>
    </w:p>
    <w:p w14:paraId="5309E1CE" w14:textId="77777777" w:rsidR="00567F13" w:rsidRPr="0068752D" w:rsidRDefault="00567F13" w:rsidP="00567F13">
      <w:pPr>
        <w:autoSpaceDE w:val="0"/>
        <w:autoSpaceDN w:val="0"/>
        <w:adjustRightInd w:val="0"/>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W zakresie ubezpieczenia sprzętu elektronicznego od wszystkich ryzyk z ochrony ubezpieczeniowej wyłączone są wyłącznie niżej wymienione szkody: </w:t>
      </w:r>
    </w:p>
    <w:p w14:paraId="3D28765A" w14:textId="77777777" w:rsidR="00567F13" w:rsidRPr="0068752D" w:rsidRDefault="00567F13" w:rsidP="0006426E">
      <w:pPr>
        <w:numPr>
          <w:ilvl w:val="0"/>
          <w:numId w:val="76"/>
        </w:numPr>
        <w:autoSpaceDE w:val="0"/>
        <w:autoSpaceDN w:val="0"/>
        <w:adjustRightInd w:val="0"/>
        <w:spacing w:after="20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powstałe wskutek działań wojennych,</w:t>
      </w:r>
    </w:p>
    <w:p w14:paraId="54511E5B" w14:textId="77777777" w:rsidR="00567F13" w:rsidRPr="0068752D" w:rsidRDefault="00567F13" w:rsidP="0006426E">
      <w:pPr>
        <w:numPr>
          <w:ilvl w:val="0"/>
          <w:numId w:val="76"/>
        </w:numPr>
        <w:autoSpaceDE w:val="0"/>
        <w:autoSpaceDN w:val="0"/>
        <w:adjustRightInd w:val="0"/>
        <w:spacing w:after="20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powstałe wskutek aktów terroryzmu oraz strajków, zamieszek i rozruchów, chyba </w:t>
      </w:r>
      <w:r w:rsidRPr="0068752D">
        <w:rPr>
          <w:rFonts w:ascii="Arial" w:eastAsia="Calibri" w:hAnsi="Arial" w:cs="Arial"/>
          <w:sz w:val="22"/>
          <w:szCs w:val="22"/>
          <w:lang w:eastAsia="en-US"/>
        </w:rPr>
        <w:br/>
        <w:t>że ryzyka te włączone zostaną do ubezpieczenia na podstawie odpowiednich klauzul,</w:t>
      </w:r>
    </w:p>
    <w:p w14:paraId="470663B9" w14:textId="77777777" w:rsidR="00567F13" w:rsidRPr="0068752D" w:rsidRDefault="00567F13" w:rsidP="0006426E">
      <w:pPr>
        <w:numPr>
          <w:ilvl w:val="0"/>
          <w:numId w:val="76"/>
        </w:numPr>
        <w:autoSpaceDE w:val="0"/>
        <w:autoSpaceDN w:val="0"/>
        <w:adjustRightInd w:val="0"/>
        <w:spacing w:after="20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wyrządzone umyślnie, z zastrzeżeniem klauzuli reprezentantów, o ile została włączona do ubezpieczenia,</w:t>
      </w:r>
    </w:p>
    <w:p w14:paraId="5B2C81CD" w14:textId="77777777" w:rsidR="00567F13" w:rsidRPr="0068752D" w:rsidRDefault="00567F13" w:rsidP="0006426E">
      <w:pPr>
        <w:numPr>
          <w:ilvl w:val="0"/>
          <w:numId w:val="76"/>
        </w:numPr>
        <w:autoSpaceDE w:val="0"/>
        <w:autoSpaceDN w:val="0"/>
        <w:adjustRightInd w:val="0"/>
        <w:spacing w:after="20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spowodowane wskutek energii jądrowej lub skażenia radioaktywnego,</w:t>
      </w:r>
    </w:p>
    <w:p w14:paraId="557C8E42" w14:textId="77777777" w:rsidR="00567F13" w:rsidRPr="0068752D" w:rsidRDefault="00567F13" w:rsidP="0006426E">
      <w:pPr>
        <w:numPr>
          <w:ilvl w:val="0"/>
          <w:numId w:val="76"/>
        </w:numPr>
        <w:autoSpaceDE w:val="0"/>
        <w:autoSpaceDN w:val="0"/>
        <w:adjustRightInd w:val="0"/>
        <w:spacing w:after="20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polegające na stopniowej utracie właściwości użytkowych lub stopniowym niszczeniu ubezpieczonego mienia będących skutkiem naturalnego zużycia.</w:t>
      </w:r>
    </w:p>
    <w:p w14:paraId="266A4C53" w14:textId="6FE52A28" w:rsidR="00567F13" w:rsidRPr="0068752D" w:rsidRDefault="00567F13" w:rsidP="00567F13">
      <w:pPr>
        <w:autoSpaceDE w:val="0"/>
        <w:autoSpaceDN w:val="0"/>
        <w:adjustRightInd w:val="0"/>
        <w:jc w:val="both"/>
        <w:rPr>
          <w:rFonts w:ascii="Arial" w:hAnsi="Arial" w:cs="Arial"/>
          <w:b/>
          <w:sz w:val="22"/>
          <w:szCs w:val="22"/>
        </w:rPr>
      </w:pPr>
      <w:r w:rsidRPr="0068752D">
        <w:rPr>
          <w:rFonts w:ascii="Arial" w:hAnsi="Arial" w:cs="Arial"/>
          <w:sz w:val="22"/>
          <w:szCs w:val="22"/>
        </w:rPr>
        <w:t xml:space="preserve">Wszystkie inne szkody w ubezpieczonym sprzęcie elektronicznym powstałe w okresie ubezpieczenia i miejscu ubezpieczenia określonym w </w:t>
      </w:r>
      <w:r w:rsidR="00497565" w:rsidRPr="0068752D">
        <w:rPr>
          <w:rFonts w:ascii="Arial" w:hAnsi="Arial" w:cs="Arial"/>
          <w:sz w:val="22"/>
          <w:szCs w:val="22"/>
        </w:rPr>
        <w:t>SWZ</w:t>
      </w:r>
      <w:r w:rsidRPr="0068752D">
        <w:rPr>
          <w:rFonts w:ascii="Arial" w:hAnsi="Arial" w:cs="Arial"/>
          <w:sz w:val="22"/>
          <w:szCs w:val="22"/>
        </w:rPr>
        <w:t xml:space="preserve"> są objęte ochroną ubezpieczeniową w pełnym zakresie </w:t>
      </w:r>
      <w:r w:rsidR="00C045B9" w:rsidRPr="0068752D">
        <w:rPr>
          <w:rFonts w:ascii="Arial" w:hAnsi="Arial" w:cs="Arial"/>
          <w:sz w:val="22"/>
          <w:szCs w:val="22"/>
        </w:rPr>
        <w:t>(niniejsza klauzula zmienia wszelkie pierwotne zapisy i postanowienia SWZ w tym zakresie). Niniejsza klauzula nie dotyczy dopuszczonych w SWZ przedmiotowych ograniczeń ochrony, limitów odpowiedzialności, franszyz / udziałów własnych.</w:t>
      </w:r>
    </w:p>
    <w:p w14:paraId="56FED787" w14:textId="77777777" w:rsidR="00567F13" w:rsidRPr="0068752D" w:rsidRDefault="00567F13" w:rsidP="00567F13">
      <w:pPr>
        <w:jc w:val="both"/>
        <w:rPr>
          <w:rFonts w:ascii="Arial" w:hAnsi="Arial" w:cs="Arial"/>
          <w:sz w:val="22"/>
          <w:szCs w:val="22"/>
          <w:lang w:eastAsia="x-none"/>
        </w:rPr>
      </w:pPr>
    </w:p>
    <w:p w14:paraId="099F4BE9" w14:textId="77777777" w:rsidR="00930131" w:rsidRPr="0068752D" w:rsidRDefault="00930131" w:rsidP="00930131">
      <w:pPr>
        <w:autoSpaceDE w:val="0"/>
        <w:autoSpaceDN w:val="0"/>
        <w:adjustRightInd w:val="0"/>
        <w:jc w:val="both"/>
        <w:rPr>
          <w:rFonts w:ascii="Arial" w:eastAsia="Calibri" w:hAnsi="Arial" w:cs="Arial"/>
          <w:b/>
          <w:sz w:val="22"/>
          <w:szCs w:val="22"/>
          <w:lang w:eastAsia="en-US"/>
        </w:rPr>
      </w:pPr>
      <w:r w:rsidRPr="0068752D">
        <w:rPr>
          <w:rFonts w:ascii="Arial" w:eastAsia="Calibri" w:hAnsi="Arial" w:cs="Arial"/>
          <w:b/>
          <w:sz w:val="22"/>
          <w:szCs w:val="22"/>
          <w:lang w:eastAsia="en-US"/>
        </w:rPr>
        <w:t xml:space="preserve">KLAUZULA WYŁĄCZEŃ Z UBEZPIECZENIA </w:t>
      </w:r>
      <w:r w:rsidRPr="0068752D">
        <w:rPr>
          <w:rFonts w:ascii="Arial" w:hAnsi="Arial" w:cs="Arial"/>
          <w:b/>
          <w:sz w:val="22"/>
          <w:szCs w:val="22"/>
          <w:lang w:eastAsia="x-none"/>
        </w:rPr>
        <w:t>MASZYN I URZĄDZEŃ OD AWARII</w:t>
      </w:r>
      <w:r w:rsidRPr="0068752D">
        <w:rPr>
          <w:rFonts w:ascii="Arial" w:eastAsia="Calibri" w:hAnsi="Arial" w:cs="Arial"/>
          <w:b/>
          <w:sz w:val="22"/>
          <w:szCs w:val="22"/>
          <w:lang w:eastAsia="en-US"/>
        </w:rPr>
        <w:t xml:space="preserve"> </w:t>
      </w:r>
    </w:p>
    <w:p w14:paraId="3F2FD268" w14:textId="77777777" w:rsidR="00930131" w:rsidRPr="0068752D" w:rsidRDefault="00930131" w:rsidP="00930131">
      <w:pPr>
        <w:autoSpaceDE w:val="0"/>
        <w:autoSpaceDN w:val="0"/>
        <w:adjustRightInd w:val="0"/>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W zakresie ubezpieczenia maszyn i urządzeń od wszystkich ryzyk z ochrony ubezpieczeniowej wyłączone są wyłącznie niżej wymienione szkody: </w:t>
      </w:r>
    </w:p>
    <w:p w14:paraId="28A7B26E" w14:textId="77777777" w:rsidR="00930131" w:rsidRPr="0068752D" w:rsidRDefault="00930131" w:rsidP="0006426E">
      <w:pPr>
        <w:numPr>
          <w:ilvl w:val="0"/>
          <w:numId w:val="89"/>
        </w:numPr>
        <w:autoSpaceDE w:val="0"/>
        <w:autoSpaceDN w:val="0"/>
        <w:adjustRightInd w:val="0"/>
        <w:spacing w:after="20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powstałe wskutek działań wojennych,</w:t>
      </w:r>
    </w:p>
    <w:p w14:paraId="4474E6D9" w14:textId="77777777" w:rsidR="00930131" w:rsidRPr="0068752D" w:rsidRDefault="00930131" w:rsidP="0006426E">
      <w:pPr>
        <w:numPr>
          <w:ilvl w:val="0"/>
          <w:numId w:val="89"/>
        </w:numPr>
        <w:autoSpaceDE w:val="0"/>
        <w:autoSpaceDN w:val="0"/>
        <w:adjustRightInd w:val="0"/>
        <w:spacing w:after="20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powstałe wskutek aktów terroryzmu oraz strajków, zamieszek i rozruchów, chyba </w:t>
      </w:r>
      <w:r w:rsidRPr="0068752D">
        <w:rPr>
          <w:rFonts w:ascii="Arial" w:eastAsia="Calibri" w:hAnsi="Arial" w:cs="Arial"/>
          <w:sz w:val="22"/>
          <w:szCs w:val="22"/>
          <w:lang w:eastAsia="en-US"/>
        </w:rPr>
        <w:br/>
        <w:t>że ryzyka te włączone zostaną do ubezpieczenia na podstawie odpowiednich klauzul,</w:t>
      </w:r>
    </w:p>
    <w:p w14:paraId="53C8F836" w14:textId="77777777" w:rsidR="00930131" w:rsidRPr="0068752D" w:rsidRDefault="00930131" w:rsidP="0006426E">
      <w:pPr>
        <w:numPr>
          <w:ilvl w:val="0"/>
          <w:numId w:val="89"/>
        </w:numPr>
        <w:autoSpaceDE w:val="0"/>
        <w:autoSpaceDN w:val="0"/>
        <w:adjustRightInd w:val="0"/>
        <w:spacing w:after="20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wyrządzone umyślnie, z zastrzeżeniem klauzuli reprezentantów, o ile została włączona </w:t>
      </w:r>
      <w:r w:rsidRPr="0068752D">
        <w:rPr>
          <w:rFonts w:ascii="Arial" w:eastAsia="Calibri" w:hAnsi="Arial" w:cs="Arial"/>
          <w:sz w:val="22"/>
          <w:szCs w:val="22"/>
          <w:lang w:eastAsia="en-US"/>
        </w:rPr>
        <w:br/>
        <w:t>do ubezpieczenia,</w:t>
      </w:r>
    </w:p>
    <w:p w14:paraId="5FE7003D" w14:textId="77777777" w:rsidR="00930131" w:rsidRPr="0068752D" w:rsidRDefault="00930131" w:rsidP="0006426E">
      <w:pPr>
        <w:numPr>
          <w:ilvl w:val="0"/>
          <w:numId w:val="89"/>
        </w:numPr>
        <w:autoSpaceDE w:val="0"/>
        <w:autoSpaceDN w:val="0"/>
        <w:adjustRightInd w:val="0"/>
        <w:spacing w:after="20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spowodowane wskutek energii jądrowej lub skażenia,</w:t>
      </w:r>
    </w:p>
    <w:p w14:paraId="3C010F15" w14:textId="77777777" w:rsidR="00930131" w:rsidRPr="0068752D" w:rsidRDefault="00930131" w:rsidP="0006426E">
      <w:pPr>
        <w:numPr>
          <w:ilvl w:val="0"/>
          <w:numId w:val="89"/>
        </w:numPr>
        <w:autoSpaceDE w:val="0"/>
        <w:autoSpaceDN w:val="0"/>
        <w:adjustRightInd w:val="0"/>
        <w:spacing w:after="20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polegające na stopniowej utracie właściwości użytkowych lub stopniowym niszczeniu ubezpieczonego mienia będących skutkiem naturalnego zużycia,</w:t>
      </w:r>
    </w:p>
    <w:p w14:paraId="0FAC7A30" w14:textId="77777777" w:rsidR="00930131" w:rsidRPr="0068752D" w:rsidRDefault="00930131" w:rsidP="0006426E">
      <w:pPr>
        <w:numPr>
          <w:ilvl w:val="0"/>
          <w:numId w:val="89"/>
        </w:numPr>
        <w:autoSpaceDE w:val="0"/>
        <w:autoSpaceDN w:val="0"/>
        <w:adjustRightInd w:val="0"/>
        <w:spacing w:after="240"/>
        <w:contextualSpacing/>
        <w:jc w:val="both"/>
        <w:rPr>
          <w:rFonts w:ascii="Arial" w:eastAsia="Calibri" w:hAnsi="Arial" w:cs="Arial"/>
          <w:sz w:val="22"/>
          <w:szCs w:val="22"/>
          <w:lang w:eastAsia="en-US"/>
        </w:rPr>
      </w:pPr>
      <w:r w:rsidRPr="0068752D">
        <w:rPr>
          <w:rFonts w:ascii="Arial" w:eastAsia="Calibri" w:hAnsi="Arial" w:cs="Arial"/>
          <w:sz w:val="22"/>
          <w:szCs w:val="22"/>
          <w:lang w:eastAsia="en-US"/>
        </w:rPr>
        <w:t>powstałe wskutek pożaru, uderzenia pioruna, wybuchu z przyczyn innych niż spowodowany gazami spalinowymi w kotłach, upadku statku powietrznego, wiatru, powodzi, opadami atmosferycznymi, trzęsienia ziemi, zapadania lub osuwania się ziemi, lawiny, zalania, kradzieży z włamaniem, kradzieży zwykłej lub rabunku.</w:t>
      </w:r>
    </w:p>
    <w:p w14:paraId="66D849F1" w14:textId="3003FCA9" w:rsidR="00A52546" w:rsidRPr="0068752D" w:rsidRDefault="00930131" w:rsidP="00930131">
      <w:pPr>
        <w:jc w:val="both"/>
        <w:rPr>
          <w:rFonts w:ascii="Arial" w:hAnsi="Arial" w:cs="Arial"/>
          <w:sz w:val="22"/>
          <w:szCs w:val="22"/>
        </w:rPr>
      </w:pPr>
      <w:r w:rsidRPr="0068752D">
        <w:rPr>
          <w:rFonts w:ascii="Arial" w:hAnsi="Arial" w:cs="Arial"/>
          <w:sz w:val="22"/>
          <w:szCs w:val="22"/>
        </w:rPr>
        <w:t xml:space="preserve">Wszystkie inne szkody w ubezpieczonych maszynach i urządzeniach powstałe w okresie ubezpieczenia i miejscu ubezpieczenia określonym w </w:t>
      </w:r>
      <w:r w:rsidR="00497565" w:rsidRPr="0068752D">
        <w:rPr>
          <w:rFonts w:ascii="Arial" w:hAnsi="Arial" w:cs="Arial"/>
          <w:sz w:val="22"/>
          <w:szCs w:val="22"/>
        </w:rPr>
        <w:t>SWZ</w:t>
      </w:r>
      <w:r w:rsidRPr="0068752D">
        <w:rPr>
          <w:rFonts w:ascii="Arial" w:hAnsi="Arial" w:cs="Arial"/>
          <w:sz w:val="22"/>
          <w:szCs w:val="22"/>
        </w:rPr>
        <w:t xml:space="preserve"> są objęte ochroną ubezpieczeniową w pełnym zakresie (niniejsza klauzula zmienia wszelkie pierwotne zapisy i postanowienia </w:t>
      </w:r>
      <w:r w:rsidR="00497565" w:rsidRPr="0068752D">
        <w:rPr>
          <w:rFonts w:ascii="Arial" w:hAnsi="Arial" w:cs="Arial"/>
          <w:sz w:val="22"/>
          <w:szCs w:val="22"/>
        </w:rPr>
        <w:t>SWZ</w:t>
      </w:r>
      <w:r w:rsidRPr="0068752D">
        <w:rPr>
          <w:rFonts w:ascii="Arial" w:hAnsi="Arial" w:cs="Arial"/>
          <w:sz w:val="22"/>
          <w:szCs w:val="22"/>
        </w:rPr>
        <w:t xml:space="preserve"> w tym zakresie).</w:t>
      </w:r>
      <w:r w:rsidR="00BF2764" w:rsidRPr="0068752D">
        <w:rPr>
          <w:rFonts w:ascii="Arial" w:hAnsi="Arial" w:cs="Arial"/>
          <w:sz w:val="22"/>
          <w:szCs w:val="22"/>
        </w:rPr>
        <w:t xml:space="preserve"> Niniejsza klauzula nie dotyczy dopuszczonych w SWZ przedmiotowych ograniczeń ochrony, limitów odpowiedzialności, franszyz / udziałów własnych.</w:t>
      </w:r>
    </w:p>
    <w:p w14:paraId="12999FD5" w14:textId="77777777" w:rsidR="00C10EE1" w:rsidRPr="0068752D" w:rsidRDefault="00C10EE1" w:rsidP="00C10EE1">
      <w:pPr>
        <w:autoSpaceDE w:val="0"/>
        <w:autoSpaceDN w:val="0"/>
        <w:adjustRightInd w:val="0"/>
        <w:ind w:left="720"/>
        <w:rPr>
          <w:rFonts w:ascii="Arial" w:hAnsi="Arial" w:cs="Arial"/>
          <w:b/>
          <w:sz w:val="22"/>
          <w:szCs w:val="22"/>
          <w:highlight w:val="yellow"/>
        </w:rPr>
      </w:pPr>
    </w:p>
    <w:p w14:paraId="2741ED74" w14:textId="77777777" w:rsidR="00C10EE1" w:rsidRPr="0068752D" w:rsidRDefault="00C10EE1" w:rsidP="00A20745">
      <w:pPr>
        <w:autoSpaceDE w:val="0"/>
        <w:autoSpaceDN w:val="0"/>
        <w:adjustRightInd w:val="0"/>
        <w:rPr>
          <w:rFonts w:ascii="Arial" w:hAnsi="Arial" w:cs="Arial"/>
          <w:b/>
          <w:sz w:val="22"/>
          <w:szCs w:val="22"/>
          <w:highlight w:val="yellow"/>
        </w:rPr>
      </w:pPr>
    </w:p>
    <w:p w14:paraId="273F3A3B" w14:textId="77777777" w:rsidR="002D1A75" w:rsidRPr="0068752D" w:rsidRDefault="002D1A75" w:rsidP="002D1A75">
      <w:pPr>
        <w:tabs>
          <w:tab w:val="left" w:pos="567"/>
          <w:tab w:val="left" w:pos="2127"/>
        </w:tabs>
        <w:jc w:val="both"/>
        <w:rPr>
          <w:rFonts w:ascii="Arial" w:hAnsi="Arial" w:cs="Arial"/>
          <w:bCs/>
          <w:sz w:val="22"/>
          <w:szCs w:val="22"/>
          <w:highlight w:val="yellow"/>
        </w:rPr>
      </w:pPr>
    </w:p>
    <w:p w14:paraId="3FA9C106" w14:textId="77777777" w:rsidR="002D1A75" w:rsidRPr="0068752D" w:rsidRDefault="002D1A75" w:rsidP="002D1A75">
      <w:pPr>
        <w:tabs>
          <w:tab w:val="num" w:pos="0"/>
        </w:tabs>
        <w:ind w:left="283" w:hanging="283"/>
        <w:jc w:val="both"/>
        <w:rPr>
          <w:rFonts w:ascii="Arial" w:hAnsi="Arial" w:cs="Arial"/>
          <w:b/>
          <w:sz w:val="22"/>
          <w:szCs w:val="22"/>
          <w:highlight w:val="yellow"/>
        </w:rPr>
      </w:pPr>
    </w:p>
    <w:p w14:paraId="6E5EE9FB" w14:textId="77777777" w:rsidR="002D1A75" w:rsidRPr="0068752D" w:rsidRDefault="002D1A75" w:rsidP="002D1A75">
      <w:pPr>
        <w:tabs>
          <w:tab w:val="num" w:pos="0"/>
        </w:tabs>
        <w:ind w:left="283" w:hanging="283"/>
        <w:jc w:val="both"/>
        <w:rPr>
          <w:rFonts w:ascii="Arial" w:hAnsi="Arial" w:cs="Arial"/>
          <w:b/>
          <w:sz w:val="22"/>
          <w:szCs w:val="22"/>
          <w:highlight w:val="yellow"/>
        </w:rPr>
      </w:pPr>
    </w:p>
    <w:p w14:paraId="4A43241D" w14:textId="77777777" w:rsidR="002D1A75" w:rsidRPr="0068752D" w:rsidRDefault="002D1A75" w:rsidP="002D1A7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8752D">
        <w:rPr>
          <w:rFonts w:ascii="Arial" w:hAnsi="Arial" w:cs="Arial"/>
          <w:b/>
          <w:sz w:val="22"/>
          <w:szCs w:val="22"/>
        </w:rPr>
        <w:t xml:space="preserve">II </w:t>
      </w:r>
      <w:r w:rsidR="00B4270E" w:rsidRPr="0068752D">
        <w:rPr>
          <w:rFonts w:ascii="Arial" w:hAnsi="Arial" w:cs="Arial"/>
          <w:b/>
          <w:sz w:val="22"/>
          <w:szCs w:val="22"/>
        </w:rPr>
        <w:t xml:space="preserve">CZĘŚĆ </w:t>
      </w:r>
      <w:r w:rsidRPr="0068752D">
        <w:rPr>
          <w:rFonts w:ascii="Arial" w:hAnsi="Arial" w:cs="Arial"/>
          <w:b/>
          <w:sz w:val="22"/>
          <w:szCs w:val="22"/>
        </w:rPr>
        <w:t>ZAMÓWIENIA: UBEZPIECZENIA KOMUNIKACYJNE</w:t>
      </w:r>
    </w:p>
    <w:p w14:paraId="0CCD55F6" w14:textId="77777777" w:rsidR="002D1A75" w:rsidRPr="0068752D" w:rsidRDefault="002D1A75" w:rsidP="002D1A75">
      <w:pPr>
        <w:ind w:left="717"/>
        <w:jc w:val="both"/>
        <w:rPr>
          <w:rFonts w:ascii="Arial" w:hAnsi="Arial" w:cs="Arial"/>
          <w:b/>
          <w:sz w:val="22"/>
          <w:szCs w:val="22"/>
          <w:highlight w:val="yellow"/>
        </w:rPr>
      </w:pPr>
    </w:p>
    <w:p w14:paraId="3C6787A6" w14:textId="77777777" w:rsidR="002D1A75" w:rsidRPr="0068752D" w:rsidRDefault="002D1A75" w:rsidP="002D1A75">
      <w:pPr>
        <w:ind w:left="717"/>
        <w:jc w:val="both"/>
        <w:rPr>
          <w:rFonts w:ascii="Arial" w:hAnsi="Arial" w:cs="Arial"/>
          <w:b/>
          <w:sz w:val="22"/>
          <w:szCs w:val="22"/>
        </w:rPr>
      </w:pPr>
    </w:p>
    <w:p w14:paraId="6ACBB781" w14:textId="77777777" w:rsidR="002D1A75" w:rsidRPr="0068752D" w:rsidRDefault="002D1A75" w:rsidP="002D1A75">
      <w:pPr>
        <w:rPr>
          <w:rFonts w:ascii="Arial" w:hAnsi="Arial" w:cs="Arial"/>
          <w:b/>
          <w:sz w:val="22"/>
          <w:szCs w:val="22"/>
        </w:rPr>
      </w:pPr>
      <w:r w:rsidRPr="0068752D">
        <w:rPr>
          <w:rFonts w:ascii="Arial" w:hAnsi="Arial" w:cs="Arial"/>
          <w:b/>
          <w:sz w:val="22"/>
          <w:szCs w:val="22"/>
        </w:rPr>
        <w:t>UBEZPIECZENIA KOMUNIKACYJNE</w:t>
      </w:r>
    </w:p>
    <w:p w14:paraId="244BC5A7" w14:textId="77777777" w:rsidR="002D1A75" w:rsidRPr="0068752D" w:rsidRDefault="002D1A75" w:rsidP="002D1A75">
      <w:pPr>
        <w:spacing w:before="120"/>
        <w:jc w:val="both"/>
        <w:rPr>
          <w:rFonts w:ascii="Arial" w:hAnsi="Arial" w:cs="Arial"/>
          <w:b/>
          <w:sz w:val="22"/>
          <w:szCs w:val="22"/>
          <w:u w:val="single"/>
        </w:rPr>
      </w:pPr>
      <w:r w:rsidRPr="0068752D">
        <w:rPr>
          <w:rFonts w:ascii="Arial" w:hAnsi="Arial" w:cs="Arial"/>
          <w:b/>
          <w:sz w:val="22"/>
          <w:szCs w:val="22"/>
          <w:u w:val="single"/>
        </w:rPr>
        <w:t>Założenia do ubezpieczenia (wymagania minimalne)</w:t>
      </w:r>
    </w:p>
    <w:p w14:paraId="09EA5FD4" w14:textId="60678A18" w:rsidR="002D1A75" w:rsidRPr="0068752D" w:rsidRDefault="002D1A75" w:rsidP="002D1A75">
      <w:pPr>
        <w:numPr>
          <w:ilvl w:val="12"/>
          <w:numId w:val="0"/>
        </w:numPr>
        <w:spacing w:before="120"/>
        <w:jc w:val="both"/>
        <w:rPr>
          <w:rFonts w:ascii="Arial" w:hAnsi="Arial" w:cs="Arial"/>
          <w:b/>
          <w:sz w:val="22"/>
          <w:szCs w:val="22"/>
        </w:rPr>
      </w:pPr>
      <w:r w:rsidRPr="0068752D">
        <w:rPr>
          <w:rFonts w:ascii="Arial" w:hAnsi="Arial" w:cs="Arial"/>
          <w:b/>
          <w:sz w:val="22"/>
          <w:szCs w:val="22"/>
        </w:rPr>
        <w:t xml:space="preserve">/A/ Ubezpieczający: </w:t>
      </w:r>
      <w:r w:rsidR="00567F13" w:rsidRPr="0068752D">
        <w:rPr>
          <w:rFonts w:ascii="Arial" w:hAnsi="Arial" w:cs="Arial"/>
          <w:sz w:val="22"/>
          <w:szCs w:val="22"/>
        </w:rPr>
        <w:t>Powiat Goleniowski.</w:t>
      </w:r>
    </w:p>
    <w:p w14:paraId="7F6AF86A" w14:textId="6EE258D1" w:rsidR="00567F13" w:rsidRPr="0068752D" w:rsidRDefault="002D1A75" w:rsidP="002D1A75">
      <w:pPr>
        <w:tabs>
          <w:tab w:val="num" w:pos="0"/>
        </w:tabs>
        <w:spacing w:before="120"/>
        <w:ind w:left="283" w:hanging="283"/>
        <w:jc w:val="both"/>
        <w:rPr>
          <w:rFonts w:ascii="Arial" w:hAnsi="Arial" w:cs="Arial"/>
          <w:sz w:val="22"/>
          <w:szCs w:val="22"/>
        </w:rPr>
      </w:pPr>
      <w:r w:rsidRPr="0068752D">
        <w:rPr>
          <w:rFonts w:ascii="Arial" w:hAnsi="Arial" w:cs="Arial"/>
          <w:b/>
          <w:sz w:val="22"/>
          <w:szCs w:val="22"/>
        </w:rPr>
        <w:t xml:space="preserve">/B/ Ubezpieczony: </w:t>
      </w:r>
      <w:r w:rsidR="00EE2508" w:rsidRPr="0068752D">
        <w:rPr>
          <w:rFonts w:ascii="Arial" w:hAnsi="Arial" w:cs="Arial"/>
          <w:bCs/>
          <w:sz w:val="22"/>
          <w:szCs w:val="22"/>
        </w:rPr>
        <w:t>Powiat Goleniowski oraz</w:t>
      </w:r>
      <w:r w:rsidR="00567F13" w:rsidRPr="0068752D">
        <w:rPr>
          <w:rFonts w:ascii="Arial" w:hAnsi="Arial" w:cs="Arial"/>
          <w:bCs/>
          <w:sz w:val="22"/>
          <w:szCs w:val="22"/>
        </w:rPr>
        <w:t xml:space="preserve"> jednostki</w:t>
      </w:r>
      <w:r w:rsidR="00567F13" w:rsidRPr="0068752D">
        <w:rPr>
          <w:rFonts w:ascii="Arial" w:hAnsi="Arial" w:cs="Arial"/>
          <w:sz w:val="22"/>
          <w:szCs w:val="22"/>
        </w:rPr>
        <w:t xml:space="preserve"> organizacyjne p</w:t>
      </w:r>
      <w:r w:rsidR="00EE2508" w:rsidRPr="0068752D">
        <w:rPr>
          <w:rFonts w:ascii="Arial" w:hAnsi="Arial" w:cs="Arial"/>
          <w:sz w:val="22"/>
          <w:szCs w:val="22"/>
        </w:rPr>
        <w:t>owiatu</w:t>
      </w:r>
      <w:r w:rsidR="00567F13" w:rsidRPr="0068752D">
        <w:rPr>
          <w:rFonts w:ascii="Arial" w:hAnsi="Arial" w:cs="Arial"/>
          <w:sz w:val="22"/>
          <w:szCs w:val="22"/>
        </w:rPr>
        <w:t xml:space="preserve"> (jednostki wymienione w </w:t>
      </w:r>
      <w:r w:rsidR="00497565" w:rsidRPr="0068752D">
        <w:rPr>
          <w:rFonts w:ascii="Arial" w:hAnsi="Arial" w:cs="Arial"/>
          <w:sz w:val="22"/>
          <w:szCs w:val="22"/>
        </w:rPr>
        <w:t>SWZ</w:t>
      </w:r>
      <w:r w:rsidR="00567F13" w:rsidRPr="0068752D">
        <w:rPr>
          <w:rFonts w:ascii="Arial" w:hAnsi="Arial" w:cs="Arial"/>
          <w:sz w:val="22"/>
          <w:szCs w:val="22"/>
        </w:rPr>
        <w:t>).</w:t>
      </w:r>
    </w:p>
    <w:p w14:paraId="45C907BF" w14:textId="77777777" w:rsidR="002D1A75" w:rsidRPr="0068752D" w:rsidRDefault="002D1A75" w:rsidP="002D1A75">
      <w:pPr>
        <w:tabs>
          <w:tab w:val="num" w:pos="0"/>
        </w:tabs>
        <w:spacing w:before="120"/>
        <w:ind w:left="284" w:hanging="284"/>
        <w:jc w:val="both"/>
        <w:rPr>
          <w:rFonts w:ascii="Arial" w:hAnsi="Arial" w:cs="Arial"/>
          <w:sz w:val="22"/>
          <w:szCs w:val="22"/>
        </w:rPr>
      </w:pPr>
      <w:r w:rsidRPr="0068752D">
        <w:rPr>
          <w:rFonts w:ascii="Arial" w:hAnsi="Arial" w:cs="Arial"/>
          <w:b/>
          <w:iCs/>
          <w:spacing w:val="20"/>
          <w:sz w:val="22"/>
          <w:szCs w:val="22"/>
        </w:rPr>
        <w:t xml:space="preserve">/C/ </w:t>
      </w:r>
      <w:r w:rsidRPr="0068752D">
        <w:rPr>
          <w:rFonts w:ascii="Arial" w:hAnsi="Arial" w:cs="Arial"/>
          <w:b/>
          <w:sz w:val="22"/>
          <w:szCs w:val="22"/>
        </w:rPr>
        <w:t xml:space="preserve">Zakres ubezpieczenia: </w:t>
      </w:r>
      <w:r w:rsidRPr="0068752D">
        <w:rPr>
          <w:rFonts w:ascii="Arial" w:hAnsi="Arial" w:cs="Arial"/>
          <w:sz w:val="22"/>
          <w:szCs w:val="22"/>
        </w:rPr>
        <w:t>OC, ZK, NNW, AC, ASS.</w:t>
      </w:r>
    </w:p>
    <w:p w14:paraId="4C3B135C" w14:textId="0CF40970" w:rsidR="002D1A75" w:rsidRPr="0068752D" w:rsidRDefault="002D1A75" w:rsidP="0006426E">
      <w:pPr>
        <w:numPr>
          <w:ilvl w:val="0"/>
          <w:numId w:val="68"/>
        </w:numPr>
        <w:ind w:left="644"/>
        <w:jc w:val="both"/>
        <w:rPr>
          <w:rStyle w:val="Hipercze"/>
          <w:rFonts w:ascii="Arial" w:hAnsi="Arial" w:cs="Arial"/>
          <w:color w:val="auto"/>
          <w:sz w:val="22"/>
          <w:szCs w:val="22"/>
        </w:rPr>
      </w:pPr>
      <w:r w:rsidRPr="0068752D">
        <w:rPr>
          <w:rFonts w:ascii="Arial" w:hAnsi="Arial" w:cs="Arial"/>
          <w:sz w:val="22"/>
          <w:szCs w:val="22"/>
        </w:rPr>
        <w:t>obowiązkowe ubezpieczenie odpowiedzialności cywilnej posiadaczy pojazdów mechanicznych (OC), zgodnie z ustawą z dnia 22 maja 2003 r. o ubezpieczeniach obowiązkowych, Ubezpieczeniowym Funduszu Gwarancyjnym i Polskim Biurze Ubezpieczycieli Komunikacyjnych (</w:t>
      </w:r>
      <w:r w:rsidR="003E3FAE" w:rsidRPr="0068752D">
        <w:rPr>
          <w:rFonts w:ascii="Arial" w:hAnsi="Arial" w:cs="Arial"/>
          <w:sz w:val="22"/>
          <w:szCs w:val="22"/>
        </w:rPr>
        <w:t xml:space="preserve">t.j. Dz.U. z </w:t>
      </w:r>
      <w:r w:rsidR="00EC7E4B" w:rsidRPr="0068752D">
        <w:rPr>
          <w:rFonts w:ascii="Arial" w:hAnsi="Arial" w:cs="Arial"/>
          <w:sz w:val="22"/>
          <w:szCs w:val="22"/>
        </w:rPr>
        <w:t xml:space="preserve">2023 r. poz. 2500 </w:t>
      </w:r>
      <w:r w:rsidR="003E3FAE" w:rsidRPr="0068752D">
        <w:rPr>
          <w:rFonts w:ascii="Arial" w:hAnsi="Arial" w:cs="Arial"/>
          <w:sz w:val="22"/>
          <w:szCs w:val="22"/>
        </w:rPr>
        <w:t xml:space="preserve">z </w:t>
      </w:r>
      <w:proofErr w:type="spellStart"/>
      <w:r w:rsidR="003E3FAE" w:rsidRPr="0068752D">
        <w:rPr>
          <w:rFonts w:ascii="Arial" w:hAnsi="Arial" w:cs="Arial"/>
          <w:sz w:val="22"/>
          <w:szCs w:val="22"/>
        </w:rPr>
        <w:t>późn</w:t>
      </w:r>
      <w:proofErr w:type="spellEnd"/>
      <w:r w:rsidR="003E3FAE" w:rsidRPr="0068752D">
        <w:rPr>
          <w:rFonts w:ascii="Arial" w:hAnsi="Arial" w:cs="Arial"/>
          <w:sz w:val="22"/>
          <w:szCs w:val="22"/>
        </w:rPr>
        <w:t>. zm.</w:t>
      </w:r>
      <w:r w:rsidRPr="0068752D">
        <w:rPr>
          <w:rStyle w:val="Hipercze"/>
          <w:rFonts w:ascii="Arial" w:hAnsi="Arial" w:cs="Arial"/>
          <w:color w:val="auto"/>
          <w:sz w:val="22"/>
          <w:szCs w:val="22"/>
          <w:u w:val="none"/>
        </w:rPr>
        <w:t>);</w:t>
      </w:r>
    </w:p>
    <w:p w14:paraId="11629C9F" w14:textId="77777777" w:rsidR="002D1A75" w:rsidRPr="0068752D" w:rsidRDefault="002D1A75" w:rsidP="002D1A75">
      <w:pPr>
        <w:ind w:left="644"/>
        <w:jc w:val="both"/>
        <w:rPr>
          <w:rStyle w:val="Hipercze"/>
          <w:rFonts w:ascii="Arial" w:hAnsi="Arial" w:cs="Arial"/>
          <w:color w:val="auto"/>
          <w:sz w:val="22"/>
          <w:szCs w:val="22"/>
        </w:rPr>
      </w:pPr>
      <w:r w:rsidRPr="0068752D">
        <w:rPr>
          <w:rFonts w:ascii="Arial" w:hAnsi="Arial" w:cs="Arial"/>
          <w:sz w:val="22"/>
          <w:szCs w:val="22"/>
        </w:rPr>
        <w:t>odpowiedzialność cywilna posiadacza pojazdów mechanicznych w ruchu zagranicznym „Zielona Karta” (ZK);</w:t>
      </w:r>
    </w:p>
    <w:p w14:paraId="0F1F3E55" w14:textId="77777777" w:rsidR="002D1A75" w:rsidRPr="0068752D" w:rsidRDefault="002D1A75" w:rsidP="0006426E">
      <w:pPr>
        <w:numPr>
          <w:ilvl w:val="0"/>
          <w:numId w:val="68"/>
        </w:numPr>
        <w:ind w:left="644"/>
        <w:jc w:val="both"/>
        <w:rPr>
          <w:rFonts w:ascii="Arial" w:hAnsi="Arial" w:cs="Arial"/>
          <w:sz w:val="22"/>
          <w:szCs w:val="22"/>
        </w:rPr>
      </w:pPr>
      <w:r w:rsidRPr="0068752D">
        <w:rPr>
          <w:rFonts w:ascii="Arial" w:hAnsi="Arial" w:cs="Arial"/>
          <w:sz w:val="22"/>
          <w:szCs w:val="22"/>
        </w:rPr>
        <w:t xml:space="preserve">ubezpieczenie następstw nieszczęśliwych wypadków kierowcy i pasażerów (NNW); </w:t>
      </w:r>
    </w:p>
    <w:p w14:paraId="3CA6E9B1" w14:textId="77777777" w:rsidR="002D1A75" w:rsidRPr="0068752D" w:rsidRDefault="002D1A75" w:rsidP="0006426E">
      <w:pPr>
        <w:numPr>
          <w:ilvl w:val="0"/>
          <w:numId w:val="68"/>
        </w:numPr>
        <w:ind w:left="644"/>
        <w:jc w:val="both"/>
        <w:rPr>
          <w:rFonts w:ascii="Arial" w:hAnsi="Arial" w:cs="Arial"/>
          <w:i/>
          <w:sz w:val="22"/>
          <w:szCs w:val="22"/>
        </w:rPr>
      </w:pPr>
      <w:r w:rsidRPr="0068752D">
        <w:rPr>
          <w:rFonts w:ascii="Arial" w:hAnsi="Arial" w:cs="Arial"/>
          <w:sz w:val="22"/>
          <w:szCs w:val="22"/>
        </w:rPr>
        <w:t>ubezpieczenie pojazdów mechanicznych od utraty, zniszczenia lub uszkodzenia  - auto-casco (AC</w:t>
      </w:r>
      <w:r w:rsidRPr="0068752D">
        <w:rPr>
          <w:rFonts w:ascii="Arial" w:hAnsi="Arial" w:cs="Arial"/>
          <w:i/>
          <w:sz w:val="22"/>
          <w:szCs w:val="22"/>
        </w:rPr>
        <w:t>)</w:t>
      </w:r>
      <w:r w:rsidRPr="0068752D">
        <w:rPr>
          <w:rFonts w:ascii="Arial" w:hAnsi="Arial" w:cs="Arial"/>
          <w:sz w:val="22"/>
          <w:szCs w:val="22"/>
        </w:rPr>
        <w:t>;</w:t>
      </w:r>
    </w:p>
    <w:p w14:paraId="6A600896" w14:textId="77777777" w:rsidR="002D1A75" w:rsidRPr="0068752D" w:rsidRDefault="002D1A75" w:rsidP="0006426E">
      <w:pPr>
        <w:numPr>
          <w:ilvl w:val="0"/>
          <w:numId w:val="68"/>
        </w:numPr>
        <w:ind w:left="644"/>
        <w:jc w:val="both"/>
        <w:rPr>
          <w:rFonts w:ascii="Arial" w:hAnsi="Arial" w:cs="Arial"/>
          <w:sz w:val="22"/>
          <w:szCs w:val="22"/>
        </w:rPr>
      </w:pPr>
      <w:r w:rsidRPr="0068752D">
        <w:rPr>
          <w:rFonts w:ascii="Arial" w:hAnsi="Arial" w:cs="Arial"/>
          <w:sz w:val="22"/>
          <w:szCs w:val="22"/>
        </w:rPr>
        <w:t xml:space="preserve">ubezpieczenie </w:t>
      </w:r>
      <w:proofErr w:type="spellStart"/>
      <w:r w:rsidRPr="0068752D">
        <w:rPr>
          <w:rFonts w:ascii="Arial" w:hAnsi="Arial" w:cs="Arial"/>
          <w:sz w:val="22"/>
          <w:szCs w:val="22"/>
        </w:rPr>
        <w:t>assistance</w:t>
      </w:r>
      <w:proofErr w:type="spellEnd"/>
      <w:r w:rsidRPr="0068752D">
        <w:rPr>
          <w:rFonts w:ascii="Arial" w:hAnsi="Arial" w:cs="Arial"/>
          <w:sz w:val="22"/>
          <w:szCs w:val="22"/>
        </w:rPr>
        <w:t xml:space="preserve"> (ASS).</w:t>
      </w:r>
    </w:p>
    <w:p w14:paraId="013641CE" w14:textId="608DEB2A" w:rsidR="002D1A75" w:rsidRPr="0068752D" w:rsidRDefault="002D1A75" w:rsidP="002D1A75">
      <w:pPr>
        <w:jc w:val="both"/>
        <w:rPr>
          <w:rFonts w:ascii="Arial" w:hAnsi="Arial" w:cs="Arial"/>
          <w:iCs/>
          <w:sz w:val="22"/>
          <w:szCs w:val="22"/>
        </w:rPr>
      </w:pPr>
      <w:r w:rsidRPr="0068752D">
        <w:rPr>
          <w:rFonts w:ascii="Arial" w:hAnsi="Arial" w:cs="Arial"/>
          <w:iCs/>
          <w:sz w:val="22"/>
          <w:szCs w:val="22"/>
        </w:rPr>
        <w:t xml:space="preserve">Pojazdy ubezpieczone będą w różnym zakresie zgodnie ze wskazaniami </w:t>
      </w:r>
      <w:r w:rsidRPr="0068752D">
        <w:rPr>
          <w:rFonts w:ascii="Arial" w:hAnsi="Arial" w:cs="Arial"/>
          <w:b/>
          <w:iCs/>
          <w:sz w:val="22"/>
          <w:szCs w:val="22"/>
        </w:rPr>
        <w:t>w załączniku D</w:t>
      </w:r>
      <w:r w:rsidR="00295372" w:rsidRPr="0068752D">
        <w:rPr>
          <w:rFonts w:ascii="Arial" w:hAnsi="Arial" w:cs="Arial"/>
          <w:b/>
          <w:iCs/>
          <w:sz w:val="22"/>
          <w:szCs w:val="22"/>
        </w:rPr>
        <w:t xml:space="preserve"> </w:t>
      </w:r>
      <w:r w:rsidR="00295372" w:rsidRPr="0068752D">
        <w:rPr>
          <w:rFonts w:ascii="Arial" w:hAnsi="Arial" w:cs="Arial"/>
          <w:iCs/>
          <w:sz w:val="22"/>
          <w:szCs w:val="22"/>
        </w:rPr>
        <w:t xml:space="preserve">do </w:t>
      </w:r>
      <w:r w:rsidR="00497565" w:rsidRPr="0068752D">
        <w:rPr>
          <w:rFonts w:ascii="Arial" w:hAnsi="Arial" w:cs="Arial"/>
          <w:iCs/>
          <w:sz w:val="22"/>
          <w:szCs w:val="22"/>
        </w:rPr>
        <w:t>SWZ</w:t>
      </w:r>
      <w:r w:rsidRPr="0068752D">
        <w:rPr>
          <w:rFonts w:ascii="Arial" w:hAnsi="Arial" w:cs="Arial"/>
          <w:iCs/>
          <w:sz w:val="22"/>
          <w:szCs w:val="22"/>
        </w:rPr>
        <w:t>.</w:t>
      </w:r>
    </w:p>
    <w:p w14:paraId="1987311D" w14:textId="77777777" w:rsidR="002D1A75" w:rsidRPr="0068752D" w:rsidRDefault="002D1A75" w:rsidP="002D1A75">
      <w:pPr>
        <w:tabs>
          <w:tab w:val="num" w:pos="0"/>
        </w:tabs>
        <w:spacing w:before="120"/>
        <w:ind w:left="283" w:hanging="283"/>
        <w:jc w:val="both"/>
        <w:rPr>
          <w:rFonts w:ascii="Arial" w:hAnsi="Arial" w:cs="Arial"/>
          <w:sz w:val="22"/>
          <w:szCs w:val="22"/>
          <w:highlight w:val="yellow"/>
        </w:rPr>
      </w:pPr>
    </w:p>
    <w:p w14:paraId="7273DEA1" w14:textId="77777777" w:rsidR="002D1A75" w:rsidRPr="0068752D" w:rsidRDefault="002D1A75" w:rsidP="002D1A75">
      <w:pPr>
        <w:pStyle w:val="Tekstpodstawowywcity2"/>
        <w:spacing w:before="120"/>
        <w:ind w:left="0"/>
        <w:jc w:val="both"/>
        <w:rPr>
          <w:rFonts w:cs="Arial"/>
          <w:sz w:val="22"/>
          <w:szCs w:val="22"/>
        </w:rPr>
      </w:pPr>
      <w:r w:rsidRPr="0068752D">
        <w:rPr>
          <w:rFonts w:cs="Arial"/>
          <w:iCs/>
          <w:sz w:val="22"/>
          <w:szCs w:val="22"/>
        </w:rPr>
        <w:t xml:space="preserve">/D/ </w:t>
      </w:r>
      <w:r w:rsidRPr="0068752D">
        <w:rPr>
          <w:rFonts w:cs="Arial"/>
          <w:sz w:val="22"/>
          <w:szCs w:val="22"/>
        </w:rPr>
        <w:t>Przedmiot ubezpieczenia / okres ubezpieczenia / zakres ubezpieczenia / suma ubezpieczenia:</w:t>
      </w:r>
    </w:p>
    <w:p w14:paraId="6230BB90" w14:textId="375D977E" w:rsidR="002D1A75" w:rsidRPr="0068752D" w:rsidRDefault="002D1A75" w:rsidP="002D1A75">
      <w:pPr>
        <w:pStyle w:val="Tekstpodstawowywcity2"/>
        <w:tabs>
          <w:tab w:val="left" w:pos="426"/>
        </w:tabs>
        <w:spacing w:after="120"/>
        <w:ind w:left="0"/>
        <w:jc w:val="both"/>
        <w:rPr>
          <w:rFonts w:cs="Arial"/>
          <w:b w:val="0"/>
          <w:iCs/>
          <w:sz w:val="22"/>
          <w:szCs w:val="22"/>
        </w:rPr>
      </w:pPr>
      <w:r w:rsidRPr="0068752D">
        <w:rPr>
          <w:rFonts w:cs="Arial"/>
          <w:b w:val="0"/>
          <w:iCs/>
          <w:sz w:val="22"/>
          <w:szCs w:val="22"/>
        </w:rPr>
        <w:t xml:space="preserve">Szczegółowy przedmiot ubezpieczenia / okres ubezpieczenia / zakres ubezpieczenia / suma ubezpieczenia AC – określony jest </w:t>
      </w:r>
      <w:r w:rsidRPr="0068752D">
        <w:rPr>
          <w:rFonts w:cs="Arial"/>
          <w:iCs/>
          <w:sz w:val="22"/>
          <w:szCs w:val="22"/>
        </w:rPr>
        <w:t>w załączniku D</w:t>
      </w:r>
      <w:r w:rsidRPr="0068752D">
        <w:rPr>
          <w:rFonts w:cs="Arial"/>
          <w:b w:val="0"/>
          <w:iCs/>
          <w:sz w:val="22"/>
          <w:szCs w:val="22"/>
        </w:rPr>
        <w:t xml:space="preserve"> do </w:t>
      </w:r>
      <w:r w:rsidR="00497565" w:rsidRPr="0068752D">
        <w:rPr>
          <w:rFonts w:cs="Arial"/>
          <w:b w:val="0"/>
          <w:iCs/>
          <w:sz w:val="22"/>
          <w:szCs w:val="22"/>
        </w:rPr>
        <w:t>SWZ</w:t>
      </w:r>
      <w:r w:rsidRPr="0068752D">
        <w:rPr>
          <w:rFonts w:cs="Arial"/>
          <w:b w:val="0"/>
          <w:iCs/>
          <w:sz w:val="22"/>
          <w:szCs w:val="22"/>
        </w:rPr>
        <w:t xml:space="preserve">. </w:t>
      </w:r>
    </w:p>
    <w:p w14:paraId="0298694B" w14:textId="61E2FF0E" w:rsidR="002D1A75" w:rsidRPr="0068752D" w:rsidRDefault="002D1A75" w:rsidP="002D1A75">
      <w:pPr>
        <w:pStyle w:val="Tekstpodstawowywcity2"/>
        <w:tabs>
          <w:tab w:val="left" w:pos="426"/>
        </w:tabs>
        <w:spacing w:after="120"/>
        <w:ind w:left="0"/>
        <w:jc w:val="both"/>
        <w:rPr>
          <w:rFonts w:cs="Arial"/>
          <w:b w:val="0"/>
          <w:iCs/>
          <w:sz w:val="22"/>
          <w:szCs w:val="22"/>
        </w:rPr>
      </w:pPr>
      <w:r w:rsidRPr="0068752D">
        <w:rPr>
          <w:rFonts w:cs="Arial"/>
          <w:b w:val="0"/>
          <w:iCs/>
          <w:sz w:val="22"/>
          <w:szCs w:val="22"/>
        </w:rPr>
        <w:t xml:space="preserve">Ponadto przedmiotem ubezpieczenia mogą być będące w posiadaniu / użytkowaniu  ubezpieczającego / ubezpieczonego pojazdy (nowe i używane) włączane na wniosek ubezpieczającego do ubezpieczenia w czasie trwania umowy, z zastrzeżeniem dalszych postanowień </w:t>
      </w:r>
      <w:r w:rsidR="00497565" w:rsidRPr="0068752D">
        <w:rPr>
          <w:rFonts w:cs="Arial"/>
          <w:b w:val="0"/>
          <w:iCs/>
          <w:sz w:val="22"/>
          <w:szCs w:val="22"/>
        </w:rPr>
        <w:t>SWZ</w:t>
      </w:r>
      <w:r w:rsidRPr="0068752D">
        <w:rPr>
          <w:rFonts w:cs="Arial"/>
          <w:b w:val="0"/>
          <w:iCs/>
          <w:sz w:val="22"/>
          <w:szCs w:val="22"/>
        </w:rPr>
        <w:t xml:space="preserve"> co do okresu ubezpieczenia tych pojazdów.</w:t>
      </w:r>
    </w:p>
    <w:p w14:paraId="2C0C1DE4" w14:textId="77777777" w:rsidR="002D1A75" w:rsidRPr="0068752D" w:rsidRDefault="002D1A75" w:rsidP="002D1A75">
      <w:pPr>
        <w:pStyle w:val="Tekstpodstawowywcity2"/>
        <w:tabs>
          <w:tab w:val="left" w:pos="0"/>
        </w:tabs>
        <w:spacing w:after="120"/>
        <w:ind w:left="0"/>
        <w:jc w:val="both"/>
        <w:rPr>
          <w:rFonts w:cs="Arial"/>
          <w:b w:val="0"/>
          <w:iCs/>
          <w:sz w:val="22"/>
          <w:szCs w:val="22"/>
        </w:rPr>
      </w:pPr>
      <w:r w:rsidRPr="0068752D">
        <w:rPr>
          <w:rFonts w:cs="Arial"/>
          <w:iCs/>
          <w:sz w:val="22"/>
          <w:szCs w:val="22"/>
          <w:u w:val="single"/>
        </w:rPr>
        <w:t>1) Suma ubezpieczenia</w:t>
      </w:r>
    </w:p>
    <w:p w14:paraId="67E37DC8" w14:textId="240ADD45" w:rsidR="002D1A75" w:rsidRPr="0068752D" w:rsidRDefault="002D1A75" w:rsidP="0006426E">
      <w:pPr>
        <w:numPr>
          <w:ilvl w:val="0"/>
          <w:numId w:val="82"/>
        </w:numPr>
        <w:tabs>
          <w:tab w:val="left" w:pos="0"/>
          <w:tab w:val="num" w:pos="1004"/>
        </w:tabs>
        <w:spacing w:after="120"/>
        <w:jc w:val="both"/>
        <w:rPr>
          <w:rFonts w:ascii="Arial" w:hAnsi="Arial" w:cs="Arial"/>
          <w:sz w:val="22"/>
          <w:szCs w:val="22"/>
        </w:rPr>
      </w:pPr>
      <w:r w:rsidRPr="0068752D">
        <w:rPr>
          <w:rFonts w:ascii="Arial" w:hAnsi="Arial" w:cs="Arial"/>
          <w:b/>
          <w:bCs/>
          <w:sz w:val="22"/>
          <w:szCs w:val="22"/>
          <w:u w:val="single"/>
        </w:rPr>
        <w:t>Suma ubezpieczenia OC</w:t>
      </w:r>
      <w:r w:rsidRPr="0068752D">
        <w:rPr>
          <w:rFonts w:ascii="Arial" w:hAnsi="Arial" w:cs="Arial"/>
          <w:sz w:val="22"/>
          <w:szCs w:val="22"/>
        </w:rPr>
        <w:t xml:space="preserve"> posiadaczy pojazdów mechanicznych – minimum zgodnie z ustawą z dnia 22 maja 2003 r. o ubezpieczeniach obowiązkowych, Ubezpieczeniowym Funduszu Gwarancyjnym i Polskim Biurze Ubezpieczycieli Komunikacyjnych (</w:t>
      </w:r>
      <w:r w:rsidR="003E3FAE" w:rsidRPr="0068752D">
        <w:rPr>
          <w:rFonts w:ascii="Arial" w:hAnsi="Arial" w:cs="Arial"/>
          <w:sz w:val="22"/>
          <w:szCs w:val="22"/>
        </w:rPr>
        <w:t xml:space="preserve">t.j. Dz.U. z </w:t>
      </w:r>
      <w:r w:rsidR="008A32C5" w:rsidRPr="0068752D">
        <w:rPr>
          <w:rFonts w:ascii="Arial" w:hAnsi="Arial" w:cs="Arial"/>
          <w:sz w:val="22"/>
          <w:szCs w:val="22"/>
        </w:rPr>
        <w:t xml:space="preserve">2023 r. poz. 2500 </w:t>
      </w:r>
      <w:r w:rsidR="003E3FAE" w:rsidRPr="0068752D">
        <w:rPr>
          <w:rFonts w:ascii="Arial" w:hAnsi="Arial" w:cs="Arial"/>
          <w:sz w:val="22"/>
          <w:szCs w:val="22"/>
        </w:rPr>
        <w:t xml:space="preserve">z </w:t>
      </w:r>
      <w:proofErr w:type="spellStart"/>
      <w:r w:rsidR="003E3FAE" w:rsidRPr="0068752D">
        <w:rPr>
          <w:rFonts w:ascii="Arial" w:hAnsi="Arial" w:cs="Arial"/>
          <w:sz w:val="22"/>
          <w:szCs w:val="22"/>
        </w:rPr>
        <w:t>późn</w:t>
      </w:r>
      <w:proofErr w:type="spellEnd"/>
      <w:r w:rsidR="003E3FAE" w:rsidRPr="0068752D">
        <w:rPr>
          <w:rFonts w:ascii="Arial" w:hAnsi="Arial" w:cs="Arial"/>
          <w:sz w:val="22"/>
          <w:szCs w:val="22"/>
        </w:rPr>
        <w:t>. zm.)</w:t>
      </w:r>
      <w:r w:rsidRPr="0068752D">
        <w:rPr>
          <w:rFonts w:ascii="Arial" w:hAnsi="Arial" w:cs="Arial"/>
          <w:sz w:val="22"/>
          <w:szCs w:val="22"/>
        </w:rPr>
        <w:t>.</w:t>
      </w:r>
    </w:p>
    <w:p w14:paraId="1D5D5D37" w14:textId="77777777" w:rsidR="002D1A75" w:rsidRPr="0068752D" w:rsidRDefault="002D1A75" w:rsidP="0006426E">
      <w:pPr>
        <w:numPr>
          <w:ilvl w:val="0"/>
          <w:numId w:val="82"/>
        </w:numPr>
        <w:tabs>
          <w:tab w:val="left" w:pos="0"/>
          <w:tab w:val="num" w:pos="1004"/>
        </w:tabs>
        <w:spacing w:after="120"/>
        <w:jc w:val="both"/>
        <w:rPr>
          <w:rFonts w:ascii="Arial" w:hAnsi="Arial" w:cs="Arial"/>
          <w:sz w:val="22"/>
          <w:szCs w:val="22"/>
        </w:rPr>
      </w:pPr>
      <w:r w:rsidRPr="0068752D">
        <w:rPr>
          <w:rFonts w:ascii="Arial" w:hAnsi="Arial" w:cs="Arial"/>
          <w:b/>
          <w:bCs/>
          <w:iCs/>
          <w:sz w:val="22"/>
          <w:szCs w:val="22"/>
          <w:u w:val="single"/>
        </w:rPr>
        <w:t>Suma ubezpieczenia</w:t>
      </w:r>
      <w:r w:rsidRPr="0068752D">
        <w:rPr>
          <w:rFonts w:ascii="Arial" w:hAnsi="Arial" w:cs="Arial"/>
          <w:b/>
          <w:iCs/>
          <w:sz w:val="22"/>
          <w:szCs w:val="22"/>
          <w:u w:val="single"/>
        </w:rPr>
        <w:t xml:space="preserve"> NNW</w:t>
      </w:r>
      <w:r w:rsidRPr="0068752D">
        <w:rPr>
          <w:rFonts w:ascii="Arial" w:hAnsi="Arial" w:cs="Arial"/>
          <w:iCs/>
          <w:sz w:val="22"/>
          <w:szCs w:val="22"/>
        </w:rPr>
        <w:t xml:space="preserve"> – </w:t>
      </w:r>
      <w:r w:rsidR="00FD7A79" w:rsidRPr="0068752D">
        <w:rPr>
          <w:rFonts w:ascii="Arial" w:hAnsi="Arial" w:cs="Arial"/>
          <w:b/>
          <w:iCs/>
          <w:sz w:val="22"/>
          <w:szCs w:val="22"/>
        </w:rPr>
        <w:t>2</w:t>
      </w:r>
      <w:r w:rsidRPr="0068752D">
        <w:rPr>
          <w:rFonts w:ascii="Arial" w:hAnsi="Arial" w:cs="Arial"/>
          <w:b/>
          <w:iCs/>
          <w:sz w:val="22"/>
          <w:szCs w:val="22"/>
        </w:rPr>
        <w:t>0.000,00 zł</w:t>
      </w:r>
      <w:r w:rsidR="00295372" w:rsidRPr="0068752D">
        <w:rPr>
          <w:rFonts w:ascii="Arial" w:hAnsi="Arial" w:cs="Arial"/>
          <w:b/>
          <w:iCs/>
          <w:sz w:val="22"/>
          <w:szCs w:val="22"/>
        </w:rPr>
        <w:t xml:space="preserve"> </w:t>
      </w:r>
      <w:r w:rsidR="00295372" w:rsidRPr="0068752D">
        <w:rPr>
          <w:rFonts w:ascii="Arial" w:hAnsi="Arial" w:cs="Arial"/>
          <w:iCs/>
          <w:sz w:val="22"/>
          <w:szCs w:val="22"/>
        </w:rPr>
        <w:t>(na osobę)</w:t>
      </w:r>
      <w:r w:rsidRPr="0068752D">
        <w:rPr>
          <w:rFonts w:ascii="Arial" w:hAnsi="Arial" w:cs="Arial"/>
          <w:iCs/>
          <w:sz w:val="22"/>
          <w:szCs w:val="22"/>
        </w:rPr>
        <w:t>.</w:t>
      </w:r>
    </w:p>
    <w:p w14:paraId="21CDCE9D" w14:textId="77777777" w:rsidR="002D1A75" w:rsidRPr="0068752D" w:rsidRDefault="002D1A75" w:rsidP="0006426E">
      <w:pPr>
        <w:numPr>
          <w:ilvl w:val="0"/>
          <w:numId w:val="82"/>
        </w:numPr>
        <w:tabs>
          <w:tab w:val="left" w:pos="0"/>
          <w:tab w:val="num" w:pos="1004"/>
        </w:tabs>
        <w:spacing w:after="120"/>
        <w:jc w:val="both"/>
        <w:rPr>
          <w:rFonts w:ascii="Arial" w:hAnsi="Arial" w:cs="Arial"/>
          <w:sz w:val="22"/>
          <w:szCs w:val="22"/>
        </w:rPr>
      </w:pPr>
      <w:r w:rsidRPr="0068752D">
        <w:rPr>
          <w:rFonts w:ascii="Arial" w:hAnsi="Arial" w:cs="Arial"/>
          <w:b/>
          <w:iCs/>
          <w:sz w:val="22"/>
          <w:szCs w:val="22"/>
          <w:u w:val="single"/>
        </w:rPr>
        <w:t>Sumy ubezpieczenia auto-casco</w:t>
      </w:r>
      <w:r w:rsidRPr="0068752D">
        <w:rPr>
          <w:rFonts w:ascii="Arial" w:hAnsi="Arial" w:cs="Arial"/>
          <w:bCs/>
          <w:iCs/>
          <w:sz w:val="22"/>
          <w:szCs w:val="22"/>
        </w:rPr>
        <w:t xml:space="preserve">, w tym wyposażenia dodatkowego (WD), </w:t>
      </w:r>
      <w:r w:rsidRPr="0068752D">
        <w:rPr>
          <w:rFonts w:ascii="Arial" w:hAnsi="Arial" w:cs="Arial"/>
          <w:iCs/>
          <w:sz w:val="22"/>
          <w:szCs w:val="22"/>
        </w:rPr>
        <w:t xml:space="preserve"> w wykazie zostały podane orientacyjnie i zostaną przed przyjęciem pojazdów do ubezpieczenia  zweryfikowane do wartości rynkowej aktualnej na dzień przyjęcia pojazdów do ubezpieczenia. Sumy ubezpieczenia będą również aktualizowane do wartości rynkowych przed rozpoczęciem każdego kolejnego 12 miesięcznego okresu ochrony ubezpieczeniowej. Składka ulegnie zmianie proporcjonalnie </w:t>
      </w:r>
      <w:r w:rsidRPr="0068752D">
        <w:rPr>
          <w:rFonts w:ascii="Arial" w:hAnsi="Arial" w:cs="Arial"/>
          <w:sz w:val="22"/>
          <w:szCs w:val="22"/>
        </w:rPr>
        <w:t>(wg zasady pro rata temporis za każdy dzień)</w:t>
      </w:r>
      <w:r w:rsidRPr="0068752D">
        <w:rPr>
          <w:rFonts w:ascii="Arial" w:hAnsi="Arial" w:cs="Arial"/>
          <w:iCs/>
          <w:sz w:val="22"/>
          <w:szCs w:val="22"/>
        </w:rPr>
        <w:t>.</w:t>
      </w:r>
    </w:p>
    <w:p w14:paraId="6F7C2962" w14:textId="5CED1567" w:rsidR="002D1A75" w:rsidRPr="0068752D" w:rsidRDefault="002D1A75" w:rsidP="00295372">
      <w:pPr>
        <w:pStyle w:val="Tekstpodstawowywcity2"/>
        <w:tabs>
          <w:tab w:val="left" w:pos="851"/>
        </w:tabs>
        <w:spacing w:after="120"/>
        <w:ind w:left="360"/>
        <w:jc w:val="both"/>
        <w:rPr>
          <w:rFonts w:cs="Arial"/>
          <w:b w:val="0"/>
          <w:sz w:val="22"/>
          <w:szCs w:val="22"/>
        </w:rPr>
      </w:pPr>
      <w:r w:rsidRPr="0068752D">
        <w:rPr>
          <w:rFonts w:cs="Arial"/>
          <w:b w:val="0"/>
          <w:sz w:val="22"/>
          <w:szCs w:val="22"/>
        </w:rPr>
        <w:t xml:space="preserve">Sumy ubezpieczenia auto-casco podane zostały wraz z wyposażeniem dodatkowym (w tym wykonaniem napisów/znaków na pojeździe), jeżeli takie występują, chyba że w </w:t>
      </w:r>
      <w:r w:rsidR="00497565" w:rsidRPr="0068752D">
        <w:rPr>
          <w:rFonts w:cs="Arial"/>
          <w:b w:val="0"/>
          <w:sz w:val="22"/>
          <w:szCs w:val="22"/>
        </w:rPr>
        <w:t>SWZ</w:t>
      </w:r>
      <w:r w:rsidRPr="0068752D">
        <w:rPr>
          <w:rFonts w:cs="Arial"/>
          <w:b w:val="0"/>
          <w:sz w:val="22"/>
          <w:szCs w:val="22"/>
        </w:rPr>
        <w:t xml:space="preserve"> wyraźnie wyodrębniono sumę ubezpieczenia wyposażenia dodatkowego.</w:t>
      </w:r>
    </w:p>
    <w:p w14:paraId="094C9854" w14:textId="6BF3D363" w:rsidR="002D1A75" w:rsidRPr="0068752D" w:rsidRDefault="002D1A75" w:rsidP="002D1A75">
      <w:pPr>
        <w:pStyle w:val="Tekstpodstawowywcity2"/>
        <w:tabs>
          <w:tab w:val="left" w:pos="3264"/>
        </w:tabs>
        <w:ind w:left="0"/>
        <w:jc w:val="both"/>
        <w:rPr>
          <w:rFonts w:cs="Arial"/>
          <w:b w:val="0"/>
          <w:iCs/>
          <w:spacing w:val="20"/>
          <w:sz w:val="22"/>
          <w:szCs w:val="22"/>
        </w:rPr>
      </w:pPr>
    </w:p>
    <w:p w14:paraId="66B940B2" w14:textId="5074CC43" w:rsidR="000E6B35" w:rsidRPr="0068752D" w:rsidRDefault="002D1A75" w:rsidP="0006426E">
      <w:pPr>
        <w:pStyle w:val="Tekstpodstawowywcity2"/>
        <w:numPr>
          <w:ilvl w:val="0"/>
          <w:numId w:val="83"/>
        </w:numPr>
        <w:tabs>
          <w:tab w:val="left" w:pos="3264"/>
        </w:tabs>
        <w:jc w:val="both"/>
        <w:rPr>
          <w:rFonts w:cs="Arial"/>
          <w:iCs/>
          <w:sz w:val="22"/>
          <w:szCs w:val="22"/>
        </w:rPr>
      </w:pPr>
      <w:r w:rsidRPr="0068752D">
        <w:rPr>
          <w:rFonts w:cs="Arial"/>
          <w:iCs/>
          <w:sz w:val="22"/>
          <w:szCs w:val="22"/>
        </w:rPr>
        <w:t>Okres ubezpieczenia:</w:t>
      </w:r>
      <w:r w:rsidRPr="0068752D">
        <w:rPr>
          <w:rFonts w:cs="Arial"/>
          <w:b w:val="0"/>
          <w:iCs/>
          <w:sz w:val="22"/>
          <w:szCs w:val="22"/>
        </w:rPr>
        <w:t xml:space="preserve"> okres ubezpieczenia dla każdego z pojazdów wynosi </w:t>
      </w:r>
      <w:r w:rsidR="000E6B35" w:rsidRPr="0068752D">
        <w:rPr>
          <w:rFonts w:cs="Arial"/>
          <w:b w:val="0"/>
          <w:iCs/>
          <w:sz w:val="22"/>
          <w:szCs w:val="22"/>
        </w:rPr>
        <w:t>36</w:t>
      </w:r>
      <w:r w:rsidR="00295372" w:rsidRPr="0068752D">
        <w:rPr>
          <w:rFonts w:cs="Arial"/>
          <w:b w:val="0"/>
          <w:iCs/>
          <w:sz w:val="22"/>
          <w:szCs w:val="22"/>
        </w:rPr>
        <w:t xml:space="preserve"> </w:t>
      </w:r>
      <w:r w:rsidRPr="0068752D">
        <w:rPr>
          <w:rFonts w:cs="Arial"/>
          <w:b w:val="0"/>
          <w:iCs/>
          <w:sz w:val="22"/>
          <w:szCs w:val="22"/>
        </w:rPr>
        <w:t xml:space="preserve">miesięcy w podziale na </w:t>
      </w:r>
      <w:r w:rsidR="000E6B35" w:rsidRPr="0068752D">
        <w:rPr>
          <w:rFonts w:cs="Arial"/>
          <w:b w:val="0"/>
          <w:iCs/>
          <w:sz w:val="22"/>
          <w:szCs w:val="22"/>
        </w:rPr>
        <w:t>3</w:t>
      </w:r>
      <w:r w:rsidRPr="0068752D">
        <w:rPr>
          <w:rFonts w:cs="Arial"/>
          <w:b w:val="0"/>
          <w:iCs/>
          <w:sz w:val="22"/>
          <w:szCs w:val="22"/>
        </w:rPr>
        <w:t xml:space="preserve"> dwunastomiesięczne okresy polisowe, </w:t>
      </w:r>
      <w:r w:rsidRPr="0068752D">
        <w:rPr>
          <w:rFonts w:cs="Arial"/>
          <w:b w:val="0"/>
          <w:sz w:val="22"/>
          <w:szCs w:val="22"/>
        </w:rPr>
        <w:t xml:space="preserve">z zastrzeżeniem pojazdów wolnobieżnych. W odniesieniu do pojazdów wolnobieżnych okres ubezpieczenia </w:t>
      </w:r>
      <w:r w:rsidRPr="0068752D">
        <w:rPr>
          <w:rFonts w:cs="Arial"/>
          <w:b w:val="0"/>
          <w:bCs/>
          <w:sz w:val="22"/>
          <w:szCs w:val="22"/>
        </w:rPr>
        <w:t xml:space="preserve">(okres polisowy) </w:t>
      </w:r>
      <w:r w:rsidRPr="0068752D">
        <w:rPr>
          <w:rFonts w:cs="Arial"/>
          <w:b w:val="0"/>
          <w:sz w:val="22"/>
          <w:szCs w:val="22"/>
        </w:rPr>
        <w:t xml:space="preserve"> może być krótszy niż 12 miesięcy, jednakże nie krótszy niż wynika to z ustawy z dnia 22 maja 2003 r. o ubezpieczeniach obowiązkowych, Ubezpieczeniowym Funduszu Gwarancyjnym i Polskim Biurze Ubezpieczycieli Komunikacyjnych (t.j. Dz. U. z </w:t>
      </w:r>
      <w:r w:rsidR="000E6B35" w:rsidRPr="0068752D">
        <w:rPr>
          <w:rFonts w:cs="Arial"/>
          <w:b w:val="0"/>
          <w:bCs/>
          <w:sz w:val="22"/>
          <w:szCs w:val="22"/>
        </w:rPr>
        <w:t>2023 r. poz. 2500</w:t>
      </w:r>
      <w:r w:rsidRPr="0068752D">
        <w:rPr>
          <w:rFonts w:cs="Arial"/>
          <w:b w:val="0"/>
          <w:bCs/>
          <w:sz w:val="22"/>
          <w:szCs w:val="22"/>
        </w:rPr>
        <w:t>,</w:t>
      </w:r>
      <w:r w:rsidRPr="0068752D">
        <w:rPr>
          <w:rFonts w:cs="Arial"/>
          <w:b w:val="0"/>
          <w:sz w:val="22"/>
          <w:szCs w:val="22"/>
        </w:rPr>
        <w:t xml:space="preserve"> z </w:t>
      </w:r>
      <w:proofErr w:type="spellStart"/>
      <w:r w:rsidRPr="0068752D">
        <w:rPr>
          <w:rFonts w:cs="Arial"/>
          <w:b w:val="0"/>
          <w:sz w:val="22"/>
          <w:szCs w:val="22"/>
        </w:rPr>
        <w:t>późn</w:t>
      </w:r>
      <w:proofErr w:type="spellEnd"/>
      <w:r w:rsidRPr="0068752D">
        <w:rPr>
          <w:rFonts w:cs="Arial"/>
          <w:b w:val="0"/>
          <w:sz w:val="22"/>
          <w:szCs w:val="22"/>
        </w:rPr>
        <w:t xml:space="preserve">. </w:t>
      </w:r>
      <w:proofErr w:type="spellStart"/>
      <w:r w:rsidRPr="0068752D">
        <w:rPr>
          <w:rFonts w:cs="Arial"/>
          <w:b w:val="0"/>
          <w:sz w:val="22"/>
          <w:szCs w:val="22"/>
        </w:rPr>
        <w:t>zm</w:t>
      </w:r>
      <w:proofErr w:type="spellEnd"/>
      <w:r w:rsidRPr="0068752D">
        <w:rPr>
          <w:rFonts w:cs="Arial"/>
          <w:b w:val="0"/>
          <w:sz w:val="22"/>
          <w:szCs w:val="22"/>
        </w:rPr>
        <w:t>)</w:t>
      </w:r>
      <w:r w:rsidRPr="0068752D">
        <w:rPr>
          <w:rFonts w:cs="Arial"/>
          <w:b w:val="0"/>
          <w:bCs/>
          <w:iCs/>
          <w:sz w:val="22"/>
          <w:szCs w:val="22"/>
        </w:rPr>
        <w:t xml:space="preserve">. </w:t>
      </w:r>
      <w:r w:rsidRPr="0068752D">
        <w:rPr>
          <w:rFonts w:cs="Arial"/>
          <w:b w:val="0"/>
          <w:bCs/>
          <w:sz w:val="22"/>
          <w:szCs w:val="22"/>
        </w:rPr>
        <w:t>P</w:t>
      </w:r>
      <w:r w:rsidRPr="0068752D">
        <w:rPr>
          <w:rFonts w:cs="Arial"/>
          <w:b w:val="0"/>
          <w:sz w:val="22"/>
          <w:szCs w:val="22"/>
        </w:rPr>
        <w:t xml:space="preserve">oczątek i koniec okresu ubezpieczenia dla poszczególnych pojazdów podane są </w:t>
      </w:r>
      <w:r w:rsidRPr="0068752D">
        <w:rPr>
          <w:rFonts w:cs="Arial"/>
          <w:sz w:val="22"/>
          <w:szCs w:val="22"/>
        </w:rPr>
        <w:t>załączniku D</w:t>
      </w:r>
      <w:r w:rsidRPr="0068752D">
        <w:rPr>
          <w:rFonts w:cs="Arial"/>
          <w:b w:val="0"/>
          <w:sz w:val="22"/>
          <w:szCs w:val="22"/>
        </w:rPr>
        <w:t xml:space="preserve"> do </w:t>
      </w:r>
      <w:r w:rsidR="00497565" w:rsidRPr="0068752D">
        <w:rPr>
          <w:rFonts w:cs="Arial"/>
          <w:b w:val="0"/>
          <w:sz w:val="22"/>
          <w:szCs w:val="22"/>
        </w:rPr>
        <w:t>SWZ</w:t>
      </w:r>
      <w:r w:rsidRPr="0068752D">
        <w:rPr>
          <w:rFonts w:cs="Arial"/>
          <w:b w:val="0"/>
          <w:sz w:val="22"/>
          <w:szCs w:val="22"/>
        </w:rPr>
        <w:t>.</w:t>
      </w:r>
      <w:r w:rsidR="000E6B35" w:rsidRPr="0068752D">
        <w:rPr>
          <w:rFonts w:cs="Arial"/>
          <w:b w:val="0"/>
          <w:sz w:val="22"/>
          <w:szCs w:val="22"/>
        </w:rPr>
        <w:t xml:space="preserve"> </w:t>
      </w:r>
    </w:p>
    <w:p w14:paraId="5A7C8E94" w14:textId="7AFA1309" w:rsidR="002D1A75" w:rsidRPr="0068752D" w:rsidRDefault="002D1A75" w:rsidP="000E6B35">
      <w:pPr>
        <w:pStyle w:val="Tekstpodstawowywcity2"/>
        <w:tabs>
          <w:tab w:val="left" w:pos="3264"/>
        </w:tabs>
        <w:ind w:left="360"/>
        <w:jc w:val="both"/>
        <w:rPr>
          <w:rFonts w:cs="Arial"/>
          <w:iCs/>
          <w:sz w:val="22"/>
          <w:szCs w:val="22"/>
        </w:rPr>
      </w:pPr>
      <w:r w:rsidRPr="0068752D">
        <w:rPr>
          <w:rFonts w:cs="Arial"/>
          <w:b w:val="0"/>
          <w:bCs/>
          <w:sz w:val="22"/>
          <w:szCs w:val="22"/>
        </w:rPr>
        <w:t xml:space="preserve">W przypadku pojazdów włączanych do ubezpieczenia w czasie trwania umowy generalnej okres ubezpieczenia dla poszczególnych pojazdów wskazywany będzie przez Ubezpieczającego, przy czym  </w:t>
      </w:r>
      <w:r w:rsidRPr="0068752D">
        <w:rPr>
          <w:rFonts w:cs="Arial"/>
          <w:b w:val="0"/>
          <w:sz w:val="22"/>
          <w:szCs w:val="22"/>
        </w:rPr>
        <w:t xml:space="preserve">początek okresu ubezpieczenia poszczególnych pojazdów będzie nie późniejszy niż </w:t>
      </w:r>
      <w:r w:rsidR="005F63C1" w:rsidRPr="0068752D">
        <w:rPr>
          <w:rFonts w:cs="Arial"/>
          <w:b w:val="0"/>
          <w:sz w:val="22"/>
          <w:szCs w:val="22"/>
        </w:rPr>
        <w:t xml:space="preserve">ostatni dzień </w:t>
      </w:r>
      <w:r w:rsidRPr="0068752D">
        <w:rPr>
          <w:rFonts w:cs="Arial"/>
          <w:b w:val="0"/>
          <w:sz w:val="22"/>
          <w:szCs w:val="22"/>
        </w:rPr>
        <w:t xml:space="preserve">obowiązywania umowy generalnej. </w:t>
      </w:r>
      <w:r w:rsidRPr="0068752D">
        <w:rPr>
          <w:rFonts w:cs="Arial"/>
          <w:b w:val="0"/>
          <w:bCs/>
          <w:sz w:val="22"/>
          <w:szCs w:val="22"/>
        </w:rPr>
        <w:t>Okres ubezpieczenia (okres polisowy) poszczególnych pojazdów włączanych do ubezpieczenia  w czasie trwania umowy może być krótszy niż 12 miesięcy (w przypadku ubezpieczenia OC wyłącznie w przypadkach dopuszczonych prawem).</w:t>
      </w:r>
    </w:p>
    <w:p w14:paraId="7776A937" w14:textId="77777777" w:rsidR="002D1A75" w:rsidRPr="0068752D" w:rsidRDefault="002D1A75" w:rsidP="002D1A75">
      <w:pPr>
        <w:pStyle w:val="Tekstpodstawowywcity2"/>
        <w:tabs>
          <w:tab w:val="left" w:pos="3264"/>
        </w:tabs>
        <w:ind w:left="284"/>
        <w:jc w:val="both"/>
        <w:rPr>
          <w:rFonts w:cs="Arial"/>
          <w:b w:val="0"/>
          <w:iCs/>
          <w:spacing w:val="20"/>
          <w:sz w:val="22"/>
          <w:szCs w:val="22"/>
        </w:rPr>
      </w:pPr>
    </w:p>
    <w:p w14:paraId="1E46A0F0" w14:textId="77777777" w:rsidR="002D1A75" w:rsidRPr="0068752D" w:rsidRDefault="002D1A75" w:rsidP="0006426E">
      <w:pPr>
        <w:pStyle w:val="Tekstpodstawowywcity2"/>
        <w:numPr>
          <w:ilvl w:val="0"/>
          <w:numId w:val="83"/>
        </w:numPr>
        <w:tabs>
          <w:tab w:val="left" w:pos="3264"/>
        </w:tabs>
        <w:jc w:val="both"/>
        <w:rPr>
          <w:rFonts w:cs="Arial"/>
          <w:iCs/>
          <w:spacing w:val="20"/>
          <w:sz w:val="22"/>
          <w:szCs w:val="22"/>
          <w:u w:val="single"/>
        </w:rPr>
      </w:pPr>
      <w:r w:rsidRPr="0068752D">
        <w:rPr>
          <w:rFonts w:cs="Arial"/>
          <w:sz w:val="22"/>
          <w:szCs w:val="22"/>
          <w:u w:val="single"/>
        </w:rPr>
        <w:t>Zakres ubezpieczenia.</w:t>
      </w:r>
    </w:p>
    <w:p w14:paraId="1698D7B4" w14:textId="77777777" w:rsidR="002D1A75" w:rsidRPr="0068752D" w:rsidRDefault="002D1A75" w:rsidP="002D1A75">
      <w:pPr>
        <w:pStyle w:val="Tekstpodstawowywcity2"/>
        <w:ind w:left="0"/>
        <w:jc w:val="both"/>
        <w:rPr>
          <w:rFonts w:cs="Arial"/>
          <w:b w:val="0"/>
          <w:iCs/>
          <w:sz w:val="22"/>
          <w:szCs w:val="22"/>
          <w:u w:val="single"/>
        </w:rPr>
      </w:pPr>
    </w:p>
    <w:p w14:paraId="0097D6EE" w14:textId="77777777" w:rsidR="002D1A75" w:rsidRPr="0068752D" w:rsidRDefault="002D1A75" w:rsidP="002D1A75">
      <w:pPr>
        <w:pStyle w:val="Tekstpodstawowywcity2"/>
        <w:ind w:left="0"/>
        <w:jc w:val="both"/>
        <w:rPr>
          <w:rFonts w:cs="Arial"/>
          <w:iCs/>
          <w:spacing w:val="20"/>
          <w:sz w:val="22"/>
          <w:szCs w:val="22"/>
          <w:u w:val="single"/>
        </w:rPr>
      </w:pPr>
      <w:r w:rsidRPr="0068752D">
        <w:rPr>
          <w:rFonts w:cs="Arial"/>
          <w:iCs/>
          <w:sz w:val="22"/>
          <w:szCs w:val="22"/>
          <w:u w:val="single"/>
        </w:rPr>
        <w:t>3.1) Warunki szczegółowe</w:t>
      </w:r>
      <w:r w:rsidRPr="0068752D">
        <w:rPr>
          <w:rFonts w:cs="Arial"/>
          <w:iCs/>
          <w:spacing w:val="20"/>
          <w:sz w:val="22"/>
          <w:szCs w:val="22"/>
          <w:u w:val="single"/>
        </w:rPr>
        <w:t xml:space="preserve"> do AC</w:t>
      </w:r>
    </w:p>
    <w:p w14:paraId="5C1D2753" w14:textId="77777777" w:rsidR="002D1A75" w:rsidRPr="0068752D" w:rsidRDefault="002D1A75" w:rsidP="0006426E">
      <w:pPr>
        <w:pStyle w:val="Tekstpodstawowywcity2"/>
        <w:numPr>
          <w:ilvl w:val="0"/>
          <w:numId w:val="67"/>
        </w:numPr>
        <w:jc w:val="both"/>
        <w:rPr>
          <w:rFonts w:cs="Arial"/>
          <w:b w:val="0"/>
          <w:sz w:val="22"/>
          <w:szCs w:val="22"/>
        </w:rPr>
      </w:pPr>
      <w:r w:rsidRPr="0068752D">
        <w:rPr>
          <w:rFonts w:cs="Arial"/>
          <w:sz w:val="22"/>
          <w:szCs w:val="22"/>
        </w:rPr>
        <w:t>Zakres terytorialny:</w:t>
      </w:r>
      <w:r w:rsidRPr="0068752D">
        <w:rPr>
          <w:rFonts w:cs="Arial"/>
          <w:b w:val="0"/>
          <w:sz w:val="22"/>
          <w:szCs w:val="22"/>
        </w:rPr>
        <w:t xml:space="preserve"> Polska + Europa (w przypadku ryzyka KR dopuszcza się wyłączenie krajów: Rosja,</w:t>
      </w:r>
      <w:r w:rsidRPr="0068752D">
        <w:rPr>
          <w:rFonts w:cs="Arial"/>
          <w:sz w:val="22"/>
          <w:szCs w:val="22"/>
        </w:rPr>
        <w:t xml:space="preserve"> </w:t>
      </w:r>
      <w:r w:rsidRPr="0068752D">
        <w:rPr>
          <w:rFonts w:cs="Arial"/>
          <w:b w:val="0"/>
          <w:sz w:val="22"/>
          <w:szCs w:val="22"/>
        </w:rPr>
        <w:t>Białoruś, Ukraina i Mołdawia).</w:t>
      </w:r>
    </w:p>
    <w:p w14:paraId="657A8433" w14:textId="77777777" w:rsidR="002D1A75" w:rsidRPr="0068752D" w:rsidRDefault="002D1A75" w:rsidP="0006426E">
      <w:pPr>
        <w:pStyle w:val="Tekstpodstawowywcity2"/>
        <w:numPr>
          <w:ilvl w:val="0"/>
          <w:numId w:val="67"/>
        </w:numPr>
        <w:jc w:val="both"/>
        <w:rPr>
          <w:rFonts w:cs="Arial"/>
          <w:b w:val="0"/>
          <w:sz w:val="22"/>
          <w:szCs w:val="22"/>
        </w:rPr>
      </w:pPr>
      <w:r w:rsidRPr="0068752D">
        <w:rPr>
          <w:rFonts w:cs="Arial"/>
          <w:sz w:val="22"/>
          <w:szCs w:val="22"/>
        </w:rPr>
        <w:t>Zakres ochrony:</w:t>
      </w:r>
      <w:r w:rsidRPr="0068752D">
        <w:rPr>
          <w:rFonts w:cs="Arial"/>
          <w:b w:val="0"/>
          <w:sz w:val="22"/>
          <w:szCs w:val="22"/>
        </w:rPr>
        <w:t xml:space="preserve"> </w:t>
      </w:r>
    </w:p>
    <w:p w14:paraId="282E9728" w14:textId="77777777" w:rsidR="002D1A75" w:rsidRPr="0068752D" w:rsidRDefault="002D1A75" w:rsidP="002D1A75">
      <w:pPr>
        <w:pStyle w:val="Tekstpodstawowywcity2"/>
        <w:ind w:left="280" w:firstLine="287"/>
        <w:jc w:val="both"/>
        <w:rPr>
          <w:rFonts w:cs="Arial"/>
          <w:b w:val="0"/>
          <w:sz w:val="22"/>
          <w:szCs w:val="22"/>
        </w:rPr>
      </w:pPr>
      <w:r w:rsidRPr="0068752D">
        <w:rPr>
          <w:rFonts w:cs="Arial"/>
          <w:b w:val="0"/>
          <w:sz w:val="22"/>
          <w:szCs w:val="22"/>
        </w:rPr>
        <w:t>Na warunkach wszystkich ryzyk  - zgodnie z poniższym zakresem.</w:t>
      </w:r>
    </w:p>
    <w:p w14:paraId="1E69B253" w14:textId="77777777" w:rsidR="002D1A75" w:rsidRPr="0068752D" w:rsidRDefault="002D1A75" w:rsidP="002D1A75">
      <w:pPr>
        <w:pStyle w:val="Tekstpodstawowywcity2"/>
        <w:ind w:left="567" w:hanging="425"/>
        <w:jc w:val="both"/>
        <w:rPr>
          <w:rFonts w:cs="Arial"/>
          <w:b w:val="0"/>
          <w:sz w:val="22"/>
          <w:szCs w:val="22"/>
        </w:rPr>
      </w:pPr>
      <w:r w:rsidRPr="0068752D">
        <w:rPr>
          <w:rFonts w:cs="Arial"/>
          <w:b w:val="0"/>
          <w:sz w:val="22"/>
          <w:szCs w:val="22"/>
        </w:rPr>
        <w:t xml:space="preserve"> (1) O ile OWU nie stanowią korzystniej dla ubezpieczonego ochroną ubezpieczeniową objęte są szkody polegające na uszkodzeniu, zniszczeniu lub utracie pojazdu, jego części lub wyposażenia </w:t>
      </w:r>
      <w:r w:rsidRPr="0068752D">
        <w:rPr>
          <w:rFonts w:cs="Arial"/>
          <w:b w:val="0"/>
          <w:bCs/>
          <w:sz w:val="22"/>
          <w:szCs w:val="22"/>
        </w:rPr>
        <w:t xml:space="preserve">(w tym wyposażenia dodatkowego, jeżeli takie występuje) wskutek wszelkich zdarzeń niezależnych od woli ubezpieczonego lub osoby uprawnionej do korzystania z pojazdu, a w szczególności szkody powstałe </w:t>
      </w:r>
      <w:r w:rsidRPr="0068752D">
        <w:rPr>
          <w:rFonts w:cs="Arial"/>
          <w:b w:val="0"/>
          <w:sz w:val="22"/>
          <w:szCs w:val="22"/>
        </w:rPr>
        <w:t xml:space="preserve">wskutek: zderzenia z innymi pojazdami, osobami, zwierzętami, przedmiotami  z zewnątrz pojazdu, wjechania w nierówność na drodze, uszkodzenia przez osoby trzecie (w tym włamania, wybicie szyb), pożaru, wybuchu, zatopienia, powodzi, uderzenia pioruna, opadów atmosferycznych, w tym gradu, huraganu, </w:t>
      </w:r>
      <w:r w:rsidRPr="0068752D">
        <w:rPr>
          <w:rFonts w:cs="Arial"/>
          <w:b w:val="0"/>
          <w:bCs/>
          <w:sz w:val="22"/>
          <w:szCs w:val="22"/>
        </w:rPr>
        <w:t xml:space="preserve">osuwania lub zapadania się ziemi </w:t>
      </w:r>
      <w:r w:rsidRPr="0068752D">
        <w:rPr>
          <w:rFonts w:cs="Arial"/>
          <w:b w:val="0"/>
          <w:sz w:val="22"/>
          <w:szCs w:val="22"/>
        </w:rPr>
        <w:t xml:space="preserve">oraz nagłego działania innych sił przyrody niezależnie od miejsca ich powstania, nagłego działania czynnika termicznego lub chemicznego z zewnątrz i wewnątrz pojazdu, kradzieży pojazdu lub jego części </w:t>
      </w:r>
      <w:r w:rsidRPr="0068752D">
        <w:rPr>
          <w:rFonts w:cs="Arial"/>
          <w:b w:val="0"/>
          <w:bCs/>
          <w:sz w:val="22"/>
          <w:szCs w:val="22"/>
        </w:rPr>
        <w:t>bądź wyposażenia</w:t>
      </w:r>
      <w:r w:rsidRPr="0068752D">
        <w:rPr>
          <w:rFonts w:cs="Arial"/>
          <w:b w:val="0"/>
          <w:sz w:val="22"/>
          <w:szCs w:val="22"/>
        </w:rPr>
        <w:t>, uszkodzenia wnętrza pojazdu przez osoby przewożone w ramach udzielanej pomocy medycznej, uszkodzenia powstałe w następstwie zabrania pojazdu w celu krótkotrwałego użycia, uszkodzenia szyb z zewnątrz i wewnątrz pojazdu. Ochroną objęte są  szkody powstałe podczas ruchu pojazdu, jego pracy i postoju.</w:t>
      </w:r>
    </w:p>
    <w:p w14:paraId="57EAD6FE" w14:textId="77777777" w:rsidR="002D1A75" w:rsidRPr="0068752D" w:rsidRDefault="002D1A75" w:rsidP="002D1A75">
      <w:pPr>
        <w:pStyle w:val="Tekstpodstawowywcity2"/>
        <w:tabs>
          <w:tab w:val="left" w:pos="142"/>
          <w:tab w:val="left" w:pos="3907"/>
        </w:tabs>
        <w:spacing w:before="120"/>
        <w:ind w:left="142"/>
        <w:jc w:val="both"/>
        <w:rPr>
          <w:rFonts w:cs="Arial"/>
          <w:b w:val="0"/>
          <w:bCs/>
          <w:sz w:val="22"/>
          <w:szCs w:val="22"/>
        </w:rPr>
      </w:pPr>
      <w:r w:rsidRPr="0068752D">
        <w:rPr>
          <w:rFonts w:cs="Arial"/>
          <w:b w:val="0"/>
          <w:bCs/>
          <w:sz w:val="22"/>
          <w:szCs w:val="22"/>
        </w:rPr>
        <w:t>(2) Z ochrony ubezpieczeniowej wyłączone są szkody:</w:t>
      </w:r>
    </w:p>
    <w:p w14:paraId="6746BAFE" w14:textId="77777777" w:rsidR="002D1A75" w:rsidRPr="0068752D" w:rsidRDefault="002D1A75" w:rsidP="0006426E">
      <w:pPr>
        <w:pStyle w:val="Tekstpodstawowywcity2"/>
        <w:numPr>
          <w:ilvl w:val="0"/>
          <w:numId w:val="79"/>
        </w:numPr>
        <w:tabs>
          <w:tab w:val="left" w:pos="709"/>
        </w:tabs>
        <w:jc w:val="both"/>
        <w:rPr>
          <w:rFonts w:cs="Arial"/>
          <w:b w:val="0"/>
          <w:bCs/>
          <w:sz w:val="22"/>
          <w:szCs w:val="22"/>
        </w:rPr>
      </w:pPr>
      <w:r w:rsidRPr="0068752D">
        <w:rPr>
          <w:rFonts w:cs="Arial"/>
          <w:b w:val="0"/>
          <w:bCs/>
          <w:sz w:val="22"/>
          <w:szCs w:val="22"/>
        </w:rPr>
        <w:t>spowodowane umyślnie lub wskutek rażącego niedbalstwa przez ubezpieczonego, ubezpieczającego lub osobę uprawnioną do korzystania z pojazdu, chyba że w razie rażącego niedbalstwa zapłata odszkodowania odpowiada w danych okolicznościach względom słuszności,</w:t>
      </w:r>
    </w:p>
    <w:p w14:paraId="1F80919F" w14:textId="1814EB93" w:rsidR="002D1A75" w:rsidRPr="0068752D" w:rsidRDefault="002D1A75" w:rsidP="0006426E">
      <w:pPr>
        <w:pStyle w:val="Tekstpodstawowywcity2"/>
        <w:numPr>
          <w:ilvl w:val="0"/>
          <w:numId w:val="79"/>
        </w:numPr>
        <w:tabs>
          <w:tab w:val="left" w:pos="709"/>
        </w:tabs>
        <w:jc w:val="both"/>
        <w:rPr>
          <w:rFonts w:cs="Arial"/>
          <w:b w:val="0"/>
          <w:bCs/>
          <w:sz w:val="22"/>
          <w:szCs w:val="22"/>
        </w:rPr>
      </w:pPr>
      <w:r w:rsidRPr="0068752D">
        <w:rPr>
          <w:rFonts w:cs="Arial"/>
          <w:b w:val="0"/>
          <w:bCs/>
          <w:sz w:val="22"/>
          <w:szCs w:val="22"/>
        </w:rPr>
        <w:t>spowodowane działaniami wojennymi lub czynnym udziałem pojazdu w zamieszkach, rozruchach, aktach terroryzmu lub sabotażu bądź w akcjach protestacyjnych, blokadach dróg, strajkach itp.</w:t>
      </w:r>
    </w:p>
    <w:p w14:paraId="225F3118" w14:textId="77777777" w:rsidR="002D1A75" w:rsidRPr="0068752D" w:rsidRDefault="002D1A75" w:rsidP="0006426E">
      <w:pPr>
        <w:pStyle w:val="Tekstpodstawowywcity2"/>
        <w:numPr>
          <w:ilvl w:val="0"/>
          <w:numId w:val="79"/>
        </w:numPr>
        <w:tabs>
          <w:tab w:val="left" w:pos="709"/>
        </w:tabs>
        <w:jc w:val="both"/>
        <w:rPr>
          <w:rFonts w:cs="Arial"/>
          <w:b w:val="0"/>
          <w:bCs/>
          <w:sz w:val="22"/>
          <w:szCs w:val="22"/>
        </w:rPr>
      </w:pPr>
      <w:r w:rsidRPr="0068752D">
        <w:rPr>
          <w:rFonts w:cs="Arial"/>
          <w:b w:val="0"/>
          <w:bCs/>
          <w:sz w:val="22"/>
          <w:szCs w:val="22"/>
        </w:rPr>
        <w:t>powstałe wskutek użycia pojazdu  w związku z obowiązkowymi świadczeniami na rzecz wojska lub policji,</w:t>
      </w:r>
    </w:p>
    <w:p w14:paraId="38EB1F44" w14:textId="77777777" w:rsidR="002D1A75" w:rsidRPr="0068752D" w:rsidRDefault="002D1A75" w:rsidP="0006426E">
      <w:pPr>
        <w:pStyle w:val="Tekstpodstawowywcity2"/>
        <w:numPr>
          <w:ilvl w:val="0"/>
          <w:numId w:val="79"/>
        </w:numPr>
        <w:tabs>
          <w:tab w:val="left" w:pos="709"/>
        </w:tabs>
        <w:jc w:val="both"/>
        <w:rPr>
          <w:rFonts w:cs="Arial"/>
          <w:b w:val="0"/>
          <w:bCs/>
          <w:sz w:val="22"/>
          <w:szCs w:val="22"/>
        </w:rPr>
      </w:pPr>
      <w:r w:rsidRPr="0068752D">
        <w:rPr>
          <w:rFonts w:cs="Arial"/>
          <w:b w:val="0"/>
          <w:bCs/>
          <w:sz w:val="22"/>
          <w:szCs w:val="22"/>
        </w:rPr>
        <w:t>eksploatacyjne, w tym wynikające z naturalnego zużycia,</w:t>
      </w:r>
    </w:p>
    <w:p w14:paraId="429AC047" w14:textId="0537CB7E" w:rsidR="002D1A75" w:rsidRPr="0068752D" w:rsidRDefault="002D1A75" w:rsidP="0043711F">
      <w:pPr>
        <w:pStyle w:val="Tekstpodstawowywcity2"/>
        <w:numPr>
          <w:ilvl w:val="0"/>
          <w:numId w:val="79"/>
        </w:numPr>
        <w:tabs>
          <w:tab w:val="left" w:pos="709"/>
        </w:tabs>
        <w:jc w:val="both"/>
        <w:rPr>
          <w:rFonts w:cs="Arial"/>
          <w:b w:val="0"/>
          <w:bCs/>
          <w:sz w:val="22"/>
          <w:szCs w:val="22"/>
        </w:rPr>
      </w:pPr>
      <w:r w:rsidRPr="0068752D">
        <w:rPr>
          <w:rFonts w:cs="Arial"/>
          <w:b w:val="0"/>
          <w:bCs/>
          <w:sz w:val="22"/>
          <w:szCs w:val="22"/>
        </w:rPr>
        <w:t>polegające na awarii (rozumianej jako nagłe zdarzenie uniemożliwiające prawidłowe działanie lub powodujące całkowite unieruchomienie ubezpieczonego pojazdu spowodowane przypadkami wynikającymi z przyczyn wewnętrznych pojazdu).</w:t>
      </w:r>
    </w:p>
    <w:p w14:paraId="45CF2A00" w14:textId="1F193B47" w:rsidR="002D1A75" w:rsidRPr="0068752D" w:rsidRDefault="002D1A75" w:rsidP="002D1A75">
      <w:pPr>
        <w:pStyle w:val="Tekstpodstawowywcity2"/>
        <w:tabs>
          <w:tab w:val="left" w:pos="567"/>
          <w:tab w:val="left" w:pos="3907"/>
        </w:tabs>
        <w:spacing w:before="120"/>
        <w:ind w:left="567"/>
        <w:jc w:val="both"/>
        <w:rPr>
          <w:rFonts w:cs="Arial"/>
          <w:b w:val="0"/>
          <w:bCs/>
          <w:sz w:val="22"/>
          <w:szCs w:val="22"/>
        </w:rPr>
      </w:pPr>
      <w:r w:rsidRPr="0068752D">
        <w:rPr>
          <w:rFonts w:cs="Arial"/>
          <w:b w:val="0"/>
          <w:bCs/>
          <w:sz w:val="22"/>
          <w:szCs w:val="22"/>
        </w:rPr>
        <w:t xml:space="preserve">Dopuszcza się inne dodatkowe wyłączenia z ochrony ubezpieczeniowej określone w ogólnych warunkach ubezpieczenia ubezpieczyciela (bądź innych wzorcach umów) ubezpieczyciela, z zastrzeżeniem postanowień niniejszej </w:t>
      </w:r>
      <w:r w:rsidR="00497565" w:rsidRPr="0068752D">
        <w:rPr>
          <w:rFonts w:cs="Arial"/>
          <w:b w:val="0"/>
          <w:bCs/>
          <w:sz w:val="22"/>
          <w:szCs w:val="22"/>
        </w:rPr>
        <w:t>SWZ</w:t>
      </w:r>
      <w:r w:rsidRPr="0068752D">
        <w:rPr>
          <w:rFonts w:cs="Arial"/>
          <w:b w:val="0"/>
          <w:bCs/>
          <w:sz w:val="22"/>
          <w:szCs w:val="22"/>
        </w:rPr>
        <w:t>.</w:t>
      </w:r>
    </w:p>
    <w:p w14:paraId="378B2368" w14:textId="77777777" w:rsidR="002D1A75" w:rsidRPr="0068752D" w:rsidRDefault="002D1A75" w:rsidP="002D1A75">
      <w:pPr>
        <w:pStyle w:val="Tekstpodstawowywcity2"/>
        <w:tabs>
          <w:tab w:val="left" w:pos="567"/>
          <w:tab w:val="left" w:pos="3907"/>
        </w:tabs>
        <w:ind w:left="567"/>
        <w:jc w:val="both"/>
        <w:rPr>
          <w:rFonts w:cs="Arial"/>
          <w:b w:val="0"/>
          <w:bCs/>
          <w:sz w:val="22"/>
          <w:szCs w:val="22"/>
        </w:rPr>
      </w:pPr>
    </w:p>
    <w:p w14:paraId="6FDA2BB6" w14:textId="77777777" w:rsidR="002D1A75" w:rsidRPr="0068752D" w:rsidRDefault="002D1A75" w:rsidP="002D1A75">
      <w:pPr>
        <w:pStyle w:val="Tekstpodstawowywcity2"/>
        <w:tabs>
          <w:tab w:val="left" w:pos="3907"/>
        </w:tabs>
        <w:ind w:left="567" w:hanging="425"/>
        <w:jc w:val="both"/>
        <w:rPr>
          <w:rFonts w:cs="Arial"/>
          <w:b w:val="0"/>
          <w:sz w:val="22"/>
          <w:szCs w:val="22"/>
        </w:rPr>
      </w:pPr>
      <w:r w:rsidRPr="0068752D">
        <w:rPr>
          <w:rFonts w:cs="Arial"/>
          <w:b w:val="0"/>
          <w:sz w:val="22"/>
          <w:szCs w:val="22"/>
        </w:rPr>
        <w:t>(3) Ubezpieczyciel nie będzie stosował wyłączeń lub ograniczeń odpowiedzialności, gdy do szkody doszło:</w:t>
      </w:r>
    </w:p>
    <w:p w14:paraId="1FCBEAA4" w14:textId="77777777" w:rsidR="002D1A75" w:rsidRPr="0068752D" w:rsidRDefault="002D1A75" w:rsidP="0006426E">
      <w:pPr>
        <w:pStyle w:val="Tekstpodstawowywcity2"/>
        <w:numPr>
          <w:ilvl w:val="0"/>
          <w:numId w:val="80"/>
        </w:numPr>
        <w:tabs>
          <w:tab w:val="left" w:pos="709"/>
        </w:tabs>
        <w:jc w:val="both"/>
        <w:rPr>
          <w:rFonts w:cs="Arial"/>
          <w:b w:val="0"/>
          <w:sz w:val="22"/>
          <w:szCs w:val="22"/>
        </w:rPr>
      </w:pPr>
      <w:r w:rsidRPr="0068752D">
        <w:rPr>
          <w:rFonts w:cs="Arial"/>
          <w:b w:val="0"/>
          <w:sz w:val="22"/>
          <w:szCs w:val="22"/>
        </w:rPr>
        <w:t>wskutek przekroczenia lub nieprzestrzegania przepisów ruchu drogowego,</w:t>
      </w:r>
    </w:p>
    <w:p w14:paraId="6CF5636D" w14:textId="77777777" w:rsidR="002D1A75" w:rsidRPr="0068752D" w:rsidRDefault="002D1A75" w:rsidP="0006426E">
      <w:pPr>
        <w:pStyle w:val="Tekstpodstawowywcity2"/>
        <w:numPr>
          <w:ilvl w:val="0"/>
          <w:numId w:val="80"/>
        </w:numPr>
        <w:tabs>
          <w:tab w:val="left" w:pos="709"/>
        </w:tabs>
        <w:jc w:val="both"/>
        <w:rPr>
          <w:rFonts w:cs="Arial"/>
          <w:b w:val="0"/>
          <w:sz w:val="22"/>
          <w:szCs w:val="22"/>
        </w:rPr>
      </w:pPr>
      <w:r w:rsidRPr="0068752D">
        <w:rPr>
          <w:rFonts w:cs="Arial"/>
          <w:b w:val="0"/>
          <w:sz w:val="22"/>
          <w:szCs w:val="22"/>
        </w:rPr>
        <w:t>wskutek samoczynnego otwarcia się pokrywy silnika w czasie jazdy,</w:t>
      </w:r>
    </w:p>
    <w:p w14:paraId="1CF4423D" w14:textId="77777777" w:rsidR="002D1A75" w:rsidRPr="0068752D" w:rsidRDefault="002D1A75" w:rsidP="0006426E">
      <w:pPr>
        <w:pStyle w:val="Tekstpodstawowywcity2"/>
        <w:numPr>
          <w:ilvl w:val="0"/>
          <w:numId w:val="80"/>
        </w:numPr>
        <w:tabs>
          <w:tab w:val="left" w:pos="709"/>
        </w:tabs>
        <w:jc w:val="both"/>
        <w:rPr>
          <w:rFonts w:cs="Arial"/>
          <w:b w:val="0"/>
          <w:sz w:val="22"/>
          <w:szCs w:val="22"/>
        </w:rPr>
      </w:pPr>
      <w:r w:rsidRPr="0068752D">
        <w:rPr>
          <w:rFonts w:cs="Arial"/>
          <w:b w:val="0"/>
          <w:sz w:val="22"/>
          <w:szCs w:val="22"/>
        </w:rPr>
        <w:t>wskutek samoczynnego stoczenia się pojazdu na terenie pochyłym,</w:t>
      </w:r>
    </w:p>
    <w:p w14:paraId="619DD887" w14:textId="77777777" w:rsidR="002D1A75" w:rsidRPr="0068752D" w:rsidRDefault="002D1A75" w:rsidP="0006426E">
      <w:pPr>
        <w:pStyle w:val="Tekstpodstawowywcity2"/>
        <w:numPr>
          <w:ilvl w:val="0"/>
          <w:numId w:val="80"/>
        </w:numPr>
        <w:tabs>
          <w:tab w:val="left" w:pos="709"/>
        </w:tabs>
        <w:jc w:val="both"/>
        <w:rPr>
          <w:rFonts w:cs="Arial"/>
          <w:b w:val="0"/>
          <w:sz w:val="22"/>
          <w:szCs w:val="22"/>
        </w:rPr>
      </w:pPr>
      <w:r w:rsidRPr="0068752D">
        <w:rPr>
          <w:rFonts w:cs="Arial"/>
          <w:b w:val="0"/>
          <w:sz w:val="22"/>
          <w:szCs w:val="22"/>
        </w:rPr>
        <w:t>wskutek podnoszenia pojazdu celem dokonania naprawy lub diagnostyki,</w:t>
      </w:r>
    </w:p>
    <w:p w14:paraId="7F889FFC" w14:textId="77777777" w:rsidR="002D1A75" w:rsidRPr="0068752D" w:rsidRDefault="002D1A75" w:rsidP="0006426E">
      <w:pPr>
        <w:pStyle w:val="Tekstpodstawowywcity2"/>
        <w:numPr>
          <w:ilvl w:val="0"/>
          <w:numId w:val="80"/>
        </w:numPr>
        <w:tabs>
          <w:tab w:val="left" w:pos="709"/>
        </w:tabs>
        <w:jc w:val="both"/>
        <w:rPr>
          <w:rFonts w:cs="Arial"/>
          <w:b w:val="0"/>
          <w:sz w:val="22"/>
          <w:szCs w:val="22"/>
        </w:rPr>
      </w:pPr>
      <w:r w:rsidRPr="0068752D">
        <w:rPr>
          <w:rFonts w:cs="Arial"/>
          <w:b w:val="0"/>
          <w:sz w:val="22"/>
          <w:szCs w:val="22"/>
        </w:rPr>
        <w:t>wskutek przewożenia prawidłowo zamocowanego ładunku lub bagażu,</w:t>
      </w:r>
    </w:p>
    <w:p w14:paraId="376E8ACC" w14:textId="77777777" w:rsidR="002D1A75" w:rsidRPr="0068752D" w:rsidRDefault="002D1A75" w:rsidP="0006426E">
      <w:pPr>
        <w:pStyle w:val="Tekstpodstawowywcity2"/>
        <w:numPr>
          <w:ilvl w:val="0"/>
          <w:numId w:val="80"/>
        </w:numPr>
        <w:tabs>
          <w:tab w:val="left" w:pos="709"/>
        </w:tabs>
        <w:jc w:val="both"/>
        <w:rPr>
          <w:rFonts w:cs="Arial"/>
          <w:b w:val="0"/>
          <w:sz w:val="22"/>
          <w:szCs w:val="22"/>
        </w:rPr>
      </w:pPr>
      <w:r w:rsidRPr="0068752D">
        <w:rPr>
          <w:rFonts w:cs="Arial"/>
          <w:b w:val="0"/>
          <w:sz w:val="22"/>
          <w:szCs w:val="22"/>
        </w:rPr>
        <w:t>podczas załadunku i wyładunku,</w:t>
      </w:r>
    </w:p>
    <w:p w14:paraId="26CF7E84" w14:textId="77777777" w:rsidR="002D1A75" w:rsidRPr="0068752D" w:rsidRDefault="002D1A75" w:rsidP="0006426E">
      <w:pPr>
        <w:pStyle w:val="Tekstpodstawowywcity2"/>
        <w:numPr>
          <w:ilvl w:val="0"/>
          <w:numId w:val="80"/>
        </w:numPr>
        <w:tabs>
          <w:tab w:val="left" w:pos="709"/>
        </w:tabs>
        <w:jc w:val="both"/>
        <w:rPr>
          <w:rFonts w:cs="Arial"/>
          <w:b w:val="0"/>
          <w:sz w:val="22"/>
          <w:szCs w:val="22"/>
        </w:rPr>
      </w:pPr>
      <w:r w:rsidRPr="0068752D">
        <w:rPr>
          <w:rFonts w:cs="Arial"/>
          <w:b w:val="0"/>
          <w:sz w:val="22"/>
          <w:szCs w:val="22"/>
        </w:rPr>
        <w:t>wskutek wjechania za wysokim pojazdem pod należycie oznakowany wiadukt lub most oraz wskutek wjechania za wysokim pojazdem do należycie oznakowanego parkingu podziemnego,</w:t>
      </w:r>
    </w:p>
    <w:p w14:paraId="01354F98" w14:textId="77777777" w:rsidR="002D1A75" w:rsidRPr="0068752D" w:rsidRDefault="002D1A75" w:rsidP="0006426E">
      <w:pPr>
        <w:pStyle w:val="Tekstpodstawowywcity2"/>
        <w:numPr>
          <w:ilvl w:val="0"/>
          <w:numId w:val="80"/>
        </w:numPr>
        <w:tabs>
          <w:tab w:val="left" w:pos="709"/>
        </w:tabs>
        <w:jc w:val="both"/>
        <w:rPr>
          <w:rFonts w:cs="Arial"/>
          <w:b w:val="0"/>
          <w:sz w:val="22"/>
          <w:szCs w:val="22"/>
        </w:rPr>
      </w:pPr>
      <w:r w:rsidRPr="0068752D">
        <w:rPr>
          <w:rFonts w:cs="Arial"/>
          <w:b w:val="0"/>
          <w:sz w:val="22"/>
          <w:szCs w:val="22"/>
        </w:rPr>
        <w:t>wskutek dostania się do wnętrza pojazdu wody,</w:t>
      </w:r>
    </w:p>
    <w:p w14:paraId="753B3230" w14:textId="77777777" w:rsidR="002D1A75" w:rsidRPr="0068752D" w:rsidRDefault="002D1A75" w:rsidP="0006426E">
      <w:pPr>
        <w:pStyle w:val="Tekstpodstawowywcity2"/>
        <w:numPr>
          <w:ilvl w:val="0"/>
          <w:numId w:val="80"/>
        </w:numPr>
        <w:tabs>
          <w:tab w:val="left" w:pos="709"/>
        </w:tabs>
        <w:jc w:val="both"/>
        <w:rPr>
          <w:rFonts w:cs="Arial"/>
          <w:b w:val="0"/>
          <w:sz w:val="22"/>
          <w:szCs w:val="22"/>
        </w:rPr>
      </w:pPr>
      <w:r w:rsidRPr="0068752D">
        <w:rPr>
          <w:rFonts w:cs="Arial"/>
          <w:b w:val="0"/>
          <w:sz w:val="22"/>
          <w:szCs w:val="22"/>
        </w:rPr>
        <w:t>wskutek wjechania w nierówność na drodze,</w:t>
      </w:r>
    </w:p>
    <w:p w14:paraId="7B014F93" w14:textId="77777777" w:rsidR="002D1A75" w:rsidRPr="0068752D" w:rsidRDefault="002D1A75" w:rsidP="0006426E">
      <w:pPr>
        <w:pStyle w:val="Tekstpodstawowywcity2"/>
        <w:numPr>
          <w:ilvl w:val="0"/>
          <w:numId w:val="80"/>
        </w:numPr>
        <w:tabs>
          <w:tab w:val="left" w:pos="709"/>
        </w:tabs>
        <w:jc w:val="both"/>
        <w:rPr>
          <w:rFonts w:cs="Arial"/>
          <w:b w:val="0"/>
          <w:sz w:val="22"/>
          <w:szCs w:val="22"/>
        </w:rPr>
      </w:pPr>
      <w:r w:rsidRPr="0068752D">
        <w:rPr>
          <w:rFonts w:cs="Arial"/>
          <w:b w:val="0"/>
          <w:sz w:val="22"/>
          <w:szCs w:val="22"/>
        </w:rPr>
        <w:t>wskutek przewrócenia się pojazdu (w szczególności z powodu wjazdu na grząskie, niestabilne, pochyłe podłoże, na skutek osunięcia się ziemi, podczas wykonywania czynności załadowczych i wyładowczych),</w:t>
      </w:r>
    </w:p>
    <w:p w14:paraId="7C56B49B" w14:textId="3D9629CF" w:rsidR="002D1A75" w:rsidRPr="0068752D" w:rsidRDefault="002D1A75" w:rsidP="0006426E">
      <w:pPr>
        <w:numPr>
          <w:ilvl w:val="0"/>
          <w:numId w:val="80"/>
        </w:numPr>
        <w:rPr>
          <w:rFonts w:ascii="Arial" w:hAnsi="Arial" w:cs="Arial"/>
          <w:sz w:val="22"/>
          <w:szCs w:val="22"/>
        </w:rPr>
      </w:pPr>
      <w:r w:rsidRPr="0068752D">
        <w:rPr>
          <w:rFonts w:ascii="Arial" w:hAnsi="Arial" w:cs="Arial"/>
          <w:sz w:val="22"/>
          <w:szCs w:val="22"/>
        </w:rPr>
        <w:t>podczas pracy pojazdu</w:t>
      </w:r>
      <w:r w:rsidR="0043711F" w:rsidRPr="0068752D">
        <w:rPr>
          <w:rFonts w:ascii="Arial" w:hAnsi="Arial" w:cs="Arial"/>
          <w:sz w:val="22"/>
          <w:szCs w:val="22"/>
        </w:rPr>
        <w:t>,</w:t>
      </w:r>
    </w:p>
    <w:p w14:paraId="4BC7BF5B" w14:textId="068F9DE0" w:rsidR="0043711F" w:rsidRPr="0068752D" w:rsidRDefault="0043711F" w:rsidP="0006426E">
      <w:pPr>
        <w:numPr>
          <w:ilvl w:val="0"/>
          <w:numId w:val="80"/>
        </w:numPr>
        <w:rPr>
          <w:rFonts w:ascii="Arial" w:hAnsi="Arial" w:cs="Arial"/>
          <w:bCs/>
        </w:rPr>
      </w:pPr>
      <w:r w:rsidRPr="0068752D">
        <w:rPr>
          <w:rFonts w:ascii="Arial" w:hAnsi="Arial" w:cs="Arial"/>
          <w:bCs/>
          <w:sz w:val="22"/>
          <w:szCs w:val="22"/>
        </w:rPr>
        <w:t>w ogumieniu, jeżeli szkody w ogumieniu powstały jednocześnie z uszkodzeniem lub zniszczeniem  innych części pojazdu, objętych  ochroną ubezpieczeniową, bądź powstały wskutek działania osób trzecich.</w:t>
      </w:r>
    </w:p>
    <w:p w14:paraId="255BA867" w14:textId="77777777" w:rsidR="002D1A75" w:rsidRPr="0068752D" w:rsidRDefault="002D1A75" w:rsidP="002D1A75">
      <w:pPr>
        <w:pStyle w:val="Tekstpodstawowywcity2"/>
        <w:tabs>
          <w:tab w:val="left" w:pos="426"/>
          <w:tab w:val="left" w:pos="3907"/>
        </w:tabs>
        <w:ind w:left="709" w:hanging="142"/>
        <w:jc w:val="both"/>
        <w:rPr>
          <w:rFonts w:cs="Arial"/>
          <w:b w:val="0"/>
          <w:sz w:val="22"/>
          <w:szCs w:val="22"/>
        </w:rPr>
      </w:pPr>
    </w:p>
    <w:p w14:paraId="48584844" w14:textId="77777777" w:rsidR="002D1A75" w:rsidRPr="0068752D" w:rsidRDefault="002D1A75" w:rsidP="002D1A75">
      <w:pPr>
        <w:pStyle w:val="Tekstpodstawowywcity2"/>
        <w:tabs>
          <w:tab w:val="left" w:pos="426"/>
          <w:tab w:val="left" w:pos="3907"/>
        </w:tabs>
        <w:ind w:left="709" w:hanging="567"/>
        <w:jc w:val="both"/>
        <w:rPr>
          <w:rFonts w:cs="Arial"/>
          <w:b w:val="0"/>
          <w:sz w:val="22"/>
          <w:szCs w:val="22"/>
        </w:rPr>
      </w:pPr>
      <w:r w:rsidRPr="0068752D">
        <w:rPr>
          <w:rFonts w:cs="Arial"/>
          <w:b w:val="0"/>
          <w:sz w:val="22"/>
          <w:szCs w:val="22"/>
        </w:rPr>
        <w:t>(4) Wyłączenie szkód w sytuacjach:</w:t>
      </w:r>
    </w:p>
    <w:p w14:paraId="7DD9322A" w14:textId="77777777" w:rsidR="002D1A75" w:rsidRPr="0068752D" w:rsidRDefault="002D1A75" w:rsidP="000654D9">
      <w:pPr>
        <w:pStyle w:val="Tekstpodstawowywcity2"/>
        <w:numPr>
          <w:ilvl w:val="0"/>
          <w:numId w:val="40"/>
        </w:numPr>
        <w:tabs>
          <w:tab w:val="left" w:pos="851"/>
        </w:tabs>
        <w:ind w:left="851" w:hanging="143"/>
        <w:jc w:val="both"/>
        <w:rPr>
          <w:rFonts w:cs="Arial"/>
          <w:b w:val="0"/>
          <w:sz w:val="22"/>
          <w:szCs w:val="22"/>
        </w:rPr>
      </w:pPr>
      <w:r w:rsidRPr="0068752D">
        <w:rPr>
          <w:rFonts w:cs="Arial"/>
          <w:b w:val="0"/>
          <w:sz w:val="22"/>
          <w:szCs w:val="22"/>
        </w:rPr>
        <w:t>gdy pojazd nie posiadał ważnego dowodu rejestracyjnego lub badania technicznego,</w:t>
      </w:r>
    </w:p>
    <w:p w14:paraId="106670D1" w14:textId="77777777" w:rsidR="002D1A75" w:rsidRPr="0068752D" w:rsidRDefault="002D1A75" w:rsidP="000654D9">
      <w:pPr>
        <w:pStyle w:val="Tekstpodstawowywcity2"/>
        <w:numPr>
          <w:ilvl w:val="0"/>
          <w:numId w:val="40"/>
        </w:numPr>
        <w:tabs>
          <w:tab w:val="left" w:pos="851"/>
        </w:tabs>
        <w:ind w:left="851" w:hanging="143"/>
        <w:jc w:val="both"/>
        <w:rPr>
          <w:rFonts w:cs="Arial"/>
          <w:b w:val="0"/>
          <w:sz w:val="22"/>
          <w:szCs w:val="22"/>
        </w:rPr>
      </w:pPr>
      <w:r w:rsidRPr="0068752D">
        <w:rPr>
          <w:rFonts w:cs="Arial"/>
          <w:b w:val="0"/>
          <w:sz w:val="22"/>
          <w:szCs w:val="22"/>
        </w:rPr>
        <w:t>gdy kierujący pojazdem był w stanie nietrzeźwości albo w stanie po użyciu alkoholu</w:t>
      </w:r>
      <w:r w:rsidRPr="0068752D">
        <w:rPr>
          <w:rFonts w:cs="Arial"/>
          <w:b w:val="0"/>
          <w:sz w:val="22"/>
          <w:szCs w:val="22"/>
        </w:rPr>
        <w:br/>
        <w:t xml:space="preserve"> lub pod wpływem środków odurzających, substancji psychotropowych itp.,</w:t>
      </w:r>
    </w:p>
    <w:p w14:paraId="4502C9A2" w14:textId="77777777" w:rsidR="002D1A75" w:rsidRPr="0068752D" w:rsidRDefault="002D1A75" w:rsidP="000654D9">
      <w:pPr>
        <w:pStyle w:val="Tekstpodstawowywcity2"/>
        <w:numPr>
          <w:ilvl w:val="0"/>
          <w:numId w:val="40"/>
        </w:numPr>
        <w:tabs>
          <w:tab w:val="left" w:pos="851"/>
        </w:tabs>
        <w:jc w:val="both"/>
        <w:rPr>
          <w:rFonts w:cs="Arial"/>
          <w:b w:val="0"/>
          <w:sz w:val="22"/>
          <w:szCs w:val="22"/>
        </w:rPr>
      </w:pPr>
      <w:r w:rsidRPr="0068752D">
        <w:rPr>
          <w:rFonts w:cs="Arial"/>
          <w:b w:val="0"/>
          <w:sz w:val="22"/>
          <w:szCs w:val="22"/>
        </w:rPr>
        <w:t>gdy kierujący pojazdem nie posiadał uprawnień do kierowania pojazdem,</w:t>
      </w:r>
    </w:p>
    <w:p w14:paraId="16FE1F2D" w14:textId="77777777" w:rsidR="002D1A75" w:rsidRPr="0068752D" w:rsidRDefault="002D1A75" w:rsidP="002D1A75">
      <w:pPr>
        <w:pStyle w:val="Tekstpodstawowywcity2"/>
        <w:tabs>
          <w:tab w:val="left" w:pos="567"/>
        </w:tabs>
        <w:ind w:left="567"/>
        <w:jc w:val="both"/>
        <w:rPr>
          <w:rFonts w:cs="Arial"/>
          <w:b w:val="0"/>
          <w:iCs/>
          <w:sz w:val="22"/>
          <w:szCs w:val="22"/>
        </w:rPr>
      </w:pPr>
      <w:r w:rsidRPr="0068752D">
        <w:rPr>
          <w:rFonts w:cs="Arial"/>
          <w:b w:val="0"/>
          <w:sz w:val="22"/>
          <w:szCs w:val="22"/>
        </w:rPr>
        <w:t>dopuszczone jest wyłącznie z zastrzeżeniem, iż wyłączenia te nie mają zastosowania, jeśli wymienione okoliczności nie miały wpływu na powstanie lub rozmiar szkody.</w:t>
      </w:r>
    </w:p>
    <w:p w14:paraId="2DFEB43A" w14:textId="77777777" w:rsidR="002D1A75" w:rsidRPr="0068752D" w:rsidRDefault="002D1A75" w:rsidP="002D1A75">
      <w:pPr>
        <w:pStyle w:val="Tekstpodstawowy3"/>
        <w:spacing w:before="120" w:after="0"/>
        <w:ind w:left="142"/>
        <w:rPr>
          <w:rFonts w:ascii="Arial" w:hAnsi="Arial" w:cs="Arial"/>
          <w:sz w:val="22"/>
          <w:szCs w:val="22"/>
        </w:rPr>
      </w:pPr>
      <w:r w:rsidRPr="0068752D">
        <w:rPr>
          <w:rFonts w:ascii="Arial" w:hAnsi="Arial" w:cs="Arial"/>
          <w:sz w:val="22"/>
          <w:szCs w:val="22"/>
        </w:rPr>
        <w:t>(5) Ubezpieczyciel pokrywa także:</w:t>
      </w:r>
    </w:p>
    <w:p w14:paraId="1F54D55C" w14:textId="515F7817" w:rsidR="002D1A75" w:rsidRPr="0068752D" w:rsidRDefault="002D1A75" w:rsidP="000654D9">
      <w:pPr>
        <w:pStyle w:val="Tekstpodstawowy3"/>
        <w:numPr>
          <w:ilvl w:val="0"/>
          <w:numId w:val="41"/>
        </w:numPr>
        <w:tabs>
          <w:tab w:val="clear" w:pos="1068"/>
          <w:tab w:val="num" w:pos="851"/>
        </w:tabs>
        <w:spacing w:after="0"/>
        <w:ind w:left="851" w:hanging="425"/>
        <w:jc w:val="both"/>
        <w:rPr>
          <w:rFonts w:ascii="Arial" w:hAnsi="Arial" w:cs="Arial"/>
          <w:sz w:val="22"/>
          <w:szCs w:val="22"/>
        </w:rPr>
      </w:pPr>
      <w:r w:rsidRPr="0068752D">
        <w:rPr>
          <w:rFonts w:ascii="Arial" w:hAnsi="Arial" w:cs="Arial"/>
          <w:sz w:val="22"/>
          <w:szCs w:val="22"/>
        </w:rPr>
        <w:t xml:space="preserve">koszty holowania </w:t>
      </w:r>
      <w:r w:rsidR="00100DFC" w:rsidRPr="0068752D">
        <w:rPr>
          <w:rFonts w:ascii="Arial" w:hAnsi="Arial" w:cs="Arial"/>
          <w:sz w:val="22"/>
          <w:szCs w:val="22"/>
        </w:rPr>
        <w:t xml:space="preserve">lub transportu </w:t>
      </w:r>
      <w:r w:rsidRPr="0068752D">
        <w:rPr>
          <w:rFonts w:ascii="Arial" w:hAnsi="Arial" w:cs="Arial"/>
          <w:sz w:val="22"/>
          <w:szCs w:val="22"/>
        </w:rPr>
        <w:t>uszkodzonego pojazdu w wyniku zdarzeń objętych AC z miejsca zdarzenia do siedziby ubezpieczonego lub miejsca naprawy oraz koszty zabezpieczenia uszkodzonego pojazdu od momentu szkody co najmniej do czasu dokonania oględzin i sporządzenia powypadkowej kalkulacji szkody – do limitu w wysokości 10% sumy ubezpieczenia, jednak  nie mniej niż 500,00 zł netto, nie więcej niż 2.000 zł netto,</w:t>
      </w:r>
    </w:p>
    <w:p w14:paraId="1489FE6B" w14:textId="77777777" w:rsidR="002D1A75" w:rsidRPr="0068752D" w:rsidRDefault="002D1A75" w:rsidP="000654D9">
      <w:pPr>
        <w:pStyle w:val="Tekstpodstawowy3"/>
        <w:numPr>
          <w:ilvl w:val="0"/>
          <w:numId w:val="41"/>
        </w:numPr>
        <w:tabs>
          <w:tab w:val="clear" w:pos="1068"/>
          <w:tab w:val="num" w:pos="240"/>
          <w:tab w:val="num" w:pos="851"/>
        </w:tabs>
        <w:spacing w:after="60"/>
        <w:ind w:left="851" w:hanging="425"/>
        <w:jc w:val="both"/>
        <w:rPr>
          <w:rFonts w:ascii="Arial" w:hAnsi="Arial" w:cs="Arial"/>
          <w:sz w:val="22"/>
          <w:szCs w:val="22"/>
        </w:rPr>
      </w:pPr>
      <w:r w:rsidRPr="0068752D">
        <w:rPr>
          <w:rFonts w:ascii="Arial" w:hAnsi="Arial" w:cs="Arial"/>
          <w:sz w:val="22"/>
          <w:szCs w:val="22"/>
        </w:rPr>
        <w:t>koszty zastosowania podjętych środków w celu ratowania ubezpieczonego pojazdu oraz zapobieżenia szkodzie lub zmniejszenia jej rozmiarów jeżeli środki te były celowe, chociażby okazały się bezskuteczne,</w:t>
      </w:r>
    </w:p>
    <w:p w14:paraId="0CF21A1A" w14:textId="77777777" w:rsidR="002D1A75" w:rsidRPr="0068752D" w:rsidRDefault="002D1A75" w:rsidP="000654D9">
      <w:pPr>
        <w:pStyle w:val="Tekstpodstawowy3"/>
        <w:numPr>
          <w:ilvl w:val="0"/>
          <w:numId w:val="41"/>
        </w:numPr>
        <w:tabs>
          <w:tab w:val="clear" w:pos="1068"/>
          <w:tab w:val="num" w:pos="240"/>
          <w:tab w:val="num" w:pos="851"/>
        </w:tabs>
        <w:spacing w:after="60"/>
        <w:ind w:left="851" w:hanging="425"/>
        <w:jc w:val="both"/>
        <w:rPr>
          <w:rFonts w:ascii="Arial" w:hAnsi="Arial" w:cs="Arial"/>
          <w:sz w:val="22"/>
          <w:szCs w:val="22"/>
        </w:rPr>
      </w:pPr>
      <w:r w:rsidRPr="0068752D">
        <w:rPr>
          <w:rFonts w:ascii="Arial" w:hAnsi="Arial" w:cs="Arial"/>
          <w:sz w:val="22"/>
          <w:szCs w:val="22"/>
        </w:rPr>
        <w:t>koszty wynagrodzenia rzeczoznawców powołanych za zgodą ubezpieczyciela w celu ustalenia okoliczności lub rozmiarów szkody.</w:t>
      </w:r>
    </w:p>
    <w:p w14:paraId="3EE01902" w14:textId="77777777" w:rsidR="002D1A75" w:rsidRPr="0068752D" w:rsidRDefault="002D1A75" w:rsidP="002D1A75">
      <w:pPr>
        <w:pStyle w:val="Tekstpodstawowywcity2"/>
        <w:jc w:val="both"/>
        <w:rPr>
          <w:rFonts w:cs="Arial"/>
          <w:b w:val="0"/>
          <w:sz w:val="22"/>
          <w:szCs w:val="22"/>
        </w:rPr>
      </w:pPr>
    </w:p>
    <w:p w14:paraId="362C3918" w14:textId="77777777" w:rsidR="002D1A75" w:rsidRPr="0068752D" w:rsidRDefault="002D1A75" w:rsidP="0006426E">
      <w:pPr>
        <w:pStyle w:val="Tekstpodstawowywcity2"/>
        <w:numPr>
          <w:ilvl w:val="0"/>
          <w:numId w:val="67"/>
        </w:numPr>
        <w:tabs>
          <w:tab w:val="left" w:pos="426"/>
        </w:tabs>
        <w:ind w:hanging="436"/>
        <w:jc w:val="both"/>
        <w:rPr>
          <w:rFonts w:cs="Arial"/>
          <w:b w:val="0"/>
          <w:sz w:val="22"/>
          <w:szCs w:val="22"/>
        </w:rPr>
      </w:pPr>
      <w:r w:rsidRPr="0068752D">
        <w:rPr>
          <w:rFonts w:cs="Arial"/>
          <w:sz w:val="22"/>
          <w:szCs w:val="22"/>
        </w:rPr>
        <w:t>Udział własny/franszyza redukcyjna</w:t>
      </w:r>
      <w:r w:rsidRPr="0068752D">
        <w:rPr>
          <w:rFonts w:cs="Arial"/>
          <w:b w:val="0"/>
          <w:sz w:val="22"/>
          <w:szCs w:val="22"/>
        </w:rPr>
        <w:t xml:space="preserve"> – brak.</w:t>
      </w:r>
    </w:p>
    <w:p w14:paraId="59971F9D" w14:textId="41EF2E2F" w:rsidR="002D1A75" w:rsidRPr="0068752D" w:rsidRDefault="002D1A75" w:rsidP="002D1A75">
      <w:pPr>
        <w:pStyle w:val="Tekstpodstawowywcity2"/>
        <w:tabs>
          <w:tab w:val="left" w:pos="709"/>
        </w:tabs>
        <w:ind w:left="57"/>
        <w:jc w:val="both"/>
        <w:rPr>
          <w:rFonts w:cs="Arial"/>
          <w:b w:val="0"/>
          <w:sz w:val="22"/>
          <w:szCs w:val="22"/>
        </w:rPr>
      </w:pPr>
      <w:r w:rsidRPr="0068752D">
        <w:rPr>
          <w:rFonts w:cs="Arial"/>
          <w:sz w:val="22"/>
          <w:szCs w:val="22"/>
        </w:rPr>
        <w:tab/>
        <w:t>Franszyza integralna</w:t>
      </w:r>
      <w:r w:rsidRPr="0068752D">
        <w:rPr>
          <w:rFonts w:cs="Arial"/>
          <w:b w:val="0"/>
          <w:sz w:val="22"/>
          <w:szCs w:val="22"/>
        </w:rPr>
        <w:t xml:space="preserve"> – </w:t>
      </w:r>
      <w:r w:rsidR="00100DFC" w:rsidRPr="0068752D">
        <w:rPr>
          <w:rFonts w:cs="Arial"/>
          <w:b w:val="0"/>
          <w:sz w:val="22"/>
          <w:szCs w:val="22"/>
        </w:rPr>
        <w:t>3</w:t>
      </w:r>
      <w:r w:rsidRPr="0068752D">
        <w:rPr>
          <w:rFonts w:cs="Arial"/>
          <w:b w:val="0"/>
          <w:sz w:val="22"/>
          <w:szCs w:val="22"/>
        </w:rPr>
        <w:t>00,00 zł.</w:t>
      </w:r>
    </w:p>
    <w:p w14:paraId="15A4B855" w14:textId="7E57E301" w:rsidR="002D1A75" w:rsidRPr="0068752D" w:rsidRDefault="002D1A75" w:rsidP="00100DFC">
      <w:pPr>
        <w:pStyle w:val="Tekstpodstawowywcity2"/>
        <w:tabs>
          <w:tab w:val="left" w:pos="709"/>
        </w:tabs>
        <w:spacing w:before="120"/>
        <w:ind w:left="709"/>
        <w:jc w:val="both"/>
        <w:rPr>
          <w:rFonts w:cs="Arial"/>
          <w:bCs/>
          <w:sz w:val="22"/>
          <w:szCs w:val="22"/>
          <w:u w:val="single"/>
        </w:rPr>
      </w:pPr>
      <w:r w:rsidRPr="0068752D">
        <w:rPr>
          <w:rFonts w:cs="Arial"/>
          <w:sz w:val="22"/>
          <w:szCs w:val="22"/>
          <w:u w:val="single"/>
        </w:rPr>
        <w:t>Zamawiający przyzna dodatkowe punkty zgodnie z kryterium oceny ofert określonym</w:t>
      </w:r>
      <w:r w:rsidR="008E0C6C" w:rsidRPr="0068752D">
        <w:rPr>
          <w:rFonts w:cs="Arial"/>
          <w:sz w:val="22"/>
          <w:szCs w:val="22"/>
          <w:u w:val="single"/>
        </w:rPr>
        <w:t xml:space="preserve"> </w:t>
      </w:r>
      <w:r w:rsidRPr="0068752D">
        <w:rPr>
          <w:rFonts w:cs="Arial"/>
          <w:sz w:val="22"/>
          <w:szCs w:val="22"/>
          <w:u w:val="single"/>
        </w:rPr>
        <w:t xml:space="preserve">w niniejszej </w:t>
      </w:r>
      <w:r w:rsidR="00497565" w:rsidRPr="0068752D">
        <w:rPr>
          <w:rFonts w:cs="Arial"/>
          <w:sz w:val="22"/>
          <w:szCs w:val="22"/>
          <w:u w:val="single"/>
        </w:rPr>
        <w:t>SWZ</w:t>
      </w:r>
      <w:r w:rsidRPr="0068752D">
        <w:rPr>
          <w:rFonts w:cs="Arial"/>
          <w:sz w:val="22"/>
          <w:szCs w:val="22"/>
          <w:u w:val="single"/>
        </w:rPr>
        <w:t xml:space="preserve"> w przypadku zniesienia franszyzy.</w:t>
      </w:r>
    </w:p>
    <w:p w14:paraId="6B4056BD" w14:textId="77777777" w:rsidR="002D1A75" w:rsidRPr="0068752D" w:rsidRDefault="002D1A75" w:rsidP="0006426E">
      <w:pPr>
        <w:pStyle w:val="Tekstpodstawowywcity2"/>
        <w:numPr>
          <w:ilvl w:val="0"/>
          <w:numId w:val="67"/>
        </w:numPr>
        <w:tabs>
          <w:tab w:val="left" w:pos="3907"/>
        </w:tabs>
        <w:spacing w:before="120"/>
        <w:ind w:left="714" w:hanging="430"/>
        <w:jc w:val="both"/>
        <w:rPr>
          <w:rFonts w:cs="Arial"/>
          <w:b w:val="0"/>
          <w:bCs/>
          <w:sz w:val="22"/>
          <w:szCs w:val="22"/>
        </w:rPr>
      </w:pPr>
      <w:r w:rsidRPr="0068752D">
        <w:rPr>
          <w:rFonts w:cs="Arial"/>
          <w:b w:val="0"/>
          <w:sz w:val="22"/>
          <w:szCs w:val="22"/>
        </w:rPr>
        <w:t>Brak potrąceń związanych z amortyzacją części (</w:t>
      </w:r>
      <w:r w:rsidRPr="0068752D">
        <w:rPr>
          <w:rFonts w:cs="Arial"/>
          <w:b w:val="0"/>
          <w:bCs/>
          <w:sz w:val="22"/>
          <w:szCs w:val="22"/>
        </w:rPr>
        <w:t>dopuszcza się potrącenie zużycia eksploatacyjnego w przypadku szkód w ogumieniu),</w:t>
      </w:r>
      <w:r w:rsidRPr="0068752D">
        <w:rPr>
          <w:rFonts w:cs="Arial"/>
          <w:b w:val="0"/>
          <w:sz w:val="22"/>
          <w:szCs w:val="22"/>
        </w:rPr>
        <w:t xml:space="preserve"> serwisowy system likwidacji szkód. Naprawa z zastosowaniem cen oryginalnych części serwisowych rekomendowanych przez producenta danego pojazdu i dystrybuowanych w autoryzowanych punktach sprzedaży/naprawy.</w:t>
      </w:r>
    </w:p>
    <w:p w14:paraId="1E4C83E7" w14:textId="77777777" w:rsidR="002D1A75" w:rsidRPr="0068752D" w:rsidRDefault="002D1A75" w:rsidP="0006426E">
      <w:pPr>
        <w:pStyle w:val="Tekstpodstawowywcity2"/>
        <w:numPr>
          <w:ilvl w:val="0"/>
          <w:numId w:val="67"/>
        </w:numPr>
        <w:spacing w:before="120"/>
        <w:ind w:left="714" w:hanging="357"/>
        <w:jc w:val="both"/>
        <w:rPr>
          <w:rFonts w:cs="Arial"/>
          <w:b w:val="0"/>
          <w:sz w:val="22"/>
          <w:szCs w:val="22"/>
        </w:rPr>
      </w:pPr>
      <w:r w:rsidRPr="0068752D">
        <w:rPr>
          <w:rFonts w:cs="Arial"/>
          <w:b w:val="0"/>
          <w:sz w:val="22"/>
          <w:szCs w:val="22"/>
        </w:rPr>
        <w:t>Brak konsumpcji sumy ubezpieczenia (suma ubezpieczenia nie ulega pomniejszeniu o wartość wypłaconych odszkodowań).</w:t>
      </w:r>
    </w:p>
    <w:p w14:paraId="786CF67A" w14:textId="2AC71B1A" w:rsidR="002D1A75" w:rsidRPr="0068752D" w:rsidRDefault="002D1A75" w:rsidP="0006426E">
      <w:pPr>
        <w:pStyle w:val="Tekstpodstawowywcity2"/>
        <w:numPr>
          <w:ilvl w:val="0"/>
          <w:numId w:val="67"/>
        </w:numPr>
        <w:autoSpaceDE w:val="0"/>
        <w:autoSpaceDN w:val="0"/>
        <w:adjustRightInd w:val="0"/>
        <w:spacing w:before="120"/>
        <w:ind w:left="714" w:hanging="357"/>
        <w:jc w:val="both"/>
        <w:rPr>
          <w:rFonts w:cs="Arial"/>
          <w:b w:val="0"/>
          <w:sz w:val="22"/>
          <w:szCs w:val="22"/>
        </w:rPr>
      </w:pPr>
      <w:r w:rsidRPr="0068752D">
        <w:rPr>
          <w:rFonts w:cs="Arial"/>
          <w:sz w:val="22"/>
          <w:szCs w:val="22"/>
        </w:rPr>
        <w:t xml:space="preserve">Klauzula niezmiennej wartości pojazdu - </w:t>
      </w:r>
      <w:r w:rsidR="0025456A" w:rsidRPr="0068752D">
        <w:rPr>
          <w:rFonts w:cs="Arial"/>
          <w:b w:val="0"/>
          <w:bCs/>
          <w:sz w:val="22"/>
          <w:szCs w:val="22"/>
        </w:rPr>
        <w:t xml:space="preserve">dla pojazdów do </w:t>
      </w:r>
      <w:r w:rsidR="00100DFC" w:rsidRPr="0068752D">
        <w:rPr>
          <w:rFonts w:cs="Arial"/>
          <w:b w:val="0"/>
          <w:bCs/>
          <w:sz w:val="22"/>
          <w:szCs w:val="22"/>
        </w:rPr>
        <w:t>dziesiątego</w:t>
      </w:r>
      <w:r w:rsidR="0025456A" w:rsidRPr="0068752D">
        <w:rPr>
          <w:rFonts w:cs="Arial"/>
          <w:b w:val="0"/>
          <w:bCs/>
          <w:sz w:val="22"/>
          <w:szCs w:val="22"/>
        </w:rPr>
        <w:t xml:space="preserve"> roku eksploatacji (liczonej od daty pierwszej rejestracji, a w przypadku pojazdów nierejestrowanych od daty nabycia) wypłata odszkodowania przy szkodzie całkowitej ustalona będzie w kwocie odpowiadającej wysokości sumy ubezpieczenia, pomniejszonej o wartość pozostałości (stała wartość pojazdu obowiązuje w całym okresie polisowym).</w:t>
      </w:r>
    </w:p>
    <w:p w14:paraId="0738A40E" w14:textId="77777777" w:rsidR="002D1A75" w:rsidRPr="0068752D" w:rsidRDefault="002D1A75" w:rsidP="0006426E">
      <w:pPr>
        <w:pStyle w:val="Tekstpodstawowywcity2"/>
        <w:numPr>
          <w:ilvl w:val="0"/>
          <w:numId w:val="67"/>
        </w:numPr>
        <w:autoSpaceDE w:val="0"/>
        <w:autoSpaceDN w:val="0"/>
        <w:adjustRightInd w:val="0"/>
        <w:spacing w:before="120"/>
        <w:ind w:left="714" w:hanging="357"/>
        <w:jc w:val="both"/>
        <w:rPr>
          <w:rFonts w:cs="Arial"/>
          <w:b w:val="0"/>
          <w:sz w:val="22"/>
          <w:szCs w:val="22"/>
        </w:rPr>
      </w:pPr>
      <w:r w:rsidRPr="0068752D">
        <w:rPr>
          <w:rFonts w:cs="Arial"/>
          <w:iCs/>
          <w:sz w:val="22"/>
          <w:szCs w:val="22"/>
        </w:rPr>
        <w:t>Pokrycie kosztów wymiany zamków</w:t>
      </w:r>
      <w:r w:rsidRPr="0068752D">
        <w:rPr>
          <w:rFonts w:cs="Arial"/>
          <w:b w:val="0"/>
          <w:iCs/>
          <w:sz w:val="22"/>
          <w:szCs w:val="22"/>
        </w:rPr>
        <w:t xml:space="preserve"> - </w:t>
      </w:r>
      <w:r w:rsidRPr="0068752D">
        <w:rPr>
          <w:rFonts w:cs="Arial"/>
          <w:b w:val="0"/>
          <w:sz w:val="22"/>
          <w:szCs w:val="22"/>
        </w:rPr>
        <w:t xml:space="preserve">W przypadku utraty lub zniszczenia kluczy (rozumianych jako fabryczne urządzenia służące do otwarcia i uruchomienia pojazdu) Ubezpieczyciel pokryje </w:t>
      </w:r>
      <w:r w:rsidRPr="0068752D">
        <w:rPr>
          <w:rFonts w:cs="Arial"/>
          <w:b w:val="0"/>
          <w:iCs/>
          <w:sz w:val="22"/>
          <w:szCs w:val="22"/>
        </w:rPr>
        <w:t xml:space="preserve">w ramach  ubezpieczenia AC </w:t>
      </w:r>
      <w:r w:rsidRPr="0068752D">
        <w:rPr>
          <w:rFonts w:cs="Arial"/>
          <w:b w:val="0"/>
          <w:sz w:val="22"/>
          <w:szCs w:val="22"/>
        </w:rPr>
        <w:t xml:space="preserve">koszt odtworzenia kluczy, a także związany z tym koszt wymiany zamków lub przekodowania zamków bądź zabezpieczeń </w:t>
      </w:r>
      <w:proofErr w:type="spellStart"/>
      <w:r w:rsidRPr="0068752D">
        <w:rPr>
          <w:rFonts w:cs="Arial"/>
          <w:b w:val="0"/>
          <w:sz w:val="22"/>
          <w:szCs w:val="22"/>
        </w:rPr>
        <w:t>przeciwkradzieżowych</w:t>
      </w:r>
      <w:proofErr w:type="spellEnd"/>
      <w:r w:rsidRPr="0068752D">
        <w:rPr>
          <w:rFonts w:cs="Arial"/>
          <w:b w:val="0"/>
          <w:sz w:val="22"/>
          <w:szCs w:val="22"/>
        </w:rPr>
        <w:t xml:space="preserve"> w ubezpieczonym pojeździe.</w:t>
      </w:r>
    </w:p>
    <w:p w14:paraId="22FA58C5" w14:textId="77777777" w:rsidR="002D1A75" w:rsidRPr="0068752D" w:rsidRDefault="002D1A75" w:rsidP="0006426E">
      <w:pPr>
        <w:pStyle w:val="Tekstpodstawowywcity2"/>
        <w:numPr>
          <w:ilvl w:val="0"/>
          <w:numId w:val="67"/>
        </w:numPr>
        <w:autoSpaceDE w:val="0"/>
        <w:autoSpaceDN w:val="0"/>
        <w:adjustRightInd w:val="0"/>
        <w:spacing w:before="120"/>
        <w:ind w:left="714" w:hanging="357"/>
        <w:jc w:val="both"/>
        <w:rPr>
          <w:rFonts w:cs="Arial"/>
          <w:b w:val="0"/>
          <w:sz w:val="22"/>
          <w:szCs w:val="22"/>
        </w:rPr>
      </w:pPr>
      <w:r w:rsidRPr="0068752D">
        <w:rPr>
          <w:rFonts w:cs="Arial"/>
          <w:b w:val="0"/>
          <w:sz w:val="22"/>
          <w:szCs w:val="22"/>
        </w:rPr>
        <w:t>Ubezpieczyciel nie będzie stosował zasady proporcjonalnej redukcji odszkodowania w przypadku wystąpienia niedoubezpieczenia, tj. jeżeli  suma ubezpieczenia pojazdu w dniu szkody będzie niższa od wartości rynkowej tego pojazdu.</w:t>
      </w:r>
      <w:r w:rsidR="00804F85" w:rsidRPr="0068752D">
        <w:rPr>
          <w:rFonts w:cs="Arial"/>
          <w:b w:val="0"/>
          <w:sz w:val="22"/>
          <w:szCs w:val="22"/>
        </w:rPr>
        <w:t xml:space="preserve"> Jakiekolwiek zapisy OWU o niedoubezpieczeniu i proporcjonalnej redukcji odszkodowania nie mają zastosowania.</w:t>
      </w:r>
    </w:p>
    <w:p w14:paraId="792C536E" w14:textId="77777777" w:rsidR="002D1A75" w:rsidRPr="0068752D" w:rsidRDefault="002D1A75" w:rsidP="0006426E">
      <w:pPr>
        <w:pStyle w:val="Tekstpodstawowywcity2"/>
        <w:numPr>
          <w:ilvl w:val="0"/>
          <w:numId w:val="67"/>
        </w:numPr>
        <w:spacing w:before="120"/>
        <w:jc w:val="both"/>
        <w:rPr>
          <w:rFonts w:cs="Arial"/>
          <w:b w:val="0"/>
          <w:sz w:val="22"/>
          <w:szCs w:val="22"/>
        </w:rPr>
      </w:pPr>
      <w:r w:rsidRPr="0068752D">
        <w:rPr>
          <w:rFonts w:cs="Arial"/>
          <w:b w:val="0"/>
          <w:sz w:val="22"/>
          <w:szCs w:val="22"/>
        </w:rPr>
        <w:t xml:space="preserve">Ubezpieczyciel przyjmuje pojazdy do ubezpieczenia bez względu na rodzaj posiadanych zabezpieczeń </w:t>
      </w:r>
      <w:proofErr w:type="spellStart"/>
      <w:r w:rsidRPr="0068752D">
        <w:rPr>
          <w:rFonts w:cs="Arial"/>
          <w:b w:val="0"/>
          <w:sz w:val="22"/>
          <w:szCs w:val="22"/>
        </w:rPr>
        <w:t>przeciwkradzieżowych</w:t>
      </w:r>
      <w:proofErr w:type="spellEnd"/>
      <w:r w:rsidRPr="0068752D">
        <w:rPr>
          <w:rFonts w:cs="Arial"/>
          <w:b w:val="0"/>
          <w:sz w:val="22"/>
          <w:szCs w:val="22"/>
        </w:rPr>
        <w:t xml:space="preserve"> lub ich brak.</w:t>
      </w:r>
    </w:p>
    <w:p w14:paraId="396C60D0" w14:textId="44957B9F" w:rsidR="00100DFC" w:rsidRPr="0068752D" w:rsidRDefault="00100DFC" w:rsidP="0006426E">
      <w:pPr>
        <w:pStyle w:val="Tekstpodstawowywcity2"/>
        <w:numPr>
          <w:ilvl w:val="0"/>
          <w:numId w:val="67"/>
        </w:numPr>
        <w:spacing w:before="120"/>
        <w:jc w:val="both"/>
        <w:rPr>
          <w:rFonts w:cs="Arial"/>
          <w:b w:val="0"/>
          <w:sz w:val="22"/>
          <w:szCs w:val="22"/>
        </w:rPr>
      </w:pPr>
      <w:r w:rsidRPr="0068752D">
        <w:rPr>
          <w:rFonts w:cs="Arial"/>
          <w:b w:val="0"/>
          <w:sz w:val="22"/>
          <w:szCs w:val="22"/>
        </w:rPr>
        <w:t>Ubezpieczyciel przy ustalaniu wysokości szkody uwzględni koszty transportu części zamiennych, (z wyłączeniem transportu ekspresowego), o ile ich poniesienie jest niezbędne do naprawienia szkody.</w:t>
      </w:r>
    </w:p>
    <w:p w14:paraId="144275C2" w14:textId="77777777" w:rsidR="002D1A75" w:rsidRPr="0068752D" w:rsidRDefault="002D1A75" w:rsidP="0006426E">
      <w:pPr>
        <w:pStyle w:val="Tekstpodstawowywcity2"/>
        <w:numPr>
          <w:ilvl w:val="0"/>
          <w:numId w:val="67"/>
        </w:numPr>
        <w:tabs>
          <w:tab w:val="left" w:pos="3907"/>
        </w:tabs>
        <w:spacing w:before="120"/>
        <w:jc w:val="both"/>
        <w:rPr>
          <w:rStyle w:val="Pogrubienie"/>
          <w:rFonts w:cs="Arial"/>
          <w:sz w:val="22"/>
          <w:szCs w:val="22"/>
        </w:rPr>
      </w:pPr>
      <w:r w:rsidRPr="0068752D">
        <w:rPr>
          <w:rFonts w:cs="Arial"/>
          <w:b w:val="0"/>
          <w:sz w:val="22"/>
          <w:szCs w:val="22"/>
        </w:rPr>
        <w:t>W przypadku serwisowego system likwidacji szkody ni</w:t>
      </w:r>
      <w:r w:rsidRPr="0068752D">
        <w:rPr>
          <w:rFonts w:cs="Arial"/>
          <w:b w:val="0"/>
          <w:bCs/>
          <w:sz w:val="22"/>
          <w:szCs w:val="22"/>
        </w:rPr>
        <w:t>e dopuszcza się żądania przez ubezpieczyciela</w:t>
      </w:r>
      <w:r w:rsidRPr="0068752D">
        <w:rPr>
          <w:rFonts w:cs="Arial"/>
          <w:sz w:val="22"/>
          <w:szCs w:val="22"/>
        </w:rPr>
        <w:t xml:space="preserve"> </w:t>
      </w:r>
      <w:r w:rsidRPr="0068752D">
        <w:rPr>
          <w:rStyle w:val="Pogrubienie"/>
          <w:rFonts w:cs="Arial"/>
          <w:sz w:val="22"/>
          <w:szCs w:val="22"/>
        </w:rPr>
        <w:t>przedstawienia faktur źródłowych dokumentujących zakup i zastosowanie w naprawie części oryginalnych, ani też żadnego ograniczenia wysokości odszkodowania w związku z nie okazaniem takich faktur źródłowych.</w:t>
      </w:r>
    </w:p>
    <w:p w14:paraId="54AC55F0" w14:textId="77777777" w:rsidR="002D1A75" w:rsidRPr="0068752D" w:rsidRDefault="002D1A75" w:rsidP="0006426E">
      <w:pPr>
        <w:pStyle w:val="Tekstpodstawowywcity2"/>
        <w:numPr>
          <w:ilvl w:val="0"/>
          <w:numId w:val="67"/>
        </w:numPr>
        <w:tabs>
          <w:tab w:val="left" w:pos="3907"/>
        </w:tabs>
        <w:spacing w:before="120"/>
        <w:jc w:val="both"/>
        <w:rPr>
          <w:rStyle w:val="Pogrubienie"/>
          <w:rFonts w:cs="Arial"/>
          <w:sz w:val="22"/>
          <w:szCs w:val="22"/>
        </w:rPr>
      </w:pPr>
      <w:r w:rsidRPr="0068752D">
        <w:rPr>
          <w:rFonts w:cs="Arial"/>
          <w:b w:val="0"/>
          <w:sz w:val="22"/>
          <w:szCs w:val="22"/>
        </w:rPr>
        <w:t>Nie dopuszcza się wprowadzania dodatkowych wymogów co do wieku kierowcy lub okresu posiadania przez kierowcę uprawnień do kierowania pojazdem lub jakiegokolwiek ograniczania odpowiedzialności ubezpieczyciela z tego tytułu.</w:t>
      </w:r>
    </w:p>
    <w:p w14:paraId="7269B672" w14:textId="77777777" w:rsidR="002D1A75" w:rsidRPr="0068752D" w:rsidRDefault="002D1A75" w:rsidP="0006426E">
      <w:pPr>
        <w:pStyle w:val="Tekstpodstawowywcity2"/>
        <w:numPr>
          <w:ilvl w:val="0"/>
          <w:numId w:val="67"/>
        </w:numPr>
        <w:spacing w:before="120"/>
        <w:jc w:val="both"/>
        <w:rPr>
          <w:rFonts w:cs="Arial"/>
          <w:b w:val="0"/>
          <w:sz w:val="22"/>
          <w:szCs w:val="22"/>
        </w:rPr>
      </w:pPr>
      <w:r w:rsidRPr="0068752D">
        <w:rPr>
          <w:rFonts w:cs="Arial"/>
          <w:b w:val="0"/>
          <w:sz w:val="22"/>
          <w:szCs w:val="22"/>
        </w:rPr>
        <w:t>W przypadku stwierdzenia szkody całkowitej ubezpieczyciel na wniosek ubezpieczonego udzieli pomocy w zagospodarowaniu pozostałości po szkodzie, a w szczególności w zbyciu pozostałości po szkodzie. W przypadku gdy cena zbycia okaże się niższa niż określona przez ubezpieczyciela wartość pozostałości po szkodzie, ubezpieczyciel dopłaci wynikającą z powyższego różnicę.</w:t>
      </w:r>
    </w:p>
    <w:p w14:paraId="5C892095" w14:textId="77777777" w:rsidR="002D1A75" w:rsidRPr="0068752D" w:rsidRDefault="002D1A75" w:rsidP="0006426E">
      <w:pPr>
        <w:pStyle w:val="Tekstpodstawowywcity2"/>
        <w:numPr>
          <w:ilvl w:val="0"/>
          <w:numId w:val="67"/>
        </w:numPr>
        <w:spacing w:before="120"/>
        <w:jc w:val="both"/>
        <w:rPr>
          <w:rFonts w:cs="Arial"/>
          <w:b w:val="0"/>
          <w:sz w:val="22"/>
          <w:szCs w:val="22"/>
        </w:rPr>
      </w:pPr>
      <w:r w:rsidRPr="0068752D">
        <w:rPr>
          <w:rFonts w:cs="Arial"/>
          <w:b w:val="0"/>
          <w:sz w:val="22"/>
          <w:szCs w:val="22"/>
        </w:rPr>
        <w:t>W razie zgłoszenia przez Ubezpieczonego szkody z ubezpieczenia AC w przypadku, gdy znany jest sprawca szkody i posiada on ubezpieczenie OC p.p.m., ubezpieczyciel po wypłacie odszkodowania wystąpi do ubezpieczyciela sprawcy / sprawcy szkody z regresem i w razie skutecznego regresu nie będzie obciążał Ubezpieczonego szkodowością z tytułu zlikwidowanej szkody z polisy AC.</w:t>
      </w:r>
    </w:p>
    <w:p w14:paraId="13B3E6FF" w14:textId="77777777" w:rsidR="008F5377" w:rsidRPr="0068752D" w:rsidRDefault="008F5377" w:rsidP="0006426E">
      <w:pPr>
        <w:pStyle w:val="Tekstpodstawowywcity2"/>
        <w:numPr>
          <w:ilvl w:val="0"/>
          <w:numId w:val="98"/>
        </w:numPr>
        <w:spacing w:before="120"/>
        <w:jc w:val="both"/>
        <w:rPr>
          <w:rFonts w:cs="Arial"/>
          <w:b w:val="0"/>
          <w:sz w:val="22"/>
          <w:szCs w:val="22"/>
        </w:rPr>
      </w:pPr>
      <w:r w:rsidRPr="0068752D">
        <w:rPr>
          <w:rFonts w:cs="Arial"/>
          <w:b w:val="0"/>
          <w:sz w:val="22"/>
          <w:szCs w:val="22"/>
        </w:rPr>
        <w:t xml:space="preserve">Nie przechodzą na </w:t>
      </w:r>
      <w:r w:rsidR="00D5032A" w:rsidRPr="0068752D">
        <w:rPr>
          <w:rFonts w:cs="Arial"/>
          <w:b w:val="0"/>
          <w:sz w:val="22"/>
          <w:szCs w:val="22"/>
        </w:rPr>
        <w:t>U</w:t>
      </w:r>
      <w:r w:rsidRPr="0068752D">
        <w:rPr>
          <w:rFonts w:cs="Arial"/>
          <w:b w:val="0"/>
          <w:sz w:val="22"/>
          <w:szCs w:val="22"/>
        </w:rPr>
        <w:t>bezpieczyciela roszczenia regresowe Ubezpieczonego przeciwko osobom uprawnionym do korzystania z pojazdu</w:t>
      </w:r>
      <w:r w:rsidR="00D5032A" w:rsidRPr="0068752D">
        <w:rPr>
          <w:rFonts w:cs="Arial"/>
          <w:b w:val="0"/>
          <w:sz w:val="22"/>
          <w:szCs w:val="22"/>
        </w:rPr>
        <w:t>, chyba że osoba ta wyrządziła szkodę umyślnie.</w:t>
      </w:r>
    </w:p>
    <w:p w14:paraId="77B18991" w14:textId="77777777" w:rsidR="002D1A75" w:rsidRPr="0068752D" w:rsidRDefault="002D1A75" w:rsidP="002D1A75">
      <w:pPr>
        <w:pStyle w:val="Tekstpodstawowywcity2"/>
        <w:spacing w:before="120"/>
        <w:ind w:left="714"/>
        <w:jc w:val="both"/>
        <w:rPr>
          <w:rFonts w:cs="Arial"/>
          <w:b w:val="0"/>
          <w:sz w:val="22"/>
          <w:szCs w:val="22"/>
          <w:highlight w:val="yellow"/>
        </w:rPr>
      </w:pPr>
    </w:p>
    <w:p w14:paraId="70F78412" w14:textId="77777777" w:rsidR="002D1A75" w:rsidRPr="0068752D" w:rsidRDefault="002D1A75" w:rsidP="002D1A75">
      <w:pPr>
        <w:pStyle w:val="Tekstpodstawowywcity2"/>
        <w:spacing w:before="120"/>
        <w:ind w:left="0"/>
        <w:jc w:val="both"/>
        <w:rPr>
          <w:rFonts w:cs="Arial"/>
          <w:sz w:val="22"/>
          <w:szCs w:val="22"/>
          <w:u w:val="single"/>
        </w:rPr>
      </w:pPr>
      <w:r w:rsidRPr="0068752D">
        <w:rPr>
          <w:rFonts w:cs="Arial"/>
          <w:sz w:val="22"/>
          <w:szCs w:val="22"/>
          <w:u w:val="single"/>
        </w:rPr>
        <w:t>3.2) Warunki szczególne do NNW.</w:t>
      </w:r>
    </w:p>
    <w:p w14:paraId="6292A53E" w14:textId="77777777" w:rsidR="002D1A75" w:rsidRPr="0068752D" w:rsidRDefault="002D1A75" w:rsidP="000654D9">
      <w:pPr>
        <w:pStyle w:val="Tekstpodstawowywcity2"/>
        <w:numPr>
          <w:ilvl w:val="2"/>
          <w:numId w:val="39"/>
        </w:numPr>
        <w:tabs>
          <w:tab w:val="clear" w:pos="2444"/>
          <w:tab w:val="num" w:pos="284"/>
        </w:tabs>
        <w:ind w:hanging="2444"/>
        <w:rPr>
          <w:rFonts w:cs="Arial"/>
          <w:sz w:val="22"/>
          <w:szCs w:val="22"/>
        </w:rPr>
      </w:pPr>
      <w:r w:rsidRPr="0068752D">
        <w:rPr>
          <w:rFonts w:cs="Arial"/>
          <w:sz w:val="22"/>
          <w:szCs w:val="22"/>
        </w:rPr>
        <w:t xml:space="preserve">Zakres terytorialny: </w:t>
      </w:r>
      <w:r w:rsidRPr="0068752D">
        <w:rPr>
          <w:rFonts w:cs="Arial"/>
          <w:b w:val="0"/>
          <w:sz w:val="22"/>
          <w:szCs w:val="22"/>
        </w:rPr>
        <w:t>Polska + Europa.</w:t>
      </w:r>
    </w:p>
    <w:p w14:paraId="2EDA1B5C" w14:textId="77777777" w:rsidR="002D1A75" w:rsidRPr="0068752D" w:rsidRDefault="002D1A75" w:rsidP="000654D9">
      <w:pPr>
        <w:pStyle w:val="Tekstpodstawowywcity2"/>
        <w:numPr>
          <w:ilvl w:val="2"/>
          <w:numId w:val="39"/>
        </w:numPr>
        <w:tabs>
          <w:tab w:val="clear" w:pos="2444"/>
          <w:tab w:val="num" w:pos="284"/>
        </w:tabs>
        <w:spacing w:before="120"/>
        <w:ind w:left="284" w:hanging="284"/>
        <w:jc w:val="both"/>
        <w:rPr>
          <w:rFonts w:cs="Arial"/>
          <w:sz w:val="22"/>
          <w:szCs w:val="22"/>
        </w:rPr>
      </w:pPr>
      <w:r w:rsidRPr="0068752D">
        <w:rPr>
          <w:rFonts w:cs="Arial"/>
          <w:b w:val="0"/>
          <w:sz w:val="22"/>
          <w:szCs w:val="22"/>
        </w:rPr>
        <w:t xml:space="preserve">Przedmiotem ubezpieczenia są następstwa nieszczęśliwych wypadków kierowcy i pasażerów pojazdu wynikające z używania tego pojazdu, tj. powstałe (o ile OWU nie stanowią korzystniej dla ubezpieczonego): </w:t>
      </w:r>
    </w:p>
    <w:p w14:paraId="0058581D" w14:textId="77777777" w:rsidR="002D1A75" w:rsidRPr="0068752D" w:rsidRDefault="002D1A75" w:rsidP="00F4580A">
      <w:pPr>
        <w:autoSpaceDE w:val="0"/>
        <w:autoSpaceDN w:val="0"/>
        <w:adjustRightInd w:val="0"/>
        <w:ind w:left="284"/>
        <w:rPr>
          <w:rFonts w:ascii="Arial" w:hAnsi="Arial" w:cs="Arial"/>
          <w:sz w:val="22"/>
          <w:szCs w:val="22"/>
        </w:rPr>
      </w:pPr>
      <w:r w:rsidRPr="0068752D">
        <w:rPr>
          <w:rFonts w:ascii="Arial" w:hAnsi="Arial" w:cs="Arial"/>
          <w:sz w:val="22"/>
          <w:szCs w:val="22"/>
        </w:rPr>
        <w:t xml:space="preserve">(a) w związku z ruchem pojazdu; </w:t>
      </w:r>
    </w:p>
    <w:p w14:paraId="58391325" w14:textId="77777777" w:rsidR="002D1A75" w:rsidRPr="0068752D" w:rsidRDefault="002D1A75" w:rsidP="00F4580A">
      <w:pPr>
        <w:autoSpaceDE w:val="0"/>
        <w:autoSpaceDN w:val="0"/>
        <w:adjustRightInd w:val="0"/>
        <w:ind w:left="284"/>
        <w:rPr>
          <w:rFonts w:ascii="Arial" w:hAnsi="Arial" w:cs="Arial"/>
          <w:sz w:val="22"/>
          <w:szCs w:val="22"/>
        </w:rPr>
      </w:pPr>
      <w:r w:rsidRPr="0068752D">
        <w:rPr>
          <w:rFonts w:ascii="Arial" w:hAnsi="Arial" w:cs="Arial"/>
          <w:sz w:val="22"/>
          <w:szCs w:val="22"/>
        </w:rPr>
        <w:t>(b) podczas wsiadania i wysiadania z pojazdu,</w:t>
      </w:r>
    </w:p>
    <w:p w14:paraId="20A05EA4" w14:textId="77777777" w:rsidR="002D1A75" w:rsidRPr="0068752D" w:rsidRDefault="002D1A75" w:rsidP="00F4580A">
      <w:pPr>
        <w:autoSpaceDE w:val="0"/>
        <w:autoSpaceDN w:val="0"/>
        <w:adjustRightInd w:val="0"/>
        <w:ind w:left="284"/>
        <w:rPr>
          <w:rFonts w:ascii="Arial" w:hAnsi="Arial" w:cs="Arial"/>
          <w:sz w:val="22"/>
          <w:szCs w:val="22"/>
        </w:rPr>
      </w:pPr>
      <w:r w:rsidRPr="0068752D">
        <w:rPr>
          <w:rFonts w:ascii="Arial" w:hAnsi="Arial" w:cs="Arial"/>
          <w:sz w:val="22"/>
          <w:szCs w:val="22"/>
        </w:rPr>
        <w:t>(c) podczas zatrzymania pojazdu lub postoju pojazdu na trasie jazdy,</w:t>
      </w:r>
    </w:p>
    <w:p w14:paraId="435B8688" w14:textId="77777777" w:rsidR="002D1A75" w:rsidRPr="0068752D" w:rsidRDefault="002D1A75" w:rsidP="00F4580A">
      <w:pPr>
        <w:autoSpaceDE w:val="0"/>
        <w:autoSpaceDN w:val="0"/>
        <w:adjustRightInd w:val="0"/>
        <w:ind w:left="284"/>
        <w:rPr>
          <w:rFonts w:ascii="Arial" w:hAnsi="Arial" w:cs="Arial"/>
          <w:sz w:val="22"/>
          <w:szCs w:val="22"/>
        </w:rPr>
      </w:pPr>
      <w:r w:rsidRPr="0068752D">
        <w:rPr>
          <w:rFonts w:ascii="Arial" w:hAnsi="Arial" w:cs="Arial"/>
          <w:sz w:val="22"/>
          <w:szCs w:val="22"/>
        </w:rPr>
        <w:t xml:space="preserve">(d) podczas naprawy pojazdu na trasie jazdy; </w:t>
      </w:r>
    </w:p>
    <w:p w14:paraId="2944D7CA" w14:textId="77777777" w:rsidR="002D1A75" w:rsidRPr="0068752D" w:rsidRDefault="002D1A75" w:rsidP="00F4580A">
      <w:pPr>
        <w:autoSpaceDE w:val="0"/>
        <w:autoSpaceDN w:val="0"/>
        <w:adjustRightInd w:val="0"/>
        <w:ind w:left="284"/>
        <w:rPr>
          <w:rFonts w:ascii="Arial" w:hAnsi="Arial" w:cs="Arial"/>
          <w:sz w:val="22"/>
          <w:szCs w:val="22"/>
        </w:rPr>
      </w:pPr>
      <w:r w:rsidRPr="0068752D">
        <w:rPr>
          <w:rFonts w:ascii="Arial" w:hAnsi="Arial" w:cs="Arial"/>
          <w:sz w:val="22"/>
          <w:szCs w:val="22"/>
        </w:rPr>
        <w:t>(e) bezpośrednio przy załadowywaniu lub rozładowywaniu pojazdu;</w:t>
      </w:r>
    </w:p>
    <w:p w14:paraId="511725B1" w14:textId="77777777" w:rsidR="002D1A75" w:rsidRPr="0068752D" w:rsidRDefault="002D1A75" w:rsidP="00F4580A">
      <w:pPr>
        <w:autoSpaceDE w:val="0"/>
        <w:autoSpaceDN w:val="0"/>
        <w:adjustRightInd w:val="0"/>
        <w:ind w:left="284"/>
        <w:rPr>
          <w:rFonts w:ascii="Arial" w:hAnsi="Arial" w:cs="Arial"/>
          <w:sz w:val="22"/>
          <w:szCs w:val="22"/>
        </w:rPr>
      </w:pPr>
      <w:r w:rsidRPr="0068752D">
        <w:rPr>
          <w:rFonts w:ascii="Arial" w:hAnsi="Arial" w:cs="Arial"/>
          <w:sz w:val="22"/>
          <w:szCs w:val="22"/>
        </w:rPr>
        <w:t>(f) powstałe wskutek pożaru lub wybuchu pojazdu,</w:t>
      </w:r>
    </w:p>
    <w:p w14:paraId="000DD1D2" w14:textId="77777777" w:rsidR="002D1A75" w:rsidRPr="0068752D" w:rsidRDefault="002D1A75" w:rsidP="00F4580A">
      <w:pPr>
        <w:autoSpaceDE w:val="0"/>
        <w:autoSpaceDN w:val="0"/>
        <w:adjustRightInd w:val="0"/>
        <w:ind w:left="284"/>
        <w:rPr>
          <w:rFonts w:ascii="Arial" w:hAnsi="Arial" w:cs="Arial"/>
          <w:sz w:val="22"/>
          <w:szCs w:val="22"/>
        </w:rPr>
      </w:pPr>
      <w:r w:rsidRPr="0068752D">
        <w:rPr>
          <w:rFonts w:ascii="Arial" w:hAnsi="Arial" w:cs="Arial"/>
          <w:sz w:val="22"/>
          <w:szCs w:val="22"/>
        </w:rPr>
        <w:t>(g) u kierowcy podczas tankowania paliwa na stacji paliw,</w:t>
      </w:r>
    </w:p>
    <w:p w14:paraId="2D370296" w14:textId="77777777" w:rsidR="002D1A75" w:rsidRPr="0068752D" w:rsidRDefault="002D1A75" w:rsidP="00F4580A">
      <w:pPr>
        <w:autoSpaceDE w:val="0"/>
        <w:autoSpaceDN w:val="0"/>
        <w:adjustRightInd w:val="0"/>
        <w:ind w:left="284"/>
        <w:rPr>
          <w:rFonts w:ascii="Arial" w:hAnsi="Arial" w:cs="Arial"/>
          <w:sz w:val="22"/>
          <w:szCs w:val="22"/>
        </w:rPr>
      </w:pPr>
      <w:r w:rsidRPr="0068752D">
        <w:rPr>
          <w:rFonts w:ascii="Arial" w:hAnsi="Arial" w:cs="Arial"/>
          <w:sz w:val="22"/>
          <w:szCs w:val="22"/>
        </w:rPr>
        <w:t>(h) u kierowcy podczas otwierania lub zamykania drzwi lub bramy garażu lub posesji.</w:t>
      </w:r>
    </w:p>
    <w:p w14:paraId="326B0F28" w14:textId="77777777" w:rsidR="002D1A75" w:rsidRPr="0068752D" w:rsidRDefault="002D1A75" w:rsidP="002D1A75">
      <w:pPr>
        <w:pStyle w:val="Tekstpodstawowy310"/>
        <w:tabs>
          <w:tab w:val="left" w:pos="1290"/>
        </w:tabs>
        <w:rPr>
          <w:rFonts w:ascii="Arial" w:hAnsi="Arial" w:cs="Arial"/>
          <w:sz w:val="22"/>
          <w:szCs w:val="22"/>
        </w:rPr>
      </w:pPr>
    </w:p>
    <w:p w14:paraId="503150C4" w14:textId="77777777" w:rsidR="002D1A75" w:rsidRPr="0068752D" w:rsidRDefault="002D1A75" w:rsidP="000654D9">
      <w:pPr>
        <w:pStyle w:val="Tekstpodstawowy310"/>
        <w:numPr>
          <w:ilvl w:val="2"/>
          <w:numId w:val="39"/>
        </w:numPr>
        <w:tabs>
          <w:tab w:val="clear" w:pos="2444"/>
          <w:tab w:val="num" w:pos="284"/>
        </w:tabs>
        <w:suppressAutoHyphens w:val="0"/>
        <w:spacing w:before="60" w:after="0"/>
        <w:ind w:left="284" w:hanging="284"/>
        <w:jc w:val="both"/>
        <w:rPr>
          <w:rFonts w:ascii="Arial" w:hAnsi="Arial" w:cs="Arial"/>
          <w:sz w:val="22"/>
          <w:szCs w:val="22"/>
        </w:rPr>
      </w:pPr>
      <w:r w:rsidRPr="0068752D">
        <w:rPr>
          <w:rFonts w:ascii="Arial" w:hAnsi="Arial" w:cs="Arial"/>
          <w:sz w:val="22"/>
          <w:szCs w:val="22"/>
        </w:rPr>
        <w:t>Zakres ochrony obejmuje (o ile OWU nie stanowią korzystniej dla ubezpieczonego) minimum:</w:t>
      </w:r>
    </w:p>
    <w:p w14:paraId="0EF443E0" w14:textId="77777777" w:rsidR="002D1A75" w:rsidRPr="0068752D" w:rsidRDefault="002D1A75" w:rsidP="0006426E">
      <w:pPr>
        <w:pStyle w:val="Tekstpodstawowy310"/>
        <w:numPr>
          <w:ilvl w:val="0"/>
          <w:numId w:val="84"/>
        </w:numPr>
        <w:tabs>
          <w:tab w:val="clear" w:pos="709"/>
          <w:tab w:val="num" w:pos="567"/>
        </w:tabs>
        <w:suppressAutoHyphens w:val="0"/>
        <w:spacing w:before="60" w:after="0"/>
        <w:ind w:left="567" w:hanging="425"/>
        <w:rPr>
          <w:rStyle w:val="SIWZ"/>
          <w:rFonts w:ascii="Arial" w:hAnsi="Arial" w:cs="Arial"/>
          <w:szCs w:val="22"/>
        </w:rPr>
      </w:pPr>
      <w:r w:rsidRPr="0068752D">
        <w:rPr>
          <w:rFonts w:ascii="Arial" w:hAnsi="Arial" w:cs="Arial"/>
          <w:sz w:val="22"/>
          <w:szCs w:val="22"/>
        </w:rPr>
        <w:t>świadczenie z tytułu śmierci - 100% sumy ubezpieczenia,</w:t>
      </w:r>
    </w:p>
    <w:p w14:paraId="4BDCA597" w14:textId="77777777" w:rsidR="002D1A75" w:rsidRPr="0068752D" w:rsidRDefault="00F4580A" w:rsidP="0006426E">
      <w:pPr>
        <w:pStyle w:val="Tekstpodstawowy310"/>
        <w:numPr>
          <w:ilvl w:val="0"/>
          <w:numId w:val="84"/>
        </w:numPr>
        <w:tabs>
          <w:tab w:val="clear" w:pos="709"/>
          <w:tab w:val="num" w:pos="567"/>
        </w:tabs>
        <w:suppressAutoHyphens w:val="0"/>
        <w:spacing w:before="60" w:after="0"/>
        <w:ind w:left="567" w:hanging="425"/>
        <w:rPr>
          <w:rStyle w:val="SIWZ"/>
          <w:rFonts w:ascii="Arial" w:hAnsi="Arial" w:cs="Arial"/>
          <w:szCs w:val="22"/>
        </w:rPr>
      </w:pPr>
      <w:r w:rsidRPr="0068752D">
        <w:rPr>
          <w:rFonts w:ascii="Arial" w:hAnsi="Arial" w:cs="Arial"/>
          <w:sz w:val="22"/>
          <w:szCs w:val="22"/>
        </w:rPr>
        <w:t xml:space="preserve">świadczenie z tytułu </w:t>
      </w:r>
      <w:r w:rsidRPr="0068752D">
        <w:rPr>
          <w:rStyle w:val="SIWZ"/>
          <w:rFonts w:ascii="Arial" w:hAnsi="Arial" w:cs="Arial"/>
          <w:szCs w:val="22"/>
        </w:rPr>
        <w:t xml:space="preserve">trwałego uszczerbku na zdrowiu - </w:t>
      </w:r>
      <w:r w:rsidR="002D1A75" w:rsidRPr="0068752D">
        <w:rPr>
          <w:rStyle w:val="SIWZ"/>
          <w:rFonts w:ascii="Arial" w:hAnsi="Arial" w:cs="Arial"/>
          <w:szCs w:val="22"/>
        </w:rPr>
        <w:t>w przypadku częściowego trwałego uszczerbku na zdrowiu wypłata: procent sumy ubezpieczenia odpowiadający procentowi trwałego uszczerbku (wypłata 100% sumy ubezpieczenia w przypadku 100% trwałego uszczerbku).</w:t>
      </w:r>
    </w:p>
    <w:p w14:paraId="6AC97B0D" w14:textId="77777777" w:rsidR="00F4580A" w:rsidRPr="0068752D" w:rsidRDefault="00F4580A" w:rsidP="0006426E">
      <w:pPr>
        <w:pStyle w:val="Tekstpodstawowy310"/>
        <w:numPr>
          <w:ilvl w:val="0"/>
          <w:numId w:val="84"/>
        </w:numPr>
        <w:tabs>
          <w:tab w:val="clear" w:pos="709"/>
          <w:tab w:val="num" w:pos="567"/>
        </w:tabs>
        <w:suppressAutoHyphens w:val="0"/>
        <w:spacing w:before="60" w:after="0"/>
        <w:ind w:left="567" w:hanging="425"/>
        <w:rPr>
          <w:rStyle w:val="SIWZ"/>
          <w:rFonts w:ascii="Arial" w:hAnsi="Arial" w:cs="Arial"/>
          <w:szCs w:val="22"/>
        </w:rPr>
      </w:pPr>
      <w:r w:rsidRPr="0068752D">
        <w:rPr>
          <w:rFonts w:ascii="Arial" w:hAnsi="Arial" w:cs="Arial"/>
          <w:sz w:val="22"/>
          <w:szCs w:val="22"/>
        </w:rPr>
        <w:t>zwrot kosztów leczenia, w tym rehabilitacji - w wysokości co najmniej do 5% sumy ubezpieczenia.</w:t>
      </w:r>
    </w:p>
    <w:p w14:paraId="4E82A2D3" w14:textId="77777777" w:rsidR="002D1A75" w:rsidRPr="0068752D" w:rsidRDefault="002D1A75" w:rsidP="0006426E">
      <w:pPr>
        <w:pStyle w:val="Tekstpodstawowywcity2"/>
        <w:numPr>
          <w:ilvl w:val="0"/>
          <w:numId w:val="70"/>
        </w:numPr>
        <w:tabs>
          <w:tab w:val="clear" w:pos="1175"/>
          <w:tab w:val="num" w:pos="284"/>
        </w:tabs>
        <w:spacing w:before="120"/>
        <w:ind w:left="284" w:hanging="284"/>
        <w:jc w:val="both"/>
        <w:rPr>
          <w:rFonts w:cs="Arial"/>
          <w:b w:val="0"/>
          <w:sz w:val="22"/>
          <w:szCs w:val="22"/>
        </w:rPr>
      </w:pPr>
      <w:r w:rsidRPr="0068752D">
        <w:rPr>
          <w:rFonts w:cs="Arial"/>
          <w:b w:val="0"/>
          <w:sz w:val="22"/>
          <w:szCs w:val="22"/>
        </w:rPr>
        <w:t>Wyłączenia odpowiedzialności ubezpieczyciela odnoszące się do kierowcy lub pasażera, dotyczące sytuacji, gdy:</w:t>
      </w:r>
    </w:p>
    <w:p w14:paraId="04AD514C" w14:textId="77777777" w:rsidR="002D1A75" w:rsidRPr="0068752D" w:rsidRDefault="002D1A75" w:rsidP="0006426E">
      <w:pPr>
        <w:pStyle w:val="Tekstpodstawowywcity2"/>
        <w:numPr>
          <w:ilvl w:val="0"/>
          <w:numId w:val="69"/>
        </w:numPr>
        <w:ind w:hanging="294"/>
        <w:jc w:val="both"/>
        <w:rPr>
          <w:rFonts w:cs="Arial"/>
          <w:b w:val="0"/>
          <w:sz w:val="22"/>
          <w:szCs w:val="22"/>
        </w:rPr>
      </w:pPr>
      <w:r w:rsidRPr="0068752D">
        <w:rPr>
          <w:rFonts w:cs="Arial"/>
          <w:b w:val="0"/>
          <w:sz w:val="22"/>
          <w:szCs w:val="22"/>
        </w:rPr>
        <w:t>kierowca nie posiadał uprawnień do kierowania pojazdem,</w:t>
      </w:r>
    </w:p>
    <w:p w14:paraId="08147F85" w14:textId="77777777" w:rsidR="002D1A75" w:rsidRPr="0068752D" w:rsidRDefault="002D1A75" w:rsidP="0006426E">
      <w:pPr>
        <w:pStyle w:val="Tekstpodstawowywcity2"/>
        <w:numPr>
          <w:ilvl w:val="0"/>
          <w:numId w:val="69"/>
        </w:numPr>
        <w:ind w:hanging="294"/>
        <w:jc w:val="both"/>
        <w:rPr>
          <w:rFonts w:cs="Arial"/>
          <w:b w:val="0"/>
          <w:sz w:val="22"/>
          <w:szCs w:val="22"/>
        </w:rPr>
      </w:pPr>
      <w:r w:rsidRPr="0068752D">
        <w:rPr>
          <w:rFonts w:cs="Arial"/>
          <w:b w:val="0"/>
          <w:sz w:val="22"/>
          <w:szCs w:val="22"/>
        </w:rPr>
        <w:t>pojazd nie posiadał ważnego badania technicznego,</w:t>
      </w:r>
    </w:p>
    <w:p w14:paraId="156CB98E" w14:textId="77777777" w:rsidR="002D1A75" w:rsidRPr="0068752D" w:rsidRDefault="002D1A75" w:rsidP="0006426E">
      <w:pPr>
        <w:pStyle w:val="Tekstpodstawowywcity2"/>
        <w:numPr>
          <w:ilvl w:val="0"/>
          <w:numId w:val="69"/>
        </w:numPr>
        <w:ind w:hanging="294"/>
        <w:jc w:val="both"/>
        <w:rPr>
          <w:rFonts w:cs="Arial"/>
          <w:b w:val="0"/>
          <w:sz w:val="22"/>
          <w:szCs w:val="22"/>
        </w:rPr>
      </w:pPr>
      <w:r w:rsidRPr="0068752D">
        <w:rPr>
          <w:rFonts w:cs="Arial"/>
          <w:b w:val="0"/>
          <w:sz w:val="22"/>
          <w:szCs w:val="22"/>
        </w:rPr>
        <w:t>kierowca lub pasażerowie byli w stanie nietrzeźwości lub w stanie po użyciu alkoholu, lub pod wpływem środków odurzających, substancji psychotropowych lub środków zastępczych w rozumieniu przepisów o przeciwdziałaniu narkomanii,</w:t>
      </w:r>
    </w:p>
    <w:p w14:paraId="071744D2" w14:textId="77777777" w:rsidR="002D1A75" w:rsidRPr="0068752D" w:rsidRDefault="002D1A75" w:rsidP="00F4580A">
      <w:pPr>
        <w:pStyle w:val="Tekstpodstawowywcity2"/>
        <w:tabs>
          <w:tab w:val="num" w:pos="426"/>
        </w:tabs>
        <w:ind w:left="426"/>
        <w:jc w:val="both"/>
        <w:rPr>
          <w:rFonts w:cs="Arial"/>
          <w:b w:val="0"/>
          <w:sz w:val="22"/>
          <w:szCs w:val="22"/>
        </w:rPr>
      </w:pPr>
      <w:r w:rsidRPr="0068752D">
        <w:rPr>
          <w:rFonts w:cs="Arial"/>
          <w:b w:val="0"/>
          <w:sz w:val="22"/>
          <w:szCs w:val="22"/>
        </w:rPr>
        <w:t>dopuszczone jest wyłącznie z zastrzeżeniem, iż wyłączenia te nie mają zastosowania,                           jeśli wymienione okoliczności nie miały wpływu na powstanie nieszczęśliwego wypadku.</w:t>
      </w:r>
    </w:p>
    <w:p w14:paraId="22B7E3AA" w14:textId="77777777" w:rsidR="00F4580A" w:rsidRPr="0068752D" w:rsidRDefault="00F4580A" w:rsidP="00F4580A">
      <w:pPr>
        <w:spacing w:before="60"/>
        <w:jc w:val="both"/>
        <w:rPr>
          <w:rFonts w:ascii="Arial" w:hAnsi="Arial" w:cs="Arial"/>
          <w:bCs/>
          <w:sz w:val="22"/>
          <w:szCs w:val="22"/>
          <w:lang w:eastAsia="x-none"/>
        </w:rPr>
      </w:pPr>
    </w:p>
    <w:p w14:paraId="03A5AD27" w14:textId="77777777" w:rsidR="00F4580A" w:rsidRPr="0068752D" w:rsidRDefault="00F4580A" w:rsidP="00F4580A">
      <w:pPr>
        <w:spacing w:before="60"/>
        <w:jc w:val="both"/>
        <w:rPr>
          <w:rFonts w:ascii="Arial" w:hAnsi="Arial" w:cs="Arial"/>
          <w:sz w:val="22"/>
          <w:szCs w:val="22"/>
          <w:lang w:val="x-none" w:eastAsia="x-none"/>
        </w:rPr>
      </w:pPr>
      <w:r w:rsidRPr="0068752D">
        <w:rPr>
          <w:rFonts w:ascii="Arial" w:hAnsi="Arial" w:cs="Arial"/>
          <w:bCs/>
          <w:sz w:val="22"/>
          <w:szCs w:val="22"/>
          <w:lang w:val="x-none" w:eastAsia="x-none"/>
        </w:rPr>
        <w:t xml:space="preserve">5) </w:t>
      </w:r>
      <w:r w:rsidRPr="0068752D">
        <w:rPr>
          <w:rFonts w:ascii="Arial" w:hAnsi="Arial" w:cs="Arial"/>
          <w:sz w:val="22"/>
          <w:szCs w:val="22"/>
          <w:u w:val="single"/>
          <w:lang w:val="x-none" w:eastAsia="x-none"/>
        </w:rPr>
        <w:t>Franszyza</w:t>
      </w:r>
      <w:r w:rsidRPr="0068752D">
        <w:rPr>
          <w:rFonts w:ascii="Arial" w:hAnsi="Arial" w:cs="Arial"/>
          <w:sz w:val="22"/>
          <w:szCs w:val="22"/>
          <w:u w:val="single"/>
          <w:lang w:eastAsia="x-none"/>
        </w:rPr>
        <w:t xml:space="preserve"> integralna / redukcyjna</w:t>
      </w:r>
      <w:r w:rsidRPr="0068752D">
        <w:rPr>
          <w:rFonts w:ascii="Arial" w:hAnsi="Arial" w:cs="Arial"/>
          <w:sz w:val="22"/>
          <w:szCs w:val="22"/>
          <w:u w:val="single"/>
          <w:lang w:val="x-none" w:eastAsia="x-none"/>
        </w:rPr>
        <w:t xml:space="preserve"> /</w:t>
      </w:r>
      <w:r w:rsidRPr="0068752D">
        <w:rPr>
          <w:rFonts w:ascii="Arial" w:hAnsi="Arial" w:cs="Arial"/>
          <w:sz w:val="22"/>
          <w:szCs w:val="22"/>
          <w:u w:val="single"/>
          <w:lang w:eastAsia="x-none"/>
        </w:rPr>
        <w:t xml:space="preserve"> </w:t>
      </w:r>
      <w:r w:rsidRPr="0068752D">
        <w:rPr>
          <w:rFonts w:ascii="Arial" w:hAnsi="Arial" w:cs="Arial"/>
          <w:sz w:val="22"/>
          <w:szCs w:val="22"/>
          <w:u w:val="single"/>
          <w:lang w:val="x-none" w:eastAsia="x-none"/>
        </w:rPr>
        <w:t>udział własny:</w:t>
      </w:r>
      <w:r w:rsidRPr="0068752D">
        <w:rPr>
          <w:rFonts w:ascii="Arial" w:hAnsi="Arial" w:cs="Arial"/>
          <w:sz w:val="22"/>
          <w:szCs w:val="22"/>
          <w:lang w:val="x-none" w:eastAsia="x-none"/>
        </w:rPr>
        <w:t xml:space="preserve"> brak.</w:t>
      </w:r>
    </w:p>
    <w:p w14:paraId="05F07415" w14:textId="77777777" w:rsidR="00F4580A" w:rsidRPr="0068752D" w:rsidRDefault="00F4580A" w:rsidP="002D1A75">
      <w:pPr>
        <w:pStyle w:val="Tekstpodstawowywcity2"/>
        <w:tabs>
          <w:tab w:val="num" w:pos="426"/>
        </w:tabs>
        <w:ind w:left="0"/>
        <w:jc w:val="both"/>
        <w:rPr>
          <w:rFonts w:cs="Arial"/>
          <w:b w:val="0"/>
          <w:sz w:val="22"/>
          <w:szCs w:val="22"/>
          <w:highlight w:val="yellow"/>
        </w:rPr>
      </w:pPr>
    </w:p>
    <w:p w14:paraId="74A204F8" w14:textId="77777777" w:rsidR="002D1A75" w:rsidRPr="0068752D" w:rsidRDefault="002D1A75" w:rsidP="002D1A75">
      <w:pPr>
        <w:pStyle w:val="Tekstpodstawowywcity2"/>
        <w:spacing w:before="120"/>
        <w:ind w:left="0"/>
        <w:jc w:val="both"/>
        <w:rPr>
          <w:rFonts w:cs="Arial"/>
          <w:sz w:val="22"/>
          <w:szCs w:val="22"/>
          <w:u w:val="single"/>
        </w:rPr>
      </w:pPr>
      <w:r w:rsidRPr="0068752D">
        <w:rPr>
          <w:rFonts w:cs="Arial"/>
          <w:sz w:val="22"/>
          <w:szCs w:val="22"/>
          <w:u w:val="single"/>
        </w:rPr>
        <w:t xml:space="preserve">3.3) Warunki szczególne do </w:t>
      </w:r>
      <w:proofErr w:type="spellStart"/>
      <w:r w:rsidRPr="0068752D">
        <w:rPr>
          <w:rFonts w:cs="Arial"/>
          <w:sz w:val="22"/>
          <w:szCs w:val="22"/>
          <w:u w:val="single"/>
        </w:rPr>
        <w:t>assistance</w:t>
      </w:r>
      <w:proofErr w:type="spellEnd"/>
      <w:r w:rsidRPr="0068752D">
        <w:rPr>
          <w:rFonts w:cs="Arial"/>
          <w:sz w:val="22"/>
          <w:szCs w:val="22"/>
          <w:u w:val="single"/>
        </w:rPr>
        <w:t>.</w:t>
      </w:r>
    </w:p>
    <w:p w14:paraId="06A598E8" w14:textId="22BDF174" w:rsidR="002D1A75" w:rsidRPr="0068752D" w:rsidRDefault="002D1A75" w:rsidP="0006426E">
      <w:pPr>
        <w:pStyle w:val="Tekstpodstawowywcity2"/>
        <w:numPr>
          <w:ilvl w:val="0"/>
          <w:numId w:val="86"/>
        </w:numPr>
        <w:jc w:val="both"/>
        <w:rPr>
          <w:rFonts w:cs="Arial"/>
          <w:b w:val="0"/>
          <w:sz w:val="22"/>
          <w:szCs w:val="22"/>
        </w:rPr>
      </w:pPr>
      <w:r w:rsidRPr="0068752D">
        <w:rPr>
          <w:rFonts w:cs="Arial"/>
          <w:b w:val="0"/>
          <w:sz w:val="22"/>
          <w:szCs w:val="22"/>
        </w:rPr>
        <w:t>Zakres terytorialny – Polska + Europa</w:t>
      </w:r>
      <w:r w:rsidR="00380540" w:rsidRPr="0068752D">
        <w:rPr>
          <w:rFonts w:cs="Arial"/>
          <w:b w:val="0"/>
          <w:sz w:val="22"/>
          <w:szCs w:val="22"/>
        </w:rPr>
        <w:t>.</w:t>
      </w:r>
    </w:p>
    <w:p w14:paraId="19E7A4AC" w14:textId="77777777" w:rsidR="002D1A75" w:rsidRPr="0068752D" w:rsidRDefault="002D1A75" w:rsidP="0006426E">
      <w:pPr>
        <w:pStyle w:val="Tekstpodstawowywcity2"/>
        <w:numPr>
          <w:ilvl w:val="0"/>
          <w:numId w:val="86"/>
        </w:numPr>
        <w:jc w:val="both"/>
        <w:rPr>
          <w:rFonts w:cs="Arial"/>
          <w:b w:val="0"/>
          <w:sz w:val="22"/>
          <w:szCs w:val="22"/>
        </w:rPr>
      </w:pPr>
      <w:r w:rsidRPr="0068752D">
        <w:rPr>
          <w:rFonts w:cs="Arial"/>
          <w:b w:val="0"/>
          <w:sz w:val="22"/>
          <w:szCs w:val="22"/>
        </w:rPr>
        <w:t xml:space="preserve">Zakres ochrony – minimum: </w:t>
      </w:r>
    </w:p>
    <w:p w14:paraId="66A50A49" w14:textId="77777777" w:rsidR="002D1A75" w:rsidRPr="0068752D" w:rsidRDefault="002D1A75" w:rsidP="0006426E">
      <w:pPr>
        <w:pStyle w:val="Tekstpodstawowywcity2"/>
        <w:numPr>
          <w:ilvl w:val="0"/>
          <w:numId w:val="85"/>
        </w:numPr>
        <w:ind w:left="709" w:hanging="283"/>
        <w:jc w:val="both"/>
        <w:rPr>
          <w:rFonts w:cs="Arial"/>
          <w:b w:val="0"/>
          <w:iCs/>
          <w:sz w:val="22"/>
          <w:szCs w:val="22"/>
        </w:rPr>
      </w:pPr>
      <w:r w:rsidRPr="0068752D">
        <w:rPr>
          <w:rFonts w:cs="Arial"/>
          <w:b w:val="0"/>
          <w:sz w:val="22"/>
          <w:szCs w:val="22"/>
        </w:rPr>
        <w:t>zorganizowanie pomocy i pokrycie kosztów naprawy pojazdu na miejscu zdarzenia</w:t>
      </w:r>
      <w:r w:rsidRPr="0068752D">
        <w:rPr>
          <w:rFonts w:cs="Arial"/>
          <w:b w:val="0"/>
          <w:sz w:val="22"/>
          <w:szCs w:val="22"/>
        </w:rPr>
        <w:br/>
        <w:t>w przypadku unieruchomienia pojazdu na skutek wypadku, awarii (niezależnie od odległości od miejsca zamieszkania / siedziby użytkownika pojazdu), kradzieży części pojazdu lub jego wyposażenia, użycia niewłaściwego paliwa (bez kosztu zakupu części),</w:t>
      </w:r>
    </w:p>
    <w:p w14:paraId="64888E60" w14:textId="77777777" w:rsidR="002D1A75" w:rsidRPr="0068752D" w:rsidRDefault="002D1A75" w:rsidP="0006426E">
      <w:pPr>
        <w:pStyle w:val="Tekstpodstawowywcity2"/>
        <w:numPr>
          <w:ilvl w:val="0"/>
          <w:numId w:val="85"/>
        </w:numPr>
        <w:ind w:left="709" w:hanging="283"/>
        <w:jc w:val="both"/>
        <w:rPr>
          <w:rFonts w:cs="Arial"/>
          <w:b w:val="0"/>
          <w:iCs/>
          <w:sz w:val="22"/>
          <w:szCs w:val="22"/>
        </w:rPr>
      </w:pPr>
      <w:r w:rsidRPr="0068752D">
        <w:rPr>
          <w:rFonts w:cs="Arial"/>
          <w:b w:val="0"/>
          <w:sz w:val="22"/>
          <w:szCs w:val="22"/>
        </w:rPr>
        <w:t>zorganizowanie i pokrycie kosztów holowania / transpo</w:t>
      </w:r>
      <w:r w:rsidR="00DB21F3" w:rsidRPr="0068752D">
        <w:rPr>
          <w:rFonts w:cs="Arial"/>
          <w:b w:val="0"/>
          <w:sz w:val="22"/>
          <w:szCs w:val="22"/>
        </w:rPr>
        <w:t>r</w:t>
      </w:r>
      <w:r w:rsidRPr="0068752D">
        <w:rPr>
          <w:rFonts w:cs="Arial"/>
          <w:b w:val="0"/>
          <w:sz w:val="22"/>
          <w:szCs w:val="22"/>
        </w:rPr>
        <w:t>tu w przypadkach wymienionych powyżej</w:t>
      </w:r>
      <w:r w:rsidR="004C06C1" w:rsidRPr="0068752D">
        <w:rPr>
          <w:rFonts w:cs="Arial"/>
          <w:b w:val="0"/>
          <w:sz w:val="22"/>
          <w:szCs w:val="22"/>
        </w:rPr>
        <w:t xml:space="preserve"> (niezależnie od odległości zdarzenia od miejsca zamieszkania / siedziby użytkownika pojazdu)</w:t>
      </w:r>
      <w:r w:rsidRPr="0068752D">
        <w:rPr>
          <w:rFonts w:cs="Arial"/>
          <w:b w:val="0"/>
          <w:sz w:val="22"/>
          <w:szCs w:val="22"/>
        </w:rPr>
        <w:t xml:space="preserve">, jeżeli pojazd nie nadaje się do naprawy na miejscu zdarzenia, </w:t>
      </w:r>
      <w:r w:rsidRPr="0068752D">
        <w:rPr>
          <w:rFonts w:cs="Arial"/>
          <w:b w:val="0"/>
          <w:iCs/>
          <w:sz w:val="22"/>
          <w:szCs w:val="22"/>
        </w:rPr>
        <w:t xml:space="preserve">do warsztatu naprawczego lub do siedziby ubezpieczonego bądź do innego miejsca wskazanego przez ubezpieczonego (minimalny limit </w:t>
      </w:r>
      <w:r w:rsidR="00095545" w:rsidRPr="0068752D">
        <w:rPr>
          <w:rFonts w:cs="Arial"/>
          <w:b w:val="0"/>
          <w:iCs/>
          <w:sz w:val="22"/>
          <w:szCs w:val="22"/>
        </w:rPr>
        <w:t xml:space="preserve">- </w:t>
      </w:r>
      <w:r w:rsidRPr="0068752D">
        <w:rPr>
          <w:rFonts w:cs="Arial"/>
          <w:b w:val="0"/>
          <w:iCs/>
          <w:sz w:val="22"/>
          <w:szCs w:val="22"/>
        </w:rPr>
        <w:t>300 km),</w:t>
      </w:r>
    </w:p>
    <w:p w14:paraId="65CADC61" w14:textId="77777777" w:rsidR="002D1A75" w:rsidRPr="0068752D" w:rsidRDefault="002D1A75" w:rsidP="0006426E">
      <w:pPr>
        <w:pStyle w:val="Tekstpodstawowywcity2"/>
        <w:numPr>
          <w:ilvl w:val="0"/>
          <w:numId w:val="85"/>
        </w:numPr>
        <w:ind w:left="709" w:hanging="283"/>
        <w:jc w:val="both"/>
        <w:rPr>
          <w:rFonts w:cs="Arial"/>
          <w:b w:val="0"/>
          <w:iCs/>
          <w:sz w:val="22"/>
          <w:szCs w:val="22"/>
        </w:rPr>
      </w:pPr>
      <w:r w:rsidRPr="0068752D">
        <w:rPr>
          <w:rFonts w:cs="Arial"/>
          <w:b w:val="0"/>
          <w:iCs/>
          <w:sz w:val="22"/>
          <w:szCs w:val="22"/>
        </w:rPr>
        <w:t>pokrycie kosztów parkingu (w przypadku powstania wymienionych powyżej zdarzeń poza godzinami pracy warsztatu) do czasu możliwości odholowania do warsztatu – przez okres minimum 3 dób,</w:t>
      </w:r>
    </w:p>
    <w:p w14:paraId="32755778" w14:textId="77777777" w:rsidR="002D1A75" w:rsidRPr="0068752D" w:rsidRDefault="002D1A75" w:rsidP="0006426E">
      <w:pPr>
        <w:pStyle w:val="Tekstpodstawowywcity2"/>
        <w:numPr>
          <w:ilvl w:val="0"/>
          <w:numId w:val="85"/>
        </w:numPr>
        <w:ind w:left="709" w:hanging="283"/>
        <w:jc w:val="both"/>
        <w:rPr>
          <w:rFonts w:cs="Arial"/>
          <w:b w:val="0"/>
          <w:iCs/>
          <w:sz w:val="22"/>
          <w:szCs w:val="22"/>
        </w:rPr>
      </w:pPr>
      <w:r w:rsidRPr="0068752D">
        <w:rPr>
          <w:rFonts w:cs="Arial"/>
          <w:b w:val="0"/>
          <w:sz w:val="22"/>
          <w:szCs w:val="22"/>
        </w:rPr>
        <w:t>zorganizowanie i pokrycie</w:t>
      </w:r>
      <w:r w:rsidR="005A7BCC" w:rsidRPr="0068752D">
        <w:rPr>
          <w:rFonts w:cs="Arial"/>
          <w:b w:val="0"/>
          <w:sz w:val="22"/>
          <w:szCs w:val="22"/>
        </w:rPr>
        <w:t>,</w:t>
      </w:r>
      <w:r w:rsidRPr="0068752D">
        <w:rPr>
          <w:rFonts w:cs="Arial"/>
          <w:b w:val="0"/>
          <w:sz w:val="22"/>
          <w:szCs w:val="22"/>
        </w:rPr>
        <w:t xml:space="preserve"> </w:t>
      </w:r>
      <w:r w:rsidR="005A7BCC" w:rsidRPr="0068752D">
        <w:rPr>
          <w:rFonts w:cs="Arial"/>
          <w:b w:val="0"/>
          <w:iCs/>
          <w:sz w:val="22"/>
          <w:szCs w:val="22"/>
        </w:rPr>
        <w:t>w przypadku powstania wymienionych powyżej zdarzeń,</w:t>
      </w:r>
      <w:r w:rsidRPr="0068752D">
        <w:rPr>
          <w:rFonts w:cs="Arial"/>
          <w:b w:val="0"/>
          <w:sz w:val="22"/>
          <w:szCs w:val="22"/>
        </w:rPr>
        <w:t xml:space="preserve"> </w:t>
      </w:r>
      <w:r w:rsidR="005A7BCC" w:rsidRPr="0068752D">
        <w:rPr>
          <w:rFonts w:cs="Arial"/>
          <w:b w:val="0"/>
          <w:sz w:val="22"/>
          <w:szCs w:val="22"/>
        </w:rPr>
        <w:t xml:space="preserve">kosztów zakwaterowania </w:t>
      </w:r>
      <w:r w:rsidRPr="0068752D">
        <w:rPr>
          <w:rFonts w:cs="Arial"/>
          <w:b w:val="0"/>
          <w:sz w:val="22"/>
          <w:szCs w:val="22"/>
        </w:rPr>
        <w:t>(na okres minimum 2 dób), kosztów powrotu do siedziby ubezpieczonego bądź pokrycia kosztów kontynuowania podróży</w:t>
      </w:r>
      <w:r w:rsidRPr="0068752D">
        <w:rPr>
          <w:rFonts w:cs="Arial"/>
          <w:b w:val="0"/>
          <w:iCs/>
          <w:sz w:val="22"/>
          <w:szCs w:val="22"/>
        </w:rPr>
        <w:t>.</w:t>
      </w:r>
    </w:p>
    <w:p w14:paraId="5AA97574" w14:textId="77777777" w:rsidR="002D1A75" w:rsidRPr="0068752D" w:rsidRDefault="002D1A75" w:rsidP="0006426E">
      <w:pPr>
        <w:pStyle w:val="Tekstpodstawowywcity2"/>
        <w:numPr>
          <w:ilvl w:val="0"/>
          <w:numId w:val="85"/>
        </w:numPr>
        <w:ind w:left="709" w:hanging="283"/>
        <w:jc w:val="both"/>
        <w:rPr>
          <w:rFonts w:cs="Arial"/>
          <w:b w:val="0"/>
          <w:iCs/>
          <w:sz w:val="22"/>
          <w:szCs w:val="22"/>
        </w:rPr>
      </w:pPr>
      <w:r w:rsidRPr="0068752D">
        <w:rPr>
          <w:rFonts w:cs="Arial"/>
          <w:b w:val="0"/>
          <w:iCs/>
          <w:sz w:val="22"/>
          <w:szCs w:val="22"/>
        </w:rPr>
        <w:t xml:space="preserve">pokrycie kosztów wynajmu auta zastępczego </w:t>
      </w:r>
      <w:r w:rsidR="008D0C8D" w:rsidRPr="0068752D">
        <w:rPr>
          <w:rFonts w:cs="Arial"/>
          <w:b w:val="0"/>
          <w:iCs/>
          <w:sz w:val="22"/>
          <w:szCs w:val="22"/>
        </w:rPr>
        <w:t>w razie</w:t>
      </w:r>
      <w:r w:rsidR="00A95BFF" w:rsidRPr="0068752D">
        <w:rPr>
          <w:rFonts w:cs="Arial"/>
          <w:b w:val="0"/>
          <w:iCs/>
          <w:sz w:val="22"/>
          <w:szCs w:val="22"/>
        </w:rPr>
        <w:t xml:space="preserve"> wypadku, awarii lub kradzieży </w:t>
      </w:r>
      <w:r w:rsidR="005A7BCC" w:rsidRPr="0068752D">
        <w:rPr>
          <w:rFonts w:cs="Arial"/>
          <w:b w:val="0"/>
          <w:iCs/>
          <w:sz w:val="22"/>
          <w:szCs w:val="22"/>
        </w:rPr>
        <w:t xml:space="preserve">pojazdu </w:t>
      </w:r>
      <w:r w:rsidRPr="0068752D">
        <w:rPr>
          <w:rFonts w:cs="Arial"/>
          <w:b w:val="0"/>
          <w:iCs/>
          <w:sz w:val="22"/>
          <w:szCs w:val="22"/>
        </w:rPr>
        <w:t xml:space="preserve">na okres minimum 5 dób; </w:t>
      </w:r>
      <w:r w:rsidR="0056338B" w:rsidRPr="0068752D">
        <w:rPr>
          <w:rFonts w:cs="Arial"/>
          <w:b w:val="0"/>
          <w:iCs/>
          <w:sz w:val="22"/>
          <w:szCs w:val="22"/>
        </w:rPr>
        <w:t xml:space="preserve">(niezależnie od odległości zdarzenia od miejsca zamieszkania / siedziby użytkownika pojazdu); </w:t>
      </w:r>
      <w:r w:rsidRPr="0068752D">
        <w:rPr>
          <w:rFonts w:cs="Arial"/>
          <w:b w:val="0"/>
          <w:iCs/>
          <w:sz w:val="22"/>
          <w:szCs w:val="22"/>
        </w:rPr>
        <w:t>w przypadku pojazdów osobowych przystosowanych do przewozu osób niepełnosprawnych dopuszcza się jako auto zastępcze standardowy pojazd osobowy.</w:t>
      </w:r>
    </w:p>
    <w:p w14:paraId="320BBB55" w14:textId="77777777" w:rsidR="00F4580A" w:rsidRPr="0068752D" w:rsidRDefault="002D1A75" w:rsidP="0006426E">
      <w:pPr>
        <w:pStyle w:val="Tekstpodstawowywcity2"/>
        <w:numPr>
          <w:ilvl w:val="0"/>
          <w:numId w:val="86"/>
        </w:numPr>
        <w:spacing w:before="120"/>
        <w:jc w:val="both"/>
        <w:rPr>
          <w:rFonts w:cs="Arial"/>
          <w:b w:val="0"/>
          <w:iCs/>
          <w:sz w:val="22"/>
          <w:szCs w:val="22"/>
        </w:rPr>
      </w:pPr>
      <w:r w:rsidRPr="0068752D">
        <w:rPr>
          <w:rFonts w:cs="Arial"/>
          <w:b w:val="0"/>
          <w:iCs/>
          <w:sz w:val="22"/>
          <w:szCs w:val="22"/>
        </w:rPr>
        <w:t xml:space="preserve">Przez </w:t>
      </w:r>
      <w:r w:rsidRPr="0068752D">
        <w:rPr>
          <w:rFonts w:cs="Arial"/>
          <w:iCs/>
          <w:sz w:val="22"/>
          <w:szCs w:val="22"/>
        </w:rPr>
        <w:t>awarię</w:t>
      </w:r>
      <w:r w:rsidRPr="0068752D">
        <w:rPr>
          <w:rFonts w:cs="Arial"/>
          <w:b w:val="0"/>
          <w:iCs/>
          <w:sz w:val="22"/>
          <w:szCs w:val="22"/>
        </w:rPr>
        <w:t xml:space="preserve"> rozumie się także awarię oświetlenia zewnętrznego pojazdu, ogumienia, akumulatora, wycieraczek, pasów bezpieczeństwa, alarmu, zatrzaśnięcie kluczyków lub uszkodzenie kluczyków (</w:t>
      </w:r>
      <w:r w:rsidRPr="0068752D">
        <w:rPr>
          <w:rFonts w:cs="Arial"/>
          <w:b w:val="0"/>
          <w:sz w:val="22"/>
          <w:szCs w:val="22"/>
        </w:rPr>
        <w:t>lub innych urządzeń potrzebnych do otwarcia pojazdu)</w:t>
      </w:r>
      <w:r w:rsidRPr="0068752D">
        <w:rPr>
          <w:rFonts w:cs="Arial"/>
          <w:b w:val="0"/>
          <w:iCs/>
          <w:sz w:val="22"/>
          <w:szCs w:val="22"/>
        </w:rPr>
        <w:t>, brak paliwa.</w:t>
      </w:r>
    </w:p>
    <w:p w14:paraId="5EA960DA" w14:textId="3F5E69EF" w:rsidR="00D447C2" w:rsidRPr="0068752D" w:rsidRDefault="00D447C2" w:rsidP="0006426E">
      <w:pPr>
        <w:pStyle w:val="Tekstpodstawowywcity2"/>
        <w:numPr>
          <w:ilvl w:val="0"/>
          <w:numId w:val="86"/>
        </w:numPr>
        <w:spacing w:before="120"/>
        <w:jc w:val="both"/>
        <w:rPr>
          <w:rFonts w:cs="Arial"/>
          <w:b w:val="0"/>
          <w:bCs/>
          <w:iCs/>
          <w:sz w:val="20"/>
        </w:rPr>
      </w:pPr>
      <w:r w:rsidRPr="0068752D">
        <w:rPr>
          <w:rFonts w:cs="Arial"/>
          <w:b w:val="0"/>
          <w:bCs/>
          <w:iCs/>
          <w:sz w:val="22"/>
        </w:rPr>
        <w:t xml:space="preserve">Przez </w:t>
      </w:r>
      <w:r w:rsidRPr="0068752D">
        <w:rPr>
          <w:rFonts w:cs="Arial"/>
          <w:iCs/>
          <w:sz w:val="22"/>
        </w:rPr>
        <w:t>unieruchomienie</w:t>
      </w:r>
      <w:r w:rsidRPr="0068752D">
        <w:rPr>
          <w:rFonts w:cs="Arial"/>
          <w:b w:val="0"/>
          <w:bCs/>
          <w:iCs/>
          <w:sz w:val="22"/>
        </w:rPr>
        <w:t xml:space="preserve"> pojazdu rozumie się stan pojazdu uniemożliwiający kontynuowanie jazdy lub dalsze jego użytkowanie w sposób bezpieczny lub zgodny z przepisami ruchu drogowego w miejscu wystąpienia awarii lub wypadku.</w:t>
      </w:r>
    </w:p>
    <w:p w14:paraId="071E7DB4" w14:textId="77777777" w:rsidR="00F4580A" w:rsidRPr="0068752D" w:rsidRDefault="002D1A75" w:rsidP="0006426E">
      <w:pPr>
        <w:pStyle w:val="Tekstpodstawowywcity2"/>
        <w:numPr>
          <w:ilvl w:val="0"/>
          <w:numId w:val="86"/>
        </w:numPr>
        <w:spacing w:before="120"/>
        <w:jc w:val="both"/>
        <w:rPr>
          <w:rFonts w:cs="Arial"/>
          <w:b w:val="0"/>
          <w:iCs/>
          <w:sz w:val="22"/>
          <w:szCs w:val="22"/>
        </w:rPr>
      </w:pPr>
      <w:r w:rsidRPr="0068752D">
        <w:rPr>
          <w:rFonts w:cs="Arial"/>
          <w:b w:val="0"/>
          <w:bCs/>
          <w:iCs/>
          <w:sz w:val="22"/>
          <w:szCs w:val="22"/>
        </w:rPr>
        <w:t xml:space="preserve">Ubezpieczenie </w:t>
      </w:r>
      <w:proofErr w:type="spellStart"/>
      <w:r w:rsidRPr="0068752D">
        <w:rPr>
          <w:rFonts w:cs="Arial"/>
          <w:b w:val="0"/>
          <w:bCs/>
          <w:iCs/>
          <w:sz w:val="22"/>
          <w:szCs w:val="22"/>
        </w:rPr>
        <w:t>assistance</w:t>
      </w:r>
      <w:proofErr w:type="spellEnd"/>
      <w:r w:rsidRPr="0068752D">
        <w:rPr>
          <w:rFonts w:cs="Arial"/>
          <w:b w:val="0"/>
          <w:sz w:val="22"/>
          <w:szCs w:val="22"/>
        </w:rPr>
        <w:t xml:space="preserve"> dostępne będzie co najmniej dla pojazdów osobowych, osobowo-ciężarowych, dostawczych, ciężarowych o ładowności do 2,5 tony lub o masie całkowitej do 3,5 tony.</w:t>
      </w:r>
    </w:p>
    <w:p w14:paraId="37C9235B" w14:textId="55425421" w:rsidR="002D1A75" w:rsidRPr="0068752D" w:rsidRDefault="002D1A75" w:rsidP="0006426E">
      <w:pPr>
        <w:pStyle w:val="Tekstpodstawowywcity2"/>
        <w:numPr>
          <w:ilvl w:val="0"/>
          <w:numId w:val="86"/>
        </w:numPr>
        <w:spacing w:before="120"/>
        <w:jc w:val="both"/>
        <w:rPr>
          <w:rFonts w:cs="Arial"/>
          <w:b w:val="0"/>
          <w:iCs/>
          <w:sz w:val="22"/>
          <w:szCs w:val="22"/>
        </w:rPr>
      </w:pPr>
      <w:r w:rsidRPr="0068752D">
        <w:rPr>
          <w:rFonts w:cs="Arial"/>
          <w:b w:val="0"/>
          <w:bCs/>
          <w:iCs/>
          <w:sz w:val="22"/>
          <w:szCs w:val="22"/>
        </w:rPr>
        <w:t xml:space="preserve">Zamawiający wymaga objęcia ochroną ubezpieczeniową w powyżej opisanym zakresie pojazdów wskazanych do tego ubezpieczenia w wykazie pojazdów </w:t>
      </w:r>
      <w:r w:rsidRPr="0068752D">
        <w:rPr>
          <w:rFonts w:cs="Arial"/>
          <w:b w:val="0"/>
          <w:bCs/>
          <w:sz w:val="22"/>
          <w:szCs w:val="22"/>
        </w:rPr>
        <w:t xml:space="preserve">stanowiącym </w:t>
      </w:r>
      <w:r w:rsidRPr="0068752D">
        <w:rPr>
          <w:rFonts w:cs="Arial"/>
          <w:bCs/>
          <w:sz w:val="22"/>
          <w:szCs w:val="22"/>
        </w:rPr>
        <w:t xml:space="preserve">załącznik D </w:t>
      </w:r>
      <w:r w:rsidRPr="0068752D">
        <w:rPr>
          <w:rFonts w:cs="Arial"/>
          <w:b w:val="0"/>
          <w:bCs/>
          <w:sz w:val="22"/>
          <w:szCs w:val="22"/>
        </w:rPr>
        <w:t xml:space="preserve">do </w:t>
      </w:r>
      <w:r w:rsidR="00497565" w:rsidRPr="0068752D">
        <w:rPr>
          <w:rFonts w:cs="Arial"/>
          <w:b w:val="0"/>
          <w:bCs/>
          <w:sz w:val="22"/>
          <w:szCs w:val="22"/>
        </w:rPr>
        <w:t>SWZ</w:t>
      </w:r>
      <w:r w:rsidRPr="0068752D">
        <w:rPr>
          <w:rFonts w:cs="Arial"/>
          <w:b w:val="0"/>
          <w:bCs/>
          <w:sz w:val="22"/>
          <w:szCs w:val="22"/>
        </w:rPr>
        <w:t>. Dla pozostałych pojazdów</w:t>
      </w:r>
      <w:r w:rsidRPr="0068752D">
        <w:rPr>
          <w:rFonts w:cs="Arial"/>
          <w:b w:val="0"/>
          <w:bCs/>
          <w:iCs/>
          <w:sz w:val="22"/>
          <w:szCs w:val="22"/>
        </w:rPr>
        <w:t xml:space="preserve">  </w:t>
      </w:r>
      <w:r w:rsidRPr="0068752D">
        <w:rPr>
          <w:rFonts w:cs="Arial"/>
          <w:b w:val="0"/>
          <w:sz w:val="22"/>
          <w:szCs w:val="22"/>
        </w:rPr>
        <w:t xml:space="preserve">zamawiający oczekuje ubezpieczenia </w:t>
      </w:r>
      <w:proofErr w:type="spellStart"/>
      <w:r w:rsidRPr="0068752D">
        <w:rPr>
          <w:rFonts w:cs="Arial"/>
          <w:b w:val="0"/>
          <w:sz w:val="22"/>
          <w:szCs w:val="22"/>
        </w:rPr>
        <w:t>assistance</w:t>
      </w:r>
      <w:proofErr w:type="spellEnd"/>
      <w:r w:rsidRPr="0068752D">
        <w:rPr>
          <w:rFonts w:cs="Arial"/>
          <w:b w:val="0"/>
          <w:sz w:val="22"/>
          <w:szCs w:val="22"/>
        </w:rPr>
        <w:t xml:space="preserve"> w zakresie zgodnym z Ogólnymi warunkami ubezpieczenia bądź innymi wzorcami umów ubezpieczyciela, jedynie gdy jest ono standardowo oferowane przez ubezpieczyciela jako </w:t>
      </w:r>
      <w:proofErr w:type="spellStart"/>
      <w:r w:rsidRPr="0068752D">
        <w:rPr>
          <w:rFonts w:cs="Arial"/>
          <w:b w:val="0"/>
          <w:sz w:val="22"/>
          <w:szCs w:val="22"/>
        </w:rPr>
        <w:t>bezskładkowe</w:t>
      </w:r>
      <w:proofErr w:type="spellEnd"/>
      <w:r w:rsidRPr="0068752D">
        <w:rPr>
          <w:rFonts w:cs="Arial"/>
          <w:b w:val="0"/>
          <w:sz w:val="22"/>
          <w:szCs w:val="22"/>
        </w:rPr>
        <w:t xml:space="preserve"> dodatkowe ryzyko do ubezpieczenia OC lub AC.</w:t>
      </w:r>
    </w:p>
    <w:p w14:paraId="3A5E200B" w14:textId="77777777" w:rsidR="002D1A75" w:rsidRPr="0068752D" w:rsidRDefault="002D1A75" w:rsidP="002D1A75">
      <w:pPr>
        <w:pStyle w:val="Tekstpodstawowywcity2"/>
        <w:ind w:left="0"/>
        <w:jc w:val="both"/>
        <w:rPr>
          <w:rFonts w:cs="Arial"/>
          <w:b w:val="0"/>
          <w:iCs/>
          <w:sz w:val="22"/>
          <w:szCs w:val="22"/>
          <w:u w:val="single"/>
        </w:rPr>
      </w:pPr>
    </w:p>
    <w:p w14:paraId="4800127F" w14:textId="77777777" w:rsidR="002D1A75" w:rsidRPr="0068752D" w:rsidRDefault="002D1A75" w:rsidP="002D1A75">
      <w:pPr>
        <w:pStyle w:val="Nagwek7"/>
        <w:numPr>
          <w:ilvl w:val="12"/>
          <w:numId w:val="0"/>
        </w:numPr>
        <w:spacing w:before="120"/>
        <w:rPr>
          <w:rFonts w:ascii="Arial" w:hAnsi="Arial" w:cs="Arial"/>
          <w:b/>
          <w:bCs/>
          <w:sz w:val="22"/>
          <w:szCs w:val="22"/>
        </w:rPr>
      </w:pPr>
      <w:r w:rsidRPr="0068752D">
        <w:rPr>
          <w:rFonts w:ascii="Arial" w:hAnsi="Arial" w:cs="Arial"/>
          <w:b/>
          <w:bCs/>
          <w:sz w:val="22"/>
          <w:szCs w:val="22"/>
        </w:rPr>
        <w:t>/E/ Postanowienia</w:t>
      </w:r>
      <w:r w:rsidRPr="0068752D">
        <w:rPr>
          <w:rFonts w:ascii="Arial" w:hAnsi="Arial" w:cs="Arial"/>
          <w:b/>
          <w:sz w:val="22"/>
          <w:szCs w:val="22"/>
        </w:rPr>
        <w:t xml:space="preserve"> ogólne (obligatoryjne)</w:t>
      </w:r>
      <w:r w:rsidR="00DD573A" w:rsidRPr="0068752D">
        <w:rPr>
          <w:rFonts w:ascii="Arial" w:hAnsi="Arial" w:cs="Arial"/>
          <w:b/>
          <w:sz w:val="22"/>
          <w:szCs w:val="22"/>
        </w:rPr>
        <w:t>.</w:t>
      </w:r>
    </w:p>
    <w:p w14:paraId="45D27D6F" w14:textId="2A6A235A" w:rsidR="002D1A75" w:rsidRPr="0068752D" w:rsidRDefault="002D1A75" w:rsidP="0006426E">
      <w:pPr>
        <w:pStyle w:val="Tekstpodstawowy3"/>
        <w:numPr>
          <w:ilvl w:val="0"/>
          <w:numId w:val="87"/>
        </w:numPr>
        <w:spacing w:before="120"/>
        <w:jc w:val="both"/>
        <w:rPr>
          <w:rFonts w:ascii="Arial" w:hAnsi="Arial" w:cs="Arial"/>
          <w:sz w:val="22"/>
          <w:szCs w:val="22"/>
        </w:rPr>
      </w:pPr>
      <w:r w:rsidRPr="0068752D">
        <w:rPr>
          <w:rFonts w:ascii="Arial" w:hAnsi="Arial" w:cs="Arial"/>
          <w:sz w:val="22"/>
          <w:szCs w:val="22"/>
        </w:rPr>
        <w:t xml:space="preserve">Na wniosek Ubezpieczającego w czasie trwania umowy będą włączane do ubezpieczenia - w zakresie i na okres ubezpieczenia wskazany przez ubezpieczającego - </w:t>
      </w:r>
      <w:r w:rsidRPr="0068752D">
        <w:rPr>
          <w:rFonts w:ascii="Arial" w:hAnsi="Arial" w:cs="Arial"/>
          <w:iCs/>
          <w:sz w:val="22"/>
          <w:szCs w:val="22"/>
        </w:rPr>
        <w:t xml:space="preserve">będące w posiadaniu / użytkowaniu  ubezpieczającego / ubezpieczonego pojazdy (nowe i używane) nie wykazane w </w:t>
      </w:r>
      <w:r w:rsidRPr="0068752D">
        <w:rPr>
          <w:rFonts w:ascii="Arial" w:hAnsi="Arial" w:cs="Arial"/>
          <w:b/>
          <w:iCs/>
          <w:sz w:val="22"/>
          <w:szCs w:val="22"/>
        </w:rPr>
        <w:t>załączniku D</w:t>
      </w:r>
      <w:r w:rsidRPr="0068752D">
        <w:rPr>
          <w:rFonts w:ascii="Arial" w:hAnsi="Arial" w:cs="Arial"/>
          <w:iCs/>
          <w:sz w:val="22"/>
          <w:szCs w:val="22"/>
        </w:rPr>
        <w:t xml:space="preserve"> do </w:t>
      </w:r>
      <w:r w:rsidR="00497565" w:rsidRPr="0068752D">
        <w:rPr>
          <w:rFonts w:ascii="Arial" w:hAnsi="Arial" w:cs="Arial"/>
          <w:iCs/>
          <w:sz w:val="22"/>
          <w:szCs w:val="22"/>
        </w:rPr>
        <w:t>SWZ</w:t>
      </w:r>
      <w:r w:rsidRPr="0068752D">
        <w:rPr>
          <w:rFonts w:ascii="Arial" w:hAnsi="Arial" w:cs="Arial"/>
          <w:iCs/>
          <w:sz w:val="22"/>
          <w:szCs w:val="22"/>
        </w:rPr>
        <w:t xml:space="preserve">.  </w:t>
      </w:r>
      <w:r w:rsidRPr="0068752D">
        <w:rPr>
          <w:rFonts w:ascii="Arial" w:hAnsi="Arial" w:cs="Arial"/>
          <w:sz w:val="22"/>
          <w:szCs w:val="22"/>
        </w:rPr>
        <w:t>Pojazdy te będą włączane do ochrony na warunkach (w tym cenowych) niniejszej umowy.</w:t>
      </w:r>
    </w:p>
    <w:p w14:paraId="3722E95C" w14:textId="77777777" w:rsidR="002D1A75" w:rsidRPr="0068752D" w:rsidRDefault="002D1A75" w:rsidP="0006426E">
      <w:pPr>
        <w:pStyle w:val="Tekstpodstawowy3"/>
        <w:numPr>
          <w:ilvl w:val="0"/>
          <w:numId w:val="87"/>
        </w:numPr>
        <w:spacing w:before="120"/>
        <w:jc w:val="both"/>
        <w:rPr>
          <w:rFonts w:ascii="Arial" w:hAnsi="Arial" w:cs="Arial"/>
          <w:sz w:val="22"/>
          <w:szCs w:val="22"/>
        </w:rPr>
      </w:pPr>
      <w:r w:rsidRPr="0068752D">
        <w:rPr>
          <w:rFonts w:ascii="Arial" w:hAnsi="Arial" w:cs="Arial"/>
          <w:sz w:val="22"/>
          <w:szCs w:val="22"/>
        </w:rPr>
        <w:t>Ubezpieczenie obejmuje pojazdy stanowiące własność ubezpieczającego / ubezpieczonego oraz pojazdy będące w udokumentowanym posiadaniu ubezpieczającego / ubezpieczonego w związku z wykonywaną działalnością (np. użytkowane na podstawie umowy leasingu).</w:t>
      </w:r>
    </w:p>
    <w:p w14:paraId="515F46B0" w14:textId="7B070054" w:rsidR="002D1A75" w:rsidRPr="0068752D" w:rsidRDefault="002D1A75" w:rsidP="0006426E">
      <w:pPr>
        <w:pStyle w:val="LucaCash"/>
        <w:numPr>
          <w:ilvl w:val="0"/>
          <w:numId w:val="87"/>
        </w:numPr>
        <w:spacing w:before="80" w:line="240" w:lineRule="auto"/>
        <w:jc w:val="both"/>
        <w:rPr>
          <w:rFonts w:ascii="Arial" w:hAnsi="Arial" w:cs="Arial"/>
          <w:bCs/>
          <w:sz w:val="22"/>
          <w:szCs w:val="22"/>
        </w:rPr>
      </w:pPr>
      <w:r w:rsidRPr="0068752D">
        <w:rPr>
          <w:rFonts w:ascii="Arial" w:hAnsi="Arial" w:cs="Arial"/>
          <w:sz w:val="22"/>
          <w:szCs w:val="22"/>
        </w:rPr>
        <w:t xml:space="preserve">Ochroną ubezpieczeniową objęte są automatycznie nowe jednostki, nie wymienione </w:t>
      </w:r>
      <w:r w:rsidRPr="0068752D">
        <w:rPr>
          <w:rFonts w:ascii="Arial" w:hAnsi="Arial" w:cs="Arial"/>
          <w:sz w:val="22"/>
          <w:szCs w:val="22"/>
        </w:rPr>
        <w:br/>
        <w:t>w specyfikacji warunków zamówienia. Zamawiający w terminie 30 dni od powstania nowej jednostki powiadomi ubezpieczyciela o tym fakcie.</w:t>
      </w:r>
    </w:p>
    <w:p w14:paraId="3F3410C7" w14:textId="77777777" w:rsidR="002D1A75"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W przypadku obowiązywania w umowie franszyzy / udziału własnego  - franszyza / udział własny pomniejsza łączne odszkodowanie za wszystkie szkody wynikające z jednego zdarzenia.</w:t>
      </w:r>
    </w:p>
    <w:p w14:paraId="4B7468A6" w14:textId="77777777" w:rsidR="002D1A75"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bCs/>
          <w:sz w:val="22"/>
          <w:szCs w:val="22"/>
        </w:rPr>
        <w:t>Wszystkie szkody w mieniu powstałe w czasie następujących po sobie 48 godzin na skutek jednego zdarzenia traktowane są jako pojedyncza szkoda w odniesieniu do sumy ubezpieczenia, limitów odpowiedzialności oraz udziału własnego, franszyzy redukcyjnej, franszyzy integralnej określonych w umowie ubezpieczenia.</w:t>
      </w:r>
    </w:p>
    <w:p w14:paraId="4BDF97A6" w14:textId="56A47DFE" w:rsidR="002D1A75"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 xml:space="preserve">Jeżeli ogólne </w:t>
      </w:r>
      <w:r w:rsidRPr="0068752D">
        <w:rPr>
          <w:rFonts w:ascii="Arial" w:hAnsi="Arial" w:cs="Arial"/>
          <w:sz w:val="22"/>
          <w:szCs w:val="22"/>
          <w:lang w:val="x-none"/>
        </w:rPr>
        <w:t xml:space="preserve">warunki ubezpieczenia </w:t>
      </w:r>
      <w:r w:rsidRPr="0068752D">
        <w:rPr>
          <w:rFonts w:ascii="Arial" w:hAnsi="Arial" w:cs="Arial"/>
          <w:bCs/>
          <w:sz w:val="22"/>
          <w:szCs w:val="22"/>
          <w:lang w:val="x-none"/>
        </w:rPr>
        <w:t>bądź inne wzorce umów</w:t>
      </w:r>
      <w:r w:rsidRPr="0068752D">
        <w:rPr>
          <w:rFonts w:ascii="Arial" w:hAnsi="Arial" w:cs="Arial"/>
          <w:sz w:val="22"/>
          <w:szCs w:val="22"/>
          <w:lang w:val="x-none"/>
        </w:rPr>
        <w:t xml:space="preserve"> dotyczące danego rodzaju ubezpieczeń</w:t>
      </w:r>
      <w:r w:rsidRPr="0068752D">
        <w:rPr>
          <w:rFonts w:ascii="Arial" w:hAnsi="Arial" w:cs="Arial"/>
          <w:sz w:val="22"/>
          <w:szCs w:val="22"/>
        </w:rPr>
        <w:t xml:space="preserve"> zawierają postanowienia korzystniejsze dla ubezpieczającego/ ubezpieczonego niż określone w niniejszej specyfikacji warunków zamówienia, stosowane będą postanowienia korzystniejsze dla ubezpieczającego/ ubezpieczonego. Powyższe  dotyczy również klauzul dodatkowych (zarówno obligatoryjnych jak i fakultatywnych włączonych zgodnie z przedstawioną ofertą).</w:t>
      </w:r>
    </w:p>
    <w:p w14:paraId="5BC991FF" w14:textId="77777777" w:rsidR="002D1A75" w:rsidRPr="0068752D" w:rsidRDefault="002D1A75" w:rsidP="0006426E">
      <w:pPr>
        <w:pStyle w:val="Tekstpodstawowy3"/>
        <w:numPr>
          <w:ilvl w:val="0"/>
          <w:numId w:val="87"/>
        </w:numPr>
        <w:spacing w:before="120"/>
        <w:jc w:val="both"/>
        <w:rPr>
          <w:rFonts w:ascii="Arial" w:hAnsi="Arial" w:cs="Arial"/>
          <w:sz w:val="22"/>
          <w:szCs w:val="22"/>
        </w:rPr>
      </w:pPr>
      <w:r w:rsidRPr="0068752D">
        <w:rPr>
          <w:rFonts w:ascii="Arial" w:hAnsi="Arial" w:cs="Arial"/>
          <w:sz w:val="22"/>
          <w:szCs w:val="22"/>
        </w:rPr>
        <w:t xml:space="preserve">Ubezpieczyciel </w:t>
      </w:r>
      <w:r w:rsidRPr="0068752D">
        <w:rPr>
          <w:rFonts w:ascii="Arial" w:hAnsi="Arial" w:cs="Arial"/>
          <w:bCs/>
          <w:sz w:val="22"/>
          <w:szCs w:val="22"/>
        </w:rPr>
        <w:t xml:space="preserve">zobowiązany jest potwierdzić </w:t>
      </w:r>
      <w:r w:rsidRPr="0068752D">
        <w:rPr>
          <w:rFonts w:ascii="Arial" w:hAnsi="Arial" w:cs="Arial"/>
          <w:sz w:val="22"/>
          <w:szCs w:val="22"/>
        </w:rPr>
        <w:t xml:space="preserve">ubezpieczenie poszczególnych </w:t>
      </w:r>
      <w:r w:rsidRPr="0068752D">
        <w:rPr>
          <w:rFonts w:ascii="Arial" w:hAnsi="Arial" w:cs="Arial"/>
          <w:bCs/>
          <w:sz w:val="22"/>
          <w:szCs w:val="22"/>
        </w:rPr>
        <w:t>ryzyk w zakresie wskazanym przez Ubezpieczającego polisami lub innymi dokumentami ubezpieczenia</w:t>
      </w:r>
      <w:r w:rsidRPr="0068752D">
        <w:rPr>
          <w:rFonts w:ascii="Arial" w:hAnsi="Arial" w:cs="Arial"/>
          <w:sz w:val="22"/>
          <w:szCs w:val="22"/>
        </w:rPr>
        <w:t xml:space="preserve">. </w:t>
      </w:r>
    </w:p>
    <w:p w14:paraId="5EF2C38B" w14:textId="77777777" w:rsidR="002D1A75"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 xml:space="preserve">Polisy lub inne dokumenty ubezpieczenia będą wystawiane na 12 miesięczne okresy ubezpieczenia (okresy polisowe). Wszystkie sumy gwarancyjne, sumy ubezpieczenia i limity odnoszą się do 12 miesięcznego okresu ubezpieczenia (okresu polisowego). </w:t>
      </w:r>
    </w:p>
    <w:p w14:paraId="22449885" w14:textId="77777777" w:rsidR="002D1A75"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W przypadku pojazdów włączanych do ubezpieczenia w czasie trwania umowy polisy lub inne dokumenty ubezpieczenia wystawiane będą także na okresy krótsze niż 12 miesięcy – zgodnie ze wskazaniami ubezpieczającego (w przypadku ubezpieczenia OC wyłącznie w przypadkach dopuszczonych prawem). Pojazdy te będą włączane do ochrony na warunkach (w tym cenowych) niniejszej umowy, przy czym składka wyliczona będzie proporcjonalnie za okres ochrony (wg zasady pro rata temporis za każdy dzień).</w:t>
      </w:r>
    </w:p>
    <w:p w14:paraId="3C9BE4CF" w14:textId="77777777" w:rsidR="002D1A75" w:rsidRPr="0068752D" w:rsidRDefault="002D1A75" w:rsidP="0006426E">
      <w:pPr>
        <w:pStyle w:val="Tekstpodstawowywcity2"/>
        <w:numPr>
          <w:ilvl w:val="0"/>
          <w:numId w:val="87"/>
        </w:numPr>
        <w:spacing w:before="120"/>
        <w:ind w:left="453" w:hanging="340"/>
        <w:jc w:val="both"/>
        <w:rPr>
          <w:rFonts w:cs="Arial"/>
          <w:b w:val="0"/>
          <w:sz w:val="22"/>
          <w:szCs w:val="22"/>
        </w:rPr>
      </w:pPr>
      <w:r w:rsidRPr="0068752D">
        <w:rPr>
          <w:rFonts w:cs="Arial"/>
          <w:b w:val="0"/>
          <w:bCs/>
          <w:sz w:val="22"/>
          <w:szCs w:val="22"/>
        </w:rPr>
        <w:t>P</w:t>
      </w:r>
      <w:r w:rsidRPr="0068752D">
        <w:rPr>
          <w:rFonts w:cs="Arial"/>
          <w:b w:val="0"/>
          <w:sz w:val="22"/>
          <w:szCs w:val="22"/>
        </w:rPr>
        <w:t xml:space="preserve">olisy lub inne dokumenty ubezpieczenia będą wystawiane </w:t>
      </w:r>
      <w:r w:rsidR="00DB21F3" w:rsidRPr="0068752D">
        <w:rPr>
          <w:rFonts w:cs="Arial"/>
          <w:b w:val="0"/>
          <w:sz w:val="22"/>
          <w:szCs w:val="22"/>
        </w:rPr>
        <w:t>w terminach uzgodnionych z  ubezpieczającym, nie później niż na 5</w:t>
      </w:r>
      <w:r w:rsidR="00DB21F3" w:rsidRPr="0068752D">
        <w:rPr>
          <w:rFonts w:cs="Arial"/>
          <w:sz w:val="22"/>
          <w:szCs w:val="22"/>
        </w:rPr>
        <w:t xml:space="preserve"> </w:t>
      </w:r>
      <w:r w:rsidRPr="0068752D">
        <w:rPr>
          <w:rFonts w:cs="Arial"/>
          <w:b w:val="0"/>
          <w:sz w:val="22"/>
          <w:szCs w:val="22"/>
        </w:rPr>
        <w:t xml:space="preserve">dni przed początkiem każdego okresu polisowego, z zastrzeżeniem polis lub innych dokumentów ubezpieczenia dotyczących pojazdów zgłaszanych do ubezpieczenia </w:t>
      </w:r>
      <w:r w:rsidRPr="0068752D">
        <w:rPr>
          <w:rFonts w:cs="Arial"/>
          <w:b w:val="0"/>
          <w:iCs/>
          <w:sz w:val="22"/>
          <w:szCs w:val="22"/>
        </w:rPr>
        <w:t>w czasie trwania umowy</w:t>
      </w:r>
      <w:r w:rsidRPr="0068752D">
        <w:rPr>
          <w:rFonts w:cs="Arial"/>
          <w:b w:val="0"/>
          <w:sz w:val="22"/>
          <w:szCs w:val="22"/>
        </w:rPr>
        <w:t>, które to polisy lub inne dokumenty ubezpieczenia będą wystawiane niezwłocznie po zgłoszeniu pojazdów do ubezpieczenia i przekazaniu niezbędnych danych.</w:t>
      </w:r>
    </w:p>
    <w:p w14:paraId="43A59F68" w14:textId="77777777" w:rsidR="002D1A75" w:rsidRPr="0068752D" w:rsidRDefault="002D1A75" w:rsidP="0006426E">
      <w:pPr>
        <w:pStyle w:val="Tekstpodstawowywcity2"/>
        <w:numPr>
          <w:ilvl w:val="0"/>
          <w:numId w:val="87"/>
        </w:numPr>
        <w:spacing w:before="120"/>
        <w:ind w:left="453" w:hanging="340"/>
        <w:jc w:val="both"/>
        <w:rPr>
          <w:rFonts w:cs="Arial"/>
          <w:b w:val="0"/>
          <w:sz w:val="22"/>
          <w:szCs w:val="22"/>
        </w:rPr>
      </w:pPr>
      <w:r w:rsidRPr="0068752D">
        <w:rPr>
          <w:rFonts w:cs="Arial"/>
          <w:b w:val="0"/>
          <w:sz w:val="22"/>
          <w:szCs w:val="22"/>
        </w:rPr>
        <w:t>Składki za poszczególne rodzaje ubezpieczeń płatne będą</w:t>
      </w:r>
      <w:r w:rsidR="0001678B" w:rsidRPr="0068752D">
        <w:rPr>
          <w:rFonts w:cs="Arial"/>
          <w:b w:val="0"/>
          <w:sz w:val="22"/>
          <w:szCs w:val="22"/>
        </w:rPr>
        <w:t xml:space="preserve">: </w:t>
      </w:r>
      <w:r w:rsidR="0001678B" w:rsidRPr="0068752D">
        <w:rPr>
          <w:rFonts w:cs="Arial"/>
          <w:b w:val="0"/>
          <w:bCs/>
          <w:sz w:val="22"/>
          <w:szCs w:val="22"/>
        </w:rPr>
        <w:t>jednorazowo, w terminie 21 dni od wystawienia polisy lub innego dokumentu potwierdzającego zawarcie umowy ubezpieczenia lub ratalnie do czterech równych ratach w roku (przy czym I rata płatna będzie w termie 21 dni od wystawienia polisy lub innego dokumentu potwierdzającego zawarcie umowy ubezpieczenia), zgodnie ze wskazaniami ubezpieczającego.</w:t>
      </w:r>
      <w:r w:rsidR="0001678B" w:rsidRPr="0068752D">
        <w:rPr>
          <w:rFonts w:cs="Arial"/>
          <w:b w:val="0"/>
          <w:sz w:val="22"/>
          <w:szCs w:val="22"/>
        </w:rPr>
        <w:t xml:space="preserve"> W przypadku ewentualnych  </w:t>
      </w:r>
      <w:proofErr w:type="spellStart"/>
      <w:r w:rsidR="0001678B" w:rsidRPr="0068752D">
        <w:rPr>
          <w:rFonts w:cs="Arial"/>
          <w:b w:val="0"/>
          <w:sz w:val="22"/>
          <w:szCs w:val="22"/>
        </w:rPr>
        <w:t>doubezpieczeń</w:t>
      </w:r>
      <w:proofErr w:type="spellEnd"/>
      <w:r w:rsidR="0001678B" w:rsidRPr="0068752D">
        <w:rPr>
          <w:rFonts w:cs="Arial"/>
          <w:b w:val="0"/>
          <w:sz w:val="22"/>
          <w:szCs w:val="22"/>
        </w:rPr>
        <w:t xml:space="preserve"> składka płatna będzie jednorazowo w terminie 21 dni od wystawienia potwierdzającego doubezpieczenie dokumentu ubezpieczenia </w:t>
      </w:r>
      <w:r w:rsidR="0001678B" w:rsidRPr="0068752D">
        <w:rPr>
          <w:rFonts w:cs="Arial"/>
          <w:b w:val="0"/>
          <w:bCs/>
          <w:sz w:val="22"/>
          <w:szCs w:val="22"/>
        </w:rPr>
        <w:t>lub ratalnie do czterech równych rat  w roku (przy czym I rata płatna będzie w termie 21 dni od wystawienia dokumentu ubezpieczenia), zgodnie ze wskazaniami ubezpieczającego</w:t>
      </w:r>
      <w:r w:rsidRPr="0068752D">
        <w:rPr>
          <w:rFonts w:cs="Arial"/>
          <w:b w:val="0"/>
          <w:sz w:val="22"/>
          <w:szCs w:val="22"/>
        </w:rPr>
        <w:t xml:space="preserve">. </w:t>
      </w:r>
    </w:p>
    <w:p w14:paraId="43E13A30" w14:textId="77777777" w:rsidR="002D1A75"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 xml:space="preserve">Odszkodowanie z tytułu ubezpieczeń mienia płatne będzie podmiotowi, który naprawił lub będzie naprawiał szkodę, wskazanemu przez </w:t>
      </w:r>
      <w:r w:rsidR="0001678B" w:rsidRPr="0068752D">
        <w:rPr>
          <w:rFonts w:ascii="Arial" w:hAnsi="Arial" w:cs="Arial"/>
          <w:sz w:val="22"/>
          <w:szCs w:val="22"/>
        </w:rPr>
        <w:t>Starostwo Powiatowe</w:t>
      </w:r>
      <w:r w:rsidRPr="0068752D">
        <w:rPr>
          <w:rFonts w:ascii="Arial" w:hAnsi="Arial" w:cs="Arial"/>
          <w:sz w:val="22"/>
          <w:szCs w:val="22"/>
        </w:rPr>
        <w:t xml:space="preserve">. W razie braku wskazania odszkodowanie płatne będzie ubezpieczonej jednostce organizacyjnej lub pomocniczej </w:t>
      </w:r>
      <w:r w:rsidR="0001678B" w:rsidRPr="0068752D">
        <w:rPr>
          <w:rFonts w:ascii="Arial" w:hAnsi="Arial" w:cs="Arial"/>
          <w:sz w:val="22"/>
          <w:szCs w:val="22"/>
        </w:rPr>
        <w:t>Powiatu</w:t>
      </w:r>
      <w:r w:rsidRPr="0068752D">
        <w:rPr>
          <w:rFonts w:ascii="Arial" w:hAnsi="Arial" w:cs="Arial"/>
          <w:sz w:val="22"/>
          <w:szCs w:val="22"/>
        </w:rPr>
        <w:t>.</w:t>
      </w:r>
    </w:p>
    <w:p w14:paraId="3282225F" w14:textId="77777777" w:rsidR="0001678B" w:rsidRPr="0068752D" w:rsidRDefault="0001678B"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Sumy ubezpieczenia i odszkodowania – z VAT</w:t>
      </w:r>
      <w:r w:rsidRPr="0068752D">
        <w:rPr>
          <w:rFonts w:ascii="Arial" w:hAnsi="Arial" w:cs="Arial"/>
          <w:bCs/>
          <w:i/>
          <w:iCs/>
          <w:sz w:val="22"/>
          <w:szCs w:val="22"/>
        </w:rPr>
        <w:t>.</w:t>
      </w:r>
    </w:p>
    <w:p w14:paraId="277104C2" w14:textId="56088CDE" w:rsidR="005F0CA7" w:rsidRPr="0068752D" w:rsidRDefault="005F0CA7"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W zakresie nie uregulowanym w specyfikacji warunków zamówienia i ofercie ubezpieczyciela zastosowanie będą miały odpowiednie ogólne warunki ubezpieczenia bądź inne wzorce umów Ubezpieczyciela. Wyłączenia bądź ograniczenia odpowiedzialności Ubezpieczyciela występujące w OWU bądź innych wzorcach umów mają zastosowanie, o ile z SWZ i oferty Ubezpieczyciela nie wynika inaczej.</w:t>
      </w:r>
    </w:p>
    <w:p w14:paraId="4DB79ED5" w14:textId="7F824D44" w:rsidR="002D1A75"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W zakresie nie uregulowanym w specyfikacji warunków zamówienia dopuszczalne są wyłącznie standardowe wyłączenia odpowiedzialności ubezpieczyciela.</w:t>
      </w:r>
    </w:p>
    <w:p w14:paraId="18552BBF" w14:textId="1736AAE4" w:rsidR="002D1A75"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 xml:space="preserve">W razie zmiany stanu faktycznego w zakresie posiadanego / użytkowanego pojazdu podanego w </w:t>
      </w:r>
      <w:r w:rsidR="00497565" w:rsidRPr="0068752D">
        <w:rPr>
          <w:rFonts w:ascii="Arial" w:hAnsi="Arial" w:cs="Arial"/>
          <w:sz w:val="22"/>
          <w:szCs w:val="22"/>
        </w:rPr>
        <w:t>SWZ</w:t>
      </w:r>
      <w:r w:rsidRPr="0068752D">
        <w:rPr>
          <w:rFonts w:ascii="Arial" w:hAnsi="Arial" w:cs="Arial"/>
          <w:sz w:val="22"/>
          <w:szCs w:val="22"/>
        </w:rPr>
        <w:t xml:space="preserve"> do ubezpieczenia (np. </w:t>
      </w:r>
      <w:r w:rsidRPr="0068752D">
        <w:rPr>
          <w:rFonts w:ascii="Arial" w:hAnsi="Arial" w:cs="Arial"/>
          <w:iCs/>
          <w:sz w:val="22"/>
          <w:szCs w:val="22"/>
        </w:rPr>
        <w:t>zakończenie użytkowania, utrata, zbycie, likwidacja</w:t>
      </w:r>
      <w:r w:rsidRPr="0068752D">
        <w:rPr>
          <w:rFonts w:ascii="Arial" w:hAnsi="Arial" w:cs="Arial"/>
          <w:sz w:val="22"/>
          <w:szCs w:val="22"/>
        </w:rPr>
        <w:t>) Ubezpieczający zastrzega sobie prawo rezygnacji z ubezpieczenia tego pojazdu.</w:t>
      </w:r>
    </w:p>
    <w:p w14:paraId="167BF41D" w14:textId="77777777" w:rsidR="002D1A75"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Płatnikiem składek za ubezpieczenia poszczególnych pojazdów będą poszczególne jednostki użytkujące te pojazdy wskazane przez ubezpieczającego.</w:t>
      </w:r>
    </w:p>
    <w:p w14:paraId="2C50B914" w14:textId="25ADE4D5" w:rsidR="002D1A75"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 xml:space="preserve">Ubezpieczający dopuszcza uproszczoną procedurę likwidacji szkód w mieniu (bez oględzin ubezpieczyciela) dla szkód o szacunkowej wartości do </w:t>
      </w:r>
      <w:r w:rsidR="005F0CA7" w:rsidRPr="0068752D">
        <w:rPr>
          <w:rFonts w:ascii="Arial" w:hAnsi="Arial" w:cs="Arial"/>
          <w:sz w:val="22"/>
          <w:szCs w:val="22"/>
        </w:rPr>
        <w:t>6</w:t>
      </w:r>
      <w:r w:rsidRPr="0068752D">
        <w:rPr>
          <w:rFonts w:ascii="Arial" w:hAnsi="Arial" w:cs="Arial"/>
          <w:sz w:val="22"/>
          <w:szCs w:val="22"/>
        </w:rPr>
        <w:t>.000,00 zł wg zasad i na podstawie dokumentów uzgodnionych z ubezpieczycielem.</w:t>
      </w:r>
    </w:p>
    <w:p w14:paraId="057767E4" w14:textId="77777777" w:rsidR="005F0CA7"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 xml:space="preserve">Ubezpieczyciel </w:t>
      </w:r>
      <w:r w:rsidR="005F0CA7" w:rsidRPr="0068752D">
        <w:rPr>
          <w:rFonts w:ascii="Arial" w:hAnsi="Arial" w:cs="Arial"/>
          <w:bCs/>
          <w:sz w:val="22"/>
          <w:szCs w:val="22"/>
        </w:rPr>
        <w:t>zobowiązany będzie do przedstawiania Ubezpieczającemu na jego wniosek, w terminie nie dłuższym niż 14 dni, raportów szkodowych obejmujących wszystkie ubezpieczenia objęte przedmiotem umowy. Raport szkodowy zawierać będzie co najmniej: nr szkody, datę powstania szkody, datę zgłoszenia szkody do ubezpieczyciela, przedmiot szkody, przyczynę szkody, wysokość odszkodowania, wysokość rezerw, informację o odmowie. Na wniosek ubezpieczającego ubezpieczyciel poda informację o aktualnych wysokościach sum ubezpieczenia /gwarancyjnej / limitów  odpowiedzialności uwzględniających wypłacone odszkodowania.</w:t>
      </w:r>
    </w:p>
    <w:p w14:paraId="02CDEC33" w14:textId="100F7B78" w:rsidR="002D1A75" w:rsidRPr="0068752D" w:rsidRDefault="002D1A75" w:rsidP="005006D9">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Ubezpieczyciel zobowiązany będzie powiadomić ubezpieczonego (w terminie 14 dni) o każdym przypadku wpłynięcia roszczenia z tytułu ubezpieczenia odpowiedzialności cywilnej, które wpłynie bezpośrednio do ubezpieczyciela na podstawie art. 822 § 4 K.C., a po rozpatrzeniu roszczenia niezwłocznie przekazać Ubezpieczonemu kopię decyzji w sprawie.</w:t>
      </w:r>
    </w:p>
    <w:p w14:paraId="30EB01CC" w14:textId="77D60563" w:rsidR="002D1A75" w:rsidRPr="0068752D" w:rsidRDefault="002D1A75" w:rsidP="0006426E">
      <w:pPr>
        <w:pStyle w:val="LucaCash"/>
        <w:numPr>
          <w:ilvl w:val="0"/>
          <w:numId w:val="87"/>
        </w:numPr>
        <w:spacing w:before="120" w:line="240" w:lineRule="auto"/>
        <w:jc w:val="both"/>
        <w:rPr>
          <w:rFonts w:ascii="Arial" w:hAnsi="Arial" w:cs="Arial"/>
          <w:sz w:val="22"/>
          <w:szCs w:val="22"/>
        </w:rPr>
      </w:pPr>
      <w:r w:rsidRPr="0068752D">
        <w:rPr>
          <w:rFonts w:ascii="Arial" w:hAnsi="Arial" w:cs="Arial"/>
          <w:sz w:val="22"/>
          <w:szCs w:val="22"/>
        </w:rPr>
        <w:t xml:space="preserve">Ubezpieczający zastrzega w odniesieniu do ubezpieczycieli działających w formie Towarzystwa ubezpieczeń wzajemnych (TUW), iż nie przewiduje zostać członkiem TUW, w związku z czym w żadnym razie nie będzie zobowiązany do udziału w pokrywaniu straty TUW przez wnoszenie dodatkowej składki ubezpieczeniowej. Możliwość zawarcia umowy ubezpieczenia bez uzyskania </w:t>
      </w:r>
      <w:proofErr w:type="spellStart"/>
      <w:r w:rsidRPr="0068752D">
        <w:rPr>
          <w:rFonts w:ascii="Arial" w:hAnsi="Arial" w:cs="Arial"/>
          <w:sz w:val="22"/>
          <w:szCs w:val="22"/>
        </w:rPr>
        <w:t>członkowstwa</w:t>
      </w:r>
      <w:proofErr w:type="spellEnd"/>
      <w:r w:rsidRPr="0068752D">
        <w:rPr>
          <w:rFonts w:ascii="Arial" w:hAnsi="Arial" w:cs="Arial"/>
          <w:sz w:val="22"/>
          <w:szCs w:val="22"/>
        </w:rPr>
        <w:t xml:space="preserve"> w TUW musi wynikać ze statutu TUW, zgodnie z art. 111 ust. 2 ustawy z dnia 11 września 2015 r. o działalności ubezpieczeniowej i reasekuracyjnej (</w:t>
      </w:r>
      <w:r w:rsidRPr="0068752D">
        <w:rPr>
          <w:rFonts w:ascii="Arial" w:hAnsi="Arial" w:cs="Arial"/>
          <w:bCs/>
          <w:sz w:val="22"/>
          <w:szCs w:val="22"/>
        </w:rPr>
        <w:t>t.j. Dz. U. z 20</w:t>
      </w:r>
      <w:r w:rsidR="005F0CA7" w:rsidRPr="0068752D">
        <w:rPr>
          <w:rFonts w:ascii="Arial" w:hAnsi="Arial" w:cs="Arial"/>
          <w:bCs/>
          <w:sz w:val="22"/>
          <w:szCs w:val="22"/>
        </w:rPr>
        <w:t>23</w:t>
      </w:r>
      <w:r w:rsidRPr="0068752D">
        <w:rPr>
          <w:rFonts w:ascii="Arial" w:hAnsi="Arial" w:cs="Arial"/>
          <w:bCs/>
          <w:sz w:val="22"/>
          <w:szCs w:val="22"/>
        </w:rPr>
        <w:t xml:space="preserve"> r. poz. </w:t>
      </w:r>
      <w:r w:rsidR="005F0CA7" w:rsidRPr="0068752D">
        <w:rPr>
          <w:rFonts w:ascii="Arial" w:hAnsi="Arial" w:cs="Arial"/>
          <w:bCs/>
          <w:sz w:val="22"/>
          <w:szCs w:val="22"/>
        </w:rPr>
        <w:t>656</w:t>
      </w:r>
      <w:r w:rsidRPr="0068752D">
        <w:rPr>
          <w:rFonts w:ascii="Arial" w:hAnsi="Arial" w:cs="Arial"/>
          <w:bCs/>
          <w:sz w:val="22"/>
          <w:szCs w:val="22"/>
        </w:rPr>
        <w:t xml:space="preserve"> z </w:t>
      </w:r>
      <w:proofErr w:type="spellStart"/>
      <w:r w:rsidRPr="0068752D">
        <w:rPr>
          <w:rFonts w:ascii="Arial" w:hAnsi="Arial" w:cs="Arial"/>
          <w:bCs/>
          <w:sz w:val="22"/>
          <w:szCs w:val="22"/>
        </w:rPr>
        <w:t>późn</w:t>
      </w:r>
      <w:proofErr w:type="spellEnd"/>
      <w:r w:rsidRPr="0068752D">
        <w:rPr>
          <w:rFonts w:ascii="Arial" w:hAnsi="Arial" w:cs="Arial"/>
          <w:bCs/>
          <w:sz w:val="22"/>
          <w:szCs w:val="22"/>
        </w:rPr>
        <w:t>. zm.</w:t>
      </w:r>
      <w:r w:rsidRPr="0068752D">
        <w:rPr>
          <w:rFonts w:ascii="Arial" w:hAnsi="Arial" w:cs="Arial"/>
          <w:sz w:val="22"/>
          <w:szCs w:val="22"/>
        </w:rPr>
        <w:t>).</w:t>
      </w:r>
    </w:p>
    <w:p w14:paraId="42B0BB77" w14:textId="77777777" w:rsidR="002D1A75" w:rsidRPr="0068752D" w:rsidRDefault="002D1A75" w:rsidP="002D1A75">
      <w:pPr>
        <w:pStyle w:val="Tekstpodstawowywcity2"/>
        <w:ind w:left="0"/>
        <w:jc w:val="both"/>
        <w:rPr>
          <w:rFonts w:cs="Arial"/>
          <w:b w:val="0"/>
          <w:sz w:val="22"/>
          <w:szCs w:val="22"/>
          <w:highlight w:val="yellow"/>
        </w:rPr>
      </w:pPr>
    </w:p>
    <w:p w14:paraId="1114923C" w14:textId="6B8DCD41" w:rsidR="002D1A75" w:rsidRPr="0068752D" w:rsidRDefault="002D1A75" w:rsidP="002D1A75">
      <w:pPr>
        <w:jc w:val="both"/>
        <w:rPr>
          <w:rFonts w:ascii="Arial" w:hAnsi="Arial" w:cs="Arial"/>
          <w:b/>
          <w:sz w:val="22"/>
          <w:szCs w:val="22"/>
          <w:lang w:eastAsia="x-none"/>
        </w:rPr>
      </w:pPr>
      <w:r w:rsidRPr="0068752D">
        <w:rPr>
          <w:rFonts w:ascii="Arial" w:hAnsi="Arial" w:cs="Arial"/>
          <w:b/>
          <w:bCs/>
          <w:sz w:val="22"/>
          <w:szCs w:val="22"/>
          <w:lang w:val="x-none" w:eastAsia="x-none"/>
        </w:rPr>
        <w:t>/F/ Klauzule dodatkowe</w:t>
      </w:r>
      <w:r w:rsidRPr="0068752D">
        <w:rPr>
          <w:rFonts w:ascii="Arial" w:hAnsi="Arial" w:cs="Arial"/>
          <w:b/>
          <w:bCs/>
          <w:sz w:val="22"/>
          <w:szCs w:val="22"/>
          <w:lang w:eastAsia="x-none"/>
        </w:rPr>
        <w:t xml:space="preserve"> </w:t>
      </w:r>
      <w:r w:rsidRPr="0068752D">
        <w:rPr>
          <w:rFonts w:ascii="Arial" w:hAnsi="Arial" w:cs="Arial"/>
          <w:sz w:val="22"/>
          <w:szCs w:val="22"/>
          <w:lang w:eastAsia="x-none"/>
        </w:rPr>
        <w:t>(</w:t>
      </w:r>
      <w:r w:rsidRPr="0068752D">
        <w:rPr>
          <w:rFonts w:ascii="Arial" w:hAnsi="Arial" w:cs="Arial"/>
          <w:bCs/>
          <w:sz w:val="22"/>
          <w:szCs w:val="22"/>
          <w:lang w:val="x-none" w:eastAsia="x-none"/>
        </w:rPr>
        <w:t>treść klauzul</w:t>
      </w:r>
      <w:r w:rsidRPr="0068752D">
        <w:rPr>
          <w:rFonts w:ascii="Arial" w:hAnsi="Arial" w:cs="Arial"/>
          <w:bCs/>
          <w:sz w:val="22"/>
          <w:szCs w:val="22"/>
          <w:lang w:eastAsia="x-none"/>
        </w:rPr>
        <w:t xml:space="preserve"> znajduje się pod lit. </w:t>
      </w:r>
      <w:r w:rsidR="001F49D2" w:rsidRPr="0068752D">
        <w:rPr>
          <w:rFonts w:ascii="Arial" w:hAnsi="Arial" w:cs="Arial"/>
          <w:bCs/>
          <w:sz w:val="22"/>
          <w:szCs w:val="22"/>
          <w:lang w:eastAsia="x-none"/>
        </w:rPr>
        <w:t>G</w:t>
      </w:r>
      <w:r w:rsidRPr="0068752D">
        <w:rPr>
          <w:rFonts w:ascii="Arial" w:hAnsi="Arial" w:cs="Arial"/>
          <w:bCs/>
          <w:sz w:val="22"/>
          <w:szCs w:val="22"/>
          <w:lang w:eastAsia="x-none"/>
        </w:rPr>
        <w:t xml:space="preserve"> w części II zamowienia: „Ubezpieczenia komunikacyjne”, </w:t>
      </w:r>
      <w:r w:rsidR="00AE1F99" w:rsidRPr="0068752D">
        <w:rPr>
          <w:rFonts w:ascii="Arial" w:hAnsi="Arial" w:cs="Arial"/>
          <w:bCs/>
          <w:sz w:val="22"/>
          <w:szCs w:val="22"/>
          <w:lang w:eastAsia="x-none"/>
        </w:rPr>
        <w:t>Rozdział</w:t>
      </w:r>
      <w:r w:rsidRPr="0068752D">
        <w:rPr>
          <w:rFonts w:ascii="Arial" w:hAnsi="Arial" w:cs="Arial"/>
          <w:sz w:val="22"/>
          <w:szCs w:val="22"/>
          <w:lang w:eastAsia="x-none"/>
        </w:rPr>
        <w:t xml:space="preserve"> II </w:t>
      </w:r>
      <w:r w:rsidRPr="0068752D">
        <w:rPr>
          <w:rFonts w:ascii="Arial" w:hAnsi="Arial" w:cs="Arial"/>
          <w:bCs/>
          <w:sz w:val="22"/>
          <w:szCs w:val="22"/>
          <w:lang w:eastAsia="x-none"/>
        </w:rPr>
        <w:t>niniejszego Opisu przedmiotu zamówienia</w:t>
      </w:r>
      <w:r w:rsidRPr="0068752D">
        <w:rPr>
          <w:rFonts w:ascii="Arial" w:hAnsi="Arial" w:cs="Arial"/>
          <w:sz w:val="22"/>
          <w:szCs w:val="22"/>
          <w:lang w:eastAsia="x-none"/>
        </w:rPr>
        <w:t xml:space="preserve"> „Rodzaje ubezpieczeń”).</w:t>
      </w:r>
    </w:p>
    <w:p w14:paraId="5D3ABEA5" w14:textId="77777777" w:rsidR="002D1A75" w:rsidRPr="0068752D" w:rsidRDefault="002D1A75" w:rsidP="002D1A75">
      <w:pPr>
        <w:tabs>
          <w:tab w:val="left" w:pos="426"/>
        </w:tabs>
        <w:ind w:left="709" w:hanging="425"/>
        <w:jc w:val="both"/>
        <w:rPr>
          <w:rFonts w:ascii="Arial" w:hAnsi="Arial" w:cs="Arial"/>
          <w:sz w:val="22"/>
          <w:szCs w:val="22"/>
        </w:rPr>
      </w:pPr>
      <w:r w:rsidRPr="0068752D">
        <w:rPr>
          <w:rFonts w:ascii="Arial" w:hAnsi="Arial" w:cs="Arial"/>
          <w:b/>
          <w:sz w:val="22"/>
          <w:szCs w:val="22"/>
        </w:rPr>
        <w:t>1) Klauzule dodatkowe do ubezpieczenia AC:</w:t>
      </w:r>
    </w:p>
    <w:p w14:paraId="31B09848" w14:textId="77777777" w:rsidR="002D1A75" w:rsidRPr="0068752D" w:rsidRDefault="002D1A75" w:rsidP="002D1A75">
      <w:pPr>
        <w:ind w:left="284"/>
        <w:jc w:val="both"/>
        <w:rPr>
          <w:rFonts w:ascii="Arial" w:hAnsi="Arial" w:cs="Arial"/>
          <w:b/>
          <w:bCs/>
          <w:sz w:val="22"/>
          <w:szCs w:val="22"/>
          <w:lang w:val="de-DE"/>
        </w:rPr>
      </w:pPr>
      <w:r w:rsidRPr="0068752D">
        <w:rPr>
          <w:rFonts w:ascii="Arial" w:hAnsi="Arial" w:cs="Arial"/>
          <w:b/>
          <w:bCs/>
          <w:sz w:val="22"/>
          <w:szCs w:val="22"/>
          <w:lang w:val="de-DE"/>
        </w:rPr>
        <w:t xml:space="preserve">a) </w:t>
      </w:r>
      <w:proofErr w:type="spellStart"/>
      <w:r w:rsidRPr="0068752D">
        <w:rPr>
          <w:rFonts w:ascii="Arial" w:hAnsi="Arial" w:cs="Arial"/>
          <w:b/>
          <w:bCs/>
          <w:sz w:val="22"/>
          <w:szCs w:val="22"/>
          <w:lang w:val="de-DE"/>
        </w:rPr>
        <w:t>Obligatoryjne</w:t>
      </w:r>
      <w:proofErr w:type="spellEnd"/>
      <w:r w:rsidRPr="0068752D">
        <w:rPr>
          <w:rFonts w:ascii="Arial" w:hAnsi="Arial" w:cs="Arial"/>
          <w:b/>
          <w:bCs/>
          <w:sz w:val="22"/>
          <w:szCs w:val="22"/>
          <w:lang w:val="de-DE"/>
        </w:rPr>
        <w:t>:</w:t>
      </w:r>
    </w:p>
    <w:p w14:paraId="5ECEE1EA" w14:textId="77777777" w:rsidR="002D1A75" w:rsidRPr="0068752D" w:rsidRDefault="002D1A75" w:rsidP="000654D9">
      <w:pPr>
        <w:numPr>
          <w:ilvl w:val="0"/>
          <w:numId w:val="49"/>
        </w:numPr>
        <w:tabs>
          <w:tab w:val="left" w:pos="284"/>
        </w:tabs>
        <w:jc w:val="both"/>
        <w:rPr>
          <w:rFonts w:ascii="Arial" w:hAnsi="Arial" w:cs="Arial"/>
          <w:sz w:val="22"/>
          <w:szCs w:val="22"/>
          <w:lang w:val="de-DE"/>
        </w:rPr>
      </w:pPr>
      <w:r w:rsidRPr="0068752D">
        <w:rPr>
          <w:rFonts w:ascii="Arial" w:hAnsi="Arial" w:cs="Arial"/>
          <w:bCs/>
          <w:sz w:val="22"/>
          <w:szCs w:val="22"/>
        </w:rPr>
        <w:t>AB04 klauzula połączenia</w:t>
      </w:r>
      <w:r w:rsidRPr="0068752D">
        <w:rPr>
          <w:rFonts w:ascii="Arial" w:hAnsi="Arial" w:cs="Arial"/>
          <w:sz w:val="22"/>
          <w:szCs w:val="22"/>
          <w:lang w:val="de-DE"/>
        </w:rPr>
        <w:t>,</w:t>
      </w:r>
    </w:p>
    <w:p w14:paraId="41BDAD18" w14:textId="77777777" w:rsidR="002D1A75" w:rsidRPr="0068752D" w:rsidRDefault="002D1A75" w:rsidP="000654D9">
      <w:pPr>
        <w:numPr>
          <w:ilvl w:val="0"/>
          <w:numId w:val="49"/>
        </w:numPr>
        <w:jc w:val="both"/>
        <w:rPr>
          <w:rFonts w:ascii="Arial" w:hAnsi="Arial" w:cs="Arial"/>
          <w:bCs/>
          <w:sz w:val="22"/>
          <w:szCs w:val="22"/>
        </w:rPr>
      </w:pPr>
      <w:r w:rsidRPr="0068752D">
        <w:rPr>
          <w:rFonts w:ascii="Arial" w:hAnsi="Arial" w:cs="Arial"/>
          <w:bCs/>
          <w:sz w:val="22"/>
          <w:szCs w:val="22"/>
        </w:rPr>
        <w:t>AB04A klauzula przekształcenia,</w:t>
      </w:r>
    </w:p>
    <w:p w14:paraId="24A63874" w14:textId="77777777" w:rsidR="002D1A75" w:rsidRPr="0068752D" w:rsidRDefault="002D1A75" w:rsidP="000654D9">
      <w:pPr>
        <w:numPr>
          <w:ilvl w:val="0"/>
          <w:numId w:val="49"/>
        </w:numPr>
        <w:jc w:val="both"/>
        <w:rPr>
          <w:rFonts w:ascii="Arial" w:hAnsi="Arial" w:cs="Arial"/>
          <w:bCs/>
          <w:sz w:val="22"/>
          <w:szCs w:val="22"/>
        </w:rPr>
      </w:pPr>
      <w:r w:rsidRPr="0068752D">
        <w:rPr>
          <w:rFonts w:ascii="Arial" w:hAnsi="Arial" w:cs="Arial"/>
          <w:bCs/>
          <w:sz w:val="22"/>
          <w:szCs w:val="22"/>
        </w:rPr>
        <w:t>AB06 klauzula prolongaty zapłaty składki,</w:t>
      </w:r>
    </w:p>
    <w:p w14:paraId="17D07F9A" w14:textId="77777777" w:rsidR="002D1A75" w:rsidRPr="0068752D" w:rsidRDefault="002D1A75" w:rsidP="000654D9">
      <w:pPr>
        <w:numPr>
          <w:ilvl w:val="0"/>
          <w:numId w:val="49"/>
        </w:numPr>
        <w:jc w:val="both"/>
        <w:rPr>
          <w:rFonts w:ascii="Arial" w:hAnsi="Arial" w:cs="Arial"/>
          <w:bCs/>
          <w:sz w:val="22"/>
          <w:szCs w:val="22"/>
          <w:lang w:val="de-DE"/>
        </w:rPr>
      </w:pPr>
      <w:r w:rsidRPr="0068752D">
        <w:rPr>
          <w:rFonts w:ascii="Arial" w:hAnsi="Arial" w:cs="Arial"/>
          <w:bCs/>
          <w:sz w:val="22"/>
          <w:szCs w:val="22"/>
          <w:lang w:val="de-DE"/>
        </w:rPr>
        <w:t>AB08</w:t>
      </w:r>
      <w:r w:rsidRPr="0068752D">
        <w:rPr>
          <w:rFonts w:ascii="Arial" w:hAnsi="Arial" w:cs="Arial"/>
          <w:bCs/>
          <w:sz w:val="22"/>
          <w:szCs w:val="22"/>
        </w:rPr>
        <w:t xml:space="preserve"> klauzula pro rata temporis</w:t>
      </w:r>
      <w:r w:rsidRPr="0068752D">
        <w:rPr>
          <w:rFonts w:ascii="Arial" w:hAnsi="Arial" w:cs="Arial"/>
          <w:bCs/>
          <w:sz w:val="22"/>
          <w:szCs w:val="22"/>
          <w:lang w:val="de-DE"/>
        </w:rPr>
        <w:t>,</w:t>
      </w:r>
    </w:p>
    <w:p w14:paraId="34BBF908" w14:textId="77777777" w:rsidR="002D1A75" w:rsidRPr="0068752D" w:rsidRDefault="002D1A75" w:rsidP="000654D9">
      <w:pPr>
        <w:numPr>
          <w:ilvl w:val="0"/>
          <w:numId w:val="49"/>
        </w:numPr>
        <w:jc w:val="both"/>
        <w:rPr>
          <w:rFonts w:ascii="Arial" w:hAnsi="Arial" w:cs="Arial"/>
          <w:bCs/>
          <w:sz w:val="22"/>
          <w:szCs w:val="22"/>
          <w:lang w:val="de-DE"/>
        </w:rPr>
      </w:pPr>
      <w:r w:rsidRPr="0068752D">
        <w:rPr>
          <w:rFonts w:ascii="Arial" w:hAnsi="Arial" w:cs="Arial"/>
          <w:bCs/>
          <w:sz w:val="22"/>
          <w:szCs w:val="22"/>
          <w:lang w:val="de-DE"/>
        </w:rPr>
        <w:t>AB12</w:t>
      </w:r>
      <w:r w:rsidRPr="0068752D">
        <w:rPr>
          <w:rFonts w:ascii="Arial" w:hAnsi="Arial" w:cs="Arial"/>
          <w:bCs/>
          <w:sz w:val="22"/>
          <w:szCs w:val="22"/>
        </w:rPr>
        <w:t xml:space="preserve"> klauzula rozstrzygania sporów</w:t>
      </w:r>
      <w:r w:rsidRPr="0068752D">
        <w:rPr>
          <w:rFonts w:ascii="Arial" w:hAnsi="Arial" w:cs="Arial"/>
          <w:bCs/>
          <w:sz w:val="22"/>
          <w:szCs w:val="22"/>
          <w:lang w:val="de-DE"/>
        </w:rPr>
        <w:t>,</w:t>
      </w:r>
    </w:p>
    <w:p w14:paraId="2A4D89B0" w14:textId="77777777" w:rsidR="002D1A75" w:rsidRPr="0068752D" w:rsidRDefault="002D1A75" w:rsidP="000654D9">
      <w:pPr>
        <w:numPr>
          <w:ilvl w:val="0"/>
          <w:numId w:val="49"/>
        </w:numPr>
        <w:jc w:val="both"/>
        <w:rPr>
          <w:rFonts w:ascii="Arial" w:hAnsi="Arial" w:cs="Arial"/>
          <w:bCs/>
          <w:sz w:val="22"/>
          <w:szCs w:val="22"/>
          <w:lang w:val="de-DE"/>
        </w:rPr>
      </w:pPr>
      <w:r w:rsidRPr="0068752D">
        <w:rPr>
          <w:rFonts w:ascii="Arial" w:hAnsi="Arial" w:cs="Arial"/>
          <w:bCs/>
          <w:sz w:val="22"/>
          <w:szCs w:val="22"/>
          <w:lang w:val="de-DE"/>
        </w:rPr>
        <w:t>AB13</w:t>
      </w:r>
      <w:r w:rsidRPr="0068752D">
        <w:rPr>
          <w:rFonts w:ascii="Arial" w:hAnsi="Arial" w:cs="Arial"/>
          <w:bCs/>
          <w:sz w:val="22"/>
          <w:szCs w:val="22"/>
        </w:rPr>
        <w:t xml:space="preserve"> klauzula stempla bankowego</w:t>
      </w:r>
      <w:r w:rsidRPr="0068752D">
        <w:rPr>
          <w:rFonts w:ascii="Arial" w:hAnsi="Arial" w:cs="Arial"/>
          <w:bCs/>
          <w:sz w:val="22"/>
          <w:szCs w:val="22"/>
          <w:lang w:val="de-DE"/>
        </w:rPr>
        <w:t>,</w:t>
      </w:r>
    </w:p>
    <w:p w14:paraId="7BA80059" w14:textId="77777777" w:rsidR="002D1A75" w:rsidRPr="0068752D" w:rsidRDefault="002D1A75" w:rsidP="000654D9">
      <w:pPr>
        <w:numPr>
          <w:ilvl w:val="0"/>
          <w:numId w:val="49"/>
        </w:numPr>
        <w:jc w:val="both"/>
        <w:rPr>
          <w:rFonts w:ascii="Arial" w:hAnsi="Arial" w:cs="Arial"/>
          <w:bCs/>
          <w:sz w:val="22"/>
          <w:szCs w:val="22"/>
          <w:lang w:val="de-DE"/>
        </w:rPr>
      </w:pPr>
      <w:r w:rsidRPr="0068752D">
        <w:rPr>
          <w:rFonts w:ascii="Arial" w:hAnsi="Arial" w:cs="Arial"/>
          <w:bCs/>
          <w:sz w:val="22"/>
          <w:szCs w:val="22"/>
          <w:lang w:val="de-DE"/>
        </w:rPr>
        <w:t>AB21</w:t>
      </w:r>
      <w:r w:rsidRPr="0068752D">
        <w:rPr>
          <w:rFonts w:ascii="Arial" w:hAnsi="Arial" w:cs="Arial"/>
          <w:bCs/>
          <w:sz w:val="22"/>
          <w:szCs w:val="22"/>
        </w:rPr>
        <w:t xml:space="preserve"> klauzula odpowiedzialności</w:t>
      </w:r>
      <w:r w:rsidRPr="0068752D">
        <w:rPr>
          <w:rFonts w:ascii="Arial" w:hAnsi="Arial" w:cs="Arial"/>
          <w:bCs/>
          <w:sz w:val="22"/>
          <w:szCs w:val="22"/>
          <w:lang w:val="de-DE"/>
        </w:rPr>
        <w:t>,</w:t>
      </w:r>
    </w:p>
    <w:p w14:paraId="7722473F" w14:textId="77777777" w:rsidR="002D1A75" w:rsidRPr="0068752D" w:rsidRDefault="002D1A75" w:rsidP="000654D9">
      <w:pPr>
        <w:numPr>
          <w:ilvl w:val="0"/>
          <w:numId w:val="49"/>
        </w:numPr>
        <w:jc w:val="both"/>
        <w:rPr>
          <w:rFonts w:ascii="Arial" w:hAnsi="Arial" w:cs="Arial"/>
          <w:bCs/>
          <w:sz w:val="22"/>
          <w:szCs w:val="22"/>
          <w:lang w:val="de-DE"/>
        </w:rPr>
      </w:pPr>
      <w:r w:rsidRPr="0068752D">
        <w:rPr>
          <w:rFonts w:ascii="Arial" w:hAnsi="Arial" w:cs="Arial"/>
          <w:bCs/>
          <w:sz w:val="22"/>
          <w:szCs w:val="22"/>
          <w:lang w:val="de-DE"/>
        </w:rPr>
        <w:t>AB23</w:t>
      </w:r>
      <w:r w:rsidRPr="0068752D">
        <w:rPr>
          <w:rFonts w:ascii="Arial" w:hAnsi="Arial" w:cs="Arial"/>
          <w:bCs/>
          <w:sz w:val="22"/>
          <w:szCs w:val="22"/>
        </w:rPr>
        <w:t xml:space="preserve"> klauzula zgłaszania szkód</w:t>
      </w:r>
      <w:r w:rsidRPr="0068752D">
        <w:rPr>
          <w:rFonts w:ascii="Arial" w:hAnsi="Arial" w:cs="Arial"/>
          <w:bCs/>
          <w:sz w:val="22"/>
          <w:szCs w:val="22"/>
          <w:lang w:val="de-DE"/>
        </w:rPr>
        <w:t>,</w:t>
      </w:r>
    </w:p>
    <w:p w14:paraId="240CDD60" w14:textId="77777777" w:rsidR="00AE1F99" w:rsidRPr="0068752D" w:rsidRDefault="00AE1F99" w:rsidP="00AE1F99">
      <w:pPr>
        <w:numPr>
          <w:ilvl w:val="0"/>
          <w:numId w:val="49"/>
        </w:numPr>
        <w:jc w:val="both"/>
        <w:rPr>
          <w:rFonts w:ascii="Arial" w:hAnsi="Arial" w:cs="Arial"/>
          <w:bCs/>
          <w:sz w:val="22"/>
          <w:szCs w:val="22"/>
        </w:rPr>
      </w:pPr>
      <w:r w:rsidRPr="0068752D">
        <w:rPr>
          <w:rFonts w:ascii="Arial" w:eastAsia="Calibri" w:hAnsi="Arial" w:cs="Arial"/>
          <w:sz w:val="22"/>
          <w:szCs w:val="22"/>
          <w:lang w:eastAsia="en-US"/>
        </w:rPr>
        <w:t>AB35 klauzula kopii/skanów dokumentów,</w:t>
      </w:r>
    </w:p>
    <w:p w14:paraId="1C957921" w14:textId="77777777" w:rsidR="00AE1F99" w:rsidRPr="0068752D" w:rsidRDefault="00AE1F99" w:rsidP="00AE1F99">
      <w:pPr>
        <w:numPr>
          <w:ilvl w:val="0"/>
          <w:numId w:val="49"/>
        </w:numPr>
        <w:jc w:val="both"/>
        <w:rPr>
          <w:rFonts w:ascii="Arial" w:hAnsi="Arial" w:cs="Arial"/>
          <w:bCs/>
          <w:sz w:val="22"/>
          <w:szCs w:val="22"/>
        </w:rPr>
      </w:pPr>
      <w:r w:rsidRPr="0068752D">
        <w:rPr>
          <w:rFonts w:ascii="Arial" w:eastAsia="Calibri" w:hAnsi="Arial" w:cs="Arial"/>
          <w:sz w:val="22"/>
          <w:szCs w:val="22"/>
          <w:lang w:eastAsia="en-US"/>
        </w:rPr>
        <w:t>AB36 klauzula wysokości odszkodowania,</w:t>
      </w:r>
    </w:p>
    <w:p w14:paraId="2D54A4E1" w14:textId="77777777" w:rsidR="00AE1F99" w:rsidRPr="0068752D" w:rsidRDefault="00AE1F99" w:rsidP="00AE1F99">
      <w:pPr>
        <w:numPr>
          <w:ilvl w:val="0"/>
          <w:numId w:val="49"/>
        </w:numPr>
        <w:jc w:val="both"/>
        <w:rPr>
          <w:rFonts w:ascii="Arial" w:hAnsi="Arial" w:cs="Arial"/>
          <w:bCs/>
          <w:sz w:val="22"/>
          <w:szCs w:val="22"/>
        </w:rPr>
      </w:pPr>
      <w:r w:rsidRPr="0068752D">
        <w:rPr>
          <w:rFonts w:ascii="Arial" w:eastAsia="Calibri" w:hAnsi="Arial" w:cs="Arial"/>
          <w:sz w:val="22"/>
          <w:szCs w:val="22"/>
          <w:lang w:eastAsia="en-US"/>
        </w:rPr>
        <w:t>AB37 klauzula okoliczności szkody,</w:t>
      </w:r>
    </w:p>
    <w:p w14:paraId="234626EE" w14:textId="77777777" w:rsidR="00AE1F99" w:rsidRPr="0068752D" w:rsidRDefault="00AE1F99" w:rsidP="00AE1F99">
      <w:pPr>
        <w:numPr>
          <w:ilvl w:val="0"/>
          <w:numId w:val="49"/>
        </w:numPr>
        <w:jc w:val="both"/>
        <w:rPr>
          <w:rFonts w:ascii="Arial" w:hAnsi="Arial" w:cs="Arial"/>
          <w:bCs/>
          <w:sz w:val="22"/>
          <w:szCs w:val="22"/>
        </w:rPr>
      </w:pPr>
      <w:r w:rsidRPr="0068752D">
        <w:rPr>
          <w:rFonts w:ascii="Arial" w:eastAsia="Calibri" w:hAnsi="Arial" w:cs="Arial"/>
          <w:sz w:val="22"/>
          <w:szCs w:val="22"/>
          <w:lang w:eastAsia="en-US"/>
        </w:rPr>
        <w:t>AB39 klauzula przekazywania kopii dokumentów brokerowi,</w:t>
      </w:r>
    </w:p>
    <w:p w14:paraId="55502E1C" w14:textId="77777777" w:rsidR="00AE1F99" w:rsidRPr="0068752D" w:rsidRDefault="00AE1F99" w:rsidP="00AE1F99">
      <w:pPr>
        <w:numPr>
          <w:ilvl w:val="0"/>
          <w:numId w:val="49"/>
        </w:numPr>
        <w:jc w:val="both"/>
        <w:rPr>
          <w:rFonts w:ascii="Arial" w:hAnsi="Arial" w:cs="Arial"/>
          <w:bCs/>
          <w:sz w:val="22"/>
          <w:szCs w:val="22"/>
        </w:rPr>
      </w:pPr>
      <w:r w:rsidRPr="0068752D">
        <w:rPr>
          <w:rFonts w:ascii="Arial" w:hAnsi="Arial" w:cs="Arial"/>
          <w:sz w:val="22"/>
          <w:szCs w:val="22"/>
          <w:lang w:eastAsia="ar-SA"/>
        </w:rPr>
        <w:t>klauzula błędu i przeoczenia,</w:t>
      </w:r>
    </w:p>
    <w:p w14:paraId="3E1E2CB3" w14:textId="77777777" w:rsidR="009B3601" w:rsidRPr="0068752D" w:rsidRDefault="002D1A75" w:rsidP="000654D9">
      <w:pPr>
        <w:numPr>
          <w:ilvl w:val="0"/>
          <w:numId w:val="49"/>
        </w:numPr>
        <w:jc w:val="both"/>
        <w:rPr>
          <w:rFonts w:ascii="Arial" w:hAnsi="Arial" w:cs="Arial"/>
          <w:bCs/>
          <w:sz w:val="22"/>
          <w:szCs w:val="22"/>
        </w:rPr>
      </w:pPr>
      <w:r w:rsidRPr="0068752D">
        <w:rPr>
          <w:rFonts w:ascii="Arial" w:hAnsi="Arial" w:cs="Arial"/>
          <w:bCs/>
          <w:sz w:val="22"/>
          <w:szCs w:val="22"/>
        </w:rPr>
        <w:t>klauzula warunków i taryf</w:t>
      </w:r>
      <w:r w:rsidR="009B3601" w:rsidRPr="0068752D">
        <w:rPr>
          <w:rFonts w:ascii="Arial" w:hAnsi="Arial" w:cs="Arial"/>
          <w:bCs/>
          <w:sz w:val="22"/>
          <w:szCs w:val="22"/>
        </w:rPr>
        <w:t>,</w:t>
      </w:r>
    </w:p>
    <w:p w14:paraId="7EF23C14" w14:textId="77777777" w:rsidR="00AE1F99" w:rsidRPr="0068752D" w:rsidRDefault="009B3601" w:rsidP="000654D9">
      <w:pPr>
        <w:numPr>
          <w:ilvl w:val="0"/>
          <w:numId w:val="49"/>
        </w:numPr>
        <w:jc w:val="both"/>
        <w:rPr>
          <w:rFonts w:ascii="Arial" w:hAnsi="Arial" w:cs="Arial"/>
          <w:bCs/>
          <w:sz w:val="22"/>
          <w:szCs w:val="22"/>
        </w:rPr>
      </w:pPr>
      <w:r w:rsidRPr="0068752D">
        <w:rPr>
          <w:rFonts w:ascii="Arial" w:hAnsi="Arial" w:cs="Arial"/>
          <w:bCs/>
          <w:sz w:val="22"/>
          <w:szCs w:val="22"/>
        </w:rPr>
        <w:t>klauzula oględzin</w:t>
      </w:r>
      <w:r w:rsidR="00AE1F99" w:rsidRPr="0068752D">
        <w:rPr>
          <w:rFonts w:ascii="Arial" w:hAnsi="Arial" w:cs="Arial"/>
          <w:bCs/>
          <w:sz w:val="22"/>
          <w:szCs w:val="22"/>
        </w:rPr>
        <w:t>,</w:t>
      </w:r>
    </w:p>
    <w:p w14:paraId="09D854C0" w14:textId="36F6F609" w:rsidR="002D1A75" w:rsidRPr="0068752D" w:rsidRDefault="00AE1F99" w:rsidP="000654D9">
      <w:pPr>
        <w:numPr>
          <w:ilvl w:val="0"/>
          <w:numId w:val="49"/>
        </w:numPr>
        <w:jc w:val="both"/>
        <w:rPr>
          <w:rFonts w:ascii="Arial" w:hAnsi="Arial" w:cs="Arial"/>
          <w:bCs/>
          <w:sz w:val="22"/>
          <w:szCs w:val="22"/>
        </w:rPr>
      </w:pPr>
      <w:r w:rsidRPr="0068752D">
        <w:rPr>
          <w:rFonts w:ascii="Arial" w:hAnsi="Arial" w:cs="Arial"/>
          <w:bCs/>
          <w:sz w:val="22"/>
          <w:szCs w:val="22"/>
        </w:rPr>
        <w:t>klauzula rat</w:t>
      </w:r>
      <w:r w:rsidR="002D1A75" w:rsidRPr="0068752D">
        <w:rPr>
          <w:rFonts w:ascii="Arial" w:hAnsi="Arial" w:cs="Arial"/>
          <w:bCs/>
          <w:sz w:val="22"/>
          <w:szCs w:val="22"/>
        </w:rPr>
        <w:t>.</w:t>
      </w:r>
    </w:p>
    <w:p w14:paraId="4B380E3C" w14:textId="5E4981EF" w:rsidR="002D1A75" w:rsidRPr="0068752D" w:rsidRDefault="002D1A75" w:rsidP="002D1A75">
      <w:pPr>
        <w:ind w:left="567" w:hanging="283"/>
        <w:jc w:val="both"/>
        <w:rPr>
          <w:rFonts w:ascii="Arial" w:hAnsi="Arial" w:cs="Arial"/>
          <w:b/>
          <w:bCs/>
          <w:sz w:val="22"/>
          <w:szCs w:val="22"/>
          <w:lang w:eastAsia="x-none"/>
        </w:rPr>
      </w:pPr>
      <w:r w:rsidRPr="0068752D">
        <w:rPr>
          <w:rFonts w:ascii="Arial" w:hAnsi="Arial" w:cs="Arial"/>
          <w:b/>
          <w:bCs/>
          <w:sz w:val="22"/>
          <w:szCs w:val="22"/>
          <w:lang w:eastAsia="x-none"/>
        </w:rPr>
        <w:t xml:space="preserve">b) </w:t>
      </w:r>
      <w:r w:rsidRPr="0068752D">
        <w:rPr>
          <w:rFonts w:ascii="Arial" w:hAnsi="Arial" w:cs="Arial"/>
          <w:b/>
          <w:bCs/>
          <w:sz w:val="22"/>
          <w:szCs w:val="22"/>
          <w:lang w:val="x-none" w:eastAsia="x-none"/>
        </w:rPr>
        <w:t>Fakultatywne</w:t>
      </w:r>
      <w:r w:rsidRPr="0068752D">
        <w:rPr>
          <w:rFonts w:ascii="Arial" w:hAnsi="Arial" w:cs="Arial"/>
          <w:b/>
          <w:bCs/>
          <w:sz w:val="22"/>
          <w:szCs w:val="22"/>
          <w:lang w:eastAsia="x-none"/>
        </w:rPr>
        <w:t xml:space="preserve"> </w:t>
      </w:r>
      <w:r w:rsidRPr="0068752D">
        <w:rPr>
          <w:rFonts w:ascii="Arial" w:hAnsi="Arial" w:cs="Arial"/>
          <w:i/>
          <w:sz w:val="22"/>
          <w:szCs w:val="22"/>
        </w:rPr>
        <w:t xml:space="preserve">(za włączenie do zakresu ochrony poszczególnych klauzul Zamawiający przyzna dodatkowe punkty zgodnie z kryterium oceny ofert określonym w niniejszej </w:t>
      </w:r>
      <w:r w:rsidR="00497565" w:rsidRPr="0068752D">
        <w:rPr>
          <w:rFonts w:ascii="Arial" w:hAnsi="Arial" w:cs="Arial"/>
          <w:i/>
          <w:sz w:val="22"/>
          <w:szCs w:val="22"/>
        </w:rPr>
        <w:t>SWZ</w:t>
      </w:r>
      <w:r w:rsidRPr="0068752D">
        <w:rPr>
          <w:rFonts w:ascii="Arial" w:hAnsi="Arial" w:cs="Arial"/>
          <w:i/>
          <w:sz w:val="22"/>
          <w:szCs w:val="22"/>
        </w:rPr>
        <w:t>)</w:t>
      </w:r>
      <w:r w:rsidRPr="0068752D">
        <w:rPr>
          <w:rFonts w:ascii="Arial" w:hAnsi="Arial" w:cs="Arial"/>
          <w:sz w:val="22"/>
          <w:szCs w:val="22"/>
        </w:rPr>
        <w:t>:</w:t>
      </w:r>
    </w:p>
    <w:p w14:paraId="4086EE63" w14:textId="77777777" w:rsidR="002D1A75" w:rsidRPr="0068752D" w:rsidRDefault="002D1A75" w:rsidP="000654D9">
      <w:pPr>
        <w:numPr>
          <w:ilvl w:val="0"/>
          <w:numId w:val="50"/>
        </w:numPr>
        <w:jc w:val="both"/>
        <w:rPr>
          <w:rFonts w:ascii="Arial" w:hAnsi="Arial" w:cs="Arial"/>
          <w:bCs/>
          <w:sz w:val="22"/>
          <w:szCs w:val="22"/>
          <w:lang w:eastAsia="x-none"/>
        </w:rPr>
      </w:pPr>
      <w:r w:rsidRPr="0068752D">
        <w:rPr>
          <w:rFonts w:ascii="Arial" w:hAnsi="Arial" w:cs="Arial"/>
          <w:bCs/>
          <w:sz w:val="22"/>
          <w:szCs w:val="22"/>
          <w:lang w:val="x-none" w:eastAsia="x-none"/>
        </w:rPr>
        <w:t xml:space="preserve">AB03 </w:t>
      </w:r>
      <w:r w:rsidRPr="0068752D">
        <w:rPr>
          <w:rFonts w:ascii="Arial" w:hAnsi="Arial" w:cs="Arial"/>
          <w:bCs/>
          <w:sz w:val="22"/>
          <w:szCs w:val="22"/>
        </w:rPr>
        <w:t>klauzula</w:t>
      </w:r>
      <w:r w:rsidRPr="0068752D">
        <w:rPr>
          <w:rFonts w:ascii="Arial" w:hAnsi="Arial" w:cs="Arial"/>
          <w:bCs/>
          <w:sz w:val="22"/>
          <w:szCs w:val="22"/>
          <w:lang w:val="x-none" w:eastAsia="x-none"/>
        </w:rPr>
        <w:t xml:space="preserve"> reprezentantów (do ubezpieczenia mienia),</w:t>
      </w:r>
    </w:p>
    <w:p w14:paraId="1F1E49C0" w14:textId="77777777" w:rsidR="00AE1F99" w:rsidRPr="0068752D" w:rsidRDefault="00AE1F99" w:rsidP="00AE1F99">
      <w:pPr>
        <w:numPr>
          <w:ilvl w:val="0"/>
          <w:numId w:val="50"/>
        </w:numPr>
        <w:jc w:val="both"/>
        <w:rPr>
          <w:rFonts w:ascii="Arial" w:hAnsi="Arial" w:cs="Arial"/>
          <w:bCs/>
          <w:sz w:val="22"/>
          <w:szCs w:val="22"/>
        </w:rPr>
      </w:pPr>
      <w:r w:rsidRPr="0068752D">
        <w:rPr>
          <w:rFonts w:ascii="Arial" w:hAnsi="Arial" w:cs="Arial"/>
          <w:bCs/>
          <w:sz w:val="22"/>
          <w:szCs w:val="22"/>
        </w:rPr>
        <w:t>AB27 klauzula szkody całkowitej w pojeździe,</w:t>
      </w:r>
    </w:p>
    <w:p w14:paraId="2060F046" w14:textId="26CA2A80" w:rsidR="006F4B79" w:rsidRPr="0068752D" w:rsidRDefault="006F4B79" w:rsidP="00AE1F99">
      <w:pPr>
        <w:numPr>
          <w:ilvl w:val="0"/>
          <w:numId w:val="50"/>
        </w:numPr>
        <w:jc w:val="both"/>
        <w:rPr>
          <w:rFonts w:ascii="Arial" w:hAnsi="Arial" w:cs="Arial"/>
          <w:bCs/>
          <w:sz w:val="22"/>
          <w:szCs w:val="22"/>
        </w:rPr>
      </w:pPr>
      <w:r w:rsidRPr="0068752D">
        <w:rPr>
          <w:rFonts w:ascii="Arial" w:eastAsia="Calibri" w:hAnsi="Arial" w:cs="Arial"/>
          <w:sz w:val="22"/>
          <w:szCs w:val="22"/>
          <w:lang w:eastAsia="en-US"/>
        </w:rPr>
        <w:t>AB29 klauzula kursów walut,</w:t>
      </w:r>
    </w:p>
    <w:p w14:paraId="67939BC2" w14:textId="77777777" w:rsidR="002D1A75" w:rsidRPr="0068752D" w:rsidRDefault="002D1A75" w:rsidP="000654D9">
      <w:pPr>
        <w:numPr>
          <w:ilvl w:val="0"/>
          <w:numId w:val="50"/>
        </w:numPr>
        <w:jc w:val="both"/>
        <w:rPr>
          <w:rFonts w:ascii="Arial" w:hAnsi="Arial" w:cs="Arial"/>
          <w:bCs/>
          <w:sz w:val="22"/>
          <w:szCs w:val="22"/>
          <w:lang w:val="x-none" w:eastAsia="x-none"/>
        </w:rPr>
      </w:pPr>
      <w:r w:rsidRPr="0068752D">
        <w:rPr>
          <w:rFonts w:ascii="Arial" w:hAnsi="Arial" w:cs="Arial"/>
          <w:bCs/>
          <w:sz w:val="22"/>
          <w:szCs w:val="22"/>
          <w:lang w:val="x-none" w:eastAsia="x-none"/>
        </w:rPr>
        <w:t xml:space="preserve">AB30 </w:t>
      </w:r>
      <w:r w:rsidRPr="0068752D">
        <w:rPr>
          <w:rFonts w:ascii="Arial" w:hAnsi="Arial" w:cs="Arial"/>
          <w:bCs/>
          <w:sz w:val="22"/>
          <w:szCs w:val="22"/>
        </w:rPr>
        <w:t>klauzula</w:t>
      </w:r>
      <w:r w:rsidRPr="0068752D">
        <w:rPr>
          <w:rFonts w:ascii="Arial" w:hAnsi="Arial" w:cs="Arial"/>
          <w:bCs/>
          <w:sz w:val="22"/>
          <w:szCs w:val="22"/>
          <w:lang w:val="x-none" w:eastAsia="x-none"/>
        </w:rPr>
        <w:t xml:space="preserve"> akceptacji ryzyka,</w:t>
      </w:r>
    </w:p>
    <w:p w14:paraId="67E79E29" w14:textId="77777777" w:rsidR="006F4B79" w:rsidRPr="0068752D" w:rsidRDefault="006F4B79" w:rsidP="006F4B79">
      <w:pPr>
        <w:numPr>
          <w:ilvl w:val="0"/>
          <w:numId w:val="50"/>
        </w:numPr>
        <w:jc w:val="both"/>
        <w:rPr>
          <w:rFonts w:ascii="Arial" w:hAnsi="Arial" w:cs="Arial"/>
          <w:bCs/>
          <w:sz w:val="22"/>
          <w:szCs w:val="22"/>
          <w:lang w:val="x-none" w:eastAsia="x-none"/>
        </w:rPr>
      </w:pPr>
      <w:r w:rsidRPr="0068752D">
        <w:rPr>
          <w:rFonts w:ascii="Arial" w:hAnsi="Arial" w:cs="Arial"/>
          <w:sz w:val="22"/>
          <w:szCs w:val="22"/>
          <w:lang w:eastAsia="x-none"/>
        </w:rPr>
        <w:t>klauzula niskiej szkodowości</w:t>
      </w:r>
      <w:r w:rsidRPr="0068752D">
        <w:rPr>
          <w:rFonts w:ascii="Arial" w:hAnsi="Arial" w:cs="Arial"/>
          <w:bCs/>
          <w:sz w:val="22"/>
          <w:szCs w:val="22"/>
          <w:lang w:val="x-none" w:eastAsia="x-none"/>
        </w:rPr>
        <w:t>,</w:t>
      </w:r>
    </w:p>
    <w:p w14:paraId="28414F77" w14:textId="77777777" w:rsidR="002D1A75" w:rsidRPr="0068752D" w:rsidRDefault="002D1A75" w:rsidP="000654D9">
      <w:pPr>
        <w:numPr>
          <w:ilvl w:val="0"/>
          <w:numId w:val="50"/>
        </w:numPr>
        <w:jc w:val="both"/>
        <w:rPr>
          <w:rFonts w:ascii="Arial" w:hAnsi="Arial" w:cs="Arial"/>
          <w:bCs/>
          <w:sz w:val="22"/>
          <w:szCs w:val="22"/>
          <w:lang w:val="x-none" w:eastAsia="x-none"/>
        </w:rPr>
      </w:pPr>
      <w:r w:rsidRPr="0068752D">
        <w:rPr>
          <w:rFonts w:ascii="Arial" w:hAnsi="Arial" w:cs="Arial"/>
          <w:bCs/>
          <w:sz w:val="22"/>
          <w:szCs w:val="22"/>
        </w:rPr>
        <w:t>klauzula naprawy pojazdu przy szkodzie całkowitej w ubezpieczeniu AC,</w:t>
      </w:r>
    </w:p>
    <w:p w14:paraId="6C9245F8" w14:textId="77777777" w:rsidR="002D1A75" w:rsidRPr="0068752D" w:rsidRDefault="002D1A75" w:rsidP="000654D9">
      <w:pPr>
        <w:numPr>
          <w:ilvl w:val="0"/>
          <w:numId w:val="50"/>
        </w:numPr>
        <w:jc w:val="both"/>
        <w:rPr>
          <w:rFonts w:ascii="Arial" w:hAnsi="Arial" w:cs="Arial"/>
          <w:bCs/>
          <w:sz w:val="22"/>
          <w:szCs w:val="22"/>
          <w:lang w:val="x-none" w:eastAsia="x-none"/>
        </w:rPr>
      </w:pPr>
      <w:r w:rsidRPr="0068752D">
        <w:rPr>
          <w:rFonts w:ascii="Arial" w:hAnsi="Arial" w:cs="Arial"/>
          <w:sz w:val="22"/>
          <w:szCs w:val="22"/>
        </w:rPr>
        <w:t>rozszerzona klauzula niezmiennej wartości pojazdu,</w:t>
      </w:r>
    </w:p>
    <w:p w14:paraId="42932EB5" w14:textId="77777777" w:rsidR="00DD573A" w:rsidRPr="0068752D" w:rsidRDefault="002D1A75" w:rsidP="000654D9">
      <w:pPr>
        <w:numPr>
          <w:ilvl w:val="0"/>
          <w:numId w:val="50"/>
        </w:numPr>
        <w:jc w:val="both"/>
        <w:rPr>
          <w:rFonts w:ascii="Arial" w:hAnsi="Arial" w:cs="Arial"/>
          <w:bCs/>
          <w:sz w:val="22"/>
          <w:szCs w:val="22"/>
          <w:lang w:val="x-none" w:eastAsia="x-none"/>
        </w:rPr>
      </w:pPr>
      <w:r w:rsidRPr="0068752D">
        <w:rPr>
          <w:rFonts w:ascii="Arial" w:hAnsi="Arial" w:cs="Arial"/>
          <w:bCs/>
          <w:sz w:val="22"/>
          <w:szCs w:val="22"/>
        </w:rPr>
        <w:t>klauzula</w:t>
      </w:r>
      <w:r w:rsidRPr="0068752D">
        <w:rPr>
          <w:rFonts w:ascii="Arial" w:hAnsi="Arial" w:cs="Arial"/>
          <w:iCs/>
          <w:sz w:val="22"/>
          <w:szCs w:val="22"/>
        </w:rPr>
        <w:t xml:space="preserve"> zassania wody do silnika,</w:t>
      </w:r>
    </w:p>
    <w:p w14:paraId="60D6EE92" w14:textId="77777777" w:rsidR="00143D9B" w:rsidRPr="0068752D" w:rsidRDefault="00143D9B" w:rsidP="00143D9B">
      <w:pPr>
        <w:numPr>
          <w:ilvl w:val="0"/>
          <w:numId w:val="50"/>
        </w:numPr>
        <w:ind w:left="1005"/>
        <w:jc w:val="both"/>
        <w:rPr>
          <w:rFonts w:ascii="Arial" w:hAnsi="Arial" w:cs="Arial"/>
          <w:bCs/>
          <w:sz w:val="22"/>
          <w:szCs w:val="22"/>
          <w:lang w:val="x-none" w:eastAsia="x-none"/>
        </w:rPr>
      </w:pPr>
      <w:r w:rsidRPr="0068752D">
        <w:rPr>
          <w:rFonts w:ascii="Arial" w:hAnsi="Arial" w:cs="Arial"/>
          <w:bCs/>
          <w:sz w:val="22"/>
          <w:szCs w:val="22"/>
          <w:lang w:val="x-none" w:eastAsia="x-none"/>
        </w:rPr>
        <w:t xml:space="preserve">klauzula dorozumianej ochrony dla kosztów </w:t>
      </w:r>
      <w:r w:rsidRPr="0068752D">
        <w:rPr>
          <w:rFonts w:ascii="Arial" w:hAnsi="Arial" w:cs="Arial"/>
          <w:bCs/>
          <w:sz w:val="22"/>
          <w:szCs w:val="22"/>
          <w:lang w:eastAsia="x-none"/>
        </w:rPr>
        <w:t>dodatkowych</w:t>
      </w:r>
      <w:r w:rsidRPr="0068752D">
        <w:rPr>
          <w:rFonts w:ascii="Arial" w:hAnsi="Arial" w:cs="Arial"/>
          <w:bCs/>
          <w:sz w:val="22"/>
          <w:szCs w:val="22"/>
          <w:lang w:val="x-none" w:eastAsia="x-none"/>
        </w:rPr>
        <w:t>,</w:t>
      </w:r>
    </w:p>
    <w:p w14:paraId="188C7E53" w14:textId="75FD014B" w:rsidR="00143D9B" w:rsidRPr="0068752D" w:rsidRDefault="00143D9B" w:rsidP="00143D9B">
      <w:pPr>
        <w:numPr>
          <w:ilvl w:val="0"/>
          <w:numId w:val="50"/>
        </w:numPr>
        <w:jc w:val="both"/>
        <w:rPr>
          <w:rFonts w:ascii="Arial" w:hAnsi="Arial" w:cs="Arial"/>
          <w:bCs/>
          <w:sz w:val="22"/>
          <w:szCs w:val="22"/>
          <w:lang w:val="x-none" w:eastAsia="x-none"/>
        </w:rPr>
      </w:pPr>
      <w:r w:rsidRPr="0068752D">
        <w:rPr>
          <w:rFonts w:ascii="Arial" w:hAnsi="Arial" w:cs="Arial"/>
          <w:bCs/>
          <w:sz w:val="22"/>
          <w:szCs w:val="22"/>
          <w:lang w:val="x-none" w:eastAsia="x-none"/>
        </w:rPr>
        <w:t>klauzula dedykowanego likwidatora szkód,</w:t>
      </w:r>
    </w:p>
    <w:p w14:paraId="2373BA16" w14:textId="77777777" w:rsidR="002D1A75" w:rsidRPr="0068752D" w:rsidRDefault="002D1A75" w:rsidP="000654D9">
      <w:pPr>
        <w:numPr>
          <w:ilvl w:val="0"/>
          <w:numId w:val="50"/>
        </w:numPr>
        <w:jc w:val="both"/>
        <w:rPr>
          <w:rFonts w:ascii="Arial" w:hAnsi="Arial" w:cs="Arial"/>
          <w:bCs/>
          <w:sz w:val="22"/>
          <w:szCs w:val="22"/>
          <w:lang w:val="x-none" w:eastAsia="x-none"/>
        </w:rPr>
      </w:pPr>
      <w:r w:rsidRPr="0068752D">
        <w:rPr>
          <w:rFonts w:ascii="Arial" w:hAnsi="Arial" w:cs="Arial"/>
          <w:iCs/>
          <w:sz w:val="22"/>
          <w:szCs w:val="22"/>
        </w:rPr>
        <w:t>klauzula wyłączeń z ube</w:t>
      </w:r>
      <w:r w:rsidR="00F061D9" w:rsidRPr="0068752D">
        <w:rPr>
          <w:rFonts w:ascii="Arial" w:hAnsi="Arial" w:cs="Arial"/>
          <w:iCs/>
          <w:sz w:val="22"/>
          <w:szCs w:val="22"/>
        </w:rPr>
        <w:t>zpieczenia auto-casco</w:t>
      </w:r>
      <w:r w:rsidR="008F5377" w:rsidRPr="0068752D">
        <w:rPr>
          <w:rFonts w:ascii="Arial" w:hAnsi="Arial" w:cs="Arial"/>
          <w:iCs/>
          <w:sz w:val="22"/>
          <w:szCs w:val="22"/>
        </w:rPr>
        <w:t>.</w:t>
      </w:r>
    </w:p>
    <w:p w14:paraId="29B699C9" w14:textId="77777777" w:rsidR="00F061D9" w:rsidRPr="0068752D" w:rsidRDefault="00F061D9" w:rsidP="00F061D9">
      <w:pPr>
        <w:ind w:left="1004"/>
        <w:jc w:val="both"/>
        <w:rPr>
          <w:rFonts w:ascii="Arial" w:hAnsi="Arial" w:cs="Arial"/>
          <w:bCs/>
          <w:sz w:val="22"/>
          <w:szCs w:val="22"/>
          <w:lang w:val="x-none" w:eastAsia="x-none"/>
        </w:rPr>
      </w:pPr>
    </w:p>
    <w:p w14:paraId="5D368BE9" w14:textId="77777777" w:rsidR="002D1A75" w:rsidRPr="0068752D" w:rsidRDefault="002D1A75" w:rsidP="002D1A75">
      <w:pPr>
        <w:ind w:left="284"/>
        <w:jc w:val="both"/>
        <w:rPr>
          <w:rFonts w:ascii="Arial" w:hAnsi="Arial" w:cs="Arial"/>
          <w:bCs/>
          <w:sz w:val="22"/>
          <w:szCs w:val="22"/>
          <w:lang w:val="x-none" w:eastAsia="x-none"/>
        </w:rPr>
      </w:pPr>
      <w:r w:rsidRPr="0068752D">
        <w:rPr>
          <w:rFonts w:ascii="Arial" w:hAnsi="Arial" w:cs="Arial"/>
          <w:bCs/>
          <w:sz w:val="22"/>
          <w:szCs w:val="22"/>
          <w:lang w:val="x-none" w:eastAsia="x-none"/>
        </w:rPr>
        <w:t xml:space="preserve">2) </w:t>
      </w:r>
      <w:r w:rsidRPr="0068752D">
        <w:rPr>
          <w:rFonts w:ascii="Arial" w:hAnsi="Arial" w:cs="Arial"/>
          <w:b/>
          <w:bCs/>
          <w:sz w:val="22"/>
          <w:szCs w:val="22"/>
          <w:lang w:val="x-none" w:eastAsia="x-none"/>
        </w:rPr>
        <w:t>Klauzule dodatkowe do ubezpieczenia NNW, ASS:</w:t>
      </w:r>
      <w:r w:rsidRPr="0068752D">
        <w:rPr>
          <w:rFonts w:ascii="Arial" w:hAnsi="Arial" w:cs="Arial"/>
          <w:bCs/>
          <w:sz w:val="22"/>
          <w:szCs w:val="22"/>
          <w:lang w:val="x-none" w:eastAsia="x-none"/>
        </w:rPr>
        <w:t xml:space="preserve"> </w:t>
      </w:r>
    </w:p>
    <w:p w14:paraId="10A245F6" w14:textId="77777777" w:rsidR="002D1A75" w:rsidRPr="0068752D" w:rsidRDefault="002D1A75" w:rsidP="002D1A75">
      <w:pPr>
        <w:ind w:left="284"/>
        <w:jc w:val="both"/>
        <w:rPr>
          <w:rFonts w:ascii="Arial" w:hAnsi="Arial" w:cs="Arial"/>
          <w:b/>
          <w:bCs/>
          <w:sz w:val="22"/>
          <w:szCs w:val="22"/>
          <w:lang w:val="de-DE" w:eastAsia="x-none"/>
        </w:rPr>
      </w:pPr>
      <w:r w:rsidRPr="0068752D">
        <w:rPr>
          <w:rFonts w:ascii="Arial" w:hAnsi="Arial" w:cs="Arial"/>
          <w:b/>
          <w:bCs/>
          <w:sz w:val="22"/>
          <w:szCs w:val="22"/>
          <w:lang w:val="de-DE" w:eastAsia="x-none"/>
        </w:rPr>
        <w:t xml:space="preserve">a) </w:t>
      </w:r>
      <w:proofErr w:type="spellStart"/>
      <w:r w:rsidRPr="0068752D">
        <w:rPr>
          <w:rFonts w:ascii="Arial" w:hAnsi="Arial" w:cs="Arial"/>
          <w:b/>
          <w:bCs/>
          <w:sz w:val="22"/>
          <w:szCs w:val="22"/>
          <w:lang w:val="de-DE" w:eastAsia="x-none"/>
        </w:rPr>
        <w:t>Obligatoryjne</w:t>
      </w:r>
      <w:proofErr w:type="spellEnd"/>
      <w:r w:rsidRPr="0068752D">
        <w:rPr>
          <w:rFonts w:ascii="Arial" w:hAnsi="Arial" w:cs="Arial"/>
          <w:b/>
          <w:bCs/>
          <w:sz w:val="22"/>
          <w:szCs w:val="22"/>
          <w:lang w:val="de-DE" w:eastAsia="x-none"/>
        </w:rPr>
        <w:t>:</w:t>
      </w:r>
    </w:p>
    <w:p w14:paraId="3C629974" w14:textId="77777777" w:rsidR="002D1A75" w:rsidRPr="0068752D" w:rsidRDefault="002D1A75" w:rsidP="000654D9">
      <w:pPr>
        <w:numPr>
          <w:ilvl w:val="0"/>
          <w:numId w:val="51"/>
        </w:numPr>
        <w:jc w:val="both"/>
        <w:rPr>
          <w:rFonts w:ascii="Arial" w:hAnsi="Arial" w:cs="Arial"/>
          <w:bCs/>
          <w:sz w:val="22"/>
          <w:szCs w:val="22"/>
        </w:rPr>
      </w:pPr>
      <w:r w:rsidRPr="0068752D">
        <w:rPr>
          <w:rFonts w:ascii="Arial" w:hAnsi="Arial" w:cs="Arial"/>
          <w:bCs/>
          <w:sz w:val="22"/>
          <w:szCs w:val="22"/>
        </w:rPr>
        <w:t>AB04 klauzula połączenia,</w:t>
      </w:r>
    </w:p>
    <w:p w14:paraId="2DA5BBA0" w14:textId="77777777" w:rsidR="002D1A75" w:rsidRPr="0068752D" w:rsidRDefault="002D1A75" w:rsidP="000654D9">
      <w:pPr>
        <w:numPr>
          <w:ilvl w:val="0"/>
          <w:numId w:val="51"/>
        </w:numPr>
        <w:jc w:val="both"/>
        <w:rPr>
          <w:rFonts w:ascii="Arial" w:hAnsi="Arial" w:cs="Arial"/>
          <w:bCs/>
          <w:sz w:val="22"/>
          <w:szCs w:val="22"/>
        </w:rPr>
      </w:pPr>
      <w:r w:rsidRPr="0068752D">
        <w:rPr>
          <w:rFonts w:ascii="Arial" w:hAnsi="Arial" w:cs="Arial"/>
          <w:bCs/>
          <w:sz w:val="22"/>
          <w:szCs w:val="22"/>
        </w:rPr>
        <w:t>AB04A klauzula przekształcenia,</w:t>
      </w:r>
    </w:p>
    <w:p w14:paraId="4A1BC3B7" w14:textId="77777777" w:rsidR="002D1A75" w:rsidRPr="0068752D" w:rsidRDefault="002D1A75" w:rsidP="000654D9">
      <w:pPr>
        <w:numPr>
          <w:ilvl w:val="0"/>
          <w:numId w:val="51"/>
        </w:numPr>
        <w:jc w:val="both"/>
        <w:rPr>
          <w:rFonts w:ascii="Arial" w:hAnsi="Arial" w:cs="Arial"/>
          <w:bCs/>
          <w:sz w:val="22"/>
          <w:szCs w:val="22"/>
          <w:lang w:eastAsia="x-none"/>
        </w:rPr>
      </w:pPr>
      <w:r w:rsidRPr="0068752D">
        <w:rPr>
          <w:rFonts w:ascii="Arial" w:hAnsi="Arial" w:cs="Arial"/>
          <w:bCs/>
          <w:sz w:val="22"/>
          <w:szCs w:val="22"/>
          <w:lang w:eastAsia="x-none"/>
        </w:rPr>
        <w:t>AB06</w:t>
      </w:r>
      <w:r w:rsidRPr="0068752D">
        <w:rPr>
          <w:rFonts w:ascii="Arial" w:hAnsi="Arial" w:cs="Arial"/>
          <w:bCs/>
          <w:sz w:val="22"/>
          <w:szCs w:val="22"/>
          <w:lang w:val="x-none" w:eastAsia="x-none"/>
        </w:rPr>
        <w:t xml:space="preserve"> </w:t>
      </w:r>
      <w:r w:rsidRPr="0068752D">
        <w:rPr>
          <w:rFonts w:ascii="Arial" w:hAnsi="Arial" w:cs="Arial"/>
          <w:bCs/>
          <w:sz w:val="22"/>
          <w:szCs w:val="22"/>
        </w:rPr>
        <w:t>klauzula</w:t>
      </w:r>
      <w:r w:rsidRPr="0068752D">
        <w:rPr>
          <w:rFonts w:ascii="Arial" w:hAnsi="Arial" w:cs="Arial"/>
          <w:bCs/>
          <w:sz w:val="22"/>
          <w:szCs w:val="22"/>
          <w:lang w:val="x-none" w:eastAsia="x-none"/>
        </w:rPr>
        <w:t xml:space="preserve"> prolongaty zapłaty składki</w:t>
      </w:r>
      <w:r w:rsidRPr="0068752D">
        <w:rPr>
          <w:rFonts w:ascii="Arial" w:hAnsi="Arial" w:cs="Arial"/>
          <w:bCs/>
          <w:sz w:val="22"/>
          <w:szCs w:val="22"/>
          <w:lang w:eastAsia="x-none"/>
        </w:rPr>
        <w:t>,</w:t>
      </w:r>
    </w:p>
    <w:p w14:paraId="26300E1C" w14:textId="77777777" w:rsidR="002D1A75" w:rsidRPr="0068752D" w:rsidRDefault="002D1A75" w:rsidP="000654D9">
      <w:pPr>
        <w:numPr>
          <w:ilvl w:val="0"/>
          <w:numId w:val="51"/>
        </w:numPr>
        <w:jc w:val="both"/>
        <w:rPr>
          <w:rFonts w:ascii="Arial" w:hAnsi="Arial" w:cs="Arial"/>
          <w:bCs/>
          <w:sz w:val="22"/>
          <w:szCs w:val="22"/>
          <w:lang w:val="de-DE" w:eastAsia="x-none"/>
        </w:rPr>
      </w:pPr>
      <w:r w:rsidRPr="0068752D">
        <w:rPr>
          <w:rFonts w:ascii="Arial" w:hAnsi="Arial" w:cs="Arial"/>
          <w:bCs/>
          <w:sz w:val="22"/>
          <w:szCs w:val="22"/>
          <w:lang w:val="de-DE" w:eastAsia="x-none"/>
        </w:rPr>
        <w:t>AB08</w:t>
      </w:r>
      <w:r w:rsidRPr="0068752D">
        <w:rPr>
          <w:rFonts w:ascii="Arial" w:hAnsi="Arial" w:cs="Arial"/>
          <w:bCs/>
          <w:sz w:val="22"/>
          <w:szCs w:val="22"/>
          <w:lang w:val="x-none" w:eastAsia="x-none"/>
        </w:rPr>
        <w:t xml:space="preserve"> </w:t>
      </w:r>
      <w:r w:rsidRPr="0068752D">
        <w:rPr>
          <w:rFonts w:ascii="Arial" w:hAnsi="Arial" w:cs="Arial"/>
          <w:bCs/>
          <w:sz w:val="22"/>
          <w:szCs w:val="22"/>
        </w:rPr>
        <w:t>klauzula</w:t>
      </w:r>
      <w:r w:rsidRPr="0068752D">
        <w:rPr>
          <w:rFonts w:ascii="Arial" w:hAnsi="Arial" w:cs="Arial"/>
          <w:bCs/>
          <w:sz w:val="22"/>
          <w:szCs w:val="22"/>
          <w:lang w:val="x-none" w:eastAsia="x-none"/>
        </w:rPr>
        <w:t xml:space="preserve"> pro rata temporis</w:t>
      </w:r>
      <w:r w:rsidRPr="0068752D">
        <w:rPr>
          <w:rFonts w:ascii="Arial" w:hAnsi="Arial" w:cs="Arial"/>
          <w:bCs/>
          <w:sz w:val="22"/>
          <w:szCs w:val="22"/>
          <w:lang w:val="de-DE" w:eastAsia="x-none"/>
        </w:rPr>
        <w:t>,</w:t>
      </w:r>
    </w:p>
    <w:p w14:paraId="1C9A1EB7" w14:textId="77777777" w:rsidR="002D1A75" w:rsidRPr="0068752D" w:rsidRDefault="002D1A75" w:rsidP="000654D9">
      <w:pPr>
        <w:numPr>
          <w:ilvl w:val="0"/>
          <w:numId w:val="51"/>
        </w:numPr>
        <w:jc w:val="both"/>
        <w:rPr>
          <w:rFonts w:ascii="Arial" w:hAnsi="Arial" w:cs="Arial"/>
          <w:bCs/>
          <w:sz w:val="22"/>
          <w:szCs w:val="22"/>
          <w:lang w:val="de-DE" w:eastAsia="x-none"/>
        </w:rPr>
      </w:pPr>
      <w:r w:rsidRPr="0068752D">
        <w:rPr>
          <w:rFonts w:ascii="Arial" w:hAnsi="Arial" w:cs="Arial"/>
          <w:bCs/>
          <w:sz w:val="22"/>
          <w:szCs w:val="22"/>
          <w:lang w:val="de-DE" w:eastAsia="x-none"/>
        </w:rPr>
        <w:t>AB12</w:t>
      </w:r>
      <w:r w:rsidRPr="0068752D">
        <w:rPr>
          <w:rFonts w:ascii="Arial" w:hAnsi="Arial" w:cs="Arial"/>
          <w:bCs/>
          <w:sz w:val="22"/>
          <w:szCs w:val="22"/>
          <w:lang w:val="x-none" w:eastAsia="x-none"/>
        </w:rPr>
        <w:t xml:space="preserve"> </w:t>
      </w:r>
      <w:r w:rsidRPr="0068752D">
        <w:rPr>
          <w:rFonts w:ascii="Arial" w:hAnsi="Arial" w:cs="Arial"/>
          <w:bCs/>
          <w:sz w:val="22"/>
          <w:szCs w:val="22"/>
        </w:rPr>
        <w:t>klauzula</w:t>
      </w:r>
      <w:r w:rsidRPr="0068752D">
        <w:rPr>
          <w:rFonts w:ascii="Arial" w:hAnsi="Arial" w:cs="Arial"/>
          <w:bCs/>
          <w:sz w:val="22"/>
          <w:szCs w:val="22"/>
          <w:lang w:val="x-none" w:eastAsia="x-none"/>
        </w:rPr>
        <w:t xml:space="preserve"> rozstrzygania sporów</w:t>
      </w:r>
      <w:r w:rsidRPr="0068752D">
        <w:rPr>
          <w:rFonts w:ascii="Arial" w:hAnsi="Arial" w:cs="Arial"/>
          <w:bCs/>
          <w:sz w:val="22"/>
          <w:szCs w:val="22"/>
          <w:lang w:val="de-DE" w:eastAsia="x-none"/>
        </w:rPr>
        <w:t>,</w:t>
      </w:r>
    </w:p>
    <w:p w14:paraId="5F992473" w14:textId="77777777" w:rsidR="002D1A75" w:rsidRPr="0068752D" w:rsidRDefault="002D1A75" w:rsidP="000654D9">
      <w:pPr>
        <w:numPr>
          <w:ilvl w:val="0"/>
          <w:numId w:val="51"/>
        </w:numPr>
        <w:jc w:val="both"/>
        <w:rPr>
          <w:rFonts w:ascii="Arial" w:hAnsi="Arial" w:cs="Arial"/>
          <w:bCs/>
          <w:sz w:val="22"/>
          <w:szCs w:val="22"/>
          <w:lang w:val="de-DE" w:eastAsia="x-none"/>
        </w:rPr>
      </w:pPr>
      <w:r w:rsidRPr="0068752D">
        <w:rPr>
          <w:rFonts w:ascii="Arial" w:hAnsi="Arial" w:cs="Arial"/>
          <w:bCs/>
          <w:sz w:val="22"/>
          <w:szCs w:val="22"/>
          <w:lang w:val="de-DE" w:eastAsia="x-none"/>
        </w:rPr>
        <w:t>AB13</w:t>
      </w:r>
      <w:r w:rsidRPr="0068752D">
        <w:rPr>
          <w:rFonts w:ascii="Arial" w:hAnsi="Arial" w:cs="Arial"/>
          <w:bCs/>
          <w:sz w:val="22"/>
          <w:szCs w:val="22"/>
          <w:lang w:val="x-none" w:eastAsia="x-none"/>
        </w:rPr>
        <w:t xml:space="preserve"> </w:t>
      </w:r>
      <w:r w:rsidRPr="0068752D">
        <w:rPr>
          <w:rFonts w:ascii="Arial" w:hAnsi="Arial" w:cs="Arial"/>
          <w:bCs/>
          <w:sz w:val="22"/>
          <w:szCs w:val="22"/>
        </w:rPr>
        <w:t>klauzula</w:t>
      </w:r>
      <w:r w:rsidRPr="0068752D">
        <w:rPr>
          <w:rFonts w:ascii="Arial" w:hAnsi="Arial" w:cs="Arial"/>
          <w:bCs/>
          <w:sz w:val="22"/>
          <w:szCs w:val="22"/>
          <w:lang w:val="x-none" w:eastAsia="x-none"/>
        </w:rPr>
        <w:t xml:space="preserve"> stempla bankowego</w:t>
      </w:r>
      <w:r w:rsidRPr="0068752D">
        <w:rPr>
          <w:rFonts w:ascii="Arial" w:hAnsi="Arial" w:cs="Arial"/>
          <w:bCs/>
          <w:sz w:val="22"/>
          <w:szCs w:val="22"/>
          <w:lang w:val="de-DE" w:eastAsia="x-none"/>
        </w:rPr>
        <w:t>,</w:t>
      </w:r>
    </w:p>
    <w:p w14:paraId="1118450B" w14:textId="77777777" w:rsidR="002D1A75" w:rsidRPr="0068752D" w:rsidRDefault="002D1A75" w:rsidP="000654D9">
      <w:pPr>
        <w:numPr>
          <w:ilvl w:val="0"/>
          <w:numId w:val="51"/>
        </w:numPr>
        <w:jc w:val="both"/>
        <w:rPr>
          <w:rFonts w:ascii="Arial" w:hAnsi="Arial" w:cs="Arial"/>
          <w:bCs/>
          <w:sz w:val="22"/>
          <w:szCs w:val="22"/>
          <w:lang w:val="de-DE" w:eastAsia="x-none"/>
        </w:rPr>
      </w:pPr>
      <w:r w:rsidRPr="0068752D">
        <w:rPr>
          <w:rFonts w:ascii="Arial" w:hAnsi="Arial" w:cs="Arial"/>
          <w:bCs/>
          <w:sz w:val="22"/>
          <w:szCs w:val="22"/>
          <w:lang w:val="de-DE" w:eastAsia="x-none"/>
        </w:rPr>
        <w:t>AB21</w:t>
      </w:r>
      <w:r w:rsidRPr="0068752D">
        <w:rPr>
          <w:rFonts w:ascii="Arial" w:hAnsi="Arial" w:cs="Arial"/>
          <w:bCs/>
          <w:sz w:val="22"/>
          <w:szCs w:val="22"/>
          <w:lang w:val="x-none" w:eastAsia="x-none"/>
        </w:rPr>
        <w:t xml:space="preserve"> </w:t>
      </w:r>
      <w:r w:rsidRPr="0068752D">
        <w:rPr>
          <w:rFonts w:ascii="Arial" w:hAnsi="Arial" w:cs="Arial"/>
          <w:bCs/>
          <w:sz w:val="22"/>
          <w:szCs w:val="22"/>
        </w:rPr>
        <w:t>klauzula</w:t>
      </w:r>
      <w:r w:rsidRPr="0068752D">
        <w:rPr>
          <w:rFonts w:ascii="Arial" w:hAnsi="Arial" w:cs="Arial"/>
          <w:bCs/>
          <w:sz w:val="22"/>
          <w:szCs w:val="22"/>
          <w:lang w:val="x-none" w:eastAsia="x-none"/>
        </w:rPr>
        <w:t xml:space="preserve"> odpowiedzialności</w:t>
      </w:r>
      <w:r w:rsidRPr="0068752D">
        <w:rPr>
          <w:rFonts w:ascii="Arial" w:hAnsi="Arial" w:cs="Arial"/>
          <w:bCs/>
          <w:sz w:val="22"/>
          <w:szCs w:val="22"/>
          <w:lang w:val="de-DE" w:eastAsia="x-none"/>
        </w:rPr>
        <w:t>,</w:t>
      </w:r>
    </w:p>
    <w:p w14:paraId="4F52C310" w14:textId="77777777" w:rsidR="00D828B3" w:rsidRPr="0068752D" w:rsidRDefault="00D828B3" w:rsidP="00D828B3">
      <w:pPr>
        <w:numPr>
          <w:ilvl w:val="0"/>
          <w:numId w:val="51"/>
        </w:numPr>
        <w:ind w:left="1005"/>
        <w:jc w:val="both"/>
        <w:rPr>
          <w:rFonts w:ascii="Arial" w:hAnsi="Arial" w:cs="Arial"/>
          <w:bCs/>
          <w:sz w:val="22"/>
          <w:szCs w:val="22"/>
        </w:rPr>
      </w:pPr>
      <w:r w:rsidRPr="0068752D">
        <w:rPr>
          <w:rFonts w:ascii="Arial" w:eastAsia="Calibri" w:hAnsi="Arial" w:cs="Arial"/>
          <w:sz w:val="22"/>
          <w:szCs w:val="22"/>
          <w:lang w:eastAsia="en-US"/>
        </w:rPr>
        <w:t>AB35 klauzula kopii/skanów dokumentów,</w:t>
      </w:r>
    </w:p>
    <w:p w14:paraId="351219E0" w14:textId="77777777" w:rsidR="00D828B3" w:rsidRPr="0068752D" w:rsidRDefault="00D828B3" w:rsidP="00D828B3">
      <w:pPr>
        <w:numPr>
          <w:ilvl w:val="0"/>
          <w:numId w:val="51"/>
        </w:numPr>
        <w:ind w:left="1005"/>
        <w:jc w:val="both"/>
        <w:rPr>
          <w:rFonts w:ascii="Arial" w:hAnsi="Arial" w:cs="Arial"/>
          <w:bCs/>
          <w:sz w:val="22"/>
          <w:szCs w:val="22"/>
        </w:rPr>
      </w:pPr>
      <w:r w:rsidRPr="0068752D">
        <w:rPr>
          <w:rFonts w:ascii="Arial" w:eastAsia="Calibri" w:hAnsi="Arial" w:cs="Arial"/>
          <w:sz w:val="22"/>
          <w:szCs w:val="22"/>
          <w:lang w:eastAsia="en-US"/>
        </w:rPr>
        <w:t>AB37 klauzula okoliczności szkody,</w:t>
      </w:r>
    </w:p>
    <w:p w14:paraId="127770C8" w14:textId="77777777" w:rsidR="00D828B3" w:rsidRPr="0068752D" w:rsidRDefault="00D828B3" w:rsidP="00D828B3">
      <w:pPr>
        <w:numPr>
          <w:ilvl w:val="0"/>
          <w:numId w:val="51"/>
        </w:numPr>
        <w:ind w:left="1005"/>
        <w:jc w:val="both"/>
        <w:rPr>
          <w:rFonts w:ascii="Arial" w:hAnsi="Arial" w:cs="Arial"/>
          <w:bCs/>
          <w:sz w:val="22"/>
          <w:szCs w:val="22"/>
        </w:rPr>
      </w:pPr>
      <w:r w:rsidRPr="0068752D">
        <w:rPr>
          <w:rFonts w:ascii="Arial" w:eastAsia="Calibri" w:hAnsi="Arial" w:cs="Arial"/>
          <w:sz w:val="22"/>
          <w:szCs w:val="22"/>
          <w:lang w:eastAsia="en-US"/>
        </w:rPr>
        <w:t>AB39 klauzula przekazywania kopii dokumentów brokerowi,</w:t>
      </w:r>
    </w:p>
    <w:p w14:paraId="0B2E6A4C" w14:textId="77777777" w:rsidR="00D828B3" w:rsidRPr="0068752D" w:rsidRDefault="00D828B3" w:rsidP="00D828B3">
      <w:pPr>
        <w:numPr>
          <w:ilvl w:val="0"/>
          <w:numId w:val="51"/>
        </w:numPr>
        <w:ind w:left="1005"/>
        <w:jc w:val="both"/>
        <w:rPr>
          <w:rFonts w:ascii="Arial" w:hAnsi="Arial" w:cs="Arial"/>
          <w:bCs/>
          <w:sz w:val="22"/>
          <w:szCs w:val="22"/>
          <w:lang w:val="de-DE" w:eastAsia="x-none"/>
        </w:rPr>
      </w:pPr>
      <w:r w:rsidRPr="0068752D">
        <w:rPr>
          <w:rFonts w:ascii="Arial" w:hAnsi="Arial" w:cs="Arial"/>
          <w:sz w:val="22"/>
          <w:szCs w:val="22"/>
          <w:lang w:eastAsia="ar-SA"/>
        </w:rPr>
        <w:t>klauzula błędu i przeoczenia,</w:t>
      </w:r>
    </w:p>
    <w:p w14:paraId="0EB09D96" w14:textId="77777777" w:rsidR="00D828B3" w:rsidRPr="0068752D" w:rsidRDefault="00D828B3" w:rsidP="00D828B3">
      <w:pPr>
        <w:numPr>
          <w:ilvl w:val="0"/>
          <w:numId w:val="51"/>
        </w:numPr>
        <w:ind w:left="1005"/>
        <w:jc w:val="both"/>
        <w:rPr>
          <w:rFonts w:ascii="Arial" w:hAnsi="Arial" w:cs="Arial"/>
          <w:bCs/>
          <w:sz w:val="22"/>
          <w:szCs w:val="22"/>
          <w:lang w:eastAsia="x-none"/>
        </w:rPr>
      </w:pPr>
      <w:r w:rsidRPr="0068752D">
        <w:rPr>
          <w:rFonts w:ascii="Arial" w:hAnsi="Arial" w:cs="Arial"/>
          <w:bCs/>
          <w:sz w:val="22"/>
          <w:szCs w:val="22"/>
          <w:lang w:val="x-none" w:eastAsia="x-none"/>
        </w:rPr>
        <w:t>klauzula warunków i taryf</w:t>
      </w:r>
      <w:r w:rsidRPr="0068752D">
        <w:rPr>
          <w:rFonts w:ascii="Arial" w:hAnsi="Arial" w:cs="Arial"/>
          <w:bCs/>
          <w:sz w:val="22"/>
          <w:szCs w:val="22"/>
          <w:lang w:eastAsia="x-none"/>
        </w:rPr>
        <w:t>,</w:t>
      </w:r>
    </w:p>
    <w:p w14:paraId="6B1D74BC" w14:textId="294B074F" w:rsidR="002D1A75" w:rsidRPr="0068752D" w:rsidRDefault="00D828B3" w:rsidP="00D828B3">
      <w:pPr>
        <w:numPr>
          <w:ilvl w:val="0"/>
          <w:numId w:val="51"/>
        </w:numPr>
        <w:jc w:val="both"/>
        <w:rPr>
          <w:rFonts w:ascii="Arial" w:hAnsi="Arial" w:cs="Arial"/>
          <w:bCs/>
          <w:sz w:val="22"/>
          <w:szCs w:val="22"/>
          <w:lang w:val="de-DE" w:eastAsia="x-none"/>
        </w:rPr>
      </w:pPr>
      <w:r w:rsidRPr="0068752D">
        <w:rPr>
          <w:rFonts w:ascii="Arial" w:eastAsia="Calibri" w:hAnsi="Arial" w:cs="Arial"/>
          <w:sz w:val="22"/>
          <w:szCs w:val="22"/>
          <w:lang w:eastAsia="en-US"/>
        </w:rPr>
        <w:t>klauzula rat</w:t>
      </w:r>
      <w:r w:rsidR="00DD573A" w:rsidRPr="0068752D">
        <w:rPr>
          <w:rFonts w:ascii="Arial" w:hAnsi="Arial" w:cs="Arial"/>
          <w:bCs/>
          <w:sz w:val="22"/>
          <w:szCs w:val="22"/>
          <w:lang w:eastAsia="x-none"/>
        </w:rPr>
        <w:t>.</w:t>
      </w:r>
    </w:p>
    <w:p w14:paraId="641443E9" w14:textId="77777777" w:rsidR="00DD573A" w:rsidRPr="0068752D" w:rsidRDefault="00DD573A" w:rsidP="00DD573A">
      <w:pPr>
        <w:ind w:left="1003"/>
        <w:jc w:val="both"/>
        <w:rPr>
          <w:rFonts w:ascii="Arial" w:hAnsi="Arial" w:cs="Arial"/>
          <w:bCs/>
          <w:sz w:val="22"/>
          <w:szCs w:val="22"/>
          <w:lang w:eastAsia="x-none"/>
        </w:rPr>
      </w:pPr>
    </w:p>
    <w:p w14:paraId="787E25F8" w14:textId="4202FF69" w:rsidR="002D1A75" w:rsidRPr="0068752D" w:rsidRDefault="002D1A75" w:rsidP="002D1A75">
      <w:pPr>
        <w:ind w:left="567" w:hanging="283"/>
        <w:jc w:val="both"/>
        <w:rPr>
          <w:rFonts w:ascii="Arial" w:hAnsi="Arial" w:cs="Arial"/>
          <w:b/>
          <w:sz w:val="22"/>
          <w:szCs w:val="22"/>
        </w:rPr>
      </w:pPr>
      <w:r w:rsidRPr="0068752D">
        <w:rPr>
          <w:rFonts w:ascii="Arial" w:hAnsi="Arial" w:cs="Arial"/>
          <w:b/>
          <w:sz w:val="22"/>
          <w:szCs w:val="22"/>
        </w:rPr>
        <w:t xml:space="preserve">b) Fakultatywne </w:t>
      </w:r>
      <w:r w:rsidRPr="0068752D">
        <w:rPr>
          <w:rFonts w:ascii="Arial" w:hAnsi="Arial" w:cs="Arial"/>
          <w:i/>
          <w:sz w:val="22"/>
          <w:szCs w:val="22"/>
        </w:rPr>
        <w:t xml:space="preserve">(za włączenie do zakresu ochrony poszczególnych klauzul Zamawiający przyzna dodatkowe punkty zgodnie z kryterium oceny ofert określonym w niniejszej </w:t>
      </w:r>
      <w:r w:rsidR="00497565" w:rsidRPr="0068752D">
        <w:rPr>
          <w:rFonts w:ascii="Arial" w:hAnsi="Arial" w:cs="Arial"/>
          <w:i/>
          <w:sz w:val="22"/>
          <w:szCs w:val="22"/>
        </w:rPr>
        <w:t>SWZ</w:t>
      </w:r>
      <w:r w:rsidRPr="0068752D">
        <w:rPr>
          <w:rFonts w:ascii="Arial" w:hAnsi="Arial" w:cs="Arial"/>
          <w:i/>
          <w:sz w:val="22"/>
          <w:szCs w:val="22"/>
        </w:rPr>
        <w:t>)</w:t>
      </w:r>
      <w:r w:rsidRPr="0068752D">
        <w:rPr>
          <w:rFonts w:ascii="Arial" w:hAnsi="Arial" w:cs="Arial"/>
          <w:b/>
          <w:sz w:val="22"/>
          <w:szCs w:val="22"/>
        </w:rPr>
        <w:t>:</w:t>
      </w:r>
    </w:p>
    <w:p w14:paraId="47289613" w14:textId="77777777" w:rsidR="002D1A75" w:rsidRPr="0068752D" w:rsidRDefault="002D1A75" w:rsidP="000654D9">
      <w:pPr>
        <w:numPr>
          <w:ilvl w:val="0"/>
          <w:numId w:val="52"/>
        </w:numPr>
        <w:ind w:left="1060" w:hanging="357"/>
        <w:jc w:val="both"/>
        <w:rPr>
          <w:rFonts w:ascii="Arial" w:hAnsi="Arial" w:cs="Arial"/>
          <w:bCs/>
          <w:sz w:val="22"/>
          <w:szCs w:val="22"/>
          <w:lang w:eastAsia="x-none"/>
        </w:rPr>
      </w:pPr>
      <w:r w:rsidRPr="0068752D">
        <w:rPr>
          <w:rFonts w:ascii="Arial" w:hAnsi="Arial" w:cs="Arial"/>
          <w:bCs/>
          <w:sz w:val="22"/>
          <w:szCs w:val="22"/>
          <w:lang w:val="x-none" w:eastAsia="x-none"/>
        </w:rPr>
        <w:t xml:space="preserve">AB30 </w:t>
      </w:r>
      <w:r w:rsidRPr="0068752D">
        <w:rPr>
          <w:rFonts w:ascii="Arial" w:hAnsi="Arial" w:cs="Arial"/>
          <w:bCs/>
          <w:sz w:val="22"/>
          <w:szCs w:val="22"/>
        </w:rPr>
        <w:t>klauzula</w:t>
      </w:r>
      <w:r w:rsidRPr="0068752D">
        <w:rPr>
          <w:rFonts w:ascii="Arial" w:hAnsi="Arial" w:cs="Arial"/>
          <w:bCs/>
          <w:sz w:val="22"/>
          <w:szCs w:val="22"/>
          <w:lang w:val="x-none" w:eastAsia="x-none"/>
        </w:rPr>
        <w:t xml:space="preserve"> akceptacji ryzyka</w:t>
      </w:r>
      <w:r w:rsidRPr="0068752D">
        <w:rPr>
          <w:rFonts w:ascii="Arial" w:hAnsi="Arial" w:cs="Arial"/>
          <w:bCs/>
          <w:sz w:val="22"/>
          <w:szCs w:val="22"/>
          <w:lang w:eastAsia="x-none"/>
        </w:rPr>
        <w:t>,</w:t>
      </w:r>
    </w:p>
    <w:p w14:paraId="040F359F" w14:textId="77777777" w:rsidR="00BF116D" w:rsidRPr="0068752D" w:rsidRDefault="00D828B3" w:rsidP="00BF116D">
      <w:pPr>
        <w:numPr>
          <w:ilvl w:val="0"/>
          <w:numId w:val="52"/>
        </w:numPr>
        <w:ind w:left="1060" w:hanging="357"/>
        <w:jc w:val="both"/>
        <w:rPr>
          <w:rFonts w:ascii="Arial" w:hAnsi="Arial" w:cs="Arial"/>
          <w:bCs/>
          <w:sz w:val="22"/>
          <w:szCs w:val="22"/>
          <w:lang w:eastAsia="x-none"/>
        </w:rPr>
      </w:pPr>
      <w:r w:rsidRPr="0068752D">
        <w:rPr>
          <w:rFonts w:ascii="Arial" w:hAnsi="Arial" w:cs="Arial"/>
          <w:sz w:val="22"/>
          <w:szCs w:val="22"/>
          <w:lang w:eastAsia="x-none"/>
        </w:rPr>
        <w:t>klauzula niskiej szkodowości,</w:t>
      </w:r>
    </w:p>
    <w:p w14:paraId="7042A354" w14:textId="69BC9E3B" w:rsidR="00BF116D" w:rsidRPr="0068752D" w:rsidRDefault="002D1A75" w:rsidP="00BF116D">
      <w:pPr>
        <w:numPr>
          <w:ilvl w:val="0"/>
          <w:numId w:val="52"/>
        </w:numPr>
        <w:ind w:left="1060" w:hanging="357"/>
        <w:jc w:val="both"/>
        <w:rPr>
          <w:rFonts w:ascii="Arial" w:hAnsi="Arial" w:cs="Arial"/>
          <w:bCs/>
          <w:sz w:val="22"/>
          <w:szCs w:val="22"/>
          <w:lang w:eastAsia="x-none"/>
        </w:rPr>
      </w:pPr>
      <w:r w:rsidRPr="0068752D">
        <w:rPr>
          <w:rFonts w:ascii="Arial" w:hAnsi="Arial" w:cs="Arial"/>
          <w:bCs/>
          <w:sz w:val="22"/>
          <w:szCs w:val="22"/>
          <w:lang w:eastAsia="x-none"/>
        </w:rPr>
        <w:t xml:space="preserve">klauzula </w:t>
      </w:r>
      <w:r w:rsidR="00BF116D" w:rsidRPr="0068752D">
        <w:rPr>
          <w:rFonts w:ascii="Arial" w:hAnsi="Arial" w:cs="Arial"/>
          <w:sz w:val="22"/>
          <w:szCs w:val="22"/>
        </w:rPr>
        <w:t>rozszerzenia ochrony NNW o koszty dodatkowe (dotyczy tylko ubezpieczenia NNW),</w:t>
      </w:r>
    </w:p>
    <w:p w14:paraId="065A3E60" w14:textId="77777777" w:rsidR="002D1A75" w:rsidRPr="0068752D" w:rsidRDefault="002D1A75" w:rsidP="000654D9">
      <w:pPr>
        <w:numPr>
          <w:ilvl w:val="0"/>
          <w:numId w:val="52"/>
        </w:numPr>
        <w:autoSpaceDE w:val="0"/>
        <w:autoSpaceDN w:val="0"/>
        <w:adjustRightInd w:val="0"/>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klauzula rozszerzenia </w:t>
      </w:r>
      <w:r w:rsidRPr="0068752D">
        <w:rPr>
          <w:rFonts w:ascii="Arial" w:hAnsi="Arial" w:cs="Arial"/>
          <w:sz w:val="22"/>
          <w:szCs w:val="22"/>
        </w:rPr>
        <w:t>ubezpieczenia</w:t>
      </w:r>
      <w:r w:rsidRPr="0068752D">
        <w:rPr>
          <w:rFonts w:ascii="Arial" w:eastAsia="Calibri" w:hAnsi="Arial" w:cs="Arial"/>
          <w:sz w:val="22"/>
          <w:szCs w:val="22"/>
          <w:lang w:eastAsia="en-US"/>
        </w:rPr>
        <w:t xml:space="preserve"> NNW o uszczerbek na zdrowiu nie mający charakteru uszczerbku trwałego</w:t>
      </w:r>
      <w:r w:rsidRPr="0068752D">
        <w:rPr>
          <w:rFonts w:ascii="Arial" w:hAnsi="Arial" w:cs="Arial"/>
          <w:sz w:val="22"/>
          <w:szCs w:val="22"/>
        </w:rPr>
        <w:t xml:space="preserve"> (dotyczy tylko ubezpieczenia NNW),</w:t>
      </w:r>
    </w:p>
    <w:p w14:paraId="4F17AE2F" w14:textId="77777777" w:rsidR="002D1A75" w:rsidRPr="0068752D" w:rsidRDefault="002D1A75" w:rsidP="000654D9">
      <w:pPr>
        <w:numPr>
          <w:ilvl w:val="0"/>
          <w:numId w:val="52"/>
        </w:numPr>
        <w:ind w:left="1060" w:hanging="357"/>
        <w:jc w:val="both"/>
        <w:rPr>
          <w:rFonts w:ascii="Arial" w:hAnsi="Arial" w:cs="Arial"/>
          <w:bCs/>
          <w:sz w:val="22"/>
          <w:szCs w:val="22"/>
          <w:lang w:val="x-none" w:eastAsia="x-none"/>
        </w:rPr>
      </w:pPr>
      <w:r w:rsidRPr="0068752D">
        <w:rPr>
          <w:rFonts w:ascii="Arial" w:hAnsi="Arial" w:cs="Arial"/>
          <w:sz w:val="22"/>
          <w:szCs w:val="22"/>
        </w:rPr>
        <w:t>klauzula wyłączeń z ubezpieczenia następstw nieszczęśliwych wypadków (dotyczy tylko ubezpieczenia NNW).</w:t>
      </w:r>
    </w:p>
    <w:p w14:paraId="5A821B96" w14:textId="77777777" w:rsidR="002D1A75" w:rsidRPr="0068752D" w:rsidRDefault="002D1A75" w:rsidP="000654D9">
      <w:pPr>
        <w:numPr>
          <w:ilvl w:val="0"/>
          <w:numId w:val="52"/>
        </w:numPr>
        <w:autoSpaceDE w:val="0"/>
        <w:autoSpaceDN w:val="0"/>
        <w:adjustRightInd w:val="0"/>
        <w:ind w:left="1060" w:hanging="357"/>
        <w:rPr>
          <w:rFonts w:ascii="Arial" w:hAnsi="Arial" w:cs="Arial"/>
          <w:sz w:val="22"/>
          <w:szCs w:val="22"/>
        </w:rPr>
      </w:pPr>
      <w:r w:rsidRPr="0068752D">
        <w:rPr>
          <w:rFonts w:ascii="Arial" w:hAnsi="Arial" w:cs="Arial"/>
          <w:sz w:val="22"/>
          <w:szCs w:val="22"/>
        </w:rPr>
        <w:t xml:space="preserve">klauzula wynajmu pojazdu zastępczego na </w:t>
      </w:r>
      <w:r w:rsidR="00732EC9" w:rsidRPr="0068752D">
        <w:rPr>
          <w:rFonts w:ascii="Arial" w:hAnsi="Arial" w:cs="Arial"/>
          <w:sz w:val="22"/>
          <w:szCs w:val="22"/>
        </w:rPr>
        <w:t xml:space="preserve">co najmniej </w:t>
      </w:r>
      <w:r w:rsidRPr="0068752D">
        <w:rPr>
          <w:rFonts w:ascii="Arial" w:hAnsi="Arial" w:cs="Arial"/>
          <w:sz w:val="22"/>
          <w:szCs w:val="22"/>
        </w:rPr>
        <w:t>7 dób (dotyczy tylko ubezpieczenia ASS),</w:t>
      </w:r>
    </w:p>
    <w:p w14:paraId="4C693384" w14:textId="77777777" w:rsidR="002D1A75" w:rsidRPr="0068752D" w:rsidRDefault="002D1A75" w:rsidP="000654D9">
      <w:pPr>
        <w:numPr>
          <w:ilvl w:val="0"/>
          <w:numId w:val="52"/>
        </w:numPr>
        <w:autoSpaceDE w:val="0"/>
        <w:autoSpaceDN w:val="0"/>
        <w:adjustRightInd w:val="0"/>
        <w:ind w:left="1060" w:hanging="357"/>
        <w:rPr>
          <w:rFonts w:ascii="Arial" w:hAnsi="Arial" w:cs="Arial"/>
          <w:sz w:val="22"/>
          <w:szCs w:val="22"/>
        </w:rPr>
      </w:pPr>
      <w:r w:rsidRPr="0068752D">
        <w:rPr>
          <w:rFonts w:ascii="Arial" w:hAnsi="Arial" w:cs="Arial"/>
          <w:sz w:val="22"/>
          <w:szCs w:val="22"/>
        </w:rPr>
        <w:t>klauzula h</w:t>
      </w:r>
      <w:r w:rsidRPr="0068752D">
        <w:rPr>
          <w:rFonts w:ascii="Arial" w:hAnsi="Arial" w:cs="Arial"/>
          <w:iCs/>
          <w:sz w:val="22"/>
          <w:szCs w:val="22"/>
        </w:rPr>
        <w:t xml:space="preserve">olowania bez limitu kilometrów </w:t>
      </w:r>
      <w:r w:rsidRPr="0068752D">
        <w:rPr>
          <w:rFonts w:ascii="Arial" w:hAnsi="Arial" w:cs="Arial"/>
          <w:sz w:val="22"/>
          <w:szCs w:val="22"/>
        </w:rPr>
        <w:t>(dotyczy tylko ubezpieczenia ASS),</w:t>
      </w:r>
    </w:p>
    <w:p w14:paraId="7AEA299D" w14:textId="77777777" w:rsidR="004B10E1" w:rsidRPr="0068752D" w:rsidRDefault="004B10E1" w:rsidP="000654D9">
      <w:pPr>
        <w:numPr>
          <w:ilvl w:val="0"/>
          <w:numId w:val="52"/>
        </w:numPr>
        <w:autoSpaceDE w:val="0"/>
        <w:autoSpaceDN w:val="0"/>
        <w:adjustRightInd w:val="0"/>
        <w:ind w:left="1060" w:hanging="357"/>
        <w:rPr>
          <w:rFonts w:ascii="Arial" w:hAnsi="Arial" w:cs="Arial"/>
          <w:sz w:val="22"/>
          <w:szCs w:val="22"/>
        </w:rPr>
      </w:pPr>
      <w:r w:rsidRPr="0068752D">
        <w:rPr>
          <w:rFonts w:ascii="Arial" w:hAnsi="Arial" w:cs="Arial"/>
          <w:iCs/>
          <w:sz w:val="22"/>
          <w:szCs w:val="22"/>
        </w:rPr>
        <w:t xml:space="preserve">klauzula wynajmu pojazdu zastępczego bez konieczności holowania </w:t>
      </w:r>
      <w:r w:rsidRPr="0068752D">
        <w:rPr>
          <w:rFonts w:ascii="Arial" w:hAnsi="Arial" w:cs="Arial"/>
          <w:sz w:val="22"/>
          <w:szCs w:val="22"/>
        </w:rPr>
        <w:t xml:space="preserve">(dotyczy tylko </w:t>
      </w:r>
      <w:r w:rsidR="00614031" w:rsidRPr="0068752D">
        <w:rPr>
          <w:rFonts w:ascii="Arial" w:hAnsi="Arial" w:cs="Arial"/>
          <w:sz w:val="22"/>
          <w:szCs w:val="22"/>
        </w:rPr>
        <w:t>ubezpieczenia ASS),</w:t>
      </w:r>
    </w:p>
    <w:p w14:paraId="044B6400" w14:textId="77777777" w:rsidR="002D1A75" w:rsidRPr="0068752D" w:rsidRDefault="00614031" w:rsidP="000654D9">
      <w:pPr>
        <w:numPr>
          <w:ilvl w:val="0"/>
          <w:numId w:val="52"/>
        </w:numPr>
        <w:jc w:val="both"/>
        <w:rPr>
          <w:rFonts w:ascii="Arial" w:hAnsi="Arial" w:cs="Arial"/>
          <w:bCs/>
          <w:sz w:val="22"/>
          <w:szCs w:val="22"/>
          <w:lang w:val="x-none" w:eastAsia="x-none"/>
        </w:rPr>
      </w:pPr>
      <w:r w:rsidRPr="0068752D">
        <w:rPr>
          <w:rFonts w:ascii="Arial" w:hAnsi="Arial" w:cs="Arial"/>
          <w:sz w:val="22"/>
          <w:szCs w:val="22"/>
        </w:rPr>
        <w:t xml:space="preserve">klauzula wynajmu pojazdu zastępczego przystosowanego do przewozu osób niepełnosprawnych </w:t>
      </w:r>
      <w:r w:rsidR="002D1A75" w:rsidRPr="0068752D">
        <w:rPr>
          <w:rFonts w:ascii="Arial" w:hAnsi="Arial" w:cs="Arial"/>
          <w:sz w:val="22"/>
          <w:szCs w:val="22"/>
        </w:rPr>
        <w:t>(dotyczy tylko ubezpieczenia ASS),</w:t>
      </w:r>
    </w:p>
    <w:p w14:paraId="5B480022" w14:textId="77777777" w:rsidR="00DD573A" w:rsidRPr="0068752D" w:rsidRDefault="00DD573A" w:rsidP="000654D9">
      <w:pPr>
        <w:numPr>
          <w:ilvl w:val="0"/>
          <w:numId w:val="52"/>
        </w:numPr>
        <w:jc w:val="both"/>
        <w:rPr>
          <w:rFonts w:ascii="Arial" w:hAnsi="Arial" w:cs="Arial"/>
          <w:bCs/>
          <w:sz w:val="22"/>
          <w:szCs w:val="22"/>
          <w:lang w:val="x-none" w:eastAsia="x-none"/>
        </w:rPr>
      </w:pPr>
      <w:proofErr w:type="spellStart"/>
      <w:r w:rsidRPr="0068752D">
        <w:rPr>
          <w:rFonts w:ascii="Arial" w:hAnsi="Arial" w:cs="Arial"/>
          <w:sz w:val="22"/>
          <w:szCs w:val="22"/>
        </w:rPr>
        <w:t>assistance</w:t>
      </w:r>
      <w:proofErr w:type="spellEnd"/>
      <w:r w:rsidRPr="0068752D">
        <w:rPr>
          <w:rFonts w:ascii="Arial" w:hAnsi="Arial" w:cs="Arial"/>
          <w:sz w:val="22"/>
          <w:szCs w:val="22"/>
        </w:rPr>
        <w:t xml:space="preserve"> dla autobusu (</w:t>
      </w:r>
      <w:r w:rsidRPr="0068752D">
        <w:rPr>
          <w:rFonts w:ascii="Arial" w:hAnsi="Arial" w:cs="Arial"/>
          <w:iCs/>
          <w:sz w:val="22"/>
          <w:szCs w:val="22"/>
        </w:rPr>
        <w:t>dotyczy tylko ubezpieczenia ASS)</w:t>
      </w:r>
      <w:r w:rsidRPr="0068752D">
        <w:rPr>
          <w:rFonts w:ascii="Arial" w:hAnsi="Arial" w:cs="Arial"/>
          <w:sz w:val="22"/>
          <w:szCs w:val="22"/>
        </w:rPr>
        <w:t>.</w:t>
      </w:r>
    </w:p>
    <w:p w14:paraId="7439F1AA" w14:textId="77777777" w:rsidR="002D1A75" w:rsidRPr="0068752D" w:rsidRDefault="002D1A75" w:rsidP="002D1A75">
      <w:pPr>
        <w:ind w:left="1060"/>
        <w:jc w:val="both"/>
        <w:rPr>
          <w:rFonts w:ascii="Arial" w:hAnsi="Arial" w:cs="Arial"/>
          <w:bCs/>
          <w:sz w:val="22"/>
          <w:szCs w:val="22"/>
          <w:lang w:val="x-none" w:eastAsia="x-none"/>
        </w:rPr>
      </w:pPr>
    </w:p>
    <w:p w14:paraId="6DF8F460" w14:textId="77777777" w:rsidR="002D1A75" w:rsidRPr="0068752D" w:rsidRDefault="002D1A75" w:rsidP="002D1A75">
      <w:pPr>
        <w:ind w:left="426" w:hanging="142"/>
        <w:jc w:val="both"/>
        <w:rPr>
          <w:rFonts w:ascii="Arial" w:hAnsi="Arial" w:cs="Arial"/>
          <w:b/>
          <w:sz w:val="22"/>
          <w:szCs w:val="22"/>
          <w:lang w:eastAsia="x-none"/>
        </w:rPr>
      </w:pPr>
      <w:r w:rsidRPr="0068752D">
        <w:rPr>
          <w:rFonts w:ascii="Arial" w:hAnsi="Arial" w:cs="Arial"/>
          <w:b/>
          <w:bCs/>
          <w:sz w:val="22"/>
          <w:szCs w:val="22"/>
        </w:rPr>
        <w:t xml:space="preserve">3) </w:t>
      </w:r>
      <w:r w:rsidRPr="0068752D">
        <w:rPr>
          <w:rFonts w:ascii="Arial" w:hAnsi="Arial" w:cs="Arial"/>
          <w:b/>
          <w:sz w:val="22"/>
          <w:szCs w:val="22"/>
        </w:rPr>
        <w:t>Klauzule dodatkowe do ubezpieczenia OC, ZK:</w:t>
      </w:r>
      <w:r w:rsidRPr="0068752D">
        <w:rPr>
          <w:rFonts w:ascii="Arial" w:hAnsi="Arial" w:cs="Arial"/>
          <w:bCs/>
          <w:sz w:val="22"/>
          <w:szCs w:val="22"/>
          <w:lang w:eastAsia="x-none"/>
        </w:rPr>
        <w:t>.</w:t>
      </w:r>
    </w:p>
    <w:p w14:paraId="02C3FD31" w14:textId="77777777" w:rsidR="002D1A75" w:rsidRPr="0068752D" w:rsidRDefault="002D1A75" w:rsidP="002D1A75">
      <w:pPr>
        <w:ind w:firstLine="436"/>
        <w:jc w:val="both"/>
        <w:rPr>
          <w:rFonts w:ascii="Arial" w:hAnsi="Arial" w:cs="Arial"/>
          <w:sz w:val="22"/>
          <w:szCs w:val="22"/>
          <w:lang w:val="de-DE"/>
        </w:rPr>
      </w:pPr>
      <w:r w:rsidRPr="0068752D">
        <w:rPr>
          <w:rFonts w:ascii="Arial" w:hAnsi="Arial" w:cs="Arial"/>
          <w:sz w:val="22"/>
          <w:szCs w:val="22"/>
          <w:lang w:val="de-DE"/>
        </w:rPr>
        <w:t>a</w:t>
      </w:r>
      <w:r w:rsidRPr="0068752D">
        <w:rPr>
          <w:rFonts w:ascii="Arial" w:hAnsi="Arial" w:cs="Arial"/>
          <w:b/>
          <w:sz w:val="22"/>
          <w:szCs w:val="22"/>
          <w:lang w:val="de-DE"/>
        </w:rPr>
        <w:t xml:space="preserve">) </w:t>
      </w:r>
      <w:proofErr w:type="spellStart"/>
      <w:r w:rsidRPr="0068752D">
        <w:rPr>
          <w:rFonts w:ascii="Arial" w:hAnsi="Arial" w:cs="Arial"/>
          <w:b/>
          <w:sz w:val="22"/>
          <w:szCs w:val="22"/>
          <w:lang w:val="de-DE"/>
        </w:rPr>
        <w:t>Obligatoryjne</w:t>
      </w:r>
      <w:proofErr w:type="spellEnd"/>
      <w:r w:rsidRPr="0068752D">
        <w:rPr>
          <w:rFonts w:ascii="Arial" w:hAnsi="Arial" w:cs="Arial"/>
          <w:b/>
          <w:sz w:val="22"/>
          <w:szCs w:val="22"/>
          <w:lang w:val="de-DE"/>
        </w:rPr>
        <w:t>:</w:t>
      </w:r>
      <w:r w:rsidRPr="0068752D">
        <w:rPr>
          <w:rFonts w:ascii="Arial" w:hAnsi="Arial" w:cs="Arial"/>
          <w:sz w:val="22"/>
          <w:szCs w:val="22"/>
          <w:lang w:val="de-DE"/>
        </w:rPr>
        <w:t xml:space="preserve"> </w:t>
      </w:r>
    </w:p>
    <w:p w14:paraId="33D4ED16" w14:textId="77777777" w:rsidR="002D1A75" w:rsidRPr="0068752D" w:rsidRDefault="002D1A75" w:rsidP="000654D9">
      <w:pPr>
        <w:numPr>
          <w:ilvl w:val="0"/>
          <w:numId w:val="54"/>
        </w:numPr>
        <w:tabs>
          <w:tab w:val="left" w:pos="284"/>
          <w:tab w:val="left" w:pos="426"/>
        </w:tabs>
        <w:suppressAutoHyphens/>
        <w:ind w:left="993" w:hanging="284"/>
        <w:jc w:val="both"/>
        <w:rPr>
          <w:rFonts w:ascii="Arial" w:hAnsi="Arial" w:cs="Arial"/>
          <w:sz w:val="22"/>
          <w:szCs w:val="22"/>
          <w:lang w:val="de-DE" w:eastAsia="ar-SA"/>
        </w:rPr>
      </w:pPr>
      <w:r w:rsidRPr="0068752D">
        <w:rPr>
          <w:rFonts w:ascii="Arial" w:hAnsi="Arial" w:cs="Arial"/>
          <w:sz w:val="22"/>
          <w:szCs w:val="22"/>
          <w:lang w:val="de-DE" w:eastAsia="ar-SA"/>
        </w:rPr>
        <w:t>AB13</w:t>
      </w:r>
      <w:r w:rsidRPr="0068752D">
        <w:rPr>
          <w:rFonts w:ascii="Arial" w:hAnsi="Arial" w:cs="Arial"/>
          <w:sz w:val="22"/>
          <w:szCs w:val="22"/>
          <w:lang w:eastAsia="ar-SA"/>
        </w:rPr>
        <w:t xml:space="preserve"> klauzula stempla bankowego</w:t>
      </w:r>
      <w:r w:rsidRPr="0068752D">
        <w:rPr>
          <w:rFonts w:ascii="Arial" w:hAnsi="Arial" w:cs="Arial"/>
          <w:sz w:val="22"/>
          <w:szCs w:val="22"/>
          <w:lang w:val="de-DE" w:eastAsia="ar-SA"/>
        </w:rPr>
        <w:t>,</w:t>
      </w:r>
    </w:p>
    <w:p w14:paraId="0A9825E3" w14:textId="77777777" w:rsidR="002D1A75" w:rsidRPr="0068752D" w:rsidRDefault="002D1A75" w:rsidP="000654D9">
      <w:pPr>
        <w:numPr>
          <w:ilvl w:val="0"/>
          <w:numId w:val="54"/>
        </w:numPr>
        <w:tabs>
          <w:tab w:val="left" w:pos="284"/>
        </w:tabs>
        <w:suppressAutoHyphens/>
        <w:ind w:left="993" w:hanging="284"/>
        <w:jc w:val="both"/>
        <w:rPr>
          <w:rFonts w:ascii="Arial" w:hAnsi="Arial" w:cs="Arial"/>
          <w:sz w:val="22"/>
          <w:szCs w:val="22"/>
          <w:lang w:val="de-DE" w:eastAsia="ar-SA"/>
        </w:rPr>
      </w:pPr>
      <w:r w:rsidRPr="0068752D">
        <w:rPr>
          <w:rFonts w:ascii="Arial" w:hAnsi="Arial" w:cs="Arial"/>
          <w:sz w:val="22"/>
          <w:szCs w:val="22"/>
        </w:rPr>
        <w:t>klauzula warunków i taryf.</w:t>
      </w:r>
    </w:p>
    <w:p w14:paraId="09F2251F" w14:textId="7D8C7602" w:rsidR="002D1A75" w:rsidRPr="0068752D" w:rsidRDefault="002D1A75" w:rsidP="002D1A75">
      <w:pPr>
        <w:ind w:left="851" w:hanging="425"/>
        <w:jc w:val="both"/>
        <w:rPr>
          <w:rFonts w:ascii="Arial" w:hAnsi="Arial" w:cs="Arial"/>
          <w:sz w:val="22"/>
          <w:szCs w:val="22"/>
          <w:lang w:eastAsia="x-none"/>
        </w:rPr>
      </w:pPr>
      <w:r w:rsidRPr="0068752D">
        <w:rPr>
          <w:rFonts w:ascii="Arial" w:hAnsi="Arial" w:cs="Arial"/>
          <w:b/>
          <w:sz w:val="22"/>
          <w:szCs w:val="22"/>
        </w:rPr>
        <w:t xml:space="preserve">b) Fakultatywne </w:t>
      </w:r>
      <w:r w:rsidRPr="0068752D">
        <w:rPr>
          <w:rFonts w:ascii="Arial" w:hAnsi="Arial" w:cs="Arial"/>
          <w:i/>
          <w:sz w:val="22"/>
          <w:szCs w:val="22"/>
        </w:rPr>
        <w:t xml:space="preserve">(za włączenie do zakresu ochrony poszczególnych klauzul Zamawiający przyzna dodatkowe punkty zgodnie z kryterium oceny ofert określonym w niniejszej </w:t>
      </w:r>
      <w:r w:rsidR="00497565" w:rsidRPr="0068752D">
        <w:rPr>
          <w:rFonts w:ascii="Arial" w:hAnsi="Arial" w:cs="Arial"/>
          <w:i/>
          <w:sz w:val="22"/>
          <w:szCs w:val="22"/>
        </w:rPr>
        <w:t>SWZ</w:t>
      </w:r>
      <w:r w:rsidRPr="0068752D">
        <w:rPr>
          <w:rFonts w:ascii="Arial" w:hAnsi="Arial" w:cs="Arial"/>
          <w:i/>
          <w:sz w:val="22"/>
          <w:szCs w:val="22"/>
        </w:rPr>
        <w:t>)</w:t>
      </w:r>
      <w:r w:rsidRPr="0068752D">
        <w:rPr>
          <w:rFonts w:ascii="Arial" w:hAnsi="Arial" w:cs="Arial"/>
          <w:sz w:val="22"/>
          <w:szCs w:val="22"/>
        </w:rPr>
        <w:t>:</w:t>
      </w:r>
    </w:p>
    <w:p w14:paraId="2986DDD2" w14:textId="40228B76" w:rsidR="002D1A75" w:rsidRPr="0068752D" w:rsidRDefault="00667027" w:rsidP="00667027">
      <w:pPr>
        <w:numPr>
          <w:ilvl w:val="0"/>
          <w:numId w:val="55"/>
        </w:numPr>
        <w:tabs>
          <w:tab w:val="left" w:pos="284"/>
        </w:tabs>
        <w:jc w:val="both"/>
        <w:rPr>
          <w:rFonts w:ascii="Arial" w:hAnsi="Arial" w:cs="Arial"/>
          <w:sz w:val="22"/>
          <w:szCs w:val="22"/>
          <w:lang w:eastAsia="x-none"/>
        </w:rPr>
      </w:pPr>
      <w:r w:rsidRPr="0068752D">
        <w:rPr>
          <w:rFonts w:ascii="Arial" w:hAnsi="Arial" w:cs="Arial"/>
          <w:sz w:val="22"/>
          <w:szCs w:val="22"/>
        </w:rPr>
        <w:t>klauzula niskiej szkodowości</w:t>
      </w:r>
      <w:r w:rsidR="002D1A75" w:rsidRPr="0068752D">
        <w:rPr>
          <w:rFonts w:ascii="Arial" w:hAnsi="Arial" w:cs="Arial"/>
          <w:iCs/>
          <w:sz w:val="22"/>
          <w:szCs w:val="22"/>
        </w:rPr>
        <w:t>.</w:t>
      </w:r>
    </w:p>
    <w:p w14:paraId="35F886AC" w14:textId="77777777" w:rsidR="002D1A75" w:rsidRPr="0068752D" w:rsidRDefault="002D1A75" w:rsidP="002D1A75">
      <w:pPr>
        <w:pStyle w:val="Tekstpodstawowywcity2"/>
        <w:ind w:left="0"/>
        <w:rPr>
          <w:rFonts w:cs="Arial"/>
          <w:b w:val="0"/>
          <w:bCs/>
          <w:sz w:val="22"/>
          <w:szCs w:val="22"/>
          <w:highlight w:val="yellow"/>
        </w:rPr>
      </w:pPr>
    </w:p>
    <w:p w14:paraId="1A5355F8" w14:textId="77777777" w:rsidR="002D1A75" w:rsidRPr="0068752D" w:rsidRDefault="002D1A75" w:rsidP="002D1A75">
      <w:pPr>
        <w:pStyle w:val="Tekstpodstawowywcity2"/>
        <w:ind w:left="0"/>
        <w:jc w:val="both"/>
        <w:rPr>
          <w:rFonts w:cs="Arial"/>
          <w:b w:val="0"/>
          <w:sz w:val="22"/>
          <w:szCs w:val="22"/>
          <w:highlight w:val="yellow"/>
        </w:rPr>
      </w:pPr>
    </w:p>
    <w:p w14:paraId="0A15CAA3" w14:textId="77777777" w:rsidR="002D1A75" w:rsidRPr="0068752D" w:rsidRDefault="002D1A75" w:rsidP="002D1A75">
      <w:pPr>
        <w:pStyle w:val="LucaCash"/>
        <w:spacing w:line="240" w:lineRule="auto"/>
        <w:jc w:val="both"/>
        <w:rPr>
          <w:rFonts w:ascii="Arial" w:hAnsi="Arial" w:cs="Arial"/>
          <w:b/>
          <w:sz w:val="22"/>
          <w:szCs w:val="22"/>
        </w:rPr>
      </w:pPr>
      <w:r w:rsidRPr="0068752D">
        <w:rPr>
          <w:rFonts w:ascii="Arial" w:hAnsi="Arial" w:cs="Arial"/>
          <w:b/>
          <w:sz w:val="22"/>
          <w:szCs w:val="22"/>
        </w:rPr>
        <w:t>/</w:t>
      </w:r>
      <w:r w:rsidR="00336231" w:rsidRPr="0068752D">
        <w:rPr>
          <w:rFonts w:ascii="Arial" w:hAnsi="Arial" w:cs="Arial"/>
          <w:b/>
          <w:sz w:val="22"/>
          <w:szCs w:val="22"/>
        </w:rPr>
        <w:t>G</w:t>
      </w:r>
      <w:r w:rsidRPr="0068752D">
        <w:rPr>
          <w:rFonts w:ascii="Arial" w:hAnsi="Arial" w:cs="Arial"/>
          <w:b/>
          <w:sz w:val="22"/>
          <w:szCs w:val="22"/>
        </w:rPr>
        <w:t>/ Treść klauzul dodatkowych</w:t>
      </w:r>
    </w:p>
    <w:p w14:paraId="010B83E5" w14:textId="77777777" w:rsidR="002D1A75" w:rsidRPr="0068752D" w:rsidRDefault="002D1A75" w:rsidP="002D1A75">
      <w:pPr>
        <w:pStyle w:val="LucaCash"/>
        <w:spacing w:line="240" w:lineRule="auto"/>
        <w:jc w:val="both"/>
        <w:rPr>
          <w:rFonts w:ascii="Arial" w:hAnsi="Arial" w:cs="Arial"/>
          <w:b/>
          <w:sz w:val="22"/>
          <w:szCs w:val="22"/>
        </w:rPr>
      </w:pPr>
    </w:p>
    <w:p w14:paraId="31CF8FE8" w14:textId="77777777" w:rsidR="002D1A75" w:rsidRPr="0068752D" w:rsidRDefault="002D1A75" w:rsidP="002D1A75">
      <w:pPr>
        <w:pStyle w:val="LucaCash"/>
        <w:spacing w:line="240" w:lineRule="auto"/>
        <w:jc w:val="both"/>
        <w:rPr>
          <w:rFonts w:ascii="Arial" w:hAnsi="Arial" w:cs="Arial"/>
          <w:b/>
          <w:sz w:val="22"/>
          <w:szCs w:val="22"/>
        </w:rPr>
      </w:pPr>
      <w:r w:rsidRPr="0068752D">
        <w:rPr>
          <w:rFonts w:ascii="Arial" w:hAnsi="Arial" w:cs="Arial"/>
          <w:b/>
          <w:sz w:val="22"/>
          <w:szCs w:val="22"/>
        </w:rPr>
        <w:t>KLAUZULA AB 03 REPREZENTANTÓW (do ubezpieczenia mienia)</w:t>
      </w:r>
    </w:p>
    <w:p w14:paraId="02D0751A" w14:textId="1FB2F8A0" w:rsidR="002D1A75" w:rsidRPr="0068752D" w:rsidRDefault="00425D47" w:rsidP="002D1A75">
      <w:pPr>
        <w:pStyle w:val="LucaCash"/>
        <w:spacing w:line="240" w:lineRule="auto"/>
        <w:jc w:val="both"/>
        <w:rPr>
          <w:rFonts w:ascii="Arial" w:hAnsi="Arial" w:cs="Arial"/>
          <w:sz w:val="22"/>
          <w:szCs w:val="22"/>
        </w:rPr>
      </w:pPr>
      <w:r w:rsidRPr="0068752D">
        <w:rPr>
          <w:rFonts w:ascii="Arial" w:eastAsia="Calibri" w:hAnsi="Arial" w:cs="Arial"/>
          <w:sz w:val="22"/>
          <w:szCs w:val="22"/>
          <w:lang w:eastAsia="en-US"/>
        </w:rPr>
        <w:t xml:space="preserve">O ile w ogólnych warunkach ubezpieczenia (OWU)/ warunkach ubezpieczenia (WU) mowa jest o nie ponoszeniu odpowiedzialności przez Ubezpieczyciela w związku ze szkodą, która została wyrządzona umyślnie lub wskutek rażącego niedbalstwa przez osoby, za które Ubezpieczający/Ubezpieczony ponosi odpowiedzialność, na potrzeby niniejszej umowy ubezpieczenia osobami tymi są wyłącznie: </w:t>
      </w:r>
      <w:r w:rsidRPr="0068752D">
        <w:rPr>
          <w:rFonts w:ascii="Arial" w:hAnsi="Arial" w:cs="Arial"/>
          <w:sz w:val="22"/>
          <w:szCs w:val="22"/>
        </w:rPr>
        <w:t>Starosta Powiatu, Zastępcy Starosty oraz Sekretarz i Skarbnik</w:t>
      </w:r>
      <w:r w:rsidR="002D1A75" w:rsidRPr="0068752D">
        <w:rPr>
          <w:rFonts w:ascii="Arial" w:hAnsi="Arial" w:cs="Arial"/>
          <w:sz w:val="22"/>
          <w:szCs w:val="22"/>
        </w:rPr>
        <w:t>.</w:t>
      </w:r>
    </w:p>
    <w:p w14:paraId="12291FCE" w14:textId="77777777" w:rsidR="002D1A75" w:rsidRPr="0068752D" w:rsidRDefault="002D1A75" w:rsidP="002D1A75">
      <w:pPr>
        <w:pStyle w:val="LucaCash"/>
        <w:spacing w:line="240" w:lineRule="auto"/>
        <w:jc w:val="both"/>
        <w:rPr>
          <w:rFonts w:ascii="Arial" w:hAnsi="Arial" w:cs="Arial"/>
          <w:sz w:val="22"/>
          <w:szCs w:val="22"/>
          <w:highlight w:val="yellow"/>
        </w:rPr>
      </w:pPr>
    </w:p>
    <w:p w14:paraId="4EB5EA42" w14:textId="77777777" w:rsidR="002D1A75" w:rsidRPr="0068752D" w:rsidRDefault="002D1A75" w:rsidP="002D1A75">
      <w:pPr>
        <w:pStyle w:val="Nagwek2"/>
        <w:rPr>
          <w:rFonts w:cs="Arial"/>
          <w:iCs/>
          <w:sz w:val="22"/>
          <w:szCs w:val="22"/>
        </w:rPr>
      </w:pPr>
      <w:bookmarkStart w:id="35" w:name="_Toc107291711"/>
      <w:bookmarkStart w:id="36" w:name="_Toc107295321"/>
      <w:bookmarkStart w:id="37" w:name="_Toc107296349"/>
      <w:bookmarkStart w:id="38" w:name="_Toc112548330"/>
      <w:bookmarkStart w:id="39" w:name="_Toc288054509"/>
      <w:r w:rsidRPr="0068752D">
        <w:rPr>
          <w:rFonts w:cs="Arial"/>
          <w:iCs/>
          <w:sz w:val="22"/>
          <w:szCs w:val="22"/>
        </w:rPr>
        <w:t>KLAUZULA AB 04 KLAUZULA POŁĄCZENIA</w:t>
      </w:r>
      <w:bookmarkEnd w:id="35"/>
      <w:bookmarkEnd w:id="36"/>
      <w:bookmarkEnd w:id="37"/>
      <w:bookmarkEnd w:id="38"/>
      <w:bookmarkEnd w:id="39"/>
    </w:p>
    <w:p w14:paraId="01182D77" w14:textId="3B4FAF0D" w:rsidR="002D1A75" w:rsidRPr="0068752D" w:rsidRDefault="001C6D95" w:rsidP="002D1A75">
      <w:pPr>
        <w:keepNext/>
        <w:outlineLvl w:val="1"/>
        <w:rPr>
          <w:rFonts w:ascii="Arial" w:hAnsi="Arial" w:cs="Arial"/>
          <w:sz w:val="22"/>
          <w:szCs w:val="22"/>
        </w:rPr>
      </w:pPr>
      <w:r w:rsidRPr="0068752D">
        <w:rPr>
          <w:rFonts w:ascii="Arial" w:hAnsi="Arial" w:cs="Arial"/>
          <w:sz w:val="22"/>
          <w:szCs w:val="22"/>
        </w:rPr>
        <w:t xml:space="preserve">W sytuacji przejęcia Ubezpieczonego przez inny podmiot, </w:t>
      </w:r>
      <w:r w:rsidRPr="0068752D">
        <w:rPr>
          <w:rFonts w:ascii="Arial" w:eastAsia="Calibri" w:hAnsi="Arial" w:cs="Arial"/>
          <w:sz w:val="22"/>
          <w:szCs w:val="22"/>
          <w:lang w:eastAsia="en-US"/>
        </w:rPr>
        <w:t>przejęcia innego podmiotu przez Ubezpieczonego</w:t>
      </w:r>
      <w:r w:rsidRPr="0068752D">
        <w:rPr>
          <w:rFonts w:ascii="Arial" w:hAnsi="Arial" w:cs="Arial"/>
          <w:sz w:val="22"/>
          <w:szCs w:val="22"/>
        </w:rPr>
        <w:t xml:space="preserve"> lub połączenia z innym podmiotem, nowy właściciel, </w:t>
      </w:r>
      <w:r w:rsidRPr="0068752D">
        <w:rPr>
          <w:rFonts w:ascii="Arial" w:eastAsia="Calibri" w:hAnsi="Arial" w:cs="Arial"/>
          <w:sz w:val="22"/>
          <w:szCs w:val="22"/>
          <w:lang w:eastAsia="en-US"/>
        </w:rPr>
        <w:t>podmiot przejmujący</w:t>
      </w:r>
      <w:r w:rsidRPr="0068752D">
        <w:rPr>
          <w:rFonts w:ascii="Arial" w:hAnsi="Arial" w:cs="Arial"/>
          <w:sz w:val="22"/>
          <w:szCs w:val="22"/>
        </w:rPr>
        <w:t xml:space="preserve"> lub podmiot nowopowstały </w:t>
      </w:r>
      <w:r w:rsidRPr="0068752D">
        <w:rPr>
          <w:rFonts w:ascii="Arial" w:eastAsia="Calibri" w:hAnsi="Arial" w:cs="Arial"/>
          <w:sz w:val="22"/>
          <w:szCs w:val="22"/>
          <w:lang w:eastAsia="en-US"/>
        </w:rPr>
        <w:t>wstępuje</w:t>
      </w:r>
      <w:r w:rsidRPr="0068752D">
        <w:rPr>
          <w:rFonts w:ascii="Arial" w:hAnsi="Arial" w:cs="Arial"/>
          <w:sz w:val="22"/>
          <w:szCs w:val="22"/>
        </w:rPr>
        <w:t xml:space="preserve"> we wszystkie prawa i obowiązki wynikające z niniejszej umowy ubezpieczenia </w:t>
      </w:r>
      <w:r w:rsidRPr="0068752D">
        <w:rPr>
          <w:rFonts w:ascii="Arial" w:eastAsia="Calibri" w:hAnsi="Arial" w:cs="Arial"/>
          <w:sz w:val="22"/>
          <w:szCs w:val="22"/>
          <w:lang w:eastAsia="en-US"/>
        </w:rPr>
        <w:t>pod warunkiem kontynuacji profilu działalności Ubezpieczonego</w:t>
      </w:r>
      <w:r w:rsidRPr="0068752D">
        <w:rPr>
          <w:rFonts w:ascii="Arial" w:hAnsi="Arial" w:cs="Arial"/>
          <w:sz w:val="22"/>
          <w:szCs w:val="22"/>
        </w:rPr>
        <w:t>. Jednakże stronom przysługuje prawo wypowiedzenia umowy za 30-dniowym wypowiedzeniem w terminie 2 miesięcy od daty zmiany stosunków własności, za zwrotem składki za niewykorzystany okres ochrony ubezpieczeniowej.</w:t>
      </w:r>
    </w:p>
    <w:p w14:paraId="18712A48" w14:textId="77777777" w:rsidR="001C6D95" w:rsidRPr="0068752D" w:rsidRDefault="001C6D95" w:rsidP="002D1A75">
      <w:pPr>
        <w:keepNext/>
        <w:outlineLvl w:val="1"/>
        <w:rPr>
          <w:rFonts w:ascii="Arial" w:hAnsi="Arial" w:cs="Arial"/>
          <w:b/>
          <w:iCs/>
          <w:sz w:val="22"/>
          <w:szCs w:val="22"/>
          <w:highlight w:val="yellow"/>
        </w:rPr>
      </w:pPr>
    </w:p>
    <w:p w14:paraId="1794E335" w14:textId="77777777" w:rsidR="002D1A75" w:rsidRPr="0068752D" w:rsidRDefault="002D1A75" w:rsidP="002D1A75">
      <w:pPr>
        <w:keepNext/>
        <w:outlineLvl w:val="1"/>
        <w:rPr>
          <w:rFonts w:ascii="Arial" w:hAnsi="Arial" w:cs="Arial"/>
          <w:b/>
          <w:iCs/>
          <w:sz w:val="22"/>
          <w:szCs w:val="22"/>
        </w:rPr>
      </w:pPr>
      <w:r w:rsidRPr="0068752D">
        <w:rPr>
          <w:rFonts w:ascii="Arial" w:hAnsi="Arial" w:cs="Arial"/>
          <w:b/>
          <w:iCs/>
          <w:sz w:val="22"/>
          <w:szCs w:val="22"/>
        </w:rPr>
        <w:t>KLAUZULA AB 04A KLAUZULA PRZEKSZTAŁCENIA</w:t>
      </w:r>
    </w:p>
    <w:p w14:paraId="45DD2BD7" w14:textId="77777777" w:rsidR="002D1A75" w:rsidRPr="0068752D" w:rsidRDefault="002D1A75" w:rsidP="002D1A75">
      <w:pPr>
        <w:jc w:val="both"/>
        <w:rPr>
          <w:rFonts w:ascii="Arial" w:hAnsi="Arial" w:cs="Arial"/>
          <w:sz w:val="22"/>
          <w:szCs w:val="22"/>
        </w:rPr>
      </w:pPr>
      <w:r w:rsidRPr="0068752D">
        <w:rPr>
          <w:rFonts w:ascii="Arial" w:hAnsi="Arial" w:cs="Arial"/>
          <w:sz w:val="22"/>
          <w:szCs w:val="22"/>
        </w:rPr>
        <w:t>Jeżeli:</w:t>
      </w:r>
    </w:p>
    <w:p w14:paraId="50E7B64D" w14:textId="77777777" w:rsidR="002D1A75" w:rsidRPr="0068752D" w:rsidRDefault="002D1A75" w:rsidP="0006426E">
      <w:pPr>
        <w:numPr>
          <w:ilvl w:val="0"/>
          <w:numId w:val="99"/>
        </w:numPr>
        <w:contextualSpacing/>
        <w:jc w:val="both"/>
        <w:rPr>
          <w:rFonts w:ascii="Arial" w:hAnsi="Arial" w:cs="Arial"/>
          <w:sz w:val="22"/>
          <w:szCs w:val="22"/>
        </w:rPr>
      </w:pPr>
      <w:r w:rsidRPr="0068752D">
        <w:rPr>
          <w:rFonts w:ascii="Arial" w:hAnsi="Arial" w:cs="Arial"/>
          <w:sz w:val="22"/>
          <w:szCs w:val="22"/>
        </w:rPr>
        <w:t>dotychczas ubezpieczona jednostka organizacyjna nie posiadająca osobowości prawnej zostaje przekształcona w osobę prawną lub</w:t>
      </w:r>
    </w:p>
    <w:p w14:paraId="64498C60" w14:textId="77777777" w:rsidR="002D1A75" w:rsidRPr="0068752D" w:rsidRDefault="002D1A75" w:rsidP="0006426E">
      <w:pPr>
        <w:numPr>
          <w:ilvl w:val="0"/>
          <w:numId w:val="99"/>
        </w:numPr>
        <w:contextualSpacing/>
        <w:jc w:val="both"/>
        <w:rPr>
          <w:rFonts w:ascii="Arial" w:hAnsi="Arial" w:cs="Arial"/>
          <w:sz w:val="22"/>
          <w:szCs w:val="22"/>
        </w:rPr>
      </w:pPr>
      <w:r w:rsidRPr="0068752D">
        <w:rPr>
          <w:rFonts w:ascii="Arial" w:hAnsi="Arial" w:cs="Arial"/>
          <w:sz w:val="22"/>
          <w:szCs w:val="22"/>
        </w:rPr>
        <w:t>w oparciu o dotychczas ubezpieczone mienie zostaje utworzona nowa jednostka organizacyjna nie posiadająca osobowości prawnej lub osoba prawna,</w:t>
      </w:r>
    </w:p>
    <w:p w14:paraId="749B27FF" w14:textId="77777777" w:rsidR="002D1A75" w:rsidRPr="0068752D" w:rsidRDefault="002D1A75" w:rsidP="002D1A75">
      <w:pPr>
        <w:jc w:val="both"/>
        <w:rPr>
          <w:rFonts w:ascii="Arial" w:hAnsi="Arial" w:cs="Arial"/>
          <w:sz w:val="22"/>
          <w:szCs w:val="22"/>
        </w:rPr>
      </w:pPr>
      <w:r w:rsidRPr="0068752D">
        <w:rPr>
          <w:rFonts w:ascii="Arial" w:hAnsi="Arial" w:cs="Arial"/>
          <w:sz w:val="22"/>
          <w:szCs w:val="22"/>
        </w:rPr>
        <w:t xml:space="preserve">ochrona ubezpieczeniowa trwa nadal i rozciąga się na powstałe w ten sposób podmioty, pod warunkiem, że właścicielem nowych osób prawnych lub jednostek nie posiadających osobowości prawnej </w:t>
      </w:r>
    </w:p>
    <w:p w14:paraId="7F5A5BC4" w14:textId="77777777" w:rsidR="002D1A75" w:rsidRPr="0068752D" w:rsidRDefault="002D1A75" w:rsidP="002D1A75">
      <w:pPr>
        <w:jc w:val="both"/>
        <w:rPr>
          <w:rFonts w:ascii="Arial" w:hAnsi="Arial" w:cs="Arial"/>
          <w:sz w:val="22"/>
          <w:szCs w:val="22"/>
        </w:rPr>
      </w:pPr>
      <w:r w:rsidRPr="0068752D">
        <w:rPr>
          <w:rFonts w:ascii="Arial" w:hAnsi="Arial" w:cs="Arial"/>
          <w:sz w:val="22"/>
          <w:szCs w:val="22"/>
        </w:rPr>
        <w:t xml:space="preserve">a) pozostaje dotychczasowy ubezpieczony, albo </w:t>
      </w:r>
    </w:p>
    <w:p w14:paraId="487F7167" w14:textId="77777777" w:rsidR="002D1A75" w:rsidRPr="0068752D" w:rsidRDefault="002D1A75" w:rsidP="002D1A75">
      <w:pPr>
        <w:jc w:val="both"/>
        <w:rPr>
          <w:rFonts w:ascii="Arial" w:hAnsi="Arial" w:cs="Arial"/>
          <w:sz w:val="22"/>
          <w:szCs w:val="22"/>
        </w:rPr>
      </w:pPr>
      <w:r w:rsidRPr="0068752D">
        <w:rPr>
          <w:rFonts w:ascii="Arial" w:hAnsi="Arial" w:cs="Arial"/>
          <w:sz w:val="22"/>
          <w:szCs w:val="22"/>
        </w:rPr>
        <w:t>b) staje się osoba prawna lub jednostka organizacyjna nie posiadająca osobowości prawnej należące do dotychczasowego ubezpieczonego.</w:t>
      </w:r>
    </w:p>
    <w:p w14:paraId="5C2E585B" w14:textId="77777777" w:rsidR="002D1A75" w:rsidRPr="0068752D" w:rsidRDefault="002D1A75" w:rsidP="002D1A75">
      <w:pPr>
        <w:pStyle w:val="LucaCash"/>
        <w:spacing w:line="240" w:lineRule="auto"/>
        <w:jc w:val="both"/>
        <w:rPr>
          <w:rFonts w:ascii="Arial" w:hAnsi="Arial" w:cs="Arial"/>
          <w:b/>
          <w:sz w:val="22"/>
          <w:szCs w:val="22"/>
        </w:rPr>
      </w:pPr>
    </w:p>
    <w:p w14:paraId="79007006" w14:textId="77777777" w:rsidR="002D1A75" w:rsidRPr="0068752D" w:rsidRDefault="002D1A75" w:rsidP="002D1A75">
      <w:pPr>
        <w:pStyle w:val="LucaCash"/>
        <w:spacing w:line="240" w:lineRule="auto"/>
        <w:jc w:val="both"/>
        <w:rPr>
          <w:rFonts w:ascii="Arial" w:hAnsi="Arial" w:cs="Arial"/>
          <w:b/>
          <w:sz w:val="22"/>
          <w:szCs w:val="22"/>
        </w:rPr>
      </w:pPr>
      <w:r w:rsidRPr="0068752D">
        <w:rPr>
          <w:rFonts w:ascii="Arial" w:hAnsi="Arial" w:cs="Arial"/>
          <w:b/>
          <w:sz w:val="22"/>
          <w:szCs w:val="22"/>
        </w:rPr>
        <w:t>KLAUZULA AB 06 PROLONGATY ZAPŁATY SKŁADKI</w:t>
      </w:r>
    </w:p>
    <w:p w14:paraId="20D695A3" w14:textId="77777777" w:rsidR="002D1A75" w:rsidRPr="0068752D" w:rsidRDefault="002D1A75" w:rsidP="002D1A75">
      <w:pPr>
        <w:pStyle w:val="LucaCash"/>
        <w:spacing w:line="240" w:lineRule="auto"/>
        <w:jc w:val="both"/>
        <w:rPr>
          <w:rFonts w:ascii="Arial" w:hAnsi="Arial" w:cs="Arial"/>
          <w:sz w:val="22"/>
          <w:szCs w:val="22"/>
        </w:rPr>
      </w:pPr>
      <w:r w:rsidRPr="0068752D">
        <w:rPr>
          <w:rFonts w:ascii="Arial" w:hAnsi="Arial" w:cs="Arial"/>
          <w:sz w:val="22"/>
          <w:szCs w:val="22"/>
        </w:rPr>
        <w:t xml:space="preserve">Ubezpieczyciel zrzeka się przysługującego mu prawa wypowiedzenia umowy ze skutkiem natychmiastowym w przypadku braku opłaty składki ubezpieczeniowej lub raty składki w terminie jej płatności. Wypowiedzenie to jest możliwe pod warunkiem pisemnego wezwania Ubezpieczającego przez Zakład Ubezpieczeń do zapłaty i nie otrzymania składki w terminie 14 dni o ile do dnia poprzedniego włącznie nie nastąpiło obciążenie rachunku bankowego ubezpieczającego. </w:t>
      </w:r>
    </w:p>
    <w:p w14:paraId="633740A4" w14:textId="77777777" w:rsidR="002D1A75" w:rsidRPr="0068752D" w:rsidRDefault="002D1A75" w:rsidP="002D1A75">
      <w:pPr>
        <w:pStyle w:val="LucaCash"/>
        <w:spacing w:line="240" w:lineRule="auto"/>
        <w:jc w:val="both"/>
        <w:rPr>
          <w:rFonts w:ascii="Arial" w:hAnsi="Arial" w:cs="Arial"/>
          <w:sz w:val="22"/>
          <w:szCs w:val="22"/>
          <w:highlight w:val="yellow"/>
        </w:rPr>
      </w:pPr>
    </w:p>
    <w:p w14:paraId="59B7B6C8" w14:textId="77777777" w:rsidR="002D1A75" w:rsidRPr="0068752D" w:rsidRDefault="002D1A75" w:rsidP="002D1A75">
      <w:pPr>
        <w:pStyle w:val="LucaCash"/>
        <w:spacing w:line="240" w:lineRule="auto"/>
        <w:rPr>
          <w:rFonts w:ascii="Arial" w:hAnsi="Arial" w:cs="Arial"/>
          <w:sz w:val="22"/>
          <w:szCs w:val="22"/>
        </w:rPr>
      </w:pPr>
      <w:r w:rsidRPr="0068752D">
        <w:rPr>
          <w:rFonts w:ascii="Arial" w:hAnsi="Arial" w:cs="Arial"/>
          <w:b/>
          <w:sz w:val="22"/>
          <w:szCs w:val="22"/>
        </w:rPr>
        <w:t>KLAUZULA AB 08 PRO RATA TEMPORIS</w:t>
      </w:r>
    </w:p>
    <w:p w14:paraId="77EC0360" w14:textId="77777777" w:rsidR="002D1A75" w:rsidRPr="0068752D" w:rsidRDefault="002D1A75" w:rsidP="002D1A75">
      <w:pPr>
        <w:pStyle w:val="LucaCash"/>
        <w:spacing w:line="240" w:lineRule="auto"/>
        <w:jc w:val="both"/>
        <w:rPr>
          <w:rFonts w:ascii="Arial" w:hAnsi="Arial" w:cs="Arial"/>
          <w:sz w:val="22"/>
          <w:szCs w:val="22"/>
        </w:rPr>
      </w:pPr>
      <w:r w:rsidRPr="0068752D">
        <w:rPr>
          <w:rFonts w:ascii="Arial" w:hAnsi="Arial" w:cs="Arial"/>
          <w:sz w:val="22"/>
          <w:szCs w:val="22"/>
        </w:rPr>
        <w:t>Wszelkie rozliczenia wynikające z niniejszej umowy ubezpieczenia a w szczególności związane z dopłatą składek oraz zwrotem składek  dokonywane będą w systemie pro rata za każdy dzień ochrony ubezpieczeniowej, z zastrzeżeniem pierwszeństwa wynikającego z postanowień klauzuli automatycznego pokrycia.</w:t>
      </w:r>
    </w:p>
    <w:p w14:paraId="344A6938" w14:textId="77777777" w:rsidR="002D1A75" w:rsidRPr="0068752D" w:rsidRDefault="002D1A75" w:rsidP="002D1A75">
      <w:pPr>
        <w:pStyle w:val="NormalnyWeb"/>
        <w:spacing w:before="0" w:after="0"/>
        <w:rPr>
          <w:rFonts w:ascii="Arial" w:hAnsi="Arial" w:cs="Arial"/>
          <w:b/>
          <w:sz w:val="22"/>
          <w:szCs w:val="22"/>
          <w:highlight w:val="yellow"/>
        </w:rPr>
      </w:pPr>
    </w:p>
    <w:p w14:paraId="25B36030" w14:textId="77777777" w:rsidR="002D1A75" w:rsidRPr="0068752D" w:rsidRDefault="002D1A75" w:rsidP="002D1A75">
      <w:pPr>
        <w:pStyle w:val="Tekstpodstawowy"/>
        <w:jc w:val="both"/>
        <w:rPr>
          <w:rFonts w:cs="Arial"/>
          <w:sz w:val="22"/>
          <w:szCs w:val="22"/>
        </w:rPr>
      </w:pPr>
      <w:r w:rsidRPr="0068752D">
        <w:rPr>
          <w:rFonts w:cs="Arial"/>
          <w:sz w:val="22"/>
          <w:szCs w:val="22"/>
        </w:rPr>
        <w:t>KLAUZULA AB12 DOTYCZĄCA ROZSTRZYGANIA SPORÓW</w:t>
      </w:r>
    </w:p>
    <w:p w14:paraId="6D7DD8EB" w14:textId="77777777" w:rsidR="002D1A75" w:rsidRPr="0068752D" w:rsidRDefault="002D1A75" w:rsidP="002D1A75">
      <w:pPr>
        <w:pStyle w:val="Tekstpodstawowy"/>
        <w:jc w:val="both"/>
        <w:rPr>
          <w:rFonts w:cs="Arial"/>
          <w:b w:val="0"/>
          <w:sz w:val="22"/>
          <w:szCs w:val="22"/>
        </w:rPr>
      </w:pPr>
      <w:r w:rsidRPr="0068752D">
        <w:rPr>
          <w:rFonts w:cs="Arial"/>
          <w:b w:val="0"/>
          <w:sz w:val="22"/>
          <w:szCs w:val="22"/>
        </w:rPr>
        <w:t>Powództwo o roszczenia wynikające z umów ubezpieczenia wytacza się:</w:t>
      </w:r>
    </w:p>
    <w:p w14:paraId="0FF79427" w14:textId="77777777" w:rsidR="002D1A75" w:rsidRPr="0068752D" w:rsidRDefault="002D1A75" w:rsidP="0006426E">
      <w:pPr>
        <w:pStyle w:val="Tekstpodstawowy"/>
        <w:numPr>
          <w:ilvl w:val="0"/>
          <w:numId w:val="71"/>
        </w:numPr>
        <w:suppressAutoHyphens/>
        <w:jc w:val="both"/>
        <w:rPr>
          <w:rFonts w:cs="Arial"/>
          <w:b w:val="0"/>
          <w:bCs/>
          <w:sz w:val="22"/>
          <w:szCs w:val="22"/>
        </w:rPr>
      </w:pPr>
      <w:r w:rsidRPr="0068752D">
        <w:rPr>
          <w:rFonts w:cs="Arial"/>
          <w:b w:val="0"/>
          <w:sz w:val="22"/>
          <w:szCs w:val="22"/>
        </w:rPr>
        <w:t>ubezpieczyciel - przed sąd właściwy dla miejsca zamieszkania lub siedziby ubezpieczającego, ubezpieczonego, uposażonego lub uprawnionego z umowy ubezpieczenia,</w:t>
      </w:r>
    </w:p>
    <w:p w14:paraId="27FB5B7C" w14:textId="77777777" w:rsidR="002D1A75" w:rsidRPr="0068752D" w:rsidRDefault="002D1A75" w:rsidP="0006426E">
      <w:pPr>
        <w:pStyle w:val="Tekstpodstawowy"/>
        <w:numPr>
          <w:ilvl w:val="0"/>
          <w:numId w:val="71"/>
        </w:numPr>
        <w:suppressAutoHyphens/>
        <w:ind w:left="284" w:hanging="284"/>
        <w:jc w:val="both"/>
        <w:rPr>
          <w:rFonts w:cs="Arial"/>
          <w:b w:val="0"/>
          <w:bCs/>
          <w:sz w:val="22"/>
          <w:szCs w:val="22"/>
        </w:rPr>
      </w:pPr>
      <w:r w:rsidRPr="0068752D">
        <w:rPr>
          <w:rFonts w:cs="Arial"/>
          <w:b w:val="0"/>
          <w:sz w:val="22"/>
          <w:szCs w:val="22"/>
        </w:rPr>
        <w:t>ubezpieczający, ubezpieczony, uposażony lub uprawniony z umowy ubezpieczenia - przed sąd właściwy według przepisów o właściwości ogólnej albo przed sąd właściwy dla miejsca zamieszkania lub siedziby ubezpieczającego, ubezpieczonego, uposażonego lub uprawnionego z umowy ubezpieczenia.</w:t>
      </w:r>
    </w:p>
    <w:p w14:paraId="70F16A2D" w14:textId="77777777" w:rsidR="002D1A75" w:rsidRPr="0068752D" w:rsidRDefault="002D1A75" w:rsidP="002D1A75">
      <w:pPr>
        <w:pStyle w:val="Tekstpodstawowy210"/>
        <w:rPr>
          <w:rFonts w:cs="Arial"/>
          <w:b/>
          <w:sz w:val="22"/>
          <w:szCs w:val="22"/>
        </w:rPr>
      </w:pPr>
    </w:p>
    <w:p w14:paraId="78834125" w14:textId="77777777" w:rsidR="002D1A75" w:rsidRPr="0068752D" w:rsidRDefault="002D1A75" w:rsidP="002D1A75">
      <w:pPr>
        <w:pStyle w:val="Tekstpodstawowy210"/>
        <w:rPr>
          <w:rFonts w:cs="Arial"/>
          <w:sz w:val="22"/>
          <w:szCs w:val="22"/>
        </w:rPr>
      </w:pPr>
      <w:r w:rsidRPr="0068752D">
        <w:rPr>
          <w:rFonts w:cs="Arial"/>
          <w:b/>
          <w:bCs/>
          <w:sz w:val="22"/>
          <w:szCs w:val="22"/>
        </w:rPr>
        <w:t>KLAUZULA AB 13 STEMPLA BANKOWEGO</w:t>
      </w:r>
    </w:p>
    <w:p w14:paraId="5E6731EF" w14:textId="77777777" w:rsidR="002D1A75" w:rsidRPr="0068752D" w:rsidRDefault="002D1A75" w:rsidP="002D1A75">
      <w:pPr>
        <w:pStyle w:val="LucaCash"/>
        <w:spacing w:line="240" w:lineRule="auto"/>
        <w:jc w:val="both"/>
        <w:rPr>
          <w:rFonts w:ascii="Arial" w:hAnsi="Arial" w:cs="Arial"/>
          <w:bCs/>
          <w:sz w:val="22"/>
          <w:szCs w:val="22"/>
        </w:rPr>
      </w:pPr>
      <w:r w:rsidRPr="0068752D">
        <w:rPr>
          <w:rFonts w:ascii="Arial" w:hAnsi="Arial" w:cs="Arial"/>
          <w:bCs/>
          <w:sz w:val="22"/>
          <w:szCs w:val="22"/>
        </w:rPr>
        <w:t>Za datę prawidłowego opłacenia składki ubezpieczeniowej uznaje się datę (dzień) dokonania zlecenia przelewu lub złożenia polecenia zapłaty przez Ubezpieczającego, o ile w momencie ich realizacji na rachunku Ubezpieczającego była dostępna niezbędna ilość środków płatniczych.</w:t>
      </w:r>
    </w:p>
    <w:p w14:paraId="37F383A7" w14:textId="77777777" w:rsidR="002D1A75" w:rsidRPr="0068752D" w:rsidRDefault="002D1A75" w:rsidP="002D1A75">
      <w:pPr>
        <w:pStyle w:val="LucaCash"/>
        <w:spacing w:line="240" w:lineRule="auto"/>
        <w:jc w:val="both"/>
        <w:rPr>
          <w:rFonts w:ascii="Arial" w:hAnsi="Arial" w:cs="Arial"/>
          <w:b/>
          <w:sz w:val="22"/>
          <w:szCs w:val="22"/>
          <w:highlight w:val="yellow"/>
        </w:rPr>
      </w:pPr>
    </w:p>
    <w:p w14:paraId="140E71BE" w14:textId="77777777" w:rsidR="002D1A75" w:rsidRPr="0068752D" w:rsidRDefault="002D1A75" w:rsidP="002D1A75">
      <w:pPr>
        <w:pStyle w:val="LucaCash"/>
        <w:spacing w:line="240" w:lineRule="auto"/>
        <w:jc w:val="both"/>
        <w:rPr>
          <w:rFonts w:ascii="Arial" w:hAnsi="Arial" w:cs="Arial"/>
          <w:b/>
          <w:sz w:val="22"/>
          <w:szCs w:val="22"/>
        </w:rPr>
      </w:pPr>
      <w:r w:rsidRPr="0068752D">
        <w:rPr>
          <w:rFonts w:ascii="Arial" w:hAnsi="Arial" w:cs="Arial"/>
          <w:b/>
          <w:sz w:val="22"/>
          <w:szCs w:val="22"/>
        </w:rPr>
        <w:t>KLAUZULA AB 21 ODPOWIEDZIALNOŚCI</w:t>
      </w:r>
    </w:p>
    <w:p w14:paraId="092E31DC" w14:textId="06B9CD89" w:rsidR="002D1A75" w:rsidRPr="0068752D" w:rsidRDefault="00671C2E" w:rsidP="002D1A75">
      <w:pPr>
        <w:pStyle w:val="LucaCash"/>
        <w:spacing w:line="240" w:lineRule="auto"/>
        <w:jc w:val="both"/>
        <w:rPr>
          <w:rFonts w:ascii="Arial" w:hAnsi="Arial" w:cs="Arial"/>
          <w:sz w:val="22"/>
          <w:szCs w:val="22"/>
        </w:rPr>
      </w:pPr>
      <w:r w:rsidRPr="0068752D">
        <w:rPr>
          <w:rFonts w:ascii="Arial" w:hAnsi="Arial" w:cs="Arial"/>
          <w:sz w:val="22"/>
          <w:szCs w:val="22"/>
        </w:rPr>
        <w:t>Ubezpieczyciel ponosi odpowiedzialność od początku okresu ubezpieczenia, także wówczas, gdy umówiono się, że składka zostanie zapłacona po rozpoczęciu się okresu ubezpieczenia.</w:t>
      </w:r>
    </w:p>
    <w:p w14:paraId="4C3B825D" w14:textId="77777777" w:rsidR="002D1A75" w:rsidRPr="0068752D" w:rsidRDefault="002D1A75" w:rsidP="002D1A75">
      <w:pPr>
        <w:pStyle w:val="LucaCash"/>
        <w:spacing w:line="240" w:lineRule="auto"/>
        <w:jc w:val="both"/>
        <w:rPr>
          <w:rFonts w:ascii="Arial" w:hAnsi="Arial" w:cs="Arial"/>
          <w:sz w:val="22"/>
          <w:szCs w:val="22"/>
        </w:rPr>
      </w:pPr>
    </w:p>
    <w:p w14:paraId="754A15FD" w14:textId="77777777" w:rsidR="002D1A75" w:rsidRPr="0068752D" w:rsidRDefault="002D1A75" w:rsidP="002D1A75">
      <w:pPr>
        <w:pStyle w:val="LucaCash"/>
        <w:spacing w:line="240" w:lineRule="auto"/>
        <w:jc w:val="both"/>
        <w:rPr>
          <w:rFonts w:ascii="Arial" w:hAnsi="Arial" w:cs="Arial"/>
          <w:sz w:val="22"/>
          <w:szCs w:val="22"/>
        </w:rPr>
      </w:pPr>
      <w:r w:rsidRPr="0068752D">
        <w:rPr>
          <w:rFonts w:ascii="Arial" w:hAnsi="Arial" w:cs="Arial"/>
          <w:b/>
          <w:sz w:val="22"/>
          <w:szCs w:val="22"/>
        </w:rPr>
        <w:t>KLAUZULA AB 23 ZGŁASZANIA SZKÓD</w:t>
      </w:r>
    </w:p>
    <w:p w14:paraId="7D1D5EB1" w14:textId="0EDEC122" w:rsidR="002D1A75" w:rsidRPr="0068752D" w:rsidRDefault="002D1A75" w:rsidP="002D1A75">
      <w:pPr>
        <w:pStyle w:val="LucaCash"/>
        <w:spacing w:line="240" w:lineRule="auto"/>
        <w:jc w:val="both"/>
        <w:rPr>
          <w:rFonts w:ascii="Arial" w:hAnsi="Arial" w:cs="Arial"/>
          <w:sz w:val="22"/>
          <w:szCs w:val="22"/>
        </w:rPr>
      </w:pPr>
      <w:r w:rsidRPr="0068752D">
        <w:rPr>
          <w:rFonts w:ascii="Arial" w:hAnsi="Arial" w:cs="Arial"/>
          <w:sz w:val="22"/>
          <w:szCs w:val="22"/>
        </w:rPr>
        <w:t>W przypadku wystąpienia szkód objętych ochroną w ramach niniejszej umowy ubezpieczenia Ubezpieczający ma obowiązek dokonać zgłoszenia szkody do ubezpieczyciela niezwłocznie, nie później jednak niż w ciągu 7 dni roboczych od daty powstania szkody lub podjęcia o niej wiadomości.</w:t>
      </w:r>
      <w:r w:rsidR="009E596B" w:rsidRPr="0068752D">
        <w:rPr>
          <w:rFonts w:ascii="Arial" w:hAnsi="Arial" w:cs="Arial"/>
          <w:sz w:val="22"/>
          <w:szCs w:val="22"/>
        </w:rPr>
        <w:br/>
        <w:t xml:space="preserve">W przypadku szkody kradzieżowej lub szkody powstałej w okolicznościach nasuwających przypuszczenie, że popełniono przestępstwo Ubezpieczający ma obowiązek powiadomić niezwłocznie po powzięciu informacji o którymkolwiek z tych zdarzeń: policję oraz Ubezpieczyciela, przy czym w przypadku kradzieży powiadomienie Ubezpieczyciela powinno nastąpić nie później niż w terminie 3 dni </w:t>
      </w:r>
      <w:r w:rsidR="00671C2E" w:rsidRPr="0068752D">
        <w:rPr>
          <w:rFonts w:ascii="Arial" w:hAnsi="Arial" w:cs="Arial"/>
          <w:sz w:val="22"/>
          <w:szCs w:val="22"/>
        </w:rPr>
        <w:t xml:space="preserve">robocze </w:t>
      </w:r>
      <w:r w:rsidR="009E596B" w:rsidRPr="0068752D">
        <w:rPr>
          <w:rFonts w:ascii="Arial" w:hAnsi="Arial" w:cs="Arial"/>
          <w:sz w:val="22"/>
          <w:szCs w:val="22"/>
        </w:rPr>
        <w:t>od powzięcia informacji o którymkolwiek z tych zdarzeń.</w:t>
      </w:r>
    </w:p>
    <w:p w14:paraId="495DA5C4" w14:textId="77777777" w:rsidR="00671C2E" w:rsidRPr="0068752D" w:rsidRDefault="00671C2E" w:rsidP="002D1A75">
      <w:pPr>
        <w:pStyle w:val="LucaCash"/>
        <w:spacing w:line="240" w:lineRule="auto"/>
        <w:jc w:val="both"/>
        <w:rPr>
          <w:rFonts w:ascii="Arial" w:hAnsi="Arial" w:cs="Arial"/>
          <w:sz w:val="22"/>
          <w:szCs w:val="22"/>
        </w:rPr>
      </w:pPr>
    </w:p>
    <w:p w14:paraId="58427F5A" w14:textId="77777777" w:rsidR="00545657" w:rsidRPr="0068752D" w:rsidRDefault="00545657" w:rsidP="00545657">
      <w:pPr>
        <w:pStyle w:val="Nagwek2"/>
        <w:jc w:val="both"/>
        <w:rPr>
          <w:rFonts w:cs="Arial"/>
          <w:i/>
          <w:iCs/>
          <w:sz w:val="22"/>
          <w:szCs w:val="22"/>
        </w:rPr>
      </w:pPr>
      <w:r w:rsidRPr="0068752D">
        <w:rPr>
          <w:rFonts w:cs="Arial"/>
          <w:sz w:val="22"/>
          <w:szCs w:val="22"/>
        </w:rPr>
        <w:t>KLAUZULA AB 27  SZKODY CAŁKOWITEJ</w:t>
      </w:r>
    </w:p>
    <w:p w14:paraId="0A1C792A" w14:textId="77777777" w:rsidR="00545657" w:rsidRPr="0068752D" w:rsidRDefault="00545657" w:rsidP="00545657">
      <w:pPr>
        <w:pStyle w:val="Tekstpodstawowy"/>
        <w:jc w:val="both"/>
        <w:rPr>
          <w:rFonts w:cs="Arial"/>
          <w:b w:val="0"/>
          <w:sz w:val="22"/>
          <w:szCs w:val="22"/>
        </w:rPr>
      </w:pPr>
      <w:r w:rsidRPr="0068752D">
        <w:rPr>
          <w:rFonts w:cs="Arial"/>
          <w:b w:val="0"/>
          <w:sz w:val="22"/>
          <w:szCs w:val="22"/>
        </w:rPr>
        <w:t>Strony uzgadniają, że za szkodę całkowitą uznaje się taką szkodę, której koszt naprawy</w:t>
      </w:r>
      <w:r w:rsidRPr="0068752D">
        <w:rPr>
          <w:rFonts w:cs="Arial"/>
          <w:sz w:val="22"/>
          <w:szCs w:val="22"/>
        </w:rPr>
        <w:t xml:space="preserve"> </w:t>
      </w:r>
      <w:r w:rsidRPr="0068752D">
        <w:rPr>
          <w:rFonts w:cs="Arial"/>
          <w:b w:val="0"/>
          <w:sz w:val="22"/>
          <w:szCs w:val="22"/>
        </w:rPr>
        <w:t xml:space="preserve">przekracza </w:t>
      </w:r>
      <w:r w:rsidRPr="0068752D">
        <w:rPr>
          <w:rFonts w:cs="Arial"/>
          <w:sz w:val="22"/>
          <w:szCs w:val="22"/>
        </w:rPr>
        <w:t>80%</w:t>
      </w:r>
      <w:r w:rsidRPr="0068752D">
        <w:rPr>
          <w:rFonts w:cs="Arial"/>
          <w:b w:val="0"/>
          <w:sz w:val="22"/>
          <w:szCs w:val="22"/>
        </w:rPr>
        <w:t xml:space="preserve"> wartości rynkowej pojazdu z dnia szkody.</w:t>
      </w:r>
    </w:p>
    <w:p w14:paraId="1E665E75" w14:textId="77777777" w:rsidR="00545657" w:rsidRPr="0068752D" w:rsidRDefault="00545657" w:rsidP="002D1A75">
      <w:pPr>
        <w:pStyle w:val="LucaCash"/>
        <w:spacing w:line="240" w:lineRule="auto"/>
        <w:jc w:val="both"/>
        <w:rPr>
          <w:rFonts w:ascii="Arial" w:hAnsi="Arial" w:cs="Arial"/>
          <w:sz w:val="22"/>
          <w:szCs w:val="22"/>
        </w:rPr>
      </w:pPr>
    </w:p>
    <w:p w14:paraId="2BC35AED" w14:textId="77777777" w:rsidR="00671C2E" w:rsidRPr="0068752D" w:rsidRDefault="00671C2E" w:rsidP="00671C2E">
      <w:pPr>
        <w:spacing w:line="276" w:lineRule="auto"/>
        <w:jc w:val="both"/>
        <w:rPr>
          <w:rFonts w:ascii="Arial" w:eastAsia="Calibri" w:hAnsi="Arial" w:cs="Arial"/>
          <w:b/>
          <w:bCs/>
          <w:sz w:val="22"/>
          <w:szCs w:val="22"/>
          <w:lang w:eastAsia="en-US"/>
        </w:rPr>
      </w:pPr>
      <w:r w:rsidRPr="0068752D">
        <w:rPr>
          <w:rFonts w:ascii="Arial" w:eastAsia="Calibri" w:hAnsi="Arial" w:cs="Arial"/>
          <w:b/>
          <w:bCs/>
          <w:sz w:val="22"/>
          <w:szCs w:val="22"/>
          <w:lang w:eastAsia="en-US"/>
        </w:rPr>
        <w:t xml:space="preserve">KLAUZULA AB 29 KLAUZULA KURSÓW WALUT </w:t>
      </w:r>
    </w:p>
    <w:p w14:paraId="0083F8DD" w14:textId="77777777" w:rsidR="00671C2E" w:rsidRPr="0068752D" w:rsidRDefault="00671C2E" w:rsidP="00671C2E">
      <w:pPr>
        <w:numPr>
          <w:ilvl w:val="0"/>
          <w:numId w:val="107"/>
        </w:numPr>
        <w:ind w:left="426"/>
        <w:jc w:val="both"/>
        <w:rPr>
          <w:rFonts w:ascii="Arial" w:hAnsi="Arial" w:cs="Arial"/>
          <w:sz w:val="22"/>
          <w:szCs w:val="22"/>
        </w:rPr>
      </w:pPr>
      <w:r w:rsidRPr="0068752D">
        <w:rPr>
          <w:rFonts w:ascii="Arial" w:hAnsi="Arial" w:cs="Arial"/>
          <w:sz w:val="22"/>
          <w:szCs w:val="22"/>
        </w:rPr>
        <w:t>Jeśli przepisy prawa nie stanowią inaczej, stosowane w ramach umowy kursy walut obcych w stosunku do PLN przelicza się według średniego kursu waluty podawanego przez NBP na dzień – w zależności od tego, która data jest dla ubezpieczającego lub ubezpieczonego korzystniejsza:</w:t>
      </w:r>
    </w:p>
    <w:p w14:paraId="61EEE3B1" w14:textId="77777777" w:rsidR="00671C2E" w:rsidRPr="0068752D" w:rsidRDefault="00671C2E" w:rsidP="00671C2E">
      <w:pPr>
        <w:numPr>
          <w:ilvl w:val="2"/>
          <w:numId w:val="108"/>
        </w:numPr>
        <w:ind w:left="851" w:hanging="425"/>
        <w:jc w:val="both"/>
        <w:rPr>
          <w:rFonts w:ascii="Arial" w:hAnsi="Arial" w:cs="Arial"/>
          <w:sz w:val="22"/>
          <w:szCs w:val="22"/>
        </w:rPr>
      </w:pPr>
      <w:r w:rsidRPr="0068752D">
        <w:rPr>
          <w:rFonts w:ascii="Arial" w:hAnsi="Arial" w:cs="Arial"/>
          <w:sz w:val="22"/>
          <w:szCs w:val="22"/>
        </w:rPr>
        <w:t xml:space="preserve">powstania szkody, </w:t>
      </w:r>
    </w:p>
    <w:p w14:paraId="24A1D9FE" w14:textId="77777777" w:rsidR="00671C2E" w:rsidRPr="0068752D" w:rsidRDefault="00671C2E" w:rsidP="00671C2E">
      <w:pPr>
        <w:numPr>
          <w:ilvl w:val="2"/>
          <w:numId w:val="108"/>
        </w:numPr>
        <w:ind w:left="851" w:hanging="425"/>
        <w:jc w:val="both"/>
        <w:rPr>
          <w:rFonts w:ascii="Arial" w:hAnsi="Arial" w:cs="Arial"/>
          <w:sz w:val="22"/>
          <w:szCs w:val="22"/>
        </w:rPr>
      </w:pPr>
      <w:r w:rsidRPr="0068752D">
        <w:rPr>
          <w:rFonts w:ascii="Arial" w:hAnsi="Arial" w:cs="Arial"/>
          <w:sz w:val="22"/>
          <w:szCs w:val="22"/>
        </w:rPr>
        <w:t xml:space="preserve">ustalenia odszkodowania, </w:t>
      </w:r>
    </w:p>
    <w:p w14:paraId="7034984C" w14:textId="77777777" w:rsidR="00671C2E" w:rsidRPr="0068752D" w:rsidRDefault="00671C2E" w:rsidP="00671C2E">
      <w:pPr>
        <w:numPr>
          <w:ilvl w:val="2"/>
          <w:numId w:val="108"/>
        </w:numPr>
        <w:ind w:left="851" w:hanging="425"/>
        <w:jc w:val="both"/>
        <w:rPr>
          <w:rFonts w:ascii="Arial" w:hAnsi="Arial" w:cs="Arial"/>
          <w:sz w:val="22"/>
          <w:szCs w:val="22"/>
        </w:rPr>
      </w:pPr>
      <w:r w:rsidRPr="0068752D">
        <w:rPr>
          <w:rFonts w:ascii="Arial" w:hAnsi="Arial" w:cs="Arial"/>
          <w:sz w:val="22"/>
          <w:szCs w:val="22"/>
        </w:rPr>
        <w:t>zapłaty odszkodowania.</w:t>
      </w:r>
    </w:p>
    <w:p w14:paraId="2CC39033" w14:textId="77777777" w:rsidR="00671C2E" w:rsidRPr="0068752D" w:rsidRDefault="00671C2E" w:rsidP="00671C2E">
      <w:pPr>
        <w:numPr>
          <w:ilvl w:val="0"/>
          <w:numId w:val="107"/>
        </w:numPr>
        <w:ind w:left="426"/>
        <w:jc w:val="both"/>
        <w:rPr>
          <w:rFonts w:ascii="Arial" w:hAnsi="Arial" w:cs="Arial"/>
          <w:sz w:val="22"/>
          <w:szCs w:val="22"/>
        </w:rPr>
      </w:pPr>
      <w:r w:rsidRPr="0068752D">
        <w:rPr>
          <w:rFonts w:ascii="Arial" w:hAnsi="Arial" w:cs="Arial"/>
          <w:sz w:val="22"/>
          <w:szCs w:val="22"/>
        </w:rPr>
        <w:t>Jeżeli jednak ubezpieczyciel opóźnia się z zapłatą odszkodowania, Ubezpieczającemu i/lub Ubezpieczonemu przysługuje prawo swobodnego wyboru dnia ustalenia ww. kursu.</w:t>
      </w:r>
    </w:p>
    <w:p w14:paraId="4CD53E49" w14:textId="77777777" w:rsidR="00671C2E" w:rsidRPr="0068752D" w:rsidRDefault="00671C2E" w:rsidP="00671C2E">
      <w:pPr>
        <w:pStyle w:val="Tekstpodstawowy"/>
        <w:jc w:val="both"/>
        <w:rPr>
          <w:rFonts w:cs="Arial"/>
          <w:sz w:val="22"/>
          <w:szCs w:val="22"/>
        </w:rPr>
      </w:pPr>
    </w:p>
    <w:p w14:paraId="28AD6E72" w14:textId="38A5D47B" w:rsidR="00671C2E" w:rsidRPr="0068752D" w:rsidRDefault="00671C2E" w:rsidP="00671C2E">
      <w:pPr>
        <w:pStyle w:val="Tekstpodstawowy"/>
        <w:jc w:val="both"/>
        <w:rPr>
          <w:rFonts w:cs="Arial"/>
          <w:b w:val="0"/>
          <w:sz w:val="22"/>
          <w:szCs w:val="22"/>
        </w:rPr>
      </w:pPr>
      <w:r w:rsidRPr="0068752D">
        <w:rPr>
          <w:rFonts w:cs="Arial"/>
          <w:sz w:val="22"/>
          <w:szCs w:val="22"/>
        </w:rPr>
        <w:t xml:space="preserve">KLAUZULA AB 30 </w:t>
      </w:r>
      <w:r w:rsidRPr="0068752D">
        <w:rPr>
          <w:rFonts w:cs="Arial"/>
          <w:iCs/>
          <w:sz w:val="22"/>
          <w:szCs w:val="22"/>
        </w:rPr>
        <w:t>KLAUZULA</w:t>
      </w:r>
      <w:r w:rsidRPr="0068752D">
        <w:rPr>
          <w:rFonts w:cs="Arial"/>
          <w:sz w:val="22"/>
          <w:szCs w:val="22"/>
        </w:rPr>
        <w:t xml:space="preserve"> AKCEPTACJI RYZYKA</w:t>
      </w:r>
    </w:p>
    <w:p w14:paraId="1949361B" w14:textId="2072CD94" w:rsidR="00671C2E" w:rsidRPr="0068752D" w:rsidRDefault="00671C2E" w:rsidP="00671C2E">
      <w:pPr>
        <w:pStyle w:val="LucaCash"/>
        <w:spacing w:line="240" w:lineRule="auto"/>
        <w:jc w:val="both"/>
        <w:rPr>
          <w:rFonts w:ascii="Arial" w:hAnsi="Arial" w:cs="Arial"/>
          <w:sz w:val="22"/>
          <w:szCs w:val="22"/>
        </w:rPr>
      </w:pPr>
      <w:r w:rsidRPr="0068752D">
        <w:rPr>
          <w:rFonts w:ascii="Arial" w:hAnsi="Arial" w:cs="Arial"/>
          <w:sz w:val="22"/>
          <w:szCs w:val="22"/>
        </w:rPr>
        <w:t>Ubezpieczyciel oświadcza, iż znane mu były fakty niezbędne do oszacowania ryzyka w momencie zawierania niniejszej umowy, o ile nie zostały one podstępnie zatajone przez Ubezpieczającego.</w:t>
      </w:r>
    </w:p>
    <w:p w14:paraId="445D487C" w14:textId="77777777" w:rsidR="00671C2E" w:rsidRPr="0068752D" w:rsidRDefault="00671C2E" w:rsidP="002D1A75">
      <w:pPr>
        <w:pStyle w:val="LucaCash"/>
        <w:spacing w:line="240" w:lineRule="auto"/>
        <w:jc w:val="both"/>
        <w:rPr>
          <w:rFonts w:ascii="Arial" w:hAnsi="Arial" w:cs="Arial"/>
          <w:sz w:val="22"/>
          <w:szCs w:val="22"/>
        </w:rPr>
      </w:pPr>
    </w:p>
    <w:p w14:paraId="263DDE68" w14:textId="77777777" w:rsidR="00671C2E" w:rsidRPr="0068752D" w:rsidRDefault="00671C2E" w:rsidP="00671C2E">
      <w:pPr>
        <w:rPr>
          <w:rFonts w:ascii="Arial" w:eastAsia="Calibri" w:hAnsi="Arial" w:cs="Arial"/>
          <w:sz w:val="22"/>
          <w:szCs w:val="22"/>
          <w:lang w:eastAsia="en-US"/>
        </w:rPr>
      </w:pPr>
      <w:r w:rsidRPr="0068752D">
        <w:rPr>
          <w:rFonts w:ascii="Arial" w:eastAsia="Calibri" w:hAnsi="Arial" w:cs="Arial"/>
          <w:b/>
          <w:bCs/>
          <w:sz w:val="22"/>
          <w:szCs w:val="22"/>
          <w:lang w:eastAsia="en-US"/>
        </w:rPr>
        <w:t>KLAUZULA AB 35 KLAUZULA KOPII/SKANÓW DOKUMENTÓW</w:t>
      </w:r>
    </w:p>
    <w:p w14:paraId="2E8A0BBB" w14:textId="77777777" w:rsidR="00671C2E" w:rsidRPr="0068752D" w:rsidRDefault="00671C2E" w:rsidP="00671C2E">
      <w:pPr>
        <w:jc w:val="both"/>
        <w:rPr>
          <w:rFonts w:ascii="Arial" w:eastAsia="Calibri" w:hAnsi="Arial" w:cs="Arial"/>
          <w:sz w:val="22"/>
          <w:szCs w:val="22"/>
          <w:lang w:eastAsia="en-US"/>
        </w:rPr>
      </w:pPr>
      <w:r w:rsidRPr="0068752D">
        <w:rPr>
          <w:rFonts w:ascii="Arial" w:eastAsia="Calibri" w:hAnsi="Arial" w:cs="Arial"/>
          <w:sz w:val="22"/>
          <w:szCs w:val="22"/>
          <w:lang w:eastAsia="en-US"/>
        </w:rPr>
        <w:t>Ubezpieczyciel uzna za wystarczające w procesie likwidacji szkody kopie wszelkich wymaganych dokumentów, do dostarczenia których zobowiązany jest Ubezpieczający/Ubezpieczony; wystarczające i skuteczne uznaje się ich przekazanie w formie elektronicznej.</w:t>
      </w:r>
    </w:p>
    <w:p w14:paraId="00F0D782" w14:textId="77777777" w:rsidR="00671C2E" w:rsidRPr="0068752D" w:rsidRDefault="00671C2E" w:rsidP="00671C2E">
      <w:pPr>
        <w:jc w:val="center"/>
        <w:rPr>
          <w:rFonts w:ascii="Arial" w:eastAsia="Calibri" w:hAnsi="Arial" w:cs="Arial"/>
          <w:sz w:val="22"/>
          <w:szCs w:val="22"/>
          <w:lang w:eastAsia="en-US"/>
        </w:rPr>
      </w:pPr>
    </w:p>
    <w:p w14:paraId="32885026" w14:textId="77777777" w:rsidR="00671C2E" w:rsidRPr="0068752D" w:rsidRDefault="00671C2E" w:rsidP="00671C2E">
      <w:pPr>
        <w:rPr>
          <w:rFonts w:ascii="Arial" w:eastAsia="Calibri" w:hAnsi="Arial" w:cs="Arial"/>
          <w:sz w:val="22"/>
          <w:szCs w:val="22"/>
          <w:lang w:eastAsia="en-US"/>
        </w:rPr>
      </w:pPr>
      <w:r w:rsidRPr="0068752D">
        <w:rPr>
          <w:rFonts w:ascii="Arial" w:eastAsia="Calibri" w:hAnsi="Arial" w:cs="Arial"/>
          <w:b/>
          <w:bCs/>
          <w:sz w:val="22"/>
          <w:szCs w:val="22"/>
          <w:lang w:eastAsia="en-US"/>
        </w:rPr>
        <w:t>KLAUZULA AB 36 KLAUZULA WYSOKOŚCI ODSZKODOWANIA</w:t>
      </w:r>
    </w:p>
    <w:p w14:paraId="327784F1" w14:textId="77777777" w:rsidR="00671C2E" w:rsidRPr="0068752D" w:rsidRDefault="00671C2E" w:rsidP="00671C2E">
      <w:pPr>
        <w:jc w:val="both"/>
        <w:rPr>
          <w:rFonts w:ascii="Arial" w:eastAsia="Calibri" w:hAnsi="Arial" w:cs="Arial"/>
          <w:b/>
          <w:bCs/>
          <w:sz w:val="22"/>
          <w:szCs w:val="22"/>
          <w:lang w:eastAsia="en-US"/>
        </w:rPr>
      </w:pPr>
      <w:r w:rsidRPr="0068752D">
        <w:rPr>
          <w:rFonts w:ascii="Arial" w:eastAsia="Calibri" w:hAnsi="Arial" w:cs="Arial"/>
          <w:sz w:val="22"/>
          <w:szCs w:val="22"/>
          <w:lang w:eastAsia="en-US"/>
        </w:rPr>
        <w:t>Wysokość szkody ustala się na podstawie cen z dnia ustalenia odszkodowania.</w:t>
      </w:r>
    </w:p>
    <w:p w14:paraId="2E33ED4D" w14:textId="77777777" w:rsidR="00671C2E" w:rsidRPr="0068752D" w:rsidRDefault="00671C2E" w:rsidP="00671C2E">
      <w:pPr>
        <w:rPr>
          <w:rFonts w:ascii="Arial" w:eastAsia="Calibri" w:hAnsi="Arial" w:cs="Arial"/>
          <w:b/>
          <w:bCs/>
          <w:sz w:val="22"/>
          <w:szCs w:val="22"/>
          <w:lang w:eastAsia="en-US"/>
        </w:rPr>
      </w:pPr>
    </w:p>
    <w:p w14:paraId="192379B4" w14:textId="77777777" w:rsidR="00671C2E" w:rsidRPr="0068752D" w:rsidRDefault="00671C2E" w:rsidP="00671C2E">
      <w:pPr>
        <w:rPr>
          <w:rFonts w:ascii="Arial" w:eastAsia="Calibri" w:hAnsi="Arial" w:cs="Arial"/>
          <w:sz w:val="22"/>
          <w:szCs w:val="22"/>
          <w:lang w:eastAsia="en-US"/>
        </w:rPr>
      </w:pPr>
      <w:r w:rsidRPr="0068752D">
        <w:rPr>
          <w:rFonts w:ascii="Arial" w:eastAsia="Calibri" w:hAnsi="Arial" w:cs="Arial"/>
          <w:b/>
          <w:bCs/>
          <w:sz w:val="22"/>
          <w:szCs w:val="22"/>
          <w:lang w:eastAsia="en-US"/>
        </w:rPr>
        <w:t>KLAUZULA AB 37 KLAUZULA OKOLICZNOŚCI SZKODY</w:t>
      </w:r>
    </w:p>
    <w:p w14:paraId="0100BE9B" w14:textId="77777777" w:rsidR="00671C2E" w:rsidRPr="0068752D" w:rsidRDefault="00671C2E" w:rsidP="00671C2E">
      <w:pPr>
        <w:jc w:val="both"/>
        <w:rPr>
          <w:rFonts w:ascii="Arial" w:eastAsia="Calibri" w:hAnsi="Arial" w:cs="Arial"/>
          <w:sz w:val="22"/>
          <w:szCs w:val="22"/>
          <w:lang w:eastAsia="en-US"/>
        </w:rPr>
      </w:pPr>
      <w:r w:rsidRPr="0068752D">
        <w:rPr>
          <w:rFonts w:ascii="Arial" w:eastAsia="Calibri" w:hAnsi="Arial" w:cs="Arial"/>
          <w:sz w:val="22"/>
          <w:szCs w:val="22"/>
          <w:lang w:eastAsia="en-US"/>
        </w:rPr>
        <w:t>Ubezpieczyciel jest zobowiązany – po otrzymaniu zawiadomienia o wypadku ubezpieczeniowym - prowadzić postępowanie likwidacyjne zmierzające do samodzielnego ustalenia i wyjaśnienia okoliczności związanych ze szkodą oraz wysokością szkody, w szczególności wypłacić odszkodowanie bez względu na toczące się w związku ze szkodą inne postępowanie, w tym sądowe lub przygotowawcze.</w:t>
      </w:r>
    </w:p>
    <w:p w14:paraId="149CF1BA" w14:textId="77777777" w:rsidR="00671C2E" w:rsidRPr="0068752D" w:rsidRDefault="00671C2E" w:rsidP="00671C2E">
      <w:pPr>
        <w:jc w:val="both"/>
        <w:rPr>
          <w:rFonts w:ascii="Arial" w:eastAsia="Calibri" w:hAnsi="Arial" w:cs="Arial"/>
          <w:sz w:val="22"/>
          <w:szCs w:val="22"/>
          <w:lang w:eastAsia="en-US"/>
        </w:rPr>
      </w:pPr>
    </w:p>
    <w:p w14:paraId="63F22B3F" w14:textId="77777777" w:rsidR="00671C2E" w:rsidRPr="0068752D" w:rsidRDefault="00671C2E" w:rsidP="00671C2E">
      <w:pPr>
        <w:rPr>
          <w:rFonts w:ascii="Arial" w:eastAsia="Calibri" w:hAnsi="Arial" w:cs="Arial"/>
          <w:b/>
          <w:bCs/>
          <w:sz w:val="22"/>
          <w:szCs w:val="22"/>
          <w:lang w:eastAsia="en-US"/>
        </w:rPr>
      </w:pPr>
      <w:r w:rsidRPr="0068752D">
        <w:rPr>
          <w:rFonts w:ascii="Arial" w:eastAsia="Calibri" w:hAnsi="Arial" w:cs="Arial"/>
          <w:b/>
          <w:bCs/>
          <w:sz w:val="22"/>
          <w:szCs w:val="22"/>
          <w:lang w:eastAsia="en-US"/>
        </w:rPr>
        <w:t>KLAUZULA AB 39 KLAUZULA PRZEKAZYWANIA KOPII DOKUMENTÓW BROKEROWI</w:t>
      </w:r>
    </w:p>
    <w:p w14:paraId="5C720632" w14:textId="77777777" w:rsidR="00671C2E" w:rsidRPr="0068752D" w:rsidRDefault="00671C2E" w:rsidP="00671C2E">
      <w:pPr>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Jeżeli umowa ubezpieczenia jest zawarta lub wykonywana za pośrednictwem Akma-Brokers Sp. z o.o. Ubezpieczyciel zobowiązany jest przesyłać także do wiadomości brokera (na adres email: . </w:t>
      </w:r>
      <w:r w:rsidRPr="0068752D">
        <w:rPr>
          <w:rFonts w:ascii="Arial" w:eastAsia="Calibri" w:hAnsi="Arial" w:cs="Arial"/>
          <w:i/>
          <w:iCs/>
          <w:sz w:val="22"/>
          <w:szCs w:val="22"/>
          <w:lang w:eastAsia="en-US"/>
        </w:rPr>
        <w:t>…………………….(adres email brokera obsługującego)</w:t>
      </w:r>
      <w:r w:rsidRPr="0068752D">
        <w:rPr>
          <w:rFonts w:ascii="Arial" w:eastAsia="Calibri" w:hAnsi="Arial" w:cs="Arial"/>
          <w:sz w:val="22"/>
          <w:szCs w:val="22"/>
          <w:lang w:eastAsia="en-US"/>
        </w:rPr>
        <w:t xml:space="preserve"> wszelką korespondencję wysyłaną do Ubezpieczającego.  </w:t>
      </w:r>
    </w:p>
    <w:p w14:paraId="6486E64C" w14:textId="77777777" w:rsidR="00671C2E" w:rsidRPr="0068752D" w:rsidRDefault="00671C2E" w:rsidP="002D1A75">
      <w:pPr>
        <w:pStyle w:val="LucaCash"/>
        <w:spacing w:line="240" w:lineRule="auto"/>
        <w:jc w:val="both"/>
        <w:rPr>
          <w:rFonts w:ascii="Arial" w:hAnsi="Arial" w:cs="Arial"/>
          <w:sz w:val="22"/>
          <w:szCs w:val="22"/>
        </w:rPr>
      </w:pPr>
    </w:p>
    <w:p w14:paraId="29F84CF9" w14:textId="77777777" w:rsidR="009E596B" w:rsidRPr="0068752D" w:rsidRDefault="009E596B" w:rsidP="002D1A75">
      <w:pPr>
        <w:pStyle w:val="LucaCash"/>
        <w:spacing w:line="240" w:lineRule="auto"/>
        <w:jc w:val="both"/>
        <w:rPr>
          <w:rFonts w:ascii="Arial" w:hAnsi="Arial" w:cs="Arial"/>
          <w:sz w:val="22"/>
          <w:szCs w:val="22"/>
          <w:highlight w:val="yellow"/>
        </w:rPr>
      </w:pPr>
    </w:p>
    <w:p w14:paraId="5F2C1CB6" w14:textId="77777777" w:rsidR="002D1A75" w:rsidRPr="0068752D" w:rsidRDefault="002D1A75" w:rsidP="002D1A75">
      <w:pPr>
        <w:pStyle w:val="Tekstpodstawowy"/>
        <w:jc w:val="both"/>
        <w:rPr>
          <w:rFonts w:cs="Arial"/>
          <w:sz w:val="22"/>
          <w:szCs w:val="22"/>
          <w:highlight w:val="yellow"/>
        </w:rPr>
      </w:pPr>
    </w:p>
    <w:p w14:paraId="51E78EE2" w14:textId="77777777" w:rsidR="00C0352D" w:rsidRPr="0068752D" w:rsidRDefault="00C0352D" w:rsidP="00C0352D">
      <w:pPr>
        <w:jc w:val="both"/>
        <w:rPr>
          <w:rFonts w:ascii="Arial" w:eastAsia="Calibri" w:hAnsi="Arial" w:cs="Arial"/>
          <w:b/>
          <w:bCs/>
          <w:sz w:val="22"/>
          <w:szCs w:val="22"/>
          <w:lang w:eastAsia="en-US"/>
        </w:rPr>
      </w:pPr>
      <w:r w:rsidRPr="0068752D">
        <w:rPr>
          <w:rFonts w:ascii="Arial" w:eastAsia="Calibri" w:hAnsi="Arial" w:cs="Arial"/>
          <w:b/>
          <w:bCs/>
          <w:sz w:val="22"/>
          <w:szCs w:val="22"/>
          <w:lang w:eastAsia="en-US"/>
        </w:rPr>
        <w:t>KLAUZULA BŁĘDU I PRZEOCZENIA</w:t>
      </w:r>
    </w:p>
    <w:p w14:paraId="3B61440D" w14:textId="77777777" w:rsidR="00C0352D" w:rsidRPr="0068752D" w:rsidRDefault="00C0352D" w:rsidP="00C0352D">
      <w:pPr>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Nie zgłoszenie przez Ubezpieczającego / Ubezpieczonego na skutek błędu lub przeoczenia  w wymaganym terminie Ubezpieczycielowi istotnych informacji nie będzie miało wpływu na trwałość ochrony ubezpieczeniowej, wypłatę odszkodowania, ograniczenie wypłaty odszkodowania, itp. chyba, że nie przekazanie tych informacji jest skutkiem winy umyślnej. </w:t>
      </w:r>
    </w:p>
    <w:p w14:paraId="79BDD8F7" w14:textId="1D7C794C" w:rsidR="00C0352D" w:rsidRPr="0068752D" w:rsidRDefault="00C0352D" w:rsidP="00C0352D">
      <w:pPr>
        <w:rPr>
          <w:rFonts w:ascii="Arial" w:eastAsia="Calibri" w:hAnsi="Arial" w:cs="Arial"/>
          <w:sz w:val="22"/>
          <w:szCs w:val="22"/>
          <w:lang w:eastAsia="en-US"/>
        </w:rPr>
      </w:pPr>
      <w:r w:rsidRPr="0068752D">
        <w:rPr>
          <w:rFonts w:ascii="Arial" w:eastAsia="Calibri" w:hAnsi="Arial" w:cs="Arial"/>
          <w:sz w:val="22"/>
          <w:szCs w:val="22"/>
          <w:lang w:eastAsia="en-US"/>
        </w:rPr>
        <w:t>Ubezpieczony jest zobowiązany uzupełnić brakujące informacje niezwłocznie po stwierdzeniu przeoczenia.</w:t>
      </w:r>
    </w:p>
    <w:p w14:paraId="5A41AE8A" w14:textId="77777777" w:rsidR="00C0352D" w:rsidRPr="0068752D" w:rsidRDefault="00C0352D" w:rsidP="00C0352D">
      <w:pPr>
        <w:rPr>
          <w:rFonts w:ascii="Arial" w:eastAsia="Calibri" w:hAnsi="Arial" w:cs="Arial"/>
          <w:sz w:val="22"/>
          <w:szCs w:val="22"/>
          <w:lang w:eastAsia="en-US"/>
        </w:rPr>
      </w:pPr>
    </w:p>
    <w:p w14:paraId="0DC7FC62" w14:textId="77777777" w:rsidR="00C0352D" w:rsidRPr="0068752D" w:rsidRDefault="00C0352D" w:rsidP="00C0352D">
      <w:pPr>
        <w:jc w:val="both"/>
        <w:rPr>
          <w:rFonts w:ascii="Arial" w:eastAsia="Calibri" w:hAnsi="Arial" w:cs="Arial"/>
          <w:b/>
          <w:bCs/>
          <w:sz w:val="22"/>
          <w:szCs w:val="22"/>
          <w:lang w:eastAsia="en-US"/>
        </w:rPr>
      </w:pPr>
      <w:r w:rsidRPr="0068752D">
        <w:rPr>
          <w:rFonts w:ascii="Arial" w:eastAsia="Calibri" w:hAnsi="Arial" w:cs="Arial"/>
          <w:b/>
          <w:bCs/>
          <w:sz w:val="22"/>
          <w:szCs w:val="22"/>
          <w:lang w:eastAsia="en-US"/>
        </w:rPr>
        <w:t>KLAUZULA BEZSPORNEJ KWOTY ODSZKODOWANIA</w:t>
      </w:r>
    </w:p>
    <w:p w14:paraId="21C19978" w14:textId="4C29E855" w:rsidR="00C0352D" w:rsidRPr="0068752D" w:rsidRDefault="00C0352D" w:rsidP="00C0352D">
      <w:pPr>
        <w:rPr>
          <w:rFonts w:ascii="Arial" w:eastAsia="Calibri" w:hAnsi="Arial" w:cs="Arial"/>
          <w:sz w:val="22"/>
          <w:szCs w:val="22"/>
          <w:lang w:eastAsia="en-US"/>
        </w:rPr>
      </w:pPr>
      <w:r w:rsidRPr="0068752D">
        <w:rPr>
          <w:rFonts w:ascii="Arial" w:eastAsia="Calibri" w:hAnsi="Arial" w:cs="Arial"/>
          <w:sz w:val="22"/>
          <w:szCs w:val="22"/>
          <w:lang w:eastAsia="en-US"/>
        </w:rPr>
        <w:t>Ubezpieczyciel w przypadku potwierdzenia swojej odpowiedzialności za powstałą szkodę, wypłaca zaliczkę (50%) na poczet odszkodowania w wysokości bezspornych kosztów szkody stwierdzonych kosztorysem wewnętrznym lub zewnętrznym w ciągu 14 dni od otrzymania zawiadomienia o szkodzie, lecz nie później, niż w ciągu 7 dni od dnia otrzymania wniosku o zapłatę zaliczki.</w:t>
      </w:r>
    </w:p>
    <w:p w14:paraId="1D63C754" w14:textId="77777777" w:rsidR="00C0352D" w:rsidRPr="0068752D" w:rsidRDefault="00C0352D" w:rsidP="00C0352D">
      <w:pPr>
        <w:rPr>
          <w:rFonts w:ascii="Arial" w:hAnsi="Arial" w:cs="Arial"/>
          <w:b/>
          <w:bCs/>
          <w:sz w:val="22"/>
          <w:szCs w:val="22"/>
        </w:rPr>
      </w:pPr>
    </w:p>
    <w:p w14:paraId="11906381" w14:textId="77777777" w:rsidR="00C0352D" w:rsidRPr="0068752D" w:rsidRDefault="00C0352D" w:rsidP="00C0352D">
      <w:pPr>
        <w:jc w:val="both"/>
        <w:rPr>
          <w:rFonts w:ascii="Arial" w:hAnsi="Arial" w:cs="Arial"/>
          <w:b/>
          <w:sz w:val="22"/>
          <w:szCs w:val="22"/>
          <w:lang w:val="x-none" w:eastAsia="x-none"/>
        </w:rPr>
      </w:pPr>
      <w:r w:rsidRPr="0068752D">
        <w:rPr>
          <w:rFonts w:ascii="Arial" w:hAnsi="Arial" w:cs="Arial"/>
          <w:b/>
          <w:sz w:val="22"/>
          <w:szCs w:val="22"/>
          <w:lang w:val="x-none" w:eastAsia="x-none"/>
        </w:rPr>
        <w:t>KLAUZULA WARUNKÓW I TARYF</w:t>
      </w:r>
    </w:p>
    <w:p w14:paraId="6B460255" w14:textId="77777777" w:rsidR="00C0352D" w:rsidRPr="0068752D" w:rsidRDefault="00C0352D" w:rsidP="00C0352D">
      <w:pPr>
        <w:jc w:val="both"/>
        <w:rPr>
          <w:rFonts w:ascii="Arial" w:hAnsi="Arial" w:cs="Arial"/>
          <w:sz w:val="22"/>
          <w:szCs w:val="22"/>
          <w:lang w:eastAsia="x-none"/>
        </w:rPr>
      </w:pPr>
      <w:r w:rsidRPr="0068752D">
        <w:rPr>
          <w:rFonts w:ascii="Arial" w:hAnsi="Arial" w:cs="Arial"/>
          <w:sz w:val="22"/>
          <w:szCs w:val="22"/>
          <w:lang w:val="x-none" w:eastAsia="x-none"/>
        </w:rPr>
        <w:t xml:space="preserve">W przypadku </w:t>
      </w:r>
      <w:proofErr w:type="spellStart"/>
      <w:r w:rsidRPr="0068752D">
        <w:rPr>
          <w:rFonts w:ascii="Arial" w:hAnsi="Arial" w:cs="Arial"/>
          <w:sz w:val="22"/>
          <w:szCs w:val="22"/>
          <w:lang w:val="x-none" w:eastAsia="x-none"/>
        </w:rPr>
        <w:t>doubezpieczania</w:t>
      </w:r>
      <w:proofErr w:type="spellEnd"/>
      <w:r w:rsidRPr="0068752D">
        <w:rPr>
          <w:rFonts w:ascii="Arial" w:hAnsi="Arial" w:cs="Arial"/>
          <w:sz w:val="22"/>
          <w:szCs w:val="22"/>
          <w:lang w:val="x-none" w:eastAsia="x-none"/>
        </w:rPr>
        <w:t>, uzupełniania, podwyższania sumy ubezpieczenia (gwarancyjnej) - poza klauzulą automatycznego pokrycia - w okresie ubezpieczenia w ramach niniejszej umowy stosowane będą warunki umowy oraz stawki ubezpieczeniowe obowiązujące w niniejszej umowie.</w:t>
      </w:r>
    </w:p>
    <w:p w14:paraId="39ABDED5" w14:textId="77777777" w:rsidR="00C0352D" w:rsidRPr="0068752D" w:rsidRDefault="00C0352D" w:rsidP="00C0352D">
      <w:pPr>
        <w:rPr>
          <w:rFonts w:ascii="Arial" w:hAnsi="Arial" w:cs="Arial"/>
          <w:b/>
          <w:bCs/>
          <w:sz w:val="22"/>
          <w:szCs w:val="22"/>
        </w:rPr>
      </w:pPr>
    </w:p>
    <w:p w14:paraId="68F6436B" w14:textId="03397C16" w:rsidR="00C0352D" w:rsidRPr="0068752D" w:rsidRDefault="00C0352D" w:rsidP="00C0352D">
      <w:pPr>
        <w:rPr>
          <w:rFonts w:ascii="Arial" w:hAnsi="Arial" w:cs="Arial"/>
          <w:b/>
          <w:bCs/>
          <w:sz w:val="22"/>
          <w:szCs w:val="22"/>
        </w:rPr>
      </w:pPr>
      <w:r w:rsidRPr="0068752D">
        <w:rPr>
          <w:rFonts w:ascii="Arial" w:hAnsi="Arial" w:cs="Arial"/>
          <w:b/>
          <w:bCs/>
          <w:sz w:val="22"/>
          <w:szCs w:val="22"/>
        </w:rPr>
        <w:t>KLAUZULA OGLĘDZIN</w:t>
      </w:r>
    </w:p>
    <w:p w14:paraId="4A854B65" w14:textId="77777777" w:rsidR="00C0352D" w:rsidRPr="0068752D" w:rsidRDefault="00C0352D" w:rsidP="00C0352D">
      <w:pPr>
        <w:autoSpaceDE w:val="0"/>
        <w:autoSpaceDN w:val="0"/>
        <w:adjustRightInd w:val="0"/>
        <w:jc w:val="both"/>
        <w:rPr>
          <w:rFonts w:ascii="Arial" w:hAnsi="Arial" w:cs="Arial"/>
          <w:b/>
          <w:sz w:val="22"/>
          <w:szCs w:val="22"/>
          <w:highlight w:val="yellow"/>
        </w:rPr>
      </w:pPr>
      <w:r w:rsidRPr="0068752D">
        <w:rPr>
          <w:rFonts w:ascii="Arial" w:hAnsi="Arial" w:cs="Arial"/>
          <w:sz w:val="22"/>
          <w:szCs w:val="22"/>
        </w:rPr>
        <w:t>W umowie ubezpieczeniu nie mają zastosowania zapisy ogólnych warunków ubezpieczenia bądź innych wzorców umów o obowiązku pozostawienia miejsca szkody bez zmian do czasu oględzin, o ile oględziny takie nie nastąpią w ciągu 3 dni roboczych od dnia zgłoszenia szkody. Przed dokonaniem zmian miejsca szkody w powyższej sytuacji zostanie przez ubezpieczonego wykonana dokumentacja fotograficzna uszkodzeń, która następnie będzie przesłana do Ubezpieczyciela.</w:t>
      </w:r>
    </w:p>
    <w:p w14:paraId="36C894B9" w14:textId="77777777" w:rsidR="002D1A75" w:rsidRPr="0068752D" w:rsidRDefault="002D1A75" w:rsidP="002D1A75">
      <w:pPr>
        <w:autoSpaceDE w:val="0"/>
        <w:autoSpaceDN w:val="0"/>
        <w:adjustRightInd w:val="0"/>
        <w:rPr>
          <w:rFonts w:ascii="Arial" w:hAnsi="Arial" w:cs="Arial"/>
          <w:b/>
          <w:sz w:val="22"/>
          <w:szCs w:val="22"/>
          <w:highlight w:val="yellow"/>
        </w:rPr>
      </w:pPr>
    </w:p>
    <w:p w14:paraId="7DA8BB19" w14:textId="77777777" w:rsidR="00C0352D" w:rsidRPr="0068752D" w:rsidRDefault="00C0352D" w:rsidP="00C0352D">
      <w:pPr>
        <w:jc w:val="both"/>
        <w:rPr>
          <w:rFonts w:ascii="Arial" w:eastAsia="Calibri" w:hAnsi="Arial" w:cs="Arial"/>
          <w:bCs/>
          <w:sz w:val="22"/>
          <w:szCs w:val="22"/>
          <w:lang w:eastAsia="en-US"/>
        </w:rPr>
      </w:pPr>
      <w:r w:rsidRPr="0068752D">
        <w:rPr>
          <w:rFonts w:ascii="Arial" w:eastAsia="Calibri" w:hAnsi="Arial" w:cs="Arial"/>
          <w:b/>
          <w:bCs/>
          <w:sz w:val="22"/>
          <w:szCs w:val="22"/>
          <w:lang w:eastAsia="en-US"/>
        </w:rPr>
        <w:t>KLAUZULA RAT</w:t>
      </w:r>
    </w:p>
    <w:p w14:paraId="4D1EACDD" w14:textId="77777777" w:rsidR="00C0352D" w:rsidRPr="0068752D" w:rsidRDefault="00C0352D" w:rsidP="00C0352D">
      <w:pPr>
        <w:autoSpaceDE w:val="0"/>
        <w:autoSpaceDN w:val="0"/>
        <w:adjustRightInd w:val="0"/>
        <w:jc w:val="both"/>
        <w:rPr>
          <w:rFonts w:ascii="Arial" w:hAnsi="Arial" w:cs="Arial"/>
          <w:b/>
          <w:sz w:val="22"/>
          <w:szCs w:val="22"/>
          <w:highlight w:val="yellow"/>
        </w:rPr>
      </w:pPr>
      <w:r w:rsidRPr="0068752D">
        <w:rPr>
          <w:rFonts w:ascii="Arial" w:eastAsia="Calibri" w:hAnsi="Arial" w:cs="Arial"/>
          <w:sz w:val="22"/>
          <w:szCs w:val="22"/>
          <w:lang w:eastAsia="en-US"/>
        </w:rPr>
        <w:t>W przypadku rozłożenia płatności składki na raty, z chwilą uznania przez Ubezpieczyciela roszczenia z tytułu szkody objętej ubezpieczeniem, Ubezpieczający nie może zostać zobowiązany do natychmiastowego uregulowania pozostałej do zapłacenia części składki. Jednocześnie z wypłacanego odszkodowania nie zostanie potrącona kwota odpowiadająca wysokości nieopłaconych jeszcze rat składki (raty niewymagalne), które płatne będą zgodnie z harmonogramem określonym w umowie ubezpieczenia.</w:t>
      </w:r>
    </w:p>
    <w:p w14:paraId="02472024" w14:textId="77777777" w:rsidR="00C0352D" w:rsidRPr="0068752D" w:rsidRDefault="00C0352D" w:rsidP="002D1A75">
      <w:pPr>
        <w:autoSpaceDE w:val="0"/>
        <w:autoSpaceDN w:val="0"/>
        <w:adjustRightInd w:val="0"/>
        <w:rPr>
          <w:rFonts w:ascii="Arial" w:hAnsi="Arial" w:cs="Arial"/>
          <w:b/>
          <w:sz w:val="22"/>
          <w:szCs w:val="22"/>
          <w:highlight w:val="yellow"/>
        </w:rPr>
      </w:pPr>
    </w:p>
    <w:p w14:paraId="51D8999F" w14:textId="77777777" w:rsidR="00C0352D" w:rsidRPr="0068752D" w:rsidRDefault="00C0352D" w:rsidP="00C0352D">
      <w:pPr>
        <w:jc w:val="both"/>
        <w:rPr>
          <w:rFonts w:ascii="Arial" w:eastAsia="Calibri" w:hAnsi="Arial" w:cs="Arial"/>
          <w:b/>
          <w:sz w:val="22"/>
          <w:szCs w:val="22"/>
          <w:lang w:eastAsia="en-US"/>
        </w:rPr>
      </w:pPr>
      <w:r w:rsidRPr="0068752D">
        <w:rPr>
          <w:rFonts w:ascii="Arial" w:eastAsia="Calibri" w:hAnsi="Arial" w:cs="Arial"/>
          <w:b/>
          <w:sz w:val="22"/>
          <w:szCs w:val="22"/>
          <w:lang w:eastAsia="en-US"/>
        </w:rPr>
        <w:t>KLAUZULA NISKIEJ SZKODOWOŚCI</w:t>
      </w:r>
    </w:p>
    <w:p w14:paraId="7D8A5A6D" w14:textId="77777777" w:rsidR="00C0352D" w:rsidRPr="0068752D" w:rsidRDefault="00C0352D" w:rsidP="00C0352D">
      <w:pPr>
        <w:jc w:val="both"/>
        <w:rPr>
          <w:rFonts w:ascii="Arial" w:eastAsia="Calibri" w:hAnsi="Arial" w:cs="Arial"/>
          <w:sz w:val="22"/>
          <w:szCs w:val="22"/>
          <w:lang w:eastAsia="en-US"/>
        </w:rPr>
      </w:pPr>
      <w:r w:rsidRPr="0068752D">
        <w:rPr>
          <w:rFonts w:ascii="Arial" w:eastAsia="Calibri" w:hAnsi="Arial" w:cs="Arial"/>
          <w:sz w:val="22"/>
          <w:szCs w:val="22"/>
          <w:lang w:eastAsia="en-US"/>
        </w:rPr>
        <w:t>Ubezpieczającemu po zakończeniu rocznego okresu ubezpieczenia przysługuje zwrot 10% zapłaconej składki z tytułu umowy ubezpieczenia kiedy wskaźnik szkodowości (</w:t>
      </w:r>
      <w:proofErr w:type="spellStart"/>
      <w:r w:rsidRPr="0068752D">
        <w:rPr>
          <w:rFonts w:ascii="Arial" w:eastAsia="Calibri" w:hAnsi="Arial" w:cs="Arial"/>
          <w:sz w:val="22"/>
          <w:szCs w:val="22"/>
          <w:lang w:eastAsia="en-US"/>
        </w:rPr>
        <w:t>Ws</w:t>
      </w:r>
      <w:proofErr w:type="spellEnd"/>
      <w:r w:rsidRPr="0068752D">
        <w:rPr>
          <w:rFonts w:ascii="Arial" w:eastAsia="Calibri" w:hAnsi="Arial" w:cs="Arial"/>
          <w:sz w:val="22"/>
          <w:szCs w:val="22"/>
          <w:lang w:eastAsia="en-US"/>
        </w:rPr>
        <w:t>) Ubezpieczającego/ Ubezpieczonego w pierwszym roku ubezpieczenia nie przekroczy 30%. W przypadku kontynuacji ubezpieczenia, Ubezpieczyciel udzieli zniżki w składce na kolejny okres ubezpieczenia w wysokości 10%.</w:t>
      </w:r>
    </w:p>
    <w:p w14:paraId="634B1103" w14:textId="3FBBF67E" w:rsidR="00C0352D" w:rsidRPr="0068752D" w:rsidRDefault="00C0352D" w:rsidP="00C0352D">
      <w:pPr>
        <w:autoSpaceDE w:val="0"/>
        <w:autoSpaceDN w:val="0"/>
        <w:adjustRightInd w:val="0"/>
        <w:rPr>
          <w:rFonts w:ascii="Arial" w:hAnsi="Arial" w:cs="Arial"/>
          <w:b/>
          <w:sz w:val="22"/>
          <w:szCs w:val="22"/>
          <w:highlight w:val="yellow"/>
        </w:rPr>
      </w:pPr>
      <w:proofErr w:type="spellStart"/>
      <w:r w:rsidRPr="0068752D">
        <w:rPr>
          <w:rFonts w:ascii="Arial" w:eastAsia="Calibri" w:hAnsi="Arial" w:cs="Arial"/>
          <w:sz w:val="22"/>
          <w:szCs w:val="22"/>
          <w:lang w:eastAsia="en-US"/>
        </w:rPr>
        <w:t>Ws</w:t>
      </w:r>
      <w:proofErr w:type="spellEnd"/>
      <w:r w:rsidRPr="0068752D">
        <w:rPr>
          <w:rFonts w:ascii="Arial" w:eastAsia="Calibri" w:hAnsi="Arial" w:cs="Arial"/>
          <w:sz w:val="22"/>
          <w:szCs w:val="22"/>
          <w:lang w:eastAsia="en-US"/>
        </w:rPr>
        <w:t xml:space="preserve"> = wypłacone odszkodowania + rezerwy na poczet zgłoszonych i niewypłaconych szkód/ łączną składkę ubezpieczeniową.</w:t>
      </w:r>
    </w:p>
    <w:p w14:paraId="23927B92" w14:textId="77777777" w:rsidR="00C0352D" w:rsidRPr="0068752D" w:rsidRDefault="00C0352D" w:rsidP="002D1A75">
      <w:pPr>
        <w:jc w:val="both"/>
        <w:rPr>
          <w:rFonts w:ascii="Arial" w:hAnsi="Arial" w:cs="Arial"/>
          <w:b/>
          <w:sz w:val="22"/>
          <w:szCs w:val="22"/>
          <w:highlight w:val="yellow"/>
          <w:lang w:val="x-none" w:eastAsia="x-none"/>
        </w:rPr>
      </w:pPr>
    </w:p>
    <w:p w14:paraId="43CC3ECC" w14:textId="77777777" w:rsidR="002D1A75" w:rsidRPr="0068752D" w:rsidRDefault="002D1A75" w:rsidP="002D1A75">
      <w:pPr>
        <w:tabs>
          <w:tab w:val="left" w:pos="426"/>
        </w:tabs>
        <w:autoSpaceDE w:val="0"/>
        <w:autoSpaceDN w:val="0"/>
        <w:adjustRightInd w:val="0"/>
        <w:jc w:val="both"/>
        <w:rPr>
          <w:rFonts w:ascii="Arial" w:hAnsi="Arial" w:cs="Arial"/>
          <w:b/>
          <w:bCs/>
          <w:sz w:val="22"/>
          <w:szCs w:val="22"/>
        </w:rPr>
      </w:pPr>
      <w:r w:rsidRPr="0068752D">
        <w:rPr>
          <w:rFonts w:ascii="Arial" w:hAnsi="Arial" w:cs="Arial"/>
          <w:b/>
          <w:bCs/>
          <w:sz w:val="22"/>
          <w:szCs w:val="22"/>
          <w:lang w:val="x-none" w:eastAsia="x-none"/>
        </w:rPr>
        <w:t>KLAUZULA</w:t>
      </w:r>
      <w:r w:rsidRPr="0068752D">
        <w:rPr>
          <w:rFonts w:ascii="Arial" w:hAnsi="Arial" w:cs="Arial"/>
          <w:b/>
          <w:bCs/>
          <w:sz w:val="22"/>
          <w:szCs w:val="22"/>
        </w:rPr>
        <w:t xml:space="preserve"> NAPRAWY POJAZDU PRZY SZKODZIE CAŁKOWITEJ W UBEZPIECZENIU AC</w:t>
      </w:r>
    </w:p>
    <w:p w14:paraId="0D91E9EF" w14:textId="13CC171B" w:rsidR="002D1A75" w:rsidRPr="0068752D" w:rsidRDefault="002D1A75" w:rsidP="002D1A75">
      <w:pPr>
        <w:tabs>
          <w:tab w:val="left" w:pos="426"/>
        </w:tabs>
        <w:autoSpaceDE w:val="0"/>
        <w:autoSpaceDN w:val="0"/>
        <w:adjustRightInd w:val="0"/>
        <w:jc w:val="both"/>
        <w:rPr>
          <w:rFonts w:ascii="Arial" w:hAnsi="Arial" w:cs="Arial"/>
          <w:sz w:val="22"/>
          <w:szCs w:val="22"/>
        </w:rPr>
      </w:pPr>
      <w:r w:rsidRPr="0068752D">
        <w:rPr>
          <w:rFonts w:ascii="Arial" w:hAnsi="Arial" w:cs="Arial"/>
          <w:bCs/>
          <w:sz w:val="22"/>
          <w:szCs w:val="22"/>
        </w:rPr>
        <w:t xml:space="preserve">Pomimo ustalenia, iż koszt naprawy uszkodzonego pojazdu kwalifikuje szkodę jako szkodę całkowitą ubezpieczony ma prawo podjąć decyzję o dokonaniu naprawy pojazdu. W takim przypadku umowa ubezpieczenia nie ulega rozwiązaniu, a ochrona ubezpieczeniowa wznowiona będzie po dokonaniu naprawy pojazdu i wykonaniu badań technicznych, o ile obowiązek przeprowadzenia badań nakładają przepisy prawa. Różnicę między wyliczonym odszkodowaniem </w:t>
      </w:r>
      <w:r w:rsidRPr="0068752D">
        <w:rPr>
          <w:rFonts w:ascii="Arial" w:hAnsi="Arial" w:cs="Arial"/>
          <w:sz w:val="22"/>
          <w:szCs w:val="22"/>
        </w:rPr>
        <w:t>a kosztem naprawy pokrywa ubezpieczony.</w:t>
      </w:r>
      <w:r w:rsidR="004D1B22" w:rsidRPr="0068752D">
        <w:t xml:space="preserve"> </w:t>
      </w:r>
      <w:r w:rsidR="004D1B22" w:rsidRPr="0068752D">
        <w:rPr>
          <w:rFonts w:ascii="Arial" w:hAnsi="Arial" w:cs="Arial"/>
          <w:sz w:val="22"/>
          <w:szCs w:val="22"/>
        </w:rPr>
        <w:t>Ubezpieczyciel zwróci koszty naprawy do wysokości stanowiącej różnicę między wartością pojazdu wg stanu sprzed zdarzenia bądź, w przypadku zastosowania klauzuli niezmiennej wartości pojazdu, wartością pojazdu z dnia zawarcia umowy a rynkową wartością pozostałości.</w:t>
      </w:r>
    </w:p>
    <w:p w14:paraId="31C836CA" w14:textId="77777777" w:rsidR="002D1A75" w:rsidRPr="0068752D" w:rsidRDefault="002D1A75" w:rsidP="002D1A75">
      <w:pPr>
        <w:tabs>
          <w:tab w:val="left" w:pos="426"/>
        </w:tabs>
        <w:autoSpaceDE w:val="0"/>
        <w:autoSpaceDN w:val="0"/>
        <w:adjustRightInd w:val="0"/>
        <w:jc w:val="both"/>
        <w:rPr>
          <w:rFonts w:ascii="Arial" w:hAnsi="Arial" w:cs="Arial"/>
          <w:iCs/>
          <w:sz w:val="22"/>
          <w:szCs w:val="22"/>
          <w:highlight w:val="yellow"/>
        </w:rPr>
      </w:pPr>
    </w:p>
    <w:p w14:paraId="68EAA95D" w14:textId="77777777" w:rsidR="002D1A75" w:rsidRPr="0068752D" w:rsidRDefault="002D1A75" w:rsidP="002D1A75">
      <w:pPr>
        <w:autoSpaceDE w:val="0"/>
        <w:autoSpaceDN w:val="0"/>
        <w:adjustRightInd w:val="0"/>
        <w:jc w:val="both"/>
        <w:rPr>
          <w:rFonts w:ascii="Arial" w:hAnsi="Arial" w:cs="Arial"/>
          <w:b/>
          <w:sz w:val="22"/>
          <w:szCs w:val="22"/>
        </w:rPr>
      </w:pPr>
      <w:r w:rsidRPr="0068752D">
        <w:rPr>
          <w:rFonts w:ascii="Arial" w:hAnsi="Arial" w:cs="Arial"/>
          <w:b/>
          <w:sz w:val="22"/>
          <w:szCs w:val="22"/>
        </w:rPr>
        <w:t>ROZSZERZONA</w:t>
      </w:r>
      <w:r w:rsidRPr="0068752D">
        <w:rPr>
          <w:rFonts w:ascii="Arial" w:hAnsi="Arial" w:cs="Arial"/>
          <w:sz w:val="22"/>
          <w:szCs w:val="22"/>
        </w:rPr>
        <w:t xml:space="preserve"> </w:t>
      </w:r>
      <w:r w:rsidRPr="0068752D">
        <w:rPr>
          <w:rFonts w:ascii="Arial" w:hAnsi="Arial" w:cs="Arial"/>
          <w:b/>
          <w:sz w:val="22"/>
          <w:szCs w:val="22"/>
        </w:rPr>
        <w:t>KLAUZULA NIEZMIENNEJ WARTOŚCI POJAZDU</w:t>
      </w:r>
    </w:p>
    <w:p w14:paraId="0D7047A7" w14:textId="77777777" w:rsidR="002D1A75" w:rsidRPr="0068752D" w:rsidRDefault="002D1A75" w:rsidP="002D1A75">
      <w:pPr>
        <w:autoSpaceDE w:val="0"/>
        <w:autoSpaceDN w:val="0"/>
        <w:adjustRightInd w:val="0"/>
        <w:jc w:val="both"/>
        <w:rPr>
          <w:rFonts w:ascii="Arial" w:hAnsi="Arial" w:cs="Arial"/>
          <w:b/>
          <w:sz w:val="22"/>
          <w:szCs w:val="22"/>
        </w:rPr>
      </w:pPr>
      <w:r w:rsidRPr="0068752D">
        <w:rPr>
          <w:rFonts w:ascii="Arial" w:hAnsi="Arial" w:cs="Arial"/>
          <w:sz w:val="22"/>
          <w:szCs w:val="22"/>
        </w:rPr>
        <w:t xml:space="preserve">W </w:t>
      </w:r>
      <w:r w:rsidRPr="0068752D">
        <w:rPr>
          <w:rFonts w:ascii="Arial" w:hAnsi="Arial" w:cs="Arial"/>
          <w:iCs/>
          <w:sz w:val="22"/>
          <w:szCs w:val="22"/>
        </w:rPr>
        <w:t>ubezpieczeniu auto-casco</w:t>
      </w:r>
      <w:r w:rsidRPr="0068752D">
        <w:rPr>
          <w:rFonts w:ascii="Arial" w:hAnsi="Arial" w:cs="Arial"/>
          <w:sz w:val="22"/>
          <w:szCs w:val="22"/>
        </w:rPr>
        <w:t xml:space="preserve"> wypłata odszkodowania przy szkodzie całkowitej ustalona będzie w kwocie odpowiadającej wysokości sumy ubezpieczenia, pomniejszonej o wartość pozostałości – dla wszystkich pojazdów wskazanych przez ubezpieczającego, bez względu na wiek pojazdu.</w:t>
      </w:r>
    </w:p>
    <w:p w14:paraId="2779969B" w14:textId="77777777" w:rsidR="002D1A75" w:rsidRPr="0068752D" w:rsidRDefault="002D1A75" w:rsidP="002D1A75">
      <w:pPr>
        <w:tabs>
          <w:tab w:val="left" w:pos="426"/>
        </w:tabs>
        <w:jc w:val="both"/>
        <w:rPr>
          <w:rFonts w:ascii="Arial" w:hAnsi="Arial" w:cs="Arial"/>
          <w:b/>
          <w:iCs/>
          <w:sz w:val="22"/>
          <w:szCs w:val="22"/>
        </w:rPr>
      </w:pPr>
    </w:p>
    <w:p w14:paraId="7E936FFA" w14:textId="77777777" w:rsidR="002D1A75" w:rsidRPr="0068752D" w:rsidRDefault="002D1A75" w:rsidP="002D1A75">
      <w:pPr>
        <w:tabs>
          <w:tab w:val="left" w:pos="426"/>
        </w:tabs>
        <w:jc w:val="both"/>
        <w:rPr>
          <w:rFonts w:ascii="Arial" w:hAnsi="Arial" w:cs="Arial"/>
          <w:b/>
          <w:iCs/>
          <w:sz w:val="22"/>
          <w:szCs w:val="22"/>
        </w:rPr>
      </w:pPr>
      <w:r w:rsidRPr="0068752D">
        <w:rPr>
          <w:rFonts w:ascii="Arial" w:hAnsi="Arial" w:cs="Arial"/>
          <w:b/>
          <w:iCs/>
          <w:sz w:val="22"/>
          <w:szCs w:val="22"/>
        </w:rPr>
        <w:t>KLAUZULA ZASSANIA WODY DO SILNIKA</w:t>
      </w:r>
    </w:p>
    <w:p w14:paraId="793BC872" w14:textId="77777777" w:rsidR="002D1A75" w:rsidRPr="0068752D" w:rsidRDefault="002D1A75" w:rsidP="002D1A75">
      <w:pPr>
        <w:tabs>
          <w:tab w:val="left" w:pos="426"/>
        </w:tabs>
        <w:jc w:val="both"/>
        <w:rPr>
          <w:rFonts w:ascii="Arial" w:hAnsi="Arial" w:cs="Arial"/>
          <w:iCs/>
          <w:sz w:val="22"/>
          <w:szCs w:val="22"/>
        </w:rPr>
      </w:pPr>
      <w:r w:rsidRPr="0068752D">
        <w:rPr>
          <w:rFonts w:ascii="Arial" w:hAnsi="Arial" w:cs="Arial"/>
          <w:iCs/>
          <w:sz w:val="22"/>
          <w:szCs w:val="22"/>
        </w:rPr>
        <w:t>Zakres ochrony ubezpieczeniowej w ubezpieczeniu auto-casco zostaje rozszerzony o szkody powstałe wskutek uszkodzenia silnika w wyniku zassania do niego wody.</w:t>
      </w:r>
    </w:p>
    <w:p w14:paraId="73933F76" w14:textId="77777777" w:rsidR="009961BE" w:rsidRPr="0068752D" w:rsidRDefault="009961BE" w:rsidP="002D1A75">
      <w:pPr>
        <w:tabs>
          <w:tab w:val="left" w:pos="426"/>
        </w:tabs>
        <w:jc w:val="both"/>
        <w:rPr>
          <w:rFonts w:ascii="Arial" w:hAnsi="Arial" w:cs="Arial"/>
          <w:iCs/>
          <w:sz w:val="22"/>
          <w:szCs w:val="22"/>
        </w:rPr>
      </w:pPr>
    </w:p>
    <w:p w14:paraId="1C44D069" w14:textId="77777777" w:rsidR="009961BE" w:rsidRPr="0068752D" w:rsidRDefault="009961BE" w:rsidP="009961BE">
      <w:pPr>
        <w:pStyle w:val="Tekstpodstawowy3"/>
        <w:spacing w:after="0"/>
        <w:rPr>
          <w:rFonts w:ascii="Arial" w:hAnsi="Arial" w:cs="Arial"/>
          <w:b/>
          <w:sz w:val="22"/>
          <w:szCs w:val="22"/>
        </w:rPr>
      </w:pPr>
      <w:r w:rsidRPr="0068752D">
        <w:rPr>
          <w:rFonts w:ascii="Arial" w:hAnsi="Arial" w:cs="Arial"/>
          <w:b/>
          <w:sz w:val="22"/>
          <w:szCs w:val="22"/>
        </w:rPr>
        <w:t xml:space="preserve">KLAUZULA DOROZUMIANEJ OCHRONY DLA KOSZTÓW </w:t>
      </w:r>
      <w:r w:rsidRPr="0068752D">
        <w:rPr>
          <w:rFonts w:ascii="Arial" w:eastAsia="Calibri" w:hAnsi="Arial" w:cs="Arial"/>
          <w:b/>
          <w:bCs/>
          <w:sz w:val="22"/>
          <w:szCs w:val="22"/>
          <w:lang w:eastAsia="en-US"/>
        </w:rPr>
        <w:t>DODATKOWYCH</w:t>
      </w:r>
    </w:p>
    <w:p w14:paraId="778DF6DF" w14:textId="16FC0851" w:rsidR="009961BE" w:rsidRPr="0068752D" w:rsidRDefault="009961BE" w:rsidP="009961BE">
      <w:pPr>
        <w:tabs>
          <w:tab w:val="left" w:pos="426"/>
        </w:tabs>
        <w:jc w:val="both"/>
        <w:rPr>
          <w:rFonts w:ascii="Arial" w:hAnsi="Arial" w:cs="Arial"/>
          <w:sz w:val="22"/>
          <w:szCs w:val="22"/>
        </w:rPr>
      </w:pPr>
      <w:r w:rsidRPr="0068752D">
        <w:rPr>
          <w:rFonts w:ascii="Arial" w:eastAsia="Calibri" w:hAnsi="Arial" w:cs="Arial"/>
          <w:sz w:val="22"/>
          <w:szCs w:val="22"/>
          <w:lang w:eastAsia="en-US"/>
        </w:rPr>
        <w:t>Jeżeli w odniesieniu do kosztów procesu, w tym obrony sądowej, kosztów postępowania pojednawczego, arbitrażowego i mediacyjnego oraz  kosztów wynagrodzenia rzeczoznawców Ubezpieczyciel nie zajmie stanowiska w ciągu 14 dni od złożenia wniosku w tym zakresie przez Ubezpieczającego/Ubezpieczonego, przyjmuje się, że wyraził zgodę na ich poniesienie i sfinansowanie</w:t>
      </w:r>
      <w:r w:rsidRPr="0068752D">
        <w:rPr>
          <w:rFonts w:ascii="Arial" w:hAnsi="Arial" w:cs="Arial"/>
          <w:sz w:val="22"/>
          <w:szCs w:val="22"/>
        </w:rPr>
        <w:t>.</w:t>
      </w:r>
    </w:p>
    <w:p w14:paraId="673C949B" w14:textId="77777777" w:rsidR="009961BE" w:rsidRPr="0068752D" w:rsidRDefault="009961BE" w:rsidP="009961BE">
      <w:pPr>
        <w:rPr>
          <w:rFonts w:ascii="Arial" w:eastAsia="Calibri" w:hAnsi="Arial" w:cs="Arial"/>
          <w:b/>
          <w:bCs/>
          <w:sz w:val="22"/>
          <w:szCs w:val="22"/>
          <w:lang w:eastAsia="en-US"/>
        </w:rPr>
      </w:pPr>
    </w:p>
    <w:p w14:paraId="712240D6" w14:textId="0820A3E7" w:rsidR="009961BE" w:rsidRPr="0068752D" w:rsidRDefault="009961BE" w:rsidP="009961BE">
      <w:pPr>
        <w:rPr>
          <w:rFonts w:ascii="Arial" w:eastAsia="Calibri" w:hAnsi="Arial" w:cs="Arial"/>
          <w:sz w:val="22"/>
          <w:szCs w:val="22"/>
          <w:lang w:eastAsia="en-US"/>
        </w:rPr>
      </w:pPr>
      <w:r w:rsidRPr="0068752D">
        <w:rPr>
          <w:rFonts w:ascii="Arial" w:eastAsia="Calibri" w:hAnsi="Arial" w:cs="Arial"/>
          <w:b/>
          <w:bCs/>
          <w:sz w:val="22"/>
          <w:szCs w:val="22"/>
          <w:lang w:eastAsia="en-US"/>
        </w:rPr>
        <w:t>KLAUZULA DEDYKOWANEGO LIKWIDATORA SZKÓD</w:t>
      </w:r>
    </w:p>
    <w:p w14:paraId="1FC8B05A" w14:textId="4A1E5145" w:rsidR="009961BE" w:rsidRPr="0068752D" w:rsidRDefault="009961BE" w:rsidP="009961BE">
      <w:pPr>
        <w:tabs>
          <w:tab w:val="left" w:pos="426"/>
        </w:tabs>
        <w:jc w:val="both"/>
        <w:rPr>
          <w:rFonts w:ascii="Arial" w:hAnsi="Arial" w:cs="Arial"/>
          <w:iCs/>
          <w:sz w:val="22"/>
          <w:szCs w:val="22"/>
        </w:rPr>
      </w:pPr>
      <w:r w:rsidRPr="0068752D">
        <w:rPr>
          <w:rFonts w:ascii="Arial" w:eastAsia="Calibri" w:hAnsi="Arial" w:cs="Arial"/>
          <w:sz w:val="22"/>
          <w:szCs w:val="22"/>
          <w:lang w:eastAsia="en-US"/>
        </w:rPr>
        <w:t>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i adresu email. Ubezpieczony nie dopuszcza aby sposób kontaktowania się z likwidatorem odbywał się za pośrednictwem infolinii i ogólnego adresu email. O każdej zmianie likwidatora Ubezpieczyciel niezwłocznie poinformuje pisemnie Ubezpieczonego i reprezentującego go brokera.</w:t>
      </w:r>
    </w:p>
    <w:p w14:paraId="0585BCB9" w14:textId="77777777" w:rsidR="002D1A75" w:rsidRPr="0068752D" w:rsidRDefault="002D1A75" w:rsidP="002D1A75">
      <w:pPr>
        <w:tabs>
          <w:tab w:val="left" w:pos="426"/>
        </w:tabs>
        <w:jc w:val="both"/>
        <w:rPr>
          <w:rFonts w:ascii="Arial" w:hAnsi="Arial" w:cs="Arial"/>
          <w:iCs/>
          <w:sz w:val="22"/>
          <w:szCs w:val="22"/>
          <w:highlight w:val="yellow"/>
        </w:rPr>
      </w:pPr>
    </w:p>
    <w:p w14:paraId="76A5A9B2" w14:textId="77777777" w:rsidR="002D1A75" w:rsidRPr="0068752D" w:rsidRDefault="002D1A75" w:rsidP="002D1A75">
      <w:pPr>
        <w:autoSpaceDE w:val="0"/>
        <w:autoSpaceDN w:val="0"/>
        <w:adjustRightInd w:val="0"/>
        <w:rPr>
          <w:rFonts w:ascii="Arial" w:hAnsi="Arial" w:cs="Arial"/>
          <w:b/>
          <w:sz w:val="22"/>
          <w:szCs w:val="22"/>
        </w:rPr>
      </w:pPr>
      <w:r w:rsidRPr="0068752D">
        <w:rPr>
          <w:rFonts w:ascii="Arial" w:hAnsi="Arial" w:cs="Arial"/>
          <w:b/>
          <w:sz w:val="22"/>
          <w:szCs w:val="22"/>
        </w:rPr>
        <w:t xml:space="preserve">KLAUZULA WYŁĄCZEŃ Z UBEZPIECZENIA </w:t>
      </w:r>
      <w:r w:rsidRPr="0068752D">
        <w:rPr>
          <w:rFonts w:ascii="Arial" w:eastAsia="Calibri" w:hAnsi="Arial" w:cs="Arial"/>
          <w:b/>
          <w:iCs/>
          <w:sz w:val="22"/>
          <w:szCs w:val="22"/>
          <w:lang w:eastAsia="en-US"/>
        </w:rPr>
        <w:t>AUTO-CASCO.</w:t>
      </w:r>
    </w:p>
    <w:p w14:paraId="4C6BFD1C" w14:textId="77777777" w:rsidR="002D1A75" w:rsidRPr="0068752D" w:rsidRDefault="002D1A75" w:rsidP="002D1A75">
      <w:pPr>
        <w:autoSpaceDE w:val="0"/>
        <w:autoSpaceDN w:val="0"/>
        <w:adjustRightInd w:val="0"/>
        <w:rPr>
          <w:rFonts w:ascii="Arial" w:hAnsi="Arial" w:cs="Arial"/>
          <w:sz w:val="22"/>
          <w:szCs w:val="22"/>
        </w:rPr>
      </w:pPr>
      <w:r w:rsidRPr="0068752D">
        <w:rPr>
          <w:rFonts w:ascii="Arial" w:hAnsi="Arial" w:cs="Arial"/>
          <w:sz w:val="22"/>
          <w:szCs w:val="22"/>
        </w:rPr>
        <w:t>W zakresie ubezpieczenia auto - casco z ochrony ubezpieczeniowej wyłączone są wyłącznie niżej wymienione szkody:</w:t>
      </w:r>
    </w:p>
    <w:p w14:paraId="65DA074B" w14:textId="77777777" w:rsidR="002D1A75" w:rsidRPr="0068752D" w:rsidRDefault="002D1A75" w:rsidP="0006426E">
      <w:pPr>
        <w:numPr>
          <w:ilvl w:val="0"/>
          <w:numId w:val="78"/>
        </w:numPr>
        <w:tabs>
          <w:tab w:val="num" w:pos="426"/>
        </w:tabs>
        <w:autoSpaceDE w:val="0"/>
        <w:autoSpaceDN w:val="0"/>
        <w:adjustRightInd w:val="0"/>
        <w:spacing w:after="200"/>
        <w:ind w:left="426" w:hanging="426"/>
        <w:contextualSpacing/>
        <w:rPr>
          <w:rFonts w:ascii="Arial" w:hAnsi="Arial" w:cs="Arial"/>
          <w:sz w:val="22"/>
          <w:szCs w:val="22"/>
        </w:rPr>
      </w:pPr>
      <w:r w:rsidRPr="0068752D">
        <w:rPr>
          <w:rFonts w:ascii="Arial" w:hAnsi="Arial" w:cs="Arial"/>
          <w:sz w:val="22"/>
          <w:szCs w:val="22"/>
        </w:rPr>
        <w:t>wyrządzone umyślnie, z zastrzeżeniem klauzuli reprezentantów, o ile została włączona do ubezpieczenia,</w:t>
      </w:r>
    </w:p>
    <w:p w14:paraId="7856A634" w14:textId="77777777" w:rsidR="002D1A75" w:rsidRPr="0068752D" w:rsidRDefault="002D1A75" w:rsidP="0006426E">
      <w:pPr>
        <w:numPr>
          <w:ilvl w:val="0"/>
          <w:numId w:val="78"/>
        </w:numPr>
        <w:tabs>
          <w:tab w:val="num" w:pos="426"/>
        </w:tabs>
        <w:autoSpaceDE w:val="0"/>
        <w:autoSpaceDN w:val="0"/>
        <w:adjustRightInd w:val="0"/>
        <w:spacing w:after="200"/>
        <w:ind w:left="426" w:hanging="426"/>
        <w:contextualSpacing/>
        <w:rPr>
          <w:rFonts w:ascii="Arial" w:hAnsi="Arial" w:cs="Arial"/>
          <w:sz w:val="22"/>
          <w:szCs w:val="22"/>
        </w:rPr>
      </w:pPr>
      <w:r w:rsidRPr="0068752D">
        <w:rPr>
          <w:rFonts w:ascii="Arial" w:hAnsi="Arial" w:cs="Arial"/>
          <w:sz w:val="22"/>
          <w:szCs w:val="22"/>
        </w:rPr>
        <w:t>powstałe wskutek działań wojennych,</w:t>
      </w:r>
    </w:p>
    <w:p w14:paraId="2F33108D" w14:textId="77777777" w:rsidR="002D1A75" w:rsidRPr="0068752D" w:rsidRDefault="002D1A75" w:rsidP="0006426E">
      <w:pPr>
        <w:numPr>
          <w:ilvl w:val="0"/>
          <w:numId w:val="78"/>
        </w:numPr>
        <w:tabs>
          <w:tab w:val="num" w:pos="426"/>
        </w:tabs>
        <w:autoSpaceDE w:val="0"/>
        <w:autoSpaceDN w:val="0"/>
        <w:adjustRightInd w:val="0"/>
        <w:spacing w:after="200"/>
        <w:ind w:left="426" w:hanging="426"/>
        <w:contextualSpacing/>
        <w:rPr>
          <w:rFonts w:ascii="Arial" w:hAnsi="Arial" w:cs="Arial"/>
          <w:sz w:val="22"/>
          <w:szCs w:val="22"/>
        </w:rPr>
      </w:pPr>
      <w:r w:rsidRPr="0068752D">
        <w:rPr>
          <w:rFonts w:ascii="Arial" w:hAnsi="Arial" w:cs="Arial"/>
          <w:sz w:val="22"/>
          <w:szCs w:val="22"/>
        </w:rPr>
        <w:t>eksploatacyjne,</w:t>
      </w:r>
    </w:p>
    <w:p w14:paraId="550ECE35" w14:textId="77777777" w:rsidR="002D1A75" w:rsidRPr="0068752D" w:rsidRDefault="002D1A75" w:rsidP="0006426E">
      <w:pPr>
        <w:numPr>
          <w:ilvl w:val="0"/>
          <w:numId w:val="78"/>
        </w:numPr>
        <w:tabs>
          <w:tab w:val="num" w:pos="426"/>
        </w:tabs>
        <w:autoSpaceDE w:val="0"/>
        <w:autoSpaceDN w:val="0"/>
        <w:adjustRightInd w:val="0"/>
        <w:spacing w:after="200"/>
        <w:ind w:left="0"/>
        <w:contextualSpacing/>
        <w:rPr>
          <w:rFonts w:ascii="Arial" w:hAnsi="Arial" w:cs="Arial"/>
          <w:sz w:val="22"/>
          <w:szCs w:val="22"/>
        </w:rPr>
      </w:pPr>
      <w:r w:rsidRPr="0068752D">
        <w:rPr>
          <w:rFonts w:ascii="Arial" w:hAnsi="Arial" w:cs="Arial"/>
          <w:sz w:val="22"/>
          <w:szCs w:val="22"/>
        </w:rPr>
        <w:t>polegające na awarii pojazdu,</w:t>
      </w:r>
    </w:p>
    <w:p w14:paraId="3409B10E" w14:textId="77777777" w:rsidR="002D1A75" w:rsidRPr="0068752D" w:rsidRDefault="002D1A75" w:rsidP="0006426E">
      <w:pPr>
        <w:numPr>
          <w:ilvl w:val="0"/>
          <w:numId w:val="78"/>
        </w:numPr>
        <w:tabs>
          <w:tab w:val="num" w:pos="426"/>
        </w:tabs>
        <w:autoSpaceDE w:val="0"/>
        <w:autoSpaceDN w:val="0"/>
        <w:adjustRightInd w:val="0"/>
        <w:spacing w:after="200"/>
        <w:ind w:left="0"/>
        <w:contextualSpacing/>
        <w:rPr>
          <w:rFonts w:ascii="Arial" w:hAnsi="Arial" w:cs="Arial"/>
          <w:sz w:val="22"/>
          <w:szCs w:val="22"/>
        </w:rPr>
      </w:pPr>
      <w:r w:rsidRPr="0068752D">
        <w:rPr>
          <w:rFonts w:ascii="Arial" w:hAnsi="Arial" w:cs="Arial"/>
          <w:sz w:val="22"/>
          <w:szCs w:val="22"/>
        </w:rPr>
        <w:t>polegające na utracie pojazdu wskutek jego przywłaszczenia.</w:t>
      </w:r>
    </w:p>
    <w:p w14:paraId="72DA2BD7" w14:textId="28A35EDC" w:rsidR="002D1A75" w:rsidRPr="0068752D" w:rsidRDefault="002D1A75" w:rsidP="002D1A75">
      <w:pPr>
        <w:autoSpaceDE w:val="0"/>
        <w:autoSpaceDN w:val="0"/>
        <w:adjustRightInd w:val="0"/>
        <w:jc w:val="both"/>
        <w:rPr>
          <w:rFonts w:ascii="Arial" w:hAnsi="Arial" w:cs="Arial"/>
          <w:sz w:val="22"/>
          <w:szCs w:val="22"/>
        </w:rPr>
      </w:pPr>
      <w:r w:rsidRPr="0068752D">
        <w:rPr>
          <w:rFonts w:ascii="Arial" w:hAnsi="Arial" w:cs="Arial"/>
          <w:sz w:val="22"/>
          <w:szCs w:val="22"/>
        </w:rPr>
        <w:t xml:space="preserve">Wszystkie inne szkody polegające na uszkodzeniu, zniszczeniu lub utracie pojazdu, jego części lub wyposażenia powstałe w okresie ubezpieczenia </w:t>
      </w:r>
      <w:r w:rsidRPr="0068752D">
        <w:rPr>
          <w:rFonts w:ascii="Arial" w:eastAsia="Calibri" w:hAnsi="Arial" w:cs="Arial"/>
          <w:bCs/>
          <w:sz w:val="22"/>
          <w:szCs w:val="22"/>
          <w:lang w:eastAsia="en-US"/>
        </w:rPr>
        <w:t>wskutek wszelkich zdarzeń niezależnych od woli ubezpieczonego lub osoby uprawnionej do korzystania z pojazdu</w:t>
      </w:r>
      <w:r w:rsidRPr="0068752D">
        <w:rPr>
          <w:rFonts w:ascii="Arial" w:hAnsi="Arial" w:cs="Arial"/>
          <w:sz w:val="22"/>
          <w:szCs w:val="22"/>
        </w:rPr>
        <w:t xml:space="preserve"> są objęte ochroną ubezpieczeniową w pełnym zakresie (niniejsza klauzula zmienia wszelkie pierwotne zapisy i postanowienia </w:t>
      </w:r>
      <w:r w:rsidR="00497565" w:rsidRPr="0068752D">
        <w:rPr>
          <w:rFonts w:ascii="Arial" w:hAnsi="Arial" w:cs="Arial"/>
          <w:sz w:val="22"/>
          <w:szCs w:val="22"/>
        </w:rPr>
        <w:t>SWZ</w:t>
      </w:r>
      <w:r w:rsidRPr="0068752D">
        <w:rPr>
          <w:rFonts w:ascii="Arial" w:hAnsi="Arial" w:cs="Arial"/>
          <w:sz w:val="22"/>
          <w:szCs w:val="22"/>
        </w:rPr>
        <w:t xml:space="preserve"> w tym zakresie).</w:t>
      </w:r>
      <w:r w:rsidR="004D1B22" w:rsidRPr="0068752D">
        <w:t xml:space="preserve"> </w:t>
      </w:r>
      <w:r w:rsidR="004D1B22" w:rsidRPr="0068752D">
        <w:rPr>
          <w:rFonts w:ascii="Arial" w:hAnsi="Arial" w:cs="Arial"/>
          <w:sz w:val="22"/>
          <w:szCs w:val="22"/>
        </w:rPr>
        <w:t>Niniejsza klauzula nie dotyczy dopuszczonych w SWZ przedmiotowych ograniczeń ochrony, limitów odpowiedzialności, franszyz / udziałów własnych.</w:t>
      </w:r>
    </w:p>
    <w:p w14:paraId="057EDC69" w14:textId="01B3177D" w:rsidR="002D1A75" w:rsidRPr="0068752D" w:rsidRDefault="002D1A75" w:rsidP="002D1A75">
      <w:pPr>
        <w:tabs>
          <w:tab w:val="left" w:pos="426"/>
          <w:tab w:val="left" w:pos="1560"/>
        </w:tabs>
        <w:spacing w:before="120"/>
        <w:jc w:val="both"/>
        <w:rPr>
          <w:rFonts w:ascii="Arial" w:hAnsi="Arial" w:cs="Arial"/>
          <w:b/>
          <w:sz w:val="22"/>
          <w:szCs w:val="22"/>
        </w:rPr>
      </w:pPr>
      <w:r w:rsidRPr="0068752D">
        <w:rPr>
          <w:rFonts w:ascii="Arial" w:hAnsi="Arial" w:cs="Arial"/>
          <w:b/>
          <w:sz w:val="22"/>
          <w:szCs w:val="22"/>
        </w:rPr>
        <w:t>KLAUZULA ROZSZERZENIA OCHRONY NNW</w:t>
      </w:r>
      <w:r w:rsidR="00295752" w:rsidRPr="0068752D">
        <w:rPr>
          <w:rFonts w:ascii="Arial" w:hAnsi="Arial" w:cs="Arial"/>
          <w:b/>
          <w:sz w:val="22"/>
          <w:szCs w:val="22"/>
        </w:rPr>
        <w:t xml:space="preserve"> O KOSZTY DODATKOWE</w:t>
      </w:r>
    </w:p>
    <w:p w14:paraId="6EDA6CA0" w14:textId="77777777" w:rsidR="00B4270E" w:rsidRPr="0068752D" w:rsidRDefault="00B4270E" w:rsidP="00B4270E">
      <w:pPr>
        <w:tabs>
          <w:tab w:val="left" w:pos="426"/>
        </w:tabs>
        <w:jc w:val="both"/>
        <w:rPr>
          <w:rFonts w:ascii="Arial" w:hAnsi="Arial" w:cs="Arial"/>
          <w:iCs/>
          <w:sz w:val="22"/>
          <w:szCs w:val="22"/>
        </w:rPr>
      </w:pPr>
      <w:r w:rsidRPr="0068752D">
        <w:rPr>
          <w:rFonts w:ascii="Arial" w:hAnsi="Arial" w:cs="Arial"/>
          <w:sz w:val="22"/>
          <w:szCs w:val="22"/>
        </w:rPr>
        <w:t>Zakres ochrony w ubezpieczeniu NNW zostaje rozszerzony o:</w:t>
      </w:r>
    </w:p>
    <w:p w14:paraId="4C863713" w14:textId="77777777" w:rsidR="00B4270E" w:rsidRPr="0068752D" w:rsidRDefault="00B4270E" w:rsidP="000654D9">
      <w:pPr>
        <w:numPr>
          <w:ilvl w:val="0"/>
          <w:numId w:val="42"/>
        </w:numPr>
        <w:tabs>
          <w:tab w:val="num" w:pos="709"/>
        </w:tabs>
        <w:ind w:left="709" w:hanging="283"/>
        <w:jc w:val="both"/>
        <w:rPr>
          <w:rFonts w:ascii="Arial" w:hAnsi="Arial" w:cs="Arial"/>
          <w:sz w:val="22"/>
          <w:szCs w:val="22"/>
        </w:rPr>
      </w:pPr>
      <w:r w:rsidRPr="0068752D">
        <w:rPr>
          <w:rFonts w:ascii="Arial" w:hAnsi="Arial" w:cs="Arial"/>
          <w:sz w:val="22"/>
          <w:szCs w:val="22"/>
        </w:rPr>
        <w:t>zwrot kosztów nabycia przedmiotów ortopedycznych i środków pomocniczych –</w:t>
      </w:r>
      <w:r w:rsidRPr="0068752D">
        <w:rPr>
          <w:rFonts w:ascii="Arial" w:hAnsi="Arial" w:cs="Arial"/>
          <w:sz w:val="22"/>
          <w:szCs w:val="22"/>
        </w:rPr>
        <w:br/>
        <w:t>w wysokości co najmniej do 10% sumy ubezpieczenia,</w:t>
      </w:r>
    </w:p>
    <w:p w14:paraId="53FBC4F8" w14:textId="77777777" w:rsidR="00B4270E" w:rsidRPr="0068752D" w:rsidRDefault="00B4270E" w:rsidP="000654D9">
      <w:pPr>
        <w:numPr>
          <w:ilvl w:val="0"/>
          <w:numId w:val="42"/>
        </w:numPr>
        <w:tabs>
          <w:tab w:val="num" w:pos="709"/>
        </w:tabs>
        <w:ind w:left="709" w:hanging="283"/>
        <w:jc w:val="both"/>
        <w:rPr>
          <w:rFonts w:ascii="Arial" w:hAnsi="Arial" w:cs="Arial"/>
          <w:sz w:val="22"/>
          <w:szCs w:val="22"/>
        </w:rPr>
      </w:pPr>
      <w:r w:rsidRPr="0068752D">
        <w:rPr>
          <w:rFonts w:ascii="Arial" w:hAnsi="Arial" w:cs="Arial"/>
          <w:sz w:val="22"/>
          <w:szCs w:val="22"/>
        </w:rPr>
        <w:t>zwrot kosztów przeszkolenia zawodowego osób niepełnosprawnych - w wysokości co najmniej do 10% sumy ubezpieczenia,</w:t>
      </w:r>
    </w:p>
    <w:p w14:paraId="7CC03B9A" w14:textId="77777777" w:rsidR="00B4270E" w:rsidRPr="0068752D" w:rsidRDefault="00B4270E" w:rsidP="000654D9">
      <w:pPr>
        <w:numPr>
          <w:ilvl w:val="0"/>
          <w:numId w:val="42"/>
        </w:numPr>
        <w:tabs>
          <w:tab w:val="num" w:pos="709"/>
        </w:tabs>
        <w:ind w:left="709" w:hanging="283"/>
        <w:jc w:val="both"/>
        <w:rPr>
          <w:rFonts w:ascii="Arial" w:hAnsi="Arial" w:cs="Arial"/>
          <w:sz w:val="22"/>
          <w:szCs w:val="22"/>
        </w:rPr>
      </w:pPr>
      <w:r w:rsidRPr="0068752D">
        <w:rPr>
          <w:rFonts w:ascii="Arial" w:hAnsi="Arial" w:cs="Arial"/>
          <w:sz w:val="22"/>
          <w:szCs w:val="22"/>
        </w:rPr>
        <w:t>zwrot kosztów leczenia, w tym rehabilitacji - w wysokości co najmniej do 10% sumy ubezpieczenia,</w:t>
      </w:r>
    </w:p>
    <w:p w14:paraId="75BB7728" w14:textId="77777777" w:rsidR="00B4270E" w:rsidRPr="0068752D" w:rsidRDefault="00B4270E" w:rsidP="000654D9">
      <w:pPr>
        <w:numPr>
          <w:ilvl w:val="0"/>
          <w:numId w:val="42"/>
        </w:numPr>
        <w:tabs>
          <w:tab w:val="num" w:pos="709"/>
        </w:tabs>
        <w:ind w:left="426"/>
        <w:jc w:val="both"/>
        <w:rPr>
          <w:rFonts w:ascii="Arial" w:hAnsi="Arial" w:cs="Arial"/>
          <w:sz w:val="22"/>
          <w:szCs w:val="22"/>
        </w:rPr>
      </w:pPr>
      <w:r w:rsidRPr="0068752D">
        <w:rPr>
          <w:rFonts w:ascii="Arial" w:hAnsi="Arial" w:cs="Arial"/>
          <w:sz w:val="22"/>
          <w:szCs w:val="22"/>
        </w:rPr>
        <w:t>zwrot kosztów transportu zwłok – w wysokości co najmniej do 30% sumy ubezpieczenia.</w:t>
      </w:r>
    </w:p>
    <w:p w14:paraId="33D72F3F" w14:textId="77777777" w:rsidR="002D1A75" w:rsidRPr="0068752D" w:rsidRDefault="002D1A75" w:rsidP="002D1A75">
      <w:pPr>
        <w:autoSpaceDE w:val="0"/>
        <w:autoSpaceDN w:val="0"/>
        <w:adjustRightInd w:val="0"/>
        <w:rPr>
          <w:rFonts w:ascii="Arial" w:hAnsi="Arial" w:cs="Arial"/>
          <w:b/>
          <w:sz w:val="22"/>
          <w:szCs w:val="22"/>
          <w:highlight w:val="yellow"/>
        </w:rPr>
      </w:pPr>
    </w:p>
    <w:p w14:paraId="613C4526" w14:textId="77777777" w:rsidR="002D1A75" w:rsidRPr="0068752D" w:rsidRDefault="002D1A75" w:rsidP="002D1A75">
      <w:pPr>
        <w:autoSpaceDE w:val="0"/>
        <w:autoSpaceDN w:val="0"/>
        <w:adjustRightInd w:val="0"/>
        <w:jc w:val="both"/>
        <w:rPr>
          <w:rFonts w:ascii="Arial" w:eastAsia="Calibri" w:hAnsi="Arial" w:cs="Arial"/>
          <w:b/>
          <w:sz w:val="22"/>
          <w:szCs w:val="22"/>
          <w:lang w:eastAsia="en-US"/>
        </w:rPr>
      </w:pPr>
      <w:r w:rsidRPr="0068752D">
        <w:rPr>
          <w:rFonts w:ascii="Arial" w:eastAsia="Calibri" w:hAnsi="Arial" w:cs="Arial"/>
          <w:b/>
          <w:sz w:val="22"/>
          <w:szCs w:val="22"/>
          <w:lang w:eastAsia="en-US"/>
        </w:rPr>
        <w:t xml:space="preserve">KLAUZULA ROZSZERZENIA </w:t>
      </w:r>
      <w:r w:rsidRPr="0068752D">
        <w:rPr>
          <w:rFonts w:ascii="Arial" w:hAnsi="Arial" w:cs="Arial"/>
          <w:b/>
          <w:sz w:val="22"/>
          <w:szCs w:val="22"/>
        </w:rPr>
        <w:t>UBEZPIECZENIA</w:t>
      </w:r>
      <w:r w:rsidRPr="0068752D">
        <w:rPr>
          <w:rFonts w:ascii="Arial" w:eastAsia="Calibri" w:hAnsi="Arial" w:cs="Arial"/>
          <w:b/>
          <w:sz w:val="22"/>
          <w:szCs w:val="22"/>
          <w:lang w:eastAsia="en-US"/>
        </w:rPr>
        <w:t xml:space="preserve"> NNW O USZCZERBEK NA ZDROWIU NIE MAJACY CHARAKTERU USZCZERBKU TRWAŁEGO</w:t>
      </w:r>
    </w:p>
    <w:p w14:paraId="6035A4A9" w14:textId="77777777" w:rsidR="002D1A75" w:rsidRPr="0068752D" w:rsidRDefault="002D1A75" w:rsidP="002D1A75">
      <w:pPr>
        <w:autoSpaceDE w:val="0"/>
        <w:autoSpaceDN w:val="0"/>
        <w:adjustRightInd w:val="0"/>
        <w:jc w:val="both"/>
        <w:rPr>
          <w:rFonts w:ascii="Arial" w:eastAsia="Calibri" w:hAnsi="Arial" w:cs="Arial"/>
          <w:sz w:val="22"/>
          <w:szCs w:val="22"/>
          <w:lang w:eastAsia="en-US"/>
        </w:rPr>
      </w:pPr>
      <w:r w:rsidRPr="0068752D">
        <w:rPr>
          <w:rFonts w:ascii="Arial" w:eastAsia="Calibri" w:hAnsi="Arial" w:cs="Arial"/>
          <w:sz w:val="22"/>
          <w:szCs w:val="22"/>
          <w:lang w:eastAsia="en-US"/>
        </w:rPr>
        <w:t>Zakres ochrony w ubezpieczeniu NNW zostaje rozszerzony o wypłatę świadczenia z tytułu następstwa nieszczęśliwego wypadku nie powodującego trwałego  uszczerbku na zdrowiu.  W razie powstania uszczerbku  na zdrowiu nie mającego charakteru uszczerbku trwałego ubezpieczyciel wypłaci świadczenie w wysokości 1% sumy ubezpieczenia.</w:t>
      </w:r>
    </w:p>
    <w:p w14:paraId="04FAC9C8" w14:textId="77777777" w:rsidR="002D1A75" w:rsidRPr="0068752D" w:rsidRDefault="002D1A75" w:rsidP="002D1A75">
      <w:pPr>
        <w:autoSpaceDE w:val="0"/>
        <w:autoSpaceDN w:val="0"/>
        <w:adjustRightInd w:val="0"/>
        <w:rPr>
          <w:rFonts w:ascii="Arial" w:hAnsi="Arial" w:cs="Arial"/>
          <w:b/>
          <w:sz w:val="22"/>
          <w:szCs w:val="22"/>
          <w:highlight w:val="yellow"/>
        </w:rPr>
      </w:pPr>
    </w:p>
    <w:p w14:paraId="241B9DBA" w14:textId="77777777" w:rsidR="002D1A75" w:rsidRPr="0068752D" w:rsidRDefault="002D1A75" w:rsidP="002D1A75">
      <w:pPr>
        <w:autoSpaceDE w:val="0"/>
        <w:autoSpaceDN w:val="0"/>
        <w:adjustRightInd w:val="0"/>
        <w:jc w:val="both"/>
        <w:rPr>
          <w:rFonts w:ascii="Arial" w:hAnsi="Arial" w:cs="Arial"/>
          <w:b/>
          <w:sz w:val="22"/>
          <w:szCs w:val="22"/>
        </w:rPr>
      </w:pPr>
      <w:r w:rsidRPr="0068752D">
        <w:rPr>
          <w:rFonts w:ascii="Arial" w:hAnsi="Arial" w:cs="Arial"/>
          <w:b/>
          <w:sz w:val="22"/>
          <w:szCs w:val="22"/>
        </w:rPr>
        <w:t>KLAUZULA WYŁĄCZEŃ Z UBEZPIECZENIA NASTĘPSTW NIESZCZĘŚLIWYCH WYPADKÓW.</w:t>
      </w:r>
    </w:p>
    <w:p w14:paraId="527EB885" w14:textId="77777777" w:rsidR="002D1A75" w:rsidRPr="0068752D" w:rsidRDefault="002D1A75" w:rsidP="002D1A75">
      <w:pPr>
        <w:autoSpaceDE w:val="0"/>
        <w:autoSpaceDN w:val="0"/>
        <w:adjustRightInd w:val="0"/>
        <w:jc w:val="both"/>
        <w:rPr>
          <w:rFonts w:ascii="Arial" w:eastAsia="Calibri" w:hAnsi="Arial" w:cs="Arial"/>
          <w:sz w:val="22"/>
          <w:szCs w:val="22"/>
          <w:lang w:eastAsia="en-US"/>
        </w:rPr>
      </w:pPr>
      <w:r w:rsidRPr="0068752D">
        <w:rPr>
          <w:rFonts w:ascii="Arial" w:eastAsia="Calibri" w:hAnsi="Arial" w:cs="Arial"/>
          <w:sz w:val="22"/>
          <w:szCs w:val="22"/>
          <w:lang w:eastAsia="en-US"/>
        </w:rPr>
        <w:t xml:space="preserve">W zakresie ubezpieczenia następstw nieszczęśliwych wypadków z ochrony ubezpieczeniowej wyłączone są wyłącznie niżej wymienione szkody: </w:t>
      </w:r>
    </w:p>
    <w:p w14:paraId="627998E3" w14:textId="77777777" w:rsidR="002D1A75" w:rsidRPr="0068752D" w:rsidRDefault="002D1A75" w:rsidP="0006426E">
      <w:pPr>
        <w:numPr>
          <w:ilvl w:val="0"/>
          <w:numId w:val="77"/>
        </w:numPr>
        <w:tabs>
          <w:tab w:val="num" w:pos="284"/>
        </w:tabs>
        <w:autoSpaceDE w:val="0"/>
        <w:autoSpaceDN w:val="0"/>
        <w:adjustRightInd w:val="0"/>
        <w:spacing w:after="200"/>
        <w:ind w:left="284" w:hanging="284"/>
        <w:contextualSpacing/>
        <w:jc w:val="both"/>
        <w:rPr>
          <w:rFonts w:ascii="Arial" w:hAnsi="Arial" w:cs="Arial"/>
          <w:sz w:val="22"/>
          <w:szCs w:val="22"/>
        </w:rPr>
      </w:pPr>
      <w:r w:rsidRPr="0068752D">
        <w:rPr>
          <w:rFonts w:ascii="Arial" w:hAnsi="Arial" w:cs="Arial"/>
          <w:sz w:val="22"/>
          <w:szCs w:val="22"/>
        </w:rPr>
        <w:t>powstałe w związku z umyślnym popełnieniem albo usiłowaniem popełnienia przez ubezpieczonego przestępstwa,</w:t>
      </w:r>
    </w:p>
    <w:p w14:paraId="6DEB1CBF" w14:textId="77777777" w:rsidR="002D1A75" w:rsidRPr="0068752D" w:rsidRDefault="002D1A75" w:rsidP="0006426E">
      <w:pPr>
        <w:numPr>
          <w:ilvl w:val="0"/>
          <w:numId w:val="77"/>
        </w:numPr>
        <w:tabs>
          <w:tab w:val="clear" w:pos="766"/>
          <w:tab w:val="num" w:pos="284"/>
          <w:tab w:val="num" w:pos="1191"/>
        </w:tabs>
        <w:autoSpaceDE w:val="0"/>
        <w:autoSpaceDN w:val="0"/>
        <w:adjustRightInd w:val="0"/>
        <w:spacing w:after="200"/>
        <w:ind w:left="284" w:hanging="284"/>
        <w:contextualSpacing/>
        <w:jc w:val="both"/>
        <w:rPr>
          <w:rFonts w:ascii="Arial" w:hAnsi="Arial" w:cs="Arial"/>
          <w:sz w:val="22"/>
          <w:szCs w:val="22"/>
        </w:rPr>
      </w:pPr>
      <w:r w:rsidRPr="0068752D">
        <w:rPr>
          <w:rFonts w:ascii="Arial" w:hAnsi="Arial" w:cs="Arial"/>
          <w:sz w:val="22"/>
          <w:szCs w:val="22"/>
        </w:rPr>
        <w:t>powstałe w związku z popełnieniem albo usiłowaniem popełnienia przez ubezpieczonego samobójstwa,</w:t>
      </w:r>
    </w:p>
    <w:p w14:paraId="6FBAB4E2" w14:textId="77777777" w:rsidR="00C279A5" w:rsidRPr="0068752D" w:rsidRDefault="002D1A75" w:rsidP="0006426E">
      <w:pPr>
        <w:numPr>
          <w:ilvl w:val="0"/>
          <w:numId w:val="77"/>
        </w:numPr>
        <w:tabs>
          <w:tab w:val="num" w:pos="284"/>
        </w:tabs>
        <w:autoSpaceDE w:val="0"/>
        <w:autoSpaceDN w:val="0"/>
        <w:adjustRightInd w:val="0"/>
        <w:spacing w:after="200"/>
        <w:contextualSpacing/>
        <w:jc w:val="both"/>
        <w:rPr>
          <w:rFonts w:ascii="Arial" w:hAnsi="Arial" w:cs="Arial"/>
          <w:sz w:val="22"/>
          <w:szCs w:val="22"/>
        </w:rPr>
      </w:pPr>
      <w:r w:rsidRPr="0068752D">
        <w:rPr>
          <w:rFonts w:ascii="Arial" w:hAnsi="Arial" w:cs="Arial"/>
          <w:sz w:val="22"/>
          <w:szCs w:val="22"/>
        </w:rPr>
        <w:t>powstałe w wyniku umyślnego samookaleczenia.</w:t>
      </w:r>
    </w:p>
    <w:p w14:paraId="68BA38B6" w14:textId="155EDBEB" w:rsidR="002D1A75" w:rsidRPr="0068752D" w:rsidRDefault="00C279A5" w:rsidP="00C279A5">
      <w:pPr>
        <w:autoSpaceDE w:val="0"/>
        <w:autoSpaceDN w:val="0"/>
        <w:adjustRightInd w:val="0"/>
        <w:spacing w:after="200"/>
        <w:contextualSpacing/>
        <w:jc w:val="both"/>
        <w:rPr>
          <w:rFonts w:ascii="Arial" w:hAnsi="Arial" w:cs="Arial"/>
          <w:sz w:val="22"/>
          <w:szCs w:val="22"/>
        </w:rPr>
      </w:pPr>
      <w:r w:rsidRPr="0068752D">
        <w:rPr>
          <w:rFonts w:ascii="Arial" w:hAnsi="Arial" w:cs="Arial"/>
          <w:sz w:val="22"/>
          <w:szCs w:val="22"/>
        </w:rPr>
        <w:t xml:space="preserve">Wszystkie inne szkody powstałe w okresie ubezpieczenia są objęte ochroną ubezpieczeniową w pełnym zakresie (niniejsza klauzula zmienia wszelkie pierwotne zapisy i postanowienia </w:t>
      </w:r>
      <w:r w:rsidR="00497565" w:rsidRPr="0068752D">
        <w:rPr>
          <w:rFonts w:ascii="Arial" w:hAnsi="Arial" w:cs="Arial"/>
          <w:sz w:val="22"/>
          <w:szCs w:val="22"/>
        </w:rPr>
        <w:t>SWZ</w:t>
      </w:r>
      <w:r w:rsidRPr="0068752D">
        <w:rPr>
          <w:rFonts w:ascii="Arial" w:hAnsi="Arial" w:cs="Arial"/>
          <w:sz w:val="22"/>
          <w:szCs w:val="22"/>
        </w:rPr>
        <w:t xml:space="preserve"> w tym zakresie).</w:t>
      </w:r>
      <w:r w:rsidR="00295752" w:rsidRPr="0068752D">
        <w:rPr>
          <w:rFonts w:ascii="Arial" w:hAnsi="Arial" w:cs="Arial"/>
          <w:sz w:val="22"/>
          <w:szCs w:val="22"/>
        </w:rPr>
        <w:t xml:space="preserve"> Niniejsza klauzula nie dotyczy dopuszczonych w SWZ limitów odpowiedzialności, franszyz / udziałów własnych.</w:t>
      </w:r>
    </w:p>
    <w:p w14:paraId="4B1E8CA3" w14:textId="77777777" w:rsidR="004B10E1" w:rsidRPr="0068752D" w:rsidRDefault="004B10E1" w:rsidP="004B10E1">
      <w:pPr>
        <w:autoSpaceDE w:val="0"/>
        <w:autoSpaceDN w:val="0"/>
        <w:adjustRightInd w:val="0"/>
        <w:rPr>
          <w:rFonts w:ascii="Arial" w:hAnsi="Arial" w:cs="Arial"/>
          <w:b/>
          <w:sz w:val="22"/>
          <w:szCs w:val="22"/>
          <w:highlight w:val="yellow"/>
        </w:rPr>
      </w:pPr>
    </w:p>
    <w:p w14:paraId="6E061FFB" w14:textId="77777777" w:rsidR="004B10E1" w:rsidRPr="0068752D" w:rsidRDefault="004B10E1" w:rsidP="004B10E1">
      <w:pPr>
        <w:autoSpaceDE w:val="0"/>
        <w:autoSpaceDN w:val="0"/>
        <w:adjustRightInd w:val="0"/>
        <w:rPr>
          <w:rFonts w:ascii="Arial" w:hAnsi="Arial" w:cs="Arial"/>
          <w:b/>
          <w:sz w:val="22"/>
          <w:szCs w:val="22"/>
        </w:rPr>
      </w:pPr>
      <w:r w:rsidRPr="0068752D">
        <w:rPr>
          <w:rFonts w:ascii="Arial" w:hAnsi="Arial" w:cs="Arial"/>
          <w:b/>
          <w:sz w:val="22"/>
          <w:szCs w:val="22"/>
        </w:rPr>
        <w:t>KLAUZULA WYNAJMU POJAZDU ZASTĘPCZEGO NA CO NAJMNIEJ 7 DÓB</w:t>
      </w:r>
    </w:p>
    <w:p w14:paraId="7C05C70F" w14:textId="77777777" w:rsidR="004B10E1" w:rsidRPr="0068752D" w:rsidRDefault="004B10E1" w:rsidP="004B10E1">
      <w:pPr>
        <w:tabs>
          <w:tab w:val="left" w:pos="426"/>
        </w:tabs>
        <w:jc w:val="both"/>
        <w:rPr>
          <w:rFonts w:ascii="Arial" w:hAnsi="Arial" w:cs="Arial"/>
          <w:b/>
          <w:sz w:val="22"/>
          <w:szCs w:val="22"/>
        </w:rPr>
      </w:pPr>
      <w:r w:rsidRPr="0068752D">
        <w:rPr>
          <w:rFonts w:ascii="Arial" w:hAnsi="Arial" w:cs="Arial"/>
          <w:sz w:val="22"/>
          <w:szCs w:val="22"/>
        </w:rPr>
        <w:t>U</w:t>
      </w:r>
      <w:r w:rsidRPr="0068752D">
        <w:rPr>
          <w:rFonts w:ascii="Arial" w:hAnsi="Arial" w:cs="Arial"/>
          <w:iCs/>
          <w:sz w:val="22"/>
          <w:szCs w:val="22"/>
        </w:rPr>
        <w:t xml:space="preserve">bezpieczyciel pokrywa w ramach ubezpieczenia </w:t>
      </w:r>
      <w:proofErr w:type="spellStart"/>
      <w:r w:rsidRPr="0068752D">
        <w:rPr>
          <w:rFonts w:ascii="Arial" w:hAnsi="Arial" w:cs="Arial"/>
          <w:iCs/>
          <w:sz w:val="22"/>
          <w:szCs w:val="22"/>
        </w:rPr>
        <w:t>assistance</w:t>
      </w:r>
      <w:proofErr w:type="spellEnd"/>
      <w:r w:rsidRPr="0068752D">
        <w:rPr>
          <w:rFonts w:ascii="Arial" w:hAnsi="Arial" w:cs="Arial"/>
          <w:iCs/>
          <w:sz w:val="22"/>
          <w:szCs w:val="22"/>
        </w:rPr>
        <w:t xml:space="preserve"> koszty wynajmu pojazdu zastępczego w przypadku wypadku pojazdu, awarii lub kradzieży na okres co najmniej 7 dób.</w:t>
      </w:r>
    </w:p>
    <w:p w14:paraId="04B2736D" w14:textId="77777777" w:rsidR="004B10E1" w:rsidRPr="0068752D" w:rsidRDefault="004B10E1" w:rsidP="0052326C">
      <w:pPr>
        <w:tabs>
          <w:tab w:val="left" w:pos="426"/>
        </w:tabs>
        <w:jc w:val="both"/>
        <w:rPr>
          <w:rFonts w:ascii="Arial" w:hAnsi="Arial" w:cs="Arial"/>
          <w:b/>
          <w:sz w:val="22"/>
          <w:szCs w:val="22"/>
          <w:highlight w:val="yellow"/>
        </w:rPr>
      </w:pPr>
    </w:p>
    <w:p w14:paraId="4D02E281" w14:textId="77777777" w:rsidR="004B10E1" w:rsidRPr="0068752D" w:rsidRDefault="004B10E1" w:rsidP="0052326C">
      <w:pPr>
        <w:tabs>
          <w:tab w:val="left" w:pos="426"/>
        </w:tabs>
        <w:jc w:val="both"/>
        <w:rPr>
          <w:rFonts w:ascii="Arial" w:hAnsi="Arial" w:cs="Arial"/>
          <w:iCs/>
          <w:sz w:val="22"/>
          <w:szCs w:val="22"/>
        </w:rPr>
      </w:pPr>
      <w:r w:rsidRPr="0068752D">
        <w:rPr>
          <w:rFonts w:ascii="Arial" w:hAnsi="Arial" w:cs="Arial"/>
          <w:b/>
          <w:sz w:val="22"/>
          <w:szCs w:val="22"/>
        </w:rPr>
        <w:t>KLAUZULA H</w:t>
      </w:r>
      <w:r w:rsidRPr="0068752D">
        <w:rPr>
          <w:rFonts w:ascii="Arial" w:hAnsi="Arial" w:cs="Arial"/>
          <w:b/>
          <w:iCs/>
          <w:sz w:val="22"/>
          <w:szCs w:val="22"/>
        </w:rPr>
        <w:t>OLOWANIA BEZ LIMITU KILOMETRÓW</w:t>
      </w:r>
    </w:p>
    <w:p w14:paraId="02B85AC4" w14:textId="77777777" w:rsidR="004B10E1" w:rsidRPr="0068752D" w:rsidRDefault="004B10E1" w:rsidP="004B10E1">
      <w:pPr>
        <w:tabs>
          <w:tab w:val="left" w:pos="426"/>
        </w:tabs>
        <w:jc w:val="both"/>
        <w:rPr>
          <w:rFonts w:ascii="Arial" w:hAnsi="Arial" w:cs="Arial"/>
          <w:iCs/>
          <w:sz w:val="22"/>
          <w:szCs w:val="22"/>
        </w:rPr>
      </w:pPr>
      <w:r w:rsidRPr="0068752D">
        <w:rPr>
          <w:rFonts w:ascii="Arial" w:hAnsi="Arial" w:cs="Arial"/>
          <w:iCs/>
          <w:sz w:val="22"/>
          <w:szCs w:val="22"/>
        </w:rPr>
        <w:t xml:space="preserve">Ubezpieczyciel pokrywa w ramach ubezpieczenia </w:t>
      </w:r>
      <w:proofErr w:type="spellStart"/>
      <w:r w:rsidRPr="0068752D">
        <w:rPr>
          <w:rFonts w:ascii="Arial" w:hAnsi="Arial" w:cs="Arial"/>
          <w:iCs/>
          <w:sz w:val="22"/>
          <w:szCs w:val="22"/>
        </w:rPr>
        <w:t>assistance</w:t>
      </w:r>
      <w:proofErr w:type="spellEnd"/>
      <w:r w:rsidRPr="0068752D">
        <w:rPr>
          <w:rFonts w:ascii="Arial" w:hAnsi="Arial" w:cs="Arial"/>
          <w:iCs/>
          <w:sz w:val="22"/>
          <w:szCs w:val="22"/>
        </w:rPr>
        <w:t xml:space="preserve"> koszty holowania do miejsca wskazanego przez ubezpieczonego bez limitu kilometrów na terytorium RP.</w:t>
      </w:r>
    </w:p>
    <w:p w14:paraId="757EB3E4" w14:textId="77777777" w:rsidR="002D1A75" w:rsidRPr="0068752D" w:rsidRDefault="002D1A75" w:rsidP="002D1A75">
      <w:pPr>
        <w:autoSpaceDE w:val="0"/>
        <w:autoSpaceDN w:val="0"/>
        <w:adjustRightInd w:val="0"/>
        <w:jc w:val="both"/>
        <w:rPr>
          <w:rFonts w:ascii="Arial" w:hAnsi="Arial" w:cs="Arial"/>
          <w:iCs/>
          <w:sz w:val="22"/>
          <w:szCs w:val="22"/>
          <w:highlight w:val="yellow"/>
        </w:rPr>
      </w:pPr>
    </w:p>
    <w:p w14:paraId="18C835DB" w14:textId="77777777" w:rsidR="005A7BCC" w:rsidRPr="0068752D" w:rsidRDefault="004B10E1" w:rsidP="002D1A75">
      <w:pPr>
        <w:tabs>
          <w:tab w:val="left" w:pos="426"/>
        </w:tabs>
        <w:jc w:val="both"/>
        <w:rPr>
          <w:rFonts w:ascii="Arial" w:hAnsi="Arial" w:cs="Arial"/>
          <w:b/>
          <w:iCs/>
          <w:sz w:val="22"/>
          <w:szCs w:val="22"/>
        </w:rPr>
      </w:pPr>
      <w:r w:rsidRPr="0068752D">
        <w:rPr>
          <w:rFonts w:ascii="Arial" w:hAnsi="Arial" w:cs="Arial"/>
          <w:b/>
          <w:iCs/>
          <w:sz w:val="22"/>
          <w:szCs w:val="22"/>
        </w:rPr>
        <w:t xml:space="preserve">KLAUZULA WYNAJMU </w:t>
      </w:r>
      <w:r w:rsidR="005A7BCC" w:rsidRPr="0068752D">
        <w:rPr>
          <w:rFonts w:ascii="Arial" w:hAnsi="Arial" w:cs="Arial"/>
          <w:b/>
          <w:iCs/>
          <w:sz w:val="22"/>
          <w:szCs w:val="22"/>
        </w:rPr>
        <w:t>POJAZD</w:t>
      </w:r>
      <w:r w:rsidRPr="0068752D">
        <w:rPr>
          <w:rFonts w:ascii="Arial" w:hAnsi="Arial" w:cs="Arial"/>
          <w:b/>
          <w:iCs/>
          <w:sz w:val="22"/>
          <w:szCs w:val="22"/>
        </w:rPr>
        <w:t>U</w:t>
      </w:r>
      <w:r w:rsidR="005A7BCC" w:rsidRPr="0068752D">
        <w:rPr>
          <w:rFonts w:ascii="Arial" w:hAnsi="Arial" w:cs="Arial"/>
          <w:b/>
          <w:iCs/>
          <w:sz w:val="22"/>
          <w:szCs w:val="22"/>
        </w:rPr>
        <w:t xml:space="preserve"> ZASTĘPCZ</w:t>
      </w:r>
      <w:r w:rsidRPr="0068752D">
        <w:rPr>
          <w:rFonts w:ascii="Arial" w:hAnsi="Arial" w:cs="Arial"/>
          <w:b/>
          <w:iCs/>
          <w:sz w:val="22"/>
          <w:szCs w:val="22"/>
        </w:rPr>
        <w:t>EGO</w:t>
      </w:r>
      <w:r w:rsidR="005A7BCC" w:rsidRPr="0068752D">
        <w:rPr>
          <w:rFonts w:ascii="Arial" w:hAnsi="Arial" w:cs="Arial"/>
          <w:b/>
          <w:iCs/>
          <w:sz w:val="22"/>
          <w:szCs w:val="22"/>
        </w:rPr>
        <w:t xml:space="preserve"> BEZ KONIECZNOŚCI </w:t>
      </w:r>
      <w:r w:rsidR="00454C2D" w:rsidRPr="0068752D">
        <w:rPr>
          <w:rFonts w:ascii="Arial" w:hAnsi="Arial" w:cs="Arial"/>
          <w:b/>
          <w:iCs/>
          <w:sz w:val="22"/>
          <w:szCs w:val="22"/>
        </w:rPr>
        <w:t xml:space="preserve">HOLOWANIA </w:t>
      </w:r>
    </w:p>
    <w:p w14:paraId="0F682DC0" w14:textId="63A8B2A7" w:rsidR="005A7BCC" w:rsidRPr="0068752D" w:rsidRDefault="0052326C" w:rsidP="002D1A75">
      <w:pPr>
        <w:tabs>
          <w:tab w:val="left" w:pos="426"/>
        </w:tabs>
        <w:jc w:val="both"/>
        <w:rPr>
          <w:rFonts w:ascii="Arial" w:hAnsi="Arial" w:cs="Arial"/>
          <w:iCs/>
          <w:sz w:val="22"/>
          <w:szCs w:val="22"/>
          <w:highlight w:val="yellow"/>
        </w:rPr>
      </w:pPr>
      <w:r w:rsidRPr="0068752D">
        <w:rPr>
          <w:rFonts w:ascii="Arial" w:hAnsi="Arial" w:cs="Arial"/>
          <w:iCs/>
          <w:sz w:val="22"/>
          <w:szCs w:val="22"/>
        </w:rPr>
        <w:t xml:space="preserve">W ubezpieczeniu </w:t>
      </w:r>
      <w:proofErr w:type="spellStart"/>
      <w:r w:rsidRPr="0068752D">
        <w:rPr>
          <w:rFonts w:ascii="Arial" w:hAnsi="Arial" w:cs="Arial"/>
          <w:iCs/>
          <w:sz w:val="22"/>
          <w:szCs w:val="22"/>
        </w:rPr>
        <w:t>assistance</w:t>
      </w:r>
      <w:proofErr w:type="spellEnd"/>
      <w:r w:rsidRPr="0068752D">
        <w:rPr>
          <w:rFonts w:ascii="Arial" w:hAnsi="Arial" w:cs="Arial"/>
          <w:iCs/>
          <w:sz w:val="22"/>
          <w:szCs w:val="22"/>
        </w:rPr>
        <w:t xml:space="preserve"> przysługuje pojazd zastępczy w następstwie wypadku bądź awarii nawet wówczas, gdy unieruchomiony pojazd nie był objęty świadczeniem holowania i/lub gdy pojazd nie wymagał holowania.</w:t>
      </w:r>
    </w:p>
    <w:p w14:paraId="2AAFD66C" w14:textId="77777777" w:rsidR="002D1A75" w:rsidRPr="0068752D" w:rsidRDefault="00614031" w:rsidP="002D1A75">
      <w:pPr>
        <w:tabs>
          <w:tab w:val="left" w:pos="426"/>
        </w:tabs>
        <w:spacing w:before="120"/>
        <w:jc w:val="both"/>
        <w:rPr>
          <w:rFonts w:ascii="Arial" w:hAnsi="Arial" w:cs="Arial"/>
          <w:b/>
          <w:sz w:val="22"/>
          <w:szCs w:val="22"/>
        </w:rPr>
      </w:pPr>
      <w:r w:rsidRPr="0068752D">
        <w:rPr>
          <w:rFonts w:ascii="Arial" w:hAnsi="Arial" w:cs="Arial"/>
          <w:b/>
          <w:iCs/>
          <w:sz w:val="22"/>
          <w:szCs w:val="22"/>
        </w:rPr>
        <w:t xml:space="preserve">KLAUZULA WYNAJMU </w:t>
      </w:r>
      <w:r w:rsidR="002D1A75" w:rsidRPr="0068752D">
        <w:rPr>
          <w:rFonts w:ascii="Arial" w:hAnsi="Arial" w:cs="Arial"/>
          <w:b/>
          <w:sz w:val="22"/>
          <w:szCs w:val="22"/>
        </w:rPr>
        <w:t>POJAZD</w:t>
      </w:r>
      <w:r w:rsidRPr="0068752D">
        <w:rPr>
          <w:rFonts w:ascii="Arial" w:hAnsi="Arial" w:cs="Arial"/>
          <w:b/>
          <w:sz w:val="22"/>
          <w:szCs w:val="22"/>
        </w:rPr>
        <w:t>U</w:t>
      </w:r>
      <w:r w:rsidR="002D1A75" w:rsidRPr="0068752D">
        <w:rPr>
          <w:rFonts w:ascii="Arial" w:hAnsi="Arial" w:cs="Arial"/>
          <w:b/>
          <w:sz w:val="22"/>
          <w:szCs w:val="22"/>
        </w:rPr>
        <w:t xml:space="preserve"> ZASTĘPCZ</w:t>
      </w:r>
      <w:r w:rsidRPr="0068752D">
        <w:rPr>
          <w:rFonts w:ascii="Arial" w:hAnsi="Arial" w:cs="Arial"/>
          <w:b/>
          <w:sz w:val="22"/>
          <w:szCs w:val="22"/>
        </w:rPr>
        <w:t>EGO</w:t>
      </w:r>
      <w:r w:rsidR="002D1A75" w:rsidRPr="0068752D">
        <w:rPr>
          <w:rFonts w:ascii="Arial" w:hAnsi="Arial" w:cs="Arial"/>
          <w:b/>
          <w:sz w:val="22"/>
          <w:szCs w:val="22"/>
        </w:rPr>
        <w:t xml:space="preserve"> PRZYSTOSOWAN</w:t>
      </w:r>
      <w:r w:rsidRPr="0068752D">
        <w:rPr>
          <w:rFonts w:ascii="Arial" w:hAnsi="Arial" w:cs="Arial"/>
          <w:b/>
          <w:sz w:val="22"/>
          <w:szCs w:val="22"/>
        </w:rPr>
        <w:t>EGO</w:t>
      </w:r>
      <w:r w:rsidR="002D1A75" w:rsidRPr="0068752D">
        <w:rPr>
          <w:rFonts w:ascii="Arial" w:hAnsi="Arial" w:cs="Arial"/>
          <w:b/>
          <w:sz w:val="22"/>
          <w:szCs w:val="22"/>
        </w:rPr>
        <w:t xml:space="preserve"> </w:t>
      </w:r>
      <w:r w:rsidR="008D0C8D" w:rsidRPr="0068752D">
        <w:rPr>
          <w:rFonts w:ascii="Arial" w:hAnsi="Arial" w:cs="Arial"/>
          <w:b/>
          <w:sz w:val="22"/>
          <w:szCs w:val="22"/>
        </w:rPr>
        <w:t xml:space="preserve">DO PRZEWOZU </w:t>
      </w:r>
      <w:r w:rsidR="002D1A75" w:rsidRPr="0068752D">
        <w:rPr>
          <w:rFonts w:ascii="Arial" w:hAnsi="Arial" w:cs="Arial"/>
          <w:b/>
          <w:sz w:val="22"/>
          <w:szCs w:val="22"/>
        </w:rPr>
        <w:t>OSÓB NIEPEŁNOSPRAWNYCH</w:t>
      </w:r>
    </w:p>
    <w:p w14:paraId="36C1C580" w14:textId="1777D3D7" w:rsidR="002D1A75" w:rsidRPr="0068752D" w:rsidRDefault="002D1A75" w:rsidP="008D0C8D">
      <w:pPr>
        <w:tabs>
          <w:tab w:val="left" w:pos="426"/>
        </w:tabs>
        <w:jc w:val="both"/>
        <w:rPr>
          <w:rFonts w:ascii="Arial" w:hAnsi="Arial" w:cs="Arial"/>
          <w:sz w:val="22"/>
          <w:szCs w:val="22"/>
        </w:rPr>
      </w:pPr>
      <w:r w:rsidRPr="0068752D">
        <w:rPr>
          <w:rFonts w:ascii="Arial" w:hAnsi="Arial" w:cs="Arial"/>
          <w:sz w:val="22"/>
          <w:szCs w:val="22"/>
        </w:rPr>
        <w:t>U</w:t>
      </w:r>
      <w:r w:rsidRPr="0068752D">
        <w:rPr>
          <w:rFonts w:ascii="Arial" w:hAnsi="Arial" w:cs="Arial"/>
          <w:iCs/>
          <w:sz w:val="22"/>
          <w:szCs w:val="22"/>
        </w:rPr>
        <w:t xml:space="preserve">bezpieczyciel </w:t>
      </w:r>
      <w:r w:rsidR="008D0C8D" w:rsidRPr="0068752D">
        <w:rPr>
          <w:rFonts w:ascii="Arial" w:hAnsi="Arial" w:cs="Arial"/>
          <w:iCs/>
          <w:sz w:val="22"/>
          <w:szCs w:val="22"/>
        </w:rPr>
        <w:t xml:space="preserve">w ramach ubezpieczenia </w:t>
      </w:r>
      <w:proofErr w:type="spellStart"/>
      <w:r w:rsidR="008D0C8D" w:rsidRPr="0068752D">
        <w:rPr>
          <w:rFonts w:ascii="Arial" w:hAnsi="Arial" w:cs="Arial"/>
          <w:iCs/>
          <w:sz w:val="22"/>
          <w:szCs w:val="22"/>
        </w:rPr>
        <w:t>assistance</w:t>
      </w:r>
      <w:proofErr w:type="spellEnd"/>
      <w:r w:rsidR="008D0C8D" w:rsidRPr="0068752D">
        <w:rPr>
          <w:rFonts w:ascii="Arial" w:hAnsi="Arial" w:cs="Arial"/>
          <w:iCs/>
          <w:sz w:val="22"/>
          <w:szCs w:val="22"/>
        </w:rPr>
        <w:t xml:space="preserve"> w razie wypadku, awarii lub kradzieży ubezpieczonego pojazdu przystosowanego do przewozu osób niepełnosprawnych </w:t>
      </w:r>
      <w:r w:rsidRPr="0068752D">
        <w:rPr>
          <w:rFonts w:ascii="Arial" w:hAnsi="Arial" w:cs="Arial"/>
          <w:iCs/>
          <w:sz w:val="22"/>
          <w:szCs w:val="22"/>
        </w:rPr>
        <w:t>zorganizuje pojazd zastępczy przystoso</w:t>
      </w:r>
      <w:r w:rsidR="00732EC9" w:rsidRPr="0068752D">
        <w:rPr>
          <w:rFonts w:ascii="Arial" w:hAnsi="Arial" w:cs="Arial"/>
          <w:iCs/>
          <w:sz w:val="22"/>
          <w:szCs w:val="22"/>
        </w:rPr>
        <w:t xml:space="preserve">wany </w:t>
      </w:r>
      <w:r w:rsidR="008D0C8D" w:rsidRPr="0068752D">
        <w:rPr>
          <w:rFonts w:ascii="Arial" w:hAnsi="Arial" w:cs="Arial"/>
          <w:iCs/>
          <w:sz w:val="22"/>
          <w:szCs w:val="22"/>
        </w:rPr>
        <w:t>do przewozu</w:t>
      </w:r>
      <w:r w:rsidR="00732EC9" w:rsidRPr="0068752D">
        <w:rPr>
          <w:rFonts w:ascii="Arial" w:hAnsi="Arial" w:cs="Arial"/>
          <w:iCs/>
          <w:sz w:val="22"/>
          <w:szCs w:val="22"/>
        </w:rPr>
        <w:t xml:space="preserve"> osób niepełnosprawnych</w:t>
      </w:r>
      <w:r w:rsidR="0052326C" w:rsidRPr="0068752D">
        <w:rPr>
          <w:rFonts w:ascii="Arial" w:hAnsi="Arial" w:cs="Arial"/>
          <w:iCs/>
          <w:sz w:val="22"/>
          <w:szCs w:val="22"/>
        </w:rPr>
        <w:t xml:space="preserve"> (posiadający windę dla osób niepełnosprawnych)</w:t>
      </w:r>
      <w:r w:rsidRPr="0068752D">
        <w:rPr>
          <w:rFonts w:ascii="Arial" w:hAnsi="Arial" w:cs="Arial"/>
          <w:iCs/>
          <w:sz w:val="22"/>
          <w:szCs w:val="22"/>
        </w:rPr>
        <w:t xml:space="preserve"> i  pokryje koszty wynajmu takiego pojazdu </w:t>
      </w:r>
      <w:r w:rsidR="008D0C8D" w:rsidRPr="0068752D">
        <w:rPr>
          <w:rFonts w:ascii="Arial" w:hAnsi="Arial" w:cs="Arial"/>
          <w:sz w:val="22"/>
          <w:szCs w:val="22"/>
        </w:rPr>
        <w:t>na okres minimum</w:t>
      </w:r>
      <w:r w:rsidR="001F5154" w:rsidRPr="0068752D">
        <w:rPr>
          <w:rFonts w:ascii="Arial" w:hAnsi="Arial" w:cs="Arial"/>
          <w:sz w:val="22"/>
          <w:szCs w:val="22"/>
        </w:rPr>
        <w:t xml:space="preserve"> 5</w:t>
      </w:r>
      <w:r w:rsidR="008D0C8D" w:rsidRPr="0068752D">
        <w:rPr>
          <w:rFonts w:ascii="Arial" w:hAnsi="Arial" w:cs="Arial"/>
          <w:sz w:val="22"/>
          <w:szCs w:val="22"/>
        </w:rPr>
        <w:t xml:space="preserve"> dób lub też zwróci</w:t>
      </w:r>
      <w:r w:rsidR="001F5154" w:rsidRPr="0068752D">
        <w:rPr>
          <w:rFonts w:ascii="Arial" w:hAnsi="Arial" w:cs="Arial"/>
          <w:sz w:val="22"/>
          <w:szCs w:val="22"/>
        </w:rPr>
        <w:t xml:space="preserve"> takie koszty w przypadku wynajmu takiego pojazdu bezpośrednio przez ubezpieczonego</w:t>
      </w:r>
      <w:r w:rsidR="008D0C8D" w:rsidRPr="0068752D">
        <w:rPr>
          <w:rFonts w:ascii="Arial" w:hAnsi="Arial" w:cs="Arial"/>
          <w:sz w:val="22"/>
          <w:szCs w:val="22"/>
        </w:rPr>
        <w:t xml:space="preserve">. </w:t>
      </w:r>
    </w:p>
    <w:p w14:paraId="42C2984A" w14:textId="77777777" w:rsidR="00B4270E" w:rsidRPr="0068752D" w:rsidRDefault="00B4270E" w:rsidP="002D1A75">
      <w:pPr>
        <w:tabs>
          <w:tab w:val="left" w:pos="426"/>
        </w:tabs>
        <w:spacing w:before="120"/>
        <w:jc w:val="both"/>
        <w:rPr>
          <w:rFonts w:ascii="Arial" w:hAnsi="Arial" w:cs="Arial"/>
          <w:b/>
          <w:sz w:val="22"/>
          <w:szCs w:val="22"/>
          <w:highlight w:val="yellow"/>
        </w:rPr>
      </w:pPr>
    </w:p>
    <w:p w14:paraId="3E593217" w14:textId="77777777" w:rsidR="00B4270E" w:rsidRPr="0068752D" w:rsidRDefault="00B4270E" w:rsidP="00B4270E">
      <w:pPr>
        <w:pStyle w:val="LucaCash"/>
        <w:tabs>
          <w:tab w:val="left" w:pos="426"/>
        </w:tabs>
        <w:spacing w:line="240" w:lineRule="auto"/>
        <w:jc w:val="both"/>
        <w:rPr>
          <w:rFonts w:ascii="Arial" w:hAnsi="Arial" w:cs="Arial"/>
          <w:b/>
          <w:sz w:val="22"/>
          <w:szCs w:val="22"/>
        </w:rPr>
      </w:pPr>
      <w:r w:rsidRPr="0068752D">
        <w:rPr>
          <w:rFonts w:ascii="Arial" w:hAnsi="Arial" w:cs="Arial"/>
          <w:b/>
          <w:sz w:val="22"/>
          <w:szCs w:val="22"/>
        </w:rPr>
        <w:t>ASSISTANCE DLA AUTOBUSU</w:t>
      </w:r>
    </w:p>
    <w:p w14:paraId="03D0FA49" w14:textId="77777777" w:rsidR="0052326C" w:rsidRPr="0068752D" w:rsidRDefault="00B4270E" w:rsidP="00B4270E">
      <w:pPr>
        <w:pStyle w:val="LucaCash"/>
        <w:tabs>
          <w:tab w:val="left" w:pos="426"/>
        </w:tabs>
        <w:spacing w:line="240" w:lineRule="auto"/>
        <w:jc w:val="both"/>
        <w:rPr>
          <w:rFonts w:ascii="Arial" w:hAnsi="Arial" w:cs="Arial"/>
          <w:sz w:val="22"/>
          <w:szCs w:val="22"/>
        </w:rPr>
      </w:pPr>
      <w:r w:rsidRPr="0068752D">
        <w:rPr>
          <w:rFonts w:ascii="Arial" w:hAnsi="Arial" w:cs="Arial"/>
          <w:sz w:val="22"/>
          <w:szCs w:val="22"/>
        </w:rPr>
        <w:t>U</w:t>
      </w:r>
      <w:r w:rsidRPr="0068752D">
        <w:rPr>
          <w:rFonts w:ascii="Arial" w:hAnsi="Arial" w:cs="Arial"/>
          <w:iCs/>
          <w:sz w:val="22"/>
          <w:szCs w:val="22"/>
        </w:rPr>
        <w:t>bezpieczyciel przyjmie do ubezpieczenia</w:t>
      </w:r>
      <w:r w:rsidRPr="0068752D">
        <w:rPr>
          <w:rFonts w:ascii="Arial" w:hAnsi="Arial" w:cs="Arial"/>
          <w:sz w:val="22"/>
          <w:szCs w:val="22"/>
        </w:rPr>
        <w:t xml:space="preserve"> </w:t>
      </w:r>
      <w:proofErr w:type="spellStart"/>
      <w:r w:rsidRPr="0068752D">
        <w:rPr>
          <w:rFonts w:ascii="Arial" w:hAnsi="Arial" w:cs="Arial"/>
          <w:sz w:val="22"/>
          <w:szCs w:val="22"/>
        </w:rPr>
        <w:t>assistance</w:t>
      </w:r>
      <w:proofErr w:type="spellEnd"/>
      <w:r w:rsidRPr="0068752D">
        <w:rPr>
          <w:rFonts w:ascii="Arial" w:hAnsi="Arial" w:cs="Arial"/>
          <w:sz w:val="22"/>
          <w:szCs w:val="22"/>
        </w:rPr>
        <w:t xml:space="preserve"> autobus</w:t>
      </w:r>
      <w:r w:rsidR="008D0C8D" w:rsidRPr="0068752D">
        <w:rPr>
          <w:rFonts w:ascii="Arial" w:hAnsi="Arial" w:cs="Arial"/>
          <w:sz w:val="22"/>
          <w:szCs w:val="22"/>
        </w:rPr>
        <w:t xml:space="preserve"> z liczbą miejsc do 18 osób</w:t>
      </w:r>
      <w:r w:rsidRPr="0068752D">
        <w:rPr>
          <w:rFonts w:ascii="Arial" w:hAnsi="Arial" w:cs="Arial"/>
          <w:sz w:val="22"/>
          <w:szCs w:val="22"/>
        </w:rPr>
        <w:t xml:space="preserve">. </w:t>
      </w:r>
    </w:p>
    <w:p w14:paraId="4C42935E" w14:textId="77777777" w:rsidR="0052326C" w:rsidRPr="0068752D" w:rsidRDefault="0052326C" w:rsidP="0052326C">
      <w:pPr>
        <w:pStyle w:val="Tekstpodstawowywcity2"/>
        <w:numPr>
          <w:ilvl w:val="0"/>
          <w:numId w:val="123"/>
        </w:numPr>
        <w:jc w:val="both"/>
        <w:rPr>
          <w:rFonts w:cs="Arial"/>
          <w:b w:val="0"/>
          <w:sz w:val="22"/>
          <w:szCs w:val="22"/>
        </w:rPr>
      </w:pPr>
      <w:r w:rsidRPr="0068752D">
        <w:rPr>
          <w:rFonts w:cs="Arial"/>
          <w:b w:val="0"/>
          <w:sz w:val="22"/>
          <w:szCs w:val="22"/>
        </w:rPr>
        <w:t>Zakres terytorialny – Polska + Europa.</w:t>
      </w:r>
    </w:p>
    <w:p w14:paraId="311C6586" w14:textId="77777777" w:rsidR="0052326C" w:rsidRPr="0068752D" w:rsidRDefault="0052326C" w:rsidP="0052326C">
      <w:pPr>
        <w:pStyle w:val="Tekstpodstawowywcity2"/>
        <w:numPr>
          <w:ilvl w:val="0"/>
          <w:numId w:val="123"/>
        </w:numPr>
        <w:jc w:val="both"/>
        <w:rPr>
          <w:rFonts w:cs="Arial"/>
          <w:b w:val="0"/>
          <w:sz w:val="22"/>
          <w:szCs w:val="22"/>
        </w:rPr>
      </w:pPr>
      <w:r w:rsidRPr="0068752D">
        <w:rPr>
          <w:rFonts w:cs="Arial"/>
          <w:b w:val="0"/>
          <w:sz w:val="22"/>
          <w:szCs w:val="22"/>
        </w:rPr>
        <w:t xml:space="preserve">Zakres ochrony – minimum: </w:t>
      </w:r>
    </w:p>
    <w:p w14:paraId="744ECF75" w14:textId="77777777" w:rsidR="00B4270E" w:rsidRPr="0068752D" w:rsidRDefault="00B4270E" w:rsidP="000654D9">
      <w:pPr>
        <w:pStyle w:val="Tekstpodstawowywcity2"/>
        <w:numPr>
          <w:ilvl w:val="0"/>
          <w:numId w:val="63"/>
        </w:numPr>
        <w:tabs>
          <w:tab w:val="num" w:pos="360"/>
        </w:tabs>
        <w:jc w:val="both"/>
        <w:rPr>
          <w:rFonts w:cs="Arial"/>
          <w:b w:val="0"/>
          <w:iCs/>
          <w:sz w:val="22"/>
          <w:szCs w:val="22"/>
        </w:rPr>
      </w:pPr>
      <w:r w:rsidRPr="0068752D">
        <w:rPr>
          <w:rFonts w:cs="Arial"/>
          <w:b w:val="0"/>
          <w:sz w:val="22"/>
          <w:szCs w:val="22"/>
        </w:rPr>
        <w:t>zorganizowanie pomocy i pokrycie kosztów naprawy pojazdu na miejscu zdarzenia w przypadku unieruchomienia pojazdu na skutek wypadku, awarii (niezależnie od odległości od miejsca zamieszkania</w:t>
      </w:r>
      <w:r w:rsidR="00F255C1" w:rsidRPr="0068752D">
        <w:rPr>
          <w:rFonts w:cs="Arial"/>
          <w:b w:val="0"/>
          <w:sz w:val="22"/>
          <w:szCs w:val="22"/>
        </w:rPr>
        <w:t xml:space="preserve"> / siedziby użytkownika pojazdu</w:t>
      </w:r>
      <w:r w:rsidRPr="0068752D">
        <w:rPr>
          <w:rFonts w:cs="Arial"/>
          <w:b w:val="0"/>
          <w:sz w:val="22"/>
          <w:szCs w:val="22"/>
        </w:rPr>
        <w:t>), kradzieży części pojazdu lub jego wyposażenia, użycia niewłaściwego paliwa (bez kosztu zakupu części),</w:t>
      </w:r>
    </w:p>
    <w:p w14:paraId="0E79B8B6" w14:textId="77777777" w:rsidR="00F255C1" w:rsidRPr="0068752D" w:rsidRDefault="00F255C1" w:rsidP="000654D9">
      <w:pPr>
        <w:numPr>
          <w:ilvl w:val="0"/>
          <w:numId w:val="63"/>
        </w:numPr>
        <w:rPr>
          <w:rFonts w:ascii="Arial" w:hAnsi="Arial" w:cs="Arial"/>
          <w:sz w:val="22"/>
          <w:szCs w:val="22"/>
        </w:rPr>
      </w:pPr>
      <w:r w:rsidRPr="0068752D">
        <w:rPr>
          <w:rFonts w:ascii="Arial" w:hAnsi="Arial" w:cs="Arial"/>
          <w:sz w:val="22"/>
          <w:szCs w:val="22"/>
        </w:rPr>
        <w:t>zorganizowanie i pokrycie kosztów holowania / transportu w przypadkach wymienionych powyżej (niezależnie od odległości zdarzenia od miejsca zamieszkania / siedziby użytkownika pojazdu), jeżeli pojazd nie nadaje się do naprawy na miejscu zdarzenia, do warsztatu naprawczego lub do siedziby ubezpieczonego bądź do innego miejsca wskazanego przez ubezpieczonego (minimalny limit - 300 km),</w:t>
      </w:r>
    </w:p>
    <w:p w14:paraId="6EAFE5AC" w14:textId="77777777" w:rsidR="00F255C1" w:rsidRPr="0068752D" w:rsidRDefault="00F255C1" w:rsidP="000654D9">
      <w:pPr>
        <w:pStyle w:val="Tekstpodstawowywcity2"/>
        <w:numPr>
          <w:ilvl w:val="0"/>
          <w:numId w:val="63"/>
        </w:numPr>
        <w:jc w:val="both"/>
        <w:rPr>
          <w:rFonts w:cs="Arial"/>
          <w:b w:val="0"/>
          <w:iCs/>
          <w:sz w:val="22"/>
          <w:szCs w:val="22"/>
        </w:rPr>
      </w:pPr>
      <w:r w:rsidRPr="0068752D">
        <w:rPr>
          <w:rFonts w:cs="Arial"/>
          <w:b w:val="0"/>
          <w:iCs/>
          <w:sz w:val="22"/>
          <w:szCs w:val="22"/>
        </w:rPr>
        <w:t>pokrycie kosztów parkingu (w przypadku powstania wymienionych powyżej zdarzeń poza godzinami pracy warsztatu) do czasu możliwości odholowania do warsztatu – przez okres minimum 3 dób,</w:t>
      </w:r>
    </w:p>
    <w:p w14:paraId="6D0AE33B" w14:textId="77777777" w:rsidR="00B4270E" w:rsidRPr="0068752D" w:rsidRDefault="00F255C1" w:rsidP="000654D9">
      <w:pPr>
        <w:pStyle w:val="Tekstpodstawowywcity2"/>
        <w:numPr>
          <w:ilvl w:val="0"/>
          <w:numId w:val="63"/>
        </w:numPr>
        <w:jc w:val="both"/>
        <w:rPr>
          <w:rFonts w:cs="Arial"/>
          <w:b w:val="0"/>
          <w:iCs/>
          <w:sz w:val="22"/>
          <w:szCs w:val="22"/>
        </w:rPr>
      </w:pPr>
      <w:r w:rsidRPr="0068752D">
        <w:rPr>
          <w:rFonts w:cs="Arial"/>
          <w:b w:val="0"/>
          <w:sz w:val="22"/>
          <w:szCs w:val="22"/>
        </w:rPr>
        <w:t xml:space="preserve">zorganizowanie i pokrycie, </w:t>
      </w:r>
      <w:r w:rsidRPr="0068752D">
        <w:rPr>
          <w:rFonts w:cs="Arial"/>
          <w:b w:val="0"/>
          <w:iCs/>
          <w:sz w:val="22"/>
          <w:szCs w:val="22"/>
        </w:rPr>
        <w:t>w przypadku powstania wymienionych powyżej zdarzeń,</w:t>
      </w:r>
      <w:r w:rsidRPr="0068752D">
        <w:rPr>
          <w:rFonts w:cs="Arial"/>
          <w:b w:val="0"/>
          <w:sz w:val="22"/>
          <w:szCs w:val="22"/>
        </w:rPr>
        <w:t xml:space="preserve"> kosztów zakwaterowania (na okres minimum 2 dób), kosztów powrotu do siedziby ubezpieczonego bądź pokrycia kosztów kontynuowania podróży</w:t>
      </w:r>
      <w:r w:rsidRPr="0068752D">
        <w:rPr>
          <w:rFonts w:cs="Arial"/>
          <w:b w:val="0"/>
          <w:iCs/>
          <w:sz w:val="22"/>
          <w:szCs w:val="22"/>
        </w:rPr>
        <w:t>.</w:t>
      </w:r>
    </w:p>
    <w:p w14:paraId="55BC3010" w14:textId="77777777" w:rsidR="007547FA" w:rsidRPr="0068752D" w:rsidRDefault="007547FA" w:rsidP="002D1A75">
      <w:pPr>
        <w:pStyle w:val="LucaCash"/>
        <w:tabs>
          <w:tab w:val="left" w:pos="426"/>
        </w:tabs>
        <w:spacing w:before="120" w:line="240" w:lineRule="auto"/>
        <w:jc w:val="both"/>
        <w:rPr>
          <w:rFonts w:ascii="Arial" w:hAnsi="Arial" w:cs="Arial"/>
          <w:b/>
          <w:sz w:val="22"/>
          <w:szCs w:val="22"/>
          <w:highlight w:val="yellow"/>
        </w:rPr>
      </w:pPr>
    </w:p>
    <w:p w14:paraId="4723BE56" w14:textId="77777777" w:rsidR="00BC0CCA" w:rsidRPr="0068752D" w:rsidRDefault="00BC0CCA" w:rsidP="002D1A75">
      <w:pPr>
        <w:tabs>
          <w:tab w:val="left" w:pos="426"/>
        </w:tabs>
        <w:jc w:val="both"/>
        <w:rPr>
          <w:rFonts w:ascii="Arial" w:hAnsi="Arial" w:cs="Arial"/>
          <w:sz w:val="22"/>
          <w:szCs w:val="22"/>
          <w:highlight w:val="yellow"/>
        </w:rPr>
      </w:pPr>
    </w:p>
    <w:p w14:paraId="4149B3F2" w14:textId="77777777" w:rsidR="002D1A75" w:rsidRPr="0068752D" w:rsidRDefault="002D1A75" w:rsidP="002D1A75">
      <w:pPr>
        <w:pStyle w:val="Tekstpodstawowywcity2"/>
        <w:ind w:left="0"/>
        <w:rPr>
          <w:rFonts w:cs="Arial"/>
          <w:b w:val="0"/>
          <w:bCs/>
          <w:sz w:val="22"/>
          <w:szCs w:val="22"/>
          <w:highlight w:val="yellow"/>
        </w:rPr>
      </w:pPr>
    </w:p>
    <w:p w14:paraId="4389286D" w14:textId="77777777" w:rsidR="00B4270E" w:rsidRPr="0068752D" w:rsidRDefault="00B4270E" w:rsidP="002D1A75">
      <w:pPr>
        <w:pStyle w:val="Tekstpodstawowywcity2"/>
        <w:ind w:left="0"/>
        <w:rPr>
          <w:rFonts w:cs="Arial"/>
          <w:b w:val="0"/>
          <w:bCs/>
          <w:sz w:val="22"/>
          <w:szCs w:val="22"/>
          <w:highlight w:val="yellow"/>
        </w:rPr>
      </w:pPr>
    </w:p>
    <w:p w14:paraId="7FE0AB72" w14:textId="77777777" w:rsidR="002D1A75" w:rsidRPr="0068752D" w:rsidRDefault="002D1A75" w:rsidP="002D1A75">
      <w:pPr>
        <w:jc w:val="both"/>
        <w:rPr>
          <w:rFonts w:ascii="Arial" w:hAnsi="Arial" w:cs="Arial"/>
          <w:b/>
          <w:sz w:val="22"/>
          <w:szCs w:val="22"/>
        </w:rPr>
      </w:pPr>
      <w:r w:rsidRPr="0068752D">
        <w:rPr>
          <w:rFonts w:ascii="Arial" w:hAnsi="Arial" w:cs="Arial"/>
          <w:b/>
          <w:sz w:val="22"/>
          <w:szCs w:val="22"/>
        </w:rPr>
        <w:t>III. DODATKOWE ŚWIADCZENIA OCZEKIWANE PRZEZ ZAMAWIAJĄCEGO</w:t>
      </w:r>
    </w:p>
    <w:p w14:paraId="691E2A0D" w14:textId="77777777" w:rsidR="002D1A75" w:rsidRPr="0068752D" w:rsidRDefault="002D1A75" w:rsidP="002D1A75">
      <w:pPr>
        <w:jc w:val="both"/>
        <w:rPr>
          <w:rFonts w:ascii="Arial" w:hAnsi="Arial" w:cs="Arial"/>
          <w:b/>
          <w:sz w:val="22"/>
          <w:szCs w:val="22"/>
          <w:u w:val="single"/>
        </w:rPr>
      </w:pPr>
      <w:r w:rsidRPr="0068752D">
        <w:rPr>
          <w:rFonts w:ascii="Arial" w:hAnsi="Arial" w:cs="Arial"/>
          <w:b/>
          <w:sz w:val="22"/>
          <w:szCs w:val="22"/>
          <w:u w:val="single"/>
        </w:rPr>
        <w:t xml:space="preserve">Dotyczy I części zamówienia </w:t>
      </w:r>
    </w:p>
    <w:p w14:paraId="45401575" w14:textId="081566A0" w:rsidR="002D1A75" w:rsidRPr="0068752D" w:rsidRDefault="002D1A75" w:rsidP="002D1A75">
      <w:pPr>
        <w:jc w:val="both"/>
        <w:rPr>
          <w:rFonts w:ascii="Arial" w:hAnsi="Arial" w:cs="Arial"/>
          <w:b/>
          <w:bCs/>
          <w:sz w:val="22"/>
          <w:szCs w:val="22"/>
        </w:rPr>
      </w:pPr>
      <w:r w:rsidRPr="0068752D">
        <w:rPr>
          <w:rFonts w:ascii="Arial" w:hAnsi="Arial" w:cs="Arial"/>
          <w:sz w:val="22"/>
          <w:szCs w:val="22"/>
        </w:rPr>
        <w:t xml:space="preserve">Zamawiający przyzna dodatkowe punkty zgodnie z kryterium oceny ofert określonym w niniejszej </w:t>
      </w:r>
      <w:r w:rsidR="00497565" w:rsidRPr="0068752D">
        <w:rPr>
          <w:rFonts w:ascii="Arial" w:hAnsi="Arial" w:cs="Arial"/>
          <w:sz w:val="22"/>
          <w:szCs w:val="22"/>
        </w:rPr>
        <w:t>SWZ</w:t>
      </w:r>
      <w:r w:rsidRPr="0068752D">
        <w:rPr>
          <w:rFonts w:ascii="Arial" w:hAnsi="Arial" w:cs="Arial"/>
          <w:sz w:val="22"/>
          <w:szCs w:val="22"/>
        </w:rPr>
        <w:t xml:space="preserve"> w przypadku przyznania zamawiającemu środków z funduszu prewencyjnego z przeznaczeniem na finansowanie działalności zapobiegawczej (czynności zapobiegania powstawaniu albo zmniejszeniu skutków wypadków ubezpieczeniowych) w wysokości </w:t>
      </w:r>
      <w:r w:rsidRPr="0068752D">
        <w:rPr>
          <w:rFonts w:ascii="Arial" w:hAnsi="Arial" w:cs="Arial"/>
          <w:b/>
          <w:sz w:val="22"/>
          <w:szCs w:val="22"/>
        </w:rPr>
        <w:t>10% płaconych składek z umów ubezpieczenia zawartych w wyniku niniejszego postępowania (jednorazowo lub w równych rocznych pulach)</w:t>
      </w:r>
      <w:r w:rsidRPr="0068752D">
        <w:rPr>
          <w:rFonts w:ascii="Arial" w:hAnsi="Arial" w:cs="Arial"/>
          <w:b/>
          <w:bCs/>
          <w:sz w:val="22"/>
          <w:szCs w:val="22"/>
        </w:rPr>
        <w:t>.</w:t>
      </w:r>
    </w:p>
    <w:p w14:paraId="4683F016" w14:textId="77777777" w:rsidR="002D1A75" w:rsidRPr="0068752D" w:rsidRDefault="002D1A75" w:rsidP="002D1A75">
      <w:pPr>
        <w:jc w:val="both"/>
        <w:rPr>
          <w:rFonts w:ascii="Arial" w:hAnsi="Arial" w:cs="Arial"/>
          <w:sz w:val="22"/>
          <w:szCs w:val="22"/>
        </w:rPr>
      </w:pPr>
      <w:r w:rsidRPr="0068752D">
        <w:rPr>
          <w:rFonts w:ascii="Arial" w:hAnsi="Arial" w:cs="Arial"/>
          <w:sz w:val="22"/>
          <w:szCs w:val="22"/>
        </w:rPr>
        <w:t>Przyznanie środków nastąpi wg procedur obowiązujących u wykonawcy, przy założeniu, iż</w:t>
      </w:r>
      <w:r w:rsidRPr="0068752D">
        <w:rPr>
          <w:rFonts w:ascii="Arial" w:hAnsi="Arial" w:cs="Arial"/>
          <w:bCs/>
          <w:sz w:val="22"/>
          <w:szCs w:val="22"/>
        </w:rPr>
        <w:t xml:space="preserve"> wykonawca przekaże środki pieniężne zamawiającemu na uzgodniony cel, a Zamawiający po wykorzystaniu tych środków dokona stosownego rozliczenia. Przekazanie środków i rozliczenie następować będzie w uzgodnionych terminach umożliwiających zamawiającemu swobodną realizację wynikających z otrzymanego funduszu zobowiązań.</w:t>
      </w:r>
    </w:p>
    <w:p w14:paraId="4E9E59E0" w14:textId="77777777" w:rsidR="002D1A75" w:rsidRPr="0068752D" w:rsidRDefault="002D1A75" w:rsidP="002D1A75">
      <w:pPr>
        <w:tabs>
          <w:tab w:val="left" w:pos="567"/>
          <w:tab w:val="left" w:pos="2127"/>
        </w:tabs>
        <w:jc w:val="both"/>
        <w:rPr>
          <w:rFonts w:ascii="Arial" w:hAnsi="Arial" w:cs="Arial"/>
          <w:bCs/>
          <w:sz w:val="22"/>
          <w:szCs w:val="22"/>
        </w:rPr>
      </w:pPr>
    </w:p>
    <w:p w14:paraId="2BEAD712" w14:textId="77777777" w:rsidR="002D1A75" w:rsidRPr="0068752D" w:rsidRDefault="002D1A75" w:rsidP="002D1A75">
      <w:pPr>
        <w:tabs>
          <w:tab w:val="left" w:pos="567"/>
          <w:tab w:val="left" w:pos="2127"/>
        </w:tabs>
        <w:jc w:val="both"/>
        <w:rPr>
          <w:rFonts w:ascii="Arial" w:hAnsi="Arial" w:cs="Arial"/>
          <w:bCs/>
          <w:sz w:val="22"/>
          <w:szCs w:val="22"/>
        </w:rPr>
      </w:pPr>
    </w:p>
    <w:p w14:paraId="5A472D18" w14:textId="77777777" w:rsidR="00DF2803" w:rsidRPr="0068752D" w:rsidRDefault="00DF2803" w:rsidP="00DF2803">
      <w:pPr>
        <w:rPr>
          <w:rFonts w:ascii="Arial" w:hAnsi="Arial" w:cs="Arial"/>
          <w:b/>
          <w:bCs/>
          <w:sz w:val="22"/>
          <w:szCs w:val="22"/>
          <w:highlight w:val="yellow"/>
        </w:rPr>
      </w:pPr>
    </w:p>
    <w:sectPr w:rsidR="00DF2803" w:rsidRPr="0068752D" w:rsidSect="002D1A75">
      <w:footerReference w:type="even" r:id="rId8"/>
      <w:footerReference w:type="defaul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4EAFF" w14:textId="77777777" w:rsidR="00BB5E4B" w:rsidRDefault="00BB5E4B">
      <w:r>
        <w:separator/>
      </w:r>
    </w:p>
  </w:endnote>
  <w:endnote w:type="continuationSeparator" w:id="0">
    <w:p w14:paraId="74808E26" w14:textId="77777777" w:rsidR="00BB5E4B" w:rsidRDefault="00BB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default"/>
  </w:font>
  <w:font w:name="Garamond">
    <w:panose1 w:val="02020404030301010803"/>
    <w:charset w:val="EE"/>
    <w:family w:val="roman"/>
    <w:pitch w:val="variable"/>
    <w:sig w:usb0="00000287" w:usb1="00000000" w:usb2="00000000" w:usb3="00000000" w:csb0="0000009F" w:csb1="00000000"/>
  </w:font>
  <w:font w:name="News Gothic CE">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FolioPL-Medium">
    <w:altName w:val="Arial Unicode MS"/>
    <w:panose1 w:val="00000000000000000000"/>
    <w:charset w:val="80"/>
    <w:family w:val="auto"/>
    <w:notTrueType/>
    <w:pitch w:val="default"/>
    <w:sig w:usb0="00000001" w:usb1="08070000" w:usb2="00000010" w:usb3="00000000" w:csb0="00020000" w:csb1="00000000"/>
  </w:font>
  <w:font w:name="Arial-PL">
    <w:altName w:val="SimSun"/>
    <w:panose1 w:val="00000000000000000000"/>
    <w:charset w:val="86"/>
    <w:family w:val="auto"/>
    <w:notTrueType/>
    <w:pitch w:val="default"/>
    <w:sig w:usb0="00000005" w:usb1="080E0000" w:usb2="00000010" w:usb3="00000000" w:csb0="0004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7A3A" w14:textId="77777777" w:rsidR="00B65A6E" w:rsidRDefault="00B65A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D9DCC3" w14:textId="77777777" w:rsidR="00B65A6E" w:rsidRDefault="00B65A6E">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95D4" w14:textId="77777777" w:rsidR="00336A1D" w:rsidRDefault="00336A1D" w:rsidP="00336A1D">
    <w:pPr>
      <w:framePr w:wrap="around" w:vAnchor="text" w:hAnchor="margin" w:xAlign="right" w:y="1"/>
      <w:jc w:val="right"/>
    </w:pPr>
    <w:r>
      <w:rPr>
        <w:rStyle w:val="BrakA"/>
      </w:rPr>
      <w:fldChar w:fldCharType="begin"/>
    </w:r>
    <w:r>
      <w:rPr>
        <w:rStyle w:val="BrakA"/>
      </w:rPr>
      <w:instrText xml:space="preserve"> PAGE </w:instrText>
    </w:r>
    <w:r>
      <w:rPr>
        <w:rStyle w:val="BrakA"/>
      </w:rPr>
      <w:fldChar w:fldCharType="separate"/>
    </w:r>
    <w:r>
      <w:rPr>
        <w:rStyle w:val="BrakA"/>
      </w:rPr>
      <w:t>5</w:t>
    </w:r>
    <w:r>
      <w:rPr>
        <w:rStyle w:val="BrakA"/>
      </w:rPr>
      <w:fldChar w:fldCharType="end"/>
    </w:r>
  </w:p>
  <w:p w14:paraId="08DFCEA5" w14:textId="77777777" w:rsidR="00B65A6E" w:rsidRDefault="00B65A6E">
    <w:pPr>
      <w:pStyle w:val="Stopka"/>
      <w:framePr w:wrap="around" w:vAnchor="text" w:hAnchor="margin" w:y="1"/>
      <w:ind w:right="360"/>
      <w:rPr>
        <w:rStyle w:val="Numerstrony"/>
      </w:rPr>
    </w:pPr>
  </w:p>
  <w:p w14:paraId="0D073E7A" w14:textId="77777777" w:rsidR="00B65A6E" w:rsidRDefault="00B65A6E">
    <w:pPr>
      <w:pStyle w:val="Stopk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DFB4" w14:textId="77777777" w:rsidR="00B65A6E" w:rsidRDefault="00B65A6E">
    <w:pPr>
      <w:pStyle w:val="Stopka"/>
      <w:framePr w:wrap="around" w:vAnchor="text" w:hAnchor="margin" w:xAlign="right" w:y="1"/>
      <w:rPr>
        <w:rStyle w:val="Numerstrony"/>
      </w:rPr>
    </w:pPr>
  </w:p>
  <w:p w14:paraId="15F4B351" w14:textId="77777777" w:rsidR="00B65A6E" w:rsidRDefault="00B65A6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E8CB0" w14:textId="77777777" w:rsidR="00BB5E4B" w:rsidRDefault="00BB5E4B">
      <w:r>
        <w:separator/>
      </w:r>
    </w:p>
  </w:footnote>
  <w:footnote w:type="continuationSeparator" w:id="0">
    <w:p w14:paraId="69C792AC" w14:textId="77777777" w:rsidR="00BB5E4B" w:rsidRDefault="00BB5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7"/>
    <w:lvl w:ilvl="0">
      <w:start w:val="4"/>
      <w:numFmt w:val="decimal"/>
      <w:lvlText w:val="%1)"/>
      <w:lvlJc w:val="left"/>
      <w:pPr>
        <w:tabs>
          <w:tab w:val="num" w:pos="720"/>
        </w:tabs>
      </w:pPr>
    </w:lvl>
  </w:abstractNum>
  <w:abstractNum w:abstractNumId="1" w15:restartNumberingAfterBreak="0">
    <w:nsid w:val="0000000D"/>
    <w:multiLevelType w:val="multilevel"/>
    <w:tmpl w:val="0000000D"/>
    <w:name w:val="WW8Num19"/>
    <w:lvl w:ilvl="0">
      <w:start w:val="4"/>
      <w:numFmt w:val="decimal"/>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decimal"/>
      <w:lvlText w:val="%3)"/>
      <w:lvlJc w:val="left"/>
      <w:pPr>
        <w:tabs>
          <w:tab w:val="num" w:pos="2377"/>
        </w:tabs>
        <w:ind w:left="2377" w:hanging="360"/>
      </w:pPr>
    </w:lvl>
    <w:lvl w:ilvl="3">
      <w:start w:val="2"/>
      <w:numFmt w:val="bullet"/>
      <w:lvlText w:val="-"/>
      <w:lvlJc w:val="left"/>
      <w:pPr>
        <w:tabs>
          <w:tab w:val="num" w:pos="2877"/>
        </w:tabs>
        <w:ind w:left="2877" w:hanging="360"/>
      </w:pPr>
      <w:rPr>
        <w:rFonts w:ascii="Times New Roman" w:hAnsi="Times New Roman" w:cs="Times New Roman"/>
      </w:rPr>
    </w:lvl>
    <w:lvl w:ilvl="4">
      <w:start w:val="4"/>
      <w:numFmt w:val="upp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 w15:restartNumberingAfterBreak="0">
    <w:nsid w:val="00000012"/>
    <w:multiLevelType w:val="multilevel"/>
    <w:tmpl w:val="00000012"/>
    <w:name w:val="WW8Num24"/>
    <w:lvl w:ilvl="0">
      <w:start w:val="1"/>
      <w:numFmt w:val="decimal"/>
      <w:lvlText w:val="%1."/>
      <w:lvlJc w:val="left"/>
      <w:pPr>
        <w:tabs>
          <w:tab w:val="num" w:pos="765"/>
        </w:tabs>
        <w:ind w:left="765" w:hanging="405"/>
      </w:pPr>
    </w:lvl>
    <w:lvl w:ilvl="1">
      <w:start w:val="2"/>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A"/>
    <w:multiLevelType w:val="multilevel"/>
    <w:tmpl w:val="C1B4BF56"/>
    <w:name w:val="WW8Num3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2"/>
    <w:multiLevelType w:val="singleLevel"/>
    <w:tmpl w:val="00000022"/>
    <w:name w:val="WW8Num44"/>
    <w:lvl w:ilvl="0">
      <w:start w:val="1"/>
      <w:numFmt w:val="decimal"/>
      <w:lvlText w:val="%1)"/>
      <w:lvlJc w:val="left"/>
      <w:pPr>
        <w:tabs>
          <w:tab w:val="num" w:pos="360"/>
        </w:tabs>
        <w:ind w:left="360" w:hanging="360"/>
      </w:pPr>
    </w:lvl>
  </w:abstractNum>
  <w:abstractNum w:abstractNumId="5" w15:restartNumberingAfterBreak="0">
    <w:nsid w:val="00000024"/>
    <w:multiLevelType w:val="singleLevel"/>
    <w:tmpl w:val="10DE95D0"/>
    <w:name w:val="WW8Num31"/>
    <w:lvl w:ilvl="0">
      <w:start w:val="9"/>
      <w:numFmt w:val="decimal"/>
      <w:lvlText w:val="%1)"/>
      <w:lvlJc w:val="left"/>
      <w:pPr>
        <w:tabs>
          <w:tab w:val="num" w:pos="540"/>
        </w:tabs>
        <w:ind w:left="540" w:hanging="360"/>
      </w:pPr>
      <w:rPr>
        <w:rFonts w:hint="default"/>
      </w:rPr>
    </w:lvl>
  </w:abstractNum>
  <w:abstractNum w:abstractNumId="6" w15:restartNumberingAfterBreak="0">
    <w:nsid w:val="0000002A"/>
    <w:multiLevelType w:val="singleLevel"/>
    <w:tmpl w:val="B9489BC4"/>
    <w:name w:val="WW8Num54"/>
    <w:lvl w:ilvl="0">
      <w:start w:val="5"/>
      <w:numFmt w:val="decimal"/>
      <w:lvlText w:val="%1."/>
      <w:lvlJc w:val="left"/>
      <w:pPr>
        <w:tabs>
          <w:tab w:val="num" w:pos="340"/>
        </w:tabs>
        <w:ind w:left="340" w:hanging="340"/>
      </w:pPr>
      <w:rPr>
        <w:rFonts w:hint="default"/>
      </w:rPr>
    </w:lvl>
  </w:abstractNum>
  <w:abstractNum w:abstractNumId="7" w15:restartNumberingAfterBreak="0">
    <w:nsid w:val="00000037"/>
    <w:multiLevelType w:val="singleLevel"/>
    <w:tmpl w:val="872C1BB6"/>
    <w:name w:val="WW8Num64"/>
    <w:lvl w:ilvl="0">
      <w:start w:val="2"/>
      <w:numFmt w:val="decimal"/>
      <w:lvlText w:val="%1)"/>
      <w:lvlJc w:val="left"/>
      <w:pPr>
        <w:tabs>
          <w:tab w:val="num" w:pos="454"/>
        </w:tabs>
        <w:ind w:left="0" w:firstLine="0"/>
      </w:pPr>
      <w:rPr>
        <w:rFonts w:hint="default"/>
      </w:rPr>
    </w:lvl>
  </w:abstractNum>
  <w:abstractNum w:abstractNumId="8" w15:restartNumberingAfterBreak="0">
    <w:nsid w:val="00000043"/>
    <w:multiLevelType w:val="singleLevel"/>
    <w:tmpl w:val="00000043"/>
    <w:name w:val="WW8Num76"/>
    <w:lvl w:ilvl="0">
      <w:start w:val="1"/>
      <w:numFmt w:val="decimal"/>
      <w:lvlText w:val="%1)"/>
      <w:lvlJc w:val="left"/>
      <w:pPr>
        <w:tabs>
          <w:tab w:val="num" w:pos="454"/>
        </w:tabs>
      </w:pPr>
    </w:lvl>
  </w:abstractNum>
  <w:abstractNum w:abstractNumId="9" w15:restartNumberingAfterBreak="0">
    <w:nsid w:val="00000050"/>
    <w:multiLevelType w:val="multilevel"/>
    <w:tmpl w:val="8280CADA"/>
    <w:name w:val="WW8Num92"/>
    <w:lvl w:ilvl="0">
      <w:start w:val="1"/>
      <w:numFmt w:val="bullet"/>
      <w:lvlText w:val=""/>
      <w:lvlJc w:val="left"/>
      <w:pPr>
        <w:tabs>
          <w:tab w:val="num" w:pos="1004"/>
        </w:tabs>
      </w:pPr>
      <w:rPr>
        <w:rFonts w:ascii="Symbol" w:hAnsi="Symbol"/>
      </w:rPr>
    </w:lvl>
    <w:lvl w:ilvl="1">
      <w:start w:val="1"/>
      <w:numFmt w:val="decimal"/>
      <w:lvlText w:val="%2)"/>
      <w:lvlJc w:val="left"/>
      <w:pPr>
        <w:tabs>
          <w:tab w:val="num" w:pos="1724"/>
        </w:tabs>
      </w:pPr>
      <w:rPr>
        <w:rFonts w:ascii="Times New Roman" w:eastAsia="Times New Roman" w:hAnsi="Times New Roman" w:cs="Times New Roman" w:hint="default"/>
        <w:color w:val="auto"/>
        <w:sz w:val="22"/>
      </w:rPr>
    </w:lvl>
    <w:lvl w:ilvl="2">
      <w:start w:val="1"/>
      <w:numFmt w:val="decimal"/>
      <w:lvlText w:val="%3)"/>
      <w:lvlJc w:val="left"/>
      <w:pPr>
        <w:tabs>
          <w:tab w:val="num" w:pos="2444"/>
        </w:tabs>
      </w:pPr>
      <w:rPr>
        <w:rFonts w:ascii="Times New Roman" w:eastAsia="Times New Roman" w:hAnsi="Times New Roman" w:cs="Times New Roman"/>
      </w:rPr>
    </w:lvl>
    <w:lvl w:ilvl="3">
      <w:start w:val="1"/>
      <w:numFmt w:val="lowerLetter"/>
      <w:lvlText w:val="%4)"/>
      <w:lvlJc w:val="left"/>
      <w:pPr>
        <w:tabs>
          <w:tab w:val="num" w:pos="3164"/>
        </w:tabs>
      </w:pPr>
    </w:lvl>
    <w:lvl w:ilvl="4">
      <w:start w:val="1"/>
      <w:numFmt w:val="decimal"/>
      <w:lvlText w:val="%5)"/>
      <w:lvlJc w:val="left"/>
      <w:pPr>
        <w:tabs>
          <w:tab w:val="num" w:pos="3884"/>
        </w:tabs>
      </w:pPr>
      <w:rPr>
        <w:rFonts w:ascii="Times New Roman" w:eastAsia="Times New Roman" w:hAnsi="Times New Roman" w:cs="Times New Roman"/>
        <w:sz w:val="24"/>
        <w:szCs w:val="24"/>
      </w:rPr>
    </w:lvl>
    <w:lvl w:ilvl="5">
      <w:start w:val="1"/>
      <w:numFmt w:val="lowerLetter"/>
      <w:lvlText w:val="%6)"/>
      <w:lvlJc w:val="left"/>
      <w:pPr>
        <w:tabs>
          <w:tab w:val="num" w:pos="4604"/>
        </w:tabs>
      </w:pPr>
      <w:rPr>
        <w:sz w:val="20"/>
        <w:szCs w:val="20"/>
      </w:rPr>
    </w:lvl>
    <w:lvl w:ilvl="6">
      <w:start w:val="2"/>
      <w:numFmt w:val="lowerLetter"/>
      <w:lvlText w:val="%7)"/>
      <w:lvlJc w:val="left"/>
      <w:pPr>
        <w:tabs>
          <w:tab w:val="num" w:pos="5669"/>
        </w:tabs>
      </w:pPr>
      <w:rPr>
        <w:rFonts w:ascii="Times New Roman" w:eastAsia="Times New Roman" w:hAnsi="Times New Roman" w:cs="Times New Roman"/>
      </w:rPr>
    </w:lvl>
    <w:lvl w:ilvl="7">
      <w:start w:val="1"/>
      <w:numFmt w:val="bullet"/>
      <w:lvlText w:val="o"/>
      <w:lvlJc w:val="left"/>
      <w:pPr>
        <w:tabs>
          <w:tab w:val="num" w:pos="6044"/>
        </w:tabs>
      </w:pPr>
      <w:rPr>
        <w:rFonts w:ascii="Courier New" w:hAnsi="Courier New"/>
      </w:rPr>
    </w:lvl>
    <w:lvl w:ilvl="8">
      <w:start w:val="1"/>
      <w:numFmt w:val="bullet"/>
      <w:lvlText w:val=""/>
      <w:lvlJc w:val="left"/>
      <w:pPr>
        <w:tabs>
          <w:tab w:val="num" w:pos="6764"/>
        </w:tabs>
      </w:pPr>
      <w:rPr>
        <w:rFonts w:ascii="Wingdings" w:hAnsi="Wingdings"/>
      </w:rPr>
    </w:lvl>
  </w:abstractNum>
  <w:abstractNum w:abstractNumId="10" w15:restartNumberingAfterBreak="0">
    <w:nsid w:val="00000053"/>
    <w:multiLevelType w:val="singleLevel"/>
    <w:tmpl w:val="00000053"/>
    <w:name w:val="WW8Num96"/>
    <w:lvl w:ilvl="0">
      <w:start w:val="1"/>
      <w:numFmt w:val="bullet"/>
      <w:lvlText w:val="-"/>
      <w:lvlJc w:val="left"/>
      <w:pPr>
        <w:tabs>
          <w:tab w:val="num" w:pos="340"/>
        </w:tabs>
      </w:pPr>
      <w:rPr>
        <w:rFonts w:ascii="Times New Roman" w:hAnsi="Times New Roman" w:cs="Times New Roman"/>
      </w:rPr>
    </w:lvl>
  </w:abstractNum>
  <w:abstractNum w:abstractNumId="11" w15:restartNumberingAfterBreak="0">
    <w:nsid w:val="00000063"/>
    <w:multiLevelType w:val="multilevel"/>
    <w:tmpl w:val="E214CE60"/>
    <w:name w:val="WW8Num113"/>
    <w:lvl w:ilvl="0">
      <w:start w:val="1"/>
      <w:numFmt w:val="lowerLetter"/>
      <w:lvlText w:val="%1)"/>
      <w:lvlJc w:val="left"/>
      <w:pPr>
        <w:tabs>
          <w:tab w:val="num" w:pos="624"/>
        </w:tabs>
      </w:pPr>
      <w:rPr>
        <w:rFonts w:ascii="Times New Roman" w:eastAsia="Times New Roman" w:hAnsi="Times New Roman" w:cs="Times New Roman"/>
      </w:rPr>
    </w:lvl>
    <w:lvl w:ilvl="1">
      <w:start w:val="1"/>
      <w:numFmt w:val="decimal"/>
      <w:lvlText w:val="%2)"/>
      <w:lvlJc w:val="left"/>
      <w:pPr>
        <w:tabs>
          <w:tab w:val="num" w:pos="1440"/>
        </w:tabs>
      </w:pPr>
      <w:rPr>
        <w:u w:val="none"/>
      </w:rPr>
    </w:lvl>
    <w:lvl w:ilvl="2">
      <w:start w:val="1"/>
      <w:numFmt w:val="decimal"/>
      <w:lvlText w:val="%3)"/>
      <w:lvlJc w:val="left"/>
      <w:pPr>
        <w:tabs>
          <w:tab w:val="num" w:pos="680"/>
        </w:tabs>
      </w:pPr>
      <w:rPr>
        <w:rFonts w:ascii="Arial" w:eastAsia="Times New Roman" w:hAnsi="Arial" w:cs="Arial" w:hint="default"/>
        <w:b/>
        <w:sz w:val="20"/>
        <w:szCs w:val="20"/>
      </w:rPr>
    </w:lvl>
    <w:lvl w:ilvl="3">
      <w:start w:val="1"/>
      <w:numFmt w:val="lowerLetter"/>
      <w:lvlText w:val="%4)"/>
      <w:lvlJc w:val="left"/>
      <w:pPr>
        <w:tabs>
          <w:tab w:val="num" w:pos="2880"/>
        </w:tabs>
      </w:p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12" w15:restartNumberingAfterBreak="0">
    <w:nsid w:val="00ED22B1"/>
    <w:multiLevelType w:val="hybridMultilevel"/>
    <w:tmpl w:val="42506B3E"/>
    <w:lvl w:ilvl="0" w:tplc="8C02C206">
      <w:start w:val="1"/>
      <w:numFmt w:val="decimal"/>
      <w:lvlText w:val="%1)"/>
      <w:lvlJc w:val="left"/>
      <w:pPr>
        <w:tabs>
          <w:tab w:val="num" w:pos="473"/>
        </w:tabs>
        <w:ind w:left="454" w:hanging="341"/>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2C6184C"/>
    <w:multiLevelType w:val="hybridMultilevel"/>
    <w:tmpl w:val="3D8A25A0"/>
    <w:lvl w:ilvl="0" w:tplc="04150017">
      <w:start w:val="1"/>
      <w:numFmt w:val="lowerLetter"/>
      <w:lvlText w:val="%1)"/>
      <w:lvlJc w:val="left"/>
      <w:pPr>
        <w:tabs>
          <w:tab w:val="num" w:pos="-489"/>
        </w:tabs>
        <w:ind w:left="-489" w:hanging="360"/>
      </w:pPr>
      <w:rPr>
        <w:rFonts w:hint="default"/>
      </w:rPr>
    </w:lvl>
    <w:lvl w:ilvl="1" w:tplc="04150007">
      <w:start w:val="1"/>
      <w:numFmt w:val="bullet"/>
      <w:lvlText w:val=""/>
      <w:lvlJc w:val="left"/>
      <w:pPr>
        <w:tabs>
          <w:tab w:val="num" w:pos="191"/>
        </w:tabs>
        <w:ind w:left="191" w:hanging="360"/>
      </w:pPr>
      <w:rPr>
        <w:rFonts w:ascii="Symbol" w:hAnsi="Symbol" w:hint="default"/>
      </w:rPr>
    </w:lvl>
    <w:lvl w:ilvl="2" w:tplc="0ABAD23A">
      <w:start w:val="1"/>
      <w:numFmt w:val="decimal"/>
      <w:lvlText w:val="%3)"/>
      <w:lvlJc w:val="left"/>
      <w:pPr>
        <w:tabs>
          <w:tab w:val="num" w:pos="591"/>
        </w:tabs>
        <w:ind w:left="571" w:hanging="340"/>
      </w:pPr>
      <w:rPr>
        <w:rFonts w:hint="default"/>
      </w:rPr>
    </w:lvl>
    <w:lvl w:ilvl="3" w:tplc="04150001">
      <w:start w:val="1"/>
      <w:numFmt w:val="bullet"/>
      <w:lvlText w:val=""/>
      <w:lvlJc w:val="left"/>
      <w:pPr>
        <w:tabs>
          <w:tab w:val="num" w:pos="1311"/>
        </w:tabs>
        <w:ind w:left="1311" w:hanging="360"/>
      </w:pPr>
      <w:rPr>
        <w:rFonts w:ascii="Symbol" w:hAnsi="Symbol" w:hint="default"/>
      </w:rPr>
    </w:lvl>
    <w:lvl w:ilvl="4" w:tplc="04150003" w:tentative="1">
      <w:start w:val="1"/>
      <w:numFmt w:val="bullet"/>
      <w:lvlText w:val="o"/>
      <w:lvlJc w:val="left"/>
      <w:pPr>
        <w:tabs>
          <w:tab w:val="num" w:pos="2031"/>
        </w:tabs>
        <w:ind w:left="2031" w:hanging="360"/>
      </w:pPr>
      <w:rPr>
        <w:rFonts w:ascii="Courier New" w:hAnsi="Courier New" w:cs="Courier New" w:hint="default"/>
      </w:rPr>
    </w:lvl>
    <w:lvl w:ilvl="5" w:tplc="04150005" w:tentative="1">
      <w:start w:val="1"/>
      <w:numFmt w:val="bullet"/>
      <w:lvlText w:val=""/>
      <w:lvlJc w:val="left"/>
      <w:pPr>
        <w:tabs>
          <w:tab w:val="num" w:pos="2751"/>
        </w:tabs>
        <w:ind w:left="2751" w:hanging="360"/>
      </w:pPr>
      <w:rPr>
        <w:rFonts w:ascii="Wingdings" w:hAnsi="Wingdings" w:hint="default"/>
      </w:rPr>
    </w:lvl>
    <w:lvl w:ilvl="6" w:tplc="04150001" w:tentative="1">
      <w:start w:val="1"/>
      <w:numFmt w:val="bullet"/>
      <w:lvlText w:val=""/>
      <w:lvlJc w:val="left"/>
      <w:pPr>
        <w:tabs>
          <w:tab w:val="num" w:pos="3471"/>
        </w:tabs>
        <w:ind w:left="3471" w:hanging="360"/>
      </w:pPr>
      <w:rPr>
        <w:rFonts w:ascii="Symbol" w:hAnsi="Symbol" w:hint="default"/>
      </w:rPr>
    </w:lvl>
    <w:lvl w:ilvl="7" w:tplc="04150003" w:tentative="1">
      <w:start w:val="1"/>
      <w:numFmt w:val="bullet"/>
      <w:lvlText w:val="o"/>
      <w:lvlJc w:val="left"/>
      <w:pPr>
        <w:tabs>
          <w:tab w:val="num" w:pos="4191"/>
        </w:tabs>
        <w:ind w:left="4191" w:hanging="360"/>
      </w:pPr>
      <w:rPr>
        <w:rFonts w:ascii="Courier New" w:hAnsi="Courier New" w:cs="Courier New" w:hint="default"/>
      </w:rPr>
    </w:lvl>
    <w:lvl w:ilvl="8" w:tplc="04150005" w:tentative="1">
      <w:start w:val="1"/>
      <w:numFmt w:val="bullet"/>
      <w:lvlText w:val=""/>
      <w:lvlJc w:val="left"/>
      <w:pPr>
        <w:tabs>
          <w:tab w:val="num" w:pos="4911"/>
        </w:tabs>
        <w:ind w:left="4911" w:hanging="360"/>
      </w:pPr>
      <w:rPr>
        <w:rFonts w:ascii="Wingdings" w:hAnsi="Wingdings" w:hint="default"/>
      </w:rPr>
    </w:lvl>
  </w:abstractNum>
  <w:abstractNum w:abstractNumId="14" w15:restartNumberingAfterBreak="0">
    <w:nsid w:val="030D3B13"/>
    <w:multiLevelType w:val="hybridMultilevel"/>
    <w:tmpl w:val="27FA18BA"/>
    <w:lvl w:ilvl="0" w:tplc="0400D604">
      <w:start w:val="3"/>
      <w:numFmt w:val="decimal"/>
      <w:lvlText w:val="%1)"/>
      <w:lvlJc w:val="left"/>
      <w:pPr>
        <w:tabs>
          <w:tab w:val="num" w:pos="473"/>
        </w:tabs>
        <w:ind w:left="454" w:hanging="341"/>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5469D7"/>
    <w:multiLevelType w:val="hybridMultilevel"/>
    <w:tmpl w:val="E9DA112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6941D3E"/>
    <w:multiLevelType w:val="hybridMultilevel"/>
    <w:tmpl w:val="2DF2FD88"/>
    <w:lvl w:ilvl="0" w:tplc="04150017">
      <w:start w:val="1"/>
      <w:numFmt w:val="lowerLetter"/>
      <w:lvlText w:val="%1)"/>
      <w:lvlJc w:val="left"/>
      <w:pPr>
        <w:tabs>
          <w:tab w:val="num" w:pos="1114"/>
        </w:tabs>
        <w:ind w:left="1114" w:hanging="550"/>
      </w:pPr>
      <w:rPr>
        <w:rFonts w:hint="default"/>
      </w:rPr>
    </w:lvl>
    <w:lvl w:ilvl="1" w:tplc="FFFFFFFF" w:tentative="1">
      <w:start w:val="1"/>
      <w:numFmt w:val="lowerLetter"/>
      <w:lvlText w:val="%2."/>
      <w:lvlJc w:val="left"/>
      <w:pPr>
        <w:tabs>
          <w:tab w:val="num" w:pos="1834"/>
        </w:tabs>
        <w:ind w:left="1834" w:hanging="360"/>
      </w:pPr>
    </w:lvl>
    <w:lvl w:ilvl="2" w:tplc="FFFFFFFF" w:tentative="1">
      <w:start w:val="1"/>
      <w:numFmt w:val="lowerRoman"/>
      <w:lvlText w:val="%3."/>
      <w:lvlJc w:val="right"/>
      <w:pPr>
        <w:tabs>
          <w:tab w:val="num" w:pos="2554"/>
        </w:tabs>
        <w:ind w:left="2554" w:hanging="180"/>
      </w:pPr>
    </w:lvl>
    <w:lvl w:ilvl="3" w:tplc="FFFFFFFF" w:tentative="1">
      <w:start w:val="1"/>
      <w:numFmt w:val="decimal"/>
      <w:lvlText w:val="%4."/>
      <w:lvlJc w:val="left"/>
      <w:pPr>
        <w:tabs>
          <w:tab w:val="num" w:pos="3274"/>
        </w:tabs>
        <w:ind w:left="3274" w:hanging="360"/>
      </w:pPr>
    </w:lvl>
    <w:lvl w:ilvl="4" w:tplc="FFFFFFFF" w:tentative="1">
      <w:start w:val="1"/>
      <w:numFmt w:val="lowerLetter"/>
      <w:lvlText w:val="%5."/>
      <w:lvlJc w:val="left"/>
      <w:pPr>
        <w:tabs>
          <w:tab w:val="num" w:pos="3994"/>
        </w:tabs>
        <w:ind w:left="3994" w:hanging="360"/>
      </w:pPr>
    </w:lvl>
    <w:lvl w:ilvl="5" w:tplc="FFFFFFFF" w:tentative="1">
      <w:start w:val="1"/>
      <w:numFmt w:val="lowerRoman"/>
      <w:lvlText w:val="%6."/>
      <w:lvlJc w:val="right"/>
      <w:pPr>
        <w:tabs>
          <w:tab w:val="num" w:pos="4714"/>
        </w:tabs>
        <w:ind w:left="4714" w:hanging="180"/>
      </w:pPr>
    </w:lvl>
    <w:lvl w:ilvl="6" w:tplc="FFFFFFFF" w:tentative="1">
      <w:start w:val="1"/>
      <w:numFmt w:val="decimal"/>
      <w:lvlText w:val="%7."/>
      <w:lvlJc w:val="left"/>
      <w:pPr>
        <w:tabs>
          <w:tab w:val="num" w:pos="5434"/>
        </w:tabs>
        <w:ind w:left="5434" w:hanging="360"/>
      </w:pPr>
    </w:lvl>
    <w:lvl w:ilvl="7" w:tplc="FFFFFFFF" w:tentative="1">
      <w:start w:val="1"/>
      <w:numFmt w:val="lowerLetter"/>
      <w:lvlText w:val="%8."/>
      <w:lvlJc w:val="left"/>
      <w:pPr>
        <w:tabs>
          <w:tab w:val="num" w:pos="6154"/>
        </w:tabs>
        <w:ind w:left="6154" w:hanging="360"/>
      </w:pPr>
    </w:lvl>
    <w:lvl w:ilvl="8" w:tplc="FFFFFFFF" w:tentative="1">
      <w:start w:val="1"/>
      <w:numFmt w:val="lowerRoman"/>
      <w:lvlText w:val="%9."/>
      <w:lvlJc w:val="right"/>
      <w:pPr>
        <w:tabs>
          <w:tab w:val="num" w:pos="6874"/>
        </w:tabs>
        <w:ind w:left="6874" w:hanging="180"/>
      </w:pPr>
    </w:lvl>
  </w:abstractNum>
  <w:abstractNum w:abstractNumId="17" w15:restartNumberingAfterBreak="0">
    <w:nsid w:val="08000EB2"/>
    <w:multiLevelType w:val="hybridMultilevel"/>
    <w:tmpl w:val="D7FEA30A"/>
    <w:lvl w:ilvl="0" w:tplc="528051C6">
      <w:start w:val="3"/>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9C72FD"/>
    <w:multiLevelType w:val="hybridMultilevel"/>
    <w:tmpl w:val="54BAC01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E5A3C"/>
    <w:multiLevelType w:val="hybridMultilevel"/>
    <w:tmpl w:val="4E42B470"/>
    <w:name w:val="WW8Num92432222222"/>
    <w:lvl w:ilvl="0" w:tplc="BD2A6392">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0A300DC5"/>
    <w:multiLevelType w:val="hybridMultilevel"/>
    <w:tmpl w:val="A1C6D9C4"/>
    <w:lvl w:ilvl="0" w:tplc="ED5A186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BED26EB"/>
    <w:multiLevelType w:val="singleLevel"/>
    <w:tmpl w:val="05A01A50"/>
    <w:lvl w:ilvl="0">
      <w:start w:val="2"/>
      <w:numFmt w:val="bullet"/>
      <w:pStyle w:val="Podtytu"/>
      <w:lvlText w:val="-"/>
      <w:lvlJc w:val="left"/>
      <w:pPr>
        <w:tabs>
          <w:tab w:val="num" w:pos="885"/>
        </w:tabs>
        <w:ind w:left="885" w:hanging="705"/>
      </w:pPr>
      <w:rPr>
        <w:rFonts w:ascii="Times New Roman" w:hAnsi="Times New Roman" w:hint="default"/>
        <w:color w:val="auto"/>
      </w:rPr>
    </w:lvl>
  </w:abstractNum>
  <w:abstractNum w:abstractNumId="22" w15:restartNumberingAfterBreak="0">
    <w:nsid w:val="0BF032BD"/>
    <w:multiLevelType w:val="hybridMultilevel"/>
    <w:tmpl w:val="5B30A5E8"/>
    <w:name w:val="WW8Num924322222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0CB651B2"/>
    <w:multiLevelType w:val="hybridMultilevel"/>
    <w:tmpl w:val="AEBA8C84"/>
    <w:lvl w:ilvl="0" w:tplc="9FEA3E6A">
      <w:start w:val="1"/>
      <w:numFmt w:val="bullet"/>
      <w:lvlText w:val=""/>
      <w:lvlJc w:val="left"/>
      <w:pPr>
        <w:tabs>
          <w:tab w:val="num" w:pos="834"/>
        </w:tabs>
        <w:ind w:left="834" w:hanging="550"/>
      </w:pPr>
      <w:rPr>
        <w:rFonts w:ascii="Symbol" w:hAnsi="Symbol" w:hint="default"/>
      </w:rPr>
    </w:lvl>
    <w:lvl w:ilvl="1" w:tplc="FFFFFFFF" w:tentative="1">
      <w:start w:val="1"/>
      <w:numFmt w:val="lowerLetter"/>
      <w:lvlText w:val="%2."/>
      <w:lvlJc w:val="left"/>
      <w:pPr>
        <w:tabs>
          <w:tab w:val="num" w:pos="1554"/>
        </w:tabs>
        <w:ind w:left="1554" w:hanging="360"/>
      </w:pPr>
    </w:lvl>
    <w:lvl w:ilvl="2" w:tplc="FFFFFFFF" w:tentative="1">
      <w:start w:val="1"/>
      <w:numFmt w:val="lowerRoman"/>
      <w:lvlText w:val="%3."/>
      <w:lvlJc w:val="right"/>
      <w:pPr>
        <w:tabs>
          <w:tab w:val="num" w:pos="2274"/>
        </w:tabs>
        <w:ind w:left="2274" w:hanging="180"/>
      </w:pPr>
    </w:lvl>
    <w:lvl w:ilvl="3" w:tplc="FFFFFFFF" w:tentative="1">
      <w:start w:val="1"/>
      <w:numFmt w:val="decimal"/>
      <w:lvlText w:val="%4."/>
      <w:lvlJc w:val="left"/>
      <w:pPr>
        <w:tabs>
          <w:tab w:val="num" w:pos="2994"/>
        </w:tabs>
        <w:ind w:left="2994" w:hanging="360"/>
      </w:pPr>
    </w:lvl>
    <w:lvl w:ilvl="4" w:tplc="FFFFFFFF" w:tentative="1">
      <w:start w:val="1"/>
      <w:numFmt w:val="lowerLetter"/>
      <w:lvlText w:val="%5."/>
      <w:lvlJc w:val="left"/>
      <w:pPr>
        <w:tabs>
          <w:tab w:val="num" w:pos="3714"/>
        </w:tabs>
        <w:ind w:left="3714" w:hanging="360"/>
      </w:pPr>
    </w:lvl>
    <w:lvl w:ilvl="5" w:tplc="FFFFFFFF" w:tentative="1">
      <w:start w:val="1"/>
      <w:numFmt w:val="lowerRoman"/>
      <w:lvlText w:val="%6."/>
      <w:lvlJc w:val="right"/>
      <w:pPr>
        <w:tabs>
          <w:tab w:val="num" w:pos="4434"/>
        </w:tabs>
        <w:ind w:left="4434" w:hanging="180"/>
      </w:pPr>
    </w:lvl>
    <w:lvl w:ilvl="6" w:tplc="FFFFFFFF" w:tentative="1">
      <w:start w:val="1"/>
      <w:numFmt w:val="decimal"/>
      <w:lvlText w:val="%7."/>
      <w:lvlJc w:val="left"/>
      <w:pPr>
        <w:tabs>
          <w:tab w:val="num" w:pos="5154"/>
        </w:tabs>
        <w:ind w:left="5154" w:hanging="360"/>
      </w:pPr>
    </w:lvl>
    <w:lvl w:ilvl="7" w:tplc="FFFFFFFF" w:tentative="1">
      <w:start w:val="1"/>
      <w:numFmt w:val="lowerLetter"/>
      <w:lvlText w:val="%8."/>
      <w:lvlJc w:val="left"/>
      <w:pPr>
        <w:tabs>
          <w:tab w:val="num" w:pos="5874"/>
        </w:tabs>
        <w:ind w:left="5874" w:hanging="360"/>
      </w:pPr>
    </w:lvl>
    <w:lvl w:ilvl="8" w:tplc="FFFFFFFF" w:tentative="1">
      <w:start w:val="1"/>
      <w:numFmt w:val="lowerRoman"/>
      <w:lvlText w:val="%9."/>
      <w:lvlJc w:val="right"/>
      <w:pPr>
        <w:tabs>
          <w:tab w:val="num" w:pos="6594"/>
        </w:tabs>
        <w:ind w:left="6594" w:hanging="180"/>
      </w:pPr>
    </w:lvl>
  </w:abstractNum>
  <w:abstractNum w:abstractNumId="24" w15:restartNumberingAfterBreak="0">
    <w:nsid w:val="0DB21231"/>
    <w:multiLevelType w:val="multilevel"/>
    <w:tmpl w:val="906E51E2"/>
    <w:lvl w:ilvl="0">
      <w:start w:val="4"/>
      <w:numFmt w:val="decimal"/>
      <w:lvlText w:val="%1)"/>
      <w:lvlJc w:val="left"/>
      <w:pPr>
        <w:tabs>
          <w:tab w:val="num" w:pos="1175"/>
        </w:tabs>
        <w:ind w:left="0" w:firstLine="0"/>
      </w:pPr>
      <w:rPr>
        <w:rFonts w:hint="default"/>
      </w:rPr>
    </w:lvl>
    <w:lvl w:ilvl="1">
      <w:start w:val="1"/>
      <w:numFmt w:val="decimal"/>
      <w:lvlText w:val="%2)"/>
      <w:lvlJc w:val="left"/>
      <w:pPr>
        <w:tabs>
          <w:tab w:val="num" w:pos="2888"/>
        </w:tabs>
        <w:ind w:left="993" w:firstLine="0"/>
      </w:pPr>
      <w:rPr>
        <w:rFonts w:ascii="Times New Roman" w:eastAsia="Times New Roman" w:hAnsi="Times New Roman" w:cs="Times New Roman" w:hint="default"/>
        <w:color w:val="auto"/>
        <w:sz w:val="22"/>
      </w:rPr>
    </w:lvl>
    <w:lvl w:ilvl="2">
      <w:start w:val="1"/>
      <w:numFmt w:val="decimal"/>
      <w:lvlText w:val="%3)"/>
      <w:lvlJc w:val="left"/>
      <w:pPr>
        <w:tabs>
          <w:tab w:val="num" w:pos="2615"/>
        </w:tabs>
        <w:ind w:left="0" w:firstLine="0"/>
      </w:pPr>
      <w:rPr>
        <w:rFonts w:ascii="Times New Roman" w:eastAsia="Times New Roman" w:hAnsi="Times New Roman" w:cs="Times New Roman" w:hint="default"/>
        <w:b w:val="0"/>
        <w:i w:val="0"/>
      </w:rPr>
    </w:lvl>
    <w:lvl w:ilvl="3">
      <w:start w:val="1"/>
      <w:numFmt w:val="lowerLetter"/>
      <w:lvlText w:val="%4)"/>
      <w:lvlJc w:val="left"/>
      <w:pPr>
        <w:tabs>
          <w:tab w:val="num" w:pos="3335"/>
        </w:tabs>
        <w:ind w:left="0" w:firstLine="0"/>
      </w:pPr>
      <w:rPr>
        <w:rFonts w:hint="default"/>
        <w:b w:val="0"/>
      </w:rPr>
    </w:lvl>
    <w:lvl w:ilvl="4">
      <w:start w:val="1"/>
      <w:numFmt w:val="decimal"/>
      <w:lvlText w:val="%5)"/>
      <w:lvlJc w:val="left"/>
      <w:pPr>
        <w:tabs>
          <w:tab w:val="num" w:pos="4055"/>
        </w:tabs>
        <w:ind w:left="0" w:firstLine="0"/>
      </w:pPr>
      <w:rPr>
        <w:rFonts w:ascii="Times New Roman" w:eastAsia="Times New Roman" w:hAnsi="Times New Roman" w:cs="Times New Roman" w:hint="default"/>
        <w:b w:val="0"/>
        <w:i w:val="0"/>
        <w:sz w:val="24"/>
        <w:szCs w:val="24"/>
      </w:rPr>
    </w:lvl>
    <w:lvl w:ilvl="5">
      <w:start w:val="1"/>
      <w:numFmt w:val="lowerLetter"/>
      <w:lvlText w:val="%6)"/>
      <w:lvlJc w:val="left"/>
      <w:pPr>
        <w:tabs>
          <w:tab w:val="num" w:pos="4775"/>
        </w:tabs>
        <w:ind w:left="0" w:firstLine="0"/>
      </w:pPr>
      <w:rPr>
        <w:rFonts w:hint="default"/>
      </w:rPr>
    </w:lvl>
    <w:lvl w:ilvl="6">
      <w:start w:val="2"/>
      <w:numFmt w:val="lowerLetter"/>
      <w:lvlText w:val="%7)"/>
      <w:lvlJc w:val="left"/>
      <w:pPr>
        <w:tabs>
          <w:tab w:val="num" w:pos="5840"/>
        </w:tabs>
        <w:ind w:left="0" w:firstLine="0"/>
      </w:pPr>
      <w:rPr>
        <w:rFonts w:ascii="Times New Roman" w:eastAsia="Times New Roman" w:hAnsi="Times New Roman" w:cs="Times New Roman" w:hint="default"/>
      </w:rPr>
    </w:lvl>
    <w:lvl w:ilvl="7">
      <w:start w:val="1"/>
      <w:numFmt w:val="bullet"/>
      <w:lvlText w:val="o"/>
      <w:lvlJc w:val="left"/>
      <w:pPr>
        <w:tabs>
          <w:tab w:val="num" w:pos="6215"/>
        </w:tabs>
        <w:ind w:left="0" w:firstLine="0"/>
      </w:pPr>
      <w:rPr>
        <w:rFonts w:ascii="Courier New" w:hAnsi="Courier New" w:hint="default"/>
      </w:rPr>
    </w:lvl>
    <w:lvl w:ilvl="8">
      <w:start w:val="1"/>
      <w:numFmt w:val="bullet"/>
      <w:lvlText w:val=""/>
      <w:lvlJc w:val="left"/>
      <w:pPr>
        <w:tabs>
          <w:tab w:val="num" w:pos="6935"/>
        </w:tabs>
        <w:ind w:left="0" w:firstLine="0"/>
      </w:pPr>
      <w:rPr>
        <w:rFonts w:ascii="Wingdings" w:hAnsi="Wingdings" w:hint="default"/>
      </w:rPr>
    </w:lvl>
  </w:abstractNum>
  <w:abstractNum w:abstractNumId="25" w15:restartNumberingAfterBreak="0">
    <w:nsid w:val="0DE23D7A"/>
    <w:multiLevelType w:val="hybridMultilevel"/>
    <w:tmpl w:val="7430BD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FF227D"/>
    <w:multiLevelType w:val="hybridMultilevel"/>
    <w:tmpl w:val="AD82E29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E917465"/>
    <w:multiLevelType w:val="hybridMultilevel"/>
    <w:tmpl w:val="29C849B0"/>
    <w:name w:val="WW8Num92432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0F625C67"/>
    <w:multiLevelType w:val="singleLevel"/>
    <w:tmpl w:val="8DEAF36C"/>
    <w:lvl w:ilvl="0">
      <w:start w:val="1"/>
      <w:numFmt w:val="decimal"/>
      <w:lvlText w:val="%1."/>
      <w:legacy w:legacy="1" w:legacySpace="0" w:legacyIndent="360"/>
      <w:lvlJc w:val="left"/>
      <w:rPr>
        <w:rFonts w:ascii="Calibri" w:hAnsi="Calibri" w:cs="Arial" w:hint="default"/>
      </w:rPr>
    </w:lvl>
  </w:abstractNum>
  <w:abstractNum w:abstractNumId="29" w15:restartNumberingAfterBreak="0">
    <w:nsid w:val="11384B8C"/>
    <w:multiLevelType w:val="hybridMultilevel"/>
    <w:tmpl w:val="DC844C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168643A"/>
    <w:multiLevelType w:val="hybridMultilevel"/>
    <w:tmpl w:val="3C5054CC"/>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1911BCF"/>
    <w:multiLevelType w:val="hybridMultilevel"/>
    <w:tmpl w:val="E64480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1CE32D2"/>
    <w:multiLevelType w:val="hybridMultilevel"/>
    <w:tmpl w:val="B6BCD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ED6B8E"/>
    <w:multiLevelType w:val="multilevel"/>
    <w:tmpl w:val="44FCC8F0"/>
    <w:lvl w:ilvl="0">
      <w:start w:val="4"/>
      <w:numFmt w:val="decimal"/>
      <w:lvlText w:val="%1)"/>
      <w:lvlJc w:val="left"/>
      <w:pPr>
        <w:tabs>
          <w:tab w:val="num" w:pos="1050"/>
        </w:tabs>
        <w:ind w:left="284" w:firstLine="0"/>
      </w:pPr>
      <w:rPr>
        <w:rFonts w:ascii="Arial" w:hAnsi="Arial" w:cs="Arial" w:hint="default"/>
        <w:sz w:val="22"/>
        <w:szCs w:val="22"/>
      </w:rPr>
    </w:lvl>
    <w:lvl w:ilvl="1">
      <w:start w:val="1"/>
      <w:numFmt w:val="decimal"/>
      <w:lvlText w:val="%2)"/>
      <w:lvlJc w:val="left"/>
      <w:pPr>
        <w:tabs>
          <w:tab w:val="num" w:pos="1866"/>
        </w:tabs>
        <w:ind w:left="284" w:firstLine="0"/>
      </w:pPr>
      <w:rPr>
        <w:rFonts w:hint="default"/>
        <w:u w:val="none"/>
      </w:rPr>
    </w:lvl>
    <w:lvl w:ilvl="2">
      <w:start w:val="1"/>
      <w:numFmt w:val="decimal"/>
      <w:lvlText w:val="%3)"/>
      <w:lvlJc w:val="left"/>
      <w:pPr>
        <w:tabs>
          <w:tab w:val="num" w:pos="964"/>
        </w:tabs>
        <w:ind w:left="284" w:firstLine="0"/>
      </w:pPr>
      <w:rPr>
        <w:rFonts w:ascii="Arial" w:eastAsia="Times New Roman" w:hAnsi="Arial" w:cs="Arial" w:hint="default"/>
        <w:b w:val="0"/>
      </w:rPr>
    </w:lvl>
    <w:lvl w:ilvl="3">
      <w:start w:val="1"/>
      <w:numFmt w:val="lowerLetter"/>
      <w:lvlText w:val="%4)"/>
      <w:lvlJc w:val="left"/>
      <w:pPr>
        <w:tabs>
          <w:tab w:val="num" w:pos="3164"/>
        </w:tabs>
        <w:ind w:left="284" w:firstLine="0"/>
      </w:pPr>
      <w:rPr>
        <w:rFonts w:ascii="Arial" w:hAnsi="Arial" w:cs="Arial" w:hint="default"/>
        <w:sz w:val="20"/>
        <w:szCs w:val="20"/>
      </w:rPr>
    </w:lvl>
    <w:lvl w:ilvl="4">
      <w:start w:val="1"/>
      <w:numFmt w:val="bullet"/>
      <w:lvlText w:val="o"/>
      <w:lvlJc w:val="left"/>
      <w:pPr>
        <w:tabs>
          <w:tab w:val="num" w:pos="3884"/>
        </w:tabs>
        <w:ind w:left="284" w:firstLine="0"/>
      </w:pPr>
      <w:rPr>
        <w:rFonts w:ascii="Courier New" w:hAnsi="Courier New" w:hint="default"/>
      </w:rPr>
    </w:lvl>
    <w:lvl w:ilvl="5">
      <w:start w:val="1"/>
      <w:numFmt w:val="bullet"/>
      <w:lvlText w:val=""/>
      <w:lvlJc w:val="left"/>
      <w:pPr>
        <w:tabs>
          <w:tab w:val="num" w:pos="4604"/>
        </w:tabs>
        <w:ind w:left="284" w:firstLine="0"/>
      </w:pPr>
      <w:rPr>
        <w:rFonts w:ascii="Wingdings" w:hAnsi="Wingdings" w:hint="default"/>
      </w:rPr>
    </w:lvl>
    <w:lvl w:ilvl="6">
      <w:start w:val="1"/>
      <w:numFmt w:val="bullet"/>
      <w:lvlText w:val=""/>
      <w:lvlJc w:val="left"/>
      <w:pPr>
        <w:tabs>
          <w:tab w:val="num" w:pos="5324"/>
        </w:tabs>
        <w:ind w:left="284" w:firstLine="0"/>
      </w:pPr>
      <w:rPr>
        <w:rFonts w:ascii="Symbol" w:hAnsi="Symbol" w:hint="default"/>
      </w:rPr>
    </w:lvl>
    <w:lvl w:ilvl="7">
      <w:start w:val="1"/>
      <w:numFmt w:val="bullet"/>
      <w:lvlText w:val="o"/>
      <w:lvlJc w:val="left"/>
      <w:pPr>
        <w:tabs>
          <w:tab w:val="num" w:pos="6044"/>
        </w:tabs>
        <w:ind w:left="284" w:firstLine="0"/>
      </w:pPr>
      <w:rPr>
        <w:rFonts w:ascii="Courier New" w:hAnsi="Courier New" w:hint="default"/>
      </w:rPr>
    </w:lvl>
    <w:lvl w:ilvl="8">
      <w:start w:val="1"/>
      <w:numFmt w:val="bullet"/>
      <w:lvlText w:val=""/>
      <w:lvlJc w:val="left"/>
      <w:pPr>
        <w:tabs>
          <w:tab w:val="num" w:pos="6764"/>
        </w:tabs>
        <w:ind w:left="284" w:firstLine="0"/>
      </w:pPr>
      <w:rPr>
        <w:rFonts w:ascii="Wingdings" w:hAnsi="Wingdings" w:hint="default"/>
      </w:rPr>
    </w:lvl>
  </w:abstractNum>
  <w:abstractNum w:abstractNumId="34" w15:restartNumberingAfterBreak="0">
    <w:nsid w:val="133E582B"/>
    <w:multiLevelType w:val="hybridMultilevel"/>
    <w:tmpl w:val="50E616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4555D3"/>
    <w:multiLevelType w:val="hybridMultilevel"/>
    <w:tmpl w:val="3C5054C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148D0A8A"/>
    <w:multiLevelType w:val="hybridMultilevel"/>
    <w:tmpl w:val="EDEAB9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4B062C4"/>
    <w:multiLevelType w:val="hybridMultilevel"/>
    <w:tmpl w:val="46185846"/>
    <w:lvl w:ilvl="0" w:tplc="F85EFAB4">
      <w:start w:val="1"/>
      <w:numFmt w:val="bullet"/>
      <w:lvlText w:val=""/>
      <w:lvlJc w:val="left"/>
      <w:pPr>
        <w:tabs>
          <w:tab w:val="num" w:pos="720"/>
        </w:tabs>
        <w:ind w:left="720" w:hanging="360"/>
      </w:pPr>
      <w:rPr>
        <w:rFonts w:ascii="Symbol" w:hAnsi="Symbol" w:hint="default"/>
        <w:b/>
        <w:i w:val="0"/>
        <w:color w:val="auto"/>
      </w:rPr>
    </w:lvl>
    <w:lvl w:ilvl="1" w:tplc="393AB4B2">
      <w:start w:val="9"/>
      <w:numFmt w:val="decimal"/>
      <w:lvlText w:val="%2)"/>
      <w:lvlJc w:val="left"/>
      <w:pPr>
        <w:tabs>
          <w:tab w:val="num" w:pos="1440"/>
        </w:tabs>
        <w:ind w:left="1440" w:hanging="360"/>
      </w:pPr>
      <w:rPr>
        <w:rFonts w:hint="default"/>
      </w:rPr>
    </w:lvl>
    <w:lvl w:ilvl="2" w:tplc="1CB6CBB6">
      <w:start w:val="1"/>
      <w:numFmt w:val="lowerLetter"/>
      <w:lvlText w:val="%3)"/>
      <w:lvlJc w:val="left"/>
      <w:pPr>
        <w:tabs>
          <w:tab w:val="num" w:pos="2565"/>
        </w:tabs>
        <w:ind w:left="2565" w:hanging="58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5BC03ED"/>
    <w:multiLevelType w:val="hybridMultilevel"/>
    <w:tmpl w:val="DC844C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637696E"/>
    <w:multiLevelType w:val="hybridMultilevel"/>
    <w:tmpl w:val="D946FA9E"/>
    <w:lvl w:ilvl="0" w:tplc="04150001">
      <w:start w:val="1"/>
      <w:numFmt w:val="bullet"/>
      <w:lvlText w:val=""/>
      <w:lvlJc w:val="left"/>
      <w:pPr>
        <w:tabs>
          <w:tab w:val="num" w:pos="-864"/>
        </w:tabs>
        <w:ind w:left="-864" w:hanging="360"/>
      </w:pPr>
      <w:rPr>
        <w:rFonts w:ascii="Symbol" w:hAnsi="Symbol" w:hint="default"/>
      </w:rPr>
    </w:lvl>
    <w:lvl w:ilvl="1" w:tplc="04150003">
      <w:start w:val="1"/>
      <w:numFmt w:val="bullet"/>
      <w:lvlText w:val="o"/>
      <w:lvlJc w:val="left"/>
      <w:pPr>
        <w:tabs>
          <w:tab w:val="num" w:pos="-144"/>
        </w:tabs>
        <w:ind w:left="-144" w:hanging="360"/>
      </w:pPr>
      <w:rPr>
        <w:rFonts w:ascii="Courier New" w:hAnsi="Courier New" w:cs="Courier New" w:hint="default"/>
      </w:rPr>
    </w:lvl>
    <w:lvl w:ilvl="2" w:tplc="04150005" w:tentative="1">
      <w:start w:val="1"/>
      <w:numFmt w:val="bullet"/>
      <w:lvlText w:val=""/>
      <w:lvlJc w:val="left"/>
      <w:pPr>
        <w:tabs>
          <w:tab w:val="num" w:pos="576"/>
        </w:tabs>
        <w:ind w:left="576" w:hanging="360"/>
      </w:pPr>
      <w:rPr>
        <w:rFonts w:ascii="Wingdings" w:hAnsi="Wingdings" w:hint="default"/>
      </w:rPr>
    </w:lvl>
    <w:lvl w:ilvl="3" w:tplc="04150001" w:tentative="1">
      <w:start w:val="1"/>
      <w:numFmt w:val="bullet"/>
      <w:lvlText w:val=""/>
      <w:lvlJc w:val="left"/>
      <w:pPr>
        <w:tabs>
          <w:tab w:val="num" w:pos="1296"/>
        </w:tabs>
        <w:ind w:left="1296" w:hanging="360"/>
      </w:pPr>
      <w:rPr>
        <w:rFonts w:ascii="Symbol" w:hAnsi="Symbol" w:hint="default"/>
      </w:rPr>
    </w:lvl>
    <w:lvl w:ilvl="4" w:tplc="04150003" w:tentative="1">
      <w:start w:val="1"/>
      <w:numFmt w:val="bullet"/>
      <w:lvlText w:val="o"/>
      <w:lvlJc w:val="left"/>
      <w:pPr>
        <w:tabs>
          <w:tab w:val="num" w:pos="2016"/>
        </w:tabs>
        <w:ind w:left="2016" w:hanging="360"/>
      </w:pPr>
      <w:rPr>
        <w:rFonts w:ascii="Courier New" w:hAnsi="Courier New" w:cs="Courier New" w:hint="default"/>
      </w:rPr>
    </w:lvl>
    <w:lvl w:ilvl="5" w:tplc="04150005" w:tentative="1">
      <w:start w:val="1"/>
      <w:numFmt w:val="bullet"/>
      <w:lvlText w:val=""/>
      <w:lvlJc w:val="left"/>
      <w:pPr>
        <w:tabs>
          <w:tab w:val="num" w:pos="2736"/>
        </w:tabs>
        <w:ind w:left="2736" w:hanging="360"/>
      </w:pPr>
      <w:rPr>
        <w:rFonts w:ascii="Wingdings" w:hAnsi="Wingdings" w:hint="default"/>
      </w:rPr>
    </w:lvl>
    <w:lvl w:ilvl="6" w:tplc="04150001" w:tentative="1">
      <w:start w:val="1"/>
      <w:numFmt w:val="bullet"/>
      <w:lvlText w:val=""/>
      <w:lvlJc w:val="left"/>
      <w:pPr>
        <w:tabs>
          <w:tab w:val="num" w:pos="3456"/>
        </w:tabs>
        <w:ind w:left="3456" w:hanging="360"/>
      </w:pPr>
      <w:rPr>
        <w:rFonts w:ascii="Symbol" w:hAnsi="Symbol" w:hint="default"/>
      </w:rPr>
    </w:lvl>
    <w:lvl w:ilvl="7" w:tplc="04150003" w:tentative="1">
      <w:start w:val="1"/>
      <w:numFmt w:val="bullet"/>
      <w:lvlText w:val="o"/>
      <w:lvlJc w:val="left"/>
      <w:pPr>
        <w:tabs>
          <w:tab w:val="num" w:pos="4176"/>
        </w:tabs>
        <w:ind w:left="4176" w:hanging="360"/>
      </w:pPr>
      <w:rPr>
        <w:rFonts w:ascii="Courier New" w:hAnsi="Courier New" w:cs="Courier New" w:hint="default"/>
      </w:rPr>
    </w:lvl>
    <w:lvl w:ilvl="8" w:tplc="04150005" w:tentative="1">
      <w:start w:val="1"/>
      <w:numFmt w:val="bullet"/>
      <w:lvlText w:val=""/>
      <w:lvlJc w:val="left"/>
      <w:pPr>
        <w:tabs>
          <w:tab w:val="num" w:pos="4896"/>
        </w:tabs>
        <w:ind w:left="4896" w:hanging="360"/>
      </w:pPr>
      <w:rPr>
        <w:rFonts w:ascii="Wingdings" w:hAnsi="Wingdings" w:hint="default"/>
      </w:rPr>
    </w:lvl>
  </w:abstractNum>
  <w:abstractNum w:abstractNumId="40" w15:restartNumberingAfterBreak="0">
    <w:nsid w:val="16DA5C0A"/>
    <w:multiLevelType w:val="hybridMultilevel"/>
    <w:tmpl w:val="C812D198"/>
    <w:lvl w:ilvl="0" w:tplc="8DE066B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1794370E"/>
    <w:multiLevelType w:val="multilevel"/>
    <w:tmpl w:val="D5E681D8"/>
    <w:lvl w:ilvl="0">
      <w:start w:val="1"/>
      <w:numFmt w:val="lowerLetter"/>
      <w:lvlText w:val="%1)"/>
      <w:lvlJc w:val="left"/>
      <w:pPr>
        <w:tabs>
          <w:tab w:val="num" w:pos="886"/>
        </w:tabs>
        <w:ind w:left="-289"/>
      </w:pPr>
      <w:rPr>
        <w:rFonts w:hint="default"/>
        <w:sz w:val="22"/>
        <w:szCs w:val="22"/>
      </w:rPr>
    </w:lvl>
    <w:lvl w:ilvl="1">
      <w:start w:val="1"/>
      <w:numFmt w:val="decimal"/>
      <w:lvlText w:val="%2)"/>
      <w:lvlJc w:val="left"/>
      <w:pPr>
        <w:tabs>
          <w:tab w:val="num" w:pos="2599"/>
        </w:tabs>
        <w:ind w:left="704"/>
      </w:pPr>
      <w:rPr>
        <w:rFonts w:ascii="Times New Roman" w:eastAsia="Times New Roman" w:hAnsi="Times New Roman" w:hint="default"/>
        <w:color w:val="auto"/>
        <w:sz w:val="22"/>
        <w:szCs w:val="22"/>
      </w:rPr>
    </w:lvl>
    <w:lvl w:ilvl="2">
      <w:start w:val="1"/>
      <w:numFmt w:val="decimal"/>
      <w:lvlText w:val="%3)"/>
      <w:lvlJc w:val="left"/>
      <w:pPr>
        <w:tabs>
          <w:tab w:val="num" w:pos="2326"/>
        </w:tabs>
        <w:ind w:left="-289"/>
      </w:pPr>
      <w:rPr>
        <w:rFonts w:ascii="Times New Roman" w:eastAsia="Times New Roman" w:hAnsi="Times New Roman" w:hint="default"/>
        <w:b w:val="0"/>
        <w:bCs w:val="0"/>
        <w:i w:val="0"/>
        <w:iCs w:val="0"/>
      </w:rPr>
    </w:lvl>
    <w:lvl w:ilvl="3">
      <w:start w:val="1"/>
      <w:numFmt w:val="lowerLetter"/>
      <w:lvlText w:val="%4)"/>
      <w:lvlJc w:val="left"/>
      <w:pPr>
        <w:tabs>
          <w:tab w:val="num" w:pos="3046"/>
        </w:tabs>
        <w:ind w:left="-289"/>
      </w:pPr>
      <w:rPr>
        <w:rFonts w:hint="default"/>
        <w:b w:val="0"/>
        <w:bCs w:val="0"/>
      </w:rPr>
    </w:lvl>
    <w:lvl w:ilvl="4">
      <w:start w:val="1"/>
      <w:numFmt w:val="decimal"/>
      <w:lvlText w:val="%5)"/>
      <w:lvlJc w:val="left"/>
      <w:pPr>
        <w:tabs>
          <w:tab w:val="num" w:pos="3766"/>
        </w:tabs>
        <w:ind w:left="-289"/>
      </w:pPr>
      <w:rPr>
        <w:rFonts w:ascii="Times New Roman" w:eastAsia="Times New Roman" w:hAnsi="Times New Roman" w:hint="default"/>
        <w:b w:val="0"/>
        <w:bCs w:val="0"/>
        <w:i w:val="0"/>
        <w:iCs w:val="0"/>
        <w:sz w:val="24"/>
        <w:szCs w:val="24"/>
      </w:rPr>
    </w:lvl>
    <w:lvl w:ilvl="5">
      <w:start w:val="1"/>
      <w:numFmt w:val="lowerLetter"/>
      <w:lvlText w:val="%6)"/>
      <w:lvlJc w:val="left"/>
      <w:pPr>
        <w:tabs>
          <w:tab w:val="num" w:pos="4486"/>
        </w:tabs>
        <w:ind w:left="-289"/>
      </w:pPr>
      <w:rPr>
        <w:rFonts w:hint="default"/>
      </w:rPr>
    </w:lvl>
    <w:lvl w:ilvl="6">
      <w:start w:val="2"/>
      <w:numFmt w:val="lowerLetter"/>
      <w:lvlText w:val="%7)"/>
      <w:lvlJc w:val="left"/>
      <w:pPr>
        <w:tabs>
          <w:tab w:val="num" w:pos="5551"/>
        </w:tabs>
        <w:ind w:left="-289"/>
      </w:pPr>
      <w:rPr>
        <w:rFonts w:ascii="Times New Roman" w:eastAsia="Times New Roman" w:hAnsi="Times New Roman" w:hint="default"/>
      </w:rPr>
    </w:lvl>
    <w:lvl w:ilvl="7">
      <w:start w:val="1"/>
      <w:numFmt w:val="bullet"/>
      <w:lvlText w:val="o"/>
      <w:lvlJc w:val="left"/>
      <w:pPr>
        <w:tabs>
          <w:tab w:val="num" w:pos="5926"/>
        </w:tabs>
        <w:ind w:left="-289"/>
      </w:pPr>
      <w:rPr>
        <w:rFonts w:ascii="Courier New" w:hAnsi="Courier New" w:cs="Courier New" w:hint="default"/>
      </w:rPr>
    </w:lvl>
    <w:lvl w:ilvl="8">
      <w:start w:val="1"/>
      <w:numFmt w:val="bullet"/>
      <w:lvlText w:val=""/>
      <w:lvlJc w:val="left"/>
      <w:pPr>
        <w:tabs>
          <w:tab w:val="num" w:pos="6646"/>
        </w:tabs>
        <w:ind w:left="-289"/>
      </w:pPr>
      <w:rPr>
        <w:rFonts w:ascii="Wingdings" w:hAnsi="Wingdings" w:cs="Wingdings" w:hint="default"/>
      </w:rPr>
    </w:lvl>
  </w:abstractNum>
  <w:abstractNum w:abstractNumId="42" w15:restartNumberingAfterBreak="0">
    <w:nsid w:val="17B47AE8"/>
    <w:multiLevelType w:val="multilevel"/>
    <w:tmpl w:val="BC6C0352"/>
    <w:lvl w:ilvl="0">
      <w:start w:val="4"/>
      <w:numFmt w:val="decimal"/>
      <w:lvlText w:val="%1)"/>
      <w:lvlJc w:val="left"/>
      <w:pPr>
        <w:tabs>
          <w:tab w:val="num" w:pos="1191"/>
        </w:tabs>
        <w:ind w:left="425" w:firstLine="0"/>
      </w:pPr>
      <w:rPr>
        <w:rFonts w:ascii="Arial" w:hAnsi="Arial" w:cs="Arial" w:hint="default"/>
        <w:sz w:val="22"/>
        <w:szCs w:val="22"/>
      </w:rPr>
    </w:lvl>
    <w:lvl w:ilvl="1">
      <w:start w:val="1"/>
      <w:numFmt w:val="decimal"/>
      <w:lvlText w:val="%2)"/>
      <w:lvlJc w:val="left"/>
      <w:pPr>
        <w:tabs>
          <w:tab w:val="num" w:pos="2007"/>
        </w:tabs>
        <w:ind w:left="425" w:firstLine="0"/>
      </w:pPr>
      <w:rPr>
        <w:rFonts w:hint="default"/>
        <w:u w:val="none"/>
      </w:rPr>
    </w:lvl>
    <w:lvl w:ilvl="2">
      <w:start w:val="1"/>
      <w:numFmt w:val="decimal"/>
      <w:lvlText w:val="%3)"/>
      <w:lvlJc w:val="left"/>
      <w:pPr>
        <w:tabs>
          <w:tab w:val="num" w:pos="1105"/>
        </w:tabs>
        <w:ind w:left="425" w:firstLine="0"/>
      </w:pPr>
      <w:rPr>
        <w:rFonts w:ascii="Arial" w:eastAsia="Times New Roman" w:hAnsi="Arial" w:cs="Arial" w:hint="default"/>
        <w:b/>
      </w:rPr>
    </w:lvl>
    <w:lvl w:ilvl="3">
      <w:start w:val="1"/>
      <w:numFmt w:val="lowerLetter"/>
      <w:lvlText w:val="%4)"/>
      <w:lvlJc w:val="left"/>
      <w:pPr>
        <w:tabs>
          <w:tab w:val="num" w:pos="3305"/>
        </w:tabs>
        <w:ind w:left="425" w:firstLine="0"/>
      </w:pPr>
      <w:rPr>
        <w:rFonts w:ascii="Arial" w:hAnsi="Arial" w:cs="Arial" w:hint="default"/>
        <w:sz w:val="20"/>
        <w:szCs w:val="20"/>
      </w:rPr>
    </w:lvl>
    <w:lvl w:ilvl="4">
      <w:start w:val="1"/>
      <w:numFmt w:val="bullet"/>
      <w:lvlText w:val="o"/>
      <w:lvlJc w:val="left"/>
      <w:pPr>
        <w:tabs>
          <w:tab w:val="num" w:pos="4025"/>
        </w:tabs>
        <w:ind w:left="425" w:firstLine="0"/>
      </w:pPr>
      <w:rPr>
        <w:rFonts w:ascii="Courier New" w:hAnsi="Courier New" w:hint="default"/>
      </w:rPr>
    </w:lvl>
    <w:lvl w:ilvl="5">
      <w:start w:val="1"/>
      <w:numFmt w:val="bullet"/>
      <w:lvlText w:val=""/>
      <w:lvlJc w:val="left"/>
      <w:pPr>
        <w:tabs>
          <w:tab w:val="num" w:pos="4745"/>
        </w:tabs>
        <w:ind w:left="425" w:firstLine="0"/>
      </w:pPr>
      <w:rPr>
        <w:rFonts w:ascii="Wingdings" w:hAnsi="Wingdings" w:hint="default"/>
      </w:rPr>
    </w:lvl>
    <w:lvl w:ilvl="6">
      <w:start w:val="1"/>
      <w:numFmt w:val="bullet"/>
      <w:lvlText w:val=""/>
      <w:lvlJc w:val="left"/>
      <w:pPr>
        <w:tabs>
          <w:tab w:val="num" w:pos="5465"/>
        </w:tabs>
        <w:ind w:left="425" w:firstLine="0"/>
      </w:pPr>
      <w:rPr>
        <w:rFonts w:ascii="Symbol" w:hAnsi="Symbol" w:hint="default"/>
      </w:rPr>
    </w:lvl>
    <w:lvl w:ilvl="7">
      <w:start w:val="1"/>
      <w:numFmt w:val="bullet"/>
      <w:lvlText w:val="o"/>
      <w:lvlJc w:val="left"/>
      <w:pPr>
        <w:tabs>
          <w:tab w:val="num" w:pos="6185"/>
        </w:tabs>
        <w:ind w:left="425" w:firstLine="0"/>
      </w:pPr>
      <w:rPr>
        <w:rFonts w:ascii="Courier New" w:hAnsi="Courier New" w:hint="default"/>
      </w:rPr>
    </w:lvl>
    <w:lvl w:ilvl="8">
      <w:start w:val="1"/>
      <w:numFmt w:val="bullet"/>
      <w:lvlText w:val=""/>
      <w:lvlJc w:val="left"/>
      <w:pPr>
        <w:tabs>
          <w:tab w:val="num" w:pos="6905"/>
        </w:tabs>
        <w:ind w:left="425" w:firstLine="0"/>
      </w:pPr>
      <w:rPr>
        <w:rFonts w:ascii="Wingdings" w:hAnsi="Wingdings" w:hint="default"/>
      </w:rPr>
    </w:lvl>
  </w:abstractNum>
  <w:abstractNum w:abstractNumId="43" w15:restartNumberingAfterBreak="0">
    <w:nsid w:val="18094E0C"/>
    <w:multiLevelType w:val="hybridMultilevel"/>
    <w:tmpl w:val="F0EAFA7E"/>
    <w:name w:val="WW8Num92432222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18A6537A"/>
    <w:multiLevelType w:val="hybridMultilevel"/>
    <w:tmpl w:val="693800E2"/>
    <w:lvl w:ilvl="0" w:tplc="7BBA1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3404AD"/>
    <w:multiLevelType w:val="hybridMultilevel"/>
    <w:tmpl w:val="A118C35A"/>
    <w:name w:val="WW8Num9243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394C8C"/>
    <w:multiLevelType w:val="multilevel"/>
    <w:tmpl w:val="97FE70C8"/>
    <w:lvl w:ilvl="0">
      <w:start w:val="4"/>
      <w:numFmt w:val="decimal"/>
      <w:lvlText w:val="%1)"/>
      <w:lvlJc w:val="left"/>
      <w:pPr>
        <w:tabs>
          <w:tab w:val="num" w:pos="1050"/>
        </w:tabs>
        <w:ind w:left="284" w:firstLine="0"/>
      </w:pPr>
      <w:rPr>
        <w:rFonts w:ascii="Arial" w:hAnsi="Arial" w:cs="Arial" w:hint="default"/>
        <w:sz w:val="22"/>
        <w:szCs w:val="22"/>
      </w:rPr>
    </w:lvl>
    <w:lvl w:ilvl="1">
      <w:start w:val="3"/>
      <w:numFmt w:val="decimal"/>
      <w:lvlText w:val="%2)"/>
      <w:lvlJc w:val="left"/>
      <w:pPr>
        <w:tabs>
          <w:tab w:val="num" w:pos="1866"/>
        </w:tabs>
        <w:ind w:left="284" w:firstLine="0"/>
      </w:pPr>
      <w:rPr>
        <w:rFonts w:hint="default"/>
        <w:u w:val="none"/>
      </w:rPr>
    </w:lvl>
    <w:lvl w:ilvl="2">
      <w:start w:val="1"/>
      <w:numFmt w:val="decimal"/>
      <w:lvlText w:val="%3)"/>
      <w:lvlJc w:val="left"/>
      <w:pPr>
        <w:tabs>
          <w:tab w:val="num" w:pos="964"/>
        </w:tabs>
        <w:ind w:left="284" w:firstLine="0"/>
      </w:pPr>
      <w:rPr>
        <w:rFonts w:ascii="Arial" w:eastAsia="Times New Roman" w:hAnsi="Arial" w:cs="Arial" w:hint="default"/>
        <w:b w:val="0"/>
      </w:rPr>
    </w:lvl>
    <w:lvl w:ilvl="3">
      <w:start w:val="1"/>
      <w:numFmt w:val="lowerLetter"/>
      <w:lvlText w:val="%4)"/>
      <w:lvlJc w:val="left"/>
      <w:pPr>
        <w:tabs>
          <w:tab w:val="num" w:pos="3164"/>
        </w:tabs>
        <w:ind w:left="284" w:firstLine="0"/>
      </w:pPr>
      <w:rPr>
        <w:rFonts w:ascii="Arial" w:hAnsi="Arial" w:cs="Arial" w:hint="default"/>
        <w:sz w:val="20"/>
        <w:szCs w:val="20"/>
      </w:rPr>
    </w:lvl>
    <w:lvl w:ilvl="4">
      <w:start w:val="1"/>
      <w:numFmt w:val="bullet"/>
      <w:lvlText w:val="o"/>
      <w:lvlJc w:val="left"/>
      <w:pPr>
        <w:tabs>
          <w:tab w:val="num" w:pos="3884"/>
        </w:tabs>
        <w:ind w:left="284" w:firstLine="0"/>
      </w:pPr>
      <w:rPr>
        <w:rFonts w:ascii="Courier New" w:hAnsi="Courier New" w:hint="default"/>
      </w:rPr>
    </w:lvl>
    <w:lvl w:ilvl="5">
      <w:start w:val="1"/>
      <w:numFmt w:val="bullet"/>
      <w:lvlText w:val=""/>
      <w:lvlJc w:val="left"/>
      <w:pPr>
        <w:tabs>
          <w:tab w:val="num" w:pos="4604"/>
        </w:tabs>
        <w:ind w:left="284" w:firstLine="0"/>
      </w:pPr>
      <w:rPr>
        <w:rFonts w:ascii="Wingdings" w:hAnsi="Wingdings" w:hint="default"/>
      </w:rPr>
    </w:lvl>
    <w:lvl w:ilvl="6">
      <w:start w:val="1"/>
      <w:numFmt w:val="bullet"/>
      <w:lvlText w:val=""/>
      <w:lvlJc w:val="left"/>
      <w:pPr>
        <w:tabs>
          <w:tab w:val="num" w:pos="5324"/>
        </w:tabs>
        <w:ind w:left="284" w:firstLine="0"/>
      </w:pPr>
      <w:rPr>
        <w:rFonts w:ascii="Symbol" w:hAnsi="Symbol" w:hint="default"/>
      </w:rPr>
    </w:lvl>
    <w:lvl w:ilvl="7">
      <w:start w:val="1"/>
      <w:numFmt w:val="bullet"/>
      <w:lvlText w:val="o"/>
      <w:lvlJc w:val="left"/>
      <w:pPr>
        <w:tabs>
          <w:tab w:val="num" w:pos="6044"/>
        </w:tabs>
        <w:ind w:left="284" w:firstLine="0"/>
      </w:pPr>
      <w:rPr>
        <w:rFonts w:ascii="Courier New" w:hAnsi="Courier New" w:hint="default"/>
      </w:rPr>
    </w:lvl>
    <w:lvl w:ilvl="8">
      <w:start w:val="1"/>
      <w:numFmt w:val="bullet"/>
      <w:lvlText w:val=""/>
      <w:lvlJc w:val="left"/>
      <w:pPr>
        <w:tabs>
          <w:tab w:val="num" w:pos="6764"/>
        </w:tabs>
        <w:ind w:left="284" w:firstLine="0"/>
      </w:pPr>
      <w:rPr>
        <w:rFonts w:ascii="Wingdings" w:hAnsi="Wingdings" w:hint="default"/>
      </w:rPr>
    </w:lvl>
  </w:abstractNum>
  <w:abstractNum w:abstractNumId="47" w15:restartNumberingAfterBreak="0">
    <w:nsid w:val="19D24D0C"/>
    <w:multiLevelType w:val="hybridMultilevel"/>
    <w:tmpl w:val="0D8E454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1B4E3B38"/>
    <w:multiLevelType w:val="hybridMultilevel"/>
    <w:tmpl w:val="4C36391C"/>
    <w:lvl w:ilvl="0" w:tplc="687E47EC">
      <w:start w:val="1"/>
      <w:numFmt w:val="lowerLetter"/>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C47238"/>
    <w:multiLevelType w:val="hybridMultilevel"/>
    <w:tmpl w:val="01101820"/>
    <w:lvl w:ilvl="0" w:tplc="02B678F0">
      <w:start w:val="1"/>
      <w:numFmt w:val="decimal"/>
      <w:lvlText w:val="%1)"/>
      <w:lvlJc w:val="left"/>
      <w:pPr>
        <w:tabs>
          <w:tab w:val="num" w:pos="473"/>
        </w:tabs>
        <w:ind w:left="454" w:hanging="341"/>
      </w:pPr>
      <w:rPr>
        <w:rFonts w:ascii="Arial" w:hAnsi="Arial" w:cs="Arial" w:hint="default"/>
        <w:b w:val="0"/>
        <w:color w:val="auto"/>
        <w:sz w:val="20"/>
        <w:szCs w:val="20"/>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C661A02"/>
    <w:multiLevelType w:val="multilevel"/>
    <w:tmpl w:val="E0DCE02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21F32160"/>
    <w:multiLevelType w:val="multilevel"/>
    <w:tmpl w:val="964E9ED8"/>
    <w:name w:val="WW8Num924"/>
    <w:lvl w:ilvl="0">
      <w:start w:val="1"/>
      <w:numFmt w:val="bullet"/>
      <w:lvlText w:val=""/>
      <w:lvlJc w:val="left"/>
      <w:pPr>
        <w:tabs>
          <w:tab w:val="num" w:pos="1004"/>
        </w:tabs>
        <w:ind w:left="0" w:firstLine="0"/>
      </w:pPr>
      <w:rPr>
        <w:rFonts w:ascii="Symbol" w:hAnsi="Symbol" w:hint="default"/>
      </w:rPr>
    </w:lvl>
    <w:lvl w:ilvl="1">
      <w:start w:val="3"/>
      <w:numFmt w:val="decimal"/>
      <w:lvlText w:val="%2)"/>
      <w:lvlJc w:val="left"/>
      <w:pPr>
        <w:tabs>
          <w:tab w:val="num" w:pos="1724"/>
        </w:tabs>
        <w:ind w:left="0" w:firstLine="0"/>
      </w:pPr>
      <w:rPr>
        <w:rFonts w:hint="default"/>
        <w:b w:val="0"/>
        <w:color w:val="auto"/>
        <w:sz w:val="22"/>
        <w:szCs w:val="22"/>
      </w:rPr>
    </w:lvl>
    <w:lvl w:ilvl="2">
      <w:start w:val="1"/>
      <w:numFmt w:val="decimal"/>
      <w:lvlText w:val="%3)"/>
      <w:lvlJc w:val="left"/>
      <w:pPr>
        <w:tabs>
          <w:tab w:val="num" w:pos="2444"/>
        </w:tabs>
        <w:ind w:left="0" w:firstLine="0"/>
      </w:pPr>
      <w:rPr>
        <w:rFonts w:ascii="Arial" w:eastAsia="Times New Roman" w:hAnsi="Arial" w:cs="Arial" w:hint="default"/>
      </w:rPr>
    </w:lvl>
    <w:lvl w:ilvl="3">
      <w:start w:val="1"/>
      <w:numFmt w:val="lowerLetter"/>
      <w:lvlText w:val="%4)"/>
      <w:lvlJc w:val="left"/>
      <w:pPr>
        <w:tabs>
          <w:tab w:val="num" w:pos="3164"/>
        </w:tabs>
        <w:ind w:left="0" w:firstLine="0"/>
      </w:pPr>
      <w:rPr>
        <w:rFonts w:hint="default"/>
      </w:rPr>
    </w:lvl>
    <w:lvl w:ilvl="4">
      <w:start w:val="1"/>
      <w:numFmt w:val="decimal"/>
      <w:lvlText w:val="%5)"/>
      <w:lvlJc w:val="left"/>
      <w:pPr>
        <w:tabs>
          <w:tab w:val="num" w:pos="3884"/>
        </w:tabs>
        <w:ind w:left="0" w:firstLine="0"/>
      </w:pPr>
      <w:rPr>
        <w:rFonts w:ascii="Times New Roman" w:eastAsia="Times New Roman" w:hAnsi="Times New Roman" w:cs="Times New Roman" w:hint="default"/>
        <w:sz w:val="24"/>
        <w:szCs w:val="24"/>
      </w:rPr>
    </w:lvl>
    <w:lvl w:ilvl="5">
      <w:start w:val="1"/>
      <w:numFmt w:val="lowerLetter"/>
      <w:lvlText w:val="%6)"/>
      <w:lvlJc w:val="left"/>
      <w:pPr>
        <w:tabs>
          <w:tab w:val="num" w:pos="4604"/>
        </w:tabs>
        <w:ind w:left="0" w:firstLine="0"/>
      </w:pPr>
      <w:rPr>
        <w:rFonts w:hint="default"/>
        <w:sz w:val="20"/>
        <w:szCs w:val="20"/>
      </w:rPr>
    </w:lvl>
    <w:lvl w:ilvl="6">
      <w:start w:val="2"/>
      <w:numFmt w:val="lowerLetter"/>
      <w:lvlText w:val="%7)"/>
      <w:lvlJc w:val="left"/>
      <w:pPr>
        <w:tabs>
          <w:tab w:val="num" w:pos="5669"/>
        </w:tabs>
        <w:ind w:left="0" w:firstLine="0"/>
      </w:pPr>
      <w:rPr>
        <w:rFonts w:ascii="Times New Roman" w:eastAsia="Times New Roman" w:hAnsi="Times New Roman" w:cs="Times New Roman" w:hint="default"/>
      </w:rPr>
    </w:lvl>
    <w:lvl w:ilvl="7">
      <w:start w:val="1"/>
      <w:numFmt w:val="bullet"/>
      <w:lvlText w:val="o"/>
      <w:lvlJc w:val="left"/>
      <w:pPr>
        <w:tabs>
          <w:tab w:val="num" w:pos="6044"/>
        </w:tabs>
        <w:ind w:left="0" w:firstLine="0"/>
      </w:pPr>
      <w:rPr>
        <w:rFonts w:ascii="Courier New" w:hAnsi="Courier New" w:hint="default"/>
      </w:rPr>
    </w:lvl>
    <w:lvl w:ilvl="8">
      <w:start w:val="1"/>
      <w:numFmt w:val="bullet"/>
      <w:lvlText w:val=""/>
      <w:lvlJc w:val="left"/>
      <w:pPr>
        <w:tabs>
          <w:tab w:val="num" w:pos="6764"/>
        </w:tabs>
        <w:ind w:left="0" w:firstLine="0"/>
      </w:pPr>
      <w:rPr>
        <w:rFonts w:ascii="Wingdings" w:hAnsi="Wingdings" w:hint="default"/>
      </w:rPr>
    </w:lvl>
  </w:abstractNum>
  <w:abstractNum w:abstractNumId="52" w15:restartNumberingAfterBreak="0">
    <w:nsid w:val="22443ED0"/>
    <w:multiLevelType w:val="multilevel"/>
    <w:tmpl w:val="D40E9D86"/>
    <w:lvl w:ilvl="0">
      <w:start w:val="1"/>
      <w:numFmt w:val="lowerLetter"/>
      <w:lvlText w:val="%1)"/>
      <w:lvlJc w:val="left"/>
      <w:pPr>
        <w:tabs>
          <w:tab w:val="num" w:pos="1714"/>
        </w:tabs>
      </w:pPr>
      <w:rPr>
        <w:rFonts w:cs="Times New Roman"/>
      </w:rPr>
    </w:lvl>
    <w:lvl w:ilvl="1">
      <w:start w:val="1"/>
      <w:numFmt w:val="decimal"/>
      <w:lvlText w:val="%2)"/>
      <w:lvlJc w:val="left"/>
      <w:pPr>
        <w:tabs>
          <w:tab w:val="num" w:pos="1724"/>
        </w:tabs>
      </w:pPr>
      <w:rPr>
        <w:rFonts w:ascii="Times New Roman" w:eastAsia="Times New Roman" w:hAnsi="Times New Roman" w:cs="Times New Roman"/>
        <w:color w:val="auto"/>
        <w:sz w:val="22"/>
      </w:rPr>
    </w:lvl>
    <w:lvl w:ilvl="2">
      <w:start w:val="1"/>
      <w:numFmt w:val="decimal"/>
      <w:lvlText w:val="%3)"/>
      <w:lvlJc w:val="left"/>
      <w:pPr>
        <w:tabs>
          <w:tab w:val="num" w:pos="2444"/>
        </w:tabs>
      </w:pPr>
      <w:rPr>
        <w:rFonts w:ascii="Times New Roman" w:eastAsia="Times New Roman" w:hAnsi="Times New Roman" w:cs="Times New Roman"/>
      </w:rPr>
    </w:lvl>
    <w:lvl w:ilvl="3">
      <w:start w:val="1"/>
      <w:numFmt w:val="lowerLetter"/>
      <w:lvlText w:val="%4)"/>
      <w:lvlJc w:val="left"/>
      <w:pPr>
        <w:tabs>
          <w:tab w:val="num" w:pos="3732"/>
        </w:tabs>
      </w:pPr>
      <w:rPr>
        <w:rFonts w:cs="Times New Roman"/>
      </w:rPr>
    </w:lvl>
    <w:lvl w:ilvl="4">
      <w:start w:val="1"/>
      <w:numFmt w:val="decimal"/>
      <w:lvlText w:val="%5)"/>
      <w:lvlJc w:val="left"/>
      <w:pPr>
        <w:tabs>
          <w:tab w:val="num" w:pos="3884"/>
        </w:tabs>
      </w:pPr>
      <w:rPr>
        <w:rFonts w:ascii="Calibri" w:eastAsia="Times New Roman" w:hAnsi="Calibri" w:cs="Calibri" w:hint="default"/>
        <w:b w:val="0"/>
        <w:sz w:val="22"/>
        <w:szCs w:val="22"/>
      </w:rPr>
    </w:lvl>
    <w:lvl w:ilvl="5">
      <w:start w:val="1"/>
      <w:numFmt w:val="lowerLetter"/>
      <w:lvlText w:val="%6)"/>
      <w:lvlJc w:val="left"/>
      <w:pPr>
        <w:tabs>
          <w:tab w:val="num" w:pos="4604"/>
        </w:tabs>
      </w:pPr>
      <w:rPr>
        <w:rFonts w:cs="Times New Roman"/>
      </w:rPr>
    </w:lvl>
    <w:lvl w:ilvl="6">
      <w:start w:val="2"/>
      <w:numFmt w:val="lowerLetter"/>
      <w:lvlText w:val="%7)"/>
      <w:lvlJc w:val="left"/>
      <w:pPr>
        <w:tabs>
          <w:tab w:val="num" w:pos="5669"/>
        </w:tabs>
      </w:pPr>
      <w:rPr>
        <w:rFonts w:ascii="Times New Roman" w:eastAsia="Times New Roman" w:hAnsi="Times New Roman" w:cs="Times New Roman"/>
      </w:rPr>
    </w:lvl>
    <w:lvl w:ilvl="7">
      <w:start w:val="1"/>
      <w:numFmt w:val="bullet"/>
      <w:lvlText w:val="o"/>
      <w:lvlJc w:val="left"/>
      <w:pPr>
        <w:tabs>
          <w:tab w:val="num" w:pos="6044"/>
        </w:tabs>
      </w:pPr>
      <w:rPr>
        <w:rFonts w:ascii="Courier New" w:hAnsi="Courier New"/>
      </w:rPr>
    </w:lvl>
    <w:lvl w:ilvl="8">
      <w:start w:val="1"/>
      <w:numFmt w:val="bullet"/>
      <w:lvlText w:val=""/>
      <w:lvlJc w:val="left"/>
      <w:pPr>
        <w:tabs>
          <w:tab w:val="num" w:pos="6764"/>
        </w:tabs>
      </w:pPr>
      <w:rPr>
        <w:rFonts w:ascii="Wingdings" w:hAnsi="Wingdings"/>
      </w:rPr>
    </w:lvl>
  </w:abstractNum>
  <w:abstractNum w:abstractNumId="53" w15:restartNumberingAfterBreak="0">
    <w:nsid w:val="22566BC3"/>
    <w:multiLevelType w:val="multilevel"/>
    <w:tmpl w:val="AED0FFF0"/>
    <w:lvl w:ilvl="0">
      <w:start w:val="1"/>
      <w:numFmt w:val="lowerLetter"/>
      <w:lvlText w:val="%1)"/>
      <w:lvlJc w:val="left"/>
      <w:pPr>
        <w:tabs>
          <w:tab w:val="num" w:pos="1175"/>
        </w:tabs>
        <w:ind w:left="0" w:firstLine="0"/>
      </w:pPr>
      <w:rPr>
        <w:rFonts w:hint="default"/>
      </w:rPr>
    </w:lvl>
    <w:lvl w:ilvl="1">
      <w:start w:val="1"/>
      <w:numFmt w:val="decimal"/>
      <w:lvlText w:val="%2)"/>
      <w:lvlJc w:val="left"/>
      <w:pPr>
        <w:tabs>
          <w:tab w:val="num" w:pos="2888"/>
        </w:tabs>
        <w:ind w:left="993" w:firstLine="0"/>
      </w:pPr>
      <w:rPr>
        <w:rFonts w:ascii="Times New Roman" w:eastAsia="Times New Roman" w:hAnsi="Times New Roman" w:cs="Times New Roman" w:hint="default"/>
        <w:color w:val="auto"/>
        <w:sz w:val="22"/>
      </w:rPr>
    </w:lvl>
    <w:lvl w:ilvl="2">
      <w:start w:val="1"/>
      <w:numFmt w:val="decimal"/>
      <w:lvlText w:val="%3)"/>
      <w:lvlJc w:val="left"/>
      <w:pPr>
        <w:tabs>
          <w:tab w:val="num" w:pos="2615"/>
        </w:tabs>
        <w:ind w:left="0" w:firstLine="0"/>
      </w:pPr>
      <w:rPr>
        <w:rFonts w:ascii="Times New Roman" w:eastAsia="Times New Roman" w:hAnsi="Times New Roman" w:cs="Times New Roman" w:hint="default"/>
        <w:b w:val="0"/>
        <w:i w:val="0"/>
      </w:rPr>
    </w:lvl>
    <w:lvl w:ilvl="3">
      <w:start w:val="1"/>
      <w:numFmt w:val="lowerLetter"/>
      <w:lvlText w:val="%4)"/>
      <w:lvlJc w:val="left"/>
      <w:pPr>
        <w:tabs>
          <w:tab w:val="num" w:pos="3335"/>
        </w:tabs>
        <w:ind w:left="0" w:firstLine="0"/>
      </w:pPr>
      <w:rPr>
        <w:rFonts w:hint="default"/>
        <w:b w:val="0"/>
      </w:rPr>
    </w:lvl>
    <w:lvl w:ilvl="4">
      <w:start w:val="1"/>
      <w:numFmt w:val="decimal"/>
      <w:lvlText w:val="%5)"/>
      <w:lvlJc w:val="left"/>
      <w:pPr>
        <w:tabs>
          <w:tab w:val="num" w:pos="4055"/>
        </w:tabs>
        <w:ind w:left="0" w:firstLine="0"/>
      </w:pPr>
      <w:rPr>
        <w:rFonts w:ascii="Times New Roman" w:eastAsia="Times New Roman" w:hAnsi="Times New Roman" w:cs="Times New Roman" w:hint="default"/>
        <w:b w:val="0"/>
        <w:i w:val="0"/>
        <w:sz w:val="24"/>
        <w:szCs w:val="24"/>
      </w:rPr>
    </w:lvl>
    <w:lvl w:ilvl="5">
      <w:start w:val="1"/>
      <w:numFmt w:val="lowerLetter"/>
      <w:lvlText w:val="%6)"/>
      <w:lvlJc w:val="left"/>
      <w:pPr>
        <w:tabs>
          <w:tab w:val="num" w:pos="4775"/>
        </w:tabs>
        <w:ind w:left="0" w:firstLine="0"/>
      </w:pPr>
      <w:rPr>
        <w:rFonts w:hint="default"/>
      </w:rPr>
    </w:lvl>
    <w:lvl w:ilvl="6">
      <w:start w:val="2"/>
      <w:numFmt w:val="lowerLetter"/>
      <w:lvlText w:val="%7)"/>
      <w:lvlJc w:val="left"/>
      <w:pPr>
        <w:tabs>
          <w:tab w:val="num" w:pos="5840"/>
        </w:tabs>
        <w:ind w:left="0" w:firstLine="0"/>
      </w:pPr>
      <w:rPr>
        <w:rFonts w:ascii="Times New Roman" w:eastAsia="Times New Roman" w:hAnsi="Times New Roman" w:cs="Times New Roman" w:hint="default"/>
      </w:rPr>
    </w:lvl>
    <w:lvl w:ilvl="7">
      <w:start w:val="1"/>
      <w:numFmt w:val="bullet"/>
      <w:lvlText w:val="o"/>
      <w:lvlJc w:val="left"/>
      <w:pPr>
        <w:tabs>
          <w:tab w:val="num" w:pos="6215"/>
        </w:tabs>
        <w:ind w:left="0" w:firstLine="0"/>
      </w:pPr>
      <w:rPr>
        <w:rFonts w:ascii="Courier New" w:hAnsi="Courier New" w:hint="default"/>
      </w:rPr>
    </w:lvl>
    <w:lvl w:ilvl="8">
      <w:start w:val="1"/>
      <w:numFmt w:val="bullet"/>
      <w:lvlText w:val=""/>
      <w:lvlJc w:val="left"/>
      <w:pPr>
        <w:tabs>
          <w:tab w:val="num" w:pos="6935"/>
        </w:tabs>
        <w:ind w:left="0" w:firstLine="0"/>
      </w:pPr>
      <w:rPr>
        <w:rFonts w:ascii="Wingdings" w:hAnsi="Wingdings" w:hint="default"/>
      </w:rPr>
    </w:lvl>
  </w:abstractNum>
  <w:abstractNum w:abstractNumId="54" w15:restartNumberingAfterBreak="0">
    <w:nsid w:val="24476CC7"/>
    <w:multiLevelType w:val="hybridMultilevel"/>
    <w:tmpl w:val="4F8E5372"/>
    <w:lvl w:ilvl="0" w:tplc="D52CB0C2">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69081D"/>
    <w:multiLevelType w:val="hybridMultilevel"/>
    <w:tmpl w:val="C3C4D88E"/>
    <w:lvl w:ilvl="0" w:tplc="04150017">
      <w:start w:val="1"/>
      <w:numFmt w:val="lowerLetter"/>
      <w:lvlText w:val="%1)"/>
      <w:lvlJc w:val="left"/>
      <w:pPr>
        <w:tabs>
          <w:tab w:val="num" w:pos="644"/>
        </w:tabs>
        <w:ind w:left="624" w:hanging="340"/>
      </w:pPr>
      <w:rPr>
        <w:rFonts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246A3D7F"/>
    <w:multiLevelType w:val="multilevel"/>
    <w:tmpl w:val="EE40BBE2"/>
    <w:lvl w:ilvl="0">
      <w:start w:val="1"/>
      <w:numFmt w:val="decimal"/>
      <w:lvlText w:val="%1)"/>
      <w:lvlJc w:val="left"/>
      <w:pPr>
        <w:tabs>
          <w:tab w:val="num" w:pos="624"/>
        </w:tabs>
      </w:pPr>
      <w:rPr>
        <w:rFonts w:ascii="Arial" w:hAnsi="Arial" w:cs="Arial" w:hint="default"/>
        <w:sz w:val="22"/>
        <w:szCs w:val="22"/>
      </w:rPr>
    </w:lvl>
    <w:lvl w:ilvl="1">
      <w:start w:val="1"/>
      <w:numFmt w:val="decimal"/>
      <w:lvlText w:val="%2)"/>
      <w:lvlJc w:val="left"/>
      <w:pPr>
        <w:tabs>
          <w:tab w:val="num" w:pos="1582"/>
        </w:tabs>
      </w:pPr>
      <w:rPr>
        <w:u w:val="none"/>
      </w:rPr>
    </w:lvl>
    <w:lvl w:ilvl="2">
      <w:start w:val="1"/>
      <w:numFmt w:val="decimal"/>
      <w:lvlText w:val="%3)"/>
      <w:lvlJc w:val="left"/>
      <w:pPr>
        <w:tabs>
          <w:tab w:val="num" w:pos="680"/>
        </w:tabs>
      </w:pPr>
      <w:rPr>
        <w:rFonts w:ascii="Times New Roman" w:eastAsia="Times New Roman" w:hAnsi="Times New Roman" w:cs="Times New Roman"/>
      </w:rPr>
    </w:lvl>
    <w:lvl w:ilvl="3">
      <w:start w:val="1"/>
      <w:numFmt w:val="lowerLetter"/>
      <w:lvlText w:val="%4)"/>
      <w:lvlJc w:val="left"/>
      <w:pPr>
        <w:tabs>
          <w:tab w:val="num" w:pos="2880"/>
        </w:tabs>
      </w:p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7" w15:restartNumberingAfterBreak="0">
    <w:nsid w:val="24CB26A6"/>
    <w:multiLevelType w:val="hybridMultilevel"/>
    <w:tmpl w:val="ADD08D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FF057C"/>
    <w:multiLevelType w:val="hybridMultilevel"/>
    <w:tmpl w:val="396AF0D2"/>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290D0654"/>
    <w:multiLevelType w:val="multilevel"/>
    <w:tmpl w:val="3684E814"/>
    <w:styleLink w:val="WW8Num16"/>
    <w:lvl w:ilvl="0">
      <w:start w:val="1"/>
      <w:numFmt w:val="decimal"/>
      <w:lvlText w:val="%1."/>
      <w:lvlJc w:val="left"/>
    </w:lvl>
    <w:lvl w:ilvl="1">
      <w:numFmt w:val="bullet"/>
      <w:lvlText w:val="–"/>
      <w:lvlJc w:val="left"/>
      <w:rPr>
        <w:rFonts w:ascii="Times New Roman" w:hAnsi="Times New Roman"/>
        <w:color w:val="000000"/>
      </w:rPr>
    </w:lvl>
    <w:lvl w:ilvl="2">
      <w:start w:val="1"/>
      <w:numFmt w:val="lowerLetter"/>
      <w:lvlText w:val="%3)"/>
      <w:lvlJc w:val="left"/>
      <w:rPr>
        <w:rFonts w:ascii="Tahoma" w:hAnsi="Tahoma"/>
        <w:sz w:val="20"/>
        <w:szCs w:val="2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0" w15:restartNumberingAfterBreak="0">
    <w:nsid w:val="29A7344B"/>
    <w:multiLevelType w:val="hybridMultilevel"/>
    <w:tmpl w:val="0A4EB59A"/>
    <w:lvl w:ilvl="0" w:tplc="04150017">
      <w:start w:val="1"/>
      <w:numFmt w:val="lowerLetter"/>
      <w:lvlText w:val="%1)"/>
      <w:lvlJc w:val="left"/>
      <w:pPr>
        <w:tabs>
          <w:tab w:val="num" w:pos="644"/>
        </w:tabs>
        <w:ind w:left="644" w:hanging="360"/>
      </w:pPr>
      <w:rPr>
        <w:rFonts w:hint="default"/>
      </w:rPr>
    </w:lvl>
    <w:lvl w:ilvl="1" w:tplc="CE6A60D0">
      <w:start w:val="1"/>
      <w:numFmt w:val="decimal"/>
      <w:lvlText w:val="%2)"/>
      <w:lvlJc w:val="left"/>
      <w:pPr>
        <w:tabs>
          <w:tab w:val="num" w:pos="1418"/>
        </w:tabs>
        <w:ind w:left="1418" w:hanging="454"/>
      </w:pPr>
      <w:rPr>
        <w:rFonts w:hint="default"/>
      </w:rPr>
    </w:lvl>
    <w:lvl w:ilvl="2" w:tplc="0ABAD23A">
      <w:start w:val="1"/>
      <w:numFmt w:val="decimal"/>
      <w:lvlText w:val="%3)"/>
      <w:lvlJc w:val="left"/>
      <w:pPr>
        <w:tabs>
          <w:tab w:val="num" w:pos="1724"/>
        </w:tabs>
        <w:ind w:left="1704" w:hanging="340"/>
      </w:pPr>
      <w:rPr>
        <w:rFonts w:hint="default"/>
      </w:rPr>
    </w:lvl>
    <w:lvl w:ilvl="3" w:tplc="04150001" w:tentative="1">
      <w:start w:val="1"/>
      <w:numFmt w:val="bullet"/>
      <w:lvlText w:val=""/>
      <w:lvlJc w:val="left"/>
      <w:pPr>
        <w:tabs>
          <w:tab w:val="num" w:pos="2444"/>
        </w:tabs>
        <w:ind w:left="2444" w:hanging="360"/>
      </w:pPr>
      <w:rPr>
        <w:rFonts w:ascii="Symbol" w:hAnsi="Symbol" w:hint="default"/>
      </w:rPr>
    </w:lvl>
    <w:lvl w:ilvl="4" w:tplc="04150003" w:tentative="1">
      <w:start w:val="1"/>
      <w:numFmt w:val="bullet"/>
      <w:lvlText w:val="o"/>
      <w:lvlJc w:val="left"/>
      <w:pPr>
        <w:tabs>
          <w:tab w:val="num" w:pos="3164"/>
        </w:tabs>
        <w:ind w:left="3164" w:hanging="360"/>
      </w:pPr>
      <w:rPr>
        <w:rFonts w:ascii="Courier New" w:hAnsi="Courier New" w:cs="Courier New" w:hint="default"/>
      </w:rPr>
    </w:lvl>
    <w:lvl w:ilvl="5" w:tplc="04150005" w:tentative="1">
      <w:start w:val="1"/>
      <w:numFmt w:val="bullet"/>
      <w:lvlText w:val=""/>
      <w:lvlJc w:val="left"/>
      <w:pPr>
        <w:tabs>
          <w:tab w:val="num" w:pos="3884"/>
        </w:tabs>
        <w:ind w:left="3884" w:hanging="360"/>
      </w:pPr>
      <w:rPr>
        <w:rFonts w:ascii="Wingdings" w:hAnsi="Wingdings" w:hint="default"/>
      </w:rPr>
    </w:lvl>
    <w:lvl w:ilvl="6" w:tplc="04150001" w:tentative="1">
      <w:start w:val="1"/>
      <w:numFmt w:val="bullet"/>
      <w:lvlText w:val=""/>
      <w:lvlJc w:val="left"/>
      <w:pPr>
        <w:tabs>
          <w:tab w:val="num" w:pos="4604"/>
        </w:tabs>
        <w:ind w:left="4604" w:hanging="360"/>
      </w:pPr>
      <w:rPr>
        <w:rFonts w:ascii="Symbol" w:hAnsi="Symbol" w:hint="default"/>
      </w:rPr>
    </w:lvl>
    <w:lvl w:ilvl="7" w:tplc="04150003" w:tentative="1">
      <w:start w:val="1"/>
      <w:numFmt w:val="bullet"/>
      <w:lvlText w:val="o"/>
      <w:lvlJc w:val="left"/>
      <w:pPr>
        <w:tabs>
          <w:tab w:val="num" w:pos="5324"/>
        </w:tabs>
        <w:ind w:left="5324" w:hanging="360"/>
      </w:pPr>
      <w:rPr>
        <w:rFonts w:ascii="Courier New" w:hAnsi="Courier New" w:cs="Courier New" w:hint="default"/>
      </w:rPr>
    </w:lvl>
    <w:lvl w:ilvl="8" w:tplc="04150005" w:tentative="1">
      <w:start w:val="1"/>
      <w:numFmt w:val="bullet"/>
      <w:lvlText w:val=""/>
      <w:lvlJc w:val="left"/>
      <w:pPr>
        <w:tabs>
          <w:tab w:val="num" w:pos="6044"/>
        </w:tabs>
        <w:ind w:left="6044" w:hanging="360"/>
      </w:pPr>
      <w:rPr>
        <w:rFonts w:ascii="Wingdings" w:hAnsi="Wingdings" w:hint="default"/>
      </w:rPr>
    </w:lvl>
  </w:abstractNum>
  <w:abstractNum w:abstractNumId="61" w15:restartNumberingAfterBreak="0">
    <w:nsid w:val="2AB9376C"/>
    <w:multiLevelType w:val="hybridMultilevel"/>
    <w:tmpl w:val="B486290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B290A83"/>
    <w:multiLevelType w:val="multilevel"/>
    <w:tmpl w:val="D9F2D9C0"/>
    <w:name w:val="WW8Num923"/>
    <w:lvl w:ilvl="0">
      <w:start w:val="1"/>
      <w:numFmt w:val="bullet"/>
      <w:lvlText w:val=""/>
      <w:lvlJc w:val="left"/>
      <w:pPr>
        <w:tabs>
          <w:tab w:val="num" w:pos="1004"/>
        </w:tabs>
        <w:ind w:left="0" w:firstLine="0"/>
      </w:pPr>
      <w:rPr>
        <w:rFonts w:ascii="Symbol" w:hAnsi="Symbol" w:hint="default"/>
      </w:rPr>
    </w:lvl>
    <w:lvl w:ilvl="1">
      <w:start w:val="1"/>
      <w:numFmt w:val="decimal"/>
      <w:lvlText w:val="%2)"/>
      <w:lvlJc w:val="left"/>
      <w:pPr>
        <w:tabs>
          <w:tab w:val="num" w:pos="1724"/>
        </w:tabs>
        <w:ind w:left="0" w:firstLine="0"/>
      </w:pPr>
      <w:rPr>
        <w:rFonts w:ascii="Times New Roman" w:eastAsia="Times New Roman" w:hAnsi="Times New Roman" w:cs="Times New Roman" w:hint="default"/>
        <w:color w:val="auto"/>
        <w:sz w:val="22"/>
      </w:rPr>
    </w:lvl>
    <w:lvl w:ilvl="2">
      <w:start w:val="1"/>
      <w:numFmt w:val="decimal"/>
      <w:lvlText w:val="%3)"/>
      <w:lvlJc w:val="left"/>
      <w:pPr>
        <w:tabs>
          <w:tab w:val="num" w:pos="2444"/>
        </w:tabs>
        <w:ind w:left="0" w:firstLine="0"/>
      </w:pPr>
      <w:rPr>
        <w:rFonts w:ascii="Times New Roman" w:eastAsia="Times New Roman" w:hAnsi="Times New Roman" w:cs="Times New Roman" w:hint="default"/>
      </w:rPr>
    </w:lvl>
    <w:lvl w:ilvl="3">
      <w:start w:val="2"/>
      <w:numFmt w:val="lowerLetter"/>
      <w:lvlText w:val="%4)"/>
      <w:lvlJc w:val="left"/>
      <w:pPr>
        <w:tabs>
          <w:tab w:val="num" w:pos="3164"/>
        </w:tabs>
        <w:ind w:left="0" w:firstLine="0"/>
      </w:pPr>
      <w:rPr>
        <w:rFonts w:hint="default"/>
      </w:rPr>
    </w:lvl>
    <w:lvl w:ilvl="4">
      <w:start w:val="1"/>
      <w:numFmt w:val="decimal"/>
      <w:lvlText w:val="%5)"/>
      <w:lvlJc w:val="left"/>
      <w:pPr>
        <w:tabs>
          <w:tab w:val="num" w:pos="3884"/>
        </w:tabs>
        <w:ind w:left="0" w:firstLine="0"/>
      </w:pPr>
      <w:rPr>
        <w:rFonts w:ascii="Times New Roman" w:eastAsia="Times New Roman" w:hAnsi="Times New Roman" w:cs="Times New Roman" w:hint="default"/>
        <w:sz w:val="24"/>
        <w:szCs w:val="24"/>
      </w:rPr>
    </w:lvl>
    <w:lvl w:ilvl="5">
      <w:start w:val="1"/>
      <w:numFmt w:val="lowerLetter"/>
      <w:lvlText w:val="%6)"/>
      <w:lvlJc w:val="left"/>
      <w:pPr>
        <w:tabs>
          <w:tab w:val="num" w:pos="4604"/>
        </w:tabs>
        <w:ind w:left="0" w:firstLine="0"/>
      </w:pPr>
      <w:rPr>
        <w:rFonts w:hint="default"/>
      </w:rPr>
    </w:lvl>
    <w:lvl w:ilvl="6">
      <w:start w:val="2"/>
      <w:numFmt w:val="lowerLetter"/>
      <w:lvlText w:val="%7)"/>
      <w:lvlJc w:val="left"/>
      <w:pPr>
        <w:tabs>
          <w:tab w:val="num" w:pos="5669"/>
        </w:tabs>
        <w:ind w:left="0" w:firstLine="0"/>
      </w:pPr>
      <w:rPr>
        <w:rFonts w:ascii="Times New Roman" w:eastAsia="Times New Roman" w:hAnsi="Times New Roman" w:cs="Times New Roman" w:hint="default"/>
      </w:rPr>
    </w:lvl>
    <w:lvl w:ilvl="7">
      <w:start w:val="1"/>
      <w:numFmt w:val="bullet"/>
      <w:lvlText w:val="o"/>
      <w:lvlJc w:val="left"/>
      <w:pPr>
        <w:tabs>
          <w:tab w:val="num" w:pos="6044"/>
        </w:tabs>
        <w:ind w:left="0" w:firstLine="0"/>
      </w:pPr>
      <w:rPr>
        <w:rFonts w:ascii="Courier New" w:hAnsi="Courier New" w:hint="default"/>
      </w:rPr>
    </w:lvl>
    <w:lvl w:ilvl="8">
      <w:start w:val="1"/>
      <w:numFmt w:val="bullet"/>
      <w:lvlText w:val=""/>
      <w:lvlJc w:val="left"/>
      <w:pPr>
        <w:tabs>
          <w:tab w:val="num" w:pos="6764"/>
        </w:tabs>
        <w:ind w:left="0" w:firstLine="0"/>
      </w:pPr>
      <w:rPr>
        <w:rFonts w:ascii="Wingdings" w:hAnsi="Wingdings" w:hint="default"/>
      </w:rPr>
    </w:lvl>
  </w:abstractNum>
  <w:abstractNum w:abstractNumId="63" w15:restartNumberingAfterBreak="0">
    <w:nsid w:val="2B69267C"/>
    <w:multiLevelType w:val="hybridMultilevel"/>
    <w:tmpl w:val="5C2C8C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BF807BC"/>
    <w:multiLevelType w:val="hybridMultilevel"/>
    <w:tmpl w:val="B5AE6C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CB01D72"/>
    <w:multiLevelType w:val="hybridMultilevel"/>
    <w:tmpl w:val="C5526DC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6" w15:restartNumberingAfterBreak="0">
    <w:nsid w:val="2ECE5D76"/>
    <w:multiLevelType w:val="hybridMultilevel"/>
    <w:tmpl w:val="893C2DCA"/>
    <w:lvl w:ilvl="0" w:tplc="AD40013C">
      <w:start w:val="1"/>
      <w:numFmt w:val="bullet"/>
      <w:lvlText w:val="-"/>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2F2434D2"/>
    <w:multiLevelType w:val="hybridMultilevel"/>
    <w:tmpl w:val="DA4E82EC"/>
    <w:lvl w:ilvl="0" w:tplc="F530F194">
      <w:start w:val="1"/>
      <w:numFmt w:val="decimal"/>
      <w:lvlText w:val="%1)"/>
      <w:lvlJc w:val="left"/>
      <w:pPr>
        <w:ind w:left="360" w:hanging="360"/>
      </w:pPr>
      <w:rPr>
        <w:rFonts w:ascii="Arial" w:hAnsi="Arial" w:cs="Arial"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B3E331A">
      <w:start w:val="1"/>
      <w:numFmt w:val="decimal"/>
      <w:lvlText w:val="%5)"/>
      <w:lvlJc w:val="left"/>
      <w:pPr>
        <w:ind w:left="3240" w:hanging="360"/>
      </w:pPr>
      <w:rPr>
        <w:rFonts w:ascii="Arial" w:hAnsi="Arial" w:cs="Times New Roman" w:hint="default"/>
        <w:sz w:val="20"/>
        <w:szCs w:val="22"/>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0A13AB9"/>
    <w:multiLevelType w:val="hybridMultilevel"/>
    <w:tmpl w:val="AB2ADADA"/>
    <w:lvl w:ilvl="0" w:tplc="7BCEE922">
      <w:start w:val="1"/>
      <w:numFmt w:val="decimal"/>
      <w:lvlText w:val="%1)"/>
      <w:lvlJc w:val="left"/>
      <w:pPr>
        <w:tabs>
          <w:tab w:val="num" w:pos="473"/>
        </w:tabs>
        <w:ind w:left="454" w:hanging="341"/>
      </w:pPr>
      <w:rPr>
        <w:rFonts w:ascii="Arial" w:hAnsi="Arial" w:cs="Arial"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2703A61"/>
    <w:multiLevelType w:val="hybridMultilevel"/>
    <w:tmpl w:val="72FC9DA8"/>
    <w:name w:val="WW8Num31"/>
    <w:lvl w:ilvl="0" w:tplc="A54E0C1A">
      <w:start w:val="1"/>
      <w:numFmt w:val="decimal"/>
      <w:lvlText w:val="%1."/>
      <w:lvlJc w:val="left"/>
      <w:pPr>
        <w:tabs>
          <w:tab w:val="num" w:pos="720"/>
        </w:tabs>
        <w:ind w:left="720" w:hanging="360"/>
      </w:pPr>
      <w:rPr>
        <w:rFonts w:ascii="Arial" w:eastAsia="Times New Roman" w:hAnsi="Arial" w:cs="Arial" w:hint="default"/>
        <w:b/>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2FE79F6"/>
    <w:multiLevelType w:val="hybridMultilevel"/>
    <w:tmpl w:val="E71CD806"/>
    <w:lvl w:ilvl="0" w:tplc="04C2C3EC">
      <w:start w:val="1"/>
      <w:numFmt w:val="decimal"/>
      <w:lvlText w:val="%1)"/>
      <w:lvlJc w:val="left"/>
      <w:pPr>
        <w:ind w:left="360" w:hanging="360"/>
      </w:pPr>
      <w:rPr>
        <w:rFonts w:hint="default"/>
        <w:color w:val="3333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3D93E98"/>
    <w:multiLevelType w:val="hybridMultilevel"/>
    <w:tmpl w:val="FED00C58"/>
    <w:lvl w:ilvl="0" w:tplc="04150001">
      <w:start w:val="1"/>
      <w:numFmt w:val="bullet"/>
      <w:lvlText w:val=""/>
      <w:lvlJc w:val="left"/>
      <w:pPr>
        <w:tabs>
          <w:tab w:val="num" w:pos="1004"/>
        </w:tabs>
        <w:ind w:left="1004" w:hanging="360"/>
      </w:pPr>
      <w:rPr>
        <w:rFonts w:ascii="Symbol" w:hAnsi="Symbol" w:hint="default"/>
      </w:rPr>
    </w:lvl>
    <w:lvl w:ilvl="1" w:tplc="FD30C422">
      <w:start w:val="1"/>
      <w:numFmt w:val="decimal"/>
      <w:lvlText w:val="%2)"/>
      <w:lvlJc w:val="left"/>
      <w:pPr>
        <w:tabs>
          <w:tab w:val="num" w:pos="1724"/>
        </w:tabs>
        <w:ind w:left="1724" w:hanging="360"/>
      </w:pPr>
      <w:rPr>
        <w:rFonts w:ascii="Arial" w:eastAsia="Times New Roman" w:hAnsi="Arial" w:cs="Arial" w:hint="default"/>
        <w:b/>
        <w:color w:val="auto"/>
        <w:sz w:val="22"/>
      </w:rPr>
    </w:lvl>
    <w:lvl w:ilvl="2" w:tplc="1200EC8A">
      <w:start w:val="1"/>
      <w:numFmt w:val="decimal"/>
      <w:lvlText w:val="%3)"/>
      <w:lvlJc w:val="left"/>
      <w:pPr>
        <w:tabs>
          <w:tab w:val="num" w:pos="2444"/>
        </w:tabs>
        <w:ind w:left="2444" w:hanging="360"/>
      </w:pPr>
      <w:rPr>
        <w:rFonts w:ascii="Arial" w:eastAsia="Times New Roman" w:hAnsi="Arial" w:cs="Arial" w:hint="default"/>
        <w:b w:val="0"/>
      </w:rPr>
    </w:lvl>
    <w:lvl w:ilvl="3" w:tplc="795661CA">
      <w:start w:val="1"/>
      <w:numFmt w:val="lowerLetter"/>
      <w:lvlText w:val="%4)"/>
      <w:lvlJc w:val="left"/>
      <w:pPr>
        <w:tabs>
          <w:tab w:val="num" w:pos="3164"/>
        </w:tabs>
        <w:ind w:left="3164" w:hanging="360"/>
      </w:pPr>
      <w:rPr>
        <w:rFonts w:hint="default"/>
      </w:rPr>
    </w:lvl>
    <w:lvl w:ilvl="4" w:tplc="E06AD2C4">
      <w:start w:val="1"/>
      <w:numFmt w:val="decimal"/>
      <w:lvlText w:val="%5)"/>
      <w:lvlJc w:val="left"/>
      <w:pPr>
        <w:tabs>
          <w:tab w:val="num" w:pos="3884"/>
        </w:tabs>
        <w:ind w:left="3884" w:hanging="360"/>
      </w:pPr>
      <w:rPr>
        <w:rFonts w:ascii="Times New Roman" w:eastAsia="Times New Roman" w:hAnsi="Times New Roman" w:cs="Times New Roman" w:hint="default"/>
        <w:sz w:val="24"/>
        <w:szCs w:val="24"/>
      </w:rPr>
    </w:lvl>
    <w:lvl w:ilvl="5" w:tplc="795661CA">
      <w:start w:val="1"/>
      <w:numFmt w:val="lowerLetter"/>
      <w:lvlText w:val="%6)"/>
      <w:lvlJc w:val="left"/>
      <w:pPr>
        <w:tabs>
          <w:tab w:val="num" w:pos="360"/>
        </w:tabs>
        <w:ind w:left="360" w:hanging="360"/>
      </w:pPr>
      <w:rPr>
        <w:rFonts w:hint="default"/>
      </w:rPr>
    </w:lvl>
    <w:lvl w:ilvl="6" w:tplc="99887DCA">
      <w:start w:val="2"/>
      <w:numFmt w:val="lowerLetter"/>
      <w:lvlText w:val="%7)"/>
      <w:lvlJc w:val="left"/>
      <w:pPr>
        <w:tabs>
          <w:tab w:val="num" w:pos="5669"/>
        </w:tabs>
        <w:ind w:left="5669" w:hanging="705"/>
      </w:pPr>
      <w:rPr>
        <w:rFonts w:ascii="Times New Roman" w:eastAsia="Times New Roman" w:hAnsi="Times New Roman" w:cs="Times New Roman"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72" w15:restartNumberingAfterBreak="0">
    <w:nsid w:val="36010D93"/>
    <w:multiLevelType w:val="hybridMultilevel"/>
    <w:tmpl w:val="C9F8D6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6BB5304"/>
    <w:multiLevelType w:val="multilevel"/>
    <w:tmpl w:val="B354196A"/>
    <w:lvl w:ilvl="0">
      <w:start w:val="1"/>
      <w:numFmt w:val="lowerLetter"/>
      <w:lvlText w:val="%1)"/>
      <w:lvlJc w:val="left"/>
      <w:pPr>
        <w:tabs>
          <w:tab w:val="num" w:pos="624"/>
        </w:tabs>
      </w:pPr>
      <w:rPr>
        <w:rFonts w:ascii="Times New Roman" w:eastAsia="Times New Roman" w:hAnsi="Times New Roman" w:cs="Times New Roman" w:hint="default"/>
      </w:rPr>
    </w:lvl>
    <w:lvl w:ilvl="1">
      <w:start w:val="1"/>
      <w:numFmt w:val="decimal"/>
      <w:lvlText w:val="%2)"/>
      <w:lvlJc w:val="left"/>
      <w:pPr>
        <w:tabs>
          <w:tab w:val="num" w:pos="1440"/>
        </w:tabs>
      </w:pPr>
      <w:rPr>
        <w:rFonts w:cs="Times New Roman" w:hint="default"/>
        <w:u w:val="none"/>
      </w:rPr>
    </w:lvl>
    <w:lvl w:ilvl="2">
      <w:start w:val="1"/>
      <w:numFmt w:val="decimal"/>
      <w:lvlText w:val="%3)"/>
      <w:lvlJc w:val="left"/>
      <w:pPr>
        <w:tabs>
          <w:tab w:val="num" w:pos="680"/>
        </w:tabs>
      </w:pPr>
      <w:rPr>
        <w:rFonts w:asciiTheme="minorHAnsi" w:eastAsia="Times New Roman" w:hAnsiTheme="minorHAnsi" w:cstheme="minorHAnsi" w:hint="default"/>
      </w:rPr>
    </w:lvl>
    <w:lvl w:ilvl="3">
      <w:start w:val="2"/>
      <w:numFmt w:val="lowerLetter"/>
      <w:lvlText w:val="%4)"/>
      <w:lvlJc w:val="left"/>
      <w:pPr>
        <w:tabs>
          <w:tab w:val="num" w:pos="2880"/>
        </w:tabs>
      </w:pPr>
      <w:rPr>
        <w:rFonts w:cs="Times New Roman" w:hint="default"/>
      </w:rPr>
    </w:lvl>
    <w:lvl w:ilvl="4">
      <w:start w:val="1"/>
      <w:numFmt w:val="bullet"/>
      <w:lvlText w:val="o"/>
      <w:lvlJc w:val="left"/>
      <w:pPr>
        <w:tabs>
          <w:tab w:val="num" w:pos="3600"/>
        </w:tabs>
      </w:pPr>
      <w:rPr>
        <w:rFonts w:ascii="Courier New" w:hAnsi="Courier New" w:hint="default"/>
      </w:rPr>
    </w:lvl>
    <w:lvl w:ilvl="5">
      <w:start w:val="1"/>
      <w:numFmt w:val="bullet"/>
      <w:lvlText w:val=""/>
      <w:lvlJc w:val="left"/>
      <w:pPr>
        <w:tabs>
          <w:tab w:val="num" w:pos="4320"/>
        </w:tabs>
      </w:pPr>
      <w:rPr>
        <w:rFonts w:ascii="Wingdings" w:hAnsi="Wingdings" w:hint="default"/>
      </w:rPr>
    </w:lvl>
    <w:lvl w:ilvl="6">
      <w:start w:val="1"/>
      <w:numFmt w:val="bullet"/>
      <w:lvlText w:val=""/>
      <w:lvlJc w:val="left"/>
      <w:pPr>
        <w:tabs>
          <w:tab w:val="num" w:pos="5040"/>
        </w:tabs>
      </w:pPr>
      <w:rPr>
        <w:rFonts w:ascii="Symbol" w:hAnsi="Symbol" w:hint="default"/>
      </w:rPr>
    </w:lvl>
    <w:lvl w:ilvl="7">
      <w:start w:val="1"/>
      <w:numFmt w:val="bullet"/>
      <w:lvlText w:val="o"/>
      <w:lvlJc w:val="left"/>
      <w:pPr>
        <w:tabs>
          <w:tab w:val="num" w:pos="5760"/>
        </w:tabs>
      </w:pPr>
      <w:rPr>
        <w:rFonts w:ascii="Courier New" w:hAnsi="Courier New" w:hint="default"/>
      </w:rPr>
    </w:lvl>
    <w:lvl w:ilvl="8">
      <w:start w:val="1"/>
      <w:numFmt w:val="bullet"/>
      <w:lvlText w:val=""/>
      <w:lvlJc w:val="left"/>
      <w:pPr>
        <w:tabs>
          <w:tab w:val="num" w:pos="6480"/>
        </w:tabs>
      </w:pPr>
      <w:rPr>
        <w:rFonts w:ascii="Wingdings" w:hAnsi="Wingdings" w:hint="default"/>
      </w:rPr>
    </w:lvl>
  </w:abstractNum>
  <w:abstractNum w:abstractNumId="74" w15:restartNumberingAfterBreak="0">
    <w:nsid w:val="37D35EAF"/>
    <w:multiLevelType w:val="hybridMultilevel"/>
    <w:tmpl w:val="71DA2AC4"/>
    <w:name w:val="WW8Num92422"/>
    <w:lvl w:ilvl="0" w:tplc="04150019">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8211555"/>
    <w:multiLevelType w:val="hybridMultilevel"/>
    <w:tmpl w:val="63AC5882"/>
    <w:name w:val="WW8Num28"/>
    <w:lvl w:ilvl="0" w:tplc="5E901DB8">
      <w:start w:val="1"/>
      <w:numFmt w:val="decimal"/>
      <w:lvlText w:val="%1)"/>
      <w:lvlJc w:val="left"/>
      <w:pPr>
        <w:tabs>
          <w:tab w:val="num" w:pos="963"/>
        </w:tabs>
        <w:ind w:left="963" w:hanging="284"/>
      </w:pPr>
      <w:rPr>
        <w:rFonts w:ascii="Arial" w:hAnsi="Arial" w:hint="default"/>
        <w:b w:val="0"/>
        <w:i w:val="0"/>
        <w:sz w:val="20"/>
        <w:szCs w:val="20"/>
      </w:rPr>
    </w:lvl>
    <w:lvl w:ilvl="1" w:tplc="038ED0A8">
      <w:start w:val="1"/>
      <w:numFmt w:val="bullet"/>
      <w:lvlText w:val=""/>
      <w:lvlJc w:val="left"/>
      <w:pPr>
        <w:tabs>
          <w:tab w:val="num" w:pos="1307"/>
        </w:tabs>
        <w:ind w:left="1307" w:hanging="227"/>
      </w:pPr>
      <w:rPr>
        <w:rFonts w:ascii="Symbol" w:hAnsi="Symbol"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8CA5EF1"/>
    <w:multiLevelType w:val="hybridMultilevel"/>
    <w:tmpl w:val="31A02DB6"/>
    <w:lvl w:ilvl="0" w:tplc="6846C150">
      <w:start w:val="1"/>
      <w:numFmt w:val="lowerLetter"/>
      <w:lvlText w:val="%1)"/>
      <w:lvlJc w:val="left"/>
      <w:pPr>
        <w:ind w:left="360" w:hanging="360"/>
      </w:pPr>
      <w:rPr>
        <w:rFonts w:ascii="Arial" w:eastAsia="Times New Roman" w:hAnsi="Arial" w:cs="Arial"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77" w15:restartNumberingAfterBreak="0">
    <w:nsid w:val="3B1C57D6"/>
    <w:multiLevelType w:val="hybridMultilevel"/>
    <w:tmpl w:val="C29C68A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BE15A89"/>
    <w:multiLevelType w:val="hybridMultilevel"/>
    <w:tmpl w:val="F9AE0B90"/>
    <w:lvl w:ilvl="0" w:tplc="04150017">
      <w:start w:val="1"/>
      <w:numFmt w:val="lowerLetter"/>
      <w:lvlText w:val="%1)"/>
      <w:lvlJc w:val="left"/>
      <w:pPr>
        <w:tabs>
          <w:tab w:val="num" w:pos="700"/>
        </w:tabs>
        <w:ind w:left="680" w:hanging="340"/>
      </w:pPr>
      <w:rPr>
        <w:rFonts w:hint="default"/>
      </w:rPr>
    </w:lvl>
    <w:lvl w:ilvl="1" w:tplc="FFFFFFFF">
      <w:start w:val="1"/>
      <w:numFmt w:val="bullet"/>
      <w:lvlText w:val="-"/>
      <w:lvlJc w:val="left"/>
      <w:pPr>
        <w:tabs>
          <w:tab w:val="num" w:pos="813"/>
        </w:tabs>
        <w:ind w:left="794" w:hanging="341"/>
      </w:pPr>
      <w:rPr>
        <w:rFonts w:hint="default"/>
      </w:rPr>
    </w:lvl>
    <w:lvl w:ilvl="2" w:tplc="6E40066E">
      <w:start w:val="1"/>
      <w:numFmt w:val="lowerLetter"/>
      <w:lvlText w:val="%3)"/>
      <w:lvlJc w:val="left"/>
      <w:pPr>
        <w:tabs>
          <w:tab w:val="num" w:pos="2500"/>
        </w:tabs>
        <w:ind w:left="2500" w:hanging="360"/>
      </w:pPr>
      <w:rPr>
        <w:rFont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79" w15:restartNumberingAfterBreak="0">
    <w:nsid w:val="3CDD24BB"/>
    <w:multiLevelType w:val="hybridMultilevel"/>
    <w:tmpl w:val="7FAEBCA6"/>
    <w:lvl w:ilvl="0" w:tplc="AF1E9C90">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6C0FD8"/>
    <w:multiLevelType w:val="hybridMultilevel"/>
    <w:tmpl w:val="2CFE5D08"/>
    <w:lvl w:ilvl="0" w:tplc="563218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3EAD2DA6"/>
    <w:multiLevelType w:val="hybridMultilevel"/>
    <w:tmpl w:val="F468BE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F2813FA"/>
    <w:multiLevelType w:val="hybridMultilevel"/>
    <w:tmpl w:val="0F86C4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40401925"/>
    <w:multiLevelType w:val="hybridMultilevel"/>
    <w:tmpl w:val="1228FBCE"/>
    <w:name w:val="WW8Num924222"/>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0E672DC"/>
    <w:multiLevelType w:val="hybridMultilevel"/>
    <w:tmpl w:val="5FEC5686"/>
    <w:name w:val="WW8Num522"/>
    <w:lvl w:ilvl="0" w:tplc="BABAFB18">
      <w:start w:val="1"/>
      <w:numFmt w:val="lowerLetter"/>
      <w:lvlText w:val="%1)"/>
      <w:lvlJc w:val="left"/>
      <w:pPr>
        <w:tabs>
          <w:tab w:val="num" w:pos="454"/>
        </w:tabs>
        <w:ind w:left="454" w:hanging="341"/>
      </w:pPr>
      <w:rPr>
        <w:rFonts w:hint="default"/>
      </w:rPr>
    </w:lvl>
    <w:lvl w:ilvl="1" w:tplc="04150019" w:tentative="1">
      <w:start w:val="1"/>
      <w:numFmt w:val="lowerLetter"/>
      <w:lvlText w:val="%2."/>
      <w:lvlJc w:val="left"/>
      <w:pPr>
        <w:tabs>
          <w:tab w:val="num" w:pos="1440"/>
        </w:tabs>
        <w:ind w:left="1440" w:hanging="360"/>
      </w:pPr>
    </w:lvl>
    <w:lvl w:ilvl="2" w:tplc="AC14EA46">
      <w:start w:val="1"/>
      <w:numFmt w:val="lowerLetter"/>
      <w:lvlText w:val="%3)"/>
      <w:lvlJc w:val="left"/>
      <w:pPr>
        <w:tabs>
          <w:tab w:val="num" w:pos="454"/>
        </w:tabs>
        <w:ind w:left="454" w:hanging="341"/>
      </w:pPr>
      <w:rPr>
        <w:rFonts w:ascii="Arial" w:eastAsia="Times New Roman" w:hAnsi="Arial" w:cs="Times New Roman" w:hint="default"/>
        <w:b w:val="0"/>
        <w:bCs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1034927"/>
    <w:multiLevelType w:val="multilevel"/>
    <w:tmpl w:val="D40E9D86"/>
    <w:lvl w:ilvl="0">
      <w:start w:val="1"/>
      <w:numFmt w:val="lowerLetter"/>
      <w:lvlText w:val="%1)"/>
      <w:lvlJc w:val="left"/>
      <w:pPr>
        <w:tabs>
          <w:tab w:val="num" w:pos="1714"/>
        </w:tabs>
      </w:pPr>
      <w:rPr>
        <w:rFonts w:cs="Times New Roman"/>
      </w:rPr>
    </w:lvl>
    <w:lvl w:ilvl="1">
      <w:start w:val="1"/>
      <w:numFmt w:val="decimal"/>
      <w:lvlText w:val="%2)"/>
      <w:lvlJc w:val="left"/>
      <w:pPr>
        <w:tabs>
          <w:tab w:val="num" w:pos="1724"/>
        </w:tabs>
      </w:pPr>
      <w:rPr>
        <w:rFonts w:ascii="Times New Roman" w:eastAsia="Times New Roman" w:hAnsi="Times New Roman" w:cs="Times New Roman"/>
        <w:color w:val="auto"/>
        <w:sz w:val="22"/>
      </w:rPr>
    </w:lvl>
    <w:lvl w:ilvl="2">
      <w:start w:val="1"/>
      <w:numFmt w:val="decimal"/>
      <w:lvlText w:val="%3)"/>
      <w:lvlJc w:val="left"/>
      <w:pPr>
        <w:tabs>
          <w:tab w:val="num" w:pos="2444"/>
        </w:tabs>
      </w:pPr>
      <w:rPr>
        <w:rFonts w:ascii="Times New Roman" w:eastAsia="Times New Roman" w:hAnsi="Times New Roman" w:cs="Times New Roman"/>
      </w:rPr>
    </w:lvl>
    <w:lvl w:ilvl="3">
      <w:start w:val="1"/>
      <w:numFmt w:val="lowerLetter"/>
      <w:lvlText w:val="%4)"/>
      <w:lvlJc w:val="left"/>
      <w:pPr>
        <w:tabs>
          <w:tab w:val="num" w:pos="3732"/>
        </w:tabs>
      </w:pPr>
      <w:rPr>
        <w:rFonts w:cs="Times New Roman"/>
      </w:rPr>
    </w:lvl>
    <w:lvl w:ilvl="4">
      <w:start w:val="1"/>
      <w:numFmt w:val="decimal"/>
      <w:lvlText w:val="%5)"/>
      <w:lvlJc w:val="left"/>
      <w:pPr>
        <w:tabs>
          <w:tab w:val="num" w:pos="3884"/>
        </w:tabs>
      </w:pPr>
      <w:rPr>
        <w:rFonts w:ascii="Calibri" w:eastAsia="Times New Roman" w:hAnsi="Calibri" w:cs="Calibri" w:hint="default"/>
        <w:b w:val="0"/>
        <w:sz w:val="22"/>
        <w:szCs w:val="22"/>
      </w:rPr>
    </w:lvl>
    <w:lvl w:ilvl="5">
      <w:start w:val="1"/>
      <w:numFmt w:val="lowerLetter"/>
      <w:lvlText w:val="%6)"/>
      <w:lvlJc w:val="left"/>
      <w:pPr>
        <w:tabs>
          <w:tab w:val="num" w:pos="4604"/>
        </w:tabs>
      </w:pPr>
      <w:rPr>
        <w:rFonts w:cs="Times New Roman"/>
      </w:rPr>
    </w:lvl>
    <w:lvl w:ilvl="6">
      <w:start w:val="2"/>
      <w:numFmt w:val="lowerLetter"/>
      <w:lvlText w:val="%7)"/>
      <w:lvlJc w:val="left"/>
      <w:pPr>
        <w:tabs>
          <w:tab w:val="num" w:pos="5669"/>
        </w:tabs>
      </w:pPr>
      <w:rPr>
        <w:rFonts w:ascii="Times New Roman" w:eastAsia="Times New Roman" w:hAnsi="Times New Roman" w:cs="Times New Roman"/>
      </w:rPr>
    </w:lvl>
    <w:lvl w:ilvl="7">
      <w:start w:val="1"/>
      <w:numFmt w:val="bullet"/>
      <w:lvlText w:val="o"/>
      <w:lvlJc w:val="left"/>
      <w:pPr>
        <w:tabs>
          <w:tab w:val="num" w:pos="6044"/>
        </w:tabs>
      </w:pPr>
      <w:rPr>
        <w:rFonts w:ascii="Courier New" w:hAnsi="Courier New"/>
      </w:rPr>
    </w:lvl>
    <w:lvl w:ilvl="8">
      <w:start w:val="1"/>
      <w:numFmt w:val="bullet"/>
      <w:lvlText w:val=""/>
      <w:lvlJc w:val="left"/>
      <w:pPr>
        <w:tabs>
          <w:tab w:val="num" w:pos="6764"/>
        </w:tabs>
      </w:pPr>
      <w:rPr>
        <w:rFonts w:ascii="Wingdings" w:hAnsi="Wingdings"/>
      </w:rPr>
    </w:lvl>
  </w:abstractNum>
  <w:abstractNum w:abstractNumId="86" w15:restartNumberingAfterBreak="0">
    <w:nsid w:val="4115011C"/>
    <w:multiLevelType w:val="hybridMultilevel"/>
    <w:tmpl w:val="9B78ED90"/>
    <w:lvl w:ilvl="0" w:tplc="2F728762">
      <w:start w:val="1"/>
      <w:numFmt w:val="lowerLetter"/>
      <w:lvlText w:val="%1)"/>
      <w:lvlJc w:val="left"/>
      <w:pPr>
        <w:ind w:left="786" w:hanging="360"/>
      </w:pPr>
      <w:rPr>
        <w:rFonts w:hint="default"/>
        <w:b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41884AC8"/>
    <w:multiLevelType w:val="hybridMultilevel"/>
    <w:tmpl w:val="2C38E416"/>
    <w:name w:val="WW8Num9242"/>
    <w:lvl w:ilvl="0" w:tplc="04150019">
      <w:start w:val="1"/>
      <w:numFmt w:val="bullet"/>
      <w:lvlText w:val="-"/>
      <w:lvlJc w:val="left"/>
      <w:pPr>
        <w:ind w:left="757" w:hanging="360"/>
      </w:pPr>
      <w:rPr>
        <w:rFonts w:ascii="Times New Roman" w:eastAsia="Times New Roman" w:hAnsi="Times New Roman" w:cs="Times New Roman"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88" w15:restartNumberingAfterBreak="0">
    <w:nsid w:val="44EE1B61"/>
    <w:multiLevelType w:val="hybridMultilevel"/>
    <w:tmpl w:val="1C38D216"/>
    <w:lvl w:ilvl="0" w:tplc="D6AE6E4E">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54E16C6"/>
    <w:multiLevelType w:val="hybridMultilevel"/>
    <w:tmpl w:val="73DA1138"/>
    <w:lvl w:ilvl="0" w:tplc="C15C642C">
      <w:start w:val="1"/>
      <w:numFmt w:val="lowerLetter"/>
      <w:lvlText w:val="%1)"/>
      <w:lvlJc w:val="left"/>
      <w:pPr>
        <w:tabs>
          <w:tab w:val="num" w:pos="709"/>
        </w:tabs>
        <w:ind w:left="709" w:hanging="567"/>
      </w:pPr>
      <w:rPr>
        <w:rFonts w:hint="default"/>
      </w:rPr>
    </w:lvl>
    <w:lvl w:ilvl="1" w:tplc="04150019">
      <w:start w:val="1"/>
      <w:numFmt w:val="lowerLetter"/>
      <w:lvlText w:val="%2."/>
      <w:lvlJc w:val="left"/>
      <w:pPr>
        <w:tabs>
          <w:tab w:val="num" w:pos="788"/>
        </w:tabs>
        <w:ind w:left="788" w:hanging="360"/>
      </w:pPr>
    </w:lvl>
    <w:lvl w:ilvl="2" w:tplc="0415001B">
      <w:start w:val="1"/>
      <w:numFmt w:val="lowerRoman"/>
      <w:lvlText w:val="%3."/>
      <w:lvlJc w:val="right"/>
      <w:pPr>
        <w:tabs>
          <w:tab w:val="num" w:pos="1508"/>
        </w:tabs>
        <w:ind w:left="1508" w:hanging="180"/>
      </w:pPr>
    </w:lvl>
    <w:lvl w:ilvl="3" w:tplc="0415000F">
      <w:start w:val="1"/>
      <w:numFmt w:val="decimal"/>
      <w:lvlText w:val="%4."/>
      <w:lvlJc w:val="left"/>
      <w:pPr>
        <w:tabs>
          <w:tab w:val="num" w:pos="2228"/>
        </w:tabs>
        <w:ind w:left="2228" w:hanging="360"/>
      </w:pPr>
    </w:lvl>
    <w:lvl w:ilvl="4" w:tplc="04150019">
      <w:start w:val="1"/>
      <w:numFmt w:val="lowerLetter"/>
      <w:lvlText w:val="%5."/>
      <w:lvlJc w:val="left"/>
      <w:pPr>
        <w:tabs>
          <w:tab w:val="num" w:pos="2948"/>
        </w:tabs>
        <w:ind w:left="2948" w:hanging="360"/>
      </w:pPr>
    </w:lvl>
    <w:lvl w:ilvl="5" w:tplc="0415001B">
      <w:start w:val="1"/>
      <w:numFmt w:val="lowerRoman"/>
      <w:lvlText w:val="%6."/>
      <w:lvlJc w:val="right"/>
      <w:pPr>
        <w:tabs>
          <w:tab w:val="num" w:pos="3668"/>
        </w:tabs>
        <w:ind w:left="3668" w:hanging="180"/>
      </w:pPr>
    </w:lvl>
    <w:lvl w:ilvl="6" w:tplc="0415000F">
      <w:start w:val="1"/>
      <w:numFmt w:val="decimal"/>
      <w:lvlText w:val="%7."/>
      <w:lvlJc w:val="left"/>
      <w:pPr>
        <w:tabs>
          <w:tab w:val="num" w:pos="4388"/>
        </w:tabs>
        <w:ind w:left="4388" w:hanging="360"/>
      </w:pPr>
    </w:lvl>
    <w:lvl w:ilvl="7" w:tplc="04150019" w:tentative="1">
      <w:start w:val="1"/>
      <w:numFmt w:val="lowerLetter"/>
      <w:lvlText w:val="%8."/>
      <w:lvlJc w:val="left"/>
      <w:pPr>
        <w:tabs>
          <w:tab w:val="num" w:pos="5108"/>
        </w:tabs>
        <w:ind w:left="5108" w:hanging="360"/>
      </w:pPr>
    </w:lvl>
    <w:lvl w:ilvl="8" w:tplc="0415001B" w:tentative="1">
      <w:start w:val="1"/>
      <w:numFmt w:val="lowerRoman"/>
      <w:lvlText w:val="%9."/>
      <w:lvlJc w:val="right"/>
      <w:pPr>
        <w:tabs>
          <w:tab w:val="num" w:pos="5828"/>
        </w:tabs>
        <w:ind w:left="5828" w:hanging="180"/>
      </w:pPr>
    </w:lvl>
  </w:abstractNum>
  <w:abstractNum w:abstractNumId="90" w15:restartNumberingAfterBreak="0">
    <w:nsid w:val="47706774"/>
    <w:multiLevelType w:val="hybridMultilevel"/>
    <w:tmpl w:val="5908F2B2"/>
    <w:lvl w:ilvl="0" w:tplc="24F8AEF8">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1004" w:hanging="360"/>
      </w:pPr>
    </w:lvl>
    <w:lvl w:ilvl="4" w:tplc="04150019" w:tentative="1">
      <w:start w:val="1"/>
      <w:numFmt w:val="lowerLetter"/>
      <w:lvlText w:val="%5."/>
      <w:lvlJc w:val="left"/>
      <w:pPr>
        <w:ind w:left="-284" w:hanging="360"/>
      </w:pPr>
    </w:lvl>
    <w:lvl w:ilvl="5" w:tplc="0415001B" w:tentative="1">
      <w:start w:val="1"/>
      <w:numFmt w:val="lowerRoman"/>
      <w:lvlText w:val="%6."/>
      <w:lvlJc w:val="right"/>
      <w:pPr>
        <w:ind w:left="436" w:hanging="180"/>
      </w:pPr>
    </w:lvl>
    <w:lvl w:ilvl="6" w:tplc="0415000F" w:tentative="1">
      <w:start w:val="1"/>
      <w:numFmt w:val="decimal"/>
      <w:lvlText w:val="%7."/>
      <w:lvlJc w:val="left"/>
      <w:pPr>
        <w:ind w:left="1156" w:hanging="360"/>
      </w:pPr>
    </w:lvl>
    <w:lvl w:ilvl="7" w:tplc="04150019" w:tentative="1">
      <w:start w:val="1"/>
      <w:numFmt w:val="lowerLetter"/>
      <w:lvlText w:val="%8."/>
      <w:lvlJc w:val="left"/>
      <w:pPr>
        <w:ind w:left="1876" w:hanging="360"/>
      </w:pPr>
    </w:lvl>
    <w:lvl w:ilvl="8" w:tplc="0415001B" w:tentative="1">
      <w:start w:val="1"/>
      <w:numFmt w:val="lowerRoman"/>
      <w:lvlText w:val="%9."/>
      <w:lvlJc w:val="right"/>
      <w:pPr>
        <w:ind w:left="2596" w:hanging="180"/>
      </w:pPr>
    </w:lvl>
  </w:abstractNum>
  <w:abstractNum w:abstractNumId="91" w15:restartNumberingAfterBreak="0">
    <w:nsid w:val="47901662"/>
    <w:multiLevelType w:val="hybridMultilevel"/>
    <w:tmpl w:val="B5AE6C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8024A87"/>
    <w:multiLevelType w:val="hybridMultilevel"/>
    <w:tmpl w:val="A61C12C4"/>
    <w:lvl w:ilvl="0" w:tplc="6F00D6B2">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8C16840"/>
    <w:multiLevelType w:val="hybridMultilevel"/>
    <w:tmpl w:val="4C34E59C"/>
    <w:name w:val="WW8Num92432222222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4" w15:restartNumberingAfterBreak="0">
    <w:nsid w:val="48F775A6"/>
    <w:multiLevelType w:val="hybridMultilevel"/>
    <w:tmpl w:val="62C24AF2"/>
    <w:lvl w:ilvl="0" w:tplc="6846C150">
      <w:start w:val="1"/>
      <w:numFmt w:val="lowerLetter"/>
      <w:lvlText w:val="%1)"/>
      <w:lvlJc w:val="left"/>
      <w:pPr>
        <w:ind w:left="360" w:hanging="360"/>
      </w:pPr>
      <w:rPr>
        <w:rFonts w:ascii="Arial" w:eastAsia="Times New Roman"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95" w15:restartNumberingAfterBreak="0">
    <w:nsid w:val="48F92EDA"/>
    <w:multiLevelType w:val="hybridMultilevel"/>
    <w:tmpl w:val="A31E3072"/>
    <w:lvl w:ilvl="0" w:tplc="59347C5A">
      <w:start w:val="1"/>
      <w:numFmt w:val="decimal"/>
      <w:lvlText w:val="%1)"/>
      <w:lvlJc w:val="left"/>
      <w:pPr>
        <w:tabs>
          <w:tab w:val="num" w:pos="586"/>
        </w:tabs>
        <w:ind w:left="567" w:hanging="341"/>
      </w:pPr>
      <w:rPr>
        <w:rFonts w:hint="default"/>
      </w:rPr>
    </w:lvl>
    <w:lvl w:ilvl="1" w:tplc="04150019" w:tentative="1">
      <w:start w:val="1"/>
      <w:numFmt w:val="lowerLetter"/>
      <w:lvlText w:val="%2."/>
      <w:lvlJc w:val="left"/>
      <w:pPr>
        <w:tabs>
          <w:tab w:val="num" w:pos="1553"/>
        </w:tabs>
        <w:ind w:left="1553" w:hanging="360"/>
      </w:pPr>
    </w:lvl>
    <w:lvl w:ilvl="2" w:tplc="0415001B" w:tentative="1">
      <w:start w:val="1"/>
      <w:numFmt w:val="lowerRoman"/>
      <w:lvlText w:val="%3."/>
      <w:lvlJc w:val="right"/>
      <w:pPr>
        <w:tabs>
          <w:tab w:val="num" w:pos="2273"/>
        </w:tabs>
        <w:ind w:left="2273" w:hanging="180"/>
      </w:pPr>
    </w:lvl>
    <w:lvl w:ilvl="3" w:tplc="0415000F" w:tentative="1">
      <w:start w:val="1"/>
      <w:numFmt w:val="decimal"/>
      <w:lvlText w:val="%4."/>
      <w:lvlJc w:val="left"/>
      <w:pPr>
        <w:tabs>
          <w:tab w:val="num" w:pos="2993"/>
        </w:tabs>
        <w:ind w:left="2993" w:hanging="360"/>
      </w:pPr>
    </w:lvl>
    <w:lvl w:ilvl="4" w:tplc="04150019" w:tentative="1">
      <w:start w:val="1"/>
      <w:numFmt w:val="lowerLetter"/>
      <w:lvlText w:val="%5."/>
      <w:lvlJc w:val="left"/>
      <w:pPr>
        <w:tabs>
          <w:tab w:val="num" w:pos="3713"/>
        </w:tabs>
        <w:ind w:left="3713" w:hanging="360"/>
      </w:pPr>
    </w:lvl>
    <w:lvl w:ilvl="5" w:tplc="0415001B" w:tentative="1">
      <w:start w:val="1"/>
      <w:numFmt w:val="lowerRoman"/>
      <w:lvlText w:val="%6."/>
      <w:lvlJc w:val="right"/>
      <w:pPr>
        <w:tabs>
          <w:tab w:val="num" w:pos="4433"/>
        </w:tabs>
        <w:ind w:left="4433" w:hanging="180"/>
      </w:pPr>
    </w:lvl>
    <w:lvl w:ilvl="6" w:tplc="0415000F" w:tentative="1">
      <w:start w:val="1"/>
      <w:numFmt w:val="decimal"/>
      <w:lvlText w:val="%7."/>
      <w:lvlJc w:val="left"/>
      <w:pPr>
        <w:tabs>
          <w:tab w:val="num" w:pos="5153"/>
        </w:tabs>
        <w:ind w:left="5153" w:hanging="360"/>
      </w:pPr>
    </w:lvl>
    <w:lvl w:ilvl="7" w:tplc="04150019" w:tentative="1">
      <w:start w:val="1"/>
      <w:numFmt w:val="lowerLetter"/>
      <w:lvlText w:val="%8."/>
      <w:lvlJc w:val="left"/>
      <w:pPr>
        <w:tabs>
          <w:tab w:val="num" w:pos="5873"/>
        </w:tabs>
        <w:ind w:left="5873" w:hanging="360"/>
      </w:pPr>
    </w:lvl>
    <w:lvl w:ilvl="8" w:tplc="0415001B" w:tentative="1">
      <w:start w:val="1"/>
      <w:numFmt w:val="lowerRoman"/>
      <w:lvlText w:val="%9."/>
      <w:lvlJc w:val="right"/>
      <w:pPr>
        <w:tabs>
          <w:tab w:val="num" w:pos="6593"/>
        </w:tabs>
        <w:ind w:left="6593" w:hanging="180"/>
      </w:pPr>
    </w:lvl>
  </w:abstractNum>
  <w:abstractNum w:abstractNumId="96" w15:restartNumberingAfterBreak="0">
    <w:nsid w:val="4A624F09"/>
    <w:multiLevelType w:val="hybridMultilevel"/>
    <w:tmpl w:val="188CFECE"/>
    <w:lvl w:ilvl="0" w:tplc="FFFFFFFF">
      <w:start w:val="1"/>
      <w:numFmt w:val="decimal"/>
      <w:lvlText w:val="%1)"/>
      <w:lvlJc w:val="left"/>
      <w:pPr>
        <w:tabs>
          <w:tab w:val="num" w:pos="360"/>
        </w:tabs>
        <w:ind w:left="360" w:hanging="360"/>
      </w:pPr>
      <w:rPr>
        <w:rFonts w:hint="default"/>
        <w:b/>
      </w:rPr>
    </w:lvl>
    <w:lvl w:ilvl="1" w:tplc="FFFFFFFF">
      <w:start w:val="1"/>
      <w:numFmt w:val="bullet"/>
      <w:lvlText w:val="-"/>
      <w:lvlJc w:val="left"/>
      <w:pPr>
        <w:tabs>
          <w:tab w:val="num" w:pos="113"/>
        </w:tabs>
        <w:ind w:left="94" w:hanging="341"/>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7" w15:restartNumberingAfterBreak="0">
    <w:nsid w:val="4B471778"/>
    <w:multiLevelType w:val="multilevel"/>
    <w:tmpl w:val="35C29B18"/>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4BF665A9"/>
    <w:multiLevelType w:val="multilevel"/>
    <w:tmpl w:val="C9601C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E3D51AD"/>
    <w:multiLevelType w:val="hybridMultilevel"/>
    <w:tmpl w:val="635E9F0A"/>
    <w:lvl w:ilvl="0" w:tplc="AF12F2A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4E734EF7"/>
    <w:multiLevelType w:val="multilevel"/>
    <w:tmpl w:val="F5DA46D4"/>
    <w:name w:val="WW8Num922"/>
    <w:lvl w:ilvl="0">
      <w:start w:val="1"/>
      <w:numFmt w:val="lowerLetter"/>
      <w:lvlText w:val="%1)"/>
      <w:lvlJc w:val="left"/>
      <w:pPr>
        <w:tabs>
          <w:tab w:val="num" w:pos="1004"/>
        </w:tabs>
      </w:pPr>
      <w:rPr>
        <w:rFonts w:ascii="Arial" w:eastAsia="Times New Roman" w:hAnsi="Arial" w:cs="Arial" w:hint="default"/>
      </w:rPr>
    </w:lvl>
    <w:lvl w:ilvl="1">
      <w:start w:val="1"/>
      <w:numFmt w:val="decimal"/>
      <w:lvlText w:val="%2)"/>
      <w:lvlJc w:val="left"/>
      <w:pPr>
        <w:tabs>
          <w:tab w:val="num" w:pos="1724"/>
        </w:tabs>
      </w:pPr>
      <w:rPr>
        <w:rFonts w:ascii="Times New Roman" w:eastAsia="Times New Roman" w:hAnsi="Times New Roman" w:cs="Times New Roman"/>
        <w:color w:val="auto"/>
        <w:sz w:val="22"/>
      </w:rPr>
    </w:lvl>
    <w:lvl w:ilvl="2">
      <w:start w:val="1"/>
      <w:numFmt w:val="decimal"/>
      <w:lvlText w:val="%3)"/>
      <w:lvlJc w:val="left"/>
      <w:pPr>
        <w:tabs>
          <w:tab w:val="num" w:pos="2444"/>
        </w:tabs>
      </w:pPr>
      <w:rPr>
        <w:rFonts w:ascii="Times New Roman" w:eastAsia="Times New Roman" w:hAnsi="Times New Roman" w:cs="Times New Roman"/>
      </w:rPr>
    </w:lvl>
    <w:lvl w:ilvl="3">
      <w:start w:val="1"/>
      <w:numFmt w:val="lowerLetter"/>
      <w:lvlText w:val="%4)"/>
      <w:lvlJc w:val="left"/>
      <w:pPr>
        <w:tabs>
          <w:tab w:val="num" w:pos="5151"/>
        </w:tabs>
      </w:pPr>
      <w:rPr>
        <w:rFonts w:ascii="Arial" w:eastAsia="Times New Roman" w:hAnsi="Arial" w:cs="Arial"/>
      </w:rPr>
    </w:lvl>
    <w:lvl w:ilvl="4">
      <w:start w:val="1"/>
      <w:numFmt w:val="decimal"/>
      <w:lvlText w:val="%5)"/>
      <w:lvlJc w:val="left"/>
      <w:pPr>
        <w:tabs>
          <w:tab w:val="num" w:pos="3884"/>
        </w:tabs>
      </w:pPr>
      <w:rPr>
        <w:rFonts w:ascii="Arial" w:eastAsia="Times New Roman" w:hAnsi="Arial" w:cs="Arial" w:hint="default"/>
        <w:b w:val="0"/>
        <w:sz w:val="20"/>
        <w:szCs w:val="20"/>
      </w:rPr>
    </w:lvl>
    <w:lvl w:ilvl="5">
      <w:start w:val="1"/>
      <w:numFmt w:val="decimal"/>
      <w:lvlText w:val="%6)"/>
      <w:lvlJc w:val="left"/>
      <w:pPr>
        <w:tabs>
          <w:tab w:val="num" w:pos="5598"/>
        </w:tabs>
      </w:pPr>
      <w:rPr>
        <w:rFonts w:ascii="Arial" w:eastAsia="Times New Roman" w:hAnsi="Arial" w:cs="Arial" w:hint="default"/>
      </w:rPr>
    </w:lvl>
    <w:lvl w:ilvl="6">
      <w:start w:val="2"/>
      <w:numFmt w:val="lowerLetter"/>
      <w:lvlText w:val="%7)"/>
      <w:lvlJc w:val="left"/>
      <w:pPr>
        <w:tabs>
          <w:tab w:val="num" w:pos="5669"/>
        </w:tabs>
      </w:pPr>
      <w:rPr>
        <w:rFonts w:ascii="Times New Roman" w:eastAsia="Times New Roman" w:hAnsi="Times New Roman" w:cs="Times New Roman"/>
      </w:rPr>
    </w:lvl>
    <w:lvl w:ilvl="7">
      <w:start w:val="1"/>
      <w:numFmt w:val="bullet"/>
      <w:lvlText w:val="o"/>
      <w:lvlJc w:val="left"/>
      <w:pPr>
        <w:tabs>
          <w:tab w:val="num" w:pos="6044"/>
        </w:tabs>
      </w:pPr>
      <w:rPr>
        <w:rFonts w:ascii="Courier New" w:hAnsi="Courier New"/>
      </w:rPr>
    </w:lvl>
    <w:lvl w:ilvl="8">
      <w:start w:val="1"/>
      <w:numFmt w:val="bullet"/>
      <w:lvlText w:val=""/>
      <w:lvlJc w:val="left"/>
      <w:pPr>
        <w:tabs>
          <w:tab w:val="num" w:pos="6764"/>
        </w:tabs>
      </w:pPr>
      <w:rPr>
        <w:rFonts w:ascii="Wingdings" w:hAnsi="Wingdings"/>
      </w:rPr>
    </w:lvl>
  </w:abstractNum>
  <w:abstractNum w:abstractNumId="101" w15:restartNumberingAfterBreak="0">
    <w:nsid w:val="50981DFD"/>
    <w:multiLevelType w:val="hybridMultilevel"/>
    <w:tmpl w:val="EDE4DA92"/>
    <w:name w:val="WW8Num92432"/>
    <w:lvl w:ilvl="0" w:tplc="B322D54E">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511F529D"/>
    <w:multiLevelType w:val="hybridMultilevel"/>
    <w:tmpl w:val="F42E3788"/>
    <w:name w:val="WW8Num9243222222222"/>
    <w:lvl w:ilvl="0" w:tplc="04150001">
      <w:start w:val="1"/>
      <w:numFmt w:val="bullet"/>
      <w:lvlText w:val=""/>
      <w:lvlJc w:val="left"/>
      <w:pPr>
        <w:ind w:left="1062" w:hanging="360"/>
      </w:pPr>
      <w:rPr>
        <w:rFonts w:ascii="Symbol" w:hAnsi="Symbol" w:hint="default"/>
      </w:rPr>
    </w:lvl>
    <w:lvl w:ilvl="1" w:tplc="04150003" w:tentative="1">
      <w:start w:val="1"/>
      <w:numFmt w:val="bullet"/>
      <w:lvlText w:val="o"/>
      <w:lvlJc w:val="left"/>
      <w:pPr>
        <w:ind w:left="1782" w:hanging="360"/>
      </w:pPr>
      <w:rPr>
        <w:rFonts w:ascii="Courier New" w:hAnsi="Courier New" w:cs="Courier New" w:hint="default"/>
      </w:rPr>
    </w:lvl>
    <w:lvl w:ilvl="2" w:tplc="04150005" w:tentative="1">
      <w:start w:val="1"/>
      <w:numFmt w:val="bullet"/>
      <w:lvlText w:val=""/>
      <w:lvlJc w:val="left"/>
      <w:pPr>
        <w:ind w:left="2502" w:hanging="360"/>
      </w:pPr>
      <w:rPr>
        <w:rFonts w:ascii="Wingdings" w:hAnsi="Wingdings" w:hint="default"/>
      </w:rPr>
    </w:lvl>
    <w:lvl w:ilvl="3" w:tplc="04150001" w:tentative="1">
      <w:start w:val="1"/>
      <w:numFmt w:val="bullet"/>
      <w:lvlText w:val=""/>
      <w:lvlJc w:val="left"/>
      <w:pPr>
        <w:ind w:left="3222" w:hanging="360"/>
      </w:pPr>
      <w:rPr>
        <w:rFonts w:ascii="Symbol" w:hAnsi="Symbol" w:hint="default"/>
      </w:rPr>
    </w:lvl>
    <w:lvl w:ilvl="4" w:tplc="04150003" w:tentative="1">
      <w:start w:val="1"/>
      <w:numFmt w:val="bullet"/>
      <w:lvlText w:val="o"/>
      <w:lvlJc w:val="left"/>
      <w:pPr>
        <w:ind w:left="3942" w:hanging="360"/>
      </w:pPr>
      <w:rPr>
        <w:rFonts w:ascii="Courier New" w:hAnsi="Courier New" w:cs="Courier New" w:hint="default"/>
      </w:rPr>
    </w:lvl>
    <w:lvl w:ilvl="5" w:tplc="04150005" w:tentative="1">
      <w:start w:val="1"/>
      <w:numFmt w:val="bullet"/>
      <w:lvlText w:val=""/>
      <w:lvlJc w:val="left"/>
      <w:pPr>
        <w:ind w:left="4662" w:hanging="360"/>
      </w:pPr>
      <w:rPr>
        <w:rFonts w:ascii="Wingdings" w:hAnsi="Wingdings" w:hint="default"/>
      </w:rPr>
    </w:lvl>
    <w:lvl w:ilvl="6" w:tplc="04150001" w:tentative="1">
      <w:start w:val="1"/>
      <w:numFmt w:val="bullet"/>
      <w:lvlText w:val=""/>
      <w:lvlJc w:val="left"/>
      <w:pPr>
        <w:ind w:left="5382" w:hanging="360"/>
      </w:pPr>
      <w:rPr>
        <w:rFonts w:ascii="Symbol" w:hAnsi="Symbol" w:hint="default"/>
      </w:rPr>
    </w:lvl>
    <w:lvl w:ilvl="7" w:tplc="04150003" w:tentative="1">
      <w:start w:val="1"/>
      <w:numFmt w:val="bullet"/>
      <w:lvlText w:val="o"/>
      <w:lvlJc w:val="left"/>
      <w:pPr>
        <w:ind w:left="6102" w:hanging="360"/>
      </w:pPr>
      <w:rPr>
        <w:rFonts w:ascii="Courier New" w:hAnsi="Courier New" w:cs="Courier New" w:hint="default"/>
      </w:rPr>
    </w:lvl>
    <w:lvl w:ilvl="8" w:tplc="04150005" w:tentative="1">
      <w:start w:val="1"/>
      <w:numFmt w:val="bullet"/>
      <w:lvlText w:val=""/>
      <w:lvlJc w:val="left"/>
      <w:pPr>
        <w:ind w:left="6822" w:hanging="360"/>
      </w:pPr>
      <w:rPr>
        <w:rFonts w:ascii="Wingdings" w:hAnsi="Wingdings" w:hint="default"/>
      </w:rPr>
    </w:lvl>
  </w:abstractNum>
  <w:abstractNum w:abstractNumId="103" w15:restartNumberingAfterBreak="0">
    <w:nsid w:val="55782335"/>
    <w:multiLevelType w:val="hybridMultilevel"/>
    <w:tmpl w:val="A6D007F2"/>
    <w:lvl w:ilvl="0" w:tplc="FFFFFFFF">
      <w:start w:val="1"/>
      <w:numFmt w:val="decimal"/>
      <w:lvlText w:val="%1)"/>
      <w:lvlJc w:val="left"/>
      <w:pPr>
        <w:tabs>
          <w:tab w:val="num" w:pos="644"/>
        </w:tabs>
        <w:ind w:left="644" w:hanging="360"/>
      </w:pPr>
      <w:rPr>
        <w:rFonts w:hint="default"/>
      </w:rPr>
    </w:lvl>
    <w:lvl w:ilvl="1" w:tplc="5058CFEA">
      <w:start w:val="13"/>
      <w:numFmt w:val="decimal"/>
      <w:lvlText w:val="%2."/>
      <w:lvlJc w:val="left"/>
      <w:pPr>
        <w:tabs>
          <w:tab w:val="num" w:pos="1364"/>
        </w:tabs>
        <w:ind w:left="1364" w:hanging="360"/>
      </w:pPr>
      <w:rPr>
        <w:rFonts w:hint="default"/>
        <w:b w:val="0"/>
        <w:color w:val="auto"/>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04" w15:restartNumberingAfterBreak="0">
    <w:nsid w:val="570A6FC5"/>
    <w:multiLevelType w:val="multilevel"/>
    <w:tmpl w:val="30E2B09E"/>
    <w:lvl w:ilvl="0">
      <w:start w:val="1"/>
      <w:numFmt w:val="decimal"/>
      <w:lvlText w:val="%1)"/>
      <w:lvlJc w:val="left"/>
      <w:pPr>
        <w:tabs>
          <w:tab w:val="num" w:pos="766"/>
        </w:tabs>
        <w:ind w:left="0" w:firstLine="0"/>
      </w:pPr>
      <w:rPr>
        <w:rFonts w:ascii="Tahoma" w:hAnsi="Tahoma" w:cs="Tahoma" w:hint="default"/>
        <w:b w:val="0"/>
        <w:sz w:val="20"/>
        <w:szCs w:val="20"/>
      </w:rPr>
    </w:lvl>
    <w:lvl w:ilvl="1">
      <w:start w:val="2"/>
      <w:numFmt w:val="decimal"/>
      <w:lvlText w:val="%2)"/>
      <w:lvlJc w:val="left"/>
      <w:pPr>
        <w:tabs>
          <w:tab w:val="num" w:pos="1582"/>
        </w:tabs>
        <w:ind w:left="0" w:firstLine="0"/>
      </w:pPr>
      <w:rPr>
        <w:rFonts w:hint="default"/>
        <w:color w:val="auto"/>
        <w:u w:val="none"/>
      </w:rPr>
    </w:lvl>
    <w:lvl w:ilvl="2">
      <w:start w:val="1"/>
      <w:numFmt w:val="decimal"/>
      <w:lvlText w:val="%3)"/>
      <w:lvlJc w:val="left"/>
      <w:pPr>
        <w:tabs>
          <w:tab w:val="num" w:pos="680"/>
        </w:tabs>
        <w:ind w:left="0" w:firstLine="0"/>
      </w:pPr>
      <w:rPr>
        <w:rFonts w:ascii="Arial" w:eastAsia="Times New Roman" w:hAnsi="Arial" w:cs="Arial" w:hint="default"/>
        <w:b/>
      </w:rPr>
    </w:lvl>
    <w:lvl w:ilvl="3">
      <w:start w:val="1"/>
      <w:numFmt w:val="lowerLetter"/>
      <w:lvlText w:val="%4)"/>
      <w:lvlJc w:val="left"/>
      <w:pPr>
        <w:tabs>
          <w:tab w:val="num" w:pos="2880"/>
        </w:tabs>
        <w:ind w:left="0" w:firstLine="0"/>
      </w:pPr>
      <w:rPr>
        <w:rFonts w:ascii="Arial" w:hAnsi="Arial" w:cs="Arial" w:hint="default"/>
        <w:sz w:val="20"/>
        <w:szCs w:val="20"/>
      </w:rPr>
    </w:lvl>
    <w:lvl w:ilvl="4">
      <w:start w:val="1"/>
      <w:numFmt w:val="bullet"/>
      <w:lvlText w:val="o"/>
      <w:lvlJc w:val="left"/>
      <w:pPr>
        <w:tabs>
          <w:tab w:val="num" w:pos="3600"/>
        </w:tabs>
        <w:ind w:left="0" w:firstLine="0"/>
      </w:pPr>
      <w:rPr>
        <w:rFonts w:ascii="Courier New" w:hAnsi="Courier New" w:hint="default"/>
      </w:rPr>
    </w:lvl>
    <w:lvl w:ilvl="5">
      <w:start w:val="1"/>
      <w:numFmt w:val="bullet"/>
      <w:lvlText w:val=""/>
      <w:lvlJc w:val="left"/>
      <w:pPr>
        <w:tabs>
          <w:tab w:val="num" w:pos="4320"/>
        </w:tabs>
        <w:ind w:left="0" w:firstLine="0"/>
      </w:pPr>
      <w:rPr>
        <w:rFonts w:ascii="Wingdings" w:hAnsi="Wingdings" w:hint="default"/>
      </w:rPr>
    </w:lvl>
    <w:lvl w:ilvl="6">
      <w:start w:val="1"/>
      <w:numFmt w:val="bullet"/>
      <w:lvlText w:val=""/>
      <w:lvlJc w:val="left"/>
      <w:pPr>
        <w:tabs>
          <w:tab w:val="num" w:pos="5040"/>
        </w:tabs>
        <w:ind w:left="0" w:firstLine="0"/>
      </w:pPr>
      <w:rPr>
        <w:rFonts w:ascii="Symbol" w:hAnsi="Symbol" w:hint="default"/>
      </w:rPr>
    </w:lvl>
    <w:lvl w:ilvl="7">
      <w:start w:val="1"/>
      <w:numFmt w:val="bullet"/>
      <w:lvlText w:val="o"/>
      <w:lvlJc w:val="left"/>
      <w:pPr>
        <w:tabs>
          <w:tab w:val="num" w:pos="5760"/>
        </w:tabs>
        <w:ind w:left="0" w:firstLine="0"/>
      </w:pPr>
      <w:rPr>
        <w:rFonts w:ascii="Courier New" w:hAnsi="Courier New" w:hint="default"/>
      </w:rPr>
    </w:lvl>
    <w:lvl w:ilvl="8">
      <w:start w:val="1"/>
      <w:numFmt w:val="bullet"/>
      <w:lvlText w:val=""/>
      <w:lvlJc w:val="left"/>
      <w:pPr>
        <w:tabs>
          <w:tab w:val="num" w:pos="6480"/>
        </w:tabs>
        <w:ind w:left="0" w:firstLine="0"/>
      </w:pPr>
      <w:rPr>
        <w:rFonts w:ascii="Wingdings" w:hAnsi="Wingdings" w:hint="default"/>
      </w:rPr>
    </w:lvl>
  </w:abstractNum>
  <w:abstractNum w:abstractNumId="105" w15:restartNumberingAfterBreak="0">
    <w:nsid w:val="58115238"/>
    <w:multiLevelType w:val="hybridMultilevel"/>
    <w:tmpl w:val="FA6E14F0"/>
    <w:lvl w:ilvl="0" w:tplc="868419C2">
      <w:start w:val="2"/>
      <w:numFmt w:val="decimal"/>
      <w:lvlText w:val="%1)"/>
      <w:lvlJc w:val="left"/>
      <w:pPr>
        <w:tabs>
          <w:tab w:val="num" w:pos="360"/>
        </w:tabs>
        <w:ind w:left="360" w:hanging="360"/>
      </w:pPr>
      <w:rPr>
        <w:rFonts w:ascii="Arial" w:eastAsia="Times New Roman" w:hAnsi="Arial" w:cs="Arial" w:hint="default"/>
        <w:b/>
        <w:color w:val="auto"/>
        <w:sz w:val="22"/>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106" w15:restartNumberingAfterBreak="0">
    <w:nsid w:val="58D1139B"/>
    <w:multiLevelType w:val="hybridMultilevel"/>
    <w:tmpl w:val="F9AE0B90"/>
    <w:lvl w:ilvl="0" w:tplc="04150017">
      <w:start w:val="1"/>
      <w:numFmt w:val="lowerLetter"/>
      <w:lvlText w:val="%1)"/>
      <w:lvlJc w:val="left"/>
      <w:pPr>
        <w:tabs>
          <w:tab w:val="num" w:pos="700"/>
        </w:tabs>
        <w:ind w:left="680" w:hanging="340"/>
      </w:pPr>
      <w:rPr>
        <w:rFonts w:hint="default"/>
      </w:rPr>
    </w:lvl>
    <w:lvl w:ilvl="1" w:tplc="FFFFFFFF">
      <w:start w:val="1"/>
      <w:numFmt w:val="bullet"/>
      <w:lvlText w:val="-"/>
      <w:lvlJc w:val="left"/>
      <w:pPr>
        <w:tabs>
          <w:tab w:val="num" w:pos="813"/>
        </w:tabs>
        <w:ind w:left="794" w:hanging="341"/>
      </w:pPr>
      <w:rPr>
        <w:rFonts w:hint="default"/>
      </w:rPr>
    </w:lvl>
    <w:lvl w:ilvl="2" w:tplc="6E40066E">
      <w:start w:val="1"/>
      <w:numFmt w:val="lowerLetter"/>
      <w:lvlText w:val="%3)"/>
      <w:lvlJc w:val="left"/>
      <w:pPr>
        <w:tabs>
          <w:tab w:val="num" w:pos="2500"/>
        </w:tabs>
        <w:ind w:left="2500" w:hanging="360"/>
      </w:pPr>
      <w:rPr>
        <w:rFont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107" w15:restartNumberingAfterBreak="0">
    <w:nsid w:val="5A0B15DC"/>
    <w:multiLevelType w:val="hybridMultilevel"/>
    <w:tmpl w:val="2D3016A4"/>
    <w:lvl w:ilvl="0" w:tplc="C94A936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8" w15:restartNumberingAfterBreak="0">
    <w:nsid w:val="5AE0040B"/>
    <w:multiLevelType w:val="hybridMultilevel"/>
    <w:tmpl w:val="9B3A99B8"/>
    <w:lvl w:ilvl="0" w:tplc="7CC89EF6">
      <w:start w:val="1"/>
      <w:numFmt w:val="lowerLetter"/>
      <w:lvlText w:val="%1)"/>
      <w:lvlJc w:val="left"/>
      <w:pPr>
        <w:tabs>
          <w:tab w:val="num" w:pos="473"/>
        </w:tabs>
        <w:ind w:left="454" w:hanging="3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B0C2BAF"/>
    <w:multiLevelType w:val="hybridMultilevel"/>
    <w:tmpl w:val="7204A52E"/>
    <w:lvl w:ilvl="0" w:tplc="A4500E6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0" w15:restartNumberingAfterBreak="0">
    <w:nsid w:val="5B0E7806"/>
    <w:multiLevelType w:val="hybridMultilevel"/>
    <w:tmpl w:val="B5AE6C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F0E6593"/>
    <w:multiLevelType w:val="hybridMultilevel"/>
    <w:tmpl w:val="FD2C06DC"/>
    <w:name w:val="WW8Num52"/>
    <w:lvl w:ilvl="0" w:tplc="CF40682C">
      <w:start w:val="1"/>
      <w:numFmt w:val="decimal"/>
      <w:lvlText w:val="%1)"/>
      <w:lvlJc w:val="left"/>
      <w:pPr>
        <w:tabs>
          <w:tab w:val="num" w:pos="113"/>
        </w:tabs>
        <w:ind w:left="454" w:hanging="341"/>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02C4751"/>
    <w:multiLevelType w:val="multilevel"/>
    <w:tmpl w:val="05223582"/>
    <w:name w:val="WW8Num92432"/>
    <w:lvl w:ilvl="0">
      <w:start w:val="4"/>
      <w:numFmt w:val="decimal"/>
      <w:lvlText w:val="%1)"/>
      <w:lvlJc w:val="left"/>
      <w:pPr>
        <w:tabs>
          <w:tab w:val="num" w:pos="1191"/>
        </w:tabs>
        <w:ind w:left="425" w:firstLine="0"/>
      </w:pPr>
      <w:rPr>
        <w:rFonts w:ascii="Arial" w:hAnsi="Arial" w:cs="Arial" w:hint="default"/>
        <w:sz w:val="22"/>
        <w:szCs w:val="22"/>
      </w:rPr>
    </w:lvl>
    <w:lvl w:ilvl="1">
      <w:start w:val="1"/>
      <w:numFmt w:val="decimal"/>
      <w:lvlText w:val="%2)"/>
      <w:lvlJc w:val="left"/>
      <w:pPr>
        <w:tabs>
          <w:tab w:val="num" w:pos="2007"/>
        </w:tabs>
        <w:ind w:left="425" w:firstLine="0"/>
      </w:pPr>
      <w:rPr>
        <w:rFonts w:hint="default"/>
        <w:u w:val="none"/>
      </w:rPr>
    </w:lvl>
    <w:lvl w:ilvl="2">
      <w:start w:val="1"/>
      <w:numFmt w:val="decimal"/>
      <w:lvlText w:val="%3)"/>
      <w:lvlJc w:val="left"/>
      <w:pPr>
        <w:tabs>
          <w:tab w:val="num" w:pos="1105"/>
        </w:tabs>
        <w:ind w:left="425" w:firstLine="0"/>
      </w:pPr>
      <w:rPr>
        <w:rFonts w:ascii="Times New Roman" w:eastAsia="Times New Roman" w:hAnsi="Times New Roman" w:cs="Times New Roman" w:hint="default"/>
      </w:rPr>
    </w:lvl>
    <w:lvl w:ilvl="3">
      <w:start w:val="1"/>
      <w:numFmt w:val="lowerLetter"/>
      <w:lvlText w:val="%4)"/>
      <w:lvlJc w:val="left"/>
      <w:pPr>
        <w:tabs>
          <w:tab w:val="num" w:pos="3305"/>
        </w:tabs>
        <w:ind w:left="425" w:firstLine="0"/>
      </w:pPr>
      <w:rPr>
        <w:rFonts w:hint="default"/>
      </w:rPr>
    </w:lvl>
    <w:lvl w:ilvl="4">
      <w:start w:val="1"/>
      <w:numFmt w:val="bullet"/>
      <w:lvlText w:val="o"/>
      <w:lvlJc w:val="left"/>
      <w:pPr>
        <w:tabs>
          <w:tab w:val="num" w:pos="4025"/>
        </w:tabs>
        <w:ind w:left="425" w:firstLine="0"/>
      </w:pPr>
      <w:rPr>
        <w:rFonts w:ascii="Courier New" w:hAnsi="Courier New" w:hint="default"/>
      </w:rPr>
    </w:lvl>
    <w:lvl w:ilvl="5">
      <w:start w:val="1"/>
      <w:numFmt w:val="bullet"/>
      <w:lvlText w:val=""/>
      <w:lvlJc w:val="left"/>
      <w:pPr>
        <w:tabs>
          <w:tab w:val="num" w:pos="4745"/>
        </w:tabs>
        <w:ind w:left="425" w:firstLine="0"/>
      </w:pPr>
      <w:rPr>
        <w:rFonts w:ascii="Wingdings" w:hAnsi="Wingdings" w:hint="default"/>
      </w:rPr>
    </w:lvl>
    <w:lvl w:ilvl="6">
      <w:start w:val="1"/>
      <w:numFmt w:val="bullet"/>
      <w:lvlText w:val=""/>
      <w:lvlJc w:val="left"/>
      <w:pPr>
        <w:tabs>
          <w:tab w:val="num" w:pos="5465"/>
        </w:tabs>
        <w:ind w:left="425" w:firstLine="0"/>
      </w:pPr>
      <w:rPr>
        <w:rFonts w:ascii="Symbol" w:hAnsi="Symbol" w:hint="default"/>
      </w:rPr>
    </w:lvl>
    <w:lvl w:ilvl="7">
      <w:start w:val="1"/>
      <w:numFmt w:val="bullet"/>
      <w:lvlText w:val="o"/>
      <w:lvlJc w:val="left"/>
      <w:pPr>
        <w:tabs>
          <w:tab w:val="num" w:pos="6185"/>
        </w:tabs>
        <w:ind w:left="425" w:firstLine="0"/>
      </w:pPr>
      <w:rPr>
        <w:rFonts w:ascii="Courier New" w:hAnsi="Courier New" w:hint="default"/>
      </w:rPr>
    </w:lvl>
    <w:lvl w:ilvl="8">
      <w:start w:val="1"/>
      <w:numFmt w:val="bullet"/>
      <w:lvlText w:val=""/>
      <w:lvlJc w:val="left"/>
      <w:pPr>
        <w:tabs>
          <w:tab w:val="num" w:pos="6905"/>
        </w:tabs>
        <w:ind w:left="425" w:firstLine="0"/>
      </w:pPr>
      <w:rPr>
        <w:rFonts w:ascii="Wingdings" w:hAnsi="Wingdings" w:hint="default"/>
      </w:rPr>
    </w:lvl>
  </w:abstractNum>
  <w:abstractNum w:abstractNumId="113" w15:restartNumberingAfterBreak="0">
    <w:nsid w:val="60794F45"/>
    <w:multiLevelType w:val="hybridMultilevel"/>
    <w:tmpl w:val="5D1EA744"/>
    <w:lvl w:ilvl="0" w:tplc="FFBC5F3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4" w15:restartNumberingAfterBreak="0">
    <w:nsid w:val="610D0DD7"/>
    <w:multiLevelType w:val="hybridMultilevel"/>
    <w:tmpl w:val="E4E0EE7A"/>
    <w:lvl w:ilvl="0" w:tplc="CE6A60D0">
      <w:start w:val="1"/>
      <w:numFmt w:val="decimal"/>
      <w:lvlText w:val="%1)"/>
      <w:lvlJc w:val="left"/>
      <w:pPr>
        <w:tabs>
          <w:tab w:val="num" w:pos="1134"/>
        </w:tabs>
        <w:ind w:left="113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12517B2"/>
    <w:multiLevelType w:val="hybridMultilevel"/>
    <w:tmpl w:val="71B25C5C"/>
    <w:lvl w:ilvl="0" w:tplc="795661CA">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1364" w:hanging="360"/>
      </w:pPr>
    </w:lvl>
    <w:lvl w:ilvl="4" w:tplc="04150019" w:tentative="1">
      <w:start w:val="1"/>
      <w:numFmt w:val="lowerLetter"/>
      <w:lvlText w:val="%5."/>
      <w:lvlJc w:val="left"/>
      <w:pPr>
        <w:ind w:left="-644"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796" w:hanging="360"/>
      </w:pPr>
    </w:lvl>
    <w:lvl w:ilvl="7" w:tplc="04150019" w:tentative="1">
      <w:start w:val="1"/>
      <w:numFmt w:val="lowerLetter"/>
      <w:lvlText w:val="%8."/>
      <w:lvlJc w:val="left"/>
      <w:pPr>
        <w:ind w:left="1516" w:hanging="360"/>
      </w:pPr>
    </w:lvl>
    <w:lvl w:ilvl="8" w:tplc="0415001B" w:tentative="1">
      <w:start w:val="1"/>
      <w:numFmt w:val="lowerRoman"/>
      <w:lvlText w:val="%9."/>
      <w:lvlJc w:val="right"/>
      <w:pPr>
        <w:ind w:left="2236" w:hanging="180"/>
      </w:pPr>
    </w:lvl>
  </w:abstractNum>
  <w:abstractNum w:abstractNumId="116" w15:restartNumberingAfterBreak="0">
    <w:nsid w:val="61BB7E7E"/>
    <w:multiLevelType w:val="hybridMultilevel"/>
    <w:tmpl w:val="0F849A3A"/>
    <w:lvl w:ilvl="0" w:tplc="21121598">
      <w:start w:val="1"/>
      <w:numFmt w:val="lowerLetter"/>
      <w:lvlText w:val="%1)"/>
      <w:lvlJc w:val="left"/>
      <w:pPr>
        <w:tabs>
          <w:tab w:val="num" w:pos="720"/>
        </w:tabs>
        <w:ind w:left="720" w:hanging="360"/>
      </w:pPr>
      <w:rPr>
        <w:rFonts w:ascii="Arial" w:eastAsia="Times New Roman" w:hAnsi="Arial" w:cs="Aria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1F3661B"/>
    <w:multiLevelType w:val="hybridMultilevel"/>
    <w:tmpl w:val="B56A315E"/>
    <w:name w:val="WW8Num3122"/>
    <w:lvl w:ilvl="0" w:tplc="69FC6DE0">
      <w:start w:val="2"/>
      <w:numFmt w:val="decimal"/>
      <w:lvlText w:val="%1."/>
      <w:lvlJc w:val="left"/>
      <w:pPr>
        <w:tabs>
          <w:tab w:val="num" w:pos="360"/>
        </w:tabs>
        <w:ind w:left="360" w:hanging="360"/>
      </w:pPr>
      <w:rPr>
        <w:rFonts w:ascii="Arial" w:eastAsia="Times New Roman" w:hAnsi="Arial" w:cs="Arial"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3160199"/>
    <w:multiLevelType w:val="multilevel"/>
    <w:tmpl w:val="9606F1E0"/>
    <w:lvl w:ilvl="0">
      <w:start w:val="1"/>
      <w:numFmt w:val="decimal"/>
      <w:lvlText w:val="%1)"/>
      <w:lvlJc w:val="left"/>
      <w:pPr>
        <w:tabs>
          <w:tab w:val="num" w:pos="1191"/>
        </w:tabs>
        <w:ind w:left="425" w:firstLine="0"/>
      </w:pPr>
      <w:rPr>
        <w:rFonts w:ascii="Tahoma" w:hAnsi="Tahoma" w:cs="Tahoma" w:hint="default"/>
        <w:sz w:val="20"/>
        <w:szCs w:val="20"/>
      </w:rPr>
    </w:lvl>
    <w:lvl w:ilvl="1">
      <w:start w:val="2"/>
      <w:numFmt w:val="decimal"/>
      <w:lvlText w:val="%2)"/>
      <w:lvlJc w:val="left"/>
      <w:pPr>
        <w:tabs>
          <w:tab w:val="num" w:pos="2007"/>
        </w:tabs>
        <w:ind w:left="425" w:firstLine="0"/>
      </w:pPr>
      <w:rPr>
        <w:rFonts w:hint="default"/>
        <w:color w:val="auto"/>
        <w:u w:val="none"/>
      </w:rPr>
    </w:lvl>
    <w:lvl w:ilvl="2">
      <w:start w:val="1"/>
      <w:numFmt w:val="decimal"/>
      <w:lvlText w:val="%3)"/>
      <w:lvlJc w:val="left"/>
      <w:pPr>
        <w:tabs>
          <w:tab w:val="num" w:pos="1105"/>
        </w:tabs>
        <w:ind w:left="425" w:firstLine="0"/>
      </w:pPr>
      <w:rPr>
        <w:rFonts w:ascii="Arial" w:eastAsia="Times New Roman" w:hAnsi="Arial" w:cs="Arial" w:hint="default"/>
        <w:b/>
      </w:rPr>
    </w:lvl>
    <w:lvl w:ilvl="3">
      <w:start w:val="1"/>
      <w:numFmt w:val="lowerLetter"/>
      <w:lvlText w:val="%4)"/>
      <w:lvlJc w:val="left"/>
      <w:pPr>
        <w:tabs>
          <w:tab w:val="num" w:pos="3305"/>
        </w:tabs>
        <w:ind w:left="425" w:firstLine="0"/>
      </w:pPr>
      <w:rPr>
        <w:rFonts w:ascii="Arial" w:hAnsi="Arial" w:cs="Arial" w:hint="default"/>
        <w:sz w:val="20"/>
        <w:szCs w:val="20"/>
      </w:rPr>
    </w:lvl>
    <w:lvl w:ilvl="4">
      <w:start w:val="1"/>
      <w:numFmt w:val="bullet"/>
      <w:lvlText w:val="o"/>
      <w:lvlJc w:val="left"/>
      <w:pPr>
        <w:tabs>
          <w:tab w:val="num" w:pos="4025"/>
        </w:tabs>
        <w:ind w:left="425" w:firstLine="0"/>
      </w:pPr>
      <w:rPr>
        <w:rFonts w:ascii="Courier New" w:hAnsi="Courier New" w:hint="default"/>
      </w:rPr>
    </w:lvl>
    <w:lvl w:ilvl="5">
      <w:start w:val="1"/>
      <w:numFmt w:val="bullet"/>
      <w:lvlText w:val=""/>
      <w:lvlJc w:val="left"/>
      <w:pPr>
        <w:tabs>
          <w:tab w:val="num" w:pos="4745"/>
        </w:tabs>
        <w:ind w:left="425" w:firstLine="0"/>
      </w:pPr>
      <w:rPr>
        <w:rFonts w:ascii="Wingdings" w:hAnsi="Wingdings" w:hint="default"/>
      </w:rPr>
    </w:lvl>
    <w:lvl w:ilvl="6">
      <w:start w:val="1"/>
      <w:numFmt w:val="bullet"/>
      <w:lvlText w:val=""/>
      <w:lvlJc w:val="left"/>
      <w:pPr>
        <w:tabs>
          <w:tab w:val="num" w:pos="5465"/>
        </w:tabs>
        <w:ind w:left="425" w:firstLine="0"/>
      </w:pPr>
      <w:rPr>
        <w:rFonts w:ascii="Symbol" w:hAnsi="Symbol" w:hint="default"/>
      </w:rPr>
    </w:lvl>
    <w:lvl w:ilvl="7">
      <w:start w:val="1"/>
      <w:numFmt w:val="bullet"/>
      <w:lvlText w:val="o"/>
      <w:lvlJc w:val="left"/>
      <w:pPr>
        <w:tabs>
          <w:tab w:val="num" w:pos="6185"/>
        </w:tabs>
        <w:ind w:left="425" w:firstLine="0"/>
      </w:pPr>
      <w:rPr>
        <w:rFonts w:ascii="Courier New" w:hAnsi="Courier New" w:hint="default"/>
      </w:rPr>
    </w:lvl>
    <w:lvl w:ilvl="8">
      <w:start w:val="1"/>
      <w:numFmt w:val="bullet"/>
      <w:lvlText w:val=""/>
      <w:lvlJc w:val="left"/>
      <w:pPr>
        <w:tabs>
          <w:tab w:val="num" w:pos="6905"/>
        </w:tabs>
        <w:ind w:left="425" w:firstLine="0"/>
      </w:pPr>
      <w:rPr>
        <w:rFonts w:ascii="Wingdings" w:hAnsi="Wingdings" w:hint="default"/>
      </w:rPr>
    </w:lvl>
  </w:abstractNum>
  <w:abstractNum w:abstractNumId="119" w15:restartNumberingAfterBreak="0">
    <w:nsid w:val="63160792"/>
    <w:multiLevelType w:val="hybridMultilevel"/>
    <w:tmpl w:val="396AF0D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425259C"/>
    <w:multiLevelType w:val="hybridMultilevel"/>
    <w:tmpl w:val="30361400"/>
    <w:lvl w:ilvl="0" w:tplc="AD40013C">
      <w:start w:val="1"/>
      <w:numFmt w:val="bullet"/>
      <w:lvlText w:val="-"/>
      <w:lvlJc w:val="left"/>
      <w:pPr>
        <w:tabs>
          <w:tab w:val="num" w:pos="1068"/>
        </w:tabs>
        <w:ind w:left="1068" w:hanging="360"/>
      </w:pPr>
      <w:rPr>
        <w:rFonts w:hint="default"/>
      </w:rPr>
    </w:lvl>
    <w:lvl w:ilvl="1" w:tplc="CE6A60D0">
      <w:start w:val="1"/>
      <w:numFmt w:val="decimal"/>
      <w:lvlText w:val="%2)"/>
      <w:lvlJc w:val="left"/>
      <w:pPr>
        <w:tabs>
          <w:tab w:val="num" w:pos="1842"/>
        </w:tabs>
        <w:ind w:left="1842" w:hanging="454"/>
      </w:pPr>
      <w:rPr>
        <w:rFonts w:hint="default"/>
      </w:rPr>
    </w:lvl>
    <w:lvl w:ilvl="2" w:tplc="0ABAD23A">
      <w:start w:val="1"/>
      <w:numFmt w:val="decimal"/>
      <w:lvlText w:val="%3)"/>
      <w:lvlJc w:val="left"/>
      <w:pPr>
        <w:tabs>
          <w:tab w:val="num" w:pos="2148"/>
        </w:tabs>
        <w:ind w:left="2128" w:hanging="340"/>
      </w:pPr>
      <w:rPr>
        <w:rFonts w:hint="default"/>
      </w:rPr>
    </w:lvl>
    <w:lvl w:ilvl="3" w:tplc="04150001" w:tentative="1">
      <w:start w:val="1"/>
      <w:numFmt w:val="bullet"/>
      <w:lvlText w:val=""/>
      <w:lvlJc w:val="left"/>
      <w:pPr>
        <w:tabs>
          <w:tab w:val="num" w:pos="2868"/>
        </w:tabs>
        <w:ind w:left="2868" w:hanging="360"/>
      </w:pPr>
      <w:rPr>
        <w:rFonts w:ascii="Symbol" w:hAnsi="Symbol" w:hint="default"/>
      </w:rPr>
    </w:lvl>
    <w:lvl w:ilvl="4" w:tplc="04150003" w:tentative="1">
      <w:start w:val="1"/>
      <w:numFmt w:val="bullet"/>
      <w:lvlText w:val="o"/>
      <w:lvlJc w:val="left"/>
      <w:pPr>
        <w:tabs>
          <w:tab w:val="num" w:pos="3588"/>
        </w:tabs>
        <w:ind w:left="3588" w:hanging="360"/>
      </w:pPr>
      <w:rPr>
        <w:rFonts w:ascii="Courier New" w:hAnsi="Courier New" w:cs="Courier New" w:hint="default"/>
      </w:rPr>
    </w:lvl>
    <w:lvl w:ilvl="5" w:tplc="04150005" w:tentative="1">
      <w:start w:val="1"/>
      <w:numFmt w:val="bullet"/>
      <w:lvlText w:val=""/>
      <w:lvlJc w:val="left"/>
      <w:pPr>
        <w:tabs>
          <w:tab w:val="num" w:pos="4308"/>
        </w:tabs>
        <w:ind w:left="4308" w:hanging="360"/>
      </w:pPr>
      <w:rPr>
        <w:rFonts w:ascii="Wingdings" w:hAnsi="Wingdings" w:hint="default"/>
      </w:rPr>
    </w:lvl>
    <w:lvl w:ilvl="6" w:tplc="04150001" w:tentative="1">
      <w:start w:val="1"/>
      <w:numFmt w:val="bullet"/>
      <w:lvlText w:val=""/>
      <w:lvlJc w:val="left"/>
      <w:pPr>
        <w:tabs>
          <w:tab w:val="num" w:pos="5028"/>
        </w:tabs>
        <w:ind w:left="5028" w:hanging="360"/>
      </w:pPr>
      <w:rPr>
        <w:rFonts w:ascii="Symbol" w:hAnsi="Symbol" w:hint="default"/>
      </w:rPr>
    </w:lvl>
    <w:lvl w:ilvl="7" w:tplc="04150003" w:tentative="1">
      <w:start w:val="1"/>
      <w:numFmt w:val="bullet"/>
      <w:lvlText w:val="o"/>
      <w:lvlJc w:val="left"/>
      <w:pPr>
        <w:tabs>
          <w:tab w:val="num" w:pos="5748"/>
        </w:tabs>
        <w:ind w:left="5748" w:hanging="360"/>
      </w:pPr>
      <w:rPr>
        <w:rFonts w:ascii="Courier New" w:hAnsi="Courier New" w:cs="Courier New" w:hint="default"/>
      </w:rPr>
    </w:lvl>
    <w:lvl w:ilvl="8" w:tplc="04150005" w:tentative="1">
      <w:start w:val="1"/>
      <w:numFmt w:val="bullet"/>
      <w:lvlText w:val=""/>
      <w:lvlJc w:val="left"/>
      <w:pPr>
        <w:tabs>
          <w:tab w:val="num" w:pos="6468"/>
        </w:tabs>
        <w:ind w:left="6468" w:hanging="360"/>
      </w:pPr>
      <w:rPr>
        <w:rFonts w:ascii="Wingdings" w:hAnsi="Wingdings" w:hint="default"/>
      </w:rPr>
    </w:lvl>
  </w:abstractNum>
  <w:abstractNum w:abstractNumId="121" w15:restartNumberingAfterBreak="0">
    <w:nsid w:val="64D1674A"/>
    <w:multiLevelType w:val="hybridMultilevel"/>
    <w:tmpl w:val="13C6E6FC"/>
    <w:lvl w:ilvl="0" w:tplc="FFFFFFFF">
      <w:start w:val="1"/>
      <w:numFmt w:val="decimal"/>
      <w:lvlText w:val="%1."/>
      <w:lvlJc w:val="left"/>
      <w:pPr>
        <w:tabs>
          <w:tab w:val="num" w:pos="644"/>
        </w:tabs>
        <w:ind w:left="644" w:hanging="360"/>
      </w:pPr>
      <w:rPr>
        <w:rFonts w:hint="default"/>
      </w:rPr>
    </w:lvl>
    <w:lvl w:ilvl="1" w:tplc="FFFFFFFF">
      <w:start w:val="1"/>
      <w:numFmt w:val="decimal"/>
      <w:lvlText w:val="%2)"/>
      <w:lvlJc w:val="left"/>
      <w:pPr>
        <w:tabs>
          <w:tab w:val="num" w:pos="1424"/>
        </w:tabs>
        <w:ind w:left="1424" w:hanging="420"/>
      </w:pPr>
      <w:rPr>
        <w:rFonts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22" w15:restartNumberingAfterBreak="0">
    <w:nsid w:val="6659269F"/>
    <w:multiLevelType w:val="hybridMultilevel"/>
    <w:tmpl w:val="9F1A2CF0"/>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6703693"/>
    <w:multiLevelType w:val="hybridMultilevel"/>
    <w:tmpl w:val="033C6FE2"/>
    <w:lvl w:ilvl="0" w:tplc="C6D450AC">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67306BE"/>
    <w:multiLevelType w:val="hybridMultilevel"/>
    <w:tmpl w:val="072EAD0E"/>
    <w:lvl w:ilvl="0" w:tplc="A66AABB2">
      <w:start w:val="1"/>
      <w:numFmt w:val="decimal"/>
      <w:lvlText w:val="%1)"/>
      <w:lvlJc w:val="left"/>
      <w:pPr>
        <w:ind w:left="720" w:hanging="360"/>
      </w:pPr>
      <w:rPr>
        <w:rFonts w:ascii="Arial" w:eastAsia="Times New Roman"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68F4E5B"/>
    <w:multiLevelType w:val="hybridMultilevel"/>
    <w:tmpl w:val="7152C464"/>
    <w:lvl w:ilvl="0" w:tplc="BE22AE24">
      <w:start w:val="1"/>
      <w:numFmt w:val="lowerLetter"/>
      <w:lvlText w:val="%1)"/>
      <w:lvlJc w:val="left"/>
      <w:pPr>
        <w:ind w:left="1174" w:hanging="360"/>
      </w:pPr>
      <w:rPr>
        <w:b/>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26" w15:restartNumberingAfterBreak="0">
    <w:nsid w:val="66A35A1B"/>
    <w:multiLevelType w:val="multilevel"/>
    <w:tmpl w:val="EFECE1CA"/>
    <w:lvl w:ilvl="0">
      <w:start w:val="4"/>
      <w:numFmt w:val="decimal"/>
      <w:lvlText w:val="%1)"/>
      <w:lvlJc w:val="left"/>
      <w:pPr>
        <w:tabs>
          <w:tab w:val="num" w:pos="1191"/>
        </w:tabs>
        <w:ind w:left="425" w:firstLine="0"/>
      </w:pPr>
      <w:rPr>
        <w:rFonts w:ascii="Arial" w:hAnsi="Arial" w:cs="Arial" w:hint="default"/>
        <w:sz w:val="22"/>
        <w:szCs w:val="22"/>
      </w:rPr>
    </w:lvl>
    <w:lvl w:ilvl="1">
      <w:start w:val="1"/>
      <w:numFmt w:val="decimal"/>
      <w:lvlText w:val="%2)"/>
      <w:lvlJc w:val="left"/>
      <w:pPr>
        <w:tabs>
          <w:tab w:val="num" w:pos="2007"/>
        </w:tabs>
        <w:ind w:left="425" w:firstLine="0"/>
      </w:pPr>
      <w:rPr>
        <w:rFonts w:hint="default"/>
        <w:u w:val="none"/>
      </w:rPr>
    </w:lvl>
    <w:lvl w:ilvl="2">
      <w:start w:val="1"/>
      <w:numFmt w:val="decimal"/>
      <w:lvlText w:val="%3)"/>
      <w:lvlJc w:val="left"/>
      <w:pPr>
        <w:tabs>
          <w:tab w:val="num" w:pos="1105"/>
        </w:tabs>
        <w:ind w:left="425" w:firstLine="0"/>
      </w:pPr>
      <w:rPr>
        <w:rFonts w:ascii="Arial" w:eastAsia="Times New Roman" w:hAnsi="Arial" w:cs="Arial" w:hint="default"/>
        <w:b/>
      </w:rPr>
    </w:lvl>
    <w:lvl w:ilvl="3">
      <w:start w:val="1"/>
      <w:numFmt w:val="bullet"/>
      <w:lvlText w:val=""/>
      <w:lvlJc w:val="left"/>
      <w:pPr>
        <w:tabs>
          <w:tab w:val="num" w:pos="785"/>
        </w:tabs>
        <w:ind w:left="785" w:hanging="360"/>
      </w:pPr>
      <w:rPr>
        <w:rFonts w:ascii="Symbol" w:hAnsi="Symbol" w:hint="default"/>
        <w:sz w:val="22"/>
        <w:szCs w:val="22"/>
      </w:rPr>
    </w:lvl>
    <w:lvl w:ilvl="4">
      <w:start w:val="1"/>
      <w:numFmt w:val="bullet"/>
      <w:lvlText w:val="o"/>
      <w:lvlJc w:val="left"/>
      <w:pPr>
        <w:tabs>
          <w:tab w:val="num" w:pos="4025"/>
        </w:tabs>
        <w:ind w:left="425" w:firstLine="0"/>
      </w:pPr>
      <w:rPr>
        <w:rFonts w:ascii="Courier New" w:hAnsi="Courier New" w:hint="default"/>
      </w:rPr>
    </w:lvl>
    <w:lvl w:ilvl="5">
      <w:start w:val="1"/>
      <w:numFmt w:val="bullet"/>
      <w:lvlText w:val=""/>
      <w:lvlJc w:val="left"/>
      <w:pPr>
        <w:tabs>
          <w:tab w:val="num" w:pos="4745"/>
        </w:tabs>
        <w:ind w:left="425" w:firstLine="0"/>
      </w:pPr>
      <w:rPr>
        <w:rFonts w:ascii="Wingdings" w:hAnsi="Wingdings" w:hint="default"/>
      </w:rPr>
    </w:lvl>
    <w:lvl w:ilvl="6">
      <w:start w:val="1"/>
      <w:numFmt w:val="bullet"/>
      <w:lvlText w:val=""/>
      <w:lvlJc w:val="left"/>
      <w:pPr>
        <w:tabs>
          <w:tab w:val="num" w:pos="5465"/>
        </w:tabs>
        <w:ind w:left="425" w:firstLine="0"/>
      </w:pPr>
      <w:rPr>
        <w:rFonts w:ascii="Symbol" w:hAnsi="Symbol" w:hint="default"/>
      </w:rPr>
    </w:lvl>
    <w:lvl w:ilvl="7">
      <w:start w:val="1"/>
      <w:numFmt w:val="bullet"/>
      <w:lvlText w:val="o"/>
      <w:lvlJc w:val="left"/>
      <w:pPr>
        <w:tabs>
          <w:tab w:val="num" w:pos="6185"/>
        </w:tabs>
        <w:ind w:left="425" w:firstLine="0"/>
      </w:pPr>
      <w:rPr>
        <w:rFonts w:ascii="Courier New" w:hAnsi="Courier New" w:hint="default"/>
      </w:rPr>
    </w:lvl>
    <w:lvl w:ilvl="8">
      <w:start w:val="1"/>
      <w:numFmt w:val="bullet"/>
      <w:lvlText w:val=""/>
      <w:lvlJc w:val="left"/>
      <w:pPr>
        <w:tabs>
          <w:tab w:val="num" w:pos="6905"/>
        </w:tabs>
        <w:ind w:left="425" w:firstLine="0"/>
      </w:pPr>
      <w:rPr>
        <w:rFonts w:ascii="Wingdings" w:hAnsi="Wingdings" w:hint="default"/>
      </w:rPr>
    </w:lvl>
  </w:abstractNum>
  <w:abstractNum w:abstractNumId="127" w15:restartNumberingAfterBreak="0">
    <w:nsid w:val="67CB24CF"/>
    <w:multiLevelType w:val="hybridMultilevel"/>
    <w:tmpl w:val="8C0E97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883469C"/>
    <w:multiLevelType w:val="hybridMultilevel"/>
    <w:tmpl w:val="43242B0C"/>
    <w:name w:val="WW8Num9243"/>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9" w15:restartNumberingAfterBreak="0">
    <w:nsid w:val="68C76E42"/>
    <w:multiLevelType w:val="hybridMultilevel"/>
    <w:tmpl w:val="287EB660"/>
    <w:lvl w:ilvl="0" w:tplc="371A58D6">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9D90817"/>
    <w:multiLevelType w:val="hybridMultilevel"/>
    <w:tmpl w:val="E43C6754"/>
    <w:lvl w:ilvl="0" w:tplc="04150017">
      <w:start w:val="1"/>
      <w:numFmt w:val="lowerLetter"/>
      <w:lvlText w:val="%1)"/>
      <w:lvlJc w:val="left"/>
      <w:pPr>
        <w:tabs>
          <w:tab w:val="num" w:pos="568"/>
        </w:tabs>
        <w:ind w:left="568" w:hanging="284"/>
      </w:pPr>
      <w:rPr>
        <w:rFonts w:hint="default"/>
        <w:b w:val="0"/>
        <w:i w:val="0"/>
        <w:sz w:val="20"/>
        <w:szCs w:val="20"/>
      </w:rPr>
    </w:lvl>
    <w:lvl w:ilvl="1" w:tplc="038ED0A8">
      <w:start w:val="1"/>
      <w:numFmt w:val="bullet"/>
      <w:lvlText w:val=""/>
      <w:lvlJc w:val="left"/>
      <w:pPr>
        <w:tabs>
          <w:tab w:val="num" w:pos="912"/>
        </w:tabs>
        <w:ind w:left="912" w:hanging="227"/>
      </w:pPr>
      <w:rPr>
        <w:rFonts w:ascii="Symbol" w:hAnsi="Symbol" w:hint="default"/>
        <w:b w:val="0"/>
        <w:i w:val="0"/>
        <w:color w:val="auto"/>
        <w:sz w:val="20"/>
        <w:szCs w:val="20"/>
      </w:rPr>
    </w:lvl>
    <w:lvl w:ilvl="2" w:tplc="0415001B" w:tentative="1">
      <w:start w:val="1"/>
      <w:numFmt w:val="lowerRoman"/>
      <w:lvlText w:val="%3."/>
      <w:lvlJc w:val="right"/>
      <w:pPr>
        <w:tabs>
          <w:tab w:val="num" w:pos="1765"/>
        </w:tabs>
        <w:ind w:left="1765" w:hanging="180"/>
      </w:pPr>
    </w:lvl>
    <w:lvl w:ilvl="3" w:tplc="0415000F" w:tentative="1">
      <w:start w:val="1"/>
      <w:numFmt w:val="decimal"/>
      <w:lvlText w:val="%4."/>
      <w:lvlJc w:val="left"/>
      <w:pPr>
        <w:tabs>
          <w:tab w:val="num" w:pos="2485"/>
        </w:tabs>
        <w:ind w:left="2485" w:hanging="360"/>
      </w:pPr>
    </w:lvl>
    <w:lvl w:ilvl="4" w:tplc="04150019" w:tentative="1">
      <w:start w:val="1"/>
      <w:numFmt w:val="lowerLetter"/>
      <w:lvlText w:val="%5."/>
      <w:lvlJc w:val="left"/>
      <w:pPr>
        <w:tabs>
          <w:tab w:val="num" w:pos="3205"/>
        </w:tabs>
        <w:ind w:left="3205" w:hanging="360"/>
      </w:pPr>
    </w:lvl>
    <w:lvl w:ilvl="5" w:tplc="0415001B" w:tentative="1">
      <w:start w:val="1"/>
      <w:numFmt w:val="lowerRoman"/>
      <w:lvlText w:val="%6."/>
      <w:lvlJc w:val="right"/>
      <w:pPr>
        <w:tabs>
          <w:tab w:val="num" w:pos="3925"/>
        </w:tabs>
        <w:ind w:left="3925" w:hanging="180"/>
      </w:pPr>
    </w:lvl>
    <w:lvl w:ilvl="6" w:tplc="0415000F" w:tentative="1">
      <w:start w:val="1"/>
      <w:numFmt w:val="decimal"/>
      <w:lvlText w:val="%7."/>
      <w:lvlJc w:val="left"/>
      <w:pPr>
        <w:tabs>
          <w:tab w:val="num" w:pos="4645"/>
        </w:tabs>
        <w:ind w:left="4645" w:hanging="360"/>
      </w:pPr>
    </w:lvl>
    <w:lvl w:ilvl="7" w:tplc="04150019" w:tentative="1">
      <w:start w:val="1"/>
      <w:numFmt w:val="lowerLetter"/>
      <w:lvlText w:val="%8."/>
      <w:lvlJc w:val="left"/>
      <w:pPr>
        <w:tabs>
          <w:tab w:val="num" w:pos="5365"/>
        </w:tabs>
        <w:ind w:left="5365" w:hanging="360"/>
      </w:pPr>
    </w:lvl>
    <w:lvl w:ilvl="8" w:tplc="0415001B" w:tentative="1">
      <w:start w:val="1"/>
      <w:numFmt w:val="lowerRoman"/>
      <w:lvlText w:val="%9."/>
      <w:lvlJc w:val="right"/>
      <w:pPr>
        <w:tabs>
          <w:tab w:val="num" w:pos="6085"/>
        </w:tabs>
        <w:ind w:left="6085" w:hanging="180"/>
      </w:pPr>
    </w:lvl>
  </w:abstractNum>
  <w:abstractNum w:abstractNumId="131" w15:restartNumberingAfterBreak="0">
    <w:nsid w:val="6AAA4B43"/>
    <w:multiLevelType w:val="hybridMultilevel"/>
    <w:tmpl w:val="5C1CF4A4"/>
    <w:lvl w:ilvl="0" w:tplc="ED4E47CC">
      <w:start w:val="1"/>
      <w:numFmt w:val="lowerLetter"/>
      <w:lvlText w:val="%1)"/>
      <w:lvlJc w:val="left"/>
      <w:pPr>
        <w:tabs>
          <w:tab w:val="num" w:pos="720"/>
        </w:tabs>
        <w:ind w:left="720" w:hanging="360"/>
      </w:pPr>
      <w:rPr>
        <w:rFonts w:ascii="Arial" w:eastAsia="Times New Roman" w:hAnsi="Arial" w:cs="Arial" w:hint="default"/>
        <w:sz w:val="20"/>
        <w:szCs w:val="20"/>
      </w:rPr>
    </w:lvl>
    <w:lvl w:ilvl="1" w:tplc="04150019">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132" w15:restartNumberingAfterBreak="0">
    <w:nsid w:val="6B2B2FF7"/>
    <w:multiLevelType w:val="hybridMultilevel"/>
    <w:tmpl w:val="A678EB98"/>
    <w:lvl w:ilvl="0" w:tplc="65E8D200">
      <w:start w:val="1"/>
      <w:numFmt w:val="decimal"/>
      <w:lvlText w:val="%1)"/>
      <w:lvlJc w:val="left"/>
      <w:pPr>
        <w:tabs>
          <w:tab w:val="num" w:pos="360"/>
        </w:tabs>
        <w:ind w:left="340" w:hanging="227"/>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C303455"/>
    <w:multiLevelType w:val="hybridMultilevel"/>
    <w:tmpl w:val="53787CB6"/>
    <w:lvl w:ilvl="0" w:tplc="40964FDA">
      <w:start w:val="1"/>
      <w:numFmt w:val="lowerLetter"/>
      <w:lvlText w:val="%1)"/>
      <w:lvlJc w:val="left"/>
      <w:pPr>
        <w:ind w:left="786" w:hanging="360"/>
      </w:pPr>
      <w:rPr>
        <w:rFonts w:hint="default"/>
        <w:color w:val="auto"/>
      </w:rPr>
    </w:lvl>
    <w:lvl w:ilvl="1" w:tplc="04150019">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134" w15:restartNumberingAfterBreak="0">
    <w:nsid w:val="712277C5"/>
    <w:multiLevelType w:val="hybridMultilevel"/>
    <w:tmpl w:val="222E8DB2"/>
    <w:lvl w:ilvl="0" w:tplc="04150001">
      <w:start w:val="1"/>
      <w:numFmt w:val="bullet"/>
      <w:lvlText w:val=""/>
      <w:lvlJc w:val="left"/>
      <w:pPr>
        <w:ind w:left="1637"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5" w15:restartNumberingAfterBreak="0">
    <w:nsid w:val="72881AD4"/>
    <w:multiLevelType w:val="hybridMultilevel"/>
    <w:tmpl w:val="EA06A44C"/>
    <w:name w:val="WW8Num9242222"/>
    <w:lvl w:ilvl="0" w:tplc="FFFFFFFF">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6" w15:restartNumberingAfterBreak="0">
    <w:nsid w:val="73BB0AAD"/>
    <w:multiLevelType w:val="multilevel"/>
    <w:tmpl w:val="C9601C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43558BE"/>
    <w:multiLevelType w:val="hybridMultilevel"/>
    <w:tmpl w:val="C840D124"/>
    <w:lvl w:ilvl="0" w:tplc="73C4B0C4">
      <w:start w:val="1"/>
      <w:numFmt w:val="bullet"/>
      <w:lvlText w:val="­"/>
      <w:lvlJc w:val="left"/>
      <w:pPr>
        <w:tabs>
          <w:tab w:val="num" w:pos="834"/>
        </w:tabs>
        <w:ind w:left="834" w:hanging="550"/>
      </w:pPr>
      <w:rPr>
        <w:rFonts w:ascii="Times New Roman" w:hAnsi="Times New Roman" w:hint="default"/>
      </w:rPr>
    </w:lvl>
    <w:lvl w:ilvl="1" w:tplc="FFFFFFFF">
      <w:start w:val="1"/>
      <w:numFmt w:val="lowerLetter"/>
      <w:lvlText w:val="%2."/>
      <w:lvlJc w:val="left"/>
      <w:pPr>
        <w:tabs>
          <w:tab w:val="num" w:pos="1554"/>
        </w:tabs>
        <w:ind w:left="1554" w:hanging="360"/>
      </w:pPr>
    </w:lvl>
    <w:lvl w:ilvl="2" w:tplc="FFFFFFFF" w:tentative="1">
      <w:start w:val="1"/>
      <w:numFmt w:val="lowerRoman"/>
      <w:lvlText w:val="%3."/>
      <w:lvlJc w:val="right"/>
      <w:pPr>
        <w:tabs>
          <w:tab w:val="num" w:pos="2274"/>
        </w:tabs>
        <w:ind w:left="2274" w:hanging="180"/>
      </w:pPr>
    </w:lvl>
    <w:lvl w:ilvl="3" w:tplc="FFFFFFFF" w:tentative="1">
      <w:start w:val="1"/>
      <w:numFmt w:val="decimal"/>
      <w:lvlText w:val="%4."/>
      <w:lvlJc w:val="left"/>
      <w:pPr>
        <w:tabs>
          <w:tab w:val="num" w:pos="2994"/>
        </w:tabs>
        <w:ind w:left="2994" w:hanging="360"/>
      </w:pPr>
    </w:lvl>
    <w:lvl w:ilvl="4" w:tplc="FFFFFFFF" w:tentative="1">
      <w:start w:val="1"/>
      <w:numFmt w:val="lowerLetter"/>
      <w:lvlText w:val="%5."/>
      <w:lvlJc w:val="left"/>
      <w:pPr>
        <w:tabs>
          <w:tab w:val="num" w:pos="3714"/>
        </w:tabs>
        <w:ind w:left="3714" w:hanging="360"/>
      </w:pPr>
    </w:lvl>
    <w:lvl w:ilvl="5" w:tplc="FFFFFFFF" w:tentative="1">
      <w:start w:val="1"/>
      <w:numFmt w:val="lowerRoman"/>
      <w:lvlText w:val="%6."/>
      <w:lvlJc w:val="right"/>
      <w:pPr>
        <w:tabs>
          <w:tab w:val="num" w:pos="4434"/>
        </w:tabs>
        <w:ind w:left="4434" w:hanging="180"/>
      </w:pPr>
    </w:lvl>
    <w:lvl w:ilvl="6" w:tplc="FFFFFFFF" w:tentative="1">
      <w:start w:val="1"/>
      <w:numFmt w:val="decimal"/>
      <w:lvlText w:val="%7."/>
      <w:lvlJc w:val="left"/>
      <w:pPr>
        <w:tabs>
          <w:tab w:val="num" w:pos="5154"/>
        </w:tabs>
        <w:ind w:left="5154" w:hanging="360"/>
      </w:pPr>
    </w:lvl>
    <w:lvl w:ilvl="7" w:tplc="FFFFFFFF" w:tentative="1">
      <w:start w:val="1"/>
      <w:numFmt w:val="lowerLetter"/>
      <w:lvlText w:val="%8."/>
      <w:lvlJc w:val="left"/>
      <w:pPr>
        <w:tabs>
          <w:tab w:val="num" w:pos="5874"/>
        </w:tabs>
        <w:ind w:left="5874" w:hanging="360"/>
      </w:pPr>
    </w:lvl>
    <w:lvl w:ilvl="8" w:tplc="FFFFFFFF" w:tentative="1">
      <w:start w:val="1"/>
      <w:numFmt w:val="lowerRoman"/>
      <w:lvlText w:val="%9."/>
      <w:lvlJc w:val="right"/>
      <w:pPr>
        <w:tabs>
          <w:tab w:val="num" w:pos="6594"/>
        </w:tabs>
        <w:ind w:left="6594" w:hanging="180"/>
      </w:pPr>
    </w:lvl>
  </w:abstractNum>
  <w:abstractNum w:abstractNumId="138" w15:restartNumberingAfterBreak="0">
    <w:nsid w:val="74553DBD"/>
    <w:multiLevelType w:val="hybridMultilevel"/>
    <w:tmpl w:val="C1AEC262"/>
    <w:name w:val="WW8Num312"/>
    <w:lvl w:ilvl="0" w:tplc="A5FAE50C">
      <w:start w:val="2"/>
      <w:numFmt w:val="decimal"/>
      <w:lvlText w:val="%1."/>
      <w:lvlJc w:val="left"/>
      <w:pPr>
        <w:tabs>
          <w:tab w:val="num" w:pos="720"/>
        </w:tabs>
        <w:ind w:left="720" w:hanging="360"/>
      </w:pPr>
      <w:rPr>
        <w:rFonts w:ascii="Arial" w:eastAsia="Times New Roman" w:hAnsi="Arial"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4ED03FD"/>
    <w:multiLevelType w:val="hybridMultilevel"/>
    <w:tmpl w:val="5908F2B2"/>
    <w:lvl w:ilvl="0" w:tplc="24F8AEF8">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1004" w:hanging="360"/>
      </w:pPr>
    </w:lvl>
    <w:lvl w:ilvl="4" w:tplc="04150019" w:tentative="1">
      <w:start w:val="1"/>
      <w:numFmt w:val="lowerLetter"/>
      <w:lvlText w:val="%5."/>
      <w:lvlJc w:val="left"/>
      <w:pPr>
        <w:ind w:left="-284" w:hanging="360"/>
      </w:pPr>
    </w:lvl>
    <w:lvl w:ilvl="5" w:tplc="0415001B" w:tentative="1">
      <w:start w:val="1"/>
      <w:numFmt w:val="lowerRoman"/>
      <w:lvlText w:val="%6."/>
      <w:lvlJc w:val="right"/>
      <w:pPr>
        <w:ind w:left="436" w:hanging="180"/>
      </w:pPr>
    </w:lvl>
    <w:lvl w:ilvl="6" w:tplc="0415000F" w:tentative="1">
      <w:start w:val="1"/>
      <w:numFmt w:val="decimal"/>
      <w:lvlText w:val="%7."/>
      <w:lvlJc w:val="left"/>
      <w:pPr>
        <w:ind w:left="1156" w:hanging="360"/>
      </w:pPr>
    </w:lvl>
    <w:lvl w:ilvl="7" w:tplc="04150019" w:tentative="1">
      <w:start w:val="1"/>
      <w:numFmt w:val="lowerLetter"/>
      <w:lvlText w:val="%8."/>
      <w:lvlJc w:val="left"/>
      <w:pPr>
        <w:ind w:left="1876" w:hanging="360"/>
      </w:pPr>
    </w:lvl>
    <w:lvl w:ilvl="8" w:tplc="0415001B" w:tentative="1">
      <w:start w:val="1"/>
      <w:numFmt w:val="lowerRoman"/>
      <w:lvlText w:val="%9."/>
      <w:lvlJc w:val="right"/>
      <w:pPr>
        <w:ind w:left="2596" w:hanging="180"/>
      </w:pPr>
    </w:lvl>
  </w:abstractNum>
  <w:abstractNum w:abstractNumId="140" w15:restartNumberingAfterBreak="0">
    <w:nsid w:val="74F51F32"/>
    <w:multiLevelType w:val="hybridMultilevel"/>
    <w:tmpl w:val="ED7649B8"/>
    <w:lvl w:ilvl="0" w:tplc="04150017">
      <w:start w:val="1"/>
      <w:numFmt w:val="lowerLetter"/>
      <w:lvlText w:val="%1)"/>
      <w:lvlJc w:val="left"/>
      <w:pPr>
        <w:tabs>
          <w:tab w:val="num" w:pos="834"/>
        </w:tabs>
        <w:ind w:left="834" w:hanging="550"/>
      </w:pPr>
      <w:rPr>
        <w:rFonts w:hint="default"/>
      </w:rPr>
    </w:lvl>
    <w:lvl w:ilvl="1" w:tplc="FFFFFFFF">
      <w:start w:val="1"/>
      <w:numFmt w:val="lowerLetter"/>
      <w:lvlText w:val="%2."/>
      <w:lvlJc w:val="left"/>
      <w:pPr>
        <w:tabs>
          <w:tab w:val="num" w:pos="1554"/>
        </w:tabs>
        <w:ind w:left="1554" w:hanging="360"/>
      </w:pPr>
    </w:lvl>
    <w:lvl w:ilvl="2" w:tplc="FFFFFFFF" w:tentative="1">
      <w:start w:val="1"/>
      <w:numFmt w:val="lowerRoman"/>
      <w:lvlText w:val="%3."/>
      <w:lvlJc w:val="right"/>
      <w:pPr>
        <w:tabs>
          <w:tab w:val="num" w:pos="2274"/>
        </w:tabs>
        <w:ind w:left="2274" w:hanging="180"/>
      </w:pPr>
    </w:lvl>
    <w:lvl w:ilvl="3" w:tplc="FFFFFFFF" w:tentative="1">
      <w:start w:val="1"/>
      <w:numFmt w:val="decimal"/>
      <w:lvlText w:val="%4."/>
      <w:lvlJc w:val="left"/>
      <w:pPr>
        <w:tabs>
          <w:tab w:val="num" w:pos="2994"/>
        </w:tabs>
        <w:ind w:left="2994" w:hanging="360"/>
      </w:pPr>
    </w:lvl>
    <w:lvl w:ilvl="4" w:tplc="FFFFFFFF" w:tentative="1">
      <w:start w:val="1"/>
      <w:numFmt w:val="lowerLetter"/>
      <w:lvlText w:val="%5."/>
      <w:lvlJc w:val="left"/>
      <w:pPr>
        <w:tabs>
          <w:tab w:val="num" w:pos="3714"/>
        </w:tabs>
        <w:ind w:left="3714" w:hanging="360"/>
      </w:pPr>
    </w:lvl>
    <w:lvl w:ilvl="5" w:tplc="FFFFFFFF" w:tentative="1">
      <w:start w:val="1"/>
      <w:numFmt w:val="lowerRoman"/>
      <w:lvlText w:val="%6."/>
      <w:lvlJc w:val="right"/>
      <w:pPr>
        <w:tabs>
          <w:tab w:val="num" w:pos="4434"/>
        </w:tabs>
        <w:ind w:left="4434" w:hanging="180"/>
      </w:pPr>
    </w:lvl>
    <w:lvl w:ilvl="6" w:tplc="FFFFFFFF" w:tentative="1">
      <w:start w:val="1"/>
      <w:numFmt w:val="decimal"/>
      <w:lvlText w:val="%7."/>
      <w:lvlJc w:val="left"/>
      <w:pPr>
        <w:tabs>
          <w:tab w:val="num" w:pos="5154"/>
        </w:tabs>
        <w:ind w:left="5154" w:hanging="360"/>
      </w:pPr>
    </w:lvl>
    <w:lvl w:ilvl="7" w:tplc="FFFFFFFF" w:tentative="1">
      <w:start w:val="1"/>
      <w:numFmt w:val="lowerLetter"/>
      <w:lvlText w:val="%8."/>
      <w:lvlJc w:val="left"/>
      <w:pPr>
        <w:tabs>
          <w:tab w:val="num" w:pos="5874"/>
        </w:tabs>
        <w:ind w:left="5874" w:hanging="360"/>
      </w:pPr>
    </w:lvl>
    <w:lvl w:ilvl="8" w:tplc="FFFFFFFF" w:tentative="1">
      <w:start w:val="1"/>
      <w:numFmt w:val="lowerRoman"/>
      <w:lvlText w:val="%9."/>
      <w:lvlJc w:val="right"/>
      <w:pPr>
        <w:tabs>
          <w:tab w:val="num" w:pos="6594"/>
        </w:tabs>
        <w:ind w:left="6594" w:hanging="180"/>
      </w:pPr>
    </w:lvl>
  </w:abstractNum>
  <w:abstractNum w:abstractNumId="141" w15:restartNumberingAfterBreak="0">
    <w:nsid w:val="75C31CBF"/>
    <w:multiLevelType w:val="hybridMultilevel"/>
    <w:tmpl w:val="C812D198"/>
    <w:lvl w:ilvl="0" w:tplc="B1FCA4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78632EFC"/>
    <w:multiLevelType w:val="hybridMultilevel"/>
    <w:tmpl w:val="1DC6A94E"/>
    <w:lvl w:ilvl="0" w:tplc="04150011">
      <w:start w:val="1"/>
      <w:numFmt w:val="decimal"/>
      <w:lvlText w:val="%1)"/>
      <w:lvlJc w:val="left"/>
      <w:pPr>
        <w:tabs>
          <w:tab w:val="num" w:pos="720"/>
        </w:tabs>
        <w:ind w:left="720" w:hanging="360"/>
      </w:pPr>
      <w:rPr>
        <w:rFonts w:hint="default"/>
        <w:b/>
      </w:rPr>
    </w:lvl>
    <w:lvl w:ilvl="1" w:tplc="04150019">
      <w:start w:val="1"/>
      <w:numFmt w:val="bullet"/>
      <w:lvlText w:val="-"/>
      <w:lvlJc w:val="left"/>
      <w:pPr>
        <w:tabs>
          <w:tab w:val="num" w:pos="473"/>
        </w:tabs>
        <w:ind w:left="454" w:hanging="341"/>
      </w:pPr>
      <w:rPr>
        <w:rFonts w:hint="default"/>
      </w:rPr>
    </w:lvl>
    <w:lvl w:ilvl="2" w:tplc="15F0D844" w:tentative="1">
      <w:start w:val="1"/>
      <w:numFmt w:val="lowerRoman"/>
      <w:lvlText w:val="%3."/>
      <w:lvlJc w:val="right"/>
      <w:pPr>
        <w:tabs>
          <w:tab w:val="num" w:pos="2160"/>
        </w:tabs>
        <w:ind w:left="2160" w:hanging="180"/>
      </w:pPr>
    </w:lvl>
    <w:lvl w:ilvl="3" w:tplc="07FE03A0"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A770AAA"/>
    <w:multiLevelType w:val="hybridMultilevel"/>
    <w:tmpl w:val="227692B4"/>
    <w:lvl w:ilvl="0" w:tplc="91A87F68">
      <w:start w:val="1"/>
      <w:numFmt w:val="bullet"/>
      <w:lvlText w:val=""/>
      <w:lvlJc w:val="left"/>
      <w:pPr>
        <w:tabs>
          <w:tab w:val="num" w:pos="783"/>
        </w:tabs>
        <w:ind w:left="783" w:hanging="360"/>
      </w:pPr>
      <w:rPr>
        <w:rFonts w:ascii="Wingdings" w:hAnsi="Wingdings" w:hint="default"/>
        <w:color w:val="auto"/>
      </w:rPr>
    </w:lvl>
    <w:lvl w:ilvl="1" w:tplc="1628460C" w:tentative="1">
      <w:start w:val="1"/>
      <w:numFmt w:val="bullet"/>
      <w:lvlText w:val="o"/>
      <w:lvlJc w:val="left"/>
      <w:pPr>
        <w:tabs>
          <w:tab w:val="num" w:pos="1503"/>
        </w:tabs>
        <w:ind w:left="1503" w:hanging="360"/>
      </w:pPr>
      <w:rPr>
        <w:rFonts w:ascii="Courier New" w:hAnsi="Courier New" w:cs="Courier New" w:hint="default"/>
      </w:rPr>
    </w:lvl>
    <w:lvl w:ilvl="2" w:tplc="9E4EA172" w:tentative="1">
      <w:start w:val="1"/>
      <w:numFmt w:val="bullet"/>
      <w:lvlText w:val=""/>
      <w:lvlJc w:val="left"/>
      <w:pPr>
        <w:tabs>
          <w:tab w:val="num" w:pos="2223"/>
        </w:tabs>
        <w:ind w:left="2223" w:hanging="360"/>
      </w:pPr>
      <w:rPr>
        <w:rFonts w:ascii="Wingdings" w:hAnsi="Wingdings" w:hint="default"/>
      </w:rPr>
    </w:lvl>
    <w:lvl w:ilvl="3" w:tplc="2D0235C0" w:tentative="1">
      <w:start w:val="1"/>
      <w:numFmt w:val="bullet"/>
      <w:lvlText w:val=""/>
      <w:lvlJc w:val="left"/>
      <w:pPr>
        <w:tabs>
          <w:tab w:val="num" w:pos="2943"/>
        </w:tabs>
        <w:ind w:left="2943" w:hanging="360"/>
      </w:pPr>
      <w:rPr>
        <w:rFonts w:ascii="Symbol" w:hAnsi="Symbol" w:hint="default"/>
      </w:rPr>
    </w:lvl>
    <w:lvl w:ilvl="4" w:tplc="6BD2B1D6" w:tentative="1">
      <w:start w:val="1"/>
      <w:numFmt w:val="bullet"/>
      <w:lvlText w:val="o"/>
      <w:lvlJc w:val="left"/>
      <w:pPr>
        <w:tabs>
          <w:tab w:val="num" w:pos="3663"/>
        </w:tabs>
        <w:ind w:left="3663" w:hanging="360"/>
      </w:pPr>
      <w:rPr>
        <w:rFonts w:ascii="Courier New" w:hAnsi="Courier New" w:cs="Courier New" w:hint="default"/>
      </w:rPr>
    </w:lvl>
    <w:lvl w:ilvl="5" w:tplc="FD1A6DFA" w:tentative="1">
      <w:start w:val="1"/>
      <w:numFmt w:val="bullet"/>
      <w:lvlText w:val=""/>
      <w:lvlJc w:val="left"/>
      <w:pPr>
        <w:tabs>
          <w:tab w:val="num" w:pos="4383"/>
        </w:tabs>
        <w:ind w:left="4383" w:hanging="360"/>
      </w:pPr>
      <w:rPr>
        <w:rFonts w:ascii="Wingdings" w:hAnsi="Wingdings" w:hint="default"/>
      </w:rPr>
    </w:lvl>
    <w:lvl w:ilvl="6" w:tplc="85DE3E4C" w:tentative="1">
      <w:start w:val="1"/>
      <w:numFmt w:val="bullet"/>
      <w:lvlText w:val=""/>
      <w:lvlJc w:val="left"/>
      <w:pPr>
        <w:tabs>
          <w:tab w:val="num" w:pos="5103"/>
        </w:tabs>
        <w:ind w:left="5103" w:hanging="360"/>
      </w:pPr>
      <w:rPr>
        <w:rFonts w:ascii="Symbol" w:hAnsi="Symbol" w:hint="default"/>
      </w:rPr>
    </w:lvl>
    <w:lvl w:ilvl="7" w:tplc="33FE0602" w:tentative="1">
      <w:start w:val="1"/>
      <w:numFmt w:val="bullet"/>
      <w:lvlText w:val="o"/>
      <w:lvlJc w:val="left"/>
      <w:pPr>
        <w:tabs>
          <w:tab w:val="num" w:pos="5823"/>
        </w:tabs>
        <w:ind w:left="5823" w:hanging="360"/>
      </w:pPr>
      <w:rPr>
        <w:rFonts w:ascii="Courier New" w:hAnsi="Courier New" w:cs="Courier New" w:hint="default"/>
      </w:rPr>
    </w:lvl>
    <w:lvl w:ilvl="8" w:tplc="F6408656" w:tentative="1">
      <w:start w:val="1"/>
      <w:numFmt w:val="bullet"/>
      <w:lvlText w:val=""/>
      <w:lvlJc w:val="left"/>
      <w:pPr>
        <w:tabs>
          <w:tab w:val="num" w:pos="6543"/>
        </w:tabs>
        <w:ind w:left="6543" w:hanging="360"/>
      </w:pPr>
      <w:rPr>
        <w:rFonts w:ascii="Wingdings" w:hAnsi="Wingdings" w:hint="default"/>
      </w:rPr>
    </w:lvl>
  </w:abstractNum>
  <w:abstractNum w:abstractNumId="144" w15:restartNumberingAfterBreak="0">
    <w:nsid w:val="7ED806F7"/>
    <w:multiLevelType w:val="hybridMultilevel"/>
    <w:tmpl w:val="ACBE62EC"/>
    <w:name w:val="WW8Num9243222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5" w15:restartNumberingAfterBreak="0">
    <w:nsid w:val="7F08350F"/>
    <w:multiLevelType w:val="hybridMultilevel"/>
    <w:tmpl w:val="5C9890D4"/>
    <w:name w:val="WW8Num9243222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737896093">
    <w:abstractNumId w:val="21"/>
  </w:num>
  <w:num w:numId="2" w16cid:durableId="330377810">
    <w:abstractNumId w:val="142"/>
  </w:num>
  <w:num w:numId="3" w16cid:durableId="388958416">
    <w:abstractNumId w:val="103"/>
  </w:num>
  <w:num w:numId="4" w16cid:durableId="1974828674">
    <w:abstractNumId w:val="121"/>
  </w:num>
  <w:num w:numId="5" w16cid:durableId="522934894">
    <w:abstractNumId w:val="69"/>
  </w:num>
  <w:num w:numId="6" w16cid:durableId="1868175419">
    <w:abstractNumId w:val="37"/>
  </w:num>
  <w:num w:numId="7" w16cid:durableId="1448231165">
    <w:abstractNumId w:val="132"/>
  </w:num>
  <w:num w:numId="8" w16cid:durableId="479033001">
    <w:abstractNumId w:val="108"/>
  </w:num>
  <w:num w:numId="9" w16cid:durableId="872886321">
    <w:abstractNumId w:val="49"/>
  </w:num>
  <w:num w:numId="10" w16cid:durableId="1883057409">
    <w:abstractNumId w:val="12"/>
  </w:num>
  <w:num w:numId="11" w16cid:durableId="1974099084">
    <w:abstractNumId w:val="141"/>
  </w:num>
  <w:num w:numId="12" w16cid:durableId="136149384">
    <w:abstractNumId w:val="34"/>
  </w:num>
  <w:num w:numId="13" w16cid:durableId="774907092">
    <w:abstractNumId w:val="9"/>
  </w:num>
  <w:num w:numId="14" w16cid:durableId="1354070109">
    <w:abstractNumId w:val="11"/>
  </w:num>
  <w:num w:numId="15" w16cid:durableId="119306303">
    <w:abstractNumId w:val="14"/>
  </w:num>
  <w:num w:numId="16" w16cid:durableId="1080566634">
    <w:abstractNumId w:val="86"/>
  </w:num>
  <w:num w:numId="17" w16cid:durableId="975718972">
    <w:abstractNumId w:val="47"/>
  </w:num>
  <w:num w:numId="18" w16cid:durableId="1364751326">
    <w:abstractNumId w:val="143"/>
  </w:num>
  <w:num w:numId="19" w16cid:durableId="1443722539">
    <w:abstractNumId w:val="114"/>
  </w:num>
  <w:num w:numId="20" w16cid:durableId="801922021">
    <w:abstractNumId w:val="20"/>
  </w:num>
  <w:num w:numId="21" w16cid:durableId="1347247613">
    <w:abstractNumId w:val="78"/>
  </w:num>
  <w:num w:numId="22" w16cid:durableId="869995527">
    <w:abstractNumId w:val="130"/>
  </w:num>
  <w:num w:numId="23" w16cid:durableId="684937002">
    <w:abstractNumId w:val="131"/>
  </w:num>
  <w:num w:numId="24" w16cid:durableId="2064021440">
    <w:abstractNumId w:val="55"/>
  </w:num>
  <w:num w:numId="25" w16cid:durableId="1941139261">
    <w:abstractNumId w:val="106"/>
  </w:num>
  <w:num w:numId="26" w16cid:durableId="1899200469">
    <w:abstractNumId w:val="39"/>
  </w:num>
  <w:num w:numId="27" w16cid:durableId="1245797724">
    <w:abstractNumId w:val="129"/>
  </w:num>
  <w:num w:numId="28" w16cid:durableId="1497765560">
    <w:abstractNumId w:val="26"/>
  </w:num>
  <w:num w:numId="29" w16cid:durableId="1876387194">
    <w:abstractNumId w:val="136"/>
  </w:num>
  <w:num w:numId="30" w16cid:durableId="407967195">
    <w:abstractNumId w:val="116"/>
  </w:num>
  <w:num w:numId="31" w16cid:durableId="515928127">
    <w:abstractNumId w:val="67"/>
  </w:num>
  <w:num w:numId="32" w16cid:durableId="1743524774">
    <w:abstractNumId w:val="125"/>
  </w:num>
  <w:num w:numId="33" w16cid:durableId="790824498">
    <w:abstractNumId w:val="56"/>
  </w:num>
  <w:num w:numId="34" w16cid:durableId="96483960">
    <w:abstractNumId w:val="18"/>
  </w:num>
  <w:num w:numId="35" w16cid:durableId="278952472">
    <w:abstractNumId w:val="63"/>
  </w:num>
  <w:num w:numId="36" w16cid:durableId="261650315">
    <w:abstractNumId w:val="51"/>
  </w:num>
  <w:num w:numId="37" w16cid:durableId="1179004961">
    <w:abstractNumId w:val="60"/>
  </w:num>
  <w:num w:numId="38" w16cid:durableId="391730528">
    <w:abstractNumId w:val="42"/>
  </w:num>
  <w:num w:numId="39" w16cid:durableId="1157260310">
    <w:abstractNumId w:val="71"/>
  </w:num>
  <w:num w:numId="40" w16cid:durableId="14310919">
    <w:abstractNumId w:val="66"/>
  </w:num>
  <w:num w:numId="41" w16cid:durableId="1607352097">
    <w:abstractNumId w:val="120"/>
  </w:num>
  <w:num w:numId="42" w16cid:durableId="383872202">
    <w:abstractNumId w:val="53"/>
  </w:num>
  <w:num w:numId="43" w16cid:durableId="1771199848">
    <w:abstractNumId w:val="119"/>
  </w:num>
  <w:num w:numId="44" w16cid:durableId="543949223">
    <w:abstractNumId w:val="128"/>
  </w:num>
  <w:num w:numId="45" w16cid:durableId="397214206">
    <w:abstractNumId w:val="101"/>
  </w:num>
  <w:num w:numId="46" w16cid:durableId="884096097">
    <w:abstractNumId w:val="140"/>
  </w:num>
  <w:num w:numId="47" w16cid:durableId="2121023987">
    <w:abstractNumId w:val="13"/>
  </w:num>
  <w:num w:numId="48" w16cid:durableId="1818719518">
    <w:abstractNumId w:val="27"/>
  </w:num>
  <w:num w:numId="49" w16cid:durableId="1928802381">
    <w:abstractNumId w:val="144"/>
  </w:num>
  <w:num w:numId="50" w16cid:durableId="809664350">
    <w:abstractNumId w:val="19"/>
  </w:num>
  <w:num w:numId="51" w16cid:durableId="467161574">
    <w:abstractNumId w:val="22"/>
  </w:num>
  <w:num w:numId="52" w16cid:durableId="1297906652">
    <w:abstractNumId w:val="102"/>
  </w:num>
  <w:num w:numId="53" w16cid:durableId="408843615">
    <w:abstractNumId w:val="109"/>
  </w:num>
  <w:num w:numId="54" w16cid:durableId="1579368061">
    <w:abstractNumId w:val="134"/>
  </w:num>
  <w:num w:numId="55" w16cid:durableId="203296170">
    <w:abstractNumId w:val="65"/>
  </w:num>
  <w:num w:numId="56" w16cid:durableId="1260716443">
    <w:abstractNumId w:val="72"/>
  </w:num>
  <w:num w:numId="57" w16cid:durableId="630523580">
    <w:abstractNumId w:val="36"/>
  </w:num>
  <w:num w:numId="58" w16cid:durableId="865219164">
    <w:abstractNumId w:val="97"/>
  </w:num>
  <w:num w:numId="59" w16cid:durableId="855578918">
    <w:abstractNumId w:val="48"/>
  </w:num>
  <w:num w:numId="60" w16cid:durableId="458650789">
    <w:abstractNumId w:val="99"/>
  </w:num>
  <w:num w:numId="61" w16cid:durableId="2043705650">
    <w:abstractNumId w:val="126"/>
  </w:num>
  <w:num w:numId="62" w16cid:durableId="125394161">
    <w:abstractNumId w:val="33"/>
  </w:num>
  <w:num w:numId="63" w16cid:durableId="1020202803">
    <w:abstractNumId w:val="94"/>
  </w:num>
  <w:num w:numId="64" w16cid:durableId="19553988">
    <w:abstractNumId w:val="95"/>
  </w:num>
  <w:num w:numId="65" w16cid:durableId="523246332">
    <w:abstractNumId w:val="76"/>
  </w:num>
  <w:num w:numId="66" w16cid:durableId="551699430">
    <w:abstractNumId w:val="127"/>
  </w:num>
  <w:num w:numId="67" w16cid:durableId="1079399088">
    <w:abstractNumId w:val="139"/>
  </w:num>
  <w:num w:numId="68" w16cid:durableId="1681274263">
    <w:abstractNumId w:val="124"/>
  </w:num>
  <w:num w:numId="69" w16cid:durableId="516773494">
    <w:abstractNumId w:val="122"/>
  </w:num>
  <w:num w:numId="70" w16cid:durableId="1121725843">
    <w:abstractNumId w:val="24"/>
  </w:num>
  <w:num w:numId="71" w16cid:durableId="1362777822">
    <w:abstractNumId w:val="40"/>
  </w:num>
  <w:num w:numId="72" w16cid:durableId="1769425134">
    <w:abstractNumId w:val="82"/>
  </w:num>
  <w:num w:numId="73" w16cid:durableId="872882451">
    <w:abstractNumId w:val="16"/>
  </w:num>
  <w:num w:numId="74" w16cid:durableId="1458791441">
    <w:abstractNumId w:val="29"/>
  </w:num>
  <w:num w:numId="75" w16cid:durableId="584923443">
    <w:abstractNumId w:val="110"/>
  </w:num>
  <w:num w:numId="76" w16cid:durableId="1686906218">
    <w:abstractNumId w:val="64"/>
  </w:num>
  <w:num w:numId="77" w16cid:durableId="1208567426">
    <w:abstractNumId w:val="104"/>
  </w:num>
  <w:num w:numId="78" w16cid:durableId="483205725">
    <w:abstractNumId w:val="118"/>
  </w:num>
  <w:num w:numId="79" w16cid:durableId="792947813">
    <w:abstractNumId w:val="92"/>
  </w:num>
  <w:num w:numId="80" w16cid:durableId="1919559701">
    <w:abstractNumId w:val="54"/>
  </w:num>
  <w:num w:numId="81" w16cid:durableId="659426641">
    <w:abstractNumId w:val="50"/>
  </w:num>
  <w:num w:numId="82" w16cid:durableId="11348012">
    <w:abstractNumId w:val="115"/>
  </w:num>
  <w:num w:numId="83" w16cid:durableId="1718968184">
    <w:abstractNumId w:val="105"/>
  </w:num>
  <w:num w:numId="84" w16cid:durableId="1392188776">
    <w:abstractNumId w:val="89"/>
  </w:num>
  <w:num w:numId="85" w16cid:durableId="164827804">
    <w:abstractNumId w:val="133"/>
  </w:num>
  <w:num w:numId="86" w16cid:durableId="1144160006">
    <w:abstractNumId w:val="30"/>
  </w:num>
  <w:num w:numId="87" w16cid:durableId="640424266">
    <w:abstractNumId w:val="68"/>
  </w:num>
  <w:num w:numId="88" w16cid:durableId="1820615758">
    <w:abstractNumId w:val="46"/>
  </w:num>
  <w:num w:numId="89" w16cid:durableId="1564100633">
    <w:abstractNumId w:val="91"/>
  </w:num>
  <w:num w:numId="90" w16cid:durableId="2126725654">
    <w:abstractNumId w:val="70"/>
  </w:num>
  <w:num w:numId="91" w16cid:durableId="1864897387">
    <w:abstractNumId w:val="15"/>
  </w:num>
  <w:num w:numId="92" w16cid:durableId="251474970">
    <w:abstractNumId w:val="77"/>
  </w:num>
  <w:num w:numId="93" w16cid:durableId="1201282444">
    <w:abstractNumId w:val="31"/>
  </w:num>
  <w:num w:numId="94" w16cid:durableId="44644077">
    <w:abstractNumId w:val="57"/>
  </w:num>
  <w:num w:numId="95" w16cid:durableId="551501115">
    <w:abstractNumId w:val="44"/>
  </w:num>
  <w:num w:numId="96" w16cid:durableId="301614864">
    <w:abstractNumId w:val="107"/>
  </w:num>
  <w:num w:numId="97" w16cid:durableId="407188932">
    <w:abstractNumId w:val="113"/>
  </w:num>
  <w:num w:numId="98" w16cid:durableId="1475415981">
    <w:abstractNumId w:val="90"/>
  </w:num>
  <w:num w:numId="99" w16cid:durableId="1977374640">
    <w:abstractNumId w:val="38"/>
  </w:num>
  <w:num w:numId="100" w16cid:durableId="23947913">
    <w:abstractNumId w:val="59"/>
  </w:num>
  <w:num w:numId="101" w16cid:durableId="269314172">
    <w:abstractNumId w:val="79"/>
  </w:num>
  <w:num w:numId="102" w16cid:durableId="1619725814">
    <w:abstractNumId w:val="80"/>
  </w:num>
  <w:num w:numId="103" w16cid:durableId="1335962723">
    <w:abstractNumId w:val="98"/>
  </w:num>
  <w:num w:numId="104" w16cid:durableId="1779060537">
    <w:abstractNumId w:val="25"/>
  </w:num>
  <w:num w:numId="105" w16cid:durableId="1731265038">
    <w:abstractNumId w:val="85"/>
  </w:num>
  <w:num w:numId="106" w16cid:durableId="1931154780">
    <w:abstractNumId w:val="73"/>
  </w:num>
  <w:num w:numId="107" w16cid:durableId="1278096101">
    <w:abstractNumId w:val="81"/>
  </w:num>
  <w:num w:numId="108" w16cid:durableId="946541269">
    <w:abstractNumId w:val="32"/>
  </w:num>
  <w:num w:numId="109" w16cid:durableId="1470703640">
    <w:abstractNumId w:val="41"/>
  </w:num>
  <w:num w:numId="110" w16cid:durableId="1007558879">
    <w:abstractNumId w:val="28"/>
  </w:num>
  <w:num w:numId="111" w16cid:durableId="1020815465">
    <w:abstractNumId w:val="28"/>
    <w:lvlOverride w:ilvl="0">
      <w:lvl w:ilvl="0">
        <w:start w:val="2"/>
        <w:numFmt w:val="decimal"/>
        <w:lvlText w:val="%1."/>
        <w:legacy w:legacy="1" w:legacySpace="0" w:legacyIndent="360"/>
        <w:lvlJc w:val="left"/>
        <w:rPr>
          <w:rFonts w:asciiTheme="minorHAnsi" w:hAnsiTheme="minorHAnsi" w:cs="Arial" w:hint="default"/>
        </w:rPr>
      </w:lvl>
    </w:lvlOverride>
  </w:num>
  <w:num w:numId="112" w16cid:durableId="999692459">
    <w:abstractNumId w:val="28"/>
    <w:lvlOverride w:ilvl="0">
      <w:lvl w:ilvl="0">
        <w:start w:val="3"/>
        <w:numFmt w:val="decimal"/>
        <w:lvlText w:val="%1."/>
        <w:legacy w:legacy="1" w:legacySpace="0" w:legacyIndent="360"/>
        <w:lvlJc w:val="left"/>
        <w:rPr>
          <w:rFonts w:asciiTheme="minorHAnsi" w:hAnsiTheme="minorHAnsi" w:cs="Arial" w:hint="default"/>
        </w:rPr>
      </w:lvl>
    </w:lvlOverride>
  </w:num>
  <w:num w:numId="113" w16cid:durableId="1235240420">
    <w:abstractNumId w:val="28"/>
    <w:lvlOverride w:ilvl="0">
      <w:lvl w:ilvl="0">
        <w:start w:val="4"/>
        <w:numFmt w:val="decimal"/>
        <w:lvlText w:val="%1."/>
        <w:legacy w:legacy="1" w:legacySpace="0" w:legacyIndent="360"/>
        <w:lvlJc w:val="left"/>
        <w:rPr>
          <w:rFonts w:asciiTheme="minorHAnsi" w:hAnsiTheme="minorHAnsi" w:cs="Arial" w:hint="default"/>
        </w:rPr>
      </w:lvl>
    </w:lvlOverride>
  </w:num>
  <w:num w:numId="114" w16cid:durableId="1644234537">
    <w:abstractNumId w:val="52"/>
  </w:num>
  <w:num w:numId="115" w16cid:durableId="1373847745">
    <w:abstractNumId w:val="96"/>
  </w:num>
  <w:num w:numId="116" w16cid:durableId="460852529">
    <w:abstractNumId w:val="88"/>
  </w:num>
  <w:num w:numId="117" w16cid:durableId="272640946">
    <w:abstractNumId w:val="58"/>
  </w:num>
  <w:num w:numId="118" w16cid:durableId="1889683301">
    <w:abstractNumId w:val="61"/>
  </w:num>
  <w:num w:numId="119" w16cid:durableId="964389117">
    <w:abstractNumId w:val="17"/>
  </w:num>
  <w:num w:numId="120" w16cid:durableId="1917780373">
    <w:abstractNumId w:val="23"/>
  </w:num>
  <w:num w:numId="121" w16cid:durableId="1239905717">
    <w:abstractNumId w:val="137"/>
  </w:num>
  <w:num w:numId="122" w16cid:durableId="1520654421">
    <w:abstractNumId w:val="123"/>
  </w:num>
  <w:num w:numId="123" w16cid:durableId="1043942598">
    <w:abstractNumId w:val="3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58"/>
    <w:rsid w:val="000002AE"/>
    <w:rsid w:val="00000E3C"/>
    <w:rsid w:val="000011A1"/>
    <w:rsid w:val="00003413"/>
    <w:rsid w:val="000037A1"/>
    <w:rsid w:val="0000450C"/>
    <w:rsid w:val="0001013B"/>
    <w:rsid w:val="00011C07"/>
    <w:rsid w:val="00013196"/>
    <w:rsid w:val="0001333F"/>
    <w:rsid w:val="00013AB7"/>
    <w:rsid w:val="00013D3C"/>
    <w:rsid w:val="00014BC1"/>
    <w:rsid w:val="000159AF"/>
    <w:rsid w:val="0001678B"/>
    <w:rsid w:val="000169E7"/>
    <w:rsid w:val="00016A72"/>
    <w:rsid w:val="00020812"/>
    <w:rsid w:val="00020B07"/>
    <w:rsid w:val="00020C35"/>
    <w:rsid w:val="00021D62"/>
    <w:rsid w:val="00022340"/>
    <w:rsid w:val="000236CD"/>
    <w:rsid w:val="00024BB6"/>
    <w:rsid w:val="00027BA7"/>
    <w:rsid w:val="000303BB"/>
    <w:rsid w:val="00030897"/>
    <w:rsid w:val="00030BC7"/>
    <w:rsid w:val="00030E06"/>
    <w:rsid w:val="00030E26"/>
    <w:rsid w:val="000319F1"/>
    <w:rsid w:val="00031FE5"/>
    <w:rsid w:val="000328BC"/>
    <w:rsid w:val="00035529"/>
    <w:rsid w:val="00036915"/>
    <w:rsid w:val="000370FA"/>
    <w:rsid w:val="000401D6"/>
    <w:rsid w:val="00040331"/>
    <w:rsid w:val="00040D8F"/>
    <w:rsid w:val="00041084"/>
    <w:rsid w:val="00041CAD"/>
    <w:rsid w:val="00042251"/>
    <w:rsid w:val="00042DF2"/>
    <w:rsid w:val="00043980"/>
    <w:rsid w:val="00044123"/>
    <w:rsid w:val="00046410"/>
    <w:rsid w:val="000464C3"/>
    <w:rsid w:val="00047D1A"/>
    <w:rsid w:val="00047E12"/>
    <w:rsid w:val="00050DF7"/>
    <w:rsid w:val="00051990"/>
    <w:rsid w:val="00051DB8"/>
    <w:rsid w:val="000527F4"/>
    <w:rsid w:val="000532BF"/>
    <w:rsid w:val="00053D7A"/>
    <w:rsid w:val="00054243"/>
    <w:rsid w:val="00056245"/>
    <w:rsid w:val="00056C97"/>
    <w:rsid w:val="00060AAE"/>
    <w:rsid w:val="00060CA7"/>
    <w:rsid w:val="00061BBC"/>
    <w:rsid w:val="00061E59"/>
    <w:rsid w:val="00062053"/>
    <w:rsid w:val="00062B44"/>
    <w:rsid w:val="000633B0"/>
    <w:rsid w:val="00063FBD"/>
    <w:rsid w:val="0006426E"/>
    <w:rsid w:val="000654D9"/>
    <w:rsid w:val="0006744C"/>
    <w:rsid w:val="00072DAA"/>
    <w:rsid w:val="00073401"/>
    <w:rsid w:val="000737AB"/>
    <w:rsid w:val="00073924"/>
    <w:rsid w:val="00074213"/>
    <w:rsid w:val="00074996"/>
    <w:rsid w:val="00074C71"/>
    <w:rsid w:val="00074D7B"/>
    <w:rsid w:val="000751E5"/>
    <w:rsid w:val="0007589F"/>
    <w:rsid w:val="00075D18"/>
    <w:rsid w:val="00076AE7"/>
    <w:rsid w:val="000774FF"/>
    <w:rsid w:val="000776AA"/>
    <w:rsid w:val="00077E32"/>
    <w:rsid w:val="00077F78"/>
    <w:rsid w:val="00080E2D"/>
    <w:rsid w:val="00083124"/>
    <w:rsid w:val="000835C4"/>
    <w:rsid w:val="0008461B"/>
    <w:rsid w:val="000846E9"/>
    <w:rsid w:val="00085A8A"/>
    <w:rsid w:val="00085E9C"/>
    <w:rsid w:val="0008666E"/>
    <w:rsid w:val="00086B57"/>
    <w:rsid w:val="00086FC6"/>
    <w:rsid w:val="00087472"/>
    <w:rsid w:val="00087682"/>
    <w:rsid w:val="00087894"/>
    <w:rsid w:val="00087AE4"/>
    <w:rsid w:val="00087AF5"/>
    <w:rsid w:val="00087B8C"/>
    <w:rsid w:val="00090AA8"/>
    <w:rsid w:val="00090DD0"/>
    <w:rsid w:val="000926AC"/>
    <w:rsid w:val="000934A3"/>
    <w:rsid w:val="00093C49"/>
    <w:rsid w:val="0009414F"/>
    <w:rsid w:val="000946FC"/>
    <w:rsid w:val="00094B1D"/>
    <w:rsid w:val="00095545"/>
    <w:rsid w:val="00095A39"/>
    <w:rsid w:val="00096A7D"/>
    <w:rsid w:val="00096B0A"/>
    <w:rsid w:val="000A0110"/>
    <w:rsid w:val="000A190A"/>
    <w:rsid w:val="000A1D23"/>
    <w:rsid w:val="000A39BC"/>
    <w:rsid w:val="000A620A"/>
    <w:rsid w:val="000A7E1A"/>
    <w:rsid w:val="000B0085"/>
    <w:rsid w:val="000B04F1"/>
    <w:rsid w:val="000B09D0"/>
    <w:rsid w:val="000B25DE"/>
    <w:rsid w:val="000B2ADC"/>
    <w:rsid w:val="000B414E"/>
    <w:rsid w:val="000B449F"/>
    <w:rsid w:val="000B4521"/>
    <w:rsid w:val="000B564A"/>
    <w:rsid w:val="000B73DD"/>
    <w:rsid w:val="000B77DA"/>
    <w:rsid w:val="000C065B"/>
    <w:rsid w:val="000C2804"/>
    <w:rsid w:val="000C3200"/>
    <w:rsid w:val="000C416D"/>
    <w:rsid w:val="000C4346"/>
    <w:rsid w:val="000C4D3F"/>
    <w:rsid w:val="000C674E"/>
    <w:rsid w:val="000C7461"/>
    <w:rsid w:val="000D2D0D"/>
    <w:rsid w:val="000D30D3"/>
    <w:rsid w:val="000D3EEA"/>
    <w:rsid w:val="000D47EE"/>
    <w:rsid w:val="000D4AA0"/>
    <w:rsid w:val="000D6224"/>
    <w:rsid w:val="000D646B"/>
    <w:rsid w:val="000D7124"/>
    <w:rsid w:val="000D7427"/>
    <w:rsid w:val="000D76B0"/>
    <w:rsid w:val="000D7F31"/>
    <w:rsid w:val="000E0841"/>
    <w:rsid w:val="000E1932"/>
    <w:rsid w:val="000E1E8F"/>
    <w:rsid w:val="000E2388"/>
    <w:rsid w:val="000E28E7"/>
    <w:rsid w:val="000E2C13"/>
    <w:rsid w:val="000E2DDF"/>
    <w:rsid w:val="000E3C89"/>
    <w:rsid w:val="000E4609"/>
    <w:rsid w:val="000E59F9"/>
    <w:rsid w:val="000E5A21"/>
    <w:rsid w:val="000E670C"/>
    <w:rsid w:val="000E6B35"/>
    <w:rsid w:val="000E6E65"/>
    <w:rsid w:val="000F0495"/>
    <w:rsid w:val="000F05DD"/>
    <w:rsid w:val="000F0926"/>
    <w:rsid w:val="000F115E"/>
    <w:rsid w:val="000F1730"/>
    <w:rsid w:val="000F1FC1"/>
    <w:rsid w:val="000F2102"/>
    <w:rsid w:val="000F28AF"/>
    <w:rsid w:val="000F3DE8"/>
    <w:rsid w:val="000F5186"/>
    <w:rsid w:val="000F5740"/>
    <w:rsid w:val="000F58C5"/>
    <w:rsid w:val="000F6B5F"/>
    <w:rsid w:val="000F6C23"/>
    <w:rsid w:val="000F6D25"/>
    <w:rsid w:val="00100CEC"/>
    <w:rsid w:val="00100DFC"/>
    <w:rsid w:val="00102AA7"/>
    <w:rsid w:val="00102CA7"/>
    <w:rsid w:val="00103031"/>
    <w:rsid w:val="001030C6"/>
    <w:rsid w:val="001035E5"/>
    <w:rsid w:val="00103F4B"/>
    <w:rsid w:val="00104069"/>
    <w:rsid w:val="00104998"/>
    <w:rsid w:val="00104C26"/>
    <w:rsid w:val="00105112"/>
    <w:rsid w:val="001052F6"/>
    <w:rsid w:val="00105AC9"/>
    <w:rsid w:val="00106A0C"/>
    <w:rsid w:val="00106D62"/>
    <w:rsid w:val="00106EF7"/>
    <w:rsid w:val="00111592"/>
    <w:rsid w:val="00111D11"/>
    <w:rsid w:val="00112B72"/>
    <w:rsid w:val="00113C23"/>
    <w:rsid w:val="00113CBE"/>
    <w:rsid w:val="001142DE"/>
    <w:rsid w:val="00114571"/>
    <w:rsid w:val="001148BD"/>
    <w:rsid w:val="001149C2"/>
    <w:rsid w:val="00114BC7"/>
    <w:rsid w:val="00115910"/>
    <w:rsid w:val="00115E30"/>
    <w:rsid w:val="00116668"/>
    <w:rsid w:val="001166BD"/>
    <w:rsid w:val="001167AC"/>
    <w:rsid w:val="00116FC1"/>
    <w:rsid w:val="00120642"/>
    <w:rsid w:val="001208F2"/>
    <w:rsid w:val="00120E87"/>
    <w:rsid w:val="00122827"/>
    <w:rsid w:val="00122DA3"/>
    <w:rsid w:val="00122F75"/>
    <w:rsid w:val="0012359A"/>
    <w:rsid w:val="001241D7"/>
    <w:rsid w:val="0012469B"/>
    <w:rsid w:val="00125098"/>
    <w:rsid w:val="001252DE"/>
    <w:rsid w:val="001254A2"/>
    <w:rsid w:val="00125EA2"/>
    <w:rsid w:val="00126968"/>
    <w:rsid w:val="001273EA"/>
    <w:rsid w:val="00130516"/>
    <w:rsid w:val="00130D19"/>
    <w:rsid w:val="0013130E"/>
    <w:rsid w:val="00132DE2"/>
    <w:rsid w:val="00133217"/>
    <w:rsid w:val="001340F4"/>
    <w:rsid w:val="00137091"/>
    <w:rsid w:val="0013798D"/>
    <w:rsid w:val="00137D06"/>
    <w:rsid w:val="00137ED7"/>
    <w:rsid w:val="001400AD"/>
    <w:rsid w:val="001414DD"/>
    <w:rsid w:val="001423FC"/>
    <w:rsid w:val="001426D6"/>
    <w:rsid w:val="00143849"/>
    <w:rsid w:val="00143D9B"/>
    <w:rsid w:val="001454B2"/>
    <w:rsid w:val="001466F3"/>
    <w:rsid w:val="00146D0C"/>
    <w:rsid w:val="001508C5"/>
    <w:rsid w:val="001516D6"/>
    <w:rsid w:val="00153194"/>
    <w:rsid w:val="001550E5"/>
    <w:rsid w:val="001550E8"/>
    <w:rsid w:val="0015615F"/>
    <w:rsid w:val="001579BB"/>
    <w:rsid w:val="00161129"/>
    <w:rsid w:val="001626C9"/>
    <w:rsid w:val="00162E13"/>
    <w:rsid w:val="0016311B"/>
    <w:rsid w:val="001634AF"/>
    <w:rsid w:val="00164841"/>
    <w:rsid w:val="001656A1"/>
    <w:rsid w:val="00165AF3"/>
    <w:rsid w:val="001661FD"/>
    <w:rsid w:val="00166226"/>
    <w:rsid w:val="00167084"/>
    <w:rsid w:val="00167111"/>
    <w:rsid w:val="00167D59"/>
    <w:rsid w:val="00170158"/>
    <w:rsid w:val="001701F4"/>
    <w:rsid w:val="0017023F"/>
    <w:rsid w:val="00170F89"/>
    <w:rsid w:val="00171493"/>
    <w:rsid w:val="00171781"/>
    <w:rsid w:val="00171C2C"/>
    <w:rsid w:val="00172B77"/>
    <w:rsid w:val="00174B31"/>
    <w:rsid w:val="00174D1C"/>
    <w:rsid w:val="00174DCB"/>
    <w:rsid w:val="00175233"/>
    <w:rsid w:val="00175A84"/>
    <w:rsid w:val="00176A51"/>
    <w:rsid w:val="00176F8C"/>
    <w:rsid w:val="001776E4"/>
    <w:rsid w:val="001803DD"/>
    <w:rsid w:val="0018179A"/>
    <w:rsid w:val="00181A9A"/>
    <w:rsid w:val="00181F60"/>
    <w:rsid w:val="00182472"/>
    <w:rsid w:val="00182C23"/>
    <w:rsid w:val="00182CB0"/>
    <w:rsid w:val="001834A5"/>
    <w:rsid w:val="001843B6"/>
    <w:rsid w:val="001847EC"/>
    <w:rsid w:val="0018485C"/>
    <w:rsid w:val="001860C3"/>
    <w:rsid w:val="00187078"/>
    <w:rsid w:val="0018714B"/>
    <w:rsid w:val="00187966"/>
    <w:rsid w:val="00190048"/>
    <w:rsid w:val="0019221F"/>
    <w:rsid w:val="001925C8"/>
    <w:rsid w:val="00192F54"/>
    <w:rsid w:val="0019342D"/>
    <w:rsid w:val="00194661"/>
    <w:rsid w:val="0019559D"/>
    <w:rsid w:val="00197068"/>
    <w:rsid w:val="001975AE"/>
    <w:rsid w:val="001975E9"/>
    <w:rsid w:val="00197F00"/>
    <w:rsid w:val="001A0924"/>
    <w:rsid w:val="001A0C84"/>
    <w:rsid w:val="001A11D2"/>
    <w:rsid w:val="001A25E9"/>
    <w:rsid w:val="001A2C26"/>
    <w:rsid w:val="001A308C"/>
    <w:rsid w:val="001A3184"/>
    <w:rsid w:val="001A3B5B"/>
    <w:rsid w:val="001A5AE6"/>
    <w:rsid w:val="001A5FEF"/>
    <w:rsid w:val="001A78CB"/>
    <w:rsid w:val="001B24F1"/>
    <w:rsid w:val="001B3388"/>
    <w:rsid w:val="001B3FE4"/>
    <w:rsid w:val="001B4947"/>
    <w:rsid w:val="001B5016"/>
    <w:rsid w:val="001B537A"/>
    <w:rsid w:val="001B561B"/>
    <w:rsid w:val="001B570C"/>
    <w:rsid w:val="001B65A1"/>
    <w:rsid w:val="001B6D02"/>
    <w:rsid w:val="001B700A"/>
    <w:rsid w:val="001B7D11"/>
    <w:rsid w:val="001C12AF"/>
    <w:rsid w:val="001C16D1"/>
    <w:rsid w:val="001C1ED6"/>
    <w:rsid w:val="001C240C"/>
    <w:rsid w:val="001C24A1"/>
    <w:rsid w:val="001C2E97"/>
    <w:rsid w:val="001C4240"/>
    <w:rsid w:val="001C4CF4"/>
    <w:rsid w:val="001C5522"/>
    <w:rsid w:val="001C6A07"/>
    <w:rsid w:val="001C6D95"/>
    <w:rsid w:val="001C7EB3"/>
    <w:rsid w:val="001D0289"/>
    <w:rsid w:val="001D07F3"/>
    <w:rsid w:val="001D092F"/>
    <w:rsid w:val="001D1B6D"/>
    <w:rsid w:val="001D1BBF"/>
    <w:rsid w:val="001D2039"/>
    <w:rsid w:val="001D466B"/>
    <w:rsid w:val="001D4A4B"/>
    <w:rsid w:val="001D4CAC"/>
    <w:rsid w:val="001D4CF1"/>
    <w:rsid w:val="001D582E"/>
    <w:rsid w:val="001D5DCA"/>
    <w:rsid w:val="001D67CC"/>
    <w:rsid w:val="001D6962"/>
    <w:rsid w:val="001D6A50"/>
    <w:rsid w:val="001D6A54"/>
    <w:rsid w:val="001D6C8D"/>
    <w:rsid w:val="001E1BA0"/>
    <w:rsid w:val="001E29C1"/>
    <w:rsid w:val="001E314C"/>
    <w:rsid w:val="001E4D78"/>
    <w:rsid w:val="001E4E0E"/>
    <w:rsid w:val="001E5A90"/>
    <w:rsid w:val="001E670A"/>
    <w:rsid w:val="001E68C1"/>
    <w:rsid w:val="001E6C9E"/>
    <w:rsid w:val="001E72BF"/>
    <w:rsid w:val="001E7A4B"/>
    <w:rsid w:val="001E7F89"/>
    <w:rsid w:val="001F0540"/>
    <w:rsid w:val="001F11AA"/>
    <w:rsid w:val="001F33C3"/>
    <w:rsid w:val="001F373B"/>
    <w:rsid w:val="001F3A52"/>
    <w:rsid w:val="001F4086"/>
    <w:rsid w:val="001F43B7"/>
    <w:rsid w:val="001F49D2"/>
    <w:rsid w:val="001F4D25"/>
    <w:rsid w:val="001F5154"/>
    <w:rsid w:val="001F7649"/>
    <w:rsid w:val="00201117"/>
    <w:rsid w:val="00201A04"/>
    <w:rsid w:val="00201B07"/>
    <w:rsid w:val="00201D9D"/>
    <w:rsid w:val="00202939"/>
    <w:rsid w:val="00203B5E"/>
    <w:rsid w:val="00203BFA"/>
    <w:rsid w:val="00204B5F"/>
    <w:rsid w:val="00204BD7"/>
    <w:rsid w:val="00205D0A"/>
    <w:rsid w:val="00205EEE"/>
    <w:rsid w:val="0020637E"/>
    <w:rsid w:val="002063AC"/>
    <w:rsid w:val="00206DB8"/>
    <w:rsid w:val="00206FB2"/>
    <w:rsid w:val="00210665"/>
    <w:rsid w:val="00210B1B"/>
    <w:rsid w:val="0021132A"/>
    <w:rsid w:val="002117BA"/>
    <w:rsid w:val="00211FF8"/>
    <w:rsid w:val="002125A1"/>
    <w:rsid w:val="00214254"/>
    <w:rsid w:val="002145CF"/>
    <w:rsid w:val="00214E68"/>
    <w:rsid w:val="002157E6"/>
    <w:rsid w:val="00217B04"/>
    <w:rsid w:val="0022038E"/>
    <w:rsid w:val="002205D0"/>
    <w:rsid w:val="002208FF"/>
    <w:rsid w:val="002216E8"/>
    <w:rsid w:val="002219BC"/>
    <w:rsid w:val="0022371D"/>
    <w:rsid w:val="00223A01"/>
    <w:rsid w:val="00224EAE"/>
    <w:rsid w:val="00225804"/>
    <w:rsid w:val="00232090"/>
    <w:rsid w:val="002322F9"/>
    <w:rsid w:val="00234A3A"/>
    <w:rsid w:val="00234F00"/>
    <w:rsid w:val="0023567D"/>
    <w:rsid w:val="00235B64"/>
    <w:rsid w:val="00235C03"/>
    <w:rsid w:val="00235C24"/>
    <w:rsid w:val="002368E3"/>
    <w:rsid w:val="002378CE"/>
    <w:rsid w:val="00240A20"/>
    <w:rsid w:val="0024172F"/>
    <w:rsid w:val="0024182C"/>
    <w:rsid w:val="00243733"/>
    <w:rsid w:val="00245C3F"/>
    <w:rsid w:val="00245D2C"/>
    <w:rsid w:val="00246C6B"/>
    <w:rsid w:val="00247A93"/>
    <w:rsid w:val="00247F76"/>
    <w:rsid w:val="00250635"/>
    <w:rsid w:val="00250846"/>
    <w:rsid w:val="00251009"/>
    <w:rsid w:val="0025158F"/>
    <w:rsid w:val="00251C24"/>
    <w:rsid w:val="00252F27"/>
    <w:rsid w:val="0025456A"/>
    <w:rsid w:val="00254F56"/>
    <w:rsid w:val="002550D3"/>
    <w:rsid w:val="00255B0D"/>
    <w:rsid w:val="00255E27"/>
    <w:rsid w:val="00255E4A"/>
    <w:rsid w:val="00256522"/>
    <w:rsid w:val="002603D3"/>
    <w:rsid w:val="00260B2E"/>
    <w:rsid w:val="00261400"/>
    <w:rsid w:val="0026142B"/>
    <w:rsid w:val="00261AB0"/>
    <w:rsid w:val="00262006"/>
    <w:rsid w:val="0026287E"/>
    <w:rsid w:val="00263005"/>
    <w:rsid w:val="00263C0D"/>
    <w:rsid w:val="00263CA8"/>
    <w:rsid w:val="00264634"/>
    <w:rsid w:val="00264E1D"/>
    <w:rsid w:val="00265018"/>
    <w:rsid w:val="0026532A"/>
    <w:rsid w:val="00265BE7"/>
    <w:rsid w:val="0026668A"/>
    <w:rsid w:val="00266D1C"/>
    <w:rsid w:val="0026724D"/>
    <w:rsid w:val="00267E24"/>
    <w:rsid w:val="00270566"/>
    <w:rsid w:val="00271DE2"/>
    <w:rsid w:val="00272BFE"/>
    <w:rsid w:val="00273309"/>
    <w:rsid w:val="00273B12"/>
    <w:rsid w:val="0027579C"/>
    <w:rsid w:val="00275897"/>
    <w:rsid w:val="00277331"/>
    <w:rsid w:val="00277D4D"/>
    <w:rsid w:val="0028138C"/>
    <w:rsid w:val="00282C29"/>
    <w:rsid w:val="00282CD8"/>
    <w:rsid w:val="00284B94"/>
    <w:rsid w:val="00285FE8"/>
    <w:rsid w:val="002902AB"/>
    <w:rsid w:val="00290335"/>
    <w:rsid w:val="002903F1"/>
    <w:rsid w:val="00290ED1"/>
    <w:rsid w:val="0029294E"/>
    <w:rsid w:val="0029399E"/>
    <w:rsid w:val="00293E10"/>
    <w:rsid w:val="002949B7"/>
    <w:rsid w:val="00294EBC"/>
    <w:rsid w:val="00295372"/>
    <w:rsid w:val="00295752"/>
    <w:rsid w:val="0029581F"/>
    <w:rsid w:val="00296437"/>
    <w:rsid w:val="00296499"/>
    <w:rsid w:val="0029651F"/>
    <w:rsid w:val="00297156"/>
    <w:rsid w:val="002A059A"/>
    <w:rsid w:val="002A0B56"/>
    <w:rsid w:val="002A1117"/>
    <w:rsid w:val="002A13B2"/>
    <w:rsid w:val="002A1685"/>
    <w:rsid w:val="002A1B02"/>
    <w:rsid w:val="002A23EE"/>
    <w:rsid w:val="002A31F1"/>
    <w:rsid w:val="002A3CB3"/>
    <w:rsid w:val="002A5F67"/>
    <w:rsid w:val="002A6ED6"/>
    <w:rsid w:val="002A7C08"/>
    <w:rsid w:val="002A7F3D"/>
    <w:rsid w:val="002B01E3"/>
    <w:rsid w:val="002B14E8"/>
    <w:rsid w:val="002B1973"/>
    <w:rsid w:val="002B3413"/>
    <w:rsid w:val="002B36DB"/>
    <w:rsid w:val="002B4070"/>
    <w:rsid w:val="002B4830"/>
    <w:rsid w:val="002B5D55"/>
    <w:rsid w:val="002B6449"/>
    <w:rsid w:val="002B67C0"/>
    <w:rsid w:val="002B7FCD"/>
    <w:rsid w:val="002C06E9"/>
    <w:rsid w:val="002C1C06"/>
    <w:rsid w:val="002C1CB3"/>
    <w:rsid w:val="002C2819"/>
    <w:rsid w:val="002C3D3A"/>
    <w:rsid w:val="002C44F6"/>
    <w:rsid w:val="002C4BB2"/>
    <w:rsid w:val="002C66D5"/>
    <w:rsid w:val="002C6845"/>
    <w:rsid w:val="002C6AD7"/>
    <w:rsid w:val="002D0CC5"/>
    <w:rsid w:val="002D1A75"/>
    <w:rsid w:val="002D281F"/>
    <w:rsid w:val="002D3FDE"/>
    <w:rsid w:val="002D496C"/>
    <w:rsid w:val="002D4A52"/>
    <w:rsid w:val="002D5149"/>
    <w:rsid w:val="002D53A2"/>
    <w:rsid w:val="002D5517"/>
    <w:rsid w:val="002D5A23"/>
    <w:rsid w:val="002D5D4E"/>
    <w:rsid w:val="002E0531"/>
    <w:rsid w:val="002E08D7"/>
    <w:rsid w:val="002E11C3"/>
    <w:rsid w:val="002E13D7"/>
    <w:rsid w:val="002E1D03"/>
    <w:rsid w:val="002E4951"/>
    <w:rsid w:val="002E5D48"/>
    <w:rsid w:val="002E71EF"/>
    <w:rsid w:val="002E7337"/>
    <w:rsid w:val="002F0BC1"/>
    <w:rsid w:val="002F1D6A"/>
    <w:rsid w:val="002F209C"/>
    <w:rsid w:val="002F2315"/>
    <w:rsid w:val="002F2E95"/>
    <w:rsid w:val="002F3459"/>
    <w:rsid w:val="002F44C1"/>
    <w:rsid w:val="002F476C"/>
    <w:rsid w:val="002F576D"/>
    <w:rsid w:val="002F5FAC"/>
    <w:rsid w:val="002F7595"/>
    <w:rsid w:val="002F75AC"/>
    <w:rsid w:val="003016B1"/>
    <w:rsid w:val="0030229C"/>
    <w:rsid w:val="0030302E"/>
    <w:rsid w:val="00303E84"/>
    <w:rsid w:val="003047D7"/>
    <w:rsid w:val="00305145"/>
    <w:rsid w:val="003055A3"/>
    <w:rsid w:val="00305984"/>
    <w:rsid w:val="00305C03"/>
    <w:rsid w:val="00306EC4"/>
    <w:rsid w:val="00307459"/>
    <w:rsid w:val="00307EF2"/>
    <w:rsid w:val="00311C35"/>
    <w:rsid w:val="0031232A"/>
    <w:rsid w:val="003136FB"/>
    <w:rsid w:val="00313C92"/>
    <w:rsid w:val="00314051"/>
    <w:rsid w:val="0031483F"/>
    <w:rsid w:val="003150CE"/>
    <w:rsid w:val="00315C85"/>
    <w:rsid w:val="00315F00"/>
    <w:rsid w:val="0031620C"/>
    <w:rsid w:val="003164ED"/>
    <w:rsid w:val="00316575"/>
    <w:rsid w:val="003165FD"/>
    <w:rsid w:val="00317592"/>
    <w:rsid w:val="003201FD"/>
    <w:rsid w:val="00320AB4"/>
    <w:rsid w:val="00320D87"/>
    <w:rsid w:val="00320DF3"/>
    <w:rsid w:val="0032174C"/>
    <w:rsid w:val="00322797"/>
    <w:rsid w:val="00322DE0"/>
    <w:rsid w:val="0032314E"/>
    <w:rsid w:val="00324DE3"/>
    <w:rsid w:val="0032541D"/>
    <w:rsid w:val="00325B27"/>
    <w:rsid w:val="00326329"/>
    <w:rsid w:val="003265E4"/>
    <w:rsid w:val="00327199"/>
    <w:rsid w:val="003275D4"/>
    <w:rsid w:val="00327700"/>
    <w:rsid w:val="00327EF8"/>
    <w:rsid w:val="003310F1"/>
    <w:rsid w:val="003315D4"/>
    <w:rsid w:val="00331779"/>
    <w:rsid w:val="00331D82"/>
    <w:rsid w:val="00331E6D"/>
    <w:rsid w:val="003328BE"/>
    <w:rsid w:val="00332F23"/>
    <w:rsid w:val="003352C2"/>
    <w:rsid w:val="00336231"/>
    <w:rsid w:val="00336293"/>
    <w:rsid w:val="00336A1D"/>
    <w:rsid w:val="003370FF"/>
    <w:rsid w:val="003401ED"/>
    <w:rsid w:val="00340F41"/>
    <w:rsid w:val="00341B6A"/>
    <w:rsid w:val="00343082"/>
    <w:rsid w:val="00343472"/>
    <w:rsid w:val="0034463B"/>
    <w:rsid w:val="00344CFC"/>
    <w:rsid w:val="003466AD"/>
    <w:rsid w:val="00346C92"/>
    <w:rsid w:val="0034795B"/>
    <w:rsid w:val="00350E8C"/>
    <w:rsid w:val="00351D3B"/>
    <w:rsid w:val="00352763"/>
    <w:rsid w:val="00352FA6"/>
    <w:rsid w:val="0035332A"/>
    <w:rsid w:val="003540D8"/>
    <w:rsid w:val="003563E1"/>
    <w:rsid w:val="00356769"/>
    <w:rsid w:val="003569DC"/>
    <w:rsid w:val="003574BB"/>
    <w:rsid w:val="0035766D"/>
    <w:rsid w:val="0036015C"/>
    <w:rsid w:val="00360349"/>
    <w:rsid w:val="00360AA8"/>
    <w:rsid w:val="00360CF6"/>
    <w:rsid w:val="0036154D"/>
    <w:rsid w:val="0036297B"/>
    <w:rsid w:val="00364212"/>
    <w:rsid w:val="00364477"/>
    <w:rsid w:val="0036465C"/>
    <w:rsid w:val="003647F1"/>
    <w:rsid w:val="00366142"/>
    <w:rsid w:val="00366CC5"/>
    <w:rsid w:val="003672D7"/>
    <w:rsid w:val="003676ED"/>
    <w:rsid w:val="0036788F"/>
    <w:rsid w:val="003700B5"/>
    <w:rsid w:val="00370240"/>
    <w:rsid w:val="00372176"/>
    <w:rsid w:val="0037217C"/>
    <w:rsid w:val="00372C76"/>
    <w:rsid w:val="003734E3"/>
    <w:rsid w:val="003749BE"/>
    <w:rsid w:val="00374AAD"/>
    <w:rsid w:val="00374DAF"/>
    <w:rsid w:val="00375041"/>
    <w:rsid w:val="00375F54"/>
    <w:rsid w:val="003762B4"/>
    <w:rsid w:val="00376467"/>
    <w:rsid w:val="00376500"/>
    <w:rsid w:val="00376CC4"/>
    <w:rsid w:val="0037735C"/>
    <w:rsid w:val="0038002D"/>
    <w:rsid w:val="00380127"/>
    <w:rsid w:val="00380491"/>
    <w:rsid w:val="00380540"/>
    <w:rsid w:val="003815EB"/>
    <w:rsid w:val="0038207B"/>
    <w:rsid w:val="003824FC"/>
    <w:rsid w:val="00382678"/>
    <w:rsid w:val="00382CC7"/>
    <w:rsid w:val="003831C6"/>
    <w:rsid w:val="0038393D"/>
    <w:rsid w:val="00384070"/>
    <w:rsid w:val="00384463"/>
    <w:rsid w:val="00384C1E"/>
    <w:rsid w:val="003861C2"/>
    <w:rsid w:val="00386964"/>
    <w:rsid w:val="00386CF2"/>
    <w:rsid w:val="00391E83"/>
    <w:rsid w:val="0039229E"/>
    <w:rsid w:val="00392868"/>
    <w:rsid w:val="0039340D"/>
    <w:rsid w:val="00394864"/>
    <w:rsid w:val="003951F4"/>
    <w:rsid w:val="00395359"/>
    <w:rsid w:val="00395491"/>
    <w:rsid w:val="00396801"/>
    <w:rsid w:val="00397915"/>
    <w:rsid w:val="003A0073"/>
    <w:rsid w:val="003A0474"/>
    <w:rsid w:val="003A30A6"/>
    <w:rsid w:val="003A342A"/>
    <w:rsid w:val="003A3F86"/>
    <w:rsid w:val="003A444E"/>
    <w:rsid w:val="003A5211"/>
    <w:rsid w:val="003A69EE"/>
    <w:rsid w:val="003A7248"/>
    <w:rsid w:val="003A7554"/>
    <w:rsid w:val="003A7FDE"/>
    <w:rsid w:val="003B273A"/>
    <w:rsid w:val="003B589A"/>
    <w:rsid w:val="003B591C"/>
    <w:rsid w:val="003B6AE6"/>
    <w:rsid w:val="003B722D"/>
    <w:rsid w:val="003B73D8"/>
    <w:rsid w:val="003B7856"/>
    <w:rsid w:val="003B7B95"/>
    <w:rsid w:val="003B7EEE"/>
    <w:rsid w:val="003C0160"/>
    <w:rsid w:val="003C0665"/>
    <w:rsid w:val="003C1429"/>
    <w:rsid w:val="003C1BFA"/>
    <w:rsid w:val="003C2127"/>
    <w:rsid w:val="003C28E5"/>
    <w:rsid w:val="003C2AD9"/>
    <w:rsid w:val="003C34A0"/>
    <w:rsid w:val="003C593B"/>
    <w:rsid w:val="003C5A43"/>
    <w:rsid w:val="003C6250"/>
    <w:rsid w:val="003C6577"/>
    <w:rsid w:val="003D2B05"/>
    <w:rsid w:val="003D2F82"/>
    <w:rsid w:val="003D3083"/>
    <w:rsid w:val="003D4DE6"/>
    <w:rsid w:val="003D531E"/>
    <w:rsid w:val="003D53FF"/>
    <w:rsid w:val="003D6BD5"/>
    <w:rsid w:val="003D716D"/>
    <w:rsid w:val="003E0325"/>
    <w:rsid w:val="003E0BB0"/>
    <w:rsid w:val="003E1805"/>
    <w:rsid w:val="003E228C"/>
    <w:rsid w:val="003E2BBD"/>
    <w:rsid w:val="003E3E79"/>
    <w:rsid w:val="003E3FAE"/>
    <w:rsid w:val="003E437B"/>
    <w:rsid w:val="003E6313"/>
    <w:rsid w:val="003E6675"/>
    <w:rsid w:val="003E7077"/>
    <w:rsid w:val="003E76AC"/>
    <w:rsid w:val="003E782E"/>
    <w:rsid w:val="003F0751"/>
    <w:rsid w:val="003F0800"/>
    <w:rsid w:val="003F1A7A"/>
    <w:rsid w:val="003F1E29"/>
    <w:rsid w:val="003F3492"/>
    <w:rsid w:val="003F5EBA"/>
    <w:rsid w:val="003F6BB1"/>
    <w:rsid w:val="003F7A33"/>
    <w:rsid w:val="00400821"/>
    <w:rsid w:val="00400829"/>
    <w:rsid w:val="00401ED0"/>
    <w:rsid w:val="00402551"/>
    <w:rsid w:val="00402655"/>
    <w:rsid w:val="00403031"/>
    <w:rsid w:val="004037CB"/>
    <w:rsid w:val="00403F4C"/>
    <w:rsid w:val="004040DE"/>
    <w:rsid w:val="0040416E"/>
    <w:rsid w:val="00404D3F"/>
    <w:rsid w:val="00404EFC"/>
    <w:rsid w:val="0040518A"/>
    <w:rsid w:val="00405582"/>
    <w:rsid w:val="00405BD9"/>
    <w:rsid w:val="00405C27"/>
    <w:rsid w:val="00406757"/>
    <w:rsid w:val="004067CE"/>
    <w:rsid w:val="004068EB"/>
    <w:rsid w:val="00407067"/>
    <w:rsid w:val="004073BE"/>
    <w:rsid w:val="00407899"/>
    <w:rsid w:val="00407D58"/>
    <w:rsid w:val="004109A4"/>
    <w:rsid w:val="004112E4"/>
    <w:rsid w:val="004114C7"/>
    <w:rsid w:val="00411823"/>
    <w:rsid w:val="004126EA"/>
    <w:rsid w:val="00413F30"/>
    <w:rsid w:val="0041407A"/>
    <w:rsid w:val="00414522"/>
    <w:rsid w:val="004147A6"/>
    <w:rsid w:val="0041603E"/>
    <w:rsid w:val="004168EA"/>
    <w:rsid w:val="004170C0"/>
    <w:rsid w:val="00420164"/>
    <w:rsid w:val="004201E3"/>
    <w:rsid w:val="00421341"/>
    <w:rsid w:val="004222EC"/>
    <w:rsid w:val="004226AA"/>
    <w:rsid w:val="00423CD9"/>
    <w:rsid w:val="0042415E"/>
    <w:rsid w:val="00424DBF"/>
    <w:rsid w:val="00425094"/>
    <w:rsid w:val="00425684"/>
    <w:rsid w:val="00425D47"/>
    <w:rsid w:val="004262D4"/>
    <w:rsid w:val="00430A38"/>
    <w:rsid w:val="004313FA"/>
    <w:rsid w:val="00432290"/>
    <w:rsid w:val="00433ACB"/>
    <w:rsid w:val="00433D09"/>
    <w:rsid w:val="00433FA2"/>
    <w:rsid w:val="00434A5A"/>
    <w:rsid w:val="00436AC8"/>
    <w:rsid w:val="00436F85"/>
    <w:rsid w:val="0043711F"/>
    <w:rsid w:val="004371DB"/>
    <w:rsid w:val="00437674"/>
    <w:rsid w:val="00437E2E"/>
    <w:rsid w:val="004401A5"/>
    <w:rsid w:val="00440C3D"/>
    <w:rsid w:val="00440FBD"/>
    <w:rsid w:val="004417FE"/>
    <w:rsid w:val="004419AD"/>
    <w:rsid w:val="00443067"/>
    <w:rsid w:val="00443A3A"/>
    <w:rsid w:val="00444CB0"/>
    <w:rsid w:val="00446132"/>
    <w:rsid w:val="00446FD7"/>
    <w:rsid w:val="004474DF"/>
    <w:rsid w:val="004475DF"/>
    <w:rsid w:val="00450CAD"/>
    <w:rsid w:val="00451029"/>
    <w:rsid w:val="00452BB6"/>
    <w:rsid w:val="00454C2D"/>
    <w:rsid w:val="00454D57"/>
    <w:rsid w:val="00454E27"/>
    <w:rsid w:val="004558EE"/>
    <w:rsid w:val="00455B5A"/>
    <w:rsid w:val="00455D02"/>
    <w:rsid w:val="004567E2"/>
    <w:rsid w:val="00457116"/>
    <w:rsid w:val="004571E5"/>
    <w:rsid w:val="004573A6"/>
    <w:rsid w:val="00457C07"/>
    <w:rsid w:val="00460BF0"/>
    <w:rsid w:val="00461330"/>
    <w:rsid w:val="00461763"/>
    <w:rsid w:val="00461A4C"/>
    <w:rsid w:val="0046201B"/>
    <w:rsid w:val="004626EA"/>
    <w:rsid w:val="004660C5"/>
    <w:rsid w:val="00466928"/>
    <w:rsid w:val="004672BD"/>
    <w:rsid w:val="0046738D"/>
    <w:rsid w:val="0046753A"/>
    <w:rsid w:val="00470372"/>
    <w:rsid w:val="0047098A"/>
    <w:rsid w:val="00472F0C"/>
    <w:rsid w:val="00473376"/>
    <w:rsid w:val="00473507"/>
    <w:rsid w:val="004736C2"/>
    <w:rsid w:val="0047450E"/>
    <w:rsid w:val="00475D81"/>
    <w:rsid w:val="00476E2F"/>
    <w:rsid w:val="004774DF"/>
    <w:rsid w:val="004804C5"/>
    <w:rsid w:val="00480BB7"/>
    <w:rsid w:val="00480D76"/>
    <w:rsid w:val="0048271B"/>
    <w:rsid w:val="0048507A"/>
    <w:rsid w:val="004872C1"/>
    <w:rsid w:val="00487AA9"/>
    <w:rsid w:val="00487E71"/>
    <w:rsid w:val="00491906"/>
    <w:rsid w:val="004924AC"/>
    <w:rsid w:val="00492950"/>
    <w:rsid w:val="0049305F"/>
    <w:rsid w:val="004950AD"/>
    <w:rsid w:val="0049555D"/>
    <w:rsid w:val="00495FED"/>
    <w:rsid w:val="00496D0C"/>
    <w:rsid w:val="00496E41"/>
    <w:rsid w:val="00496EB6"/>
    <w:rsid w:val="004971DA"/>
    <w:rsid w:val="004971FF"/>
    <w:rsid w:val="00497565"/>
    <w:rsid w:val="004A09E4"/>
    <w:rsid w:val="004A116B"/>
    <w:rsid w:val="004A1184"/>
    <w:rsid w:val="004A2622"/>
    <w:rsid w:val="004A2A34"/>
    <w:rsid w:val="004A330B"/>
    <w:rsid w:val="004A576B"/>
    <w:rsid w:val="004A580E"/>
    <w:rsid w:val="004A5E98"/>
    <w:rsid w:val="004B0525"/>
    <w:rsid w:val="004B0B11"/>
    <w:rsid w:val="004B10E1"/>
    <w:rsid w:val="004B237E"/>
    <w:rsid w:val="004B28A9"/>
    <w:rsid w:val="004B3916"/>
    <w:rsid w:val="004B4616"/>
    <w:rsid w:val="004B494E"/>
    <w:rsid w:val="004B494F"/>
    <w:rsid w:val="004B4B2D"/>
    <w:rsid w:val="004B4E00"/>
    <w:rsid w:val="004B528D"/>
    <w:rsid w:val="004B6397"/>
    <w:rsid w:val="004B69BE"/>
    <w:rsid w:val="004B72CB"/>
    <w:rsid w:val="004B74A7"/>
    <w:rsid w:val="004C06C1"/>
    <w:rsid w:val="004C1755"/>
    <w:rsid w:val="004C1898"/>
    <w:rsid w:val="004C2840"/>
    <w:rsid w:val="004C30CA"/>
    <w:rsid w:val="004C3541"/>
    <w:rsid w:val="004C56A9"/>
    <w:rsid w:val="004C56B0"/>
    <w:rsid w:val="004C6307"/>
    <w:rsid w:val="004C729B"/>
    <w:rsid w:val="004C7924"/>
    <w:rsid w:val="004C7F42"/>
    <w:rsid w:val="004D0370"/>
    <w:rsid w:val="004D074F"/>
    <w:rsid w:val="004D0AAC"/>
    <w:rsid w:val="004D180C"/>
    <w:rsid w:val="004D1B22"/>
    <w:rsid w:val="004D1B81"/>
    <w:rsid w:val="004D45C8"/>
    <w:rsid w:val="004D4AEF"/>
    <w:rsid w:val="004D4F86"/>
    <w:rsid w:val="004D55CB"/>
    <w:rsid w:val="004D69CF"/>
    <w:rsid w:val="004E07B9"/>
    <w:rsid w:val="004E0810"/>
    <w:rsid w:val="004E1439"/>
    <w:rsid w:val="004E160F"/>
    <w:rsid w:val="004E1C2F"/>
    <w:rsid w:val="004E240F"/>
    <w:rsid w:val="004E2B86"/>
    <w:rsid w:val="004E3605"/>
    <w:rsid w:val="004E441F"/>
    <w:rsid w:val="004E4782"/>
    <w:rsid w:val="004E4E44"/>
    <w:rsid w:val="004E55AD"/>
    <w:rsid w:val="004E599B"/>
    <w:rsid w:val="004E5F42"/>
    <w:rsid w:val="004E5FF7"/>
    <w:rsid w:val="004E64C4"/>
    <w:rsid w:val="004E6CE0"/>
    <w:rsid w:val="004E6D70"/>
    <w:rsid w:val="004E7B49"/>
    <w:rsid w:val="004F06B9"/>
    <w:rsid w:val="004F06ED"/>
    <w:rsid w:val="004F084B"/>
    <w:rsid w:val="004F1853"/>
    <w:rsid w:val="004F1D0B"/>
    <w:rsid w:val="004F2DC5"/>
    <w:rsid w:val="004F3961"/>
    <w:rsid w:val="004F3A0B"/>
    <w:rsid w:val="004F49E1"/>
    <w:rsid w:val="004F613F"/>
    <w:rsid w:val="004F64B9"/>
    <w:rsid w:val="004F6DB2"/>
    <w:rsid w:val="004F715E"/>
    <w:rsid w:val="004F7912"/>
    <w:rsid w:val="00500453"/>
    <w:rsid w:val="00501F2F"/>
    <w:rsid w:val="00502A7B"/>
    <w:rsid w:val="00502A99"/>
    <w:rsid w:val="00503EF8"/>
    <w:rsid w:val="00503F87"/>
    <w:rsid w:val="00504452"/>
    <w:rsid w:val="005045E4"/>
    <w:rsid w:val="0050518F"/>
    <w:rsid w:val="00507120"/>
    <w:rsid w:val="00507D11"/>
    <w:rsid w:val="00507EDB"/>
    <w:rsid w:val="00507F6E"/>
    <w:rsid w:val="00510C90"/>
    <w:rsid w:val="00510CA1"/>
    <w:rsid w:val="005122BF"/>
    <w:rsid w:val="005123AD"/>
    <w:rsid w:val="0051288D"/>
    <w:rsid w:val="00512A60"/>
    <w:rsid w:val="00513416"/>
    <w:rsid w:val="00513733"/>
    <w:rsid w:val="00513D82"/>
    <w:rsid w:val="00514CE9"/>
    <w:rsid w:val="00515B10"/>
    <w:rsid w:val="00516121"/>
    <w:rsid w:val="0051761E"/>
    <w:rsid w:val="00517A67"/>
    <w:rsid w:val="00522E6C"/>
    <w:rsid w:val="005231E7"/>
    <w:rsid w:val="0052326C"/>
    <w:rsid w:val="00523612"/>
    <w:rsid w:val="00523BDF"/>
    <w:rsid w:val="00523D6C"/>
    <w:rsid w:val="005274AB"/>
    <w:rsid w:val="005274DC"/>
    <w:rsid w:val="005308B6"/>
    <w:rsid w:val="005319BB"/>
    <w:rsid w:val="00532331"/>
    <w:rsid w:val="005331AC"/>
    <w:rsid w:val="005341DA"/>
    <w:rsid w:val="00534256"/>
    <w:rsid w:val="00534AC1"/>
    <w:rsid w:val="00534B59"/>
    <w:rsid w:val="005351CB"/>
    <w:rsid w:val="00535251"/>
    <w:rsid w:val="0053546F"/>
    <w:rsid w:val="00536995"/>
    <w:rsid w:val="00537E6B"/>
    <w:rsid w:val="005402B5"/>
    <w:rsid w:val="00541AED"/>
    <w:rsid w:val="00541CDF"/>
    <w:rsid w:val="00543554"/>
    <w:rsid w:val="005437F8"/>
    <w:rsid w:val="00543823"/>
    <w:rsid w:val="00543932"/>
    <w:rsid w:val="00543B39"/>
    <w:rsid w:val="005441CB"/>
    <w:rsid w:val="00545657"/>
    <w:rsid w:val="005459E5"/>
    <w:rsid w:val="0054603B"/>
    <w:rsid w:val="005468E9"/>
    <w:rsid w:val="00547C44"/>
    <w:rsid w:val="00547E54"/>
    <w:rsid w:val="00551564"/>
    <w:rsid w:val="0055175D"/>
    <w:rsid w:val="0055183D"/>
    <w:rsid w:val="00551A1D"/>
    <w:rsid w:val="00552044"/>
    <w:rsid w:val="0055261A"/>
    <w:rsid w:val="00554A32"/>
    <w:rsid w:val="005553FC"/>
    <w:rsid w:val="005557CA"/>
    <w:rsid w:val="00555890"/>
    <w:rsid w:val="00556484"/>
    <w:rsid w:val="00556D28"/>
    <w:rsid w:val="005572D6"/>
    <w:rsid w:val="0055744A"/>
    <w:rsid w:val="0056223E"/>
    <w:rsid w:val="005625CF"/>
    <w:rsid w:val="0056338B"/>
    <w:rsid w:val="005636D0"/>
    <w:rsid w:val="00564CC8"/>
    <w:rsid w:val="00564FAD"/>
    <w:rsid w:val="005653C8"/>
    <w:rsid w:val="0056636F"/>
    <w:rsid w:val="0056699E"/>
    <w:rsid w:val="00567F13"/>
    <w:rsid w:val="0057062C"/>
    <w:rsid w:val="00570B7A"/>
    <w:rsid w:val="005727C9"/>
    <w:rsid w:val="00572812"/>
    <w:rsid w:val="00573B69"/>
    <w:rsid w:val="00574C65"/>
    <w:rsid w:val="00575BA0"/>
    <w:rsid w:val="00577345"/>
    <w:rsid w:val="0058079E"/>
    <w:rsid w:val="00581408"/>
    <w:rsid w:val="00581486"/>
    <w:rsid w:val="005827A7"/>
    <w:rsid w:val="00582D94"/>
    <w:rsid w:val="00583D90"/>
    <w:rsid w:val="00585776"/>
    <w:rsid w:val="00585D40"/>
    <w:rsid w:val="00591FF9"/>
    <w:rsid w:val="00592521"/>
    <w:rsid w:val="00593430"/>
    <w:rsid w:val="005942F3"/>
    <w:rsid w:val="00596395"/>
    <w:rsid w:val="0059797D"/>
    <w:rsid w:val="005A009D"/>
    <w:rsid w:val="005A114A"/>
    <w:rsid w:val="005A2963"/>
    <w:rsid w:val="005A32F8"/>
    <w:rsid w:val="005A3E86"/>
    <w:rsid w:val="005A4271"/>
    <w:rsid w:val="005A451D"/>
    <w:rsid w:val="005A58B4"/>
    <w:rsid w:val="005A5A3C"/>
    <w:rsid w:val="005A616A"/>
    <w:rsid w:val="005A632F"/>
    <w:rsid w:val="005A6767"/>
    <w:rsid w:val="005A696E"/>
    <w:rsid w:val="005A76A8"/>
    <w:rsid w:val="005A7A10"/>
    <w:rsid w:val="005A7B80"/>
    <w:rsid w:val="005A7BCC"/>
    <w:rsid w:val="005B0506"/>
    <w:rsid w:val="005B07D9"/>
    <w:rsid w:val="005B13FE"/>
    <w:rsid w:val="005B2109"/>
    <w:rsid w:val="005B33AA"/>
    <w:rsid w:val="005B34EA"/>
    <w:rsid w:val="005B4504"/>
    <w:rsid w:val="005B4822"/>
    <w:rsid w:val="005B51DD"/>
    <w:rsid w:val="005B522A"/>
    <w:rsid w:val="005B5D52"/>
    <w:rsid w:val="005B629F"/>
    <w:rsid w:val="005B6BD9"/>
    <w:rsid w:val="005B741D"/>
    <w:rsid w:val="005B744D"/>
    <w:rsid w:val="005B77B3"/>
    <w:rsid w:val="005C231C"/>
    <w:rsid w:val="005C3A6A"/>
    <w:rsid w:val="005C4045"/>
    <w:rsid w:val="005C40D9"/>
    <w:rsid w:val="005C43A6"/>
    <w:rsid w:val="005C4943"/>
    <w:rsid w:val="005C4FA6"/>
    <w:rsid w:val="005C5BE1"/>
    <w:rsid w:val="005C5F46"/>
    <w:rsid w:val="005C60D3"/>
    <w:rsid w:val="005C6697"/>
    <w:rsid w:val="005C6C8E"/>
    <w:rsid w:val="005D07B7"/>
    <w:rsid w:val="005D1367"/>
    <w:rsid w:val="005D1FF3"/>
    <w:rsid w:val="005D22E0"/>
    <w:rsid w:val="005D2614"/>
    <w:rsid w:val="005D60B9"/>
    <w:rsid w:val="005D60DB"/>
    <w:rsid w:val="005D62FD"/>
    <w:rsid w:val="005D74FA"/>
    <w:rsid w:val="005E0C30"/>
    <w:rsid w:val="005E152D"/>
    <w:rsid w:val="005E2770"/>
    <w:rsid w:val="005E29F1"/>
    <w:rsid w:val="005E2F2F"/>
    <w:rsid w:val="005E4A88"/>
    <w:rsid w:val="005E673C"/>
    <w:rsid w:val="005E6E82"/>
    <w:rsid w:val="005F0480"/>
    <w:rsid w:val="005F0CA7"/>
    <w:rsid w:val="005F1585"/>
    <w:rsid w:val="005F287A"/>
    <w:rsid w:val="005F3169"/>
    <w:rsid w:val="005F35D3"/>
    <w:rsid w:val="005F36D2"/>
    <w:rsid w:val="005F3E92"/>
    <w:rsid w:val="005F4EB7"/>
    <w:rsid w:val="005F60EE"/>
    <w:rsid w:val="005F63C1"/>
    <w:rsid w:val="005F65B7"/>
    <w:rsid w:val="005F736A"/>
    <w:rsid w:val="0060058E"/>
    <w:rsid w:val="006008B0"/>
    <w:rsid w:val="00600A10"/>
    <w:rsid w:val="00601497"/>
    <w:rsid w:val="006033D0"/>
    <w:rsid w:val="006036D6"/>
    <w:rsid w:val="00603DD0"/>
    <w:rsid w:val="006042A3"/>
    <w:rsid w:val="00604C5B"/>
    <w:rsid w:val="00605167"/>
    <w:rsid w:val="00605CBA"/>
    <w:rsid w:val="00606395"/>
    <w:rsid w:val="00607F34"/>
    <w:rsid w:val="00610946"/>
    <w:rsid w:val="00610C65"/>
    <w:rsid w:val="00610EA6"/>
    <w:rsid w:val="006112F9"/>
    <w:rsid w:val="00612C8C"/>
    <w:rsid w:val="00612D96"/>
    <w:rsid w:val="00612FE1"/>
    <w:rsid w:val="006139AA"/>
    <w:rsid w:val="00614031"/>
    <w:rsid w:val="00614229"/>
    <w:rsid w:val="006153CC"/>
    <w:rsid w:val="00615915"/>
    <w:rsid w:val="00615A43"/>
    <w:rsid w:val="006176C3"/>
    <w:rsid w:val="0062026F"/>
    <w:rsid w:val="00623FB6"/>
    <w:rsid w:val="006245E2"/>
    <w:rsid w:val="00625792"/>
    <w:rsid w:val="006264E6"/>
    <w:rsid w:val="00626ADD"/>
    <w:rsid w:val="006313ED"/>
    <w:rsid w:val="006334BA"/>
    <w:rsid w:val="00633624"/>
    <w:rsid w:val="00634403"/>
    <w:rsid w:val="00634C7D"/>
    <w:rsid w:val="00635864"/>
    <w:rsid w:val="0063656B"/>
    <w:rsid w:val="0063664D"/>
    <w:rsid w:val="0063729D"/>
    <w:rsid w:val="00637AB9"/>
    <w:rsid w:val="00637B05"/>
    <w:rsid w:val="00640495"/>
    <w:rsid w:val="00640A21"/>
    <w:rsid w:val="00642E96"/>
    <w:rsid w:val="006432B1"/>
    <w:rsid w:val="006450AD"/>
    <w:rsid w:val="006454D5"/>
    <w:rsid w:val="006460BE"/>
    <w:rsid w:val="00646546"/>
    <w:rsid w:val="00646C87"/>
    <w:rsid w:val="00646DC2"/>
    <w:rsid w:val="006517FD"/>
    <w:rsid w:val="0065254A"/>
    <w:rsid w:val="00653AA0"/>
    <w:rsid w:val="00653EC0"/>
    <w:rsid w:val="00654078"/>
    <w:rsid w:val="00654FE5"/>
    <w:rsid w:val="0065533C"/>
    <w:rsid w:val="00655827"/>
    <w:rsid w:val="006559C9"/>
    <w:rsid w:val="006563E7"/>
    <w:rsid w:val="00657F44"/>
    <w:rsid w:val="00660A7B"/>
    <w:rsid w:val="00661202"/>
    <w:rsid w:val="00661490"/>
    <w:rsid w:val="006614CA"/>
    <w:rsid w:val="00662358"/>
    <w:rsid w:val="00662660"/>
    <w:rsid w:val="0066269E"/>
    <w:rsid w:val="0066278C"/>
    <w:rsid w:val="0066341F"/>
    <w:rsid w:val="00663F91"/>
    <w:rsid w:val="00664FD3"/>
    <w:rsid w:val="00665658"/>
    <w:rsid w:val="00665788"/>
    <w:rsid w:val="006659E7"/>
    <w:rsid w:val="0066616A"/>
    <w:rsid w:val="006669AF"/>
    <w:rsid w:val="00666A05"/>
    <w:rsid w:val="00666C17"/>
    <w:rsid w:val="00667027"/>
    <w:rsid w:val="006675BB"/>
    <w:rsid w:val="00670135"/>
    <w:rsid w:val="00670A37"/>
    <w:rsid w:val="0067121C"/>
    <w:rsid w:val="00671C2E"/>
    <w:rsid w:val="00671EC3"/>
    <w:rsid w:val="00674105"/>
    <w:rsid w:val="006746E2"/>
    <w:rsid w:val="00677C9D"/>
    <w:rsid w:val="00677D79"/>
    <w:rsid w:val="00677EF9"/>
    <w:rsid w:val="006804FB"/>
    <w:rsid w:val="006811BF"/>
    <w:rsid w:val="0068134E"/>
    <w:rsid w:val="006829A2"/>
    <w:rsid w:val="00684233"/>
    <w:rsid w:val="00684E65"/>
    <w:rsid w:val="00684F70"/>
    <w:rsid w:val="00685D5C"/>
    <w:rsid w:val="006869E0"/>
    <w:rsid w:val="00686A8A"/>
    <w:rsid w:val="0068752D"/>
    <w:rsid w:val="00687E5C"/>
    <w:rsid w:val="00687F74"/>
    <w:rsid w:val="00690B94"/>
    <w:rsid w:val="00691221"/>
    <w:rsid w:val="00691702"/>
    <w:rsid w:val="00691DF5"/>
    <w:rsid w:val="00691F21"/>
    <w:rsid w:val="006938C1"/>
    <w:rsid w:val="00693DF3"/>
    <w:rsid w:val="00694C47"/>
    <w:rsid w:val="00695E5D"/>
    <w:rsid w:val="00696998"/>
    <w:rsid w:val="00696A45"/>
    <w:rsid w:val="00697154"/>
    <w:rsid w:val="00697703"/>
    <w:rsid w:val="006A16F7"/>
    <w:rsid w:val="006A1AE1"/>
    <w:rsid w:val="006A1B94"/>
    <w:rsid w:val="006A1E22"/>
    <w:rsid w:val="006A2290"/>
    <w:rsid w:val="006A3BFD"/>
    <w:rsid w:val="006A454B"/>
    <w:rsid w:val="006A4637"/>
    <w:rsid w:val="006A46B4"/>
    <w:rsid w:val="006A4BA3"/>
    <w:rsid w:val="006A5021"/>
    <w:rsid w:val="006A5893"/>
    <w:rsid w:val="006A5DEA"/>
    <w:rsid w:val="006A708A"/>
    <w:rsid w:val="006A7AB5"/>
    <w:rsid w:val="006A7ED7"/>
    <w:rsid w:val="006A7F61"/>
    <w:rsid w:val="006B017A"/>
    <w:rsid w:val="006B0E35"/>
    <w:rsid w:val="006B1AB8"/>
    <w:rsid w:val="006B3C6A"/>
    <w:rsid w:val="006B4C76"/>
    <w:rsid w:val="006B5192"/>
    <w:rsid w:val="006B59F8"/>
    <w:rsid w:val="006B5EB8"/>
    <w:rsid w:val="006C1B0E"/>
    <w:rsid w:val="006C2385"/>
    <w:rsid w:val="006C23BD"/>
    <w:rsid w:val="006C2586"/>
    <w:rsid w:val="006C39A7"/>
    <w:rsid w:val="006C3A39"/>
    <w:rsid w:val="006C4247"/>
    <w:rsid w:val="006C4F44"/>
    <w:rsid w:val="006C52C5"/>
    <w:rsid w:val="006C7178"/>
    <w:rsid w:val="006C798B"/>
    <w:rsid w:val="006D08D6"/>
    <w:rsid w:val="006D0ADD"/>
    <w:rsid w:val="006D0E4E"/>
    <w:rsid w:val="006D18BE"/>
    <w:rsid w:val="006D1F63"/>
    <w:rsid w:val="006D23F8"/>
    <w:rsid w:val="006D2D67"/>
    <w:rsid w:val="006D36FF"/>
    <w:rsid w:val="006D3724"/>
    <w:rsid w:val="006D39A9"/>
    <w:rsid w:val="006D416A"/>
    <w:rsid w:val="006D41B7"/>
    <w:rsid w:val="006D506A"/>
    <w:rsid w:val="006D50E1"/>
    <w:rsid w:val="006D5600"/>
    <w:rsid w:val="006D6034"/>
    <w:rsid w:val="006D799A"/>
    <w:rsid w:val="006E0BC6"/>
    <w:rsid w:val="006E0DCE"/>
    <w:rsid w:val="006E18CF"/>
    <w:rsid w:val="006E1A34"/>
    <w:rsid w:val="006E30DB"/>
    <w:rsid w:val="006E316A"/>
    <w:rsid w:val="006E338F"/>
    <w:rsid w:val="006E4217"/>
    <w:rsid w:val="006E5448"/>
    <w:rsid w:val="006E5BB6"/>
    <w:rsid w:val="006E66AE"/>
    <w:rsid w:val="006E67F4"/>
    <w:rsid w:val="006E684E"/>
    <w:rsid w:val="006E70FE"/>
    <w:rsid w:val="006F0AC1"/>
    <w:rsid w:val="006F2C7A"/>
    <w:rsid w:val="006F3B50"/>
    <w:rsid w:val="006F451A"/>
    <w:rsid w:val="006F4B79"/>
    <w:rsid w:val="006F576F"/>
    <w:rsid w:val="006F5BD1"/>
    <w:rsid w:val="007002EC"/>
    <w:rsid w:val="00700AC1"/>
    <w:rsid w:val="007012B0"/>
    <w:rsid w:val="00702B99"/>
    <w:rsid w:val="00703BBE"/>
    <w:rsid w:val="00705866"/>
    <w:rsid w:val="00705AE4"/>
    <w:rsid w:val="00705AF7"/>
    <w:rsid w:val="007062DA"/>
    <w:rsid w:val="00706E7D"/>
    <w:rsid w:val="0070722A"/>
    <w:rsid w:val="00710D0E"/>
    <w:rsid w:val="00710EE6"/>
    <w:rsid w:val="007120AE"/>
    <w:rsid w:val="00713949"/>
    <w:rsid w:val="00716D4F"/>
    <w:rsid w:val="00720057"/>
    <w:rsid w:val="00722640"/>
    <w:rsid w:val="00725651"/>
    <w:rsid w:val="0072585A"/>
    <w:rsid w:val="00726025"/>
    <w:rsid w:val="00727429"/>
    <w:rsid w:val="00727A76"/>
    <w:rsid w:val="00730BAB"/>
    <w:rsid w:val="007313F7"/>
    <w:rsid w:val="00731ABE"/>
    <w:rsid w:val="00731F38"/>
    <w:rsid w:val="00732ACB"/>
    <w:rsid w:val="00732BC7"/>
    <w:rsid w:val="00732EC9"/>
    <w:rsid w:val="00733A08"/>
    <w:rsid w:val="0073470A"/>
    <w:rsid w:val="00734B06"/>
    <w:rsid w:val="00734CA8"/>
    <w:rsid w:val="00734E90"/>
    <w:rsid w:val="0073506B"/>
    <w:rsid w:val="00735674"/>
    <w:rsid w:val="00735905"/>
    <w:rsid w:val="007364BB"/>
    <w:rsid w:val="00736B80"/>
    <w:rsid w:val="0073745B"/>
    <w:rsid w:val="00737713"/>
    <w:rsid w:val="00737E8A"/>
    <w:rsid w:val="007409A8"/>
    <w:rsid w:val="00740A75"/>
    <w:rsid w:val="00740F0B"/>
    <w:rsid w:val="00741574"/>
    <w:rsid w:val="00741B0B"/>
    <w:rsid w:val="00741EA2"/>
    <w:rsid w:val="007422D3"/>
    <w:rsid w:val="0074289C"/>
    <w:rsid w:val="00744610"/>
    <w:rsid w:val="007447DB"/>
    <w:rsid w:val="00745ABC"/>
    <w:rsid w:val="007508AE"/>
    <w:rsid w:val="00750F6C"/>
    <w:rsid w:val="0075186C"/>
    <w:rsid w:val="00752790"/>
    <w:rsid w:val="007528D1"/>
    <w:rsid w:val="0075319D"/>
    <w:rsid w:val="007538E7"/>
    <w:rsid w:val="00754243"/>
    <w:rsid w:val="007547FA"/>
    <w:rsid w:val="00755433"/>
    <w:rsid w:val="007570C2"/>
    <w:rsid w:val="00757FF4"/>
    <w:rsid w:val="0076160B"/>
    <w:rsid w:val="00761DB0"/>
    <w:rsid w:val="007626F6"/>
    <w:rsid w:val="00762809"/>
    <w:rsid w:val="007634C5"/>
    <w:rsid w:val="00763693"/>
    <w:rsid w:val="00763F5F"/>
    <w:rsid w:val="0076415A"/>
    <w:rsid w:val="00765741"/>
    <w:rsid w:val="00767914"/>
    <w:rsid w:val="00767FE3"/>
    <w:rsid w:val="007721D7"/>
    <w:rsid w:val="00773F18"/>
    <w:rsid w:val="00774385"/>
    <w:rsid w:val="00775411"/>
    <w:rsid w:val="00777CF3"/>
    <w:rsid w:val="00780ABF"/>
    <w:rsid w:val="00780F3C"/>
    <w:rsid w:val="00781303"/>
    <w:rsid w:val="00781F33"/>
    <w:rsid w:val="007827CF"/>
    <w:rsid w:val="00782A45"/>
    <w:rsid w:val="00783710"/>
    <w:rsid w:val="00783E03"/>
    <w:rsid w:val="00783E46"/>
    <w:rsid w:val="00783FC3"/>
    <w:rsid w:val="007860CB"/>
    <w:rsid w:val="00786C09"/>
    <w:rsid w:val="00786E0D"/>
    <w:rsid w:val="00790AFA"/>
    <w:rsid w:val="007925BD"/>
    <w:rsid w:val="0079377E"/>
    <w:rsid w:val="0079617F"/>
    <w:rsid w:val="0079641A"/>
    <w:rsid w:val="00796F01"/>
    <w:rsid w:val="00797A18"/>
    <w:rsid w:val="007A07BA"/>
    <w:rsid w:val="007A0961"/>
    <w:rsid w:val="007A10A1"/>
    <w:rsid w:val="007A1433"/>
    <w:rsid w:val="007A14E4"/>
    <w:rsid w:val="007A1C0E"/>
    <w:rsid w:val="007A2007"/>
    <w:rsid w:val="007A20D7"/>
    <w:rsid w:val="007A319A"/>
    <w:rsid w:val="007A41E9"/>
    <w:rsid w:val="007A4556"/>
    <w:rsid w:val="007A58A8"/>
    <w:rsid w:val="007A5EDA"/>
    <w:rsid w:val="007A6C13"/>
    <w:rsid w:val="007A7229"/>
    <w:rsid w:val="007A7C8D"/>
    <w:rsid w:val="007A7E0C"/>
    <w:rsid w:val="007B008A"/>
    <w:rsid w:val="007B06B9"/>
    <w:rsid w:val="007B0876"/>
    <w:rsid w:val="007B1236"/>
    <w:rsid w:val="007B177D"/>
    <w:rsid w:val="007B4F7A"/>
    <w:rsid w:val="007B536C"/>
    <w:rsid w:val="007B79C9"/>
    <w:rsid w:val="007C02C0"/>
    <w:rsid w:val="007C216A"/>
    <w:rsid w:val="007C21F6"/>
    <w:rsid w:val="007C3017"/>
    <w:rsid w:val="007C3559"/>
    <w:rsid w:val="007C405B"/>
    <w:rsid w:val="007C5024"/>
    <w:rsid w:val="007C5564"/>
    <w:rsid w:val="007C6C8D"/>
    <w:rsid w:val="007C7248"/>
    <w:rsid w:val="007D0610"/>
    <w:rsid w:val="007D0BF9"/>
    <w:rsid w:val="007D205E"/>
    <w:rsid w:val="007D2E8C"/>
    <w:rsid w:val="007D303F"/>
    <w:rsid w:val="007D4128"/>
    <w:rsid w:val="007D4D74"/>
    <w:rsid w:val="007D53E4"/>
    <w:rsid w:val="007D5AFA"/>
    <w:rsid w:val="007D68FC"/>
    <w:rsid w:val="007D7610"/>
    <w:rsid w:val="007E1C84"/>
    <w:rsid w:val="007E36C3"/>
    <w:rsid w:val="007E57E7"/>
    <w:rsid w:val="007E6B77"/>
    <w:rsid w:val="007E76CC"/>
    <w:rsid w:val="007E7E86"/>
    <w:rsid w:val="007F0DD5"/>
    <w:rsid w:val="007F0E1B"/>
    <w:rsid w:val="007F156A"/>
    <w:rsid w:val="007F1DAA"/>
    <w:rsid w:val="007F2CC0"/>
    <w:rsid w:val="007F33C4"/>
    <w:rsid w:val="007F3B57"/>
    <w:rsid w:val="007F3CCA"/>
    <w:rsid w:val="007F417E"/>
    <w:rsid w:val="007F498F"/>
    <w:rsid w:val="007F56F1"/>
    <w:rsid w:val="007F5D93"/>
    <w:rsid w:val="007F63EE"/>
    <w:rsid w:val="007F69C7"/>
    <w:rsid w:val="00800D22"/>
    <w:rsid w:val="00801437"/>
    <w:rsid w:val="00801728"/>
    <w:rsid w:val="00801D57"/>
    <w:rsid w:val="008028E5"/>
    <w:rsid w:val="00802B97"/>
    <w:rsid w:val="0080323B"/>
    <w:rsid w:val="00803879"/>
    <w:rsid w:val="00804F85"/>
    <w:rsid w:val="00807055"/>
    <w:rsid w:val="00807BCC"/>
    <w:rsid w:val="00811F45"/>
    <w:rsid w:val="008137B4"/>
    <w:rsid w:val="008145B4"/>
    <w:rsid w:val="00814D22"/>
    <w:rsid w:val="00814DCF"/>
    <w:rsid w:val="00814DF6"/>
    <w:rsid w:val="00815115"/>
    <w:rsid w:val="008159D1"/>
    <w:rsid w:val="00816406"/>
    <w:rsid w:val="00817DB9"/>
    <w:rsid w:val="00821EE4"/>
    <w:rsid w:val="00825C58"/>
    <w:rsid w:val="0082605D"/>
    <w:rsid w:val="0082680D"/>
    <w:rsid w:val="00826DD5"/>
    <w:rsid w:val="00827CFD"/>
    <w:rsid w:val="00830896"/>
    <w:rsid w:val="008313FF"/>
    <w:rsid w:val="00831A19"/>
    <w:rsid w:val="008322C0"/>
    <w:rsid w:val="00832996"/>
    <w:rsid w:val="0083402F"/>
    <w:rsid w:val="00834FE8"/>
    <w:rsid w:val="00835950"/>
    <w:rsid w:val="00835FD2"/>
    <w:rsid w:val="008373B2"/>
    <w:rsid w:val="0083747E"/>
    <w:rsid w:val="00840B89"/>
    <w:rsid w:val="008421AE"/>
    <w:rsid w:val="00842F28"/>
    <w:rsid w:val="00843F7F"/>
    <w:rsid w:val="00844006"/>
    <w:rsid w:val="008443C0"/>
    <w:rsid w:val="008454E8"/>
    <w:rsid w:val="0084589E"/>
    <w:rsid w:val="008458E1"/>
    <w:rsid w:val="00846DC2"/>
    <w:rsid w:val="008478A8"/>
    <w:rsid w:val="00847E1D"/>
    <w:rsid w:val="00850D2B"/>
    <w:rsid w:val="008522B8"/>
    <w:rsid w:val="0085396C"/>
    <w:rsid w:val="008540AB"/>
    <w:rsid w:val="00854238"/>
    <w:rsid w:val="0085430C"/>
    <w:rsid w:val="008554FF"/>
    <w:rsid w:val="008559F9"/>
    <w:rsid w:val="00856C2E"/>
    <w:rsid w:val="00857A3F"/>
    <w:rsid w:val="00857BC2"/>
    <w:rsid w:val="00860089"/>
    <w:rsid w:val="008614A3"/>
    <w:rsid w:val="00861A45"/>
    <w:rsid w:val="00861E5B"/>
    <w:rsid w:val="00861EC0"/>
    <w:rsid w:val="008623CA"/>
    <w:rsid w:val="00862612"/>
    <w:rsid w:val="00862F6C"/>
    <w:rsid w:val="0086329C"/>
    <w:rsid w:val="00864091"/>
    <w:rsid w:val="008642B6"/>
    <w:rsid w:val="0086553F"/>
    <w:rsid w:val="00866887"/>
    <w:rsid w:val="0086689C"/>
    <w:rsid w:val="00866A38"/>
    <w:rsid w:val="00871B03"/>
    <w:rsid w:val="00871FB8"/>
    <w:rsid w:val="008729E8"/>
    <w:rsid w:val="00875BE3"/>
    <w:rsid w:val="008763EB"/>
    <w:rsid w:val="0088035D"/>
    <w:rsid w:val="00881192"/>
    <w:rsid w:val="008825DF"/>
    <w:rsid w:val="008829A6"/>
    <w:rsid w:val="00882EBF"/>
    <w:rsid w:val="00883A9C"/>
    <w:rsid w:val="00883CA5"/>
    <w:rsid w:val="00885078"/>
    <w:rsid w:val="00886537"/>
    <w:rsid w:val="00886FD0"/>
    <w:rsid w:val="008876F8"/>
    <w:rsid w:val="0089032E"/>
    <w:rsid w:val="008922AC"/>
    <w:rsid w:val="00892E0A"/>
    <w:rsid w:val="008946EF"/>
    <w:rsid w:val="00894C91"/>
    <w:rsid w:val="00894D43"/>
    <w:rsid w:val="00897277"/>
    <w:rsid w:val="008A01C9"/>
    <w:rsid w:val="008A087E"/>
    <w:rsid w:val="008A3127"/>
    <w:rsid w:val="008A32C5"/>
    <w:rsid w:val="008A46B1"/>
    <w:rsid w:val="008A47A9"/>
    <w:rsid w:val="008A6B9E"/>
    <w:rsid w:val="008A6D9C"/>
    <w:rsid w:val="008B07ED"/>
    <w:rsid w:val="008B35D3"/>
    <w:rsid w:val="008B49BD"/>
    <w:rsid w:val="008B6AA6"/>
    <w:rsid w:val="008B6ABD"/>
    <w:rsid w:val="008B7209"/>
    <w:rsid w:val="008B7489"/>
    <w:rsid w:val="008B77ED"/>
    <w:rsid w:val="008C0085"/>
    <w:rsid w:val="008C0338"/>
    <w:rsid w:val="008C07A7"/>
    <w:rsid w:val="008C1725"/>
    <w:rsid w:val="008C1B2C"/>
    <w:rsid w:val="008C2952"/>
    <w:rsid w:val="008C48BA"/>
    <w:rsid w:val="008C61F8"/>
    <w:rsid w:val="008C640B"/>
    <w:rsid w:val="008C7DC5"/>
    <w:rsid w:val="008D0C8D"/>
    <w:rsid w:val="008D10C2"/>
    <w:rsid w:val="008D1737"/>
    <w:rsid w:val="008D2AF8"/>
    <w:rsid w:val="008D2DEE"/>
    <w:rsid w:val="008D4E25"/>
    <w:rsid w:val="008D61C5"/>
    <w:rsid w:val="008D673A"/>
    <w:rsid w:val="008D71D0"/>
    <w:rsid w:val="008D7225"/>
    <w:rsid w:val="008D7342"/>
    <w:rsid w:val="008D765A"/>
    <w:rsid w:val="008D783E"/>
    <w:rsid w:val="008E0C6C"/>
    <w:rsid w:val="008E2EC8"/>
    <w:rsid w:val="008E3019"/>
    <w:rsid w:val="008E389E"/>
    <w:rsid w:val="008E43EF"/>
    <w:rsid w:val="008E4F13"/>
    <w:rsid w:val="008E5860"/>
    <w:rsid w:val="008E5F13"/>
    <w:rsid w:val="008E625A"/>
    <w:rsid w:val="008E795C"/>
    <w:rsid w:val="008F0573"/>
    <w:rsid w:val="008F2996"/>
    <w:rsid w:val="008F41DA"/>
    <w:rsid w:val="008F5377"/>
    <w:rsid w:val="008F5A69"/>
    <w:rsid w:val="008F6346"/>
    <w:rsid w:val="008F7C3B"/>
    <w:rsid w:val="008F7DEE"/>
    <w:rsid w:val="00900323"/>
    <w:rsid w:val="0090194F"/>
    <w:rsid w:val="00901A0A"/>
    <w:rsid w:val="00901C3A"/>
    <w:rsid w:val="00903340"/>
    <w:rsid w:val="0090336C"/>
    <w:rsid w:val="00903CB4"/>
    <w:rsid w:val="00904AED"/>
    <w:rsid w:val="009050B5"/>
    <w:rsid w:val="009052BF"/>
    <w:rsid w:val="00905D6A"/>
    <w:rsid w:val="00905E50"/>
    <w:rsid w:val="00906872"/>
    <w:rsid w:val="0090749B"/>
    <w:rsid w:val="00910636"/>
    <w:rsid w:val="00913C3F"/>
    <w:rsid w:val="00913F38"/>
    <w:rsid w:val="009143F1"/>
    <w:rsid w:val="00914546"/>
    <w:rsid w:val="00915172"/>
    <w:rsid w:val="00920F1D"/>
    <w:rsid w:val="0092188B"/>
    <w:rsid w:val="0092295D"/>
    <w:rsid w:val="00922E84"/>
    <w:rsid w:val="00922F41"/>
    <w:rsid w:val="009233D5"/>
    <w:rsid w:val="00923D58"/>
    <w:rsid w:val="00923F78"/>
    <w:rsid w:val="0092405E"/>
    <w:rsid w:val="00925322"/>
    <w:rsid w:val="009255DA"/>
    <w:rsid w:val="00925D94"/>
    <w:rsid w:val="0092627F"/>
    <w:rsid w:val="00926D65"/>
    <w:rsid w:val="00930131"/>
    <w:rsid w:val="00930E05"/>
    <w:rsid w:val="00930F60"/>
    <w:rsid w:val="00931893"/>
    <w:rsid w:val="00932A54"/>
    <w:rsid w:val="00932CD4"/>
    <w:rsid w:val="00933C24"/>
    <w:rsid w:val="00933E6E"/>
    <w:rsid w:val="0093481B"/>
    <w:rsid w:val="00935037"/>
    <w:rsid w:val="009355A0"/>
    <w:rsid w:val="009355B7"/>
    <w:rsid w:val="0093606B"/>
    <w:rsid w:val="0094064F"/>
    <w:rsid w:val="00940FEF"/>
    <w:rsid w:val="00941943"/>
    <w:rsid w:val="00942212"/>
    <w:rsid w:val="0094452E"/>
    <w:rsid w:val="009447B4"/>
    <w:rsid w:val="0094611F"/>
    <w:rsid w:val="009475D3"/>
    <w:rsid w:val="0094798E"/>
    <w:rsid w:val="00947EE4"/>
    <w:rsid w:val="00950BDB"/>
    <w:rsid w:val="009511B2"/>
    <w:rsid w:val="009512BB"/>
    <w:rsid w:val="00951391"/>
    <w:rsid w:val="00952247"/>
    <w:rsid w:val="00953DBC"/>
    <w:rsid w:val="00953FFA"/>
    <w:rsid w:val="00954806"/>
    <w:rsid w:val="00954E9D"/>
    <w:rsid w:val="009560B3"/>
    <w:rsid w:val="00956472"/>
    <w:rsid w:val="0095668A"/>
    <w:rsid w:val="00960291"/>
    <w:rsid w:val="00960E23"/>
    <w:rsid w:val="0096331F"/>
    <w:rsid w:val="00963798"/>
    <w:rsid w:val="009640DC"/>
    <w:rsid w:val="00964A57"/>
    <w:rsid w:val="00965B1F"/>
    <w:rsid w:val="00966DF8"/>
    <w:rsid w:val="00967A29"/>
    <w:rsid w:val="00970097"/>
    <w:rsid w:val="009710C2"/>
    <w:rsid w:val="009718A1"/>
    <w:rsid w:val="009746AE"/>
    <w:rsid w:val="009753F7"/>
    <w:rsid w:val="0098075C"/>
    <w:rsid w:val="00980939"/>
    <w:rsid w:val="00981620"/>
    <w:rsid w:val="009822BE"/>
    <w:rsid w:val="00983994"/>
    <w:rsid w:val="00984DD4"/>
    <w:rsid w:val="00985D1D"/>
    <w:rsid w:val="00986DD8"/>
    <w:rsid w:val="00987F27"/>
    <w:rsid w:val="0099027A"/>
    <w:rsid w:val="009914F7"/>
    <w:rsid w:val="00992858"/>
    <w:rsid w:val="00992BE6"/>
    <w:rsid w:val="0099455A"/>
    <w:rsid w:val="00994665"/>
    <w:rsid w:val="009947B6"/>
    <w:rsid w:val="009953C4"/>
    <w:rsid w:val="0099615F"/>
    <w:rsid w:val="009961BE"/>
    <w:rsid w:val="009964BC"/>
    <w:rsid w:val="00997AF8"/>
    <w:rsid w:val="009A1458"/>
    <w:rsid w:val="009A16E5"/>
    <w:rsid w:val="009A2808"/>
    <w:rsid w:val="009A2ACE"/>
    <w:rsid w:val="009A2F5C"/>
    <w:rsid w:val="009A3B8F"/>
    <w:rsid w:val="009A5E03"/>
    <w:rsid w:val="009A7A78"/>
    <w:rsid w:val="009A7F4E"/>
    <w:rsid w:val="009B0CBD"/>
    <w:rsid w:val="009B0CF6"/>
    <w:rsid w:val="009B1561"/>
    <w:rsid w:val="009B2130"/>
    <w:rsid w:val="009B22B0"/>
    <w:rsid w:val="009B317C"/>
    <w:rsid w:val="009B3601"/>
    <w:rsid w:val="009B407F"/>
    <w:rsid w:val="009B44C2"/>
    <w:rsid w:val="009B63DF"/>
    <w:rsid w:val="009B7890"/>
    <w:rsid w:val="009C0567"/>
    <w:rsid w:val="009C0974"/>
    <w:rsid w:val="009C1EEB"/>
    <w:rsid w:val="009C3D73"/>
    <w:rsid w:val="009C4265"/>
    <w:rsid w:val="009C749F"/>
    <w:rsid w:val="009D0301"/>
    <w:rsid w:val="009D0482"/>
    <w:rsid w:val="009D2704"/>
    <w:rsid w:val="009D31E8"/>
    <w:rsid w:val="009D3486"/>
    <w:rsid w:val="009D44F1"/>
    <w:rsid w:val="009D4BAC"/>
    <w:rsid w:val="009D60FB"/>
    <w:rsid w:val="009D646D"/>
    <w:rsid w:val="009D7BAA"/>
    <w:rsid w:val="009D7C0D"/>
    <w:rsid w:val="009D7CDF"/>
    <w:rsid w:val="009E1A51"/>
    <w:rsid w:val="009E31C3"/>
    <w:rsid w:val="009E3C84"/>
    <w:rsid w:val="009E3D8B"/>
    <w:rsid w:val="009E4F0F"/>
    <w:rsid w:val="009E596B"/>
    <w:rsid w:val="009E6DF9"/>
    <w:rsid w:val="009E7799"/>
    <w:rsid w:val="009F0535"/>
    <w:rsid w:val="009F06D2"/>
    <w:rsid w:val="009F194F"/>
    <w:rsid w:val="009F2089"/>
    <w:rsid w:val="009F33A6"/>
    <w:rsid w:val="009F43AC"/>
    <w:rsid w:val="009F4E32"/>
    <w:rsid w:val="009F5F92"/>
    <w:rsid w:val="009F612B"/>
    <w:rsid w:val="009F6848"/>
    <w:rsid w:val="009F6DB0"/>
    <w:rsid w:val="009F753C"/>
    <w:rsid w:val="009F7683"/>
    <w:rsid w:val="009F7F54"/>
    <w:rsid w:val="00A00E72"/>
    <w:rsid w:val="00A0101E"/>
    <w:rsid w:val="00A0128C"/>
    <w:rsid w:val="00A020AF"/>
    <w:rsid w:val="00A021E8"/>
    <w:rsid w:val="00A02E56"/>
    <w:rsid w:val="00A0625D"/>
    <w:rsid w:val="00A065F8"/>
    <w:rsid w:val="00A06E28"/>
    <w:rsid w:val="00A07512"/>
    <w:rsid w:val="00A07B7F"/>
    <w:rsid w:val="00A1062A"/>
    <w:rsid w:val="00A10EB1"/>
    <w:rsid w:val="00A110C8"/>
    <w:rsid w:val="00A12505"/>
    <w:rsid w:val="00A13D76"/>
    <w:rsid w:val="00A14596"/>
    <w:rsid w:val="00A15295"/>
    <w:rsid w:val="00A15A7C"/>
    <w:rsid w:val="00A17BF8"/>
    <w:rsid w:val="00A205A5"/>
    <w:rsid w:val="00A20745"/>
    <w:rsid w:val="00A211BB"/>
    <w:rsid w:val="00A21862"/>
    <w:rsid w:val="00A21B0D"/>
    <w:rsid w:val="00A220B5"/>
    <w:rsid w:val="00A229FF"/>
    <w:rsid w:val="00A234CD"/>
    <w:rsid w:val="00A23EF1"/>
    <w:rsid w:val="00A251E4"/>
    <w:rsid w:val="00A258FC"/>
    <w:rsid w:val="00A26D96"/>
    <w:rsid w:val="00A270D3"/>
    <w:rsid w:val="00A27C1E"/>
    <w:rsid w:val="00A27C48"/>
    <w:rsid w:val="00A30C74"/>
    <w:rsid w:val="00A30D5D"/>
    <w:rsid w:val="00A314B5"/>
    <w:rsid w:val="00A31E2D"/>
    <w:rsid w:val="00A320BD"/>
    <w:rsid w:val="00A32151"/>
    <w:rsid w:val="00A32391"/>
    <w:rsid w:val="00A33343"/>
    <w:rsid w:val="00A34310"/>
    <w:rsid w:val="00A34AF3"/>
    <w:rsid w:val="00A35079"/>
    <w:rsid w:val="00A350D2"/>
    <w:rsid w:val="00A35BD9"/>
    <w:rsid w:val="00A36255"/>
    <w:rsid w:val="00A3669D"/>
    <w:rsid w:val="00A36C90"/>
    <w:rsid w:val="00A37A2B"/>
    <w:rsid w:val="00A4056B"/>
    <w:rsid w:val="00A410AE"/>
    <w:rsid w:val="00A42EFE"/>
    <w:rsid w:val="00A44C76"/>
    <w:rsid w:val="00A44E62"/>
    <w:rsid w:val="00A452DA"/>
    <w:rsid w:val="00A464F1"/>
    <w:rsid w:val="00A46E6F"/>
    <w:rsid w:val="00A47658"/>
    <w:rsid w:val="00A52546"/>
    <w:rsid w:val="00A53085"/>
    <w:rsid w:val="00A554C3"/>
    <w:rsid w:val="00A56FB4"/>
    <w:rsid w:val="00A571B7"/>
    <w:rsid w:val="00A60B00"/>
    <w:rsid w:val="00A617EC"/>
    <w:rsid w:val="00A64D49"/>
    <w:rsid w:val="00A64D93"/>
    <w:rsid w:val="00A66797"/>
    <w:rsid w:val="00A66B01"/>
    <w:rsid w:val="00A6790B"/>
    <w:rsid w:val="00A67B6E"/>
    <w:rsid w:val="00A67C16"/>
    <w:rsid w:val="00A7129B"/>
    <w:rsid w:val="00A71375"/>
    <w:rsid w:val="00A7152E"/>
    <w:rsid w:val="00A723AC"/>
    <w:rsid w:val="00A74C69"/>
    <w:rsid w:val="00A7791F"/>
    <w:rsid w:val="00A80A46"/>
    <w:rsid w:val="00A81CC9"/>
    <w:rsid w:val="00A828CF"/>
    <w:rsid w:val="00A82939"/>
    <w:rsid w:val="00A82FE5"/>
    <w:rsid w:val="00A8379A"/>
    <w:rsid w:val="00A83FBA"/>
    <w:rsid w:val="00A84B3B"/>
    <w:rsid w:val="00A85130"/>
    <w:rsid w:val="00A8552C"/>
    <w:rsid w:val="00A86049"/>
    <w:rsid w:val="00A86320"/>
    <w:rsid w:val="00A86D4B"/>
    <w:rsid w:val="00A879DB"/>
    <w:rsid w:val="00A90612"/>
    <w:rsid w:val="00A90655"/>
    <w:rsid w:val="00A90A81"/>
    <w:rsid w:val="00A90D3D"/>
    <w:rsid w:val="00A9118E"/>
    <w:rsid w:val="00A911CE"/>
    <w:rsid w:val="00A91D44"/>
    <w:rsid w:val="00A95BFF"/>
    <w:rsid w:val="00A961F7"/>
    <w:rsid w:val="00A978A9"/>
    <w:rsid w:val="00A97CFB"/>
    <w:rsid w:val="00A97FDF"/>
    <w:rsid w:val="00AA023F"/>
    <w:rsid w:val="00AA048C"/>
    <w:rsid w:val="00AA0BE7"/>
    <w:rsid w:val="00AA1CFD"/>
    <w:rsid w:val="00AA1DF8"/>
    <w:rsid w:val="00AA1EE8"/>
    <w:rsid w:val="00AA217B"/>
    <w:rsid w:val="00AA3A73"/>
    <w:rsid w:val="00AA4707"/>
    <w:rsid w:val="00AA4AA5"/>
    <w:rsid w:val="00AA4E9A"/>
    <w:rsid w:val="00AA6D51"/>
    <w:rsid w:val="00AA7A64"/>
    <w:rsid w:val="00AB034D"/>
    <w:rsid w:val="00AB04F9"/>
    <w:rsid w:val="00AB05D9"/>
    <w:rsid w:val="00AB1A2D"/>
    <w:rsid w:val="00AB227E"/>
    <w:rsid w:val="00AB2A7E"/>
    <w:rsid w:val="00AB2FD7"/>
    <w:rsid w:val="00AB3D9C"/>
    <w:rsid w:val="00AB3FF6"/>
    <w:rsid w:val="00AB416F"/>
    <w:rsid w:val="00AB42A0"/>
    <w:rsid w:val="00AB4426"/>
    <w:rsid w:val="00AB49D7"/>
    <w:rsid w:val="00AB4B96"/>
    <w:rsid w:val="00AB5930"/>
    <w:rsid w:val="00AB68F6"/>
    <w:rsid w:val="00AB6ED4"/>
    <w:rsid w:val="00AB710A"/>
    <w:rsid w:val="00AC0446"/>
    <w:rsid w:val="00AC21ED"/>
    <w:rsid w:val="00AC3789"/>
    <w:rsid w:val="00AC39C4"/>
    <w:rsid w:val="00AC44AE"/>
    <w:rsid w:val="00AC5D40"/>
    <w:rsid w:val="00AC69AB"/>
    <w:rsid w:val="00AC70F9"/>
    <w:rsid w:val="00AD0259"/>
    <w:rsid w:val="00AD0A56"/>
    <w:rsid w:val="00AD0E3E"/>
    <w:rsid w:val="00AD1B8B"/>
    <w:rsid w:val="00AD2D43"/>
    <w:rsid w:val="00AD3B91"/>
    <w:rsid w:val="00AD4529"/>
    <w:rsid w:val="00AD4F0B"/>
    <w:rsid w:val="00AD5490"/>
    <w:rsid w:val="00AD7A3F"/>
    <w:rsid w:val="00AE025E"/>
    <w:rsid w:val="00AE0DE9"/>
    <w:rsid w:val="00AE1F99"/>
    <w:rsid w:val="00AE2059"/>
    <w:rsid w:val="00AE281A"/>
    <w:rsid w:val="00AE347E"/>
    <w:rsid w:val="00AE356F"/>
    <w:rsid w:val="00AE4924"/>
    <w:rsid w:val="00AE50D9"/>
    <w:rsid w:val="00AE7C7D"/>
    <w:rsid w:val="00AE7E6D"/>
    <w:rsid w:val="00AF05AD"/>
    <w:rsid w:val="00AF0F36"/>
    <w:rsid w:val="00AF1B09"/>
    <w:rsid w:val="00AF1BF4"/>
    <w:rsid w:val="00AF209F"/>
    <w:rsid w:val="00AF28BC"/>
    <w:rsid w:val="00AF417F"/>
    <w:rsid w:val="00AF6849"/>
    <w:rsid w:val="00AF7E8E"/>
    <w:rsid w:val="00B00874"/>
    <w:rsid w:val="00B01898"/>
    <w:rsid w:val="00B01B06"/>
    <w:rsid w:val="00B020F7"/>
    <w:rsid w:val="00B02228"/>
    <w:rsid w:val="00B023DB"/>
    <w:rsid w:val="00B03D4A"/>
    <w:rsid w:val="00B06B39"/>
    <w:rsid w:val="00B07A2C"/>
    <w:rsid w:val="00B11025"/>
    <w:rsid w:val="00B12B20"/>
    <w:rsid w:val="00B14D22"/>
    <w:rsid w:val="00B15CE6"/>
    <w:rsid w:val="00B15D58"/>
    <w:rsid w:val="00B15DD6"/>
    <w:rsid w:val="00B171C0"/>
    <w:rsid w:val="00B20710"/>
    <w:rsid w:val="00B20A3B"/>
    <w:rsid w:val="00B20A64"/>
    <w:rsid w:val="00B213CF"/>
    <w:rsid w:val="00B21406"/>
    <w:rsid w:val="00B21C3C"/>
    <w:rsid w:val="00B2297F"/>
    <w:rsid w:val="00B22EEF"/>
    <w:rsid w:val="00B241E8"/>
    <w:rsid w:val="00B265BC"/>
    <w:rsid w:val="00B26D6B"/>
    <w:rsid w:val="00B2762D"/>
    <w:rsid w:val="00B2795A"/>
    <w:rsid w:val="00B27DEA"/>
    <w:rsid w:val="00B27E69"/>
    <w:rsid w:val="00B305E8"/>
    <w:rsid w:val="00B3096F"/>
    <w:rsid w:val="00B313B9"/>
    <w:rsid w:val="00B32569"/>
    <w:rsid w:val="00B32A69"/>
    <w:rsid w:val="00B32EBC"/>
    <w:rsid w:val="00B34511"/>
    <w:rsid w:val="00B348F5"/>
    <w:rsid w:val="00B34A2B"/>
    <w:rsid w:val="00B36952"/>
    <w:rsid w:val="00B36C28"/>
    <w:rsid w:val="00B36D4F"/>
    <w:rsid w:val="00B36F8E"/>
    <w:rsid w:val="00B37257"/>
    <w:rsid w:val="00B403F8"/>
    <w:rsid w:val="00B41538"/>
    <w:rsid w:val="00B4270E"/>
    <w:rsid w:val="00B42B46"/>
    <w:rsid w:val="00B42B6F"/>
    <w:rsid w:val="00B42E79"/>
    <w:rsid w:val="00B439BF"/>
    <w:rsid w:val="00B45206"/>
    <w:rsid w:val="00B45341"/>
    <w:rsid w:val="00B46418"/>
    <w:rsid w:val="00B47CF7"/>
    <w:rsid w:val="00B501DE"/>
    <w:rsid w:val="00B501FC"/>
    <w:rsid w:val="00B5180D"/>
    <w:rsid w:val="00B52D54"/>
    <w:rsid w:val="00B54946"/>
    <w:rsid w:val="00B54DCC"/>
    <w:rsid w:val="00B55325"/>
    <w:rsid w:val="00B55E08"/>
    <w:rsid w:val="00B56ED3"/>
    <w:rsid w:val="00B57C7F"/>
    <w:rsid w:val="00B57FE4"/>
    <w:rsid w:val="00B602ED"/>
    <w:rsid w:val="00B60891"/>
    <w:rsid w:val="00B60A50"/>
    <w:rsid w:val="00B61D0F"/>
    <w:rsid w:val="00B62B93"/>
    <w:rsid w:val="00B63407"/>
    <w:rsid w:val="00B63A76"/>
    <w:rsid w:val="00B65A6E"/>
    <w:rsid w:val="00B6662B"/>
    <w:rsid w:val="00B66B8C"/>
    <w:rsid w:val="00B67058"/>
    <w:rsid w:val="00B67133"/>
    <w:rsid w:val="00B67339"/>
    <w:rsid w:val="00B70CD8"/>
    <w:rsid w:val="00B71595"/>
    <w:rsid w:val="00B72062"/>
    <w:rsid w:val="00B729EF"/>
    <w:rsid w:val="00B74BC5"/>
    <w:rsid w:val="00B75353"/>
    <w:rsid w:val="00B75B2B"/>
    <w:rsid w:val="00B80C8D"/>
    <w:rsid w:val="00B81A00"/>
    <w:rsid w:val="00B81B82"/>
    <w:rsid w:val="00B832DF"/>
    <w:rsid w:val="00B841A5"/>
    <w:rsid w:val="00B909ED"/>
    <w:rsid w:val="00B9318B"/>
    <w:rsid w:val="00B93382"/>
    <w:rsid w:val="00B93C66"/>
    <w:rsid w:val="00B93C83"/>
    <w:rsid w:val="00B93E3B"/>
    <w:rsid w:val="00B947E8"/>
    <w:rsid w:val="00B948BD"/>
    <w:rsid w:val="00B958AF"/>
    <w:rsid w:val="00B95DC8"/>
    <w:rsid w:val="00B97034"/>
    <w:rsid w:val="00B9788C"/>
    <w:rsid w:val="00BA0AFF"/>
    <w:rsid w:val="00BA1756"/>
    <w:rsid w:val="00BA1975"/>
    <w:rsid w:val="00BA1B98"/>
    <w:rsid w:val="00BA23BF"/>
    <w:rsid w:val="00BA31EB"/>
    <w:rsid w:val="00BA577C"/>
    <w:rsid w:val="00BA5EC8"/>
    <w:rsid w:val="00BA7840"/>
    <w:rsid w:val="00BB0A50"/>
    <w:rsid w:val="00BB0B2E"/>
    <w:rsid w:val="00BB2942"/>
    <w:rsid w:val="00BB3A1F"/>
    <w:rsid w:val="00BB3BBF"/>
    <w:rsid w:val="00BB3FD9"/>
    <w:rsid w:val="00BB412B"/>
    <w:rsid w:val="00BB42B6"/>
    <w:rsid w:val="00BB5E4B"/>
    <w:rsid w:val="00BB6315"/>
    <w:rsid w:val="00BB638E"/>
    <w:rsid w:val="00BB6B57"/>
    <w:rsid w:val="00BB7D71"/>
    <w:rsid w:val="00BC0CCA"/>
    <w:rsid w:val="00BC1585"/>
    <w:rsid w:val="00BC1E05"/>
    <w:rsid w:val="00BC1EDC"/>
    <w:rsid w:val="00BC2087"/>
    <w:rsid w:val="00BC25E2"/>
    <w:rsid w:val="00BC3D4C"/>
    <w:rsid w:val="00BC4D24"/>
    <w:rsid w:val="00BC56E0"/>
    <w:rsid w:val="00BC58CE"/>
    <w:rsid w:val="00BC5FD0"/>
    <w:rsid w:val="00BC605F"/>
    <w:rsid w:val="00BC6FF7"/>
    <w:rsid w:val="00BC702E"/>
    <w:rsid w:val="00BC755A"/>
    <w:rsid w:val="00BC7D18"/>
    <w:rsid w:val="00BD038D"/>
    <w:rsid w:val="00BD0803"/>
    <w:rsid w:val="00BD0DF3"/>
    <w:rsid w:val="00BD129D"/>
    <w:rsid w:val="00BD12A3"/>
    <w:rsid w:val="00BD1A94"/>
    <w:rsid w:val="00BD1D3F"/>
    <w:rsid w:val="00BD1EE9"/>
    <w:rsid w:val="00BD28E0"/>
    <w:rsid w:val="00BD2933"/>
    <w:rsid w:val="00BD3326"/>
    <w:rsid w:val="00BD38C4"/>
    <w:rsid w:val="00BD39B5"/>
    <w:rsid w:val="00BD3CD5"/>
    <w:rsid w:val="00BD42F2"/>
    <w:rsid w:val="00BD519B"/>
    <w:rsid w:val="00BD6CEA"/>
    <w:rsid w:val="00BE010D"/>
    <w:rsid w:val="00BE0404"/>
    <w:rsid w:val="00BE0B3F"/>
    <w:rsid w:val="00BE0DDA"/>
    <w:rsid w:val="00BE24B7"/>
    <w:rsid w:val="00BE3DBD"/>
    <w:rsid w:val="00BE452C"/>
    <w:rsid w:val="00BE5075"/>
    <w:rsid w:val="00BE6683"/>
    <w:rsid w:val="00BE71D6"/>
    <w:rsid w:val="00BE7815"/>
    <w:rsid w:val="00BE7C1C"/>
    <w:rsid w:val="00BF0D2E"/>
    <w:rsid w:val="00BF116D"/>
    <w:rsid w:val="00BF1AE8"/>
    <w:rsid w:val="00BF1BE3"/>
    <w:rsid w:val="00BF2764"/>
    <w:rsid w:val="00BF2B04"/>
    <w:rsid w:val="00BF47F3"/>
    <w:rsid w:val="00BF4EC7"/>
    <w:rsid w:val="00BF6A63"/>
    <w:rsid w:val="00BF784E"/>
    <w:rsid w:val="00C00263"/>
    <w:rsid w:val="00C00623"/>
    <w:rsid w:val="00C01233"/>
    <w:rsid w:val="00C01692"/>
    <w:rsid w:val="00C017F2"/>
    <w:rsid w:val="00C01E77"/>
    <w:rsid w:val="00C02AC5"/>
    <w:rsid w:val="00C02E41"/>
    <w:rsid w:val="00C0352D"/>
    <w:rsid w:val="00C03B3B"/>
    <w:rsid w:val="00C03CD6"/>
    <w:rsid w:val="00C045B9"/>
    <w:rsid w:val="00C04732"/>
    <w:rsid w:val="00C04DBB"/>
    <w:rsid w:val="00C0717F"/>
    <w:rsid w:val="00C1052E"/>
    <w:rsid w:val="00C10547"/>
    <w:rsid w:val="00C10EA9"/>
    <w:rsid w:val="00C10EE1"/>
    <w:rsid w:val="00C1107C"/>
    <w:rsid w:val="00C11146"/>
    <w:rsid w:val="00C13002"/>
    <w:rsid w:val="00C13212"/>
    <w:rsid w:val="00C1432D"/>
    <w:rsid w:val="00C1527F"/>
    <w:rsid w:val="00C16339"/>
    <w:rsid w:val="00C16F6D"/>
    <w:rsid w:val="00C174D3"/>
    <w:rsid w:val="00C2014E"/>
    <w:rsid w:val="00C20AA0"/>
    <w:rsid w:val="00C210D4"/>
    <w:rsid w:val="00C215B3"/>
    <w:rsid w:val="00C21A9B"/>
    <w:rsid w:val="00C21E92"/>
    <w:rsid w:val="00C2386F"/>
    <w:rsid w:val="00C24773"/>
    <w:rsid w:val="00C25083"/>
    <w:rsid w:val="00C27309"/>
    <w:rsid w:val="00C279A5"/>
    <w:rsid w:val="00C27B8B"/>
    <w:rsid w:val="00C31597"/>
    <w:rsid w:val="00C32A93"/>
    <w:rsid w:val="00C32BBF"/>
    <w:rsid w:val="00C333D8"/>
    <w:rsid w:val="00C33798"/>
    <w:rsid w:val="00C35983"/>
    <w:rsid w:val="00C3796D"/>
    <w:rsid w:val="00C42B5B"/>
    <w:rsid w:val="00C42DEE"/>
    <w:rsid w:val="00C43C6C"/>
    <w:rsid w:val="00C442CA"/>
    <w:rsid w:val="00C44D2B"/>
    <w:rsid w:val="00C44E4C"/>
    <w:rsid w:val="00C45074"/>
    <w:rsid w:val="00C5025D"/>
    <w:rsid w:val="00C502A0"/>
    <w:rsid w:val="00C502C3"/>
    <w:rsid w:val="00C5069B"/>
    <w:rsid w:val="00C5094F"/>
    <w:rsid w:val="00C522AB"/>
    <w:rsid w:val="00C54042"/>
    <w:rsid w:val="00C54827"/>
    <w:rsid w:val="00C54B08"/>
    <w:rsid w:val="00C55332"/>
    <w:rsid w:val="00C55A7C"/>
    <w:rsid w:val="00C564BA"/>
    <w:rsid w:val="00C56DF5"/>
    <w:rsid w:val="00C56EF7"/>
    <w:rsid w:val="00C60B25"/>
    <w:rsid w:val="00C614B1"/>
    <w:rsid w:val="00C62068"/>
    <w:rsid w:val="00C63498"/>
    <w:rsid w:val="00C64C04"/>
    <w:rsid w:val="00C64CC5"/>
    <w:rsid w:val="00C64E27"/>
    <w:rsid w:val="00C65055"/>
    <w:rsid w:val="00C654D1"/>
    <w:rsid w:val="00C6625A"/>
    <w:rsid w:val="00C6768C"/>
    <w:rsid w:val="00C67757"/>
    <w:rsid w:val="00C70BDD"/>
    <w:rsid w:val="00C70E70"/>
    <w:rsid w:val="00C7136C"/>
    <w:rsid w:val="00C71831"/>
    <w:rsid w:val="00C721A9"/>
    <w:rsid w:val="00C72AE6"/>
    <w:rsid w:val="00C74851"/>
    <w:rsid w:val="00C7491C"/>
    <w:rsid w:val="00C76838"/>
    <w:rsid w:val="00C7736A"/>
    <w:rsid w:val="00C7790B"/>
    <w:rsid w:val="00C821CE"/>
    <w:rsid w:val="00C82420"/>
    <w:rsid w:val="00C82EC9"/>
    <w:rsid w:val="00C842D8"/>
    <w:rsid w:val="00C84977"/>
    <w:rsid w:val="00C84A86"/>
    <w:rsid w:val="00C855F6"/>
    <w:rsid w:val="00C8734C"/>
    <w:rsid w:val="00C874A1"/>
    <w:rsid w:val="00C90511"/>
    <w:rsid w:val="00C90E66"/>
    <w:rsid w:val="00C91C13"/>
    <w:rsid w:val="00C92CBE"/>
    <w:rsid w:val="00C93161"/>
    <w:rsid w:val="00C933B7"/>
    <w:rsid w:val="00C93762"/>
    <w:rsid w:val="00C95519"/>
    <w:rsid w:val="00C96078"/>
    <w:rsid w:val="00C96316"/>
    <w:rsid w:val="00CA056E"/>
    <w:rsid w:val="00CA0803"/>
    <w:rsid w:val="00CA1DD7"/>
    <w:rsid w:val="00CA23FE"/>
    <w:rsid w:val="00CA4738"/>
    <w:rsid w:val="00CA4D65"/>
    <w:rsid w:val="00CA5974"/>
    <w:rsid w:val="00CA5FF7"/>
    <w:rsid w:val="00CA7397"/>
    <w:rsid w:val="00CA7692"/>
    <w:rsid w:val="00CB0375"/>
    <w:rsid w:val="00CB074D"/>
    <w:rsid w:val="00CB07CB"/>
    <w:rsid w:val="00CB1C33"/>
    <w:rsid w:val="00CB340B"/>
    <w:rsid w:val="00CB347A"/>
    <w:rsid w:val="00CB38CA"/>
    <w:rsid w:val="00CB606F"/>
    <w:rsid w:val="00CB7244"/>
    <w:rsid w:val="00CB7537"/>
    <w:rsid w:val="00CB7931"/>
    <w:rsid w:val="00CC0560"/>
    <w:rsid w:val="00CC0843"/>
    <w:rsid w:val="00CC16AF"/>
    <w:rsid w:val="00CC1F35"/>
    <w:rsid w:val="00CC3E9A"/>
    <w:rsid w:val="00CC400D"/>
    <w:rsid w:val="00CC4CAD"/>
    <w:rsid w:val="00CC5FB4"/>
    <w:rsid w:val="00CC613F"/>
    <w:rsid w:val="00CC6ABF"/>
    <w:rsid w:val="00CC6C47"/>
    <w:rsid w:val="00CC75FC"/>
    <w:rsid w:val="00CC7D14"/>
    <w:rsid w:val="00CD0620"/>
    <w:rsid w:val="00CD0803"/>
    <w:rsid w:val="00CD0A70"/>
    <w:rsid w:val="00CD0EE2"/>
    <w:rsid w:val="00CD1148"/>
    <w:rsid w:val="00CD1296"/>
    <w:rsid w:val="00CD235A"/>
    <w:rsid w:val="00CD27ED"/>
    <w:rsid w:val="00CD2CBF"/>
    <w:rsid w:val="00CD44CC"/>
    <w:rsid w:val="00CD49A8"/>
    <w:rsid w:val="00CD6648"/>
    <w:rsid w:val="00CD67B6"/>
    <w:rsid w:val="00CD6973"/>
    <w:rsid w:val="00CD74AD"/>
    <w:rsid w:val="00CD783A"/>
    <w:rsid w:val="00CD7A2A"/>
    <w:rsid w:val="00CD7C0D"/>
    <w:rsid w:val="00CD7E7E"/>
    <w:rsid w:val="00CE000B"/>
    <w:rsid w:val="00CE1A69"/>
    <w:rsid w:val="00CE2363"/>
    <w:rsid w:val="00CE3158"/>
    <w:rsid w:val="00CE4FD9"/>
    <w:rsid w:val="00CE56F1"/>
    <w:rsid w:val="00CE61A0"/>
    <w:rsid w:val="00CE6E56"/>
    <w:rsid w:val="00CE6FB2"/>
    <w:rsid w:val="00CE715E"/>
    <w:rsid w:val="00CF1938"/>
    <w:rsid w:val="00CF1C69"/>
    <w:rsid w:val="00CF1CC4"/>
    <w:rsid w:val="00CF213B"/>
    <w:rsid w:val="00CF2662"/>
    <w:rsid w:val="00CF28B2"/>
    <w:rsid w:val="00CF376D"/>
    <w:rsid w:val="00CF3798"/>
    <w:rsid w:val="00CF4BF4"/>
    <w:rsid w:val="00D001A8"/>
    <w:rsid w:val="00D0037D"/>
    <w:rsid w:val="00D0052D"/>
    <w:rsid w:val="00D01043"/>
    <w:rsid w:val="00D01912"/>
    <w:rsid w:val="00D03BB5"/>
    <w:rsid w:val="00D101CC"/>
    <w:rsid w:val="00D101F8"/>
    <w:rsid w:val="00D102A2"/>
    <w:rsid w:val="00D126FC"/>
    <w:rsid w:val="00D12AF7"/>
    <w:rsid w:val="00D144D8"/>
    <w:rsid w:val="00D15C5D"/>
    <w:rsid w:val="00D15FC3"/>
    <w:rsid w:val="00D162CE"/>
    <w:rsid w:val="00D16C0C"/>
    <w:rsid w:val="00D17B7E"/>
    <w:rsid w:val="00D21E07"/>
    <w:rsid w:val="00D235A0"/>
    <w:rsid w:val="00D238C2"/>
    <w:rsid w:val="00D23A0F"/>
    <w:rsid w:val="00D241A5"/>
    <w:rsid w:val="00D25156"/>
    <w:rsid w:val="00D262B2"/>
    <w:rsid w:val="00D26BA1"/>
    <w:rsid w:val="00D3039A"/>
    <w:rsid w:val="00D31C4F"/>
    <w:rsid w:val="00D31EEF"/>
    <w:rsid w:val="00D32544"/>
    <w:rsid w:val="00D32B6A"/>
    <w:rsid w:val="00D343CE"/>
    <w:rsid w:val="00D34F95"/>
    <w:rsid w:val="00D36313"/>
    <w:rsid w:val="00D370F7"/>
    <w:rsid w:val="00D3711B"/>
    <w:rsid w:val="00D37417"/>
    <w:rsid w:val="00D37821"/>
    <w:rsid w:val="00D42B12"/>
    <w:rsid w:val="00D433E8"/>
    <w:rsid w:val="00D44077"/>
    <w:rsid w:val="00D44697"/>
    <w:rsid w:val="00D447C2"/>
    <w:rsid w:val="00D44997"/>
    <w:rsid w:val="00D4705F"/>
    <w:rsid w:val="00D47C98"/>
    <w:rsid w:val="00D5032A"/>
    <w:rsid w:val="00D50903"/>
    <w:rsid w:val="00D514DC"/>
    <w:rsid w:val="00D517E9"/>
    <w:rsid w:val="00D51ECA"/>
    <w:rsid w:val="00D53749"/>
    <w:rsid w:val="00D55B84"/>
    <w:rsid w:val="00D55D65"/>
    <w:rsid w:val="00D56C58"/>
    <w:rsid w:val="00D6098F"/>
    <w:rsid w:val="00D611F9"/>
    <w:rsid w:val="00D620E1"/>
    <w:rsid w:val="00D6275B"/>
    <w:rsid w:val="00D627B5"/>
    <w:rsid w:val="00D642CE"/>
    <w:rsid w:val="00D643B2"/>
    <w:rsid w:val="00D6543E"/>
    <w:rsid w:val="00D654FE"/>
    <w:rsid w:val="00D658D8"/>
    <w:rsid w:val="00D66C2E"/>
    <w:rsid w:val="00D6753E"/>
    <w:rsid w:val="00D67A18"/>
    <w:rsid w:val="00D727DA"/>
    <w:rsid w:val="00D743FA"/>
    <w:rsid w:val="00D751FC"/>
    <w:rsid w:val="00D755A7"/>
    <w:rsid w:val="00D77363"/>
    <w:rsid w:val="00D77C94"/>
    <w:rsid w:val="00D80703"/>
    <w:rsid w:val="00D81ACD"/>
    <w:rsid w:val="00D81BDA"/>
    <w:rsid w:val="00D81BE8"/>
    <w:rsid w:val="00D81F17"/>
    <w:rsid w:val="00D8232D"/>
    <w:rsid w:val="00D823F0"/>
    <w:rsid w:val="00D828B3"/>
    <w:rsid w:val="00D82F00"/>
    <w:rsid w:val="00D83731"/>
    <w:rsid w:val="00D83855"/>
    <w:rsid w:val="00D83F84"/>
    <w:rsid w:val="00D86F04"/>
    <w:rsid w:val="00D8701E"/>
    <w:rsid w:val="00D90630"/>
    <w:rsid w:val="00D90746"/>
    <w:rsid w:val="00D92B10"/>
    <w:rsid w:val="00D93708"/>
    <w:rsid w:val="00D945DE"/>
    <w:rsid w:val="00D951C4"/>
    <w:rsid w:val="00D97947"/>
    <w:rsid w:val="00DA1BE9"/>
    <w:rsid w:val="00DA1C2C"/>
    <w:rsid w:val="00DA21AA"/>
    <w:rsid w:val="00DA22D6"/>
    <w:rsid w:val="00DA2D27"/>
    <w:rsid w:val="00DA4189"/>
    <w:rsid w:val="00DA426A"/>
    <w:rsid w:val="00DA432C"/>
    <w:rsid w:val="00DA6231"/>
    <w:rsid w:val="00DA6E58"/>
    <w:rsid w:val="00DA734A"/>
    <w:rsid w:val="00DA79CF"/>
    <w:rsid w:val="00DB11E6"/>
    <w:rsid w:val="00DB1598"/>
    <w:rsid w:val="00DB21F3"/>
    <w:rsid w:val="00DB2B53"/>
    <w:rsid w:val="00DB372B"/>
    <w:rsid w:val="00DB3D92"/>
    <w:rsid w:val="00DB474F"/>
    <w:rsid w:val="00DB4763"/>
    <w:rsid w:val="00DB4CCC"/>
    <w:rsid w:val="00DB550B"/>
    <w:rsid w:val="00DB55BB"/>
    <w:rsid w:val="00DB6A44"/>
    <w:rsid w:val="00DB6B25"/>
    <w:rsid w:val="00DB76A2"/>
    <w:rsid w:val="00DC1B72"/>
    <w:rsid w:val="00DC3B41"/>
    <w:rsid w:val="00DC45A6"/>
    <w:rsid w:val="00DC4EA4"/>
    <w:rsid w:val="00DC66C2"/>
    <w:rsid w:val="00DC69A1"/>
    <w:rsid w:val="00DC6A20"/>
    <w:rsid w:val="00DC7238"/>
    <w:rsid w:val="00DD0EF4"/>
    <w:rsid w:val="00DD111E"/>
    <w:rsid w:val="00DD2214"/>
    <w:rsid w:val="00DD3545"/>
    <w:rsid w:val="00DD3593"/>
    <w:rsid w:val="00DD3D5B"/>
    <w:rsid w:val="00DD3E7E"/>
    <w:rsid w:val="00DD3EFC"/>
    <w:rsid w:val="00DD573A"/>
    <w:rsid w:val="00DD57F2"/>
    <w:rsid w:val="00DD5947"/>
    <w:rsid w:val="00DD6966"/>
    <w:rsid w:val="00DD79C0"/>
    <w:rsid w:val="00DE05D4"/>
    <w:rsid w:val="00DE0890"/>
    <w:rsid w:val="00DE1069"/>
    <w:rsid w:val="00DE13CD"/>
    <w:rsid w:val="00DE201E"/>
    <w:rsid w:val="00DE30DA"/>
    <w:rsid w:val="00DE3D41"/>
    <w:rsid w:val="00DE3F4B"/>
    <w:rsid w:val="00DE4333"/>
    <w:rsid w:val="00DE486C"/>
    <w:rsid w:val="00DE5963"/>
    <w:rsid w:val="00DE5F81"/>
    <w:rsid w:val="00DE620D"/>
    <w:rsid w:val="00DE6998"/>
    <w:rsid w:val="00DF0B2A"/>
    <w:rsid w:val="00DF1D33"/>
    <w:rsid w:val="00DF2803"/>
    <w:rsid w:val="00DF2DF2"/>
    <w:rsid w:val="00DF2FB4"/>
    <w:rsid w:val="00DF4397"/>
    <w:rsid w:val="00DF59E2"/>
    <w:rsid w:val="00DF5B17"/>
    <w:rsid w:val="00DF61CC"/>
    <w:rsid w:val="00DF61F5"/>
    <w:rsid w:val="00DF7FB9"/>
    <w:rsid w:val="00E016C3"/>
    <w:rsid w:val="00E0197C"/>
    <w:rsid w:val="00E01E2E"/>
    <w:rsid w:val="00E0217C"/>
    <w:rsid w:val="00E02DBC"/>
    <w:rsid w:val="00E0408B"/>
    <w:rsid w:val="00E04145"/>
    <w:rsid w:val="00E04772"/>
    <w:rsid w:val="00E0534D"/>
    <w:rsid w:val="00E055DC"/>
    <w:rsid w:val="00E05747"/>
    <w:rsid w:val="00E060AE"/>
    <w:rsid w:val="00E1182F"/>
    <w:rsid w:val="00E12691"/>
    <w:rsid w:val="00E13A3F"/>
    <w:rsid w:val="00E1426F"/>
    <w:rsid w:val="00E143B6"/>
    <w:rsid w:val="00E15BD5"/>
    <w:rsid w:val="00E16815"/>
    <w:rsid w:val="00E17964"/>
    <w:rsid w:val="00E179D2"/>
    <w:rsid w:val="00E205A5"/>
    <w:rsid w:val="00E206E2"/>
    <w:rsid w:val="00E232D4"/>
    <w:rsid w:val="00E23881"/>
    <w:rsid w:val="00E23891"/>
    <w:rsid w:val="00E238D5"/>
    <w:rsid w:val="00E23FD4"/>
    <w:rsid w:val="00E24046"/>
    <w:rsid w:val="00E2589D"/>
    <w:rsid w:val="00E2725D"/>
    <w:rsid w:val="00E277C6"/>
    <w:rsid w:val="00E31A37"/>
    <w:rsid w:val="00E326BA"/>
    <w:rsid w:val="00E34296"/>
    <w:rsid w:val="00E3481A"/>
    <w:rsid w:val="00E34C6E"/>
    <w:rsid w:val="00E34DC5"/>
    <w:rsid w:val="00E35166"/>
    <w:rsid w:val="00E358FC"/>
    <w:rsid w:val="00E35E3F"/>
    <w:rsid w:val="00E36687"/>
    <w:rsid w:val="00E406CC"/>
    <w:rsid w:val="00E41012"/>
    <w:rsid w:val="00E41E85"/>
    <w:rsid w:val="00E43B1E"/>
    <w:rsid w:val="00E44DDF"/>
    <w:rsid w:val="00E4527C"/>
    <w:rsid w:val="00E4570D"/>
    <w:rsid w:val="00E4639F"/>
    <w:rsid w:val="00E46B06"/>
    <w:rsid w:val="00E46B77"/>
    <w:rsid w:val="00E46CF8"/>
    <w:rsid w:val="00E47FF7"/>
    <w:rsid w:val="00E50196"/>
    <w:rsid w:val="00E51EC7"/>
    <w:rsid w:val="00E520FD"/>
    <w:rsid w:val="00E53023"/>
    <w:rsid w:val="00E53380"/>
    <w:rsid w:val="00E53639"/>
    <w:rsid w:val="00E539C4"/>
    <w:rsid w:val="00E53D64"/>
    <w:rsid w:val="00E53E6C"/>
    <w:rsid w:val="00E5435E"/>
    <w:rsid w:val="00E54C71"/>
    <w:rsid w:val="00E56907"/>
    <w:rsid w:val="00E56B60"/>
    <w:rsid w:val="00E60395"/>
    <w:rsid w:val="00E603C3"/>
    <w:rsid w:val="00E60F4C"/>
    <w:rsid w:val="00E613D4"/>
    <w:rsid w:val="00E64898"/>
    <w:rsid w:val="00E65881"/>
    <w:rsid w:val="00E7073F"/>
    <w:rsid w:val="00E7168B"/>
    <w:rsid w:val="00E71E81"/>
    <w:rsid w:val="00E71ECA"/>
    <w:rsid w:val="00E728A8"/>
    <w:rsid w:val="00E743B3"/>
    <w:rsid w:val="00E767CE"/>
    <w:rsid w:val="00E77696"/>
    <w:rsid w:val="00E77D01"/>
    <w:rsid w:val="00E77DE3"/>
    <w:rsid w:val="00E77F34"/>
    <w:rsid w:val="00E808A9"/>
    <w:rsid w:val="00E8185A"/>
    <w:rsid w:val="00E81AE8"/>
    <w:rsid w:val="00E81BA3"/>
    <w:rsid w:val="00E81F79"/>
    <w:rsid w:val="00E82D9A"/>
    <w:rsid w:val="00E84A38"/>
    <w:rsid w:val="00E86544"/>
    <w:rsid w:val="00E86B1E"/>
    <w:rsid w:val="00E87451"/>
    <w:rsid w:val="00E87580"/>
    <w:rsid w:val="00E87994"/>
    <w:rsid w:val="00E87FE3"/>
    <w:rsid w:val="00E9408D"/>
    <w:rsid w:val="00E9410F"/>
    <w:rsid w:val="00E9443F"/>
    <w:rsid w:val="00E94619"/>
    <w:rsid w:val="00E96129"/>
    <w:rsid w:val="00E96D6D"/>
    <w:rsid w:val="00E97A4C"/>
    <w:rsid w:val="00E97DE3"/>
    <w:rsid w:val="00EA03E0"/>
    <w:rsid w:val="00EA163B"/>
    <w:rsid w:val="00EA2156"/>
    <w:rsid w:val="00EA2EB7"/>
    <w:rsid w:val="00EA385A"/>
    <w:rsid w:val="00EA3EB4"/>
    <w:rsid w:val="00EA418E"/>
    <w:rsid w:val="00EA49BD"/>
    <w:rsid w:val="00EA51B9"/>
    <w:rsid w:val="00EA5A62"/>
    <w:rsid w:val="00EA63C2"/>
    <w:rsid w:val="00EA7061"/>
    <w:rsid w:val="00EA7941"/>
    <w:rsid w:val="00EA7E0D"/>
    <w:rsid w:val="00EB0380"/>
    <w:rsid w:val="00EB2CAF"/>
    <w:rsid w:val="00EB2D85"/>
    <w:rsid w:val="00EB31A7"/>
    <w:rsid w:val="00EB3921"/>
    <w:rsid w:val="00EB3CFF"/>
    <w:rsid w:val="00EB40E9"/>
    <w:rsid w:val="00EB4CD5"/>
    <w:rsid w:val="00EB517E"/>
    <w:rsid w:val="00EB52A1"/>
    <w:rsid w:val="00EB5AF7"/>
    <w:rsid w:val="00EB62B7"/>
    <w:rsid w:val="00EB6D15"/>
    <w:rsid w:val="00EB709D"/>
    <w:rsid w:val="00EB7D6D"/>
    <w:rsid w:val="00EB7D83"/>
    <w:rsid w:val="00EB7EB0"/>
    <w:rsid w:val="00EC0D13"/>
    <w:rsid w:val="00EC10CE"/>
    <w:rsid w:val="00EC154D"/>
    <w:rsid w:val="00EC2254"/>
    <w:rsid w:val="00EC2590"/>
    <w:rsid w:val="00EC4C39"/>
    <w:rsid w:val="00EC50C5"/>
    <w:rsid w:val="00EC7899"/>
    <w:rsid w:val="00EC7E4B"/>
    <w:rsid w:val="00EC7EEE"/>
    <w:rsid w:val="00ED033E"/>
    <w:rsid w:val="00ED0CC6"/>
    <w:rsid w:val="00ED2D68"/>
    <w:rsid w:val="00ED4D79"/>
    <w:rsid w:val="00ED5664"/>
    <w:rsid w:val="00ED71CB"/>
    <w:rsid w:val="00ED7832"/>
    <w:rsid w:val="00EE0A0A"/>
    <w:rsid w:val="00EE0D38"/>
    <w:rsid w:val="00EE16DA"/>
    <w:rsid w:val="00EE2508"/>
    <w:rsid w:val="00EE311C"/>
    <w:rsid w:val="00EE3798"/>
    <w:rsid w:val="00EE39D0"/>
    <w:rsid w:val="00EE3B62"/>
    <w:rsid w:val="00EE3E27"/>
    <w:rsid w:val="00EE47EB"/>
    <w:rsid w:val="00EE4C74"/>
    <w:rsid w:val="00EE560A"/>
    <w:rsid w:val="00EE6234"/>
    <w:rsid w:val="00EE6C47"/>
    <w:rsid w:val="00EE6D50"/>
    <w:rsid w:val="00EE7C94"/>
    <w:rsid w:val="00EF0416"/>
    <w:rsid w:val="00EF1257"/>
    <w:rsid w:val="00EF16BD"/>
    <w:rsid w:val="00EF243E"/>
    <w:rsid w:val="00EF58C5"/>
    <w:rsid w:val="00EF5F57"/>
    <w:rsid w:val="00EF67D0"/>
    <w:rsid w:val="00EF6C29"/>
    <w:rsid w:val="00F00244"/>
    <w:rsid w:val="00F008EA"/>
    <w:rsid w:val="00F00E11"/>
    <w:rsid w:val="00F028D8"/>
    <w:rsid w:val="00F04DBA"/>
    <w:rsid w:val="00F05295"/>
    <w:rsid w:val="00F0529E"/>
    <w:rsid w:val="00F05E56"/>
    <w:rsid w:val="00F061D9"/>
    <w:rsid w:val="00F064DC"/>
    <w:rsid w:val="00F06B62"/>
    <w:rsid w:val="00F117C6"/>
    <w:rsid w:val="00F12019"/>
    <w:rsid w:val="00F12435"/>
    <w:rsid w:val="00F12783"/>
    <w:rsid w:val="00F127AC"/>
    <w:rsid w:val="00F12B69"/>
    <w:rsid w:val="00F14068"/>
    <w:rsid w:val="00F141EC"/>
    <w:rsid w:val="00F149A1"/>
    <w:rsid w:val="00F15C56"/>
    <w:rsid w:val="00F1652A"/>
    <w:rsid w:val="00F20606"/>
    <w:rsid w:val="00F20E3D"/>
    <w:rsid w:val="00F22F14"/>
    <w:rsid w:val="00F248B2"/>
    <w:rsid w:val="00F2538B"/>
    <w:rsid w:val="00F255C1"/>
    <w:rsid w:val="00F25B3D"/>
    <w:rsid w:val="00F26170"/>
    <w:rsid w:val="00F268B2"/>
    <w:rsid w:val="00F27793"/>
    <w:rsid w:val="00F3081B"/>
    <w:rsid w:val="00F30A78"/>
    <w:rsid w:val="00F30D5F"/>
    <w:rsid w:val="00F314EE"/>
    <w:rsid w:val="00F31681"/>
    <w:rsid w:val="00F32F6B"/>
    <w:rsid w:val="00F32FC8"/>
    <w:rsid w:val="00F3317F"/>
    <w:rsid w:val="00F366B2"/>
    <w:rsid w:val="00F36A19"/>
    <w:rsid w:val="00F37281"/>
    <w:rsid w:val="00F41011"/>
    <w:rsid w:val="00F414E5"/>
    <w:rsid w:val="00F41641"/>
    <w:rsid w:val="00F43AFB"/>
    <w:rsid w:val="00F4505E"/>
    <w:rsid w:val="00F455CE"/>
    <w:rsid w:val="00F4580A"/>
    <w:rsid w:val="00F45922"/>
    <w:rsid w:val="00F465B3"/>
    <w:rsid w:val="00F502D4"/>
    <w:rsid w:val="00F50731"/>
    <w:rsid w:val="00F5080E"/>
    <w:rsid w:val="00F5123E"/>
    <w:rsid w:val="00F5250C"/>
    <w:rsid w:val="00F53454"/>
    <w:rsid w:val="00F5364B"/>
    <w:rsid w:val="00F537B2"/>
    <w:rsid w:val="00F54D17"/>
    <w:rsid w:val="00F550E2"/>
    <w:rsid w:val="00F559A0"/>
    <w:rsid w:val="00F55A3B"/>
    <w:rsid w:val="00F55AA5"/>
    <w:rsid w:val="00F56506"/>
    <w:rsid w:val="00F56613"/>
    <w:rsid w:val="00F56A8F"/>
    <w:rsid w:val="00F572C6"/>
    <w:rsid w:val="00F57931"/>
    <w:rsid w:val="00F60E7C"/>
    <w:rsid w:val="00F618AB"/>
    <w:rsid w:val="00F62DB1"/>
    <w:rsid w:val="00F631DD"/>
    <w:rsid w:val="00F6345D"/>
    <w:rsid w:val="00F63947"/>
    <w:rsid w:val="00F650D5"/>
    <w:rsid w:val="00F6512B"/>
    <w:rsid w:val="00F71BDF"/>
    <w:rsid w:val="00F72211"/>
    <w:rsid w:val="00F722E8"/>
    <w:rsid w:val="00F727C3"/>
    <w:rsid w:val="00F72CFF"/>
    <w:rsid w:val="00F72EBE"/>
    <w:rsid w:val="00F736D8"/>
    <w:rsid w:val="00F739EC"/>
    <w:rsid w:val="00F73C9C"/>
    <w:rsid w:val="00F7415D"/>
    <w:rsid w:val="00F7480C"/>
    <w:rsid w:val="00F77295"/>
    <w:rsid w:val="00F80BB7"/>
    <w:rsid w:val="00F80DCE"/>
    <w:rsid w:val="00F81769"/>
    <w:rsid w:val="00F8276B"/>
    <w:rsid w:val="00F82CD6"/>
    <w:rsid w:val="00F87562"/>
    <w:rsid w:val="00F87C25"/>
    <w:rsid w:val="00F90432"/>
    <w:rsid w:val="00F904F8"/>
    <w:rsid w:val="00F9363B"/>
    <w:rsid w:val="00F960B0"/>
    <w:rsid w:val="00F96F17"/>
    <w:rsid w:val="00F977F6"/>
    <w:rsid w:val="00F97C65"/>
    <w:rsid w:val="00FA10A2"/>
    <w:rsid w:val="00FA18F1"/>
    <w:rsid w:val="00FA1D80"/>
    <w:rsid w:val="00FA277B"/>
    <w:rsid w:val="00FA2C31"/>
    <w:rsid w:val="00FA305E"/>
    <w:rsid w:val="00FA36B8"/>
    <w:rsid w:val="00FA3CFB"/>
    <w:rsid w:val="00FA4344"/>
    <w:rsid w:val="00FA5689"/>
    <w:rsid w:val="00FA6092"/>
    <w:rsid w:val="00FA6668"/>
    <w:rsid w:val="00FA6F7B"/>
    <w:rsid w:val="00FB06E9"/>
    <w:rsid w:val="00FB0EA5"/>
    <w:rsid w:val="00FB20EE"/>
    <w:rsid w:val="00FB2681"/>
    <w:rsid w:val="00FB2E8A"/>
    <w:rsid w:val="00FB45F1"/>
    <w:rsid w:val="00FB49C9"/>
    <w:rsid w:val="00FB6397"/>
    <w:rsid w:val="00FB6969"/>
    <w:rsid w:val="00FB6F75"/>
    <w:rsid w:val="00FB777B"/>
    <w:rsid w:val="00FB7F93"/>
    <w:rsid w:val="00FC128C"/>
    <w:rsid w:val="00FC1DB4"/>
    <w:rsid w:val="00FC26C3"/>
    <w:rsid w:val="00FC3EAB"/>
    <w:rsid w:val="00FC5E43"/>
    <w:rsid w:val="00FC5EAE"/>
    <w:rsid w:val="00FC7A37"/>
    <w:rsid w:val="00FD02DE"/>
    <w:rsid w:val="00FD04F7"/>
    <w:rsid w:val="00FD0701"/>
    <w:rsid w:val="00FD0824"/>
    <w:rsid w:val="00FD1077"/>
    <w:rsid w:val="00FD2B26"/>
    <w:rsid w:val="00FD2BDF"/>
    <w:rsid w:val="00FD3321"/>
    <w:rsid w:val="00FD35DE"/>
    <w:rsid w:val="00FD44D9"/>
    <w:rsid w:val="00FD45C8"/>
    <w:rsid w:val="00FD5B26"/>
    <w:rsid w:val="00FD6212"/>
    <w:rsid w:val="00FD62C4"/>
    <w:rsid w:val="00FD6A70"/>
    <w:rsid w:val="00FD7490"/>
    <w:rsid w:val="00FD7A79"/>
    <w:rsid w:val="00FE0C16"/>
    <w:rsid w:val="00FE1461"/>
    <w:rsid w:val="00FE27C2"/>
    <w:rsid w:val="00FE2FFD"/>
    <w:rsid w:val="00FE3904"/>
    <w:rsid w:val="00FE5915"/>
    <w:rsid w:val="00FE6D0C"/>
    <w:rsid w:val="00FE7709"/>
    <w:rsid w:val="00FE77E5"/>
    <w:rsid w:val="00FE79B5"/>
    <w:rsid w:val="00FF04FA"/>
    <w:rsid w:val="00FF18A0"/>
    <w:rsid w:val="00FF1AC3"/>
    <w:rsid w:val="00FF2584"/>
    <w:rsid w:val="00FF2710"/>
    <w:rsid w:val="00FF2F3F"/>
    <w:rsid w:val="00FF4215"/>
    <w:rsid w:val="00FF42D6"/>
    <w:rsid w:val="00FF459A"/>
    <w:rsid w:val="00FF481A"/>
    <w:rsid w:val="00FF5194"/>
    <w:rsid w:val="00FF7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3AD1C09"/>
  <w15:docId w15:val="{ED914F65-D1AD-42F4-91A8-C94916AC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749B"/>
    <w:rPr>
      <w:sz w:val="24"/>
      <w:szCs w:val="24"/>
    </w:rPr>
  </w:style>
  <w:style w:type="paragraph" w:styleId="Nagwek1">
    <w:name w:val="heading 1"/>
    <w:basedOn w:val="Normalny"/>
    <w:next w:val="Normalny"/>
    <w:qFormat/>
    <w:pPr>
      <w:keepNext/>
      <w:outlineLvl w:val="0"/>
    </w:pPr>
    <w:rPr>
      <w:rFonts w:ascii="Arial" w:hAnsi="Arial"/>
      <w:b/>
      <w:sz w:val="32"/>
      <w:szCs w:val="20"/>
    </w:rPr>
  </w:style>
  <w:style w:type="paragraph" w:styleId="Nagwek2">
    <w:name w:val="heading 2"/>
    <w:basedOn w:val="Normalny"/>
    <w:next w:val="Normalny"/>
    <w:qFormat/>
    <w:pPr>
      <w:keepNext/>
      <w:outlineLvl w:val="1"/>
    </w:pPr>
    <w:rPr>
      <w:rFonts w:ascii="Arial" w:hAnsi="Arial"/>
      <w:b/>
      <w:szCs w:val="20"/>
    </w:rPr>
  </w:style>
  <w:style w:type="paragraph" w:styleId="Nagwek3">
    <w:name w:val="heading 3"/>
    <w:basedOn w:val="Normalny"/>
    <w:next w:val="Normalny"/>
    <w:qFormat/>
    <w:pPr>
      <w:keepNext/>
      <w:outlineLvl w:val="2"/>
    </w:pPr>
    <w:rPr>
      <w:rFonts w:ascii="Arial" w:hAnsi="Arial"/>
      <w:sz w:val="28"/>
      <w:szCs w:val="20"/>
    </w:rPr>
  </w:style>
  <w:style w:type="paragraph" w:styleId="Nagwek4">
    <w:name w:val="heading 4"/>
    <w:basedOn w:val="Normalny"/>
    <w:next w:val="Normalny"/>
    <w:qFormat/>
    <w:pPr>
      <w:keepNext/>
      <w:outlineLvl w:val="3"/>
    </w:pPr>
    <w:rPr>
      <w:rFonts w:ascii="Arial" w:hAnsi="Arial"/>
      <w:b/>
      <w:szCs w:val="20"/>
      <w:u w:val="single"/>
    </w:rPr>
  </w:style>
  <w:style w:type="paragraph" w:styleId="Nagwek5">
    <w:name w:val="heading 5"/>
    <w:basedOn w:val="Normalny"/>
    <w:next w:val="Normalny"/>
    <w:qFormat/>
    <w:pPr>
      <w:keepNext/>
      <w:outlineLvl w:val="4"/>
    </w:pPr>
    <w:rPr>
      <w:rFonts w:ascii="Arial" w:hAnsi="Arial"/>
      <w:b/>
      <w:sz w:val="52"/>
      <w:szCs w:val="20"/>
    </w:rPr>
  </w:style>
  <w:style w:type="paragraph" w:styleId="Nagwek6">
    <w:name w:val="heading 6"/>
    <w:basedOn w:val="Normalny"/>
    <w:next w:val="Normalny"/>
    <w:qFormat/>
    <w:pPr>
      <w:keepNext/>
      <w:jc w:val="center"/>
      <w:outlineLvl w:val="5"/>
    </w:pPr>
    <w:rPr>
      <w:rFonts w:ascii="Arial" w:hAnsi="Arial"/>
      <w:sz w:val="48"/>
      <w:szCs w:val="20"/>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ind w:left="360"/>
      <w:jc w:val="both"/>
      <w:outlineLvl w:val="7"/>
    </w:pPr>
    <w:rPr>
      <w:rFonts w:ascii="Arial" w:hAnsi="Arial" w:cs="Arial"/>
      <w:b/>
    </w:rPr>
  </w:style>
  <w:style w:type="paragraph" w:styleId="Nagwek9">
    <w:name w:val="heading 9"/>
    <w:basedOn w:val="Normalny"/>
    <w:next w:val="Normalny"/>
    <w:qFormat/>
    <w:pPr>
      <w:keepNext/>
      <w:ind w:left="900"/>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center"/>
    </w:pPr>
    <w:rPr>
      <w:rFonts w:ascii="Arial" w:hAnsi="Arial"/>
      <w:b/>
      <w:sz w:val="32"/>
      <w:szCs w:val="20"/>
    </w:rPr>
  </w:style>
  <w:style w:type="paragraph" w:styleId="Tekstpodstawowy2">
    <w:name w:val="Body Text 2"/>
    <w:basedOn w:val="Normalny"/>
    <w:link w:val="Tekstpodstawowy2Znak"/>
    <w:semiHidden/>
    <w:rPr>
      <w:rFonts w:ascii="Arial" w:hAnsi="Arial"/>
      <w:szCs w:val="20"/>
      <w:lang w:val="x-none" w:eastAsia="x-none"/>
    </w:rPr>
  </w:style>
  <w:style w:type="paragraph" w:styleId="Tekstpodstawowywcity">
    <w:name w:val="Body Text Indent"/>
    <w:basedOn w:val="Normalny"/>
    <w:semiHidden/>
    <w:pPr>
      <w:ind w:left="705"/>
    </w:pPr>
    <w:rPr>
      <w:rFonts w:ascii="Arial" w:hAnsi="Arial"/>
      <w:b/>
      <w:szCs w:val="20"/>
    </w:rPr>
  </w:style>
  <w:style w:type="paragraph" w:styleId="Tekstpodstawowywcity2">
    <w:name w:val="Body Text Indent 2"/>
    <w:basedOn w:val="Normalny"/>
    <w:link w:val="Tekstpodstawowywcity2Znak"/>
    <w:semiHidden/>
    <w:pPr>
      <w:ind w:left="1416"/>
    </w:pPr>
    <w:rPr>
      <w:rFonts w:ascii="Arial" w:hAnsi="Arial"/>
      <w:b/>
      <w:szCs w:val="20"/>
    </w:rPr>
  </w:style>
  <w:style w:type="paragraph" w:styleId="Tekstpodstawowy3">
    <w:name w:val="Body Text 3"/>
    <w:basedOn w:val="Normalny"/>
    <w:link w:val="Tekstpodstawowy3Znak"/>
    <w:semiHidden/>
    <w:pPr>
      <w:spacing w:after="120"/>
    </w:pPr>
    <w:rPr>
      <w:sz w:val="16"/>
      <w:szCs w:val="16"/>
      <w:lang w:val="x-none" w:eastAsia="x-none"/>
    </w:rPr>
  </w:style>
  <w:style w:type="paragraph" w:styleId="Tekstpodstawowywcity3">
    <w:name w:val="Body Text Indent 3"/>
    <w:basedOn w:val="Normalny"/>
    <w:semiHidden/>
    <w:pPr>
      <w:ind w:left="720"/>
      <w:jc w:val="both"/>
    </w:pPr>
    <w:rPr>
      <w:rFonts w:ascii="Arial" w:hAnsi="Arial" w:cs="Arial"/>
      <w:b/>
    </w:rPr>
  </w:style>
  <w:style w:type="paragraph" w:styleId="Podtytu">
    <w:name w:val="Subtitle"/>
    <w:basedOn w:val="Normalny"/>
    <w:qFormat/>
    <w:pPr>
      <w:numPr>
        <w:numId w:val="1"/>
      </w:numPr>
      <w:tabs>
        <w:tab w:val="clear" w:pos="885"/>
        <w:tab w:val="num" w:pos="705"/>
      </w:tabs>
      <w:ind w:left="705"/>
      <w:jc w:val="both"/>
    </w:pPr>
    <w:rPr>
      <w:rFonts w:ascii="Arial" w:hAnsi="Arial"/>
      <w:b/>
      <w:sz w:val="20"/>
      <w:szCs w:val="20"/>
    </w:rPr>
  </w:style>
  <w:style w:type="paragraph" w:styleId="Tytu">
    <w:name w:val="Title"/>
    <w:basedOn w:val="Normalny"/>
    <w:qFormat/>
    <w:pPr>
      <w:jc w:val="center"/>
    </w:pPr>
    <w:rPr>
      <w:rFonts w:ascii="Arial" w:hAnsi="Arial"/>
      <w:b/>
      <w:sz w:val="20"/>
      <w:szCs w:val="20"/>
    </w:rPr>
  </w:style>
  <w:style w:type="paragraph" w:styleId="Stopka">
    <w:name w:val="footer"/>
    <w:basedOn w:val="Normalny"/>
    <w:pPr>
      <w:tabs>
        <w:tab w:val="center" w:pos="4536"/>
        <w:tab w:val="right" w:pos="9072"/>
      </w:tabs>
    </w:pPr>
  </w:style>
  <w:style w:type="character" w:styleId="Numerstrony">
    <w:name w:val="page number"/>
    <w:basedOn w:val="Domylnaczcionkaakapitu"/>
    <w:semiHidden/>
  </w:style>
  <w:style w:type="paragraph" w:customStyle="1" w:styleId="LucaCash">
    <w:name w:val="Luca&amp;Cash"/>
    <w:basedOn w:val="Normalny"/>
    <w:pPr>
      <w:spacing w:line="360" w:lineRule="auto"/>
    </w:pPr>
    <w:rPr>
      <w:rFonts w:ascii="Arial Narrow" w:hAnsi="Arial Narrow"/>
    </w:rPr>
  </w:style>
  <w:style w:type="paragraph" w:customStyle="1" w:styleId="Tekstpodstawowy21">
    <w:name w:val="Tekst podstawowy 21"/>
    <w:basedOn w:val="Normalny"/>
    <w:pPr>
      <w:jc w:val="both"/>
    </w:pPr>
    <w:rPr>
      <w:sz w:val="22"/>
    </w:rPr>
  </w:style>
  <w:style w:type="paragraph" w:customStyle="1" w:styleId="Tekstpodstawowywcity21">
    <w:name w:val="Tekst podstawowy wcięty 21"/>
    <w:basedOn w:val="Normalny"/>
    <w:pPr>
      <w:ind w:left="284"/>
      <w:jc w:val="both"/>
    </w:pPr>
    <w:rPr>
      <w:sz w:val="22"/>
    </w:rPr>
  </w:style>
  <w:style w:type="paragraph" w:customStyle="1" w:styleId="pkt">
    <w:name w:val="pkt"/>
    <w:basedOn w:val="Normalny"/>
    <w:pPr>
      <w:spacing w:before="60" w:after="60"/>
      <w:ind w:left="851" w:hanging="295"/>
      <w:jc w:val="both"/>
    </w:pPr>
    <w:rPr>
      <w:szCs w:val="20"/>
    </w:rPr>
  </w:style>
  <w:style w:type="paragraph" w:customStyle="1" w:styleId="ust">
    <w:name w:val="ust"/>
    <w:pPr>
      <w:spacing w:before="60" w:after="60"/>
      <w:ind w:left="426" w:hanging="284"/>
      <w:jc w:val="both"/>
    </w:pPr>
    <w:rPr>
      <w:sz w:val="24"/>
    </w:rPr>
  </w:style>
  <w:style w:type="paragraph" w:customStyle="1" w:styleId="tekst">
    <w:name w:val="tekst"/>
    <w:basedOn w:val="Normalny"/>
    <w:pPr>
      <w:suppressLineNumbers/>
      <w:spacing w:before="60" w:after="60"/>
      <w:jc w:val="both"/>
    </w:pPr>
    <w:rPr>
      <w:szCs w:val="20"/>
    </w:rPr>
  </w:style>
  <w:style w:type="paragraph" w:customStyle="1" w:styleId="tyt">
    <w:name w:val="tyt"/>
    <w:basedOn w:val="Normalny"/>
    <w:pPr>
      <w:keepNext/>
      <w:spacing w:before="60" w:after="60"/>
      <w:jc w:val="center"/>
    </w:pPr>
    <w:rPr>
      <w:b/>
      <w:szCs w:val="20"/>
    </w:rPr>
  </w:style>
  <w:style w:type="paragraph" w:customStyle="1" w:styleId="lit">
    <w:name w:val="lit"/>
    <w:pPr>
      <w:spacing w:before="60" w:after="60"/>
      <w:ind w:left="1281" w:hanging="272"/>
      <w:jc w:val="both"/>
    </w:pPr>
    <w:rPr>
      <w:sz w:val="24"/>
    </w:rPr>
  </w:style>
  <w:style w:type="paragraph" w:styleId="Nagwek">
    <w:name w:val="header"/>
    <w:basedOn w:val="Normalny"/>
    <w:pPr>
      <w:tabs>
        <w:tab w:val="center" w:pos="4536"/>
        <w:tab w:val="right" w:pos="9072"/>
      </w:tabs>
    </w:pPr>
  </w:style>
  <w:style w:type="character" w:styleId="Hipercze">
    <w:name w:val="Hyperlink"/>
    <w:rPr>
      <w:color w:val="0000FF"/>
      <w:u w:val="single"/>
    </w:rPr>
  </w:style>
  <w:style w:type="paragraph" w:customStyle="1" w:styleId="Tekstpodstawowy31">
    <w:name w:val="Tekst podstawowy 31"/>
    <w:basedOn w:val="Normalny"/>
    <w:rPr>
      <w:sz w:val="22"/>
      <w:szCs w:val="20"/>
    </w:rPr>
  </w:style>
  <w:style w:type="character" w:styleId="Pogrubienie">
    <w:name w:val="Strong"/>
    <w:uiPriority w:val="22"/>
    <w:qFormat/>
    <w:rPr>
      <w:b/>
      <w:bCs/>
    </w:rPr>
  </w:style>
  <w:style w:type="paragraph" w:customStyle="1" w:styleId="Tekstpodstawowy310">
    <w:name w:val="Tekst podstawowy 31"/>
    <w:basedOn w:val="Normalny"/>
    <w:pPr>
      <w:suppressAutoHyphens/>
      <w:spacing w:after="120"/>
    </w:pPr>
    <w:rPr>
      <w:sz w:val="16"/>
      <w:szCs w:val="16"/>
      <w:lang w:eastAsia="ar-SA"/>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rPr>
      <w:sz w:val="20"/>
      <w:szCs w:val="20"/>
    </w:rPr>
  </w:style>
  <w:style w:type="paragraph" w:customStyle="1" w:styleId="BodyText21">
    <w:name w:val="Body Text 21"/>
    <w:basedOn w:val="Normalny"/>
    <w:pPr>
      <w:widowControl w:val="0"/>
      <w:jc w:val="both"/>
    </w:pPr>
    <w:rPr>
      <w:snapToGrid w:val="0"/>
      <w:szCs w:val="20"/>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Legenda">
    <w:name w:val="caption"/>
    <w:basedOn w:val="Normalny"/>
    <w:next w:val="Normalny"/>
    <w:qFormat/>
    <w:pPr>
      <w:spacing w:before="100"/>
      <w:ind w:left="68"/>
      <w:jc w:val="both"/>
    </w:pPr>
    <w:rPr>
      <w:b/>
      <w:bCs/>
      <w:sz w:val="20"/>
      <w:szCs w:val="20"/>
    </w:rPr>
  </w:style>
  <w:style w:type="character" w:styleId="Odwoanieprzypisudolnego">
    <w:name w:val="footnote reference"/>
    <w:semiHidden/>
    <w:rPr>
      <w:sz w:val="20"/>
      <w:vertAlign w:val="superscript"/>
    </w:rPr>
  </w:style>
  <w:style w:type="character" w:customStyle="1" w:styleId="WW8Num15z2">
    <w:name w:val="WW8Num15z2"/>
    <w:rPr>
      <w:rFonts w:ascii="Wingdings" w:hAnsi="Wingdings"/>
    </w:rPr>
  </w:style>
  <w:style w:type="paragraph" w:customStyle="1" w:styleId="xl39">
    <w:name w:val="xl3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character" w:customStyle="1" w:styleId="Tekstpodstawowy2Znak">
    <w:name w:val="Tekst podstawowy 2 Znak"/>
    <w:link w:val="Tekstpodstawowy2"/>
    <w:semiHidden/>
    <w:rsid w:val="00665658"/>
    <w:rPr>
      <w:rFonts w:ascii="Arial" w:hAnsi="Arial"/>
      <w:sz w:val="24"/>
    </w:rPr>
  </w:style>
  <w:style w:type="paragraph" w:customStyle="1" w:styleId="Standard">
    <w:name w:val="Standard"/>
    <w:pPr>
      <w:widowControl w:val="0"/>
      <w:autoSpaceDE w:val="0"/>
      <w:autoSpaceDN w:val="0"/>
      <w:adjustRightInd w:val="0"/>
    </w:pPr>
    <w:rPr>
      <w:sz w:val="24"/>
      <w:szCs w:val="24"/>
    </w:rPr>
  </w:style>
  <w:style w:type="character" w:customStyle="1" w:styleId="WW8Num7z2">
    <w:name w:val="WW8Num7z2"/>
    <w:rPr>
      <w:rFonts w:ascii="Wingdings" w:hAnsi="Wingdings"/>
    </w:rPr>
  </w:style>
  <w:style w:type="paragraph" w:styleId="NormalnyWeb">
    <w:name w:val="Normal (Web)"/>
    <w:basedOn w:val="Normalny"/>
    <w:uiPriority w:val="99"/>
    <w:semiHidden/>
    <w:pPr>
      <w:suppressAutoHyphens/>
      <w:spacing w:before="100" w:after="100"/>
      <w:jc w:val="both"/>
    </w:pPr>
    <w:rPr>
      <w:rFonts w:ascii="Arial Unicode MS" w:eastAsia="Arial Unicode MS" w:hAnsi="Arial Unicode MS" w:cs="Arial Unicode MS"/>
      <w:sz w:val="20"/>
      <w:szCs w:val="20"/>
      <w:lang w:eastAsia="ar-SA"/>
    </w:rPr>
  </w:style>
  <w:style w:type="character" w:customStyle="1" w:styleId="WW8Num7z3">
    <w:name w:val="WW8Num7z3"/>
    <w:rPr>
      <w:rFonts w:ascii="Symbol" w:hAnsi="Symbol"/>
    </w:rPr>
  </w:style>
  <w:style w:type="paragraph" w:customStyle="1" w:styleId="Tekstpodstawowy210">
    <w:name w:val="Tekst podstawowy 21"/>
    <w:basedOn w:val="Normalny"/>
    <w:pPr>
      <w:suppressAutoHyphens/>
    </w:pPr>
    <w:rPr>
      <w:rFonts w:ascii="Arial" w:hAnsi="Arial"/>
      <w:szCs w:val="20"/>
      <w:lang w:eastAsia="ar-SA"/>
    </w:rPr>
  </w:style>
  <w:style w:type="paragraph" w:customStyle="1" w:styleId="Tekstpodstawowywcity210">
    <w:name w:val="Tekst podstawowy wcięty 21"/>
    <w:basedOn w:val="Normalny"/>
    <w:pPr>
      <w:suppressAutoHyphens/>
      <w:ind w:left="1416"/>
    </w:pPr>
    <w:rPr>
      <w:rFonts w:ascii="Arial" w:hAnsi="Arial"/>
      <w:b/>
      <w:szCs w:val="20"/>
      <w:lang w:eastAsia="ar-SA"/>
    </w:rPr>
  </w:style>
  <w:style w:type="paragraph" w:styleId="Lista">
    <w:name w:val="List"/>
    <w:basedOn w:val="Tekstpodstawowy"/>
    <w:semiHidden/>
    <w:pPr>
      <w:suppressAutoHyphens/>
      <w:spacing w:after="120"/>
      <w:jc w:val="left"/>
    </w:pPr>
    <w:rPr>
      <w:rFonts w:ascii="Times New Roman" w:hAnsi="Times New Roman" w:cs="Tahoma"/>
      <w:b w:val="0"/>
      <w:sz w:val="24"/>
      <w:szCs w:val="24"/>
      <w:lang w:eastAsia="ar-SA"/>
    </w:rPr>
  </w:style>
  <w:style w:type="paragraph" w:customStyle="1" w:styleId="Nagwektabeli">
    <w:name w:val="Nagłówek tabeli"/>
    <w:basedOn w:val="Normalny"/>
    <w:pPr>
      <w:suppressLineNumbers/>
      <w:suppressAutoHyphens/>
      <w:jc w:val="center"/>
    </w:pPr>
    <w:rPr>
      <w:b/>
      <w:bCs/>
      <w:i/>
      <w:iCs/>
      <w:lang w:eastAsia="ar-SA"/>
    </w:rPr>
  </w:style>
  <w:style w:type="character" w:customStyle="1" w:styleId="WW8Num4z0">
    <w:name w:val="WW8Num4z0"/>
    <w:rPr>
      <w:rFonts w:ascii="Wingdings" w:hAnsi="Wingdings"/>
    </w:rPr>
  </w:style>
  <w:style w:type="character" w:customStyle="1" w:styleId="Tekstpodstawowy3Znak">
    <w:name w:val="Tekst podstawowy 3 Znak"/>
    <w:link w:val="Tekstpodstawowy3"/>
    <w:rsid w:val="00665658"/>
    <w:rPr>
      <w:sz w:val="16"/>
      <w:szCs w:val="16"/>
    </w:rPr>
  </w:style>
  <w:style w:type="character" w:styleId="Uwydatnienie">
    <w:name w:val="Emphasis"/>
    <w:qFormat/>
    <w:rsid w:val="000F2102"/>
    <w:rPr>
      <w:i/>
      <w:iCs/>
    </w:rPr>
  </w:style>
  <w:style w:type="paragraph" w:customStyle="1" w:styleId="Default">
    <w:name w:val="Default"/>
    <w:rsid w:val="00CD0620"/>
    <w:pPr>
      <w:autoSpaceDE w:val="0"/>
      <w:autoSpaceDN w:val="0"/>
      <w:adjustRightInd w:val="0"/>
    </w:pPr>
    <w:rPr>
      <w:color w:val="000000"/>
      <w:sz w:val="24"/>
      <w:szCs w:val="24"/>
    </w:rPr>
  </w:style>
  <w:style w:type="paragraph" w:customStyle="1" w:styleId="StandardowyStandardowy1">
    <w:name w:val="Standardowy.Standardowy1"/>
    <w:rsid w:val="00834FE8"/>
  </w:style>
  <w:style w:type="character" w:customStyle="1" w:styleId="Nagwek7Znak">
    <w:name w:val="Nagłówek 7 Znak"/>
    <w:rsid w:val="00C45074"/>
    <w:rPr>
      <w:rFonts w:ascii="Times New Roman" w:eastAsia="Times New Roman" w:hAnsi="Times New Roman"/>
      <w:sz w:val="24"/>
      <w:szCs w:val="24"/>
    </w:rPr>
  </w:style>
  <w:style w:type="character" w:customStyle="1" w:styleId="Nagwek5Znak">
    <w:name w:val="Nagłówek 5 Znak"/>
    <w:rsid w:val="009D4BAC"/>
    <w:rPr>
      <w:rFonts w:ascii="Arial" w:eastAsia="Times New Roman" w:hAnsi="Arial"/>
      <w:b/>
      <w:sz w:val="52"/>
    </w:rPr>
  </w:style>
  <w:style w:type="character" w:customStyle="1" w:styleId="SIWZ">
    <w:name w:val="SIWZ"/>
    <w:rsid w:val="003569DC"/>
    <w:rPr>
      <w:rFonts w:ascii="Arial Narrow" w:hAnsi="Arial Narrow"/>
      <w:sz w:val="22"/>
    </w:rPr>
  </w:style>
  <w:style w:type="character" w:customStyle="1" w:styleId="Nagwek2Znak">
    <w:name w:val="Nagłówek 2 Znak"/>
    <w:rsid w:val="003569DC"/>
    <w:rPr>
      <w:rFonts w:ascii="Garamond" w:eastAsia="Times New Roman" w:hAnsi="Garamond" w:cs="Arial Narrow"/>
      <w:b/>
      <w:bCs/>
      <w:sz w:val="36"/>
    </w:rPr>
  </w:style>
  <w:style w:type="character" w:customStyle="1" w:styleId="Nagwek4Znak">
    <w:name w:val="Nagłówek 4 Znak"/>
    <w:rsid w:val="00240A20"/>
    <w:rPr>
      <w:rFonts w:ascii="Arial" w:eastAsia="Times New Roman" w:hAnsi="Arial"/>
      <w:b/>
      <w:sz w:val="24"/>
      <w:u w:val="single"/>
    </w:rPr>
  </w:style>
  <w:style w:type="character" w:customStyle="1" w:styleId="Nagwek1Znak">
    <w:name w:val="Nagłówek 1 Znak"/>
    <w:rsid w:val="00DD5947"/>
    <w:rPr>
      <w:rFonts w:ascii="Times New Roman" w:eastAsia="Times New Roman" w:hAnsi="Times New Roman"/>
      <w:sz w:val="28"/>
      <w:u w:val="single"/>
    </w:rPr>
  </w:style>
  <w:style w:type="paragraph" w:styleId="Tekstprzypisukocowego">
    <w:name w:val="endnote text"/>
    <w:basedOn w:val="Normalny"/>
    <w:link w:val="TekstprzypisukocowegoZnak"/>
    <w:semiHidden/>
    <w:unhideWhenUsed/>
    <w:rsid w:val="00767FE3"/>
    <w:rPr>
      <w:sz w:val="20"/>
      <w:szCs w:val="20"/>
    </w:rPr>
  </w:style>
  <w:style w:type="character" w:customStyle="1" w:styleId="TekstprzypisukocowegoZnak">
    <w:name w:val="Tekst przypisu końcowego Znak"/>
    <w:basedOn w:val="Domylnaczcionkaakapitu"/>
    <w:link w:val="Tekstprzypisukocowego"/>
    <w:rsid w:val="00767FE3"/>
  </w:style>
  <w:style w:type="character" w:styleId="Odwoanieprzypisukocowego">
    <w:name w:val="endnote reference"/>
    <w:semiHidden/>
    <w:unhideWhenUsed/>
    <w:rsid w:val="00767FE3"/>
    <w:rPr>
      <w:vertAlign w:val="superscript"/>
    </w:rPr>
  </w:style>
  <w:style w:type="table" w:styleId="Tabela-Siatka">
    <w:name w:val="Table Grid"/>
    <w:basedOn w:val="Standardowy"/>
    <w:rsid w:val="004F2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link w:val="Tekstprzypisudolnego"/>
    <w:semiHidden/>
    <w:rsid w:val="00A84B3B"/>
  </w:style>
  <w:style w:type="character" w:customStyle="1" w:styleId="skypepnhtextspan">
    <w:name w:val="skype_pnh_text_span"/>
    <w:basedOn w:val="Domylnaczcionkaakapitu"/>
    <w:rsid w:val="009050B5"/>
  </w:style>
  <w:style w:type="paragraph" w:customStyle="1" w:styleId="NormalnyArial">
    <w:name w:val="Normalny + Arial"/>
    <w:aliases w:val="12 pt,Wyjustowany,Interlinia:  1,5 wiersza"/>
    <w:basedOn w:val="Tekstpodstawowywcity21"/>
    <w:link w:val="NormalnyArialZnak"/>
    <w:rsid w:val="006A7F61"/>
    <w:pPr>
      <w:spacing w:line="360" w:lineRule="auto"/>
      <w:jc w:val="left"/>
    </w:pPr>
    <w:rPr>
      <w:rFonts w:ascii="Arial" w:hAnsi="Arial"/>
      <w:sz w:val="24"/>
      <w:lang w:val="x-none" w:eastAsia="x-none"/>
    </w:rPr>
  </w:style>
  <w:style w:type="character" w:customStyle="1" w:styleId="NormalnyArialZnak">
    <w:name w:val="Normalny + Arial Znak"/>
    <w:aliases w:val="12 pt Znak,Wyjustowany Znak,Interlinia:  1 Znak,5 wiersza Znak"/>
    <w:link w:val="NormalnyArial"/>
    <w:rsid w:val="006A7F61"/>
    <w:rPr>
      <w:rFonts w:ascii="Arial" w:hAnsi="Arial"/>
      <w:sz w:val="24"/>
      <w:szCs w:val="24"/>
      <w:lang w:val="x-none" w:eastAsia="x-none"/>
    </w:rPr>
  </w:style>
  <w:style w:type="character" w:customStyle="1" w:styleId="A1">
    <w:name w:val="A1"/>
    <w:uiPriority w:val="99"/>
    <w:rsid w:val="00A30D5D"/>
    <w:rPr>
      <w:rFonts w:cs="News Gothic CE"/>
      <w:color w:val="000000"/>
      <w:sz w:val="18"/>
      <w:szCs w:val="18"/>
    </w:rPr>
  </w:style>
  <w:style w:type="paragraph" w:customStyle="1" w:styleId="Pa2">
    <w:name w:val="Pa2"/>
    <w:basedOn w:val="Normalny"/>
    <w:next w:val="Normalny"/>
    <w:uiPriority w:val="99"/>
    <w:rsid w:val="00A30D5D"/>
    <w:pPr>
      <w:autoSpaceDE w:val="0"/>
      <w:autoSpaceDN w:val="0"/>
      <w:adjustRightInd w:val="0"/>
      <w:spacing w:line="241" w:lineRule="atLeast"/>
    </w:pPr>
    <w:rPr>
      <w:rFonts w:ascii="News Gothic CE" w:hAnsi="News Gothic CE"/>
    </w:rPr>
  </w:style>
  <w:style w:type="character" w:customStyle="1" w:styleId="A2">
    <w:name w:val="A2"/>
    <w:uiPriority w:val="99"/>
    <w:rsid w:val="00A30D5D"/>
    <w:rPr>
      <w:rFonts w:cs="News Gothic CE"/>
      <w:color w:val="000000"/>
      <w:sz w:val="18"/>
      <w:szCs w:val="18"/>
    </w:rPr>
  </w:style>
  <w:style w:type="numbering" w:customStyle="1" w:styleId="WW8Num8">
    <w:name w:val="WW8Num8"/>
    <w:basedOn w:val="Bezlisty"/>
    <w:rsid w:val="005A58B4"/>
    <w:pPr>
      <w:numPr>
        <w:numId w:val="58"/>
      </w:numPr>
    </w:pPr>
  </w:style>
  <w:style w:type="character" w:customStyle="1" w:styleId="dane1">
    <w:name w:val="dane1"/>
    <w:rsid w:val="00171781"/>
    <w:rPr>
      <w:color w:val="0000CD"/>
    </w:rPr>
  </w:style>
  <w:style w:type="numbering" w:customStyle="1" w:styleId="WW8Num16">
    <w:name w:val="WW8Num16"/>
    <w:basedOn w:val="Bezlisty"/>
    <w:rsid w:val="00171781"/>
    <w:pPr>
      <w:numPr>
        <w:numId w:val="100"/>
      </w:numPr>
    </w:pPr>
  </w:style>
  <w:style w:type="paragraph" w:customStyle="1" w:styleId="Akapitzlist1">
    <w:name w:val="Akapit z listą1"/>
    <w:basedOn w:val="Normalny"/>
    <w:rsid w:val="00ED71CB"/>
    <w:pPr>
      <w:spacing w:after="200" w:line="276" w:lineRule="auto"/>
      <w:ind w:left="720"/>
    </w:pPr>
    <w:rPr>
      <w:rFonts w:ascii="Calibri" w:hAnsi="Calibri"/>
      <w:sz w:val="22"/>
      <w:szCs w:val="22"/>
      <w:lang w:eastAsia="en-US"/>
    </w:rPr>
  </w:style>
  <w:style w:type="character" w:customStyle="1" w:styleId="h1">
    <w:name w:val="h1"/>
    <w:rsid w:val="00DE4333"/>
  </w:style>
  <w:style w:type="character" w:customStyle="1" w:styleId="Tekstpodstawowywcity2Znak">
    <w:name w:val="Tekst podstawowy wcięty 2 Znak"/>
    <w:link w:val="Tekstpodstawowywcity2"/>
    <w:semiHidden/>
    <w:rsid w:val="00BA1756"/>
    <w:rPr>
      <w:rFonts w:ascii="Arial" w:hAnsi="Arial"/>
      <w:b/>
      <w:sz w:val="24"/>
    </w:rPr>
  </w:style>
  <w:style w:type="paragraph" w:customStyle="1" w:styleId="TelAdr">
    <w:name w:val="TelAdr"/>
    <w:basedOn w:val="Normalny"/>
    <w:rsid w:val="002D1A75"/>
    <w:rPr>
      <w:rFonts w:ascii="Arial" w:hAnsi="Arial"/>
      <w:sz w:val="28"/>
      <w:szCs w:val="20"/>
    </w:rPr>
  </w:style>
  <w:style w:type="paragraph" w:customStyle="1" w:styleId="Tekstpodstawowywcity31">
    <w:name w:val="Tekst podstawowy wcięty 31"/>
    <w:basedOn w:val="Normalny"/>
    <w:rsid w:val="002D1A75"/>
    <w:pPr>
      <w:suppressAutoHyphens/>
      <w:ind w:left="720"/>
      <w:jc w:val="both"/>
    </w:pPr>
    <w:rPr>
      <w:rFonts w:ascii="Arial" w:hAnsi="Arial" w:cs="Arial"/>
      <w:b/>
      <w:lang w:eastAsia="ar-SA"/>
    </w:rPr>
  </w:style>
  <w:style w:type="character" w:customStyle="1" w:styleId="TytuZnak">
    <w:name w:val="Tytuł Znak"/>
    <w:rsid w:val="002D1A75"/>
    <w:rPr>
      <w:rFonts w:ascii="Arial" w:hAnsi="Arial"/>
      <w:b/>
    </w:rPr>
  </w:style>
  <w:style w:type="character" w:customStyle="1" w:styleId="style1">
    <w:name w:val="style1"/>
    <w:rsid w:val="002D1A75"/>
  </w:style>
  <w:style w:type="paragraph" w:customStyle="1" w:styleId="ust1art">
    <w:name w:val="ust1 art"/>
    <w:rsid w:val="002D1A75"/>
    <w:pPr>
      <w:spacing w:before="60" w:after="60"/>
      <w:ind w:left="1702" w:hanging="284"/>
    </w:pPr>
    <w:rPr>
      <w:noProof/>
      <w:sz w:val="24"/>
    </w:rPr>
  </w:style>
  <w:style w:type="paragraph" w:customStyle="1" w:styleId="pkt1art">
    <w:name w:val="pkt1 art"/>
    <w:rsid w:val="002D1A75"/>
    <w:pPr>
      <w:spacing w:before="60" w:after="60"/>
      <w:ind w:left="1872" w:hanging="284"/>
    </w:pPr>
    <w:rPr>
      <w:noProof/>
      <w:sz w:val="24"/>
    </w:rPr>
  </w:style>
  <w:style w:type="paragraph" w:customStyle="1" w:styleId="Akapitzlist10">
    <w:name w:val="Akapit z listą1"/>
    <w:basedOn w:val="Normalny"/>
    <w:rsid w:val="002D1A75"/>
    <w:pPr>
      <w:ind w:left="720"/>
      <w:contextualSpacing/>
      <w:jc w:val="center"/>
    </w:pPr>
    <w:rPr>
      <w:rFonts w:ascii="Calibri" w:hAnsi="Calibri"/>
      <w:sz w:val="22"/>
      <w:szCs w:val="22"/>
      <w:lang w:eastAsia="en-US"/>
    </w:rPr>
  </w:style>
  <w:style w:type="character" w:customStyle="1" w:styleId="TekstpodstawowyZnak">
    <w:name w:val="Tekst podstawowy Znak"/>
    <w:semiHidden/>
    <w:rsid w:val="002D1A75"/>
    <w:rPr>
      <w:rFonts w:ascii="Arial" w:eastAsia="Times New Roman" w:hAnsi="Arial"/>
      <w:b/>
      <w:sz w:val="32"/>
    </w:rPr>
  </w:style>
  <w:style w:type="paragraph" w:styleId="Akapitzlist">
    <w:name w:val="List Paragraph"/>
    <w:aliases w:val="L1,Numerowanie,List Paragraph,2 heading,A_wyliczenie,K-P_odwolanie,Akapit z listą5,maz_wyliczenie,opis dzialania,Akapit z listą BS,CW_Lista,BulletC,Wyliczanie,Obiekt,normalny tekst,Akapit z listą31,Bullets,ISCG Numerowanie,lp1,Data wydani"/>
    <w:basedOn w:val="Normalny"/>
    <w:link w:val="AkapitzlistZnak"/>
    <w:uiPriority w:val="34"/>
    <w:qFormat/>
    <w:rsid w:val="002D1A75"/>
    <w:pPr>
      <w:ind w:left="720"/>
      <w:contextualSpacing/>
      <w:jc w:val="center"/>
    </w:pPr>
    <w:rPr>
      <w:rFonts w:ascii="Calibri" w:eastAsia="Calibri" w:hAnsi="Calibri"/>
      <w:sz w:val="22"/>
      <w:szCs w:val="22"/>
      <w:lang w:eastAsia="en-US"/>
    </w:rPr>
  </w:style>
  <w:style w:type="character" w:customStyle="1" w:styleId="font">
    <w:name w:val="font"/>
    <w:rsid w:val="002D1A75"/>
  </w:style>
  <w:style w:type="character" w:customStyle="1" w:styleId="colour">
    <w:name w:val="colour"/>
    <w:rsid w:val="002D1A75"/>
  </w:style>
  <w:style w:type="character" w:customStyle="1" w:styleId="BrakA">
    <w:name w:val="Brak A"/>
    <w:rsid w:val="00336A1D"/>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CW_Lista Znak,BulletC Znak,Wyliczanie Znak,lp1 Znak"/>
    <w:link w:val="Akapitzlist"/>
    <w:qFormat/>
    <w:locked/>
    <w:rsid w:val="008373B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77319">
      <w:bodyDiv w:val="1"/>
      <w:marLeft w:val="0"/>
      <w:marRight w:val="0"/>
      <w:marTop w:val="0"/>
      <w:marBottom w:val="0"/>
      <w:divBdr>
        <w:top w:val="none" w:sz="0" w:space="0" w:color="auto"/>
        <w:left w:val="none" w:sz="0" w:space="0" w:color="auto"/>
        <w:bottom w:val="none" w:sz="0" w:space="0" w:color="auto"/>
        <w:right w:val="none" w:sz="0" w:space="0" w:color="auto"/>
      </w:divBdr>
    </w:div>
    <w:div w:id="187918228">
      <w:bodyDiv w:val="1"/>
      <w:marLeft w:val="0"/>
      <w:marRight w:val="0"/>
      <w:marTop w:val="0"/>
      <w:marBottom w:val="0"/>
      <w:divBdr>
        <w:top w:val="none" w:sz="0" w:space="0" w:color="auto"/>
        <w:left w:val="none" w:sz="0" w:space="0" w:color="auto"/>
        <w:bottom w:val="none" w:sz="0" w:space="0" w:color="auto"/>
        <w:right w:val="none" w:sz="0" w:space="0" w:color="auto"/>
      </w:divBdr>
    </w:div>
    <w:div w:id="223179210">
      <w:bodyDiv w:val="1"/>
      <w:marLeft w:val="0"/>
      <w:marRight w:val="0"/>
      <w:marTop w:val="0"/>
      <w:marBottom w:val="0"/>
      <w:divBdr>
        <w:top w:val="none" w:sz="0" w:space="0" w:color="auto"/>
        <w:left w:val="none" w:sz="0" w:space="0" w:color="auto"/>
        <w:bottom w:val="none" w:sz="0" w:space="0" w:color="auto"/>
        <w:right w:val="none" w:sz="0" w:space="0" w:color="auto"/>
      </w:divBdr>
    </w:div>
    <w:div w:id="298611218">
      <w:bodyDiv w:val="1"/>
      <w:marLeft w:val="0"/>
      <w:marRight w:val="0"/>
      <w:marTop w:val="0"/>
      <w:marBottom w:val="0"/>
      <w:divBdr>
        <w:top w:val="none" w:sz="0" w:space="0" w:color="auto"/>
        <w:left w:val="none" w:sz="0" w:space="0" w:color="auto"/>
        <w:bottom w:val="none" w:sz="0" w:space="0" w:color="auto"/>
        <w:right w:val="none" w:sz="0" w:space="0" w:color="auto"/>
      </w:divBdr>
    </w:div>
    <w:div w:id="319815804">
      <w:bodyDiv w:val="1"/>
      <w:marLeft w:val="0"/>
      <w:marRight w:val="0"/>
      <w:marTop w:val="0"/>
      <w:marBottom w:val="0"/>
      <w:divBdr>
        <w:top w:val="none" w:sz="0" w:space="0" w:color="auto"/>
        <w:left w:val="none" w:sz="0" w:space="0" w:color="auto"/>
        <w:bottom w:val="none" w:sz="0" w:space="0" w:color="auto"/>
        <w:right w:val="none" w:sz="0" w:space="0" w:color="auto"/>
      </w:divBdr>
    </w:div>
    <w:div w:id="492337090">
      <w:bodyDiv w:val="1"/>
      <w:marLeft w:val="0"/>
      <w:marRight w:val="0"/>
      <w:marTop w:val="0"/>
      <w:marBottom w:val="0"/>
      <w:divBdr>
        <w:top w:val="none" w:sz="0" w:space="0" w:color="auto"/>
        <w:left w:val="none" w:sz="0" w:space="0" w:color="auto"/>
        <w:bottom w:val="none" w:sz="0" w:space="0" w:color="auto"/>
        <w:right w:val="none" w:sz="0" w:space="0" w:color="auto"/>
      </w:divBdr>
    </w:div>
    <w:div w:id="545605992">
      <w:bodyDiv w:val="1"/>
      <w:marLeft w:val="0"/>
      <w:marRight w:val="0"/>
      <w:marTop w:val="0"/>
      <w:marBottom w:val="0"/>
      <w:divBdr>
        <w:top w:val="none" w:sz="0" w:space="0" w:color="auto"/>
        <w:left w:val="none" w:sz="0" w:space="0" w:color="auto"/>
        <w:bottom w:val="none" w:sz="0" w:space="0" w:color="auto"/>
        <w:right w:val="none" w:sz="0" w:space="0" w:color="auto"/>
      </w:divBdr>
    </w:div>
    <w:div w:id="626742992">
      <w:bodyDiv w:val="1"/>
      <w:marLeft w:val="0"/>
      <w:marRight w:val="0"/>
      <w:marTop w:val="0"/>
      <w:marBottom w:val="0"/>
      <w:divBdr>
        <w:top w:val="none" w:sz="0" w:space="0" w:color="auto"/>
        <w:left w:val="none" w:sz="0" w:space="0" w:color="auto"/>
        <w:bottom w:val="none" w:sz="0" w:space="0" w:color="auto"/>
        <w:right w:val="none" w:sz="0" w:space="0" w:color="auto"/>
      </w:divBdr>
    </w:div>
    <w:div w:id="693189997">
      <w:bodyDiv w:val="1"/>
      <w:marLeft w:val="0"/>
      <w:marRight w:val="0"/>
      <w:marTop w:val="0"/>
      <w:marBottom w:val="0"/>
      <w:divBdr>
        <w:top w:val="none" w:sz="0" w:space="0" w:color="auto"/>
        <w:left w:val="none" w:sz="0" w:space="0" w:color="auto"/>
        <w:bottom w:val="none" w:sz="0" w:space="0" w:color="auto"/>
        <w:right w:val="none" w:sz="0" w:space="0" w:color="auto"/>
      </w:divBdr>
    </w:div>
    <w:div w:id="724139140">
      <w:bodyDiv w:val="1"/>
      <w:marLeft w:val="0"/>
      <w:marRight w:val="0"/>
      <w:marTop w:val="0"/>
      <w:marBottom w:val="0"/>
      <w:divBdr>
        <w:top w:val="none" w:sz="0" w:space="0" w:color="auto"/>
        <w:left w:val="none" w:sz="0" w:space="0" w:color="auto"/>
        <w:bottom w:val="none" w:sz="0" w:space="0" w:color="auto"/>
        <w:right w:val="none" w:sz="0" w:space="0" w:color="auto"/>
      </w:divBdr>
    </w:div>
    <w:div w:id="795022328">
      <w:bodyDiv w:val="1"/>
      <w:marLeft w:val="0"/>
      <w:marRight w:val="0"/>
      <w:marTop w:val="0"/>
      <w:marBottom w:val="0"/>
      <w:divBdr>
        <w:top w:val="none" w:sz="0" w:space="0" w:color="auto"/>
        <w:left w:val="none" w:sz="0" w:space="0" w:color="auto"/>
        <w:bottom w:val="none" w:sz="0" w:space="0" w:color="auto"/>
        <w:right w:val="none" w:sz="0" w:space="0" w:color="auto"/>
      </w:divBdr>
    </w:div>
    <w:div w:id="881137714">
      <w:bodyDiv w:val="1"/>
      <w:marLeft w:val="0"/>
      <w:marRight w:val="0"/>
      <w:marTop w:val="0"/>
      <w:marBottom w:val="0"/>
      <w:divBdr>
        <w:top w:val="none" w:sz="0" w:space="0" w:color="auto"/>
        <w:left w:val="none" w:sz="0" w:space="0" w:color="auto"/>
        <w:bottom w:val="none" w:sz="0" w:space="0" w:color="auto"/>
        <w:right w:val="none" w:sz="0" w:space="0" w:color="auto"/>
      </w:divBdr>
    </w:div>
    <w:div w:id="899831549">
      <w:bodyDiv w:val="1"/>
      <w:marLeft w:val="0"/>
      <w:marRight w:val="0"/>
      <w:marTop w:val="0"/>
      <w:marBottom w:val="0"/>
      <w:divBdr>
        <w:top w:val="none" w:sz="0" w:space="0" w:color="auto"/>
        <w:left w:val="none" w:sz="0" w:space="0" w:color="auto"/>
        <w:bottom w:val="none" w:sz="0" w:space="0" w:color="auto"/>
        <w:right w:val="none" w:sz="0" w:space="0" w:color="auto"/>
      </w:divBdr>
    </w:div>
    <w:div w:id="934434859">
      <w:bodyDiv w:val="1"/>
      <w:marLeft w:val="0"/>
      <w:marRight w:val="0"/>
      <w:marTop w:val="0"/>
      <w:marBottom w:val="0"/>
      <w:divBdr>
        <w:top w:val="none" w:sz="0" w:space="0" w:color="auto"/>
        <w:left w:val="none" w:sz="0" w:space="0" w:color="auto"/>
        <w:bottom w:val="none" w:sz="0" w:space="0" w:color="auto"/>
        <w:right w:val="none" w:sz="0" w:space="0" w:color="auto"/>
      </w:divBdr>
    </w:div>
    <w:div w:id="982273563">
      <w:bodyDiv w:val="1"/>
      <w:marLeft w:val="0"/>
      <w:marRight w:val="0"/>
      <w:marTop w:val="0"/>
      <w:marBottom w:val="0"/>
      <w:divBdr>
        <w:top w:val="none" w:sz="0" w:space="0" w:color="auto"/>
        <w:left w:val="none" w:sz="0" w:space="0" w:color="auto"/>
        <w:bottom w:val="none" w:sz="0" w:space="0" w:color="auto"/>
        <w:right w:val="none" w:sz="0" w:space="0" w:color="auto"/>
      </w:divBdr>
    </w:div>
    <w:div w:id="999507510">
      <w:bodyDiv w:val="1"/>
      <w:marLeft w:val="0"/>
      <w:marRight w:val="0"/>
      <w:marTop w:val="0"/>
      <w:marBottom w:val="0"/>
      <w:divBdr>
        <w:top w:val="none" w:sz="0" w:space="0" w:color="auto"/>
        <w:left w:val="none" w:sz="0" w:space="0" w:color="auto"/>
        <w:bottom w:val="none" w:sz="0" w:space="0" w:color="auto"/>
        <w:right w:val="none" w:sz="0" w:space="0" w:color="auto"/>
      </w:divBdr>
    </w:div>
    <w:div w:id="1031957199">
      <w:bodyDiv w:val="1"/>
      <w:marLeft w:val="0"/>
      <w:marRight w:val="0"/>
      <w:marTop w:val="0"/>
      <w:marBottom w:val="0"/>
      <w:divBdr>
        <w:top w:val="none" w:sz="0" w:space="0" w:color="auto"/>
        <w:left w:val="none" w:sz="0" w:space="0" w:color="auto"/>
        <w:bottom w:val="none" w:sz="0" w:space="0" w:color="auto"/>
        <w:right w:val="none" w:sz="0" w:space="0" w:color="auto"/>
      </w:divBdr>
    </w:div>
    <w:div w:id="1041828012">
      <w:bodyDiv w:val="1"/>
      <w:marLeft w:val="0"/>
      <w:marRight w:val="0"/>
      <w:marTop w:val="0"/>
      <w:marBottom w:val="0"/>
      <w:divBdr>
        <w:top w:val="none" w:sz="0" w:space="0" w:color="auto"/>
        <w:left w:val="none" w:sz="0" w:space="0" w:color="auto"/>
        <w:bottom w:val="none" w:sz="0" w:space="0" w:color="auto"/>
        <w:right w:val="none" w:sz="0" w:space="0" w:color="auto"/>
      </w:divBdr>
    </w:div>
    <w:div w:id="1105271597">
      <w:bodyDiv w:val="1"/>
      <w:marLeft w:val="0"/>
      <w:marRight w:val="0"/>
      <w:marTop w:val="0"/>
      <w:marBottom w:val="0"/>
      <w:divBdr>
        <w:top w:val="none" w:sz="0" w:space="0" w:color="auto"/>
        <w:left w:val="none" w:sz="0" w:space="0" w:color="auto"/>
        <w:bottom w:val="none" w:sz="0" w:space="0" w:color="auto"/>
        <w:right w:val="none" w:sz="0" w:space="0" w:color="auto"/>
      </w:divBdr>
    </w:div>
    <w:div w:id="1155224281">
      <w:bodyDiv w:val="1"/>
      <w:marLeft w:val="0"/>
      <w:marRight w:val="0"/>
      <w:marTop w:val="0"/>
      <w:marBottom w:val="0"/>
      <w:divBdr>
        <w:top w:val="none" w:sz="0" w:space="0" w:color="auto"/>
        <w:left w:val="none" w:sz="0" w:space="0" w:color="auto"/>
        <w:bottom w:val="none" w:sz="0" w:space="0" w:color="auto"/>
        <w:right w:val="none" w:sz="0" w:space="0" w:color="auto"/>
      </w:divBdr>
    </w:div>
    <w:div w:id="1210800989">
      <w:bodyDiv w:val="1"/>
      <w:marLeft w:val="0"/>
      <w:marRight w:val="0"/>
      <w:marTop w:val="0"/>
      <w:marBottom w:val="0"/>
      <w:divBdr>
        <w:top w:val="none" w:sz="0" w:space="0" w:color="auto"/>
        <w:left w:val="none" w:sz="0" w:space="0" w:color="auto"/>
        <w:bottom w:val="none" w:sz="0" w:space="0" w:color="auto"/>
        <w:right w:val="none" w:sz="0" w:space="0" w:color="auto"/>
      </w:divBdr>
    </w:div>
    <w:div w:id="1274553669">
      <w:bodyDiv w:val="1"/>
      <w:marLeft w:val="0"/>
      <w:marRight w:val="0"/>
      <w:marTop w:val="0"/>
      <w:marBottom w:val="0"/>
      <w:divBdr>
        <w:top w:val="none" w:sz="0" w:space="0" w:color="auto"/>
        <w:left w:val="none" w:sz="0" w:space="0" w:color="auto"/>
        <w:bottom w:val="none" w:sz="0" w:space="0" w:color="auto"/>
        <w:right w:val="none" w:sz="0" w:space="0" w:color="auto"/>
      </w:divBdr>
    </w:div>
    <w:div w:id="1317224444">
      <w:bodyDiv w:val="1"/>
      <w:marLeft w:val="0"/>
      <w:marRight w:val="0"/>
      <w:marTop w:val="0"/>
      <w:marBottom w:val="0"/>
      <w:divBdr>
        <w:top w:val="none" w:sz="0" w:space="0" w:color="auto"/>
        <w:left w:val="none" w:sz="0" w:space="0" w:color="auto"/>
        <w:bottom w:val="none" w:sz="0" w:space="0" w:color="auto"/>
        <w:right w:val="none" w:sz="0" w:space="0" w:color="auto"/>
      </w:divBdr>
    </w:div>
    <w:div w:id="1321035006">
      <w:bodyDiv w:val="1"/>
      <w:marLeft w:val="0"/>
      <w:marRight w:val="0"/>
      <w:marTop w:val="0"/>
      <w:marBottom w:val="0"/>
      <w:divBdr>
        <w:top w:val="none" w:sz="0" w:space="0" w:color="auto"/>
        <w:left w:val="none" w:sz="0" w:space="0" w:color="auto"/>
        <w:bottom w:val="none" w:sz="0" w:space="0" w:color="auto"/>
        <w:right w:val="none" w:sz="0" w:space="0" w:color="auto"/>
      </w:divBdr>
    </w:div>
    <w:div w:id="1327901519">
      <w:bodyDiv w:val="1"/>
      <w:marLeft w:val="0"/>
      <w:marRight w:val="0"/>
      <w:marTop w:val="0"/>
      <w:marBottom w:val="0"/>
      <w:divBdr>
        <w:top w:val="none" w:sz="0" w:space="0" w:color="auto"/>
        <w:left w:val="none" w:sz="0" w:space="0" w:color="auto"/>
        <w:bottom w:val="none" w:sz="0" w:space="0" w:color="auto"/>
        <w:right w:val="none" w:sz="0" w:space="0" w:color="auto"/>
      </w:divBdr>
    </w:div>
    <w:div w:id="1441491703">
      <w:bodyDiv w:val="1"/>
      <w:marLeft w:val="0"/>
      <w:marRight w:val="0"/>
      <w:marTop w:val="0"/>
      <w:marBottom w:val="0"/>
      <w:divBdr>
        <w:top w:val="none" w:sz="0" w:space="0" w:color="auto"/>
        <w:left w:val="none" w:sz="0" w:space="0" w:color="auto"/>
        <w:bottom w:val="none" w:sz="0" w:space="0" w:color="auto"/>
        <w:right w:val="none" w:sz="0" w:space="0" w:color="auto"/>
      </w:divBdr>
    </w:div>
    <w:div w:id="1479497487">
      <w:bodyDiv w:val="1"/>
      <w:marLeft w:val="0"/>
      <w:marRight w:val="0"/>
      <w:marTop w:val="0"/>
      <w:marBottom w:val="0"/>
      <w:divBdr>
        <w:top w:val="none" w:sz="0" w:space="0" w:color="auto"/>
        <w:left w:val="none" w:sz="0" w:space="0" w:color="auto"/>
        <w:bottom w:val="none" w:sz="0" w:space="0" w:color="auto"/>
        <w:right w:val="none" w:sz="0" w:space="0" w:color="auto"/>
      </w:divBdr>
    </w:div>
    <w:div w:id="1617171726">
      <w:bodyDiv w:val="1"/>
      <w:marLeft w:val="0"/>
      <w:marRight w:val="0"/>
      <w:marTop w:val="0"/>
      <w:marBottom w:val="0"/>
      <w:divBdr>
        <w:top w:val="none" w:sz="0" w:space="0" w:color="auto"/>
        <w:left w:val="none" w:sz="0" w:space="0" w:color="auto"/>
        <w:bottom w:val="none" w:sz="0" w:space="0" w:color="auto"/>
        <w:right w:val="none" w:sz="0" w:space="0" w:color="auto"/>
      </w:divBdr>
      <w:divsChild>
        <w:div w:id="326523776">
          <w:marLeft w:val="0"/>
          <w:marRight w:val="0"/>
          <w:marTop w:val="0"/>
          <w:marBottom w:val="0"/>
          <w:divBdr>
            <w:top w:val="none" w:sz="0" w:space="0" w:color="auto"/>
            <w:left w:val="none" w:sz="0" w:space="0" w:color="auto"/>
            <w:bottom w:val="none" w:sz="0" w:space="0" w:color="auto"/>
            <w:right w:val="none" w:sz="0" w:space="0" w:color="auto"/>
          </w:divBdr>
        </w:div>
        <w:div w:id="621502417">
          <w:marLeft w:val="0"/>
          <w:marRight w:val="0"/>
          <w:marTop w:val="0"/>
          <w:marBottom w:val="0"/>
          <w:divBdr>
            <w:top w:val="none" w:sz="0" w:space="0" w:color="auto"/>
            <w:left w:val="none" w:sz="0" w:space="0" w:color="auto"/>
            <w:bottom w:val="none" w:sz="0" w:space="0" w:color="auto"/>
            <w:right w:val="none" w:sz="0" w:space="0" w:color="auto"/>
          </w:divBdr>
        </w:div>
        <w:div w:id="823088020">
          <w:marLeft w:val="0"/>
          <w:marRight w:val="0"/>
          <w:marTop w:val="0"/>
          <w:marBottom w:val="0"/>
          <w:divBdr>
            <w:top w:val="none" w:sz="0" w:space="0" w:color="auto"/>
            <w:left w:val="none" w:sz="0" w:space="0" w:color="auto"/>
            <w:bottom w:val="none" w:sz="0" w:space="0" w:color="auto"/>
            <w:right w:val="none" w:sz="0" w:space="0" w:color="auto"/>
          </w:divBdr>
        </w:div>
        <w:div w:id="839389111">
          <w:marLeft w:val="0"/>
          <w:marRight w:val="0"/>
          <w:marTop w:val="0"/>
          <w:marBottom w:val="0"/>
          <w:divBdr>
            <w:top w:val="none" w:sz="0" w:space="0" w:color="auto"/>
            <w:left w:val="none" w:sz="0" w:space="0" w:color="auto"/>
            <w:bottom w:val="none" w:sz="0" w:space="0" w:color="auto"/>
            <w:right w:val="none" w:sz="0" w:space="0" w:color="auto"/>
          </w:divBdr>
        </w:div>
        <w:div w:id="865674300">
          <w:marLeft w:val="0"/>
          <w:marRight w:val="0"/>
          <w:marTop w:val="0"/>
          <w:marBottom w:val="0"/>
          <w:divBdr>
            <w:top w:val="none" w:sz="0" w:space="0" w:color="auto"/>
            <w:left w:val="none" w:sz="0" w:space="0" w:color="auto"/>
            <w:bottom w:val="none" w:sz="0" w:space="0" w:color="auto"/>
            <w:right w:val="none" w:sz="0" w:space="0" w:color="auto"/>
          </w:divBdr>
        </w:div>
        <w:div w:id="988705137">
          <w:marLeft w:val="0"/>
          <w:marRight w:val="0"/>
          <w:marTop w:val="0"/>
          <w:marBottom w:val="0"/>
          <w:divBdr>
            <w:top w:val="none" w:sz="0" w:space="0" w:color="auto"/>
            <w:left w:val="none" w:sz="0" w:space="0" w:color="auto"/>
            <w:bottom w:val="none" w:sz="0" w:space="0" w:color="auto"/>
            <w:right w:val="none" w:sz="0" w:space="0" w:color="auto"/>
          </w:divBdr>
        </w:div>
        <w:div w:id="1084766735">
          <w:marLeft w:val="0"/>
          <w:marRight w:val="0"/>
          <w:marTop w:val="0"/>
          <w:marBottom w:val="0"/>
          <w:divBdr>
            <w:top w:val="none" w:sz="0" w:space="0" w:color="auto"/>
            <w:left w:val="none" w:sz="0" w:space="0" w:color="auto"/>
            <w:bottom w:val="none" w:sz="0" w:space="0" w:color="auto"/>
            <w:right w:val="none" w:sz="0" w:space="0" w:color="auto"/>
          </w:divBdr>
        </w:div>
        <w:div w:id="1090276824">
          <w:marLeft w:val="0"/>
          <w:marRight w:val="0"/>
          <w:marTop w:val="0"/>
          <w:marBottom w:val="0"/>
          <w:divBdr>
            <w:top w:val="none" w:sz="0" w:space="0" w:color="auto"/>
            <w:left w:val="none" w:sz="0" w:space="0" w:color="auto"/>
            <w:bottom w:val="none" w:sz="0" w:space="0" w:color="auto"/>
            <w:right w:val="none" w:sz="0" w:space="0" w:color="auto"/>
          </w:divBdr>
        </w:div>
        <w:div w:id="1608192026">
          <w:marLeft w:val="0"/>
          <w:marRight w:val="0"/>
          <w:marTop w:val="0"/>
          <w:marBottom w:val="0"/>
          <w:divBdr>
            <w:top w:val="none" w:sz="0" w:space="0" w:color="auto"/>
            <w:left w:val="none" w:sz="0" w:space="0" w:color="auto"/>
            <w:bottom w:val="none" w:sz="0" w:space="0" w:color="auto"/>
            <w:right w:val="none" w:sz="0" w:space="0" w:color="auto"/>
          </w:divBdr>
        </w:div>
        <w:div w:id="1683556798">
          <w:marLeft w:val="0"/>
          <w:marRight w:val="0"/>
          <w:marTop w:val="0"/>
          <w:marBottom w:val="0"/>
          <w:divBdr>
            <w:top w:val="none" w:sz="0" w:space="0" w:color="auto"/>
            <w:left w:val="none" w:sz="0" w:space="0" w:color="auto"/>
            <w:bottom w:val="none" w:sz="0" w:space="0" w:color="auto"/>
            <w:right w:val="none" w:sz="0" w:space="0" w:color="auto"/>
          </w:divBdr>
        </w:div>
        <w:div w:id="1719430928">
          <w:marLeft w:val="0"/>
          <w:marRight w:val="0"/>
          <w:marTop w:val="0"/>
          <w:marBottom w:val="0"/>
          <w:divBdr>
            <w:top w:val="none" w:sz="0" w:space="0" w:color="auto"/>
            <w:left w:val="none" w:sz="0" w:space="0" w:color="auto"/>
            <w:bottom w:val="none" w:sz="0" w:space="0" w:color="auto"/>
            <w:right w:val="none" w:sz="0" w:space="0" w:color="auto"/>
          </w:divBdr>
        </w:div>
        <w:div w:id="1741831991">
          <w:marLeft w:val="0"/>
          <w:marRight w:val="0"/>
          <w:marTop w:val="0"/>
          <w:marBottom w:val="0"/>
          <w:divBdr>
            <w:top w:val="none" w:sz="0" w:space="0" w:color="auto"/>
            <w:left w:val="none" w:sz="0" w:space="0" w:color="auto"/>
            <w:bottom w:val="none" w:sz="0" w:space="0" w:color="auto"/>
            <w:right w:val="none" w:sz="0" w:space="0" w:color="auto"/>
          </w:divBdr>
        </w:div>
        <w:div w:id="1748066213">
          <w:marLeft w:val="0"/>
          <w:marRight w:val="0"/>
          <w:marTop w:val="0"/>
          <w:marBottom w:val="0"/>
          <w:divBdr>
            <w:top w:val="none" w:sz="0" w:space="0" w:color="auto"/>
            <w:left w:val="none" w:sz="0" w:space="0" w:color="auto"/>
            <w:bottom w:val="none" w:sz="0" w:space="0" w:color="auto"/>
            <w:right w:val="none" w:sz="0" w:space="0" w:color="auto"/>
          </w:divBdr>
        </w:div>
        <w:div w:id="1785884264">
          <w:marLeft w:val="0"/>
          <w:marRight w:val="0"/>
          <w:marTop w:val="0"/>
          <w:marBottom w:val="0"/>
          <w:divBdr>
            <w:top w:val="none" w:sz="0" w:space="0" w:color="auto"/>
            <w:left w:val="none" w:sz="0" w:space="0" w:color="auto"/>
            <w:bottom w:val="none" w:sz="0" w:space="0" w:color="auto"/>
            <w:right w:val="none" w:sz="0" w:space="0" w:color="auto"/>
          </w:divBdr>
        </w:div>
        <w:div w:id="1990745525">
          <w:marLeft w:val="0"/>
          <w:marRight w:val="0"/>
          <w:marTop w:val="0"/>
          <w:marBottom w:val="0"/>
          <w:divBdr>
            <w:top w:val="none" w:sz="0" w:space="0" w:color="auto"/>
            <w:left w:val="none" w:sz="0" w:space="0" w:color="auto"/>
            <w:bottom w:val="none" w:sz="0" w:space="0" w:color="auto"/>
            <w:right w:val="none" w:sz="0" w:space="0" w:color="auto"/>
          </w:divBdr>
        </w:div>
        <w:div w:id="2076656831">
          <w:marLeft w:val="0"/>
          <w:marRight w:val="0"/>
          <w:marTop w:val="0"/>
          <w:marBottom w:val="0"/>
          <w:divBdr>
            <w:top w:val="none" w:sz="0" w:space="0" w:color="auto"/>
            <w:left w:val="none" w:sz="0" w:space="0" w:color="auto"/>
            <w:bottom w:val="none" w:sz="0" w:space="0" w:color="auto"/>
            <w:right w:val="none" w:sz="0" w:space="0" w:color="auto"/>
          </w:divBdr>
        </w:div>
      </w:divsChild>
    </w:div>
    <w:div w:id="1635476489">
      <w:bodyDiv w:val="1"/>
      <w:marLeft w:val="0"/>
      <w:marRight w:val="0"/>
      <w:marTop w:val="0"/>
      <w:marBottom w:val="0"/>
      <w:divBdr>
        <w:top w:val="none" w:sz="0" w:space="0" w:color="auto"/>
        <w:left w:val="none" w:sz="0" w:space="0" w:color="auto"/>
        <w:bottom w:val="none" w:sz="0" w:space="0" w:color="auto"/>
        <w:right w:val="none" w:sz="0" w:space="0" w:color="auto"/>
      </w:divBdr>
    </w:div>
    <w:div w:id="1716738595">
      <w:bodyDiv w:val="1"/>
      <w:marLeft w:val="0"/>
      <w:marRight w:val="0"/>
      <w:marTop w:val="0"/>
      <w:marBottom w:val="0"/>
      <w:divBdr>
        <w:top w:val="none" w:sz="0" w:space="0" w:color="auto"/>
        <w:left w:val="none" w:sz="0" w:space="0" w:color="auto"/>
        <w:bottom w:val="none" w:sz="0" w:space="0" w:color="auto"/>
        <w:right w:val="none" w:sz="0" w:space="0" w:color="auto"/>
      </w:divBdr>
    </w:div>
    <w:div w:id="1719276833">
      <w:bodyDiv w:val="1"/>
      <w:marLeft w:val="0"/>
      <w:marRight w:val="0"/>
      <w:marTop w:val="0"/>
      <w:marBottom w:val="0"/>
      <w:divBdr>
        <w:top w:val="none" w:sz="0" w:space="0" w:color="auto"/>
        <w:left w:val="none" w:sz="0" w:space="0" w:color="auto"/>
        <w:bottom w:val="none" w:sz="0" w:space="0" w:color="auto"/>
        <w:right w:val="none" w:sz="0" w:space="0" w:color="auto"/>
      </w:divBdr>
      <w:divsChild>
        <w:div w:id="1277521250">
          <w:blockQuote w:val="1"/>
          <w:marLeft w:val="63"/>
          <w:marRight w:val="0"/>
          <w:marTop w:val="100"/>
          <w:marBottom w:val="100"/>
          <w:divBdr>
            <w:top w:val="none" w:sz="0" w:space="0" w:color="auto"/>
            <w:left w:val="single" w:sz="12" w:space="3" w:color="000000"/>
            <w:bottom w:val="none" w:sz="0" w:space="0" w:color="auto"/>
            <w:right w:val="none" w:sz="0" w:space="0" w:color="auto"/>
          </w:divBdr>
          <w:divsChild>
            <w:div w:id="200021883">
              <w:marLeft w:val="0"/>
              <w:marRight w:val="0"/>
              <w:marTop w:val="0"/>
              <w:marBottom w:val="0"/>
              <w:divBdr>
                <w:top w:val="none" w:sz="0" w:space="0" w:color="auto"/>
                <w:left w:val="none" w:sz="0" w:space="0" w:color="auto"/>
                <w:bottom w:val="none" w:sz="0" w:space="0" w:color="auto"/>
                <w:right w:val="none" w:sz="0" w:space="0" w:color="auto"/>
              </w:divBdr>
              <w:divsChild>
                <w:div w:id="1358194514">
                  <w:marLeft w:val="0"/>
                  <w:marRight w:val="0"/>
                  <w:marTop w:val="0"/>
                  <w:marBottom w:val="0"/>
                  <w:divBdr>
                    <w:top w:val="none" w:sz="0" w:space="0" w:color="auto"/>
                    <w:left w:val="none" w:sz="0" w:space="0" w:color="auto"/>
                    <w:bottom w:val="none" w:sz="0" w:space="0" w:color="auto"/>
                    <w:right w:val="none" w:sz="0" w:space="0" w:color="auto"/>
                  </w:divBdr>
                </w:div>
                <w:div w:id="1743404523">
                  <w:marLeft w:val="0"/>
                  <w:marRight w:val="0"/>
                  <w:marTop w:val="0"/>
                  <w:marBottom w:val="0"/>
                  <w:divBdr>
                    <w:top w:val="none" w:sz="0" w:space="0" w:color="auto"/>
                    <w:left w:val="none" w:sz="0" w:space="0" w:color="auto"/>
                    <w:bottom w:val="none" w:sz="0" w:space="0" w:color="auto"/>
                    <w:right w:val="none" w:sz="0" w:space="0" w:color="auto"/>
                  </w:divBdr>
                </w:div>
                <w:div w:id="1945383149">
                  <w:marLeft w:val="0"/>
                  <w:marRight w:val="0"/>
                  <w:marTop w:val="0"/>
                  <w:marBottom w:val="0"/>
                  <w:divBdr>
                    <w:top w:val="none" w:sz="0" w:space="0" w:color="auto"/>
                    <w:left w:val="none" w:sz="0" w:space="0" w:color="auto"/>
                    <w:bottom w:val="none" w:sz="0" w:space="0" w:color="auto"/>
                    <w:right w:val="none" w:sz="0" w:space="0" w:color="auto"/>
                  </w:divBdr>
                </w:div>
                <w:div w:id="2013726079">
                  <w:marLeft w:val="0"/>
                  <w:marRight w:val="0"/>
                  <w:marTop w:val="0"/>
                  <w:marBottom w:val="0"/>
                  <w:divBdr>
                    <w:top w:val="none" w:sz="0" w:space="0" w:color="auto"/>
                    <w:left w:val="none" w:sz="0" w:space="0" w:color="auto"/>
                    <w:bottom w:val="none" w:sz="0" w:space="0" w:color="auto"/>
                    <w:right w:val="none" w:sz="0" w:space="0" w:color="auto"/>
                  </w:divBdr>
                </w:div>
                <w:div w:id="20356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30794">
      <w:bodyDiv w:val="1"/>
      <w:marLeft w:val="0"/>
      <w:marRight w:val="0"/>
      <w:marTop w:val="0"/>
      <w:marBottom w:val="0"/>
      <w:divBdr>
        <w:top w:val="none" w:sz="0" w:space="0" w:color="auto"/>
        <w:left w:val="none" w:sz="0" w:space="0" w:color="auto"/>
        <w:bottom w:val="none" w:sz="0" w:space="0" w:color="auto"/>
        <w:right w:val="none" w:sz="0" w:space="0" w:color="auto"/>
      </w:divBdr>
    </w:div>
    <w:div w:id="1846901761">
      <w:bodyDiv w:val="1"/>
      <w:marLeft w:val="0"/>
      <w:marRight w:val="0"/>
      <w:marTop w:val="0"/>
      <w:marBottom w:val="0"/>
      <w:divBdr>
        <w:top w:val="none" w:sz="0" w:space="0" w:color="auto"/>
        <w:left w:val="none" w:sz="0" w:space="0" w:color="auto"/>
        <w:bottom w:val="none" w:sz="0" w:space="0" w:color="auto"/>
        <w:right w:val="none" w:sz="0" w:space="0" w:color="auto"/>
      </w:divBdr>
      <w:divsChild>
        <w:div w:id="2134471320">
          <w:marLeft w:val="0"/>
          <w:marRight w:val="0"/>
          <w:marTop w:val="0"/>
          <w:marBottom w:val="0"/>
          <w:divBdr>
            <w:top w:val="none" w:sz="0" w:space="0" w:color="auto"/>
            <w:left w:val="none" w:sz="0" w:space="0" w:color="auto"/>
            <w:bottom w:val="none" w:sz="0" w:space="0" w:color="auto"/>
            <w:right w:val="none" w:sz="0" w:space="0" w:color="auto"/>
          </w:divBdr>
          <w:divsChild>
            <w:div w:id="1916233515">
              <w:marLeft w:val="0"/>
              <w:marRight w:val="0"/>
              <w:marTop w:val="0"/>
              <w:marBottom w:val="0"/>
              <w:divBdr>
                <w:top w:val="none" w:sz="0" w:space="0" w:color="auto"/>
                <w:left w:val="none" w:sz="0" w:space="0" w:color="auto"/>
                <w:bottom w:val="none" w:sz="0" w:space="0" w:color="auto"/>
                <w:right w:val="none" w:sz="0" w:space="0" w:color="auto"/>
              </w:divBdr>
              <w:divsChild>
                <w:div w:id="781414914">
                  <w:marLeft w:val="0"/>
                  <w:marRight w:val="0"/>
                  <w:marTop w:val="313"/>
                  <w:marBottom w:val="313"/>
                  <w:divBdr>
                    <w:top w:val="none" w:sz="0" w:space="0" w:color="auto"/>
                    <w:left w:val="none" w:sz="0" w:space="0" w:color="auto"/>
                    <w:bottom w:val="none" w:sz="0" w:space="0" w:color="auto"/>
                    <w:right w:val="none" w:sz="0" w:space="0" w:color="auto"/>
                  </w:divBdr>
                  <w:divsChild>
                    <w:div w:id="1121731323">
                      <w:marLeft w:val="0"/>
                      <w:marRight w:val="563"/>
                      <w:marTop w:val="0"/>
                      <w:marBottom w:val="0"/>
                      <w:divBdr>
                        <w:top w:val="none" w:sz="0" w:space="0" w:color="auto"/>
                        <w:left w:val="none" w:sz="0" w:space="0" w:color="auto"/>
                        <w:bottom w:val="none" w:sz="0" w:space="0" w:color="auto"/>
                        <w:right w:val="none" w:sz="0" w:space="0" w:color="auto"/>
                      </w:divBdr>
                      <w:divsChild>
                        <w:div w:id="193885611">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3461">
      <w:bodyDiv w:val="1"/>
      <w:marLeft w:val="0"/>
      <w:marRight w:val="0"/>
      <w:marTop w:val="0"/>
      <w:marBottom w:val="0"/>
      <w:divBdr>
        <w:top w:val="none" w:sz="0" w:space="0" w:color="auto"/>
        <w:left w:val="none" w:sz="0" w:space="0" w:color="auto"/>
        <w:bottom w:val="none" w:sz="0" w:space="0" w:color="auto"/>
        <w:right w:val="none" w:sz="0" w:space="0" w:color="auto"/>
      </w:divBdr>
    </w:div>
    <w:div w:id="1884559256">
      <w:bodyDiv w:val="1"/>
      <w:marLeft w:val="0"/>
      <w:marRight w:val="0"/>
      <w:marTop w:val="0"/>
      <w:marBottom w:val="0"/>
      <w:divBdr>
        <w:top w:val="none" w:sz="0" w:space="0" w:color="auto"/>
        <w:left w:val="none" w:sz="0" w:space="0" w:color="auto"/>
        <w:bottom w:val="none" w:sz="0" w:space="0" w:color="auto"/>
        <w:right w:val="none" w:sz="0" w:space="0" w:color="auto"/>
      </w:divBdr>
    </w:div>
    <w:div w:id="1918435367">
      <w:bodyDiv w:val="1"/>
      <w:marLeft w:val="0"/>
      <w:marRight w:val="0"/>
      <w:marTop w:val="0"/>
      <w:marBottom w:val="0"/>
      <w:divBdr>
        <w:top w:val="none" w:sz="0" w:space="0" w:color="auto"/>
        <w:left w:val="none" w:sz="0" w:space="0" w:color="auto"/>
        <w:bottom w:val="none" w:sz="0" w:space="0" w:color="auto"/>
        <w:right w:val="none" w:sz="0" w:space="0" w:color="auto"/>
      </w:divBdr>
    </w:div>
    <w:div w:id="1987737904">
      <w:bodyDiv w:val="1"/>
      <w:marLeft w:val="0"/>
      <w:marRight w:val="0"/>
      <w:marTop w:val="0"/>
      <w:marBottom w:val="0"/>
      <w:divBdr>
        <w:top w:val="none" w:sz="0" w:space="0" w:color="auto"/>
        <w:left w:val="none" w:sz="0" w:space="0" w:color="auto"/>
        <w:bottom w:val="none" w:sz="0" w:space="0" w:color="auto"/>
        <w:right w:val="none" w:sz="0" w:space="0" w:color="auto"/>
      </w:divBdr>
    </w:div>
    <w:div w:id="2003922153">
      <w:bodyDiv w:val="1"/>
      <w:marLeft w:val="0"/>
      <w:marRight w:val="0"/>
      <w:marTop w:val="0"/>
      <w:marBottom w:val="0"/>
      <w:divBdr>
        <w:top w:val="none" w:sz="0" w:space="0" w:color="auto"/>
        <w:left w:val="none" w:sz="0" w:space="0" w:color="auto"/>
        <w:bottom w:val="none" w:sz="0" w:space="0" w:color="auto"/>
        <w:right w:val="none" w:sz="0" w:space="0" w:color="auto"/>
      </w:divBdr>
    </w:div>
    <w:div w:id="2017879997">
      <w:bodyDiv w:val="1"/>
      <w:marLeft w:val="0"/>
      <w:marRight w:val="0"/>
      <w:marTop w:val="0"/>
      <w:marBottom w:val="0"/>
      <w:divBdr>
        <w:top w:val="none" w:sz="0" w:space="0" w:color="auto"/>
        <w:left w:val="none" w:sz="0" w:space="0" w:color="auto"/>
        <w:bottom w:val="none" w:sz="0" w:space="0" w:color="auto"/>
        <w:right w:val="none" w:sz="0" w:space="0" w:color="auto"/>
      </w:divBdr>
    </w:div>
    <w:div w:id="21405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7EFB3-E349-4500-A1CC-5B75D5C9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33660</Words>
  <Characters>201960</Characters>
  <Application>Microsoft Office Word</Application>
  <DocSecurity>0</DocSecurity>
  <Lines>1683</Lines>
  <Paragraphs>470</Paragraphs>
  <ScaleCrop>false</ScaleCrop>
  <HeadingPairs>
    <vt:vector size="2" baseType="variant">
      <vt:variant>
        <vt:lpstr>Tytuł</vt:lpstr>
      </vt:variant>
      <vt:variant>
        <vt:i4>1</vt:i4>
      </vt:variant>
    </vt:vector>
  </HeadingPairs>
  <TitlesOfParts>
    <vt:vector size="1" baseType="lpstr">
      <vt:lpstr>Specyfikacja</vt:lpstr>
    </vt:vector>
  </TitlesOfParts>
  <Company>Akma-Brokers Sp. z o.o.</Company>
  <LinksUpToDate>false</LinksUpToDate>
  <CharactersWithSpaces>235150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Piotr Kasprzyk</dc:creator>
  <cp:lastModifiedBy>Aleksandra Spałek</cp:lastModifiedBy>
  <cp:revision>2</cp:revision>
  <cp:lastPrinted>2024-05-14T09:34:00Z</cp:lastPrinted>
  <dcterms:created xsi:type="dcterms:W3CDTF">2024-05-28T11:50:00Z</dcterms:created>
  <dcterms:modified xsi:type="dcterms:W3CDTF">2024-05-28T11:50:00Z</dcterms:modified>
</cp:coreProperties>
</file>