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6BE6F978" w:rsidR="00A17FF8" w:rsidRPr="002051F1" w:rsidRDefault="004A2DFE" w:rsidP="002051F1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2051F1">
        <w:rPr>
          <w:rFonts w:ascii="Arial" w:hAnsi="Arial" w:cs="Arial"/>
          <w:sz w:val="20"/>
          <w:szCs w:val="20"/>
        </w:rPr>
        <w:t>„</w:t>
      </w:r>
      <w:r w:rsidR="00F56FD5">
        <w:rPr>
          <w:rFonts w:ascii="Arial" w:eastAsia="Times New Roman" w:hAnsi="Arial" w:cs="Arial"/>
          <w:b/>
          <w:sz w:val="20"/>
          <w:szCs w:val="20"/>
          <w:lang w:eastAsia="pl-PL"/>
        </w:rPr>
        <w:t>Dzierżawa urządzeń kserujących</w:t>
      </w:r>
      <w:r w:rsidR="000E0FE1" w:rsidRPr="002051F1">
        <w:rPr>
          <w:rFonts w:ascii="Arial" w:hAnsi="Arial" w:cs="Arial"/>
          <w:b/>
          <w:bCs/>
          <w:sz w:val="20"/>
          <w:szCs w:val="20"/>
        </w:rPr>
        <w:t>”</w:t>
      </w:r>
      <w:r w:rsidR="00963ED0" w:rsidRPr="002051F1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70070A1E" w14:textId="3C0A1ABA" w:rsidR="00C41235" w:rsidRDefault="00C41235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AB035D2" w14:textId="77777777" w:rsidR="004F3282" w:rsidRDefault="004F328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5B85D2F" w14:textId="68F822EB" w:rsidR="001A00BA" w:rsidRDefault="001A00BA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608EE1" w14:textId="1D560ABB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E67C3B" w14:textId="0D38A42D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0FF036D" w14:textId="02BEDCD3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Formularz asortymentowo – cenowy:</w:t>
      </w:r>
    </w:p>
    <w:p w14:paraId="6F2A4F82" w14:textId="77777777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tbl>
      <w:tblPr>
        <w:tblW w:w="111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425"/>
        <w:gridCol w:w="1410"/>
        <w:gridCol w:w="1276"/>
        <w:gridCol w:w="992"/>
        <w:gridCol w:w="2688"/>
      </w:tblGrid>
      <w:tr w:rsidR="001A00BA" w:rsidRPr="002E0FCD" w14:paraId="45CA2D5C" w14:textId="77777777" w:rsidTr="0096333F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DAB6D" w14:textId="77777777" w:rsidR="001A00BA" w:rsidRPr="002E0FCD" w:rsidRDefault="001A00BA" w:rsidP="0096333F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5" w:type="dxa"/>
          </w:tcPr>
          <w:p w14:paraId="5A765EEC" w14:textId="77777777" w:rsidR="001A00BA" w:rsidRDefault="001A00BA" w:rsidP="0096333F">
            <w:pPr>
              <w:jc w:val="center"/>
              <w:rPr>
                <w:b/>
                <w:bCs/>
                <w:lang w:eastAsia="pl-PL"/>
              </w:rPr>
            </w:pPr>
          </w:p>
          <w:p w14:paraId="0A245F60" w14:textId="77777777" w:rsidR="001A00BA" w:rsidRPr="00601732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netto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B9EF9" w14:textId="77777777" w:rsidR="001A00BA" w:rsidRDefault="001A00BA" w:rsidP="0096333F">
            <w:pPr>
              <w:jc w:val="center"/>
              <w:rPr>
                <w:b/>
                <w:bCs/>
                <w:lang w:eastAsia="pl-PL"/>
              </w:rPr>
            </w:pPr>
          </w:p>
          <w:p w14:paraId="2BBE79AB" w14:textId="77777777" w:rsidR="001A00BA" w:rsidRPr="00601732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E6C56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F0990" w14:textId="77777777" w:rsidR="001A00BA" w:rsidRPr="00F301BE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F301BE">
              <w:rPr>
                <w:b/>
                <w:lang w:eastAsia="pl-PL"/>
              </w:rPr>
              <w:t>Liczba miesięcy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ECFDA" w14:textId="77777777" w:rsidR="001A00BA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Cena 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ofertowa 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brutto (</w:t>
            </w:r>
            <w:r>
              <w:rPr>
                <w:b/>
                <w:bCs/>
                <w:sz w:val="24"/>
                <w:szCs w:val="24"/>
                <w:lang w:eastAsia="pl-PL"/>
              </w:rPr>
              <w:t>c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ena jedn. </w:t>
            </w:r>
            <w:r>
              <w:rPr>
                <w:b/>
                <w:bCs/>
                <w:sz w:val="24"/>
                <w:szCs w:val="24"/>
                <w:lang w:eastAsia="pl-PL"/>
              </w:rPr>
              <w:t>b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rutto x ilość x liczba miesięcy)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0B89F76" w14:textId="77777777" w:rsidR="001A00BA" w:rsidRPr="00601732" w:rsidRDefault="001A00BA" w:rsidP="0096333F">
            <w:pPr>
              <w:jc w:val="center"/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lang w:eastAsia="pl-PL"/>
              </w:rPr>
              <w:t>k</w:t>
            </w:r>
            <w:r w:rsidRPr="00601732">
              <w:rPr>
                <w:b/>
                <w:bCs/>
                <w:lang w:eastAsia="pl-PL"/>
              </w:rPr>
              <w:t>olumna 3 x4 x 5</w:t>
            </w:r>
          </w:p>
        </w:tc>
      </w:tr>
      <w:tr w:rsidR="001A00BA" w:rsidRPr="002E0FCD" w14:paraId="64578073" w14:textId="77777777" w:rsidTr="0096333F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B04CD" w14:textId="77777777" w:rsidR="001A00BA" w:rsidRPr="002E0FCD" w:rsidRDefault="001A00BA" w:rsidP="0096333F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5" w:type="dxa"/>
          </w:tcPr>
          <w:p w14:paraId="0B3424BC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2084D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5612B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D7760" w14:textId="77777777" w:rsidR="001A00BA" w:rsidRPr="002E0FCD" w:rsidRDefault="001A00BA" w:rsidP="0096333F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98607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1A00BA" w:rsidRPr="002E0FCD" w14:paraId="665541CF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860E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 xml:space="preserve">monochromatycznego </w:t>
            </w:r>
          </w:p>
          <w:p w14:paraId="2F4A5B94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2A8188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2C69F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A7CB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Pr="002E0FCD">
              <w:rPr>
                <w:lang w:eastAsia="pl-PL"/>
              </w:rPr>
              <w:t xml:space="preserve"> sztuk</w:t>
            </w:r>
            <w:r>
              <w:rPr>
                <w:lang w:eastAsia="pl-PL"/>
              </w:rPr>
              <w:t>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E9E7" w14:textId="1666580F" w:rsidR="001A00BA" w:rsidRPr="002E0FCD" w:rsidRDefault="004E004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FFF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0B52AAAF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D49B6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>kolorowego</w:t>
            </w:r>
            <w:r w:rsidRPr="002E0FCD">
              <w:rPr>
                <w:lang w:eastAsia="pl-PL"/>
              </w:rPr>
              <w:t xml:space="preserve"> </w:t>
            </w:r>
          </w:p>
          <w:p w14:paraId="03A1B78B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6E0AFC9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871F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8EBF" w14:textId="610B86C6" w:rsidR="001A00BA" w:rsidRPr="002E0FCD" w:rsidRDefault="00B672B3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="001A00BA">
              <w:rPr>
                <w:lang w:eastAsia="pl-PL"/>
              </w:rPr>
              <w:t xml:space="preserve"> sztuki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E111A" w14:textId="07DE22BE" w:rsidR="001A00BA" w:rsidRPr="002E0FCD" w:rsidRDefault="004E004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2D282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21880F81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41B4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monochromatyczna</w:t>
            </w:r>
          </w:p>
          <w:p w14:paraId="01472E5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22CA68C6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41B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0DDFF" w14:textId="584816A5" w:rsidR="001A00BA" w:rsidRPr="002E0FCD" w:rsidRDefault="007848B2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60 000</w:t>
            </w:r>
            <w:r w:rsidR="00374957">
              <w:rPr>
                <w:lang w:eastAsia="pl-PL"/>
              </w:rPr>
              <w:t xml:space="preserve"> </w:t>
            </w:r>
            <w:r w:rsidR="001A00BA">
              <w:rPr>
                <w:lang w:eastAsia="pl-PL"/>
              </w:rPr>
              <w:t xml:space="preserve"> stron*</w:t>
            </w:r>
            <w:r w:rsidR="001A00BA" w:rsidRPr="002E0FCD">
              <w:rPr>
                <w:lang w:eastAsia="pl-PL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131D7" w14:textId="39B46FB5" w:rsidR="001A00BA" w:rsidRPr="002E0FCD" w:rsidRDefault="004E004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D36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59AD6775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78FB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  <w:p w14:paraId="31E1671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kolorowa</w:t>
            </w:r>
          </w:p>
          <w:p w14:paraId="2F3D2198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73E9331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1A9E0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EBF81" w14:textId="23528C01" w:rsidR="001A00BA" w:rsidRPr="002E0FCD" w:rsidRDefault="007848B2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10 000</w:t>
            </w:r>
            <w:r w:rsidR="001A00BA" w:rsidRPr="002E0FCD">
              <w:rPr>
                <w:lang w:eastAsia="pl-PL"/>
              </w:rPr>
              <w:t xml:space="preserve"> </w:t>
            </w:r>
            <w:r w:rsidR="001A00BA">
              <w:rPr>
                <w:lang w:eastAsia="pl-PL"/>
              </w:rPr>
              <w:t xml:space="preserve">  </w:t>
            </w:r>
            <w:r w:rsidR="001A00BA" w:rsidRPr="002E0FCD">
              <w:rPr>
                <w:lang w:eastAsia="pl-PL"/>
              </w:rPr>
              <w:t>stron*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59C7F" w14:textId="13F36BC3" w:rsidR="001A00BA" w:rsidRPr="002E0FCD" w:rsidRDefault="004E004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16570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66B6CC6B" w14:textId="77777777" w:rsidTr="0096333F">
        <w:trPr>
          <w:trHeight w:val="231"/>
        </w:trPr>
        <w:tc>
          <w:tcPr>
            <w:tcW w:w="8506" w:type="dxa"/>
            <w:gridSpan w:val="5"/>
          </w:tcPr>
          <w:p w14:paraId="3F7BB3A8" w14:textId="77777777" w:rsidR="001A00BA" w:rsidRDefault="001A00BA" w:rsidP="0096333F">
            <w:pPr>
              <w:jc w:val="right"/>
              <w:rPr>
                <w:b/>
                <w:sz w:val="24"/>
                <w:szCs w:val="24"/>
                <w:lang w:eastAsia="pl-PL"/>
              </w:rPr>
            </w:pPr>
            <w:r w:rsidRPr="006F21C5">
              <w:rPr>
                <w:b/>
                <w:sz w:val="28"/>
                <w:szCs w:val="28"/>
                <w:lang w:eastAsia="pl-PL"/>
              </w:rPr>
              <w:t>Cena ofertowa brutto</w:t>
            </w:r>
            <w:r>
              <w:rPr>
                <w:b/>
                <w:sz w:val="24"/>
                <w:szCs w:val="24"/>
                <w:lang w:eastAsia="pl-PL"/>
              </w:rPr>
              <w:t>:</w:t>
            </w:r>
          </w:p>
          <w:p w14:paraId="563CE944" w14:textId="2CAA6529" w:rsidR="001A00BA" w:rsidRPr="002E0FCD" w:rsidRDefault="001A00BA" w:rsidP="001A00BA">
            <w:pPr>
              <w:jc w:val="right"/>
              <w:rPr>
                <w:b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(suma wierszy kolumny 6)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DC97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</w:tbl>
    <w:p w14:paraId="0DCD1E2F" w14:textId="77777777" w:rsidR="001A00BA" w:rsidRDefault="001A00BA" w:rsidP="001A00BA">
      <w:pPr>
        <w:ind w:left="-426" w:hanging="283"/>
      </w:pPr>
    </w:p>
    <w:p w14:paraId="0724A1DB" w14:textId="77777777" w:rsidR="001A00BA" w:rsidRDefault="001A00BA" w:rsidP="001A00BA">
      <w:pPr>
        <w:ind w:left="-426" w:hanging="283"/>
      </w:pPr>
    </w:p>
    <w:p w14:paraId="2361FA52" w14:textId="77777777" w:rsidR="001A00BA" w:rsidRDefault="001A00BA" w:rsidP="001A00BA">
      <w:pPr>
        <w:spacing w:line="276" w:lineRule="auto"/>
        <w:rPr>
          <w:b/>
          <w:bCs/>
          <w:color w:val="000000"/>
          <w:sz w:val="24"/>
          <w:szCs w:val="24"/>
          <w:u w:val="single"/>
          <w:lang w:eastAsia="pl-PL"/>
        </w:rPr>
      </w:pPr>
      <w:r w:rsidRPr="002E0FCD">
        <w:rPr>
          <w:b/>
          <w:bCs/>
          <w:color w:val="000000"/>
          <w:sz w:val="24"/>
          <w:szCs w:val="24"/>
          <w:u w:val="single"/>
          <w:lang w:eastAsia="pl-PL"/>
        </w:rPr>
        <w:t>Oświadczamy, że</w:t>
      </w:r>
      <w:r>
        <w:rPr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4CAB3034" w14:textId="3CC83370" w:rsidR="001A00BA" w:rsidRDefault="001A00BA" w:rsidP="001A00BA">
      <w:pPr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Dostawę urządzeń wielofunkcyjnych </w:t>
      </w:r>
      <w:r w:rsidR="00FB0A53">
        <w:rPr>
          <w:b/>
          <w:sz w:val="24"/>
          <w:szCs w:val="24"/>
          <w:lang w:eastAsia="pl-PL"/>
        </w:rPr>
        <w:t xml:space="preserve">wraz z ich wdrożeniem </w:t>
      </w:r>
      <w:r w:rsidRPr="002E0FCD">
        <w:rPr>
          <w:b/>
          <w:sz w:val="24"/>
          <w:szCs w:val="24"/>
          <w:lang w:eastAsia="pl-PL"/>
        </w:rPr>
        <w:t>zrealizujemy w terminie do ……</w:t>
      </w:r>
      <w:r w:rsidR="00FB0A53">
        <w:rPr>
          <w:b/>
          <w:sz w:val="24"/>
          <w:szCs w:val="24"/>
          <w:lang w:eastAsia="pl-PL"/>
        </w:rPr>
        <w:t>…..</w:t>
      </w:r>
      <w:r>
        <w:rPr>
          <w:b/>
          <w:sz w:val="24"/>
          <w:szCs w:val="24"/>
          <w:lang w:eastAsia="pl-PL"/>
        </w:rPr>
        <w:t>.</w:t>
      </w:r>
      <w:r w:rsidRPr="002E0FCD">
        <w:rPr>
          <w:b/>
          <w:sz w:val="24"/>
          <w:szCs w:val="24"/>
          <w:lang w:eastAsia="pl-PL"/>
        </w:rPr>
        <w:t xml:space="preserve">… </w:t>
      </w:r>
      <w:r>
        <w:rPr>
          <w:b/>
          <w:sz w:val="24"/>
          <w:szCs w:val="24"/>
          <w:lang w:eastAsia="pl-PL"/>
        </w:rPr>
        <w:t xml:space="preserve">(słownie: ………………………………..) </w:t>
      </w:r>
      <w:r w:rsidRPr="002E0FCD">
        <w:rPr>
          <w:b/>
          <w:sz w:val="24"/>
          <w:szCs w:val="24"/>
          <w:lang w:eastAsia="pl-PL"/>
        </w:rPr>
        <w:t>dni kalendarzowych od dnia podpisania umowy**;</w:t>
      </w:r>
    </w:p>
    <w:p w14:paraId="5E6508E4" w14:textId="77777777" w:rsidR="001A00BA" w:rsidRPr="002E0FCD" w:rsidRDefault="001A00BA" w:rsidP="001A00BA">
      <w:pPr>
        <w:spacing w:line="276" w:lineRule="auto"/>
        <w:ind w:left="360"/>
        <w:jc w:val="both"/>
        <w:rPr>
          <w:b/>
          <w:sz w:val="24"/>
          <w:szCs w:val="24"/>
          <w:lang w:eastAsia="pl-PL"/>
        </w:rPr>
      </w:pPr>
    </w:p>
    <w:p w14:paraId="6512FB80" w14:textId="3F32F717" w:rsidR="001A00BA" w:rsidRPr="002E0FCD" w:rsidRDefault="001A00BA" w:rsidP="001A00BA">
      <w:pPr>
        <w:spacing w:line="276" w:lineRule="auto"/>
        <w:jc w:val="both"/>
        <w:rPr>
          <w:b/>
          <w:sz w:val="24"/>
          <w:szCs w:val="24"/>
          <w:lang w:eastAsia="pl-PL"/>
        </w:rPr>
      </w:pPr>
      <w:r w:rsidRPr="002E0FCD">
        <w:rPr>
          <w:b/>
          <w:sz w:val="24"/>
          <w:szCs w:val="24"/>
          <w:lang w:eastAsia="pl-PL"/>
        </w:rPr>
        <w:t xml:space="preserve">Czas </w:t>
      </w:r>
      <w:r w:rsidR="00727C93">
        <w:rPr>
          <w:b/>
          <w:sz w:val="24"/>
          <w:szCs w:val="24"/>
          <w:lang w:eastAsia="pl-PL"/>
        </w:rPr>
        <w:t xml:space="preserve">skutecznego </w:t>
      </w:r>
      <w:r w:rsidRPr="002E0FCD">
        <w:rPr>
          <w:b/>
          <w:sz w:val="24"/>
          <w:szCs w:val="24"/>
          <w:lang w:eastAsia="pl-PL"/>
        </w:rPr>
        <w:t>usunięcia a</w:t>
      </w:r>
      <w:r>
        <w:rPr>
          <w:b/>
          <w:sz w:val="24"/>
          <w:szCs w:val="24"/>
          <w:lang w:eastAsia="pl-PL"/>
        </w:rPr>
        <w:t>warii urządzenia wyniesie: …</w:t>
      </w:r>
      <w:r w:rsidR="00727C93">
        <w:rPr>
          <w:b/>
          <w:sz w:val="24"/>
          <w:szCs w:val="24"/>
          <w:lang w:eastAsia="pl-PL"/>
        </w:rPr>
        <w:t>…</w:t>
      </w:r>
      <w:r>
        <w:rPr>
          <w:b/>
          <w:sz w:val="24"/>
          <w:szCs w:val="24"/>
          <w:lang w:eastAsia="pl-PL"/>
        </w:rPr>
        <w:t>…..……(słownie :……………….)</w:t>
      </w:r>
      <w:r w:rsidRPr="002E0FCD">
        <w:rPr>
          <w:b/>
          <w:sz w:val="24"/>
          <w:szCs w:val="24"/>
          <w:lang w:eastAsia="pl-PL"/>
        </w:rPr>
        <w:t xml:space="preserve"> godzin***;</w:t>
      </w:r>
    </w:p>
    <w:p w14:paraId="3B9893C7" w14:textId="77777777" w:rsidR="00F43E37" w:rsidRDefault="00F43E37" w:rsidP="001A00BA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8"/>
          <w:szCs w:val="18"/>
          <w:lang w:eastAsia="pl-PL"/>
        </w:rPr>
      </w:pPr>
    </w:p>
    <w:p w14:paraId="3A687B17" w14:textId="29013739" w:rsidR="001A00BA" w:rsidRPr="00727C93" w:rsidRDefault="001A00BA" w:rsidP="001A00BA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4348D4">
        <w:rPr>
          <w:i/>
          <w:color w:val="000000"/>
          <w:sz w:val="18"/>
          <w:szCs w:val="18"/>
          <w:lang w:eastAsia="pl-PL"/>
        </w:rPr>
        <w:t>*</w:t>
      </w:r>
      <w:r w:rsidRPr="004348D4">
        <w:rPr>
          <w:i/>
          <w:color w:val="000000"/>
          <w:sz w:val="18"/>
          <w:szCs w:val="18"/>
          <w:lang w:eastAsia="pl-PL"/>
        </w:rPr>
        <w:tab/>
      </w:r>
      <w:r w:rsidRPr="00727C93">
        <w:rPr>
          <w:rFonts w:ascii="Arial" w:hAnsi="Arial" w:cs="Arial"/>
          <w:i/>
          <w:sz w:val="16"/>
          <w:szCs w:val="16"/>
          <w:lang w:eastAsia="pl-PL"/>
        </w:rPr>
        <w:t>Średnia miesięczna liczba kopii/wydruków A4)</w:t>
      </w:r>
      <w:r w:rsidR="00C16393">
        <w:rPr>
          <w:rFonts w:ascii="Arial" w:hAnsi="Arial" w:cs="Arial"/>
          <w:i/>
          <w:sz w:val="16"/>
          <w:szCs w:val="16"/>
          <w:lang w:eastAsia="pl-PL"/>
        </w:rPr>
        <w:t xml:space="preserve"> dla urządzeń</w:t>
      </w:r>
    </w:p>
    <w:p w14:paraId="12A06550" w14:textId="77777777" w:rsidR="00F43E37" w:rsidRPr="00727C93" w:rsidRDefault="001A00BA" w:rsidP="00F43E37">
      <w:pPr>
        <w:tabs>
          <w:tab w:val="left" w:pos="0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pozacenowym oraz spowoduje przyjęcie oświadczenia Wykonawcy, że oferuje 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>maksymalny, wymagany przez Zamawiającego</w:t>
      </w:r>
      <w:r w:rsidR="00F43E37">
        <w:rPr>
          <w:rFonts w:ascii="Arial" w:hAnsi="Arial" w:cs="Arial"/>
          <w:i/>
          <w:iCs/>
          <w:sz w:val="16"/>
          <w:szCs w:val="16"/>
        </w:rPr>
        <w:t xml:space="preserve"> termin dostawy urządzeń wraz z ich wdrożeniem 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określony w </w:t>
      </w:r>
      <w:r w:rsidR="00F43E37"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F43E37"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( tj. 25 dni).</w:t>
      </w:r>
    </w:p>
    <w:p w14:paraId="1C0062CA" w14:textId="2E5B65E3" w:rsidR="001A00BA" w:rsidRPr="00727C93" w:rsidRDefault="001A00BA" w:rsidP="001A00BA">
      <w:pPr>
        <w:tabs>
          <w:tab w:val="left" w:pos="426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55DAB387" w14:textId="77777777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lastRenderedPageBreak/>
        <w:t>Zamawiający nie dopuszcza zaproponowania przez Wykonawcę terminu realizacji wyrażonego w inny sposób niż w pełnych dniach kalendarzowych.</w:t>
      </w:r>
    </w:p>
    <w:p w14:paraId="42261B35" w14:textId="3E8ECA84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</w:rPr>
        <w:t xml:space="preserve">W przypadku zaproponowania przez Wykonawcę terminu dostawy krótszego niż </w:t>
      </w:r>
      <w:r w:rsidR="00FB0A53"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 kalendarzowych Zamawiający przyjmie, iż zaoferowany został termin – </w:t>
      </w:r>
      <w:r w:rsidR="00FB0A53"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dniowy</w:t>
      </w:r>
      <w:r w:rsidR="00D4141B" w:rsidRPr="00727C93">
        <w:rPr>
          <w:rFonts w:ascii="Arial" w:hAnsi="Arial" w:cs="Arial"/>
          <w:i/>
          <w:sz w:val="16"/>
          <w:szCs w:val="16"/>
        </w:rPr>
        <w:t>.</w:t>
      </w:r>
    </w:p>
    <w:p w14:paraId="4AEE9FF0" w14:textId="1FBC72A6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termin dostawy dłuższy niż </w:t>
      </w:r>
      <w:r w:rsidR="00FB0A53">
        <w:rPr>
          <w:rFonts w:ascii="Arial" w:hAnsi="Arial" w:cs="Arial"/>
          <w:i/>
          <w:sz w:val="16"/>
          <w:szCs w:val="16"/>
          <w:lang w:eastAsia="pl-PL"/>
        </w:rPr>
        <w:t>25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dni kalendarzowych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 w:rsidR="00FB0A53"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5D91E5CF" w14:textId="77777777" w:rsidR="00F43E37" w:rsidRPr="00727C93" w:rsidRDefault="00F43E37" w:rsidP="001A00B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58416DE2" w14:textId="1215E8BB" w:rsidR="001A00BA" w:rsidRPr="00727C93" w:rsidRDefault="001A00BA" w:rsidP="001A00B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pozacenowym oraz spowoduje przyjęcie oświadczenia Wykonawcy, że oferuje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maksymalny, wymagany przez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Zamawiającego, czas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 xml:space="preserve">skutecznego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usunięcia awarii, określony w </w:t>
      </w:r>
      <w:r w:rsidR="00FB0A53"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="00FB0A53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FB0A53"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="00FB0A53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(tj.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72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</w:t>
      </w:r>
      <w:r w:rsidR="001113CC"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>).</w:t>
      </w:r>
    </w:p>
    <w:p w14:paraId="61216312" w14:textId="026AD864" w:rsidR="001A00BA" w:rsidRPr="00727C93" w:rsidRDefault="001A00BA" w:rsidP="001A00BA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Zamawiający nie dopuszcza zaproponowania przez Wykonawcę terminu realizacji wyrażonego w inny sposób niż </w:t>
      </w:r>
      <w:r w:rsidR="00D839D0" w:rsidRPr="00727C93">
        <w:rPr>
          <w:rFonts w:ascii="Arial" w:hAnsi="Arial" w:cs="Arial"/>
          <w:i/>
          <w:sz w:val="16"/>
          <w:szCs w:val="16"/>
          <w:lang w:eastAsia="pl-PL"/>
        </w:rPr>
        <w:br/>
      </w:r>
      <w:r w:rsidRPr="00727C93">
        <w:rPr>
          <w:rFonts w:ascii="Arial" w:hAnsi="Arial" w:cs="Arial"/>
          <w:i/>
          <w:sz w:val="16"/>
          <w:szCs w:val="16"/>
          <w:lang w:eastAsia="pl-PL"/>
        </w:rPr>
        <w:t>w pełnych godzinach.</w:t>
      </w:r>
    </w:p>
    <w:p w14:paraId="58E29FED" w14:textId="6E435D6F" w:rsidR="001A00BA" w:rsidRPr="00727C93" w:rsidRDefault="001A00BA" w:rsidP="001A00BA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>W przypadku zaproponowania przez Wykonawcę terminu krótszego niż 2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4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godziny, Zamawiający przyjmie, iż zaoferowany został termin  2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4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godziny.</w:t>
      </w:r>
    </w:p>
    <w:p w14:paraId="091E20A4" w14:textId="5CD8A448" w:rsidR="001A00BA" w:rsidRPr="00727C93" w:rsidRDefault="001A00BA" w:rsidP="001A00BA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czas usunięcia awarii dłuższy niż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72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 w:rsidR="00FB0A53"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63D6E960" w14:textId="77777777" w:rsidR="001A00BA" w:rsidRDefault="001A00BA" w:rsidP="001A00BA">
      <w:pPr>
        <w:ind w:left="-426" w:hanging="283"/>
      </w:pPr>
    </w:p>
    <w:p w14:paraId="7D7EC601" w14:textId="675E70E8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1470FAE6" w14:textId="03532525" w:rsidR="003B4B4B" w:rsidRPr="003B4B4B" w:rsidRDefault="003B4B4B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B4B">
        <w:rPr>
          <w:rFonts w:ascii="Arial" w:hAnsi="Arial" w:cs="Arial"/>
          <w:sz w:val="20"/>
          <w:szCs w:val="20"/>
        </w:rPr>
        <w:t xml:space="preserve">zapoznaliśmy się z treścią </w:t>
      </w:r>
      <w:r>
        <w:rPr>
          <w:rFonts w:ascii="Arial" w:hAnsi="Arial" w:cs="Arial"/>
          <w:sz w:val="20"/>
          <w:szCs w:val="20"/>
        </w:rPr>
        <w:t>projektu</w:t>
      </w:r>
      <w:r w:rsidRPr="003B4B4B">
        <w:rPr>
          <w:rFonts w:ascii="Arial" w:hAnsi="Arial" w:cs="Arial"/>
          <w:sz w:val="20"/>
          <w:szCs w:val="20"/>
        </w:rPr>
        <w:t xml:space="preserve"> umowy wraz z załącznikami, stanowiącego </w:t>
      </w:r>
      <w:r w:rsidRPr="003B4B4B">
        <w:rPr>
          <w:rFonts w:ascii="Arial" w:hAnsi="Arial" w:cs="Arial"/>
          <w:bCs/>
          <w:sz w:val="20"/>
          <w:szCs w:val="20"/>
        </w:rPr>
        <w:t>załącznik nr 6 do SWZ</w:t>
      </w:r>
      <w:r w:rsidRPr="003B4B4B">
        <w:rPr>
          <w:rFonts w:ascii="Arial" w:hAnsi="Arial" w:cs="Arial"/>
          <w:sz w:val="20"/>
          <w:szCs w:val="20"/>
        </w:rPr>
        <w:t>, którego postanowienia w pełni akceptujemy</w:t>
      </w:r>
      <w:r>
        <w:rPr>
          <w:rFonts w:ascii="Arial" w:hAnsi="Arial" w:cs="Arial"/>
          <w:sz w:val="20"/>
          <w:szCs w:val="20"/>
        </w:rPr>
        <w:t>;</w:t>
      </w:r>
    </w:p>
    <w:p w14:paraId="39EC36F6" w14:textId="630A1268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0C58FDE6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534D4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3DDE7F1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5810E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1136309B" w:rsidR="00024379" w:rsidRPr="00CA2FFF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48F42CC" w14:textId="403C9B1D" w:rsidR="00A57302" w:rsidRDefault="00A57302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5810EF">
        <w:rPr>
          <w:rFonts w:ascii="Arial" w:hAnsi="Arial" w:cs="Arial"/>
          <w:vertAlign w:val="superscript"/>
          <w:lang w:eastAsia="pl-PL"/>
        </w:rPr>
        <w:t>4</w:t>
      </w:r>
      <w:r w:rsidR="001524E4"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="001524E4" w:rsidRPr="00CA2FFF">
        <w:rPr>
          <w:rFonts w:ascii="Arial" w:hAnsi="Arial" w:cs="Arial"/>
          <w:lang w:eastAsia="pl-PL"/>
        </w:rPr>
        <w:t>.</w:t>
      </w:r>
    </w:p>
    <w:p w14:paraId="47817DE9" w14:textId="77777777" w:rsidR="00FD3DA3" w:rsidRPr="00CA2FFF" w:rsidRDefault="00FD3DA3" w:rsidP="00FD3DA3">
      <w:pPr>
        <w:pStyle w:val="Akapitzlist"/>
        <w:tabs>
          <w:tab w:val="num" w:pos="2352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53611E32" w14:textId="50B6F274" w:rsidR="00024379" w:rsidRPr="00A7416D" w:rsidRDefault="00024379" w:rsidP="00CA2FFF">
      <w:pPr>
        <w:numPr>
          <w:ilvl w:val="0"/>
          <w:numId w:val="6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5810E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FD03B4E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28002B2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F41499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C6F253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B2238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CCB95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DCAFC1B" w14:textId="77777777" w:rsidR="00024379" w:rsidRPr="00A7416D" w:rsidRDefault="00024379" w:rsidP="00024379">
      <w:pPr>
        <w:rPr>
          <w:rFonts w:ascii="Arial" w:hAnsi="Arial" w:cs="Arial"/>
        </w:rPr>
      </w:pPr>
    </w:p>
    <w:p w14:paraId="76F3BC45" w14:textId="0ECF12E0" w:rsidR="00FD3DA3" w:rsidRDefault="00FD3DA3">
      <w:pPr>
        <w:rPr>
          <w:rFonts w:ascii="Arial" w:hAnsi="Arial" w:cs="Arial"/>
          <w:sz w:val="18"/>
          <w:szCs w:val="18"/>
        </w:rPr>
      </w:pPr>
    </w:p>
    <w:p w14:paraId="3913E721" w14:textId="77777777" w:rsidR="00C41235" w:rsidRDefault="00C41235">
      <w:pPr>
        <w:rPr>
          <w:rFonts w:ascii="Arial" w:hAnsi="Arial" w:cs="Arial"/>
          <w:sz w:val="18"/>
          <w:szCs w:val="18"/>
        </w:rPr>
      </w:pPr>
    </w:p>
    <w:p w14:paraId="697E9A9C" w14:textId="4064D2B2" w:rsidR="001524E4" w:rsidRPr="00257DA5" w:rsidRDefault="00212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……………………………….</w:t>
      </w:r>
    </w:p>
    <w:p w14:paraId="2EFC14E6" w14:textId="7F8A9973" w:rsidR="00614C72" w:rsidRDefault="00614C72">
      <w:pPr>
        <w:rPr>
          <w:rFonts w:ascii="Arial" w:hAnsi="Arial" w:cs="Arial"/>
        </w:rPr>
      </w:pPr>
    </w:p>
    <w:p w14:paraId="032DD0AF" w14:textId="4B96A8F7" w:rsidR="00FD3DA3" w:rsidRDefault="00FD3DA3">
      <w:pPr>
        <w:rPr>
          <w:rFonts w:ascii="Arial" w:hAnsi="Arial" w:cs="Arial"/>
        </w:rPr>
      </w:pPr>
    </w:p>
    <w:p w14:paraId="6DDCEC9C" w14:textId="77777777" w:rsidR="00C41235" w:rsidRDefault="00C41235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0FAB7F73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41452942" w14:textId="154CA89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8EC53A4" w14:textId="5D5189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C16D14C" w14:textId="326819BE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5EB04C4A" w14:textId="2C6B8A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4AF0AA1" w14:textId="3A37A04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30D6D56" w14:textId="35283B0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36D83FD" w14:textId="7B6D68D5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55B49BE" w14:textId="7777777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43571DB" w14:textId="21182127" w:rsidR="00B00C83" w:rsidRDefault="00534D45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6EC270ED" w:rsidR="00024379" w:rsidRPr="00B00C83" w:rsidRDefault="005810EF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 w:rsidR="00024379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024379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024379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773" w14:textId="77777777" w:rsidR="00FD1002" w:rsidRDefault="00FD1002" w:rsidP="00A17FF8">
      <w:pPr>
        <w:spacing w:after="0" w:line="240" w:lineRule="auto"/>
      </w:pPr>
      <w:r>
        <w:separator/>
      </w:r>
    </w:p>
  </w:endnote>
  <w:endnote w:type="continuationSeparator" w:id="0">
    <w:p w14:paraId="659D7C97" w14:textId="77777777" w:rsidR="00FD1002" w:rsidRDefault="00FD1002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494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77F6791" w14:textId="231A43DF" w:rsidR="00840110" w:rsidRPr="00840110" w:rsidRDefault="0084011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40110">
          <w:rPr>
            <w:rFonts w:ascii="Arial" w:hAnsi="Arial" w:cs="Arial"/>
            <w:sz w:val="16"/>
            <w:szCs w:val="16"/>
          </w:rPr>
          <w:fldChar w:fldCharType="begin"/>
        </w:r>
        <w:r w:rsidRPr="00840110">
          <w:rPr>
            <w:rFonts w:ascii="Arial" w:hAnsi="Arial" w:cs="Arial"/>
            <w:sz w:val="16"/>
            <w:szCs w:val="16"/>
          </w:rPr>
          <w:instrText>PAGE   \* MERGEFORMAT</w:instrText>
        </w:r>
        <w:r w:rsidRPr="00840110">
          <w:rPr>
            <w:rFonts w:ascii="Arial" w:hAnsi="Arial" w:cs="Arial"/>
            <w:sz w:val="16"/>
            <w:szCs w:val="16"/>
          </w:rPr>
          <w:fldChar w:fldCharType="separate"/>
        </w:r>
        <w:r w:rsidRPr="00840110">
          <w:rPr>
            <w:rFonts w:ascii="Arial" w:hAnsi="Arial" w:cs="Arial"/>
            <w:sz w:val="16"/>
            <w:szCs w:val="16"/>
          </w:rPr>
          <w:t>2</w:t>
        </w:r>
        <w:r w:rsidRPr="008401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06690C" w14:textId="77777777" w:rsidR="00840110" w:rsidRDefault="00840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B7C4" w14:textId="77777777" w:rsidR="00FD1002" w:rsidRDefault="00FD1002" w:rsidP="00A17FF8">
      <w:pPr>
        <w:spacing w:after="0" w:line="240" w:lineRule="auto"/>
      </w:pPr>
      <w:r>
        <w:separator/>
      </w:r>
    </w:p>
  </w:footnote>
  <w:footnote w:type="continuationSeparator" w:id="0">
    <w:p w14:paraId="06E0477F" w14:textId="77777777" w:rsidR="00FD1002" w:rsidRDefault="00FD1002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75CE8712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CF778C">
      <w:rPr>
        <w:rFonts w:ascii="Arial" w:hAnsi="Arial" w:cs="Arial"/>
        <w:sz w:val="16"/>
        <w:szCs w:val="16"/>
      </w:rPr>
      <w:t>12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9E106A9E"/>
    <w:lvl w:ilvl="0" w:tplc="9AF05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 w16cid:durableId="1669942968">
    <w:abstractNumId w:val="0"/>
  </w:num>
  <w:num w:numId="2" w16cid:durableId="1117411853">
    <w:abstractNumId w:val="4"/>
  </w:num>
  <w:num w:numId="3" w16cid:durableId="72095817">
    <w:abstractNumId w:val="9"/>
    <w:lvlOverride w:ilvl="0">
      <w:lvl w:ilvl="0" w:tplc="7E1EE474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3102240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8A4D67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D189A9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D58DD8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044745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41851D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13AFC3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CF6552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 w16cid:durableId="1589996299">
    <w:abstractNumId w:val="1"/>
  </w:num>
  <w:num w:numId="5" w16cid:durableId="1691224358">
    <w:abstractNumId w:val="5"/>
  </w:num>
  <w:num w:numId="6" w16cid:durableId="1452628186">
    <w:abstractNumId w:val="8"/>
  </w:num>
  <w:num w:numId="7" w16cid:durableId="736516625">
    <w:abstractNumId w:val="3"/>
  </w:num>
  <w:num w:numId="8" w16cid:durableId="1402748601">
    <w:abstractNumId w:val="7"/>
  </w:num>
  <w:num w:numId="9" w16cid:durableId="382944558">
    <w:abstractNumId w:val="2"/>
  </w:num>
  <w:num w:numId="10" w16cid:durableId="1216238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A2EFD"/>
    <w:rsid w:val="000E0FE1"/>
    <w:rsid w:val="000F3E66"/>
    <w:rsid w:val="000F4B1C"/>
    <w:rsid w:val="00101A50"/>
    <w:rsid w:val="001113CC"/>
    <w:rsid w:val="00122E79"/>
    <w:rsid w:val="001524E4"/>
    <w:rsid w:val="00175181"/>
    <w:rsid w:val="001A00BA"/>
    <w:rsid w:val="002051F1"/>
    <w:rsid w:val="00212723"/>
    <w:rsid w:val="00244AC9"/>
    <w:rsid w:val="00257DA5"/>
    <w:rsid w:val="00273983"/>
    <w:rsid w:val="002C36B3"/>
    <w:rsid w:val="0030292C"/>
    <w:rsid w:val="00305586"/>
    <w:rsid w:val="003737F5"/>
    <w:rsid w:val="00374957"/>
    <w:rsid w:val="003B4B4B"/>
    <w:rsid w:val="003F2621"/>
    <w:rsid w:val="004348D4"/>
    <w:rsid w:val="004647B7"/>
    <w:rsid w:val="00476121"/>
    <w:rsid w:val="004A2DFE"/>
    <w:rsid w:val="004B15CE"/>
    <w:rsid w:val="004E004A"/>
    <w:rsid w:val="004F3282"/>
    <w:rsid w:val="00534D45"/>
    <w:rsid w:val="005414C1"/>
    <w:rsid w:val="0057373F"/>
    <w:rsid w:val="005810EF"/>
    <w:rsid w:val="005A4B10"/>
    <w:rsid w:val="005D6C16"/>
    <w:rsid w:val="00614C72"/>
    <w:rsid w:val="00654519"/>
    <w:rsid w:val="00662D45"/>
    <w:rsid w:val="006F25D1"/>
    <w:rsid w:val="00727C93"/>
    <w:rsid w:val="007848B2"/>
    <w:rsid w:val="00794282"/>
    <w:rsid w:val="007C598E"/>
    <w:rsid w:val="00811AF8"/>
    <w:rsid w:val="008126F8"/>
    <w:rsid w:val="00816D39"/>
    <w:rsid w:val="008351C4"/>
    <w:rsid w:val="00840110"/>
    <w:rsid w:val="00842A00"/>
    <w:rsid w:val="008B2A31"/>
    <w:rsid w:val="008D073C"/>
    <w:rsid w:val="008D798E"/>
    <w:rsid w:val="008F6CF4"/>
    <w:rsid w:val="00922385"/>
    <w:rsid w:val="0094619B"/>
    <w:rsid w:val="009603DB"/>
    <w:rsid w:val="00963ED0"/>
    <w:rsid w:val="00A17FF8"/>
    <w:rsid w:val="00A46E90"/>
    <w:rsid w:val="00A57302"/>
    <w:rsid w:val="00A57D59"/>
    <w:rsid w:val="00A8190D"/>
    <w:rsid w:val="00A93E9A"/>
    <w:rsid w:val="00AE1B59"/>
    <w:rsid w:val="00AF2443"/>
    <w:rsid w:val="00B00C83"/>
    <w:rsid w:val="00B42DF8"/>
    <w:rsid w:val="00B61751"/>
    <w:rsid w:val="00B672B3"/>
    <w:rsid w:val="00B673BB"/>
    <w:rsid w:val="00BD44E5"/>
    <w:rsid w:val="00C16393"/>
    <w:rsid w:val="00C202EA"/>
    <w:rsid w:val="00C40D50"/>
    <w:rsid w:val="00C41235"/>
    <w:rsid w:val="00CA2FFF"/>
    <w:rsid w:val="00CB13C6"/>
    <w:rsid w:val="00CD7CD8"/>
    <w:rsid w:val="00CE2E20"/>
    <w:rsid w:val="00CF778C"/>
    <w:rsid w:val="00D15545"/>
    <w:rsid w:val="00D3458F"/>
    <w:rsid w:val="00D4141B"/>
    <w:rsid w:val="00D56D3B"/>
    <w:rsid w:val="00D81203"/>
    <w:rsid w:val="00D839D0"/>
    <w:rsid w:val="00DA2A04"/>
    <w:rsid w:val="00DE1CDF"/>
    <w:rsid w:val="00E142EF"/>
    <w:rsid w:val="00E14A21"/>
    <w:rsid w:val="00E538E1"/>
    <w:rsid w:val="00EC1334"/>
    <w:rsid w:val="00EF2BB2"/>
    <w:rsid w:val="00F0238F"/>
    <w:rsid w:val="00F43E37"/>
    <w:rsid w:val="00F56FD5"/>
    <w:rsid w:val="00F9609C"/>
    <w:rsid w:val="00FB0A53"/>
    <w:rsid w:val="00FD1002"/>
    <w:rsid w:val="00FD3DA3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  <w:style w:type="paragraph" w:customStyle="1" w:styleId="ZnakZnak1ZnakZnakZnakZnakZnakZnak2">
    <w:name w:val="Znak Znak1 Znak Znak Znak Znak Znak Znak"/>
    <w:basedOn w:val="Normalny"/>
    <w:rsid w:val="00F43E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0E33F0"/>
    <w:rsid w:val="001306A0"/>
    <w:rsid w:val="001A7D36"/>
    <w:rsid w:val="00286185"/>
    <w:rsid w:val="0062452A"/>
    <w:rsid w:val="00675F92"/>
    <w:rsid w:val="0078523F"/>
    <w:rsid w:val="008D3E2F"/>
    <w:rsid w:val="00993BDC"/>
    <w:rsid w:val="009B6F92"/>
    <w:rsid w:val="00AC185B"/>
    <w:rsid w:val="00B05C36"/>
    <w:rsid w:val="00B72C26"/>
    <w:rsid w:val="00C050F3"/>
    <w:rsid w:val="00C559F9"/>
    <w:rsid w:val="00C74493"/>
    <w:rsid w:val="00C97041"/>
    <w:rsid w:val="00DD246E"/>
    <w:rsid w:val="00DD7692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48</cp:revision>
  <cp:lastPrinted>2022-03-22T07:16:00Z</cp:lastPrinted>
  <dcterms:created xsi:type="dcterms:W3CDTF">2021-02-11T09:52:00Z</dcterms:created>
  <dcterms:modified xsi:type="dcterms:W3CDTF">2022-04-19T07:53:00Z</dcterms:modified>
</cp:coreProperties>
</file>