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6D57CA20" w:rsidR="001D683E" w:rsidRPr="00023B83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023B83">
        <w:rPr>
          <w:rFonts w:ascii="Open Sans" w:hAnsi="Open Sans" w:cs="Open Sans"/>
          <w:sz w:val="16"/>
          <w:szCs w:val="16"/>
        </w:rPr>
        <w:t>Koszalin</w:t>
      </w:r>
      <w:r w:rsidR="001D683E" w:rsidRPr="00023B83">
        <w:rPr>
          <w:rFonts w:ascii="Open Sans" w:hAnsi="Open Sans" w:cs="Open Sans"/>
          <w:sz w:val="16"/>
          <w:szCs w:val="16"/>
        </w:rPr>
        <w:t xml:space="preserve">, </w:t>
      </w:r>
      <w:r w:rsidR="007C062C">
        <w:rPr>
          <w:rFonts w:ascii="Open Sans" w:hAnsi="Open Sans" w:cs="Open Sans"/>
          <w:sz w:val="16"/>
          <w:szCs w:val="16"/>
        </w:rPr>
        <w:t>16.01.2023</w:t>
      </w:r>
      <w:r w:rsidR="001D683E" w:rsidRPr="00023B83">
        <w:rPr>
          <w:rFonts w:ascii="Open Sans" w:hAnsi="Open Sans" w:cs="Open Sans"/>
          <w:sz w:val="16"/>
          <w:szCs w:val="16"/>
        </w:rPr>
        <w:t xml:space="preserve"> r.</w:t>
      </w:r>
    </w:p>
    <w:p w14:paraId="549CE03F" w14:textId="77777777" w:rsidR="00536EEF" w:rsidRPr="0038757E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638238C" w14:textId="0E8D4390" w:rsidR="00AC3279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604620">
        <w:rPr>
          <w:rFonts w:ascii="Open Sans" w:hAnsi="Open Sans" w:cs="Open Sans"/>
          <w:iCs/>
          <w:sz w:val="16"/>
          <w:szCs w:val="16"/>
          <w:u w:val="single"/>
        </w:rPr>
        <w:t>Zamawiający:</w:t>
      </w:r>
      <w:r w:rsidR="00E31160" w:rsidRPr="003C18C6">
        <w:rPr>
          <w:rFonts w:ascii="Open Sans" w:hAnsi="Open Sans" w:cs="Open Sans"/>
          <w:iCs/>
          <w:sz w:val="16"/>
          <w:szCs w:val="16"/>
        </w:rPr>
        <w:t xml:space="preserve"> </w:t>
      </w:r>
      <w:r w:rsidRPr="00604620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77C69DE5" w:rsidR="00590402" w:rsidRPr="00604620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604620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70C45E93" w14:textId="77777777" w:rsidR="007C062C" w:rsidRDefault="007C062C" w:rsidP="005B2BB0">
      <w:pPr>
        <w:pStyle w:val="Default"/>
        <w:rPr>
          <w:rFonts w:ascii="Book Antiqua" w:eastAsia="Times New Roman" w:hAnsi="Book Antiqua" w:cs="Open Sans"/>
          <w:b/>
          <w:color w:val="0000FF"/>
          <w:sz w:val="16"/>
          <w:szCs w:val="16"/>
        </w:rPr>
      </w:pPr>
    </w:p>
    <w:p w14:paraId="61D4F621" w14:textId="77777777" w:rsidR="007C062C" w:rsidRPr="007C062C" w:rsidRDefault="007C062C" w:rsidP="007C062C">
      <w:pPr>
        <w:pStyle w:val="Default"/>
        <w:rPr>
          <w:rFonts w:ascii="Book Antiqua" w:eastAsia="Times New Roman" w:hAnsi="Book Antiqua" w:cs="Open Sans"/>
          <w:b/>
          <w:color w:val="0000FF"/>
          <w:sz w:val="16"/>
          <w:szCs w:val="16"/>
        </w:rPr>
      </w:pPr>
      <w:r w:rsidRPr="007C062C">
        <w:rPr>
          <w:rFonts w:ascii="Book Antiqua" w:eastAsia="Times New Roman" w:hAnsi="Book Antiqua" w:cs="Open Sans"/>
          <w:b/>
          <w:color w:val="0000FF"/>
          <w:sz w:val="16"/>
          <w:szCs w:val="16"/>
        </w:rPr>
        <w:t xml:space="preserve">Nr postępowania: 2022/BZP 00517899/01 </w:t>
      </w:r>
    </w:p>
    <w:p w14:paraId="473195C1" w14:textId="77777777" w:rsidR="0002449C" w:rsidRDefault="0002449C" w:rsidP="0038757E">
      <w:pPr>
        <w:pStyle w:val="Default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4576D8DB" w:rsidR="00DB5C2A" w:rsidRDefault="00536EEF" w:rsidP="00463294">
      <w:pPr>
        <w:pStyle w:val="Default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612A15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612A15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5B2BB0">
        <w:rPr>
          <w:rFonts w:ascii="Open Sans" w:hAnsi="Open Sans" w:cs="Open Sans"/>
          <w:bCs/>
          <w:sz w:val="20"/>
          <w:szCs w:val="20"/>
          <w:u w:val="single"/>
        </w:rPr>
        <w:t>.</w:t>
      </w:r>
    </w:p>
    <w:p w14:paraId="4A9C299F" w14:textId="77777777" w:rsidR="00463294" w:rsidRPr="00612A15" w:rsidRDefault="00463294" w:rsidP="00FE2815">
      <w:pPr>
        <w:pStyle w:val="Default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25ADB5E3" w14:textId="4C323E25" w:rsidR="008D1BA8" w:rsidRDefault="006C3307" w:rsidP="007C062C">
      <w:pPr>
        <w:pStyle w:val="Tekstpodstawowywcity"/>
        <w:spacing w:line="240" w:lineRule="auto"/>
        <w:ind w:left="993" w:hanging="993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8D1BA8">
        <w:rPr>
          <w:rFonts w:ascii="Open Sans" w:hAnsi="Open Sans" w:cs="Open Sans"/>
          <w:bCs/>
          <w:color w:val="000000"/>
          <w:sz w:val="20"/>
          <w:szCs w:val="20"/>
        </w:rPr>
        <w:t>D</w:t>
      </w:r>
      <w:r w:rsidR="00590402" w:rsidRPr="008D1BA8">
        <w:rPr>
          <w:rFonts w:ascii="Open Sans" w:hAnsi="Open Sans" w:cs="Open Sans"/>
          <w:bCs/>
          <w:color w:val="000000"/>
          <w:sz w:val="20"/>
          <w:szCs w:val="20"/>
        </w:rPr>
        <w:t xml:space="preserve">otyczy: </w:t>
      </w:r>
      <w:r w:rsidR="008D1BA8" w:rsidRPr="008D1BA8">
        <w:rPr>
          <w:rFonts w:ascii="Open Sans" w:hAnsi="Open Sans" w:cs="Open Sans"/>
          <w:bCs/>
          <w:color w:val="000000"/>
          <w:sz w:val="20"/>
          <w:szCs w:val="20"/>
        </w:rPr>
        <w:t xml:space="preserve">Postępowania o udzielenie zamówienia publicznego prowadzonego </w:t>
      </w:r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w trybie podstawowym bez przeprowadzenia negocjacji,  o szacunkowej wartości poniżej 215 000 euro na zasadach określonych w ustawie z dnia 11 września 2019 r. Prawo zamówień publicznych ( </w:t>
      </w:r>
      <w:proofErr w:type="spellStart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>t.j</w:t>
      </w:r>
      <w:proofErr w:type="spellEnd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. Dz.U. z 2019 r. poz. 2019), tekst jednolity z dnia 16 sierpnia 2022 r. ( Dz. U. z 2022 r. poz. 1710 </w:t>
      </w:r>
      <w:r w:rsidR="00C2013A">
        <w:rPr>
          <w:rFonts w:ascii="Open Sans" w:hAnsi="Open Sans" w:cs="Open Sans"/>
          <w:bCs/>
          <w:color w:val="000000"/>
          <w:sz w:val="20"/>
          <w:szCs w:val="20"/>
        </w:rPr>
        <w:br/>
      </w:r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z </w:t>
      </w:r>
      <w:proofErr w:type="spellStart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>późn</w:t>
      </w:r>
      <w:proofErr w:type="spellEnd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. zm. )   zwanej dalej Ustawą PZP , na podstawie wymagań zawartych  w art. 275 </w:t>
      </w:r>
      <w:r w:rsidR="00C2013A">
        <w:rPr>
          <w:rFonts w:ascii="Open Sans" w:hAnsi="Open Sans" w:cs="Open Sans"/>
          <w:bCs/>
          <w:color w:val="000000"/>
          <w:sz w:val="20"/>
          <w:szCs w:val="20"/>
        </w:rPr>
        <w:br/>
      </w:r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pkt 1 w/w ustawy </w:t>
      </w:r>
      <w:proofErr w:type="spellStart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>pn</w:t>
      </w:r>
      <w:proofErr w:type="spellEnd"/>
      <w:r w:rsidR="005B2BB0" w:rsidRPr="005B2BB0">
        <w:rPr>
          <w:rFonts w:ascii="Open Sans" w:hAnsi="Open Sans" w:cs="Open Sans"/>
          <w:bCs/>
          <w:color w:val="000000"/>
          <w:sz w:val="20"/>
          <w:szCs w:val="20"/>
        </w:rPr>
        <w:t xml:space="preserve">: </w:t>
      </w:r>
      <w:r w:rsidR="005B2BB0" w:rsidRPr="005B2BB0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 xml:space="preserve"> </w:t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>„Dostawa nowych pojemników do gromadzenia odpadów w podziale na zadania:</w:t>
      </w:r>
      <w:r w:rsid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 xml:space="preserve"> </w:t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u w:val="single"/>
          <w:lang w:eastAsia="pl-PL"/>
        </w:rPr>
        <w:t>Zadanie nr 1</w:t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 xml:space="preserve"> Dostawa nowych pojemników do gromadzenia odpadów </w:t>
      </w:r>
      <w:r w:rsidR="00C2013A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br/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>o pojemności 120 litrów i 240 litrów.</w:t>
      </w:r>
      <w:r w:rsid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 xml:space="preserve"> </w:t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u w:val="single"/>
          <w:lang w:eastAsia="pl-PL"/>
        </w:rPr>
        <w:t>Zadanie nr 2</w:t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 xml:space="preserve"> Dostawa nowych pojemników </w:t>
      </w:r>
      <w:r w:rsidR="00C2013A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br/>
      </w:r>
      <w:r w:rsidR="007C062C" w:rsidRPr="007C062C">
        <w:rPr>
          <w:rFonts w:ascii="Open Sans" w:hAnsi="Open Sans" w:cs="Open Sans"/>
          <w:bCs/>
          <w:color w:val="0000FF"/>
          <w:sz w:val="20"/>
          <w:szCs w:val="20"/>
          <w:lang w:eastAsia="pl-PL"/>
        </w:rPr>
        <w:t>do gromadzenia odpadów o pojemności 660 litrów i 1100 litrów. ”</w:t>
      </w:r>
    </w:p>
    <w:p w14:paraId="74D3AD09" w14:textId="77777777" w:rsidR="000F598B" w:rsidRDefault="000F598B" w:rsidP="009E16BE">
      <w:pPr>
        <w:spacing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024A63" w14:textId="0758CD96" w:rsidR="007E7ABE" w:rsidRDefault="00191B2C" w:rsidP="009E16B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4326D">
        <w:rPr>
          <w:rFonts w:ascii="Open Sans" w:hAnsi="Open Sans" w:cs="Open Sans"/>
          <w:color w:val="000000" w:themeColor="text1"/>
          <w:sz w:val="20"/>
          <w:szCs w:val="20"/>
        </w:rPr>
        <w:t xml:space="preserve">    </w:t>
      </w:r>
      <w:r w:rsidR="009E16BE">
        <w:rPr>
          <w:rFonts w:ascii="Open Sans" w:hAnsi="Open Sans" w:cs="Open Sans"/>
          <w:color w:val="000000" w:themeColor="text1"/>
          <w:sz w:val="20"/>
          <w:szCs w:val="20"/>
        </w:rPr>
        <w:t xml:space="preserve">      </w:t>
      </w:r>
      <w:r w:rsidRPr="0024326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B5C2A" w:rsidRPr="0024326D">
        <w:rPr>
          <w:rFonts w:ascii="Open Sans" w:hAnsi="Open Sans" w:cs="Open Sans"/>
          <w:color w:val="000000" w:themeColor="text1"/>
          <w:sz w:val="20"/>
          <w:szCs w:val="20"/>
        </w:rPr>
        <w:t xml:space="preserve">Działając na </w:t>
      </w:r>
      <w:r w:rsidR="00DB5C2A" w:rsidRPr="0038757E">
        <w:rPr>
          <w:rFonts w:ascii="Open Sans" w:hAnsi="Open Sans" w:cs="Open Sans"/>
          <w:sz w:val="20"/>
          <w:szCs w:val="20"/>
        </w:rPr>
        <w:t xml:space="preserve">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z dnia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11 września 2019 r. Prawo zamówień publicznych </w:t>
      </w:r>
      <w:r w:rsidR="009E16BE" w:rsidRPr="009E16BE">
        <w:rPr>
          <w:rFonts w:ascii="Open Sans" w:hAnsi="Open Sans" w:cs="Open Sans"/>
          <w:sz w:val="20"/>
          <w:szCs w:val="20"/>
        </w:rPr>
        <w:t xml:space="preserve">( 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t.j</w:t>
      </w:r>
      <w:proofErr w:type="spellEnd"/>
      <w:r w:rsidR="009E16BE" w:rsidRPr="009E16BE">
        <w:rPr>
          <w:rFonts w:ascii="Open Sans" w:hAnsi="Open Sans" w:cs="Open Sans"/>
          <w:sz w:val="20"/>
          <w:szCs w:val="20"/>
        </w:rPr>
        <w:t xml:space="preserve">. Dz.U. z 2022 r. poz. 1710 z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późn</w:t>
      </w:r>
      <w:proofErr w:type="spellEnd"/>
      <w:r w:rsidR="009E16BE" w:rsidRPr="009E16BE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zm</w:t>
      </w:r>
      <w:proofErr w:type="spellEnd"/>
      <w:r w:rsidR="009E16BE" w:rsidRPr="0038757E">
        <w:rPr>
          <w:rFonts w:ascii="Open Sans" w:hAnsi="Open Sans" w:cs="Open Sans"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 xml:space="preserve">dalej jako ustawa </w:t>
      </w:r>
      <w:proofErr w:type="spellStart"/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Pzp</w:t>
      </w:r>
      <w:proofErr w:type="spellEnd"/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</w:t>
      </w:r>
      <w:r w:rsidR="006D422E">
        <w:rPr>
          <w:rFonts w:ascii="Open Sans" w:hAnsi="Open Sans" w:cs="Open Sans"/>
          <w:sz w:val="20"/>
          <w:szCs w:val="20"/>
        </w:rPr>
        <w:br/>
      </w:r>
      <w:r w:rsidR="00590402" w:rsidRPr="0038757E">
        <w:rPr>
          <w:rFonts w:ascii="Open Sans" w:hAnsi="Open Sans" w:cs="Open Sans"/>
          <w:sz w:val="20"/>
          <w:szCs w:val="20"/>
        </w:rPr>
        <w:t xml:space="preserve">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</w:t>
      </w:r>
      <w:r w:rsidR="007E7ABE">
        <w:rPr>
          <w:rFonts w:ascii="Open Sans" w:hAnsi="Open Sans" w:cs="Open Sans"/>
          <w:sz w:val="20"/>
          <w:szCs w:val="20"/>
        </w:rPr>
        <w:t>.</w:t>
      </w:r>
    </w:p>
    <w:p w14:paraId="1982AC46" w14:textId="091FBF15" w:rsidR="007E7ABE" w:rsidRDefault="007E7ABE" w:rsidP="009E16B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7ABE">
        <w:rPr>
          <w:rFonts w:ascii="Open Sans" w:hAnsi="Open Sans" w:cs="Open Sans"/>
          <w:sz w:val="20"/>
          <w:szCs w:val="20"/>
          <w:u w:val="single"/>
        </w:rPr>
        <w:t xml:space="preserve">Zadanie nr 1 </w:t>
      </w:r>
      <w:r w:rsidR="00504B7A">
        <w:rPr>
          <w:rFonts w:ascii="Open Sans" w:hAnsi="Open Sans" w:cs="Open Sans"/>
          <w:sz w:val="20"/>
          <w:szCs w:val="20"/>
          <w:u w:val="single"/>
        </w:rPr>
        <w:t xml:space="preserve"> - </w:t>
      </w:r>
      <w:r w:rsidRPr="007E7ABE">
        <w:rPr>
          <w:rFonts w:ascii="Open Sans" w:hAnsi="Open Sans" w:cs="Open Sans"/>
          <w:sz w:val="20"/>
          <w:szCs w:val="20"/>
        </w:rPr>
        <w:t xml:space="preserve">Oferty złożyli następujący Wykonawcy: </w:t>
      </w:r>
    </w:p>
    <w:p w14:paraId="3D0CEF17" w14:textId="77777777" w:rsidR="007E7ABE" w:rsidRPr="007E7ABE" w:rsidRDefault="007E7ABE" w:rsidP="00504B7A">
      <w:pPr>
        <w:spacing w:line="240" w:lineRule="auto"/>
        <w:jc w:val="both"/>
        <w:rPr>
          <w:rFonts w:ascii="Open Sans" w:hAnsi="Open Sans" w:cs="Open Sans"/>
          <w:color w:val="000000"/>
          <w:spacing w:val="1"/>
          <w:w w:val="105"/>
          <w:sz w:val="20"/>
          <w:szCs w:val="20"/>
        </w:rPr>
      </w:pPr>
      <w:bookmarkStart w:id="0" w:name="_Hlk124140916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Oferta nr 1 „4M” M. </w:t>
      </w:r>
      <w:proofErr w:type="spellStart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Zięciak</w:t>
      </w:r>
      <w:proofErr w:type="spellEnd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, J. Gałęska, P. Gałęski, R. </w:t>
      </w:r>
      <w:proofErr w:type="spellStart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Rabęda</w:t>
      </w:r>
      <w:proofErr w:type="spellEnd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 Spółka Jawna</w:t>
      </w:r>
    </w:p>
    <w:bookmarkEnd w:id="0"/>
    <w:p w14:paraId="6D810CC6" w14:textId="77777777" w:rsidR="007E7ABE" w:rsidRPr="007E7ABE" w:rsidRDefault="007E7ABE" w:rsidP="00504B7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Oferta nr 2 </w:t>
      </w:r>
      <w:bookmarkStart w:id="1" w:name="_Hlk124237358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ESE Sp.  z o.o. 02-676 Warszawa, ul. Postępu 21 </w:t>
      </w:r>
    </w:p>
    <w:bookmarkEnd w:id="1"/>
    <w:p w14:paraId="0E9EE736" w14:textId="77777777" w:rsidR="007E7ABE" w:rsidRPr="007E7ABE" w:rsidRDefault="007E7ABE" w:rsidP="00504B7A">
      <w:pPr>
        <w:spacing w:line="240" w:lineRule="auto"/>
        <w:jc w:val="both"/>
        <w:rPr>
          <w:rFonts w:ascii="Open Sans" w:hAnsi="Open Sans" w:cs="Open Sans"/>
          <w:color w:val="000000"/>
          <w:spacing w:val="1"/>
          <w:w w:val="105"/>
          <w:sz w:val="20"/>
          <w:szCs w:val="20"/>
        </w:rPr>
      </w:pP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Oferta nr 3</w:t>
      </w:r>
      <w:r w:rsidRPr="007E7ABE">
        <w:rPr>
          <w:sz w:val="20"/>
          <w:szCs w:val="20"/>
        </w:rPr>
        <w:t xml:space="preserve"> </w:t>
      </w: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EKOAWAL Sp. z o.o. ul. Pucka 24, 84-100 Błądzikowo</w:t>
      </w:r>
    </w:p>
    <w:p w14:paraId="0E3C09B8" w14:textId="77777777" w:rsidR="000F598B" w:rsidRPr="00741C3A" w:rsidRDefault="000F598B" w:rsidP="000F598B">
      <w:pPr>
        <w:suppressAutoHyphens/>
        <w:overflowPunct w:val="0"/>
        <w:autoSpaceDE w:val="0"/>
        <w:spacing w:before="72"/>
        <w:ind w:right="72"/>
        <w:jc w:val="both"/>
        <w:textAlignment w:val="baseline"/>
        <w:rPr>
          <w:rFonts w:ascii="Open Sans" w:hAnsi="Open Sans" w:cs="Open Sans"/>
          <w:i/>
          <w:iCs/>
          <w:color w:val="000000"/>
          <w:sz w:val="20"/>
          <w:szCs w:val="20"/>
          <w:u w:val="single"/>
          <w:lang w:eastAsia="ar-SA"/>
        </w:rPr>
      </w:pPr>
      <w:bookmarkStart w:id="2" w:name="_Hlk68863558"/>
      <w:r w:rsidRPr="00741C3A">
        <w:rPr>
          <w:rFonts w:ascii="Open Sans" w:hAnsi="Open Sans" w:cs="Open Sans"/>
          <w:i/>
          <w:iCs/>
          <w:color w:val="000000"/>
          <w:sz w:val="20"/>
          <w:szCs w:val="20"/>
          <w:u w:val="single"/>
          <w:lang w:eastAsia="ar-SA"/>
        </w:rPr>
        <w:t xml:space="preserve">przyznana punktacja:.  </w:t>
      </w:r>
    </w:p>
    <w:bookmarkEnd w:id="2"/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04B7A" w:rsidRPr="00741C3A" w14:paraId="2C16DE45" w14:textId="77777777" w:rsidTr="00504B7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18A" w14:textId="48907ECF" w:rsidR="00504B7A" w:rsidRPr="00EA56B7" w:rsidRDefault="00504B7A" w:rsidP="001F2B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FBA" w14:textId="77777777" w:rsidR="00504B7A" w:rsidRPr="00EA56B7" w:rsidRDefault="00504B7A" w:rsidP="001F2B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509" w14:textId="77777777" w:rsidR="00504B7A" w:rsidRPr="00EA56B7" w:rsidRDefault="00504B7A" w:rsidP="001F2B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suma</w:t>
            </w:r>
          </w:p>
        </w:tc>
      </w:tr>
      <w:tr w:rsidR="00504B7A" w:rsidRPr="00741C3A" w14:paraId="2AFD572D" w14:textId="77777777" w:rsidTr="00EA56B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928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9014" w14:textId="7137664C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80,63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1436" w14:textId="5A04F5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80,63</w:t>
            </w:r>
          </w:p>
        </w:tc>
      </w:tr>
      <w:tr w:rsidR="00504B7A" w:rsidRPr="00741C3A" w14:paraId="71F0D196" w14:textId="77777777" w:rsidTr="00504B7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10E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E969" w14:textId="64F80468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EA78" w14:textId="140438D5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504B7A" w:rsidRPr="00741C3A" w14:paraId="44D28824" w14:textId="77777777" w:rsidTr="00504B7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915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628D" w14:textId="7D9BBFC4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3A8A" w14:textId="6A7FF989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56B7">
              <w:rPr>
                <w:rFonts w:ascii="Calibri" w:hAnsi="Calibri" w:cs="Calibri"/>
                <w:color w:val="000000"/>
                <w:sz w:val="20"/>
                <w:szCs w:val="20"/>
              </w:rPr>
              <w:t>89,66</w:t>
            </w:r>
          </w:p>
        </w:tc>
      </w:tr>
    </w:tbl>
    <w:p w14:paraId="2B3F91B4" w14:textId="77777777" w:rsidR="007E7ABE" w:rsidRPr="007E7ABE" w:rsidRDefault="007E7ABE" w:rsidP="007E7ABE">
      <w:pPr>
        <w:jc w:val="both"/>
        <w:rPr>
          <w:rFonts w:ascii="Open Sans" w:hAnsi="Open Sans" w:cs="Open Sans"/>
        </w:rPr>
      </w:pPr>
    </w:p>
    <w:p w14:paraId="6C808CCD" w14:textId="27908D4E" w:rsidR="00504B7A" w:rsidRDefault="00504B7A" w:rsidP="00504B7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7ABE">
        <w:rPr>
          <w:rFonts w:ascii="Open Sans" w:hAnsi="Open Sans" w:cs="Open Sans"/>
          <w:sz w:val="20"/>
          <w:szCs w:val="20"/>
          <w:u w:val="single"/>
        </w:rPr>
        <w:t xml:space="preserve">Zadanie nr </w:t>
      </w:r>
      <w:r>
        <w:rPr>
          <w:rFonts w:ascii="Open Sans" w:hAnsi="Open Sans" w:cs="Open Sans"/>
          <w:sz w:val="20"/>
          <w:szCs w:val="20"/>
          <w:u w:val="single"/>
        </w:rPr>
        <w:t>2</w:t>
      </w:r>
      <w:r w:rsidRPr="007E7ABE">
        <w:rPr>
          <w:rFonts w:ascii="Open Sans" w:hAnsi="Open Sans" w:cs="Open Sans"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sz w:val="20"/>
          <w:szCs w:val="20"/>
          <w:u w:val="single"/>
        </w:rPr>
        <w:t xml:space="preserve"> - </w:t>
      </w:r>
      <w:r w:rsidRPr="007E7ABE">
        <w:rPr>
          <w:rFonts w:ascii="Open Sans" w:hAnsi="Open Sans" w:cs="Open Sans"/>
          <w:sz w:val="20"/>
          <w:szCs w:val="20"/>
        </w:rPr>
        <w:t xml:space="preserve">Oferty złożyli następujący Wykonawcy: </w:t>
      </w:r>
    </w:p>
    <w:p w14:paraId="1AA697F9" w14:textId="77777777" w:rsidR="00504B7A" w:rsidRPr="007E7ABE" w:rsidRDefault="00504B7A" w:rsidP="00504B7A">
      <w:pPr>
        <w:spacing w:line="240" w:lineRule="auto"/>
        <w:jc w:val="both"/>
        <w:rPr>
          <w:rFonts w:ascii="Open Sans" w:hAnsi="Open Sans" w:cs="Open Sans"/>
          <w:color w:val="000000"/>
          <w:spacing w:val="1"/>
          <w:w w:val="105"/>
          <w:sz w:val="20"/>
          <w:szCs w:val="20"/>
        </w:rPr>
      </w:pP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Oferta nr 1 „4M” M. </w:t>
      </w:r>
      <w:proofErr w:type="spellStart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Zięciak</w:t>
      </w:r>
      <w:proofErr w:type="spellEnd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, J. Gałęska, P. Gałęski, R. </w:t>
      </w:r>
      <w:proofErr w:type="spellStart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Rabęda</w:t>
      </w:r>
      <w:proofErr w:type="spellEnd"/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 Spółka Jawna</w:t>
      </w:r>
    </w:p>
    <w:p w14:paraId="0420FCE8" w14:textId="77777777" w:rsidR="00504B7A" w:rsidRPr="007E7ABE" w:rsidRDefault="00504B7A" w:rsidP="00504B7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Oferta nr 2 ESE Sp.  z o.o. 02-676 Warszawa, ul. Postępu 21 </w:t>
      </w:r>
    </w:p>
    <w:p w14:paraId="009314C5" w14:textId="77777777" w:rsidR="00504B7A" w:rsidRPr="007E7ABE" w:rsidRDefault="00504B7A" w:rsidP="00504B7A">
      <w:pPr>
        <w:spacing w:line="240" w:lineRule="auto"/>
        <w:jc w:val="both"/>
        <w:rPr>
          <w:rFonts w:ascii="Open Sans" w:hAnsi="Open Sans" w:cs="Open Sans"/>
          <w:color w:val="000000"/>
          <w:spacing w:val="1"/>
          <w:w w:val="105"/>
          <w:sz w:val="20"/>
          <w:szCs w:val="20"/>
        </w:rPr>
      </w:pP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Oferta nr 3</w:t>
      </w:r>
      <w:r w:rsidRPr="007E7ABE">
        <w:rPr>
          <w:sz w:val="20"/>
          <w:szCs w:val="20"/>
        </w:rPr>
        <w:t xml:space="preserve"> </w:t>
      </w: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EKOAWAL Sp. z o.o. ul. Pucka 24, 84-100 Błądzikowo</w:t>
      </w:r>
    </w:p>
    <w:p w14:paraId="25907DCB" w14:textId="77777777" w:rsidR="00504B7A" w:rsidRPr="00741C3A" w:rsidRDefault="00504B7A" w:rsidP="00504B7A">
      <w:pPr>
        <w:suppressAutoHyphens/>
        <w:overflowPunct w:val="0"/>
        <w:autoSpaceDE w:val="0"/>
        <w:spacing w:before="72"/>
        <w:ind w:right="72"/>
        <w:jc w:val="both"/>
        <w:textAlignment w:val="baseline"/>
        <w:rPr>
          <w:rFonts w:ascii="Open Sans" w:hAnsi="Open Sans" w:cs="Open Sans"/>
          <w:i/>
          <w:iCs/>
          <w:color w:val="000000"/>
          <w:sz w:val="20"/>
          <w:szCs w:val="20"/>
          <w:u w:val="single"/>
          <w:lang w:eastAsia="ar-SA"/>
        </w:rPr>
      </w:pPr>
      <w:r w:rsidRPr="00741C3A">
        <w:rPr>
          <w:rFonts w:ascii="Open Sans" w:hAnsi="Open Sans" w:cs="Open Sans"/>
          <w:i/>
          <w:iCs/>
          <w:color w:val="000000"/>
          <w:sz w:val="20"/>
          <w:szCs w:val="20"/>
          <w:u w:val="single"/>
          <w:lang w:eastAsia="ar-SA"/>
        </w:rPr>
        <w:t xml:space="preserve">przyznana punktacja:.  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04B7A" w:rsidRPr="00741C3A" w14:paraId="7DFAB98B" w14:textId="77777777" w:rsidTr="001F2B9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F60" w14:textId="3520DB79" w:rsidR="00504B7A" w:rsidRPr="00EA56B7" w:rsidRDefault="00504B7A" w:rsidP="001F2B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7EB" w14:textId="77777777" w:rsidR="00504B7A" w:rsidRPr="00EA56B7" w:rsidRDefault="00504B7A" w:rsidP="001F2B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2FE" w14:textId="77777777" w:rsidR="00504B7A" w:rsidRPr="00EA56B7" w:rsidRDefault="00504B7A" w:rsidP="001F2B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</w:p>
        </w:tc>
      </w:tr>
      <w:tr w:rsidR="00504B7A" w:rsidRPr="00741C3A" w14:paraId="70C5E03C" w14:textId="77777777" w:rsidTr="00EA56B7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072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9E23" w14:textId="351EFD19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6B72" w14:textId="05655C34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91,01</w:t>
            </w:r>
          </w:p>
        </w:tc>
      </w:tr>
      <w:tr w:rsidR="00504B7A" w:rsidRPr="00741C3A" w14:paraId="5BC7750C" w14:textId="77777777" w:rsidTr="00EA56B7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463F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C0D1" w14:textId="2935C15D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FB5A" w14:textId="7F2EECFE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504B7A" w:rsidRPr="00741C3A" w14:paraId="70595D5D" w14:textId="77777777" w:rsidTr="00EA56B7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6E5" w14:textId="77777777" w:rsidR="00504B7A" w:rsidRPr="00EA56B7" w:rsidRDefault="00504B7A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Oferta nr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8A7F" w14:textId="7F068F00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90,53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F2AB" w14:textId="7AF68E41" w:rsidR="00504B7A" w:rsidRPr="00EA56B7" w:rsidRDefault="00B24B86" w:rsidP="001F2B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56B7">
              <w:rPr>
                <w:rFonts w:ascii="Calibri" w:hAnsi="Calibri" w:cs="Calibri"/>
                <w:color w:val="000000"/>
                <w:sz w:val="18"/>
                <w:szCs w:val="18"/>
              </w:rPr>
              <w:t>90,53</w:t>
            </w:r>
          </w:p>
        </w:tc>
      </w:tr>
    </w:tbl>
    <w:p w14:paraId="2F5FB16C" w14:textId="77777777" w:rsidR="00504B7A" w:rsidRPr="007E7ABE" w:rsidRDefault="00504B7A" w:rsidP="00504B7A">
      <w:pPr>
        <w:jc w:val="both"/>
        <w:rPr>
          <w:rFonts w:ascii="Open Sans" w:hAnsi="Open Sans" w:cs="Open Sans"/>
        </w:rPr>
      </w:pPr>
    </w:p>
    <w:p w14:paraId="6CA46742" w14:textId="77777777" w:rsidR="00EA56B7" w:rsidRPr="00741C3A" w:rsidRDefault="00EA56B7" w:rsidP="00EA56B7">
      <w:pPr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741C3A">
        <w:rPr>
          <w:rFonts w:ascii="Open Sans" w:hAnsi="Open Sans" w:cs="Open Sans"/>
          <w:color w:val="000000"/>
          <w:sz w:val="20"/>
          <w:szCs w:val="20"/>
        </w:rPr>
        <w:t>W wyniku oceny ofert  Zamawiający postanowił, uznać za niepodlegające odrzuceniu wszystkie złożone oferty i dokonać wyboru oferty najkorzystniejszej:</w:t>
      </w:r>
    </w:p>
    <w:p w14:paraId="7F8AB95D" w14:textId="00C6CA74" w:rsidR="00EA56B7" w:rsidRPr="007E7ABE" w:rsidRDefault="00EA56B7" w:rsidP="00EA56B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41C3A">
        <w:rPr>
          <w:rFonts w:ascii="Open Sans" w:hAnsi="Open Sans" w:cs="Open Sans"/>
          <w:color w:val="000000"/>
          <w:sz w:val="20"/>
          <w:szCs w:val="20"/>
        </w:rPr>
        <w:t xml:space="preserve">W zakresie zadania 1: </w:t>
      </w:r>
      <w:bookmarkStart w:id="3" w:name="_Hlk75957915"/>
      <w:r>
        <w:rPr>
          <w:rFonts w:ascii="Open Sans" w:hAnsi="Open Sans" w:cs="Open Sans"/>
          <w:color w:val="000000"/>
          <w:sz w:val="20"/>
          <w:szCs w:val="20"/>
        </w:rPr>
        <w:t xml:space="preserve">   </w:t>
      </w:r>
      <w:r w:rsidRPr="00741C3A">
        <w:rPr>
          <w:rFonts w:ascii="Open Sans" w:eastAsia="Tahoma" w:hAnsi="Open Sans" w:cs="Open Sans"/>
          <w:color w:val="000000"/>
          <w:sz w:val="20"/>
          <w:szCs w:val="20"/>
        </w:rPr>
        <w:t xml:space="preserve">Oferta nr </w:t>
      </w:r>
      <w:r>
        <w:rPr>
          <w:rFonts w:ascii="Open Sans" w:eastAsia="Tahoma" w:hAnsi="Open Sans" w:cs="Open Sans"/>
          <w:color w:val="000000"/>
          <w:sz w:val="20"/>
          <w:szCs w:val="20"/>
        </w:rPr>
        <w:t>2</w:t>
      </w:r>
      <w:r w:rsidRPr="00741C3A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</w:t>
      </w: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ESE Sp.  z o.o. 02-676 Warszawa, ul. Postępu 21 </w:t>
      </w:r>
    </w:p>
    <w:bookmarkEnd w:id="3"/>
    <w:p w14:paraId="3E1875C6" w14:textId="6B5C423F" w:rsidR="00EA56B7" w:rsidRDefault="00EA56B7" w:rsidP="00EA56B7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741C3A">
        <w:rPr>
          <w:rFonts w:ascii="Open Sans" w:hAnsi="Open Sans" w:cs="Open Sans"/>
          <w:color w:val="000000"/>
          <w:sz w:val="20"/>
          <w:szCs w:val="20"/>
        </w:rPr>
        <w:t xml:space="preserve">W zakresie zadania 2: </w:t>
      </w:r>
      <w:r>
        <w:rPr>
          <w:rFonts w:ascii="Open Sans" w:hAnsi="Open Sans" w:cs="Open Sans"/>
          <w:color w:val="000000"/>
          <w:sz w:val="20"/>
          <w:szCs w:val="20"/>
        </w:rPr>
        <w:t xml:space="preserve">    </w:t>
      </w:r>
      <w:r w:rsidRPr="00741C3A">
        <w:rPr>
          <w:rFonts w:ascii="Open Sans" w:eastAsia="Tahoma" w:hAnsi="Open Sans" w:cs="Open Sans"/>
          <w:color w:val="000000"/>
          <w:sz w:val="20"/>
          <w:szCs w:val="20"/>
        </w:rPr>
        <w:t xml:space="preserve">Oferta nr </w:t>
      </w:r>
      <w:r>
        <w:rPr>
          <w:rFonts w:ascii="Open Sans" w:eastAsia="Tahoma" w:hAnsi="Open Sans" w:cs="Open Sans"/>
          <w:color w:val="000000"/>
          <w:sz w:val="20"/>
          <w:szCs w:val="20"/>
        </w:rPr>
        <w:t>2</w:t>
      </w:r>
      <w:r w:rsidRPr="00741C3A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</w:t>
      </w:r>
      <w:r w:rsidRPr="007E7ABE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ESE Sp.  z o.o. 02-676 Warszawa, ul. Postępu 21 </w:t>
      </w:r>
      <w:r w:rsidR="009E16BE">
        <w:rPr>
          <w:rFonts w:ascii="Open Sans" w:eastAsia="Times New Roman" w:hAnsi="Open Sans" w:cs="Open Sans"/>
          <w:color w:val="000000"/>
          <w:sz w:val="20"/>
          <w:szCs w:val="20"/>
        </w:rPr>
        <w:t xml:space="preserve">      </w:t>
      </w:r>
    </w:p>
    <w:p w14:paraId="0549D35F" w14:textId="77777777" w:rsidR="00B5359C" w:rsidRDefault="00EA56B7" w:rsidP="00B5359C">
      <w:pPr>
        <w:spacing w:line="36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</w:p>
    <w:p w14:paraId="0DC69AAC" w14:textId="51CB74BA" w:rsidR="00EA56B7" w:rsidRPr="000D798B" w:rsidRDefault="00DB5C2A" w:rsidP="00B5359C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ust. 1 i 2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</w:t>
      </w:r>
      <w:proofErr w:type="spellStart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Pzp</w:t>
      </w:r>
      <w:proofErr w:type="spellEnd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96453A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D07F3E">
        <w:rPr>
          <w:rFonts w:ascii="Open Sans" w:eastAsia="Times New Roman" w:hAnsi="Open Sans" w:cs="Open Sans"/>
          <w:color w:val="000000"/>
          <w:sz w:val="20"/>
          <w:szCs w:val="20"/>
        </w:rPr>
        <w:t>um</w:t>
      </w:r>
      <w:r w:rsidR="00DA6FD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96453A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oceny ofert określon</w:t>
      </w:r>
      <w:r w:rsidR="00D07F3E">
        <w:rPr>
          <w:rFonts w:ascii="Open Sans" w:eastAsia="Times New Roman" w:hAnsi="Open Sans" w:cs="Open Sans"/>
          <w:color w:val="000000"/>
          <w:sz w:val="20"/>
          <w:szCs w:val="20"/>
        </w:rPr>
        <w:t xml:space="preserve">ego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 specyfikacji warunków zamówienia, </w:t>
      </w:r>
      <w:r w:rsidR="00CE5B8E">
        <w:rPr>
          <w:rFonts w:ascii="Open Sans" w:eastAsia="Times New Roman" w:hAnsi="Open Sans" w:cs="Open Sans"/>
          <w:color w:val="000000"/>
          <w:sz w:val="20"/>
          <w:szCs w:val="20"/>
        </w:rPr>
        <w:t>jaki</w:t>
      </w:r>
      <w:r w:rsidR="00672ECC">
        <w:rPr>
          <w:rFonts w:ascii="Open Sans" w:eastAsia="Times New Roman" w:hAnsi="Open Sans" w:cs="Open Sans"/>
          <w:color w:val="000000"/>
          <w:sz w:val="20"/>
          <w:szCs w:val="20"/>
        </w:rPr>
        <w:t xml:space="preserve">mi </w:t>
      </w:r>
      <w:r w:rsidR="005E2D60">
        <w:rPr>
          <w:rFonts w:ascii="Open Sans" w:eastAsia="Times New Roman" w:hAnsi="Open Sans" w:cs="Open Sans"/>
          <w:color w:val="000000"/>
          <w:sz w:val="20"/>
          <w:szCs w:val="20"/>
        </w:rPr>
        <w:t>był</w:t>
      </w:r>
      <w:r w:rsidR="00E56934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="005E2D6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96453A">
        <w:rPr>
          <w:rFonts w:ascii="Open Sans" w:eastAsia="Times New Roman" w:hAnsi="Open Sans" w:cs="Open Sans"/>
          <w:color w:val="000000"/>
          <w:sz w:val="20"/>
          <w:szCs w:val="20"/>
        </w:rPr>
        <w:t>cena</w:t>
      </w:r>
      <w:r w:rsidR="00D07F3E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672EC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 wzor</w:t>
      </w:r>
      <w:r w:rsidR="00D07F3E">
        <w:rPr>
          <w:rFonts w:ascii="Open Sans" w:eastAsia="Times New Roman" w:hAnsi="Open Sans" w:cs="Open Sans"/>
          <w:color w:val="000000"/>
          <w:sz w:val="20"/>
          <w:szCs w:val="20"/>
        </w:rPr>
        <w:t>em</w:t>
      </w:r>
      <w:r w:rsidR="0023792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672ECC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07F3E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SWZ.</w:t>
      </w:r>
      <w:r w:rsidR="0050172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EA56B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A56B7" w:rsidRPr="003D45E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A56B7" w:rsidRPr="000D798B">
        <w:rPr>
          <w:rFonts w:ascii="Open Sans" w:hAnsi="Open Sans" w:cs="Open Sans"/>
          <w:sz w:val="20"/>
          <w:szCs w:val="20"/>
        </w:rPr>
        <w:t xml:space="preserve">W przedmiotowym postępowaniu zgodnie z art. 308 ust. 2 Ustawy z dnia 11 września 2019 r. Prawo zamówień publicznych (Dz.U. z 2019 r. poz. 2019 z </w:t>
      </w:r>
      <w:proofErr w:type="spellStart"/>
      <w:r w:rsidR="00EA56B7" w:rsidRPr="000D798B">
        <w:rPr>
          <w:rFonts w:ascii="Open Sans" w:hAnsi="Open Sans" w:cs="Open Sans"/>
          <w:sz w:val="20"/>
          <w:szCs w:val="20"/>
        </w:rPr>
        <w:t>późn</w:t>
      </w:r>
      <w:proofErr w:type="spellEnd"/>
      <w:r w:rsidR="00EA56B7" w:rsidRPr="000D798B">
        <w:rPr>
          <w:rFonts w:ascii="Open Sans" w:hAnsi="Open Sans" w:cs="Open Sans"/>
          <w:sz w:val="20"/>
          <w:szCs w:val="20"/>
        </w:rPr>
        <w:t xml:space="preserve">. zm.),    umowa zostanie zawarta  </w:t>
      </w:r>
      <w:r w:rsidR="00EA56B7">
        <w:rPr>
          <w:rFonts w:ascii="Open Sans" w:hAnsi="Open Sans" w:cs="Open Sans"/>
          <w:sz w:val="20"/>
          <w:szCs w:val="20"/>
        </w:rPr>
        <w:t>po dniu 21.01.2023</w:t>
      </w:r>
      <w:r w:rsidR="00EA56B7" w:rsidRPr="000D798B">
        <w:rPr>
          <w:rFonts w:ascii="Open Sans" w:hAnsi="Open Sans" w:cs="Open Sans"/>
          <w:sz w:val="20"/>
          <w:szCs w:val="20"/>
        </w:rPr>
        <w:t xml:space="preserve"> r</w:t>
      </w:r>
      <w:r w:rsidR="00EA56B7">
        <w:rPr>
          <w:rFonts w:ascii="Open Sans" w:hAnsi="Open Sans" w:cs="Open Sans"/>
          <w:sz w:val="20"/>
          <w:szCs w:val="20"/>
        </w:rPr>
        <w:t xml:space="preserve">., </w:t>
      </w:r>
      <w:r w:rsidR="00EA56B7" w:rsidRPr="000D798B">
        <w:rPr>
          <w:rFonts w:ascii="Open Sans" w:hAnsi="Open Sans" w:cs="Open Sans"/>
          <w:sz w:val="20"/>
          <w:szCs w:val="20"/>
        </w:rPr>
        <w:t>po upływie 5 dni od dnia przesłania niniejszego zawiadomienia</w:t>
      </w:r>
      <w:r w:rsidR="00EA56B7">
        <w:rPr>
          <w:rFonts w:ascii="Open Sans" w:hAnsi="Open Sans" w:cs="Open Sans"/>
          <w:sz w:val="20"/>
          <w:szCs w:val="20"/>
        </w:rPr>
        <w:t xml:space="preserve">. </w:t>
      </w:r>
      <w:r w:rsidR="00EA56B7" w:rsidRPr="000D798B">
        <w:rPr>
          <w:rFonts w:ascii="Open Sans" w:hAnsi="Open Sans" w:cs="Open Sans"/>
          <w:sz w:val="20"/>
          <w:szCs w:val="20"/>
        </w:rPr>
        <w:t xml:space="preserve">Środki ochrony prawnej zawarte są </w:t>
      </w:r>
      <w:r w:rsidR="00EA56B7">
        <w:rPr>
          <w:rFonts w:ascii="Open Sans" w:hAnsi="Open Sans" w:cs="Open Sans"/>
          <w:sz w:val="20"/>
          <w:szCs w:val="20"/>
        </w:rPr>
        <w:t xml:space="preserve">w punkcie 22 </w:t>
      </w:r>
      <w:r w:rsidR="00EA56B7" w:rsidRPr="000D798B">
        <w:rPr>
          <w:rFonts w:ascii="Open Sans" w:hAnsi="Open Sans" w:cs="Open Sans"/>
          <w:sz w:val="20"/>
          <w:szCs w:val="20"/>
        </w:rPr>
        <w:t xml:space="preserve"> </w:t>
      </w:r>
      <w:r w:rsidR="00EA56B7">
        <w:rPr>
          <w:rFonts w:ascii="Open Sans" w:hAnsi="Open Sans" w:cs="Open Sans"/>
          <w:sz w:val="20"/>
          <w:szCs w:val="20"/>
        </w:rPr>
        <w:t>R</w:t>
      </w:r>
      <w:r w:rsidR="00EA56B7" w:rsidRPr="000D798B">
        <w:rPr>
          <w:rFonts w:ascii="Open Sans" w:hAnsi="Open Sans" w:cs="Open Sans"/>
          <w:sz w:val="20"/>
          <w:szCs w:val="20"/>
        </w:rPr>
        <w:t>ozdzia</w:t>
      </w:r>
      <w:r w:rsidR="00EA56B7">
        <w:rPr>
          <w:rFonts w:ascii="Open Sans" w:hAnsi="Open Sans" w:cs="Open Sans"/>
          <w:sz w:val="20"/>
          <w:szCs w:val="20"/>
        </w:rPr>
        <w:t xml:space="preserve">łu </w:t>
      </w:r>
      <w:r w:rsidR="00EA56B7" w:rsidRPr="000D798B">
        <w:rPr>
          <w:rFonts w:ascii="Open Sans" w:hAnsi="Open Sans" w:cs="Open Sans"/>
          <w:sz w:val="20"/>
          <w:szCs w:val="20"/>
        </w:rPr>
        <w:t xml:space="preserve"> I  Specyfikacji Warunków Zamówienia </w:t>
      </w:r>
      <w:r w:rsidR="00EA56B7">
        <w:rPr>
          <w:rFonts w:ascii="Open Sans" w:hAnsi="Open Sans" w:cs="Open Sans"/>
          <w:sz w:val="20"/>
          <w:szCs w:val="20"/>
        </w:rPr>
        <w:t xml:space="preserve"> - </w:t>
      </w:r>
      <w:r w:rsidR="00EA56B7" w:rsidRPr="000D798B">
        <w:rPr>
          <w:rFonts w:ascii="Open Sans" w:hAnsi="Open Sans" w:cs="Open Sans"/>
          <w:sz w:val="20"/>
          <w:szCs w:val="20"/>
        </w:rPr>
        <w:t>Instrukcja dla Wykonawców</w:t>
      </w:r>
      <w:r w:rsidR="00EA56B7">
        <w:rPr>
          <w:rFonts w:ascii="Open Sans" w:hAnsi="Open Sans" w:cs="Open Sans"/>
          <w:sz w:val="20"/>
          <w:szCs w:val="20"/>
        </w:rPr>
        <w:t>.</w:t>
      </w:r>
      <w:r w:rsidR="00EA56B7" w:rsidRPr="000D798B">
        <w:rPr>
          <w:rFonts w:ascii="Open Sans" w:hAnsi="Open Sans" w:cs="Open Sans"/>
          <w:sz w:val="20"/>
          <w:szCs w:val="20"/>
        </w:rPr>
        <w:t xml:space="preserve"> </w:t>
      </w:r>
    </w:p>
    <w:p w14:paraId="0AC57BF8" w14:textId="77777777" w:rsidR="00B5359C" w:rsidRDefault="00816158" w:rsidP="00816158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</w:t>
      </w:r>
    </w:p>
    <w:p w14:paraId="22704B3D" w14:textId="034F8710" w:rsidR="00D26943" w:rsidRPr="00EA56B7" w:rsidRDefault="00B5359C" w:rsidP="00816158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                           </w:t>
      </w:r>
      <w:r w:rsidR="00816158">
        <w:rPr>
          <w:rFonts w:ascii="Open Sans" w:eastAsia="Times New Roman" w:hAnsi="Open Sans" w:cs="Open Sans"/>
          <w:sz w:val="20"/>
          <w:szCs w:val="20"/>
        </w:rPr>
        <w:t xml:space="preserve">          </w:t>
      </w:r>
      <w:r w:rsidR="00DB5C2A" w:rsidRPr="00816158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816158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DB5C2A" w:rsidRPr="00816158">
        <w:rPr>
          <w:rFonts w:ascii="Open Sans" w:hAnsi="Open Sans" w:cs="Open Sans"/>
          <w:sz w:val="20"/>
          <w:szCs w:val="20"/>
        </w:rPr>
        <w:t xml:space="preserve"> </w:t>
      </w:r>
    </w:p>
    <w:sectPr w:rsidR="00D26943" w:rsidRPr="00EA56B7" w:rsidSect="00E0124C">
      <w:head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8351" w14:textId="77777777" w:rsidR="008C6836" w:rsidRDefault="008C6836" w:rsidP="00732A8A">
      <w:pPr>
        <w:spacing w:after="0" w:line="240" w:lineRule="auto"/>
      </w:pPr>
      <w:r>
        <w:separator/>
      </w:r>
    </w:p>
  </w:endnote>
  <w:endnote w:type="continuationSeparator" w:id="0">
    <w:p w14:paraId="754998A0" w14:textId="77777777" w:rsidR="008C6836" w:rsidRDefault="008C6836" w:rsidP="007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2291" w14:textId="77777777" w:rsidR="008C6836" w:rsidRDefault="008C6836" w:rsidP="00732A8A">
      <w:pPr>
        <w:spacing w:after="0" w:line="240" w:lineRule="auto"/>
      </w:pPr>
      <w:r>
        <w:separator/>
      </w:r>
    </w:p>
  </w:footnote>
  <w:footnote w:type="continuationSeparator" w:id="0">
    <w:p w14:paraId="71E84ECA" w14:textId="77777777" w:rsidR="008C6836" w:rsidRDefault="008C6836" w:rsidP="0073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138C" w14:textId="16F47ECD" w:rsidR="00732A8A" w:rsidRDefault="00732A8A" w:rsidP="00732A8A">
    <w:pPr>
      <w:pStyle w:val="Nagwek"/>
      <w:jc w:val="center"/>
    </w:pPr>
    <w:r>
      <w:rPr>
        <w:noProof/>
      </w:rPr>
      <w:drawing>
        <wp:inline distT="0" distB="0" distL="0" distR="0" wp14:anchorId="29C857A0" wp14:editId="255A5ED3">
          <wp:extent cx="1847850" cy="1647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5C3"/>
    <w:multiLevelType w:val="hybridMultilevel"/>
    <w:tmpl w:val="594A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28A"/>
    <w:multiLevelType w:val="hybridMultilevel"/>
    <w:tmpl w:val="823CD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54CC"/>
    <w:multiLevelType w:val="hybridMultilevel"/>
    <w:tmpl w:val="4CA2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254E9"/>
    <w:multiLevelType w:val="hybridMultilevel"/>
    <w:tmpl w:val="6E78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47EA"/>
    <w:multiLevelType w:val="hybridMultilevel"/>
    <w:tmpl w:val="263A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3CAD"/>
    <w:multiLevelType w:val="hybridMultilevel"/>
    <w:tmpl w:val="146A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654BE"/>
    <w:multiLevelType w:val="hybridMultilevel"/>
    <w:tmpl w:val="99B0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4D09"/>
    <w:multiLevelType w:val="hybridMultilevel"/>
    <w:tmpl w:val="FFCA7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566">
    <w:abstractNumId w:val="2"/>
  </w:num>
  <w:num w:numId="2" w16cid:durableId="497231497">
    <w:abstractNumId w:val="1"/>
  </w:num>
  <w:num w:numId="3" w16cid:durableId="1370833247">
    <w:abstractNumId w:val="16"/>
  </w:num>
  <w:num w:numId="4" w16cid:durableId="1367563798">
    <w:abstractNumId w:val="18"/>
  </w:num>
  <w:num w:numId="5" w16cid:durableId="1909224703">
    <w:abstractNumId w:val="17"/>
  </w:num>
  <w:num w:numId="6" w16cid:durableId="1249848459">
    <w:abstractNumId w:val="14"/>
  </w:num>
  <w:num w:numId="7" w16cid:durableId="192890545">
    <w:abstractNumId w:val="3"/>
  </w:num>
  <w:num w:numId="8" w16cid:durableId="1002511060">
    <w:abstractNumId w:val="3"/>
  </w:num>
  <w:num w:numId="9" w16cid:durableId="1246574295">
    <w:abstractNumId w:val="14"/>
  </w:num>
  <w:num w:numId="10" w16cid:durableId="764116026">
    <w:abstractNumId w:val="6"/>
  </w:num>
  <w:num w:numId="11" w16cid:durableId="506095675">
    <w:abstractNumId w:val="10"/>
  </w:num>
  <w:num w:numId="12" w16cid:durableId="1545944149">
    <w:abstractNumId w:val="7"/>
  </w:num>
  <w:num w:numId="13" w16cid:durableId="1400516569">
    <w:abstractNumId w:val="8"/>
  </w:num>
  <w:num w:numId="14" w16cid:durableId="1341346645">
    <w:abstractNumId w:val="11"/>
  </w:num>
  <w:num w:numId="15" w16cid:durableId="1288853411">
    <w:abstractNumId w:val="15"/>
  </w:num>
  <w:num w:numId="16" w16cid:durableId="1511873554">
    <w:abstractNumId w:val="19"/>
  </w:num>
  <w:num w:numId="17" w16cid:durableId="1188055927">
    <w:abstractNumId w:val="13"/>
  </w:num>
  <w:num w:numId="18" w16cid:durableId="114714751">
    <w:abstractNumId w:val="4"/>
  </w:num>
  <w:num w:numId="19" w16cid:durableId="1858037542">
    <w:abstractNumId w:val="12"/>
  </w:num>
  <w:num w:numId="20" w16cid:durableId="1935477986">
    <w:abstractNumId w:val="20"/>
  </w:num>
  <w:num w:numId="21" w16cid:durableId="422117960">
    <w:abstractNumId w:val="0"/>
  </w:num>
  <w:num w:numId="22" w16cid:durableId="665399226">
    <w:abstractNumId w:val="9"/>
  </w:num>
  <w:num w:numId="23" w16cid:durableId="281300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23B83"/>
    <w:rsid w:val="0002449C"/>
    <w:rsid w:val="00035F5A"/>
    <w:rsid w:val="0004068C"/>
    <w:rsid w:val="000807AD"/>
    <w:rsid w:val="00091ADE"/>
    <w:rsid w:val="000A4586"/>
    <w:rsid w:val="000A6C53"/>
    <w:rsid w:val="000B4578"/>
    <w:rsid w:val="000F0959"/>
    <w:rsid w:val="000F4A81"/>
    <w:rsid w:val="000F598B"/>
    <w:rsid w:val="000F6043"/>
    <w:rsid w:val="00101B6B"/>
    <w:rsid w:val="00110D68"/>
    <w:rsid w:val="001260B2"/>
    <w:rsid w:val="00134D0B"/>
    <w:rsid w:val="0014366B"/>
    <w:rsid w:val="00145629"/>
    <w:rsid w:val="00150550"/>
    <w:rsid w:val="0015526F"/>
    <w:rsid w:val="00191B2C"/>
    <w:rsid w:val="001D02A3"/>
    <w:rsid w:val="001D2940"/>
    <w:rsid w:val="001D683E"/>
    <w:rsid w:val="002024F8"/>
    <w:rsid w:val="00203F72"/>
    <w:rsid w:val="0020421E"/>
    <w:rsid w:val="00237920"/>
    <w:rsid w:val="0024326D"/>
    <w:rsid w:val="00254B80"/>
    <w:rsid w:val="00283F9C"/>
    <w:rsid w:val="00284E7B"/>
    <w:rsid w:val="002B196E"/>
    <w:rsid w:val="002B5E9E"/>
    <w:rsid w:val="002C5090"/>
    <w:rsid w:val="002F5FBD"/>
    <w:rsid w:val="003065AF"/>
    <w:rsid w:val="00307FCC"/>
    <w:rsid w:val="0031154C"/>
    <w:rsid w:val="00312F4C"/>
    <w:rsid w:val="00315C1A"/>
    <w:rsid w:val="00321A43"/>
    <w:rsid w:val="003374A2"/>
    <w:rsid w:val="00355B37"/>
    <w:rsid w:val="00374536"/>
    <w:rsid w:val="0038757E"/>
    <w:rsid w:val="003A7097"/>
    <w:rsid w:val="003A7C77"/>
    <w:rsid w:val="003C18C6"/>
    <w:rsid w:val="003C219F"/>
    <w:rsid w:val="003D1C0E"/>
    <w:rsid w:val="003D319C"/>
    <w:rsid w:val="003D4F1C"/>
    <w:rsid w:val="003D7B5D"/>
    <w:rsid w:val="00403017"/>
    <w:rsid w:val="004031A1"/>
    <w:rsid w:val="004038C3"/>
    <w:rsid w:val="00404A52"/>
    <w:rsid w:val="00423D36"/>
    <w:rsid w:val="00434E5D"/>
    <w:rsid w:val="00435C6E"/>
    <w:rsid w:val="00435E58"/>
    <w:rsid w:val="004377CF"/>
    <w:rsid w:val="00463294"/>
    <w:rsid w:val="00473BEF"/>
    <w:rsid w:val="00484B44"/>
    <w:rsid w:val="004A187B"/>
    <w:rsid w:val="004D066B"/>
    <w:rsid w:val="004D284B"/>
    <w:rsid w:val="004D40F6"/>
    <w:rsid w:val="004E41A3"/>
    <w:rsid w:val="004F1288"/>
    <w:rsid w:val="0050172C"/>
    <w:rsid w:val="00502AB3"/>
    <w:rsid w:val="00504B7A"/>
    <w:rsid w:val="005156AF"/>
    <w:rsid w:val="00524C13"/>
    <w:rsid w:val="005277FF"/>
    <w:rsid w:val="00536EEF"/>
    <w:rsid w:val="0055429F"/>
    <w:rsid w:val="00561E34"/>
    <w:rsid w:val="005727C1"/>
    <w:rsid w:val="005834E0"/>
    <w:rsid w:val="00590402"/>
    <w:rsid w:val="005960AA"/>
    <w:rsid w:val="005A0B3F"/>
    <w:rsid w:val="005B2BB0"/>
    <w:rsid w:val="005D6A7E"/>
    <w:rsid w:val="005E2D60"/>
    <w:rsid w:val="0060301E"/>
    <w:rsid w:val="00604620"/>
    <w:rsid w:val="00612A15"/>
    <w:rsid w:val="00624BEB"/>
    <w:rsid w:val="006251CE"/>
    <w:rsid w:val="00642E80"/>
    <w:rsid w:val="0066160A"/>
    <w:rsid w:val="00664675"/>
    <w:rsid w:val="00672ECC"/>
    <w:rsid w:val="00677BE3"/>
    <w:rsid w:val="006A3C3A"/>
    <w:rsid w:val="006C3307"/>
    <w:rsid w:val="006D422E"/>
    <w:rsid w:val="006E62FA"/>
    <w:rsid w:val="006F7A9F"/>
    <w:rsid w:val="00713051"/>
    <w:rsid w:val="0072109A"/>
    <w:rsid w:val="0073061E"/>
    <w:rsid w:val="0073265C"/>
    <w:rsid w:val="00732A8A"/>
    <w:rsid w:val="00752FA4"/>
    <w:rsid w:val="00761108"/>
    <w:rsid w:val="00763FAD"/>
    <w:rsid w:val="0077765C"/>
    <w:rsid w:val="0079195F"/>
    <w:rsid w:val="007A23D2"/>
    <w:rsid w:val="007A732A"/>
    <w:rsid w:val="007B399B"/>
    <w:rsid w:val="007C062C"/>
    <w:rsid w:val="007E6AA2"/>
    <w:rsid w:val="007E7ABE"/>
    <w:rsid w:val="007F5596"/>
    <w:rsid w:val="007F6583"/>
    <w:rsid w:val="00802F26"/>
    <w:rsid w:val="00806DB7"/>
    <w:rsid w:val="00816158"/>
    <w:rsid w:val="008251F5"/>
    <w:rsid w:val="00833557"/>
    <w:rsid w:val="008341C3"/>
    <w:rsid w:val="00861BDA"/>
    <w:rsid w:val="00870C0F"/>
    <w:rsid w:val="008A3A64"/>
    <w:rsid w:val="008B3D94"/>
    <w:rsid w:val="008C396A"/>
    <w:rsid w:val="008C6836"/>
    <w:rsid w:val="008D1BA8"/>
    <w:rsid w:val="008D1DCE"/>
    <w:rsid w:val="008D4E0E"/>
    <w:rsid w:val="008E59BA"/>
    <w:rsid w:val="008E709E"/>
    <w:rsid w:val="00921E10"/>
    <w:rsid w:val="009238CB"/>
    <w:rsid w:val="00935B55"/>
    <w:rsid w:val="00940422"/>
    <w:rsid w:val="00942BB4"/>
    <w:rsid w:val="00956710"/>
    <w:rsid w:val="00963406"/>
    <w:rsid w:val="0096453A"/>
    <w:rsid w:val="009665C4"/>
    <w:rsid w:val="009842B9"/>
    <w:rsid w:val="00992AFB"/>
    <w:rsid w:val="009A6259"/>
    <w:rsid w:val="009E16BE"/>
    <w:rsid w:val="009F293F"/>
    <w:rsid w:val="009F3B8B"/>
    <w:rsid w:val="009F5BB6"/>
    <w:rsid w:val="009F6E00"/>
    <w:rsid w:val="00A20317"/>
    <w:rsid w:val="00A21B7D"/>
    <w:rsid w:val="00A244EA"/>
    <w:rsid w:val="00A30165"/>
    <w:rsid w:val="00A31318"/>
    <w:rsid w:val="00A31D7B"/>
    <w:rsid w:val="00A3698F"/>
    <w:rsid w:val="00A41833"/>
    <w:rsid w:val="00A57F4D"/>
    <w:rsid w:val="00A83451"/>
    <w:rsid w:val="00A9238A"/>
    <w:rsid w:val="00A97798"/>
    <w:rsid w:val="00AA2DC7"/>
    <w:rsid w:val="00AC3279"/>
    <w:rsid w:val="00AD0882"/>
    <w:rsid w:val="00AD56BF"/>
    <w:rsid w:val="00AE1375"/>
    <w:rsid w:val="00B07BFC"/>
    <w:rsid w:val="00B07CBB"/>
    <w:rsid w:val="00B24B86"/>
    <w:rsid w:val="00B5359C"/>
    <w:rsid w:val="00B973B1"/>
    <w:rsid w:val="00BA0F74"/>
    <w:rsid w:val="00BF3174"/>
    <w:rsid w:val="00C02D8E"/>
    <w:rsid w:val="00C07F3B"/>
    <w:rsid w:val="00C2013A"/>
    <w:rsid w:val="00C2589F"/>
    <w:rsid w:val="00C334F4"/>
    <w:rsid w:val="00C433B6"/>
    <w:rsid w:val="00C440C0"/>
    <w:rsid w:val="00C518B1"/>
    <w:rsid w:val="00C60C3A"/>
    <w:rsid w:val="00C67318"/>
    <w:rsid w:val="00C81FFF"/>
    <w:rsid w:val="00C86F60"/>
    <w:rsid w:val="00C908B3"/>
    <w:rsid w:val="00C953BB"/>
    <w:rsid w:val="00C963CB"/>
    <w:rsid w:val="00CA72AD"/>
    <w:rsid w:val="00CC2328"/>
    <w:rsid w:val="00CC4D71"/>
    <w:rsid w:val="00CC5B59"/>
    <w:rsid w:val="00CD2CCC"/>
    <w:rsid w:val="00CD585A"/>
    <w:rsid w:val="00CE5B8E"/>
    <w:rsid w:val="00CF70A3"/>
    <w:rsid w:val="00D07F3E"/>
    <w:rsid w:val="00D115D8"/>
    <w:rsid w:val="00D17CA2"/>
    <w:rsid w:val="00D20881"/>
    <w:rsid w:val="00D22301"/>
    <w:rsid w:val="00D26943"/>
    <w:rsid w:val="00D33CF9"/>
    <w:rsid w:val="00D53ADB"/>
    <w:rsid w:val="00D7673F"/>
    <w:rsid w:val="00D76EE2"/>
    <w:rsid w:val="00D97F11"/>
    <w:rsid w:val="00DA4BC9"/>
    <w:rsid w:val="00DA6FD1"/>
    <w:rsid w:val="00DB5C2A"/>
    <w:rsid w:val="00DC5F33"/>
    <w:rsid w:val="00E0124C"/>
    <w:rsid w:val="00E31160"/>
    <w:rsid w:val="00E314A1"/>
    <w:rsid w:val="00E35716"/>
    <w:rsid w:val="00E434BB"/>
    <w:rsid w:val="00E55B55"/>
    <w:rsid w:val="00E56934"/>
    <w:rsid w:val="00E718E1"/>
    <w:rsid w:val="00E727B0"/>
    <w:rsid w:val="00E764AE"/>
    <w:rsid w:val="00E81020"/>
    <w:rsid w:val="00EA56B7"/>
    <w:rsid w:val="00EA6E18"/>
    <w:rsid w:val="00EB19E8"/>
    <w:rsid w:val="00ED72CD"/>
    <w:rsid w:val="00EF0518"/>
    <w:rsid w:val="00EF2143"/>
    <w:rsid w:val="00F00950"/>
    <w:rsid w:val="00F025C3"/>
    <w:rsid w:val="00F54C73"/>
    <w:rsid w:val="00F561D6"/>
    <w:rsid w:val="00F71672"/>
    <w:rsid w:val="00F9068A"/>
    <w:rsid w:val="00FB0BBD"/>
    <w:rsid w:val="00FE18A8"/>
    <w:rsid w:val="00FE1AC7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A8A"/>
  </w:style>
  <w:style w:type="paragraph" w:styleId="Stopka">
    <w:name w:val="footer"/>
    <w:basedOn w:val="Normalny"/>
    <w:link w:val="Stopka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D3D7-6A8D-46C9-9491-BBC2B84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9</cp:revision>
  <cp:lastPrinted>2023-01-16T10:49:00Z</cp:lastPrinted>
  <dcterms:created xsi:type="dcterms:W3CDTF">2022-12-30T05:52:00Z</dcterms:created>
  <dcterms:modified xsi:type="dcterms:W3CDTF">2023-01-16T10:53:00Z</dcterms:modified>
</cp:coreProperties>
</file>