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C817" w14:textId="615D75E7" w:rsidR="00A30C6E" w:rsidRPr="002E3F55" w:rsidRDefault="00A30C6E" w:rsidP="002E3F55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2E3F55">
        <w:rPr>
          <w:rFonts w:ascii="Times New Roman" w:hAnsi="Times New Roman" w:cs="Times New Roman"/>
          <w:b/>
          <w:bCs/>
          <w:i/>
          <w:iCs/>
        </w:rPr>
        <w:t>Załącznik nr 5 do SWZ</w:t>
      </w:r>
    </w:p>
    <w:p w14:paraId="4F2907E6" w14:textId="77777777" w:rsidR="00A30C6E" w:rsidRPr="002E3F55" w:rsidRDefault="00A30C6E" w:rsidP="002E3F55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2E3F55">
        <w:rPr>
          <w:rFonts w:ascii="Times New Roman" w:hAnsi="Times New Roman" w:cs="Times New Roman"/>
          <w:b/>
          <w:bCs/>
          <w:i/>
          <w:iCs/>
        </w:rPr>
        <w:t>na dostawę odzieży roboczej  i obuwia dla personelu medycznego</w:t>
      </w:r>
    </w:p>
    <w:p w14:paraId="0A14E17A" w14:textId="265177AD" w:rsidR="00A30C6E" w:rsidRPr="002E3F55" w:rsidRDefault="00A30C6E" w:rsidP="002E3F55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2E3F55">
        <w:rPr>
          <w:rFonts w:ascii="Times New Roman" w:hAnsi="Times New Roman" w:cs="Times New Roman"/>
          <w:b/>
          <w:bCs/>
          <w:i/>
          <w:iCs/>
        </w:rPr>
        <w:t>Szp</w:t>
      </w:r>
      <w:proofErr w:type="spellEnd"/>
      <w:r w:rsidRPr="002E3F55">
        <w:rPr>
          <w:rFonts w:ascii="Times New Roman" w:hAnsi="Times New Roman" w:cs="Times New Roman"/>
          <w:b/>
          <w:bCs/>
          <w:i/>
          <w:iCs/>
        </w:rPr>
        <w:t>/Z</w:t>
      </w:r>
      <w:r w:rsidR="00340E8F">
        <w:rPr>
          <w:rFonts w:ascii="Times New Roman" w:hAnsi="Times New Roman" w:cs="Times New Roman"/>
          <w:b/>
          <w:bCs/>
          <w:i/>
          <w:iCs/>
        </w:rPr>
        <w:t>P</w:t>
      </w:r>
      <w:r w:rsidRPr="002E3F55">
        <w:rPr>
          <w:rFonts w:ascii="Times New Roman" w:hAnsi="Times New Roman" w:cs="Times New Roman"/>
          <w:b/>
          <w:bCs/>
          <w:i/>
          <w:iCs/>
        </w:rPr>
        <w:t>-</w:t>
      </w:r>
      <w:r w:rsidR="00CD1786" w:rsidRPr="002E3F55">
        <w:rPr>
          <w:rFonts w:ascii="Times New Roman" w:hAnsi="Times New Roman" w:cs="Times New Roman"/>
          <w:b/>
          <w:bCs/>
          <w:i/>
          <w:iCs/>
        </w:rPr>
        <w:t>122</w:t>
      </w:r>
      <w:r w:rsidRPr="002E3F55">
        <w:rPr>
          <w:rFonts w:ascii="Times New Roman" w:hAnsi="Times New Roman" w:cs="Times New Roman"/>
          <w:b/>
          <w:bCs/>
          <w:i/>
          <w:iCs/>
        </w:rPr>
        <w:t>/202</w:t>
      </w:r>
      <w:r w:rsidR="00CD1786" w:rsidRPr="002E3F55">
        <w:rPr>
          <w:rFonts w:ascii="Times New Roman" w:hAnsi="Times New Roman" w:cs="Times New Roman"/>
          <w:b/>
          <w:bCs/>
          <w:i/>
          <w:iCs/>
        </w:rPr>
        <w:t>2</w:t>
      </w:r>
    </w:p>
    <w:p w14:paraId="445822F3" w14:textId="77777777" w:rsidR="00A30C6E" w:rsidRPr="002E3F55" w:rsidRDefault="00A30C6E" w:rsidP="002E3F55">
      <w:pPr>
        <w:jc w:val="both"/>
        <w:rPr>
          <w:rFonts w:ascii="Times New Roman" w:hAnsi="Times New Roman" w:cs="Times New Roman"/>
        </w:rPr>
      </w:pPr>
    </w:p>
    <w:p w14:paraId="07ACA508" w14:textId="2637B334" w:rsidR="00AB5B3C" w:rsidRPr="002E3F55" w:rsidRDefault="00CC0240" w:rsidP="002E3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F55">
        <w:rPr>
          <w:rFonts w:ascii="Times New Roman" w:hAnsi="Times New Roman" w:cs="Times New Roman"/>
          <w:sz w:val="24"/>
          <w:szCs w:val="24"/>
        </w:rPr>
        <w:tab/>
      </w:r>
      <w:r w:rsidR="00A30C6E" w:rsidRPr="002E3F55">
        <w:rPr>
          <w:rFonts w:ascii="Times New Roman" w:hAnsi="Times New Roman" w:cs="Times New Roman"/>
          <w:b/>
          <w:sz w:val="24"/>
          <w:szCs w:val="24"/>
        </w:rPr>
        <w:t>Opis Przedmiotu Zamówienia: odzież robocza dla personelu medycznego</w:t>
      </w:r>
    </w:p>
    <w:p w14:paraId="40CB7161" w14:textId="77777777" w:rsidR="00B7520A" w:rsidRPr="002E3F55" w:rsidRDefault="00B7520A" w:rsidP="002E3F5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E3F55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pl-PL"/>
        </w:rPr>
        <w:t>Odzież robocza jednego dnia.</w:t>
      </w:r>
    </w:p>
    <w:p w14:paraId="57C97971" w14:textId="0215BAC3" w:rsidR="00B7520A" w:rsidRPr="002E3F55" w:rsidRDefault="00B7520A" w:rsidP="002E3F5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E3F55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pl-PL"/>
        </w:rPr>
        <w:t>Skład:</w:t>
      </w:r>
      <w:r w:rsidRPr="002E3F5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2E3F55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Bluza + Spodnie,  Bluza + Spódnica </w:t>
      </w:r>
      <w:r w:rsidRPr="002E3F55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pl-PL"/>
        </w:rPr>
        <w:t xml:space="preserve">wyrób w pełni </w:t>
      </w:r>
      <w:bookmarkStart w:id="0" w:name="_Hlk92994416"/>
      <w:r w:rsidRPr="002E3F55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pl-PL"/>
        </w:rPr>
        <w:t>zgodny z normą PN-EN 13795</w:t>
      </w:r>
      <w:r w:rsidRPr="002E3F55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.</w:t>
      </w:r>
    </w:p>
    <w:bookmarkEnd w:id="0"/>
    <w:p w14:paraId="6744D0C5" w14:textId="77777777" w:rsidR="00B7520A" w:rsidRPr="002E3F55" w:rsidRDefault="00B7520A" w:rsidP="002E3F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E3F55">
        <w:rPr>
          <w:rFonts w:ascii="Times New Roman" w:eastAsia="Calibri" w:hAnsi="Times New Roman" w:cs="Times New Roman"/>
          <w:b/>
          <w:sz w:val="24"/>
          <w:szCs w:val="24"/>
        </w:rPr>
        <w:t xml:space="preserve">Wymagania </w:t>
      </w:r>
      <w:r w:rsidRPr="002E3F55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pl-PL"/>
        </w:rPr>
        <w:t>zgodne z normą PN-EN 13795</w:t>
      </w:r>
      <w:r w:rsidRPr="002E3F55">
        <w:rPr>
          <w:rFonts w:ascii="Times New Roman" w:eastAsia="Calibri" w:hAnsi="Times New Roman" w:cs="Times New Roman"/>
          <w:b/>
          <w:sz w:val="24"/>
          <w:szCs w:val="24"/>
        </w:rPr>
        <w:t xml:space="preserve"> dla odzieży  </w:t>
      </w:r>
      <w:r w:rsidRPr="002E3F5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potwierdzone raportem wykonanym przez niezależną jednostkę badawczą.</w:t>
      </w:r>
    </w:p>
    <w:p w14:paraId="560A04E9" w14:textId="77777777" w:rsidR="00B7520A" w:rsidRPr="002E3F55" w:rsidRDefault="00B7520A" w:rsidP="002E3F5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tbl>
      <w:tblPr>
        <w:tblStyle w:val="Tabela-Siatka1"/>
        <w:tblW w:w="8075" w:type="dxa"/>
        <w:jc w:val="center"/>
        <w:tblLook w:val="04A0" w:firstRow="1" w:lastRow="0" w:firstColumn="1" w:lastColumn="0" w:noHBand="0" w:noVBand="1"/>
      </w:tblPr>
      <w:tblGrid>
        <w:gridCol w:w="3020"/>
        <w:gridCol w:w="1679"/>
        <w:gridCol w:w="1257"/>
        <w:gridCol w:w="2119"/>
      </w:tblGrid>
      <w:tr w:rsidR="00B7520A" w:rsidRPr="002E3F55" w14:paraId="1BB405F0" w14:textId="77777777" w:rsidTr="007A448D">
        <w:trPr>
          <w:jc w:val="center"/>
        </w:trPr>
        <w:tc>
          <w:tcPr>
            <w:tcW w:w="3075" w:type="dxa"/>
            <w:vMerge w:val="restart"/>
            <w:vAlign w:val="center"/>
          </w:tcPr>
          <w:p w14:paraId="596B3556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3F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713" w:type="dxa"/>
            <w:vMerge w:val="restart"/>
            <w:vAlign w:val="center"/>
          </w:tcPr>
          <w:p w14:paraId="00EA0428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3F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Metoda badania</w:t>
            </w:r>
          </w:p>
        </w:tc>
        <w:tc>
          <w:tcPr>
            <w:tcW w:w="1133" w:type="dxa"/>
            <w:vMerge w:val="restart"/>
            <w:vAlign w:val="center"/>
          </w:tcPr>
          <w:p w14:paraId="2CAE12D4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3F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2154" w:type="dxa"/>
            <w:vAlign w:val="center"/>
          </w:tcPr>
          <w:p w14:paraId="2D150D82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3F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Wymagania</w:t>
            </w:r>
          </w:p>
        </w:tc>
      </w:tr>
      <w:tr w:rsidR="00B7520A" w:rsidRPr="002E3F55" w14:paraId="25BB5057" w14:textId="77777777" w:rsidTr="007A448D">
        <w:trPr>
          <w:jc w:val="center"/>
        </w:trPr>
        <w:tc>
          <w:tcPr>
            <w:tcW w:w="3075" w:type="dxa"/>
            <w:vMerge/>
            <w:vAlign w:val="center"/>
          </w:tcPr>
          <w:p w14:paraId="645491E1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14:paraId="1B6D4416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14:paraId="49D9CBF8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4372C9FA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55">
              <w:rPr>
                <w:rFonts w:ascii="Times New Roman" w:eastAsia="Calibri" w:hAnsi="Times New Roman" w:cs="Times New Roman"/>
                <w:sz w:val="24"/>
                <w:szCs w:val="24"/>
              </w:rPr>
              <w:t>Wymagania wysokie</w:t>
            </w:r>
          </w:p>
        </w:tc>
      </w:tr>
      <w:tr w:rsidR="00B7520A" w:rsidRPr="002E3F55" w14:paraId="1AC36AC9" w14:textId="77777777" w:rsidTr="007A448D">
        <w:trPr>
          <w:jc w:val="center"/>
        </w:trPr>
        <w:tc>
          <w:tcPr>
            <w:tcW w:w="3075" w:type="dxa"/>
          </w:tcPr>
          <w:p w14:paraId="1E05EF40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3F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Odporność na przenikanie</w:t>
            </w:r>
          </w:p>
          <w:p w14:paraId="64B83554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3F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drobnoustrojów – na sucho</w:t>
            </w:r>
          </w:p>
        </w:tc>
        <w:tc>
          <w:tcPr>
            <w:tcW w:w="1713" w:type="dxa"/>
            <w:vAlign w:val="center"/>
          </w:tcPr>
          <w:p w14:paraId="09E2B182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55">
              <w:rPr>
                <w:rFonts w:ascii="Times New Roman" w:eastAsia="Calibri" w:hAnsi="Times New Roman" w:cs="Times New Roman"/>
                <w:sz w:val="24"/>
                <w:szCs w:val="24"/>
              </w:rPr>
              <w:t>EN ISO 22612</w:t>
            </w:r>
          </w:p>
        </w:tc>
        <w:tc>
          <w:tcPr>
            <w:tcW w:w="1133" w:type="dxa"/>
            <w:vAlign w:val="center"/>
          </w:tcPr>
          <w:p w14:paraId="58C08178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55">
              <w:rPr>
                <w:rFonts w:ascii="Times New Roman" w:eastAsia="Calibri" w:hAnsi="Times New Roman" w:cs="Times New Roman"/>
                <w:sz w:val="24"/>
                <w:szCs w:val="24"/>
              </w:rPr>
              <w:t>CFU</w:t>
            </w:r>
          </w:p>
        </w:tc>
        <w:tc>
          <w:tcPr>
            <w:tcW w:w="2154" w:type="dxa"/>
            <w:vAlign w:val="center"/>
          </w:tcPr>
          <w:p w14:paraId="6C33D01A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55">
              <w:rPr>
                <w:rFonts w:ascii="Times New Roman" w:eastAsia="Calibri" w:hAnsi="Times New Roman" w:cs="Times New Roman"/>
                <w:sz w:val="24"/>
                <w:szCs w:val="24"/>
              </w:rPr>
              <w:t>≤ 50</w:t>
            </w:r>
          </w:p>
        </w:tc>
      </w:tr>
      <w:tr w:rsidR="00B7520A" w:rsidRPr="002E3F55" w14:paraId="59CA14F2" w14:textId="77777777" w:rsidTr="007A448D">
        <w:trPr>
          <w:jc w:val="center"/>
        </w:trPr>
        <w:tc>
          <w:tcPr>
            <w:tcW w:w="3075" w:type="dxa"/>
            <w:vAlign w:val="center"/>
          </w:tcPr>
          <w:p w14:paraId="55E465E1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Czystość – mikrobiologiczna</w:t>
            </w:r>
          </w:p>
        </w:tc>
        <w:tc>
          <w:tcPr>
            <w:tcW w:w="1713" w:type="dxa"/>
            <w:vAlign w:val="center"/>
          </w:tcPr>
          <w:p w14:paraId="36253FCE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55">
              <w:rPr>
                <w:rFonts w:ascii="Times New Roman" w:eastAsia="Calibri" w:hAnsi="Times New Roman" w:cs="Times New Roman"/>
                <w:sz w:val="24"/>
                <w:szCs w:val="24"/>
              </w:rPr>
              <w:t>EN ISO 11737-1</w:t>
            </w:r>
          </w:p>
        </w:tc>
        <w:tc>
          <w:tcPr>
            <w:tcW w:w="1133" w:type="dxa"/>
            <w:vAlign w:val="center"/>
          </w:tcPr>
          <w:p w14:paraId="4E0D9E39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55">
              <w:rPr>
                <w:rFonts w:ascii="Times New Roman" w:eastAsia="Calibri" w:hAnsi="Times New Roman" w:cs="Times New Roman"/>
                <w:sz w:val="24"/>
                <w:szCs w:val="24"/>
              </w:rPr>
              <w:t>CFU/100</w:t>
            </w:r>
          </w:p>
          <w:p w14:paraId="7B7BC91E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55">
              <w:rPr>
                <w:rFonts w:ascii="Times New Roman" w:eastAsia="Calibri" w:hAnsi="Times New Roman" w:cs="Times New Roman"/>
                <w:sz w:val="24"/>
                <w:szCs w:val="24"/>
              </w:rPr>
              <w:t>cm</w:t>
            </w:r>
            <w:r w:rsidRPr="002E3F5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54" w:type="dxa"/>
            <w:vAlign w:val="center"/>
          </w:tcPr>
          <w:p w14:paraId="56DF90FD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55">
              <w:rPr>
                <w:rFonts w:ascii="Times New Roman" w:eastAsia="Calibri" w:hAnsi="Times New Roman" w:cs="Times New Roman"/>
                <w:sz w:val="24"/>
                <w:szCs w:val="24"/>
              </w:rPr>
              <w:t>≤ 100</w:t>
            </w:r>
          </w:p>
        </w:tc>
      </w:tr>
      <w:tr w:rsidR="00B7520A" w:rsidRPr="002E3F55" w14:paraId="16D56C56" w14:textId="77777777" w:rsidTr="007A448D">
        <w:trPr>
          <w:jc w:val="center"/>
        </w:trPr>
        <w:tc>
          <w:tcPr>
            <w:tcW w:w="3075" w:type="dxa"/>
            <w:vAlign w:val="center"/>
          </w:tcPr>
          <w:p w14:paraId="38927C5A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3F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Uwalnianie cząstek (we wcześniejszych wydaniach normy „pylenie”)</w:t>
            </w:r>
          </w:p>
        </w:tc>
        <w:tc>
          <w:tcPr>
            <w:tcW w:w="1713" w:type="dxa"/>
            <w:vAlign w:val="center"/>
          </w:tcPr>
          <w:p w14:paraId="66B96CDF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55">
              <w:rPr>
                <w:rFonts w:ascii="Times New Roman" w:eastAsia="Calibri" w:hAnsi="Times New Roman" w:cs="Times New Roman"/>
                <w:sz w:val="24"/>
                <w:szCs w:val="24"/>
              </w:rPr>
              <w:t>EN ISO 9073-10</w:t>
            </w:r>
          </w:p>
        </w:tc>
        <w:tc>
          <w:tcPr>
            <w:tcW w:w="1133" w:type="dxa"/>
            <w:vAlign w:val="center"/>
          </w:tcPr>
          <w:p w14:paraId="7292A197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55">
              <w:rPr>
                <w:rFonts w:ascii="Times New Roman" w:eastAsia="Calibri" w:hAnsi="Times New Roman" w:cs="Times New Roman"/>
                <w:sz w:val="24"/>
                <w:szCs w:val="24"/>
              </w:rPr>
              <w:t>Log</w:t>
            </w:r>
            <w:r w:rsidRPr="002E3F5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154" w:type="dxa"/>
            <w:vAlign w:val="center"/>
          </w:tcPr>
          <w:p w14:paraId="7E4E2459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55">
              <w:rPr>
                <w:rFonts w:ascii="Times New Roman" w:eastAsia="Calibri" w:hAnsi="Times New Roman" w:cs="Times New Roman"/>
                <w:sz w:val="24"/>
                <w:szCs w:val="24"/>
              </w:rPr>
              <w:t>≤ 4,0</w:t>
            </w:r>
          </w:p>
        </w:tc>
      </w:tr>
      <w:tr w:rsidR="00B7520A" w:rsidRPr="002E3F55" w14:paraId="3D814EF6" w14:textId="77777777" w:rsidTr="007A448D">
        <w:trPr>
          <w:jc w:val="center"/>
        </w:trPr>
        <w:tc>
          <w:tcPr>
            <w:tcW w:w="3075" w:type="dxa"/>
            <w:vAlign w:val="center"/>
          </w:tcPr>
          <w:p w14:paraId="14A9D86A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Wytrzymałość na wypychanie na sucho</w:t>
            </w:r>
          </w:p>
        </w:tc>
        <w:tc>
          <w:tcPr>
            <w:tcW w:w="1713" w:type="dxa"/>
            <w:vAlign w:val="center"/>
          </w:tcPr>
          <w:p w14:paraId="52E024B0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55">
              <w:rPr>
                <w:rFonts w:ascii="Times New Roman" w:eastAsia="Calibri" w:hAnsi="Times New Roman" w:cs="Times New Roman"/>
                <w:sz w:val="24"/>
                <w:szCs w:val="24"/>
              </w:rPr>
              <w:t>EN ISO 13938-1</w:t>
            </w:r>
          </w:p>
        </w:tc>
        <w:tc>
          <w:tcPr>
            <w:tcW w:w="1133" w:type="dxa"/>
            <w:vAlign w:val="center"/>
          </w:tcPr>
          <w:p w14:paraId="7BEC4708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3F55">
              <w:rPr>
                <w:rFonts w:ascii="Times New Roman" w:eastAsia="Calibri" w:hAnsi="Times New Roman" w:cs="Times New Roman"/>
                <w:sz w:val="24"/>
                <w:szCs w:val="24"/>
              </w:rPr>
              <w:t>kPa</w:t>
            </w:r>
            <w:proofErr w:type="spellEnd"/>
          </w:p>
        </w:tc>
        <w:tc>
          <w:tcPr>
            <w:tcW w:w="2154" w:type="dxa"/>
            <w:vAlign w:val="center"/>
          </w:tcPr>
          <w:p w14:paraId="326DE89B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55">
              <w:rPr>
                <w:rFonts w:ascii="Times New Roman" w:eastAsia="Calibri" w:hAnsi="Times New Roman" w:cs="Times New Roman"/>
                <w:sz w:val="24"/>
                <w:szCs w:val="24"/>
              </w:rPr>
              <w:t>≥ 40</w:t>
            </w:r>
          </w:p>
        </w:tc>
      </w:tr>
      <w:tr w:rsidR="00B7520A" w:rsidRPr="002E3F55" w14:paraId="4F502CA6" w14:textId="77777777" w:rsidTr="007A448D">
        <w:trPr>
          <w:jc w:val="center"/>
        </w:trPr>
        <w:tc>
          <w:tcPr>
            <w:tcW w:w="3075" w:type="dxa"/>
            <w:vAlign w:val="center"/>
          </w:tcPr>
          <w:p w14:paraId="24BF063D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Wytrzymałość na rozciąganie na sucho</w:t>
            </w:r>
          </w:p>
        </w:tc>
        <w:tc>
          <w:tcPr>
            <w:tcW w:w="1713" w:type="dxa"/>
            <w:vAlign w:val="center"/>
          </w:tcPr>
          <w:p w14:paraId="4F5F27F4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55">
              <w:rPr>
                <w:rFonts w:ascii="Times New Roman" w:eastAsia="Calibri" w:hAnsi="Times New Roman" w:cs="Times New Roman"/>
                <w:sz w:val="24"/>
                <w:szCs w:val="24"/>
              </w:rPr>
              <w:t>EN 29073-3</w:t>
            </w:r>
          </w:p>
        </w:tc>
        <w:tc>
          <w:tcPr>
            <w:tcW w:w="1133" w:type="dxa"/>
            <w:vAlign w:val="center"/>
          </w:tcPr>
          <w:p w14:paraId="108C94A9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55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54" w:type="dxa"/>
            <w:vAlign w:val="center"/>
          </w:tcPr>
          <w:p w14:paraId="7C2FC2C6" w14:textId="77777777" w:rsidR="00B7520A" w:rsidRPr="002E3F55" w:rsidRDefault="00B7520A" w:rsidP="002E3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55">
              <w:rPr>
                <w:rFonts w:ascii="Times New Roman" w:eastAsia="Calibri" w:hAnsi="Times New Roman" w:cs="Times New Roman"/>
                <w:sz w:val="24"/>
                <w:szCs w:val="24"/>
              </w:rPr>
              <w:t>≥ 20</w:t>
            </w:r>
          </w:p>
        </w:tc>
      </w:tr>
    </w:tbl>
    <w:p w14:paraId="51CDCCEC" w14:textId="77777777" w:rsidR="00B7520A" w:rsidRPr="002E3F55" w:rsidRDefault="00B7520A" w:rsidP="002E3F5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14:paraId="13963C8D" w14:textId="262D7098" w:rsidR="00CD4AD7" w:rsidRPr="002E3F55" w:rsidRDefault="00B7520A" w:rsidP="002E3F5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bookmarkStart w:id="1" w:name="__DdeLink__449_526544612"/>
      <w:r w:rsidRPr="002E3F55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Tkanina bawełniano – poliestrowa  zawartości  </w:t>
      </w:r>
      <w:r w:rsidR="00CD1786" w:rsidRPr="002E3F55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bawełny m</w:t>
      </w:r>
      <w:r w:rsidR="00CD4AD7" w:rsidRPr="002E3F55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ax.</w:t>
      </w:r>
      <w:r w:rsidR="00D57C09" w:rsidRPr="002E3F55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CD1786" w:rsidRPr="002E3F55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4</w:t>
      </w:r>
      <w:r w:rsidR="00D57C09" w:rsidRPr="002E3F55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8</w:t>
      </w:r>
      <w:r w:rsidR="00CD1786" w:rsidRPr="002E3F55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%</w:t>
      </w:r>
      <w:r w:rsidR="00CD4AD7" w:rsidRPr="002E3F55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(</w:t>
      </w:r>
      <w:r w:rsidR="00CD1786" w:rsidRPr="002E3F55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CD4AD7" w:rsidRPr="002E3F55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+/- 3%</w:t>
      </w:r>
      <w:r w:rsidR="00D57C09" w:rsidRPr="002E3F55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CD4AD7" w:rsidRPr="002E3F55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)</w:t>
      </w:r>
    </w:p>
    <w:p w14:paraId="5F3B53CC" w14:textId="38CC136A" w:rsidR="00B7520A" w:rsidRPr="002E3F55" w:rsidRDefault="00B7520A" w:rsidP="002E3F5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2E3F55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Gramatu</w:t>
      </w:r>
      <w:r w:rsidR="00D57C09" w:rsidRPr="002E3F55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r</w:t>
      </w:r>
      <w:r w:rsidR="00CD4AD7" w:rsidRPr="002E3F55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a</w:t>
      </w:r>
      <w:r w:rsidR="00D57C09" w:rsidRPr="002E3F55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2E3F55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maksymaln</w:t>
      </w:r>
      <w:r w:rsidR="00CD4AD7" w:rsidRPr="002E3F55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a</w:t>
      </w:r>
      <w:r w:rsidRPr="002E3F55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130</w:t>
      </w:r>
      <w:bookmarkEnd w:id="1"/>
      <w:r w:rsidRPr="002E3F55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g/m2</w:t>
      </w:r>
      <w:bookmarkStart w:id="2" w:name="__DdeLink__20664_834064982"/>
      <w:bookmarkEnd w:id="2"/>
      <w:r w:rsidR="00CD4AD7" w:rsidRPr="002E3F55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  (+/- 3%)</w:t>
      </w:r>
    </w:p>
    <w:p w14:paraId="020A9FB1" w14:textId="1FCFC581" w:rsidR="00B7520A" w:rsidRPr="002E3F55" w:rsidRDefault="00B7520A" w:rsidP="002E3F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F55">
        <w:rPr>
          <w:rFonts w:ascii="Times New Roman" w:eastAsia="Calibri" w:hAnsi="Times New Roman" w:cs="Times New Roman"/>
          <w:sz w:val="24"/>
          <w:szCs w:val="24"/>
          <w:lang w:eastAsia="pl-PL"/>
        </w:rPr>
        <w:t>Kolor: szaro-niebieski ( komplety damskie),  granatowy (komplety męskie)</w:t>
      </w:r>
    </w:p>
    <w:p w14:paraId="6C9CEFF6" w14:textId="6DF7E041" w:rsidR="00B7520A" w:rsidRPr="002E3F55" w:rsidRDefault="00B7520A" w:rsidP="002E3F5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E3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Rozmiary: XS – 6XL</w:t>
      </w:r>
    </w:p>
    <w:p w14:paraId="5BAEA615" w14:textId="77777777" w:rsidR="00B7520A" w:rsidRPr="002E3F55" w:rsidRDefault="00B7520A" w:rsidP="002E3F5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E3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Bluza z krótkim rękawem, luźna , z dekoltem na zakładkę, wkładana przez głowę z przodu kieszeń górna z lewej strony. Kieszenie boczne na wysokości bioder, rozporki boczne bluzy wzmocnione </w:t>
      </w:r>
    </w:p>
    <w:p w14:paraId="56264BD2" w14:textId="77777777" w:rsidR="00B7520A" w:rsidRPr="002E3F55" w:rsidRDefault="00B7520A" w:rsidP="002E3F5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E3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Spodnie na gumkę, wiązane z przodu na troki </w:t>
      </w:r>
    </w:p>
    <w:p w14:paraId="1637891D" w14:textId="00D8B4EB" w:rsidR="00B7520A" w:rsidRPr="002E3F55" w:rsidRDefault="00B7520A" w:rsidP="002E3F5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2E3F5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Nadruk z nazwą Szpitala i  oddziału na kieszeni górnej , wielkość nadruku 0,5cm – 1,0 cm </w:t>
      </w:r>
    </w:p>
    <w:p w14:paraId="14A140B0" w14:textId="4918F817" w:rsidR="00B7520A" w:rsidRPr="002E3F55" w:rsidRDefault="00B7520A" w:rsidP="002E3F5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2E3F5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„ WOJEWÓDZKI SZPITAL SPECJALISTYCZNY we WROCŁAWIU”</w:t>
      </w:r>
    </w:p>
    <w:p w14:paraId="6B93DE7F" w14:textId="77777777" w:rsidR="00B7520A" w:rsidRPr="002E3F55" w:rsidRDefault="00B7520A" w:rsidP="002E3F55">
      <w:pPr>
        <w:tabs>
          <w:tab w:val="left" w:pos="7453"/>
        </w:tabs>
        <w:spacing w:after="0" w:line="1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F55">
        <w:rPr>
          <w:rFonts w:ascii="Times New Roman" w:eastAsia="Calibri" w:hAnsi="Times New Roman" w:cs="Times New Roman"/>
          <w:sz w:val="24"/>
          <w:szCs w:val="24"/>
        </w:rPr>
        <w:tab/>
      </w:r>
    </w:p>
    <w:p w14:paraId="22CB9A7C" w14:textId="669BB5B3" w:rsidR="00B7520A" w:rsidRPr="002E3F55" w:rsidRDefault="00B7520A" w:rsidP="002E3F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E3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Wymagane dokumenty</w:t>
      </w:r>
      <w:r w:rsidR="003674E0" w:rsidRPr="002E3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 złożenia wraz z ofertą </w:t>
      </w:r>
      <w:r w:rsidRPr="002E3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</w:t>
      </w:r>
    </w:p>
    <w:p w14:paraId="77F253B2" w14:textId="77777777" w:rsidR="00B7520A" w:rsidRPr="002E3F55" w:rsidRDefault="00B7520A" w:rsidP="002E3F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E3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1. Deklaracja zgodności CE.</w:t>
      </w:r>
    </w:p>
    <w:p w14:paraId="2681CCE6" w14:textId="4229D4BE" w:rsidR="00B7520A" w:rsidRPr="002E3F55" w:rsidRDefault="00B7520A" w:rsidP="002E3F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E3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2. Wpis lub zgłoszenie do Rejestru Wyrobów Medycznych</w:t>
      </w:r>
    </w:p>
    <w:p w14:paraId="5C9E697F" w14:textId="384541A0" w:rsidR="00B7520A" w:rsidRPr="002E3F55" w:rsidRDefault="00B7520A" w:rsidP="002E3F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E3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3. Karta techniczna tkaniny potwierdzająca gramaturę i skład chemiczny.</w:t>
      </w:r>
    </w:p>
    <w:p w14:paraId="53F358C3" w14:textId="7A27A555" w:rsidR="00CD4AD7" w:rsidRPr="002E3F55" w:rsidRDefault="00CD4AD7" w:rsidP="002E3F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E3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Karta techniczna </w:t>
      </w:r>
      <w:proofErr w:type="spellStart"/>
      <w:r w:rsidRPr="002E3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tagów</w:t>
      </w:r>
      <w:proofErr w:type="spellEnd"/>
      <w:r w:rsidRPr="002E3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umieszczonych w odzieży</w:t>
      </w:r>
    </w:p>
    <w:p w14:paraId="44421417" w14:textId="709A3186" w:rsidR="00B7520A" w:rsidRPr="002E3F55" w:rsidRDefault="002E3F55" w:rsidP="002E3F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E3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5</w:t>
      </w:r>
      <w:r w:rsidR="00B7520A" w:rsidRPr="002E3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 Wyniki badań tkanin wykonane przez niezależną jednostkę badawczą, potwierdzające parametry techniczne zgodnie z normą PN-EN 13795 w wymaganym zakresie.</w:t>
      </w:r>
    </w:p>
    <w:p w14:paraId="0D079D36" w14:textId="29E1D575" w:rsidR="00CD4AD7" w:rsidRPr="002E3F55" w:rsidRDefault="002E3F55" w:rsidP="002E3F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E3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6</w:t>
      </w:r>
      <w:r w:rsidR="00CD4AD7" w:rsidRPr="002E3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 Akredytowany Raport z badań wykonany przez niezależną jednostkę badawczą potwierdzający gramaturę i skład tkaniny</w:t>
      </w:r>
    </w:p>
    <w:p w14:paraId="36097FDC" w14:textId="7EAE3F3C" w:rsidR="00B7520A" w:rsidRPr="002E3F55" w:rsidRDefault="002E3F55" w:rsidP="002E3F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E3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7</w:t>
      </w:r>
      <w:r w:rsidR="00B7520A" w:rsidRPr="002E3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 Instrukcja używania.</w:t>
      </w:r>
    </w:p>
    <w:p w14:paraId="1A0CB87A" w14:textId="321A2EFA" w:rsidR="00B7520A" w:rsidRDefault="002E3F55" w:rsidP="002E3F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E3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8</w:t>
      </w:r>
      <w:r w:rsidR="00B7520A" w:rsidRPr="002E3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 Folder handlowy firmy.</w:t>
      </w:r>
    </w:p>
    <w:p w14:paraId="31890C94" w14:textId="71B468D9" w:rsidR="002E3F55" w:rsidRDefault="002E3F55" w:rsidP="002E3F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12739EE" w14:textId="48E624EB" w:rsidR="002E3F55" w:rsidRDefault="002E3F55" w:rsidP="002E3F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02333D2" w14:textId="77777777" w:rsidR="002E3F55" w:rsidRPr="002E3F55" w:rsidRDefault="002E3F55" w:rsidP="002E3F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16FBF3A" w14:textId="77777777" w:rsidR="00B7520A" w:rsidRPr="002E3F55" w:rsidRDefault="00B7520A" w:rsidP="002E3F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07F16E" w14:textId="0DBE5688" w:rsidR="00B7520A" w:rsidRPr="002E3F55" w:rsidRDefault="00B7520A" w:rsidP="002E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F5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asortyment musi być wyposażony</w:t>
      </w:r>
      <w:r w:rsidR="002E3F55" w:rsidRPr="002E3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w:</w:t>
      </w:r>
    </w:p>
    <w:p w14:paraId="06C5EF3E" w14:textId="5B989D10" w:rsidR="00B7520A" w:rsidRPr="002E3F55" w:rsidRDefault="00B7520A" w:rsidP="002E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E3F55">
        <w:rPr>
          <w:rFonts w:ascii="Times New Roman" w:eastAsia="Times New Roman" w:hAnsi="Times New Roman" w:cs="Times New Roman"/>
          <w:sz w:val="24"/>
          <w:szCs w:val="24"/>
          <w:lang w:eastAsia="pl-PL"/>
        </w:rPr>
        <w:t>Tagi</w:t>
      </w:r>
      <w:proofErr w:type="spellEnd"/>
      <w:r w:rsidRPr="002E3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radiowe spełniając</w:t>
      </w:r>
      <w:r w:rsidR="002E3F55" w:rsidRPr="002E3F5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E3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wymagania:</w:t>
      </w:r>
    </w:p>
    <w:p w14:paraId="7277CEC0" w14:textId="77777777" w:rsidR="00B7520A" w:rsidRPr="002E3F55" w:rsidRDefault="00B7520A" w:rsidP="002E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są zgodne z normą ISO 15693, działające w paśmie HF, </w:t>
      </w:r>
    </w:p>
    <w:p w14:paraId="7943828C" w14:textId="77777777" w:rsidR="00B7520A" w:rsidRPr="002E3F55" w:rsidRDefault="00B7520A" w:rsidP="002E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są zgodne normą ISO 18000-3, </w:t>
      </w:r>
    </w:p>
    <w:p w14:paraId="7375CD46" w14:textId="77777777" w:rsidR="002E3F55" w:rsidRDefault="00B7520A" w:rsidP="002E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F5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E3F55" w:rsidRPr="002E3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F55">
        <w:rPr>
          <w:rFonts w:ascii="Times New Roman" w:eastAsia="Times New Roman" w:hAnsi="Times New Roman" w:cs="Times New Roman"/>
          <w:sz w:val="24"/>
          <w:szCs w:val="24"/>
          <w:lang w:eastAsia="pl-PL"/>
        </w:rPr>
        <w:t>wytrzymujące min. 200 cykli prania, dezynfekcji, suszenia, maglowania, prasowania</w:t>
      </w:r>
      <w:r w:rsidR="002E3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F43D28" w14:textId="73894054" w:rsidR="00B7520A" w:rsidRPr="002E3F55" w:rsidRDefault="002E3F55" w:rsidP="002E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7520A" w:rsidRPr="002E3F55">
        <w:rPr>
          <w:rFonts w:ascii="Times New Roman" w:eastAsia="Times New Roman" w:hAnsi="Times New Roman" w:cs="Times New Roman"/>
          <w:sz w:val="24"/>
          <w:szCs w:val="24"/>
          <w:lang w:eastAsia="pl-PL"/>
        </w:rPr>
        <w:t>i sterylizacji,</w:t>
      </w:r>
    </w:p>
    <w:p w14:paraId="0DDAEA98" w14:textId="0F9BFD69" w:rsidR="00B7520A" w:rsidRPr="002E3F55" w:rsidRDefault="00B7520A" w:rsidP="002E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F5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E3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F55">
        <w:rPr>
          <w:rFonts w:ascii="Times New Roman" w:eastAsia="Times New Roman" w:hAnsi="Times New Roman" w:cs="Times New Roman"/>
          <w:sz w:val="24"/>
          <w:szCs w:val="24"/>
          <w:lang w:eastAsia="pl-PL"/>
        </w:rPr>
        <w:t>są potwierdzone badaniami brak wpływu chipów na rezonans magnetyczny,</w:t>
      </w:r>
      <w:r w:rsidRPr="002E3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jak i rezonansu magnetycznego na chipy, gwarantującego bezpieczeństwo</w:t>
      </w:r>
      <w:r w:rsidRPr="002E3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zastosowania chipów dla ludzi i sprzętu elektronicznego, jak np. rozrusznik serca,</w:t>
      </w:r>
      <w:r w:rsidRPr="002E3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</w:t>
      </w:r>
      <w:r w:rsidR="002E3F55" w:rsidRPr="002E3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defibrylatory, etc.  </w:t>
      </w:r>
    </w:p>
    <w:p w14:paraId="22669280" w14:textId="77777777" w:rsidR="00B7520A" w:rsidRPr="002E3F55" w:rsidRDefault="00B7520A" w:rsidP="002E3F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3C0251" w14:textId="77777777" w:rsidR="00B7520A" w:rsidRPr="002E3F55" w:rsidRDefault="00B7520A" w:rsidP="002E3F5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731BA69" w14:textId="77777777" w:rsidR="00B7520A" w:rsidRPr="002E3F55" w:rsidRDefault="00B7520A" w:rsidP="002E3F5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AC9C45F" w14:textId="77777777" w:rsidR="002608B3" w:rsidRPr="002E3F55" w:rsidRDefault="002608B3" w:rsidP="002E3F55">
      <w:pPr>
        <w:jc w:val="both"/>
        <w:rPr>
          <w:rFonts w:ascii="Times New Roman" w:hAnsi="Times New Roman" w:cs="Times New Roman"/>
        </w:rPr>
      </w:pPr>
    </w:p>
    <w:sectPr w:rsidR="002608B3" w:rsidRPr="002E3F55" w:rsidSect="00AB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A2B"/>
    <w:multiLevelType w:val="hybridMultilevel"/>
    <w:tmpl w:val="509AA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124AD"/>
    <w:multiLevelType w:val="hybridMultilevel"/>
    <w:tmpl w:val="152A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98952">
    <w:abstractNumId w:val="1"/>
  </w:num>
  <w:num w:numId="2" w16cid:durableId="176522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40"/>
    <w:rsid w:val="00093930"/>
    <w:rsid w:val="0022475E"/>
    <w:rsid w:val="002608B3"/>
    <w:rsid w:val="002E3F55"/>
    <w:rsid w:val="00340E8F"/>
    <w:rsid w:val="0036336F"/>
    <w:rsid w:val="003674E0"/>
    <w:rsid w:val="003B19E5"/>
    <w:rsid w:val="006328F9"/>
    <w:rsid w:val="00852118"/>
    <w:rsid w:val="00A10ED9"/>
    <w:rsid w:val="00A30C6E"/>
    <w:rsid w:val="00AB5B3C"/>
    <w:rsid w:val="00B13B30"/>
    <w:rsid w:val="00B7520A"/>
    <w:rsid w:val="00C25444"/>
    <w:rsid w:val="00C91150"/>
    <w:rsid w:val="00CC0240"/>
    <w:rsid w:val="00CD1786"/>
    <w:rsid w:val="00CD4AD7"/>
    <w:rsid w:val="00D57C09"/>
    <w:rsid w:val="00D71114"/>
    <w:rsid w:val="00E647D2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450F"/>
  <w15:docId w15:val="{2D47FE37-A6DF-4DCA-94D2-D146D383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93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B7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7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bburda</dc:creator>
  <cp:lastModifiedBy>Lis Anna</cp:lastModifiedBy>
  <cp:revision>5</cp:revision>
  <cp:lastPrinted>2022-04-27T07:53:00Z</cp:lastPrinted>
  <dcterms:created xsi:type="dcterms:W3CDTF">2022-04-20T07:02:00Z</dcterms:created>
  <dcterms:modified xsi:type="dcterms:W3CDTF">2022-04-27T07:53:00Z</dcterms:modified>
</cp:coreProperties>
</file>