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77" w:rsidRDefault="00D2573A" w:rsidP="00AF52E0">
      <w:pPr>
        <w:pStyle w:val="Default"/>
        <w:jc w:val="center"/>
      </w:pPr>
      <w:r>
        <w:rPr>
          <w:noProof/>
          <w:lang w:eastAsia="pl-PL"/>
        </w:rPr>
        <w:drawing>
          <wp:inline distT="0" distB="0" distL="0" distR="0">
            <wp:extent cx="1371600" cy="1685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685925"/>
                    </a:xfrm>
                    <a:prstGeom prst="rect">
                      <a:avLst/>
                    </a:prstGeom>
                    <a:noFill/>
                    <a:ln>
                      <a:noFill/>
                    </a:ln>
                  </pic:spPr>
                </pic:pic>
              </a:graphicData>
            </a:graphic>
          </wp:inline>
        </w:drawing>
      </w:r>
    </w:p>
    <w:p w:rsidR="00FD4777" w:rsidRDefault="00FD4777" w:rsidP="00AF52E0">
      <w:pPr>
        <w:pStyle w:val="Default"/>
        <w:jc w:val="center"/>
      </w:pPr>
    </w:p>
    <w:p w:rsidR="00FD4777" w:rsidRDefault="00FD4777" w:rsidP="00AE3D91">
      <w:pPr>
        <w:pStyle w:val="Default"/>
        <w:rPr>
          <w:color w:val="auto"/>
        </w:rPr>
      </w:pPr>
    </w:p>
    <w:p w:rsidR="00FD4777" w:rsidRDefault="00FD4777" w:rsidP="00AF52E0">
      <w:pPr>
        <w:pStyle w:val="Nagwek1"/>
        <w:jc w:val="center"/>
      </w:pPr>
      <w:r>
        <w:t>Specyfikacja Warunków Zamówienia</w:t>
      </w:r>
    </w:p>
    <w:p w:rsidR="00FD4777" w:rsidRDefault="00FD4777" w:rsidP="003C3C43">
      <w:pPr>
        <w:pStyle w:val="Default"/>
        <w:jc w:val="center"/>
        <w:rPr>
          <w:b/>
          <w:bCs/>
          <w:color w:val="auto"/>
          <w:sz w:val="22"/>
          <w:szCs w:val="22"/>
        </w:rPr>
      </w:pPr>
    </w:p>
    <w:p w:rsidR="00FD4777" w:rsidRDefault="00FD4777" w:rsidP="003C3C43">
      <w:pPr>
        <w:pStyle w:val="Default"/>
        <w:jc w:val="center"/>
        <w:rPr>
          <w:b/>
          <w:bCs/>
          <w:color w:val="auto"/>
          <w:sz w:val="22"/>
          <w:szCs w:val="22"/>
        </w:rPr>
      </w:pPr>
    </w:p>
    <w:p w:rsidR="00FD4777" w:rsidRDefault="00FD4777" w:rsidP="003C3C43">
      <w:pPr>
        <w:pStyle w:val="Default"/>
        <w:jc w:val="center"/>
        <w:rPr>
          <w:b/>
          <w:bCs/>
          <w:color w:val="auto"/>
          <w:sz w:val="22"/>
          <w:szCs w:val="22"/>
        </w:rPr>
      </w:pPr>
    </w:p>
    <w:p w:rsidR="00FD4777" w:rsidRPr="003C3C43" w:rsidRDefault="00FD4777" w:rsidP="003C3C43">
      <w:pPr>
        <w:pStyle w:val="Default"/>
        <w:jc w:val="center"/>
        <w:rPr>
          <w:b/>
          <w:bCs/>
          <w:color w:val="auto"/>
          <w:sz w:val="28"/>
          <w:szCs w:val="28"/>
        </w:rPr>
      </w:pPr>
      <w:r w:rsidRPr="003C3C43">
        <w:rPr>
          <w:b/>
          <w:bCs/>
          <w:color w:val="auto"/>
          <w:sz w:val="28"/>
          <w:szCs w:val="28"/>
        </w:rPr>
        <w:t>ZAMAWIAJĄCY:</w:t>
      </w:r>
    </w:p>
    <w:p w:rsidR="00FD4777" w:rsidRDefault="00FD4777" w:rsidP="003C3C43">
      <w:pPr>
        <w:pStyle w:val="Default"/>
        <w:jc w:val="center"/>
        <w:rPr>
          <w:color w:val="auto"/>
          <w:sz w:val="22"/>
          <w:szCs w:val="22"/>
        </w:rPr>
      </w:pPr>
    </w:p>
    <w:p w:rsidR="00FD4777" w:rsidRPr="003C3C43" w:rsidRDefault="00FD4777" w:rsidP="003C3C43">
      <w:pPr>
        <w:pStyle w:val="Default"/>
        <w:jc w:val="center"/>
        <w:rPr>
          <w:b/>
          <w:color w:val="auto"/>
          <w:sz w:val="28"/>
          <w:szCs w:val="28"/>
        </w:rPr>
      </w:pPr>
      <w:r w:rsidRPr="003C3C43">
        <w:rPr>
          <w:b/>
          <w:color w:val="auto"/>
          <w:sz w:val="28"/>
          <w:szCs w:val="28"/>
        </w:rPr>
        <w:t>Powiat Gryfiński</w:t>
      </w:r>
    </w:p>
    <w:p w:rsidR="00FD4777" w:rsidRPr="003C3C43" w:rsidRDefault="00FD4777" w:rsidP="003C3C43">
      <w:pPr>
        <w:pStyle w:val="Default"/>
        <w:jc w:val="center"/>
        <w:rPr>
          <w:b/>
          <w:color w:val="auto"/>
          <w:sz w:val="28"/>
          <w:szCs w:val="28"/>
        </w:rPr>
      </w:pPr>
      <w:r w:rsidRPr="003C3C43">
        <w:rPr>
          <w:b/>
          <w:bCs/>
          <w:color w:val="auto"/>
          <w:sz w:val="28"/>
          <w:szCs w:val="28"/>
        </w:rPr>
        <w:t>ul. Sprzymierzonych 4, 74-100 Gryfino</w:t>
      </w:r>
    </w:p>
    <w:p w:rsidR="00FD4777" w:rsidRDefault="00FD4777" w:rsidP="003C3C43">
      <w:pPr>
        <w:pStyle w:val="Default"/>
        <w:jc w:val="center"/>
        <w:rPr>
          <w:b/>
          <w:bCs/>
          <w:color w:val="auto"/>
          <w:sz w:val="22"/>
          <w:szCs w:val="22"/>
        </w:rPr>
      </w:pPr>
    </w:p>
    <w:p w:rsidR="00FD4777" w:rsidRDefault="00FD4777" w:rsidP="003C3C43">
      <w:pPr>
        <w:pStyle w:val="Default"/>
        <w:jc w:val="center"/>
        <w:rPr>
          <w:b/>
          <w:bCs/>
          <w:color w:val="auto"/>
          <w:sz w:val="22"/>
          <w:szCs w:val="22"/>
        </w:rPr>
      </w:pPr>
    </w:p>
    <w:p w:rsidR="00FD4777" w:rsidRDefault="00FD4777" w:rsidP="003C3C43">
      <w:pPr>
        <w:pStyle w:val="Default"/>
        <w:jc w:val="center"/>
        <w:rPr>
          <w:color w:val="auto"/>
          <w:sz w:val="22"/>
          <w:szCs w:val="22"/>
        </w:rPr>
      </w:pPr>
      <w:r>
        <w:rPr>
          <w:b/>
          <w:bCs/>
          <w:color w:val="auto"/>
          <w:sz w:val="22"/>
          <w:szCs w:val="22"/>
        </w:rPr>
        <w:t>ZAPRASZA DO ZŁOŻENIA OFERTY</w:t>
      </w:r>
    </w:p>
    <w:p w:rsidR="00FD4777" w:rsidRDefault="00FD4777" w:rsidP="003C3C43">
      <w:pPr>
        <w:pStyle w:val="Default"/>
        <w:jc w:val="center"/>
        <w:rPr>
          <w:b/>
          <w:bCs/>
          <w:color w:val="auto"/>
          <w:sz w:val="22"/>
          <w:szCs w:val="22"/>
        </w:rPr>
      </w:pPr>
      <w:r>
        <w:rPr>
          <w:b/>
          <w:bCs/>
          <w:color w:val="auto"/>
          <w:sz w:val="22"/>
          <w:szCs w:val="22"/>
        </w:rPr>
        <w:t>W POSTĘPOWANIU O UDZIELENIE ZAMÓWIENIA PUBLICZNEGO PROWADZONY W TRYBIE PODSTAWOWYM</w:t>
      </w:r>
    </w:p>
    <w:p w:rsidR="00FD4777" w:rsidRDefault="00FD4777" w:rsidP="003C3C43">
      <w:pPr>
        <w:pStyle w:val="Default"/>
        <w:jc w:val="center"/>
        <w:rPr>
          <w:color w:val="auto"/>
          <w:sz w:val="22"/>
          <w:szCs w:val="22"/>
        </w:rPr>
      </w:pPr>
      <w:r>
        <w:rPr>
          <w:b/>
          <w:bCs/>
          <w:color w:val="auto"/>
          <w:sz w:val="22"/>
          <w:szCs w:val="22"/>
        </w:rPr>
        <w:t xml:space="preserve">na podstawie art. 275 pkt 1 ustawy </w:t>
      </w:r>
    </w:p>
    <w:p w:rsidR="00FD4777" w:rsidRDefault="00FD4777" w:rsidP="003C3C43">
      <w:pPr>
        <w:pStyle w:val="Default"/>
        <w:jc w:val="center"/>
        <w:rPr>
          <w:b/>
          <w:bCs/>
          <w:color w:val="auto"/>
          <w:sz w:val="22"/>
          <w:szCs w:val="22"/>
        </w:rPr>
      </w:pPr>
    </w:p>
    <w:p w:rsidR="00FD4777" w:rsidRDefault="00FD4777" w:rsidP="003C3C43">
      <w:pPr>
        <w:pStyle w:val="Default"/>
        <w:jc w:val="center"/>
        <w:rPr>
          <w:b/>
          <w:bCs/>
          <w:color w:val="auto"/>
          <w:sz w:val="22"/>
          <w:szCs w:val="22"/>
        </w:rPr>
      </w:pPr>
    </w:p>
    <w:p w:rsidR="00FD4777" w:rsidRDefault="00FD4777" w:rsidP="003C3C43">
      <w:pPr>
        <w:pStyle w:val="Default"/>
        <w:jc w:val="center"/>
        <w:rPr>
          <w:color w:val="auto"/>
          <w:sz w:val="22"/>
          <w:szCs w:val="22"/>
        </w:rPr>
      </w:pPr>
      <w:r>
        <w:rPr>
          <w:b/>
          <w:bCs/>
          <w:color w:val="auto"/>
          <w:sz w:val="22"/>
          <w:szCs w:val="22"/>
        </w:rPr>
        <w:t>NA ROBOTY BUDOWLANE</w:t>
      </w:r>
    </w:p>
    <w:p w:rsidR="00FD4777" w:rsidRDefault="00FD4777" w:rsidP="003C3C43">
      <w:pPr>
        <w:pStyle w:val="Default"/>
        <w:jc w:val="center"/>
        <w:rPr>
          <w:b/>
          <w:bCs/>
          <w:color w:val="auto"/>
          <w:sz w:val="22"/>
          <w:szCs w:val="22"/>
        </w:rPr>
      </w:pPr>
      <w:r>
        <w:rPr>
          <w:b/>
          <w:bCs/>
          <w:color w:val="auto"/>
          <w:sz w:val="22"/>
          <w:szCs w:val="22"/>
        </w:rPr>
        <w:t>O WARTOŚCI ZAMÓWIENIA PONIŻEJ KWOT OKREŚLONYCH W PRZEPISACH WYDANYCH NA PODSTAWIE ART. 3 USTAWY DLA ZADANIA PN.:</w:t>
      </w:r>
    </w:p>
    <w:p w:rsidR="00FD4777" w:rsidRDefault="00FD4777" w:rsidP="003C3C43">
      <w:pPr>
        <w:pStyle w:val="Default"/>
        <w:jc w:val="center"/>
        <w:rPr>
          <w:color w:val="auto"/>
          <w:sz w:val="22"/>
          <w:szCs w:val="22"/>
        </w:rPr>
      </w:pPr>
    </w:p>
    <w:p w:rsidR="00FD4777" w:rsidRPr="00B33DC2" w:rsidRDefault="00FD4777" w:rsidP="00EC02D7">
      <w:pPr>
        <w:pStyle w:val="Default"/>
        <w:shd w:val="clear" w:color="auto" w:fill="E6E6E6"/>
        <w:jc w:val="center"/>
        <w:rPr>
          <w:b/>
          <w:bCs/>
          <w:i/>
          <w:iCs/>
          <w:color w:val="auto"/>
          <w:sz w:val="28"/>
          <w:szCs w:val="28"/>
        </w:rPr>
      </w:pPr>
      <w:r w:rsidRPr="00B33DC2">
        <w:rPr>
          <w:b/>
          <w:bCs/>
          <w:i/>
          <w:iCs/>
          <w:color w:val="auto"/>
          <w:sz w:val="28"/>
          <w:szCs w:val="28"/>
        </w:rPr>
        <w:t>„</w:t>
      </w:r>
      <w:r w:rsidR="00B33DC2" w:rsidRPr="00B33DC2">
        <w:rPr>
          <w:b/>
          <w:sz w:val="28"/>
          <w:szCs w:val="28"/>
        </w:rPr>
        <w:t>Pielęgnacja zieleni oraz utrzymywanie porządku na terenach parkingowych, chodnikach i schodach wokół obiektów Starostwa Powiatowego w Gryfinie</w:t>
      </w:r>
      <w:r w:rsidRPr="00B33DC2">
        <w:rPr>
          <w:b/>
          <w:bCs/>
          <w:i/>
          <w:iCs/>
          <w:color w:val="auto"/>
          <w:sz w:val="28"/>
          <w:szCs w:val="28"/>
        </w:rPr>
        <w:t>”.</w:t>
      </w:r>
    </w:p>
    <w:p w:rsidR="008F28DB" w:rsidRPr="008F28DB" w:rsidRDefault="00FD4777" w:rsidP="008F28DB">
      <w:pPr>
        <w:jc w:val="center"/>
        <w:rPr>
          <w:sz w:val="24"/>
          <w:szCs w:val="24"/>
        </w:rPr>
      </w:pPr>
      <w:r w:rsidRPr="008F28DB">
        <w:rPr>
          <w:b/>
          <w:bCs/>
          <w:i/>
          <w:iCs/>
          <w:sz w:val="23"/>
          <w:szCs w:val="23"/>
        </w:rPr>
        <w:t xml:space="preserve">Nr postępowania </w:t>
      </w:r>
      <w:r w:rsidR="00074CC0">
        <w:rPr>
          <w:sz w:val="24"/>
          <w:szCs w:val="24"/>
        </w:rPr>
        <w:t>RI.272.2.6.2023</w:t>
      </w:r>
      <w:r w:rsidR="008F28DB" w:rsidRPr="008F28DB">
        <w:rPr>
          <w:sz w:val="24"/>
          <w:szCs w:val="24"/>
        </w:rPr>
        <w:t>.SD</w:t>
      </w:r>
    </w:p>
    <w:p w:rsidR="00FD4777" w:rsidRPr="00844C04" w:rsidRDefault="00FD4777" w:rsidP="008F28DB">
      <w:pPr>
        <w:pStyle w:val="Default"/>
        <w:shd w:val="clear" w:color="auto" w:fill="E6E6E6"/>
        <w:rPr>
          <w:color w:val="00B050"/>
          <w:sz w:val="22"/>
          <w:szCs w:val="22"/>
        </w:rPr>
      </w:pPr>
    </w:p>
    <w:p w:rsidR="00FD4777" w:rsidRDefault="00FD4777" w:rsidP="003C3C43">
      <w:pPr>
        <w:pStyle w:val="Default"/>
        <w:jc w:val="center"/>
        <w:rPr>
          <w:color w:val="auto"/>
          <w:sz w:val="22"/>
          <w:szCs w:val="22"/>
        </w:rPr>
      </w:pPr>
    </w:p>
    <w:p w:rsidR="00FD4777" w:rsidRDefault="00FD4777" w:rsidP="00AE3D91">
      <w:pPr>
        <w:pStyle w:val="Default"/>
        <w:jc w:val="both"/>
        <w:rPr>
          <w:color w:val="auto"/>
        </w:rPr>
      </w:pPr>
    </w:p>
    <w:p w:rsidR="00FD4777" w:rsidRDefault="00FD4777" w:rsidP="00AE3D91">
      <w:pPr>
        <w:pStyle w:val="Default"/>
        <w:jc w:val="both"/>
        <w:rPr>
          <w:color w:val="auto"/>
        </w:rPr>
      </w:pPr>
    </w:p>
    <w:p w:rsidR="00FD4777" w:rsidRDefault="00FD4777" w:rsidP="00AE3D91">
      <w:pPr>
        <w:pStyle w:val="Default"/>
        <w:pageBreakBefore/>
        <w:jc w:val="both"/>
        <w:rPr>
          <w:color w:val="auto"/>
          <w:sz w:val="22"/>
          <w:szCs w:val="22"/>
        </w:rPr>
      </w:pPr>
      <w:r>
        <w:rPr>
          <w:b/>
          <w:bCs/>
          <w:color w:val="auto"/>
          <w:sz w:val="22"/>
          <w:szCs w:val="22"/>
        </w:rPr>
        <w:lastRenderedPageBreak/>
        <w:t xml:space="preserve">SPIS TREŚCI: </w:t>
      </w:r>
    </w:p>
    <w:p w:rsidR="00FD4777" w:rsidRDefault="00FD4777" w:rsidP="00AF52E0">
      <w:pPr>
        <w:pStyle w:val="Default"/>
        <w:ind w:left="1080" w:hanging="1080"/>
        <w:jc w:val="both"/>
        <w:rPr>
          <w:color w:val="auto"/>
          <w:sz w:val="18"/>
          <w:szCs w:val="18"/>
        </w:rPr>
      </w:pPr>
      <w:r>
        <w:rPr>
          <w:b/>
          <w:bCs/>
          <w:color w:val="auto"/>
          <w:sz w:val="18"/>
          <w:szCs w:val="18"/>
        </w:rPr>
        <w:t xml:space="preserve">Rozdział I </w:t>
      </w:r>
      <w:r>
        <w:rPr>
          <w:b/>
          <w:bCs/>
          <w:color w:val="auto"/>
          <w:sz w:val="18"/>
          <w:szCs w:val="18"/>
        </w:rPr>
        <w:tab/>
      </w:r>
      <w:r>
        <w:rPr>
          <w:color w:val="auto"/>
          <w:sz w:val="18"/>
          <w:szCs w:val="18"/>
        </w:rPr>
        <w:t xml:space="preserve">Nazwa oraz adres zamawiającego, numer telefonu, adres poczty elektronicznej oraz strony internetowej prowadzonego postępowania. Adres strony internetowej, na której udostępnione będą zmiany i wyjaśnienia treści SWZ oraz inne dokumenty zamówienia bezpośrednio związane z postępowaniem o udzielenie zamówienia; </w:t>
      </w:r>
    </w:p>
    <w:p w:rsidR="00FD4777" w:rsidRDefault="00FD4777" w:rsidP="00AF52E0">
      <w:pPr>
        <w:pStyle w:val="Default"/>
        <w:ind w:left="1080" w:hanging="1080"/>
        <w:jc w:val="both"/>
        <w:rPr>
          <w:color w:val="auto"/>
          <w:sz w:val="18"/>
          <w:szCs w:val="18"/>
        </w:rPr>
      </w:pPr>
      <w:r>
        <w:rPr>
          <w:b/>
          <w:bCs/>
          <w:color w:val="auto"/>
          <w:sz w:val="18"/>
          <w:szCs w:val="18"/>
        </w:rPr>
        <w:t xml:space="preserve">Rozdział II </w:t>
      </w:r>
      <w:r>
        <w:rPr>
          <w:b/>
          <w:bCs/>
          <w:color w:val="auto"/>
          <w:sz w:val="18"/>
          <w:szCs w:val="18"/>
        </w:rPr>
        <w:tab/>
      </w:r>
      <w:r>
        <w:rPr>
          <w:color w:val="auto"/>
          <w:sz w:val="18"/>
          <w:szCs w:val="18"/>
        </w:rPr>
        <w:t xml:space="preserve">Tryb udzielenia zamówienia; </w:t>
      </w:r>
    </w:p>
    <w:p w:rsidR="00FD4777" w:rsidRDefault="00FD4777" w:rsidP="00AF52E0">
      <w:pPr>
        <w:pStyle w:val="Default"/>
        <w:ind w:left="1080" w:hanging="1080"/>
        <w:jc w:val="both"/>
        <w:rPr>
          <w:color w:val="auto"/>
          <w:sz w:val="18"/>
          <w:szCs w:val="18"/>
        </w:rPr>
      </w:pPr>
      <w:r>
        <w:rPr>
          <w:b/>
          <w:bCs/>
          <w:color w:val="auto"/>
          <w:sz w:val="18"/>
          <w:szCs w:val="18"/>
        </w:rPr>
        <w:t>Rozdział III</w:t>
      </w:r>
      <w:r>
        <w:rPr>
          <w:b/>
          <w:bCs/>
          <w:color w:val="auto"/>
          <w:sz w:val="18"/>
          <w:szCs w:val="18"/>
        </w:rPr>
        <w:tab/>
      </w:r>
      <w:r>
        <w:rPr>
          <w:color w:val="auto"/>
          <w:sz w:val="18"/>
          <w:szCs w:val="18"/>
        </w:rPr>
        <w:t xml:space="preserve">Informacja dotycząca możliwości prowadzenia negocjacji; </w:t>
      </w:r>
    </w:p>
    <w:p w:rsidR="00FD4777" w:rsidRDefault="00FD4777" w:rsidP="00AF52E0">
      <w:pPr>
        <w:pStyle w:val="Default"/>
        <w:ind w:left="1080" w:hanging="1080"/>
        <w:jc w:val="both"/>
        <w:rPr>
          <w:color w:val="auto"/>
          <w:sz w:val="18"/>
          <w:szCs w:val="18"/>
        </w:rPr>
      </w:pPr>
      <w:r>
        <w:rPr>
          <w:b/>
          <w:bCs/>
          <w:color w:val="auto"/>
          <w:sz w:val="18"/>
          <w:szCs w:val="18"/>
        </w:rPr>
        <w:t xml:space="preserve">Rozdział IV </w:t>
      </w:r>
      <w:r>
        <w:rPr>
          <w:b/>
          <w:bCs/>
          <w:color w:val="auto"/>
          <w:sz w:val="18"/>
          <w:szCs w:val="18"/>
        </w:rPr>
        <w:tab/>
      </w:r>
      <w:r>
        <w:rPr>
          <w:color w:val="auto"/>
          <w:sz w:val="18"/>
          <w:szCs w:val="18"/>
        </w:rPr>
        <w:t xml:space="preserve">Opis przedmiotu zamówienia; </w:t>
      </w:r>
    </w:p>
    <w:p w:rsidR="00FD4777" w:rsidRDefault="00FD4777" w:rsidP="00AF52E0">
      <w:pPr>
        <w:pStyle w:val="Default"/>
        <w:ind w:left="1080" w:hanging="1080"/>
        <w:jc w:val="both"/>
        <w:rPr>
          <w:color w:val="auto"/>
          <w:sz w:val="18"/>
          <w:szCs w:val="18"/>
        </w:rPr>
      </w:pPr>
      <w:r>
        <w:rPr>
          <w:b/>
          <w:bCs/>
          <w:color w:val="auto"/>
          <w:sz w:val="18"/>
          <w:szCs w:val="18"/>
        </w:rPr>
        <w:t>Rozdział V</w:t>
      </w:r>
      <w:r>
        <w:rPr>
          <w:b/>
          <w:bCs/>
          <w:color w:val="auto"/>
          <w:sz w:val="18"/>
          <w:szCs w:val="18"/>
        </w:rPr>
        <w:tab/>
      </w:r>
      <w:r>
        <w:rPr>
          <w:color w:val="auto"/>
          <w:sz w:val="18"/>
          <w:szCs w:val="18"/>
        </w:rPr>
        <w:t xml:space="preserve">Informacja o przewidywanych zamówieniach, o których mowa w art. 214 ust. 1 pkt 7; </w:t>
      </w:r>
    </w:p>
    <w:p w:rsidR="00FD4777" w:rsidRDefault="00FD4777" w:rsidP="00AF52E0">
      <w:pPr>
        <w:pStyle w:val="Default"/>
        <w:ind w:left="1080" w:hanging="1080"/>
        <w:jc w:val="both"/>
        <w:rPr>
          <w:color w:val="auto"/>
          <w:sz w:val="18"/>
          <w:szCs w:val="18"/>
        </w:rPr>
      </w:pPr>
      <w:r>
        <w:rPr>
          <w:b/>
          <w:bCs/>
          <w:color w:val="auto"/>
          <w:sz w:val="18"/>
          <w:szCs w:val="18"/>
        </w:rPr>
        <w:t xml:space="preserve">Rozdział VI </w:t>
      </w:r>
      <w:r>
        <w:rPr>
          <w:b/>
          <w:bCs/>
          <w:color w:val="auto"/>
          <w:sz w:val="18"/>
          <w:szCs w:val="18"/>
        </w:rPr>
        <w:tab/>
      </w:r>
      <w:r>
        <w:rPr>
          <w:color w:val="auto"/>
          <w:sz w:val="18"/>
          <w:szCs w:val="18"/>
        </w:rPr>
        <w:t xml:space="preserve">Termin wykonania zamówienia; </w:t>
      </w:r>
    </w:p>
    <w:p w:rsidR="00FD4777" w:rsidRDefault="00FD4777" w:rsidP="00AF52E0">
      <w:pPr>
        <w:pStyle w:val="Default"/>
        <w:ind w:left="1080" w:hanging="1080"/>
        <w:jc w:val="both"/>
        <w:rPr>
          <w:color w:val="auto"/>
          <w:sz w:val="18"/>
          <w:szCs w:val="18"/>
        </w:rPr>
      </w:pPr>
      <w:r>
        <w:rPr>
          <w:b/>
          <w:bCs/>
          <w:color w:val="auto"/>
          <w:sz w:val="18"/>
          <w:szCs w:val="18"/>
        </w:rPr>
        <w:t xml:space="preserve">Rozdział VII </w:t>
      </w:r>
      <w:r>
        <w:rPr>
          <w:b/>
          <w:bCs/>
          <w:color w:val="auto"/>
          <w:sz w:val="18"/>
          <w:szCs w:val="18"/>
        </w:rPr>
        <w:tab/>
      </w:r>
      <w:r>
        <w:rPr>
          <w:color w:val="auto"/>
          <w:sz w:val="18"/>
          <w:szCs w:val="18"/>
        </w:rPr>
        <w:t xml:space="preserve">Projektowane postanowienia umowy w sprawie zamówienia publicznego, które zostaną wprowadzone do treści umowy; </w:t>
      </w:r>
    </w:p>
    <w:p w:rsidR="00FD4777" w:rsidRDefault="00FD4777" w:rsidP="00AF52E0">
      <w:pPr>
        <w:pStyle w:val="Default"/>
        <w:ind w:left="1080" w:hanging="1080"/>
        <w:jc w:val="both"/>
        <w:rPr>
          <w:color w:val="auto"/>
          <w:sz w:val="18"/>
          <w:szCs w:val="18"/>
        </w:rPr>
      </w:pPr>
      <w:r>
        <w:rPr>
          <w:b/>
          <w:bCs/>
          <w:color w:val="auto"/>
          <w:sz w:val="18"/>
          <w:szCs w:val="18"/>
        </w:rPr>
        <w:t xml:space="preserve">Rozdział VIII </w:t>
      </w:r>
      <w:r>
        <w:rPr>
          <w:b/>
          <w:bCs/>
          <w:color w:val="auto"/>
          <w:sz w:val="18"/>
          <w:szCs w:val="18"/>
        </w:rPr>
        <w:tab/>
      </w:r>
      <w:r>
        <w:rPr>
          <w:color w:val="auto"/>
          <w:sz w:val="18"/>
          <w:szCs w:val="18"/>
        </w:rPr>
        <w:t xml:space="preserve">Informacje o środkach komunikacji elektronicznej. Wymagania techniczne i organizacyjne sporządzania, wysyłania i odbierania korespondencji elektronicznej; </w:t>
      </w:r>
    </w:p>
    <w:p w:rsidR="00FD4777" w:rsidRDefault="00FD4777" w:rsidP="00AF52E0">
      <w:pPr>
        <w:pStyle w:val="Default"/>
        <w:ind w:left="1080" w:hanging="1080"/>
        <w:jc w:val="both"/>
        <w:rPr>
          <w:color w:val="auto"/>
          <w:sz w:val="18"/>
          <w:szCs w:val="18"/>
        </w:rPr>
      </w:pPr>
      <w:r>
        <w:rPr>
          <w:b/>
          <w:bCs/>
          <w:color w:val="auto"/>
          <w:sz w:val="18"/>
          <w:szCs w:val="18"/>
        </w:rPr>
        <w:t xml:space="preserve">Rozdział IX </w:t>
      </w:r>
      <w:r>
        <w:rPr>
          <w:b/>
          <w:bCs/>
          <w:color w:val="auto"/>
          <w:sz w:val="18"/>
          <w:szCs w:val="18"/>
        </w:rPr>
        <w:tab/>
      </w:r>
      <w:r>
        <w:rPr>
          <w:color w:val="auto"/>
          <w:sz w:val="18"/>
          <w:szCs w:val="18"/>
        </w:rPr>
        <w:t xml:space="preserve">Informacje o sposobie komunikowania się zamawiającego z wykonawcami w inny sposób niż przy użyciu środków komunikacji elektronicznej w przypadku zaistnienia jednej z sytuacji określonych w art. 65 ust. 1, art. 66 i art. 69; </w:t>
      </w:r>
    </w:p>
    <w:p w:rsidR="00FD4777" w:rsidRDefault="00FD4777" w:rsidP="00AF52E0">
      <w:pPr>
        <w:pStyle w:val="Default"/>
        <w:ind w:left="1080" w:hanging="1080"/>
        <w:jc w:val="both"/>
        <w:rPr>
          <w:color w:val="auto"/>
          <w:sz w:val="18"/>
          <w:szCs w:val="18"/>
        </w:rPr>
      </w:pPr>
      <w:r>
        <w:rPr>
          <w:b/>
          <w:bCs/>
          <w:color w:val="auto"/>
          <w:sz w:val="18"/>
          <w:szCs w:val="18"/>
        </w:rPr>
        <w:t xml:space="preserve">Rozdział X </w:t>
      </w:r>
      <w:r>
        <w:rPr>
          <w:b/>
          <w:bCs/>
          <w:color w:val="auto"/>
          <w:sz w:val="18"/>
          <w:szCs w:val="18"/>
        </w:rPr>
        <w:tab/>
      </w:r>
      <w:r>
        <w:rPr>
          <w:color w:val="auto"/>
          <w:sz w:val="18"/>
          <w:szCs w:val="18"/>
        </w:rPr>
        <w:t xml:space="preserve">Osoby uprawnione do komunikowania się z wykonawcami; </w:t>
      </w:r>
    </w:p>
    <w:p w:rsidR="00FD4777" w:rsidRDefault="00FD4777" w:rsidP="00AF52E0">
      <w:pPr>
        <w:pStyle w:val="Default"/>
        <w:ind w:left="1080" w:hanging="1080"/>
        <w:jc w:val="both"/>
        <w:rPr>
          <w:color w:val="auto"/>
          <w:sz w:val="18"/>
          <w:szCs w:val="18"/>
        </w:rPr>
      </w:pPr>
      <w:r>
        <w:rPr>
          <w:b/>
          <w:bCs/>
          <w:color w:val="auto"/>
          <w:sz w:val="18"/>
          <w:szCs w:val="18"/>
        </w:rPr>
        <w:t>Rozdział XI</w:t>
      </w:r>
      <w:r>
        <w:rPr>
          <w:b/>
          <w:bCs/>
          <w:color w:val="auto"/>
          <w:sz w:val="18"/>
          <w:szCs w:val="18"/>
        </w:rPr>
        <w:tab/>
      </w:r>
      <w:r>
        <w:rPr>
          <w:color w:val="auto"/>
          <w:sz w:val="18"/>
          <w:szCs w:val="18"/>
        </w:rPr>
        <w:t xml:space="preserve">Termin związania ofertą; </w:t>
      </w:r>
    </w:p>
    <w:p w:rsidR="00FD4777" w:rsidRDefault="00FD4777" w:rsidP="00AF52E0">
      <w:pPr>
        <w:pStyle w:val="Default"/>
        <w:ind w:left="1080" w:hanging="1080"/>
        <w:jc w:val="both"/>
        <w:rPr>
          <w:color w:val="auto"/>
          <w:sz w:val="18"/>
          <w:szCs w:val="18"/>
        </w:rPr>
      </w:pPr>
      <w:r>
        <w:rPr>
          <w:b/>
          <w:bCs/>
          <w:color w:val="auto"/>
          <w:sz w:val="18"/>
          <w:szCs w:val="18"/>
        </w:rPr>
        <w:t xml:space="preserve">Rozdział XII </w:t>
      </w:r>
      <w:r>
        <w:rPr>
          <w:b/>
          <w:bCs/>
          <w:color w:val="auto"/>
          <w:sz w:val="18"/>
          <w:szCs w:val="18"/>
        </w:rPr>
        <w:tab/>
      </w:r>
      <w:r>
        <w:rPr>
          <w:color w:val="auto"/>
          <w:sz w:val="18"/>
          <w:szCs w:val="18"/>
        </w:rPr>
        <w:t xml:space="preserve">Opis sposobu przygotowania oferty; </w:t>
      </w:r>
    </w:p>
    <w:p w:rsidR="00FD4777" w:rsidRDefault="00FD4777" w:rsidP="00AF52E0">
      <w:pPr>
        <w:pStyle w:val="Default"/>
        <w:ind w:left="1080" w:hanging="1080"/>
        <w:jc w:val="both"/>
        <w:rPr>
          <w:color w:val="auto"/>
          <w:sz w:val="18"/>
          <w:szCs w:val="18"/>
        </w:rPr>
      </w:pPr>
      <w:r>
        <w:rPr>
          <w:b/>
          <w:bCs/>
          <w:color w:val="auto"/>
          <w:sz w:val="18"/>
          <w:szCs w:val="18"/>
        </w:rPr>
        <w:t xml:space="preserve">Rozdział XIII </w:t>
      </w:r>
      <w:r>
        <w:rPr>
          <w:b/>
          <w:bCs/>
          <w:color w:val="auto"/>
          <w:sz w:val="18"/>
          <w:szCs w:val="18"/>
        </w:rPr>
        <w:tab/>
      </w:r>
      <w:r>
        <w:rPr>
          <w:color w:val="auto"/>
          <w:sz w:val="18"/>
          <w:szCs w:val="18"/>
        </w:rPr>
        <w:t xml:space="preserve">Sposób oraz termin składania i otwarcia ofert; </w:t>
      </w:r>
    </w:p>
    <w:p w:rsidR="00FD4777" w:rsidRDefault="00FD4777" w:rsidP="00AF52E0">
      <w:pPr>
        <w:pStyle w:val="Default"/>
        <w:ind w:left="1080" w:hanging="1080"/>
        <w:jc w:val="both"/>
        <w:rPr>
          <w:color w:val="auto"/>
          <w:sz w:val="18"/>
          <w:szCs w:val="18"/>
        </w:rPr>
      </w:pPr>
      <w:r>
        <w:rPr>
          <w:b/>
          <w:bCs/>
          <w:color w:val="auto"/>
          <w:sz w:val="18"/>
          <w:szCs w:val="18"/>
        </w:rPr>
        <w:t>Rozdział XIV</w:t>
      </w:r>
      <w:r>
        <w:rPr>
          <w:b/>
          <w:bCs/>
          <w:color w:val="auto"/>
          <w:sz w:val="18"/>
          <w:szCs w:val="18"/>
        </w:rPr>
        <w:tab/>
      </w:r>
      <w:r>
        <w:rPr>
          <w:color w:val="auto"/>
          <w:sz w:val="18"/>
          <w:szCs w:val="18"/>
        </w:rPr>
        <w:t xml:space="preserve">Podstawy wykluczenia; </w:t>
      </w:r>
    </w:p>
    <w:p w:rsidR="00FD4777" w:rsidRDefault="00FD4777" w:rsidP="00AF52E0">
      <w:pPr>
        <w:pStyle w:val="Default"/>
        <w:ind w:left="1080" w:hanging="1080"/>
        <w:jc w:val="both"/>
        <w:rPr>
          <w:color w:val="auto"/>
          <w:sz w:val="18"/>
          <w:szCs w:val="18"/>
        </w:rPr>
      </w:pPr>
      <w:r>
        <w:rPr>
          <w:b/>
          <w:bCs/>
          <w:color w:val="auto"/>
          <w:sz w:val="18"/>
          <w:szCs w:val="18"/>
        </w:rPr>
        <w:t>Rozdział XV</w:t>
      </w:r>
      <w:r>
        <w:rPr>
          <w:b/>
          <w:bCs/>
          <w:color w:val="auto"/>
          <w:sz w:val="18"/>
          <w:szCs w:val="18"/>
        </w:rPr>
        <w:tab/>
      </w:r>
      <w:r>
        <w:rPr>
          <w:color w:val="auto"/>
          <w:sz w:val="18"/>
          <w:szCs w:val="18"/>
        </w:rPr>
        <w:t xml:space="preserve">Warunki udziału w postępowaniu; </w:t>
      </w:r>
    </w:p>
    <w:p w:rsidR="00FD4777" w:rsidRDefault="00FD4777" w:rsidP="00AF52E0">
      <w:pPr>
        <w:pStyle w:val="Default"/>
        <w:ind w:left="1080" w:hanging="1080"/>
        <w:jc w:val="both"/>
        <w:rPr>
          <w:color w:val="auto"/>
          <w:sz w:val="18"/>
          <w:szCs w:val="18"/>
        </w:rPr>
      </w:pPr>
      <w:r>
        <w:rPr>
          <w:b/>
          <w:bCs/>
          <w:color w:val="auto"/>
          <w:sz w:val="18"/>
          <w:szCs w:val="18"/>
        </w:rPr>
        <w:t xml:space="preserve">Rozdział XVI </w:t>
      </w:r>
      <w:r>
        <w:rPr>
          <w:b/>
          <w:bCs/>
          <w:color w:val="auto"/>
          <w:sz w:val="18"/>
          <w:szCs w:val="18"/>
        </w:rPr>
        <w:tab/>
      </w:r>
      <w:r>
        <w:rPr>
          <w:color w:val="auto"/>
          <w:sz w:val="18"/>
          <w:szCs w:val="18"/>
        </w:rPr>
        <w:t xml:space="preserve">Wykaz oświadczeń i dokumentów składanych wraz z ofertą; </w:t>
      </w:r>
    </w:p>
    <w:p w:rsidR="00FD4777" w:rsidRDefault="00FD4777" w:rsidP="00AF52E0">
      <w:pPr>
        <w:pStyle w:val="Default"/>
        <w:ind w:left="1080" w:hanging="1080"/>
        <w:jc w:val="both"/>
        <w:rPr>
          <w:color w:val="auto"/>
          <w:sz w:val="18"/>
          <w:szCs w:val="18"/>
        </w:rPr>
      </w:pPr>
      <w:r>
        <w:rPr>
          <w:b/>
          <w:bCs/>
          <w:color w:val="auto"/>
          <w:sz w:val="18"/>
          <w:szCs w:val="18"/>
        </w:rPr>
        <w:t xml:space="preserve">Rozdział XVII </w:t>
      </w:r>
      <w:r>
        <w:rPr>
          <w:b/>
          <w:bCs/>
          <w:color w:val="auto"/>
          <w:sz w:val="18"/>
          <w:szCs w:val="18"/>
        </w:rPr>
        <w:tab/>
      </w:r>
      <w:r>
        <w:rPr>
          <w:color w:val="auto"/>
          <w:sz w:val="18"/>
          <w:szCs w:val="18"/>
        </w:rPr>
        <w:t xml:space="preserve">Wykaz podmiotowych środków dowodowych składanych na wezwanie; </w:t>
      </w:r>
    </w:p>
    <w:p w:rsidR="00FD4777" w:rsidRDefault="00FD4777" w:rsidP="00AF52E0">
      <w:pPr>
        <w:pStyle w:val="Default"/>
        <w:ind w:left="1080" w:hanging="1080"/>
        <w:jc w:val="both"/>
        <w:rPr>
          <w:color w:val="auto"/>
          <w:sz w:val="18"/>
          <w:szCs w:val="18"/>
        </w:rPr>
      </w:pPr>
      <w:r>
        <w:rPr>
          <w:b/>
          <w:bCs/>
          <w:color w:val="auto"/>
          <w:sz w:val="18"/>
          <w:szCs w:val="18"/>
        </w:rPr>
        <w:t>Rozdział XVIII</w:t>
      </w:r>
      <w:r>
        <w:rPr>
          <w:b/>
          <w:bCs/>
          <w:color w:val="auto"/>
          <w:sz w:val="18"/>
          <w:szCs w:val="18"/>
        </w:rPr>
        <w:tab/>
      </w:r>
      <w:r>
        <w:rPr>
          <w:color w:val="auto"/>
          <w:sz w:val="18"/>
          <w:szCs w:val="18"/>
        </w:rPr>
        <w:t xml:space="preserve">Wspólne ubieganie się o udzielenie zamówienia; </w:t>
      </w:r>
    </w:p>
    <w:p w:rsidR="00FD4777" w:rsidRDefault="00FD4777" w:rsidP="00AF52E0">
      <w:pPr>
        <w:pStyle w:val="Default"/>
        <w:ind w:left="1080" w:hanging="1080"/>
        <w:jc w:val="both"/>
        <w:rPr>
          <w:color w:val="auto"/>
          <w:sz w:val="18"/>
          <w:szCs w:val="18"/>
        </w:rPr>
      </w:pPr>
      <w:r>
        <w:rPr>
          <w:b/>
          <w:bCs/>
          <w:color w:val="auto"/>
          <w:sz w:val="18"/>
          <w:szCs w:val="18"/>
        </w:rPr>
        <w:t>Rozdział XIX</w:t>
      </w:r>
      <w:r>
        <w:rPr>
          <w:b/>
          <w:bCs/>
          <w:color w:val="auto"/>
          <w:sz w:val="18"/>
          <w:szCs w:val="18"/>
        </w:rPr>
        <w:tab/>
      </w:r>
      <w:r>
        <w:rPr>
          <w:color w:val="auto"/>
          <w:sz w:val="18"/>
          <w:szCs w:val="18"/>
        </w:rPr>
        <w:t xml:space="preserve">Sposób obliczania ceny; </w:t>
      </w:r>
    </w:p>
    <w:p w:rsidR="00FD4777" w:rsidRDefault="00FD4777" w:rsidP="00AF52E0">
      <w:pPr>
        <w:pStyle w:val="Default"/>
        <w:ind w:left="1080" w:hanging="1080"/>
        <w:jc w:val="both"/>
        <w:rPr>
          <w:color w:val="auto"/>
          <w:sz w:val="18"/>
          <w:szCs w:val="18"/>
        </w:rPr>
      </w:pPr>
      <w:r>
        <w:rPr>
          <w:b/>
          <w:bCs/>
          <w:color w:val="auto"/>
          <w:sz w:val="18"/>
          <w:szCs w:val="18"/>
        </w:rPr>
        <w:t>Rozdział XX</w:t>
      </w:r>
      <w:r>
        <w:rPr>
          <w:b/>
          <w:bCs/>
          <w:color w:val="auto"/>
          <w:sz w:val="18"/>
          <w:szCs w:val="18"/>
        </w:rPr>
        <w:tab/>
      </w:r>
      <w:r>
        <w:rPr>
          <w:color w:val="auto"/>
          <w:sz w:val="18"/>
          <w:szCs w:val="18"/>
        </w:rPr>
        <w:t xml:space="preserve">Kryteria oceny ofert. Ocena ofert; </w:t>
      </w:r>
    </w:p>
    <w:p w:rsidR="00FD4777" w:rsidRDefault="00FD4777" w:rsidP="00AF52E0">
      <w:pPr>
        <w:pStyle w:val="Default"/>
        <w:ind w:left="1080" w:hanging="1080"/>
        <w:jc w:val="both"/>
        <w:rPr>
          <w:color w:val="auto"/>
          <w:sz w:val="18"/>
          <w:szCs w:val="18"/>
        </w:rPr>
      </w:pPr>
      <w:r>
        <w:rPr>
          <w:b/>
          <w:bCs/>
          <w:color w:val="auto"/>
          <w:sz w:val="18"/>
          <w:szCs w:val="18"/>
        </w:rPr>
        <w:t>Rozdział XXI</w:t>
      </w:r>
      <w:r>
        <w:rPr>
          <w:b/>
          <w:bCs/>
          <w:color w:val="auto"/>
          <w:sz w:val="18"/>
          <w:szCs w:val="18"/>
        </w:rPr>
        <w:tab/>
      </w:r>
      <w:r>
        <w:rPr>
          <w:color w:val="auto"/>
          <w:sz w:val="18"/>
          <w:szCs w:val="18"/>
        </w:rPr>
        <w:t xml:space="preserve">Informacje o formalnościach jakie muszę zostać dopełnione po wyborze oferty w celu zawarcia umowy w sprawie zamówienia publicznego; </w:t>
      </w:r>
    </w:p>
    <w:p w:rsidR="00FD4777" w:rsidRDefault="00FD4777" w:rsidP="00AF52E0">
      <w:pPr>
        <w:pStyle w:val="Default"/>
        <w:ind w:left="1080" w:hanging="1080"/>
        <w:jc w:val="both"/>
        <w:rPr>
          <w:color w:val="auto"/>
          <w:sz w:val="18"/>
          <w:szCs w:val="18"/>
        </w:rPr>
      </w:pPr>
      <w:r>
        <w:rPr>
          <w:b/>
          <w:bCs/>
          <w:color w:val="auto"/>
          <w:sz w:val="18"/>
          <w:szCs w:val="18"/>
        </w:rPr>
        <w:t>Rozdział XXII</w:t>
      </w:r>
      <w:r>
        <w:rPr>
          <w:b/>
          <w:bCs/>
          <w:color w:val="auto"/>
          <w:sz w:val="18"/>
          <w:szCs w:val="18"/>
        </w:rPr>
        <w:tab/>
      </w:r>
      <w:r>
        <w:rPr>
          <w:color w:val="auto"/>
          <w:sz w:val="18"/>
          <w:szCs w:val="18"/>
        </w:rPr>
        <w:t xml:space="preserve">Wymagania dotyczące wadium; </w:t>
      </w:r>
    </w:p>
    <w:p w:rsidR="00FD4777" w:rsidRDefault="00FD4777" w:rsidP="00AF52E0">
      <w:pPr>
        <w:pStyle w:val="Default"/>
        <w:ind w:left="1080" w:hanging="1080"/>
        <w:jc w:val="both"/>
        <w:rPr>
          <w:color w:val="auto"/>
          <w:sz w:val="18"/>
          <w:szCs w:val="18"/>
        </w:rPr>
      </w:pPr>
      <w:r>
        <w:rPr>
          <w:b/>
          <w:bCs/>
          <w:color w:val="auto"/>
          <w:sz w:val="18"/>
          <w:szCs w:val="18"/>
        </w:rPr>
        <w:t>Rozdział XXIII</w:t>
      </w:r>
      <w:r>
        <w:rPr>
          <w:b/>
          <w:bCs/>
          <w:color w:val="auto"/>
          <w:sz w:val="18"/>
          <w:szCs w:val="18"/>
        </w:rPr>
        <w:tab/>
      </w:r>
      <w:r>
        <w:rPr>
          <w:color w:val="auto"/>
          <w:sz w:val="18"/>
          <w:szCs w:val="18"/>
        </w:rPr>
        <w:t xml:space="preserve">Zabezpieczenie należytego wykonania umowy; </w:t>
      </w:r>
    </w:p>
    <w:p w:rsidR="00FD4777" w:rsidRDefault="00FD4777" w:rsidP="00AF52E0">
      <w:pPr>
        <w:pStyle w:val="Default"/>
        <w:ind w:left="1080" w:hanging="1080"/>
        <w:jc w:val="both"/>
        <w:rPr>
          <w:color w:val="auto"/>
          <w:sz w:val="18"/>
          <w:szCs w:val="18"/>
        </w:rPr>
      </w:pPr>
      <w:r>
        <w:rPr>
          <w:b/>
          <w:bCs/>
          <w:color w:val="auto"/>
          <w:sz w:val="18"/>
          <w:szCs w:val="18"/>
        </w:rPr>
        <w:t>Rozdział XXIV</w:t>
      </w:r>
      <w:r>
        <w:rPr>
          <w:b/>
          <w:bCs/>
          <w:color w:val="auto"/>
          <w:sz w:val="18"/>
          <w:szCs w:val="18"/>
        </w:rPr>
        <w:tab/>
      </w:r>
      <w:r>
        <w:rPr>
          <w:color w:val="auto"/>
          <w:sz w:val="18"/>
          <w:szCs w:val="18"/>
        </w:rPr>
        <w:t xml:space="preserve">Pouczenie o środkach ochrony prawnej; </w:t>
      </w:r>
    </w:p>
    <w:p w:rsidR="00FD4777" w:rsidRDefault="00FD4777" w:rsidP="00AF52E0">
      <w:pPr>
        <w:pStyle w:val="Default"/>
        <w:ind w:left="1080" w:hanging="1080"/>
        <w:jc w:val="both"/>
        <w:rPr>
          <w:color w:val="auto"/>
          <w:sz w:val="18"/>
          <w:szCs w:val="18"/>
        </w:rPr>
      </w:pPr>
      <w:r>
        <w:rPr>
          <w:b/>
          <w:bCs/>
          <w:color w:val="auto"/>
          <w:sz w:val="18"/>
          <w:szCs w:val="18"/>
        </w:rPr>
        <w:t>Rozdział XXV</w:t>
      </w:r>
      <w:r>
        <w:rPr>
          <w:b/>
          <w:bCs/>
          <w:color w:val="auto"/>
          <w:sz w:val="18"/>
          <w:szCs w:val="18"/>
        </w:rPr>
        <w:tab/>
      </w:r>
      <w:r>
        <w:rPr>
          <w:color w:val="auto"/>
          <w:sz w:val="18"/>
          <w:szCs w:val="18"/>
        </w:rPr>
        <w:t xml:space="preserve">Obowiązek informacyjny wynikający z art. 13 RODO. </w:t>
      </w:r>
    </w:p>
    <w:p w:rsidR="00FD4777" w:rsidRDefault="00FD4777" w:rsidP="00AE3D91">
      <w:pPr>
        <w:pStyle w:val="Default"/>
        <w:jc w:val="both"/>
        <w:rPr>
          <w:b/>
          <w:bCs/>
          <w:color w:val="auto"/>
          <w:sz w:val="22"/>
          <w:szCs w:val="22"/>
        </w:rPr>
      </w:pPr>
    </w:p>
    <w:p w:rsidR="00FD4777" w:rsidRDefault="00FD4777" w:rsidP="00AE3D91">
      <w:pPr>
        <w:pStyle w:val="Default"/>
        <w:jc w:val="both"/>
        <w:rPr>
          <w:b/>
          <w:bCs/>
          <w:color w:val="auto"/>
          <w:sz w:val="22"/>
          <w:szCs w:val="22"/>
        </w:rPr>
      </w:pPr>
    </w:p>
    <w:p w:rsidR="00FD4777" w:rsidRDefault="00FD4777" w:rsidP="00AE3D91">
      <w:pPr>
        <w:pStyle w:val="Default"/>
        <w:jc w:val="both"/>
        <w:rPr>
          <w:color w:val="auto"/>
          <w:sz w:val="22"/>
          <w:szCs w:val="22"/>
        </w:rPr>
      </w:pPr>
      <w:r>
        <w:rPr>
          <w:b/>
          <w:bCs/>
          <w:color w:val="auto"/>
          <w:sz w:val="22"/>
          <w:szCs w:val="22"/>
        </w:rPr>
        <w:t xml:space="preserve">ZAŁĄCZNIKI: </w:t>
      </w:r>
    </w:p>
    <w:p w:rsidR="00FD4777" w:rsidRPr="003660BA" w:rsidRDefault="00FD4777" w:rsidP="00AE3D91">
      <w:pPr>
        <w:pStyle w:val="Default"/>
        <w:jc w:val="both"/>
        <w:rPr>
          <w:color w:val="auto"/>
          <w:sz w:val="18"/>
          <w:szCs w:val="18"/>
        </w:rPr>
      </w:pPr>
      <w:r w:rsidRPr="003660BA">
        <w:rPr>
          <w:b/>
          <w:bCs/>
          <w:color w:val="auto"/>
          <w:sz w:val="18"/>
          <w:szCs w:val="18"/>
        </w:rPr>
        <w:t xml:space="preserve">Załącznik nr 1 </w:t>
      </w:r>
      <w:r w:rsidRPr="003660BA">
        <w:rPr>
          <w:color w:val="auto"/>
          <w:sz w:val="18"/>
          <w:szCs w:val="18"/>
        </w:rPr>
        <w:t xml:space="preserve">Formularz oferty; </w:t>
      </w:r>
    </w:p>
    <w:p w:rsidR="00FD4777" w:rsidRPr="003660BA" w:rsidRDefault="00FD4777" w:rsidP="00AE3D91">
      <w:pPr>
        <w:pStyle w:val="Default"/>
        <w:jc w:val="both"/>
        <w:rPr>
          <w:color w:val="auto"/>
          <w:sz w:val="18"/>
          <w:szCs w:val="18"/>
        </w:rPr>
      </w:pPr>
      <w:r w:rsidRPr="003660BA">
        <w:rPr>
          <w:b/>
          <w:bCs/>
          <w:color w:val="auto"/>
          <w:sz w:val="18"/>
          <w:szCs w:val="18"/>
        </w:rPr>
        <w:t xml:space="preserve">Załącznik nr 2 </w:t>
      </w:r>
      <w:r w:rsidRPr="003660BA">
        <w:rPr>
          <w:color w:val="auto"/>
          <w:sz w:val="18"/>
          <w:szCs w:val="18"/>
        </w:rPr>
        <w:t>Oświadczenia;</w:t>
      </w:r>
    </w:p>
    <w:p w:rsidR="00FD4777" w:rsidRPr="003660BA" w:rsidRDefault="00FD4777" w:rsidP="00AE3D91">
      <w:pPr>
        <w:pStyle w:val="Default"/>
        <w:jc w:val="both"/>
        <w:rPr>
          <w:color w:val="auto"/>
          <w:sz w:val="18"/>
          <w:szCs w:val="18"/>
        </w:rPr>
      </w:pPr>
      <w:r w:rsidRPr="003660BA">
        <w:rPr>
          <w:b/>
          <w:bCs/>
          <w:color w:val="auto"/>
          <w:sz w:val="18"/>
          <w:szCs w:val="18"/>
        </w:rPr>
        <w:t xml:space="preserve">Załącznik nr 3 </w:t>
      </w:r>
      <w:r w:rsidRPr="003660BA">
        <w:rPr>
          <w:color w:val="auto"/>
          <w:sz w:val="18"/>
          <w:szCs w:val="18"/>
        </w:rPr>
        <w:t>Oświadczenie o braku przynależności do tej samej grupy kapitałowej;</w:t>
      </w:r>
    </w:p>
    <w:p w:rsidR="00FD4777" w:rsidRPr="003660BA" w:rsidRDefault="00FD4777" w:rsidP="00AE3D91">
      <w:pPr>
        <w:pStyle w:val="Default"/>
        <w:jc w:val="both"/>
        <w:rPr>
          <w:color w:val="auto"/>
          <w:sz w:val="18"/>
          <w:szCs w:val="18"/>
        </w:rPr>
      </w:pPr>
      <w:r w:rsidRPr="003660BA">
        <w:rPr>
          <w:b/>
          <w:bCs/>
          <w:color w:val="auto"/>
          <w:sz w:val="18"/>
          <w:szCs w:val="18"/>
        </w:rPr>
        <w:t xml:space="preserve">Załącznik nr 4 </w:t>
      </w:r>
      <w:r w:rsidRPr="003660BA">
        <w:rPr>
          <w:color w:val="auto"/>
          <w:sz w:val="18"/>
          <w:szCs w:val="18"/>
        </w:rPr>
        <w:t xml:space="preserve">Wzór umowy; </w:t>
      </w:r>
    </w:p>
    <w:p w:rsidR="00FD4777" w:rsidRPr="003660BA" w:rsidRDefault="00FD4777" w:rsidP="00AE3D91">
      <w:pPr>
        <w:pStyle w:val="Default"/>
        <w:jc w:val="both"/>
        <w:rPr>
          <w:color w:val="auto"/>
          <w:sz w:val="18"/>
          <w:szCs w:val="18"/>
        </w:rPr>
      </w:pPr>
      <w:r w:rsidRPr="003660BA">
        <w:rPr>
          <w:b/>
          <w:bCs/>
          <w:color w:val="auto"/>
          <w:sz w:val="18"/>
          <w:szCs w:val="18"/>
        </w:rPr>
        <w:t xml:space="preserve">Załącznik nr 5 </w:t>
      </w:r>
      <w:r w:rsidRPr="003660BA">
        <w:rPr>
          <w:color w:val="auto"/>
          <w:sz w:val="18"/>
          <w:szCs w:val="18"/>
        </w:rPr>
        <w:t xml:space="preserve">Przykładowy wzór zobowiązania podmiotu trzeciego; </w:t>
      </w:r>
    </w:p>
    <w:p w:rsidR="00FD4777" w:rsidRDefault="00FD4777" w:rsidP="00AE3D91">
      <w:pPr>
        <w:pStyle w:val="Default"/>
        <w:jc w:val="both"/>
        <w:rPr>
          <w:color w:val="auto"/>
        </w:rPr>
      </w:pPr>
    </w:p>
    <w:p w:rsidR="00FD4777" w:rsidRPr="00A179F7" w:rsidRDefault="00FD4777" w:rsidP="00A179F7">
      <w:pPr>
        <w:pStyle w:val="Default"/>
        <w:pageBreakBefore/>
        <w:shd w:val="clear" w:color="auto" w:fill="EAEAEA"/>
        <w:ind w:left="1620" w:hanging="1620"/>
        <w:jc w:val="both"/>
        <w:rPr>
          <w:smallCaps/>
          <w:color w:val="auto"/>
        </w:rPr>
      </w:pPr>
      <w:r w:rsidRPr="0026429A">
        <w:rPr>
          <w:b/>
          <w:bCs/>
          <w:smallCaps/>
          <w:color w:val="auto"/>
        </w:rPr>
        <w:lastRenderedPageBreak/>
        <w:t xml:space="preserve">ROZDZIAŁ I </w:t>
      </w:r>
      <w:r>
        <w:rPr>
          <w:smallCaps/>
          <w:color w:val="auto"/>
        </w:rPr>
        <w:tab/>
      </w:r>
      <w:r w:rsidRPr="0026429A">
        <w:rPr>
          <w:b/>
          <w:bCs/>
          <w:smallCaps/>
          <w:color w:val="auto"/>
          <w:sz w:val="22"/>
          <w:szCs w:val="22"/>
        </w:rPr>
        <w:t>Nazwa oraz adres zamawiającego, numer telefonu, adres poczty elektronicznej oraz strony internetowej</w:t>
      </w:r>
      <w:r>
        <w:rPr>
          <w:b/>
          <w:bCs/>
          <w:smallCaps/>
          <w:color w:val="auto"/>
          <w:sz w:val="22"/>
          <w:szCs w:val="22"/>
        </w:rPr>
        <w:t xml:space="preserve"> prowadzonego postępowania</w:t>
      </w:r>
      <w:r w:rsidRPr="0026429A">
        <w:rPr>
          <w:b/>
          <w:bCs/>
          <w:smallCaps/>
          <w:color w:val="auto"/>
          <w:sz w:val="22"/>
          <w:szCs w:val="22"/>
        </w:rPr>
        <w:t xml:space="preserve">. Adres strony internetowej, na której udostępniane będą zmiany i wyjaśnienia treści SWZ oraz inne dokumenty zamówienia bezpośrednio związane z postępowaniem o udzielenie zamówienia. </w:t>
      </w:r>
    </w:p>
    <w:p w:rsidR="00FD4777" w:rsidRDefault="00FD4777" w:rsidP="00AE3D91">
      <w:pPr>
        <w:pStyle w:val="Default"/>
        <w:jc w:val="both"/>
        <w:rPr>
          <w:color w:val="auto"/>
          <w:sz w:val="22"/>
          <w:szCs w:val="22"/>
        </w:rPr>
      </w:pPr>
    </w:p>
    <w:p w:rsidR="00FD4777" w:rsidRDefault="00FD4777" w:rsidP="00AE3D91">
      <w:pPr>
        <w:pStyle w:val="Default"/>
        <w:jc w:val="both"/>
        <w:rPr>
          <w:color w:val="auto"/>
          <w:sz w:val="22"/>
          <w:szCs w:val="22"/>
        </w:rPr>
      </w:pPr>
      <w:r>
        <w:rPr>
          <w:color w:val="auto"/>
          <w:sz w:val="22"/>
          <w:szCs w:val="22"/>
        </w:rPr>
        <w:t xml:space="preserve">Zamawiający: </w:t>
      </w:r>
    </w:p>
    <w:p w:rsidR="00FD4777" w:rsidRPr="00E71777" w:rsidRDefault="00FD4777" w:rsidP="00AE3D91">
      <w:pPr>
        <w:pStyle w:val="Default"/>
        <w:jc w:val="both"/>
        <w:rPr>
          <w:b/>
          <w:color w:val="auto"/>
          <w:sz w:val="22"/>
          <w:szCs w:val="22"/>
        </w:rPr>
      </w:pPr>
      <w:r w:rsidRPr="00E71777">
        <w:rPr>
          <w:b/>
          <w:color w:val="auto"/>
          <w:sz w:val="22"/>
          <w:szCs w:val="22"/>
        </w:rPr>
        <w:t xml:space="preserve">Powiat Gryfiński </w:t>
      </w:r>
    </w:p>
    <w:p w:rsidR="00FD4777" w:rsidRPr="00E71777" w:rsidRDefault="00FD4777" w:rsidP="00AE3D91">
      <w:pPr>
        <w:pStyle w:val="Default"/>
        <w:jc w:val="both"/>
        <w:rPr>
          <w:b/>
          <w:color w:val="auto"/>
          <w:sz w:val="22"/>
          <w:szCs w:val="22"/>
        </w:rPr>
      </w:pPr>
      <w:r w:rsidRPr="00E71777">
        <w:rPr>
          <w:b/>
          <w:color w:val="auto"/>
          <w:sz w:val="22"/>
          <w:szCs w:val="22"/>
        </w:rPr>
        <w:t>ul. Sprzymierzonych 4, 74-100 Gryfino</w:t>
      </w:r>
    </w:p>
    <w:p w:rsidR="00FD4777" w:rsidRPr="00A179F7" w:rsidRDefault="00D11A70" w:rsidP="00AE3D91">
      <w:pPr>
        <w:pStyle w:val="Default"/>
        <w:jc w:val="both"/>
        <w:rPr>
          <w:b/>
          <w:color w:val="3366FF"/>
          <w:sz w:val="22"/>
          <w:szCs w:val="22"/>
          <w:u w:val="single"/>
        </w:rPr>
      </w:pPr>
      <w:hyperlink r:id="rId8" w:history="1">
        <w:r w:rsidR="00FD4777" w:rsidRPr="00EC02D7">
          <w:rPr>
            <w:rStyle w:val="Hipercze"/>
            <w:rFonts w:cs="Calibri"/>
            <w:b/>
            <w:sz w:val="22"/>
            <w:szCs w:val="22"/>
          </w:rPr>
          <w:t>www.bip.gryfino.powiat.pl</w:t>
        </w:r>
      </w:hyperlink>
    </w:p>
    <w:p w:rsidR="00FD4777" w:rsidRPr="00E71777" w:rsidRDefault="00FD4777" w:rsidP="00AE3D91">
      <w:pPr>
        <w:pStyle w:val="Default"/>
        <w:jc w:val="both"/>
        <w:rPr>
          <w:color w:val="auto"/>
          <w:sz w:val="22"/>
          <w:szCs w:val="22"/>
        </w:rPr>
      </w:pPr>
      <w:r w:rsidRPr="00E71777">
        <w:rPr>
          <w:color w:val="auto"/>
          <w:sz w:val="22"/>
          <w:szCs w:val="22"/>
        </w:rPr>
        <w:t xml:space="preserve">NIP: </w:t>
      </w:r>
      <w:r w:rsidRPr="00E71777">
        <w:rPr>
          <w:color w:val="333333"/>
          <w:sz w:val="22"/>
          <w:szCs w:val="22"/>
          <w:shd w:val="clear" w:color="auto" w:fill="FFFFFF"/>
        </w:rPr>
        <w:t>858-15-63-280</w:t>
      </w:r>
    </w:p>
    <w:p w:rsidR="00FD4777" w:rsidRDefault="00FD4777" w:rsidP="00AE3D91">
      <w:pPr>
        <w:pStyle w:val="Default"/>
        <w:jc w:val="both"/>
        <w:rPr>
          <w:color w:val="auto"/>
          <w:sz w:val="22"/>
          <w:szCs w:val="22"/>
        </w:rPr>
      </w:pPr>
      <w:r>
        <w:rPr>
          <w:color w:val="auto"/>
          <w:sz w:val="22"/>
          <w:szCs w:val="22"/>
        </w:rPr>
        <w:t xml:space="preserve">REGON: </w:t>
      </w:r>
      <w:r>
        <w:rPr>
          <w:rFonts w:ascii="Verdana" w:hAnsi="Verdana"/>
          <w:color w:val="333333"/>
          <w:sz w:val="20"/>
          <w:szCs w:val="20"/>
          <w:shd w:val="clear" w:color="auto" w:fill="FFFFFF"/>
        </w:rPr>
        <w:t>811683965</w:t>
      </w:r>
      <w:r>
        <w:rPr>
          <w:color w:val="auto"/>
          <w:sz w:val="22"/>
          <w:szCs w:val="22"/>
        </w:rPr>
        <w:t xml:space="preserve"> </w:t>
      </w:r>
    </w:p>
    <w:p w:rsidR="00FD4777" w:rsidRDefault="00FD4777" w:rsidP="00AE3D91">
      <w:pPr>
        <w:pStyle w:val="Default"/>
        <w:jc w:val="both"/>
        <w:rPr>
          <w:color w:val="auto"/>
          <w:sz w:val="22"/>
          <w:szCs w:val="22"/>
        </w:rPr>
      </w:pPr>
      <w:r>
        <w:rPr>
          <w:color w:val="auto"/>
          <w:sz w:val="22"/>
          <w:szCs w:val="22"/>
        </w:rPr>
        <w:t xml:space="preserve">Tel. 91/4045000 </w:t>
      </w:r>
    </w:p>
    <w:p w:rsidR="00FD4777" w:rsidRDefault="00FD4777" w:rsidP="00AE3D91">
      <w:pPr>
        <w:pStyle w:val="Default"/>
        <w:jc w:val="both"/>
        <w:rPr>
          <w:color w:val="auto"/>
          <w:sz w:val="22"/>
          <w:szCs w:val="22"/>
        </w:rPr>
      </w:pPr>
    </w:p>
    <w:p w:rsidR="00FD4777" w:rsidRDefault="00FD4777" w:rsidP="00AE3D91">
      <w:pPr>
        <w:pStyle w:val="Default"/>
        <w:jc w:val="both"/>
        <w:rPr>
          <w:color w:val="auto"/>
          <w:sz w:val="22"/>
          <w:szCs w:val="22"/>
        </w:rPr>
      </w:pPr>
      <w:r>
        <w:rPr>
          <w:color w:val="auto"/>
          <w:sz w:val="22"/>
          <w:szCs w:val="22"/>
        </w:rPr>
        <w:t xml:space="preserve">Adres poczty elektronicznej: e-mail: </w:t>
      </w:r>
      <w:r>
        <w:rPr>
          <w:b/>
          <w:bCs/>
          <w:color w:val="auto"/>
          <w:sz w:val="22"/>
          <w:szCs w:val="22"/>
        </w:rPr>
        <w:t xml:space="preserve">przetargi@gryfino.powiat.pl </w:t>
      </w:r>
    </w:p>
    <w:p w:rsidR="00FD4777" w:rsidRDefault="00FD4777" w:rsidP="0026429A">
      <w:pPr>
        <w:pStyle w:val="Default"/>
        <w:jc w:val="both"/>
        <w:rPr>
          <w:color w:val="auto"/>
          <w:sz w:val="22"/>
          <w:szCs w:val="22"/>
        </w:rPr>
      </w:pPr>
      <w:r>
        <w:rPr>
          <w:color w:val="auto"/>
          <w:sz w:val="22"/>
          <w:szCs w:val="22"/>
        </w:rPr>
        <w:t>Adres strony internetowej prowadzonego postępowania będący również stroną internetową, na której udostępniane będą zmiany i wyjaśnienia treści SWZ oraz inne dokumenty zamówienia bezpośrednio związane z postępowaniem o udzielenie zamówienia:</w:t>
      </w:r>
    </w:p>
    <w:p w:rsidR="00FD4777" w:rsidRPr="00BB72DB" w:rsidRDefault="00D11A70" w:rsidP="00BB72DB">
      <w:pPr>
        <w:jc w:val="center"/>
        <w:rPr>
          <w:b/>
          <w:color w:val="3366FF"/>
        </w:rPr>
      </w:pPr>
      <w:hyperlink r:id="rId9" w:history="1">
        <w:r w:rsidR="00FD4777" w:rsidRPr="00EC02D7">
          <w:rPr>
            <w:rStyle w:val="Hipercze"/>
            <w:b/>
          </w:rPr>
          <w:t>https://platformazakupowa.pl/pn/gryfino_powiat</w:t>
        </w:r>
      </w:hyperlink>
    </w:p>
    <w:p w:rsidR="00FD4777" w:rsidRDefault="00FD4777" w:rsidP="00A179F7">
      <w:pPr>
        <w:pStyle w:val="Default"/>
        <w:rPr>
          <w:b/>
          <w:color w:val="3366FF"/>
        </w:rPr>
      </w:pPr>
    </w:p>
    <w:p w:rsidR="00FD4777" w:rsidRPr="0026429A" w:rsidRDefault="00FD4777" w:rsidP="00A179F7">
      <w:pPr>
        <w:pStyle w:val="Default"/>
        <w:shd w:val="clear" w:color="auto" w:fill="EAEAEA"/>
        <w:ind w:left="1620" w:hanging="1620"/>
        <w:rPr>
          <w:b/>
          <w:bCs/>
          <w:smallCaps/>
          <w:color w:val="auto"/>
        </w:rPr>
      </w:pPr>
      <w:r>
        <w:rPr>
          <w:b/>
          <w:bCs/>
          <w:smallCaps/>
          <w:color w:val="auto"/>
        </w:rPr>
        <w:t>R</w:t>
      </w:r>
      <w:r w:rsidRPr="0026429A">
        <w:rPr>
          <w:b/>
          <w:bCs/>
          <w:smallCaps/>
          <w:color w:val="auto"/>
        </w:rPr>
        <w:t>OZDZIAŁ II</w:t>
      </w:r>
      <w:r>
        <w:rPr>
          <w:b/>
          <w:bCs/>
          <w:smallCaps/>
          <w:color w:val="auto"/>
        </w:rPr>
        <w:tab/>
      </w:r>
      <w:r w:rsidRPr="0026429A">
        <w:rPr>
          <w:b/>
          <w:bCs/>
          <w:smallCaps/>
          <w:color w:val="auto"/>
          <w:sz w:val="22"/>
          <w:szCs w:val="22"/>
        </w:rPr>
        <w:t>Tryb udzielenia zamówienia</w:t>
      </w:r>
      <w:r w:rsidRPr="0026429A">
        <w:t xml:space="preserve"> </w:t>
      </w:r>
    </w:p>
    <w:p w:rsidR="00FD4777" w:rsidRDefault="00FD4777" w:rsidP="00AE3D91">
      <w:pPr>
        <w:pStyle w:val="Default"/>
        <w:jc w:val="both"/>
        <w:rPr>
          <w:color w:val="auto"/>
          <w:sz w:val="22"/>
          <w:szCs w:val="22"/>
        </w:rPr>
      </w:pPr>
    </w:p>
    <w:p w:rsidR="00FD4777" w:rsidRDefault="00FD4777" w:rsidP="00C95F39">
      <w:pPr>
        <w:pStyle w:val="Default"/>
        <w:numPr>
          <w:ilvl w:val="0"/>
          <w:numId w:val="6"/>
        </w:numPr>
        <w:tabs>
          <w:tab w:val="clear" w:pos="720"/>
          <w:tab w:val="num" w:pos="360"/>
        </w:tabs>
        <w:ind w:left="360"/>
        <w:jc w:val="both"/>
        <w:rPr>
          <w:color w:val="auto"/>
          <w:sz w:val="22"/>
          <w:szCs w:val="22"/>
        </w:rPr>
      </w:pPr>
      <w:r>
        <w:rPr>
          <w:color w:val="auto"/>
          <w:sz w:val="22"/>
          <w:szCs w:val="22"/>
        </w:rPr>
        <w:t xml:space="preserve">Postępowanie o udzielenie zamówienia prowadzone jest w trybie podstawowym określonym w przepisach art. 275 pkt. 1) ustawy </w:t>
      </w:r>
      <w:r w:rsidRPr="00BB72DB">
        <w:rPr>
          <w:color w:val="auto"/>
          <w:sz w:val="22"/>
          <w:szCs w:val="22"/>
        </w:rPr>
        <w:t>dnia 11 września 2019 r.</w:t>
      </w:r>
      <w:r>
        <w:rPr>
          <w:color w:val="auto"/>
          <w:sz w:val="22"/>
          <w:szCs w:val="22"/>
        </w:rPr>
        <w:t xml:space="preserve"> </w:t>
      </w:r>
      <w:r w:rsidRPr="00BB72DB">
        <w:rPr>
          <w:color w:val="auto"/>
          <w:sz w:val="22"/>
          <w:szCs w:val="22"/>
        </w:rPr>
        <w:t>Prawo zamówień publicznych</w:t>
      </w:r>
      <w:r>
        <w:rPr>
          <w:color w:val="auto"/>
          <w:sz w:val="22"/>
          <w:szCs w:val="22"/>
        </w:rPr>
        <w:t>, zwanej dalej ustawą.</w:t>
      </w:r>
    </w:p>
    <w:p w:rsidR="001F2128" w:rsidRDefault="00FD4777" w:rsidP="001F2128">
      <w:pPr>
        <w:pStyle w:val="Default"/>
        <w:numPr>
          <w:ilvl w:val="0"/>
          <w:numId w:val="6"/>
        </w:numPr>
        <w:tabs>
          <w:tab w:val="clear" w:pos="720"/>
          <w:tab w:val="num" w:pos="360"/>
        </w:tabs>
        <w:ind w:left="360"/>
        <w:jc w:val="both"/>
        <w:rPr>
          <w:color w:val="auto"/>
          <w:sz w:val="22"/>
          <w:szCs w:val="22"/>
        </w:rPr>
      </w:pPr>
      <w:r>
        <w:rPr>
          <w:color w:val="auto"/>
          <w:sz w:val="22"/>
          <w:szCs w:val="22"/>
        </w:rPr>
        <w:t xml:space="preserve">Szacunkowa wartość przedmiotowego zamówienia nie przekracza progów unijnych, o jakich mowa w art. 3 Ustawy. </w:t>
      </w:r>
    </w:p>
    <w:p w:rsidR="005D57B1" w:rsidRPr="005D57B1" w:rsidRDefault="005D57B1" w:rsidP="005D57B1">
      <w:pPr>
        <w:pStyle w:val="Default"/>
        <w:numPr>
          <w:ilvl w:val="0"/>
          <w:numId w:val="6"/>
        </w:numPr>
        <w:tabs>
          <w:tab w:val="clear" w:pos="720"/>
          <w:tab w:val="num" w:pos="360"/>
        </w:tabs>
        <w:ind w:left="360"/>
        <w:jc w:val="both"/>
        <w:rPr>
          <w:rFonts w:asciiTheme="minorHAnsi" w:hAnsiTheme="minorHAnsi" w:cstheme="minorHAnsi"/>
          <w:b/>
          <w:color w:val="auto"/>
          <w:sz w:val="22"/>
          <w:szCs w:val="22"/>
        </w:rPr>
      </w:pPr>
      <w:r>
        <w:rPr>
          <w:rFonts w:asciiTheme="minorHAnsi" w:hAnsiTheme="minorHAnsi" w:cstheme="minorHAnsi"/>
          <w:b/>
          <w:bCs/>
          <w:color w:val="auto"/>
          <w:sz w:val="22"/>
          <w:szCs w:val="22"/>
        </w:rPr>
        <w:t xml:space="preserve">Na podstawie </w:t>
      </w:r>
      <w:r w:rsidRPr="001F2128">
        <w:rPr>
          <w:rFonts w:asciiTheme="minorHAnsi" w:hAnsiTheme="minorHAnsi" w:cstheme="minorHAnsi"/>
          <w:b/>
          <w:bCs/>
          <w:color w:val="auto"/>
          <w:sz w:val="22"/>
          <w:szCs w:val="22"/>
        </w:rPr>
        <w:t xml:space="preserve"> </w:t>
      </w:r>
      <w:r w:rsidRPr="001F2128">
        <w:rPr>
          <w:rFonts w:asciiTheme="minorHAnsi" w:hAnsiTheme="minorHAnsi" w:cstheme="minorHAnsi"/>
          <w:b/>
          <w:color w:val="auto"/>
          <w:sz w:val="22"/>
          <w:szCs w:val="22"/>
        </w:rPr>
        <w:t>art. 94 ust. 1</w:t>
      </w:r>
      <w:r>
        <w:rPr>
          <w:rFonts w:asciiTheme="minorHAnsi" w:hAnsiTheme="minorHAnsi" w:cstheme="minorHAnsi"/>
          <w:b/>
          <w:color w:val="auto"/>
          <w:sz w:val="22"/>
          <w:szCs w:val="22"/>
        </w:rPr>
        <w:t xml:space="preserve"> pkt 1) ustawy Pzp </w:t>
      </w:r>
      <w:r w:rsidRPr="001F2128">
        <w:rPr>
          <w:rFonts w:asciiTheme="minorHAnsi" w:hAnsiTheme="minorHAnsi" w:cstheme="minorHAnsi"/>
          <w:b/>
          <w:bCs/>
          <w:color w:val="auto"/>
          <w:sz w:val="22"/>
          <w:szCs w:val="22"/>
        </w:rPr>
        <w:t xml:space="preserve">Zamawiający zastrzega, że </w:t>
      </w:r>
      <w:r w:rsidRPr="001F2128">
        <w:rPr>
          <w:rFonts w:asciiTheme="minorHAnsi" w:hAnsiTheme="minorHAnsi" w:cstheme="minorHAnsi"/>
          <w:b/>
          <w:color w:val="auto"/>
          <w:sz w:val="22"/>
          <w:szCs w:val="22"/>
          <w:shd w:val="clear" w:color="auto" w:fill="FFFFFF"/>
        </w:rPr>
        <w:t xml:space="preserve">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w:t>
      </w:r>
      <w:r w:rsidRPr="005D57B1">
        <w:rPr>
          <w:rFonts w:asciiTheme="minorHAnsi" w:hAnsiTheme="minorHAnsi" w:cstheme="minorHAnsi"/>
          <w:b/>
          <w:color w:val="auto"/>
          <w:sz w:val="22"/>
          <w:szCs w:val="22"/>
          <w:shd w:val="clear" w:color="auto" w:fill="FFFFFF"/>
        </w:rPr>
        <w:t>osób społecznie marginalizowanych</w:t>
      </w:r>
      <w:r w:rsidRPr="005D57B1">
        <w:rPr>
          <w:rFonts w:asciiTheme="minorHAnsi" w:hAnsiTheme="minorHAnsi" w:cstheme="minorHAnsi"/>
          <w:b/>
          <w:bCs/>
          <w:color w:val="auto"/>
          <w:sz w:val="22"/>
          <w:szCs w:val="22"/>
        </w:rPr>
        <w:t xml:space="preserve"> tj. </w:t>
      </w:r>
      <w:r w:rsidRPr="005D57B1">
        <w:rPr>
          <w:rFonts w:asciiTheme="minorHAnsi" w:hAnsiTheme="minorHAnsi" w:cstheme="minorHAnsi"/>
          <w:b/>
          <w:color w:val="auto"/>
          <w:sz w:val="22"/>
          <w:szCs w:val="22"/>
        </w:rPr>
        <w:t xml:space="preserve">osób niepełnosprawnych w rozumieniu </w:t>
      </w:r>
      <w:hyperlink r:id="rId10" w:anchor="/document/16798906?cm=DOCUMENT" w:history="1">
        <w:r w:rsidRPr="005D57B1">
          <w:rPr>
            <w:rStyle w:val="Hipercze"/>
            <w:rFonts w:asciiTheme="minorHAnsi" w:hAnsiTheme="minorHAnsi" w:cstheme="minorHAnsi"/>
            <w:b/>
            <w:color w:val="auto"/>
            <w:sz w:val="22"/>
            <w:szCs w:val="22"/>
            <w:u w:val="none"/>
          </w:rPr>
          <w:t>ustawy</w:t>
        </w:r>
      </w:hyperlink>
      <w:r w:rsidRPr="005D57B1">
        <w:rPr>
          <w:rFonts w:asciiTheme="minorHAnsi" w:hAnsiTheme="minorHAnsi" w:cstheme="minorHAnsi"/>
          <w:b/>
          <w:color w:val="auto"/>
          <w:sz w:val="22"/>
          <w:szCs w:val="22"/>
        </w:rPr>
        <w:t xml:space="preserve"> </w:t>
      </w:r>
      <w:r w:rsidRPr="005D57B1">
        <w:rPr>
          <w:rFonts w:asciiTheme="minorHAnsi" w:hAnsiTheme="minorHAnsi" w:cstheme="minorHAnsi"/>
          <w:b/>
          <w:color w:val="auto"/>
          <w:sz w:val="22"/>
          <w:szCs w:val="22"/>
          <w:shd w:val="clear" w:color="auto" w:fill="FFFFFF"/>
        </w:rPr>
        <w:t>z dnia 27 sierpnia 1997 r. o rehabilitacji zawodowej i społecznej oraz zatrudnianiu osób niepełnosprawnych (t.j. Dz. U. z 2023 r. poz. 100 z późn. zm.).</w:t>
      </w:r>
      <w:r w:rsidRPr="005D57B1">
        <w:rPr>
          <w:rFonts w:asciiTheme="minorHAnsi" w:hAnsiTheme="minorHAnsi" w:cstheme="minorHAnsi"/>
          <w:b/>
          <w:color w:val="auto"/>
          <w:sz w:val="22"/>
          <w:szCs w:val="22"/>
        </w:rPr>
        <w:t xml:space="preserve"> </w:t>
      </w:r>
    </w:p>
    <w:p w:rsidR="001F2128" w:rsidRPr="001F2128" w:rsidRDefault="001F2128" w:rsidP="001F2128">
      <w:pPr>
        <w:pStyle w:val="Default"/>
        <w:numPr>
          <w:ilvl w:val="0"/>
          <w:numId w:val="6"/>
        </w:numPr>
        <w:tabs>
          <w:tab w:val="clear" w:pos="720"/>
          <w:tab w:val="num" w:pos="360"/>
        </w:tabs>
        <w:ind w:left="360"/>
        <w:jc w:val="both"/>
        <w:rPr>
          <w:rFonts w:asciiTheme="minorHAnsi" w:hAnsiTheme="minorHAnsi" w:cstheme="minorHAnsi"/>
          <w:color w:val="auto"/>
          <w:sz w:val="22"/>
          <w:szCs w:val="22"/>
        </w:rPr>
      </w:pPr>
      <w:r w:rsidRPr="001F2128">
        <w:rPr>
          <w:rFonts w:asciiTheme="minorHAnsi" w:hAnsiTheme="minorHAnsi" w:cstheme="minorHAnsi"/>
          <w:color w:val="auto"/>
          <w:sz w:val="22"/>
          <w:szCs w:val="22"/>
        </w:rPr>
        <w:t xml:space="preserve">Minimalny wskaźnik osób niepełnosprawnych w rozumieniu </w:t>
      </w:r>
      <w:hyperlink r:id="rId11" w:anchor="/document/16798906?cm=DOCUMENT" w:history="1">
        <w:r w:rsidRPr="001F2128">
          <w:rPr>
            <w:rStyle w:val="Hipercze"/>
            <w:rFonts w:asciiTheme="minorHAnsi" w:hAnsiTheme="minorHAnsi" w:cstheme="minorHAnsi"/>
            <w:color w:val="auto"/>
            <w:sz w:val="22"/>
            <w:szCs w:val="22"/>
            <w:u w:val="none"/>
          </w:rPr>
          <w:t>ustawy</w:t>
        </w:r>
      </w:hyperlink>
      <w:r w:rsidRPr="001F2128">
        <w:rPr>
          <w:rFonts w:asciiTheme="minorHAnsi" w:hAnsiTheme="minorHAnsi" w:cstheme="minorHAnsi"/>
          <w:color w:val="auto"/>
          <w:sz w:val="22"/>
          <w:szCs w:val="22"/>
        </w:rPr>
        <w:t xml:space="preserve"> z dnia 27 sierpnia 1997 r. o rehabilitacji zawodowej i społecznej oraz zatrudnianiu osób niepełnosprawnych (Dz. U. z 2021 r. poz. 573), zatrudnionych przez zakłady pracy chronionej lub wykonawców albo ich jednostki, </w:t>
      </w:r>
      <w:r w:rsidRPr="001F2128">
        <w:rPr>
          <w:rFonts w:asciiTheme="minorHAnsi" w:hAnsiTheme="minorHAnsi" w:cstheme="minorHAnsi"/>
          <w:b/>
          <w:bCs/>
          <w:color w:val="auto"/>
          <w:sz w:val="22"/>
          <w:szCs w:val="22"/>
        </w:rPr>
        <w:t>nie może być mniejszy niż 50%.</w:t>
      </w:r>
      <w:r w:rsidRPr="001F2128">
        <w:rPr>
          <w:rFonts w:asciiTheme="minorHAnsi" w:hAnsiTheme="minorHAnsi" w:cstheme="minorHAnsi"/>
          <w:color w:val="auto"/>
          <w:sz w:val="22"/>
          <w:szCs w:val="22"/>
        </w:rPr>
        <w:t xml:space="preserve"> </w:t>
      </w:r>
    </w:p>
    <w:p w:rsidR="001F2128" w:rsidRPr="001F2128" w:rsidRDefault="001F2128" w:rsidP="001F2128">
      <w:pPr>
        <w:pStyle w:val="Default"/>
        <w:numPr>
          <w:ilvl w:val="0"/>
          <w:numId w:val="6"/>
        </w:numPr>
        <w:tabs>
          <w:tab w:val="clear" w:pos="720"/>
          <w:tab w:val="num" w:pos="360"/>
        </w:tabs>
        <w:ind w:left="360"/>
        <w:jc w:val="both"/>
        <w:rPr>
          <w:rFonts w:asciiTheme="minorHAnsi" w:hAnsiTheme="minorHAnsi" w:cstheme="minorHAnsi"/>
          <w:color w:val="auto"/>
          <w:sz w:val="22"/>
          <w:szCs w:val="22"/>
        </w:rPr>
      </w:pPr>
      <w:r w:rsidRPr="001F2128">
        <w:rPr>
          <w:rFonts w:asciiTheme="minorHAnsi" w:hAnsiTheme="minorHAnsi" w:cstheme="minorHAnsi"/>
          <w:color w:val="auto"/>
          <w:sz w:val="22"/>
          <w:szCs w:val="22"/>
        </w:rPr>
        <w:t>W przypadku wspólnego ubiegania się o zamówienie przez Wykonawców, każdy z Wykonawców musi spełniać warunek opisany powyżej.</w:t>
      </w:r>
    </w:p>
    <w:p w:rsidR="00FD4777" w:rsidRDefault="00FD4777" w:rsidP="00AE3D91">
      <w:pPr>
        <w:pStyle w:val="Default"/>
        <w:jc w:val="both"/>
        <w:rPr>
          <w:color w:val="auto"/>
          <w:sz w:val="22"/>
          <w:szCs w:val="22"/>
        </w:rPr>
      </w:pPr>
    </w:p>
    <w:p w:rsidR="00FD4777" w:rsidRPr="00BB72DB" w:rsidRDefault="00FD4777" w:rsidP="00BB72DB">
      <w:pPr>
        <w:pStyle w:val="Default"/>
        <w:shd w:val="clear" w:color="auto" w:fill="EAEAEA"/>
        <w:tabs>
          <w:tab w:val="left" w:pos="1620"/>
        </w:tabs>
        <w:jc w:val="both"/>
        <w:rPr>
          <w:smallCaps/>
          <w:color w:val="auto"/>
          <w:sz w:val="22"/>
          <w:szCs w:val="22"/>
        </w:rPr>
      </w:pPr>
      <w:r w:rsidRPr="00BB72DB">
        <w:rPr>
          <w:b/>
          <w:bCs/>
          <w:smallCaps/>
          <w:color w:val="auto"/>
        </w:rPr>
        <w:t>ROZDZIAŁ III</w:t>
      </w:r>
      <w:r w:rsidRPr="00BB72DB">
        <w:rPr>
          <w:b/>
          <w:bCs/>
          <w:smallCaps/>
          <w:color w:val="auto"/>
          <w:sz w:val="22"/>
          <w:szCs w:val="22"/>
        </w:rPr>
        <w:t xml:space="preserve"> </w:t>
      </w:r>
      <w:r>
        <w:rPr>
          <w:b/>
          <w:bCs/>
          <w:smallCaps/>
          <w:color w:val="auto"/>
          <w:sz w:val="22"/>
          <w:szCs w:val="22"/>
        </w:rPr>
        <w:tab/>
      </w:r>
      <w:r w:rsidRPr="00BB72DB">
        <w:rPr>
          <w:b/>
          <w:bCs/>
          <w:smallCaps/>
          <w:color w:val="auto"/>
          <w:sz w:val="22"/>
          <w:szCs w:val="22"/>
        </w:rPr>
        <w:t>Informacja dotycząca możliwości prowadzenia negocjacji</w:t>
      </w:r>
    </w:p>
    <w:p w:rsidR="00FD4777" w:rsidRDefault="00FD4777" w:rsidP="00AE3D91">
      <w:pPr>
        <w:pStyle w:val="Default"/>
        <w:jc w:val="both"/>
        <w:rPr>
          <w:color w:val="auto"/>
          <w:sz w:val="22"/>
          <w:szCs w:val="22"/>
        </w:rPr>
      </w:pPr>
    </w:p>
    <w:p w:rsidR="00FD4777" w:rsidRDefault="00FD4777" w:rsidP="00AE3D91">
      <w:pPr>
        <w:pStyle w:val="Default"/>
        <w:jc w:val="both"/>
        <w:rPr>
          <w:color w:val="auto"/>
          <w:sz w:val="22"/>
          <w:szCs w:val="22"/>
        </w:rPr>
      </w:pPr>
      <w:r>
        <w:rPr>
          <w:color w:val="auto"/>
          <w:sz w:val="22"/>
          <w:szCs w:val="22"/>
        </w:rPr>
        <w:t xml:space="preserve">Zamawiający przewiduje wybór najkorzystniejszej oferty bez przeprowadzenia negocjacji. </w:t>
      </w:r>
    </w:p>
    <w:p w:rsidR="00FD4777" w:rsidRDefault="00FD4777" w:rsidP="00AE3D91">
      <w:pPr>
        <w:pStyle w:val="Default"/>
        <w:jc w:val="both"/>
        <w:rPr>
          <w:b/>
          <w:bCs/>
          <w:color w:val="auto"/>
          <w:sz w:val="22"/>
          <w:szCs w:val="22"/>
        </w:rPr>
      </w:pPr>
    </w:p>
    <w:p w:rsidR="00FD4777" w:rsidRPr="00BB72DB" w:rsidRDefault="00FD4777" w:rsidP="00BB72DB">
      <w:pPr>
        <w:pStyle w:val="Default"/>
        <w:shd w:val="clear" w:color="auto" w:fill="EAEAEA"/>
        <w:ind w:left="1620" w:hanging="1620"/>
        <w:jc w:val="both"/>
        <w:rPr>
          <w:b/>
          <w:bCs/>
          <w:smallCaps/>
          <w:color w:val="auto"/>
        </w:rPr>
      </w:pPr>
      <w:r w:rsidRPr="00BB72DB">
        <w:rPr>
          <w:b/>
          <w:bCs/>
          <w:smallCaps/>
          <w:color w:val="auto"/>
        </w:rPr>
        <w:t>ROZDZIAŁ IV</w:t>
      </w:r>
      <w:r>
        <w:rPr>
          <w:b/>
          <w:bCs/>
          <w:smallCaps/>
          <w:color w:val="auto"/>
        </w:rPr>
        <w:tab/>
      </w:r>
      <w:r w:rsidRPr="00BB72DB">
        <w:rPr>
          <w:b/>
          <w:bCs/>
          <w:smallCaps/>
          <w:color w:val="auto"/>
          <w:sz w:val="22"/>
          <w:szCs w:val="22"/>
        </w:rPr>
        <w:t>O</w:t>
      </w:r>
      <w:r w:rsidRPr="00BB72DB">
        <w:rPr>
          <w:b/>
          <w:bCs/>
          <w:smallCaps/>
          <w:color w:val="auto"/>
        </w:rPr>
        <w:t xml:space="preserve">pis przedmiotu zamówienia </w:t>
      </w:r>
    </w:p>
    <w:p w:rsidR="00B33DC2" w:rsidRPr="00600BDB" w:rsidRDefault="00600BDB" w:rsidP="00B33DC2">
      <w:pPr>
        <w:jc w:val="both"/>
      </w:pPr>
      <w:bookmarkStart w:id="0" w:name="_Hlk24017739"/>
      <w:r>
        <w:t xml:space="preserve">1. </w:t>
      </w:r>
      <w:r w:rsidR="00B33DC2" w:rsidRPr="00F3311F">
        <w:t>Pielęgnacja zieleni oraz utrzymywani</w:t>
      </w:r>
      <w:r w:rsidR="00B33DC2">
        <w:t>e</w:t>
      </w:r>
      <w:r w:rsidR="00B33DC2" w:rsidRPr="00F3311F">
        <w:t xml:space="preserve"> porządku na ter</w:t>
      </w:r>
      <w:r w:rsidR="00B33DC2">
        <w:t>e</w:t>
      </w:r>
      <w:r w:rsidR="00B33DC2" w:rsidRPr="00F3311F">
        <w:t>nach parkingowych, chodnikach i schodach wokół obiektów Starostwa Powiatowego w Gryfinie</w:t>
      </w:r>
      <w:bookmarkEnd w:id="0"/>
    </w:p>
    <w:p w:rsidR="00B33DC2" w:rsidRPr="00D205EC" w:rsidRDefault="00600BDB" w:rsidP="00B33DC2">
      <w:pPr>
        <w:jc w:val="both"/>
        <w:rPr>
          <w:bCs/>
          <w:caps/>
        </w:rPr>
      </w:pPr>
      <w:r>
        <w:rPr>
          <w:b/>
          <w:bCs/>
          <w:caps/>
        </w:rPr>
        <w:t xml:space="preserve">2.  </w:t>
      </w:r>
      <w:r w:rsidR="00B33DC2" w:rsidRPr="00D205EC">
        <w:rPr>
          <w:b/>
          <w:bCs/>
          <w:caps/>
        </w:rPr>
        <w:t>Zakres usług podstawowych stanowiących przedmiot umowy</w:t>
      </w:r>
      <w:r w:rsidR="00B33DC2" w:rsidRPr="00D205EC">
        <w:rPr>
          <w:bCs/>
          <w:caps/>
        </w:rPr>
        <w:t>:</w:t>
      </w:r>
    </w:p>
    <w:p w:rsidR="00B33DC2" w:rsidRPr="00F3311F" w:rsidRDefault="00600BDB" w:rsidP="00600BDB">
      <w:pPr>
        <w:spacing w:after="0" w:line="240" w:lineRule="auto"/>
        <w:jc w:val="both"/>
      </w:pPr>
      <w:r>
        <w:lastRenderedPageBreak/>
        <w:t>2</w:t>
      </w:r>
      <w:r w:rsidR="00B33DC2" w:rsidRPr="00F3311F">
        <w:t>.1  Prace wykonywane w zależności od potrzeb i pory roku:</w:t>
      </w:r>
    </w:p>
    <w:p w:rsidR="00B33DC2" w:rsidRPr="00F3311F" w:rsidRDefault="00B33DC2" w:rsidP="00600BDB">
      <w:pPr>
        <w:numPr>
          <w:ilvl w:val="0"/>
          <w:numId w:val="31"/>
        </w:numPr>
        <w:spacing w:after="0" w:line="240" w:lineRule="auto"/>
        <w:jc w:val="both"/>
      </w:pPr>
      <w:r w:rsidRPr="00F3311F">
        <w:t xml:space="preserve"> koszenie trawy z częstotliwością zapewniającą estetykę otoczenia,</w:t>
      </w:r>
    </w:p>
    <w:p w:rsidR="00B33DC2" w:rsidRPr="00F3311F" w:rsidRDefault="00B33DC2" w:rsidP="00600BDB">
      <w:pPr>
        <w:numPr>
          <w:ilvl w:val="0"/>
          <w:numId w:val="31"/>
        </w:numPr>
        <w:spacing w:after="0" w:line="240" w:lineRule="auto"/>
        <w:jc w:val="both"/>
      </w:pPr>
      <w:r w:rsidRPr="00F3311F">
        <w:t xml:space="preserve"> pielęgnacja roślinności w tym w szczególności: podlewanie, przycinanie krzewów, itp.,</w:t>
      </w:r>
    </w:p>
    <w:p w:rsidR="00B33DC2" w:rsidRPr="00F3311F" w:rsidRDefault="00B33DC2" w:rsidP="00600BDB">
      <w:pPr>
        <w:numPr>
          <w:ilvl w:val="0"/>
          <w:numId w:val="31"/>
        </w:numPr>
        <w:spacing w:after="0" w:line="240" w:lineRule="auto"/>
        <w:jc w:val="both"/>
      </w:pPr>
      <w:r w:rsidRPr="00F3311F">
        <w:t xml:space="preserve"> grabienie liści,</w:t>
      </w:r>
    </w:p>
    <w:p w:rsidR="00B33DC2" w:rsidRPr="00F3311F" w:rsidRDefault="00B33DC2" w:rsidP="00600BDB">
      <w:pPr>
        <w:numPr>
          <w:ilvl w:val="0"/>
          <w:numId w:val="31"/>
        </w:numPr>
        <w:spacing w:after="0" w:line="240" w:lineRule="auto"/>
        <w:jc w:val="both"/>
      </w:pPr>
      <w:r w:rsidRPr="00F3311F">
        <w:t xml:space="preserve"> usuwanie śmieci i liści do pojemników,</w:t>
      </w:r>
    </w:p>
    <w:p w:rsidR="00B33DC2" w:rsidRPr="00F3311F" w:rsidRDefault="00B33DC2" w:rsidP="00600BDB">
      <w:pPr>
        <w:numPr>
          <w:ilvl w:val="0"/>
          <w:numId w:val="31"/>
        </w:numPr>
        <w:spacing w:after="0" w:line="240" w:lineRule="auto"/>
        <w:jc w:val="both"/>
      </w:pPr>
      <w:r w:rsidRPr="00F3311F">
        <w:t xml:space="preserve"> odśnieżanie i posypywanie mieszanką piasku ze środkiem odmrażającym schodów zewnętrznych, chodników i parkingów w obrębie posesji w okresie zimowym, dla zapewnienia bezpieczeństwa osób,</w:t>
      </w:r>
    </w:p>
    <w:p w:rsidR="00B33DC2" w:rsidRDefault="00B33DC2" w:rsidP="00600BDB">
      <w:pPr>
        <w:numPr>
          <w:ilvl w:val="0"/>
          <w:numId w:val="31"/>
        </w:numPr>
        <w:spacing w:after="0" w:line="240" w:lineRule="auto"/>
        <w:jc w:val="both"/>
      </w:pPr>
      <w:r w:rsidRPr="00F3311F">
        <w:t xml:space="preserve"> sprzątanie terenów zewnętrznych – schody</w:t>
      </w:r>
      <w:r w:rsidR="006415BE">
        <w:t xml:space="preserve"> zewnętrzne, chodniki, parkingi, platforma dźwigowa.</w:t>
      </w:r>
    </w:p>
    <w:p w:rsidR="006415BE" w:rsidRPr="00F3311F" w:rsidRDefault="006415BE" w:rsidP="00600BDB">
      <w:pPr>
        <w:numPr>
          <w:ilvl w:val="0"/>
          <w:numId w:val="31"/>
        </w:numPr>
        <w:spacing w:after="0" w:line="240" w:lineRule="auto"/>
        <w:jc w:val="both"/>
      </w:pPr>
      <w:r>
        <w:t xml:space="preserve"> </w:t>
      </w:r>
      <w:r w:rsidRPr="006415BE">
        <w:t>wszystkie elementy platformy dźwigowej wykonane ze stali nierdzewnej należy impregnować preparatem do pielęgnacji stali, w terminie do końca miesiąca marca każdego roku obowiązywania umowy</w:t>
      </w:r>
    </w:p>
    <w:p w:rsidR="00600BDB" w:rsidRDefault="00600BDB" w:rsidP="00600BDB">
      <w:pPr>
        <w:spacing w:after="0" w:line="240" w:lineRule="auto"/>
        <w:jc w:val="both"/>
      </w:pPr>
    </w:p>
    <w:p w:rsidR="00B33DC2" w:rsidRPr="00F3311F" w:rsidRDefault="00600BDB" w:rsidP="00600BDB">
      <w:pPr>
        <w:spacing w:after="0" w:line="240" w:lineRule="auto"/>
        <w:jc w:val="both"/>
      </w:pPr>
      <w:r>
        <w:t>2</w:t>
      </w:r>
      <w:r w:rsidR="00B33DC2" w:rsidRPr="00F3311F">
        <w:t>.2 Wytyczne dotyczące personelu i sprzętu:</w:t>
      </w:r>
    </w:p>
    <w:p w:rsidR="00B33DC2" w:rsidRPr="00F3311F" w:rsidRDefault="00B33DC2" w:rsidP="00600BDB">
      <w:pPr>
        <w:spacing w:after="0" w:line="240" w:lineRule="auto"/>
        <w:jc w:val="both"/>
      </w:pPr>
      <w:r w:rsidRPr="00F3311F">
        <w:t>Wykonawca zobowiązuje się:</w:t>
      </w:r>
    </w:p>
    <w:p w:rsidR="00B33DC2" w:rsidRPr="00F3311F" w:rsidRDefault="00B33DC2" w:rsidP="00600BDB">
      <w:pPr>
        <w:spacing w:after="0" w:line="240" w:lineRule="auto"/>
        <w:jc w:val="both"/>
      </w:pPr>
      <w:r w:rsidRPr="00F3311F">
        <w:t>1) zapewnić personel złożony z osób:</w:t>
      </w:r>
    </w:p>
    <w:p w:rsidR="00B33DC2" w:rsidRPr="00F3311F" w:rsidRDefault="00B33DC2" w:rsidP="00600BDB">
      <w:pPr>
        <w:spacing w:after="0" w:line="240" w:lineRule="auto"/>
        <w:jc w:val="both"/>
      </w:pPr>
      <w:r w:rsidRPr="00F3311F">
        <w:t>- zatrudnionych na podstawie umów o pracę,</w:t>
      </w:r>
    </w:p>
    <w:p w:rsidR="00B33DC2" w:rsidRPr="00F3311F" w:rsidRDefault="00B33DC2" w:rsidP="00600BDB">
      <w:pPr>
        <w:spacing w:after="0" w:line="240" w:lineRule="auto"/>
        <w:jc w:val="both"/>
      </w:pPr>
      <w:r w:rsidRPr="00F3311F">
        <w:t>- przeszkolonych w zakresie przepisów porządkowych, BHP oraz przepisów ochrony p.poż.</w:t>
      </w:r>
      <w:r w:rsidRPr="00F3311F">
        <w:br/>
        <w:t xml:space="preserve">  obowiązujących w obsługiwanych obiektach,</w:t>
      </w:r>
    </w:p>
    <w:p w:rsidR="00B33DC2" w:rsidRPr="00F3311F" w:rsidRDefault="00B33DC2" w:rsidP="00600BDB">
      <w:pPr>
        <w:spacing w:after="0" w:line="240" w:lineRule="auto"/>
        <w:jc w:val="both"/>
      </w:pPr>
      <w:r w:rsidRPr="00F3311F">
        <w:t>- posiadających aktualne badania lekarskie,</w:t>
      </w:r>
    </w:p>
    <w:p w:rsidR="00B33DC2" w:rsidRPr="00F3311F" w:rsidRDefault="00B33DC2" w:rsidP="00600BDB">
      <w:pPr>
        <w:spacing w:after="0" w:line="240" w:lineRule="auto"/>
        <w:jc w:val="both"/>
      </w:pPr>
      <w:r w:rsidRPr="00F3311F">
        <w:t xml:space="preserve">- zaopatrzonych w odpowiednią ilość potrzebnych narzędzi i sprzętu niezbędnego do </w:t>
      </w:r>
      <w:r w:rsidR="006415BE">
        <w:t>właściwego· wykonywania prac.</w:t>
      </w:r>
      <w:r w:rsidRPr="00F3311F">
        <w:t xml:space="preserve">    </w:t>
      </w:r>
    </w:p>
    <w:p w:rsidR="00B33DC2" w:rsidRDefault="00B33DC2" w:rsidP="00600BDB">
      <w:pPr>
        <w:spacing w:after="0" w:line="240" w:lineRule="auto"/>
        <w:jc w:val="both"/>
      </w:pPr>
    </w:p>
    <w:p w:rsidR="00B33DC2" w:rsidRPr="00F3311F" w:rsidRDefault="00600BDB" w:rsidP="00600BDB">
      <w:pPr>
        <w:spacing w:after="0" w:line="240" w:lineRule="auto"/>
        <w:jc w:val="both"/>
      </w:pPr>
      <w:r>
        <w:t>2</w:t>
      </w:r>
      <w:r w:rsidR="00B33DC2" w:rsidRPr="00F3311F">
        <w:t xml:space="preserve">.3 Lokalizacja i powierzchnia nieruchomości objętych zamówieniem. </w:t>
      </w:r>
    </w:p>
    <w:p w:rsidR="00B33DC2" w:rsidRPr="00F3311F" w:rsidRDefault="00B33DC2" w:rsidP="00600BDB">
      <w:pPr>
        <w:spacing w:after="0" w:line="240" w:lineRule="auto"/>
        <w:jc w:val="both"/>
      </w:pPr>
      <w:r w:rsidRPr="00F3311F">
        <w:t>Nieruchomości:</w:t>
      </w:r>
    </w:p>
    <w:p w:rsidR="00B33DC2" w:rsidRPr="00F3311F" w:rsidRDefault="00B33DC2" w:rsidP="00600BDB">
      <w:pPr>
        <w:spacing w:after="0" w:line="240" w:lineRule="auto"/>
        <w:jc w:val="both"/>
        <w:rPr>
          <w:u w:val="single"/>
        </w:rPr>
      </w:pPr>
      <w:r w:rsidRPr="00F3311F">
        <w:rPr>
          <w:u w:val="single"/>
        </w:rPr>
        <w:t>1) przy ul. Sprzymierzonych 4 - Gryfino</w:t>
      </w:r>
    </w:p>
    <w:p w:rsidR="00B33DC2" w:rsidRPr="00F3311F" w:rsidRDefault="00B33DC2" w:rsidP="00600BDB">
      <w:pPr>
        <w:numPr>
          <w:ilvl w:val="0"/>
          <w:numId w:val="32"/>
        </w:numPr>
        <w:spacing w:after="0" w:line="240" w:lineRule="auto"/>
        <w:jc w:val="both"/>
      </w:pPr>
      <w:r w:rsidRPr="00F3311F">
        <w:t xml:space="preserve">teren zielony:  </w:t>
      </w:r>
      <w:smartTag w:uri="urn:schemas-microsoft-com:office:smarttags" w:element="metricconverter">
        <w:smartTagPr>
          <w:attr w:name="ProductID" w:val="773 m2"/>
        </w:smartTagPr>
        <w:r w:rsidRPr="00F3311F">
          <w:t>773 m</w:t>
        </w:r>
        <w:r w:rsidRPr="00F3311F">
          <w:rPr>
            <w:vertAlign w:val="superscript"/>
          </w:rPr>
          <w:t>2</w:t>
        </w:r>
      </w:smartTag>
      <w:r w:rsidRPr="00F3311F">
        <w:t xml:space="preserve">, </w:t>
      </w:r>
    </w:p>
    <w:p w:rsidR="00B33DC2" w:rsidRPr="00F3311F" w:rsidRDefault="00B33DC2" w:rsidP="00600BDB">
      <w:pPr>
        <w:numPr>
          <w:ilvl w:val="0"/>
          <w:numId w:val="32"/>
        </w:numPr>
        <w:spacing w:after="0" w:line="240" w:lineRule="auto"/>
        <w:jc w:val="both"/>
      </w:pPr>
      <w:r w:rsidRPr="00F3311F">
        <w:t xml:space="preserve">teren parkingowy: </w:t>
      </w:r>
      <w:smartTag w:uri="urn:schemas-microsoft-com:office:smarttags" w:element="metricconverter">
        <w:smartTagPr>
          <w:attr w:name="ProductID" w:val="1160 m2"/>
        </w:smartTagPr>
        <w:r w:rsidRPr="00F3311F">
          <w:t>1160 m</w:t>
        </w:r>
        <w:r w:rsidRPr="00F3311F">
          <w:rPr>
            <w:vertAlign w:val="superscript"/>
          </w:rPr>
          <w:t>2</w:t>
        </w:r>
      </w:smartTag>
      <w:r w:rsidRPr="00F3311F">
        <w:t xml:space="preserve">  </w:t>
      </w:r>
    </w:p>
    <w:p w:rsidR="00B33DC2" w:rsidRPr="00F3311F" w:rsidRDefault="00B33DC2" w:rsidP="00600BDB">
      <w:pPr>
        <w:spacing w:after="0" w:line="240" w:lineRule="auto"/>
        <w:jc w:val="both"/>
      </w:pPr>
    </w:p>
    <w:p w:rsidR="00B33DC2" w:rsidRPr="00F3311F" w:rsidRDefault="00B33DC2" w:rsidP="00600BDB">
      <w:pPr>
        <w:spacing w:after="0" w:line="240" w:lineRule="auto"/>
        <w:jc w:val="both"/>
        <w:rPr>
          <w:u w:val="single"/>
        </w:rPr>
      </w:pPr>
      <w:r w:rsidRPr="00F3311F">
        <w:rPr>
          <w:u w:val="single"/>
        </w:rPr>
        <w:t>2) przy ul. 11 Listopada 16D - Gryfino</w:t>
      </w:r>
    </w:p>
    <w:p w:rsidR="00B33DC2" w:rsidRPr="00F3311F" w:rsidRDefault="00B33DC2" w:rsidP="00600BDB">
      <w:pPr>
        <w:numPr>
          <w:ilvl w:val="0"/>
          <w:numId w:val="32"/>
        </w:numPr>
        <w:spacing w:after="0" w:line="240" w:lineRule="auto"/>
        <w:jc w:val="both"/>
      </w:pPr>
      <w:r w:rsidRPr="00F3311F">
        <w:t xml:space="preserve">teren zielony </w:t>
      </w:r>
      <w:smartTag w:uri="urn:schemas-microsoft-com:office:smarttags" w:element="metricconverter">
        <w:smartTagPr>
          <w:attr w:name="ProductID" w:val="1405 m2"/>
        </w:smartTagPr>
        <w:r w:rsidRPr="00F3311F">
          <w:t>1405 m</w:t>
        </w:r>
        <w:r w:rsidRPr="00F3311F">
          <w:rPr>
            <w:vertAlign w:val="superscript"/>
          </w:rPr>
          <w:t>2</w:t>
        </w:r>
      </w:smartTag>
    </w:p>
    <w:p w:rsidR="00B33DC2" w:rsidRPr="00F3311F" w:rsidRDefault="00B33DC2" w:rsidP="00600BDB">
      <w:pPr>
        <w:numPr>
          <w:ilvl w:val="0"/>
          <w:numId w:val="32"/>
        </w:numPr>
        <w:spacing w:after="0" w:line="240" w:lineRule="auto"/>
        <w:jc w:val="both"/>
      </w:pPr>
      <w:r w:rsidRPr="00F3311F">
        <w:t xml:space="preserve">teren parkingowy </w:t>
      </w:r>
      <w:smartTag w:uri="urn:schemas-microsoft-com:office:smarttags" w:element="metricconverter">
        <w:smartTagPr>
          <w:attr w:name="ProductID" w:val="2107 m2"/>
        </w:smartTagPr>
        <w:r w:rsidRPr="00F3311F">
          <w:t>2107 m</w:t>
        </w:r>
        <w:r w:rsidRPr="00F3311F">
          <w:rPr>
            <w:vertAlign w:val="superscript"/>
          </w:rPr>
          <w:t>2</w:t>
        </w:r>
      </w:smartTag>
      <w:r w:rsidRPr="00F3311F">
        <w:t xml:space="preserve"> </w:t>
      </w:r>
    </w:p>
    <w:p w:rsidR="00B33DC2" w:rsidRPr="00F3311F" w:rsidRDefault="00B33DC2" w:rsidP="00600BDB">
      <w:pPr>
        <w:spacing w:after="0" w:line="240" w:lineRule="auto"/>
        <w:jc w:val="both"/>
      </w:pPr>
      <w:r w:rsidRPr="00F3311F">
        <w:t xml:space="preserve">      </w:t>
      </w:r>
    </w:p>
    <w:p w:rsidR="00B33DC2" w:rsidRPr="00F3311F" w:rsidRDefault="00B33DC2" w:rsidP="00600BDB">
      <w:pPr>
        <w:spacing w:after="0" w:line="240" w:lineRule="auto"/>
        <w:jc w:val="both"/>
      </w:pPr>
      <w:r w:rsidRPr="00F3311F">
        <w:t>3</w:t>
      </w:r>
      <w:r w:rsidRPr="00F3311F">
        <w:rPr>
          <w:u w:val="single"/>
        </w:rPr>
        <w:t>) przy ul.9 Maja w Gryfinie (parking)</w:t>
      </w:r>
    </w:p>
    <w:p w:rsidR="00B33DC2" w:rsidRPr="00F3311F" w:rsidRDefault="00B33DC2" w:rsidP="00600BDB">
      <w:pPr>
        <w:spacing w:after="0" w:line="240" w:lineRule="auto"/>
        <w:jc w:val="both"/>
      </w:pPr>
      <w:r w:rsidRPr="00F3311F">
        <w:tab/>
        <w:t>- teren zielony:100 m</w:t>
      </w:r>
      <w:r w:rsidRPr="00F3311F">
        <w:rPr>
          <w:vertAlign w:val="superscript"/>
        </w:rPr>
        <w:t>2</w:t>
      </w:r>
    </w:p>
    <w:p w:rsidR="00B33DC2" w:rsidRPr="00F3311F" w:rsidRDefault="00B33DC2" w:rsidP="00600BDB">
      <w:pPr>
        <w:spacing w:after="0" w:line="240" w:lineRule="auto"/>
        <w:jc w:val="both"/>
      </w:pPr>
      <w:r w:rsidRPr="00F3311F">
        <w:tab/>
        <w:t xml:space="preserve">- teren parkingowy: </w:t>
      </w:r>
      <w:smartTag w:uri="urn:schemas-microsoft-com:office:smarttags" w:element="metricconverter">
        <w:smartTagPr>
          <w:attr w:name="ProductID" w:val="585 m2"/>
        </w:smartTagPr>
        <w:r w:rsidRPr="00F3311F">
          <w:t>585 m</w:t>
        </w:r>
        <w:r w:rsidRPr="00F3311F">
          <w:rPr>
            <w:vertAlign w:val="superscript"/>
          </w:rPr>
          <w:t>2</w:t>
        </w:r>
      </w:smartTag>
      <w:r w:rsidRPr="00F3311F">
        <w:t xml:space="preserve"> </w:t>
      </w:r>
    </w:p>
    <w:p w:rsidR="00B33DC2" w:rsidRPr="00F3311F" w:rsidRDefault="00B33DC2" w:rsidP="00600BDB">
      <w:pPr>
        <w:spacing w:after="0" w:line="240" w:lineRule="auto"/>
        <w:jc w:val="both"/>
        <w:rPr>
          <w:u w:val="single"/>
        </w:rPr>
      </w:pPr>
    </w:p>
    <w:p w:rsidR="00B33DC2" w:rsidRPr="00F3311F" w:rsidRDefault="00B33DC2" w:rsidP="00600BDB">
      <w:pPr>
        <w:spacing w:after="0" w:line="240" w:lineRule="auto"/>
        <w:jc w:val="both"/>
      </w:pPr>
      <w:r w:rsidRPr="00F3311F">
        <w:t>Łącznie:</w:t>
      </w:r>
    </w:p>
    <w:p w:rsidR="00B33DC2" w:rsidRPr="00F3311F" w:rsidRDefault="00B33DC2" w:rsidP="00600BDB">
      <w:pPr>
        <w:numPr>
          <w:ilvl w:val="0"/>
          <w:numId w:val="32"/>
        </w:numPr>
        <w:spacing w:after="0" w:line="240" w:lineRule="auto"/>
        <w:jc w:val="both"/>
      </w:pPr>
      <w:r w:rsidRPr="00F3311F">
        <w:t xml:space="preserve">teren zielony: </w:t>
      </w:r>
      <w:smartTag w:uri="urn:schemas-microsoft-com:office:smarttags" w:element="metricconverter">
        <w:smartTagPr>
          <w:attr w:name="ProductID" w:val="2278 m2"/>
        </w:smartTagPr>
        <w:r w:rsidRPr="00F3311F">
          <w:t>2278 m</w:t>
        </w:r>
        <w:r w:rsidRPr="00F3311F">
          <w:rPr>
            <w:vertAlign w:val="superscript"/>
          </w:rPr>
          <w:t>2</w:t>
        </w:r>
      </w:smartTag>
    </w:p>
    <w:p w:rsidR="00B33DC2" w:rsidRPr="00F3311F" w:rsidRDefault="00B33DC2" w:rsidP="00600BDB">
      <w:pPr>
        <w:numPr>
          <w:ilvl w:val="0"/>
          <w:numId w:val="32"/>
        </w:numPr>
        <w:spacing w:after="0" w:line="240" w:lineRule="auto"/>
        <w:jc w:val="both"/>
      </w:pPr>
      <w:r w:rsidRPr="00F3311F">
        <w:t xml:space="preserve">teren parkingowy: </w:t>
      </w:r>
      <w:smartTag w:uri="urn:schemas-microsoft-com:office:smarttags" w:element="metricconverter">
        <w:smartTagPr>
          <w:attr w:name="ProductID" w:val="3852 m2"/>
        </w:smartTagPr>
        <w:r w:rsidRPr="00F3311F">
          <w:t>3852 m</w:t>
        </w:r>
        <w:r w:rsidRPr="00F3311F">
          <w:rPr>
            <w:vertAlign w:val="superscript"/>
          </w:rPr>
          <w:t>2</w:t>
        </w:r>
      </w:smartTag>
    </w:p>
    <w:p w:rsidR="00B33DC2" w:rsidRPr="00F3311F" w:rsidRDefault="00B33DC2" w:rsidP="00600BDB">
      <w:pPr>
        <w:spacing w:after="0" w:line="240" w:lineRule="auto"/>
        <w:jc w:val="both"/>
      </w:pPr>
    </w:p>
    <w:p w:rsidR="005D57B1" w:rsidRPr="005D57B1" w:rsidRDefault="005D57B1" w:rsidP="005D57B1">
      <w:pPr>
        <w:pStyle w:val="Default"/>
        <w:jc w:val="both"/>
        <w:rPr>
          <w:b/>
          <w:sz w:val="22"/>
          <w:szCs w:val="22"/>
        </w:rPr>
      </w:pPr>
      <w:r w:rsidRPr="005D57B1">
        <w:rPr>
          <w:sz w:val="22"/>
          <w:szCs w:val="22"/>
        </w:rPr>
        <w:t xml:space="preserve">2.4 </w:t>
      </w:r>
      <w:r w:rsidRPr="005D57B1">
        <w:rPr>
          <w:b/>
          <w:sz w:val="22"/>
          <w:szCs w:val="22"/>
          <w:u w:val="single"/>
        </w:rPr>
        <w:t>Zamawiający zastrzega, że prace zewnętrzne wykonywane przy użyciu spalinowego bądź elektrycznego sprzętu nie mogą być wykonywane wcześniej niż przed godziną 9:00. Nie dotyczy to lokalizacji w Gryfinie przy ul. Sprzymierzonych 4 gdzie prace takie nie mogą być wykonywane wcześniej niż przed godziną 7:30.</w:t>
      </w:r>
    </w:p>
    <w:p w:rsidR="00097A9D" w:rsidRDefault="00097A9D" w:rsidP="00AE3D91">
      <w:pPr>
        <w:pStyle w:val="Default"/>
        <w:rPr>
          <w:color w:val="auto"/>
          <w:sz w:val="22"/>
          <w:szCs w:val="22"/>
        </w:rPr>
      </w:pPr>
    </w:p>
    <w:p w:rsidR="00600BDB" w:rsidRDefault="00FD4777" w:rsidP="001F2128">
      <w:pPr>
        <w:pStyle w:val="Default"/>
        <w:numPr>
          <w:ilvl w:val="0"/>
          <w:numId w:val="34"/>
        </w:numPr>
        <w:ind w:left="426" w:hanging="426"/>
        <w:jc w:val="both"/>
        <w:rPr>
          <w:color w:val="auto"/>
          <w:sz w:val="22"/>
          <w:szCs w:val="22"/>
        </w:rPr>
      </w:pPr>
      <w:r w:rsidRPr="00A16F4D">
        <w:rPr>
          <w:color w:val="auto"/>
          <w:sz w:val="22"/>
          <w:szCs w:val="22"/>
        </w:rPr>
        <w:t>Na podstawie art. 95 Ustawy Zamawiający wymaga zatrudnienia p</w:t>
      </w:r>
      <w:r>
        <w:rPr>
          <w:color w:val="auto"/>
          <w:sz w:val="22"/>
          <w:szCs w:val="22"/>
        </w:rPr>
        <w:t>rzez Wykonawcę, w trakcie realizacji zamówienia, na podstawie umowy o pracę</w:t>
      </w:r>
      <w:r w:rsidR="00072B38">
        <w:rPr>
          <w:color w:val="auto"/>
          <w:sz w:val="22"/>
          <w:szCs w:val="22"/>
        </w:rPr>
        <w:t xml:space="preserve"> -</w:t>
      </w:r>
      <w:r>
        <w:rPr>
          <w:color w:val="auto"/>
          <w:sz w:val="22"/>
          <w:szCs w:val="22"/>
        </w:rPr>
        <w:t xml:space="preserve"> jeżeli wykonywanie tych czynności polega na wykonywaniu pracy w rozumieniu art. 22 § 1 Ustawy z dnia 26 czerwca 1974 r. Kodeks pracy (Dz. U</w:t>
      </w:r>
      <w:r w:rsidR="00600BDB">
        <w:rPr>
          <w:color w:val="auto"/>
          <w:sz w:val="22"/>
          <w:szCs w:val="22"/>
        </w:rPr>
        <w:t>. z 2019 r., poz. 1040 ze zm.)</w:t>
      </w:r>
    </w:p>
    <w:p w:rsidR="00E96890" w:rsidRDefault="00E96890" w:rsidP="001F2128">
      <w:pPr>
        <w:pStyle w:val="Akapitzlist"/>
        <w:ind w:left="426" w:hanging="426"/>
        <w:jc w:val="both"/>
      </w:pPr>
    </w:p>
    <w:p w:rsidR="00600BDB" w:rsidRPr="00674316" w:rsidRDefault="00600BDB" w:rsidP="001F2128">
      <w:pPr>
        <w:pStyle w:val="Akapitzlist"/>
        <w:ind w:left="426" w:hanging="426"/>
        <w:jc w:val="both"/>
      </w:pPr>
      <w:r>
        <w:lastRenderedPageBreak/>
        <w:t>3</w:t>
      </w:r>
      <w:r w:rsidRPr="00674316">
        <w:t xml:space="preserve">.1 </w:t>
      </w:r>
      <w:r w:rsidRPr="000508F2">
        <w:t xml:space="preserve">Wykonawca zobowiązuje się że Wykonawca oraz Podwykonawcy będą zatrudniać na podstawie umowy o pracę osoby wykonujące </w:t>
      </w:r>
      <w:r w:rsidRPr="00674316">
        <w:t>wskazane poniżej czynności w trakcie realizacji zamówienia:</w:t>
      </w:r>
    </w:p>
    <w:p w:rsidR="00600BDB" w:rsidRPr="00600BDB" w:rsidRDefault="00600BDB" w:rsidP="001F2128">
      <w:pPr>
        <w:pStyle w:val="Akapitzlist"/>
        <w:ind w:left="426" w:hanging="426"/>
        <w:jc w:val="both"/>
        <w:rPr>
          <w:color w:val="FF0000"/>
        </w:rPr>
      </w:pPr>
    </w:p>
    <w:p w:rsidR="00600BDB" w:rsidRDefault="00600BDB" w:rsidP="001F2128">
      <w:pPr>
        <w:pStyle w:val="Akapitzlist"/>
        <w:ind w:left="426"/>
        <w:jc w:val="both"/>
        <w:rPr>
          <w:bCs/>
          <w:u w:val="single"/>
        </w:rPr>
      </w:pPr>
      <w:r w:rsidRPr="00600BDB">
        <w:rPr>
          <w:bCs/>
          <w:u w:val="single"/>
        </w:rPr>
        <w:t>- Pielęgnacja zieleni oraz utrzymywanie porządku na ternach parkingowych, chodnikach i schodach wokół obiektów Starostwa Powiatowego w Gryfinie</w:t>
      </w:r>
    </w:p>
    <w:p w:rsidR="00600BDB" w:rsidRPr="00600BDB" w:rsidRDefault="00600BDB" w:rsidP="001F2128">
      <w:pPr>
        <w:pStyle w:val="Akapitzlist"/>
        <w:ind w:left="426" w:hanging="426"/>
        <w:jc w:val="both"/>
        <w:rPr>
          <w:bCs/>
          <w:u w:val="single"/>
        </w:rPr>
      </w:pPr>
    </w:p>
    <w:p w:rsidR="00600BDB" w:rsidRPr="00674316" w:rsidRDefault="00E96890" w:rsidP="001F2128">
      <w:pPr>
        <w:pStyle w:val="Akapitzlist"/>
        <w:ind w:left="426"/>
        <w:jc w:val="both"/>
      </w:pPr>
      <w:r>
        <w:t>3</w:t>
      </w:r>
      <w:r w:rsidR="00600BDB" w:rsidRPr="00674316">
        <w:t>.2 W trakcie realizacji zamówienia Zamawiający uprawniony jest do wykonywania czynności kontrolnych wobec wykonawcy odnośnie spełniania przez Wykonawcę lub Podwykonawcę wymogu zatrudnienia na podstawie umowy o pracę os</w:t>
      </w:r>
      <w:r w:rsidR="00600BDB">
        <w:t>ób wykonujących wskazane w pkt 3</w:t>
      </w:r>
      <w:r w:rsidR="00600BDB" w:rsidRPr="00674316">
        <w:t xml:space="preserve">.1 czynności. Zamawiający uprawniony jest w szczególności do: </w:t>
      </w:r>
    </w:p>
    <w:p w:rsidR="00600BDB" w:rsidRPr="00674316" w:rsidRDefault="00600BDB" w:rsidP="001F2128">
      <w:pPr>
        <w:pStyle w:val="Akapitzlist"/>
        <w:ind w:left="426"/>
        <w:jc w:val="both"/>
      </w:pPr>
      <w:r w:rsidRPr="00674316">
        <w:t>a) żądania oświadczeń i dokumentów w zakresie potwierdzenia spełniania w/w wymogów i dokonywania ich oceny,</w:t>
      </w:r>
    </w:p>
    <w:p w:rsidR="00600BDB" w:rsidRPr="00674316" w:rsidRDefault="00600BDB" w:rsidP="001F2128">
      <w:pPr>
        <w:pStyle w:val="Akapitzlist"/>
        <w:ind w:left="426"/>
        <w:jc w:val="both"/>
      </w:pPr>
      <w:r w:rsidRPr="00674316">
        <w:t>b) żądania wyjaśnień w przypadku wątpliwości w zakresie potwierdzenia spełniania ww. wymogów,</w:t>
      </w:r>
    </w:p>
    <w:p w:rsidR="00600BDB" w:rsidRPr="00674316" w:rsidRDefault="00600BDB" w:rsidP="001F2128">
      <w:pPr>
        <w:pStyle w:val="Akapitzlist"/>
        <w:ind w:left="426"/>
        <w:jc w:val="both"/>
      </w:pPr>
      <w:r w:rsidRPr="00674316">
        <w:t>c) przeprowadzania kontroli na miejscu wykonywania świadczenia.</w:t>
      </w:r>
    </w:p>
    <w:p w:rsidR="00E96890" w:rsidRPr="00674316" w:rsidRDefault="00E96890" w:rsidP="001F2128">
      <w:pPr>
        <w:ind w:left="426"/>
        <w:jc w:val="both"/>
      </w:pPr>
      <w:r>
        <w:t>3</w:t>
      </w:r>
      <w:r w:rsidRPr="00674316">
        <w:t xml:space="preserve">.3 W trakcie realizacji zamówienia </w:t>
      </w:r>
      <w:r w:rsidRPr="00781837">
        <w:rPr>
          <w:b/>
          <w:bCs/>
        </w:rPr>
        <w:t>na każde wezwanie</w:t>
      </w:r>
      <w:r w:rsidRPr="00674316">
        <w:t xml:space="preserve"> Zamawiającego w wyznaczonym w tym wezwaniu terminie Wykonawca przedłoży Zamawiającemu wskazane poniżej dowody w celu potwierdzenia spełnienia wymogu zatrudnienia na podstawie umowy o pracę przez Wykonawcę lub Podwykonawcę osób wykonujących wskaz</w:t>
      </w:r>
      <w:r>
        <w:t>ane w pkt 3</w:t>
      </w:r>
      <w:r w:rsidRPr="00674316">
        <w:t>.1 czynności w trakcie realizacji zamówienia:</w:t>
      </w:r>
    </w:p>
    <w:p w:rsidR="00E96890" w:rsidRDefault="00E96890" w:rsidP="001F2128">
      <w:pPr>
        <w:ind w:left="426"/>
        <w:jc w:val="both"/>
      </w:pPr>
      <w:r w:rsidRPr="00781837">
        <w:t>a) oświadczenie Wykonawcy lub Podwykonawcy o zatrudnieniu na podstawie umowy o pracę osób wykonujących czynności, których dotyczy wezwanie Zamawiającego.</w:t>
      </w:r>
      <w:r w:rsidRPr="00674316">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t>
      </w:r>
      <w:r>
        <w:t xml:space="preserve">datę ich zawarcia, </w:t>
      </w:r>
      <w:r w:rsidRPr="00674316">
        <w:t>wymiaru etatu oraz podpis osoby uprawnionej do złożenia oświadczenia w imieniu Wykonawcy lub Podwykonawcy;</w:t>
      </w:r>
    </w:p>
    <w:p w:rsidR="00E96890" w:rsidRPr="00244013" w:rsidRDefault="00E96890" w:rsidP="001F2128">
      <w:pPr>
        <w:ind w:left="426"/>
        <w:jc w:val="both"/>
        <w:rPr>
          <w:color w:val="FF0000"/>
        </w:rPr>
      </w:pPr>
      <w:r>
        <w:t>3</w:t>
      </w:r>
      <w:r w:rsidRPr="00674316">
        <w:t>.</w:t>
      </w:r>
      <w:r>
        <w:t>4</w:t>
      </w:r>
      <w:r w:rsidRPr="00674316">
        <w:t xml:space="preserve"> Z tytułu niespełnienia przez Wykonawcę lub Podwykonawcę wymogu zatrudnienia na podstawie umowy o pracę osób wykonujących czynności wsk</w:t>
      </w:r>
      <w:r>
        <w:t>azane w pkt 3</w:t>
      </w:r>
      <w:r w:rsidRPr="00674316">
        <w:t>.1 Zamawiający przewiduje sankcję w postaci obowiązku zapłaty przez Wykonawcę kary umownej w wysokości 1 minimalnego wynagrodzenia za pracę ustalonego na podstawie art. 2 ust. 3-5 ustawy z dnia 10 października 2002 r.  o minimalnym wynagrodzeniu za pracę (Dz. U. Nr 200, poz. 1679, z późn. zm.) za każdy przypadek nie spełnienia wymagań, o których mowa w pkt 2.1 lub 2.2.</w:t>
      </w:r>
    </w:p>
    <w:p w:rsidR="00E96890" w:rsidRPr="00674316" w:rsidRDefault="00E96890" w:rsidP="001F2128">
      <w:pPr>
        <w:ind w:left="426"/>
        <w:jc w:val="both"/>
      </w:pPr>
      <w:r>
        <w:t>3</w:t>
      </w:r>
      <w:r w:rsidRPr="00674316">
        <w:t>.</w:t>
      </w:r>
      <w:r>
        <w:t>5</w:t>
      </w:r>
      <w:r w:rsidRPr="00674316">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pk</w:t>
      </w:r>
      <w:r>
        <w:t>t 3</w:t>
      </w:r>
      <w:r w:rsidRPr="00674316">
        <w:t xml:space="preserve">.1 </w:t>
      </w:r>
    </w:p>
    <w:p w:rsidR="00FD4777" w:rsidRPr="00E96890" w:rsidRDefault="00E96890" w:rsidP="001F2128">
      <w:pPr>
        <w:ind w:left="426"/>
        <w:jc w:val="both"/>
        <w:rPr>
          <w:color w:val="FF0000"/>
        </w:rPr>
      </w:pPr>
      <w:r>
        <w:t>3</w:t>
      </w:r>
      <w:r w:rsidRPr="00674316">
        <w:t>.</w:t>
      </w:r>
      <w:r>
        <w:t>6</w:t>
      </w:r>
      <w:r w:rsidRPr="00674316">
        <w:t xml:space="preserve"> W przypadku uzasadnionych wątpliwości, co do przestrzegania prawa pracy przez Wykonawcę lub Podwykonawcę, zamawiający może zwrócić się o przeprowadzenie kontroli przez Państwową Inspekcję Pracy.</w:t>
      </w:r>
    </w:p>
    <w:p w:rsidR="00FD4777" w:rsidRPr="00707480" w:rsidRDefault="00FD4777" w:rsidP="001F2128">
      <w:pPr>
        <w:pStyle w:val="Default"/>
        <w:numPr>
          <w:ilvl w:val="0"/>
          <w:numId w:val="34"/>
        </w:numPr>
        <w:ind w:left="426" w:hanging="426"/>
        <w:jc w:val="both"/>
        <w:rPr>
          <w:color w:val="auto"/>
          <w:sz w:val="22"/>
          <w:szCs w:val="22"/>
        </w:rPr>
      </w:pPr>
      <w:r w:rsidRPr="00707480">
        <w:rPr>
          <w:color w:val="auto"/>
          <w:sz w:val="22"/>
          <w:szCs w:val="22"/>
        </w:rPr>
        <w:t xml:space="preserve">Zamawiający </w:t>
      </w:r>
      <w:r w:rsidR="00B33DC2" w:rsidRPr="00B33DC2">
        <w:rPr>
          <w:b/>
          <w:color w:val="auto"/>
          <w:sz w:val="22"/>
          <w:szCs w:val="22"/>
        </w:rPr>
        <w:t>nie przewiduje</w:t>
      </w:r>
      <w:r w:rsidR="00B33DC2">
        <w:rPr>
          <w:color w:val="auto"/>
          <w:sz w:val="22"/>
          <w:szCs w:val="22"/>
        </w:rPr>
        <w:t xml:space="preserve"> obowiąz</w:t>
      </w:r>
      <w:r w:rsidR="001958C4">
        <w:rPr>
          <w:color w:val="auto"/>
          <w:sz w:val="22"/>
          <w:szCs w:val="22"/>
        </w:rPr>
        <w:t>k</w:t>
      </w:r>
      <w:r w:rsidR="00B33DC2">
        <w:rPr>
          <w:color w:val="auto"/>
          <w:sz w:val="22"/>
          <w:szCs w:val="22"/>
        </w:rPr>
        <w:t>u</w:t>
      </w:r>
      <w:r w:rsidRPr="00707480">
        <w:rPr>
          <w:color w:val="auto"/>
          <w:sz w:val="22"/>
          <w:szCs w:val="22"/>
        </w:rPr>
        <w:t xml:space="preserve"> osobistego wykonania przez wykonawcę kluczowych zadań zgodnie z a</w:t>
      </w:r>
      <w:r w:rsidR="001958C4">
        <w:rPr>
          <w:color w:val="auto"/>
          <w:sz w:val="22"/>
          <w:szCs w:val="22"/>
        </w:rPr>
        <w:t>rt. 60 Ustawy i art. 121 Ustawy.</w:t>
      </w:r>
      <w:r w:rsidR="001958C4" w:rsidRPr="001958C4">
        <w:rPr>
          <w:color w:val="auto"/>
          <w:sz w:val="22"/>
          <w:szCs w:val="22"/>
        </w:rPr>
        <w:t xml:space="preserve">  </w:t>
      </w:r>
    </w:p>
    <w:p w:rsidR="00FD4777" w:rsidRPr="005942C5" w:rsidRDefault="005942C5" w:rsidP="001F2128">
      <w:pPr>
        <w:pStyle w:val="Default"/>
        <w:numPr>
          <w:ilvl w:val="0"/>
          <w:numId w:val="34"/>
        </w:numPr>
        <w:ind w:left="426" w:hanging="426"/>
        <w:jc w:val="both"/>
        <w:rPr>
          <w:b/>
          <w:color w:val="auto"/>
          <w:sz w:val="22"/>
          <w:szCs w:val="22"/>
        </w:rPr>
      </w:pPr>
      <w:r w:rsidRPr="005942C5">
        <w:rPr>
          <w:b/>
          <w:color w:val="auto"/>
          <w:sz w:val="22"/>
          <w:szCs w:val="22"/>
        </w:rPr>
        <w:lastRenderedPageBreak/>
        <w:t>Wymagania dotyczące</w:t>
      </w:r>
      <w:r w:rsidR="00FD4777" w:rsidRPr="005942C5">
        <w:rPr>
          <w:b/>
          <w:color w:val="auto"/>
          <w:sz w:val="22"/>
          <w:szCs w:val="22"/>
        </w:rPr>
        <w:t xml:space="preserve"> zatrudnienia w zakres</w:t>
      </w:r>
      <w:r w:rsidRPr="005942C5">
        <w:rPr>
          <w:b/>
          <w:color w:val="auto"/>
          <w:sz w:val="22"/>
          <w:szCs w:val="22"/>
        </w:rPr>
        <w:t>ie określonym w art. 96 uPzp są opisane w Rozdziale II ust 4 niniejszej SWZ</w:t>
      </w:r>
    </w:p>
    <w:p w:rsidR="00FD4777" w:rsidRDefault="00FD4777" w:rsidP="001F2128">
      <w:pPr>
        <w:pStyle w:val="Default"/>
        <w:numPr>
          <w:ilvl w:val="0"/>
          <w:numId w:val="34"/>
        </w:numPr>
        <w:ind w:left="426" w:hanging="426"/>
        <w:jc w:val="both"/>
        <w:rPr>
          <w:color w:val="auto"/>
          <w:sz w:val="22"/>
          <w:szCs w:val="22"/>
        </w:rPr>
      </w:pPr>
      <w:r>
        <w:rPr>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rsidR="00707480" w:rsidRDefault="00FD4777" w:rsidP="001F2128">
      <w:pPr>
        <w:pStyle w:val="Default"/>
        <w:numPr>
          <w:ilvl w:val="0"/>
          <w:numId w:val="34"/>
        </w:numPr>
        <w:ind w:left="426" w:hanging="426"/>
        <w:jc w:val="both"/>
        <w:rPr>
          <w:color w:val="auto"/>
          <w:sz w:val="22"/>
          <w:szCs w:val="22"/>
        </w:rPr>
      </w:pPr>
      <w:r>
        <w:rPr>
          <w:color w:val="auto"/>
          <w:sz w:val="22"/>
          <w:szCs w:val="22"/>
        </w:rPr>
        <w:t>Zamawiający nie wymaga przeprowadzenia przez wykonawcę wizji lokalnej lub sprawdzenia przez niego dokumentów niezbędnych do realizacji zamówienia, o których mowa w art. 131 ust. 2 Ustawy.</w:t>
      </w:r>
    </w:p>
    <w:p w:rsidR="00FD4777" w:rsidRDefault="00FD4777" w:rsidP="001F2128">
      <w:pPr>
        <w:pStyle w:val="Default"/>
        <w:numPr>
          <w:ilvl w:val="0"/>
          <w:numId w:val="34"/>
        </w:numPr>
        <w:ind w:left="426" w:hanging="426"/>
        <w:jc w:val="both"/>
        <w:rPr>
          <w:color w:val="auto"/>
          <w:sz w:val="22"/>
          <w:szCs w:val="22"/>
        </w:rPr>
      </w:pPr>
      <w:r>
        <w:rPr>
          <w:color w:val="auto"/>
          <w:sz w:val="22"/>
          <w:szCs w:val="22"/>
        </w:rPr>
        <w:t xml:space="preserve">Zamawiający nie przewiduje zawierania umowy ramowej. </w:t>
      </w:r>
    </w:p>
    <w:p w:rsidR="00FD4777" w:rsidRDefault="00FD4777" w:rsidP="001F2128">
      <w:pPr>
        <w:pStyle w:val="Default"/>
        <w:numPr>
          <w:ilvl w:val="0"/>
          <w:numId w:val="34"/>
        </w:numPr>
        <w:ind w:left="426" w:hanging="426"/>
        <w:jc w:val="both"/>
        <w:rPr>
          <w:color w:val="auto"/>
          <w:sz w:val="22"/>
          <w:szCs w:val="22"/>
        </w:rPr>
      </w:pPr>
      <w:r>
        <w:rPr>
          <w:color w:val="auto"/>
          <w:sz w:val="22"/>
          <w:szCs w:val="22"/>
        </w:rPr>
        <w:t xml:space="preserve">Zamawiający nie przewiduje zastosowania aukcji elektronicznej. </w:t>
      </w:r>
    </w:p>
    <w:p w:rsidR="00FD4777" w:rsidRDefault="00FD4777" w:rsidP="001F2128">
      <w:pPr>
        <w:pStyle w:val="Default"/>
        <w:numPr>
          <w:ilvl w:val="0"/>
          <w:numId w:val="34"/>
        </w:numPr>
        <w:ind w:left="426" w:hanging="426"/>
        <w:jc w:val="both"/>
        <w:rPr>
          <w:color w:val="auto"/>
          <w:sz w:val="22"/>
          <w:szCs w:val="22"/>
        </w:rPr>
      </w:pPr>
      <w:r>
        <w:rPr>
          <w:color w:val="auto"/>
          <w:sz w:val="22"/>
          <w:szCs w:val="22"/>
        </w:rPr>
        <w:t xml:space="preserve">Rozliczenia między zamawiającym a wykonawcom prowadzone będą wyłącznie w polskiej walucie. </w:t>
      </w:r>
    </w:p>
    <w:p w:rsidR="006C6052" w:rsidRDefault="00FD4777" w:rsidP="006C6052">
      <w:pPr>
        <w:pStyle w:val="Default"/>
        <w:numPr>
          <w:ilvl w:val="0"/>
          <w:numId w:val="34"/>
        </w:numPr>
        <w:ind w:left="426" w:hanging="426"/>
        <w:jc w:val="both"/>
        <w:rPr>
          <w:color w:val="auto"/>
          <w:sz w:val="22"/>
          <w:szCs w:val="22"/>
        </w:rPr>
      </w:pPr>
      <w:r>
        <w:rPr>
          <w:color w:val="auto"/>
          <w:sz w:val="22"/>
          <w:szCs w:val="22"/>
        </w:rPr>
        <w:t>Zamawiający nie dopuszcza możliwości składania ofert częściowych.</w:t>
      </w:r>
    </w:p>
    <w:p w:rsidR="006C6052" w:rsidRPr="002601B2" w:rsidRDefault="006C6052" w:rsidP="006C6052">
      <w:pPr>
        <w:pStyle w:val="Default"/>
        <w:numPr>
          <w:ilvl w:val="0"/>
          <w:numId w:val="34"/>
        </w:numPr>
        <w:ind w:left="426" w:hanging="426"/>
        <w:jc w:val="both"/>
        <w:rPr>
          <w:color w:val="auto"/>
          <w:sz w:val="22"/>
          <w:szCs w:val="22"/>
        </w:rPr>
      </w:pPr>
      <w:r w:rsidRPr="002601B2">
        <w:t xml:space="preserve"> Wspólny Słownik Zamówień CPV: </w:t>
      </w:r>
    </w:p>
    <w:p w:rsidR="00FD4777" w:rsidRDefault="006C6052" w:rsidP="005D57B1">
      <w:pPr>
        <w:ind w:firstLine="426"/>
        <w:jc w:val="both"/>
      </w:pPr>
      <w:bookmarkStart w:id="1" w:name="_Hlk23411530"/>
      <w:r w:rsidRPr="006C6052">
        <w:rPr>
          <w:bCs/>
        </w:rPr>
        <w:t>90914000-7</w:t>
      </w:r>
      <w:bookmarkEnd w:id="1"/>
      <w:r w:rsidRPr="006C6052">
        <w:rPr>
          <w:bCs/>
        </w:rPr>
        <w:t xml:space="preserve">, </w:t>
      </w:r>
      <w:bookmarkStart w:id="2" w:name="_Hlk23411567"/>
      <w:r w:rsidRPr="006C6052">
        <w:rPr>
          <w:bCs/>
        </w:rPr>
        <w:t>77314100-5</w:t>
      </w:r>
      <w:bookmarkEnd w:id="2"/>
    </w:p>
    <w:p w:rsidR="00FD4777" w:rsidRDefault="00FD4777" w:rsidP="002270CC">
      <w:pPr>
        <w:pStyle w:val="Default"/>
        <w:jc w:val="both"/>
        <w:rPr>
          <w:color w:val="auto"/>
          <w:sz w:val="22"/>
          <w:szCs w:val="22"/>
        </w:rPr>
      </w:pPr>
      <w:r w:rsidRPr="00D6578F">
        <w:rPr>
          <w:b/>
          <w:color w:val="auto"/>
          <w:sz w:val="22"/>
          <w:szCs w:val="22"/>
        </w:rPr>
        <w:t>Powody niedokonania podziału zamówienia na części</w:t>
      </w:r>
      <w:r>
        <w:rPr>
          <w:color w:val="auto"/>
          <w:sz w:val="22"/>
          <w:szCs w:val="22"/>
        </w:rPr>
        <w:t xml:space="preserve">: </w:t>
      </w:r>
    </w:p>
    <w:p w:rsidR="00074CC0" w:rsidRPr="00074CC0" w:rsidRDefault="00074CC0" w:rsidP="00074CC0">
      <w:pPr>
        <w:jc w:val="both"/>
      </w:pPr>
      <w:r w:rsidRPr="00074CC0">
        <w:t>Podział tego postępowania naraziłby zamawiającego na nadmierne zwiększenie kosztów wykonania zamówienia oraz na utrudnienia i komplikacje wynikające z realizacji zadania przez różnych wykonawców.</w:t>
      </w:r>
    </w:p>
    <w:p w:rsidR="00600BDB" w:rsidRPr="005D57B1" w:rsidRDefault="00600BDB" w:rsidP="005D57B1">
      <w:pPr>
        <w:jc w:val="both"/>
      </w:pPr>
      <w:r w:rsidRPr="00074CC0">
        <w:t>Usługa sprzątania nieruchomości</w:t>
      </w:r>
      <w:r w:rsidR="005942C5" w:rsidRPr="00074CC0">
        <w:t xml:space="preserve"> Starostwa Powiatowego w Gryfinie</w:t>
      </w:r>
      <w:r w:rsidRPr="00074CC0">
        <w:t xml:space="preserve"> została już podzielona na dwa postępowania – osobne postępowanie na sprzątanie pomieszczeń (</w:t>
      </w:r>
      <w:r w:rsidR="00E96890" w:rsidRPr="00074CC0">
        <w:t>postępowanie zostanie wszczęte w przyszłym roku)</w:t>
      </w:r>
      <w:r w:rsidRPr="00074CC0">
        <w:t xml:space="preserve"> i osobne na tereny zewnętrzne</w:t>
      </w:r>
      <w:r w:rsidR="00E96890" w:rsidRPr="00074CC0">
        <w:t>.</w:t>
      </w:r>
    </w:p>
    <w:p w:rsidR="00FD4777" w:rsidRPr="00094FA5" w:rsidRDefault="00FD4777" w:rsidP="008F2B3E">
      <w:pPr>
        <w:pStyle w:val="Default"/>
        <w:shd w:val="clear" w:color="auto" w:fill="E0E0E0"/>
        <w:ind w:left="1440" w:hanging="1440"/>
        <w:jc w:val="both"/>
        <w:rPr>
          <w:smallCaps/>
          <w:color w:val="auto"/>
          <w:sz w:val="22"/>
          <w:szCs w:val="22"/>
        </w:rPr>
      </w:pPr>
      <w:r w:rsidRPr="00592647">
        <w:rPr>
          <w:b/>
          <w:bCs/>
          <w:color w:val="auto"/>
        </w:rPr>
        <w:t>ROZDZIAŁ V</w:t>
      </w:r>
      <w:r>
        <w:rPr>
          <w:b/>
          <w:bCs/>
          <w:color w:val="auto"/>
          <w:sz w:val="22"/>
          <w:szCs w:val="22"/>
        </w:rPr>
        <w:t xml:space="preserve"> </w:t>
      </w:r>
      <w:r>
        <w:rPr>
          <w:b/>
          <w:bCs/>
          <w:color w:val="auto"/>
          <w:sz w:val="22"/>
          <w:szCs w:val="22"/>
        </w:rPr>
        <w:tab/>
      </w:r>
      <w:r w:rsidRPr="00094FA5">
        <w:rPr>
          <w:b/>
          <w:bCs/>
          <w:smallCaps/>
          <w:color w:val="auto"/>
          <w:sz w:val="22"/>
          <w:szCs w:val="22"/>
        </w:rPr>
        <w:t>Informacja o przewidywanych zamówieniach, o których mowa w art. 214 ust. 1 pkt 7</w:t>
      </w:r>
      <w:r>
        <w:rPr>
          <w:b/>
          <w:bCs/>
          <w:smallCaps/>
          <w:color w:val="auto"/>
          <w:sz w:val="22"/>
          <w:szCs w:val="22"/>
        </w:rPr>
        <w:t xml:space="preserve"> lub 8</w:t>
      </w:r>
    </w:p>
    <w:p w:rsidR="00FD4777" w:rsidRPr="00097A9D" w:rsidRDefault="00FD4777" w:rsidP="00A64082">
      <w:pPr>
        <w:pStyle w:val="Default"/>
        <w:jc w:val="both"/>
        <w:rPr>
          <w:color w:val="auto"/>
          <w:sz w:val="22"/>
          <w:szCs w:val="22"/>
        </w:rPr>
      </w:pPr>
    </w:p>
    <w:p w:rsidR="00FD4777" w:rsidRPr="00097A9D" w:rsidRDefault="00FD4777" w:rsidP="00592647">
      <w:pPr>
        <w:pStyle w:val="Default"/>
        <w:jc w:val="both"/>
        <w:rPr>
          <w:color w:val="auto"/>
          <w:sz w:val="22"/>
          <w:szCs w:val="22"/>
        </w:rPr>
      </w:pPr>
      <w:r w:rsidRPr="00097A9D">
        <w:rPr>
          <w:color w:val="auto"/>
          <w:sz w:val="22"/>
          <w:szCs w:val="22"/>
        </w:rPr>
        <w:t>Zamawiający nie przewiduje możliwości udzielenia zamówień, o których mowa w art. 214 ust. 1 pkt. 7 Ustawy.</w:t>
      </w:r>
    </w:p>
    <w:p w:rsidR="00FD4777" w:rsidRPr="00097A9D" w:rsidRDefault="00FD4777" w:rsidP="00CF070D">
      <w:pPr>
        <w:pStyle w:val="Default"/>
        <w:jc w:val="both"/>
        <w:rPr>
          <w:color w:val="auto"/>
          <w:sz w:val="22"/>
          <w:szCs w:val="22"/>
        </w:rPr>
      </w:pPr>
      <w:r w:rsidRPr="00097A9D">
        <w:rPr>
          <w:color w:val="auto"/>
          <w:sz w:val="22"/>
          <w:szCs w:val="22"/>
        </w:rPr>
        <w:t>Zamawiający nie przewiduje możliwość udzielenia zamówień, o których mowa w art. 214 ust. 1 pkt. 8 Ustawy.</w:t>
      </w:r>
    </w:p>
    <w:p w:rsidR="00FD4777" w:rsidRPr="00097A9D" w:rsidRDefault="00FD4777" w:rsidP="00592647">
      <w:pPr>
        <w:pStyle w:val="Default"/>
        <w:jc w:val="both"/>
        <w:rPr>
          <w:color w:val="auto"/>
          <w:sz w:val="22"/>
          <w:szCs w:val="22"/>
        </w:rPr>
      </w:pPr>
    </w:p>
    <w:p w:rsidR="00FD4777" w:rsidRDefault="00FD4777" w:rsidP="00592647">
      <w:pPr>
        <w:pStyle w:val="Default"/>
        <w:jc w:val="both"/>
        <w:rPr>
          <w:color w:val="00B050"/>
          <w:sz w:val="22"/>
          <w:szCs w:val="22"/>
        </w:rPr>
      </w:pPr>
    </w:p>
    <w:p w:rsidR="00FD4777" w:rsidRPr="008F2B3E" w:rsidRDefault="00FD4777" w:rsidP="008F2B3E">
      <w:pPr>
        <w:pStyle w:val="Default"/>
        <w:shd w:val="clear" w:color="auto" w:fill="E0E0E0"/>
        <w:ind w:left="1440" w:hanging="1440"/>
        <w:jc w:val="both"/>
        <w:rPr>
          <w:smallCaps/>
          <w:color w:val="auto"/>
          <w:sz w:val="23"/>
          <w:szCs w:val="23"/>
        </w:rPr>
      </w:pPr>
      <w:r w:rsidRPr="008F2B3E">
        <w:rPr>
          <w:b/>
          <w:bCs/>
          <w:smallCaps/>
          <w:color w:val="auto"/>
        </w:rPr>
        <w:t>ROZDZIAŁ VI</w:t>
      </w:r>
      <w:r>
        <w:rPr>
          <w:b/>
          <w:bCs/>
          <w:smallCaps/>
          <w:color w:val="auto"/>
        </w:rPr>
        <w:tab/>
      </w:r>
      <w:r w:rsidRPr="008F2B3E">
        <w:rPr>
          <w:b/>
          <w:bCs/>
          <w:smallCaps/>
          <w:color w:val="auto"/>
          <w:sz w:val="23"/>
          <w:szCs w:val="23"/>
        </w:rPr>
        <w:t xml:space="preserve"> Termin wykonania zamówienia. </w:t>
      </w:r>
    </w:p>
    <w:p w:rsidR="00FD4777" w:rsidRDefault="00FD4777" w:rsidP="002270CC">
      <w:pPr>
        <w:pStyle w:val="Default"/>
        <w:jc w:val="both"/>
        <w:rPr>
          <w:color w:val="auto"/>
          <w:sz w:val="23"/>
          <w:szCs w:val="23"/>
        </w:rPr>
      </w:pPr>
    </w:p>
    <w:p w:rsidR="00074CC0" w:rsidRPr="00074CC0" w:rsidRDefault="00074CC0" w:rsidP="00074CC0">
      <w:pPr>
        <w:pStyle w:val="Default"/>
        <w:jc w:val="both"/>
        <w:rPr>
          <w:b/>
          <w:sz w:val="22"/>
          <w:szCs w:val="22"/>
        </w:rPr>
      </w:pPr>
      <w:r w:rsidRPr="00074CC0">
        <w:rPr>
          <w:sz w:val="22"/>
          <w:szCs w:val="22"/>
        </w:rPr>
        <w:t xml:space="preserve">Termin wykonania zamówienia: </w:t>
      </w:r>
      <w:r w:rsidRPr="00074CC0">
        <w:rPr>
          <w:b/>
          <w:sz w:val="22"/>
          <w:szCs w:val="22"/>
        </w:rPr>
        <w:t>od 01.01.2024r. do 31.12.2025r.</w:t>
      </w:r>
    </w:p>
    <w:p w:rsidR="00FD4777" w:rsidRDefault="00FD4777" w:rsidP="002270CC">
      <w:pPr>
        <w:pStyle w:val="Default"/>
        <w:jc w:val="both"/>
        <w:rPr>
          <w:color w:val="auto"/>
          <w:sz w:val="22"/>
          <w:szCs w:val="22"/>
        </w:rPr>
      </w:pPr>
    </w:p>
    <w:p w:rsidR="00FD4777" w:rsidRPr="00EB0783" w:rsidRDefault="00FD4777" w:rsidP="00EB0783">
      <w:pPr>
        <w:pStyle w:val="Default"/>
        <w:shd w:val="clear" w:color="auto" w:fill="E0E0E0"/>
        <w:ind w:left="1620" w:hanging="1620"/>
        <w:jc w:val="both"/>
        <w:rPr>
          <w:smallCaps/>
          <w:color w:val="auto"/>
          <w:sz w:val="22"/>
          <w:szCs w:val="22"/>
        </w:rPr>
      </w:pPr>
      <w:r w:rsidRPr="002F701D">
        <w:rPr>
          <w:b/>
          <w:bCs/>
          <w:smallCaps/>
          <w:color w:val="auto"/>
        </w:rPr>
        <w:t>ROZDZIAŁ VII</w:t>
      </w:r>
      <w:r>
        <w:rPr>
          <w:b/>
          <w:bCs/>
          <w:smallCaps/>
          <w:color w:val="auto"/>
          <w:sz w:val="22"/>
          <w:szCs w:val="22"/>
        </w:rPr>
        <w:tab/>
      </w:r>
      <w:r w:rsidRPr="00EB0783">
        <w:rPr>
          <w:b/>
          <w:bCs/>
          <w:smallCaps/>
          <w:color w:val="auto"/>
          <w:sz w:val="22"/>
          <w:szCs w:val="22"/>
        </w:rPr>
        <w:t xml:space="preserve">Projektowane postanowienia umowy w sprawie zamówienia publicznego, które zostaną wprowadzone do treści umowy. </w:t>
      </w:r>
    </w:p>
    <w:p w:rsidR="00FD4777" w:rsidRDefault="00FD4777" w:rsidP="002270CC">
      <w:pPr>
        <w:pStyle w:val="Default"/>
        <w:jc w:val="both"/>
        <w:rPr>
          <w:color w:val="auto"/>
          <w:sz w:val="22"/>
          <w:szCs w:val="22"/>
        </w:rPr>
      </w:pP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Istotne postanowienia umowy, która zostanie zawarta z wykonawcą, którego oferta zostanie wybrana, jako najkorzystniejsza zawiera </w:t>
      </w:r>
      <w:r w:rsidRPr="00097A9D">
        <w:rPr>
          <w:color w:val="auto"/>
          <w:sz w:val="22"/>
          <w:szCs w:val="22"/>
        </w:rPr>
        <w:t>załącznik nr 4</w:t>
      </w:r>
      <w:r>
        <w:rPr>
          <w:color w:val="auto"/>
          <w:sz w:val="22"/>
          <w:szCs w:val="22"/>
        </w:rPr>
        <w:t xml:space="preserve"> do SWZ. Zawarta umowa będzie jawna i będzie podlegała udostępnieniu na zasadach określonych w przepisach o dostępie do informacji publicznej. </w:t>
      </w: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Ewentualne zmiany dokonane przez wykonawcę we wzorze umowy nie będą przez zamawiającego uwzględnione. </w:t>
      </w: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Wymagania dotyczące umowy o podwykonawstwo, których niespełnienie spowoduje zgłoszenie przez zamawiającego odpowiednio zastrzeżeń lub sprzeciwu, zawarte są w projekcie umowy stanowiącej </w:t>
      </w:r>
      <w:r w:rsidRPr="00082E82">
        <w:rPr>
          <w:color w:val="auto"/>
          <w:sz w:val="22"/>
          <w:szCs w:val="22"/>
        </w:rPr>
        <w:t>załącznik nr 4</w:t>
      </w:r>
      <w:r>
        <w:rPr>
          <w:color w:val="auto"/>
          <w:sz w:val="22"/>
          <w:szCs w:val="22"/>
        </w:rPr>
        <w:t xml:space="preserve"> do SWZ. </w:t>
      </w: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Zamawiający nie przewiduje udzielania zaliczek. </w:t>
      </w: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Wykonawca najpóźniej przed podpisaniem umowy ma obowiązek przedłożyć Zamawiającemu dokumenty, o których mowa w SWZ, w szczególności: </w:t>
      </w:r>
    </w:p>
    <w:p w:rsidR="00FD4777" w:rsidRPr="00213956" w:rsidRDefault="00FD4777" w:rsidP="002F701D">
      <w:pPr>
        <w:pStyle w:val="Default"/>
        <w:numPr>
          <w:ilvl w:val="0"/>
          <w:numId w:val="11"/>
        </w:numPr>
        <w:jc w:val="both"/>
        <w:rPr>
          <w:color w:val="auto"/>
          <w:sz w:val="22"/>
          <w:szCs w:val="22"/>
        </w:rPr>
      </w:pPr>
      <w:r w:rsidRPr="00213956">
        <w:rPr>
          <w:color w:val="auto"/>
          <w:sz w:val="22"/>
          <w:szCs w:val="22"/>
        </w:rPr>
        <w:t xml:space="preserve">umowę konsorcjum, o której mowa w rozdziale XVIII pkt. 6 SWZ. </w:t>
      </w:r>
    </w:p>
    <w:p w:rsidR="00FD4777" w:rsidRDefault="00FD4777" w:rsidP="002270CC">
      <w:pPr>
        <w:pStyle w:val="Default"/>
        <w:jc w:val="both"/>
        <w:rPr>
          <w:color w:val="auto"/>
          <w:sz w:val="22"/>
          <w:szCs w:val="22"/>
        </w:rPr>
      </w:pPr>
    </w:p>
    <w:p w:rsidR="00FD4777" w:rsidRPr="002F701D" w:rsidRDefault="00FD4777" w:rsidP="002F701D">
      <w:pPr>
        <w:pStyle w:val="Default"/>
        <w:shd w:val="clear" w:color="auto" w:fill="E0E0E0"/>
        <w:ind w:left="1620" w:hanging="1620"/>
        <w:jc w:val="both"/>
        <w:rPr>
          <w:b/>
          <w:bCs/>
          <w:smallCaps/>
          <w:color w:val="auto"/>
          <w:sz w:val="22"/>
          <w:szCs w:val="22"/>
        </w:rPr>
      </w:pPr>
      <w:r w:rsidRPr="002F701D">
        <w:rPr>
          <w:b/>
          <w:bCs/>
          <w:color w:val="auto"/>
        </w:rPr>
        <w:lastRenderedPageBreak/>
        <w:t>ROZDZIAŁ VIII</w:t>
      </w:r>
      <w:r>
        <w:rPr>
          <w:b/>
          <w:bCs/>
          <w:color w:val="auto"/>
          <w:sz w:val="22"/>
          <w:szCs w:val="22"/>
        </w:rPr>
        <w:tab/>
      </w:r>
      <w:r w:rsidRPr="002F701D">
        <w:rPr>
          <w:b/>
          <w:bCs/>
          <w:smallCaps/>
          <w:color w:val="auto"/>
          <w:sz w:val="22"/>
          <w:szCs w:val="22"/>
        </w:rPr>
        <w:t>Informacje o środkach komunikacji elektronicznej. Wymagania techniczne i organizacyjne sporządzania, wysyłania i odbierania</w:t>
      </w:r>
      <w:r>
        <w:rPr>
          <w:b/>
          <w:bCs/>
          <w:smallCaps/>
          <w:color w:val="auto"/>
          <w:sz w:val="22"/>
          <w:szCs w:val="22"/>
        </w:rPr>
        <w:t xml:space="preserve"> korespondencji elektronicznej</w:t>
      </w:r>
    </w:p>
    <w:p w:rsidR="00FD4777" w:rsidRDefault="00FD4777" w:rsidP="002270CC">
      <w:pPr>
        <w:pStyle w:val="Default"/>
        <w:jc w:val="both"/>
        <w:rPr>
          <w:color w:val="auto"/>
          <w:sz w:val="22"/>
          <w:szCs w:val="22"/>
        </w:rPr>
      </w:pPr>
    </w:p>
    <w:p w:rsidR="00FD4777" w:rsidRPr="009049B0" w:rsidRDefault="00FD4777" w:rsidP="00C95F39">
      <w:pPr>
        <w:pStyle w:val="Default"/>
        <w:numPr>
          <w:ilvl w:val="0"/>
          <w:numId w:val="12"/>
        </w:numPr>
        <w:tabs>
          <w:tab w:val="clear" w:pos="720"/>
          <w:tab w:val="num" w:pos="360"/>
        </w:tabs>
        <w:ind w:left="360"/>
        <w:jc w:val="both"/>
        <w:rPr>
          <w:color w:val="auto"/>
          <w:sz w:val="22"/>
          <w:szCs w:val="22"/>
        </w:rPr>
      </w:pPr>
      <w:r w:rsidRPr="009049B0">
        <w:rPr>
          <w:color w:val="auto"/>
          <w:sz w:val="22"/>
          <w:szCs w:val="22"/>
        </w:rPr>
        <w:t xml:space="preserve">Komunikacja w postępowaniu o udzielenie zamówienia, w tym składanie ofert, wymiana informacji oraz przekazywanie dokumentów lub oświadczeń między zamawiającym a wykonawcą, z uwzględnieniem wyjątków określonych w ustawie, odbywa się przy </w:t>
      </w:r>
      <w:r w:rsidRPr="009049B0">
        <w:rPr>
          <w:b/>
          <w:bCs/>
          <w:color w:val="auto"/>
          <w:sz w:val="22"/>
          <w:szCs w:val="22"/>
        </w:rPr>
        <w:t xml:space="preserve">użyciu środków komunikacji elektronicznej. </w:t>
      </w:r>
      <w:r w:rsidRPr="009049B0">
        <w:rPr>
          <w:color w:val="auto"/>
          <w:sz w:val="22"/>
          <w:szCs w:val="22"/>
        </w:rPr>
        <w:t xml:space="preserve">Przez środki komunikacji elektronicznej rozumie się środki komunikacji elektronicznej zdefiniowane w ustawie z dnia 18 lipca 2002 r. o świadczeniu usług drogą elektroniczną (Dz. U. z 2020r. poz. 344 t.j.). </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sz w:val="22"/>
          <w:szCs w:val="22"/>
        </w:rPr>
        <w:t xml:space="preserve">Postępowanie prowadzone jest w języku polskim w formie elektronicznej za pośrednictwem </w:t>
      </w:r>
      <w:r>
        <w:rPr>
          <w:sz w:val="22"/>
          <w:szCs w:val="22"/>
        </w:rPr>
        <w:t xml:space="preserve">serwisu </w:t>
      </w:r>
      <w:r w:rsidRPr="006F006A">
        <w:rPr>
          <w:b/>
          <w:sz w:val="22"/>
          <w:szCs w:val="22"/>
        </w:rPr>
        <w:t>platformazakupowa.pl</w:t>
      </w:r>
      <w:r w:rsidRPr="006F006A">
        <w:rPr>
          <w:sz w:val="22"/>
          <w:szCs w:val="22"/>
        </w:rPr>
        <w:t xml:space="preserve"> pod adresem </w:t>
      </w:r>
      <w:hyperlink r:id="rId12" w:history="1">
        <w:r w:rsidRPr="009C159E">
          <w:rPr>
            <w:rStyle w:val="Hipercze"/>
            <w:b/>
            <w:sz w:val="22"/>
            <w:szCs w:val="22"/>
          </w:rPr>
          <w:t>https://platformazakupowa.pl/pn/gryfino_powiat</w:t>
        </w:r>
      </w:hyperlink>
    </w:p>
    <w:p w:rsidR="00FD4777" w:rsidRPr="001B726E" w:rsidRDefault="00FD4777" w:rsidP="00C95F39">
      <w:pPr>
        <w:pStyle w:val="Default"/>
        <w:numPr>
          <w:ilvl w:val="0"/>
          <w:numId w:val="12"/>
        </w:numPr>
        <w:tabs>
          <w:tab w:val="clear" w:pos="720"/>
          <w:tab w:val="num" w:pos="360"/>
        </w:tabs>
        <w:ind w:left="360"/>
        <w:jc w:val="both"/>
        <w:rPr>
          <w:color w:val="FF6600"/>
          <w:sz w:val="22"/>
          <w:szCs w:val="22"/>
        </w:rPr>
      </w:pPr>
      <w:r>
        <w:rPr>
          <w:color w:val="auto"/>
          <w:sz w:val="22"/>
          <w:szCs w:val="22"/>
        </w:rPr>
        <w:t>Zamawiający zaleca</w:t>
      </w:r>
      <w:r w:rsidRPr="006F006A">
        <w:rPr>
          <w:color w:val="auto"/>
          <w:sz w:val="22"/>
          <w:szCs w:val="22"/>
        </w:rPr>
        <w:t xml:space="preserve">, aby komunikacja między zamawiającym a Wykonawcami, w tym wszelkie oświadczenia, wnioski, zawiadomienia oraz informacje, przekazywane były za pośrednictwem </w:t>
      </w:r>
      <w:r w:rsidRPr="006F006A">
        <w:rPr>
          <w:b/>
          <w:color w:val="auto"/>
          <w:sz w:val="22"/>
          <w:szCs w:val="22"/>
        </w:rPr>
        <w:t>platformazakupowa.pl</w:t>
      </w:r>
      <w:r w:rsidRPr="006F006A">
        <w:rPr>
          <w:color w:val="auto"/>
          <w:sz w:val="22"/>
          <w:szCs w:val="22"/>
        </w:rPr>
        <w:t xml:space="preserve"> i formularza „</w:t>
      </w:r>
      <w:r w:rsidRPr="006F006A">
        <w:rPr>
          <w:b/>
          <w:color w:val="auto"/>
          <w:sz w:val="22"/>
          <w:szCs w:val="22"/>
        </w:rPr>
        <w:t>Wyślij wiadomość do zamawiającego</w:t>
      </w:r>
      <w:r>
        <w:rPr>
          <w:color w:val="auto"/>
          <w:sz w:val="22"/>
          <w:szCs w:val="22"/>
        </w:rPr>
        <w:t>” znajdującego się na stronie danego postępowania.</w:t>
      </w:r>
      <w:r w:rsidRPr="006F006A">
        <w:rPr>
          <w:color w:val="auto"/>
          <w:sz w:val="22"/>
          <w:szCs w:val="22"/>
        </w:rPr>
        <w:t xml:space="preserve"> Za datę przekazania (wpływu) oświadczeń, wniosków, zawiadomień oraz informacji przyjmuje się datę ich przesłania za pośrednictwem </w:t>
      </w:r>
      <w:r w:rsidRPr="001B726E">
        <w:rPr>
          <w:b/>
          <w:color w:val="auto"/>
          <w:sz w:val="22"/>
          <w:szCs w:val="22"/>
        </w:rPr>
        <w:t>platformazakupowa.pl</w:t>
      </w:r>
      <w:r w:rsidRPr="006F006A">
        <w:rPr>
          <w:color w:val="auto"/>
          <w:sz w:val="22"/>
          <w:szCs w:val="22"/>
        </w:rPr>
        <w:t xml:space="preserve"> poprzez kliknięcie przycisku „</w:t>
      </w:r>
      <w:r w:rsidRPr="006F006A">
        <w:rPr>
          <w:b/>
          <w:color w:val="auto"/>
          <w:sz w:val="22"/>
          <w:szCs w:val="22"/>
        </w:rPr>
        <w:t>Wyślij wiadomość do zamawiającego</w:t>
      </w:r>
      <w:r w:rsidRPr="006F006A">
        <w:rPr>
          <w:color w:val="auto"/>
          <w:sz w:val="22"/>
          <w:szCs w:val="22"/>
        </w:rPr>
        <w:t>”, po których pojawi się komunikat, że wiadomość została wysłana do zamaw</w:t>
      </w:r>
      <w:r>
        <w:rPr>
          <w:color w:val="auto"/>
          <w:sz w:val="22"/>
          <w:szCs w:val="22"/>
        </w:rPr>
        <w:t>iającego. Zamawiający dopuszcza</w:t>
      </w:r>
      <w:r w:rsidRPr="006F006A">
        <w:rPr>
          <w:color w:val="auto"/>
          <w:sz w:val="22"/>
          <w:szCs w:val="22"/>
        </w:rPr>
        <w:t xml:space="preserve"> opcjonalnie</w:t>
      </w:r>
      <w:r>
        <w:rPr>
          <w:color w:val="auto"/>
          <w:sz w:val="22"/>
          <w:szCs w:val="22"/>
        </w:rPr>
        <w:t>, w wyjątkowych sytuacjach np. awarii systemu</w:t>
      </w:r>
      <w:r w:rsidRPr="006F006A">
        <w:rPr>
          <w:color w:val="auto"/>
          <w:sz w:val="22"/>
          <w:szCs w:val="22"/>
        </w:rPr>
        <w:t xml:space="preserve">, komunikację za pośrednictwem poczty elektronicznej. Adres poczty elektronicznej osoby uprawnionej do kontaktu z Wykonawcami: </w:t>
      </w:r>
      <w:hyperlink r:id="rId13" w:history="1">
        <w:r w:rsidRPr="001B726E">
          <w:rPr>
            <w:rStyle w:val="Hipercze"/>
            <w:b/>
            <w:sz w:val="22"/>
            <w:szCs w:val="22"/>
          </w:rPr>
          <w:t>przetargi@gryfino.powiat.pl</w:t>
        </w:r>
      </w:hyperlink>
      <w:r w:rsidRPr="001B726E">
        <w:rPr>
          <w:rFonts w:cs="Times New Roman"/>
          <w:b/>
          <w:sz w:val="22"/>
          <w:szCs w:val="22"/>
        </w:rPr>
        <w:t xml:space="preserve"> </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 xml:space="preserve">Zamawiający będzie przekazywał wykonawcom informacje za pośrednictwem </w:t>
      </w:r>
      <w:r w:rsidRPr="006F006A">
        <w:rPr>
          <w:b/>
          <w:color w:val="auto"/>
          <w:sz w:val="22"/>
          <w:szCs w:val="22"/>
        </w:rPr>
        <w:t>platformazakupowa.pl</w:t>
      </w:r>
      <w:r w:rsidRPr="006F006A">
        <w:rPr>
          <w:color w:val="auto"/>
          <w:sz w:val="22"/>
          <w:szCs w:val="22"/>
        </w:rPr>
        <w:t>. Informacje dotyczące odpowiedzi na pytania, zmiany specyfikacji, zmiany terminu składania i otwarcia ofert Zamawiający będzie zamieszczał na platformie w sekcji “</w:t>
      </w:r>
      <w:r w:rsidRPr="006F006A">
        <w:rPr>
          <w:b/>
          <w:color w:val="auto"/>
          <w:sz w:val="22"/>
          <w:szCs w:val="22"/>
        </w:rPr>
        <w:t>Komunikaty</w:t>
      </w:r>
      <w:r w:rsidRPr="006F006A">
        <w:rPr>
          <w:color w:val="auto"/>
          <w:sz w:val="22"/>
          <w:szCs w:val="22"/>
        </w:rPr>
        <w:t xml:space="preserve">”. Korespondencja, której zgodnie z obowiązującymi przepisami adresatem jest konkretny Wykonawca, będzie przekazywana za pośrednictwem </w:t>
      </w:r>
      <w:r w:rsidRPr="006F006A">
        <w:rPr>
          <w:b/>
          <w:color w:val="auto"/>
          <w:sz w:val="22"/>
          <w:szCs w:val="22"/>
        </w:rPr>
        <w:t>platformazakupowa.pl</w:t>
      </w:r>
      <w:r w:rsidRPr="006F006A">
        <w:rPr>
          <w:color w:val="auto"/>
          <w:sz w:val="22"/>
          <w:szCs w:val="22"/>
        </w:rPr>
        <w:t xml:space="preserve"> do konkretnego wykonawcy.</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Wykonawca, jako podmiot profesjonalny</w:t>
      </w:r>
      <w:r>
        <w:rPr>
          <w:color w:val="auto"/>
          <w:sz w:val="22"/>
          <w:szCs w:val="22"/>
        </w:rPr>
        <w:t>,</w:t>
      </w:r>
      <w:r w:rsidRPr="006F006A">
        <w:rPr>
          <w:color w:val="auto"/>
          <w:sz w:val="22"/>
          <w:szCs w:val="22"/>
        </w:rPr>
        <w:t xml:space="preserve"> ma obowiązek sprawdzania komunikatów i wiadomości bezpośrednio na </w:t>
      </w:r>
      <w:r w:rsidRPr="006F006A">
        <w:rPr>
          <w:b/>
          <w:color w:val="auto"/>
          <w:sz w:val="22"/>
          <w:szCs w:val="22"/>
        </w:rPr>
        <w:t>platformazakupowa.pl</w:t>
      </w:r>
      <w:r w:rsidRPr="006F006A">
        <w:rPr>
          <w:color w:val="auto"/>
          <w:sz w:val="22"/>
          <w:szCs w:val="22"/>
        </w:rPr>
        <w:t xml:space="preserve"> przesłanych przez zamawiającego, gdyż system powiadomień może ulec awarii lub powiadomienie może trafić do folderu SPAM.</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 xml:space="preserve">Zamawiający, zgodnie z § 11 ust. 2 </w:t>
      </w:r>
      <w:r>
        <w:rPr>
          <w:color w:val="auto"/>
          <w:sz w:val="22"/>
          <w:szCs w:val="22"/>
        </w:rPr>
        <w:t>rozporządzenia Prezesa Rady Ministrów</w:t>
      </w:r>
      <w:r w:rsidRPr="006F006A">
        <w:rPr>
          <w:color w:val="auto"/>
          <w:sz w:val="22"/>
          <w:szCs w:val="22"/>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FF3921">
        <w:rPr>
          <w:b/>
          <w:color w:val="auto"/>
          <w:sz w:val="22"/>
          <w:szCs w:val="22"/>
        </w:rPr>
        <w:t>platformazakupowa.pl</w:t>
      </w:r>
      <w:r w:rsidRPr="006F006A">
        <w:rPr>
          <w:color w:val="auto"/>
          <w:sz w:val="22"/>
          <w:szCs w:val="22"/>
        </w:rPr>
        <w:t>, tj.:</w:t>
      </w:r>
    </w:p>
    <w:p w:rsidR="00FD4777" w:rsidRDefault="00FD4777" w:rsidP="00C95F39">
      <w:pPr>
        <w:pStyle w:val="Default"/>
        <w:numPr>
          <w:ilvl w:val="0"/>
          <w:numId w:val="13"/>
        </w:numPr>
        <w:tabs>
          <w:tab w:val="clear" w:pos="1440"/>
          <w:tab w:val="num" w:pos="1080"/>
        </w:tabs>
        <w:jc w:val="both"/>
        <w:rPr>
          <w:color w:val="FF6600"/>
          <w:sz w:val="22"/>
          <w:szCs w:val="22"/>
        </w:rPr>
      </w:pPr>
      <w:r w:rsidRPr="006F006A">
        <w:rPr>
          <w:color w:val="auto"/>
          <w:sz w:val="22"/>
          <w:szCs w:val="22"/>
        </w:rPr>
        <w:t>stały dostęp do sieci Internet o gwarantowanej przepustowości nie mniejszej niż 512 kb/s,</w:t>
      </w:r>
    </w:p>
    <w:p w:rsidR="00FD4777" w:rsidRDefault="00FD4777" w:rsidP="00FF3921">
      <w:pPr>
        <w:pStyle w:val="Default"/>
        <w:numPr>
          <w:ilvl w:val="0"/>
          <w:numId w:val="13"/>
        </w:numPr>
        <w:jc w:val="both"/>
        <w:rPr>
          <w:color w:val="FF6600"/>
          <w:sz w:val="22"/>
          <w:szCs w:val="22"/>
        </w:rPr>
      </w:pPr>
      <w:r w:rsidRPr="006F006A">
        <w:rPr>
          <w:color w:val="auto"/>
          <w:sz w:val="22"/>
          <w:szCs w:val="22"/>
        </w:rPr>
        <w:t>komputer klasy PC lub MAC o następującej konfiguracji: pamięć min. 2 GB Ram, procesor Intel IV 2 GHZ lub</w:t>
      </w:r>
      <w:r>
        <w:rPr>
          <w:color w:val="auto"/>
          <w:sz w:val="22"/>
          <w:szCs w:val="22"/>
        </w:rPr>
        <w:t xml:space="preserve"> równoważny a także każda</w:t>
      </w:r>
      <w:r w:rsidRPr="006F006A">
        <w:rPr>
          <w:color w:val="auto"/>
          <w:sz w:val="22"/>
          <w:szCs w:val="22"/>
        </w:rPr>
        <w:t xml:space="preserve"> jego nowsza wersja, jeden z systemów operacyjnych - MS Windows 7, Mac Os x 10 4, Linux, lub ich nowsze wersje,</w:t>
      </w:r>
    </w:p>
    <w:p w:rsidR="00FD4777" w:rsidRDefault="00FD4777" w:rsidP="00FF3921">
      <w:pPr>
        <w:pStyle w:val="Default"/>
        <w:numPr>
          <w:ilvl w:val="0"/>
          <w:numId w:val="13"/>
        </w:numPr>
        <w:jc w:val="both"/>
        <w:rPr>
          <w:color w:val="FF6600"/>
          <w:sz w:val="22"/>
          <w:szCs w:val="22"/>
        </w:rPr>
      </w:pPr>
      <w:r w:rsidRPr="006F006A">
        <w:rPr>
          <w:color w:val="auto"/>
          <w:sz w:val="22"/>
          <w:szCs w:val="22"/>
        </w:rPr>
        <w:t>zainstalowana dowolna przeglądarka internetowa, w przypadku Internet Explorer minimalnie wersja 10 0.,</w:t>
      </w:r>
    </w:p>
    <w:p w:rsidR="00FD4777" w:rsidRDefault="00FD4777" w:rsidP="00FF3921">
      <w:pPr>
        <w:pStyle w:val="Default"/>
        <w:numPr>
          <w:ilvl w:val="0"/>
          <w:numId w:val="13"/>
        </w:numPr>
        <w:jc w:val="both"/>
        <w:rPr>
          <w:color w:val="FF6600"/>
          <w:sz w:val="22"/>
          <w:szCs w:val="22"/>
        </w:rPr>
      </w:pPr>
      <w:r w:rsidRPr="006F006A">
        <w:rPr>
          <w:color w:val="auto"/>
          <w:sz w:val="22"/>
          <w:szCs w:val="22"/>
        </w:rPr>
        <w:t>włączona obsługa JavaScript,</w:t>
      </w:r>
    </w:p>
    <w:p w:rsidR="00FD4777" w:rsidRDefault="00FD4777" w:rsidP="00FF3921">
      <w:pPr>
        <w:pStyle w:val="Default"/>
        <w:numPr>
          <w:ilvl w:val="0"/>
          <w:numId w:val="13"/>
        </w:numPr>
        <w:jc w:val="both"/>
        <w:rPr>
          <w:color w:val="FF6600"/>
          <w:sz w:val="22"/>
          <w:szCs w:val="22"/>
        </w:rPr>
      </w:pPr>
      <w:r w:rsidRPr="006F006A">
        <w:rPr>
          <w:color w:val="auto"/>
          <w:sz w:val="22"/>
          <w:szCs w:val="22"/>
        </w:rPr>
        <w:t>zainstalowany program Adobe Acrobat Reader lub inny obsługujący format plików .pdf,</w:t>
      </w:r>
    </w:p>
    <w:p w:rsidR="00FD4777" w:rsidRDefault="00FD4777" w:rsidP="00FF3921">
      <w:pPr>
        <w:pStyle w:val="Default"/>
        <w:numPr>
          <w:ilvl w:val="0"/>
          <w:numId w:val="13"/>
        </w:numPr>
        <w:jc w:val="both"/>
        <w:rPr>
          <w:color w:val="FF6600"/>
          <w:sz w:val="22"/>
          <w:szCs w:val="22"/>
        </w:rPr>
      </w:pPr>
      <w:r w:rsidRPr="00FF3921">
        <w:rPr>
          <w:b/>
          <w:color w:val="auto"/>
          <w:sz w:val="22"/>
          <w:szCs w:val="22"/>
        </w:rPr>
        <w:t>platformazakupowa.pl</w:t>
      </w:r>
      <w:r w:rsidRPr="006F006A">
        <w:rPr>
          <w:color w:val="auto"/>
          <w:sz w:val="22"/>
          <w:szCs w:val="22"/>
        </w:rPr>
        <w:t xml:space="preserve"> działa według standardu przyjętego w komunikacji sieciowej - kodowanie UTF8,</w:t>
      </w:r>
    </w:p>
    <w:p w:rsidR="00FD4777" w:rsidRPr="00FF3921" w:rsidRDefault="00FD4777" w:rsidP="00FF3921">
      <w:pPr>
        <w:pStyle w:val="Default"/>
        <w:numPr>
          <w:ilvl w:val="0"/>
          <w:numId w:val="13"/>
        </w:numPr>
        <w:jc w:val="both"/>
        <w:rPr>
          <w:color w:val="FF6600"/>
          <w:sz w:val="22"/>
          <w:szCs w:val="22"/>
        </w:rPr>
      </w:pPr>
      <w:r>
        <w:rPr>
          <w:color w:val="auto"/>
          <w:sz w:val="22"/>
          <w:szCs w:val="22"/>
        </w:rPr>
        <w:t>o</w:t>
      </w:r>
      <w:r w:rsidRPr="006F006A">
        <w:rPr>
          <w:color w:val="auto"/>
          <w:sz w:val="22"/>
          <w:szCs w:val="22"/>
        </w:rPr>
        <w:t>znaczenie czasu odbioru danych przez platformę zakupową stanowi datę oraz dokładny czas (hh:mm:ss) generowany wg. czasu lokalnego serwera synchronizowanego z zegarem Głównego Urzędu Miar.</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Wykonawca, przystępując do niniejszego postępowania o udzielenie zamówienia publicznego:</w:t>
      </w:r>
    </w:p>
    <w:p w:rsidR="00FD4777" w:rsidRDefault="00FD4777" w:rsidP="00C95F39">
      <w:pPr>
        <w:pStyle w:val="Default"/>
        <w:numPr>
          <w:ilvl w:val="1"/>
          <w:numId w:val="12"/>
        </w:numPr>
        <w:tabs>
          <w:tab w:val="clear" w:pos="1440"/>
          <w:tab w:val="num" w:pos="900"/>
        </w:tabs>
        <w:jc w:val="both"/>
        <w:rPr>
          <w:color w:val="FF6600"/>
          <w:sz w:val="22"/>
          <w:szCs w:val="22"/>
        </w:rPr>
      </w:pPr>
      <w:r w:rsidRPr="006F006A">
        <w:rPr>
          <w:color w:val="auto"/>
          <w:sz w:val="22"/>
          <w:szCs w:val="22"/>
        </w:rPr>
        <w:t xml:space="preserve">akceptuje warunki korzystania z </w:t>
      </w:r>
      <w:r w:rsidRPr="001B726E">
        <w:rPr>
          <w:b/>
          <w:color w:val="auto"/>
          <w:sz w:val="22"/>
          <w:szCs w:val="22"/>
        </w:rPr>
        <w:t>platformazakupowa.pl</w:t>
      </w:r>
      <w:r w:rsidRPr="006F006A">
        <w:rPr>
          <w:color w:val="auto"/>
          <w:sz w:val="22"/>
          <w:szCs w:val="22"/>
        </w:rPr>
        <w:t xml:space="preserve"> określone w Regulaminie zamieszczonym na stronie internetowej pod </w:t>
      </w:r>
      <w:r>
        <w:rPr>
          <w:color w:val="auto"/>
          <w:sz w:val="22"/>
          <w:szCs w:val="22"/>
        </w:rPr>
        <w:t xml:space="preserve">linkiem </w:t>
      </w:r>
      <w:hyperlink r:id="rId14" w:history="1">
        <w:r w:rsidRPr="001B726E">
          <w:rPr>
            <w:rStyle w:val="Hipercze"/>
            <w:rFonts w:cs="Calibri"/>
            <w:b/>
            <w:sz w:val="22"/>
            <w:szCs w:val="22"/>
          </w:rPr>
          <w:t>https://platformazakupowa.pl/strona/1-regulamin</w:t>
        </w:r>
      </w:hyperlink>
      <w:r w:rsidRPr="00FF3921">
        <w:rPr>
          <w:b/>
          <w:color w:val="auto"/>
          <w:sz w:val="22"/>
          <w:szCs w:val="22"/>
        </w:rPr>
        <w:t xml:space="preserve"> </w:t>
      </w:r>
      <w:r w:rsidRPr="006F006A">
        <w:rPr>
          <w:color w:val="auto"/>
          <w:sz w:val="22"/>
          <w:szCs w:val="22"/>
        </w:rPr>
        <w:t>w zakładce „Regulamin" oraz uznaje go za wiążący,</w:t>
      </w:r>
    </w:p>
    <w:p w:rsidR="00FD4777" w:rsidRPr="009C159E" w:rsidRDefault="00FD4777" w:rsidP="00FF3921">
      <w:pPr>
        <w:pStyle w:val="Default"/>
        <w:numPr>
          <w:ilvl w:val="1"/>
          <w:numId w:val="12"/>
        </w:numPr>
        <w:jc w:val="both"/>
        <w:rPr>
          <w:color w:val="FF6600"/>
          <w:sz w:val="22"/>
          <w:szCs w:val="22"/>
        </w:rPr>
      </w:pPr>
      <w:r w:rsidRPr="006F006A">
        <w:rPr>
          <w:color w:val="auto"/>
          <w:sz w:val="22"/>
          <w:szCs w:val="22"/>
        </w:rPr>
        <w:lastRenderedPageBreak/>
        <w:t>zapoznał i stosuje się do Instrukcji składania ofer</w:t>
      </w:r>
      <w:r>
        <w:rPr>
          <w:color w:val="auto"/>
          <w:sz w:val="22"/>
          <w:szCs w:val="22"/>
        </w:rPr>
        <w:t xml:space="preserve">t/wniosków dostępnej pod linkiem </w:t>
      </w:r>
      <w:hyperlink r:id="rId15" w:history="1">
        <w:r w:rsidRPr="009C159E">
          <w:rPr>
            <w:rStyle w:val="Hipercze"/>
            <w:b/>
            <w:sz w:val="22"/>
            <w:szCs w:val="22"/>
          </w:rPr>
          <w:t>https://drive.google.com/file/d/1Kd1DttbBeiNWt4q4slS4t76lZVKPbkyD/view</w:t>
        </w:r>
      </w:hyperlink>
    </w:p>
    <w:p w:rsidR="00FD4777" w:rsidRDefault="00FD4777" w:rsidP="00C95F39">
      <w:pPr>
        <w:pStyle w:val="Default"/>
        <w:numPr>
          <w:ilvl w:val="0"/>
          <w:numId w:val="12"/>
        </w:numPr>
        <w:tabs>
          <w:tab w:val="clear" w:pos="720"/>
          <w:tab w:val="num" w:pos="360"/>
        </w:tabs>
        <w:ind w:left="360"/>
        <w:jc w:val="both"/>
        <w:rPr>
          <w:color w:val="FF6600"/>
          <w:sz w:val="22"/>
          <w:szCs w:val="22"/>
        </w:rPr>
      </w:pPr>
      <w:r w:rsidRPr="001B726E">
        <w:rPr>
          <w:b/>
          <w:color w:val="auto"/>
          <w:sz w:val="22"/>
          <w:szCs w:val="22"/>
        </w:rPr>
        <w:t>Zamawiający nie ponosi odpowiedzialności za złożenie oferty w sposób niezgodny z Instrukcją korzystania z</w:t>
      </w:r>
      <w:r w:rsidRPr="006F006A">
        <w:rPr>
          <w:color w:val="auto"/>
          <w:sz w:val="22"/>
          <w:szCs w:val="22"/>
        </w:rPr>
        <w:t xml:space="preserve"> </w:t>
      </w:r>
      <w:r w:rsidRPr="00FF3921">
        <w:rPr>
          <w:b/>
          <w:color w:val="auto"/>
          <w:sz w:val="22"/>
          <w:szCs w:val="22"/>
        </w:rPr>
        <w:t>platformazakupowa.pl</w:t>
      </w:r>
      <w:r w:rsidRPr="006F006A">
        <w:rPr>
          <w:color w:val="auto"/>
          <w:sz w:val="22"/>
          <w:szCs w:val="22"/>
        </w:rPr>
        <w:t xml:space="preserve">, w szczególności za sytuację, gdy zamawiający zapozna się z treścią oferty przed upływem terminu składania ofert (np. złożenie oferty w zakładce „Wyślij wiadomość do zamawiającego”). </w:t>
      </w:r>
      <w:r>
        <w:rPr>
          <w:color w:val="FF6600"/>
          <w:sz w:val="22"/>
          <w:szCs w:val="22"/>
        </w:rPr>
        <w:t xml:space="preserve"> </w:t>
      </w:r>
      <w:r w:rsidRPr="006F006A">
        <w:rPr>
          <w:color w:val="auto"/>
          <w:sz w:val="22"/>
          <w:szCs w:val="22"/>
        </w:rPr>
        <w:t>Taka oferta zostanie uznana przez Zamawiającego za ofertę handlową i nie będzie brana pod uwagę w przedmiotowym postępowaniu, ponieważ nie został spełniony obowiązek narzucony w art. 221 Ustawy Prawo Zamówień Publicznych.</w:t>
      </w:r>
    </w:p>
    <w:p w:rsidR="00FD4777" w:rsidRDefault="00FD4777" w:rsidP="00404D09">
      <w:pPr>
        <w:pStyle w:val="Default"/>
        <w:numPr>
          <w:ilvl w:val="0"/>
          <w:numId w:val="12"/>
        </w:numPr>
        <w:tabs>
          <w:tab w:val="clear" w:pos="720"/>
          <w:tab w:val="num" w:pos="360"/>
        </w:tabs>
        <w:ind w:left="360"/>
        <w:jc w:val="both"/>
        <w:rPr>
          <w:color w:val="auto"/>
          <w:sz w:val="22"/>
          <w:szCs w:val="22"/>
        </w:rPr>
      </w:pPr>
      <w:r w:rsidRPr="006F006A">
        <w:rPr>
          <w:color w:val="auto"/>
          <w:sz w:val="22"/>
          <w:szCs w:val="22"/>
        </w:rPr>
        <w:t xml:space="preserve">Zamawiający informuje, że instrukcje korzystania z </w:t>
      </w:r>
      <w:r w:rsidRPr="001B726E">
        <w:rPr>
          <w:b/>
          <w:color w:val="auto"/>
          <w:sz w:val="22"/>
          <w:szCs w:val="22"/>
        </w:rPr>
        <w:t>platformazakupowa.pl</w:t>
      </w:r>
      <w:r w:rsidRPr="006F006A">
        <w:rPr>
          <w:color w:val="auto"/>
          <w:sz w:val="22"/>
          <w:szCs w:val="22"/>
        </w:rPr>
        <w:t xml:space="preserve"> dotyczące w szczególności logowania, składania wniosków o wyjaśnienie treści SWZ, składania ofert oraz innych czynności podejmowanych w niniejszym postępowaniu przy użyciu platformazakupowa.pl znajdują się w zakładce „</w:t>
      </w:r>
      <w:r w:rsidRPr="001B726E">
        <w:rPr>
          <w:b/>
          <w:color w:val="auto"/>
          <w:sz w:val="22"/>
          <w:szCs w:val="22"/>
        </w:rPr>
        <w:t>Instrukcje dla Wykonawców</w:t>
      </w:r>
      <w:r w:rsidRPr="006F006A">
        <w:rPr>
          <w:color w:val="auto"/>
          <w:sz w:val="22"/>
          <w:szCs w:val="22"/>
        </w:rPr>
        <w:t xml:space="preserve">" na stronie internetowej pod adresem: </w:t>
      </w:r>
      <w:hyperlink r:id="rId16" w:history="1">
        <w:r w:rsidRPr="001B726E">
          <w:rPr>
            <w:rStyle w:val="Hipercze"/>
            <w:rFonts w:cs="Calibri"/>
            <w:b/>
            <w:sz w:val="22"/>
            <w:szCs w:val="22"/>
          </w:rPr>
          <w:t>https://platformazakupowa.pl/strona/45-instrukcje</w:t>
        </w:r>
      </w:hyperlink>
    </w:p>
    <w:p w:rsidR="00FD4777" w:rsidRDefault="00FD4777" w:rsidP="00404D09">
      <w:pPr>
        <w:pStyle w:val="Default"/>
        <w:numPr>
          <w:ilvl w:val="0"/>
          <w:numId w:val="12"/>
        </w:numPr>
        <w:tabs>
          <w:tab w:val="clear" w:pos="720"/>
          <w:tab w:val="num" w:pos="360"/>
        </w:tabs>
        <w:ind w:left="360"/>
        <w:jc w:val="both"/>
        <w:rPr>
          <w:color w:val="auto"/>
          <w:sz w:val="22"/>
          <w:szCs w:val="22"/>
        </w:rPr>
      </w:pPr>
      <w:r w:rsidRPr="00000BC5">
        <w:rPr>
          <w:color w:val="auto"/>
          <w:sz w:val="22"/>
          <w:szCs w:val="22"/>
        </w:rPr>
        <w:t xml:space="preserve">Ofertę, oświadczenie, o którym mowa w art. 125 ust. 1 Ustawy (szczegółowy opis w Rozdziale XVI oraz XVII), </w:t>
      </w:r>
      <w:r w:rsidRPr="00000BC5">
        <w:rPr>
          <w:b/>
          <w:bCs/>
          <w:color w:val="auto"/>
          <w:sz w:val="22"/>
          <w:szCs w:val="22"/>
        </w:rPr>
        <w:t xml:space="preserve">składa się </w:t>
      </w:r>
      <w:r w:rsidRPr="00D82910">
        <w:rPr>
          <w:b/>
          <w:color w:val="auto"/>
          <w:sz w:val="22"/>
          <w:szCs w:val="22"/>
        </w:rPr>
        <w:t>pod rygorem nieważności</w:t>
      </w:r>
      <w:r w:rsidRPr="00000BC5">
        <w:rPr>
          <w:color w:val="auto"/>
          <w:sz w:val="22"/>
          <w:szCs w:val="22"/>
        </w:rPr>
        <w:t xml:space="preserve">, w: </w:t>
      </w:r>
    </w:p>
    <w:p w:rsidR="00FD4777" w:rsidRDefault="00FD4777" w:rsidP="00364EB6">
      <w:pPr>
        <w:pStyle w:val="Default"/>
        <w:numPr>
          <w:ilvl w:val="0"/>
          <w:numId w:val="18"/>
        </w:numPr>
        <w:tabs>
          <w:tab w:val="clear" w:pos="1440"/>
          <w:tab w:val="num" w:pos="900"/>
        </w:tabs>
        <w:ind w:left="900"/>
        <w:jc w:val="both"/>
        <w:rPr>
          <w:color w:val="auto"/>
          <w:sz w:val="22"/>
          <w:szCs w:val="22"/>
        </w:rPr>
      </w:pPr>
      <w:r w:rsidRPr="00000BC5">
        <w:rPr>
          <w:color w:val="auto"/>
          <w:sz w:val="22"/>
          <w:szCs w:val="22"/>
        </w:rPr>
        <w:t>formie elektronicznej (do zachowania elektronicznej formy czynności prawnej wystarcza złożenie oświadczenia woli w postaci elektronicznej i opatrzenie go kwalifikowanym podpisem elektronicznym - art. 78</w:t>
      </w:r>
      <w:r w:rsidRPr="00000BC5">
        <w:rPr>
          <w:color w:val="auto"/>
          <w:sz w:val="14"/>
          <w:szCs w:val="14"/>
        </w:rPr>
        <w:t xml:space="preserve">1 </w:t>
      </w:r>
      <w:r w:rsidRPr="00000BC5">
        <w:rPr>
          <w:color w:val="auto"/>
          <w:sz w:val="22"/>
          <w:szCs w:val="22"/>
        </w:rPr>
        <w:t xml:space="preserve">§ 1 k.c.). </w:t>
      </w:r>
    </w:p>
    <w:p w:rsidR="00FD4777" w:rsidRDefault="00FD4777" w:rsidP="00364EB6">
      <w:pPr>
        <w:pStyle w:val="Default"/>
        <w:numPr>
          <w:ilvl w:val="0"/>
          <w:numId w:val="18"/>
        </w:numPr>
        <w:tabs>
          <w:tab w:val="clear" w:pos="1440"/>
          <w:tab w:val="num" w:pos="900"/>
        </w:tabs>
        <w:ind w:left="900"/>
        <w:jc w:val="both"/>
        <w:rPr>
          <w:color w:val="auto"/>
          <w:sz w:val="22"/>
          <w:szCs w:val="22"/>
        </w:rPr>
      </w:pPr>
      <w:r w:rsidRPr="00000BC5">
        <w:rPr>
          <w:color w:val="auto"/>
          <w:sz w:val="22"/>
          <w:szCs w:val="22"/>
        </w:rPr>
        <w:t>lub w postaci elektronicznej opatrzonej podpisem zaufanym</w:t>
      </w:r>
      <w:r>
        <w:rPr>
          <w:color w:val="auto"/>
          <w:sz w:val="22"/>
          <w:szCs w:val="22"/>
        </w:rPr>
        <w:t>,</w:t>
      </w:r>
      <w:r w:rsidRPr="00000BC5">
        <w:rPr>
          <w:color w:val="auto"/>
          <w:sz w:val="22"/>
          <w:szCs w:val="22"/>
        </w:rPr>
        <w:t xml:space="preserve"> o którym mowa w ustawie z dnia 17 lutego 2005 r. o informatyzacji działalności podmiotów realizujących zadania publiczne (Dz. U. z 2020 r. poz. 346, z późn. zm.) lub podpisem osobistym, o którym mowa w ustawie z dnia z dnia 6 sierpnia 2010 r. o dowodach osobistych (Dz. U. z 2020 r. poz. 332 z późn. zm.). </w:t>
      </w:r>
    </w:p>
    <w:p w:rsidR="00FD4777" w:rsidRDefault="00FD4777" w:rsidP="00404D09">
      <w:pPr>
        <w:pStyle w:val="Default"/>
        <w:numPr>
          <w:ilvl w:val="0"/>
          <w:numId w:val="12"/>
        </w:numPr>
        <w:tabs>
          <w:tab w:val="clear" w:pos="720"/>
        </w:tabs>
        <w:ind w:left="360"/>
        <w:jc w:val="both"/>
        <w:rPr>
          <w:color w:val="auto"/>
          <w:sz w:val="22"/>
          <w:szCs w:val="22"/>
        </w:rPr>
      </w:pPr>
      <w:r w:rsidRPr="00E16E41">
        <w:rPr>
          <w:color w:val="auto"/>
          <w:sz w:val="22"/>
          <w:szCs w:val="22"/>
        </w:rPr>
        <w:t xml:space="preserve">Ofertę, oświadczenie, o którym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dokumenty, o których mowa w art. 94 ust. 2 Ustawy, </w:t>
      </w:r>
      <w:r w:rsidRPr="00E16E41">
        <w:rPr>
          <w:b/>
          <w:bCs/>
          <w:color w:val="auto"/>
          <w:sz w:val="22"/>
          <w:szCs w:val="22"/>
        </w:rPr>
        <w:t xml:space="preserve">sporządza się </w:t>
      </w:r>
      <w:r w:rsidRPr="00E16E41">
        <w:rPr>
          <w:color w:val="auto"/>
          <w:sz w:val="22"/>
          <w:szCs w:val="22"/>
        </w:rPr>
        <w:t xml:space="preserve">w postaci elektronicznej, w formatach danych określonych w przepisach wydanych na podstawie art. 18 ustawy z dnia 17 lutego 2005 r. o informatyzacji działalności podmiotów realizujących zadania publiczne. </w:t>
      </w:r>
    </w:p>
    <w:p w:rsidR="00FD4777" w:rsidRDefault="00FD4777" w:rsidP="00404D09">
      <w:pPr>
        <w:pStyle w:val="Default"/>
        <w:numPr>
          <w:ilvl w:val="0"/>
          <w:numId w:val="12"/>
        </w:numPr>
        <w:tabs>
          <w:tab w:val="clear" w:pos="720"/>
        </w:tabs>
        <w:ind w:left="360"/>
        <w:jc w:val="both"/>
        <w:rPr>
          <w:color w:val="auto"/>
          <w:sz w:val="22"/>
          <w:szCs w:val="22"/>
        </w:rPr>
      </w:pPr>
      <w:r w:rsidRPr="00D70685">
        <w:rPr>
          <w:color w:val="auto"/>
          <w:sz w:val="22"/>
          <w:szCs w:val="22"/>
        </w:rPr>
        <w:t>Dopuszczalne formaty plików służących przesyłowi danych w postępowaniu określone są w załączniku nr 2 do rozporządzenia Rady Ministrów z dnia 12 kwietnia 2012 r. w sprawie Krajowych Ram Interope</w:t>
      </w:r>
      <w:r w:rsidRPr="00E16E41">
        <w:rPr>
          <w:color w:val="auto"/>
          <w:sz w:val="22"/>
          <w:szCs w:val="22"/>
        </w:rPr>
        <w:t>racyjności, minimalnych wymagań dla rejestrów publicznych i wymiany informacji w postaci elektronicznej oraz minimalnych wymagań dla systemów teleinformatycznych</w:t>
      </w:r>
      <w:r>
        <w:rPr>
          <w:color w:val="auto"/>
          <w:sz w:val="22"/>
          <w:szCs w:val="22"/>
        </w:rPr>
        <w:t xml:space="preserve">. Zamawiający </w:t>
      </w:r>
      <w:r w:rsidRPr="00D942A8">
        <w:rPr>
          <w:color w:val="auto"/>
          <w:sz w:val="22"/>
          <w:szCs w:val="22"/>
        </w:rPr>
        <w:t>rekomenduje formaty: png, .jpg, .jpeg,  .doc, .docx, .xls, .xlsx, .ppt, .pptx, .odt, .ods, .odp, .pdf, .txt, .rtf, .zip, .7Z, .</w:t>
      </w:r>
      <w:r>
        <w:rPr>
          <w:color w:val="auto"/>
          <w:sz w:val="22"/>
          <w:szCs w:val="22"/>
        </w:rPr>
        <w:t xml:space="preserve">dwg, .dxf, .dwf, .pades, .xades , </w:t>
      </w:r>
      <w:r w:rsidRPr="006E561A">
        <w:rPr>
          <w:b/>
          <w:color w:val="auto"/>
          <w:sz w:val="22"/>
          <w:szCs w:val="22"/>
        </w:rPr>
        <w:t xml:space="preserve">ze szczególnym zaleceniem </w:t>
      </w:r>
      <w:r>
        <w:rPr>
          <w:b/>
          <w:color w:val="auto"/>
          <w:sz w:val="22"/>
          <w:szCs w:val="22"/>
        </w:rPr>
        <w:t xml:space="preserve">używania formatu .pdf i podpisu typu </w:t>
      </w:r>
      <w:r w:rsidRPr="006E561A">
        <w:rPr>
          <w:b/>
          <w:color w:val="auto"/>
          <w:sz w:val="22"/>
          <w:szCs w:val="22"/>
        </w:rPr>
        <w:t>PAdES</w:t>
      </w:r>
      <w:r>
        <w:rPr>
          <w:b/>
          <w:color w:val="auto"/>
          <w:sz w:val="22"/>
          <w:szCs w:val="22"/>
        </w:rPr>
        <w:t>.</w:t>
      </w:r>
    </w:p>
    <w:p w:rsidR="00FD4777" w:rsidRDefault="00FD4777" w:rsidP="00404D09">
      <w:pPr>
        <w:pStyle w:val="Default"/>
        <w:numPr>
          <w:ilvl w:val="0"/>
          <w:numId w:val="12"/>
        </w:numPr>
        <w:tabs>
          <w:tab w:val="clear" w:pos="720"/>
        </w:tabs>
        <w:ind w:left="360"/>
        <w:jc w:val="both"/>
        <w:rPr>
          <w:color w:val="auto"/>
          <w:sz w:val="22"/>
          <w:szCs w:val="22"/>
        </w:rPr>
      </w:pPr>
      <w:r w:rsidRPr="00764313">
        <w:rPr>
          <w:color w:val="auto"/>
          <w:sz w:val="22"/>
          <w:szCs w:val="22"/>
        </w:rPr>
        <w:t>Podmiotowe środki dowodowe, w tym oświadczenie, o którym mow</w:t>
      </w:r>
      <w:r>
        <w:rPr>
          <w:color w:val="auto"/>
          <w:sz w:val="22"/>
          <w:szCs w:val="22"/>
        </w:rPr>
        <w:t xml:space="preserve">a w art. 117 ust. 4 Ustawy PZP </w:t>
      </w:r>
      <w:r w:rsidRPr="00764313">
        <w:rPr>
          <w:color w:val="auto"/>
          <w:sz w:val="22"/>
          <w:szCs w:val="22"/>
        </w:rPr>
        <w:t xml:space="preserve">oraz zobowiązanie podmiotu udostępniającego zasoby, przedmiotowe środki dowodowe, dokumenty, o których mowa w art. 94 ust. 2 Ustawy, </w:t>
      </w:r>
      <w:r w:rsidRPr="00764313">
        <w:rPr>
          <w:b/>
          <w:color w:val="auto"/>
          <w:sz w:val="22"/>
          <w:szCs w:val="22"/>
        </w:rPr>
        <w:t>niewystawione</w:t>
      </w:r>
      <w:r w:rsidRPr="00764313">
        <w:rPr>
          <w:color w:val="auto"/>
          <w:sz w:val="22"/>
          <w:szCs w:val="22"/>
        </w:rPr>
        <w:t xml:space="preserve"> przez upoważnione podmioty, oraz pełnomocnictwo </w:t>
      </w:r>
      <w:r w:rsidRPr="00764313">
        <w:rPr>
          <w:b/>
          <w:bCs/>
          <w:color w:val="auto"/>
          <w:sz w:val="22"/>
          <w:szCs w:val="22"/>
        </w:rPr>
        <w:t xml:space="preserve">przekazuje się w postaci elektronicznej </w:t>
      </w:r>
      <w:r w:rsidRPr="00764313">
        <w:rPr>
          <w:color w:val="auto"/>
          <w:sz w:val="22"/>
          <w:szCs w:val="22"/>
        </w:rPr>
        <w:t xml:space="preserve">i opatruje się kwalifikowanym podpisem elektronicznym, podpisem zaufanym lub podpisem osobistym. </w:t>
      </w:r>
    </w:p>
    <w:p w:rsidR="00FD4777" w:rsidRDefault="00FD4777" w:rsidP="00404D09">
      <w:pPr>
        <w:pStyle w:val="Default"/>
        <w:numPr>
          <w:ilvl w:val="0"/>
          <w:numId w:val="12"/>
        </w:numPr>
        <w:tabs>
          <w:tab w:val="clear" w:pos="720"/>
          <w:tab w:val="num" w:pos="360"/>
        </w:tabs>
        <w:ind w:left="360"/>
        <w:jc w:val="both"/>
        <w:rPr>
          <w:color w:val="auto"/>
          <w:sz w:val="22"/>
          <w:szCs w:val="22"/>
        </w:rPr>
      </w:pPr>
      <w:r w:rsidRPr="00764313">
        <w:rPr>
          <w:color w:val="auto"/>
          <w:sz w:val="22"/>
          <w:szCs w:val="22"/>
        </w:rPr>
        <w:t>W przypadku</w:t>
      </w:r>
      <w:r>
        <w:rPr>
          <w:color w:val="auto"/>
          <w:sz w:val="22"/>
          <w:szCs w:val="22"/>
        </w:rPr>
        <w:t>,</w:t>
      </w:r>
      <w:r w:rsidRPr="00764313">
        <w:rPr>
          <w:color w:val="auto"/>
          <w:sz w:val="22"/>
          <w:szCs w:val="22"/>
        </w:rPr>
        <w:t xml:space="preserve">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w:t>
      </w:r>
      <w:r w:rsidRPr="00764313">
        <w:rPr>
          <w:b/>
          <w:bCs/>
          <w:color w:val="auto"/>
          <w:sz w:val="22"/>
          <w:szCs w:val="22"/>
        </w:rPr>
        <w:t xml:space="preserve">przekazuje się cyfrowe odwzorowanie tego dokumentu </w:t>
      </w:r>
      <w:r w:rsidRPr="00764313">
        <w:rPr>
          <w:color w:val="auto"/>
          <w:sz w:val="22"/>
          <w:szCs w:val="22"/>
        </w:rPr>
        <w:t xml:space="preserve">opatrzone kwalifikowanym podpisem elektronicznym, podpisem zaufanym lub podpisem osobistym, poświadczającym zgodność cyfrowego odwzorowania z dokumentem w postaci papierowej. </w:t>
      </w:r>
    </w:p>
    <w:p w:rsidR="00FD4777" w:rsidRPr="00404D09" w:rsidRDefault="00FD4777" w:rsidP="00364EB6">
      <w:pPr>
        <w:pStyle w:val="Default"/>
        <w:numPr>
          <w:ilvl w:val="0"/>
          <w:numId w:val="12"/>
        </w:numPr>
        <w:tabs>
          <w:tab w:val="clear" w:pos="720"/>
        </w:tabs>
        <w:ind w:left="360"/>
        <w:jc w:val="both"/>
        <w:rPr>
          <w:color w:val="auto"/>
          <w:sz w:val="22"/>
          <w:szCs w:val="22"/>
        </w:rPr>
      </w:pPr>
      <w:r w:rsidRPr="00EC02D7">
        <w:rPr>
          <w:color w:val="auto"/>
          <w:sz w:val="22"/>
          <w:szCs w:val="22"/>
        </w:rPr>
        <w:t xml:space="preserve">Poświadczenia zgodności cyfrowego odwzorowania z dokumentem w postaci papierowej, o którym mowa w pkt. 5, dokonuje w przypadku: </w:t>
      </w:r>
    </w:p>
    <w:p w:rsidR="00FD4777" w:rsidRDefault="00FD4777" w:rsidP="00364EB6">
      <w:pPr>
        <w:pStyle w:val="Default"/>
        <w:numPr>
          <w:ilvl w:val="0"/>
          <w:numId w:val="19"/>
        </w:numPr>
        <w:tabs>
          <w:tab w:val="clear" w:pos="1440"/>
          <w:tab w:val="num" w:pos="900"/>
        </w:tabs>
        <w:ind w:left="900"/>
        <w:jc w:val="both"/>
        <w:rPr>
          <w:b/>
          <w:color w:val="auto"/>
          <w:sz w:val="22"/>
          <w:szCs w:val="22"/>
        </w:rPr>
      </w:pPr>
      <w:r w:rsidRPr="00EC02D7">
        <w:rPr>
          <w:color w:val="auto"/>
          <w:sz w:val="22"/>
          <w:szCs w:val="22"/>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FD4777" w:rsidRDefault="00FD4777" w:rsidP="00364EB6">
      <w:pPr>
        <w:pStyle w:val="Default"/>
        <w:numPr>
          <w:ilvl w:val="0"/>
          <w:numId w:val="19"/>
        </w:numPr>
        <w:tabs>
          <w:tab w:val="num" w:pos="900"/>
        </w:tabs>
        <w:ind w:left="900"/>
        <w:jc w:val="both"/>
        <w:rPr>
          <w:b/>
          <w:color w:val="auto"/>
          <w:sz w:val="22"/>
          <w:szCs w:val="22"/>
        </w:rPr>
      </w:pPr>
      <w:r w:rsidRPr="00EC02D7">
        <w:rPr>
          <w:color w:val="auto"/>
          <w:sz w:val="22"/>
          <w:szCs w:val="22"/>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rsidR="00FD4777" w:rsidRDefault="00FD4777" w:rsidP="00364EB6">
      <w:pPr>
        <w:pStyle w:val="Default"/>
        <w:numPr>
          <w:ilvl w:val="0"/>
          <w:numId w:val="19"/>
        </w:numPr>
        <w:tabs>
          <w:tab w:val="num" w:pos="900"/>
        </w:tabs>
        <w:ind w:left="900"/>
        <w:jc w:val="both"/>
        <w:rPr>
          <w:b/>
          <w:color w:val="auto"/>
          <w:sz w:val="22"/>
          <w:szCs w:val="22"/>
        </w:rPr>
      </w:pPr>
      <w:r w:rsidRPr="00EC02D7">
        <w:rPr>
          <w:color w:val="auto"/>
          <w:sz w:val="22"/>
          <w:szCs w:val="22"/>
        </w:rPr>
        <w:t xml:space="preserve">pełnomocnictwa - mocodawca. </w:t>
      </w:r>
    </w:p>
    <w:p w:rsidR="00FD4777" w:rsidRDefault="00FD4777" w:rsidP="00404D09">
      <w:pPr>
        <w:pStyle w:val="Default"/>
        <w:numPr>
          <w:ilvl w:val="0"/>
          <w:numId w:val="12"/>
        </w:numPr>
        <w:tabs>
          <w:tab w:val="clear" w:pos="720"/>
          <w:tab w:val="num" w:pos="360"/>
        </w:tabs>
        <w:ind w:left="360"/>
        <w:jc w:val="both"/>
        <w:rPr>
          <w:b/>
          <w:color w:val="auto"/>
          <w:sz w:val="22"/>
          <w:szCs w:val="22"/>
        </w:rPr>
      </w:pPr>
      <w:r w:rsidRPr="00EC02D7">
        <w:rPr>
          <w:color w:val="auto"/>
          <w:sz w:val="22"/>
          <w:szCs w:val="22"/>
        </w:rPr>
        <w:t xml:space="preserve">Poświadczenia zgodności cyfrowego odwzorowania z dokumentem w postaci papierowej, o którym mowa w pkt. 5 może dokonać również notariusz. </w:t>
      </w:r>
    </w:p>
    <w:p w:rsidR="00FD4777" w:rsidRDefault="00FD4777" w:rsidP="00404D09">
      <w:pPr>
        <w:pStyle w:val="Default"/>
        <w:numPr>
          <w:ilvl w:val="0"/>
          <w:numId w:val="12"/>
        </w:numPr>
        <w:tabs>
          <w:tab w:val="clear" w:pos="720"/>
          <w:tab w:val="num" w:pos="360"/>
        </w:tabs>
        <w:ind w:left="360"/>
        <w:jc w:val="both"/>
        <w:rPr>
          <w:b/>
          <w:color w:val="auto"/>
          <w:sz w:val="22"/>
          <w:szCs w:val="22"/>
        </w:rPr>
      </w:pPr>
      <w:r w:rsidRPr="009049B0">
        <w:rPr>
          <w:color w:val="auto"/>
          <w:sz w:val="22"/>
          <w:szCs w:val="22"/>
        </w:rPr>
        <w:t xml:space="preserve">W przypadku przekazywania w postępowaniu dokumentu elektronicznego w formacie poddającym dane kompresji (np. .zip, .7Z ),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9049B0">
        <w:rPr>
          <w:b/>
          <w:color w:val="auto"/>
          <w:sz w:val="22"/>
          <w:szCs w:val="22"/>
        </w:rPr>
        <w:t xml:space="preserve"> </w:t>
      </w:r>
      <w:r w:rsidRPr="009049B0">
        <w:rPr>
          <w:color w:val="auto"/>
          <w:sz w:val="22"/>
          <w:szCs w:val="22"/>
        </w:rPr>
        <w:t>Zamawiający zaleca jednak podpisanie każdego z dokumentów odrębnie i dopiero</w:t>
      </w:r>
      <w:r w:rsidRPr="009049B0">
        <w:rPr>
          <w:b/>
          <w:color w:val="auto"/>
          <w:sz w:val="22"/>
          <w:szCs w:val="22"/>
        </w:rPr>
        <w:t xml:space="preserve"> </w:t>
      </w:r>
      <w:r w:rsidRPr="009049B0">
        <w:rPr>
          <w:color w:val="auto"/>
          <w:sz w:val="22"/>
          <w:szCs w:val="22"/>
        </w:rPr>
        <w:t>poddanie plików kompresji</w:t>
      </w:r>
      <w:r>
        <w:rPr>
          <w:color w:val="auto"/>
          <w:sz w:val="22"/>
          <w:szCs w:val="22"/>
        </w:rPr>
        <w:t xml:space="preserve"> (spakowania do archiwum).</w:t>
      </w:r>
    </w:p>
    <w:p w:rsidR="00FD4777" w:rsidRPr="00404D09" w:rsidRDefault="00FD4777" w:rsidP="00404D09">
      <w:pPr>
        <w:pStyle w:val="Default"/>
        <w:numPr>
          <w:ilvl w:val="0"/>
          <w:numId w:val="12"/>
        </w:numPr>
        <w:tabs>
          <w:tab w:val="clear" w:pos="720"/>
          <w:tab w:val="num" w:pos="360"/>
        </w:tabs>
        <w:ind w:left="360"/>
        <w:jc w:val="both"/>
        <w:rPr>
          <w:b/>
          <w:color w:val="auto"/>
          <w:sz w:val="22"/>
          <w:szCs w:val="22"/>
        </w:rPr>
      </w:pPr>
      <w:r w:rsidRPr="0029429B">
        <w:rPr>
          <w:bCs/>
          <w:color w:val="auto"/>
          <w:sz w:val="22"/>
          <w:szCs w:val="22"/>
        </w:rPr>
        <w:t>Inne ważne informacje:</w:t>
      </w:r>
    </w:p>
    <w:p w:rsidR="00FD4777" w:rsidRDefault="00FD4777" w:rsidP="00404D09">
      <w:pPr>
        <w:pStyle w:val="Default"/>
        <w:numPr>
          <w:ilvl w:val="0"/>
          <w:numId w:val="20"/>
        </w:numPr>
        <w:jc w:val="both"/>
        <w:rPr>
          <w:color w:val="auto"/>
          <w:sz w:val="22"/>
          <w:szCs w:val="22"/>
        </w:rPr>
      </w:pPr>
      <w:r w:rsidRPr="0029429B">
        <w:rPr>
          <w:bCs/>
          <w:color w:val="auto"/>
          <w:sz w:val="22"/>
          <w:szCs w:val="22"/>
        </w:rPr>
        <w:t>zamawiający w składanych ofertach zaleca stosowanie formatu .pdf</w:t>
      </w:r>
      <w:r>
        <w:rPr>
          <w:bCs/>
          <w:color w:val="auto"/>
          <w:sz w:val="22"/>
          <w:szCs w:val="22"/>
        </w:rPr>
        <w:t>;</w:t>
      </w:r>
    </w:p>
    <w:p w:rsidR="00FD4777" w:rsidRDefault="00FD4777" w:rsidP="00404D09">
      <w:pPr>
        <w:pStyle w:val="Default"/>
        <w:numPr>
          <w:ilvl w:val="0"/>
          <w:numId w:val="20"/>
        </w:numPr>
        <w:jc w:val="both"/>
        <w:rPr>
          <w:color w:val="auto"/>
          <w:sz w:val="22"/>
          <w:szCs w:val="22"/>
        </w:rPr>
      </w:pPr>
      <w:r w:rsidRPr="0029429B">
        <w:rPr>
          <w:color w:val="auto"/>
          <w:sz w:val="22"/>
          <w:szCs w:val="22"/>
        </w:rPr>
        <w:t>w zakresie kwalifikowanego podpisu elektronicznego</w:t>
      </w:r>
      <w:r>
        <w:rPr>
          <w:color w:val="auto"/>
          <w:sz w:val="22"/>
          <w:szCs w:val="22"/>
        </w:rPr>
        <w:t>:</w:t>
      </w:r>
    </w:p>
    <w:p w:rsidR="00FD4777" w:rsidRDefault="00FD4777" w:rsidP="00364EB6">
      <w:pPr>
        <w:pStyle w:val="Default"/>
        <w:numPr>
          <w:ilvl w:val="1"/>
          <w:numId w:val="20"/>
        </w:numPr>
        <w:tabs>
          <w:tab w:val="clear" w:pos="540"/>
          <w:tab w:val="num" w:pos="1800"/>
        </w:tabs>
        <w:ind w:left="1800"/>
        <w:jc w:val="both"/>
        <w:rPr>
          <w:color w:val="auto"/>
          <w:sz w:val="22"/>
          <w:szCs w:val="22"/>
        </w:rPr>
      </w:pPr>
      <w:r>
        <w:rPr>
          <w:color w:val="auto"/>
          <w:sz w:val="22"/>
          <w:szCs w:val="22"/>
        </w:rPr>
        <w:t>z</w:t>
      </w:r>
      <w:r w:rsidRPr="00D558F6">
        <w:rPr>
          <w:color w:val="auto"/>
          <w:sz w:val="22"/>
          <w:szCs w:val="22"/>
        </w:rPr>
        <w:t>e względu na niskie ryzyko naruszenia integralności pliku oraz łatwiejszą weryfikację podpisu zamawiający zaleca, w miarę możliwości, przekonwertowanie plików składających się na ofertę na rozszerzenie</w:t>
      </w:r>
      <w:r>
        <w:rPr>
          <w:color w:val="auto"/>
          <w:sz w:val="22"/>
          <w:szCs w:val="22"/>
        </w:rPr>
        <w:t xml:space="preserve"> </w:t>
      </w:r>
      <w:r w:rsidRPr="00D558F6">
        <w:rPr>
          <w:color w:val="auto"/>
          <w:sz w:val="22"/>
          <w:szCs w:val="22"/>
        </w:rPr>
        <w:t>.pdf i opatrzenie ich podpisem k</w:t>
      </w:r>
      <w:r>
        <w:rPr>
          <w:color w:val="auto"/>
          <w:sz w:val="22"/>
          <w:szCs w:val="22"/>
        </w:rPr>
        <w:t>walifikowanym w formacie PAdES (podpis ten jest zagnieżdżany w podpisywanym dokumencie);</w:t>
      </w:r>
    </w:p>
    <w:p w:rsidR="00FD4777" w:rsidRDefault="00FD4777" w:rsidP="00364EB6">
      <w:pPr>
        <w:pStyle w:val="Default"/>
        <w:numPr>
          <w:ilvl w:val="1"/>
          <w:numId w:val="20"/>
        </w:numPr>
        <w:tabs>
          <w:tab w:val="clear" w:pos="540"/>
          <w:tab w:val="num" w:pos="1800"/>
        </w:tabs>
        <w:ind w:left="1800"/>
        <w:jc w:val="both"/>
        <w:rPr>
          <w:color w:val="auto"/>
          <w:sz w:val="22"/>
          <w:szCs w:val="22"/>
        </w:rPr>
      </w:pPr>
      <w:r>
        <w:rPr>
          <w:color w:val="auto"/>
          <w:sz w:val="22"/>
          <w:szCs w:val="22"/>
        </w:rPr>
        <w:t>p</w:t>
      </w:r>
      <w:r w:rsidRPr="00D558F6">
        <w:rPr>
          <w:color w:val="auto"/>
          <w:sz w:val="22"/>
          <w:szCs w:val="22"/>
        </w:rPr>
        <w:t xml:space="preserve">liki w innych formatach niż PDF zaleca się opatrzyć podpisem w formacie XAdES o typie zewnętrznym. </w:t>
      </w:r>
      <w:r w:rsidRPr="00D558F6">
        <w:rPr>
          <w:b/>
          <w:color w:val="auto"/>
          <w:sz w:val="22"/>
          <w:szCs w:val="22"/>
        </w:rPr>
        <w:t>Wykonawca powinien pamiętać, aby plik z podpisem przekazywać łącznie z dokumentem podpisywanym</w:t>
      </w:r>
      <w:r>
        <w:rPr>
          <w:color w:val="auto"/>
          <w:sz w:val="22"/>
          <w:szCs w:val="22"/>
        </w:rPr>
        <w:t>;</w:t>
      </w:r>
    </w:p>
    <w:p w:rsidR="00FD4777" w:rsidRDefault="00FD4777" w:rsidP="00364EB6">
      <w:pPr>
        <w:pStyle w:val="Default"/>
        <w:numPr>
          <w:ilvl w:val="1"/>
          <w:numId w:val="20"/>
        </w:numPr>
        <w:tabs>
          <w:tab w:val="clear" w:pos="540"/>
          <w:tab w:val="num" w:pos="1800"/>
        </w:tabs>
        <w:ind w:left="1800"/>
        <w:jc w:val="both"/>
        <w:rPr>
          <w:color w:val="auto"/>
          <w:sz w:val="22"/>
          <w:szCs w:val="22"/>
        </w:rPr>
      </w:pPr>
      <w:r>
        <w:rPr>
          <w:color w:val="auto"/>
          <w:sz w:val="22"/>
          <w:szCs w:val="22"/>
        </w:rPr>
        <w:t>z</w:t>
      </w:r>
      <w:r w:rsidRPr="00D558F6">
        <w:rPr>
          <w:color w:val="auto"/>
          <w:sz w:val="22"/>
          <w:szCs w:val="22"/>
        </w:rPr>
        <w:t>amawiający rekomenduje wykorzystanie podpisu z k</w:t>
      </w:r>
      <w:r>
        <w:rPr>
          <w:color w:val="auto"/>
          <w:sz w:val="22"/>
          <w:szCs w:val="22"/>
        </w:rPr>
        <w:t>walifikowanym znacznikiem czasu;</w:t>
      </w:r>
    </w:p>
    <w:p w:rsidR="00FD4777" w:rsidRDefault="00FD4777" w:rsidP="00404D09">
      <w:pPr>
        <w:pStyle w:val="Default"/>
        <w:numPr>
          <w:ilvl w:val="0"/>
          <w:numId w:val="20"/>
        </w:numPr>
        <w:jc w:val="both"/>
        <w:rPr>
          <w:color w:val="auto"/>
          <w:sz w:val="22"/>
          <w:szCs w:val="22"/>
        </w:rPr>
      </w:pPr>
      <w:r>
        <w:rPr>
          <w:color w:val="auto"/>
          <w:sz w:val="22"/>
          <w:szCs w:val="22"/>
        </w:rPr>
        <w:t>Z</w:t>
      </w:r>
      <w:r w:rsidRPr="00D558F6">
        <w:rPr>
          <w:color w:val="auto"/>
          <w:sz w:val="22"/>
          <w:szCs w:val="22"/>
        </w:rPr>
        <w:t>amawiający zaleca, aby w przypadku podpisywania pliku przez kilka osób, stosować podpisy tego samego rodzaju. Podpisywanie różnymi rodzajami podpisów np. osobistym i kwalifikowanym może doprowadzić do problemów w weryfikacji plików</w:t>
      </w:r>
      <w:r>
        <w:rPr>
          <w:color w:val="auto"/>
          <w:sz w:val="22"/>
          <w:szCs w:val="22"/>
        </w:rPr>
        <w:t xml:space="preserve"> na etapie badania ofert;</w:t>
      </w:r>
    </w:p>
    <w:p w:rsidR="00FD4777" w:rsidRPr="009C159E" w:rsidRDefault="00FD4777" w:rsidP="00404D09">
      <w:pPr>
        <w:pStyle w:val="Default"/>
        <w:numPr>
          <w:ilvl w:val="0"/>
          <w:numId w:val="20"/>
        </w:numPr>
        <w:jc w:val="both"/>
        <w:rPr>
          <w:color w:val="auto"/>
          <w:sz w:val="22"/>
          <w:szCs w:val="22"/>
        </w:rPr>
      </w:pPr>
      <w:r w:rsidRPr="00CE0686">
        <w:rPr>
          <w:color w:val="auto"/>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r>
        <w:rPr>
          <w:color w:val="auto"/>
          <w:sz w:val="22"/>
          <w:szCs w:val="22"/>
        </w:rPr>
        <w:t>.</w:t>
      </w:r>
    </w:p>
    <w:p w:rsidR="00FD4777" w:rsidRDefault="00FD4777" w:rsidP="009C159E">
      <w:pPr>
        <w:pStyle w:val="Default"/>
        <w:jc w:val="both"/>
        <w:rPr>
          <w:color w:val="auto"/>
          <w:sz w:val="22"/>
          <w:szCs w:val="22"/>
        </w:rPr>
      </w:pPr>
    </w:p>
    <w:p w:rsidR="00FD4777" w:rsidRDefault="00FD4777" w:rsidP="009C159E">
      <w:pPr>
        <w:pStyle w:val="Default"/>
        <w:shd w:val="clear" w:color="auto" w:fill="E0E0E0"/>
        <w:ind w:left="1620" w:hanging="1620"/>
        <w:jc w:val="both"/>
        <w:rPr>
          <w:color w:val="auto"/>
          <w:sz w:val="22"/>
          <w:szCs w:val="22"/>
        </w:rPr>
      </w:pPr>
      <w:r w:rsidRPr="009C159E">
        <w:rPr>
          <w:b/>
          <w:bCs/>
          <w:color w:val="auto"/>
        </w:rPr>
        <w:t>ROZDZIAŁ IX</w:t>
      </w:r>
      <w:r>
        <w:rPr>
          <w:b/>
          <w:bCs/>
          <w:color w:val="auto"/>
        </w:rPr>
        <w:tab/>
      </w:r>
      <w:r w:rsidRPr="009C159E">
        <w:rPr>
          <w:b/>
          <w:bCs/>
          <w:smallCaps/>
          <w:color w:val="auto"/>
          <w:sz w:val="22"/>
          <w:szCs w:val="22"/>
        </w:rPr>
        <w:t>Informacje o sposobie komunikowania się zamawiającego z wykonawcami w inny sposób niż przy użyciu środków komunikacji elektronicznej w przypadku zaistnienia jednej z sytuacji określonych w art. 65 ust. 1, art. 66 i art. 69.</w:t>
      </w:r>
      <w:r>
        <w:rPr>
          <w:b/>
          <w:bCs/>
          <w:color w:val="auto"/>
          <w:sz w:val="22"/>
          <w:szCs w:val="22"/>
        </w:rPr>
        <w:t xml:space="preserve"> </w:t>
      </w:r>
    </w:p>
    <w:p w:rsidR="00FD4777" w:rsidRDefault="00FD4777" w:rsidP="00AB557C">
      <w:pPr>
        <w:pStyle w:val="Default"/>
        <w:jc w:val="both"/>
        <w:rPr>
          <w:color w:val="auto"/>
          <w:sz w:val="22"/>
          <w:szCs w:val="22"/>
        </w:rPr>
      </w:pPr>
    </w:p>
    <w:p w:rsidR="00FD4777" w:rsidRDefault="00FD4777" w:rsidP="00AB557C">
      <w:pPr>
        <w:pStyle w:val="Default"/>
        <w:jc w:val="both"/>
        <w:rPr>
          <w:color w:val="auto"/>
          <w:sz w:val="22"/>
          <w:szCs w:val="22"/>
        </w:rPr>
      </w:pPr>
      <w:r>
        <w:rPr>
          <w:color w:val="auto"/>
          <w:sz w:val="22"/>
          <w:szCs w:val="22"/>
        </w:rPr>
        <w:t xml:space="preserve">Nie dotyczy. </w:t>
      </w:r>
    </w:p>
    <w:p w:rsidR="00FD4777" w:rsidRDefault="00FD4777" w:rsidP="00AB557C">
      <w:pPr>
        <w:pStyle w:val="Default"/>
        <w:jc w:val="both"/>
        <w:rPr>
          <w:b/>
          <w:bCs/>
          <w:color w:val="auto"/>
          <w:sz w:val="22"/>
          <w:szCs w:val="22"/>
        </w:rPr>
      </w:pPr>
    </w:p>
    <w:p w:rsidR="00FD4777" w:rsidRDefault="00FD4777" w:rsidP="00B65A9B">
      <w:pPr>
        <w:pStyle w:val="Default"/>
        <w:shd w:val="clear" w:color="auto" w:fill="E0E0E0"/>
        <w:ind w:left="1620" w:hanging="1620"/>
        <w:jc w:val="both"/>
        <w:rPr>
          <w:b/>
          <w:bCs/>
          <w:color w:val="auto"/>
          <w:sz w:val="22"/>
          <w:szCs w:val="22"/>
        </w:rPr>
      </w:pPr>
      <w:r w:rsidRPr="00B65A9B">
        <w:rPr>
          <w:b/>
          <w:bCs/>
          <w:color w:val="auto"/>
        </w:rPr>
        <w:t>ROZDZIAŁ X</w:t>
      </w:r>
      <w:r>
        <w:rPr>
          <w:b/>
          <w:bCs/>
          <w:color w:val="auto"/>
          <w:sz w:val="22"/>
          <w:szCs w:val="22"/>
        </w:rPr>
        <w:t xml:space="preserve"> </w:t>
      </w:r>
      <w:r>
        <w:rPr>
          <w:b/>
          <w:bCs/>
          <w:color w:val="auto"/>
          <w:sz w:val="22"/>
          <w:szCs w:val="22"/>
        </w:rPr>
        <w:tab/>
      </w:r>
      <w:r w:rsidRPr="00B65A9B">
        <w:rPr>
          <w:b/>
          <w:bCs/>
          <w:smallCaps/>
          <w:color w:val="auto"/>
          <w:sz w:val="22"/>
          <w:szCs w:val="22"/>
        </w:rPr>
        <w:t>Osoby uprawnione do komunikowania się w wykonawcami.</w:t>
      </w:r>
      <w:r>
        <w:rPr>
          <w:b/>
          <w:bCs/>
          <w:color w:val="auto"/>
          <w:sz w:val="22"/>
          <w:szCs w:val="22"/>
        </w:rPr>
        <w:t xml:space="preserve"> </w:t>
      </w:r>
    </w:p>
    <w:p w:rsidR="00FD4777" w:rsidRDefault="00FD4777" w:rsidP="00AB557C">
      <w:pPr>
        <w:pStyle w:val="Default"/>
        <w:jc w:val="both"/>
        <w:rPr>
          <w:color w:val="auto"/>
          <w:sz w:val="22"/>
          <w:szCs w:val="22"/>
        </w:rPr>
      </w:pP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Zamawiający urzęduje w następujących dniach (pracujących) od poniedziałku do piątku w godzinach od 7.30 do 15.30.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Zamawiający nie przewiduje zwoływania zebrania wykonawców.</w:t>
      </w:r>
    </w:p>
    <w:p w:rsidR="00FD4777" w:rsidRDefault="00FD4777" w:rsidP="00C95F39">
      <w:pPr>
        <w:pStyle w:val="Default"/>
        <w:numPr>
          <w:ilvl w:val="0"/>
          <w:numId w:val="14"/>
        </w:numPr>
        <w:tabs>
          <w:tab w:val="clear" w:pos="2340"/>
          <w:tab w:val="num" w:pos="360"/>
        </w:tabs>
        <w:ind w:left="360"/>
        <w:jc w:val="both"/>
        <w:rPr>
          <w:color w:val="auto"/>
          <w:sz w:val="22"/>
          <w:szCs w:val="22"/>
        </w:rPr>
      </w:pPr>
      <w:r w:rsidRPr="006F006A">
        <w:rPr>
          <w:color w:val="auto"/>
          <w:sz w:val="22"/>
          <w:szCs w:val="22"/>
        </w:rPr>
        <w:t>Osobą uprawnioną do kontaktu z Wykonawcami jest:</w:t>
      </w:r>
    </w:p>
    <w:p w:rsidR="00FD4777" w:rsidRDefault="00FD4777" w:rsidP="00C95F39">
      <w:pPr>
        <w:pStyle w:val="Default"/>
        <w:numPr>
          <w:ilvl w:val="0"/>
          <w:numId w:val="15"/>
        </w:numPr>
        <w:jc w:val="both"/>
        <w:rPr>
          <w:color w:val="auto"/>
          <w:sz w:val="22"/>
          <w:szCs w:val="22"/>
        </w:rPr>
      </w:pPr>
      <w:r>
        <w:rPr>
          <w:color w:val="auto"/>
          <w:sz w:val="22"/>
          <w:szCs w:val="22"/>
        </w:rPr>
        <w:lastRenderedPageBreak/>
        <w:t xml:space="preserve">w sprawach proceduralnych: p. Mateusz </w:t>
      </w:r>
      <w:r w:rsidRPr="007D598B">
        <w:rPr>
          <w:color w:val="auto"/>
          <w:sz w:val="22"/>
          <w:szCs w:val="22"/>
        </w:rPr>
        <w:t xml:space="preserve">Diakowski </w:t>
      </w:r>
    </w:p>
    <w:p w:rsidR="00FD4777" w:rsidRDefault="00FD4777" w:rsidP="00C95F39">
      <w:pPr>
        <w:pStyle w:val="Default"/>
        <w:numPr>
          <w:ilvl w:val="0"/>
          <w:numId w:val="15"/>
        </w:numPr>
        <w:jc w:val="both"/>
        <w:rPr>
          <w:color w:val="auto"/>
          <w:sz w:val="22"/>
          <w:szCs w:val="22"/>
        </w:rPr>
      </w:pPr>
      <w:r w:rsidRPr="006F006A">
        <w:rPr>
          <w:color w:val="auto"/>
          <w:sz w:val="22"/>
          <w:szCs w:val="22"/>
        </w:rPr>
        <w:t xml:space="preserve">w sprawach merytorycznych: </w:t>
      </w:r>
      <w:r w:rsidR="00213956">
        <w:rPr>
          <w:color w:val="auto"/>
          <w:sz w:val="22"/>
          <w:szCs w:val="22"/>
        </w:rPr>
        <w:t xml:space="preserve">p. </w:t>
      </w:r>
      <w:r w:rsidR="00C203AD">
        <w:rPr>
          <w:color w:val="auto"/>
          <w:sz w:val="22"/>
          <w:szCs w:val="22"/>
        </w:rPr>
        <w:t>Anna Nikitińska</w:t>
      </w:r>
      <w:r w:rsidR="00A52D82">
        <w:rPr>
          <w:color w:val="auto"/>
          <w:sz w:val="22"/>
          <w:szCs w:val="22"/>
        </w:rPr>
        <w:t xml:space="preserve"> </w:t>
      </w:r>
      <w:r w:rsidR="00213956">
        <w:rPr>
          <w:color w:val="auto"/>
          <w:sz w:val="22"/>
          <w:szCs w:val="22"/>
        </w:rPr>
        <w:t xml:space="preserve">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Wykonawca może zwrócić się do zamawiającego z wnioskiem o wyjaśnienie treści SWZ.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W przypadku, gdy wniosek o wyjaśnienie treści SWZ nie wpłynął w terminie, o którym mowa w pkt. 5, zamawiający nie ma obowiązku udzielania wyjaśnień SWZ oraz obowiązku przedłużenia terminu składania ofert.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Przedłużenie terminu składania ofert, nie wpływa na bieg terminu składania wniosku o wyjaśnienie treści SWZ.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Treść zapytań wraz z wyjaśnieniami zamawiający udostępnia na stronie internetowej prowadzonego postępowania, bez ujawniania źródła zapytania.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W uzasadnionych przypadkach zamawiający może przed upływem terminu składania ofert zmienić treść specyfikacji warunków zamówienia. Dokonaną zmianę treści SWZ zamawiający udostępnia na stronie internetowej prowadzonego postępowania.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 Jeżeli w wyniku zmiany treści SWZ nieprowadzącej do zmiany treści ogłoszenia o zamówieniu jest niezbędny dodatkowy czas na wprowadzenie zmian w ofertach, zamawiający przedłuża termin składania ofert i zamieszcza informację na Platformie. </w:t>
      </w:r>
    </w:p>
    <w:p w:rsidR="00FD4777" w:rsidRDefault="00FD4777" w:rsidP="00AB557C">
      <w:pPr>
        <w:pStyle w:val="Default"/>
        <w:jc w:val="both"/>
        <w:rPr>
          <w:color w:val="auto"/>
          <w:sz w:val="22"/>
          <w:szCs w:val="22"/>
        </w:rPr>
      </w:pPr>
    </w:p>
    <w:p w:rsidR="00FD4777" w:rsidRDefault="00FD4777" w:rsidP="00855916">
      <w:pPr>
        <w:pStyle w:val="Default"/>
        <w:shd w:val="clear" w:color="auto" w:fill="E0E0E0"/>
        <w:ind w:left="1620" w:hanging="1620"/>
        <w:jc w:val="both"/>
        <w:rPr>
          <w:b/>
          <w:bCs/>
          <w:color w:val="auto"/>
          <w:sz w:val="22"/>
          <w:szCs w:val="22"/>
        </w:rPr>
      </w:pPr>
      <w:r w:rsidRPr="00855916">
        <w:rPr>
          <w:b/>
          <w:bCs/>
          <w:color w:val="auto"/>
          <w:shd w:val="clear" w:color="auto" w:fill="E0E0E0"/>
        </w:rPr>
        <w:t>ROZDZIAŁ XI</w:t>
      </w:r>
      <w:r w:rsidRPr="00855916">
        <w:rPr>
          <w:b/>
          <w:bCs/>
          <w:color w:val="auto"/>
          <w:sz w:val="22"/>
          <w:szCs w:val="22"/>
          <w:shd w:val="clear" w:color="auto" w:fill="E0E0E0"/>
        </w:rPr>
        <w:t xml:space="preserve"> </w:t>
      </w:r>
      <w:r w:rsidRPr="00855916">
        <w:rPr>
          <w:b/>
          <w:bCs/>
          <w:color w:val="auto"/>
          <w:sz w:val="22"/>
          <w:szCs w:val="22"/>
          <w:shd w:val="clear" w:color="auto" w:fill="E0E0E0"/>
        </w:rPr>
        <w:tab/>
      </w:r>
      <w:r w:rsidRPr="00855916">
        <w:rPr>
          <w:b/>
          <w:bCs/>
          <w:smallCaps/>
          <w:color w:val="auto"/>
          <w:sz w:val="22"/>
          <w:szCs w:val="22"/>
          <w:shd w:val="clear" w:color="auto" w:fill="E0E0E0"/>
        </w:rPr>
        <w:t>Termin związania ofertą.</w:t>
      </w:r>
      <w:r>
        <w:rPr>
          <w:b/>
          <w:bCs/>
          <w:color w:val="auto"/>
          <w:sz w:val="22"/>
          <w:szCs w:val="22"/>
        </w:rPr>
        <w:t xml:space="preserve"> </w:t>
      </w:r>
    </w:p>
    <w:p w:rsidR="00FD4777" w:rsidRDefault="00FD4777" w:rsidP="00AB557C">
      <w:pPr>
        <w:pStyle w:val="Default"/>
        <w:jc w:val="both"/>
        <w:rPr>
          <w:color w:val="auto"/>
          <w:sz w:val="22"/>
          <w:szCs w:val="22"/>
        </w:rPr>
      </w:pPr>
    </w:p>
    <w:p w:rsidR="00FD4777" w:rsidRDefault="00FD4777" w:rsidP="00364EB6">
      <w:pPr>
        <w:pStyle w:val="Default"/>
        <w:numPr>
          <w:ilvl w:val="0"/>
          <w:numId w:val="16"/>
        </w:numPr>
        <w:tabs>
          <w:tab w:val="clear" w:pos="2340"/>
          <w:tab w:val="left" w:pos="360"/>
        </w:tabs>
        <w:ind w:left="360"/>
        <w:jc w:val="both"/>
        <w:rPr>
          <w:color w:val="auto"/>
          <w:sz w:val="22"/>
          <w:szCs w:val="22"/>
        </w:rPr>
      </w:pPr>
      <w:r>
        <w:rPr>
          <w:color w:val="auto"/>
          <w:sz w:val="22"/>
          <w:szCs w:val="22"/>
        </w:rPr>
        <w:t xml:space="preserve">Wykonawca jest związany ofertą </w:t>
      </w:r>
      <w:r w:rsidR="00082E82" w:rsidRPr="00082E82">
        <w:rPr>
          <w:b/>
          <w:bCs/>
          <w:color w:val="auto"/>
          <w:sz w:val="22"/>
          <w:szCs w:val="22"/>
        </w:rPr>
        <w:t xml:space="preserve">30 </w:t>
      </w:r>
      <w:r w:rsidRPr="00082E82">
        <w:rPr>
          <w:b/>
          <w:bCs/>
          <w:color w:val="auto"/>
          <w:sz w:val="22"/>
          <w:szCs w:val="22"/>
        </w:rPr>
        <w:t xml:space="preserve">dni </w:t>
      </w:r>
      <w:r>
        <w:rPr>
          <w:b/>
          <w:bCs/>
          <w:color w:val="auto"/>
          <w:sz w:val="22"/>
          <w:szCs w:val="22"/>
        </w:rPr>
        <w:t>od</w:t>
      </w:r>
      <w:r w:rsidRPr="0026418E">
        <w:rPr>
          <w:bCs/>
          <w:color w:val="auto"/>
          <w:sz w:val="22"/>
          <w:szCs w:val="22"/>
        </w:rPr>
        <w:t xml:space="preserve"> dnia upływu terminu </w:t>
      </w:r>
      <w:r>
        <w:rPr>
          <w:bCs/>
          <w:color w:val="auto"/>
          <w:sz w:val="22"/>
          <w:szCs w:val="22"/>
        </w:rPr>
        <w:t xml:space="preserve">na </w:t>
      </w:r>
      <w:r w:rsidRPr="0026418E">
        <w:rPr>
          <w:bCs/>
          <w:color w:val="auto"/>
          <w:sz w:val="22"/>
          <w:szCs w:val="22"/>
        </w:rPr>
        <w:t>składani</w:t>
      </w:r>
      <w:r>
        <w:rPr>
          <w:bCs/>
          <w:color w:val="auto"/>
          <w:sz w:val="22"/>
          <w:szCs w:val="22"/>
        </w:rPr>
        <w:t>e</w:t>
      </w:r>
      <w:r w:rsidRPr="0026418E">
        <w:rPr>
          <w:bCs/>
          <w:color w:val="auto"/>
          <w:sz w:val="22"/>
          <w:szCs w:val="22"/>
        </w:rPr>
        <w:t xml:space="preserve"> ofert, </w:t>
      </w:r>
      <w:r>
        <w:rPr>
          <w:bCs/>
          <w:color w:val="auto"/>
          <w:sz w:val="22"/>
          <w:szCs w:val="22"/>
        </w:rPr>
        <w:t>tj. do dnia</w:t>
      </w:r>
      <w:r w:rsidR="00213956">
        <w:rPr>
          <w:bCs/>
          <w:color w:val="auto"/>
          <w:sz w:val="22"/>
          <w:szCs w:val="22"/>
        </w:rPr>
        <w:t xml:space="preserve"> </w:t>
      </w:r>
      <w:r w:rsidR="00074CC0">
        <w:rPr>
          <w:b/>
          <w:bCs/>
          <w:color w:val="auto"/>
          <w:sz w:val="22"/>
          <w:szCs w:val="22"/>
        </w:rPr>
        <w:t>29.12.2023</w:t>
      </w:r>
      <w:r w:rsidR="00FA02C9">
        <w:rPr>
          <w:b/>
          <w:bCs/>
          <w:color w:val="auto"/>
          <w:sz w:val="22"/>
          <w:szCs w:val="22"/>
        </w:rPr>
        <w:t xml:space="preserve"> r.</w:t>
      </w:r>
      <w:r>
        <w:rPr>
          <w:bCs/>
          <w:color w:val="auto"/>
          <w:sz w:val="22"/>
          <w:szCs w:val="22"/>
        </w:rPr>
        <w:t>,</w:t>
      </w:r>
      <w:r w:rsidR="00C203AD">
        <w:rPr>
          <w:bCs/>
          <w:color w:val="auto"/>
          <w:sz w:val="22"/>
          <w:szCs w:val="22"/>
        </w:rPr>
        <w:t xml:space="preserve"> </w:t>
      </w:r>
      <w:r w:rsidRPr="0026418E">
        <w:rPr>
          <w:bCs/>
          <w:color w:val="auto"/>
          <w:sz w:val="22"/>
          <w:szCs w:val="22"/>
        </w:rPr>
        <w:t>p</w:t>
      </w:r>
      <w:r w:rsidRPr="0026418E">
        <w:rPr>
          <w:color w:val="auto"/>
          <w:sz w:val="22"/>
          <w:szCs w:val="22"/>
        </w:rPr>
        <w:t>rzy</w:t>
      </w:r>
      <w:r>
        <w:rPr>
          <w:color w:val="auto"/>
          <w:sz w:val="22"/>
          <w:szCs w:val="22"/>
        </w:rPr>
        <w:t xml:space="preserve"> czym pierwszym dniem terminu związania ofertą jest dzień, w którym upływa termin składania ofert. </w:t>
      </w:r>
    </w:p>
    <w:p w:rsidR="00FD4777" w:rsidRDefault="00FD4777" w:rsidP="00364EB6">
      <w:pPr>
        <w:pStyle w:val="Default"/>
        <w:numPr>
          <w:ilvl w:val="0"/>
          <w:numId w:val="16"/>
        </w:numPr>
        <w:tabs>
          <w:tab w:val="clear" w:pos="2340"/>
          <w:tab w:val="left" w:pos="360"/>
        </w:tabs>
        <w:ind w:left="360"/>
        <w:jc w:val="both"/>
        <w:rPr>
          <w:color w:val="auto"/>
          <w:sz w:val="22"/>
          <w:szCs w:val="22"/>
        </w:rPr>
      </w:pPr>
      <w:r>
        <w:rPr>
          <w:color w:val="auto"/>
          <w:sz w:val="22"/>
          <w:szCs w:val="22"/>
        </w:rPr>
        <w:t xml:space="preserve">Szczegółowe informacje dotyczące terminu związania ofertą określono w przepisach m.in. art. 307 Ustawy. </w:t>
      </w:r>
    </w:p>
    <w:p w:rsidR="00FD4777" w:rsidRDefault="00FD4777" w:rsidP="00EB6D5A">
      <w:pPr>
        <w:pStyle w:val="Default"/>
        <w:tabs>
          <w:tab w:val="left" w:pos="360"/>
        </w:tabs>
        <w:jc w:val="both"/>
        <w:rPr>
          <w:color w:val="auto"/>
          <w:sz w:val="22"/>
          <w:szCs w:val="22"/>
        </w:rPr>
      </w:pPr>
    </w:p>
    <w:p w:rsidR="00FD4777" w:rsidRDefault="00FD4777" w:rsidP="00AB557C">
      <w:pPr>
        <w:pStyle w:val="Default"/>
        <w:jc w:val="both"/>
        <w:rPr>
          <w:color w:val="auto"/>
          <w:sz w:val="22"/>
          <w:szCs w:val="22"/>
        </w:rPr>
      </w:pPr>
    </w:p>
    <w:p w:rsidR="00FD4777" w:rsidRPr="00225EEE" w:rsidRDefault="00FD4777" w:rsidP="00225EEE">
      <w:pPr>
        <w:pStyle w:val="Default"/>
        <w:shd w:val="clear" w:color="auto" w:fill="E0E0E0"/>
        <w:ind w:left="1620" w:hanging="1620"/>
        <w:jc w:val="both"/>
        <w:rPr>
          <w:b/>
          <w:bCs/>
          <w:smallCaps/>
          <w:color w:val="auto"/>
          <w:sz w:val="22"/>
          <w:szCs w:val="22"/>
        </w:rPr>
      </w:pPr>
      <w:r w:rsidRPr="00225EEE">
        <w:rPr>
          <w:b/>
          <w:bCs/>
          <w:smallCaps/>
          <w:color w:val="auto"/>
        </w:rPr>
        <w:t>ROZDZIAŁ XII</w:t>
      </w:r>
      <w:r w:rsidRPr="00225EEE">
        <w:rPr>
          <w:b/>
          <w:bCs/>
          <w:smallCaps/>
          <w:color w:val="auto"/>
          <w:sz w:val="22"/>
          <w:szCs w:val="22"/>
        </w:rPr>
        <w:t xml:space="preserve"> </w:t>
      </w:r>
      <w:r>
        <w:rPr>
          <w:b/>
          <w:bCs/>
          <w:smallCaps/>
          <w:color w:val="auto"/>
          <w:sz w:val="22"/>
          <w:szCs w:val="22"/>
        </w:rPr>
        <w:tab/>
      </w:r>
      <w:r w:rsidRPr="00225EEE">
        <w:rPr>
          <w:b/>
          <w:bCs/>
          <w:smallCaps/>
          <w:color w:val="auto"/>
          <w:sz w:val="22"/>
          <w:szCs w:val="22"/>
        </w:rPr>
        <w:t xml:space="preserve">Opis sposobu przygotowania oferty </w:t>
      </w:r>
    </w:p>
    <w:p w:rsidR="00FD4777" w:rsidRDefault="00FD4777" w:rsidP="00AB557C">
      <w:pPr>
        <w:pStyle w:val="Default"/>
        <w:jc w:val="both"/>
        <w:rPr>
          <w:b/>
          <w:bCs/>
          <w:color w:val="auto"/>
          <w:sz w:val="22"/>
          <w:szCs w:val="22"/>
        </w:rPr>
      </w:pPr>
    </w:p>
    <w:p w:rsidR="00FD4777" w:rsidRDefault="00FD4777" w:rsidP="00364EB6">
      <w:pPr>
        <w:pStyle w:val="Default"/>
        <w:numPr>
          <w:ilvl w:val="0"/>
          <w:numId w:val="17"/>
        </w:numPr>
        <w:tabs>
          <w:tab w:val="clear" w:pos="720"/>
          <w:tab w:val="num" w:pos="360"/>
        </w:tabs>
        <w:ind w:left="360"/>
        <w:jc w:val="both"/>
        <w:rPr>
          <w:color w:val="auto"/>
          <w:sz w:val="22"/>
          <w:szCs w:val="22"/>
        </w:rPr>
      </w:pPr>
      <w:r>
        <w:rPr>
          <w:color w:val="auto"/>
          <w:sz w:val="22"/>
          <w:szCs w:val="22"/>
        </w:rPr>
        <w:t>O</w:t>
      </w:r>
      <w:r w:rsidRPr="00650A54">
        <w:rPr>
          <w:color w:val="auto"/>
          <w:sz w:val="22"/>
          <w:szCs w:val="22"/>
        </w:rPr>
        <w:t xml:space="preserve">ferta musi być sporządzona na </w:t>
      </w:r>
      <w:r w:rsidRPr="00650A54">
        <w:rPr>
          <w:b/>
          <w:bCs/>
          <w:color w:val="auto"/>
          <w:sz w:val="22"/>
          <w:szCs w:val="22"/>
        </w:rPr>
        <w:t xml:space="preserve">Formularzu ofertowym </w:t>
      </w:r>
      <w:r w:rsidRPr="00650A54">
        <w:rPr>
          <w:color w:val="auto"/>
          <w:sz w:val="22"/>
          <w:szCs w:val="22"/>
        </w:rPr>
        <w:t xml:space="preserve">stanowiącym </w:t>
      </w:r>
      <w:r w:rsidRPr="00650A54">
        <w:rPr>
          <w:b/>
          <w:bCs/>
          <w:color w:val="auto"/>
          <w:sz w:val="22"/>
          <w:szCs w:val="22"/>
        </w:rPr>
        <w:t xml:space="preserve">załącznik </w:t>
      </w:r>
      <w:r w:rsidRPr="00B74966">
        <w:rPr>
          <w:b/>
          <w:bCs/>
          <w:color w:val="auto"/>
          <w:sz w:val="22"/>
          <w:szCs w:val="22"/>
        </w:rPr>
        <w:t>nr 1</w:t>
      </w:r>
      <w:r w:rsidRPr="00650A54">
        <w:rPr>
          <w:b/>
          <w:bCs/>
          <w:color w:val="auto"/>
          <w:sz w:val="22"/>
          <w:szCs w:val="22"/>
        </w:rPr>
        <w:t xml:space="preserve"> </w:t>
      </w:r>
      <w:r w:rsidRPr="00650A54">
        <w:rPr>
          <w:color w:val="auto"/>
          <w:sz w:val="22"/>
          <w:szCs w:val="22"/>
        </w:rPr>
        <w:t xml:space="preserve">do SWZ. Wraz z ofertą wykonawca jest zobowiązany złożyć dokumenty wskazane </w:t>
      </w:r>
      <w:r w:rsidRPr="00650A54">
        <w:rPr>
          <w:b/>
          <w:bCs/>
          <w:color w:val="auto"/>
          <w:sz w:val="22"/>
          <w:szCs w:val="22"/>
        </w:rPr>
        <w:t xml:space="preserve">w Rozdziale XVI. </w:t>
      </w:r>
      <w:r w:rsidRPr="00650A54">
        <w:rPr>
          <w:color w:val="auto"/>
          <w:sz w:val="22"/>
          <w:szCs w:val="22"/>
        </w:rPr>
        <w:t xml:space="preserve">Treść oferty musi być zgodna z wymaganiami zamawiającego określonymi w dokumentach zamówienia. </w:t>
      </w:r>
    </w:p>
    <w:p w:rsidR="00FD4777" w:rsidRDefault="00FD4777" w:rsidP="00364EB6">
      <w:pPr>
        <w:pStyle w:val="Default"/>
        <w:numPr>
          <w:ilvl w:val="0"/>
          <w:numId w:val="17"/>
        </w:numPr>
        <w:tabs>
          <w:tab w:val="clear" w:pos="720"/>
          <w:tab w:val="num" w:pos="360"/>
        </w:tabs>
        <w:ind w:left="360"/>
        <w:jc w:val="both"/>
        <w:rPr>
          <w:color w:val="auto"/>
          <w:sz w:val="22"/>
          <w:szCs w:val="22"/>
        </w:rPr>
      </w:pPr>
      <w:r>
        <w:rPr>
          <w:color w:val="auto"/>
          <w:sz w:val="22"/>
          <w:szCs w:val="22"/>
        </w:rPr>
        <w:t>Wykonawca może złożyć tylko jedną ofertę.</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może być złożona tylko do upływu terminu składania ofert. Do upływu terminu składania ofert wykonawca może wycofać ofertę.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oraz pozostałe oświadczenia i dokumenty, dla których zamawiający określił wzory w formie formularzy zamieszczonych w załącznikach do SWZ, powinny być sporządzone zgodnie z tymi wzorami, co do treści.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musi być sporządzona czytelnie, w języku polskim. Podmiotowe środki dowodowe, przedmiotowe środki dowodowe oraz inne dokumenty lub oświadczenia, sporządzone w języku obcym przekazuje się wraz z tłumaczeniem na język polski.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w:t>
      </w:r>
      <w:r w:rsidRPr="00650A54">
        <w:rPr>
          <w:color w:val="auto"/>
          <w:sz w:val="22"/>
          <w:szCs w:val="22"/>
        </w:rPr>
        <w:lastRenderedPageBreak/>
        <w:t xml:space="preserve">zostały wystawione przez upoważnione podmioty inne niż wykonawca, wykonawca wspólnie ubiegający się o udzielenie zamówienia, podmiot udostępniający zasoby lub podwykonawca, jako dokument elektroniczny, przekazuje się ten dokument.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Upoważnienie do podpisania oferty winno być dołączone do oferty, o ile nie wynika to z innych dokumentów załączonych do oferty (np. z odpisu z rejestru sądowego, zaświadczenia o wpisie do CEIDG).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Postępowanie o udzielenie zamówienia jest jawne. Nie ujawnia się informacji stanowiących tajemnicę przedsiębiorstwa w rozumieniu przepisów ustawy z dnia 16 kwietnia 1993 r. o zwalczaniu nieuczciwej konkurencji (Dz. U. z 2020 r. poz. 1913 t.j.), zwaną dalej ustawą z.n.k, jeżeli wykonawca, wraz z przekazaniem takich informacji, zastrzegł, że nie mogą być one udostępniane oraz wykazał, że zastrzeżone informacje stanowią tajemnicę przedsiębiorstwa. Wykonawca nie może zastrzec informacji, o których mowa w Rozdziale XII pkt 7 SWZ.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 przypadku gdy dokumenty elektroniczne w postępowaniu, przekazywane przy użyciu środków komunikacji elektronicznej, zawierają informacje stanowiące tajemnicę przedsiębiorstwa w rozumieniu przepisów ustawy z.n.k, wykonawca, w celu utrzymania w poufności tych informacji, </w:t>
      </w:r>
      <w:r w:rsidRPr="00650A54">
        <w:rPr>
          <w:b/>
          <w:bCs/>
          <w:color w:val="auto"/>
          <w:sz w:val="22"/>
          <w:szCs w:val="22"/>
        </w:rPr>
        <w:t xml:space="preserve">przekazuje je w wydzielonym i odpowiednio oznaczonym pliku: </w:t>
      </w:r>
    </w:p>
    <w:p w:rsidR="00FD4777" w:rsidRDefault="00FD4777" w:rsidP="00EB6D5A">
      <w:pPr>
        <w:pStyle w:val="Default"/>
        <w:numPr>
          <w:ilvl w:val="1"/>
          <w:numId w:val="17"/>
        </w:numPr>
        <w:jc w:val="both"/>
        <w:rPr>
          <w:color w:val="auto"/>
          <w:sz w:val="22"/>
          <w:szCs w:val="22"/>
        </w:rPr>
      </w:pPr>
      <w:r w:rsidRPr="00650A54">
        <w:rPr>
          <w:color w:val="auto"/>
          <w:sz w:val="22"/>
          <w:szCs w:val="22"/>
        </w:rPr>
        <w:t xml:space="preserve">Wykonawca załączając plik oznacza, czy jest on jawny, oraz czy zawiera dane osobowe; </w:t>
      </w:r>
    </w:p>
    <w:p w:rsidR="00FD4777" w:rsidRDefault="00FD4777" w:rsidP="002451EA">
      <w:pPr>
        <w:pStyle w:val="Default"/>
        <w:numPr>
          <w:ilvl w:val="1"/>
          <w:numId w:val="17"/>
        </w:numPr>
        <w:jc w:val="both"/>
        <w:rPr>
          <w:color w:val="auto"/>
          <w:sz w:val="22"/>
          <w:szCs w:val="22"/>
        </w:rPr>
      </w:pPr>
      <w:r w:rsidRPr="00650A54">
        <w:rPr>
          <w:color w:val="auto"/>
          <w:sz w:val="22"/>
          <w:szCs w:val="22"/>
        </w:rPr>
        <w:t xml:space="preserve">W przypadku oznaczenia pliku, jako niejawny wykonawca zobowiązany jest wykazać, że zastrzeżone informacje stanowią tajemnicę przedsiębiorstwa.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Wykonawca poniesie wszelkie koszty związane z przygotowaniem i złożeniem oferty. Zamawiający nie przewiduje zwrotu kosztów udziału w postępowaniu.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Zamawiający nie dopuszcza składania ofert wariantowych.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musi obejmować całość zamówienia, nie dopuszcza się składania ofert częściowych. </w:t>
      </w:r>
    </w:p>
    <w:p w:rsidR="00FD4777" w:rsidRPr="00650A54"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Zamawiający nie przewiduje złożenia ofert w postaci katalogów elektronicznych lub dołączania katalogów elektronicznych do oferty, w sytuacji określonej w art. 93 ustawy. </w:t>
      </w:r>
    </w:p>
    <w:p w:rsidR="00FD4777" w:rsidRPr="0029429B" w:rsidRDefault="00FD4777" w:rsidP="002451EA">
      <w:pPr>
        <w:pStyle w:val="Default"/>
        <w:jc w:val="both"/>
        <w:rPr>
          <w:color w:val="auto"/>
          <w:sz w:val="22"/>
          <w:szCs w:val="22"/>
        </w:rPr>
      </w:pPr>
    </w:p>
    <w:p w:rsidR="00FD4777" w:rsidRDefault="00FD4777" w:rsidP="007951E5">
      <w:pPr>
        <w:pStyle w:val="Default"/>
        <w:jc w:val="both"/>
        <w:rPr>
          <w:color w:val="auto"/>
          <w:sz w:val="22"/>
          <w:szCs w:val="22"/>
        </w:rPr>
      </w:pPr>
    </w:p>
    <w:p w:rsidR="00FD4777" w:rsidRPr="00EB6D5A" w:rsidRDefault="00FD4777" w:rsidP="00EB6D5A">
      <w:pPr>
        <w:pStyle w:val="Default"/>
        <w:shd w:val="clear" w:color="auto" w:fill="E0E0E0"/>
        <w:tabs>
          <w:tab w:val="left" w:pos="1800"/>
        </w:tabs>
        <w:jc w:val="both"/>
        <w:rPr>
          <w:b/>
          <w:bCs/>
          <w:smallCaps/>
          <w:color w:val="auto"/>
          <w:sz w:val="23"/>
          <w:szCs w:val="23"/>
        </w:rPr>
      </w:pPr>
      <w:r w:rsidRPr="00EB6D5A">
        <w:rPr>
          <w:b/>
          <w:bCs/>
          <w:caps/>
          <w:color w:val="auto"/>
        </w:rPr>
        <w:t>ROZDZIAŁ XIII</w:t>
      </w:r>
      <w:r w:rsidRPr="00EB6D5A">
        <w:rPr>
          <w:b/>
          <w:bCs/>
          <w:caps/>
          <w:color w:val="auto"/>
          <w:sz w:val="23"/>
          <w:szCs w:val="23"/>
        </w:rPr>
        <w:t xml:space="preserve"> </w:t>
      </w:r>
      <w:r>
        <w:rPr>
          <w:b/>
          <w:bCs/>
          <w:caps/>
          <w:color w:val="auto"/>
          <w:sz w:val="23"/>
          <w:szCs w:val="23"/>
        </w:rPr>
        <w:tab/>
      </w:r>
      <w:r w:rsidRPr="00EB6D5A">
        <w:rPr>
          <w:b/>
          <w:bCs/>
          <w:smallCaps/>
          <w:color w:val="auto"/>
          <w:sz w:val="22"/>
          <w:szCs w:val="22"/>
        </w:rPr>
        <w:t>Sposób oraz termin składania i otwarcia ofert</w:t>
      </w:r>
      <w:r w:rsidRPr="00EB6D5A">
        <w:rPr>
          <w:b/>
          <w:bCs/>
          <w:smallCaps/>
          <w:color w:val="auto"/>
          <w:sz w:val="23"/>
          <w:szCs w:val="23"/>
        </w:rPr>
        <w:t xml:space="preserve"> </w:t>
      </w:r>
    </w:p>
    <w:p w:rsidR="00FD4777" w:rsidRDefault="00FD4777" w:rsidP="007951E5">
      <w:pPr>
        <w:pStyle w:val="Default"/>
        <w:jc w:val="both"/>
        <w:rPr>
          <w:b/>
          <w:bCs/>
          <w:color w:val="auto"/>
          <w:sz w:val="23"/>
          <w:szCs w:val="23"/>
        </w:rPr>
      </w:pPr>
    </w:p>
    <w:p w:rsidR="00FD4777" w:rsidRPr="007E57F2" w:rsidRDefault="00FD4777" w:rsidP="007E57F2">
      <w:pPr>
        <w:numPr>
          <w:ilvl w:val="0"/>
          <w:numId w:val="21"/>
        </w:numPr>
        <w:spacing w:after="0"/>
        <w:jc w:val="both"/>
        <w:rPr>
          <w:b/>
          <w:color w:val="3366FF"/>
        </w:rPr>
      </w:pPr>
      <w:r w:rsidRPr="00EB6D5A">
        <w:t>Ofertę</w:t>
      </w:r>
      <w:r>
        <w:t>, pod</w:t>
      </w:r>
      <w:r w:rsidRPr="00EB6D5A">
        <w:t xml:space="preserve"> </w:t>
      </w:r>
      <w:r>
        <w:t>rygorem nieważności, należy złożyć w formie elektronicznej podpisanej kwalifikowanym podpisem elektronicznym lub w postaci elektronicznej opatrzonej podpisem zaufanym lub podpisem osobistym</w:t>
      </w:r>
      <w:r w:rsidRPr="00EB6D5A">
        <w:t xml:space="preserve"> wraz z wymaganymi dokumentami</w:t>
      </w:r>
      <w:r>
        <w:t>.</w:t>
      </w:r>
    </w:p>
    <w:p w:rsidR="00FD4777" w:rsidRDefault="00FD4777" w:rsidP="007E57F2">
      <w:pPr>
        <w:numPr>
          <w:ilvl w:val="0"/>
          <w:numId w:val="21"/>
        </w:numPr>
        <w:spacing w:after="0"/>
        <w:jc w:val="both"/>
        <w:rPr>
          <w:b/>
          <w:color w:val="3366FF"/>
        </w:rPr>
      </w:pPr>
      <w:r>
        <w:t>Ofertę</w:t>
      </w:r>
      <w:r w:rsidRPr="00EB6D5A">
        <w:t xml:space="preserve"> należy umieścić</w:t>
      </w:r>
      <w:r>
        <w:t xml:space="preserve"> </w:t>
      </w:r>
      <w:r w:rsidRPr="00EB6D5A">
        <w:t xml:space="preserve">na stronie internetowej prowadzonego postępowania </w:t>
      </w:r>
      <w:r w:rsidRPr="00EB6D5A">
        <w:rPr>
          <w:b/>
        </w:rPr>
        <w:t>platformazakupowa.pl</w:t>
      </w:r>
      <w:r>
        <w:rPr>
          <w:b/>
        </w:rPr>
        <w:t xml:space="preserve"> </w:t>
      </w:r>
      <w:r w:rsidRPr="00EB6D5A">
        <w:t>pod adresem</w:t>
      </w:r>
      <w:r>
        <w:rPr>
          <w:color w:val="FF9900"/>
        </w:rPr>
        <w:t xml:space="preserve"> </w:t>
      </w:r>
      <w:r>
        <w:t>:</w:t>
      </w:r>
    </w:p>
    <w:p w:rsidR="00FD4777" w:rsidRPr="00EB6D5A" w:rsidRDefault="00D11A70" w:rsidP="007E57F2">
      <w:pPr>
        <w:spacing w:after="0"/>
        <w:ind w:left="1080"/>
        <w:jc w:val="center"/>
        <w:rPr>
          <w:b/>
          <w:color w:val="3366FF"/>
        </w:rPr>
      </w:pPr>
      <w:hyperlink r:id="rId17" w:history="1">
        <w:r w:rsidR="00FD4777" w:rsidRPr="00733AEF">
          <w:rPr>
            <w:rStyle w:val="Hipercze"/>
            <w:b/>
          </w:rPr>
          <w:t>https://platformazakupowa.pl/pn/gryfino_powiat</w:t>
        </w:r>
      </w:hyperlink>
    </w:p>
    <w:p w:rsidR="00FD4777" w:rsidRDefault="00FD4777" w:rsidP="007E57F2">
      <w:pPr>
        <w:spacing w:after="0"/>
        <w:ind w:left="720"/>
        <w:rPr>
          <w:b/>
        </w:rPr>
      </w:pPr>
      <w:r w:rsidRPr="008B536B">
        <w:t>w terminie do dnia</w:t>
      </w:r>
      <w:r w:rsidR="00213956">
        <w:t xml:space="preserve"> </w:t>
      </w:r>
      <w:r w:rsidR="00074CC0">
        <w:rPr>
          <w:b/>
        </w:rPr>
        <w:t>30</w:t>
      </w:r>
      <w:r w:rsidR="00793A8B">
        <w:rPr>
          <w:b/>
        </w:rPr>
        <w:t xml:space="preserve"> listopada</w:t>
      </w:r>
      <w:r w:rsidR="002C79A0">
        <w:rPr>
          <w:b/>
        </w:rPr>
        <w:t xml:space="preserve"> </w:t>
      </w:r>
      <w:r w:rsidR="00074CC0">
        <w:rPr>
          <w:b/>
        </w:rPr>
        <w:t xml:space="preserve"> 2023</w:t>
      </w:r>
      <w:r w:rsidR="006C51CB">
        <w:rPr>
          <w:b/>
        </w:rPr>
        <w:t xml:space="preserve"> r.</w:t>
      </w:r>
      <w:r w:rsidR="00213956">
        <w:t xml:space="preserve"> </w:t>
      </w:r>
      <w:r>
        <w:t>do godziny</w:t>
      </w:r>
      <w:r w:rsidR="00213956">
        <w:t xml:space="preserve"> </w:t>
      </w:r>
      <w:r w:rsidR="00213956" w:rsidRPr="00213956">
        <w:rPr>
          <w:b/>
        </w:rPr>
        <w:t>12.00</w:t>
      </w:r>
    </w:p>
    <w:p w:rsidR="00FD4777" w:rsidRPr="007E57F2" w:rsidRDefault="00FD4777" w:rsidP="003E7CC7">
      <w:pPr>
        <w:numPr>
          <w:ilvl w:val="0"/>
          <w:numId w:val="21"/>
        </w:numPr>
        <w:spacing w:after="0"/>
        <w:jc w:val="both"/>
        <w:rPr>
          <w:b/>
        </w:rPr>
      </w:pPr>
      <w:r w:rsidRPr="007E57F2">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FD4777" w:rsidRDefault="00FD4777" w:rsidP="007E57F2">
      <w:pPr>
        <w:numPr>
          <w:ilvl w:val="0"/>
          <w:numId w:val="21"/>
        </w:numPr>
        <w:spacing w:after="0"/>
        <w:jc w:val="both"/>
      </w:pPr>
      <w:r w:rsidRPr="00EB6D5A">
        <w:t>Do oferty należy dołączyć wszystkie wymagane w SWZ dokumenty.</w:t>
      </w:r>
    </w:p>
    <w:p w:rsidR="00FD4777" w:rsidRDefault="00FD4777" w:rsidP="007E57F2">
      <w:pPr>
        <w:numPr>
          <w:ilvl w:val="0"/>
          <w:numId w:val="21"/>
        </w:numPr>
        <w:spacing w:after="0"/>
        <w:jc w:val="both"/>
      </w:pPr>
      <w:r w:rsidRPr="00EB6D5A">
        <w:t xml:space="preserve">Po wypełnieniu Formularza składania oferty lub wniosku i dołączenia wszystkich wymaganych załączników należy kliknąć przycisk </w:t>
      </w:r>
      <w:r w:rsidRPr="003E7CC7">
        <w:rPr>
          <w:b/>
        </w:rPr>
        <w:t>„Przejdź do podsumowania”.</w:t>
      </w:r>
    </w:p>
    <w:p w:rsidR="00FD4777" w:rsidRDefault="00FD4777" w:rsidP="007E57F2">
      <w:pPr>
        <w:numPr>
          <w:ilvl w:val="0"/>
          <w:numId w:val="21"/>
        </w:numPr>
        <w:spacing w:after="0"/>
        <w:jc w:val="both"/>
      </w:pPr>
      <w:r w:rsidRPr="00EB6D5A">
        <w:lastRenderedPageBreak/>
        <w:t xml:space="preserve">Za datę złożenia oferty przyjmuje się datę jej przekazania w systemie (platformie) w drugim kroku składania oferty poprzez kliknięcie przycisku </w:t>
      </w:r>
      <w:r w:rsidRPr="003E7CC7">
        <w:rPr>
          <w:b/>
        </w:rPr>
        <w:t>“Złóż ofertę”</w:t>
      </w:r>
      <w:r w:rsidRPr="00EB6D5A">
        <w:t xml:space="preserve"> i wyświetlenie się komunikatu, że oferta</w:t>
      </w:r>
      <w:r>
        <w:t xml:space="preserve"> została zaszyfrowana i złożona.</w:t>
      </w:r>
    </w:p>
    <w:p w:rsidR="00FD4777" w:rsidRDefault="00FD4777" w:rsidP="003E7CC7">
      <w:pPr>
        <w:numPr>
          <w:ilvl w:val="0"/>
          <w:numId w:val="21"/>
        </w:numPr>
        <w:spacing w:after="0"/>
        <w:jc w:val="both"/>
      </w:pPr>
      <w:r w:rsidRPr="00EB6D5A">
        <w:t xml:space="preserve">Szczegółowa instrukcja dla Wykonawców dotycząca złożenia, zmiany i wycofania oferty znajduje się na stronie internetowej pod adresem:  </w:t>
      </w:r>
      <w:hyperlink r:id="rId18" w:history="1">
        <w:r w:rsidRPr="007E57F2">
          <w:rPr>
            <w:rStyle w:val="Hipercze"/>
            <w:b/>
          </w:rPr>
          <w:t>https://platformazakupowa.pl/strona/45-instrukcje</w:t>
        </w:r>
      </w:hyperlink>
      <w:r>
        <w:t xml:space="preserve"> w sekcji „Składanie ofert w postępowaniach”</w:t>
      </w:r>
    </w:p>
    <w:p w:rsidR="00FD4777" w:rsidRDefault="00FD4777" w:rsidP="003E7CC7">
      <w:pPr>
        <w:numPr>
          <w:ilvl w:val="0"/>
          <w:numId w:val="21"/>
        </w:numPr>
        <w:spacing w:after="0"/>
        <w:jc w:val="both"/>
      </w:pPr>
      <w:r w:rsidRPr="008B536B">
        <w:t>Otwarcie ofert nastąpi w dniu</w:t>
      </w:r>
      <w:r w:rsidR="006C51CB">
        <w:t xml:space="preserve"> </w:t>
      </w:r>
      <w:r w:rsidR="00074CC0">
        <w:rPr>
          <w:b/>
        </w:rPr>
        <w:t>30</w:t>
      </w:r>
      <w:r w:rsidR="00793A8B">
        <w:rPr>
          <w:b/>
        </w:rPr>
        <w:t xml:space="preserve"> listopada</w:t>
      </w:r>
      <w:r w:rsidR="00213956" w:rsidRPr="006C51CB">
        <w:rPr>
          <w:b/>
        </w:rPr>
        <w:t xml:space="preserve"> </w:t>
      </w:r>
      <w:r w:rsidR="006C51CB" w:rsidRPr="006C51CB">
        <w:rPr>
          <w:b/>
        </w:rPr>
        <w:t>202</w:t>
      </w:r>
      <w:r w:rsidR="00074CC0">
        <w:rPr>
          <w:b/>
        </w:rPr>
        <w:t>3</w:t>
      </w:r>
      <w:r w:rsidR="006C51CB">
        <w:t xml:space="preserve"> </w:t>
      </w:r>
      <w:r w:rsidRPr="008B536B">
        <w:t xml:space="preserve">o godzinie </w:t>
      </w:r>
      <w:r w:rsidR="00213956" w:rsidRPr="00213956">
        <w:rPr>
          <w:b/>
        </w:rPr>
        <w:t>12.30</w:t>
      </w:r>
      <w:r>
        <w:t xml:space="preserve"> Otwarcie ofert jest jawne. </w:t>
      </w:r>
    </w:p>
    <w:p w:rsidR="00FD4777" w:rsidRDefault="00FD4777" w:rsidP="003E7CC7">
      <w:pPr>
        <w:numPr>
          <w:ilvl w:val="0"/>
          <w:numId w:val="21"/>
        </w:numPr>
        <w:spacing w:after="0"/>
        <w:jc w:val="both"/>
      </w:pPr>
      <w:r>
        <w:t xml:space="preserve">Zamawiający najpóźniej przed otwarciem ofert, udostępnia na stronie internetowej prowadzonego postępowania informację o kwocie, jaką zamierza się przeznaczyć na sfinansowanie zamówienia. </w:t>
      </w:r>
    </w:p>
    <w:p w:rsidR="00FD4777" w:rsidRDefault="00FD4777" w:rsidP="003E7CC7">
      <w:pPr>
        <w:numPr>
          <w:ilvl w:val="0"/>
          <w:numId w:val="21"/>
        </w:numPr>
        <w:spacing w:after="0"/>
        <w:jc w:val="both"/>
      </w:pPr>
      <w:r>
        <w:t xml:space="preserve">Zamawiający, niezwłocznie po otwarciu ofert, udostępnia na stronie internetowej prowadzonego postępowania informacje o: </w:t>
      </w:r>
    </w:p>
    <w:p w:rsidR="00FD4777" w:rsidRDefault="00FD4777" w:rsidP="003E7CC7">
      <w:pPr>
        <w:numPr>
          <w:ilvl w:val="1"/>
          <w:numId w:val="21"/>
        </w:numPr>
        <w:spacing w:after="0"/>
        <w:jc w:val="both"/>
      </w:pPr>
      <w:r>
        <w:t xml:space="preserve">nazwach albo imionach i nazwiskach oraz siedzibach lub miejscach prowadzonej działalności gospodarczej albo miejscach zamieszkania wykonawców, których oferty zostały otwarte; </w:t>
      </w:r>
    </w:p>
    <w:p w:rsidR="00FD4777" w:rsidRDefault="00FD4777" w:rsidP="003E7CC7">
      <w:pPr>
        <w:numPr>
          <w:ilvl w:val="1"/>
          <w:numId w:val="21"/>
        </w:numPr>
        <w:spacing w:after="0"/>
        <w:jc w:val="both"/>
      </w:pPr>
      <w:r>
        <w:t xml:space="preserve">cenach lub kosztach zawartych w ofertach. </w:t>
      </w:r>
    </w:p>
    <w:p w:rsidR="00FD4777" w:rsidRDefault="00FD4777" w:rsidP="003E7CC7">
      <w:pPr>
        <w:numPr>
          <w:ilvl w:val="0"/>
          <w:numId w:val="21"/>
        </w:numPr>
        <w:spacing w:after="0"/>
        <w:jc w:val="both"/>
      </w:pPr>
      <w:r>
        <w:t xml:space="preserve">W przypadku awarii systemu, która powoduje brak możliwości otwarcia ofert w terminie określonym przez zamawiającego, otwarcie ofert następuje niezwłocznie po usunięciu awarii. </w:t>
      </w:r>
    </w:p>
    <w:p w:rsidR="00FD4777" w:rsidRDefault="00FD4777" w:rsidP="003E7CC7">
      <w:pPr>
        <w:numPr>
          <w:ilvl w:val="0"/>
          <w:numId w:val="21"/>
        </w:numPr>
        <w:spacing w:after="0"/>
        <w:jc w:val="both"/>
      </w:pPr>
      <w:r>
        <w:t xml:space="preserve">Zamawiający informuje o zmianie terminu otwarcia ofert na stronie internetowej prowadzonego postępowania. </w:t>
      </w:r>
    </w:p>
    <w:p w:rsidR="00FD4777" w:rsidRPr="004F0256" w:rsidRDefault="00FD4777" w:rsidP="00A723CE">
      <w:pPr>
        <w:pStyle w:val="Default"/>
        <w:jc w:val="both"/>
        <w:rPr>
          <w:sz w:val="22"/>
          <w:szCs w:val="22"/>
        </w:rPr>
      </w:pPr>
    </w:p>
    <w:p w:rsidR="00FD4777" w:rsidRPr="004F0256" w:rsidRDefault="00FD4777" w:rsidP="004F0256">
      <w:pPr>
        <w:pStyle w:val="Default"/>
        <w:shd w:val="clear" w:color="auto" w:fill="E0E0E0"/>
        <w:ind w:left="1440" w:hanging="1440"/>
        <w:jc w:val="both"/>
        <w:rPr>
          <w:smallCaps/>
          <w:sz w:val="22"/>
          <w:szCs w:val="22"/>
        </w:rPr>
      </w:pPr>
      <w:r w:rsidRPr="004F0256">
        <w:rPr>
          <w:b/>
          <w:bCs/>
          <w:smallCaps/>
        </w:rPr>
        <w:t>ROZDZIAŁ XIV</w:t>
      </w:r>
      <w:r w:rsidRPr="004F0256">
        <w:rPr>
          <w:b/>
          <w:bCs/>
          <w:smallCaps/>
          <w:sz w:val="22"/>
          <w:szCs w:val="22"/>
        </w:rPr>
        <w:t xml:space="preserve"> </w:t>
      </w:r>
      <w:r>
        <w:rPr>
          <w:b/>
          <w:bCs/>
          <w:smallCaps/>
          <w:sz w:val="22"/>
          <w:szCs w:val="22"/>
        </w:rPr>
        <w:tab/>
      </w:r>
      <w:r w:rsidRPr="004F0256">
        <w:rPr>
          <w:b/>
          <w:bCs/>
          <w:smallCaps/>
          <w:sz w:val="22"/>
          <w:szCs w:val="22"/>
        </w:rPr>
        <w:t xml:space="preserve">Podstawy wykluczenia </w:t>
      </w:r>
    </w:p>
    <w:p w:rsidR="00FD4777" w:rsidRDefault="00FD4777" w:rsidP="00A723CE">
      <w:pPr>
        <w:pStyle w:val="Default"/>
        <w:jc w:val="both"/>
      </w:pPr>
    </w:p>
    <w:p w:rsidR="00FD4777" w:rsidRDefault="00FD4777" w:rsidP="00066F15">
      <w:pPr>
        <w:pStyle w:val="Default"/>
        <w:numPr>
          <w:ilvl w:val="0"/>
          <w:numId w:val="22"/>
        </w:numPr>
        <w:spacing w:after="18"/>
        <w:jc w:val="both"/>
        <w:rPr>
          <w:sz w:val="22"/>
          <w:szCs w:val="22"/>
        </w:rPr>
      </w:pPr>
      <w:r>
        <w:rPr>
          <w:sz w:val="22"/>
          <w:szCs w:val="22"/>
        </w:rPr>
        <w:t xml:space="preserve">Z postępowania o udzielenie zamówienia wyklucza się wykonawców, w stosunku do których zachodzi którakolwiek z okoliczności wskazanych: </w:t>
      </w:r>
    </w:p>
    <w:p w:rsidR="00FD4777" w:rsidRDefault="00FD4777" w:rsidP="00364EB6">
      <w:pPr>
        <w:pStyle w:val="Default"/>
        <w:numPr>
          <w:ilvl w:val="0"/>
          <w:numId w:val="23"/>
        </w:numPr>
        <w:tabs>
          <w:tab w:val="clear" w:pos="1440"/>
          <w:tab w:val="num" w:pos="1080"/>
        </w:tabs>
        <w:spacing w:after="18"/>
        <w:ind w:left="1080" w:hanging="540"/>
        <w:jc w:val="both"/>
        <w:rPr>
          <w:sz w:val="22"/>
          <w:szCs w:val="22"/>
        </w:rPr>
      </w:pPr>
      <w:r>
        <w:rPr>
          <w:sz w:val="22"/>
          <w:szCs w:val="22"/>
        </w:rPr>
        <w:t xml:space="preserve">w art. 108 ust. 1 Ustawy; </w:t>
      </w:r>
    </w:p>
    <w:p w:rsidR="00FD4777" w:rsidRDefault="00FD4777" w:rsidP="00364EB6">
      <w:pPr>
        <w:pStyle w:val="Default"/>
        <w:numPr>
          <w:ilvl w:val="0"/>
          <w:numId w:val="23"/>
        </w:numPr>
        <w:tabs>
          <w:tab w:val="clear" w:pos="1440"/>
          <w:tab w:val="num" w:pos="1080"/>
        </w:tabs>
        <w:spacing w:after="18"/>
        <w:ind w:left="1080" w:hanging="540"/>
        <w:jc w:val="both"/>
        <w:rPr>
          <w:sz w:val="22"/>
          <w:szCs w:val="22"/>
        </w:rPr>
      </w:pPr>
      <w:r>
        <w:rPr>
          <w:sz w:val="22"/>
          <w:szCs w:val="22"/>
        </w:rPr>
        <w:t xml:space="preserve">w art. 109 ust. 1 pkt. </w:t>
      </w:r>
      <w:r w:rsidRPr="00213956">
        <w:rPr>
          <w:color w:val="auto"/>
          <w:sz w:val="22"/>
          <w:szCs w:val="22"/>
        </w:rPr>
        <w:t>4</w:t>
      </w:r>
      <w:r>
        <w:rPr>
          <w:sz w:val="22"/>
          <w:szCs w:val="22"/>
        </w:rPr>
        <w:t xml:space="preserve"> Ustawy, tj.: </w:t>
      </w:r>
    </w:p>
    <w:p w:rsidR="00FD4777" w:rsidRDefault="00FD4777" w:rsidP="00364EB6">
      <w:pPr>
        <w:pStyle w:val="Default"/>
        <w:numPr>
          <w:ilvl w:val="0"/>
          <w:numId w:val="24"/>
        </w:numPr>
        <w:tabs>
          <w:tab w:val="clear" w:pos="540"/>
          <w:tab w:val="num" w:pos="1260"/>
        </w:tabs>
        <w:spacing w:after="18"/>
        <w:ind w:left="1260"/>
        <w:jc w:val="both"/>
        <w:rPr>
          <w:sz w:val="22"/>
          <w:szCs w:val="22"/>
        </w:rPr>
      </w:pPr>
      <w:r>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4777" w:rsidRDefault="00FD4777" w:rsidP="00364EB6">
      <w:pPr>
        <w:pStyle w:val="Default"/>
        <w:numPr>
          <w:ilvl w:val="0"/>
          <w:numId w:val="22"/>
        </w:numPr>
        <w:tabs>
          <w:tab w:val="clear" w:pos="720"/>
          <w:tab w:val="num" w:pos="540"/>
        </w:tabs>
        <w:spacing w:after="18"/>
        <w:ind w:left="540"/>
        <w:jc w:val="both"/>
        <w:rPr>
          <w:sz w:val="22"/>
          <w:szCs w:val="22"/>
        </w:rPr>
      </w:pPr>
      <w:r w:rsidRPr="00364EB6">
        <w:rPr>
          <w:sz w:val="22"/>
          <w:szCs w:val="22"/>
        </w:rPr>
        <w:t xml:space="preserve">Wykluczenie wykonawcy następuje zgodnie z art. 111 Ustawy (odnośnie podstaw, których dotyczy). </w:t>
      </w:r>
    </w:p>
    <w:p w:rsidR="00FD4777" w:rsidRDefault="00FD4777" w:rsidP="00364EB6">
      <w:pPr>
        <w:pStyle w:val="Default"/>
        <w:numPr>
          <w:ilvl w:val="0"/>
          <w:numId w:val="22"/>
        </w:numPr>
        <w:tabs>
          <w:tab w:val="clear" w:pos="720"/>
          <w:tab w:val="num" w:pos="540"/>
        </w:tabs>
        <w:spacing w:after="18"/>
        <w:ind w:left="540"/>
        <w:jc w:val="both"/>
        <w:rPr>
          <w:sz w:val="22"/>
          <w:szCs w:val="22"/>
        </w:rPr>
      </w:pPr>
      <w:r>
        <w:rPr>
          <w:sz w:val="22"/>
          <w:szCs w:val="22"/>
        </w:rPr>
        <w:t>Wykonawca nie podlega wykluczeniu w okolicznościach określonych w art. 108 ust. 1 pkt 1, 2 i 5 Us</w:t>
      </w:r>
      <w:r w:rsidR="00213956">
        <w:rPr>
          <w:sz w:val="22"/>
          <w:szCs w:val="22"/>
        </w:rPr>
        <w:t>tawy lub art. 109 ust. 1 pkt. 4</w:t>
      </w:r>
      <w:r>
        <w:rPr>
          <w:sz w:val="22"/>
          <w:szCs w:val="22"/>
        </w:rPr>
        <w:t xml:space="preserve">  Ustawy, jeżeli udowodni zamawiającemu, że spełnił łącznie następujące przesłanki: </w:t>
      </w:r>
    </w:p>
    <w:p w:rsidR="00FD4777" w:rsidRDefault="00FD4777" w:rsidP="00364EB6">
      <w:pPr>
        <w:pStyle w:val="Default"/>
        <w:numPr>
          <w:ilvl w:val="0"/>
          <w:numId w:val="25"/>
        </w:numPr>
        <w:spacing w:after="18"/>
        <w:jc w:val="both"/>
        <w:rPr>
          <w:sz w:val="22"/>
          <w:szCs w:val="22"/>
        </w:rPr>
      </w:pPr>
      <w:r>
        <w:rPr>
          <w:sz w:val="22"/>
          <w:szCs w:val="22"/>
        </w:rPr>
        <w:t xml:space="preserve">naprawił lub zobowiązał się do naprawienia szkody wyrządzonej przestępstwem, wykroczeniem lub swoim nieprawidłowym postępowaniem, w tym poprzez zadośćuczynienie pieniężne; </w:t>
      </w:r>
    </w:p>
    <w:p w:rsidR="00FD4777" w:rsidRDefault="00FD4777" w:rsidP="00364EB6">
      <w:pPr>
        <w:pStyle w:val="Default"/>
        <w:numPr>
          <w:ilvl w:val="0"/>
          <w:numId w:val="25"/>
        </w:numPr>
        <w:spacing w:after="18"/>
        <w:jc w:val="both"/>
        <w:rPr>
          <w:sz w:val="22"/>
          <w:szCs w:val="22"/>
        </w:rPr>
      </w:pPr>
      <w:r>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D4777" w:rsidRDefault="00FD4777" w:rsidP="00364EB6">
      <w:pPr>
        <w:pStyle w:val="Default"/>
        <w:numPr>
          <w:ilvl w:val="0"/>
          <w:numId w:val="25"/>
        </w:numPr>
        <w:spacing w:after="18"/>
        <w:jc w:val="both"/>
        <w:rPr>
          <w:sz w:val="22"/>
          <w:szCs w:val="22"/>
        </w:rPr>
      </w:pPr>
      <w:r>
        <w:rPr>
          <w:sz w:val="22"/>
          <w:szCs w:val="22"/>
        </w:rPr>
        <w:t xml:space="preserve">podjął konkretne środki techniczne, organizacyjne i kadrowe, odpowiednie dla zapobiegania dalszym przestępstwom, wykroczeniom lub nieprawidłowemu postępowaniu, w szczególności: </w:t>
      </w:r>
    </w:p>
    <w:p w:rsidR="00FD4777" w:rsidRDefault="00FD4777" w:rsidP="00364EB6">
      <w:pPr>
        <w:pStyle w:val="Default"/>
        <w:numPr>
          <w:ilvl w:val="0"/>
          <w:numId w:val="25"/>
        </w:numPr>
        <w:spacing w:after="18"/>
        <w:jc w:val="both"/>
        <w:rPr>
          <w:sz w:val="22"/>
          <w:szCs w:val="22"/>
        </w:rPr>
      </w:pPr>
      <w:r>
        <w:rPr>
          <w:sz w:val="22"/>
          <w:szCs w:val="22"/>
        </w:rPr>
        <w:t xml:space="preserve">zerwał wszelkie powiązania z osobami lub podmiotami odpowiedzialnymi za nieprawidłowe postępowanie wykonawcy, </w:t>
      </w:r>
    </w:p>
    <w:p w:rsidR="00FD4777" w:rsidRDefault="00FD4777" w:rsidP="00364EB6">
      <w:pPr>
        <w:pStyle w:val="Default"/>
        <w:numPr>
          <w:ilvl w:val="0"/>
          <w:numId w:val="25"/>
        </w:numPr>
        <w:spacing w:after="18"/>
        <w:jc w:val="both"/>
        <w:rPr>
          <w:sz w:val="22"/>
          <w:szCs w:val="22"/>
        </w:rPr>
      </w:pPr>
      <w:r>
        <w:rPr>
          <w:sz w:val="22"/>
          <w:szCs w:val="22"/>
        </w:rPr>
        <w:t xml:space="preserve">zreorganizował personel, </w:t>
      </w:r>
    </w:p>
    <w:p w:rsidR="00FD4777" w:rsidRDefault="00FD4777" w:rsidP="00364EB6">
      <w:pPr>
        <w:pStyle w:val="Default"/>
        <w:numPr>
          <w:ilvl w:val="0"/>
          <w:numId w:val="25"/>
        </w:numPr>
        <w:spacing w:after="18"/>
        <w:jc w:val="both"/>
        <w:rPr>
          <w:sz w:val="22"/>
          <w:szCs w:val="22"/>
        </w:rPr>
      </w:pPr>
      <w:r>
        <w:rPr>
          <w:sz w:val="22"/>
          <w:szCs w:val="22"/>
        </w:rPr>
        <w:t xml:space="preserve">wdrożył system sprawozdawczości i kontroli, </w:t>
      </w:r>
    </w:p>
    <w:p w:rsidR="00FD4777" w:rsidRDefault="00FD4777" w:rsidP="00364EB6">
      <w:pPr>
        <w:pStyle w:val="Default"/>
        <w:numPr>
          <w:ilvl w:val="0"/>
          <w:numId w:val="25"/>
        </w:numPr>
        <w:spacing w:after="18"/>
        <w:jc w:val="both"/>
        <w:rPr>
          <w:sz w:val="22"/>
          <w:szCs w:val="22"/>
        </w:rPr>
      </w:pPr>
      <w:r>
        <w:rPr>
          <w:sz w:val="22"/>
          <w:szCs w:val="22"/>
        </w:rPr>
        <w:lastRenderedPageBreak/>
        <w:t xml:space="preserve">utworzył struktury audytu wewnętrznego do monitorowania przestrzegania przepisów, wewnętrznych regulacji lub standardów, </w:t>
      </w:r>
    </w:p>
    <w:p w:rsidR="00FD4777" w:rsidRDefault="00FD4777" w:rsidP="00364EB6">
      <w:pPr>
        <w:pStyle w:val="Default"/>
        <w:numPr>
          <w:ilvl w:val="0"/>
          <w:numId w:val="25"/>
        </w:numPr>
        <w:spacing w:after="18"/>
        <w:jc w:val="both"/>
        <w:rPr>
          <w:sz w:val="22"/>
          <w:szCs w:val="22"/>
        </w:rPr>
      </w:pPr>
      <w:r>
        <w:rPr>
          <w:sz w:val="22"/>
          <w:szCs w:val="22"/>
        </w:rPr>
        <w:t xml:space="preserve">wprowadził wewnętrzne regulacje dotyczące odpowiedzialności i odszkodowań za nieprzestrzeganie przepisów, wewnętrznych regulacji lub standardów. </w:t>
      </w:r>
    </w:p>
    <w:p w:rsidR="00FD4777" w:rsidRDefault="00FD4777" w:rsidP="00364EB6">
      <w:pPr>
        <w:pStyle w:val="Default"/>
        <w:numPr>
          <w:ilvl w:val="0"/>
          <w:numId w:val="22"/>
        </w:numPr>
        <w:tabs>
          <w:tab w:val="clear" w:pos="720"/>
          <w:tab w:val="num" w:pos="540"/>
        </w:tabs>
        <w:spacing w:after="18"/>
        <w:ind w:left="540"/>
        <w:jc w:val="both"/>
        <w:rPr>
          <w:sz w:val="22"/>
          <w:szCs w:val="22"/>
        </w:rPr>
      </w:pPr>
      <w:r>
        <w:rPr>
          <w:sz w:val="22"/>
          <w:szCs w:val="22"/>
        </w:rPr>
        <w:t xml:space="preserve">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rsidR="00FD4777" w:rsidRDefault="00FD4777" w:rsidP="00A723CE">
      <w:pPr>
        <w:pStyle w:val="Default"/>
        <w:jc w:val="both"/>
        <w:rPr>
          <w:sz w:val="22"/>
          <w:szCs w:val="22"/>
        </w:rPr>
      </w:pPr>
    </w:p>
    <w:p w:rsidR="00074CC0" w:rsidRPr="004B3668" w:rsidRDefault="00074CC0" w:rsidP="00074CC0">
      <w:pPr>
        <w:pStyle w:val="Default"/>
        <w:numPr>
          <w:ilvl w:val="0"/>
          <w:numId w:val="22"/>
        </w:numPr>
        <w:ind w:hanging="578"/>
        <w:rPr>
          <w:rFonts w:asciiTheme="minorHAnsi" w:hAnsiTheme="minorHAnsi" w:cstheme="minorHAnsi"/>
          <w:sz w:val="22"/>
          <w:szCs w:val="22"/>
          <w:u w:val="single"/>
        </w:rPr>
      </w:pPr>
      <w:r w:rsidRPr="004B3668">
        <w:rPr>
          <w:rFonts w:asciiTheme="minorHAnsi" w:hAnsiTheme="minorHAnsi" w:cstheme="minorHAnsi"/>
          <w:i/>
          <w:iCs/>
          <w:sz w:val="22"/>
          <w:szCs w:val="22"/>
          <w:u w:val="singl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rsidR="00074CC0" w:rsidRPr="004B3668" w:rsidRDefault="00074CC0" w:rsidP="00074CC0">
      <w:pPr>
        <w:pStyle w:val="Default"/>
        <w:spacing w:after="78"/>
        <w:ind w:left="720" w:hanging="578"/>
        <w:rPr>
          <w:rFonts w:asciiTheme="minorHAnsi" w:hAnsiTheme="minorHAnsi" w:cstheme="minorHAnsi"/>
          <w:sz w:val="22"/>
          <w:szCs w:val="22"/>
          <w:u w:val="single"/>
        </w:rPr>
      </w:pPr>
      <w:r w:rsidRPr="004B3668">
        <w:rPr>
          <w:rFonts w:asciiTheme="minorHAnsi" w:hAnsiTheme="minorHAnsi" w:cstheme="minorHAnsi"/>
          <w:i/>
          <w:iCs/>
          <w:sz w:val="22"/>
          <w:szCs w:val="22"/>
          <w:u w:val="single"/>
        </w:rPr>
        <w:t xml:space="preserve">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074CC0" w:rsidRPr="004B3668" w:rsidRDefault="00074CC0" w:rsidP="00074CC0">
      <w:pPr>
        <w:pStyle w:val="Default"/>
        <w:spacing w:after="78"/>
        <w:ind w:left="720" w:hanging="578"/>
        <w:rPr>
          <w:rFonts w:asciiTheme="minorHAnsi" w:hAnsiTheme="minorHAnsi" w:cstheme="minorHAnsi"/>
          <w:sz w:val="22"/>
          <w:szCs w:val="22"/>
          <w:u w:val="single"/>
        </w:rPr>
      </w:pPr>
      <w:r w:rsidRPr="004B3668">
        <w:rPr>
          <w:rFonts w:asciiTheme="minorHAnsi" w:hAnsiTheme="minorHAnsi" w:cstheme="minorHAnsi"/>
          <w:i/>
          <w:iCs/>
          <w:sz w:val="22"/>
          <w:szCs w:val="22"/>
          <w:u w:val="single"/>
        </w:rPr>
        <w:t xml:space="preserve">2)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074CC0" w:rsidRPr="004B3668" w:rsidRDefault="00074CC0" w:rsidP="00074CC0">
      <w:pPr>
        <w:pStyle w:val="Default"/>
        <w:ind w:left="720" w:hanging="578"/>
        <w:rPr>
          <w:rFonts w:asciiTheme="minorHAnsi" w:hAnsiTheme="minorHAnsi" w:cstheme="minorHAnsi"/>
          <w:sz w:val="22"/>
          <w:szCs w:val="22"/>
          <w:u w:val="single"/>
        </w:rPr>
      </w:pPr>
      <w:r w:rsidRPr="004B3668">
        <w:rPr>
          <w:rFonts w:asciiTheme="minorHAnsi" w:hAnsiTheme="minorHAnsi" w:cstheme="minorHAnsi"/>
          <w:i/>
          <w:iCs/>
          <w:sz w:val="22"/>
          <w:szCs w:val="22"/>
          <w:u w:val="single"/>
        </w:rPr>
        <w:t xml:space="preserve">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074CC0" w:rsidRPr="004B3668" w:rsidRDefault="00074CC0" w:rsidP="00074CC0">
      <w:pPr>
        <w:pStyle w:val="Default"/>
        <w:numPr>
          <w:ilvl w:val="0"/>
          <w:numId w:val="22"/>
        </w:numPr>
        <w:ind w:hanging="578"/>
        <w:rPr>
          <w:rFonts w:asciiTheme="minorHAnsi" w:hAnsiTheme="minorHAnsi" w:cstheme="minorHAnsi"/>
          <w:sz w:val="22"/>
          <w:szCs w:val="22"/>
          <w:u w:val="single"/>
        </w:rPr>
      </w:pPr>
      <w:r w:rsidRPr="004B3668">
        <w:rPr>
          <w:rFonts w:asciiTheme="minorHAnsi" w:hAnsiTheme="minorHAnsi" w:cstheme="minorHAnsi"/>
          <w:i/>
          <w:iCs/>
          <w:sz w:val="22"/>
          <w:szCs w:val="22"/>
          <w:u w:val="single"/>
        </w:rPr>
        <w:t xml:space="preserve">Wykluczenie, o którym mowa w pkt 5, następuje na okres trwania tych okoliczności. </w:t>
      </w:r>
    </w:p>
    <w:p w:rsidR="00074CC0" w:rsidRPr="004B3668" w:rsidRDefault="00074CC0" w:rsidP="00074CC0">
      <w:pPr>
        <w:pStyle w:val="Default"/>
        <w:numPr>
          <w:ilvl w:val="0"/>
          <w:numId w:val="22"/>
        </w:numPr>
        <w:ind w:hanging="578"/>
        <w:jc w:val="both"/>
        <w:rPr>
          <w:rFonts w:asciiTheme="minorHAnsi" w:hAnsiTheme="minorHAnsi" w:cstheme="minorHAnsi"/>
          <w:sz w:val="22"/>
          <w:szCs w:val="22"/>
          <w:u w:val="single"/>
        </w:rPr>
      </w:pPr>
      <w:r w:rsidRPr="004B3668">
        <w:rPr>
          <w:rFonts w:asciiTheme="minorHAnsi" w:hAnsiTheme="minorHAnsi" w:cstheme="minorHAnsi"/>
          <w:i/>
          <w:iCs/>
          <w:sz w:val="22"/>
          <w:szCs w:val="22"/>
          <w:u w:val="single"/>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rsidR="00074CC0" w:rsidRDefault="00074CC0" w:rsidP="00A723CE">
      <w:pPr>
        <w:pStyle w:val="Default"/>
        <w:jc w:val="both"/>
        <w:rPr>
          <w:sz w:val="22"/>
          <w:szCs w:val="22"/>
        </w:rPr>
      </w:pPr>
    </w:p>
    <w:p w:rsidR="00FD4777" w:rsidRPr="00335702" w:rsidRDefault="00FD4777" w:rsidP="00335702">
      <w:pPr>
        <w:pStyle w:val="Default"/>
        <w:shd w:val="clear" w:color="auto" w:fill="E0E0E0"/>
        <w:ind w:left="1620" w:hanging="1620"/>
        <w:jc w:val="both"/>
        <w:rPr>
          <w:smallCaps/>
          <w:sz w:val="22"/>
          <w:szCs w:val="22"/>
        </w:rPr>
      </w:pPr>
      <w:r w:rsidRPr="00335702">
        <w:rPr>
          <w:b/>
          <w:bCs/>
          <w:smallCaps/>
        </w:rPr>
        <w:t>ROZDZIAŁ XV</w:t>
      </w:r>
      <w:r w:rsidRPr="00335702">
        <w:rPr>
          <w:b/>
          <w:bCs/>
          <w:smallCaps/>
          <w:sz w:val="22"/>
          <w:szCs w:val="22"/>
        </w:rPr>
        <w:t xml:space="preserve"> </w:t>
      </w:r>
      <w:r>
        <w:rPr>
          <w:b/>
          <w:bCs/>
          <w:smallCaps/>
          <w:sz w:val="22"/>
          <w:szCs w:val="22"/>
        </w:rPr>
        <w:tab/>
      </w:r>
      <w:r w:rsidRPr="00335702">
        <w:rPr>
          <w:b/>
          <w:bCs/>
          <w:smallCaps/>
          <w:sz w:val="22"/>
          <w:szCs w:val="22"/>
        </w:rPr>
        <w:t xml:space="preserve">Warunki udziału w postępowaniu </w:t>
      </w:r>
    </w:p>
    <w:p w:rsidR="00FD4777" w:rsidRDefault="00FD4777" w:rsidP="00DB4419">
      <w:pPr>
        <w:pStyle w:val="Default"/>
        <w:spacing w:after="18"/>
        <w:jc w:val="both"/>
        <w:rPr>
          <w:sz w:val="22"/>
          <w:szCs w:val="22"/>
        </w:rPr>
      </w:pPr>
      <w:r>
        <w:rPr>
          <w:sz w:val="22"/>
          <w:szCs w:val="22"/>
        </w:rPr>
        <w:t xml:space="preserve">1. O udzielenie zamówienia mogą ubiegać się wykonawcy, którzy: </w:t>
      </w:r>
    </w:p>
    <w:p w:rsidR="00FD4777" w:rsidRDefault="00FD4777" w:rsidP="00DB4419">
      <w:pPr>
        <w:pStyle w:val="Default"/>
        <w:spacing w:after="18"/>
        <w:ind w:firstLine="708"/>
        <w:jc w:val="both"/>
        <w:rPr>
          <w:sz w:val="22"/>
          <w:szCs w:val="22"/>
        </w:rPr>
      </w:pPr>
      <w:r>
        <w:rPr>
          <w:sz w:val="22"/>
          <w:szCs w:val="22"/>
        </w:rPr>
        <w:t xml:space="preserve">1) nie podlegają wykluczeniu; </w:t>
      </w:r>
    </w:p>
    <w:p w:rsidR="00FD4777" w:rsidRDefault="00FD4777" w:rsidP="00DB4419">
      <w:pPr>
        <w:pStyle w:val="Default"/>
        <w:ind w:firstLine="708"/>
        <w:jc w:val="both"/>
        <w:rPr>
          <w:sz w:val="22"/>
          <w:szCs w:val="22"/>
        </w:rPr>
      </w:pPr>
      <w:r>
        <w:rPr>
          <w:sz w:val="22"/>
          <w:szCs w:val="22"/>
        </w:rPr>
        <w:t xml:space="preserve">2) spełniający warunki udziału w postępowaniu określone w niniejszej SWZ. </w:t>
      </w:r>
    </w:p>
    <w:p w:rsidR="00FD4777" w:rsidRPr="00213956" w:rsidRDefault="00FD4777" w:rsidP="00DB4419">
      <w:pPr>
        <w:pStyle w:val="Default"/>
        <w:jc w:val="both"/>
        <w:rPr>
          <w:color w:val="auto"/>
          <w:sz w:val="22"/>
          <w:szCs w:val="22"/>
        </w:rPr>
      </w:pPr>
    </w:p>
    <w:p w:rsidR="00FD4777" w:rsidRPr="00213956" w:rsidRDefault="00FD4777" w:rsidP="00DB4419">
      <w:pPr>
        <w:pStyle w:val="Default"/>
        <w:jc w:val="both"/>
        <w:rPr>
          <w:color w:val="auto"/>
          <w:sz w:val="22"/>
          <w:szCs w:val="22"/>
        </w:rPr>
      </w:pPr>
      <w:r w:rsidRPr="00213956">
        <w:rPr>
          <w:color w:val="auto"/>
          <w:sz w:val="22"/>
          <w:szCs w:val="22"/>
        </w:rPr>
        <w:t xml:space="preserve">2. Warunki udziału w postępowaniu mogą dotyczyć: </w:t>
      </w:r>
    </w:p>
    <w:p w:rsidR="00FD4777" w:rsidRPr="00213956" w:rsidRDefault="00FD4777" w:rsidP="00DB4419">
      <w:pPr>
        <w:pStyle w:val="Default"/>
        <w:ind w:firstLine="708"/>
        <w:jc w:val="both"/>
        <w:rPr>
          <w:color w:val="auto"/>
          <w:sz w:val="22"/>
          <w:szCs w:val="22"/>
        </w:rPr>
      </w:pPr>
      <w:r w:rsidRPr="00213956">
        <w:rPr>
          <w:color w:val="auto"/>
          <w:sz w:val="22"/>
          <w:szCs w:val="22"/>
        </w:rPr>
        <w:t xml:space="preserve">1) zdolności do występowania w obrocie gospodarczym; </w:t>
      </w:r>
    </w:p>
    <w:p w:rsidR="00FD4777" w:rsidRPr="00213956" w:rsidRDefault="00FD4777" w:rsidP="00DB4419">
      <w:pPr>
        <w:pStyle w:val="Default"/>
        <w:ind w:left="708"/>
        <w:jc w:val="both"/>
        <w:rPr>
          <w:color w:val="auto"/>
          <w:sz w:val="22"/>
          <w:szCs w:val="22"/>
        </w:rPr>
      </w:pPr>
      <w:r w:rsidRPr="00213956">
        <w:rPr>
          <w:color w:val="auto"/>
          <w:sz w:val="22"/>
          <w:szCs w:val="22"/>
        </w:rPr>
        <w:t xml:space="preserve">2) uprawnień do prowadzenia określonej działalności gospodarczej lub zawodowej, o ile wynika to z odrębnych przepisów; </w:t>
      </w:r>
    </w:p>
    <w:p w:rsidR="00FD4777" w:rsidRPr="00213956" w:rsidRDefault="00FD4777" w:rsidP="00DB4419">
      <w:pPr>
        <w:pStyle w:val="Default"/>
        <w:ind w:firstLine="708"/>
        <w:jc w:val="both"/>
        <w:rPr>
          <w:color w:val="auto"/>
          <w:sz w:val="22"/>
          <w:szCs w:val="22"/>
        </w:rPr>
      </w:pPr>
      <w:r w:rsidRPr="00213956">
        <w:rPr>
          <w:color w:val="auto"/>
          <w:sz w:val="22"/>
          <w:szCs w:val="22"/>
        </w:rPr>
        <w:t xml:space="preserve">3) sytuacji ekonomicznej lub finansowej; </w:t>
      </w:r>
    </w:p>
    <w:p w:rsidR="00FD4777" w:rsidRPr="00213956" w:rsidRDefault="00FD4777" w:rsidP="00DB4419">
      <w:pPr>
        <w:pStyle w:val="Default"/>
        <w:ind w:firstLine="708"/>
        <w:jc w:val="both"/>
        <w:rPr>
          <w:color w:val="auto"/>
          <w:sz w:val="22"/>
          <w:szCs w:val="22"/>
        </w:rPr>
      </w:pPr>
      <w:r w:rsidRPr="00213956">
        <w:rPr>
          <w:color w:val="auto"/>
          <w:sz w:val="22"/>
          <w:szCs w:val="22"/>
        </w:rPr>
        <w:t xml:space="preserve">4) zdolności technicznej lub zawodowej. </w:t>
      </w:r>
    </w:p>
    <w:p w:rsidR="00FD4777" w:rsidRDefault="00FD4777" w:rsidP="00DB4419">
      <w:pPr>
        <w:pStyle w:val="Default"/>
      </w:pPr>
    </w:p>
    <w:p w:rsidR="00FD4777" w:rsidRPr="00305994" w:rsidRDefault="00FD4777" w:rsidP="00DB4419">
      <w:pPr>
        <w:pStyle w:val="Default"/>
        <w:spacing w:after="17"/>
        <w:jc w:val="both"/>
        <w:rPr>
          <w:color w:val="auto"/>
          <w:sz w:val="22"/>
          <w:szCs w:val="22"/>
        </w:rPr>
      </w:pPr>
      <w:r w:rsidRPr="00305994">
        <w:rPr>
          <w:color w:val="auto"/>
          <w:sz w:val="22"/>
          <w:szCs w:val="22"/>
        </w:rPr>
        <w:lastRenderedPageBreak/>
        <w:t xml:space="preserve">3. O udzielenie zamówienia mogą ubiegać się wykonawcy, którzy spełniają warunki dotyczące: </w:t>
      </w:r>
    </w:p>
    <w:p w:rsidR="00A52D82" w:rsidRDefault="00A52D82" w:rsidP="00DB4419">
      <w:pPr>
        <w:pStyle w:val="Default"/>
        <w:ind w:firstLine="708"/>
        <w:jc w:val="both"/>
        <w:rPr>
          <w:color w:val="auto"/>
          <w:sz w:val="22"/>
          <w:szCs w:val="22"/>
          <w:u w:val="single"/>
        </w:rPr>
      </w:pPr>
    </w:p>
    <w:p w:rsidR="00C203AD" w:rsidRPr="00C203AD" w:rsidRDefault="00C203AD" w:rsidP="00C203AD">
      <w:pPr>
        <w:ind w:left="510"/>
        <w:jc w:val="both"/>
        <w:rPr>
          <w:bCs/>
        </w:rPr>
      </w:pPr>
      <w:r>
        <w:t xml:space="preserve">3.1 </w:t>
      </w:r>
      <w:r w:rsidRPr="00213956">
        <w:t>uprawnień do prowadzenia określonej działalności gospodarczej lub zawodowej, o ile wynika to z odrębnych przepisów</w:t>
      </w:r>
      <w:r w:rsidRPr="0029122A">
        <w:rPr>
          <w:b/>
          <w:bCs/>
        </w:rPr>
        <w:t xml:space="preserve"> </w:t>
      </w:r>
      <w:r>
        <w:rPr>
          <w:b/>
          <w:bCs/>
        </w:rPr>
        <w:t>:</w:t>
      </w:r>
    </w:p>
    <w:p w:rsidR="00C203AD" w:rsidRPr="001F2128" w:rsidRDefault="00C203AD" w:rsidP="00C203AD">
      <w:pPr>
        <w:pStyle w:val="Default"/>
        <w:ind w:left="510"/>
        <w:jc w:val="both"/>
        <w:rPr>
          <w:rFonts w:asciiTheme="minorHAnsi" w:hAnsiTheme="minorHAnsi" w:cstheme="minorHAnsi"/>
          <w:b/>
          <w:color w:val="auto"/>
          <w:sz w:val="22"/>
          <w:szCs w:val="22"/>
        </w:rPr>
      </w:pPr>
      <w:r>
        <w:rPr>
          <w:sz w:val="22"/>
          <w:szCs w:val="22"/>
        </w:rPr>
        <w:t xml:space="preserve">1) </w:t>
      </w:r>
      <w:r w:rsidRPr="009D2B9F">
        <w:rPr>
          <w:sz w:val="22"/>
          <w:szCs w:val="22"/>
        </w:rPr>
        <w:t xml:space="preserve">Wykonawca spełni warunek jeżeli wykaże, że posiada </w:t>
      </w:r>
      <w:r w:rsidRPr="001F2128">
        <w:rPr>
          <w:rFonts w:asciiTheme="minorHAnsi" w:hAnsiTheme="minorHAnsi" w:cstheme="minorHAnsi"/>
          <w:b/>
          <w:color w:val="auto"/>
          <w:sz w:val="22"/>
          <w:szCs w:val="22"/>
          <w:shd w:val="clear" w:color="auto" w:fill="FFFFFF"/>
        </w:rPr>
        <w:t>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sidRPr="001F2128">
        <w:rPr>
          <w:rFonts w:asciiTheme="minorHAnsi" w:hAnsiTheme="minorHAnsi" w:cstheme="minorHAnsi"/>
          <w:b/>
          <w:bCs/>
          <w:color w:val="auto"/>
          <w:sz w:val="22"/>
          <w:szCs w:val="22"/>
        </w:rPr>
        <w:t xml:space="preserve"> tj. </w:t>
      </w:r>
      <w:r w:rsidRPr="001F2128">
        <w:rPr>
          <w:rFonts w:asciiTheme="minorHAnsi" w:hAnsiTheme="minorHAnsi" w:cstheme="minorHAnsi"/>
          <w:b/>
          <w:color w:val="auto"/>
          <w:sz w:val="22"/>
          <w:szCs w:val="22"/>
        </w:rPr>
        <w:t xml:space="preserve">osób niepełnosprawnych w rozumieniu </w:t>
      </w:r>
      <w:hyperlink r:id="rId19" w:anchor="/document/16798906?cm=DOCUMENT" w:history="1">
        <w:r w:rsidRPr="001F2128">
          <w:rPr>
            <w:rStyle w:val="Hipercze"/>
            <w:rFonts w:asciiTheme="minorHAnsi" w:hAnsiTheme="minorHAnsi" w:cstheme="minorHAnsi"/>
            <w:b/>
            <w:color w:val="auto"/>
            <w:sz w:val="22"/>
            <w:szCs w:val="22"/>
            <w:u w:val="none"/>
          </w:rPr>
          <w:t>ustawy</w:t>
        </w:r>
      </w:hyperlink>
      <w:r w:rsidRPr="001F2128">
        <w:rPr>
          <w:rFonts w:asciiTheme="minorHAnsi" w:hAnsiTheme="minorHAnsi" w:cstheme="minorHAnsi"/>
          <w:b/>
          <w:color w:val="auto"/>
          <w:sz w:val="22"/>
          <w:szCs w:val="22"/>
        </w:rPr>
        <w:t xml:space="preserve"> z dnia 27 sierpnia 1997 r. o rehabilitacji zawodowej i społecznej oraz zatrudnianiu osób niepełnosprawnych (Dz. U. z 2021 r. poz. 573)</w:t>
      </w:r>
      <w:r>
        <w:rPr>
          <w:rFonts w:asciiTheme="minorHAnsi" w:hAnsiTheme="minorHAnsi" w:cstheme="minorHAnsi"/>
          <w:b/>
          <w:color w:val="auto"/>
          <w:sz w:val="22"/>
          <w:szCs w:val="22"/>
        </w:rPr>
        <w:t>,</w:t>
      </w:r>
      <w:r w:rsidRPr="001F2128">
        <w:rPr>
          <w:rFonts w:asciiTheme="minorHAnsi" w:hAnsiTheme="minorHAnsi" w:cstheme="minorHAnsi"/>
          <w:b/>
          <w:color w:val="auto"/>
          <w:sz w:val="22"/>
          <w:szCs w:val="22"/>
        </w:rPr>
        <w:t xml:space="preserve"> </w:t>
      </w:r>
    </w:p>
    <w:p w:rsidR="00C203AD" w:rsidRDefault="00C203AD" w:rsidP="00C203AD">
      <w:pPr>
        <w:spacing w:after="0" w:line="240" w:lineRule="auto"/>
        <w:ind w:left="870"/>
        <w:jc w:val="both"/>
        <w:rPr>
          <w:rFonts w:asciiTheme="minorHAnsi" w:hAnsiTheme="minorHAnsi" w:cstheme="minorHAnsi"/>
          <w:b/>
          <w:bCs/>
        </w:rPr>
      </w:pPr>
      <w:r>
        <w:rPr>
          <w:rFonts w:asciiTheme="minorHAnsi" w:hAnsiTheme="minorHAnsi" w:cstheme="minorHAnsi"/>
        </w:rPr>
        <w:t>oraz wykaże m</w:t>
      </w:r>
      <w:r w:rsidRPr="001F2128">
        <w:rPr>
          <w:rFonts w:asciiTheme="minorHAnsi" w:hAnsiTheme="minorHAnsi" w:cstheme="minorHAnsi"/>
        </w:rPr>
        <w:t xml:space="preserve">inimalny wskaźnik osób niepełnosprawnych w rozumieniu </w:t>
      </w:r>
      <w:hyperlink r:id="rId20" w:anchor="/document/16798906?cm=DOCUMENT" w:history="1">
        <w:r w:rsidRPr="001F2128">
          <w:rPr>
            <w:rStyle w:val="Hipercze"/>
            <w:rFonts w:asciiTheme="minorHAnsi" w:hAnsiTheme="minorHAnsi" w:cstheme="minorHAnsi"/>
            <w:color w:val="auto"/>
            <w:u w:val="none"/>
          </w:rPr>
          <w:t>ustawy</w:t>
        </w:r>
      </w:hyperlink>
      <w:r w:rsidRPr="001F2128">
        <w:rPr>
          <w:rFonts w:asciiTheme="minorHAnsi" w:hAnsiTheme="minorHAnsi" w:cstheme="minorHAnsi"/>
        </w:rPr>
        <w:t xml:space="preserve"> z dnia 27 sierpnia 1997 r. o rehabilitacji zawodowej i społecznej oraz zatrudnianiu osób niepełnosprawnych (Dz. U. z 2021 r. poz. 573), zatrudnionych przez zakłady pracy chronionej lub wykonawców albo ich jednostki, </w:t>
      </w:r>
      <w:r w:rsidRPr="001F2128">
        <w:rPr>
          <w:rFonts w:asciiTheme="minorHAnsi" w:hAnsiTheme="minorHAnsi" w:cstheme="minorHAnsi"/>
          <w:b/>
          <w:bCs/>
        </w:rPr>
        <w:t>nie może być mniejszy niż 50%.</w:t>
      </w:r>
    </w:p>
    <w:p w:rsidR="00C203AD" w:rsidRDefault="00C203AD" w:rsidP="00C203AD">
      <w:pPr>
        <w:spacing w:after="0" w:line="240" w:lineRule="auto"/>
        <w:ind w:left="870"/>
        <w:jc w:val="both"/>
      </w:pPr>
    </w:p>
    <w:p w:rsidR="00C203AD" w:rsidRPr="00C203AD" w:rsidRDefault="00C203AD" w:rsidP="00C203AD">
      <w:pPr>
        <w:ind w:left="510"/>
        <w:jc w:val="both"/>
        <w:rPr>
          <w:i/>
          <w:iCs/>
        </w:rPr>
      </w:pPr>
      <w:r>
        <w:t xml:space="preserve">3.2 </w:t>
      </w:r>
      <w:r w:rsidRPr="0029122A">
        <w:rPr>
          <w:b/>
          <w:bCs/>
        </w:rPr>
        <w:t xml:space="preserve">sytuacji ekonomicznej i finansowej </w:t>
      </w:r>
      <w:r>
        <w:rPr>
          <w:b/>
          <w:bCs/>
        </w:rPr>
        <w:t>–</w:t>
      </w:r>
      <w:r>
        <w:t xml:space="preserve"> </w:t>
      </w:r>
      <w:bookmarkStart w:id="3" w:name="_Hlk24024535"/>
      <w:r>
        <w:t>zamawiający nie stawia w tym zakresie wymagań</w:t>
      </w:r>
      <w:bookmarkEnd w:id="3"/>
    </w:p>
    <w:p w:rsidR="00C203AD" w:rsidRPr="00FA725D" w:rsidRDefault="00C203AD" w:rsidP="00C203AD">
      <w:pPr>
        <w:ind w:left="510"/>
        <w:jc w:val="both"/>
        <w:rPr>
          <w:iCs/>
        </w:rPr>
      </w:pPr>
      <w:r>
        <w:rPr>
          <w:iCs/>
        </w:rPr>
        <w:t xml:space="preserve">3.3 </w:t>
      </w:r>
      <w:r w:rsidRPr="0029122A">
        <w:rPr>
          <w:b/>
          <w:bCs/>
          <w:iCs/>
        </w:rPr>
        <w:t xml:space="preserve">zdolności technicznej lub zawodowej </w:t>
      </w:r>
      <w:r>
        <w:rPr>
          <w:b/>
          <w:bCs/>
          <w:iCs/>
        </w:rPr>
        <w:t xml:space="preserve">- </w:t>
      </w:r>
      <w:r w:rsidRPr="00FA725D">
        <w:rPr>
          <w:iCs/>
        </w:rPr>
        <w:t>zamawiający nie stawia w tym zakresie wymagań</w:t>
      </w:r>
    </w:p>
    <w:p w:rsidR="00FD4777" w:rsidRDefault="00FD4777" w:rsidP="00F17231">
      <w:pPr>
        <w:pStyle w:val="Default"/>
      </w:pPr>
    </w:p>
    <w:p w:rsidR="00FD4777" w:rsidRDefault="00A52D82" w:rsidP="00F17231">
      <w:pPr>
        <w:pStyle w:val="Default"/>
        <w:spacing w:after="18"/>
        <w:jc w:val="both"/>
        <w:rPr>
          <w:sz w:val="22"/>
          <w:szCs w:val="22"/>
        </w:rPr>
      </w:pPr>
      <w:r>
        <w:rPr>
          <w:sz w:val="22"/>
          <w:szCs w:val="22"/>
        </w:rPr>
        <w:t>4</w:t>
      </w:r>
      <w:r w:rsidR="00FD4777">
        <w:rPr>
          <w:sz w:val="22"/>
          <w:szCs w:val="22"/>
        </w:rPr>
        <w:t xml:space="preserve">. Udostępnianie zasobów: </w:t>
      </w:r>
    </w:p>
    <w:p w:rsidR="00FD4777" w:rsidRDefault="00FD4777" w:rsidP="00F17231">
      <w:pPr>
        <w:pStyle w:val="Default"/>
        <w:spacing w:after="18"/>
        <w:ind w:left="708"/>
        <w:jc w:val="both"/>
        <w:rPr>
          <w:sz w:val="22"/>
          <w:szCs w:val="22"/>
        </w:rPr>
      </w:pPr>
      <w:r>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FD4777" w:rsidRPr="00281D59" w:rsidRDefault="00FD4777" w:rsidP="00F17231">
      <w:pPr>
        <w:pStyle w:val="Default"/>
        <w:spacing w:after="18"/>
        <w:ind w:left="708"/>
        <w:jc w:val="both"/>
        <w:rPr>
          <w:sz w:val="22"/>
          <w:szCs w:val="22"/>
        </w:rPr>
      </w:pPr>
      <w:r w:rsidRPr="00281D59">
        <w:rPr>
          <w:sz w:val="22"/>
          <w:szCs w:val="22"/>
        </w:rPr>
        <w:t xml:space="preserve">2) W odniesieniu do warunków dotyczących wykształcenia, kwalifikacji zawodowych lub doświadczenia, wykonawcy mogą polegać na zdolnościach podmiotów udostępniających zasoby, </w:t>
      </w:r>
      <w:r w:rsidRPr="00281D59">
        <w:rPr>
          <w:bCs/>
          <w:sz w:val="22"/>
          <w:szCs w:val="22"/>
        </w:rPr>
        <w:t xml:space="preserve">jeśli podmioty te wykonają roboty budowlane lub usługi, do realizacji których te zdolności są wymagane. </w:t>
      </w:r>
    </w:p>
    <w:p w:rsidR="00FD4777" w:rsidRPr="00281D59" w:rsidRDefault="00FD4777" w:rsidP="00F17231">
      <w:pPr>
        <w:pStyle w:val="Default"/>
        <w:spacing w:after="18"/>
        <w:ind w:left="708"/>
        <w:jc w:val="both"/>
        <w:rPr>
          <w:sz w:val="22"/>
          <w:szCs w:val="22"/>
        </w:rPr>
      </w:pPr>
      <w:r w:rsidRPr="00281D59">
        <w:rPr>
          <w:sz w:val="22"/>
          <w:szCs w:val="22"/>
        </w:rPr>
        <w:t xml:space="preserve">3) Wykonawca, który polega na zdolnościach lub sytuacji podmiotów udostępniających zasoby, </w:t>
      </w:r>
      <w:r w:rsidRPr="00281D59">
        <w:rPr>
          <w:bCs/>
          <w:sz w:val="22"/>
          <w:szCs w:val="22"/>
        </w:rPr>
        <w:t xml:space="preserve">składa wraz z ofertą, zobowiązanie podmiotu udostępniającego </w:t>
      </w:r>
      <w:r w:rsidRPr="00281D59">
        <w:rPr>
          <w:sz w:val="22"/>
          <w:szCs w:val="22"/>
        </w:rPr>
        <w:t xml:space="preserve">zasoby do oddania mu do dyspozycji niezbędnych zasobów na potrzeby realizacji danego zamówienia </w:t>
      </w:r>
      <w:r w:rsidRPr="00281D59">
        <w:rPr>
          <w:bCs/>
          <w:sz w:val="22"/>
          <w:szCs w:val="22"/>
        </w:rPr>
        <w:t xml:space="preserve">lub inny podmiotowy środek dowodowy </w:t>
      </w:r>
      <w:r w:rsidRPr="00281D59">
        <w:rPr>
          <w:sz w:val="22"/>
          <w:szCs w:val="22"/>
        </w:rPr>
        <w:t xml:space="preserve">potwierdzający, że wykonawca realizując zamówienie, będzie dysponował niezbędnymi zasobami tych podmiotów. </w:t>
      </w:r>
      <w:r w:rsidRPr="00281D59">
        <w:rPr>
          <w:bCs/>
          <w:sz w:val="22"/>
          <w:szCs w:val="22"/>
        </w:rPr>
        <w:t xml:space="preserve">Uwaga: ww. zobowiązanie lub inny podmiotowy środek dowodowy wykonawca musi dołączyć do oferty – jeżeli dotyczy. </w:t>
      </w:r>
    </w:p>
    <w:p w:rsidR="00FD4777" w:rsidRPr="00281D59" w:rsidRDefault="00FD4777" w:rsidP="00F17231">
      <w:pPr>
        <w:pStyle w:val="Default"/>
        <w:spacing w:after="18"/>
        <w:ind w:left="708"/>
        <w:jc w:val="both"/>
        <w:rPr>
          <w:sz w:val="22"/>
          <w:szCs w:val="22"/>
        </w:rPr>
      </w:pPr>
      <w:r w:rsidRPr="00281D59">
        <w:rPr>
          <w:sz w:val="22"/>
          <w:szCs w:val="22"/>
        </w:rPr>
        <w:t xml:space="preserve">4) Zobowiązanie podmiotu udostępniającego zasoby, o którym mowa w pkt.6 ppkt. 3, potwierdza, że stosunek łączący wykonawcę z podmiotami udostępniającymi zasoby gwarantuje rzeczywisty dostęp do tych zasobów oraz określa, w szczególności: </w:t>
      </w:r>
    </w:p>
    <w:p w:rsidR="00FD4777" w:rsidRPr="00281D59" w:rsidRDefault="00FD4777" w:rsidP="00F17231">
      <w:pPr>
        <w:pStyle w:val="Default"/>
        <w:spacing w:after="18"/>
        <w:ind w:firstLine="708"/>
        <w:jc w:val="both"/>
        <w:rPr>
          <w:sz w:val="22"/>
          <w:szCs w:val="22"/>
        </w:rPr>
      </w:pPr>
      <w:r w:rsidRPr="00281D59">
        <w:rPr>
          <w:sz w:val="22"/>
          <w:szCs w:val="22"/>
        </w:rPr>
        <w:t xml:space="preserve">− zakres dostępnych wykonawcy zasobów podmiotu udostępniającego zasoby; </w:t>
      </w:r>
    </w:p>
    <w:p w:rsidR="00FD4777" w:rsidRDefault="00FD4777" w:rsidP="00500793">
      <w:pPr>
        <w:pStyle w:val="Default"/>
        <w:ind w:left="708"/>
        <w:jc w:val="both"/>
        <w:rPr>
          <w:sz w:val="22"/>
          <w:szCs w:val="22"/>
        </w:rPr>
      </w:pPr>
      <w:r>
        <w:rPr>
          <w:sz w:val="22"/>
          <w:szCs w:val="22"/>
        </w:rPr>
        <w:t>− sposób i okres udostępnienia wykonawcy i wykorzystania przez niego zasobów podmiotu udostępniającego te zasoby przy wykonywaniu zamówienia;</w:t>
      </w:r>
    </w:p>
    <w:p w:rsidR="00FD4777" w:rsidRDefault="00FD4777" w:rsidP="00500793">
      <w:pPr>
        <w:pStyle w:val="Default"/>
        <w:ind w:left="708"/>
        <w:jc w:val="both"/>
        <w:rPr>
          <w:sz w:val="22"/>
          <w:szCs w:val="22"/>
        </w:rPr>
      </w:pPr>
      <w:r>
        <w:rPr>
          <w:sz w:val="22"/>
          <w:szCs w:val="22"/>
        </w:rPr>
        <w:t xml:space="preserve">- czy </w:t>
      </w:r>
      <w:r w:rsidRPr="00500793">
        <w:rPr>
          <w:szCs w:val="22"/>
        </w:rPr>
        <w:t xml:space="preserve">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FD4777" w:rsidRDefault="00FD4777" w:rsidP="00500793">
      <w:pPr>
        <w:pStyle w:val="Default"/>
        <w:ind w:left="708"/>
        <w:jc w:val="both"/>
        <w:rPr>
          <w:sz w:val="22"/>
          <w:szCs w:val="22"/>
        </w:rPr>
      </w:pPr>
      <w:r>
        <w:rPr>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FD4777" w:rsidRDefault="00FD4777" w:rsidP="00500793">
      <w:pPr>
        <w:pStyle w:val="Default"/>
        <w:ind w:left="708"/>
        <w:jc w:val="both"/>
        <w:rPr>
          <w:sz w:val="22"/>
          <w:szCs w:val="22"/>
        </w:rPr>
      </w:pPr>
      <w:r>
        <w:rPr>
          <w:sz w:val="22"/>
          <w:szCs w:val="22"/>
        </w:rPr>
        <w:lastRenderedPageBreak/>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FD4777" w:rsidRDefault="00FD4777" w:rsidP="00500793">
      <w:pPr>
        <w:pStyle w:val="Default"/>
        <w:ind w:left="708"/>
        <w:jc w:val="both"/>
        <w:rPr>
          <w:sz w:val="22"/>
          <w:szCs w:val="22"/>
        </w:rPr>
      </w:pPr>
      <w:r>
        <w:rPr>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swz oraz bada, czy nie zachodzą wobec tego podmiotu podstawy wykluczenia, które zostały przewidziane względem wykonawcy. </w:t>
      </w:r>
    </w:p>
    <w:p w:rsidR="00FD4777" w:rsidRDefault="00FD4777" w:rsidP="00F17231">
      <w:pPr>
        <w:pStyle w:val="Default"/>
        <w:jc w:val="both"/>
        <w:rPr>
          <w:color w:val="FF0000"/>
        </w:rPr>
      </w:pPr>
    </w:p>
    <w:p w:rsidR="00FD4777" w:rsidRDefault="00FD4777" w:rsidP="00F17231">
      <w:pPr>
        <w:pStyle w:val="Default"/>
        <w:jc w:val="both"/>
        <w:rPr>
          <w:b/>
          <w:bCs/>
          <w:sz w:val="22"/>
          <w:szCs w:val="22"/>
        </w:rPr>
      </w:pPr>
      <w:r w:rsidRPr="00A1114A">
        <w:rPr>
          <w:b/>
          <w:bCs/>
        </w:rPr>
        <w:t>ROZDZIAŁ XVI</w:t>
      </w:r>
      <w:r>
        <w:rPr>
          <w:b/>
          <w:bCs/>
          <w:sz w:val="22"/>
          <w:szCs w:val="22"/>
        </w:rPr>
        <w:t xml:space="preserve"> Wykaz oświadczeń i dokumentów składanych wraz z ofertą</w:t>
      </w:r>
    </w:p>
    <w:p w:rsidR="00FD4777" w:rsidRDefault="00FD4777" w:rsidP="00281D59">
      <w:pPr>
        <w:pStyle w:val="Default"/>
      </w:pPr>
    </w:p>
    <w:p w:rsidR="00FD4777" w:rsidRPr="00281D59" w:rsidRDefault="00FD4777" w:rsidP="00281D59">
      <w:pPr>
        <w:pStyle w:val="Default"/>
        <w:spacing w:after="13"/>
        <w:jc w:val="both"/>
        <w:rPr>
          <w:sz w:val="22"/>
          <w:szCs w:val="22"/>
        </w:rPr>
      </w:pPr>
      <w:r w:rsidRPr="00281D59">
        <w:rPr>
          <w:sz w:val="22"/>
          <w:szCs w:val="22"/>
        </w:rPr>
        <w:t xml:space="preserve">1. Oferta składana jest pod rygorem nieważności </w:t>
      </w:r>
      <w:r w:rsidRPr="00281D59">
        <w:rPr>
          <w:bCs/>
          <w:sz w:val="22"/>
          <w:szCs w:val="22"/>
        </w:rPr>
        <w:t xml:space="preserve">w formie elektronicznej lub w postaci elektronicznej opatrzonej podpisem zaufanym lub podpisem osobistym. </w:t>
      </w:r>
    </w:p>
    <w:p w:rsidR="00FD4777" w:rsidRPr="00281D59" w:rsidRDefault="00FD4777" w:rsidP="00281D59">
      <w:pPr>
        <w:pStyle w:val="Default"/>
        <w:spacing w:after="13"/>
        <w:jc w:val="both"/>
        <w:rPr>
          <w:sz w:val="22"/>
          <w:szCs w:val="22"/>
        </w:rPr>
      </w:pPr>
      <w:r w:rsidRPr="00281D59">
        <w:rPr>
          <w:sz w:val="22"/>
          <w:szCs w:val="22"/>
        </w:rPr>
        <w:t xml:space="preserve">2. Oferta cenowa musi być sporządzona na Formularzu Ofertowym, według wzoru stanowiącego </w:t>
      </w:r>
      <w:r w:rsidRPr="00281D59">
        <w:rPr>
          <w:bCs/>
          <w:sz w:val="22"/>
          <w:szCs w:val="22"/>
        </w:rPr>
        <w:t xml:space="preserve">załącznik nr 1 </w:t>
      </w:r>
      <w:r w:rsidRPr="00281D59">
        <w:rPr>
          <w:sz w:val="22"/>
          <w:szCs w:val="22"/>
        </w:rPr>
        <w:t xml:space="preserve">do SWZ. </w:t>
      </w:r>
    </w:p>
    <w:p w:rsidR="00FD4777" w:rsidRPr="00281D59" w:rsidRDefault="00FD4777" w:rsidP="00281D59">
      <w:pPr>
        <w:pStyle w:val="Default"/>
        <w:spacing w:after="13"/>
        <w:jc w:val="both"/>
        <w:rPr>
          <w:sz w:val="22"/>
          <w:szCs w:val="22"/>
        </w:rPr>
      </w:pPr>
      <w:r w:rsidRPr="00281D59">
        <w:rPr>
          <w:sz w:val="22"/>
          <w:szCs w:val="22"/>
        </w:rPr>
        <w:t xml:space="preserve">3. Dokumenty składane wraz z Formularzem Ofertowym: </w:t>
      </w:r>
    </w:p>
    <w:p w:rsidR="00FD4777" w:rsidRPr="00281D59" w:rsidRDefault="00FD4777" w:rsidP="00281D59">
      <w:pPr>
        <w:pStyle w:val="Default"/>
        <w:spacing w:after="13"/>
        <w:ind w:left="708"/>
        <w:jc w:val="both"/>
        <w:rPr>
          <w:sz w:val="22"/>
          <w:szCs w:val="22"/>
        </w:rPr>
      </w:pPr>
      <w:r w:rsidRPr="00281D59">
        <w:rPr>
          <w:sz w:val="22"/>
          <w:szCs w:val="22"/>
        </w:rPr>
        <w:t xml:space="preserve">1) aktualne na dzień składania ofert oświadczenie o spełnianiu warunków udziału w postępowaniu oraz o braku podstaw do wykluczenia z postępowania – zgodnie z Załącznikiem nr 2 do SWZ </w:t>
      </w:r>
    </w:p>
    <w:p w:rsidR="00FD4777" w:rsidRPr="00281D59" w:rsidRDefault="00FD4777" w:rsidP="00281D59">
      <w:pPr>
        <w:pStyle w:val="Default"/>
        <w:spacing w:after="13"/>
        <w:ind w:left="708"/>
        <w:jc w:val="both"/>
        <w:rPr>
          <w:sz w:val="22"/>
          <w:szCs w:val="22"/>
        </w:rPr>
      </w:pPr>
      <w:r w:rsidRPr="00281D59">
        <w:rPr>
          <w:sz w:val="22"/>
          <w:szCs w:val="22"/>
        </w:rPr>
        <w:t xml:space="preserve">2) Zobowiązanie innego podmiotu, według załącznika nr 5, o którym mowa w Rozdziale XV pkt 6 ppkt 3) SWZ lub inny podmiotowy środek dowodowy (jeżeli dotyczy), </w:t>
      </w:r>
    </w:p>
    <w:p w:rsidR="00FD4777" w:rsidRPr="00281D59" w:rsidRDefault="006C6052" w:rsidP="00281D59">
      <w:pPr>
        <w:pStyle w:val="Default"/>
        <w:spacing w:after="13"/>
        <w:ind w:left="708"/>
        <w:jc w:val="both"/>
        <w:rPr>
          <w:sz w:val="22"/>
          <w:szCs w:val="22"/>
        </w:rPr>
      </w:pPr>
      <w:r>
        <w:rPr>
          <w:sz w:val="22"/>
          <w:szCs w:val="22"/>
        </w:rPr>
        <w:t>3</w:t>
      </w:r>
      <w:r w:rsidR="00FD4777" w:rsidRPr="00281D59">
        <w:rPr>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FD4777" w:rsidRPr="00281D59">
        <w:rPr>
          <w:i/>
          <w:iCs/>
          <w:sz w:val="22"/>
          <w:szCs w:val="22"/>
        </w:rPr>
        <w:t>(jeżeli dotyczy)</w:t>
      </w:r>
      <w:r w:rsidR="00FD4777" w:rsidRPr="00281D59">
        <w:rPr>
          <w:sz w:val="22"/>
          <w:szCs w:val="22"/>
        </w:rPr>
        <w:t xml:space="preserve">. </w:t>
      </w:r>
    </w:p>
    <w:p w:rsidR="00FD4777" w:rsidRPr="00281D59" w:rsidRDefault="006C6052" w:rsidP="00281D59">
      <w:pPr>
        <w:pStyle w:val="Default"/>
        <w:spacing w:after="13"/>
        <w:ind w:left="708"/>
        <w:jc w:val="both"/>
        <w:rPr>
          <w:sz w:val="22"/>
          <w:szCs w:val="22"/>
        </w:rPr>
      </w:pPr>
      <w:r>
        <w:rPr>
          <w:sz w:val="22"/>
          <w:szCs w:val="22"/>
        </w:rPr>
        <w:t>4</w:t>
      </w:r>
      <w:r w:rsidR="00FD4777" w:rsidRPr="00281D59">
        <w:rPr>
          <w:sz w:val="22"/>
          <w:szCs w:val="22"/>
        </w:rPr>
        <w:t xml:space="preserve">) W przypadku wykonawców wspólnie ubiegających się o udzielenie zamówienia - </w:t>
      </w:r>
      <w:r w:rsidR="00FD4777" w:rsidRPr="00281D59">
        <w:rPr>
          <w:i/>
          <w:iCs/>
          <w:sz w:val="22"/>
          <w:szCs w:val="22"/>
        </w:rPr>
        <w:t xml:space="preserve">Oświadczenie konsorcjum/ spółki cywilnej z którego wynika, które roboty budowlane/usługi/dostawy wykonają poszczególni wykonawcy – oświadczenie składane na formularzu ofertowym </w:t>
      </w:r>
      <w:r w:rsidR="00FD4777" w:rsidRPr="00281D59">
        <w:rPr>
          <w:sz w:val="22"/>
          <w:szCs w:val="22"/>
        </w:rPr>
        <w:t xml:space="preserve">zgodnie z postanowieniami Rozdziału XVIII pkt. 3. </w:t>
      </w:r>
    </w:p>
    <w:p w:rsidR="00FD4777" w:rsidRDefault="00FD4777" w:rsidP="00281D59">
      <w:pPr>
        <w:pStyle w:val="Default"/>
        <w:ind w:left="708"/>
        <w:jc w:val="both"/>
        <w:rPr>
          <w:sz w:val="22"/>
          <w:szCs w:val="22"/>
        </w:rPr>
      </w:pPr>
    </w:p>
    <w:p w:rsidR="00FD4777" w:rsidRPr="00281D59" w:rsidRDefault="00FD4777" w:rsidP="00281D59">
      <w:pPr>
        <w:pStyle w:val="Default"/>
        <w:jc w:val="both"/>
        <w:rPr>
          <w:sz w:val="22"/>
          <w:szCs w:val="22"/>
        </w:rPr>
      </w:pPr>
    </w:p>
    <w:p w:rsidR="00FD4777" w:rsidRPr="00281D59" w:rsidRDefault="00FD4777" w:rsidP="00281D59">
      <w:pPr>
        <w:pStyle w:val="Default"/>
        <w:jc w:val="both"/>
        <w:rPr>
          <w:sz w:val="22"/>
          <w:szCs w:val="22"/>
          <w:u w:val="single"/>
        </w:rPr>
      </w:pPr>
      <w:r w:rsidRPr="00281D59">
        <w:rPr>
          <w:sz w:val="22"/>
          <w:szCs w:val="22"/>
          <w:u w:val="single"/>
        </w:rPr>
        <w:t xml:space="preserve">Oświadczenie składają </w:t>
      </w:r>
      <w:r w:rsidRPr="00281D59">
        <w:rPr>
          <w:bCs/>
          <w:sz w:val="22"/>
          <w:szCs w:val="22"/>
          <w:u w:val="single"/>
        </w:rPr>
        <w:t>odrębnie</w:t>
      </w:r>
      <w:r w:rsidRPr="00281D59">
        <w:rPr>
          <w:sz w:val="22"/>
          <w:szCs w:val="22"/>
          <w:u w:val="single"/>
        </w:rPr>
        <w:t xml:space="preserve">: </w:t>
      </w:r>
    </w:p>
    <w:p w:rsidR="00FD4777" w:rsidRPr="00281D59" w:rsidRDefault="00FD4777" w:rsidP="00281D59">
      <w:pPr>
        <w:pStyle w:val="Default"/>
        <w:jc w:val="both"/>
        <w:rPr>
          <w:sz w:val="22"/>
          <w:szCs w:val="22"/>
        </w:rPr>
      </w:pPr>
      <w:r w:rsidRPr="00281D59">
        <w:rPr>
          <w:bCs/>
          <w:sz w:val="22"/>
          <w:szCs w:val="22"/>
        </w:rPr>
        <w:t>Wykonawca/każdy spośród wykonawców wspólnie ubiegających się o udzielenie zamówienia</w:t>
      </w:r>
      <w:r w:rsidRPr="00281D59">
        <w:rPr>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rsidR="00FD4777" w:rsidRDefault="00FD4777" w:rsidP="00281D59">
      <w:pPr>
        <w:pStyle w:val="Default"/>
        <w:jc w:val="both"/>
        <w:rPr>
          <w:sz w:val="22"/>
          <w:szCs w:val="22"/>
        </w:rPr>
      </w:pPr>
      <w:r w:rsidRPr="00281D59">
        <w:rPr>
          <w:bCs/>
          <w:sz w:val="22"/>
          <w:szCs w:val="22"/>
        </w:rPr>
        <w:t>Podmiot trzeci</w:t>
      </w:r>
      <w:r w:rsidRPr="00281D59">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FD4777" w:rsidRDefault="00FD4777" w:rsidP="00281D59">
      <w:pPr>
        <w:pStyle w:val="Default"/>
        <w:jc w:val="both"/>
        <w:rPr>
          <w:sz w:val="22"/>
          <w:szCs w:val="22"/>
        </w:rPr>
      </w:pPr>
    </w:p>
    <w:p w:rsidR="00FD4777" w:rsidRDefault="00FD4777" w:rsidP="00281D59">
      <w:pPr>
        <w:pStyle w:val="Default"/>
        <w:jc w:val="both"/>
        <w:rPr>
          <w:b/>
          <w:bCs/>
          <w:sz w:val="22"/>
          <w:szCs w:val="22"/>
        </w:rPr>
      </w:pPr>
      <w:r w:rsidRPr="00A1114A">
        <w:rPr>
          <w:b/>
          <w:bCs/>
        </w:rPr>
        <w:t>ROZDZIAŁ XVII</w:t>
      </w:r>
      <w:r>
        <w:rPr>
          <w:b/>
          <w:bCs/>
          <w:sz w:val="22"/>
          <w:szCs w:val="22"/>
        </w:rPr>
        <w:t xml:space="preserve"> Wykaz podmiotowych środków dowodowych składanych na wezwanie</w:t>
      </w:r>
    </w:p>
    <w:p w:rsidR="00FD4777" w:rsidRPr="00281D59" w:rsidRDefault="00FD4777" w:rsidP="00281D59">
      <w:pPr>
        <w:pStyle w:val="Default"/>
      </w:pPr>
    </w:p>
    <w:p w:rsidR="00FD4777" w:rsidRDefault="00FD4777" w:rsidP="00281D59">
      <w:pPr>
        <w:pStyle w:val="Default"/>
        <w:spacing w:after="17"/>
        <w:jc w:val="both"/>
        <w:rPr>
          <w:sz w:val="22"/>
          <w:szCs w:val="22"/>
        </w:rPr>
      </w:pPr>
      <w:r>
        <w:rPr>
          <w:sz w:val="22"/>
          <w:szCs w:val="22"/>
        </w:rPr>
        <w:t xml:space="preserve">1. Zamawiający wzywa wykonawcę, którego oferta została najwyżej oceniona, do złożenia w wyznaczonym terminie, nie krótszym </w:t>
      </w:r>
      <w:r>
        <w:rPr>
          <w:b/>
          <w:bCs/>
          <w:sz w:val="22"/>
          <w:szCs w:val="22"/>
        </w:rPr>
        <w:t>niż 5 dni od dnia wezwania</w:t>
      </w:r>
      <w:r>
        <w:rPr>
          <w:sz w:val="22"/>
          <w:szCs w:val="22"/>
        </w:rPr>
        <w:t xml:space="preserve">, podmiotowych środków dowodowych, aktualnych na dzień złożenia podmiotowych środków dowodowych: </w:t>
      </w:r>
    </w:p>
    <w:p w:rsidR="00FD4777" w:rsidRDefault="00FD4777" w:rsidP="00020B0D">
      <w:pPr>
        <w:pStyle w:val="Default"/>
        <w:spacing w:after="17"/>
        <w:ind w:left="708"/>
        <w:jc w:val="both"/>
        <w:rPr>
          <w:sz w:val="22"/>
          <w:szCs w:val="22"/>
        </w:rPr>
      </w:pPr>
      <w:r>
        <w:rPr>
          <w:sz w:val="22"/>
          <w:szCs w:val="22"/>
        </w:rPr>
        <w:t xml:space="preserve">1) Oświadczenia wykonawcy, w zakresie art. 108 ust. 1 pkt 5 Ustawy, o braku przynależności do tej samej grupy kapitałowej, w rozumieniu ustawy z dnia 16 lutego 2007 r. o ochronie konkurencji i konsumentów (Dz. U. z 2020 r. poz. 1076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szCs w:val="22"/>
        </w:rPr>
        <w:t xml:space="preserve">załącznik nr 3 do SWZ; </w:t>
      </w:r>
    </w:p>
    <w:p w:rsidR="00FD4777" w:rsidRDefault="00FD4777" w:rsidP="00020B0D">
      <w:pPr>
        <w:pStyle w:val="Default"/>
        <w:spacing w:after="17"/>
        <w:ind w:left="708"/>
        <w:jc w:val="both"/>
        <w:rPr>
          <w:sz w:val="22"/>
          <w:szCs w:val="22"/>
        </w:rPr>
      </w:pPr>
      <w:r>
        <w:rPr>
          <w:sz w:val="22"/>
          <w:szCs w:val="22"/>
        </w:rPr>
        <w:lastRenderedPageBreak/>
        <w:t xml:space="preserve">2) Odpisu lub informacji z Krajowego Rejestru Sądowego lub z Centralnej Ewidencji i Informacji o Działalności Gospodarczej, w zakresie art. 109 ust. 1 pkt 4 Ustawy, sporządzonych nie wcześniej </w:t>
      </w:r>
      <w:r>
        <w:rPr>
          <w:b/>
          <w:bCs/>
          <w:sz w:val="22"/>
          <w:szCs w:val="22"/>
        </w:rPr>
        <w:t xml:space="preserve">niż 3 miesiące </w:t>
      </w:r>
      <w:r>
        <w:rPr>
          <w:sz w:val="22"/>
          <w:szCs w:val="22"/>
        </w:rPr>
        <w:t xml:space="preserve">przed jej złożeniem, jeżeli odrębne przepisy wymagają wpisu do rejestru lub ewidencji; </w:t>
      </w:r>
    </w:p>
    <w:p w:rsidR="00FD4777" w:rsidRDefault="00FD4777" w:rsidP="00281D59">
      <w:pPr>
        <w:pStyle w:val="Default"/>
        <w:jc w:val="both"/>
        <w:rPr>
          <w:b/>
          <w:bCs/>
          <w:sz w:val="22"/>
          <w:szCs w:val="22"/>
        </w:rPr>
      </w:pPr>
    </w:p>
    <w:p w:rsidR="00FD4777" w:rsidRDefault="00FD4777" w:rsidP="00281D59">
      <w:pPr>
        <w:pStyle w:val="Default"/>
        <w:jc w:val="both"/>
        <w:rPr>
          <w:sz w:val="22"/>
          <w:szCs w:val="22"/>
        </w:rPr>
      </w:pPr>
      <w:r>
        <w:rPr>
          <w:b/>
          <w:bCs/>
          <w:sz w:val="22"/>
          <w:szCs w:val="22"/>
        </w:rPr>
        <w:t xml:space="preserve">Uwaga: </w:t>
      </w:r>
      <w:r>
        <w:rPr>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rsidR="00FD4777" w:rsidRDefault="00FD4777" w:rsidP="00281D59">
      <w:pPr>
        <w:pStyle w:val="Default"/>
        <w:jc w:val="both"/>
        <w:rPr>
          <w:sz w:val="22"/>
          <w:szCs w:val="22"/>
        </w:rPr>
      </w:pPr>
    </w:p>
    <w:p w:rsidR="00B52FC0" w:rsidRPr="00FA725D" w:rsidRDefault="00B52FC0" w:rsidP="00B52FC0">
      <w:pPr>
        <w:ind w:left="708"/>
        <w:jc w:val="both"/>
        <w:rPr>
          <w:iCs/>
        </w:rPr>
      </w:pPr>
      <w:r>
        <w:t xml:space="preserve">3) </w:t>
      </w:r>
      <w:bookmarkStart w:id="4" w:name="_Hlk24026222"/>
      <w:r>
        <w:rPr>
          <w:b/>
          <w:bCs/>
          <w:iCs/>
        </w:rPr>
        <w:t>decyzję</w:t>
      </w:r>
      <w:r w:rsidRPr="00FA725D">
        <w:rPr>
          <w:b/>
          <w:bCs/>
          <w:iCs/>
        </w:rPr>
        <w:t xml:space="preserve"> </w:t>
      </w:r>
      <w:r w:rsidRPr="00FA725D">
        <w:rPr>
          <w:iCs/>
        </w:rPr>
        <w:t>w sprawie przyznania statusu zakładu pracy chronionej lub zakładu</w:t>
      </w:r>
      <w:r>
        <w:rPr>
          <w:iCs/>
        </w:rPr>
        <w:t xml:space="preserve"> </w:t>
      </w:r>
      <w:r w:rsidRPr="00FA725D">
        <w:rPr>
          <w:iCs/>
        </w:rPr>
        <w:t xml:space="preserve">aktywności zawodowej, o której mowa </w:t>
      </w:r>
      <w:r w:rsidRPr="00B52FC0">
        <w:rPr>
          <w:iCs/>
        </w:rPr>
        <w:t>w ustaw</w:t>
      </w:r>
      <w:hyperlink r:id="rId21" w:anchor="/document/16798906?cm=DOCUMENT" w:history="1">
        <w:r w:rsidRPr="00B52FC0">
          <w:rPr>
            <w:rStyle w:val="Hipercze"/>
            <w:rFonts w:asciiTheme="minorHAnsi" w:hAnsiTheme="minorHAnsi" w:cstheme="minorHAnsi"/>
            <w:color w:val="auto"/>
            <w:u w:val="none"/>
          </w:rPr>
          <w:t>ie</w:t>
        </w:r>
      </w:hyperlink>
      <w:r w:rsidRPr="00B52FC0">
        <w:rPr>
          <w:rFonts w:asciiTheme="minorHAnsi" w:hAnsiTheme="minorHAnsi" w:cstheme="minorHAnsi"/>
        </w:rPr>
        <w:t xml:space="preserve"> z dnia 27 sierpnia 1997 r. o rehabilitacji zawodowej i społecznej oraz zatrudnianiu osób niepełnosprawnych (Dz. U. z 2021 r. poz. 573)</w:t>
      </w:r>
      <w:r w:rsidRPr="00B52FC0">
        <w:rPr>
          <w:iCs/>
        </w:rPr>
        <w:t>,</w:t>
      </w:r>
      <w:r w:rsidRPr="00FA725D">
        <w:rPr>
          <w:iCs/>
        </w:rPr>
        <w:t xml:space="preserve"> lub innych</w:t>
      </w:r>
      <w:r>
        <w:rPr>
          <w:iCs/>
        </w:rPr>
        <w:t xml:space="preserve"> </w:t>
      </w:r>
      <w:r w:rsidRPr="00FA725D">
        <w:rPr>
          <w:iCs/>
        </w:rPr>
        <w:t>dokumentów potwierdzających status wykonawcy jako zakładu pracy</w:t>
      </w:r>
      <w:r>
        <w:rPr>
          <w:iCs/>
        </w:rPr>
        <w:t xml:space="preserve"> </w:t>
      </w:r>
      <w:r w:rsidRPr="00FA725D">
        <w:rPr>
          <w:iCs/>
        </w:rPr>
        <w:t>chronionej lub potwierdzających prowadzenie przez wykonawcę, lub przez jego</w:t>
      </w:r>
      <w:r>
        <w:rPr>
          <w:iCs/>
        </w:rPr>
        <w:t xml:space="preserve"> </w:t>
      </w:r>
      <w:r w:rsidRPr="00FA725D">
        <w:rPr>
          <w:iCs/>
        </w:rPr>
        <w:t>wyodrębnioną organizacyjnie jednostkę, która będzie realizowała zamówienie</w:t>
      </w:r>
      <w:r>
        <w:rPr>
          <w:iCs/>
        </w:rPr>
        <w:t xml:space="preserve"> </w:t>
      </w:r>
      <w:r w:rsidRPr="00FA725D">
        <w:rPr>
          <w:iCs/>
        </w:rPr>
        <w:t>publiczne, działalności obejmującej społeczną i zawodową integrację osób</w:t>
      </w:r>
      <w:r>
        <w:rPr>
          <w:iCs/>
        </w:rPr>
        <w:t xml:space="preserve"> </w:t>
      </w:r>
      <w:r w:rsidRPr="00FA725D">
        <w:rPr>
          <w:iCs/>
        </w:rPr>
        <w:t>będących członkami grup społecznie marginalizowanych,</w:t>
      </w:r>
    </w:p>
    <w:p w:rsidR="00B52FC0" w:rsidRDefault="00B52FC0" w:rsidP="00B52FC0">
      <w:pPr>
        <w:jc w:val="both"/>
        <w:rPr>
          <w:iCs/>
        </w:rPr>
      </w:pPr>
    </w:p>
    <w:p w:rsidR="00B52FC0" w:rsidRPr="00FA725D" w:rsidRDefault="00B52FC0" w:rsidP="00B52FC0">
      <w:pPr>
        <w:ind w:left="708"/>
        <w:jc w:val="both"/>
        <w:rPr>
          <w:iCs/>
        </w:rPr>
      </w:pPr>
      <w:r>
        <w:rPr>
          <w:iCs/>
        </w:rPr>
        <w:t xml:space="preserve">4) </w:t>
      </w:r>
      <w:r w:rsidRPr="00FA725D">
        <w:rPr>
          <w:b/>
          <w:bCs/>
          <w:iCs/>
        </w:rPr>
        <w:t>dokumenty potwierdzające procentowy wskaźnik</w:t>
      </w:r>
      <w:r w:rsidRPr="00FA725D">
        <w:rPr>
          <w:iCs/>
        </w:rPr>
        <w:t xml:space="preserve"> zatrudnienia osób</w:t>
      </w:r>
      <w:r>
        <w:rPr>
          <w:iCs/>
        </w:rPr>
        <w:t xml:space="preserve"> </w:t>
      </w:r>
      <w:r w:rsidRPr="00FA725D">
        <w:rPr>
          <w:iCs/>
        </w:rPr>
        <w:t xml:space="preserve">niepełnosprawnych w rozumieniu </w:t>
      </w:r>
      <w:bookmarkEnd w:id="4"/>
      <w:r w:rsidR="00D11A70" w:rsidRPr="00B52FC0">
        <w:rPr>
          <w:rFonts w:asciiTheme="minorHAnsi" w:hAnsiTheme="minorHAnsi" w:cstheme="minorHAnsi"/>
        </w:rPr>
        <w:fldChar w:fldCharType="begin"/>
      </w:r>
      <w:r w:rsidRPr="00B52FC0">
        <w:rPr>
          <w:rFonts w:asciiTheme="minorHAnsi" w:hAnsiTheme="minorHAnsi" w:cstheme="minorHAnsi"/>
        </w:rPr>
        <w:instrText xml:space="preserve"> HYPERLINK "https://sip.lex.pl/" \l "/document/16798906?cm=DOCUMENT" </w:instrText>
      </w:r>
      <w:r w:rsidR="00D11A70" w:rsidRPr="00B52FC0">
        <w:rPr>
          <w:rFonts w:asciiTheme="minorHAnsi" w:hAnsiTheme="minorHAnsi" w:cstheme="minorHAnsi"/>
        </w:rPr>
        <w:fldChar w:fldCharType="separate"/>
      </w:r>
      <w:r w:rsidRPr="00B52FC0">
        <w:rPr>
          <w:rStyle w:val="Hipercze"/>
          <w:rFonts w:asciiTheme="minorHAnsi" w:hAnsiTheme="minorHAnsi" w:cstheme="minorHAnsi"/>
          <w:color w:val="auto"/>
          <w:u w:val="none"/>
        </w:rPr>
        <w:t>ustawy</w:t>
      </w:r>
      <w:r w:rsidR="00D11A70" w:rsidRPr="00B52FC0">
        <w:rPr>
          <w:rFonts w:asciiTheme="minorHAnsi" w:hAnsiTheme="minorHAnsi" w:cstheme="minorHAnsi"/>
        </w:rPr>
        <w:fldChar w:fldCharType="end"/>
      </w:r>
      <w:r w:rsidRPr="00B52FC0">
        <w:rPr>
          <w:rFonts w:asciiTheme="minorHAnsi" w:hAnsiTheme="minorHAnsi" w:cstheme="minorHAnsi"/>
        </w:rPr>
        <w:t xml:space="preserve"> z dnia 27 sierpnia 1997 r. o rehabilitacji zawodowej i społecznej oraz zatrudnianiu osób niepełnosprawnych (Dz. U. z 2021 r. poz. 573)</w:t>
      </w:r>
      <w:r>
        <w:rPr>
          <w:iCs/>
        </w:rPr>
        <w:t xml:space="preserve"> – </w:t>
      </w:r>
      <w:r w:rsidRPr="00D97126">
        <w:rPr>
          <w:b/>
          <w:bCs/>
          <w:iCs/>
        </w:rPr>
        <w:t>nie mniej niż 50 %</w:t>
      </w:r>
      <w:r w:rsidRPr="00FA725D">
        <w:rPr>
          <w:iCs/>
        </w:rPr>
        <w:t>.</w:t>
      </w:r>
    </w:p>
    <w:p w:rsidR="00FD4777" w:rsidRDefault="00FD4777" w:rsidP="00281D59">
      <w:pPr>
        <w:pStyle w:val="Default"/>
      </w:pPr>
    </w:p>
    <w:p w:rsidR="00FD4777" w:rsidRDefault="00FD4777" w:rsidP="00281D59">
      <w:pPr>
        <w:pStyle w:val="Default"/>
        <w:jc w:val="both"/>
        <w:rPr>
          <w:sz w:val="22"/>
          <w:szCs w:val="22"/>
        </w:rPr>
      </w:pPr>
      <w:r>
        <w:rPr>
          <w:sz w:val="22"/>
          <w:szCs w:val="22"/>
        </w:rPr>
        <w:t xml:space="preserve">2. </w:t>
      </w:r>
      <w:r>
        <w:rPr>
          <w:b/>
          <w:bCs/>
          <w:sz w:val="22"/>
          <w:szCs w:val="22"/>
        </w:rPr>
        <w:t xml:space="preserve">Zamawiający żąda </w:t>
      </w:r>
      <w:r>
        <w:rPr>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ppkt 2) niniejszej SWZ, dotyczących tych podmiotów, potwierdzających, że nie zachodzą wobec tych podmiotów podstawy wykluczenia z postępowania. </w:t>
      </w:r>
    </w:p>
    <w:p w:rsidR="00FD4777" w:rsidRDefault="00FD4777" w:rsidP="00281D59">
      <w:pPr>
        <w:pStyle w:val="Default"/>
        <w:jc w:val="both"/>
        <w:rPr>
          <w:color w:val="FF0000"/>
        </w:rPr>
      </w:pPr>
    </w:p>
    <w:p w:rsidR="00FD4777" w:rsidRDefault="00FD4777" w:rsidP="00281D59">
      <w:pPr>
        <w:pStyle w:val="Default"/>
        <w:jc w:val="both"/>
        <w:rPr>
          <w:sz w:val="22"/>
          <w:szCs w:val="22"/>
        </w:rPr>
      </w:pPr>
      <w:r>
        <w:rPr>
          <w:sz w:val="22"/>
          <w:szCs w:val="22"/>
        </w:rPr>
        <w:t>Do podmiotów udostępniających zasoby na zasadach określonych w art. 118 Ustawy mających siedzibę lub miejsce zamieszkania poza terytorium Rzeczypospolitej Polskiej stosuje się zapis pkt 3.</w:t>
      </w:r>
    </w:p>
    <w:p w:rsidR="00FD4777" w:rsidRDefault="00FD4777" w:rsidP="00281D59">
      <w:pPr>
        <w:pStyle w:val="Default"/>
        <w:jc w:val="both"/>
        <w:rPr>
          <w:sz w:val="22"/>
          <w:szCs w:val="22"/>
        </w:rPr>
      </w:pPr>
    </w:p>
    <w:p w:rsidR="00FD4777" w:rsidRDefault="00FD4777" w:rsidP="00A45252">
      <w:pPr>
        <w:pStyle w:val="Default"/>
      </w:pPr>
    </w:p>
    <w:p w:rsidR="00FD4777" w:rsidRDefault="00FD4777" w:rsidP="00A45252">
      <w:pPr>
        <w:pStyle w:val="Default"/>
        <w:spacing w:after="56"/>
        <w:jc w:val="both"/>
        <w:rPr>
          <w:sz w:val="22"/>
          <w:szCs w:val="22"/>
        </w:rPr>
      </w:pPr>
      <w:r>
        <w:rPr>
          <w:sz w:val="22"/>
          <w:szCs w:val="22"/>
        </w:rPr>
        <w:t xml:space="preserve">3. </w:t>
      </w:r>
      <w:r>
        <w:rPr>
          <w:b/>
          <w:bCs/>
          <w:sz w:val="22"/>
          <w:szCs w:val="22"/>
        </w:rPr>
        <w:t xml:space="preserve">Jeżeli wykonawca ma siedzibę lub miejsce zamieszkania poza granicami </w:t>
      </w:r>
      <w:r>
        <w:rPr>
          <w:sz w:val="22"/>
          <w:szCs w:val="22"/>
        </w:rPr>
        <w:t xml:space="preserve">Rzeczypospolitej Polskiej, zamiast odpisu albo informacji z Krajowego Rejestru Sądowego lub z Centralnej Ewidencji i Informacji o Działalności Gospodarczej, o których mowa w pkt. 1 ppkt 2) - składa dokument lub dokumenty wystawione w kraju, w którym wykonawca ma siedzibę lub miejsce zamieszkania, potwierdzające, że: </w:t>
      </w:r>
    </w:p>
    <w:p w:rsidR="00FD4777" w:rsidRDefault="00FD4777" w:rsidP="00020B0D">
      <w:pPr>
        <w:pStyle w:val="Default"/>
        <w:spacing w:after="56"/>
        <w:ind w:left="708"/>
        <w:jc w:val="both"/>
        <w:rPr>
          <w:sz w:val="22"/>
          <w:szCs w:val="22"/>
        </w:rPr>
      </w:pPr>
      <w:r>
        <w:rPr>
          <w:sz w:val="22"/>
          <w:szCs w:val="22"/>
        </w:rPr>
        <w:t xml:space="preserve">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FD4777" w:rsidRDefault="00FD4777" w:rsidP="00A45252">
      <w:pPr>
        <w:pStyle w:val="Default"/>
        <w:spacing w:after="56"/>
        <w:jc w:val="both"/>
        <w:rPr>
          <w:sz w:val="22"/>
          <w:szCs w:val="22"/>
        </w:rPr>
      </w:pPr>
    </w:p>
    <w:p w:rsidR="00FD4777" w:rsidRDefault="00FD4777" w:rsidP="00A45252">
      <w:pPr>
        <w:pStyle w:val="Default"/>
        <w:spacing w:after="56"/>
        <w:jc w:val="both"/>
        <w:rPr>
          <w:sz w:val="22"/>
          <w:szCs w:val="22"/>
        </w:rPr>
      </w:pPr>
      <w:r>
        <w:rPr>
          <w:sz w:val="22"/>
          <w:szCs w:val="22"/>
        </w:rPr>
        <w:t xml:space="preserve">4. Dokument, o którym mowa w pkt. 3 ppkt 1), powinien być wystawiony nie wcześniej niż 3 miesiące przed ich złożeniem. </w:t>
      </w:r>
    </w:p>
    <w:p w:rsidR="00FD4777" w:rsidRDefault="00FD4777" w:rsidP="00A45252">
      <w:pPr>
        <w:pStyle w:val="Default"/>
        <w:spacing w:after="56"/>
        <w:jc w:val="both"/>
        <w:rPr>
          <w:sz w:val="22"/>
          <w:szCs w:val="22"/>
        </w:rPr>
      </w:pPr>
      <w:r>
        <w:rPr>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w:t>
      </w:r>
      <w:r>
        <w:rPr>
          <w:sz w:val="22"/>
          <w:szCs w:val="22"/>
        </w:rPr>
        <w:lastRenderedPageBreak/>
        <w:t xml:space="preserve">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rsidR="00FD4777" w:rsidRDefault="00FD4777" w:rsidP="00A45252">
      <w:pPr>
        <w:pStyle w:val="Default"/>
        <w:spacing w:after="56"/>
        <w:jc w:val="both"/>
        <w:rPr>
          <w:sz w:val="22"/>
          <w:szCs w:val="22"/>
        </w:rPr>
      </w:pPr>
      <w:r>
        <w:rPr>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Pr>
          <w:b/>
          <w:bCs/>
          <w:sz w:val="22"/>
          <w:szCs w:val="22"/>
        </w:rPr>
        <w:t>Załącznikiem nr 2 do SWZ)</w:t>
      </w:r>
      <w:r>
        <w:rPr>
          <w:sz w:val="22"/>
          <w:szCs w:val="22"/>
        </w:rPr>
        <w:t xml:space="preserve">, dane umożliwiające dostęp do tych środków (art. 274 ust. 4 Ustawy.). </w:t>
      </w:r>
    </w:p>
    <w:p w:rsidR="00FD4777" w:rsidRDefault="00FD4777" w:rsidP="00A45252">
      <w:pPr>
        <w:pStyle w:val="Default"/>
        <w:spacing w:after="56"/>
        <w:jc w:val="both"/>
        <w:rPr>
          <w:sz w:val="22"/>
          <w:szCs w:val="22"/>
        </w:rPr>
      </w:pPr>
      <w:r>
        <w:rPr>
          <w:sz w:val="22"/>
          <w:szCs w:val="22"/>
        </w:rPr>
        <w:t xml:space="preserve">7. Wykonawca nie jest zobowiązany do złożenia podmiotowych środków dowodowych, które zamawiający posiada, jeżeli wykonawca wskaże te środki oraz potwierdzi ich prawidłowość i aktualność. </w:t>
      </w:r>
    </w:p>
    <w:p w:rsidR="00FD4777" w:rsidRDefault="00FD4777" w:rsidP="00A45252">
      <w:pPr>
        <w:pStyle w:val="Default"/>
        <w:jc w:val="both"/>
        <w:rPr>
          <w:sz w:val="22"/>
          <w:szCs w:val="22"/>
        </w:rPr>
      </w:pPr>
      <w:r>
        <w:rPr>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rsidR="00FD4777" w:rsidRDefault="00FD4777" w:rsidP="00A45252">
      <w:pPr>
        <w:pStyle w:val="Default"/>
        <w:spacing w:after="56"/>
        <w:jc w:val="both"/>
        <w:rPr>
          <w:sz w:val="22"/>
          <w:szCs w:val="22"/>
        </w:rPr>
      </w:pPr>
      <w:r>
        <w:rPr>
          <w:sz w:val="22"/>
          <w:szCs w:val="22"/>
        </w:rPr>
        <w:t xml:space="preserve">9. </w:t>
      </w:r>
      <w:r>
        <w:rPr>
          <w:b/>
          <w:bCs/>
          <w:sz w:val="22"/>
          <w:szCs w:val="22"/>
        </w:rPr>
        <w:t xml:space="preserve">Pełnomocnictwo lub inny dokument potwierdzający umocowanie do reprezentowania wykonawcy należy przedłożyć </w:t>
      </w:r>
      <w:r>
        <w:rPr>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rsidR="00FD4777" w:rsidRDefault="00FD4777" w:rsidP="00A45252">
      <w:pPr>
        <w:pStyle w:val="Default"/>
        <w:spacing w:after="56"/>
        <w:jc w:val="both"/>
        <w:rPr>
          <w:sz w:val="22"/>
          <w:szCs w:val="22"/>
        </w:rPr>
      </w:pPr>
      <w:r>
        <w:rPr>
          <w:sz w:val="22"/>
          <w:szCs w:val="22"/>
        </w:rPr>
        <w:t xml:space="preserve">10. Osoba lub osoby składające ofertę ponoszą pełną odpowiedzialność za treść złożonego oświadczenia woli na zasadach określonych w art. 297 § 1 Kodeksu karnego ( Dz. U. z 2020r. poz. 1444 z późn. zm.). </w:t>
      </w:r>
    </w:p>
    <w:p w:rsidR="00FD4777" w:rsidRPr="00031EFE" w:rsidRDefault="00FD4777" w:rsidP="00A45252">
      <w:pPr>
        <w:pStyle w:val="Default"/>
        <w:spacing w:after="56"/>
        <w:jc w:val="both"/>
        <w:rPr>
          <w:color w:val="auto"/>
          <w:sz w:val="22"/>
          <w:szCs w:val="22"/>
        </w:rPr>
      </w:pPr>
      <w:r w:rsidRPr="00031EFE">
        <w:rPr>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rsidR="00FD4777" w:rsidRDefault="00FD4777" w:rsidP="00A45252">
      <w:pPr>
        <w:pStyle w:val="Default"/>
        <w:jc w:val="both"/>
        <w:rPr>
          <w:sz w:val="22"/>
          <w:szCs w:val="22"/>
        </w:rPr>
      </w:pPr>
      <w:r>
        <w:rPr>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rsidR="00FD4777" w:rsidRDefault="00FD4777" w:rsidP="00A45252">
      <w:pPr>
        <w:pStyle w:val="Default"/>
        <w:jc w:val="both"/>
        <w:rPr>
          <w:color w:val="FF0000"/>
        </w:rPr>
      </w:pPr>
    </w:p>
    <w:p w:rsidR="00FD4777" w:rsidRDefault="00FD4777" w:rsidP="00A45252">
      <w:pPr>
        <w:pStyle w:val="Default"/>
        <w:jc w:val="both"/>
        <w:rPr>
          <w:sz w:val="22"/>
          <w:szCs w:val="22"/>
        </w:rPr>
      </w:pPr>
      <w:r w:rsidRPr="00A1114A">
        <w:rPr>
          <w:b/>
          <w:bCs/>
        </w:rPr>
        <w:t>ROZDZIAŁ XVIII</w:t>
      </w:r>
      <w:r>
        <w:rPr>
          <w:b/>
          <w:bCs/>
          <w:sz w:val="22"/>
          <w:szCs w:val="22"/>
        </w:rPr>
        <w:t xml:space="preserve"> Wspólne ubieganie się o udzielenie zamówienia </w:t>
      </w:r>
    </w:p>
    <w:p w:rsidR="00FD4777" w:rsidRDefault="00FD4777" w:rsidP="00A45252">
      <w:pPr>
        <w:pStyle w:val="Default"/>
        <w:spacing w:after="18"/>
        <w:jc w:val="both"/>
        <w:rPr>
          <w:sz w:val="22"/>
          <w:szCs w:val="22"/>
        </w:rPr>
      </w:pPr>
      <w:r>
        <w:rPr>
          <w:sz w:val="22"/>
          <w:szCs w:val="22"/>
        </w:rPr>
        <w:t xml:space="preserve">1. Wykonawcy wspólnie ubiegający się o udzielenie zamówienia ustanawiają pełnomocnika do reprezentowania ich w postępowaniu albo do reprezentowania ich w postępowaniu i do zawarcia umowy. </w:t>
      </w:r>
    </w:p>
    <w:p w:rsidR="00FD4777" w:rsidRDefault="00FD4777" w:rsidP="00A45252">
      <w:pPr>
        <w:pStyle w:val="Default"/>
        <w:spacing w:after="18"/>
        <w:jc w:val="both"/>
        <w:rPr>
          <w:sz w:val="22"/>
          <w:szCs w:val="22"/>
        </w:rPr>
      </w:pPr>
      <w:r>
        <w:rPr>
          <w:sz w:val="22"/>
          <w:szCs w:val="22"/>
        </w:rPr>
        <w:t xml:space="preserve">2. Pełnomocnictwo, o którym mowa w pkt 1 należy dołączyć do oferty. </w:t>
      </w:r>
    </w:p>
    <w:p w:rsidR="00FD4777" w:rsidRDefault="00FD4777" w:rsidP="00A45252">
      <w:pPr>
        <w:pStyle w:val="Default"/>
        <w:spacing w:after="18"/>
        <w:jc w:val="both"/>
        <w:rPr>
          <w:sz w:val="22"/>
          <w:szCs w:val="22"/>
        </w:rPr>
      </w:pPr>
      <w:r>
        <w:rPr>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rsidR="00FD4777" w:rsidRDefault="00FD4777" w:rsidP="00A45252">
      <w:pPr>
        <w:pStyle w:val="Default"/>
        <w:spacing w:after="18"/>
        <w:jc w:val="both"/>
        <w:rPr>
          <w:sz w:val="23"/>
          <w:szCs w:val="23"/>
        </w:rPr>
      </w:pPr>
      <w:r>
        <w:rPr>
          <w:sz w:val="22"/>
          <w:szCs w:val="22"/>
        </w:rPr>
        <w:t>4. Oświadczenia i dokumenty potwierdzające brak podstaw do wykluczenia z postępowania składa każdy z wykonawców wspólnie ubiegających się o zamówienie</w:t>
      </w:r>
      <w:r>
        <w:rPr>
          <w:rFonts w:ascii="Times New Roman" w:hAnsi="Times New Roman" w:cs="Times New Roman"/>
          <w:sz w:val="23"/>
          <w:szCs w:val="23"/>
        </w:rPr>
        <w:t xml:space="preserve">. </w:t>
      </w:r>
    </w:p>
    <w:p w:rsidR="00FD4777" w:rsidRDefault="00FD4777" w:rsidP="00A45252">
      <w:pPr>
        <w:pStyle w:val="Default"/>
        <w:spacing w:after="18"/>
        <w:jc w:val="both"/>
        <w:rPr>
          <w:sz w:val="22"/>
          <w:szCs w:val="22"/>
        </w:rPr>
      </w:pPr>
      <w:r>
        <w:rPr>
          <w:sz w:val="22"/>
          <w:szCs w:val="22"/>
        </w:rPr>
        <w:t xml:space="preserve">5. Wspólnicy spółki cywilnej są wykonawcami wspólnie ubiegającymi się o udzielenie zamówienia i mają do nich zastosowanie zasady określone w pkt 1 – 4. </w:t>
      </w:r>
    </w:p>
    <w:p w:rsidR="00FD4777" w:rsidRDefault="00FD4777" w:rsidP="00A45252">
      <w:pPr>
        <w:pStyle w:val="Default"/>
        <w:spacing w:after="18"/>
        <w:jc w:val="both"/>
        <w:rPr>
          <w:sz w:val="22"/>
          <w:szCs w:val="22"/>
        </w:rPr>
      </w:pPr>
      <w:r>
        <w:rPr>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rsidR="00FD4777" w:rsidRDefault="00FD4777" w:rsidP="00A45252">
      <w:pPr>
        <w:pStyle w:val="Default"/>
        <w:spacing w:after="18"/>
        <w:ind w:left="708"/>
        <w:jc w:val="both"/>
        <w:rPr>
          <w:sz w:val="22"/>
          <w:szCs w:val="22"/>
        </w:rPr>
      </w:pPr>
      <w:r>
        <w:rPr>
          <w:sz w:val="22"/>
          <w:szCs w:val="22"/>
        </w:rPr>
        <w:lastRenderedPageBreak/>
        <w:t xml:space="preserve">1) zobowiązanie do realizacji wspólnego przedsięwzięcia gospodarczego obejmującego swoim zakresem realizację przedmiotu zamówienia; </w:t>
      </w:r>
    </w:p>
    <w:p w:rsidR="00FD4777" w:rsidRDefault="00FD4777" w:rsidP="00A45252">
      <w:pPr>
        <w:pStyle w:val="Default"/>
        <w:spacing w:after="18"/>
        <w:ind w:firstLine="708"/>
        <w:jc w:val="both"/>
        <w:rPr>
          <w:sz w:val="22"/>
          <w:szCs w:val="22"/>
        </w:rPr>
      </w:pPr>
      <w:r>
        <w:rPr>
          <w:sz w:val="22"/>
          <w:szCs w:val="22"/>
        </w:rPr>
        <w:t xml:space="preserve">2) określenie zakresu działania poszczególnych stron umowy; </w:t>
      </w:r>
    </w:p>
    <w:p w:rsidR="00FD4777" w:rsidRDefault="00FD4777" w:rsidP="00A45252">
      <w:pPr>
        <w:pStyle w:val="Default"/>
        <w:ind w:left="708"/>
        <w:jc w:val="both"/>
        <w:rPr>
          <w:sz w:val="22"/>
          <w:szCs w:val="22"/>
        </w:rPr>
      </w:pPr>
      <w:r>
        <w:rPr>
          <w:sz w:val="22"/>
          <w:szCs w:val="22"/>
        </w:rPr>
        <w:t xml:space="preserve">3) czas obowiązywania umowy, który nie może być krótszy, niż okres obejmujący realizację zamówienia oraz czas trwania gwarancji jakości i rękojmi. </w:t>
      </w:r>
    </w:p>
    <w:p w:rsidR="00FD4777" w:rsidRDefault="00FD4777" w:rsidP="00A45252">
      <w:pPr>
        <w:pStyle w:val="Default"/>
        <w:jc w:val="both"/>
        <w:rPr>
          <w:color w:val="FF0000"/>
        </w:rPr>
      </w:pPr>
    </w:p>
    <w:p w:rsidR="00FD4777" w:rsidRDefault="00FD4777" w:rsidP="00A45252">
      <w:pPr>
        <w:pStyle w:val="Default"/>
        <w:jc w:val="both"/>
        <w:rPr>
          <w:sz w:val="22"/>
          <w:szCs w:val="22"/>
        </w:rPr>
      </w:pPr>
      <w:r w:rsidRPr="00A1114A">
        <w:rPr>
          <w:b/>
          <w:bCs/>
        </w:rPr>
        <w:t>ROZDZIAŁ XIX</w:t>
      </w:r>
      <w:r>
        <w:rPr>
          <w:b/>
          <w:bCs/>
          <w:sz w:val="22"/>
          <w:szCs w:val="22"/>
        </w:rPr>
        <w:t xml:space="preserve"> Sposób obliczania ceny </w:t>
      </w:r>
    </w:p>
    <w:p w:rsidR="00FD4777" w:rsidRDefault="00FD4777" w:rsidP="00A45252">
      <w:pPr>
        <w:pStyle w:val="Default"/>
        <w:jc w:val="both"/>
        <w:rPr>
          <w:sz w:val="22"/>
          <w:szCs w:val="22"/>
        </w:rPr>
      </w:pPr>
      <w:r>
        <w:rPr>
          <w:sz w:val="22"/>
          <w:szCs w:val="22"/>
        </w:rPr>
        <w:t xml:space="preserve">Zamawiający przewiduje wynagrodzenie ryczałtowe. </w:t>
      </w:r>
    </w:p>
    <w:p w:rsidR="00FD4777" w:rsidRPr="00A45252" w:rsidRDefault="00FD4777" w:rsidP="00A45252">
      <w:pPr>
        <w:pStyle w:val="Default"/>
        <w:jc w:val="both"/>
        <w:rPr>
          <w:sz w:val="22"/>
          <w:szCs w:val="22"/>
        </w:rPr>
      </w:pPr>
      <w:r>
        <w:rPr>
          <w:sz w:val="22"/>
          <w:szCs w:val="22"/>
        </w:rPr>
        <w:t xml:space="preserve">1. Wykonawca podaje cenę ofertową brutto za wykonanie zamówienia na </w:t>
      </w:r>
      <w:r>
        <w:rPr>
          <w:b/>
          <w:bCs/>
          <w:sz w:val="22"/>
          <w:szCs w:val="22"/>
        </w:rPr>
        <w:t xml:space="preserve">Formularzu Ofertowym </w:t>
      </w:r>
      <w:r>
        <w:rPr>
          <w:sz w:val="22"/>
          <w:szCs w:val="22"/>
        </w:rPr>
        <w:t xml:space="preserve">stanowiącym załącznik nr 1 do SWZ. </w:t>
      </w:r>
    </w:p>
    <w:p w:rsidR="00FD4777" w:rsidRPr="00A64082" w:rsidRDefault="00FD4777" w:rsidP="001819B8">
      <w:pPr>
        <w:pStyle w:val="Default"/>
        <w:spacing w:after="56"/>
        <w:jc w:val="both"/>
        <w:rPr>
          <w:color w:val="FF0000"/>
          <w:sz w:val="22"/>
          <w:szCs w:val="22"/>
        </w:rPr>
      </w:pPr>
      <w:r>
        <w:rPr>
          <w:sz w:val="22"/>
          <w:szCs w:val="22"/>
        </w:rPr>
        <w:t xml:space="preserve">2. Cena podana na Formularzu Ofertowym jest ceną ostateczną, niepodlegającą negocjacji i wyczerpującą wszelkie należności Wykonawcy wobec zamawiającego związane z realizacją przedmiotu zamówienia. </w:t>
      </w:r>
    </w:p>
    <w:p w:rsidR="00FD4777" w:rsidRDefault="00FD4777" w:rsidP="00A45252">
      <w:pPr>
        <w:pStyle w:val="Default"/>
        <w:spacing w:after="56"/>
        <w:jc w:val="both"/>
        <w:rPr>
          <w:sz w:val="22"/>
          <w:szCs w:val="22"/>
        </w:rPr>
      </w:pPr>
      <w:r>
        <w:rPr>
          <w:sz w:val="22"/>
          <w:szCs w:val="22"/>
        </w:rPr>
        <w:t xml:space="preserve">4.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rsidR="00FD4777" w:rsidRDefault="00FD4777" w:rsidP="00A45252">
      <w:pPr>
        <w:pStyle w:val="Default"/>
        <w:spacing w:after="56"/>
        <w:jc w:val="both"/>
        <w:rPr>
          <w:sz w:val="22"/>
          <w:szCs w:val="22"/>
        </w:rPr>
      </w:pPr>
      <w:r>
        <w:rPr>
          <w:sz w:val="22"/>
          <w:szCs w:val="22"/>
        </w:rPr>
        <w:t xml:space="preserve">5. Niedoszacowanie, pominięcie oraz brak rozpoznania przedmiotu i zakresu zamówienia nie może być podstawą do żądania zmiany wynagrodzenia ryczałtowego określonego w umowie. </w:t>
      </w:r>
    </w:p>
    <w:p w:rsidR="00FD4777" w:rsidRDefault="00FD4777" w:rsidP="00A45252">
      <w:pPr>
        <w:pStyle w:val="Default"/>
        <w:spacing w:after="56"/>
        <w:jc w:val="both"/>
        <w:rPr>
          <w:sz w:val="22"/>
          <w:szCs w:val="22"/>
        </w:rPr>
      </w:pPr>
      <w:r>
        <w:rPr>
          <w:sz w:val="22"/>
          <w:szCs w:val="22"/>
        </w:rPr>
        <w:t xml:space="preserve">6. Cena oferty powinna być wyrażona w złotych polskich (PLN) z dokładnością do dwóch miejsc po przecinku. </w:t>
      </w:r>
    </w:p>
    <w:p w:rsidR="00FD4777" w:rsidRDefault="00FD4777" w:rsidP="00A45252">
      <w:pPr>
        <w:pStyle w:val="Default"/>
        <w:spacing w:after="56"/>
        <w:jc w:val="both"/>
        <w:rPr>
          <w:sz w:val="22"/>
          <w:szCs w:val="22"/>
        </w:rPr>
      </w:pPr>
      <w:r>
        <w:rPr>
          <w:sz w:val="22"/>
          <w:szCs w:val="22"/>
        </w:rPr>
        <w:t xml:space="preserve">7. Wyliczona cena oferty brutto będzie służyć do porównania złożonych ofert. </w:t>
      </w:r>
    </w:p>
    <w:p w:rsidR="00FD4777" w:rsidRDefault="00FD4777" w:rsidP="00A45252">
      <w:pPr>
        <w:pStyle w:val="Default"/>
        <w:spacing w:after="56"/>
        <w:jc w:val="both"/>
        <w:rPr>
          <w:sz w:val="22"/>
          <w:szCs w:val="22"/>
        </w:rPr>
      </w:pPr>
      <w:r>
        <w:rPr>
          <w:sz w:val="22"/>
          <w:szCs w:val="22"/>
        </w:rPr>
        <w:t xml:space="preserve">8. Rozliczenie między zamawiającym a wykonawcą będą prowadzone w walucie polskiej. </w:t>
      </w:r>
    </w:p>
    <w:p w:rsidR="00FD4777" w:rsidRPr="00235E25" w:rsidRDefault="00FD4777" w:rsidP="00A45252">
      <w:pPr>
        <w:pStyle w:val="Default"/>
        <w:spacing w:after="56"/>
        <w:jc w:val="both"/>
        <w:rPr>
          <w:color w:val="auto"/>
          <w:sz w:val="22"/>
          <w:szCs w:val="22"/>
        </w:rPr>
      </w:pPr>
      <w:r w:rsidRPr="00235E25">
        <w:rPr>
          <w:color w:val="auto"/>
          <w:sz w:val="22"/>
          <w:szCs w:val="22"/>
        </w:rPr>
        <w:t xml:space="preserve">9. W cenie oferty należy uwzględnić podatek VAT. Stawka podatku musi być określona zgodnie z ustawą z dn. 11.03.2004 r. o podatku od towarów i usług </w:t>
      </w:r>
      <w:r w:rsidRPr="00235E25">
        <w:rPr>
          <w:i/>
          <w:iCs/>
          <w:color w:val="auto"/>
          <w:sz w:val="22"/>
          <w:szCs w:val="22"/>
        </w:rPr>
        <w:t>(Dz. U. z 2020 r. poz. 106 z późn. zm.)</w:t>
      </w:r>
      <w:r w:rsidRPr="00235E25">
        <w:rPr>
          <w:color w:val="auto"/>
          <w:sz w:val="22"/>
          <w:szCs w:val="22"/>
        </w:rPr>
        <w:t xml:space="preserve">. </w:t>
      </w:r>
    </w:p>
    <w:p w:rsidR="00FD4777" w:rsidRDefault="00C42EC4" w:rsidP="00A45252">
      <w:pPr>
        <w:pStyle w:val="Default"/>
        <w:spacing w:after="56"/>
        <w:jc w:val="both"/>
        <w:rPr>
          <w:sz w:val="22"/>
          <w:szCs w:val="22"/>
        </w:rPr>
      </w:pPr>
      <w:r>
        <w:rPr>
          <w:sz w:val="22"/>
          <w:szCs w:val="22"/>
        </w:rPr>
        <w:t>10</w:t>
      </w:r>
      <w:r w:rsidR="00FD4777">
        <w:rPr>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rsidR="00FD4777" w:rsidRPr="00A64082" w:rsidRDefault="00C42EC4" w:rsidP="00A45252">
      <w:pPr>
        <w:pStyle w:val="Default"/>
        <w:jc w:val="both"/>
        <w:rPr>
          <w:sz w:val="22"/>
          <w:szCs w:val="22"/>
          <w:u w:val="single"/>
        </w:rPr>
      </w:pPr>
      <w:r>
        <w:rPr>
          <w:sz w:val="22"/>
          <w:szCs w:val="22"/>
          <w:u w:val="single"/>
        </w:rPr>
        <w:t>11</w:t>
      </w:r>
      <w:r w:rsidR="00FD4777" w:rsidRPr="00A64082">
        <w:rPr>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rsidR="00FD4777" w:rsidRPr="00A64082" w:rsidRDefault="00FD4777" w:rsidP="00A45252">
      <w:pPr>
        <w:pStyle w:val="Default"/>
        <w:rPr>
          <w:u w:val="single"/>
        </w:rPr>
      </w:pPr>
    </w:p>
    <w:p w:rsidR="00FD4777" w:rsidRPr="00A64082" w:rsidRDefault="00FD4777" w:rsidP="00A45252">
      <w:pPr>
        <w:pStyle w:val="Default"/>
        <w:spacing w:after="18"/>
        <w:ind w:left="708"/>
        <w:rPr>
          <w:sz w:val="22"/>
          <w:szCs w:val="22"/>
          <w:u w:val="single"/>
        </w:rPr>
      </w:pPr>
      <w:r w:rsidRPr="00A64082">
        <w:rPr>
          <w:sz w:val="22"/>
          <w:szCs w:val="22"/>
          <w:u w:val="single"/>
        </w:rPr>
        <w:t xml:space="preserve">1) poinformowania zamawiającego, że wybór jego oferty będzie prowadził do powstania u zamawiającego obowiązku podatkowego; </w:t>
      </w:r>
    </w:p>
    <w:p w:rsidR="00FD4777" w:rsidRPr="00A64082" w:rsidRDefault="00FD4777" w:rsidP="00A45252">
      <w:pPr>
        <w:pStyle w:val="Default"/>
        <w:spacing w:after="18"/>
        <w:ind w:left="708"/>
        <w:rPr>
          <w:sz w:val="22"/>
          <w:szCs w:val="22"/>
          <w:u w:val="single"/>
        </w:rPr>
      </w:pPr>
      <w:r w:rsidRPr="00A64082">
        <w:rPr>
          <w:sz w:val="22"/>
          <w:szCs w:val="22"/>
          <w:u w:val="single"/>
        </w:rPr>
        <w:t xml:space="preserve">2) wskazania nazwy (rodzaju) towaru lub usługi, których dostawa lub świadczenie będą prowadziły do powstania obowiązku podatkowego; </w:t>
      </w:r>
    </w:p>
    <w:p w:rsidR="00FD4777" w:rsidRPr="00A64082" w:rsidRDefault="00FD4777" w:rsidP="00A45252">
      <w:pPr>
        <w:pStyle w:val="Default"/>
        <w:spacing w:after="18"/>
        <w:ind w:left="708"/>
        <w:rPr>
          <w:sz w:val="22"/>
          <w:szCs w:val="22"/>
          <w:u w:val="single"/>
        </w:rPr>
      </w:pPr>
      <w:r w:rsidRPr="00A64082">
        <w:rPr>
          <w:sz w:val="22"/>
          <w:szCs w:val="22"/>
          <w:u w:val="single"/>
        </w:rPr>
        <w:t xml:space="preserve">3) wskazania wartości towaru lub usługi objętego obowiązkiem podatkowym zamawiającego, bez kwoty podatku; </w:t>
      </w:r>
    </w:p>
    <w:p w:rsidR="00FD4777" w:rsidRPr="00A64082" w:rsidRDefault="00FD4777" w:rsidP="00A45252">
      <w:pPr>
        <w:pStyle w:val="Default"/>
        <w:ind w:left="708"/>
        <w:rPr>
          <w:sz w:val="22"/>
          <w:szCs w:val="22"/>
          <w:u w:val="single"/>
        </w:rPr>
      </w:pPr>
      <w:r w:rsidRPr="00A64082">
        <w:rPr>
          <w:sz w:val="22"/>
          <w:szCs w:val="22"/>
          <w:u w:val="single"/>
        </w:rPr>
        <w:t xml:space="preserve">4) wskazania stawki podatku od towarów i usług, która zgodnie z wiedzą wykonawcy, będzie miała zastosowanie. </w:t>
      </w:r>
    </w:p>
    <w:p w:rsidR="00FD4777" w:rsidRDefault="00FD4777" w:rsidP="00A45252">
      <w:pPr>
        <w:pStyle w:val="Default"/>
        <w:jc w:val="both"/>
        <w:rPr>
          <w:color w:val="FF0000"/>
        </w:rPr>
      </w:pPr>
    </w:p>
    <w:p w:rsidR="00FD4777" w:rsidRDefault="00FD4777" w:rsidP="00A45252">
      <w:pPr>
        <w:pStyle w:val="Default"/>
        <w:jc w:val="both"/>
        <w:rPr>
          <w:b/>
          <w:bCs/>
          <w:sz w:val="22"/>
          <w:szCs w:val="22"/>
        </w:rPr>
      </w:pPr>
      <w:r w:rsidRPr="00A1114A">
        <w:rPr>
          <w:b/>
          <w:bCs/>
        </w:rPr>
        <w:t>ROZDZIAŁ XX</w:t>
      </w:r>
      <w:r>
        <w:rPr>
          <w:b/>
          <w:bCs/>
          <w:sz w:val="22"/>
          <w:szCs w:val="22"/>
        </w:rPr>
        <w:t xml:space="preserve"> Kryteria oceny ofert. Ocena ofert.</w:t>
      </w:r>
    </w:p>
    <w:p w:rsidR="00FD4777" w:rsidRDefault="00FD4777" w:rsidP="00A45252">
      <w:pPr>
        <w:pStyle w:val="Default"/>
      </w:pPr>
    </w:p>
    <w:p w:rsidR="0080009F" w:rsidRPr="00BF245A" w:rsidRDefault="0080009F" w:rsidP="0080009F">
      <w:pPr>
        <w:numPr>
          <w:ilvl w:val="0"/>
          <w:numId w:val="30"/>
        </w:numPr>
        <w:spacing w:after="0" w:line="240" w:lineRule="auto"/>
        <w:jc w:val="both"/>
      </w:pPr>
      <w:r w:rsidRPr="00BF245A">
        <w:t>Za ofertę najkorzystniejszą zostanie uznana oferta zawierająca najkorzystniejszy bilans punktów w  kryteriach:</w:t>
      </w:r>
    </w:p>
    <w:p w:rsidR="0080009F" w:rsidRPr="00BF245A" w:rsidRDefault="0080009F" w:rsidP="0080009F">
      <w:pPr>
        <w:numPr>
          <w:ilvl w:val="0"/>
          <w:numId w:val="36"/>
        </w:numPr>
        <w:spacing w:after="0" w:line="240" w:lineRule="auto"/>
        <w:ind w:left="1440"/>
        <w:jc w:val="both"/>
        <w:rPr>
          <w:b/>
        </w:rPr>
      </w:pPr>
      <w:r w:rsidRPr="00BF245A">
        <w:rPr>
          <w:b/>
        </w:rPr>
        <w:t>„Łączna cena ofertowa brutto” – C,</w:t>
      </w:r>
    </w:p>
    <w:p w:rsidR="0080009F" w:rsidRDefault="0080009F" w:rsidP="0080009F">
      <w:pPr>
        <w:numPr>
          <w:ilvl w:val="0"/>
          <w:numId w:val="36"/>
        </w:numPr>
        <w:spacing w:after="0" w:line="240" w:lineRule="auto"/>
        <w:ind w:left="1440"/>
        <w:jc w:val="both"/>
        <w:rPr>
          <w:b/>
        </w:rPr>
      </w:pPr>
      <w:r w:rsidRPr="00BF245A">
        <w:rPr>
          <w:b/>
        </w:rPr>
        <w:lastRenderedPageBreak/>
        <w:t>„Koordynator jakości” – K,</w:t>
      </w:r>
    </w:p>
    <w:p w:rsidR="0080009F" w:rsidRPr="0080009F" w:rsidRDefault="0080009F" w:rsidP="0080009F">
      <w:pPr>
        <w:spacing w:after="0" w:line="240" w:lineRule="auto"/>
        <w:ind w:left="1440"/>
        <w:jc w:val="both"/>
        <w:rPr>
          <w:b/>
        </w:rPr>
      </w:pPr>
    </w:p>
    <w:p w:rsidR="0080009F" w:rsidRPr="0080009F" w:rsidRDefault="0080009F" w:rsidP="0080009F">
      <w:pPr>
        <w:numPr>
          <w:ilvl w:val="0"/>
          <w:numId w:val="30"/>
        </w:numPr>
        <w:spacing w:after="0" w:line="240" w:lineRule="auto"/>
        <w:jc w:val="both"/>
      </w:pPr>
      <w:r w:rsidRPr="00B04808">
        <w:t>Powyższym kryteriom Zamawiający przypisał następujące znaczenie:</w:t>
      </w:r>
    </w:p>
    <w:tbl>
      <w:tblPr>
        <w:tblW w:w="87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851"/>
        <w:gridCol w:w="1201"/>
        <w:gridCol w:w="4610"/>
      </w:tblGrid>
      <w:tr w:rsidR="0080009F" w:rsidRPr="00B04808" w:rsidTr="0080009F">
        <w:tc>
          <w:tcPr>
            <w:tcW w:w="2126" w:type="dxa"/>
            <w:shd w:val="clear" w:color="auto" w:fill="D9D9D9"/>
            <w:vAlign w:val="center"/>
          </w:tcPr>
          <w:p w:rsidR="0080009F" w:rsidRPr="00B04808" w:rsidRDefault="0080009F" w:rsidP="0080009F">
            <w:pPr>
              <w:jc w:val="both"/>
              <w:rPr>
                <w:b/>
              </w:rPr>
            </w:pPr>
            <w:r w:rsidRPr="00B04808">
              <w:rPr>
                <w:b/>
              </w:rPr>
              <w:t>Kryterium</w:t>
            </w:r>
          </w:p>
        </w:tc>
        <w:tc>
          <w:tcPr>
            <w:tcW w:w="851" w:type="dxa"/>
            <w:shd w:val="clear" w:color="auto" w:fill="D9D9D9"/>
            <w:vAlign w:val="center"/>
          </w:tcPr>
          <w:p w:rsidR="0080009F" w:rsidRPr="00B04808" w:rsidRDefault="0080009F" w:rsidP="0080009F">
            <w:pPr>
              <w:jc w:val="both"/>
              <w:rPr>
                <w:b/>
              </w:rPr>
            </w:pPr>
            <w:r w:rsidRPr="00B04808">
              <w:rPr>
                <w:b/>
              </w:rPr>
              <w:t>Waga [%]</w:t>
            </w:r>
          </w:p>
        </w:tc>
        <w:tc>
          <w:tcPr>
            <w:tcW w:w="1201" w:type="dxa"/>
            <w:shd w:val="clear" w:color="auto" w:fill="D9D9D9"/>
            <w:vAlign w:val="center"/>
          </w:tcPr>
          <w:p w:rsidR="0080009F" w:rsidRPr="00B04808" w:rsidRDefault="0080009F" w:rsidP="0080009F">
            <w:pPr>
              <w:jc w:val="both"/>
              <w:rPr>
                <w:b/>
              </w:rPr>
            </w:pPr>
            <w:r w:rsidRPr="00B04808">
              <w:rPr>
                <w:b/>
              </w:rPr>
              <w:t>Liczba punktó</w:t>
            </w:r>
            <w:r>
              <w:rPr>
                <w:b/>
              </w:rPr>
              <w:t>w</w:t>
            </w:r>
          </w:p>
        </w:tc>
        <w:tc>
          <w:tcPr>
            <w:tcW w:w="4610" w:type="dxa"/>
            <w:shd w:val="clear" w:color="auto" w:fill="D9D9D9"/>
            <w:vAlign w:val="center"/>
          </w:tcPr>
          <w:p w:rsidR="0080009F" w:rsidRPr="00B04808" w:rsidRDefault="0080009F" w:rsidP="0080009F">
            <w:pPr>
              <w:jc w:val="both"/>
              <w:rPr>
                <w:b/>
              </w:rPr>
            </w:pPr>
            <w:r w:rsidRPr="00B04808">
              <w:rPr>
                <w:b/>
              </w:rPr>
              <w:t>Sposób oceny wg wzoru</w:t>
            </w:r>
          </w:p>
        </w:tc>
      </w:tr>
      <w:tr w:rsidR="0080009F" w:rsidRPr="00B04808" w:rsidTr="0080009F">
        <w:trPr>
          <w:trHeight w:val="1027"/>
        </w:trPr>
        <w:tc>
          <w:tcPr>
            <w:tcW w:w="2126" w:type="dxa"/>
            <w:vAlign w:val="center"/>
          </w:tcPr>
          <w:p w:rsidR="0080009F" w:rsidRPr="00A84824" w:rsidRDefault="0080009F" w:rsidP="0080009F">
            <w:pPr>
              <w:jc w:val="both"/>
              <w:rPr>
                <w:b/>
                <w:bCs/>
              </w:rPr>
            </w:pPr>
            <w:r w:rsidRPr="00A84824">
              <w:rPr>
                <w:b/>
                <w:bCs/>
              </w:rPr>
              <w:t>Łączna cena ofertowa brutto</w:t>
            </w:r>
            <w:r>
              <w:rPr>
                <w:b/>
                <w:bCs/>
              </w:rPr>
              <w:t xml:space="preserve"> - C</w:t>
            </w:r>
          </w:p>
        </w:tc>
        <w:tc>
          <w:tcPr>
            <w:tcW w:w="851" w:type="dxa"/>
            <w:vAlign w:val="center"/>
          </w:tcPr>
          <w:p w:rsidR="0080009F" w:rsidRPr="00B04808" w:rsidRDefault="0080009F" w:rsidP="0080009F">
            <w:pPr>
              <w:jc w:val="both"/>
            </w:pPr>
            <w:r w:rsidRPr="00B04808">
              <w:t>60%</w:t>
            </w:r>
          </w:p>
        </w:tc>
        <w:tc>
          <w:tcPr>
            <w:tcW w:w="1201" w:type="dxa"/>
            <w:vAlign w:val="center"/>
          </w:tcPr>
          <w:p w:rsidR="0080009F" w:rsidRPr="00B04808" w:rsidRDefault="0080009F" w:rsidP="0080009F">
            <w:pPr>
              <w:jc w:val="both"/>
            </w:pPr>
            <w:r w:rsidRPr="00B04808">
              <w:t>60</w:t>
            </w:r>
          </w:p>
        </w:tc>
        <w:tc>
          <w:tcPr>
            <w:tcW w:w="4610" w:type="dxa"/>
            <w:vAlign w:val="center"/>
          </w:tcPr>
          <w:p w:rsidR="0080009F" w:rsidRPr="00B04808" w:rsidRDefault="0080009F" w:rsidP="0080009F">
            <w:pPr>
              <w:jc w:val="both"/>
            </w:pPr>
            <m:oMathPara>
              <m:oMath>
                <m:r>
                  <m:rPr>
                    <m:sty m:val="p"/>
                  </m:rPr>
                  <w:rPr>
                    <w:rFonts w:ascii="Cambria Math" w:eastAsia="MS Mincho"/>
                    <w:sz w:val="20"/>
                    <w:szCs w:val="20"/>
                  </w:rPr>
                  <m:t>C=</m:t>
                </m:r>
                <m:f>
                  <m:fPr>
                    <m:ctrlPr>
                      <w:rPr>
                        <w:rFonts w:ascii="Cambria Math" w:eastAsia="MS Mincho" w:hAnsi="Cambria Math"/>
                        <w:sz w:val="20"/>
                        <w:szCs w:val="20"/>
                      </w:rPr>
                    </m:ctrlPr>
                  </m:fPr>
                  <m:num>
                    <m:r>
                      <m:rPr>
                        <m:sty m:val="p"/>
                      </m:rPr>
                      <w:rPr>
                        <w:rFonts w:ascii="Cambria Math" w:eastAsia="MS Mincho"/>
                        <w:sz w:val="20"/>
                        <w:szCs w:val="20"/>
                      </w:rPr>
                      <m:t>cena najta</m:t>
                    </m:r>
                    <m:r>
                      <m:rPr>
                        <m:sty m:val="p"/>
                      </m:rPr>
                      <w:rPr>
                        <w:rFonts w:ascii="Cambria Math" w:eastAsia="MS Mincho"/>
                        <w:sz w:val="20"/>
                        <w:szCs w:val="20"/>
                      </w:rPr>
                      <m:t>ń</m:t>
                    </m:r>
                    <m:r>
                      <m:rPr>
                        <m:sty m:val="p"/>
                      </m:rPr>
                      <w:rPr>
                        <w:rFonts w:ascii="Cambria Math" w:eastAsia="MS Mincho"/>
                        <w:sz w:val="20"/>
                        <w:szCs w:val="20"/>
                      </w:rPr>
                      <m:t>szej oferty</m:t>
                    </m:r>
                  </m:num>
                  <m:den>
                    <m:r>
                      <m:rPr>
                        <m:sty m:val="p"/>
                      </m:rPr>
                      <w:rPr>
                        <w:rFonts w:ascii="Cambria Math" w:eastAsia="MS Mincho"/>
                        <w:sz w:val="20"/>
                        <w:szCs w:val="20"/>
                      </w:rPr>
                      <m:t>cena badanej oferty</m:t>
                    </m:r>
                  </m:den>
                </m:f>
                <m:r>
                  <m:rPr>
                    <m:sty m:val="p"/>
                  </m:rPr>
                  <w:rPr>
                    <w:rFonts w:ascii="Cambria Math" w:eastAsia="MS Mincho" w:hAnsi="Cambria Math"/>
                    <w:sz w:val="20"/>
                    <w:szCs w:val="20"/>
                  </w:rPr>
                  <m:t>*</m:t>
                </m:r>
                <m:r>
                  <m:rPr>
                    <m:sty m:val="p"/>
                  </m:rPr>
                  <w:rPr>
                    <w:rFonts w:ascii="Cambria Math" w:eastAsia="MS Mincho"/>
                    <w:sz w:val="20"/>
                    <w:szCs w:val="20"/>
                  </w:rPr>
                  <m:t>60 pkt</m:t>
                </m:r>
              </m:oMath>
            </m:oMathPara>
          </w:p>
        </w:tc>
      </w:tr>
      <w:tr w:rsidR="0080009F" w:rsidRPr="00B04808" w:rsidTr="0080009F">
        <w:trPr>
          <w:trHeight w:val="1027"/>
        </w:trPr>
        <w:tc>
          <w:tcPr>
            <w:tcW w:w="2126" w:type="dxa"/>
            <w:vAlign w:val="center"/>
          </w:tcPr>
          <w:p w:rsidR="0080009F" w:rsidRPr="00A84824" w:rsidRDefault="0080009F" w:rsidP="0080009F">
            <w:pPr>
              <w:jc w:val="both"/>
              <w:rPr>
                <w:b/>
                <w:bCs/>
              </w:rPr>
            </w:pPr>
            <w:r w:rsidRPr="00A84824">
              <w:rPr>
                <w:b/>
                <w:bCs/>
              </w:rPr>
              <w:t>Koordynator jakości</w:t>
            </w:r>
            <w:r>
              <w:rPr>
                <w:b/>
                <w:bCs/>
              </w:rPr>
              <w:t xml:space="preserve"> - K</w:t>
            </w:r>
          </w:p>
        </w:tc>
        <w:tc>
          <w:tcPr>
            <w:tcW w:w="851" w:type="dxa"/>
            <w:vAlign w:val="center"/>
          </w:tcPr>
          <w:p w:rsidR="0080009F" w:rsidRPr="00B04808" w:rsidRDefault="0080009F" w:rsidP="0080009F">
            <w:pPr>
              <w:jc w:val="both"/>
            </w:pPr>
            <w:r>
              <w:t>4</w:t>
            </w:r>
            <w:r w:rsidRPr="00B04808">
              <w:t>0%</w:t>
            </w:r>
          </w:p>
        </w:tc>
        <w:tc>
          <w:tcPr>
            <w:tcW w:w="1201" w:type="dxa"/>
            <w:vAlign w:val="center"/>
          </w:tcPr>
          <w:p w:rsidR="0080009F" w:rsidRPr="00B04808" w:rsidRDefault="0080009F" w:rsidP="0080009F">
            <w:pPr>
              <w:jc w:val="both"/>
            </w:pPr>
            <w:r>
              <w:t>4</w:t>
            </w:r>
            <w:r w:rsidRPr="00B04808">
              <w:t>0</w:t>
            </w:r>
          </w:p>
        </w:tc>
        <w:tc>
          <w:tcPr>
            <w:tcW w:w="4610" w:type="dxa"/>
            <w:vAlign w:val="center"/>
          </w:tcPr>
          <w:p w:rsidR="0080009F" w:rsidRDefault="0080009F" w:rsidP="0080009F">
            <w:pPr>
              <w:jc w:val="both"/>
            </w:pPr>
            <w:r w:rsidRPr="00B04808">
              <w:t xml:space="preserve">Liczba punktów za </w:t>
            </w:r>
            <w:r>
              <w:t>kryterium „Koordynator jakości” będzie przyznawana wg następujących zasad:</w:t>
            </w:r>
            <w:r w:rsidRPr="00B04808">
              <w:t xml:space="preserve"> </w:t>
            </w:r>
          </w:p>
          <w:p w:rsidR="0080009F" w:rsidRPr="00B04808" w:rsidRDefault="0080009F" w:rsidP="0080009F">
            <w:pPr>
              <w:jc w:val="both"/>
            </w:pPr>
          </w:p>
          <w:p w:rsidR="0080009F" w:rsidRDefault="0080009F" w:rsidP="0080009F">
            <w:pPr>
              <w:jc w:val="both"/>
            </w:pPr>
            <w:r w:rsidRPr="00A84824">
              <w:rPr>
                <w:b/>
                <w:bCs/>
              </w:rPr>
              <w:t>K=</w:t>
            </w:r>
            <w:r>
              <w:rPr>
                <w:b/>
                <w:bCs/>
              </w:rPr>
              <w:t xml:space="preserve"> 4</w:t>
            </w:r>
            <w:r w:rsidRPr="00A84824">
              <w:rPr>
                <w:b/>
                <w:bCs/>
              </w:rPr>
              <w:t>0 pkt -</w:t>
            </w:r>
            <w:r>
              <w:t xml:space="preserve"> gdy Wykonawca zapewnienia obecność Koordynatora jakości </w:t>
            </w:r>
            <w:r w:rsidRPr="00A93920">
              <w:rPr>
                <w:b/>
                <w:bCs/>
              </w:rPr>
              <w:t>1 raz w tygodniu</w:t>
            </w:r>
            <w:r>
              <w:t>,</w:t>
            </w:r>
          </w:p>
          <w:p w:rsidR="0080009F" w:rsidRPr="00B04808" w:rsidRDefault="0080009F" w:rsidP="0080009F">
            <w:pPr>
              <w:jc w:val="both"/>
            </w:pPr>
            <w:r>
              <w:t xml:space="preserve"> </w:t>
            </w:r>
          </w:p>
        </w:tc>
      </w:tr>
      <w:tr w:rsidR="0080009F" w:rsidRPr="00B04808" w:rsidTr="0080009F">
        <w:trPr>
          <w:trHeight w:val="437"/>
        </w:trPr>
        <w:tc>
          <w:tcPr>
            <w:tcW w:w="2126" w:type="dxa"/>
            <w:vAlign w:val="center"/>
          </w:tcPr>
          <w:p w:rsidR="0080009F" w:rsidRPr="00B04808" w:rsidRDefault="0080009F" w:rsidP="0080009F">
            <w:pPr>
              <w:jc w:val="both"/>
            </w:pPr>
            <w:r w:rsidRPr="00B04808">
              <w:t>RAZEM</w:t>
            </w:r>
          </w:p>
        </w:tc>
        <w:tc>
          <w:tcPr>
            <w:tcW w:w="851" w:type="dxa"/>
            <w:vAlign w:val="center"/>
          </w:tcPr>
          <w:p w:rsidR="0080009F" w:rsidRPr="00B04808" w:rsidRDefault="0080009F" w:rsidP="0080009F">
            <w:pPr>
              <w:jc w:val="both"/>
            </w:pPr>
            <w:r w:rsidRPr="00B04808">
              <w:t>100%</w:t>
            </w:r>
          </w:p>
        </w:tc>
        <w:tc>
          <w:tcPr>
            <w:tcW w:w="1201" w:type="dxa"/>
            <w:vAlign w:val="center"/>
          </w:tcPr>
          <w:p w:rsidR="0080009F" w:rsidRPr="00B04808" w:rsidRDefault="0080009F" w:rsidP="0080009F">
            <w:pPr>
              <w:jc w:val="both"/>
            </w:pPr>
            <w:r w:rsidRPr="00B04808">
              <w:t>100</w:t>
            </w:r>
          </w:p>
        </w:tc>
        <w:tc>
          <w:tcPr>
            <w:tcW w:w="4610" w:type="dxa"/>
            <w:tcBorders>
              <w:bottom w:val="single" w:sz="4" w:space="0" w:color="auto"/>
              <w:right w:val="single" w:sz="4" w:space="0" w:color="auto"/>
            </w:tcBorders>
            <w:shd w:val="clear" w:color="auto" w:fill="D9D9D9"/>
            <w:vAlign w:val="center"/>
          </w:tcPr>
          <w:p w:rsidR="0080009F" w:rsidRPr="00B04808" w:rsidRDefault="0080009F" w:rsidP="0080009F">
            <w:pPr>
              <w:jc w:val="both"/>
            </w:pPr>
            <w:r w:rsidRPr="00B04808">
              <w:softHyphen/>
            </w:r>
            <w:r w:rsidRPr="00B04808">
              <w:softHyphen/>
            </w:r>
            <w:r w:rsidRPr="00B04808">
              <w:softHyphen/>
            </w:r>
            <w:r w:rsidRPr="00B04808">
              <w:softHyphen/>
            </w:r>
            <w:r w:rsidRPr="00B04808">
              <w:softHyphen/>
              <w:t>────────────────────</w:t>
            </w:r>
          </w:p>
        </w:tc>
      </w:tr>
    </w:tbl>
    <w:p w:rsidR="0080009F" w:rsidRPr="00B04808" w:rsidRDefault="0080009F" w:rsidP="0080009F">
      <w:pPr>
        <w:jc w:val="both"/>
        <w:rPr>
          <w:b/>
        </w:rPr>
      </w:pPr>
    </w:p>
    <w:p w:rsidR="0080009F" w:rsidRDefault="0080009F" w:rsidP="0080009F">
      <w:pPr>
        <w:numPr>
          <w:ilvl w:val="0"/>
          <w:numId w:val="30"/>
        </w:numPr>
        <w:spacing w:after="0" w:line="240" w:lineRule="auto"/>
        <w:jc w:val="both"/>
      </w:pPr>
      <w:r w:rsidRPr="00B04808">
        <w:t>Całkowita liczba punktów, jaką otrzyma dana oferta, zostanie obliczona wg poniższego wzoru:</w:t>
      </w:r>
    </w:p>
    <w:p w:rsidR="0080009F" w:rsidRPr="00B04808" w:rsidRDefault="0080009F" w:rsidP="0080009F">
      <w:pPr>
        <w:spacing w:after="0" w:line="240" w:lineRule="auto"/>
        <w:ind w:left="720"/>
        <w:jc w:val="both"/>
      </w:pPr>
    </w:p>
    <w:p w:rsidR="0080009F" w:rsidRPr="00B04808" w:rsidRDefault="0080009F" w:rsidP="0080009F">
      <w:pPr>
        <w:ind w:firstLine="708"/>
        <w:jc w:val="both"/>
        <w:rPr>
          <w:b/>
        </w:rPr>
      </w:pPr>
      <w:r w:rsidRPr="00B04808">
        <w:rPr>
          <w:b/>
        </w:rPr>
        <w:t xml:space="preserve">L = C + </w:t>
      </w:r>
      <w:r>
        <w:rPr>
          <w:b/>
        </w:rPr>
        <w:t>K</w:t>
      </w:r>
    </w:p>
    <w:p w:rsidR="0080009F" w:rsidRPr="00B04808" w:rsidRDefault="0080009F" w:rsidP="0080009F">
      <w:pPr>
        <w:ind w:firstLine="708"/>
        <w:jc w:val="both"/>
      </w:pPr>
      <w:r w:rsidRPr="00B04808">
        <w:t>gdzie:</w:t>
      </w:r>
    </w:p>
    <w:p w:rsidR="0080009F" w:rsidRPr="00BE2601" w:rsidRDefault="0080009F" w:rsidP="0080009F">
      <w:pPr>
        <w:ind w:firstLine="708"/>
        <w:jc w:val="both"/>
        <w:rPr>
          <w:i/>
        </w:rPr>
      </w:pPr>
      <w:r w:rsidRPr="00BE2601">
        <w:rPr>
          <w:i/>
        </w:rPr>
        <w:t>L – całkowita liczba punktów,</w:t>
      </w:r>
    </w:p>
    <w:p w:rsidR="0080009F" w:rsidRPr="00BE2601" w:rsidRDefault="0080009F" w:rsidP="0080009F">
      <w:pPr>
        <w:ind w:firstLine="708"/>
        <w:jc w:val="both"/>
        <w:rPr>
          <w:i/>
        </w:rPr>
      </w:pPr>
      <w:r w:rsidRPr="00BE2601">
        <w:rPr>
          <w:i/>
        </w:rPr>
        <w:t>C – punkty uzyskane w kryterium „Łączna cena ofertowa brutto”,</w:t>
      </w:r>
    </w:p>
    <w:p w:rsidR="0080009F" w:rsidRPr="00BE2601" w:rsidRDefault="0080009F" w:rsidP="0080009F">
      <w:pPr>
        <w:ind w:firstLine="708"/>
        <w:jc w:val="both"/>
        <w:rPr>
          <w:i/>
        </w:rPr>
      </w:pPr>
      <w:r>
        <w:rPr>
          <w:i/>
        </w:rPr>
        <w:t>K</w:t>
      </w:r>
      <w:r w:rsidRPr="00BE2601">
        <w:rPr>
          <w:i/>
        </w:rPr>
        <w:t xml:space="preserve"> – punkty uzyskane w kryterium „</w:t>
      </w:r>
      <w:r>
        <w:rPr>
          <w:i/>
        </w:rPr>
        <w:t>Koordynator jakości</w:t>
      </w:r>
      <w:r w:rsidRPr="00BE2601">
        <w:rPr>
          <w:i/>
        </w:rPr>
        <w:t>”,</w:t>
      </w:r>
    </w:p>
    <w:p w:rsidR="0080009F" w:rsidRPr="00B04808" w:rsidRDefault="0080009F" w:rsidP="0080009F">
      <w:pPr>
        <w:numPr>
          <w:ilvl w:val="0"/>
          <w:numId w:val="30"/>
        </w:numPr>
        <w:spacing w:after="0" w:line="240" w:lineRule="auto"/>
        <w:jc w:val="both"/>
      </w:pPr>
      <w:r w:rsidRPr="00B04808">
        <w:rPr>
          <w:b/>
        </w:rPr>
        <w:t>Ocena punktowa w kryterium „Łączna cena ofertowa brutto”</w:t>
      </w:r>
      <w:r w:rsidRPr="00B04808">
        <w:t xml:space="preserve"> dokonana zostanie na podstawie łącznej </w:t>
      </w:r>
      <w:r w:rsidRPr="00B04808">
        <w:rPr>
          <w:u w:val="single"/>
        </w:rPr>
        <w:t>ceny ofertowej brutto</w:t>
      </w:r>
      <w:r w:rsidRPr="00B04808">
        <w:t xml:space="preserve"> wskazanej przez Wykonawcę w formularzu ofertowym i przeliczona według wzoru opisanego w tabeli powyżej.</w:t>
      </w:r>
    </w:p>
    <w:p w:rsidR="0080009F" w:rsidRDefault="0080009F" w:rsidP="0080009F">
      <w:pPr>
        <w:numPr>
          <w:ilvl w:val="0"/>
          <w:numId w:val="30"/>
        </w:numPr>
        <w:spacing w:after="0" w:line="240" w:lineRule="auto"/>
        <w:jc w:val="both"/>
      </w:pPr>
      <w:r w:rsidRPr="00B04808">
        <w:t xml:space="preserve">Ocena punktowa w kryterium </w:t>
      </w:r>
      <w:r w:rsidRPr="00B04808">
        <w:rPr>
          <w:b/>
        </w:rPr>
        <w:t>„</w:t>
      </w:r>
      <w:r w:rsidRPr="00CA0717">
        <w:rPr>
          <w:b/>
          <w:bCs/>
          <w:iCs/>
        </w:rPr>
        <w:t>Koordynator jakości”</w:t>
      </w:r>
      <w:r w:rsidRPr="00B04808">
        <w:t xml:space="preserve"> dokonana zostanie na podstawie oświadczenia Wykonawcy </w:t>
      </w:r>
      <w:r w:rsidRPr="00B04808">
        <w:rPr>
          <w:b/>
        </w:rPr>
        <w:t>w formularzu ofertowym</w:t>
      </w:r>
      <w:r w:rsidRPr="00B04808">
        <w:t xml:space="preserve"> w zakresie </w:t>
      </w:r>
      <w:r>
        <w:t xml:space="preserve">zapewnienia obecności osoby ze strony Wykonawcy pełniącej </w:t>
      </w:r>
      <w:r w:rsidRPr="00CA0717">
        <w:t>funkcję nadzorczą</w:t>
      </w:r>
      <w:r w:rsidRPr="00F714A1">
        <w:t xml:space="preserve"> </w:t>
      </w:r>
      <w:r w:rsidRPr="00CA0717">
        <w:t>nad jakością pra</w:t>
      </w:r>
      <w:r>
        <w:t>c realizowanych w ramach niniejszego zamówienia.</w:t>
      </w:r>
    </w:p>
    <w:p w:rsidR="0080009F" w:rsidRDefault="0080009F" w:rsidP="0080009F">
      <w:pPr>
        <w:spacing w:after="0" w:line="240" w:lineRule="auto"/>
        <w:ind w:left="720"/>
        <w:jc w:val="both"/>
      </w:pPr>
    </w:p>
    <w:p w:rsidR="00074CC0" w:rsidRPr="00074CC0" w:rsidRDefault="00074CC0" w:rsidP="00074CC0">
      <w:pPr>
        <w:ind w:left="708"/>
        <w:jc w:val="both"/>
      </w:pPr>
      <w:r w:rsidRPr="00074CC0">
        <w:t>Przez Koordynatora jakości należy rozumieć przedstawiciela Wykonawcy, który:</w:t>
      </w:r>
    </w:p>
    <w:p w:rsidR="00074CC0" w:rsidRPr="00074CC0" w:rsidRDefault="00074CC0" w:rsidP="00074CC0">
      <w:pPr>
        <w:numPr>
          <w:ilvl w:val="0"/>
          <w:numId w:val="37"/>
        </w:numPr>
        <w:jc w:val="both"/>
      </w:pPr>
      <w:r w:rsidRPr="00074CC0">
        <w:t>ma stosowne upoważnienie Wykonawcy do realizowania funkcji nadzorczych nad prawidłowym wykonaniem przedmiotu zamówienia,</w:t>
      </w:r>
    </w:p>
    <w:p w:rsidR="00074CC0" w:rsidRPr="00074CC0" w:rsidRDefault="00074CC0" w:rsidP="00074CC0">
      <w:pPr>
        <w:numPr>
          <w:ilvl w:val="0"/>
          <w:numId w:val="37"/>
        </w:numPr>
        <w:jc w:val="both"/>
      </w:pPr>
      <w:r w:rsidRPr="00074CC0">
        <w:t>nie należy do personelu bezpośrednio wykonującego przedmiot zamówienia, określonych w Rozdziale IV niniejszego SWZ.</w:t>
      </w:r>
    </w:p>
    <w:p w:rsidR="00074CC0" w:rsidRPr="00074CC0" w:rsidRDefault="00074CC0" w:rsidP="00074CC0">
      <w:pPr>
        <w:ind w:left="708"/>
        <w:jc w:val="both"/>
      </w:pPr>
    </w:p>
    <w:p w:rsidR="00074CC0" w:rsidRPr="00074CC0" w:rsidRDefault="00074CC0" w:rsidP="00074CC0">
      <w:pPr>
        <w:ind w:left="708"/>
        <w:jc w:val="both"/>
      </w:pPr>
      <w:r w:rsidRPr="00074CC0">
        <w:t>Przez deklarowaną obecność Koordynatora jakości należy rozumieć obecność w siedzibach Zamawiającego określonych w pkt. 1.11 SIWZ w okresie realizacji niniejszego zamówienia celem wykonania czynności kontrolnych nad jakością wykonanych prac, przez czas nie krótszy niż 1h na jednym obiekcie podczas jednej wizyty.</w:t>
      </w:r>
    </w:p>
    <w:p w:rsidR="00074CC0" w:rsidRPr="00074CC0" w:rsidRDefault="00074CC0" w:rsidP="00074CC0">
      <w:pPr>
        <w:ind w:left="708"/>
        <w:jc w:val="both"/>
      </w:pPr>
      <w:r w:rsidRPr="00074CC0">
        <w:t>Obecność Koordynatora jakości będzie odbywała się przy udziale przedstawiciela Zamawiającego w godzinach 7:30 – 14:30 w dni robocze.</w:t>
      </w:r>
    </w:p>
    <w:p w:rsidR="00074CC0" w:rsidRPr="00074CC0" w:rsidRDefault="00074CC0" w:rsidP="00074CC0">
      <w:pPr>
        <w:ind w:left="708"/>
        <w:jc w:val="both"/>
      </w:pPr>
      <w:r w:rsidRPr="00074CC0">
        <w:t xml:space="preserve">Każdorazowy pobyt Koordynatora jakości będzie potwierdzony stosownym wpisem na liście obecności. </w:t>
      </w:r>
    </w:p>
    <w:p w:rsidR="00074CC0" w:rsidRPr="00074CC0" w:rsidRDefault="00074CC0" w:rsidP="00074CC0">
      <w:pPr>
        <w:ind w:left="708"/>
        <w:jc w:val="both"/>
      </w:pPr>
      <w:r w:rsidRPr="00074CC0">
        <w:t>Obecność Koordynatora jakości będzie ustalana przez strony na wybrany dzień roboczy wg ustalonego harmonogramu kwartalnego.</w:t>
      </w:r>
    </w:p>
    <w:p w:rsidR="00074CC0" w:rsidRPr="00074CC0" w:rsidRDefault="00074CC0" w:rsidP="00074CC0">
      <w:pPr>
        <w:ind w:left="708"/>
        <w:jc w:val="both"/>
        <w:rPr>
          <w:b/>
          <w:bCs/>
        </w:rPr>
      </w:pPr>
      <w:r w:rsidRPr="00074CC0">
        <w:rPr>
          <w:b/>
          <w:bCs/>
        </w:rPr>
        <w:t>Podstawowymi obowiązkami Koordynatora jakości są:</w:t>
      </w:r>
    </w:p>
    <w:p w:rsidR="00074CC0" w:rsidRPr="00074CC0" w:rsidRDefault="00074CC0" w:rsidP="00074CC0">
      <w:pPr>
        <w:ind w:left="708"/>
        <w:jc w:val="both"/>
      </w:pPr>
      <w:r w:rsidRPr="00074CC0">
        <w:t>- obchód obiektów bądź wybranych pomieszczeń oraz w razie konieczności, także terenów zewnętrznych przyległych do budynku,</w:t>
      </w:r>
    </w:p>
    <w:p w:rsidR="00074CC0" w:rsidRPr="00074CC0" w:rsidRDefault="00074CC0" w:rsidP="00074CC0">
      <w:pPr>
        <w:ind w:left="708"/>
        <w:jc w:val="both"/>
      </w:pPr>
      <w:r w:rsidRPr="00074CC0">
        <w:t>- wykonanie czynności sprawdzających jakość prac będących przedmiotem niniejszego zamówienia,</w:t>
      </w:r>
    </w:p>
    <w:p w:rsidR="00074CC0" w:rsidRPr="00074CC0" w:rsidRDefault="00074CC0" w:rsidP="00074CC0">
      <w:pPr>
        <w:ind w:left="708"/>
        <w:jc w:val="both"/>
      </w:pPr>
      <w:r w:rsidRPr="00074CC0">
        <w:t>- reagowanie na przypadki wykonywania przedmiotu umowy niezgodnie z zakresem bądź w sposób niedbały,</w:t>
      </w:r>
    </w:p>
    <w:p w:rsidR="0080009F" w:rsidRPr="00074CC0" w:rsidRDefault="00074CC0" w:rsidP="00074CC0">
      <w:pPr>
        <w:ind w:left="708"/>
        <w:jc w:val="both"/>
      </w:pPr>
      <w:r w:rsidRPr="00074CC0">
        <w:t>- wydawanie poleceń personelowi zatrudnionemu do bezpośredniej realizacji zamówienia celem wykonania prac w sposób należyty w przypadku stwierdzonych zaniedbań,</w:t>
      </w:r>
    </w:p>
    <w:p w:rsidR="0080009F" w:rsidRPr="00B04808" w:rsidRDefault="0080009F" w:rsidP="0080009F">
      <w:pPr>
        <w:numPr>
          <w:ilvl w:val="0"/>
          <w:numId w:val="30"/>
        </w:numPr>
        <w:spacing w:after="0" w:line="240" w:lineRule="auto"/>
        <w:jc w:val="both"/>
      </w:pPr>
      <w:r w:rsidRPr="00B04808">
        <w:t>Punktacja przyznawana ofertom w poszczególnych kryteriach będzie liczona z dokładnością do dwóch miejsc po przecinku. Najwyższa liczba punktów wyznaczy najkorzystniejszą ofertę.</w:t>
      </w:r>
    </w:p>
    <w:p w:rsidR="0080009F" w:rsidRDefault="0080009F" w:rsidP="0080009F">
      <w:pPr>
        <w:numPr>
          <w:ilvl w:val="0"/>
          <w:numId w:val="30"/>
        </w:numPr>
        <w:spacing w:after="0" w:line="240" w:lineRule="auto"/>
        <w:jc w:val="both"/>
      </w:pPr>
      <w:r w:rsidRPr="00B04808">
        <w:t>Zamawiający udzieli zamówienia Wykonawcy, którego oferta odpowiadać będzie wszystkim wymaganiom przedstawionym w ustawie PZP oraz w SIWZ i zostanie oceniona jako najkorzystniejsza w oparciu o podane kryteria wyboru.</w:t>
      </w:r>
    </w:p>
    <w:p w:rsidR="0080009F" w:rsidRPr="002F1E66" w:rsidRDefault="0080009F" w:rsidP="0080009F">
      <w:pPr>
        <w:spacing w:after="0" w:line="240" w:lineRule="auto"/>
        <w:ind w:left="720"/>
        <w:jc w:val="both"/>
      </w:pPr>
      <w:r w:rsidRPr="002F1E66">
        <w:t xml:space="preserve">                                                   </w:t>
      </w:r>
    </w:p>
    <w:p w:rsidR="0080009F" w:rsidRPr="003660BA" w:rsidRDefault="0080009F" w:rsidP="0080009F">
      <w:pPr>
        <w:jc w:val="both"/>
      </w:pPr>
      <w:r w:rsidRPr="002F1E66">
        <w:rPr>
          <w:b/>
        </w:rPr>
        <w:t>W powyższych kryteriach oferta wykonawcy może łącznie uzyskać maksymalnie 100 pkt.</w:t>
      </w:r>
    </w:p>
    <w:p w:rsidR="0080009F" w:rsidRPr="002F1E66" w:rsidRDefault="0080009F" w:rsidP="0080009F">
      <w:pPr>
        <w:jc w:val="both"/>
      </w:pPr>
      <w:r>
        <w:t>8</w:t>
      </w:r>
      <w:r w:rsidRPr="002F1E66">
        <w:t>. Jeżeli nie można wybrać najkorzystniejszej oferty z uwagi na to, że dwie lub więcej ofert przedstawia taki sam bilans ceny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FD4777" w:rsidRDefault="0080009F" w:rsidP="00020B0D">
      <w:pPr>
        <w:pStyle w:val="Default"/>
        <w:spacing w:after="18"/>
        <w:jc w:val="both"/>
        <w:rPr>
          <w:sz w:val="22"/>
          <w:szCs w:val="22"/>
        </w:rPr>
      </w:pPr>
      <w:r>
        <w:rPr>
          <w:sz w:val="22"/>
          <w:szCs w:val="22"/>
        </w:rPr>
        <w:t>9</w:t>
      </w:r>
      <w:r w:rsidR="00FD4777">
        <w:rPr>
          <w:sz w:val="22"/>
          <w:szCs w:val="22"/>
        </w:rPr>
        <w:t xml:space="preserve">. W toku badania i oceny ofert zamawiający </w:t>
      </w:r>
      <w:r w:rsidR="00FD4777">
        <w:rPr>
          <w:b/>
          <w:bCs/>
          <w:sz w:val="22"/>
          <w:szCs w:val="22"/>
        </w:rPr>
        <w:t xml:space="preserve">może żądać od wykonawców wyjaśnień </w:t>
      </w:r>
      <w:r w:rsidR="00FD4777">
        <w:rPr>
          <w:sz w:val="22"/>
          <w:szCs w:val="22"/>
        </w:rPr>
        <w:t xml:space="preserve">dotyczących treści złożonych ofert oraz przedmiotowych środków dowodowych lub innych składanych dokumentów lub oświadczeń. </w:t>
      </w:r>
    </w:p>
    <w:p w:rsidR="00FD4777" w:rsidRDefault="0080009F" w:rsidP="00020B0D">
      <w:pPr>
        <w:pStyle w:val="Default"/>
        <w:spacing w:after="18"/>
        <w:jc w:val="both"/>
        <w:rPr>
          <w:sz w:val="22"/>
          <w:szCs w:val="22"/>
        </w:rPr>
      </w:pPr>
      <w:r>
        <w:rPr>
          <w:sz w:val="22"/>
          <w:szCs w:val="22"/>
        </w:rPr>
        <w:t>10</w:t>
      </w:r>
      <w:r w:rsidR="00FD4777">
        <w:rPr>
          <w:sz w:val="22"/>
          <w:szCs w:val="22"/>
        </w:rPr>
        <w:t xml:space="preserve">. Zamawiający poprawi w ofercie </w:t>
      </w:r>
    </w:p>
    <w:p w:rsidR="00FD4777" w:rsidRDefault="00FD4777" w:rsidP="00020B0D">
      <w:pPr>
        <w:pStyle w:val="Default"/>
        <w:spacing w:after="18"/>
        <w:ind w:firstLine="708"/>
        <w:jc w:val="both"/>
        <w:rPr>
          <w:sz w:val="22"/>
          <w:szCs w:val="22"/>
        </w:rPr>
      </w:pPr>
      <w:r>
        <w:rPr>
          <w:sz w:val="22"/>
          <w:szCs w:val="22"/>
        </w:rPr>
        <w:t xml:space="preserve">1) oczywiste omyłki pisarskie </w:t>
      </w:r>
    </w:p>
    <w:p w:rsidR="00FD4777" w:rsidRDefault="00FD4777" w:rsidP="00020B0D">
      <w:pPr>
        <w:pStyle w:val="Default"/>
        <w:spacing w:after="18"/>
        <w:ind w:left="708"/>
        <w:jc w:val="both"/>
        <w:rPr>
          <w:sz w:val="22"/>
          <w:szCs w:val="22"/>
        </w:rPr>
      </w:pPr>
      <w:r>
        <w:rPr>
          <w:sz w:val="22"/>
          <w:szCs w:val="22"/>
        </w:rPr>
        <w:t xml:space="preserve">2) oczywiste omyłki rachunkowe z uwzględnieniem konsekwencji rachunkowych dokonywanych poprawek </w:t>
      </w:r>
    </w:p>
    <w:p w:rsidR="00FD4777" w:rsidRDefault="00FD4777" w:rsidP="00020B0D">
      <w:pPr>
        <w:pStyle w:val="Default"/>
        <w:ind w:left="708"/>
        <w:jc w:val="both"/>
        <w:rPr>
          <w:sz w:val="22"/>
          <w:szCs w:val="22"/>
        </w:rPr>
      </w:pPr>
      <w:r>
        <w:rPr>
          <w:sz w:val="22"/>
          <w:szCs w:val="22"/>
        </w:rPr>
        <w:lastRenderedPageBreak/>
        <w:t xml:space="preserve">3) inne omyłki polegające na niezgodności oferty z dokumentami zamówienia niepowodujące istotnych zmian w treści oferty, </w:t>
      </w:r>
    </w:p>
    <w:p w:rsidR="00FD4777" w:rsidRDefault="00FD4777" w:rsidP="00020B0D">
      <w:pPr>
        <w:pStyle w:val="Default"/>
        <w:jc w:val="both"/>
        <w:rPr>
          <w:sz w:val="22"/>
          <w:szCs w:val="22"/>
        </w:rPr>
      </w:pPr>
      <w:r>
        <w:rPr>
          <w:sz w:val="22"/>
          <w:szCs w:val="22"/>
        </w:rPr>
        <w:t xml:space="preserve">- niezwłocznie zawiadamiając o tym wykonawcę, którego oferta została poprawiona. </w:t>
      </w:r>
    </w:p>
    <w:p w:rsidR="00FD4777" w:rsidRDefault="00FD4777" w:rsidP="00020B0D">
      <w:pPr>
        <w:pStyle w:val="Default"/>
        <w:jc w:val="both"/>
        <w:rPr>
          <w:sz w:val="22"/>
          <w:szCs w:val="22"/>
        </w:rPr>
      </w:pPr>
    </w:p>
    <w:p w:rsidR="00FD4777" w:rsidRDefault="0080009F" w:rsidP="00020B0D">
      <w:pPr>
        <w:pStyle w:val="Default"/>
        <w:jc w:val="both"/>
        <w:rPr>
          <w:sz w:val="22"/>
          <w:szCs w:val="22"/>
        </w:rPr>
      </w:pPr>
      <w:r>
        <w:rPr>
          <w:sz w:val="22"/>
          <w:szCs w:val="22"/>
        </w:rPr>
        <w:t>11</w:t>
      </w:r>
      <w:r w:rsidR="00FD4777">
        <w:rPr>
          <w:sz w:val="22"/>
          <w:szCs w:val="22"/>
        </w:rPr>
        <w:t>. W p</w:t>
      </w:r>
      <w:r>
        <w:rPr>
          <w:sz w:val="22"/>
          <w:szCs w:val="22"/>
        </w:rPr>
        <w:t>rzypadku, o którym mowa w pkt. 10</w:t>
      </w:r>
      <w:r w:rsidR="00FD4777">
        <w:rPr>
          <w:sz w:val="22"/>
          <w:szCs w:val="22"/>
        </w:rPr>
        <w:t xml:space="preserve"> ppkt 3</w:t>
      </w:r>
      <w:r>
        <w:rPr>
          <w:sz w:val="22"/>
          <w:szCs w:val="22"/>
        </w:rPr>
        <w:t>)</w:t>
      </w:r>
      <w:r w:rsidR="00FD4777">
        <w:rPr>
          <w:sz w:val="22"/>
          <w:szCs w:val="22"/>
        </w:rPr>
        <w:t xml:space="preserve">, zamawiający wyznacza wykonawcy odpowiedni termin na wyrażenie zgody na poprawienie w ofercie omyłki lub zakwestionowanie jej poprawienia. Brak odpowiedzi w wyznaczonym terminie uznaje się za wyrażenie zgody na poprawienie omyłki. </w:t>
      </w:r>
    </w:p>
    <w:p w:rsidR="00FD4777" w:rsidRDefault="00FD4777" w:rsidP="00577979">
      <w:pPr>
        <w:pStyle w:val="Default"/>
        <w:spacing w:after="15"/>
        <w:jc w:val="both"/>
        <w:rPr>
          <w:sz w:val="22"/>
          <w:szCs w:val="22"/>
        </w:rPr>
      </w:pPr>
    </w:p>
    <w:p w:rsidR="00D256E6" w:rsidRPr="00D256E6" w:rsidRDefault="00D256E6" w:rsidP="00D256E6">
      <w:pPr>
        <w:pStyle w:val="Default"/>
        <w:spacing w:after="15"/>
        <w:jc w:val="both"/>
        <w:rPr>
          <w:b/>
          <w:bCs/>
          <w:sz w:val="22"/>
          <w:szCs w:val="22"/>
        </w:rPr>
      </w:pPr>
      <w:r>
        <w:rPr>
          <w:b/>
          <w:bCs/>
          <w:sz w:val="22"/>
          <w:szCs w:val="22"/>
        </w:rPr>
        <w:t>ROZDZIAŁ XXI</w:t>
      </w:r>
      <w:r w:rsidRPr="00D256E6">
        <w:rPr>
          <w:b/>
          <w:bCs/>
          <w:sz w:val="22"/>
          <w:szCs w:val="22"/>
        </w:rPr>
        <w:t xml:space="preserve"> </w:t>
      </w:r>
      <w:bookmarkStart w:id="5" w:name="_Hlk127442099"/>
      <w:r w:rsidRPr="00D256E6">
        <w:rPr>
          <w:b/>
          <w:bCs/>
          <w:sz w:val="22"/>
          <w:szCs w:val="22"/>
        </w:rPr>
        <w:t xml:space="preserve">Wymagania w zakresie elektromobilności </w:t>
      </w:r>
      <w:bookmarkEnd w:id="5"/>
    </w:p>
    <w:p w:rsidR="00D256E6" w:rsidRPr="00D256E6" w:rsidRDefault="00D256E6" w:rsidP="00D256E6">
      <w:pPr>
        <w:pStyle w:val="Default"/>
        <w:numPr>
          <w:ilvl w:val="0"/>
          <w:numId w:val="38"/>
        </w:numPr>
        <w:spacing w:after="15"/>
        <w:jc w:val="both"/>
        <w:rPr>
          <w:sz w:val="22"/>
          <w:szCs w:val="22"/>
        </w:rPr>
      </w:pPr>
      <w:r w:rsidRPr="00D256E6">
        <w:rPr>
          <w:sz w:val="22"/>
          <w:szCs w:val="22"/>
        </w:rPr>
        <w:t xml:space="preserve">zgodnie z art. 35 ust. 2 pkt 1) i 68 ust. 3 ustawy z dnia 11 stycznia 2018 r. </w:t>
      </w:r>
      <w:r w:rsidRPr="00D256E6">
        <w:rPr>
          <w:i/>
          <w:sz w:val="22"/>
          <w:szCs w:val="22"/>
        </w:rPr>
        <w:t>o elektromobilności i paliwach alternatywnych</w:t>
      </w:r>
      <w:r w:rsidRPr="00D256E6">
        <w:rPr>
          <w:sz w:val="22"/>
          <w:szCs w:val="22"/>
        </w:rPr>
        <w:t xml:space="preserve"> (Dz. U. z 2022 r. poz. 1083 z późn. zm.) Zamawiający zleci wykonywanie zadania objętego niniejszym postępowaniem podmiotowy (Wykonawcy), którego łączny udział pojazdów elektrycznych lub pojazdów napędzanych gazem ziemnym we flocie pojazdów samochodowych w rozumieniu art. 2 pkt 33 ustawy z dnia 20 czerwca 1997 r. - </w:t>
      </w:r>
      <w:r w:rsidRPr="00D256E6">
        <w:rPr>
          <w:i/>
          <w:sz w:val="22"/>
          <w:szCs w:val="22"/>
        </w:rPr>
        <w:t>Prawo o ruchu drogowym</w:t>
      </w:r>
      <w:r w:rsidRPr="00D256E6">
        <w:rPr>
          <w:sz w:val="22"/>
          <w:szCs w:val="22"/>
        </w:rPr>
        <w:t xml:space="preserve"> </w:t>
      </w:r>
      <w:r w:rsidRPr="00D256E6">
        <w:rPr>
          <w:sz w:val="22"/>
          <w:szCs w:val="22"/>
          <w:u w:val="single"/>
        </w:rPr>
        <w:t>używanych do wykonywania tego zadania (zamówienia publicznego)</w:t>
      </w:r>
      <w:r w:rsidRPr="00D256E6">
        <w:rPr>
          <w:sz w:val="22"/>
          <w:szCs w:val="22"/>
        </w:rPr>
        <w:t xml:space="preserve"> wynosić będzie od dnia </w:t>
      </w:r>
      <w:r w:rsidRPr="00D256E6">
        <w:rPr>
          <w:b/>
          <w:sz w:val="22"/>
          <w:szCs w:val="22"/>
        </w:rPr>
        <w:t>1 stycznia 2022 r</w:t>
      </w:r>
      <w:r w:rsidRPr="00D256E6">
        <w:rPr>
          <w:sz w:val="22"/>
          <w:szCs w:val="22"/>
        </w:rPr>
        <w:t xml:space="preserve">. co najmniej </w:t>
      </w:r>
      <w:r w:rsidRPr="00D256E6">
        <w:rPr>
          <w:b/>
          <w:sz w:val="22"/>
          <w:szCs w:val="22"/>
        </w:rPr>
        <w:t>10%</w:t>
      </w:r>
      <w:r w:rsidRPr="00D256E6">
        <w:rPr>
          <w:sz w:val="22"/>
          <w:szCs w:val="22"/>
        </w:rPr>
        <w:t xml:space="preserve">, a od dnia </w:t>
      </w:r>
      <w:r w:rsidRPr="00D256E6">
        <w:rPr>
          <w:b/>
          <w:sz w:val="22"/>
          <w:szCs w:val="22"/>
        </w:rPr>
        <w:t>1 stycznia 2025 r.</w:t>
      </w:r>
      <w:r w:rsidRPr="00D256E6">
        <w:rPr>
          <w:sz w:val="22"/>
          <w:szCs w:val="22"/>
        </w:rPr>
        <w:t xml:space="preserve"> co najmniej </w:t>
      </w:r>
      <w:r w:rsidRPr="00D256E6">
        <w:rPr>
          <w:b/>
          <w:sz w:val="22"/>
          <w:szCs w:val="22"/>
        </w:rPr>
        <w:t>30 %</w:t>
      </w:r>
      <w:r w:rsidRPr="00D256E6">
        <w:rPr>
          <w:sz w:val="22"/>
          <w:szCs w:val="22"/>
        </w:rPr>
        <w:t xml:space="preserve">, z uwzględnieniem ewentualnych zmian powyższej ustawy, polegających na zmianie wielkości udziału pojazdów elektrycznych lub pojazdów napędzanych gazem ziemnym lub przesunięciu wskazanej w niej daty początkowej; </w:t>
      </w:r>
    </w:p>
    <w:p w:rsidR="00D256E6" w:rsidRPr="00D256E6" w:rsidRDefault="00D256E6" w:rsidP="00D256E6">
      <w:pPr>
        <w:pStyle w:val="Default"/>
        <w:numPr>
          <w:ilvl w:val="0"/>
          <w:numId w:val="38"/>
        </w:numPr>
        <w:spacing w:after="15"/>
        <w:jc w:val="both"/>
        <w:rPr>
          <w:sz w:val="22"/>
          <w:szCs w:val="22"/>
        </w:rPr>
      </w:pPr>
      <w:r w:rsidRPr="00D256E6">
        <w:rPr>
          <w:sz w:val="22"/>
          <w:szCs w:val="22"/>
        </w:rPr>
        <w:t xml:space="preserve">przy obliczaniu procentowego udziału pojazdów samochodowych elektrycznych lub pojazdów samochodowych napędzanych gazem ziemnym należy uwzględnić zasadę, zgodnie z którą wielkość tego udziału poniżej 0,5 zaokrągla się w dół, a wielkość tego udziału 0,5 i powyżej zaokrągla się w górę. </w:t>
      </w:r>
    </w:p>
    <w:p w:rsidR="00D256E6" w:rsidRPr="00D256E6" w:rsidRDefault="00D256E6" w:rsidP="00D256E6">
      <w:pPr>
        <w:pStyle w:val="Default"/>
        <w:spacing w:after="15"/>
        <w:jc w:val="both"/>
        <w:rPr>
          <w:sz w:val="22"/>
          <w:szCs w:val="22"/>
        </w:rPr>
      </w:pPr>
      <w:r w:rsidRPr="00D256E6">
        <w:rPr>
          <w:sz w:val="22"/>
          <w:szCs w:val="22"/>
        </w:rPr>
        <w:t xml:space="preserve">Przykład: </w:t>
      </w:r>
    </w:p>
    <w:p w:rsidR="00D256E6" w:rsidRPr="00D256E6" w:rsidRDefault="00D256E6" w:rsidP="00D256E6">
      <w:pPr>
        <w:pStyle w:val="Default"/>
        <w:numPr>
          <w:ilvl w:val="1"/>
          <w:numId w:val="38"/>
        </w:numPr>
        <w:spacing w:after="15"/>
        <w:jc w:val="both"/>
        <w:rPr>
          <w:sz w:val="22"/>
          <w:szCs w:val="22"/>
        </w:rPr>
      </w:pPr>
      <w:r w:rsidRPr="00D256E6">
        <w:rPr>
          <w:sz w:val="22"/>
          <w:szCs w:val="22"/>
        </w:rPr>
        <w:t xml:space="preserve">jeżeli Wykonawca używać będzie przy wykonaniu zamówienia ogółem 9 pojazdów samochodowych to udział pojazdów elektrycznych lub pojazdów napędzanych gazem ziemnym od dnia 1 stycznia 2022 r. wynosić musi 1 szt., a od 1 stycznia 2025 r. - 3 szt.; </w:t>
      </w:r>
    </w:p>
    <w:p w:rsidR="00D256E6" w:rsidRPr="00D256E6" w:rsidRDefault="00D256E6" w:rsidP="00D256E6">
      <w:pPr>
        <w:pStyle w:val="Default"/>
        <w:numPr>
          <w:ilvl w:val="1"/>
          <w:numId w:val="38"/>
        </w:numPr>
        <w:spacing w:after="15"/>
        <w:jc w:val="both"/>
        <w:rPr>
          <w:sz w:val="22"/>
          <w:szCs w:val="22"/>
        </w:rPr>
      </w:pPr>
      <w:r w:rsidRPr="00D256E6">
        <w:rPr>
          <w:sz w:val="22"/>
          <w:szCs w:val="22"/>
        </w:rPr>
        <w:t xml:space="preserve">jeżeli Wykonawca używać będzie przy wykonaniu zamówienia ogółem 3 pojazdy samochodowe to udział pojazdów elektrycznych lub pojazdów napędzanych gazem ziemnym od dnia 1 stycznia 2022 r. wynosić może 0 szt., a od 1 stycznia 2025 r. wynosić musi 1 szt.; </w:t>
      </w:r>
    </w:p>
    <w:p w:rsidR="00D256E6" w:rsidRPr="00D256E6" w:rsidRDefault="00D256E6" w:rsidP="00D256E6">
      <w:pPr>
        <w:pStyle w:val="Default"/>
        <w:numPr>
          <w:ilvl w:val="1"/>
          <w:numId w:val="38"/>
        </w:numPr>
        <w:spacing w:after="15"/>
        <w:jc w:val="both"/>
        <w:rPr>
          <w:sz w:val="22"/>
          <w:szCs w:val="22"/>
        </w:rPr>
      </w:pPr>
      <w:r w:rsidRPr="00D256E6">
        <w:rPr>
          <w:sz w:val="22"/>
          <w:szCs w:val="22"/>
        </w:rPr>
        <w:t xml:space="preserve">jeżeli Wykonawca używać będzie przy wykonaniu zamówienia 1 pojazd samochodowy to udział pojazdów elektrycznych lub pojazdów napędzanych gazem ziemnym od dnia 1 stycznia 2022 r. wynosić może 0 szt., a od 1 stycznia 2025 r. - 0 szt.; </w:t>
      </w:r>
    </w:p>
    <w:p w:rsidR="00D256E6" w:rsidRPr="00D256E6" w:rsidRDefault="00D256E6" w:rsidP="00D256E6">
      <w:pPr>
        <w:pStyle w:val="Default"/>
        <w:numPr>
          <w:ilvl w:val="0"/>
          <w:numId w:val="38"/>
        </w:numPr>
        <w:spacing w:after="15"/>
        <w:jc w:val="both"/>
        <w:rPr>
          <w:sz w:val="22"/>
          <w:szCs w:val="22"/>
        </w:rPr>
      </w:pPr>
      <w:r w:rsidRPr="00D256E6">
        <w:rPr>
          <w:sz w:val="22"/>
          <w:szCs w:val="22"/>
        </w:rPr>
        <w:t xml:space="preserve">przez </w:t>
      </w:r>
      <w:r w:rsidRPr="00D256E6">
        <w:rPr>
          <w:b/>
          <w:sz w:val="22"/>
          <w:szCs w:val="22"/>
        </w:rPr>
        <w:t>pojazdy elektryczne</w:t>
      </w:r>
      <w:r w:rsidRPr="00D256E6">
        <w:rPr>
          <w:sz w:val="22"/>
          <w:szCs w:val="22"/>
        </w:rPr>
        <w:t xml:space="preserve"> rozumie się pojazdy samochodowe w rozumieniu art. 2 pkt 33 ustawy z dnia 20 czerwca 1997 r. - </w:t>
      </w:r>
      <w:r w:rsidRPr="00D256E6">
        <w:rPr>
          <w:i/>
          <w:sz w:val="22"/>
          <w:szCs w:val="22"/>
        </w:rPr>
        <w:t>Prawo o ruchu drogowym</w:t>
      </w:r>
      <w:r w:rsidRPr="00D256E6">
        <w:rPr>
          <w:sz w:val="22"/>
          <w:szCs w:val="22"/>
        </w:rPr>
        <w:t xml:space="preserve"> (tj. pojazdy silnikowe, których konstrukcja umożliwia jazdę z prędkością przekraczającą 25 km/h z wyłączeniem ciągników rolniczych), wykorzystujące do napędu wyłącznie energię elektryczną akumulowaną przez podłączenie do zewnętrznego źródła zasilania; </w:t>
      </w:r>
    </w:p>
    <w:p w:rsidR="00D256E6" w:rsidRPr="00D256E6" w:rsidRDefault="00D256E6" w:rsidP="00D256E6">
      <w:pPr>
        <w:pStyle w:val="Default"/>
        <w:numPr>
          <w:ilvl w:val="0"/>
          <w:numId w:val="38"/>
        </w:numPr>
        <w:spacing w:after="15"/>
        <w:jc w:val="both"/>
        <w:rPr>
          <w:sz w:val="22"/>
          <w:szCs w:val="22"/>
        </w:rPr>
      </w:pPr>
      <w:r w:rsidRPr="00D256E6">
        <w:rPr>
          <w:sz w:val="22"/>
          <w:szCs w:val="22"/>
        </w:rPr>
        <w:t xml:space="preserve">przez </w:t>
      </w:r>
      <w:r w:rsidRPr="00D256E6">
        <w:rPr>
          <w:b/>
          <w:sz w:val="22"/>
          <w:szCs w:val="22"/>
        </w:rPr>
        <w:t>pojazdy napędzane gazem ziemnym</w:t>
      </w:r>
      <w:r w:rsidRPr="00D256E6">
        <w:rPr>
          <w:sz w:val="22"/>
          <w:szCs w:val="22"/>
        </w:rPr>
        <w:t xml:space="preserve"> rozumie się pojazdy samochodowe w rozumieniu art. 2 pkt 33 ustawy z dnia 20 czerwca 1997 r. - </w:t>
      </w:r>
      <w:r w:rsidRPr="00D256E6">
        <w:rPr>
          <w:i/>
          <w:sz w:val="22"/>
          <w:szCs w:val="22"/>
        </w:rPr>
        <w:t>Prawo o ruchu drogowym</w:t>
      </w:r>
      <w:r w:rsidRPr="00D256E6">
        <w:rPr>
          <w:sz w:val="22"/>
          <w:szCs w:val="22"/>
        </w:rPr>
        <w:t xml:space="preserve"> (tj. pojazdy silnikowe, których konstrukcja umożliwia jazdę z prędkością przekraczającą 25 km/h z wyłączeniem ciągników rolniczych), wykorzystujące do napędu sprężony gaz ziemny (CNG) lub skroplony gaz ziemny (LNG), w tym pochodzący z biometanu, oraz posiadający: </w:t>
      </w:r>
    </w:p>
    <w:p w:rsidR="00D256E6" w:rsidRPr="00D256E6" w:rsidRDefault="00D256E6" w:rsidP="00D256E6">
      <w:pPr>
        <w:pStyle w:val="Default"/>
        <w:numPr>
          <w:ilvl w:val="0"/>
          <w:numId w:val="39"/>
        </w:numPr>
        <w:spacing w:after="15"/>
        <w:jc w:val="both"/>
        <w:rPr>
          <w:sz w:val="22"/>
          <w:szCs w:val="22"/>
        </w:rPr>
      </w:pPr>
      <w:r w:rsidRPr="00D256E6">
        <w:rPr>
          <w:sz w:val="22"/>
          <w:szCs w:val="22"/>
        </w:rPr>
        <w:t xml:space="preserve">silnik jednopaliwowy albo </w:t>
      </w:r>
    </w:p>
    <w:p w:rsidR="00D256E6" w:rsidRPr="00D256E6" w:rsidRDefault="00D256E6" w:rsidP="00D256E6">
      <w:pPr>
        <w:pStyle w:val="Default"/>
        <w:numPr>
          <w:ilvl w:val="0"/>
          <w:numId w:val="39"/>
        </w:numPr>
        <w:spacing w:after="15"/>
        <w:jc w:val="both"/>
        <w:rPr>
          <w:sz w:val="22"/>
          <w:szCs w:val="22"/>
        </w:rPr>
      </w:pPr>
      <w:r w:rsidRPr="00D256E6">
        <w:rPr>
          <w:sz w:val="22"/>
          <w:szCs w:val="22"/>
        </w:rPr>
        <w:t xml:space="preserve">silnik dwupaliwowy typu 1A, który pracuje w części gorącej cyklu testu dynamicznego ze średnim wskaźnikiem zużycia gazu nie niższym niż 90 % oraz który na biegu jałowym nie zużywa wyłącznie oleju napędowego i nie posiada trybu pracy silnika zasilanego wyłącznie olejem napędowym w innym trybie pracy pojazdu niż serwisowy lub awaryjny występującym w fabrycznej instalacji gazowej, z którą homologowany jest pojazd albo, w przypadku silnika o zapłonie iskrowym, który posiada awaryjny zbiornik benzyny silnikowej o pojemności nie większej niż 15 litrów; </w:t>
      </w:r>
    </w:p>
    <w:p w:rsidR="00D256E6" w:rsidRPr="00D256E6" w:rsidRDefault="00D256E6" w:rsidP="00D256E6">
      <w:pPr>
        <w:pStyle w:val="Default"/>
        <w:numPr>
          <w:ilvl w:val="0"/>
          <w:numId w:val="38"/>
        </w:numPr>
        <w:spacing w:after="15"/>
        <w:jc w:val="both"/>
        <w:rPr>
          <w:sz w:val="22"/>
          <w:szCs w:val="22"/>
        </w:rPr>
      </w:pPr>
      <w:r w:rsidRPr="00D256E6">
        <w:rPr>
          <w:sz w:val="22"/>
          <w:szCs w:val="22"/>
        </w:rPr>
        <w:lastRenderedPageBreak/>
        <w:t xml:space="preserve">obowiązki Wykonawcy, którego oferta została wybrana jako najkorzystniejsza, związane z realizacją wymogów: </w:t>
      </w:r>
    </w:p>
    <w:p w:rsidR="00D256E6" w:rsidRPr="00D256E6" w:rsidRDefault="00D256E6" w:rsidP="00D256E6">
      <w:pPr>
        <w:pStyle w:val="Default"/>
        <w:numPr>
          <w:ilvl w:val="0"/>
          <w:numId w:val="40"/>
        </w:numPr>
        <w:spacing w:after="15"/>
        <w:jc w:val="both"/>
        <w:rPr>
          <w:sz w:val="22"/>
          <w:szCs w:val="22"/>
        </w:rPr>
      </w:pPr>
      <w:r w:rsidRPr="00D256E6">
        <w:rPr>
          <w:sz w:val="22"/>
          <w:szCs w:val="22"/>
        </w:rPr>
        <w:t xml:space="preserve">Wykonawca zobowiązuje się wykonywać zamówienie objęte niniejszym przedmiotem zamówienia zapewniając wykorzystanie pojazdów elektrycznych lub pojazdów napędzanych gazem ziemnym na poziomie wymaganym przez przepisy z dnia 11 stycznia 2018 r. </w:t>
      </w:r>
      <w:r w:rsidRPr="00D256E6">
        <w:rPr>
          <w:i/>
          <w:sz w:val="22"/>
          <w:szCs w:val="22"/>
        </w:rPr>
        <w:t>o elektromobilności i paliwach alternatywnych</w:t>
      </w:r>
      <w:r w:rsidRPr="00D256E6">
        <w:rPr>
          <w:sz w:val="22"/>
          <w:szCs w:val="22"/>
        </w:rPr>
        <w:t xml:space="preserve">, o którym mowa w pkt 1; </w:t>
      </w:r>
    </w:p>
    <w:p w:rsidR="00D256E6" w:rsidRPr="00D256E6" w:rsidRDefault="00D256E6" w:rsidP="00D256E6">
      <w:pPr>
        <w:pStyle w:val="Default"/>
        <w:numPr>
          <w:ilvl w:val="0"/>
          <w:numId w:val="40"/>
        </w:numPr>
        <w:spacing w:after="15"/>
        <w:jc w:val="both"/>
        <w:rPr>
          <w:sz w:val="22"/>
          <w:szCs w:val="22"/>
        </w:rPr>
      </w:pPr>
      <w:r w:rsidRPr="00D256E6">
        <w:rPr>
          <w:sz w:val="22"/>
          <w:szCs w:val="22"/>
        </w:rPr>
        <w:t xml:space="preserve">Wykonawca zobowiązuje się do przekazania na każde żądanie Zamawiającego pisemnego oświadczenia o spełnianiu obowiązku wykorzystania pojazdów elektrycznych lub pojazdów napędzanych gazem ziemnym na poziomie wymaganym przez przepisy z dnia 11 stycznia 2018 r. </w:t>
      </w:r>
      <w:r w:rsidRPr="00D256E6">
        <w:rPr>
          <w:i/>
          <w:sz w:val="22"/>
          <w:szCs w:val="22"/>
        </w:rPr>
        <w:t>o elektromobilności i paliwach alternatywnych</w:t>
      </w:r>
      <w:r w:rsidRPr="00D256E6">
        <w:rPr>
          <w:sz w:val="22"/>
          <w:szCs w:val="22"/>
        </w:rPr>
        <w:t xml:space="preserve"> , o którym mowa w pkt 1, zawierającego co najmniej informację na temat łącznej ilości pojazdów używanych </w:t>
      </w:r>
      <w:r w:rsidRPr="00D256E6">
        <w:rPr>
          <w:sz w:val="22"/>
          <w:szCs w:val="22"/>
          <w:u w:val="single"/>
        </w:rPr>
        <w:t>przy wykonywaniu zamówienia publicznego,</w:t>
      </w:r>
      <w:r w:rsidRPr="00D256E6">
        <w:rPr>
          <w:sz w:val="22"/>
          <w:szCs w:val="22"/>
        </w:rPr>
        <w:t xml:space="preserve"> w tym łącznej ilości pojazdów elektrycznych lub pojazdów napędzanych gazem ziemnym, wraz z informacją nt. numeru rejestracyjnego oraz podstawą dysponowania ww. pojazdami. Brak złożenia pisemnego oświadczenia w wyznaczonym terminie będzie traktowany przez Zamawiającego jako niespełnienie wymogów ustawy z dnia 11 stycznia 2018 r. </w:t>
      </w:r>
      <w:r w:rsidRPr="00D256E6">
        <w:rPr>
          <w:i/>
          <w:sz w:val="22"/>
          <w:szCs w:val="22"/>
        </w:rPr>
        <w:t>o elektromobilności i paliwach alternatywnych</w:t>
      </w:r>
      <w:r w:rsidRPr="00D256E6">
        <w:rPr>
          <w:sz w:val="22"/>
          <w:szCs w:val="22"/>
        </w:rPr>
        <w:t xml:space="preserve"> z konsekwencjami przewidzianymi w tym zakresie w umowie zawartej wg wzoru stanowiącego </w:t>
      </w:r>
      <w:r w:rsidRPr="00D256E6">
        <w:rPr>
          <w:b/>
          <w:sz w:val="22"/>
          <w:szCs w:val="22"/>
        </w:rPr>
        <w:t>załączniki</w:t>
      </w:r>
      <w:r w:rsidRPr="00D256E6">
        <w:rPr>
          <w:sz w:val="22"/>
          <w:szCs w:val="22"/>
        </w:rPr>
        <w:t xml:space="preserve"> </w:t>
      </w:r>
      <w:r w:rsidRPr="00D256E6">
        <w:rPr>
          <w:b/>
          <w:sz w:val="22"/>
          <w:szCs w:val="22"/>
        </w:rPr>
        <w:t xml:space="preserve">Nr </w:t>
      </w:r>
      <w:r w:rsidR="00074CC0">
        <w:rPr>
          <w:b/>
          <w:sz w:val="22"/>
          <w:szCs w:val="22"/>
        </w:rPr>
        <w:t>4</w:t>
      </w:r>
      <w:r w:rsidRPr="00D256E6">
        <w:rPr>
          <w:b/>
          <w:sz w:val="22"/>
          <w:szCs w:val="22"/>
        </w:rPr>
        <w:t xml:space="preserve"> </w:t>
      </w:r>
      <w:r w:rsidRPr="00D256E6">
        <w:rPr>
          <w:sz w:val="22"/>
          <w:szCs w:val="22"/>
        </w:rPr>
        <w:t xml:space="preserve">do SWZ; </w:t>
      </w:r>
    </w:p>
    <w:p w:rsidR="00D256E6" w:rsidRPr="00D256E6" w:rsidRDefault="00D256E6" w:rsidP="00D256E6">
      <w:pPr>
        <w:pStyle w:val="Default"/>
        <w:numPr>
          <w:ilvl w:val="0"/>
          <w:numId w:val="40"/>
        </w:numPr>
        <w:spacing w:after="15"/>
        <w:jc w:val="both"/>
        <w:rPr>
          <w:sz w:val="22"/>
          <w:szCs w:val="22"/>
        </w:rPr>
      </w:pPr>
      <w:r w:rsidRPr="00D256E6">
        <w:rPr>
          <w:sz w:val="22"/>
          <w:szCs w:val="22"/>
        </w:rPr>
        <w:t xml:space="preserve">Wykonawca zobowiązuje się do dopełnienia wszelkich formalności związanych z realizacją wymogów pkt 1, o których mowa w treści umowy zawartej wg wzoru stanowiącego </w:t>
      </w:r>
      <w:r w:rsidRPr="00D256E6">
        <w:rPr>
          <w:b/>
          <w:sz w:val="22"/>
          <w:szCs w:val="22"/>
        </w:rPr>
        <w:t>załączniki</w:t>
      </w:r>
      <w:r w:rsidRPr="00D256E6">
        <w:rPr>
          <w:sz w:val="22"/>
          <w:szCs w:val="22"/>
        </w:rPr>
        <w:t xml:space="preserve"> </w:t>
      </w:r>
      <w:r w:rsidRPr="00D256E6">
        <w:rPr>
          <w:b/>
          <w:sz w:val="22"/>
          <w:szCs w:val="22"/>
        </w:rPr>
        <w:t xml:space="preserve">Nr </w:t>
      </w:r>
      <w:r w:rsidR="00074CC0">
        <w:rPr>
          <w:b/>
          <w:sz w:val="22"/>
          <w:szCs w:val="22"/>
        </w:rPr>
        <w:t>4</w:t>
      </w:r>
      <w:r w:rsidRPr="00D256E6">
        <w:rPr>
          <w:b/>
          <w:sz w:val="22"/>
          <w:szCs w:val="22"/>
        </w:rPr>
        <w:t xml:space="preserve"> </w:t>
      </w:r>
      <w:r w:rsidRPr="00D256E6">
        <w:rPr>
          <w:sz w:val="22"/>
          <w:szCs w:val="22"/>
        </w:rPr>
        <w:t xml:space="preserve">do SWZ; </w:t>
      </w:r>
    </w:p>
    <w:p w:rsidR="00D256E6" w:rsidRPr="00D256E6" w:rsidRDefault="00D256E6" w:rsidP="00D256E6">
      <w:pPr>
        <w:pStyle w:val="Default"/>
        <w:spacing w:after="15"/>
        <w:jc w:val="both"/>
        <w:rPr>
          <w:sz w:val="22"/>
          <w:szCs w:val="22"/>
        </w:rPr>
      </w:pPr>
      <w:r w:rsidRPr="00D256E6">
        <w:rPr>
          <w:sz w:val="22"/>
          <w:szCs w:val="22"/>
        </w:rPr>
        <w:t xml:space="preserve">6)  w przypadku zmiany przepisów ustawy z dnia 11 stycznia 2018 r. </w:t>
      </w:r>
      <w:r w:rsidRPr="00D256E6">
        <w:rPr>
          <w:i/>
          <w:sz w:val="22"/>
          <w:szCs w:val="22"/>
        </w:rPr>
        <w:t>o elektromobilności i paliwach alternatywnych</w:t>
      </w:r>
      <w:r w:rsidRPr="00D256E6">
        <w:rPr>
          <w:sz w:val="22"/>
          <w:szCs w:val="22"/>
        </w:rPr>
        <w:t xml:space="preserve">, które nastąpiły po upływie terminu składania ofert w niniejszym postępowaniu, mającej wpływ na postanowienia pkt 1-5 lub wzoru umowy stanowiącego </w:t>
      </w:r>
      <w:r w:rsidRPr="00D256E6">
        <w:rPr>
          <w:b/>
          <w:sz w:val="22"/>
          <w:szCs w:val="22"/>
        </w:rPr>
        <w:t>załączniki</w:t>
      </w:r>
      <w:r w:rsidRPr="00D256E6">
        <w:rPr>
          <w:sz w:val="22"/>
          <w:szCs w:val="22"/>
        </w:rPr>
        <w:t xml:space="preserve"> </w:t>
      </w:r>
      <w:r w:rsidRPr="00D256E6">
        <w:rPr>
          <w:b/>
          <w:sz w:val="22"/>
          <w:szCs w:val="22"/>
        </w:rPr>
        <w:t xml:space="preserve">Nr </w:t>
      </w:r>
      <w:r w:rsidR="00074CC0">
        <w:rPr>
          <w:b/>
          <w:sz w:val="22"/>
          <w:szCs w:val="22"/>
        </w:rPr>
        <w:t>4</w:t>
      </w:r>
      <w:r w:rsidRPr="00D256E6">
        <w:rPr>
          <w:b/>
          <w:sz w:val="22"/>
          <w:szCs w:val="22"/>
        </w:rPr>
        <w:t xml:space="preserve"> </w:t>
      </w:r>
      <w:r w:rsidRPr="00D256E6">
        <w:rPr>
          <w:sz w:val="22"/>
          <w:szCs w:val="22"/>
        </w:rPr>
        <w:t xml:space="preserve">do SWZ zastosowanie będą miały przepisy z w wersji zmienionej. </w:t>
      </w:r>
    </w:p>
    <w:p w:rsidR="00D256E6" w:rsidRPr="00D256E6" w:rsidRDefault="00D256E6" w:rsidP="00D256E6">
      <w:pPr>
        <w:pStyle w:val="Default"/>
        <w:spacing w:after="15"/>
        <w:jc w:val="both"/>
        <w:rPr>
          <w:sz w:val="22"/>
          <w:szCs w:val="22"/>
        </w:rPr>
      </w:pPr>
    </w:p>
    <w:p w:rsidR="00D256E6" w:rsidRDefault="00D256E6" w:rsidP="00577979">
      <w:pPr>
        <w:pStyle w:val="Default"/>
        <w:spacing w:after="15"/>
        <w:jc w:val="both"/>
        <w:rPr>
          <w:sz w:val="22"/>
          <w:szCs w:val="22"/>
        </w:rPr>
      </w:pPr>
    </w:p>
    <w:p w:rsidR="00FD4777" w:rsidRDefault="00FD4777" w:rsidP="00577979">
      <w:pPr>
        <w:pStyle w:val="Default"/>
        <w:spacing w:after="15"/>
        <w:jc w:val="both"/>
        <w:rPr>
          <w:sz w:val="22"/>
          <w:szCs w:val="22"/>
        </w:rPr>
      </w:pPr>
      <w:r w:rsidRPr="00A1114A">
        <w:rPr>
          <w:b/>
          <w:bCs/>
        </w:rPr>
        <w:t>ROZDZIAŁ XXI</w:t>
      </w:r>
      <w:r w:rsidR="00D256E6">
        <w:rPr>
          <w:b/>
          <w:bCs/>
        </w:rPr>
        <w:t>I</w:t>
      </w:r>
      <w:r>
        <w:rPr>
          <w:b/>
          <w:bCs/>
          <w:sz w:val="22"/>
          <w:szCs w:val="22"/>
        </w:rPr>
        <w:t xml:space="preserve"> Informacje o formalnościach jaki musza zostać dopełnione po wyborze oferty w celu zawarcia umowy w sprawie zamówienia publicznego.</w:t>
      </w:r>
    </w:p>
    <w:p w:rsidR="00FD4777" w:rsidRDefault="00FD4777" w:rsidP="00577979">
      <w:pPr>
        <w:pStyle w:val="Default"/>
        <w:spacing w:after="15"/>
        <w:jc w:val="both"/>
        <w:rPr>
          <w:sz w:val="22"/>
          <w:szCs w:val="22"/>
        </w:rPr>
      </w:pPr>
      <w:r>
        <w:rPr>
          <w:sz w:val="22"/>
          <w:szCs w:val="22"/>
        </w:rPr>
        <w:t xml:space="preserve">1. Zamawiający zawiera umowę w sprawie zamówienia publicznego w terminie nie krótszym niż 5 dni od dnia przesłania zawiadomienia o wyborze najkorzystniejszej oferty. </w:t>
      </w:r>
    </w:p>
    <w:p w:rsidR="00FD4777" w:rsidRDefault="00FD4777" w:rsidP="00577979">
      <w:pPr>
        <w:pStyle w:val="Default"/>
        <w:spacing w:after="15"/>
        <w:jc w:val="both"/>
        <w:rPr>
          <w:sz w:val="22"/>
          <w:szCs w:val="22"/>
        </w:rPr>
      </w:pPr>
      <w:r>
        <w:rPr>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rsidR="00FD4777" w:rsidRDefault="00FD4777" w:rsidP="00577979">
      <w:pPr>
        <w:pStyle w:val="Default"/>
        <w:spacing w:after="15"/>
        <w:jc w:val="both"/>
        <w:rPr>
          <w:sz w:val="22"/>
          <w:szCs w:val="22"/>
        </w:rPr>
      </w:pPr>
      <w:r>
        <w:rPr>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FD4777" w:rsidRDefault="00FD4777" w:rsidP="00577979">
      <w:pPr>
        <w:pStyle w:val="Default"/>
        <w:spacing w:after="15"/>
        <w:jc w:val="both"/>
        <w:rPr>
          <w:sz w:val="22"/>
          <w:szCs w:val="22"/>
        </w:rPr>
      </w:pPr>
      <w:r>
        <w:rPr>
          <w:sz w:val="22"/>
          <w:szCs w:val="22"/>
        </w:rPr>
        <w:t xml:space="preserve">4. Istotne postanowienia umowy, która zostanie zawarta z wykonawcą, którego oferta zostanie wybrana jako najkorzystniejsza zawiera załącznik nr 3 do SWZ. Zawarta umowa będzie jawna i będzie podlegała udostępnieniu na zasadach określonych w przepisach o dostępie do informacji publicznej. </w:t>
      </w:r>
    </w:p>
    <w:p w:rsidR="00FD4777" w:rsidRPr="00707480" w:rsidRDefault="00FD4777" w:rsidP="00577979">
      <w:pPr>
        <w:pStyle w:val="Default"/>
        <w:spacing w:after="15"/>
        <w:jc w:val="both"/>
        <w:rPr>
          <w:color w:val="auto"/>
          <w:sz w:val="22"/>
          <w:szCs w:val="22"/>
        </w:rPr>
      </w:pPr>
      <w:r w:rsidRPr="00707480">
        <w:rPr>
          <w:color w:val="auto"/>
          <w:sz w:val="22"/>
          <w:szCs w:val="22"/>
        </w:rPr>
        <w:t xml:space="preserve">5. Wykonawca najpóźniej przed podpisaniem umowy ma obowiązek przedłożyć Zamawiającemu dokumenty, o których mowa w SWZ, w szczególności: </w:t>
      </w:r>
    </w:p>
    <w:p w:rsidR="008A74B0" w:rsidRPr="00707480" w:rsidRDefault="008A74B0" w:rsidP="008A74B0">
      <w:pPr>
        <w:pStyle w:val="Default"/>
        <w:numPr>
          <w:ilvl w:val="0"/>
          <w:numId w:val="26"/>
        </w:numPr>
        <w:jc w:val="both"/>
        <w:rPr>
          <w:color w:val="auto"/>
          <w:sz w:val="22"/>
          <w:szCs w:val="22"/>
        </w:rPr>
      </w:pPr>
      <w:r w:rsidRPr="00707480">
        <w:rPr>
          <w:color w:val="auto"/>
          <w:sz w:val="22"/>
          <w:szCs w:val="22"/>
        </w:rPr>
        <w:t xml:space="preserve">umowę konsorcjum, o której mowa w rozdziale XVIII pkt. 6 SWZ. </w:t>
      </w:r>
    </w:p>
    <w:p w:rsidR="00FD4777" w:rsidRPr="00577979" w:rsidRDefault="00FD4777" w:rsidP="00577979">
      <w:pPr>
        <w:pStyle w:val="Default"/>
        <w:ind w:firstLine="708"/>
        <w:jc w:val="both"/>
        <w:rPr>
          <w:color w:val="FF0000"/>
          <w:sz w:val="22"/>
          <w:szCs w:val="22"/>
        </w:rPr>
      </w:pPr>
      <w:r w:rsidRPr="00577979">
        <w:rPr>
          <w:color w:val="FF0000"/>
          <w:sz w:val="22"/>
          <w:szCs w:val="22"/>
        </w:rPr>
        <w:t xml:space="preserve"> </w:t>
      </w:r>
    </w:p>
    <w:p w:rsidR="00FD4777" w:rsidRDefault="00FD4777" w:rsidP="00577979">
      <w:pPr>
        <w:pStyle w:val="Default"/>
        <w:jc w:val="both"/>
        <w:rPr>
          <w:sz w:val="22"/>
          <w:szCs w:val="22"/>
        </w:rPr>
      </w:pPr>
    </w:p>
    <w:p w:rsidR="00FD4777" w:rsidRDefault="00FD4777" w:rsidP="00577979">
      <w:pPr>
        <w:pStyle w:val="Default"/>
        <w:jc w:val="both"/>
        <w:rPr>
          <w:sz w:val="23"/>
          <w:szCs w:val="23"/>
        </w:rPr>
      </w:pPr>
      <w:r w:rsidRPr="00A1114A">
        <w:rPr>
          <w:b/>
          <w:bCs/>
        </w:rPr>
        <w:t>ROZDZIAŁ XXII</w:t>
      </w:r>
      <w:r w:rsidR="00D256E6">
        <w:rPr>
          <w:b/>
          <w:bCs/>
        </w:rPr>
        <w:t>I</w:t>
      </w:r>
      <w:r>
        <w:rPr>
          <w:b/>
          <w:bCs/>
          <w:sz w:val="23"/>
          <w:szCs w:val="23"/>
        </w:rPr>
        <w:t xml:space="preserve"> </w:t>
      </w:r>
      <w:r w:rsidRPr="00A1114A">
        <w:rPr>
          <w:b/>
          <w:bCs/>
          <w:sz w:val="22"/>
          <w:szCs w:val="22"/>
        </w:rPr>
        <w:t>Wymagania dotyczące wadium</w:t>
      </w:r>
      <w:r>
        <w:rPr>
          <w:b/>
          <w:bCs/>
          <w:sz w:val="23"/>
          <w:szCs w:val="23"/>
        </w:rPr>
        <w:t xml:space="preserve"> </w:t>
      </w:r>
    </w:p>
    <w:p w:rsidR="00FD4777" w:rsidRDefault="0080009F" w:rsidP="00577979">
      <w:pPr>
        <w:pStyle w:val="Default"/>
        <w:jc w:val="both"/>
        <w:rPr>
          <w:sz w:val="22"/>
          <w:szCs w:val="22"/>
        </w:rPr>
      </w:pPr>
      <w:r>
        <w:rPr>
          <w:sz w:val="22"/>
          <w:szCs w:val="22"/>
        </w:rPr>
        <w:t>Zamawiający nie wymaga wniesienia wadium.</w:t>
      </w:r>
    </w:p>
    <w:p w:rsidR="0080009F" w:rsidRDefault="0080009F" w:rsidP="00577979">
      <w:pPr>
        <w:pStyle w:val="Default"/>
        <w:jc w:val="both"/>
        <w:rPr>
          <w:sz w:val="22"/>
          <w:szCs w:val="22"/>
        </w:rPr>
      </w:pPr>
    </w:p>
    <w:p w:rsidR="00FD4777" w:rsidRPr="008A74B0" w:rsidRDefault="00FD4777" w:rsidP="00577979">
      <w:pPr>
        <w:pStyle w:val="Default"/>
        <w:jc w:val="both"/>
        <w:rPr>
          <w:b/>
          <w:bCs/>
          <w:color w:val="auto"/>
          <w:sz w:val="22"/>
          <w:szCs w:val="22"/>
        </w:rPr>
      </w:pPr>
      <w:r w:rsidRPr="00A1114A">
        <w:rPr>
          <w:b/>
          <w:bCs/>
          <w:color w:val="auto"/>
        </w:rPr>
        <w:t>ROZDZIAŁ XXI</w:t>
      </w:r>
      <w:r w:rsidR="00D256E6">
        <w:rPr>
          <w:b/>
          <w:bCs/>
          <w:color w:val="auto"/>
        </w:rPr>
        <w:t>V</w:t>
      </w:r>
      <w:r w:rsidRPr="008A74B0">
        <w:rPr>
          <w:b/>
          <w:bCs/>
          <w:color w:val="auto"/>
          <w:sz w:val="22"/>
          <w:szCs w:val="22"/>
        </w:rPr>
        <w:t xml:space="preserve"> Zabezpieczenie należytego wykonania umowy</w:t>
      </w:r>
    </w:p>
    <w:p w:rsidR="00FD4777" w:rsidRDefault="000828AE" w:rsidP="00161070">
      <w:pPr>
        <w:pStyle w:val="Default"/>
      </w:pPr>
      <w:r>
        <w:t>Zamawiający nie wymaga wniesienia zabezpieczenia należytego wykonania umowy.</w:t>
      </w:r>
    </w:p>
    <w:p w:rsidR="00FD4777" w:rsidRDefault="00FD4777" w:rsidP="00161070">
      <w:pPr>
        <w:pStyle w:val="Default"/>
        <w:jc w:val="both"/>
        <w:rPr>
          <w:sz w:val="22"/>
          <w:szCs w:val="22"/>
        </w:rPr>
      </w:pPr>
    </w:p>
    <w:p w:rsidR="00FD4777" w:rsidRDefault="00D256E6" w:rsidP="00161070">
      <w:pPr>
        <w:pStyle w:val="Default"/>
        <w:rPr>
          <w:sz w:val="22"/>
          <w:szCs w:val="22"/>
        </w:rPr>
      </w:pPr>
      <w:r>
        <w:rPr>
          <w:b/>
          <w:bCs/>
        </w:rPr>
        <w:lastRenderedPageBreak/>
        <w:t>ROZDZIAŁ XX</w:t>
      </w:r>
      <w:r w:rsidR="00FD4777" w:rsidRPr="00A1114A">
        <w:rPr>
          <w:b/>
          <w:bCs/>
        </w:rPr>
        <w:t>V</w:t>
      </w:r>
      <w:r w:rsidR="00FD4777">
        <w:rPr>
          <w:b/>
          <w:bCs/>
          <w:sz w:val="22"/>
          <w:szCs w:val="22"/>
        </w:rPr>
        <w:t xml:space="preserve"> Pouczenie o środkach ochrony prawnej </w:t>
      </w:r>
    </w:p>
    <w:p w:rsidR="00FD4777" w:rsidRDefault="00FD4777" w:rsidP="00161070">
      <w:pPr>
        <w:pStyle w:val="Default"/>
        <w:spacing w:after="18"/>
        <w:jc w:val="both"/>
        <w:rPr>
          <w:sz w:val="22"/>
          <w:szCs w:val="22"/>
        </w:rPr>
      </w:pPr>
      <w:r>
        <w:rPr>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rsidR="00FD4777" w:rsidRPr="000828AE" w:rsidRDefault="00FD4777" w:rsidP="00161070">
      <w:pPr>
        <w:pStyle w:val="Default"/>
        <w:jc w:val="both"/>
        <w:rPr>
          <w:sz w:val="22"/>
          <w:szCs w:val="22"/>
        </w:rPr>
      </w:pPr>
      <w:r>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rsidR="00FD4777" w:rsidRDefault="00FD4777" w:rsidP="00161070">
      <w:pPr>
        <w:pStyle w:val="Default"/>
        <w:jc w:val="both"/>
        <w:rPr>
          <w:b/>
          <w:bCs/>
          <w:sz w:val="22"/>
          <w:szCs w:val="22"/>
        </w:rPr>
      </w:pPr>
    </w:p>
    <w:p w:rsidR="008A74B0" w:rsidRPr="00C90AAB" w:rsidRDefault="008A74B0" w:rsidP="008A74B0">
      <w:pPr>
        <w:pStyle w:val="Default"/>
        <w:jc w:val="both"/>
        <w:rPr>
          <w:b/>
          <w:bCs/>
          <w:sz w:val="22"/>
          <w:szCs w:val="22"/>
        </w:rPr>
      </w:pPr>
      <w:r w:rsidRPr="00C90AAB">
        <w:rPr>
          <w:b/>
          <w:bCs/>
        </w:rPr>
        <w:t>ROZDZIAŁ XXV</w:t>
      </w:r>
      <w:r w:rsidR="00D256E6">
        <w:rPr>
          <w:b/>
          <w:bCs/>
        </w:rPr>
        <w:t>I</w:t>
      </w:r>
      <w:r w:rsidRPr="00C90AAB">
        <w:rPr>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rsidR="008A74B0" w:rsidRPr="00C90AAB" w:rsidRDefault="008A74B0" w:rsidP="008A74B0">
      <w:pPr>
        <w:spacing w:after="0" w:line="240" w:lineRule="auto"/>
        <w:jc w:val="both"/>
        <w:rPr>
          <w:rFonts w:cs="Calibri"/>
        </w:rPr>
      </w:pPr>
      <w:r w:rsidRPr="00C90AAB">
        <w:rPr>
          <w:rFonts w:cs="Calibr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8A74B0" w:rsidRPr="00C90AAB" w:rsidRDefault="008A74B0" w:rsidP="008A74B0">
      <w:pPr>
        <w:spacing w:after="0" w:line="240" w:lineRule="auto"/>
        <w:jc w:val="both"/>
        <w:rPr>
          <w:rFonts w:cs="Calibri"/>
        </w:rPr>
      </w:pPr>
      <w:r w:rsidRPr="00C90AAB">
        <w:rPr>
          <w:rFonts w:cs="Calibri"/>
        </w:rPr>
        <w:t>1) administratorem Pani/Pana danych osobowych jest Starosta Gryfiński, ul. Sprzymierzonych 4, 74-100 Gryfino;</w:t>
      </w:r>
    </w:p>
    <w:p w:rsidR="008A74B0" w:rsidRPr="00C90AAB" w:rsidRDefault="008A74B0" w:rsidP="008A74B0">
      <w:pPr>
        <w:spacing w:after="0" w:line="240" w:lineRule="auto"/>
        <w:ind w:right="-1"/>
        <w:jc w:val="both"/>
        <w:rPr>
          <w:rFonts w:cs="Calibri"/>
        </w:rPr>
      </w:pPr>
      <w:r w:rsidRPr="00C90AAB">
        <w:rPr>
          <w:rFonts w:cs="Calibri"/>
        </w:rPr>
        <w:t xml:space="preserve">2) administrator wyznaczył Inspektora Danych Osobowych, z którym można się kontaktować pod </w:t>
      </w:r>
      <w:r w:rsidR="003660BA" w:rsidRPr="00D0796B">
        <w:rPr>
          <w:rFonts w:cs="Calibri"/>
        </w:rPr>
        <w:t>pod telefonem nr: 501-197-974</w:t>
      </w:r>
      <w:r w:rsidR="003660BA">
        <w:rPr>
          <w:rFonts w:cs="Calibri"/>
        </w:rPr>
        <w:t xml:space="preserve"> oraz </w:t>
      </w:r>
      <w:r w:rsidRPr="00C90AAB">
        <w:rPr>
          <w:rFonts w:cs="Calibri"/>
        </w:rPr>
        <w:t xml:space="preserve">adresem e-mail: </w:t>
      </w:r>
      <w:hyperlink r:id="rId22" w:history="1">
        <w:r w:rsidRPr="00C90AAB">
          <w:rPr>
            <w:rStyle w:val="Hipercze"/>
            <w:rFonts w:cs="Calibri"/>
          </w:rPr>
          <w:t>iod@gryfino.powiat.pl</w:t>
        </w:r>
      </w:hyperlink>
    </w:p>
    <w:p w:rsidR="008A74B0" w:rsidRPr="00C90AAB" w:rsidRDefault="008A74B0" w:rsidP="008A74B0">
      <w:pPr>
        <w:spacing w:after="0" w:line="240" w:lineRule="auto"/>
        <w:jc w:val="both"/>
        <w:rPr>
          <w:rFonts w:cs="Calibri"/>
        </w:rPr>
      </w:pPr>
      <w:r w:rsidRPr="00C90AAB">
        <w:rPr>
          <w:rFonts w:cs="Calibri"/>
        </w:rPr>
        <w:t>3) Pani/Pana dane osobowe przetwarzane będą na podstawie art. 6 ust. 1 lit. c RODO w celu związanym z przedmiotowym postępowaniem o udzielenie zamówienia publicznego, prowadzonym w trybie podstawowym bez negocjacji.</w:t>
      </w:r>
    </w:p>
    <w:p w:rsidR="008A74B0" w:rsidRPr="00C90AAB" w:rsidRDefault="008A74B0" w:rsidP="008A74B0">
      <w:pPr>
        <w:spacing w:after="0" w:line="240" w:lineRule="auto"/>
        <w:jc w:val="both"/>
        <w:rPr>
          <w:rFonts w:cs="Calibri"/>
        </w:rPr>
      </w:pPr>
      <w:r w:rsidRPr="00C90AAB">
        <w:rPr>
          <w:rFonts w:cs="Calibri"/>
        </w:rPr>
        <w:t>4) odbiorcami Pani/Pana danych osobowych będą osoby lub podmioty, którym udostępniona zostanie dokumentacja postępowania w oparciu o art. 74 ustawy P.Z.P.</w:t>
      </w:r>
    </w:p>
    <w:p w:rsidR="008A74B0" w:rsidRPr="00C90AAB" w:rsidRDefault="008A74B0" w:rsidP="008A74B0">
      <w:pPr>
        <w:spacing w:after="0" w:line="240" w:lineRule="auto"/>
        <w:jc w:val="both"/>
        <w:rPr>
          <w:rFonts w:cs="Calibri"/>
        </w:rPr>
      </w:pPr>
      <w:r w:rsidRPr="00C90AAB">
        <w:rPr>
          <w:rFonts w:cs="Calibri"/>
        </w:rPr>
        <w:t>5) Pani/Pana dane osobowe będą przechowywane, zgodnie z art. 78 ust. 1 P.Z.P. przez okres 4 lat od dnia zakończenia postępowania o udzielenie zamówienia, a jeżeli czas trwania umowy przekracza 4 lata, okres przechowywania obejmuje cały czas trwania umowy;</w:t>
      </w:r>
    </w:p>
    <w:p w:rsidR="008A74B0" w:rsidRPr="00C90AAB" w:rsidRDefault="008A74B0" w:rsidP="008A74B0">
      <w:pPr>
        <w:spacing w:after="0" w:line="240" w:lineRule="auto"/>
        <w:jc w:val="both"/>
        <w:rPr>
          <w:rFonts w:cs="Calibri"/>
        </w:rPr>
      </w:pPr>
      <w:r w:rsidRPr="00C90AAB">
        <w:rPr>
          <w:rFonts w:cs="Calibri"/>
        </w:rPr>
        <w:t>6) obowiązek podania przez Panią/Pana danych osobowych bezpośrednio Pani/Pana dotyczących jest wymogiem ustawowym określonym w przepisanych ustawy P.Z.P., związanym z udziałem w postępowaniu o udzielenie zamówienia publicznego.</w:t>
      </w:r>
    </w:p>
    <w:p w:rsidR="008A74B0" w:rsidRPr="00C90AAB" w:rsidRDefault="008A74B0" w:rsidP="008A74B0">
      <w:pPr>
        <w:spacing w:after="0" w:line="240" w:lineRule="auto"/>
        <w:jc w:val="both"/>
        <w:rPr>
          <w:rFonts w:cs="Calibri"/>
        </w:rPr>
      </w:pPr>
      <w:r w:rsidRPr="00C90AAB">
        <w:rPr>
          <w:rFonts w:cs="Calibri"/>
        </w:rPr>
        <w:t>7) w odniesieniu do Pani/Pana danych osobowych decyzje nie będą podejmowane w sposób zautomatyzowany, stosownie do art. 22 RODO.</w:t>
      </w:r>
    </w:p>
    <w:p w:rsidR="008A74B0" w:rsidRPr="00C90AAB" w:rsidRDefault="008A74B0" w:rsidP="008A74B0">
      <w:pPr>
        <w:spacing w:after="0" w:line="240" w:lineRule="auto"/>
        <w:jc w:val="both"/>
        <w:rPr>
          <w:rFonts w:cs="Calibri"/>
        </w:rPr>
      </w:pPr>
      <w:r w:rsidRPr="00C90AAB">
        <w:rPr>
          <w:rFonts w:cs="Calibri"/>
        </w:rPr>
        <w:t>8) posiada Pani/Pan:</w:t>
      </w:r>
    </w:p>
    <w:p w:rsidR="008A74B0" w:rsidRPr="00C90AAB" w:rsidRDefault="008A74B0" w:rsidP="008A74B0">
      <w:pPr>
        <w:spacing w:after="0" w:line="240" w:lineRule="auto"/>
        <w:jc w:val="both"/>
        <w:rPr>
          <w:rFonts w:cs="Calibri"/>
        </w:rPr>
      </w:pPr>
      <w:r w:rsidRPr="00C90AAB">
        <w:rPr>
          <w:rFonts w:cs="Calibr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A74B0" w:rsidRPr="00C90AAB" w:rsidRDefault="008A74B0" w:rsidP="008A74B0">
      <w:pPr>
        <w:spacing w:after="0" w:line="240" w:lineRule="auto"/>
        <w:jc w:val="both"/>
        <w:rPr>
          <w:rFonts w:cs="Calibri"/>
        </w:rPr>
      </w:pPr>
      <w:r w:rsidRPr="00C90AAB">
        <w:rPr>
          <w:rFonts w:cs="Calibri"/>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A74B0" w:rsidRPr="00C90AAB" w:rsidRDefault="008A74B0" w:rsidP="008A74B0">
      <w:pPr>
        <w:spacing w:after="0" w:line="240" w:lineRule="auto"/>
        <w:jc w:val="both"/>
        <w:rPr>
          <w:rFonts w:cs="Calibri"/>
        </w:rPr>
      </w:pPr>
      <w:r w:rsidRPr="00C90AAB">
        <w:rPr>
          <w:rFonts w:cs="Calibri"/>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74B0" w:rsidRPr="00C90AAB" w:rsidRDefault="008A74B0" w:rsidP="008A74B0">
      <w:pPr>
        <w:spacing w:after="0" w:line="240" w:lineRule="auto"/>
        <w:jc w:val="both"/>
        <w:rPr>
          <w:rFonts w:cs="Calibri"/>
        </w:rPr>
      </w:pPr>
      <w:r w:rsidRPr="00C90AAB">
        <w:rPr>
          <w:rFonts w:cs="Calibri"/>
        </w:rPr>
        <w:t xml:space="preserve">d) prawo do wniesienia skargi do Prezesa Urzędu Ochrony Danych Osobowych, gdy uzna Pani/Pan, że przetwarzanie danych osobowych Pani/Pana dotyczących narusza przepisy RODO;  </w:t>
      </w:r>
    </w:p>
    <w:p w:rsidR="008A74B0" w:rsidRPr="00C90AAB" w:rsidRDefault="008A74B0" w:rsidP="008A74B0">
      <w:pPr>
        <w:spacing w:after="0" w:line="240" w:lineRule="auto"/>
        <w:jc w:val="both"/>
        <w:rPr>
          <w:rFonts w:cs="Calibri"/>
        </w:rPr>
      </w:pPr>
      <w:r w:rsidRPr="00C90AAB">
        <w:rPr>
          <w:rFonts w:cs="Calibri"/>
        </w:rPr>
        <w:t>9) nie przysługuje Pani/Panu:</w:t>
      </w:r>
    </w:p>
    <w:p w:rsidR="008A74B0" w:rsidRPr="00C90AAB" w:rsidRDefault="008A74B0" w:rsidP="008A74B0">
      <w:pPr>
        <w:spacing w:after="0" w:line="240" w:lineRule="auto"/>
        <w:jc w:val="both"/>
        <w:rPr>
          <w:rFonts w:cs="Calibri"/>
        </w:rPr>
      </w:pPr>
      <w:r w:rsidRPr="00C90AAB">
        <w:rPr>
          <w:rFonts w:cs="Calibri"/>
        </w:rPr>
        <w:lastRenderedPageBreak/>
        <w:t>a) w związku z art. 17 ust. 3 lit. b, d lub e RODO prawo do usunięcia danych osobowych;</w:t>
      </w:r>
    </w:p>
    <w:p w:rsidR="008A74B0" w:rsidRPr="00C90AAB" w:rsidRDefault="008A74B0" w:rsidP="008A74B0">
      <w:pPr>
        <w:spacing w:after="0" w:line="240" w:lineRule="auto"/>
        <w:jc w:val="both"/>
        <w:rPr>
          <w:rFonts w:cs="Calibri"/>
        </w:rPr>
      </w:pPr>
      <w:r w:rsidRPr="00C90AAB">
        <w:rPr>
          <w:rFonts w:cs="Calibri"/>
        </w:rPr>
        <w:t>b) prawo do przenoszenia danych osobowych, o którym mowa w art. 20 RODO;</w:t>
      </w:r>
    </w:p>
    <w:p w:rsidR="008A74B0" w:rsidRPr="00C90AAB" w:rsidRDefault="008A74B0" w:rsidP="008A74B0">
      <w:pPr>
        <w:spacing w:after="0" w:line="240" w:lineRule="auto"/>
        <w:jc w:val="both"/>
        <w:rPr>
          <w:rFonts w:cs="Calibri"/>
        </w:rPr>
      </w:pPr>
      <w:r w:rsidRPr="00C90AAB">
        <w:rPr>
          <w:rFonts w:cs="Calibri"/>
        </w:rPr>
        <w:t xml:space="preserve">c) na podstawie art. 21 RODO prawo sprzeciwu, wobec przetwarzania danych osobowych, gdyż podstawą prawną przetwarzania Pani/Pana danych osobowych jest art. 6 ust. 1 lit. c RODO; </w:t>
      </w:r>
    </w:p>
    <w:p w:rsidR="008A74B0" w:rsidRPr="00C90AAB" w:rsidRDefault="008A74B0" w:rsidP="008A74B0">
      <w:pPr>
        <w:spacing w:after="0" w:line="240" w:lineRule="auto"/>
        <w:jc w:val="both"/>
        <w:rPr>
          <w:rFonts w:cs="Calibri"/>
        </w:rPr>
      </w:pPr>
      <w:r w:rsidRPr="00C90AAB">
        <w:rPr>
          <w:rFonts w:cs="Calibri"/>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rsidR="00FD4777" w:rsidRPr="00161070" w:rsidRDefault="00FD4777" w:rsidP="00161070">
      <w:pPr>
        <w:pStyle w:val="Default"/>
        <w:jc w:val="both"/>
        <w:rPr>
          <w:color w:val="FF0000"/>
          <w:sz w:val="22"/>
          <w:szCs w:val="22"/>
        </w:rPr>
      </w:pPr>
    </w:p>
    <w:sectPr w:rsidR="00FD4777" w:rsidRPr="00161070" w:rsidSect="00C27859">
      <w:footerReference w:type="even" r:id="rId23"/>
      <w:footerReference w:type="default" r:id="rId24"/>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C0" w:rsidRDefault="00074CC0">
      <w:r>
        <w:separator/>
      </w:r>
    </w:p>
  </w:endnote>
  <w:endnote w:type="continuationSeparator" w:id="0">
    <w:p w:rsidR="00074CC0" w:rsidRDefault="00074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C0" w:rsidRDefault="00074CC0" w:rsidP="00F821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74CC0" w:rsidRDefault="00074CC0" w:rsidP="0026429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C0" w:rsidRDefault="00074CC0" w:rsidP="00F821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D57B1">
      <w:rPr>
        <w:rStyle w:val="Numerstrony"/>
        <w:noProof/>
      </w:rPr>
      <w:t>6</w:t>
    </w:r>
    <w:r>
      <w:rPr>
        <w:rStyle w:val="Numerstrony"/>
      </w:rPr>
      <w:fldChar w:fldCharType="end"/>
    </w:r>
  </w:p>
  <w:p w:rsidR="00074CC0" w:rsidRDefault="00074CC0" w:rsidP="00072B38">
    <w:pPr>
      <w:tabs>
        <w:tab w:val="center" w:pos="4536"/>
        <w:tab w:val="right" w:pos="9072"/>
      </w:tabs>
      <w:spacing w:after="0" w:line="24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C0" w:rsidRDefault="00074CC0">
      <w:r>
        <w:separator/>
      </w:r>
    </w:p>
  </w:footnote>
  <w:footnote w:type="continuationSeparator" w:id="0">
    <w:p w:rsidR="00074CC0" w:rsidRDefault="00074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0BBD0"/>
    <w:multiLevelType w:val="hybridMultilevel"/>
    <w:tmpl w:val="656F9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39190FE"/>
    <w:multiLevelType w:val="hybridMultilevel"/>
    <w:tmpl w:val="BF09EAF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singleLevel"/>
    <w:tmpl w:val="00000002"/>
    <w:name w:val="WW8Num2"/>
    <w:lvl w:ilvl="0">
      <w:start w:val="1"/>
      <w:numFmt w:val="lowerLetter"/>
      <w:suff w:val="nothing"/>
      <w:lvlText w:val="%1)"/>
      <w:lvlJc w:val="left"/>
      <w:pPr>
        <w:ind w:left="1449" w:hanging="360"/>
      </w:pPr>
    </w:lvl>
  </w:abstractNum>
  <w:abstractNum w:abstractNumId="3">
    <w:nsid w:val="081674AC"/>
    <w:multiLevelType w:val="hybridMultilevel"/>
    <w:tmpl w:val="6486CBDC"/>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4">
    <w:nsid w:val="0B2A6B11"/>
    <w:multiLevelType w:val="hybridMultilevel"/>
    <w:tmpl w:val="B1FA7404"/>
    <w:lvl w:ilvl="0" w:tplc="446A101E">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C807D74"/>
    <w:multiLevelType w:val="hybridMultilevel"/>
    <w:tmpl w:val="98A25EA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14F283F"/>
    <w:multiLevelType w:val="hybridMultilevel"/>
    <w:tmpl w:val="C7C44350"/>
    <w:lvl w:ilvl="0" w:tplc="04150011">
      <w:start w:val="1"/>
      <w:numFmt w:val="decimal"/>
      <w:lvlText w:val="%1)"/>
      <w:lvlJc w:val="left"/>
      <w:pPr>
        <w:ind w:left="720" w:hanging="360"/>
      </w:pPr>
    </w:lvl>
    <w:lvl w:ilvl="1" w:tplc="DD6AB42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592368"/>
    <w:multiLevelType w:val="hybridMultilevel"/>
    <w:tmpl w:val="AA54FC32"/>
    <w:lvl w:ilvl="0" w:tplc="D35ADC1A">
      <w:start w:val="1"/>
      <w:numFmt w:val="lowerLetter"/>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8">
    <w:nsid w:val="12F6172B"/>
    <w:multiLevelType w:val="hybridMultilevel"/>
    <w:tmpl w:val="0DA8419A"/>
    <w:lvl w:ilvl="0" w:tplc="1B4E070A">
      <w:start w:val="1"/>
      <w:numFmt w:val="decimal"/>
      <w:lvlText w:val="%1."/>
      <w:lvlJc w:val="left"/>
      <w:pPr>
        <w:tabs>
          <w:tab w:val="num" w:pos="720"/>
        </w:tabs>
        <w:ind w:left="720" w:hanging="360"/>
      </w:pPr>
      <w:rPr>
        <w:rFonts w:cs="Times New Roman" w:hint="default"/>
        <w:b/>
        <w:color w:val="auto"/>
      </w:rPr>
    </w:lvl>
    <w:lvl w:ilvl="1" w:tplc="C882BAB4">
      <w:start w:val="1"/>
      <w:numFmt w:val="lowerLetter"/>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A9A2927"/>
    <w:multiLevelType w:val="multilevel"/>
    <w:tmpl w:val="ED78B1F4"/>
    <w:lvl w:ilvl="0">
      <w:start w:val="1"/>
      <w:numFmt w:val="decimal"/>
      <w:lvlText w:val="%1."/>
      <w:lvlJc w:val="left"/>
      <w:pPr>
        <w:tabs>
          <w:tab w:val="num" w:pos="720"/>
        </w:tabs>
        <w:ind w:left="720" w:hanging="360"/>
      </w:pPr>
      <w:rPr>
        <w:rFonts w:cs="Times New Roman" w:hint="default"/>
        <w:b w:val="0"/>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E526FCD"/>
    <w:multiLevelType w:val="singleLevel"/>
    <w:tmpl w:val="A826553A"/>
    <w:lvl w:ilvl="0">
      <w:start w:val="2"/>
      <w:numFmt w:val="bullet"/>
      <w:lvlText w:val="-"/>
      <w:lvlJc w:val="left"/>
      <w:pPr>
        <w:tabs>
          <w:tab w:val="num" w:pos="703"/>
        </w:tabs>
        <w:ind w:left="703" w:hanging="360"/>
      </w:pPr>
      <w:rPr>
        <w:rFonts w:hint="default"/>
      </w:rPr>
    </w:lvl>
  </w:abstractNum>
  <w:abstractNum w:abstractNumId="11">
    <w:nsid w:val="20080BC5"/>
    <w:multiLevelType w:val="hybridMultilevel"/>
    <w:tmpl w:val="555885E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35F2B11"/>
    <w:multiLevelType w:val="hybridMultilevel"/>
    <w:tmpl w:val="A4DE84F2"/>
    <w:lvl w:ilvl="0" w:tplc="F9C46DC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
    <w:nsid w:val="23D43F7E"/>
    <w:multiLevelType w:val="hybridMultilevel"/>
    <w:tmpl w:val="F04C1BA2"/>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4">
    <w:nsid w:val="255D1F94"/>
    <w:multiLevelType w:val="hybridMultilevel"/>
    <w:tmpl w:val="CD002AB8"/>
    <w:lvl w:ilvl="0" w:tplc="534ACB0A">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nsid w:val="2AF41302"/>
    <w:multiLevelType w:val="hybridMultilevel"/>
    <w:tmpl w:val="46662946"/>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6">
    <w:nsid w:val="306F51A6"/>
    <w:multiLevelType w:val="hybridMultilevel"/>
    <w:tmpl w:val="88661836"/>
    <w:lvl w:ilvl="0" w:tplc="52D046D2">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7">
    <w:nsid w:val="392D33EB"/>
    <w:multiLevelType w:val="hybridMultilevel"/>
    <w:tmpl w:val="F6A85310"/>
    <w:lvl w:ilvl="0" w:tplc="C882BAB4">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540"/>
        </w:tabs>
        <w:ind w:left="540" w:hanging="360"/>
      </w:pPr>
      <w:rPr>
        <w:rFonts w:cs="Times New Roman"/>
      </w:rPr>
    </w:lvl>
    <w:lvl w:ilvl="2" w:tplc="0415001B">
      <w:start w:val="1"/>
      <w:numFmt w:val="lowerRoman"/>
      <w:lvlText w:val="%3."/>
      <w:lvlJc w:val="right"/>
      <w:pPr>
        <w:tabs>
          <w:tab w:val="num" w:pos="1260"/>
        </w:tabs>
        <w:ind w:left="1260" w:hanging="180"/>
      </w:pPr>
      <w:rPr>
        <w:rFonts w:cs="Times New Roman"/>
      </w:rPr>
    </w:lvl>
    <w:lvl w:ilvl="3" w:tplc="0415000F">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8">
    <w:nsid w:val="3B0452E3"/>
    <w:multiLevelType w:val="hybridMultilevel"/>
    <w:tmpl w:val="12FE11A4"/>
    <w:lvl w:ilvl="0" w:tplc="1B4E070A">
      <w:start w:val="1"/>
      <w:numFmt w:val="decimal"/>
      <w:lvlText w:val="%1."/>
      <w:lvlJc w:val="left"/>
      <w:pPr>
        <w:tabs>
          <w:tab w:val="num" w:pos="720"/>
        </w:tabs>
        <w:ind w:left="72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D91116E"/>
    <w:multiLevelType w:val="hybridMultilevel"/>
    <w:tmpl w:val="A57AE32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A27C7F"/>
    <w:multiLevelType w:val="hybridMultilevel"/>
    <w:tmpl w:val="B65215A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C9F459F"/>
    <w:multiLevelType w:val="hybridMultilevel"/>
    <w:tmpl w:val="13B0A768"/>
    <w:lvl w:ilvl="0" w:tplc="1B4E070A">
      <w:start w:val="1"/>
      <w:numFmt w:val="decimal"/>
      <w:lvlText w:val="%1."/>
      <w:lvlJc w:val="left"/>
      <w:pPr>
        <w:tabs>
          <w:tab w:val="num" w:pos="720"/>
        </w:tabs>
        <w:ind w:left="72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E641B8D"/>
    <w:multiLevelType w:val="hybridMultilevel"/>
    <w:tmpl w:val="B7A6D7E4"/>
    <w:lvl w:ilvl="0" w:tplc="0415000F">
      <w:start w:val="1"/>
      <w:numFmt w:val="decimal"/>
      <w:lvlText w:val="%1."/>
      <w:lvlJc w:val="left"/>
      <w:pPr>
        <w:ind w:left="720" w:hanging="360"/>
      </w:pPr>
      <w:rPr>
        <w:rFonts w:hint="default"/>
        <w:b w:val="0"/>
      </w:rPr>
    </w:lvl>
    <w:lvl w:ilvl="1" w:tplc="62026D66">
      <w:start w:val="1"/>
      <w:numFmt w:val="bullet"/>
      <w:lvlText w:val=""/>
      <w:lvlJc w:val="left"/>
      <w:pPr>
        <w:ind w:left="1440" w:hanging="360"/>
      </w:pPr>
      <w:rPr>
        <w:rFonts w:ascii="Symbol" w:hAnsi="Symbol" w:hint="default"/>
      </w:rPr>
    </w:lvl>
    <w:lvl w:ilvl="2" w:tplc="BDBA1AF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2A302E"/>
    <w:multiLevelType w:val="multilevel"/>
    <w:tmpl w:val="62749AC6"/>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4">
    <w:nsid w:val="50825AE6"/>
    <w:multiLevelType w:val="hybridMultilevel"/>
    <w:tmpl w:val="F19CA0EC"/>
    <w:lvl w:ilvl="0" w:tplc="446A101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2D75722"/>
    <w:multiLevelType w:val="hybridMultilevel"/>
    <w:tmpl w:val="D61CA11C"/>
    <w:lvl w:ilvl="0" w:tplc="2290570C">
      <w:start w:val="1"/>
      <w:numFmt w:val="lowerLetter"/>
      <w:lvlText w:val="%1)"/>
      <w:lvlJc w:val="left"/>
      <w:pPr>
        <w:ind w:left="1132"/>
      </w:pPr>
      <w:rPr>
        <w:rFonts w:ascii="Arial" w:eastAsia="Times New Roman" w:hAnsi="Arial" w:cs="Arial"/>
        <w:b w:val="0"/>
        <w:i w:val="0"/>
        <w:strike w:val="0"/>
        <w:dstrike w:val="0"/>
        <w:color w:val="000000"/>
        <w:sz w:val="20"/>
        <w:szCs w:val="20"/>
        <w:u w:val="none" w:color="000000"/>
        <w:vertAlign w:val="baseline"/>
      </w:rPr>
    </w:lvl>
    <w:lvl w:ilvl="1" w:tplc="DA1ABCA0">
      <w:start w:val="1"/>
      <w:numFmt w:val="lowerLetter"/>
      <w:lvlText w:val="%2"/>
      <w:lvlJc w:val="left"/>
      <w:pPr>
        <w:ind w:left="1646"/>
      </w:pPr>
      <w:rPr>
        <w:rFonts w:ascii="Arial" w:eastAsia="Times New Roman" w:hAnsi="Arial" w:cs="Arial"/>
        <w:b w:val="0"/>
        <w:i w:val="0"/>
        <w:strike w:val="0"/>
        <w:dstrike w:val="0"/>
        <w:color w:val="000000"/>
        <w:sz w:val="20"/>
        <w:szCs w:val="20"/>
        <w:u w:val="none" w:color="000000"/>
        <w:vertAlign w:val="baseline"/>
      </w:rPr>
    </w:lvl>
    <w:lvl w:ilvl="2" w:tplc="EA926A0E">
      <w:start w:val="1"/>
      <w:numFmt w:val="lowerRoman"/>
      <w:lvlText w:val="%3"/>
      <w:lvlJc w:val="left"/>
      <w:pPr>
        <w:ind w:left="2366"/>
      </w:pPr>
      <w:rPr>
        <w:rFonts w:ascii="Arial" w:eastAsia="Times New Roman" w:hAnsi="Arial" w:cs="Arial"/>
        <w:b w:val="0"/>
        <w:i w:val="0"/>
        <w:strike w:val="0"/>
        <w:dstrike w:val="0"/>
        <w:color w:val="000000"/>
        <w:sz w:val="20"/>
        <w:szCs w:val="20"/>
        <w:u w:val="none" w:color="000000"/>
        <w:vertAlign w:val="baseline"/>
      </w:rPr>
    </w:lvl>
    <w:lvl w:ilvl="3" w:tplc="113A4722">
      <w:start w:val="1"/>
      <w:numFmt w:val="decimal"/>
      <w:lvlText w:val="%4"/>
      <w:lvlJc w:val="left"/>
      <w:pPr>
        <w:ind w:left="3086"/>
      </w:pPr>
      <w:rPr>
        <w:rFonts w:ascii="Arial" w:eastAsia="Times New Roman" w:hAnsi="Arial" w:cs="Arial"/>
        <w:b w:val="0"/>
        <w:i w:val="0"/>
        <w:strike w:val="0"/>
        <w:dstrike w:val="0"/>
        <w:color w:val="000000"/>
        <w:sz w:val="20"/>
        <w:szCs w:val="20"/>
        <w:u w:val="none" w:color="000000"/>
        <w:vertAlign w:val="baseline"/>
      </w:rPr>
    </w:lvl>
    <w:lvl w:ilvl="4" w:tplc="64D85202">
      <w:start w:val="1"/>
      <w:numFmt w:val="lowerLetter"/>
      <w:lvlText w:val="%5"/>
      <w:lvlJc w:val="left"/>
      <w:pPr>
        <w:ind w:left="3806"/>
      </w:pPr>
      <w:rPr>
        <w:rFonts w:ascii="Arial" w:eastAsia="Times New Roman" w:hAnsi="Arial" w:cs="Arial"/>
        <w:b w:val="0"/>
        <w:i w:val="0"/>
        <w:strike w:val="0"/>
        <w:dstrike w:val="0"/>
        <w:color w:val="000000"/>
        <w:sz w:val="20"/>
        <w:szCs w:val="20"/>
        <w:u w:val="none" w:color="000000"/>
        <w:vertAlign w:val="baseline"/>
      </w:rPr>
    </w:lvl>
    <w:lvl w:ilvl="5" w:tplc="7DA0015A">
      <w:start w:val="1"/>
      <w:numFmt w:val="lowerRoman"/>
      <w:lvlText w:val="%6"/>
      <w:lvlJc w:val="left"/>
      <w:pPr>
        <w:ind w:left="4526"/>
      </w:pPr>
      <w:rPr>
        <w:rFonts w:ascii="Arial" w:eastAsia="Times New Roman" w:hAnsi="Arial" w:cs="Arial"/>
        <w:b w:val="0"/>
        <w:i w:val="0"/>
        <w:strike w:val="0"/>
        <w:dstrike w:val="0"/>
        <w:color w:val="000000"/>
        <w:sz w:val="20"/>
        <w:szCs w:val="20"/>
        <w:u w:val="none" w:color="000000"/>
        <w:vertAlign w:val="baseline"/>
      </w:rPr>
    </w:lvl>
    <w:lvl w:ilvl="6" w:tplc="45C8893C">
      <w:start w:val="1"/>
      <w:numFmt w:val="decimal"/>
      <w:lvlText w:val="%7"/>
      <w:lvlJc w:val="left"/>
      <w:pPr>
        <w:ind w:left="5246"/>
      </w:pPr>
      <w:rPr>
        <w:rFonts w:ascii="Arial" w:eastAsia="Times New Roman" w:hAnsi="Arial" w:cs="Arial"/>
        <w:b w:val="0"/>
        <w:i w:val="0"/>
        <w:strike w:val="0"/>
        <w:dstrike w:val="0"/>
        <w:color w:val="000000"/>
        <w:sz w:val="20"/>
        <w:szCs w:val="20"/>
        <w:u w:val="none" w:color="000000"/>
        <w:vertAlign w:val="baseline"/>
      </w:rPr>
    </w:lvl>
    <w:lvl w:ilvl="7" w:tplc="4BEC2D4C">
      <w:start w:val="1"/>
      <w:numFmt w:val="lowerLetter"/>
      <w:lvlText w:val="%8"/>
      <w:lvlJc w:val="left"/>
      <w:pPr>
        <w:ind w:left="5966"/>
      </w:pPr>
      <w:rPr>
        <w:rFonts w:ascii="Arial" w:eastAsia="Times New Roman" w:hAnsi="Arial" w:cs="Arial"/>
        <w:b w:val="0"/>
        <w:i w:val="0"/>
        <w:strike w:val="0"/>
        <w:dstrike w:val="0"/>
        <w:color w:val="000000"/>
        <w:sz w:val="20"/>
        <w:szCs w:val="20"/>
        <w:u w:val="none" w:color="000000"/>
        <w:vertAlign w:val="baseline"/>
      </w:rPr>
    </w:lvl>
    <w:lvl w:ilvl="8" w:tplc="04FEE2C8">
      <w:start w:val="1"/>
      <w:numFmt w:val="lowerRoman"/>
      <w:lvlText w:val="%9"/>
      <w:lvlJc w:val="left"/>
      <w:pPr>
        <w:ind w:left="6686"/>
      </w:pPr>
      <w:rPr>
        <w:rFonts w:ascii="Arial" w:eastAsia="Times New Roman" w:hAnsi="Arial" w:cs="Arial"/>
        <w:b w:val="0"/>
        <w:i w:val="0"/>
        <w:strike w:val="0"/>
        <w:dstrike w:val="0"/>
        <w:color w:val="000000"/>
        <w:sz w:val="20"/>
        <w:szCs w:val="20"/>
        <w:u w:val="none" w:color="000000"/>
        <w:vertAlign w:val="baseline"/>
      </w:rPr>
    </w:lvl>
  </w:abstractNum>
  <w:abstractNum w:abstractNumId="26">
    <w:nsid w:val="55060672"/>
    <w:multiLevelType w:val="hybridMultilevel"/>
    <w:tmpl w:val="07245F02"/>
    <w:lvl w:ilvl="0" w:tplc="642EB00C">
      <w:start w:val="1"/>
      <w:numFmt w:val="lowerLetter"/>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4C98C18A">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763A2972">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99024A8">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96221890">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D124E3E2">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F078C964">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9B741F08">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CDBE8012">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27">
    <w:nsid w:val="55445F65"/>
    <w:multiLevelType w:val="multilevel"/>
    <w:tmpl w:val="D1484E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8D409BC"/>
    <w:multiLevelType w:val="hybridMultilevel"/>
    <w:tmpl w:val="4E5EDBC8"/>
    <w:lvl w:ilvl="0" w:tplc="1C2E644A">
      <w:start w:val="1"/>
      <w:numFmt w:val="decimal"/>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DFEE6B14">
      <w:start w:val="1"/>
      <w:numFmt w:val="lowerLetter"/>
      <w:lvlText w:val="%2)"/>
      <w:lvlJc w:val="left"/>
      <w:pPr>
        <w:ind w:left="927"/>
      </w:pPr>
      <w:rPr>
        <w:rFonts w:ascii="Arial" w:eastAsia="Times New Roman" w:hAnsi="Arial" w:cs="Arial"/>
        <w:b w:val="0"/>
        <w:i w:val="0"/>
        <w:strike w:val="0"/>
        <w:dstrike w:val="0"/>
        <w:color w:val="000000"/>
        <w:sz w:val="20"/>
        <w:szCs w:val="20"/>
        <w:u w:val="none" w:color="000000"/>
        <w:vertAlign w:val="baseline"/>
      </w:rPr>
    </w:lvl>
    <w:lvl w:ilvl="2" w:tplc="42041414">
      <w:start w:val="1"/>
      <w:numFmt w:val="lowerRoman"/>
      <w:lvlText w:val="%3"/>
      <w:lvlJc w:val="left"/>
      <w:pPr>
        <w:ind w:left="1646"/>
      </w:pPr>
      <w:rPr>
        <w:rFonts w:ascii="Arial" w:eastAsia="Times New Roman" w:hAnsi="Arial" w:cs="Arial"/>
        <w:b w:val="0"/>
        <w:i w:val="0"/>
        <w:strike w:val="0"/>
        <w:dstrike w:val="0"/>
        <w:color w:val="000000"/>
        <w:sz w:val="20"/>
        <w:szCs w:val="20"/>
        <w:u w:val="none" w:color="000000"/>
        <w:vertAlign w:val="baseline"/>
      </w:rPr>
    </w:lvl>
    <w:lvl w:ilvl="3" w:tplc="C1EACAA2">
      <w:start w:val="1"/>
      <w:numFmt w:val="decimal"/>
      <w:lvlText w:val="%4"/>
      <w:lvlJc w:val="left"/>
      <w:pPr>
        <w:ind w:left="2366"/>
      </w:pPr>
      <w:rPr>
        <w:rFonts w:ascii="Arial" w:eastAsia="Times New Roman" w:hAnsi="Arial" w:cs="Arial"/>
        <w:b w:val="0"/>
        <w:i w:val="0"/>
        <w:strike w:val="0"/>
        <w:dstrike w:val="0"/>
        <w:color w:val="000000"/>
        <w:sz w:val="20"/>
        <w:szCs w:val="20"/>
        <w:u w:val="none" w:color="000000"/>
        <w:vertAlign w:val="baseline"/>
      </w:rPr>
    </w:lvl>
    <w:lvl w:ilvl="4" w:tplc="4F422B0C">
      <w:start w:val="1"/>
      <w:numFmt w:val="lowerLetter"/>
      <w:lvlText w:val="%5"/>
      <w:lvlJc w:val="left"/>
      <w:pPr>
        <w:ind w:left="3086"/>
      </w:pPr>
      <w:rPr>
        <w:rFonts w:ascii="Arial" w:eastAsia="Times New Roman" w:hAnsi="Arial" w:cs="Arial"/>
        <w:b w:val="0"/>
        <w:i w:val="0"/>
        <w:strike w:val="0"/>
        <w:dstrike w:val="0"/>
        <w:color w:val="000000"/>
        <w:sz w:val="20"/>
        <w:szCs w:val="20"/>
        <w:u w:val="none" w:color="000000"/>
        <w:vertAlign w:val="baseline"/>
      </w:rPr>
    </w:lvl>
    <w:lvl w:ilvl="5" w:tplc="E014E67E">
      <w:start w:val="1"/>
      <w:numFmt w:val="lowerRoman"/>
      <w:lvlText w:val="%6"/>
      <w:lvlJc w:val="left"/>
      <w:pPr>
        <w:ind w:left="3806"/>
      </w:pPr>
      <w:rPr>
        <w:rFonts w:ascii="Arial" w:eastAsia="Times New Roman" w:hAnsi="Arial" w:cs="Arial"/>
        <w:b w:val="0"/>
        <w:i w:val="0"/>
        <w:strike w:val="0"/>
        <w:dstrike w:val="0"/>
        <w:color w:val="000000"/>
        <w:sz w:val="20"/>
        <w:szCs w:val="20"/>
        <w:u w:val="none" w:color="000000"/>
        <w:vertAlign w:val="baseline"/>
      </w:rPr>
    </w:lvl>
    <w:lvl w:ilvl="6" w:tplc="00D097E2">
      <w:start w:val="1"/>
      <w:numFmt w:val="decimal"/>
      <w:lvlText w:val="%7"/>
      <w:lvlJc w:val="left"/>
      <w:pPr>
        <w:ind w:left="4526"/>
      </w:pPr>
      <w:rPr>
        <w:rFonts w:ascii="Arial" w:eastAsia="Times New Roman" w:hAnsi="Arial" w:cs="Arial"/>
        <w:b w:val="0"/>
        <w:i w:val="0"/>
        <w:strike w:val="0"/>
        <w:dstrike w:val="0"/>
        <w:color w:val="000000"/>
        <w:sz w:val="20"/>
        <w:szCs w:val="20"/>
        <w:u w:val="none" w:color="000000"/>
        <w:vertAlign w:val="baseline"/>
      </w:rPr>
    </w:lvl>
    <w:lvl w:ilvl="7" w:tplc="2D30D864">
      <w:start w:val="1"/>
      <w:numFmt w:val="lowerLetter"/>
      <w:lvlText w:val="%8"/>
      <w:lvlJc w:val="left"/>
      <w:pPr>
        <w:ind w:left="5246"/>
      </w:pPr>
      <w:rPr>
        <w:rFonts w:ascii="Arial" w:eastAsia="Times New Roman" w:hAnsi="Arial" w:cs="Arial"/>
        <w:b w:val="0"/>
        <w:i w:val="0"/>
        <w:strike w:val="0"/>
        <w:dstrike w:val="0"/>
        <w:color w:val="000000"/>
        <w:sz w:val="20"/>
        <w:szCs w:val="20"/>
        <w:u w:val="none" w:color="000000"/>
        <w:vertAlign w:val="baseline"/>
      </w:rPr>
    </w:lvl>
    <w:lvl w:ilvl="8" w:tplc="074E8934">
      <w:start w:val="1"/>
      <w:numFmt w:val="lowerRoman"/>
      <w:lvlText w:val="%9"/>
      <w:lvlJc w:val="left"/>
      <w:pPr>
        <w:ind w:left="5966"/>
      </w:pPr>
      <w:rPr>
        <w:rFonts w:ascii="Arial" w:eastAsia="Times New Roman" w:hAnsi="Arial" w:cs="Arial"/>
        <w:b w:val="0"/>
        <w:i w:val="0"/>
        <w:strike w:val="0"/>
        <w:dstrike w:val="0"/>
        <w:color w:val="000000"/>
        <w:sz w:val="20"/>
        <w:szCs w:val="20"/>
        <w:u w:val="none" w:color="000000"/>
        <w:vertAlign w:val="baseline"/>
      </w:rPr>
    </w:lvl>
  </w:abstractNum>
  <w:abstractNum w:abstractNumId="29">
    <w:nsid w:val="5A320B63"/>
    <w:multiLevelType w:val="hybridMultilevel"/>
    <w:tmpl w:val="6486CBDC"/>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30">
    <w:nsid w:val="5BCE3915"/>
    <w:multiLevelType w:val="hybridMultilevel"/>
    <w:tmpl w:val="4F8628E0"/>
    <w:lvl w:ilvl="0" w:tplc="DF08ED7E">
      <w:start w:val="2"/>
      <w:numFmt w:val="bullet"/>
      <w:lvlText w:val="-"/>
      <w:lvlJc w:val="left"/>
      <w:pPr>
        <w:tabs>
          <w:tab w:val="num" w:pos="540"/>
        </w:tabs>
        <w:ind w:left="540" w:hanging="360"/>
      </w:pPr>
      <w:rPr>
        <w:rFonts w:ascii="New York" w:eastAsia="Times New Roman" w:hAnsi="New York" w:hint="default"/>
      </w:rPr>
    </w:lvl>
    <w:lvl w:ilvl="1" w:tplc="C882BAB4">
      <w:start w:val="1"/>
      <w:numFmt w:val="lowerLetter"/>
      <w:lvlText w:val="%2)"/>
      <w:lvlJc w:val="left"/>
      <w:pPr>
        <w:tabs>
          <w:tab w:val="num" w:pos="540"/>
        </w:tabs>
        <w:ind w:left="540" w:hanging="360"/>
      </w:pPr>
      <w:rPr>
        <w:rFonts w:cs="Times New Roman" w:hint="default"/>
      </w:rPr>
    </w:lvl>
    <w:lvl w:ilvl="2" w:tplc="04150005" w:tentative="1">
      <w:start w:val="1"/>
      <w:numFmt w:val="bullet"/>
      <w:lvlText w:val=""/>
      <w:lvlJc w:val="left"/>
      <w:pPr>
        <w:tabs>
          <w:tab w:val="num" w:pos="1260"/>
        </w:tabs>
        <w:ind w:left="1260" w:hanging="360"/>
      </w:pPr>
      <w:rPr>
        <w:rFonts w:ascii="Wingdings" w:hAnsi="Wingdings" w:hint="default"/>
      </w:rPr>
    </w:lvl>
    <w:lvl w:ilvl="3" w:tplc="04150001" w:tentative="1">
      <w:start w:val="1"/>
      <w:numFmt w:val="bullet"/>
      <w:lvlText w:val=""/>
      <w:lvlJc w:val="left"/>
      <w:pPr>
        <w:tabs>
          <w:tab w:val="num" w:pos="1980"/>
        </w:tabs>
        <w:ind w:left="1980" w:hanging="360"/>
      </w:pPr>
      <w:rPr>
        <w:rFonts w:ascii="Symbol" w:hAnsi="Symbol" w:hint="default"/>
      </w:rPr>
    </w:lvl>
    <w:lvl w:ilvl="4" w:tplc="04150003" w:tentative="1">
      <w:start w:val="1"/>
      <w:numFmt w:val="bullet"/>
      <w:lvlText w:val="o"/>
      <w:lvlJc w:val="left"/>
      <w:pPr>
        <w:tabs>
          <w:tab w:val="num" w:pos="2700"/>
        </w:tabs>
        <w:ind w:left="2700" w:hanging="360"/>
      </w:pPr>
      <w:rPr>
        <w:rFonts w:ascii="Courier New" w:hAnsi="Courier New" w:hint="default"/>
      </w:rPr>
    </w:lvl>
    <w:lvl w:ilvl="5" w:tplc="04150005" w:tentative="1">
      <w:start w:val="1"/>
      <w:numFmt w:val="bullet"/>
      <w:lvlText w:val=""/>
      <w:lvlJc w:val="left"/>
      <w:pPr>
        <w:tabs>
          <w:tab w:val="num" w:pos="3420"/>
        </w:tabs>
        <w:ind w:left="3420" w:hanging="360"/>
      </w:pPr>
      <w:rPr>
        <w:rFonts w:ascii="Wingdings" w:hAnsi="Wingdings" w:hint="default"/>
      </w:rPr>
    </w:lvl>
    <w:lvl w:ilvl="6" w:tplc="04150001" w:tentative="1">
      <w:start w:val="1"/>
      <w:numFmt w:val="bullet"/>
      <w:lvlText w:val=""/>
      <w:lvlJc w:val="left"/>
      <w:pPr>
        <w:tabs>
          <w:tab w:val="num" w:pos="4140"/>
        </w:tabs>
        <w:ind w:left="4140" w:hanging="360"/>
      </w:pPr>
      <w:rPr>
        <w:rFonts w:ascii="Symbol" w:hAnsi="Symbol" w:hint="default"/>
      </w:rPr>
    </w:lvl>
    <w:lvl w:ilvl="7" w:tplc="04150003" w:tentative="1">
      <w:start w:val="1"/>
      <w:numFmt w:val="bullet"/>
      <w:lvlText w:val="o"/>
      <w:lvlJc w:val="left"/>
      <w:pPr>
        <w:tabs>
          <w:tab w:val="num" w:pos="4860"/>
        </w:tabs>
        <w:ind w:left="4860" w:hanging="360"/>
      </w:pPr>
      <w:rPr>
        <w:rFonts w:ascii="Courier New" w:hAnsi="Courier New" w:hint="default"/>
      </w:rPr>
    </w:lvl>
    <w:lvl w:ilvl="8" w:tplc="04150005" w:tentative="1">
      <w:start w:val="1"/>
      <w:numFmt w:val="bullet"/>
      <w:lvlText w:val=""/>
      <w:lvlJc w:val="left"/>
      <w:pPr>
        <w:tabs>
          <w:tab w:val="num" w:pos="5580"/>
        </w:tabs>
        <w:ind w:left="5580" w:hanging="360"/>
      </w:pPr>
      <w:rPr>
        <w:rFonts w:ascii="Wingdings" w:hAnsi="Wingdings" w:hint="default"/>
      </w:rPr>
    </w:lvl>
  </w:abstractNum>
  <w:abstractNum w:abstractNumId="31">
    <w:nsid w:val="5C2F4549"/>
    <w:multiLevelType w:val="hybridMultilevel"/>
    <w:tmpl w:val="626E93D4"/>
    <w:lvl w:ilvl="0" w:tplc="11485ABC">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DF08ED7E">
      <w:start w:val="2"/>
      <w:numFmt w:val="bullet"/>
      <w:lvlText w:val="-"/>
      <w:lvlJc w:val="left"/>
      <w:pPr>
        <w:tabs>
          <w:tab w:val="num" w:pos="2340"/>
        </w:tabs>
        <w:ind w:left="2340" w:hanging="360"/>
      </w:pPr>
      <w:rPr>
        <w:rFonts w:ascii="New York" w:eastAsia="Times New Roman" w:hAnsi="New York"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67308F"/>
    <w:multiLevelType w:val="hybridMultilevel"/>
    <w:tmpl w:val="94EE095A"/>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33">
    <w:nsid w:val="5F4A6FCB"/>
    <w:multiLevelType w:val="multilevel"/>
    <w:tmpl w:val="874C0A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9146D92"/>
    <w:multiLevelType w:val="hybridMultilevel"/>
    <w:tmpl w:val="AB42A0E2"/>
    <w:lvl w:ilvl="0" w:tplc="1CD6924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6BB428C0"/>
    <w:multiLevelType w:val="hybridMultilevel"/>
    <w:tmpl w:val="E56C1BAE"/>
    <w:lvl w:ilvl="0" w:tplc="0415000F">
      <w:start w:val="1"/>
      <w:numFmt w:val="decimal"/>
      <w:lvlText w:val="%1."/>
      <w:lvlJc w:val="left"/>
      <w:pPr>
        <w:tabs>
          <w:tab w:val="num" w:pos="720"/>
        </w:tabs>
        <w:ind w:left="720" w:hanging="360"/>
      </w:pPr>
      <w:rPr>
        <w:rFonts w:cs="Times New Roman"/>
      </w:rPr>
    </w:lvl>
    <w:lvl w:ilvl="1" w:tplc="C882BAB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04276A7"/>
    <w:multiLevelType w:val="hybridMultilevel"/>
    <w:tmpl w:val="7AEAE4B2"/>
    <w:lvl w:ilvl="0" w:tplc="446A101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75273613"/>
    <w:multiLevelType w:val="hybridMultilevel"/>
    <w:tmpl w:val="A440DE24"/>
    <w:lvl w:ilvl="0" w:tplc="C882BAB4">
      <w:start w:val="1"/>
      <w:numFmt w:val="lowerLetter"/>
      <w:lvlText w:val="%1)"/>
      <w:lvlJc w:val="left"/>
      <w:pPr>
        <w:tabs>
          <w:tab w:val="num" w:pos="1440"/>
        </w:tabs>
        <w:ind w:left="1440" w:hanging="360"/>
      </w:pPr>
      <w:rPr>
        <w:rFonts w:cs="Times New Roman" w:hint="default"/>
      </w:rPr>
    </w:lvl>
    <w:lvl w:ilvl="1" w:tplc="DF08ED7E">
      <w:start w:val="2"/>
      <w:numFmt w:val="bullet"/>
      <w:lvlText w:val="-"/>
      <w:lvlJc w:val="left"/>
      <w:pPr>
        <w:tabs>
          <w:tab w:val="num" w:pos="540"/>
        </w:tabs>
        <w:ind w:left="540" w:hanging="360"/>
      </w:pPr>
      <w:rPr>
        <w:rFonts w:ascii="New York" w:eastAsia="Times New Roman" w:hAnsi="New York" w:hint="default"/>
      </w:rPr>
    </w:lvl>
    <w:lvl w:ilvl="2" w:tplc="0415001B">
      <w:start w:val="1"/>
      <w:numFmt w:val="lowerRoman"/>
      <w:lvlText w:val="%3."/>
      <w:lvlJc w:val="right"/>
      <w:pPr>
        <w:tabs>
          <w:tab w:val="num" w:pos="1260"/>
        </w:tabs>
        <w:ind w:left="1260" w:hanging="180"/>
      </w:pPr>
      <w:rPr>
        <w:rFonts w:cs="Times New Roman"/>
      </w:rPr>
    </w:lvl>
    <w:lvl w:ilvl="3" w:tplc="0415000F">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38">
    <w:nsid w:val="7531326D"/>
    <w:multiLevelType w:val="hybridMultilevel"/>
    <w:tmpl w:val="53CE68A0"/>
    <w:lvl w:ilvl="0" w:tplc="446A101E">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39">
    <w:nsid w:val="7DFC0DDC"/>
    <w:multiLevelType w:val="hybridMultilevel"/>
    <w:tmpl w:val="90EC3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5"/>
  </w:num>
  <w:num w:numId="4">
    <w:abstractNumId w:val="20"/>
  </w:num>
  <w:num w:numId="5">
    <w:abstractNumId w:val="0"/>
  </w:num>
  <w:num w:numId="6">
    <w:abstractNumId w:val="11"/>
  </w:num>
  <w:num w:numId="7">
    <w:abstractNumId w:val="9"/>
  </w:num>
  <w:num w:numId="8">
    <w:abstractNumId w:val="35"/>
  </w:num>
  <w:num w:numId="9">
    <w:abstractNumId w:val="36"/>
  </w:num>
  <w:num w:numId="10">
    <w:abstractNumId w:val="24"/>
  </w:num>
  <w:num w:numId="11">
    <w:abstractNumId w:val="3"/>
  </w:num>
  <w:num w:numId="12">
    <w:abstractNumId w:val="8"/>
  </w:num>
  <w:num w:numId="13">
    <w:abstractNumId w:val="16"/>
  </w:num>
  <w:num w:numId="14">
    <w:abstractNumId w:val="4"/>
  </w:num>
  <w:num w:numId="15">
    <w:abstractNumId w:val="13"/>
  </w:num>
  <w:num w:numId="16">
    <w:abstractNumId w:val="38"/>
  </w:num>
  <w:num w:numId="17">
    <w:abstractNumId w:val="31"/>
  </w:num>
  <w:num w:numId="18">
    <w:abstractNumId w:val="15"/>
  </w:num>
  <w:num w:numId="19">
    <w:abstractNumId w:val="7"/>
  </w:num>
  <w:num w:numId="20">
    <w:abstractNumId w:val="37"/>
  </w:num>
  <w:num w:numId="21">
    <w:abstractNumId w:val="21"/>
  </w:num>
  <w:num w:numId="22">
    <w:abstractNumId w:val="18"/>
  </w:num>
  <w:num w:numId="23">
    <w:abstractNumId w:val="17"/>
  </w:num>
  <w:num w:numId="24">
    <w:abstractNumId w:val="30"/>
  </w:num>
  <w:num w:numId="25">
    <w:abstractNumId w:val="32"/>
  </w:num>
  <w:num w:numId="26">
    <w:abstractNumId w:val="29"/>
  </w:num>
  <w:num w:numId="27">
    <w:abstractNumId w:val="27"/>
  </w:num>
  <w:num w:numId="28">
    <w:abstractNumId w:val="33"/>
  </w:num>
  <w:num w:numId="29">
    <w:abstractNumId w:val="39"/>
  </w:num>
  <w:num w:numId="30">
    <w:abstractNumId w:val="22"/>
  </w:num>
  <w:num w:numId="31">
    <w:abstractNumId w:val="2"/>
  </w:num>
  <w:num w:numId="32">
    <w:abstractNumId w:val="10"/>
  </w:num>
  <w:num w:numId="33">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6"/>
  </w:num>
  <w:num w:numId="37">
    <w:abstractNumId w:val="34"/>
  </w:num>
  <w:num w:numId="38">
    <w:abstractNumId w:val="28"/>
  </w:num>
  <w:num w:numId="39">
    <w:abstractNumId w:val="25"/>
  </w:num>
  <w:num w:numId="40">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AE3D91"/>
    <w:rsid w:val="00000365"/>
    <w:rsid w:val="00000BC5"/>
    <w:rsid w:val="00020B0D"/>
    <w:rsid w:val="00031EFE"/>
    <w:rsid w:val="000518B1"/>
    <w:rsid w:val="00056B8B"/>
    <w:rsid w:val="0005754A"/>
    <w:rsid w:val="00065E86"/>
    <w:rsid w:val="00066F15"/>
    <w:rsid w:val="00072B38"/>
    <w:rsid w:val="00074CC0"/>
    <w:rsid w:val="000828AE"/>
    <w:rsid w:val="00082E82"/>
    <w:rsid w:val="000911F2"/>
    <w:rsid w:val="00094FA5"/>
    <w:rsid w:val="00097A9D"/>
    <w:rsid w:val="000B4DA7"/>
    <w:rsid w:val="000D4C0B"/>
    <w:rsid w:val="000F0C56"/>
    <w:rsid w:val="000F3A21"/>
    <w:rsid w:val="000F546A"/>
    <w:rsid w:val="00125F54"/>
    <w:rsid w:val="001434B2"/>
    <w:rsid w:val="00143DA5"/>
    <w:rsid w:val="00161070"/>
    <w:rsid w:val="00165FD1"/>
    <w:rsid w:val="00167AD4"/>
    <w:rsid w:val="001819B8"/>
    <w:rsid w:val="001822FA"/>
    <w:rsid w:val="001877C0"/>
    <w:rsid w:val="00190211"/>
    <w:rsid w:val="001958C4"/>
    <w:rsid w:val="00195A58"/>
    <w:rsid w:val="001A0643"/>
    <w:rsid w:val="001A3550"/>
    <w:rsid w:val="001B726E"/>
    <w:rsid w:val="001F2128"/>
    <w:rsid w:val="001F4051"/>
    <w:rsid w:val="00213956"/>
    <w:rsid w:val="00215E18"/>
    <w:rsid w:val="00225EEE"/>
    <w:rsid w:val="002270CC"/>
    <w:rsid w:val="00235E25"/>
    <w:rsid w:val="002451EA"/>
    <w:rsid w:val="002601B2"/>
    <w:rsid w:val="0026418E"/>
    <w:rsid w:val="0026429A"/>
    <w:rsid w:val="0027564C"/>
    <w:rsid w:val="00281D59"/>
    <w:rsid w:val="00282B62"/>
    <w:rsid w:val="0029429B"/>
    <w:rsid w:val="002B30E6"/>
    <w:rsid w:val="002C79A0"/>
    <w:rsid w:val="002E01BB"/>
    <w:rsid w:val="002E0618"/>
    <w:rsid w:val="002F701D"/>
    <w:rsid w:val="00305994"/>
    <w:rsid w:val="003210E5"/>
    <w:rsid w:val="00322D99"/>
    <w:rsid w:val="00335702"/>
    <w:rsid w:val="00352530"/>
    <w:rsid w:val="00353B9B"/>
    <w:rsid w:val="003613A4"/>
    <w:rsid w:val="00364EB6"/>
    <w:rsid w:val="003660BA"/>
    <w:rsid w:val="00380EA8"/>
    <w:rsid w:val="003B3EDD"/>
    <w:rsid w:val="003C3C43"/>
    <w:rsid w:val="003E1C15"/>
    <w:rsid w:val="003E7CC7"/>
    <w:rsid w:val="00404D09"/>
    <w:rsid w:val="00407C16"/>
    <w:rsid w:val="004119EF"/>
    <w:rsid w:val="0043041F"/>
    <w:rsid w:val="0043590B"/>
    <w:rsid w:val="00436050"/>
    <w:rsid w:val="004420F6"/>
    <w:rsid w:val="004B6DA2"/>
    <w:rsid w:val="004B7606"/>
    <w:rsid w:val="004D2CFE"/>
    <w:rsid w:val="004E603C"/>
    <w:rsid w:val="004F0256"/>
    <w:rsid w:val="00500793"/>
    <w:rsid w:val="00537601"/>
    <w:rsid w:val="00577979"/>
    <w:rsid w:val="0059065D"/>
    <w:rsid w:val="00592647"/>
    <w:rsid w:val="00592B1D"/>
    <w:rsid w:val="005942C5"/>
    <w:rsid w:val="005B466E"/>
    <w:rsid w:val="005D57B1"/>
    <w:rsid w:val="005F061E"/>
    <w:rsid w:val="00600BDB"/>
    <w:rsid w:val="00622107"/>
    <w:rsid w:val="006415BE"/>
    <w:rsid w:val="00642893"/>
    <w:rsid w:val="00650A54"/>
    <w:rsid w:val="0068255F"/>
    <w:rsid w:val="006A71F9"/>
    <w:rsid w:val="006B6AB4"/>
    <w:rsid w:val="006C51CB"/>
    <w:rsid w:val="006C6052"/>
    <w:rsid w:val="006C6C1A"/>
    <w:rsid w:val="006E561A"/>
    <w:rsid w:val="006F006A"/>
    <w:rsid w:val="006F300E"/>
    <w:rsid w:val="00707480"/>
    <w:rsid w:val="00723176"/>
    <w:rsid w:val="00723DFE"/>
    <w:rsid w:val="00733AEF"/>
    <w:rsid w:val="00750A3C"/>
    <w:rsid w:val="00761D8B"/>
    <w:rsid w:val="00764313"/>
    <w:rsid w:val="00772246"/>
    <w:rsid w:val="0078084B"/>
    <w:rsid w:val="00793A8B"/>
    <w:rsid w:val="007951E5"/>
    <w:rsid w:val="007A7EE3"/>
    <w:rsid w:val="007B7E77"/>
    <w:rsid w:val="007D598B"/>
    <w:rsid w:val="007E57F2"/>
    <w:rsid w:val="0080009F"/>
    <w:rsid w:val="00800C5F"/>
    <w:rsid w:val="00804333"/>
    <w:rsid w:val="00806D10"/>
    <w:rsid w:val="00815470"/>
    <w:rsid w:val="00844C04"/>
    <w:rsid w:val="00855916"/>
    <w:rsid w:val="00866619"/>
    <w:rsid w:val="008A74B0"/>
    <w:rsid w:val="008B536B"/>
    <w:rsid w:val="008F28DB"/>
    <w:rsid w:val="008F2B3E"/>
    <w:rsid w:val="008F5A9B"/>
    <w:rsid w:val="00902344"/>
    <w:rsid w:val="009049B0"/>
    <w:rsid w:val="00923D93"/>
    <w:rsid w:val="00924740"/>
    <w:rsid w:val="009A4A73"/>
    <w:rsid w:val="009C159E"/>
    <w:rsid w:val="009D558A"/>
    <w:rsid w:val="009E5BA6"/>
    <w:rsid w:val="00A0205D"/>
    <w:rsid w:val="00A1114A"/>
    <w:rsid w:val="00A15440"/>
    <w:rsid w:val="00A16F4D"/>
    <w:rsid w:val="00A179F7"/>
    <w:rsid w:val="00A34827"/>
    <w:rsid w:val="00A3781E"/>
    <w:rsid w:val="00A438FC"/>
    <w:rsid w:val="00A45252"/>
    <w:rsid w:val="00A52D82"/>
    <w:rsid w:val="00A64082"/>
    <w:rsid w:val="00A723CE"/>
    <w:rsid w:val="00A74193"/>
    <w:rsid w:val="00A755CD"/>
    <w:rsid w:val="00A809DA"/>
    <w:rsid w:val="00A90BC2"/>
    <w:rsid w:val="00AB557C"/>
    <w:rsid w:val="00AB6891"/>
    <w:rsid w:val="00AE3D91"/>
    <w:rsid w:val="00AF25CE"/>
    <w:rsid w:val="00AF52E0"/>
    <w:rsid w:val="00B134AB"/>
    <w:rsid w:val="00B33DC2"/>
    <w:rsid w:val="00B42861"/>
    <w:rsid w:val="00B446E1"/>
    <w:rsid w:val="00B52FC0"/>
    <w:rsid w:val="00B65A9B"/>
    <w:rsid w:val="00B74966"/>
    <w:rsid w:val="00BA5335"/>
    <w:rsid w:val="00BB1A8B"/>
    <w:rsid w:val="00BB47A8"/>
    <w:rsid w:val="00BB72DB"/>
    <w:rsid w:val="00BC41DF"/>
    <w:rsid w:val="00BC79A7"/>
    <w:rsid w:val="00BD6A73"/>
    <w:rsid w:val="00BF6D52"/>
    <w:rsid w:val="00C11186"/>
    <w:rsid w:val="00C12849"/>
    <w:rsid w:val="00C12CB2"/>
    <w:rsid w:val="00C203AD"/>
    <w:rsid w:val="00C27859"/>
    <w:rsid w:val="00C42EC4"/>
    <w:rsid w:val="00C53496"/>
    <w:rsid w:val="00C8195D"/>
    <w:rsid w:val="00C85B58"/>
    <w:rsid w:val="00C90AAB"/>
    <w:rsid w:val="00C95F39"/>
    <w:rsid w:val="00CE0686"/>
    <w:rsid w:val="00CF070D"/>
    <w:rsid w:val="00D11A70"/>
    <w:rsid w:val="00D256E6"/>
    <w:rsid w:val="00D2573A"/>
    <w:rsid w:val="00D46150"/>
    <w:rsid w:val="00D558F6"/>
    <w:rsid w:val="00D6578F"/>
    <w:rsid w:val="00D66DE7"/>
    <w:rsid w:val="00D70685"/>
    <w:rsid w:val="00D727A7"/>
    <w:rsid w:val="00D74D59"/>
    <w:rsid w:val="00D82910"/>
    <w:rsid w:val="00D942A8"/>
    <w:rsid w:val="00D976D1"/>
    <w:rsid w:val="00DB4419"/>
    <w:rsid w:val="00DB46B5"/>
    <w:rsid w:val="00DC23D2"/>
    <w:rsid w:val="00E16E41"/>
    <w:rsid w:val="00E5512D"/>
    <w:rsid w:val="00E626E7"/>
    <w:rsid w:val="00E70B23"/>
    <w:rsid w:val="00E71777"/>
    <w:rsid w:val="00E8144D"/>
    <w:rsid w:val="00E96890"/>
    <w:rsid w:val="00EB0783"/>
    <w:rsid w:val="00EB0BF7"/>
    <w:rsid w:val="00EB6D5A"/>
    <w:rsid w:val="00EC02D7"/>
    <w:rsid w:val="00ED786B"/>
    <w:rsid w:val="00EE043D"/>
    <w:rsid w:val="00EE151F"/>
    <w:rsid w:val="00EF7ACB"/>
    <w:rsid w:val="00F06603"/>
    <w:rsid w:val="00F115C1"/>
    <w:rsid w:val="00F17231"/>
    <w:rsid w:val="00F206A5"/>
    <w:rsid w:val="00F33C4B"/>
    <w:rsid w:val="00F36CA3"/>
    <w:rsid w:val="00F542EB"/>
    <w:rsid w:val="00F6508B"/>
    <w:rsid w:val="00F71D82"/>
    <w:rsid w:val="00F821E9"/>
    <w:rsid w:val="00FA02C9"/>
    <w:rsid w:val="00FB416A"/>
    <w:rsid w:val="00FD4777"/>
    <w:rsid w:val="00FF39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66E"/>
    <w:pPr>
      <w:spacing w:after="200" w:line="276" w:lineRule="auto"/>
    </w:pPr>
    <w:rPr>
      <w:sz w:val="22"/>
      <w:szCs w:val="22"/>
      <w:lang w:eastAsia="en-US"/>
    </w:rPr>
  </w:style>
  <w:style w:type="paragraph" w:styleId="Nagwek1">
    <w:name w:val="heading 1"/>
    <w:basedOn w:val="Normalny"/>
    <w:next w:val="Normalny"/>
    <w:link w:val="Nagwek1Znak"/>
    <w:uiPriority w:val="99"/>
    <w:qFormat/>
    <w:locked/>
    <w:rsid w:val="00AF52E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locked/>
    <w:rsid w:val="00EB6D5A"/>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A4A73"/>
    <w:rPr>
      <w:rFonts w:ascii="Cambria" w:hAnsi="Cambria" w:cs="Times New Roman"/>
      <w:b/>
      <w:bCs/>
      <w:kern w:val="32"/>
      <w:sz w:val="32"/>
      <w:szCs w:val="32"/>
      <w:lang w:eastAsia="en-US"/>
    </w:rPr>
  </w:style>
  <w:style w:type="character" w:customStyle="1" w:styleId="Nagwek2Znak">
    <w:name w:val="Nagłówek 2 Znak"/>
    <w:link w:val="Nagwek2"/>
    <w:uiPriority w:val="99"/>
    <w:semiHidden/>
    <w:locked/>
    <w:rsid w:val="00EB6D5A"/>
    <w:rPr>
      <w:rFonts w:ascii="Arial" w:hAnsi="Arial" w:cs="Arial"/>
      <w:b/>
      <w:bCs/>
      <w:i/>
      <w:iCs/>
      <w:sz w:val="28"/>
      <w:szCs w:val="28"/>
      <w:lang w:val="pl-PL" w:eastAsia="en-US" w:bidi="ar-SA"/>
    </w:rPr>
  </w:style>
  <w:style w:type="paragraph" w:customStyle="1" w:styleId="Default">
    <w:name w:val="Default"/>
    <w:rsid w:val="00AE3D91"/>
    <w:pPr>
      <w:autoSpaceDE w:val="0"/>
      <w:autoSpaceDN w:val="0"/>
      <w:adjustRightInd w:val="0"/>
    </w:pPr>
    <w:rPr>
      <w:rFonts w:cs="Calibri"/>
      <w:color w:val="000000"/>
      <w:sz w:val="24"/>
      <w:szCs w:val="24"/>
      <w:lang w:eastAsia="en-US"/>
    </w:rPr>
  </w:style>
  <w:style w:type="paragraph" w:styleId="Akapitzlist">
    <w:name w:val="List Paragraph"/>
    <w:basedOn w:val="Normalny"/>
    <w:uiPriority w:val="99"/>
    <w:qFormat/>
    <w:rsid w:val="00650A54"/>
    <w:pPr>
      <w:ind w:left="720"/>
      <w:contextualSpacing/>
    </w:pPr>
  </w:style>
  <w:style w:type="paragraph" w:styleId="Bezodstpw">
    <w:name w:val="No Spacing"/>
    <w:uiPriority w:val="99"/>
    <w:qFormat/>
    <w:rsid w:val="00A64082"/>
    <w:rPr>
      <w:sz w:val="22"/>
      <w:szCs w:val="22"/>
      <w:lang w:eastAsia="en-US"/>
    </w:rPr>
  </w:style>
  <w:style w:type="character" w:styleId="Hipercze">
    <w:name w:val="Hyperlink"/>
    <w:uiPriority w:val="99"/>
    <w:rsid w:val="0026429A"/>
    <w:rPr>
      <w:rFonts w:cs="Times New Roman"/>
      <w:color w:val="0000FF"/>
      <w:u w:val="single"/>
    </w:rPr>
  </w:style>
  <w:style w:type="paragraph" w:styleId="Stopka">
    <w:name w:val="footer"/>
    <w:basedOn w:val="Normalny"/>
    <w:link w:val="StopkaZnak"/>
    <w:uiPriority w:val="99"/>
    <w:rsid w:val="0026429A"/>
    <w:pPr>
      <w:tabs>
        <w:tab w:val="center" w:pos="4536"/>
        <w:tab w:val="right" w:pos="9072"/>
      </w:tabs>
    </w:pPr>
  </w:style>
  <w:style w:type="character" w:customStyle="1" w:styleId="StopkaZnak">
    <w:name w:val="Stopka Znak"/>
    <w:link w:val="Stopka"/>
    <w:uiPriority w:val="99"/>
    <w:semiHidden/>
    <w:locked/>
    <w:rsid w:val="009A4A73"/>
    <w:rPr>
      <w:rFonts w:cs="Times New Roman"/>
      <w:lang w:eastAsia="en-US"/>
    </w:rPr>
  </w:style>
  <w:style w:type="character" w:styleId="Numerstrony">
    <w:name w:val="page number"/>
    <w:uiPriority w:val="99"/>
    <w:rsid w:val="0026429A"/>
    <w:rPr>
      <w:rFonts w:cs="Times New Roman"/>
    </w:rPr>
  </w:style>
  <w:style w:type="character" w:styleId="UyteHipercze">
    <w:name w:val="FollowedHyperlink"/>
    <w:uiPriority w:val="99"/>
    <w:rsid w:val="00BB72DB"/>
    <w:rPr>
      <w:rFonts w:cs="Times New Roman"/>
      <w:color w:val="800080"/>
      <w:u w:val="single"/>
    </w:rPr>
  </w:style>
  <w:style w:type="paragraph" w:customStyle="1" w:styleId="Normalny1">
    <w:name w:val="Normalny1"/>
    <w:uiPriority w:val="99"/>
    <w:rsid w:val="00EB6D5A"/>
    <w:pPr>
      <w:spacing w:line="276" w:lineRule="auto"/>
    </w:pPr>
    <w:rPr>
      <w:rFonts w:ascii="Arial" w:hAnsi="Arial" w:cs="Arial"/>
      <w:sz w:val="22"/>
      <w:szCs w:val="22"/>
    </w:rPr>
  </w:style>
  <w:style w:type="paragraph" w:styleId="Nagwek">
    <w:name w:val="header"/>
    <w:basedOn w:val="Normalny"/>
    <w:link w:val="NagwekZnak"/>
    <w:unhideWhenUsed/>
    <w:rsid w:val="008F28DB"/>
    <w:pPr>
      <w:tabs>
        <w:tab w:val="center" w:pos="4536"/>
        <w:tab w:val="right" w:pos="9072"/>
      </w:tabs>
    </w:pPr>
  </w:style>
  <w:style w:type="character" w:customStyle="1" w:styleId="NagwekZnak">
    <w:name w:val="Nagłówek Znak"/>
    <w:link w:val="Nagwek"/>
    <w:rsid w:val="008F28DB"/>
    <w:rPr>
      <w:lang w:eastAsia="en-US"/>
    </w:rPr>
  </w:style>
  <w:style w:type="character" w:styleId="Pogrubienie">
    <w:name w:val="Strong"/>
    <w:qFormat/>
    <w:locked/>
    <w:rsid w:val="008F28DB"/>
    <w:rPr>
      <w:b/>
      <w:bCs/>
    </w:rPr>
  </w:style>
  <w:style w:type="paragraph" w:customStyle="1" w:styleId="ZnakZnakZnakZnak">
    <w:name w:val="Znak Znak Znak Znak"/>
    <w:basedOn w:val="Normalny"/>
    <w:uiPriority w:val="99"/>
    <w:rsid w:val="008F5A9B"/>
    <w:pPr>
      <w:tabs>
        <w:tab w:val="left" w:pos="709"/>
      </w:tabs>
      <w:spacing w:after="0" w:line="240" w:lineRule="auto"/>
    </w:pPr>
    <w:rPr>
      <w:rFonts w:ascii="Tahoma" w:eastAsia="Times New Roman" w:hAnsi="Tahoma" w:cs="Tahoma"/>
      <w:sz w:val="24"/>
      <w:szCs w:val="24"/>
      <w:lang w:eastAsia="pl-PL"/>
    </w:rPr>
  </w:style>
  <w:style w:type="paragraph" w:styleId="Tekstdymka">
    <w:name w:val="Balloon Text"/>
    <w:basedOn w:val="Normalny"/>
    <w:link w:val="TekstdymkaZnak"/>
    <w:uiPriority w:val="99"/>
    <w:semiHidden/>
    <w:unhideWhenUsed/>
    <w:rsid w:val="00C42E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2EC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03492682">
      <w:bodyDiv w:val="1"/>
      <w:marLeft w:val="0"/>
      <w:marRight w:val="0"/>
      <w:marTop w:val="0"/>
      <w:marBottom w:val="0"/>
      <w:divBdr>
        <w:top w:val="none" w:sz="0" w:space="0" w:color="auto"/>
        <w:left w:val="none" w:sz="0" w:space="0" w:color="auto"/>
        <w:bottom w:val="none" w:sz="0" w:space="0" w:color="auto"/>
        <w:right w:val="none" w:sz="0" w:space="0" w:color="auto"/>
      </w:divBdr>
    </w:div>
    <w:div w:id="2000965262">
      <w:bodyDiv w:val="1"/>
      <w:marLeft w:val="0"/>
      <w:marRight w:val="0"/>
      <w:marTop w:val="0"/>
      <w:marBottom w:val="0"/>
      <w:divBdr>
        <w:top w:val="none" w:sz="0" w:space="0" w:color="auto"/>
        <w:left w:val="none" w:sz="0" w:space="0" w:color="auto"/>
        <w:bottom w:val="none" w:sz="0" w:space="0" w:color="auto"/>
        <w:right w:val="none" w:sz="0" w:space="0" w:color="auto"/>
      </w:divBdr>
      <w:divsChild>
        <w:div w:id="2064257138">
          <w:marLeft w:val="360"/>
          <w:marRight w:val="0"/>
          <w:marTop w:val="72"/>
          <w:marBottom w:val="72"/>
          <w:divBdr>
            <w:top w:val="none" w:sz="0" w:space="0" w:color="auto"/>
            <w:left w:val="none" w:sz="0" w:space="0" w:color="auto"/>
            <w:bottom w:val="none" w:sz="0" w:space="0" w:color="auto"/>
            <w:right w:val="none" w:sz="0" w:space="0" w:color="auto"/>
          </w:divBdr>
          <w:divsChild>
            <w:div w:id="7308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downar\Downloads\www.bip.gryfino.powiat.pl" TargetMode="External"/><Relationship Id="rId13" Type="http://schemas.openxmlformats.org/officeDocument/2006/relationships/hyperlink" Target="mailto:przetargi@gryfino.powiat.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image" Target="media/image1.png"/><Relationship Id="rId12" Type="http://schemas.openxmlformats.org/officeDocument/2006/relationships/hyperlink" Target="https://platformazakupowa.pl/pn/gryfino_powiat" TargetMode="External"/><Relationship Id="rId17" Type="http://schemas.openxmlformats.org/officeDocument/2006/relationships/hyperlink" Target="https://platformazakupowa.pl/pn/gryfino_powia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platformazakupowa.pl/pn/gryfino_powiat"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iod@gryfino.powia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24</Pages>
  <Words>9735</Words>
  <Characters>63754</Characters>
  <Application>Microsoft Office Word</Application>
  <DocSecurity>0</DocSecurity>
  <Lines>531</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sdiakowski</dc:creator>
  <cp:keywords/>
  <dc:description/>
  <cp:lastModifiedBy>sdiakowski</cp:lastModifiedBy>
  <cp:revision>12</cp:revision>
  <cp:lastPrinted>2023-11-09T12:21:00Z</cp:lastPrinted>
  <dcterms:created xsi:type="dcterms:W3CDTF">2021-10-14T11:34:00Z</dcterms:created>
  <dcterms:modified xsi:type="dcterms:W3CDTF">2023-11-09T12:21:00Z</dcterms:modified>
</cp:coreProperties>
</file>