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F795" w14:textId="57B42A03" w:rsidR="0063229E" w:rsidRPr="00E95CBA" w:rsidRDefault="00E95CBA" w:rsidP="001835E7">
      <w:pPr>
        <w:spacing w:after="0" w:line="276" w:lineRule="auto"/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RG.271.</w:t>
      </w:r>
      <w:r w:rsidR="002C20CD">
        <w:rPr>
          <w:rFonts w:eastAsia="Calibri" w:cstheme="minorHAnsi"/>
          <w:b/>
        </w:rPr>
        <w:t>10</w:t>
      </w:r>
      <w:r>
        <w:rPr>
          <w:rFonts w:eastAsia="Calibri" w:cstheme="minorHAnsi"/>
          <w:b/>
        </w:rPr>
        <w:t>.202</w:t>
      </w:r>
      <w:r w:rsidR="005C2503">
        <w:rPr>
          <w:rFonts w:eastAsia="Calibri" w:cstheme="minorHAnsi"/>
          <w:b/>
        </w:rPr>
        <w:t>3</w:t>
      </w:r>
      <w:r w:rsidR="0063229E" w:rsidRPr="00E95CBA">
        <w:rPr>
          <w:rFonts w:eastAsia="Calibri" w:cstheme="minorHAnsi"/>
          <w:b/>
        </w:rPr>
        <w:t xml:space="preserve">                                                                                                                 Załącznik nr </w:t>
      </w:r>
      <w:r w:rsidR="005C2503">
        <w:rPr>
          <w:rFonts w:eastAsia="Calibri" w:cstheme="minorHAnsi"/>
          <w:b/>
        </w:rPr>
        <w:t>4</w:t>
      </w:r>
      <w:r w:rsidR="0063229E" w:rsidRPr="00E95CBA">
        <w:rPr>
          <w:rFonts w:eastAsia="Calibri" w:cstheme="minorHAnsi"/>
          <w:b/>
        </w:rPr>
        <w:t xml:space="preserve"> do SWZ</w:t>
      </w:r>
    </w:p>
    <w:p w14:paraId="043CBC60" w14:textId="77777777" w:rsidR="003D04CE" w:rsidRPr="00410A8B" w:rsidRDefault="003D04CE" w:rsidP="001835E7">
      <w:pPr>
        <w:spacing w:after="0" w:line="276" w:lineRule="auto"/>
        <w:contextualSpacing/>
        <w:rPr>
          <w:rFonts w:eastAsia="Calibri" w:cstheme="minorHAnsi"/>
          <w:bCs/>
        </w:rPr>
      </w:pPr>
    </w:p>
    <w:p w14:paraId="27B1935A" w14:textId="7D8465D3" w:rsidR="00BE55C3" w:rsidRDefault="00BE55C3" w:rsidP="001835E7">
      <w:pPr>
        <w:spacing w:after="0" w:line="276" w:lineRule="auto"/>
        <w:contextualSpacing/>
        <w:rPr>
          <w:rFonts w:eastAsia="Calibri" w:cstheme="minorHAnsi"/>
          <w:bCs/>
          <w:u w:val="single"/>
        </w:rPr>
      </w:pPr>
      <w:r w:rsidRPr="00410A8B">
        <w:rPr>
          <w:rFonts w:eastAsia="Calibri" w:cstheme="minorHAnsi"/>
          <w:bCs/>
          <w:u w:val="single"/>
        </w:rPr>
        <w:t>Przedmiar robót</w:t>
      </w:r>
      <w:r w:rsidR="003D04CE" w:rsidRPr="00410A8B">
        <w:rPr>
          <w:rFonts w:eastAsia="Calibri" w:cstheme="minorHAnsi"/>
          <w:bCs/>
          <w:u w:val="single"/>
        </w:rPr>
        <w:t xml:space="preserve"> (do sporządzenia kosztorysu na etapie podpisywania umowy)</w:t>
      </w:r>
    </w:p>
    <w:p w14:paraId="7D9187E7" w14:textId="77777777" w:rsidR="00615952" w:rsidRPr="00AC5DA7" w:rsidRDefault="00615952" w:rsidP="00615952">
      <w:pPr>
        <w:spacing w:before="480" w:after="24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105667636"/>
      <w:r w:rsidRPr="00AC5DA7">
        <w:rPr>
          <w:rFonts w:ascii="Calibri Light" w:hAnsi="Calibri Light" w:cs="Calibri Light"/>
          <w:b/>
          <w:sz w:val="24"/>
          <w:szCs w:val="24"/>
        </w:rPr>
        <w:t>Roboty remontowe dróg gminnych rolniczych na terenie Gminy Gorlice</w:t>
      </w:r>
    </w:p>
    <w:bookmarkEnd w:id="0"/>
    <w:p w14:paraId="264567B1" w14:textId="77777777" w:rsidR="002639B6" w:rsidRDefault="002639B6" w:rsidP="001835E7">
      <w:pPr>
        <w:spacing w:after="0" w:line="276" w:lineRule="auto"/>
        <w:contextualSpacing/>
        <w:rPr>
          <w:rFonts w:eastAsia="Calibri" w:cstheme="minorHAnsi"/>
          <w:bCs/>
          <w:u w:val="single"/>
        </w:rPr>
      </w:pPr>
    </w:p>
    <w:p w14:paraId="3EFEF223" w14:textId="20F64BF5" w:rsidR="00F621FE" w:rsidRPr="009F4892" w:rsidRDefault="00F621FE" w:rsidP="00F621FE">
      <w:pPr>
        <w:pStyle w:val="Akapitzlist"/>
        <w:numPr>
          <w:ilvl w:val="0"/>
          <w:numId w:val="15"/>
        </w:numPr>
        <w:ind w:left="851" w:hanging="502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bookmarkStart w:id="1" w:name="_Hlk75860038"/>
      <w:bookmarkStart w:id="2" w:name="_Hlk73102206"/>
      <w:bookmarkStart w:id="3" w:name="_Hlk73440941"/>
      <w:r w:rsidRPr="009F4892">
        <w:rPr>
          <w:rFonts w:asciiTheme="majorHAnsi" w:hAnsiTheme="majorHAnsi" w:cs="Calibri Light"/>
          <w:b/>
          <w:sz w:val="22"/>
          <w:szCs w:val="22"/>
        </w:rPr>
        <w:t xml:space="preserve">Remont </w:t>
      </w:r>
      <w:r w:rsidR="005C2503" w:rsidRPr="00875D19">
        <w:rPr>
          <w:rFonts w:ascii="Calibri" w:hAnsi="Calibri" w:cs="Calibri"/>
          <w:b/>
          <w:bCs/>
          <w:sz w:val="22"/>
          <w:szCs w:val="22"/>
        </w:rPr>
        <w:t>drogi gminnej rolniczej nr 1281 w Bystrej</w:t>
      </w:r>
    </w:p>
    <w:bookmarkEnd w:id="1"/>
    <w:p w14:paraId="0D34E9B9" w14:textId="265C3A36" w:rsidR="002903A6" w:rsidRPr="002903A6" w:rsidRDefault="002903A6" w:rsidP="002903A6">
      <w:pPr>
        <w:jc w:val="both"/>
        <w:rPr>
          <w:rFonts w:asciiTheme="majorHAnsi" w:hAnsiTheme="majorHAnsi" w:cs="Calibri Light"/>
          <w:b/>
          <w:bCs/>
        </w:rPr>
      </w:pP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1835E7" w14:paraId="224F4E53" w14:textId="32BF986A" w:rsidTr="005C2503">
        <w:tc>
          <w:tcPr>
            <w:tcW w:w="627" w:type="dxa"/>
          </w:tcPr>
          <w:bookmarkEnd w:id="2"/>
          <w:p w14:paraId="0E3B68F3" w14:textId="3B46107B" w:rsidR="005C2503" w:rsidRDefault="005C2503" w:rsidP="001835E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2BDF9894" w14:textId="59CC508F" w:rsidR="005C2503" w:rsidRPr="001835E7" w:rsidRDefault="005C2503" w:rsidP="001835E7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2FD7941F" w14:textId="317159AF" w:rsidR="005C2503" w:rsidRDefault="005C2503" w:rsidP="002639B6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Ilość</w:t>
            </w:r>
          </w:p>
        </w:tc>
        <w:tc>
          <w:tcPr>
            <w:tcW w:w="1417" w:type="dxa"/>
          </w:tcPr>
          <w:p w14:paraId="6A70F509" w14:textId="2BA68F63" w:rsidR="005C2503" w:rsidRPr="002639B6" w:rsidRDefault="005C2503" w:rsidP="002639B6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7B46DE8A" w14:textId="0445E25B" w:rsidR="005C2503" w:rsidRPr="002639B6" w:rsidRDefault="005C2503" w:rsidP="002639B6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5C2503" w:rsidRPr="001835E7" w14:paraId="4DDCFC5D" w14:textId="68D451A3" w:rsidTr="005C2503">
        <w:tc>
          <w:tcPr>
            <w:tcW w:w="627" w:type="dxa"/>
          </w:tcPr>
          <w:p w14:paraId="68EF556F" w14:textId="09F3100F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B1E8B91" w14:textId="27922150" w:rsidR="005C2503" w:rsidRPr="001835E7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 xml:space="preserve">mechaniczne profilowanie istniejącej nawierzchni </w:t>
            </w:r>
          </w:p>
        </w:tc>
        <w:tc>
          <w:tcPr>
            <w:tcW w:w="1417" w:type="dxa"/>
          </w:tcPr>
          <w:p w14:paraId="291E640C" w14:textId="5F376F60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>680 m</w:t>
            </w:r>
            <w:r w:rsidRPr="00417D8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0AFC190" w14:textId="7C5A23DA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44CBDA5" w14:textId="77777777" w:rsidR="005C2503" w:rsidRPr="009F4892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384F834D" w14:textId="7F143E33" w:rsidTr="005C2503">
        <w:tc>
          <w:tcPr>
            <w:tcW w:w="627" w:type="dxa"/>
          </w:tcPr>
          <w:p w14:paraId="5B39E81C" w14:textId="4CBBCCF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1CA4896" w14:textId="5EC4B51C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 xml:space="preserve">wykonanie podbudowy z mieszanki </w:t>
            </w:r>
            <w:proofErr w:type="spellStart"/>
            <w:r w:rsidRPr="00417D8E">
              <w:rPr>
                <w:rFonts w:ascii="Calibri" w:hAnsi="Calibri" w:cs="Calibri"/>
              </w:rPr>
              <w:t>klińcowej</w:t>
            </w:r>
            <w:proofErr w:type="spellEnd"/>
            <w:r w:rsidRPr="00417D8E">
              <w:rPr>
                <w:rFonts w:ascii="Calibri" w:hAnsi="Calibri" w:cs="Calibri"/>
              </w:rPr>
              <w:t xml:space="preserve"> frakcji 0-40 mm grub. warstwy po zagęszczeniu 20 cm </w:t>
            </w:r>
          </w:p>
        </w:tc>
        <w:tc>
          <w:tcPr>
            <w:tcW w:w="1417" w:type="dxa"/>
          </w:tcPr>
          <w:p w14:paraId="6F7F166C" w14:textId="10284268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>680 m</w:t>
            </w:r>
            <w:r w:rsidRPr="00417D8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E7DDC2B" w14:textId="0DF0F1F6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46A333DF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37076472" w14:textId="7E09C9E6" w:rsidTr="005C2503">
        <w:tc>
          <w:tcPr>
            <w:tcW w:w="627" w:type="dxa"/>
          </w:tcPr>
          <w:p w14:paraId="74749E57" w14:textId="5BB2FE70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D6CEE86" w14:textId="12868C8F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 xml:space="preserve">wykonanie nawierzchni bitumicznej grub. warstwy po zagęszczeniu 5 cm </w:t>
            </w:r>
          </w:p>
        </w:tc>
        <w:tc>
          <w:tcPr>
            <w:tcW w:w="1417" w:type="dxa"/>
          </w:tcPr>
          <w:p w14:paraId="1098805F" w14:textId="37441D8D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>510 m</w:t>
            </w:r>
            <w:r w:rsidRPr="00417D8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672ABC" w14:textId="798C25F1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58937F3A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29CD4069" w14:textId="2D84CBE2" w:rsidTr="005C2503">
        <w:tc>
          <w:tcPr>
            <w:tcW w:w="627" w:type="dxa"/>
          </w:tcPr>
          <w:p w14:paraId="39C2FA3E" w14:textId="7CD7FF4D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1A5341E" w14:textId="4772F2D2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417D8E">
              <w:rPr>
                <w:rFonts w:ascii="Calibri" w:hAnsi="Calibri" w:cs="Calibri"/>
              </w:rPr>
              <w:t>klińcowej</w:t>
            </w:r>
            <w:proofErr w:type="spellEnd"/>
            <w:r w:rsidRPr="00417D8E">
              <w:rPr>
                <w:rFonts w:ascii="Calibri" w:hAnsi="Calibri" w:cs="Calibri"/>
              </w:rPr>
              <w:t xml:space="preserve"> grub. warstwy 5 cm </w:t>
            </w:r>
          </w:p>
        </w:tc>
        <w:tc>
          <w:tcPr>
            <w:tcW w:w="1417" w:type="dxa"/>
          </w:tcPr>
          <w:p w14:paraId="11339447" w14:textId="4009310E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>170 m</w:t>
            </w:r>
            <w:r w:rsidRPr="00417D8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3FA8732" w14:textId="45816CB1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5A8E6196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1C6CA597" w14:textId="77777777" w:rsidTr="005E7FEB">
        <w:trPr>
          <w:trHeight w:val="431"/>
        </w:trPr>
        <w:tc>
          <w:tcPr>
            <w:tcW w:w="8848" w:type="dxa"/>
            <w:gridSpan w:val="4"/>
          </w:tcPr>
          <w:p w14:paraId="6EA7EFE2" w14:textId="3A55D0EA" w:rsidR="005C2503" w:rsidRPr="002639B6" w:rsidRDefault="005C2503" w:rsidP="002639B6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  <w:r>
              <w:rPr>
                <w:rFonts w:asciiTheme="majorHAnsi" w:hAnsiTheme="majorHAnsi" w:cs="Calibri Light"/>
                <w:b/>
                <w:bCs/>
              </w:rPr>
              <w:t xml:space="preserve"> brutto </w:t>
            </w:r>
          </w:p>
        </w:tc>
        <w:tc>
          <w:tcPr>
            <w:tcW w:w="1418" w:type="dxa"/>
          </w:tcPr>
          <w:p w14:paraId="3BAAA444" w14:textId="77777777" w:rsidR="005C2503" w:rsidRPr="009F4892" w:rsidRDefault="005C2503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1687D6FD" w14:textId="654693C1" w:rsidR="001835E7" w:rsidRDefault="001835E7" w:rsidP="001835E7">
      <w:pPr>
        <w:pStyle w:val="Akapitzlist"/>
        <w:ind w:left="284"/>
        <w:jc w:val="both"/>
        <w:rPr>
          <w:rFonts w:asciiTheme="majorHAnsi" w:hAnsiTheme="majorHAnsi" w:cs="Calibri Light"/>
          <w:sz w:val="22"/>
          <w:szCs w:val="22"/>
        </w:rPr>
      </w:pPr>
    </w:p>
    <w:p w14:paraId="2F4B63E5" w14:textId="15B7C69E" w:rsidR="002903A6" w:rsidRDefault="002903A6" w:rsidP="001835E7">
      <w:pPr>
        <w:pStyle w:val="Akapitzlist"/>
        <w:ind w:left="284"/>
        <w:jc w:val="both"/>
        <w:rPr>
          <w:rFonts w:asciiTheme="majorHAnsi" w:hAnsiTheme="majorHAnsi" w:cs="Calibri Light"/>
          <w:sz w:val="22"/>
          <w:szCs w:val="22"/>
        </w:rPr>
      </w:pPr>
    </w:p>
    <w:p w14:paraId="464B4715" w14:textId="23162374" w:rsidR="002639B6" w:rsidRDefault="005C2503" w:rsidP="005C2503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875D19">
        <w:rPr>
          <w:rFonts w:ascii="Calibri" w:hAnsi="Calibri" w:cs="Calibri"/>
          <w:b/>
          <w:sz w:val="22"/>
          <w:szCs w:val="22"/>
        </w:rPr>
        <w:t>2 część: Remont odcinka drogi gminnej rolniczej  „</w:t>
      </w:r>
      <w:proofErr w:type="spellStart"/>
      <w:r w:rsidRPr="00875D19">
        <w:rPr>
          <w:rFonts w:ascii="Calibri" w:hAnsi="Calibri" w:cs="Calibri"/>
          <w:b/>
          <w:sz w:val="22"/>
          <w:szCs w:val="22"/>
        </w:rPr>
        <w:t>Zadziele</w:t>
      </w:r>
      <w:proofErr w:type="spellEnd"/>
      <w:r w:rsidRPr="00875D19">
        <w:rPr>
          <w:rFonts w:ascii="Calibri" w:hAnsi="Calibri" w:cs="Calibri"/>
          <w:b/>
          <w:sz w:val="22"/>
          <w:szCs w:val="22"/>
        </w:rPr>
        <w:t>” na działce nr 624  w Kwiatonowicach – II etap</w:t>
      </w:r>
      <w:bookmarkEnd w:id="3"/>
    </w:p>
    <w:p w14:paraId="0297AB67" w14:textId="77777777" w:rsidR="005C2503" w:rsidRDefault="005C2503" w:rsidP="005C2503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1835E7" w14:paraId="62222BAB" w14:textId="77777777" w:rsidTr="00CC1944">
        <w:tc>
          <w:tcPr>
            <w:tcW w:w="627" w:type="dxa"/>
          </w:tcPr>
          <w:p w14:paraId="73D9A2AD" w14:textId="77777777" w:rsidR="005C2503" w:rsidRDefault="005C2503" w:rsidP="00CC1944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7F42BFA1" w14:textId="77777777" w:rsidR="005C2503" w:rsidRPr="001835E7" w:rsidRDefault="005C2503" w:rsidP="00CC1944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3EBE7C33" w14:textId="77777777" w:rsidR="005C2503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Ilość</w:t>
            </w:r>
          </w:p>
        </w:tc>
        <w:tc>
          <w:tcPr>
            <w:tcW w:w="1417" w:type="dxa"/>
          </w:tcPr>
          <w:p w14:paraId="2CAF7BFB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633422A6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5C2503" w:rsidRPr="001835E7" w14:paraId="5C31C05B" w14:textId="77777777" w:rsidTr="00CC1944">
        <w:tc>
          <w:tcPr>
            <w:tcW w:w="627" w:type="dxa"/>
          </w:tcPr>
          <w:p w14:paraId="53F23881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E6E9099" w14:textId="3112DF9C" w:rsidR="005C2503" w:rsidRPr="001835E7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 xml:space="preserve">Wykonanie podbudowy z mieszanki tłuczniowej frakcji 5 – 63 mm grub. 15 cm po uwałowaniu </w:t>
            </w:r>
          </w:p>
        </w:tc>
        <w:tc>
          <w:tcPr>
            <w:tcW w:w="1417" w:type="dxa"/>
          </w:tcPr>
          <w:p w14:paraId="42ADE7FE" w14:textId="5BB438C3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>470 m</w:t>
            </w:r>
            <w:r w:rsidRPr="004C2CC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4A9CDC5" w14:textId="77777777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2147D7E2" w14:textId="77777777" w:rsidR="005C2503" w:rsidRPr="009F4892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127B9BC2" w14:textId="77777777" w:rsidTr="00CC1944">
        <w:tc>
          <w:tcPr>
            <w:tcW w:w="627" w:type="dxa"/>
          </w:tcPr>
          <w:p w14:paraId="7BAD594B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44478436" w14:textId="6AFD93F3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 xml:space="preserve">wykonanie nawierzchni </w:t>
            </w:r>
            <w:proofErr w:type="spellStart"/>
            <w:r w:rsidRPr="004C2CC6">
              <w:rPr>
                <w:rFonts w:ascii="Calibri" w:hAnsi="Calibri" w:cs="Calibri"/>
              </w:rPr>
              <w:t>mineralno</w:t>
            </w:r>
            <w:proofErr w:type="spellEnd"/>
            <w:r w:rsidRPr="004C2CC6">
              <w:rPr>
                <w:rFonts w:ascii="Calibri" w:hAnsi="Calibri" w:cs="Calibri"/>
              </w:rPr>
              <w:t xml:space="preserve"> – bitumicznej grub. 5 cm </w:t>
            </w:r>
          </w:p>
        </w:tc>
        <w:tc>
          <w:tcPr>
            <w:tcW w:w="1417" w:type="dxa"/>
          </w:tcPr>
          <w:p w14:paraId="06A7F01A" w14:textId="6608E4A5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>350 m</w:t>
            </w:r>
            <w:r w:rsidRPr="004C2CC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3B2B8CF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2A68D337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7E20E256" w14:textId="77777777" w:rsidTr="00CC1944">
        <w:tc>
          <w:tcPr>
            <w:tcW w:w="627" w:type="dxa"/>
          </w:tcPr>
          <w:p w14:paraId="2B130C7D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14D2D4EE" w14:textId="645707D6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 xml:space="preserve">wykonanie poboczy z mieszanki tłuczniowej grub. 5 cm </w:t>
            </w:r>
          </w:p>
        </w:tc>
        <w:tc>
          <w:tcPr>
            <w:tcW w:w="1417" w:type="dxa"/>
          </w:tcPr>
          <w:p w14:paraId="773F66CE" w14:textId="3FD8C84C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>115 m</w:t>
            </w:r>
            <w:r w:rsidRPr="004C2CC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657DD74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03D78549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1007160F" w14:textId="77777777" w:rsidTr="00CC1944">
        <w:tc>
          <w:tcPr>
            <w:tcW w:w="627" w:type="dxa"/>
          </w:tcPr>
          <w:p w14:paraId="4E97EC83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5592D64" w14:textId="602C01BF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 xml:space="preserve">montaż znaków drogowych D-46/D-47 małych na podkładzie </w:t>
            </w:r>
            <w:proofErr w:type="spellStart"/>
            <w:r w:rsidRPr="004C2CC6">
              <w:rPr>
                <w:rFonts w:ascii="Calibri" w:hAnsi="Calibri" w:cs="Calibri"/>
              </w:rPr>
              <w:t>ocynk</w:t>
            </w:r>
            <w:proofErr w:type="spellEnd"/>
            <w:r w:rsidRPr="004C2CC6">
              <w:rPr>
                <w:rFonts w:ascii="Calibri" w:hAnsi="Calibri" w:cs="Calibri"/>
              </w:rPr>
              <w:t xml:space="preserve"> folia I gen. na słupku stalowym Ø60 ocynkowanym </w:t>
            </w:r>
          </w:p>
        </w:tc>
        <w:tc>
          <w:tcPr>
            <w:tcW w:w="1417" w:type="dxa"/>
          </w:tcPr>
          <w:p w14:paraId="392F19F7" w14:textId="39548049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 xml:space="preserve">1 </w:t>
            </w:r>
            <w:proofErr w:type="spellStart"/>
            <w:r w:rsidRPr="004C2CC6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1417" w:type="dxa"/>
          </w:tcPr>
          <w:p w14:paraId="5F03DAE4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1F14594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4D2827CF" w14:textId="77777777" w:rsidTr="00CC1944">
        <w:trPr>
          <w:trHeight w:val="431"/>
        </w:trPr>
        <w:tc>
          <w:tcPr>
            <w:tcW w:w="8848" w:type="dxa"/>
            <w:gridSpan w:val="4"/>
          </w:tcPr>
          <w:p w14:paraId="7AE60860" w14:textId="77777777" w:rsidR="005C2503" w:rsidRPr="002639B6" w:rsidRDefault="005C2503" w:rsidP="00CC1944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  <w:r>
              <w:rPr>
                <w:rFonts w:asciiTheme="majorHAnsi" w:hAnsiTheme="majorHAnsi" w:cs="Calibri Light"/>
                <w:b/>
                <w:bCs/>
              </w:rPr>
              <w:t xml:space="preserve"> brutto </w:t>
            </w:r>
          </w:p>
        </w:tc>
        <w:tc>
          <w:tcPr>
            <w:tcW w:w="1418" w:type="dxa"/>
          </w:tcPr>
          <w:p w14:paraId="65DC3D4A" w14:textId="77777777" w:rsidR="005C2503" w:rsidRPr="009F4892" w:rsidRDefault="005C2503" w:rsidP="00CC1944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381B47A0" w14:textId="77777777" w:rsidR="005C2503" w:rsidRDefault="005C2503" w:rsidP="005C2503">
      <w:pPr>
        <w:pStyle w:val="Akapitzlist"/>
        <w:ind w:left="0"/>
        <w:jc w:val="both"/>
        <w:rPr>
          <w:rFonts w:asciiTheme="majorHAnsi" w:hAnsiTheme="majorHAnsi" w:cs="Calibri Light"/>
          <w:sz w:val="22"/>
          <w:szCs w:val="22"/>
        </w:rPr>
      </w:pPr>
    </w:p>
    <w:p w14:paraId="13BEA78C" w14:textId="77777777" w:rsidR="005C2503" w:rsidRDefault="005C2503" w:rsidP="005C2503">
      <w:pPr>
        <w:pStyle w:val="Akapitzlist"/>
        <w:ind w:left="0"/>
        <w:jc w:val="both"/>
        <w:rPr>
          <w:rFonts w:asciiTheme="majorHAnsi" w:hAnsiTheme="majorHAnsi" w:cs="Calibri Light"/>
          <w:sz w:val="22"/>
          <w:szCs w:val="22"/>
        </w:rPr>
      </w:pPr>
    </w:p>
    <w:p w14:paraId="4E5C1809" w14:textId="77777777" w:rsidR="005C2503" w:rsidRPr="00875D19" w:rsidRDefault="005C2503" w:rsidP="005C2503">
      <w:pPr>
        <w:rPr>
          <w:rFonts w:ascii="Calibri" w:hAnsi="Calibri" w:cs="Calibri"/>
          <w:b/>
          <w:bCs/>
        </w:rPr>
      </w:pPr>
      <w:r w:rsidRPr="00875D19">
        <w:rPr>
          <w:rFonts w:ascii="Calibri" w:hAnsi="Calibri" w:cs="Calibri"/>
          <w:b/>
          <w:bCs/>
        </w:rPr>
        <w:t>3 część: Remont drogi gminnej rolniczej „Śliwówka” na działce nr 915 w Ropicy Polskiej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1835E7" w14:paraId="3E02A03C" w14:textId="77777777" w:rsidTr="00CC1944">
        <w:tc>
          <w:tcPr>
            <w:tcW w:w="627" w:type="dxa"/>
          </w:tcPr>
          <w:p w14:paraId="7CC4018B" w14:textId="77777777" w:rsidR="005C2503" w:rsidRDefault="005C2503" w:rsidP="00CC1944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067C2903" w14:textId="77777777" w:rsidR="005C2503" w:rsidRPr="001835E7" w:rsidRDefault="005C2503" w:rsidP="00CC1944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643E00C6" w14:textId="77777777" w:rsidR="005C2503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Ilość</w:t>
            </w:r>
          </w:p>
        </w:tc>
        <w:tc>
          <w:tcPr>
            <w:tcW w:w="1417" w:type="dxa"/>
          </w:tcPr>
          <w:p w14:paraId="39B09DF9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47A91E77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5C2503" w:rsidRPr="001835E7" w14:paraId="40A00E05" w14:textId="77777777" w:rsidTr="00CC1944">
        <w:tc>
          <w:tcPr>
            <w:tcW w:w="627" w:type="dxa"/>
          </w:tcPr>
          <w:p w14:paraId="05C9F1F2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F5383B7" w14:textId="34A86868" w:rsidR="005C2503" w:rsidRPr="001835E7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  <w:r w:rsidRPr="00BA3585">
              <w:rPr>
                <w:rFonts w:ascii="Calibri" w:hAnsi="Calibri" w:cs="Calibri"/>
              </w:rPr>
              <w:t>profilowanie istniejącej nawierzchni masą bitumiczną</w:t>
            </w:r>
          </w:p>
        </w:tc>
        <w:tc>
          <w:tcPr>
            <w:tcW w:w="1417" w:type="dxa"/>
          </w:tcPr>
          <w:p w14:paraId="31F0E32A" w14:textId="4D744CFE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  <w:r w:rsidRPr="00BA3585">
              <w:rPr>
                <w:rFonts w:ascii="Calibri" w:hAnsi="Calibri" w:cs="Calibri"/>
              </w:rPr>
              <w:t>15 t</w:t>
            </w:r>
          </w:p>
        </w:tc>
        <w:tc>
          <w:tcPr>
            <w:tcW w:w="1417" w:type="dxa"/>
          </w:tcPr>
          <w:p w14:paraId="01479A61" w14:textId="77777777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2FA1FBB" w14:textId="77777777" w:rsidR="005C2503" w:rsidRPr="009F4892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2FC2EC9F" w14:textId="77777777" w:rsidTr="00CC1944">
        <w:tc>
          <w:tcPr>
            <w:tcW w:w="627" w:type="dxa"/>
          </w:tcPr>
          <w:p w14:paraId="5746A6ED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4C7EB0CE" w14:textId="54913436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BA3585">
              <w:rPr>
                <w:rFonts w:ascii="Calibri" w:hAnsi="Calibri" w:cs="Calibri"/>
              </w:rPr>
              <w:t>wykonanie nawierzchni bitumicznej grub. warstwy po zagęszczeniu 6 cm</w:t>
            </w:r>
          </w:p>
        </w:tc>
        <w:tc>
          <w:tcPr>
            <w:tcW w:w="1417" w:type="dxa"/>
          </w:tcPr>
          <w:p w14:paraId="3351BF74" w14:textId="223C0AA6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BA3585">
              <w:rPr>
                <w:rFonts w:ascii="Calibri" w:hAnsi="Calibri" w:cs="Calibri"/>
              </w:rPr>
              <w:t>1367,50 m</w:t>
            </w:r>
            <w:r w:rsidRPr="00BA3585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22A9F34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182A7478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145639C0" w14:textId="77777777" w:rsidTr="00CC1944">
        <w:tc>
          <w:tcPr>
            <w:tcW w:w="627" w:type="dxa"/>
          </w:tcPr>
          <w:p w14:paraId="63FC5F1C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63D99CB9" w14:textId="6307DFFE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BA3585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BA3585">
              <w:rPr>
                <w:rFonts w:ascii="Calibri" w:hAnsi="Calibri" w:cs="Calibri"/>
              </w:rPr>
              <w:t>klińcowej</w:t>
            </w:r>
            <w:proofErr w:type="spellEnd"/>
            <w:r w:rsidRPr="00BA3585">
              <w:rPr>
                <w:rFonts w:ascii="Calibri" w:hAnsi="Calibri" w:cs="Calibri"/>
              </w:rPr>
              <w:t xml:space="preserve"> grub. warstwy 6 cm</w:t>
            </w:r>
          </w:p>
        </w:tc>
        <w:tc>
          <w:tcPr>
            <w:tcW w:w="1417" w:type="dxa"/>
          </w:tcPr>
          <w:p w14:paraId="2E5E4019" w14:textId="3EF6182D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BA3585">
              <w:rPr>
                <w:rFonts w:ascii="Calibri" w:hAnsi="Calibri" w:cs="Calibri"/>
              </w:rPr>
              <w:t>345 m</w:t>
            </w:r>
            <w:r w:rsidRPr="00BA3585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0CDBF38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202DB3C4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49DC0A1D" w14:textId="77777777" w:rsidTr="00CC1944">
        <w:trPr>
          <w:trHeight w:val="431"/>
        </w:trPr>
        <w:tc>
          <w:tcPr>
            <w:tcW w:w="8848" w:type="dxa"/>
            <w:gridSpan w:val="4"/>
          </w:tcPr>
          <w:p w14:paraId="4A2215C4" w14:textId="77777777" w:rsidR="005C2503" w:rsidRPr="002639B6" w:rsidRDefault="005C2503" w:rsidP="00CC1944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  <w:r>
              <w:rPr>
                <w:rFonts w:asciiTheme="majorHAnsi" w:hAnsiTheme="majorHAnsi" w:cs="Calibri Light"/>
                <w:b/>
                <w:bCs/>
              </w:rPr>
              <w:t xml:space="preserve"> brutto </w:t>
            </w:r>
          </w:p>
        </w:tc>
        <w:tc>
          <w:tcPr>
            <w:tcW w:w="1418" w:type="dxa"/>
          </w:tcPr>
          <w:p w14:paraId="18A9EC54" w14:textId="77777777" w:rsidR="005C2503" w:rsidRPr="009F4892" w:rsidRDefault="005C2503" w:rsidP="00CC1944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5530DB5B" w14:textId="1FB9F8D6" w:rsidR="005C2503" w:rsidRDefault="005C2503" w:rsidP="005C2503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875D19">
        <w:rPr>
          <w:rFonts w:ascii="Calibri" w:hAnsi="Calibri" w:cs="Calibri"/>
          <w:b/>
          <w:sz w:val="22"/>
          <w:szCs w:val="22"/>
        </w:rPr>
        <w:lastRenderedPageBreak/>
        <w:t>4 część: Remont odcinka drogi gminnej rolniczej na dz. nr 984 w Stróżówce</w:t>
      </w:r>
    </w:p>
    <w:p w14:paraId="35142A2A" w14:textId="77777777" w:rsidR="005C2503" w:rsidRDefault="005C2503" w:rsidP="005C2503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1835E7" w14:paraId="3488D429" w14:textId="77777777" w:rsidTr="00CC1944">
        <w:tc>
          <w:tcPr>
            <w:tcW w:w="627" w:type="dxa"/>
          </w:tcPr>
          <w:p w14:paraId="74F87A61" w14:textId="77777777" w:rsidR="005C2503" w:rsidRDefault="005C2503" w:rsidP="00CC1944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7B7BE361" w14:textId="77777777" w:rsidR="005C2503" w:rsidRPr="001835E7" w:rsidRDefault="005C2503" w:rsidP="00CC1944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5ACF0216" w14:textId="77777777" w:rsidR="005C2503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Ilość</w:t>
            </w:r>
          </w:p>
        </w:tc>
        <w:tc>
          <w:tcPr>
            <w:tcW w:w="1417" w:type="dxa"/>
          </w:tcPr>
          <w:p w14:paraId="528FFDF4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790E4C0F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5C2503" w:rsidRPr="001835E7" w14:paraId="1A85CA1A" w14:textId="77777777" w:rsidTr="00CC1944">
        <w:tc>
          <w:tcPr>
            <w:tcW w:w="627" w:type="dxa"/>
          </w:tcPr>
          <w:p w14:paraId="003FF45A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308DD0CD" w14:textId="20911042" w:rsidR="005C2503" w:rsidRPr="001835E7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 xml:space="preserve">Wykonanie koryta na całej szerokości drogi na głębokość 10 cm (materiał do odzysku) </w:t>
            </w:r>
          </w:p>
        </w:tc>
        <w:tc>
          <w:tcPr>
            <w:tcW w:w="1417" w:type="dxa"/>
          </w:tcPr>
          <w:p w14:paraId="4B90137A" w14:textId="2F339AC4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>440 m</w:t>
            </w:r>
            <w:r w:rsidRPr="00687C4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14810B9" w14:textId="77777777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74B68E80" w14:textId="77777777" w:rsidR="005C2503" w:rsidRPr="009F4892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7A75CBD9" w14:textId="77777777" w:rsidTr="00CC1944">
        <w:tc>
          <w:tcPr>
            <w:tcW w:w="627" w:type="dxa"/>
          </w:tcPr>
          <w:p w14:paraId="19A6F5D4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5318A34" w14:textId="3E9EFB15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 xml:space="preserve">Wykonanie koryta na całej szerokości drogi na głębokość 20 cm z wywozem urobku do 5 km </w:t>
            </w:r>
          </w:p>
        </w:tc>
        <w:tc>
          <w:tcPr>
            <w:tcW w:w="1417" w:type="dxa"/>
          </w:tcPr>
          <w:p w14:paraId="488FAB9B" w14:textId="0FDF0582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>440 m</w:t>
            </w:r>
            <w:r w:rsidRPr="00687C4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AB7346C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7162E846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16389F12" w14:textId="77777777" w:rsidTr="00CC1944">
        <w:tc>
          <w:tcPr>
            <w:tcW w:w="627" w:type="dxa"/>
          </w:tcPr>
          <w:p w14:paraId="141A3EF1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4DED67CF" w14:textId="4F19D488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 xml:space="preserve">Wykonanie podbudowy z mieszanki tłuczniowej frakcji 5 – 63 mm grub. 35 cm po uwałowaniu </w:t>
            </w:r>
          </w:p>
        </w:tc>
        <w:tc>
          <w:tcPr>
            <w:tcW w:w="1417" w:type="dxa"/>
          </w:tcPr>
          <w:p w14:paraId="27B45C3F" w14:textId="34A69033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>440 m</w:t>
            </w:r>
            <w:r w:rsidRPr="00687C4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D43B3E1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9589428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3981ACA8" w14:textId="77777777" w:rsidTr="00CC1944">
        <w:tc>
          <w:tcPr>
            <w:tcW w:w="627" w:type="dxa"/>
          </w:tcPr>
          <w:p w14:paraId="567F8F6F" w14:textId="31E08CFE" w:rsidR="005C2503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76AE66FE" w14:textId="0AA42768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>Wykonanie nawierzchni z masy bitumicznej grysowej ścieralnej grub. 5 cm</w:t>
            </w:r>
          </w:p>
        </w:tc>
        <w:tc>
          <w:tcPr>
            <w:tcW w:w="1417" w:type="dxa"/>
          </w:tcPr>
          <w:p w14:paraId="1BB21E07" w14:textId="39AD4060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>350 m</w:t>
            </w:r>
            <w:r w:rsidRPr="00687C4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B36C0D8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1E90F131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2AC710E9" w14:textId="77777777" w:rsidTr="00CC1944">
        <w:tc>
          <w:tcPr>
            <w:tcW w:w="627" w:type="dxa"/>
          </w:tcPr>
          <w:p w14:paraId="0C23C132" w14:textId="0E8DB7A8" w:rsidR="005C2503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52B74F50" w14:textId="2B443DC7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>Wykonanie utwardzenia poboczy mieszanką tłuczniowo-</w:t>
            </w:r>
            <w:proofErr w:type="spellStart"/>
            <w:r w:rsidRPr="00687C42">
              <w:rPr>
                <w:rFonts w:ascii="Calibri" w:hAnsi="Calibri" w:cs="Calibri"/>
              </w:rPr>
              <w:t>klińcową</w:t>
            </w:r>
            <w:proofErr w:type="spellEnd"/>
            <w:r w:rsidRPr="00687C42">
              <w:rPr>
                <w:rFonts w:ascii="Calibri" w:hAnsi="Calibri" w:cs="Calibri"/>
              </w:rPr>
              <w:t xml:space="preserve"> gr. 5 cm </w:t>
            </w:r>
          </w:p>
        </w:tc>
        <w:tc>
          <w:tcPr>
            <w:tcW w:w="1417" w:type="dxa"/>
          </w:tcPr>
          <w:p w14:paraId="5D6A9A16" w14:textId="491C9E6B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>110 m</w:t>
            </w:r>
            <w:r w:rsidRPr="00687C4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DA618A7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480CB6A1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4C7AC8C1" w14:textId="77777777" w:rsidTr="00CC1944">
        <w:trPr>
          <w:trHeight w:val="431"/>
        </w:trPr>
        <w:tc>
          <w:tcPr>
            <w:tcW w:w="8848" w:type="dxa"/>
            <w:gridSpan w:val="4"/>
          </w:tcPr>
          <w:p w14:paraId="153B3588" w14:textId="77777777" w:rsidR="005C2503" w:rsidRPr="002639B6" w:rsidRDefault="005C2503" w:rsidP="00CC1944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  <w:r>
              <w:rPr>
                <w:rFonts w:asciiTheme="majorHAnsi" w:hAnsiTheme="majorHAnsi" w:cs="Calibri Light"/>
                <w:b/>
                <w:bCs/>
              </w:rPr>
              <w:t xml:space="preserve"> brutto </w:t>
            </w:r>
          </w:p>
        </w:tc>
        <w:tc>
          <w:tcPr>
            <w:tcW w:w="1418" w:type="dxa"/>
          </w:tcPr>
          <w:p w14:paraId="1B815A88" w14:textId="77777777" w:rsidR="005C2503" w:rsidRPr="009F4892" w:rsidRDefault="005C2503" w:rsidP="00CC1944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2B7CFCBC" w14:textId="77777777" w:rsidR="005C2503" w:rsidRDefault="005C2503" w:rsidP="005C2503">
      <w:pPr>
        <w:pStyle w:val="Akapitzlist"/>
        <w:ind w:left="0"/>
        <w:jc w:val="both"/>
        <w:rPr>
          <w:rFonts w:asciiTheme="majorHAnsi" w:hAnsiTheme="majorHAnsi" w:cs="Calibri Light"/>
          <w:sz w:val="22"/>
          <w:szCs w:val="22"/>
        </w:rPr>
      </w:pPr>
    </w:p>
    <w:p w14:paraId="0CD2D58D" w14:textId="77777777" w:rsidR="005C2503" w:rsidRDefault="005C2503" w:rsidP="005C2503">
      <w:pPr>
        <w:pStyle w:val="Akapitzlist"/>
        <w:ind w:left="0"/>
        <w:jc w:val="both"/>
        <w:rPr>
          <w:rFonts w:asciiTheme="majorHAnsi" w:hAnsiTheme="majorHAnsi" w:cs="Calibri Light"/>
          <w:sz w:val="22"/>
          <w:szCs w:val="22"/>
        </w:rPr>
      </w:pPr>
    </w:p>
    <w:p w14:paraId="4574F254" w14:textId="77777777" w:rsidR="005C2503" w:rsidRPr="00875D19" w:rsidRDefault="005C2503" w:rsidP="005C2503">
      <w:pPr>
        <w:rPr>
          <w:rFonts w:ascii="Calibri" w:hAnsi="Calibri" w:cs="Calibri"/>
          <w:b/>
        </w:rPr>
      </w:pPr>
      <w:r w:rsidRPr="00875D19">
        <w:rPr>
          <w:rFonts w:ascii="Calibri" w:hAnsi="Calibri" w:cs="Calibri"/>
          <w:b/>
        </w:rPr>
        <w:t xml:space="preserve">5 część: Remont odcinka drogi gminnej rolniczej „Pod Gródek” na działce nr 96/1 w miejscowości Szymbark 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1835E7" w14:paraId="02DEE825" w14:textId="77777777" w:rsidTr="00CC1944">
        <w:tc>
          <w:tcPr>
            <w:tcW w:w="627" w:type="dxa"/>
          </w:tcPr>
          <w:p w14:paraId="45A5AF00" w14:textId="77777777" w:rsidR="005C2503" w:rsidRDefault="005C2503" w:rsidP="00CC1944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003774B6" w14:textId="77777777" w:rsidR="005C2503" w:rsidRPr="001835E7" w:rsidRDefault="005C2503" w:rsidP="00CC1944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6A851832" w14:textId="77777777" w:rsidR="005C2503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Ilość</w:t>
            </w:r>
          </w:p>
        </w:tc>
        <w:tc>
          <w:tcPr>
            <w:tcW w:w="1417" w:type="dxa"/>
          </w:tcPr>
          <w:p w14:paraId="0EFE2B35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47CC477A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5C2503" w:rsidRPr="001835E7" w14:paraId="34AC6527" w14:textId="77777777" w:rsidTr="00CC1944">
        <w:tc>
          <w:tcPr>
            <w:tcW w:w="627" w:type="dxa"/>
          </w:tcPr>
          <w:p w14:paraId="3C7C783B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E1D5066" w14:textId="4371304E" w:rsidR="005C2503" w:rsidRPr="001835E7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 xml:space="preserve">mechaniczne profilowanie istniejącej nawierzchni – </w:t>
            </w:r>
          </w:p>
        </w:tc>
        <w:tc>
          <w:tcPr>
            <w:tcW w:w="1417" w:type="dxa"/>
          </w:tcPr>
          <w:p w14:paraId="15A1FED2" w14:textId="6856FA2C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>782 m</w:t>
            </w:r>
            <w:r w:rsidRPr="00C772A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2B986C0" w14:textId="77777777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227319AA" w14:textId="77777777" w:rsidR="005C2503" w:rsidRPr="009F4892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5E0A446F" w14:textId="77777777" w:rsidTr="00CC1944">
        <w:tc>
          <w:tcPr>
            <w:tcW w:w="627" w:type="dxa"/>
          </w:tcPr>
          <w:p w14:paraId="54B16434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45E1355" w14:textId="226A468E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 xml:space="preserve">wykonanie podbudowy z mieszanki </w:t>
            </w:r>
            <w:proofErr w:type="spellStart"/>
            <w:r w:rsidRPr="00C772AB">
              <w:rPr>
                <w:rFonts w:ascii="Calibri" w:hAnsi="Calibri" w:cs="Calibri"/>
              </w:rPr>
              <w:t>klińcowej</w:t>
            </w:r>
            <w:proofErr w:type="spellEnd"/>
            <w:r w:rsidRPr="00C772AB">
              <w:rPr>
                <w:rFonts w:ascii="Calibri" w:hAnsi="Calibri" w:cs="Calibri"/>
              </w:rPr>
              <w:t xml:space="preserve"> frakcji 5-63 mm grub. 20 cm – </w:t>
            </w:r>
          </w:p>
        </w:tc>
        <w:tc>
          <w:tcPr>
            <w:tcW w:w="1417" w:type="dxa"/>
          </w:tcPr>
          <w:p w14:paraId="181861B3" w14:textId="6221884E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>782 m</w:t>
            </w:r>
            <w:r w:rsidRPr="00C772A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A68BDE1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1F49673D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3D98FDDF" w14:textId="77777777" w:rsidTr="00CC1944">
        <w:tc>
          <w:tcPr>
            <w:tcW w:w="627" w:type="dxa"/>
          </w:tcPr>
          <w:p w14:paraId="4AF035C8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7C4C233A" w14:textId="31A15B9F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 xml:space="preserve">karczowanie krzaków w rowie odwadniającym – </w:t>
            </w:r>
          </w:p>
        </w:tc>
        <w:tc>
          <w:tcPr>
            <w:tcW w:w="1417" w:type="dxa"/>
          </w:tcPr>
          <w:p w14:paraId="0FF065A7" w14:textId="1644A1B4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>50 m</w:t>
            </w:r>
            <w:r w:rsidRPr="00C772A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4787BA2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6D2B9FA9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498C872A" w14:textId="77777777" w:rsidTr="00CC1944">
        <w:tc>
          <w:tcPr>
            <w:tcW w:w="627" w:type="dxa"/>
          </w:tcPr>
          <w:p w14:paraId="31502802" w14:textId="77777777" w:rsidR="005C2503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6B1B9FF4" w14:textId="03C6C1D2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 xml:space="preserve">oczyszczenie z namułu rowu odwadniającego – </w:t>
            </w:r>
          </w:p>
        </w:tc>
        <w:tc>
          <w:tcPr>
            <w:tcW w:w="1417" w:type="dxa"/>
          </w:tcPr>
          <w:p w14:paraId="1DD43B92" w14:textId="7B0638F4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 xml:space="preserve">201 </w:t>
            </w:r>
            <w:proofErr w:type="spellStart"/>
            <w:r w:rsidRPr="00C772AB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71FE011D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87DB4C4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2909504E" w14:textId="77777777" w:rsidTr="00CC1944">
        <w:trPr>
          <w:trHeight w:val="431"/>
        </w:trPr>
        <w:tc>
          <w:tcPr>
            <w:tcW w:w="8848" w:type="dxa"/>
            <w:gridSpan w:val="4"/>
          </w:tcPr>
          <w:p w14:paraId="718E36C2" w14:textId="77777777" w:rsidR="005C2503" w:rsidRPr="002639B6" w:rsidRDefault="005C2503" w:rsidP="00CC1944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  <w:r>
              <w:rPr>
                <w:rFonts w:asciiTheme="majorHAnsi" w:hAnsiTheme="majorHAnsi" w:cs="Calibri Light"/>
                <w:b/>
                <w:bCs/>
              </w:rPr>
              <w:t xml:space="preserve"> brutto </w:t>
            </w:r>
          </w:p>
        </w:tc>
        <w:tc>
          <w:tcPr>
            <w:tcW w:w="1418" w:type="dxa"/>
          </w:tcPr>
          <w:p w14:paraId="77D7B360" w14:textId="77777777" w:rsidR="005C2503" w:rsidRPr="009F4892" w:rsidRDefault="005C2503" w:rsidP="00CC1944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214093DB" w14:textId="77777777" w:rsidR="005C2503" w:rsidRDefault="005C2503" w:rsidP="005C2503">
      <w:pPr>
        <w:pStyle w:val="Akapitzlist"/>
        <w:ind w:left="0"/>
        <w:jc w:val="both"/>
        <w:rPr>
          <w:rFonts w:asciiTheme="majorHAnsi" w:hAnsiTheme="majorHAnsi" w:cs="Calibri Light"/>
          <w:sz w:val="22"/>
          <w:szCs w:val="22"/>
        </w:rPr>
      </w:pPr>
    </w:p>
    <w:p w14:paraId="1C544C18" w14:textId="77777777" w:rsidR="005C2503" w:rsidRPr="005C2503" w:rsidRDefault="005C2503" w:rsidP="005C2503">
      <w:pPr>
        <w:rPr>
          <w:lang w:eastAsia="pl-PL"/>
        </w:rPr>
      </w:pPr>
    </w:p>
    <w:p w14:paraId="33931B66" w14:textId="77777777" w:rsidR="005C2503" w:rsidRPr="00875D19" w:rsidRDefault="005C2503" w:rsidP="005C2503">
      <w:pPr>
        <w:rPr>
          <w:rFonts w:ascii="Calibri" w:hAnsi="Calibri" w:cs="Calibri"/>
          <w:b/>
        </w:rPr>
      </w:pPr>
      <w:r w:rsidRPr="00875D19">
        <w:rPr>
          <w:rFonts w:ascii="Calibri" w:hAnsi="Calibri" w:cs="Calibri"/>
          <w:b/>
        </w:rPr>
        <w:t>6 część: Remont odcinka drogi gminnej rolniczej ,,</w:t>
      </w:r>
      <w:proofErr w:type="spellStart"/>
      <w:r w:rsidRPr="00875D19">
        <w:rPr>
          <w:rFonts w:ascii="Calibri" w:hAnsi="Calibri" w:cs="Calibri"/>
          <w:b/>
        </w:rPr>
        <w:t>Wojnarówka</w:t>
      </w:r>
      <w:proofErr w:type="spellEnd"/>
      <w:r w:rsidRPr="00875D19">
        <w:rPr>
          <w:rFonts w:ascii="Calibri" w:hAnsi="Calibri" w:cs="Calibri"/>
          <w:b/>
        </w:rPr>
        <w:t xml:space="preserve">” na działce 116 w Zagórzanach 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1835E7" w14:paraId="4B69204F" w14:textId="77777777" w:rsidTr="00CC1944">
        <w:tc>
          <w:tcPr>
            <w:tcW w:w="627" w:type="dxa"/>
          </w:tcPr>
          <w:p w14:paraId="1D6D1971" w14:textId="77777777" w:rsidR="005C2503" w:rsidRDefault="005C2503" w:rsidP="00CC1944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7D75BC52" w14:textId="77777777" w:rsidR="005C2503" w:rsidRPr="001835E7" w:rsidRDefault="005C2503" w:rsidP="00CC1944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28C67F71" w14:textId="77777777" w:rsidR="005C2503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Ilość</w:t>
            </w:r>
          </w:p>
        </w:tc>
        <w:tc>
          <w:tcPr>
            <w:tcW w:w="1417" w:type="dxa"/>
          </w:tcPr>
          <w:p w14:paraId="6213CA05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2C3A15F5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5C2503" w:rsidRPr="001835E7" w14:paraId="05D8C233" w14:textId="77777777" w:rsidTr="00CC1944">
        <w:tc>
          <w:tcPr>
            <w:tcW w:w="627" w:type="dxa"/>
          </w:tcPr>
          <w:p w14:paraId="1B095B68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51045D0D" w14:textId="7C5F6B25" w:rsidR="005C2503" w:rsidRPr="001835E7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  <w:r w:rsidRPr="000E7DFB">
              <w:rPr>
                <w:rFonts w:ascii="Calibri" w:hAnsi="Calibri" w:cs="Calibri"/>
              </w:rPr>
              <w:t xml:space="preserve">wykonanie nawierzchni </w:t>
            </w:r>
            <w:proofErr w:type="spellStart"/>
            <w:r w:rsidRPr="000E7DFB">
              <w:rPr>
                <w:rFonts w:ascii="Calibri" w:hAnsi="Calibri" w:cs="Calibri"/>
              </w:rPr>
              <w:t>mineralno</w:t>
            </w:r>
            <w:proofErr w:type="spellEnd"/>
            <w:r w:rsidRPr="000E7DFB">
              <w:rPr>
                <w:rFonts w:ascii="Calibri" w:hAnsi="Calibri" w:cs="Calibri"/>
              </w:rPr>
              <w:t xml:space="preserve"> – bitumicznej grub. 6 cm </w:t>
            </w:r>
          </w:p>
        </w:tc>
        <w:tc>
          <w:tcPr>
            <w:tcW w:w="1417" w:type="dxa"/>
          </w:tcPr>
          <w:p w14:paraId="2F72A55F" w14:textId="0EC40D53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  <w:r w:rsidRPr="000E7DFB">
              <w:rPr>
                <w:rFonts w:ascii="Calibri" w:hAnsi="Calibri" w:cs="Calibri"/>
              </w:rPr>
              <w:t>600 m</w:t>
            </w:r>
            <w:r w:rsidRPr="000E7DF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C3F0BB2" w14:textId="77777777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79B091DD" w14:textId="77777777" w:rsidR="005C2503" w:rsidRPr="009F4892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619EA734" w14:textId="77777777" w:rsidTr="00CC1944">
        <w:tc>
          <w:tcPr>
            <w:tcW w:w="627" w:type="dxa"/>
          </w:tcPr>
          <w:p w14:paraId="679EDC31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54723072" w14:textId="4035A3E0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0E7DFB">
              <w:rPr>
                <w:rFonts w:ascii="Calibri" w:hAnsi="Calibri" w:cs="Calibri"/>
              </w:rPr>
              <w:t xml:space="preserve">wykonanie poboczy z mieszanki tłuczniowej grub. 6 cm </w:t>
            </w:r>
          </w:p>
        </w:tc>
        <w:tc>
          <w:tcPr>
            <w:tcW w:w="1417" w:type="dxa"/>
          </w:tcPr>
          <w:p w14:paraId="3BB96DCA" w14:textId="36A666F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0E7DFB">
              <w:rPr>
                <w:rFonts w:ascii="Calibri" w:hAnsi="Calibri" w:cs="Calibri"/>
              </w:rPr>
              <w:t>200 m</w:t>
            </w:r>
            <w:r w:rsidRPr="000E7DF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3B5B932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7D8E92B2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70748602" w14:textId="77777777" w:rsidTr="00CC1944">
        <w:trPr>
          <w:trHeight w:val="431"/>
        </w:trPr>
        <w:tc>
          <w:tcPr>
            <w:tcW w:w="8848" w:type="dxa"/>
            <w:gridSpan w:val="4"/>
          </w:tcPr>
          <w:p w14:paraId="1E734F06" w14:textId="77777777" w:rsidR="005C2503" w:rsidRPr="002639B6" w:rsidRDefault="005C2503" w:rsidP="00CC1944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  <w:r>
              <w:rPr>
                <w:rFonts w:asciiTheme="majorHAnsi" w:hAnsiTheme="majorHAnsi" w:cs="Calibri Light"/>
                <w:b/>
                <w:bCs/>
              </w:rPr>
              <w:t xml:space="preserve"> brutto </w:t>
            </w:r>
          </w:p>
        </w:tc>
        <w:tc>
          <w:tcPr>
            <w:tcW w:w="1418" w:type="dxa"/>
          </w:tcPr>
          <w:p w14:paraId="48AB58A5" w14:textId="77777777" w:rsidR="005C2503" w:rsidRPr="009F4892" w:rsidRDefault="005C2503" w:rsidP="00CC1944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7DAAD2FC" w14:textId="77777777" w:rsidR="005C2503" w:rsidRPr="005C2503" w:rsidRDefault="005C2503" w:rsidP="005C2503">
      <w:pPr>
        <w:rPr>
          <w:lang w:eastAsia="pl-PL"/>
        </w:rPr>
      </w:pPr>
    </w:p>
    <w:sectPr w:rsidR="005C2503" w:rsidRPr="005C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C887" w14:textId="77777777" w:rsidR="00D209EF" w:rsidRDefault="00D209EF" w:rsidP="0063229E">
      <w:pPr>
        <w:spacing w:after="0" w:line="240" w:lineRule="auto"/>
      </w:pPr>
      <w:r>
        <w:separator/>
      </w:r>
    </w:p>
  </w:endnote>
  <w:endnote w:type="continuationSeparator" w:id="0">
    <w:p w14:paraId="09D5A7CE" w14:textId="77777777" w:rsidR="00D209EF" w:rsidRDefault="00D209EF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FE2B" w14:textId="77777777" w:rsidR="00D209EF" w:rsidRDefault="00D209EF" w:rsidP="0063229E">
      <w:pPr>
        <w:spacing w:after="0" w:line="240" w:lineRule="auto"/>
      </w:pPr>
      <w:r>
        <w:separator/>
      </w:r>
    </w:p>
  </w:footnote>
  <w:footnote w:type="continuationSeparator" w:id="0">
    <w:p w14:paraId="03996892" w14:textId="77777777" w:rsidR="00D209EF" w:rsidRDefault="00D209EF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5"/>
  </w:num>
  <w:num w:numId="2" w16cid:durableId="1612280930">
    <w:abstractNumId w:val="14"/>
  </w:num>
  <w:num w:numId="3" w16cid:durableId="1813012648">
    <w:abstractNumId w:val="3"/>
  </w:num>
  <w:num w:numId="4" w16cid:durableId="1565526079">
    <w:abstractNumId w:val="9"/>
  </w:num>
  <w:num w:numId="5" w16cid:durableId="1336881158">
    <w:abstractNumId w:val="16"/>
  </w:num>
  <w:num w:numId="6" w16cid:durableId="841242876">
    <w:abstractNumId w:val="2"/>
  </w:num>
  <w:num w:numId="7" w16cid:durableId="571548828">
    <w:abstractNumId w:val="12"/>
  </w:num>
  <w:num w:numId="8" w16cid:durableId="1176571972">
    <w:abstractNumId w:val="15"/>
  </w:num>
  <w:num w:numId="9" w16cid:durableId="880165038">
    <w:abstractNumId w:val="1"/>
  </w:num>
  <w:num w:numId="10" w16cid:durableId="905383209">
    <w:abstractNumId w:val="13"/>
  </w:num>
  <w:num w:numId="11" w16cid:durableId="1703630334">
    <w:abstractNumId w:val="6"/>
  </w:num>
  <w:num w:numId="12" w16cid:durableId="1948540677">
    <w:abstractNumId w:val="11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0"/>
  </w:num>
  <w:num w:numId="16" w16cid:durableId="527179541">
    <w:abstractNumId w:val="8"/>
  </w:num>
  <w:num w:numId="17" w16cid:durableId="61941000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35E7"/>
    <w:rsid w:val="001867E7"/>
    <w:rsid w:val="00190088"/>
    <w:rsid w:val="00191941"/>
    <w:rsid w:val="001B0EA3"/>
    <w:rsid w:val="0023332B"/>
    <w:rsid w:val="002639B6"/>
    <w:rsid w:val="00283548"/>
    <w:rsid w:val="002903A6"/>
    <w:rsid w:val="00290814"/>
    <w:rsid w:val="00292895"/>
    <w:rsid w:val="0029773A"/>
    <w:rsid w:val="00297C57"/>
    <w:rsid w:val="002A0BB0"/>
    <w:rsid w:val="002B4D49"/>
    <w:rsid w:val="002C1176"/>
    <w:rsid w:val="002C20CD"/>
    <w:rsid w:val="002D27F2"/>
    <w:rsid w:val="002F5DB2"/>
    <w:rsid w:val="002F6CBB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5337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A1B38"/>
    <w:rsid w:val="005C2503"/>
    <w:rsid w:val="005C5EEC"/>
    <w:rsid w:val="005E11C8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44D0"/>
    <w:rsid w:val="00655AE7"/>
    <w:rsid w:val="006564D1"/>
    <w:rsid w:val="00662679"/>
    <w:rsid w:val="00684F62"/>
    <w:rsid w:val="00690CE2"/>
    <w:rsid w:val="006B054E"/>
    <w:rsid w:val="006C341E"/>
    <w:rsid w:val="006E1967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8F013D"/>
    <w:rsid w:val="00906F21"/>
    <w:rsid w:val="00916120"/>
    <w:rsid w:val="00922FCB"/>
    <w:rsid w:val="00931CDA"/>
    <w:rsid w:val="00942D69"/>
    <w:rsid w:val="0095006C"/>
    <w:rsid w:val="0096486C"/>
    <w:rsid w:val="009679CA"/>
    <w:rsid w:val="00991086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A4889"/>
    <w:rsid w:val="00AC1CE3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8299A"/>
    <w:rsid w:val="00C900FB"/>
    <w:rsid w:val="00C91479"/>
    <w:rsid w:val="00CA1D82"/>
    <w:rsid w:val="00CA1FD8"/>
    <w:rsid w:val="00CA2422"/>
    <w:rsid w:val="00CD3C07"/>
    <w:rsid w:val="00CF20B8"/>
    <w:rsid w:val="00D209EF"/>
    <w:rsid w:val="00D35233"/>
    <w:rsid w:val="00D5122A"/>
    <w:rsid w:val="00D87F47"/>
    <w:rsid w:val="00D96A27"/>
    <w:rsid w:val="00DA0A82"/>
    <w:rsid w:val="00DA5919"/>
    <w:rsid w:val="00DB3937"/>
    <w:rsid w:val="00DB3B44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440D"/>
    <w:rsid w:val="00F07EF3"/>
    <w:rsid w:val="00F121D3"/>
    <w:rsid w:val="00F16653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Maniak</cp:lastModifiedBy>
  <cp:revision>2</cp:revision>
  <cp:lastPrinted>2022-06-13T11:00:00Z</cp:lastPrinted>
  <dcterms:created xsi:type="dcterms:W3CDTF">2023-05-31T11:01:00Z</dcterms:created>
  <dcterms:modified xsi:type="dcterms:W3CDTF">2023-05-31T11:01:00Z</dcterms:modified>
</cp:coreProperties>
</file>