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08008FC4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F65D09">
        <w:rPr>
          <w:rFonts w:ascii="Arial" w:eastAsia="Arial" w:hAnsi="Arial"/>
          <w:sz w:val="16"/>
          <w:szCs w:val="16"/>
        </w:rPr>
        <w:t>7</w:t>
      </w:r>
      <w:r w:rsidR="00B63927">
        <w:rPr>
          <w:rFonts w:ascii="Arial" w:eastAsia="Arial" w:hAnsi="Arial"/>
          <w:sz w:val="16"/>
          <w:szCs w:val="16"/>
        </w:rPr>
        <w:t>4</w:t>
      </w:r>
      <w:r w:rsidR="00A916FA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35EB91A9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Hlk146196772"/>
      <w:r w:rsidR="00B63927">
        <w:rPr>
          <w:rFonts w:ascii="Arial" w:hAnsi="Arial" w:cs="Arial"/>
          <w:b/>
          <w:bCs/>
        </w:rPr>
        <w:t>D</w:t>
      </w:r>
      <w:r w:rsidR="00B63927" w:rsidRPr="00B63927">
        <w:rPr>
          <w:rFonts w:ascii="Arial" w:hAnsi="Arial" w:cs="Arial"/>
          <w:b/>
          <w:bCs/>
        </w:rPr>
        <w:t>ostawa sprzętu jednorazowego – Igły do blokad</w:t>
      </w:r>
      <w:bookmarkEnd w:id="0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B639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1</w:t>
      </w:r>
      <w:r w:rsidR="00B63927">
        <w:rPr>
          <w:rFonts w:ascii="Arial" w:hAnsi="Arial" w:cs="Arial"/>
        </w:rPr>
        <w:t>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B63927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C5FF32A" w:rsidR="005A6638" w:rsidRPr="00B63927" w:rsidRDefault="0040588F" w:rsidP="00B63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B63927">
        <w:pict w14:anchorId="4FEEDA69">
          <v:shape id="Pole tekstowe 2" o:spid="_x0000_s1027" type="#_x0000_t202" style="position:absolute;left:0;text-align:left;margin-left:-10.85pt;margin-top:18.75pt;width:19.8pt;height:24.7pt;z-index:25166131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B6392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B63927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27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274</cp:revision>
  <cp:lastPrinted>2022-05-19T11:26:00Z</cp:lastPrinted>
  <dcterms:created xsi:type="dcterms:W3CDTF">2021-03-08T08:17:00Z</dcterms:created>
  <dcterms:modified xsi:type="dcterms:W3CDTF">2023-09-21T11:58:00Z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