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466C4115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F393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97</w:t>
            </w:r>
            <w:r w:rsidR="00CE487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.35.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603D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72" w:type="dxa"/>
            <w:hideMark/>
          </w:tcPr>
          <w:p w14:paraId="20D3921E" w14:textId="5DEE552A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7D3">
              <w:rPr>
                <w:rFonts w:ascii="Arial" w:hAnsi="Arial" w:cs="Arial"/>
                <w:sz w:val="20"/>
                <w:szCs w:val="20"/>
              </w:rPr>
              <w:t>23</w:t>
            </w:r>
            <w:r w:rsidR="00DF3938">
              <w:rPr>
                <w:rFonts w:ascii="Arial" w:hAnsi="Arial" w:cs="Arial"/>
                <w:sz w:val="20"/>
                <w:szCs w:val="20"/>
              </w:rPr>
              <w:t>.01.2024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FCC8E1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7853A6DF" w14:textId="77777777" w:rsidR="00F2064C" w:rsidRDefault="00F2064C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14:paraId="076A7098" w14:textId="3EB31C5B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19F484D6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DF3938">
        <w:rPr>
          <w:rFonts w:ascii="Arial" w:hAnsi="Arial" w:cs="Arial"/>
          <w:b/>
          <w:sz w:val="20"/>
          <w:szCs w:val="20"/>
        </w:rPr>
        <w:t>97</w:t>
      </w:r>
      <w:r w:rsidR="00FA52E2">
        <w:rPr>
          <w:rFonts w:ascii="Arial" w:hAnsi="Arial" w:cs="Arial"/>
          <w:b/>
          <w:sz w:val="20"/>
          <w:szCs w:val="20"/>
        </w:rPr>
        <w:t>/202</w:t>
      </w:r>
      <w:r w:rsidR="006D71A5">
        <w:rPr>
          <w:rFonts w:ascii="Arial" w:hAnsi="Arial" w:cs="Arial"/>
          <w:b/>
          <w:sz w:val="20"/>
          <w:szCs w:val="20"/>
        </w:rPr>
        <w:t>3</w:t>
      </w:r>
    </w:p>
    <w:p w14:paraId="7362CC7C" w14:textId="77777777" w:rsidR="00F2064C" w:rsidRDefault="00F2064C" w:rsidP="009702C6">
      <w:pPr>
        <w:pStyle w:val="ogloszenie"/>
        <w:spacing w:line="276" w:lineRule="auto"/>
        <w:rPr>
          <w:rFonts w:cs="Arial"/>
        </w:rPr>
      </w:pPr>
    </w:p>
    <w:p w14:paraId="60A56F8C" w14:textId="77777777" w:rsidR="00F2064C" w:rsidRDefault="00F2064C" w:rsidP="00904033">
      <w:pPr>
        <w:pStyle w:val="ogloszenie"/>
        <w:spacing w:line="276" w:lineRule="auto"/>
        <w:jc w:val="center"/>
        <w:rPr>
          <w:rFonts w:cs="Arial"/>
        </w:rPr>
      </w:pPr>
    </w:p>
    <w:p w14:paraId="217E0C07" w14:textId="304BA27D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4779AED" w14:textId="1945CE42" w:rsidR="00E87570" w:rsidRPr="00E87570" w:rsidRDefault="00E87570" w:rsidP="00E87570">
      <w:pPr>
        <w:pStyle w:val="ogloszenie"/>
        <w:jc w:val="center"/>
        <w:rPr>
          <w:rFonts w:cs="Arial"/>
          <w:b/>
          <w:bCs/>
          <w:color w:val="000000"/>
        </w:rPr>
      </w:pPr>
      <w:r w:rsidRPr="00E87570">
        <w:rPr>
          <w:rFonts w:cs="Arial"/>
          <w:b/>
          <w:bCs/>
          <w:color w:val="000000"/>
        </w:rPr>
        <w:t xml:space="preserve">Dostawa </w:t>
      </w:r>
      <w:r w:rsidR="009139AE">
        <w:rPr>
          <w:rFonts w:cs="Arial"/>
          <w:b/>
          <w:bCs/>
          <w:color w:val="000000"/>
        </w:rPr>
        <w:t>produktów leczniczych</w:t>
      </w:r>
    </w:p>
    <w:p w14:paraId="27205BF9" w14:textId="1C1B191F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6A0EF2">
        <w:rPr>
          <w:rFonts w:cs="Arial"/>
          <w:b/>
          <w:bCs/>
          <w:color w:val="000000"/>
        </w:rPr>
        <w:t>1</w:t>
      </w:r>
      <w:r w:rsidR="00AA77D3">
        <w:rPr>
          <w:rFonts w:cs="Arial"/>
          <w:b/>
          <w:bCs/>
          <w:color w:val="000000"/>
        </w:rPr>
        <w:t>8, 21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2227384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</w:t>
      </w:r>
      <w:r w:rsidR="00F2064C" w:rsidRPr="00F2064C">
        <w:rPr>
          <w:rFonts w:eastAsia="Calibri" w:cs="Arial"/>
          <w:lang w:eastAsia="en-US"/>
        </w:rPr>
        <w:t>Dz. U. z 2023 r. poz. 160</w:t>
      </w:r>
      <w:r w:rsidR="00337876">
        <w:rPr>
          <w:rFonts w:eastAsia="Calibri" w:cs="Arial"/>
          <w:lang w:eastAsia="en-US"/>
        </w:rPr>
        <w:t>5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E8C71CE" w14:textId="3B009566" w:rsidR="002C39AD" w:rsidRDefault="00CE487E" w:rsidP="00830653">
      <w:pPr>
        <w:pStyle w:val="ogloszenie"/>
        <w:numPr>
          <w:ilvl w:val="0"/>
          <w:numId w:val="7"/>
        </w:numPr>
        <w:spacing w:line="276" w:lineRule="auto"/>
        <w:jc w:val="both"/>
        <w:rPr>
          <w:rFonts w:cs="Arial"/>
          <w:b/>
          <w:bCs/>
        </w:rPr>
      </w:pPr>
      <w:r w:rsidRPr="00CE487E">
        <w:rPr>
          <w:rFonts w:cs="Arial"/>
          <w:b/>
          <w:bCs/>
        </w:rPr>
        <w:t>NEUCA S.A., Ul. Forteczna 35-37, 87-100 Toruń</w:t>
      </w:r>
      <w:r>
        <w:rPr>
          <w:rFonts w:cs="Arial"/>
          <w:b/>
          <w:bCs/>
        </w:rPr>
        <w:t xml:space="preserve"> – pakiet nr 18, 21</w:t>
      </w:r>
    </w:p>
    <w:p w14:paraId="55C1B8E4" w14:textId="77777777" w:rsidR="00830653" w:rsidRPr="00830653" w:rsidRDefault="00830653" w:rsidP="00830653">
      <w:pPr>
        <w:pStyle w:val="ogloszenie"/>
        <w:spacing w:line="276" w:lineRule="auto"/>
        <w:ind w:left="720"/>
        <w:jc w:val="both"/>
        <w:rPr>
          <w:rFonts w:cs="Arial"/>
          <w:b/>
          <w:bCs/>
        </w:rPr>
      </w:pPr>
    </w:p>
    <w:p w14:paraId="652330F7" w14:textId="45DBF3E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</w:t>
      </w:r>
      <w:r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pakietu</w:t>
      </w:r>
      <w:r w:rsidR="009702C6" w:rsidRPr="009702C6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6A0EF2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1</w:t>
      </w:r>
      <w:r w:rsidR="00AA77D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>8, 21</w:t>
      </w:r>
      <w:r w:rsidR="00830653">
        <w:rPr>
          <w:rFonts w:ascii="Arial" w:eastAsia="Times New Roman" w:hAnsi="Arial" w:cs="Arial"/>
          <w:b/>
          <w:bCs/>
          <w:color w:val="00000A"/>
          <w:sz w:val="20"/>
          <w:szCs w:val="20"/>
          <w:lang w:eastAsia="pl-PL"/>
        </w:rPr>
        <w:t xml:space="preserve"> 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ie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zawart</w:t>
      </w:r>
      <w:r w:rsidR="0083065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="00881D73" w:rsidRPr="00881D7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art. 264 ust. 1 ustawy Pzp 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w dniu </w:t>
      </w:r>
      <w:r w:rsidR="00AA77D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05</w:t>
      </w:r>
      <w:r w:rsidR="006A0EF2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.02</w:t>
      </w:r>
      <w:r w:rsidR="005A3E9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.2024</w:t>
      </w:r>
      <w:r w:rsidR="008877D8" w:rsidRPr="008877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9702C6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r.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35073BE7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Poniżej Zamawiający podaje informacje o 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złożon</w:t>
      </w:r>
      <w:r w:rsidR="009139A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ych</w:t>
      </w:r>
      <w:r w:rsidR="006D71A5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2E091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ofertach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5732"/>
        <w:gridCol w:w="1843"/>
        <w:gridCol w:w="1843"/>
      </w:tblGrid>
      <w:tr w:rsidR="00AA77D3" w:rsidRPr="00AA77D3" w14:paraId="20A764D0" w14:textId="2D3D4C61" w:rsidTr="00AA77D3">
        <w:trPr>
          <w:trHeight w:val="200"/>
        </w:trPr>
        <w:tc>
          <w:tcPr>
            <w:tcW w:w="931" w:type="dxa"/>
            <w:vMerge w:val="restart"/>
          </w:tcPr>
          <w:p w14:paraId="2364EC36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0" w:name="_Hlk138676972"/>
            <w:r w:rsidRPr="00AA77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Pakiet</w:t>
            </w:r>
          </w:p>
        </w:tc>
        <w:tc>
          <w:tcPr>
            <w:tcW w:w="5732" w:type="dxa"/>
            <w:vMerge w:val="restart"/>
          </w:tcPr>
          <w:p w14:paraId="71C68DFC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843" w:type="dxa"/>
            <w:vMerge w:val="restart"/>
          </w:tcPr>
          <w:p w14:paraId="6941E97E" w14:textId="7E136E73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 - </w:t>
            </w:r>
            <w:r w:rsidRPr="00AA77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843" w:type="dxa"/>
          </w:tcPr>
          <w:p w14:paraId="23A7FAF5" w14:textId="2176EC82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AA77D3" w:rsidRPr="00AA77D3" w14:paraId="7A8D894B" w14:textId="77777777" w:rsidTr="00AA77D3">
        <w:trPr>
          <w:trHeight w:val="125"/>
        </w:trPr>
        <w:tc>
          <w:tcPr>
            <w:tcW w:w="931" w:type="dxa"/>
            <w:vMerge/>
          </w:tcPr>
          <w:p w14:paraId="41211B99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Merge/>
          </w:tcPr>
          <w:p w14:paraId="2E2C9B71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54163F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E61A59" w14:textId="4A813221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AA77D3" w:rsidRPr="00AA77D3" w14:paraId="3EBB0DD7" w14:textId="7E535B0C" w:rsidTr="00AA77D3">
        <w:trPr>
          <w:trHeight w:val="338"/>
        </w:trPr>
        <w:tc>
          <w:tcPr>
            <w:tcW w:w="931" w:type="dxa"/>
            <w:vMerge w:val="restart"/>
            <w:vAlign w:val="center"/>
          </w:tcPr>
          <w:p w14:paraId="55A56CEA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732" w:type="dxa"/>
            <w:vAlign w:val="center"/>
          </w:tcPr>
          <w:p w14:paraId="46503635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SALUS INTERNATIONAL Sp. z o.o. 40-273 Katowice, ul. Gen. Kazimierza 9</w:t>
            </w:r>
          </w:p>
        </w:tc>
        <w:tc>
          <w:tcPr>
            <w:tcW w:w="1843" w:type="dxa"/>
            <w:vAlign w:val="center"/>
          </w:tcPr>
          <w:p w14:paraId="0E3C69FF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580 617,18 zł</w:t>
            </w:r>
          </w:p>
        </w:tc>
        <w:tc>
          <w:tcPr>
            <w:tcW w:w="1843" w:type="dxa"/>
          </w:tcPr>
          <w:p w14:paraId="5ED8D797" w14:textId="188579D2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97,82 pkt</w:t>
            </w:r>
          </w:p>
        </w:tc>
      </w:tr>
      <w:tr w:rsidR="00AA77D3" w:rsidRPr="00AA77D3" w14:paraId="5392031A" w14:textId="3FD39BFD" w:rsidTr="00AA77D3">
        <w:trPr>
          <w:trHeight w:val="338"/>
        </w:trPr>
        <w:tc>
          <w:tcPr>
            <w:tcW w:w="931" w:type="dxa"/>
            <w:vMerge/>
            <w:vAlign w:val="center"/>
          </w:tcPr>
          <w:p w14:paraId="290EBF68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35D1CB81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NEUCA S.A., Ul. Forteczna 35-37, 87-100 Toruń</w:t>
            </w:r>
          </w:p>
        </w:tc>
        <w:tc>
          <w:tcPr>
            <w:tcW w:w="1843" w:type="dxa"/>
            <w:vAlign w:val="center"/>
          </w:tcPr>
          <w:p w14:paraId="4C78DBB8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567 972,00 zł</w:t>
            </w:r>
          </w:p>
        </w:tc>
        <w:tc>
          <w:tcPr>
            <w:tcW w:w="1843" w:type="dxa"/>
          </w:tcPr>
          <w:p w14:paraId="34141479" w14:textId="16A9D600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 pkt</w:t>
            </w:r>
          </w:p>
        </w:tc>
      </w:tr>
      <w:tr w:rsidR="00AA77D3" w:rsidRPr="00AA77D3" w14:paraId="0306C588" w14:textId="01623E74" w:rsidTr="00AA77D3">
        <w:trPr>
          <w:trHeight w:val="338"/>
        </w:trPr>
        <w:tc>
          <w:tcPr>
            <w:tcW w:w="931" w:type="dxa"/>
            <w:vMerge w:val="restart"/>
            <w:vAlign w:val="center"/>
          </w:tcPr>
          <w:p w14:paraId="43FBE364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732" w:type="dxa"/>
            <w:vAlign w:val="center"/>
          </w:tcPr>
          <w:p w14:paraId="314F520A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Delfarma Sp. z o.o., Św. Teresy od Dzieciątka Jezus 111, 91-222 Łódź</w:t>
            </w:r>
          </w:p>
        </w:tc>
        <w:tc>
          <w:tcPr>
            <w:tcW w:w="1843" w:type="dxa"/>
            <w:vAlign w:val="center"/>
          </w:tcPr>
          <w:p w14:paraId="4B0B13E3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4 536,00 zł**</w:t>
            </w:r>
          </w:p>
        </w:tc>
        <w:tc>
          <w:tcPr>
            <w:tcW w:w="1843" w:type="dxa"/>
          </w:tcPr>
          <w:p w14:paraId="3102891C" w14:textId="5EE3EE9D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85,24 pkt</w:t>
            </w:r>
          </w:p>
        </w:tc>
      </w:tr>
      <w:tr w:rsidR="00AA77D3" w:rsidRPr="00AA77D3" w14:paraId="0A52C3C9" w14:textId="4952CE04" w:rsidTr="00AA77D3">
        <w:trPr>
          <w:trHeight w:val="338"/>
        </w:trPr>
        <w:tc>
          <w:tcPr>
            <w:tcW w:w="931" w:type="dxa"/>
            <w:vMerge/>
            <w:vAlign w:val="center"/>
          </w:tcPr>
          <w:p w14:paraId="35D4B29F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3BD54ACA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SALUS INTERNATIONAL Sp. z o.o. 40-273 Katowice, ul. Gen. Kazimierza 9</w:t>
            </w:r>
          </w:p>
        </w:tc>
        <w:tc>
          <w:tcPr>
            <w:tcW w:w="1843" w:type="dxa"/>
            <w:vAlign w:val="center"/>
          </w:tcPr>
          <w:p w14:paraId="00A30DBD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5 117,04 zł</w:t>
            </w:r>
          </w:p>
        </w:tc>
        <w:tc>
          <w:tcPr>
            <w:tcW w:w="1843" w:type="dxa"/>
          </w:tcPr>
          <w:p w14:paraId="08B64271" w14:textId="7B09EB00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75,56 pkt</w:t>
            </w:r>
          </w:p>
        </w:tc>
      </w:tr>
      <w:tr w:rsidR="00AA77D3" w:rsidRPr="00AA77D3" w14:paraId="50D6165E" w14:textId="531F8FB7" w:rsidTr="00AA77D3">
        <w:trPr>
          <w:trHeight w:val="338"/>
        </w:trPr>
        <w:tc>
          <w:tcPr>
            <w:tcW w:w="931" w:type="dxa"/>
            <w:vMerge/>
            <w:vAlign w:val="center"/>
          </w:tcPr>
          <w:p w14:paraId="242DAB5F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07142715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ASCLEPIOS S.A. 50-502 Wrocław ul. Hubska 44</w:t>
            </w:r>
          </w:p>
        </w:tc>
        <w:tc>
          <w:tcPr>
            <w:tcW w:w="1843" w:type="dxa"/>
            <w:vAlign w:val="center"/>
          </w:tcPr>
          <w:p w14:paraId="2B2BF801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7 253,50 zł</w:t>
            </w:r>
          </w:p>
        </w:tc>
        <w:tc>
          <w:tcPr>
            <w:tcW w:w="1843" w:type="dxa"/>
          </w:tcPr>
          <w:p w14:paraId="7CD92ED3" w14:textId="579DC3DF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53,30 pkt</w:t>
            </w:r>
          </w:p>
        </w:tc>
      </w:tr>
      <w:tr w:rsidR="00AA77D3" w:rsidRPr="00AA77D3" w14:paraId="69D32BAA" w14:textId="32E66291" w:rsidTr="00AA77D3">
        <w:trPr>
          <w:trHeight w:val="338"/>
        </w:trPr>
        <w:tc>
          <w:tcPr>
            <w:tcW w:w="931" w:type="dxa"/>
            <w:vMerge/>
            <w:vAlign w:val="center"/>
          </w:tcPr>
          <w:p w14:paraId="4024E7BB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62DACF57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NEUCA S.A., Ul. Forteczna 35-37, 87-100 Toruń</w:t>
            </w:r>
          </w:p>
        </w:tc>
        <w:tc>
          <w:tcPr>
            <w:tcW w:w="1843" w:type="dxa"/>
            <w:vAlign w:val="center"/>
          </w:tcPr>
          <w:p w14:paraId="7F5137B6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3 866,40 zł</w:t>
            </w:r>
          </w:p>
        </w:tc>
        <w:tc>
          <w:tcPr>
            <w:tcW w:w="1843" w:type="dxa"/>
          </w:tcPr>
          <w:p w14:paraId="4B602FB7" w14:textId="71AEAFEF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 pkt</w:t>
            </w:r>
          </w:p>
        </w:tc>
      </w:tr>
      <w:tr w:rsidR="00AA77D3" w:rsidRPr="00AA77D3" w14:paraId="135A1F69" w14:textId="44134D8E" w:rsidTr="00AA77D3">
        <w:trPr>
          <w:trHeight w:val="338"/>
        </w:trPr>
        <w:tc>
          <w:tcPr>
            <w:tcW w:w="931" w:type="dxa"/>
            <w:vMerge/>
            <w:vAlign w:val="center"/>
          </w:tcPr>
          <w:p w14:paraId="653EFDFC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3CA29599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Bialmed Sp. z o.o., ul. Kazimierzowska 46/48/35, 02-546 Warszawa</w:t>
            </w:r>
          </w:p>
        </w:tc>
        <w:tc>
          <w:tcPr>
            <w:tcW w:w="1843" w:type="dxa"/>
            <w:vAlign w:val="center"/>
          </w:tcPr>
          <w:p w14:paraId="4451DB62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4 422,60 zł</w:t>
            </w:r>
          </w:p>
        </w:tc>
        <w:tc>
          <w:tcPr>
            <w:tcW w:w="1843" w:type="dxa"/>
          </w:tcPr>
          <w:p w14:paraId="339324C4" w14:textId="1BCED3AD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87,42 pkt</w:t>
            </w:r>
          </w:p>
        </w:tc>
      </w:tr>
      <w:tr w:rsidR="00AA77D3" w:rsidRPr="00AA77D3" w14:paraId="73C5F744" w14:textId="2EF6476D" w:rsidTr="00AA77D3">
        <w:trPr>
          <w:trHeight w:val="338"/>
        </w:trPr>
        <w:tc>
          <w:tcPr>
            <w:tcW w:w="931" w:type="dxa"/>
            <w:vMerge/>
            <w:vAlign w:val="center"/>
          </w:tcPr>
          <w:p w14:paraId="0373CCB3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2" w:type="dxa"/>
            <w:vAlign w:val="center"/>
          </w:tcPr>
          <w:p w14:paraId="0C80A26E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Farmacol Logistyka Sp z o. o. Szopienicka 77 40-431 Katowice</w:t>
            </w:r>
          </w:p>
        </w:tc>
        <w:tc>
          <w:tcPr>
            <w:tcW w:w="1843" w:type="dxa"/>
            <w:vAlign w:val="center"/>
          </w:tcPr>
          <w:p w14:paraId="3DE420AA" w14:textId="77777777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77D3">
              <w:rPr>
                <w:rFonts w:ascii="Arial" w:eastAsia="Calibri" w:hAnsi="Arial" w:cs="Arial"/>
                <w:sz w:val="18"/>
                <w:szCs w:val="18"/>
              </w:rPr>
              <w:t>5 024,59 zł</w:t>
            </w:r>
          </w:p>
        </w:tc>
        <w:tc>
          <w:tcPr>
            <w:tcW w:w="1843" w:type="dxa"/>
          </w:tcPr>
          <w:p w14:paraId="391EDA5E" w14:textId="13F95B49" w:rsidR="00AA77D3" w:rsidRPr="00AA77D3" w:rsidRDefault="00AA77D3" w:rsidP="00AA77D3">
            <w:pPr>
              <w:spacing w:after="0"/>
              <w:ind w:right="2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76,95 pkt</w:t>
            </w:r>
          </w:p>
        </w:tc>
      </w:tr>
    </w:tbl>
    <w:bookmarkEnd w:id="0"/>
    <w:p w14:paraId="1F9E6FB9" w14:textId="2BBE7613" w:rsidR="00830653" w:rsidRPr="00BC7686" w:rsidRDefault="00BC7686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BC768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**omyłka pisarska</w:t>
      </w:r>
    </w:p>
    <w:p w14:paraId="160AA3C0" w14:textId="77777777" w:rsidR="009139AE" w:rsidRDefault="009139A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CC85439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FFAD053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75F28EB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F04ED2A" w14:textId="77777777" w:rsidR="00830653" w:rsidRDefault="00830653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F9A97E8" w14:textId="77777777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Do Wykonawców:</w:t>
      </w:r>
    </w:p>
    <w:p w14:paraId="772A00FD" w14:textId="19ABA91D" w:rsidR="00723B56" w:rsidRPr="00723B56" w:rsidRDefault="00723B56" w:rsidP="00723B56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723B56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- </w:t>
      </w:r>
      <w:r>
        <w:rPr>
          <w:rFonts w:ascii="Arial" w:eastAsia="Times New Roman" w:hAnsi="Arial" w:cs="Arial"/>
          <w:color w:val="00000A"/>
          <w:sz w:val="16"/>
          <w:szCs w:val="16"/>
          <w:lang w:eastAsia="pl-PL"/>
        </w:rPr>
        <w:t>Platforma zakupowa</w:t>
      </w:r>
    </w:p>
    <w:p w14:paraId="3FF17EF4" w14:textId="7F6EDEA8" w:rsidR="00290634" w:rsidRPr="000E4CB0" w:rsidRDefault="00290634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CE487E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CE487E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CE487E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0A48F154"/>
    <w:lvl w:ilvl="0" w:tplc="A4909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E0B86"/>
    <w:multiLevelType w:val="hybridMultilevel"/>
    <w:tmpl w:val="8C7AA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8758F5"/>
    <w:multiLevelType w:val="hybridMultilevel"/>
    <w:tmpl w:val="A9F0DB5A"/>
    <w:lvl w:ilvl="0" w:tplc="C15EE4B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  <w:num w:numId="6" w16cid:durableId="58402199">
    <w:abstractNumId w:val="5"/>
  </w:num>
  <w:num w:numId="7" w16cid:durableId="846213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4780D"/>
    <w:rsid w:val="0007304C"/>
    <w:rsid w:val="00073EEA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35BC"/>
    <w:rsid w:val="000F6255"/>
    <w:rsid w:val="00102592"/>
    <w:rsid w:val="0010491A"/>
    <w:rsid w:val="001066A8"/>
    <w:rsid w:val="00113FC7"/>
    <w:rsid w:val="001168D7"/>
    <w:rsid w:val="00125764"/>
    <w:rsid w:val="00162AD8"/>
    <w:rsid w:val="001670BF"/>
    <w:rsid w:val="00173108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39AD"/>
    <w:rsid w:val="002C498E"/>
    <w:rsid w:val="002E0911"/>
    <w:rsid w:val="00334ABB"/>
    <w:rsid w:val="00337876"/>
    <w:rsid w:val="00344EA7"/>
    <w:rsid w:val="00361806"/>
    <w:rsid w:val="00363EF0"/>
    <w:rsid w:val="003904F6"/>
    <w:rsid w:val="003A112C"/>
    <w:rsid w:val="003A58A2"/>
    <w:rsid w:val="003B5B67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54B7"/>
    <w:rsid w:val="00437C26"/>
    <w:rsid w:val="00437C31"/>
    <w:rsid w:val="004442F2"/>
    <w:rsid w:val="00445C1D"/>
    <w:rsid w:val="004552A6"/>
    <w:rsid w:val="0046085C"/>
    <w:rsid w:val="00460C5A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54B9F"/>
    <w:rsid w:val="00560920"/>
    <w:rsid w:val="005711E1"/>
    <w:rsid w:val="00571DC9"/>
    <w:rsid w:val="00594DEF"/>
    <w:rsid w:val="005A3E91"/>
    <w:rsid w:val="005B4A44"/>
    <w:rsid w:val="005C1484"/>
    <w:rsid w:val="005C39AC"/>
    <w:rsid w:val="005F2827"/>
    <w:rsid w:val="00603D4E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3DD2"/>
    <w:rsid w:val="00687995"/>
    <w:rsid w:val="00695C02"/>
    <w:rsid w:val="00697D9F"/>
    <w:rsid w:val="006A0EF2"/>
    <w:rsid w:val="006C2FA9"/>
    <w:rsid w:val="006D441B"/>
    <w:rsid w:val="006D71A5"/>
    <w:rsid w:val="00702C33"/>
    <w:rsid w:val="00703B9C"/>
    <w:rsid w:val="00710B28"/>
    <w:rsid w:val="00713928"/>
    <w:rsid w:val="007170F5"/>
    <w:rsid w:val="0072151C"/>
    <w:rsid w:val="0072191D"/>
    <w:rsid w:val="00723B56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30653"/>
    <w:rsid w:val="0084157F"/>
    <w:rsid w:val="00843DF8"/>
    <w:rsid w:val="008476CD"/>
    <w:rsid w:val="00847E89"/>
    <w:rsid w:val="008659B5"/>
    <w:rsid w:val="00881D73"/>
    <w:rsid w:val="008839B1"/>
    <w:rsid w:val="008859D8"/>
    <w:rsid w:val="008877D8"/>
    <w:rsid w:val="008879F8"/>
    <w:rsid w:val="0089418B"/>
    <w:rsid w:val="008A3C23"/>
    <w:rsid w:val="0090136C"/>
    <w:rsid w:val="00902F62"/>
    <w:rsid w:val="00904033"/>
    <w:rsid w:val="009139AE"/>
    <w:rsid w:val="009456A1"/>
    <w:rsid w:val="0094626B"/>
    <w:rsid w:val="009702C6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E4846"/>
    <w:rsid w:val="009E4BA4"/>
    <w:rsid w:val="009E4CAC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2924"/>
    <w:rsid w:val="00A54177"/>
    <w:rsid w:val="00A55857"/>
    <w:rsid w:val="00A62491"/>
    <w:rsid w:val="00A702C2"/>
    <w:rsid w:val="00A82860"/>
    <w:rsid w:val="00A906D8"/>
    <w:rsid w:val="00A91A9C"/>
    <w:rsid w:val="00AA33ED"/>
    <w:rsid w:val="00AA77D3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34CC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686"/>
    <w:rsid w:val="00BC7C17"/>
    <w:rsid w:val="00BE6133"/>
    <w:rsid w:val="00BE6B92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C6CEC"/>
    <w:rsid w:val="00CE487E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3938"/>
    <w:rsid w:val="00DF59C3"/>
    <w:rsid w:val="00DF708C"/>
    <w:rsid w:val="00E040C0"/>
    <w:rsid w:val="00E21B91"/>
    <w:rsid w:val="00E23AD9"/>
    <w:rsid w:val="00E240A3"/>
    <w:rsid w:val="00E375B0"/>
    <w:rsid w:val="00E37D33"/>
    <w:rsid w:val="00E42A01"/>
    <w:rsid w:val="00E51F85"/>
    <w:rsid w:val="00E82D15"/>
    <w:rsid w:val="00E87570"/>
    <w:rsid w:val="00EA32AC"/>
    <w:rsid w:val="00EA3DF9"/>
    <w:rsid w:val="00EB0944"/>
    <w:rsid w:val="00EE6638"/>
    <w:rsid w:val="00EF2E78"/>
    <w:rsid w:val="00F0290F"/>
    <w:rsid w:val="00F17F7A"/>
    <w:rsid w:val="00F2064C"/>
    <w:rsid w:val="00F214B3"/>
    <w:rsid w:val="00F23336"/>
    <w:rsid w:val="00F245B9"/>
    <w:rsid w:val="00F26CC0"/>
    <w:rsid w:val="00F37EEF"/>
    <w:rsid w:val="00F417E3"/>
    <w:rsid w:val="00F42F1A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71</cp:revision>
  <cp:lastPrinted>2024-01-10T12:38:00Z</cp:lastPrinted>
  <dcterms:created xsi:type="dcterms:W3CDTF">2022-04-08T11:00:00Z</dcterms:created>
  <dcterms:modified xsi:type="dcterms:W3CDTF">2024-01-23T09:29:00Z</dcterms:modified>
</cp:coreProperties>
</file>