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5C" w:rsidRPr="000F595C" w:rsidRDefault="000F595C" w:rsidP="000F595C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0F595C">
        <w:rPr>
          <w:rFonts w:ascii="Verdana" w:hAnsi="Verdana"/>
          <w:b/>
          <w:bCs/>
          <w:sz w:val="18"/>
          <w:szCs w:val="18"/>
        </w:rPr>
        <w:t>UMOWA NR 4/DB/20</w:t>
      </w:r>
      <w:r w:rsidR="005A6118">
        <w:rPr>
          <w:rFonts w:ascii="Verdana" w:hAnsi="Verdana"/>
          <w:b/>
          <w:bCs/>
          <w:sz w:val="18"/>
          <w:szCs w:val="18"/>
        </w:rPr>
        <w:t>20</w:t>
      </w:r>
    </w:p>
    <w:p w:rsidR="000F595C" w:rsidRPr="000F595C" w:rsidRDefault="000F595C" w:rsidP="000F595C">
      <w:pPr>
        <w:tabs>
          <w:tab w:val="left" w:pos="7590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F595C" w:rsidRPr="000F595C" w:rsidRDefault="000F595C" w:rsidP="000F595C">
      <w:pPr>
        <w:tabs>
          <w:tab w:val="left" w:pos="759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Nazwa zamówienia:</w:t>
      </w:r>
      <w:r w:rsidRPr="000F595C">
        <w:rPr>
          <w:rFonts w:ascii="Verdana" w:hAnsi="Verdana"/>
          <w:sz w:val="18"/>
          <w:szCs w:val="18"/>
        </w:rPr>
        <w:tab/>
      </w:r>
    </w:p>
    <w:p w:rsidR="000F595C" w:rsidRPr="000F595C" w:rsidRDefault="000F595C" w:rsidP="000F595C">
      <w:pPr>
        <w:widowControl/>
        <w:autoSpaceDE/>
        <w:spacing w:line="360" w:lineRule="auto"/>
        <w:ind w:right="-1"/>
        <w:jc w:val="both"/>
        <w:rPr>
          <w:rFonts w:ascii="Verdana" w:hAnsi="Verdana" w:cs="Times New Roman"/>
          <w:b/>
          <w:bCs/>
          <w:iCs/>
          <w:sz w:val="18"/>
          <w:szCs w:val="18"/>
        </w:rPr>
      </w:pPr>
      <w:r w:rsidRPr="000F595C">
        <w:rPr>
          <w:rFonts w:ascii="Verdana" w:hAnsi="Verdana"/>
          <w:b/>
          <w:sz w:val="18"/>
          <w:szCs w:val="18"/>
        </w:rPr>
        <w:t xml:space="preserve">Dostawa posiłków  wody niegazowanej i gazowanej dla </w:t>
      </w:r>
      <w:proofErr w:type="spellStart"/>
      <w:r w:rsidRPr="000F595C">
        <w:rPr>
          <w:rFonts w:ascii="Verdana" w:hAnsi="Verdana"/>
          <w:b/>
          <w:sz w:val="18"/>
          <w:szCs w:val="18"/>
        </w:rPr>
        <w:t>PWiK</w:t>
      </w:r>
      <w:proofErr w:type="spellEnd"/>
      <w:r w:rsidRPr="000F595C">
        <w:rPr>
          <w:rFonts w:ascii="Verdana" w:hAnsi="Verdana"/>
          <w:b/>
          <w:sz w:val="18"/>
          <w:szCs w:val="18"/>
        </w:rPr>
        <w:t xml:space="preserve"> Sp. z o.o. W Gorzowie Wlkp.</w:t>
      </w:r>
      <w:r w:rsidRPr="000F595C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</w:p>
    <w:p w:rsidR="000F595C" w:rsidRPr="000F595C" w:rsidRDefault="000F595C" w:rsidP="000F595C">
      <w:pPr>
        <w:pStyle w:val="Lista"/>
        <w:overflowPunct/>
        <w:autoSpaceDE/>
        <w:adjustRightInd/>
        <w:spacing w:line="360" w:lineRule="auto"/>
        <w:ind w:left="0" w:right="-1" w:firstLine="0"/>
        <w:jc w:val="both"/>
        <w:rPr>
          <w:rFonts w:ascii="Verdana" w:hAnsi="Verdana"/>
          <w:b/>
          <w:sz w:val="18"/>
          <w:szCs w:val="18"/>
        </w:rPr>
      </w:pPr>
      <w:r w:rsidRPr="000F595C">
        <w:rPr>
          <w:rFonts w:ascii="Verdana" w:hAnsi="Verdana"/>
          <w:b/>
          <w:bCs/>
          <w:iCs/>
          <w:sz w:val="18"/>
          <w:szCs w:val="18"/>
        </w:rPr>
        <w:t xml:space="preserve"> </w:t>
      </w:r>
    </w:p>
    <w:p w:rsidR="000F595C" w:rsidRPr="000F595C" w:rsidRDefault="000F595C" w:rsidP="000F595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 xml:space="preserve">Numer umowy: </w:t>
      </w:r>
      <w:r w:rsidRPr="000F595C">
        <w:rPr>
          <w:rFonts w:ascii="Verdana" w:hAnsi="Verdana"/>
          <w:b/>
          <w:bCs/>
          <w:sz w:val="18"/>
          <w:szCs w:val="18"/>
        </w:rPr>
        <w:t>4/DB/2020</w:t>
      </w:r>
    </w:p>
    <w:p w:rsidR="000F595C" w:rsidRPr="000F595C" w:rsidRDefault="000F595C" w:rsidP="000F595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F595C" w:rsidRPr="000F595C" w:rsidRDefault="000F595C" w:rsidP="000F595C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 xml:space="preserve">Niniejsza Umowa zawarta dnia ………………………………r. </w:t>
      </w:r>
      <w:r w:rsidRPr="000F595C">
        <w:rPr>
          <w:rFonts w:ascii="Verdana" w:hAnsi="Verdana" w:cs="Times New Roman"/>
          <w:sz w:val="18"/>
          <w:szCs w:val="18"/>
        </w:rPr>
        <w:t>pomiędzy:</w:t>
      </w:r>
    </w:p>
    <w:p w:rsidR="000F595C" w:rsidRPr="000F595C" w:rsidRDefault="000F595C" w:rsidP="000F595C">
      <w:pPr>
        <w:widowControl/>
        <w:autoSpaceDE/>
        <w:spacing w:line="360" w:lineRule="auto"/>
        <w:jc w:val="both"/>
        <w:rPr>
          <w:rFonts w:ascii="Verdana" w:hAnsi="Verdana" w:cs="Times New Roman"/>
          <w:sz w:val="18"/>
          <w:szCs w:val="18"/>
        </w:rPr>
      </w:pPr>
    </w:p>
    <w:p w:rsidR="000F595C" w:rsidRPr="000F595C" w:rsidRDefault="000F595C" w:rsidP="000F595C">
      <w:pPr>
        <w:widowControl/>
        <w:autoSpaceDE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0F595C">
        <w:rPr>
          <w:rFonts w:ascii="Verdana" w:hAnsi="Verdana" w:cs="Times New Roman"/>
          <w:b/>
          <w:sz w:val="18"/>
          <w:szCs w:val="18"/>
        </w:rPr>
        <w:t>Przedsiębiorstwem Wodociągów i Kanalizacji Sp. z o.o.</w:t>
      </w:r>
      <w:r w:rsidRPr="000F595C">
        <w:rPr>
          <w:rFonts w:ascii="Verdana" w:hAnsi="Verdana" w:cs="Times New Roman"/>
          <w:sz w:val="18"/>
          <w:szCs w:val="18"/>
        </w:rPr>
        <w:t xml:space="preserve"> ul. Kos. Gdyńskich 47, </w:t>
      </w:r>
      <w:r w:rsidRPr="000F595C">
        <w:rPr>
          <w:rFonts w:ascii="Verdana" w:hAnsi="Verdana" w:cs="Times New Roman"/>
          <w:sz w:val="18"/>
          <w:szCs w:val="18"/>
        </w:rPr>
        <w:br/>
        <w:t>66-400 Gorzów Wlkp., zarejestrowanym w Sądzie Rejonowym w Zielonej Górze VIII Wydział Gospodarczy Krajowego Rejestru Sądowego pod nr KRS 0000055358, kapitał zakładowy: 215.067.000 zł, NIP 599-011-04-27, REGON 210511028, reprezentowanym przez:</w:t>
      </w:r>
    </w:p>
    <w:p w:rsidR="000F595C" w:rsidRPr="000F595C" w:rsidRDefault="000F595C" w:rsidP="000F595C">
      <w:pPr>
        <w:widowControl/>
        <w:autoSpaceDE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0F595C">
        <w:rPr>
          <w:rFonts w:ascii="Verdana" w:hAnsi="Verdana" w:cs="Times New Roman"/>
          <w:b/>
          <w:sz w:val="18"/>
          <w:szCs w:val="18"/>
        </w:rPr>
        <w:t>- dr inż. Bogusława Andrzejczaka – Prezesa Zarządu Dyrektora Naczelnego</w:t>
      </w:r>
      <w:r w:rsidRPr="000F595C">
        <w:rPr>
          <w:rFonts w:ascii="Verdana" w:hAnsi="Verdana" w:cs="Times New Roman"/>
          <w:sz w:val="18"/>
          <w:szCs w:val="18"/>
        </w:rPr>
        <w:t xml:space="preserve"> </w:t>
      </w:r>
    </w:p>
    <w:p w:rsidR="000F595C" w:rsidRPr="000F595C" w:rsidRDefault="000F595C" w:rsidP="000F595C">
      <w:pPr>
        <w:widowControl/>
        <w:autoSpaceDE/>
        <w:spacing w:line="36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0F595C">
        <w:rPr>
          <w:rFonts w:ascii="Verdana" w:hAnsi="Verdana" w:cs="Times New Roman"/>
          <w:b/>
          <w:sz w:val="18"/>
          <w:szCs w:val="18"/>
        </w:rPr>
        <w:t>-</w:t>
      </w:r>
      <w:r w:rsidRPr="000F5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95C">
        <w:rPr>
          <w:rFonts w:ascii="Verdana" w:hAnsi="Verdana" w:cs="Times New Roman"/>
          <w:b/>
          <w:sz w:val="18"/>
          <w:szCs w:val="18"/>
        </w:rPr>
        <w:t xml:space="preserve">mgr inż. Tomasza </w:t>
      </w:r>
      <w:proofErr w:type="spellStart"/>
      <w:r w:rsidRPr="000F595C">
        <w:rPr>
          <w:rFonts w:ascii="Verdana" w:hAnsi="Verdana" w:cs="Times New Roman"/>
          <w:b/>
          <w:sz w:val="18"/>
          <w:szCs w:val="18"/>
        </w:rPr>
        <w:t>Surdackiego</w:t>
      </w:r>
      <w:proofErr w:type="spellEnd"/>
      <w:r w:rsidRPr="000F595C">
        <w:rPr>
          <w:rFonts w:ascii="Verdana" w:hAnsi="Verdana" w:cs="Times New Roman"/>
          <w:b/>
          <w:sz w:val="18"/>
          <w:szCs w:val="18"/>
        </w:rPr>
        <w:t xml:space="preserve"> – Członka Zarządu  Z-</w:t>
      </w:r>
      <w:proofErr w:type="spellStart"/>
      <w:r w:rsidRPr="000F595C">
        <w:rPr>
          <w:rFonts w:ascii="Verdana" w:hAnsi="Verdana" w:cs="Times New Roman"/>
          <w:b/>
          <w:sz w:val="18"/>
          <w:szCs w:val="18"/>
        </w:rPr>
        <w:t>cę</w:t>
      </w:r>
      <w:proofErr w:type="spellEnd"/>
      <w:r w:rsidRPr="000F595C">
        <w:rPr>
          <w:rFonts w:ascii="Verdana" w:hAnsi="Verdana" w:cs="Times New Roman"/>
          <w:b/>
          <w:sz w:val="18"/>
          <w:szCs w:val="18"/>
        </w:rPr>
        <w:t xml:space="preserve"> Dyrektora ds. Technicznych</w:t>
      </w:r>
    </w:p>
    <w:p w:rsidR="000F595C" w:rsidRPr="000F595C" w:rsidRDefault="000F595C" w:rsidP="000F595C">
      <w:pPr>
        <w:widowControl/>
        <w:autoSpaceDE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0F595C">
        <w:rPr>
          <w:rFonts w:ascii="Verdana" w:hAnsi="Verdana" w:cs="Times New Roman"/>
          <w:sz w:val="18"/>
          <w:szCs w:val="18"/>
        </w:rPr>
        <w:t>zwanym dalej Zamawiającym z jednej strony,</w:t>
      </w:r>
    </w:p>
    <w:p w:rsidR="000F595C" w:rsidRPr="000F595C" w:rsidRDefault="000F595C" w:rsidP="000F595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 w:cs="Times New Roman"/>
          <w:sz w:val="18"/>
          <w:szCs w:val="18"/>
        </w:rPr>
        <w:t>a</w:t>
      </w:r>
      <w:r w:rsidRPr="000F595C">
        <w:rPr>
          <w:rFonts w:ascii="Verdana" w:hAnsi="Verdana"/>
          <w:sz w:val="18"/>
          <w:szCs w:val="18"/>
        </w:rPr>
        <w:t xml:space="preserve"> </w:t>
      </w:r>
    </w:p>
    <w:p w:rsidR="000F595C" w:rsidRPr="000F595C" w:rsidRDefault="000F595C" w:rsidP="000F595C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F595C" w:rsidRPr="000F595C" w:rsidRDefault="000F595C" w:rsidP="000F595C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0F595C">
        <w:rPr>
          <w:rFonts w:ascii="Verdana" w:hAnsi="Verdana" w:cs="Times New Roman"/>
          <w:sz w:val="18"/>
          <w:szCs w:val="18"/>
        </w:rPr>
        <w:t>zwaną dalej Wykonawcą.</w:t>
      </w:r>
    </w:p>
    <w:p w:rsidR="000F595C" w:rsidRPr="000F595C" w:rsidRDefault="000F595C" w:rsidP="000F595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F595C" w:rsidRPr="000F595C" w:rsidRDefault="000F595C" w:rsidP="000F595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Wykonawca został wyłoniony poprzez platformę zakupową zgodnie z zapisami „Regulaminu udzielania zamówień sektorowych przez Przedsiębiorstwo Wodociągów i Kanalizacji Sp. z o.o., do których nie mają zastosowania przepisy ustawy Prawo zamówień publicznych”.</w:t>
      </w:r>
    </w:p>
    <w:p w:rsidR="000F595C" w:rsidRPr="000F595C" w:rsidRDefault="000F595C" w:rsidP="000F595C">
      <w:pPr>
        <w:rPr>
          <w:rFonts w:ascii="Verdana" w:hAnsi="Verdana"/>
          <w:sz w:val="18"/>
          <w:szCs w:val="18"/>
        </w:rPr>
      </w:pPr>
    </w:p>
    <w:p w:rsidR="000F595C" w:rsidRPr="000F595C" w:rsidRDefault="000F595C" w:rsidP="000F595C">
      <w:pPr>
        <w:jc w:val="center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§1</w:t>
      </w:r>
    </w:p>
    <w:p w:rsidR="000F595C" w:rsidRPr="000F595C" w:rsidRDefault="000F595C" w:rsidP="000F595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Integralne części niniejszej Umowy stanowią następujące dokumenty:</w:t>
      </w:r>
    </w:p>
    <w:p w:rsidR="000F595C" w:rsidRPr="000F595C" w:rsidRDefault="000F595C" w:rsidP="000F595C">
      <w:pPr>
        <w:widowControl/>
        <w:numPr>
          <w:ilvl w:val="1"/>
          <w:numId w:val="1"/>
        </w:numPr>
        <w:autoSpaceDE/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Załącznik nr 1 – Opis przedmiotu zamówienia,</w:t>
      </w:r>
    </w:p>
    <w:p w:rsidR="000F595C" w:rsidRPr="000F595C" w:rsidRDefault="000F595C" w:rsidP="000F595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 przypadku rozbieżności zapisów poszczególnych dokumentów pierwszeństwo mają zapisy dokumentu wymienionego we wcześniejszej kolejności.</w:t>
      </w:r>
    </w:p>
    <w:p w:rsidR="000F595C" w:rsidRPr="000F595C" w:rsidRDefault="000F595C" w:rsidP="000F595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 przypadku rozbieżności pomiędzy zapisami umowy a zapisami załączników znaczenie rozstrzygające mają zapisy załącznika wymienionego we wcześniejszej kolejności.</w:t>
      </w:r>
    </w:p>
    <w:p w:rsidR="000F595C" w:rsidRPr="000F595C" w:rsidRDefault="000F595C" w:rsidP="000F595C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0F595C" w:rsidRPr="000F595C" w:rsidRDefault="000F595C" w:rsidP="000F595C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§2</w:t>
      </w:r>
    </w:p>
    <w:p w:rsidR="000F595C" w:rsidRPr="000F595C" w:rsidRDefault="000F595C" w:rsidP="000F595C">
      <w:pPr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Przedmiotem zamówienia jest dostawa  wody niegazowanej i gazowanej (dalej woda). Wykonawca zobowiązuje się dostarczyć Zamawiającemu produkty spożywcze spełniające wymogi Rozporządzenia Rady Ministrów z dnia 28 maja 1996r. w sprawie profilaktycznych posiłków i napojów</w:t>
      </w:r>
      <w:r w:rsidRPr="000F595C">
        <w:rPr>
          <w:sz w:val="18"/>
          <w:szCs w:val="18"/>
        </w:rPr>
        <w:t xml:space="preserve"> (</w:t>
      </w:r>
      <w:r w:rsidRPr="000F595C">
        <w:rPr>
          <w:rFonts w:ascii="Verdana" w:hAnsi="Verdana"/>
          <w:sz w:val="18"/>
          <w:szCs w:val="18"/>
        </w:rPr>
        <w:t xml:space="preserve">Dz. U. Nr 60 poz. 279). </w:t>
      </w:r>
    </w:p>
    <w:p w:rsidR="000F595C" w:rsidRPr="000F595C" w:rsidRDefault="000F595C" w:rsidP="000F595C">
      <w:pPr>
        <w:spacing w:line="360" w:lineRule="auto"/>
        <w:ind w:left="340"/>
        <w:jc w:val="both"/>
        <w:rPr>
          <w:rFonts w:ascii="Verdana" w:hAnsi="Verdana" w:cs="Times New Roman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 xml:space="preserve">Wodę Wykonawca zobowiązany jest dostarczyć w opakowaniach producenta.  Dostarczona woda </w:t>
      </w:r>
      <w:r w:rsidR="005A6118" w:rsidRPr="000F595C">
        <w:rPr>
          <w:rFonts w:ascii="Verdana" w:hAnsi="Verdana"/>
          <w:sz w:val="18"/>
          <w:szCs w:val="18"/>
        </w:rPr>
        <w:t>powinna</w:t>
      </w:r>
      <w:r w:rsidRPr="000F595C">
        <w:rPr>
          <w:rFonts w:ascii="Verdana" w:hAnsi="Verdana"/>
          <w:sz w:val="18"/>
          <w:szCs w:val="18"/>
        </w:rPr>
        <w:t xml:space="preserve"> posiadać</w:t>
      </w:r>
      <w:r w:rsidRPr="000F595C">
        <w:rPr>
          <w:rFonts w:ascii="Verdana" w:hAnsi="Verdana" w:cs="TimesNewRoman"/>
          <w:sz w:val="18"/>
          <w:szCs w:val="18"/>
        </w:rPr>
        <w:t xml:space="preserve"> </w:t>
      </w:r>
      <w:r w:rsidRPr="000F595C">
        <w:rPr>
          <w:rFonts w:ascii="Verdana" w:hAnsi="Verdana"/>
          <w:sz w:val="18"/>
          <w:szCs w:val="18"/>
        </w:rPr>
        <w:t xml:space="preserve">niezbędne atesty </w:t>
      </w:r>
      <w:proofErr w:type="spellStart"/>
      <w:r w:rsidRPr="000F595C">
        <w:rPr>
          <w:rFonts w:ascii="Verdana" w:hAnsi="Verdana"/>
          <w:sz w:val="18"/>
          <w:szCs w:val="18"/>
        </w:rPr>
        <w:t>sanitarno</w:t>
      </w:r>
      <w:proofErr w:type="spellEnd"/>
      <w:r w:rsidRPr="000F595C">
        <w:rPr>
          <w:rFonts w:ascii="Verdana" w:hAnsi="Verdana"/>
          <w:sz w:val="18"/>
          <w:szCs w:val="18"/>
        </w:rPr>
        <w:t xml:space="preserve"> – epidemiologiczne oraz spełniać</w:t>
      </w:r>
      <w:r w:rsidRPr="000F595C">
        <w:rPr>
          <w:rFonts w:ascii="Verdana" w:hAnsi="Verdana" w:cs="TimesNewRoman"/>
          <w:sz w:val="18"/>
          <w:szCs w:val="18"/>
        </w:rPr>
        <w:t xml:space="preserve"> </w:t>
      </w:r>
      <w:r w:rsidRPr="000F595C">
        <w:rPr>
          <w:rFonts w:ascii="Verdana" w:hAnsi="Verdana"/>
          <w:sz w:val="18"/>
          <w:szCs w:val="18"/>
        </w:rPr>
        <w:t>wymogi dopuszczenia do obrotu w handlu artykułami spożywczymi.</w:t>
      </w:r>
    </w:p>
    <w:p w:rsidR="000F595C" w:rsidRPr="000F595C" w:rsidRDefault="000F595C" w:rsidP="000F595C">
      <w:pPr>
        <w:widowControl/>
        <w:numPr>
          <w:ilvl w:val="0"/>
          <w:numId w:val="2"/>
        </w:numPr>
        <w:autoSpaceDE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Termin przydatności do spożycia  wody nie może być krótszy niż 6 miesięcy od daty dostawy.</w:t>
      </w:r>
    </w:p>
    <w:p w:rsidR="000F595C" w:rsidRPr="000F595C" w:rsidRDefault="000F595C" w:rsidP="000F595C">
      <w:pPr>
        <w:widowControl/>
        <w:numPr>
          <w:ilvl w:val="0"/>
          <w:numId w:val="2"/>
        </w:numPr>
        <w:autoSpaceDE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lastRenderedPageBreak/>
        <w:t xml:space="preserve">Realizacja umowy następować będzie wyłącznie na podstawie konkretnych zamówień Zamawiającego przesyłanych drogą elektroniczną, faksem lub zgłaszanych telefonicznie, stosownie do jego potrzeb. </w:t>
      </w:r>
    </w:p>
    <w:p w:rsidR="000F595C" w:rsidRPr="000F595C" w:rsidRDefault="000F595C" w:rsidP="000F595C">
      <w:pPr>
        <w:widowControl/>
        <w:numPr>
          <w:ilvl w:val="0"/>
          <w:numId w:val="2"/>
        </w:numPr>
        <w:autoSpaceDE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Wykonawca zobowiązuje się dostarczyć każdorazowo przedmiot umowy w terminie 3 dni roboczych od dnia złożenia zamówienia przez Zamawiającego. Każda dostawa stanowić będzie odrębny przedmiot odbioru i płatności</w:t>
      </w:r>
      <w:r w:rsidRPr="000F595C">
        <w:rPr>
          <w:rFonts w:ascii="Verdana" w:hAnsi="Verdana" w:cs="Calibri"/>
          <w:sz w:val="18"/>
          <w:szCs w:val="18"/>
        </w:rPr>
        <w:t xml:space="preserve">. </w:t>
      </w:r>
    </w:p>
    <w:p w:rsidR="000F595C" w:rsidRPr="000F595C" w:rsidRDefault="000F595C" w:rsidP="000F595C">
      <w:pPr>
        <w:widowControl/>
        <w:numPr>
          <w:ilvl w:val="0"/>
          <w:numId w:val="2"/>
        </w:numPr>
        <w:autoSpaceDE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 xml:space="preserve">Dostawa przedmiotu umowy każdorazowo nastąpi staraniem Wykonawcy na jego koszt i ryzyko do magazynu </w:t>
      </w:r>
      <w:proofErr w:type="spellStart"/>
      <w:r w:rsidRPr="000F595C">
        <w:rPr>
          <w:rFonts w:ascii="Verdana" w:hAnsi="Verdana"/>
          <w:sz w:val="18"/>
          <w:szCs w:val="18"/>
        </w:rPr>
        <w:t>PWiK</w:t>
      </w:r>
      <w:proofErr w:type="spellEnd"/>
      <w:r w:rsidRPr="000F595C">
        <w:rPr>
          <w:rFonts w:ascii="Verdana" w:hAnsi="Verdana"/>
          <w:sz w:val="18"/>
          <w:szCs w:val="18"/>
        </w:rPr>
        <w:t xml:space="preserve"> Sp. z o.o. ul. Śląska 95, 66-400 Gorzów Wlkp.</w:t>
      </w:r>
      <w:r w:rsidRPr="000F595C">
        <w:rPr>
          <w:rFonts w:ascii="Verdana" w:hAnsi="Verdana" w:cs="Verdana"/>
          <w:sz w:val="18"/>
          <w:szCs w:val="18"/>
        </w:rPr>
        <w:t xml:space="preserve"> </w:t>
      </w:r>
    </w:p>
    <w:p w:rsidR="000F595C" w:rsidRPr="000F595C" w:rsidRDefault="000F595C" w:rsidP="000F595C">
      <w:pPr>
        <w:widowControl/>
        <w:numPr>
          <w:ilvl w:val="0"/>
          <w:numId w:val="2"/>
        </w:numPr>
        <w:autoSpaceDE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0F595C">
        <w:rPr>
          <w:rFonts w:ascii="Verdana" w:hAnsi="Verdana" w:cs="Verdana"/>
          <w:sz w:val="18"/>
          <w:szCs w:val="18"/>
        </w:rPr>
        <w:t>Na okoliczność odbioru zostanie sporządzony protokołu odbioru.</w:t>
      </w:r>
    </w:p>
    <w:p w:rsidR="000F595C" w:rsidRPr="000F595C" w:rsidRDefault="000F595C" w:rsidP="000F595C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</w:p>
    <w:p w:rsidR="000F595C" w:rsidRPr="000F595C" w:rsidRDefault="000F595C" w:rsidP="000F595C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§3</w:t>
      </w:r>
    </w:p>
    <w:p w:rsidR="000F595C" w:rsidRPr="000F595C" w:rsidRDefault="000F595C" w:rsidP="000F595C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Ustala się następujące ryczałtowe wynagrodzenie Wykonawcy za wykonanie przedmiotu umowy:</w:t>
      </w:r>
    </w:p>
    <w:p w:rsidR="000F595C" w:rsidRPr="000F595C" w:rsidRDefault="000F595C" w:rsidP="000F595C">
      <w:pPr>
        <w:pStyle w:val="Akapitzlist"/>
        <w:tabs>
          <w:tab w:val="left" w:pos="0"/>
        </w:tabs>
        <w:ind w:left="340"/>
        <w:rPr>
          <w:rFonts w:ascii="Times New Roman" w:hAnsi="Times New Roman"/>
          <w:b/>
        </w:rPr>
      </w:pPr>
      <w:r w:rsidRPr="000F595C">
        <w:rPr>
          <w:rFonts w:ascii="Times New Roman" w:hAnsi="Times New Roman"/>
          <w:b/>
        </w:rPr>
        <w:t xml:space="preserve">PRZEDMIOT ZAMÓWIENIA    </w:t>
      </w:r>
    </w:p>
    <w:p w:rsidR="000F595C" w:rsidRPr="000F595C" w:rsidRDefault="000F595C" w:rsidP="000F595C">
      <w:pPr>
        <w:pStyle w:val="Akapitzlist"/>
        <w:tabs>
          <w:tab w:val="left" w:pos="0"/>
        </w:tabs>
        <w:ind w:left="340"/>
        <w:rPr>
          <w:rFonts w:ascii="Times New Roman" w:hAnsi="Times New Roman"/>
          <w:b/>
        </w:rPr>
      </w:pPr>
    </w:p>
    <w:tbl>
      <w:tblPr>
        <w:tblW w:w="5450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699"/>
        <w:gridCol w:w="2315"/>
        <w:gridCol w:w="1071"/>
        <w:gridCol w:w="1218"/>
        <w:gridCol w:w="1210"/>
        <w:gridCol w:w="933"/>
        <w:gridCol w:w="990"/>
      </w:tblGrid>
      <w:tr w:rsidR="000F595C" w:rsidRPr="000F595C" w:rsidTr="000F595C">
        <w:trPr>
          <w:trHeight w:val="68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595C">
              <w:rPr>
                <w:rFonts w:ascii="Times New Roman" w:hAnsi="Times New Roman"/>
                <w:b/>
                <w:bCs/>
              </w:rPr>
              <w:t>Lp.</w:t>
            </w:r>
          </w:p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595C">
              <w:rPr>
                <w:rFonts w:ascii="Times New Roman" w:hAnsi="Times New Roman"/>
                <w:b/>
                <w:bCs/>
              </w:rPr>
              <w:t>Pozycja asortymentu</w:t>
            </w:r>
          </w:p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595C">
              <w:rPr>
                <w:rFonts w:ascii="Times New Roman" w:hAnsi="Times New Roman"/>
                <w:b/>
                <w:bCs/>
              </w:rPr>
              <w:t>Jednostka miary</w:t>
            </w:r>
          </w:p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595C">
              <w:rPr>
                <w:rFonts w:ascii="Times New Roman" w:hAnsi="Times New Roman"/>
                <w:b/>
                <w:bCs/>
              </w:rPr>
              <w:t>Zgrzewka (w zgrzewce znajduje się 6 butelek wody o pojemności 1,5l)</w:t>
            </w:r>
          </w:p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595C">
              <w:rPr>
                <w:rFonts w:ascii="Times New Roman" w:hAnsi="Times New Roman"/>
                <w:b/>
                <w:bCs/>
              </w:rPr>
              <w:t xml:space="preserve"> Ilość butelek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595C">
              <w:rPr>
                <w:rFonts w:ascii="Times New Roman" w:hAnsi="Times New Roman"/>
                <w:b/>
                <w:bCs/>
              </w:rPr>
              <w:t>Cena jednostkowa jednej butelki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595C">
              <w:rPr>
                <w:rFonts w:ascii="Times New Roman" w:hAnsi="Times New Roman"/>
                <w:b/>
                <w:bCs/>
              </w:rPr>
              <w:t xml:space="preserve">Wartość netto </w:t>
            </w:r>
          </w:p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595C">
              <w:rPr>
                <w:rFonts w:ascii="Times New Roman" w:hAnsi="Times New Roman"/>
                <w:b/>
                <w:bCs/>
              </w:rPr>
              <w:t>[PLN]</w:t>
            </w:r>
          </w:p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595C">
              <w:rPr>
                <w:rFonts w:ascii="Times New Roman" w:hAnsi="Times New Roman"/>
                <w:b/>
                <w:bCs/>
              </w:rPr>
              <w:t>(tj. 3x4=6)</w:t>
            </w:r>
          </w:p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595C">
              <w:rPr>
                <w:rFonts w:ascii="Times New Roman" w:hAnsi="Times New Roman"/>
                <w:b/>
                <w:bCs/>
              </w:rPr>
              <w:t>VAT</w:t>
            </w:r>
          </w:p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595C">
              <w:rPr>
                <w:rFonts w:ascii="Times New Roman" w:hAnsi="Times New Roman"/>
                <w:b/>
                <w:bCs/>
              </w:rPr>
              <w:t>[PLN]</w:t>
            </w:r>
          </w:p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595C">
              <w:rPr>
                <w:rFonts w:ascii="Times New Roman" w:hAnsi="Times New Roman"/>
                <w:b/>
                <w:bCs/>
              </w:rPr>
              <w:t xml:space="preserve">Wartość </w:t>
            </w:r>
          </w:p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595C">
              <w:rPr>
                <w:rFonts w:ascii="Times New Roman" w:hAnsi="Times New Roman"/>
                <w:b/>
                <w:bCs/>
              </w:rPr>
              <w:t xml:space="preserve">brutto </w:t>
            </w:r>
          </w:p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595C">
              <w:rPr>
                <w:rFonts w:ascii="Times New Roman" w:hAnsi="Times New Roman"/>
                <w:b/>
                <w:bCs/>
              </w:rPr>
              <w:t>[PLN]</w:t>
            </w:r>
          </w:p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595C" w:rsidRPr="000F595C" w:rsidTr="000F595C">
        <w:trPr>
          <w:trHeight w:val="1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595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595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595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595C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595C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595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595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0F595C" w:rsidRPr="000F595C" w:rsidTr="000F595C">
        <w:trPr>
          <w:trHeight w:val="62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C" w:rsidRPr="000F595C" w:rsidRDefault="000F595C">
            <w:pPr>
              <w:jc w:val="center"/>
              <w:rPr>
                <w:rFonts w:ascii="Times New Roman" w:hAnsi="Times New Roman"/>
              </w:rPr>
            </w:pPr>
            <w:r w:rsidRPr="000F595C">
              <w:rPr>
                <w:rFonts w:ascii="Times New Roman" w:hAnsi="Times New Roman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595C" w:rsidRPr="000F595C" w:rsidRDefault="000F595C">
            <w:pPr>
              <w:rPr>
                <w:rFonts w:ascii="Times New Roman" w:hAnsi="Times New Roman"/>
              </w:rPr>
            </w:pPr>
            <w:r w:rsidRPr="000F595C">
              <w:rPr>
                <w:rFonts w:ascii="Times New Roman" w:hAnsi="Times New Roman"/>
              </w:rPr>
              <w:t>Woda gazowana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95C" w:rsidRPr="000F595C" w:rsidRDefault="000F59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95C" w:rsidRPr="000F595C" w:rsidRDefault="000F595C">
            <w:pPr>
              <w:jc w:val="center"/>
              <w:rPr>
                <w:rFonts w:ascii="Times New Roman" w:hAnsi="Times New Roman"/>
              </w:rPr>
            </w:pPr>
          </w:p>
          <w:p w:rsidR="000F595C" w:rsidRPr="000F595C" w:rsidRDefault="000F59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C" w:rsidRPr="000F595C" w:rsidRDefault="000F595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95C" w:rsidRPr="000F595C" w:rsidRDefault="000F595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95C" w:rsidRPr="000F595C" w:rsidRDefault="000F595C">
            <w:pPr>
              <w:rPr>
                <w:rFonts w:ascii="Times New Roman" w:hAnsi="Times New Roman"/>
              </w:rPr>
            </w:pPr>
          </w:p>
        </w:tc>
      </w:tr>
      <w:tr w:rsidR="000F595C" w:rsidRPr="000F595C" w:rsidTr="000F595C">
        <w:trPr>
          <w:trHeight w:val="47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C" w:rsidRPr="000F595C" w:rsidRDefault="000F595C">
            <w:pPr>
              <w:jc w:val="center"/>
              <w:rPr>
                <w:rFonts w:ascii="Times New Roman" w:hAnsi="Times New Roman"/>
              </w:rPr>
            </w:pPr>
            <w:r w:rsidRPr="000F595C">
              <w:rPr>
                <w:rFonts w:ascii="Times New Roman" w:hAnsi="Times New Roman"/>
              </w:rPr>
              <w:t>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95C" w:rsidRPr="000F595C" w:rsidRDefault="000F595C">
            <w:pPr>
              <w:rPr>
                <w:rFonts w:ascii="Times New Roman" w:hAnsi="Times New Roman"/>
              </w:rPr>
            </w:pPr>
            <w:r w:rsidRPr="000F595C">
              <w:rPr>
                <w:rFonts w:ascii="Times New Roman" w:hAnsi="Times New Roman"/>
              </w:rPr>
              <w:t xml:space="preserve"> Woda niegazowana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95C" w:rsidRPr="000F595C" w:rsidRDefault="000F595C">
            <w:pPr>
              <w:widowControl/>
              <w:autoSpaceDE/>
              <w:autoSpaceDN/>
              <w:rPr>
                <w:rFonts w:ascii="Calibri" w:eastAsia="Calibri" w:hAnsi="Calibri" w:cs="Times New Roman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5C" w:rsidRPr="000F595C" w:rsidRDefault="000F595C">
            <w:pPr>
              <w:pStyle w:val="Bezodstpw"/>
              <w:ind w:left="0"/>
              <w:jc w:val="center"/>
              <w:rPr>
                <w:rFonts w:ascii="Times New Roman" w:hAnsi="Times New Roman"/>
                <w:highlight w:val="yellow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95C" w:rsidRPr="000F595C" w:rsidRDefault="000F595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5C" w:rsidRPr="000F595C" w:rsidRDefault="000F595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5C" w:rsidRPr="000F595C" w:rsidRDefault="000F595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95C" w:rsidRPr="000F595C" w:rsidRDefault="000F595C">
            <w:pPr>
              <w:rPr>
                <w:rFonts w:ascii="Times New Roman" w:hAnsi="Times New Roman"/>
              </w:rPr>
            </w:pPr>
          </w:p>
        </w:tc>
      </w:tr>
    </w:tbl>
    <w:p w:rsidR="000F595C" w:rsidRPr="000F595C" w:rsidRDefault="000F595C" w:rsidP="000F595C">
      <w:pPr>
        <w:pStyle w:val="Akapitzlist"/>
        <w:ind w:left="340"/>
      </w:pPr>
    </w:p>
    <w:p w:rsidR="000F595C" w:rsidRPr="000F595C" w:rsidRDefault="000F595C" w:rsidP="000F595C">
      <w:pPr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</w:p>
    <w:p w:rsidR="000F595C" w:rsidRPr="000F595C" w:rsidRDefault="000F595C" w:rsidP="000F595C">
      <w:pPr>
        <w:spacing w:line="360" w:lineRule="auto"/>
        <w:ind w:left="340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 xml:space="preserve">netto:                słownie: </w:t>
      </w:r>
    </w:p>
    <w:p w:rsidR="000F595C" w:rsidRPr="000F595C" w:rsidRDefault="000F595C" w:rsidP="000F595C">
      <w:pPr>
        <w:spacing w:line="360" w:lineRule="auto"/>
        <w:ind w:firstLine="340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plus 5 % podatku VAT w kwocie:     złotych</w:t>
      </w:r>
    </w:p>
    <w:p w:rsidR="000F595C" w:rsidRPr="000F595C" w:rsidRDefault="000F595C" w:rsidP="000F595C">
      <w:pPr>
        <w:spacing w:line="360" w:lineRule="auto"/>
        <w:ind w:firstLine="340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 xml:space="preserve">słownie: </w:t>
      </w:r>
    </w:p>
    <w:p w:rsidR="000F595C" w:rsidRPr="000F595C" w:rsidRDefault="000F595C" w:rsidP="000F595C">
      <w:pPr>
        <w:spacing w:line="360" w:lineRule="auto"/>
        <w:ind w:firstLine="340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 xml:space="preserve">brutto: </w:t>
      </w:r>
    </w:p>
    <w:p w:rsidR="000F595C" w:rsidRPr="000F595C" w:rsidRDefault="000F595C" w:rsidP="000F595C">
      <w:pPr>
        <w:spacing w:line="360" w:lineRule="auto"/>
        <w:ind w:left="340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 xml:space="preserve">brutto słownie: </w:t>
      </w:r>
    </w:p>
    <w:p w:rsidR="000F595C" w:rsidRPr="000F595C" w:rsidRDefault="000F595C" w:rsidP="000F595C">
      <w:pPr>
        <w:spacing w:line="360" w:lineRule="auto"/>
        <w:rPr>
          <w:rFonts w:ascii="Verdana" w:hAnsi="Verdana"/>
          <w:sz w:val="18"/>
          <w:szCs w:val="18"/>
        </w:rPr>
      </w:pPr>
    </w:p>
    <w:p w:rsidR="000F595C" w:rsidRPr="000F595C" w:rsidRDefault="000F595C" w:rsidP="000F595C">
      <w:pPr>
        <w:widowControl/>
        <w:numPr>
          <w:ilvl w:val="0"/>
          <w:numId w:val="4"/>
        </w:numPr>
        <w:shd w:val="clear" w:color="auto" w:fill="FFFFFF"/>
        <w:autoSpaceDE/>
        <w:spacing w:line="360" w:lineRule="auto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 xml:space="preserve">Wynagrodzenie Wykonawcy obejmuje wszystkie elementy przedmiotu zamówienia wymienione w opisie przedmiotu zamówienia. </w:t>
      </w:r>
    </w:p>
    <w:p w:rsidR="000F595C" w:rsidRPr="000F595C" w:rsidRDefault="000F595C" w:rsidP="000F595C">
      <w:pPr>
        <w:widowControl/>
        <w:shd w:val="clear" w:color="auto" w:fill="FFFFFF"/>
        <w:autoSpaceDE/>
        <w:spacing w:line="360" w:lineRule="auto"/>
        <w:ind w:left="340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Wykonawca przyjmujący zamówienie nie może żądać podwyższenia wynagrodzenia, chociażby w czasie zawarcia umowy nie można było przewidzieć rozmiaru lub kosztów prac.</w:t>
      </w:r>
    </w:p>
    <w:p w:rsidR="000F595C" w:rsidRPr="000F595C" w:rsidRDefault="000F595C" w:rsidP="000F595C">
      <w:pPr>
        <w:widowControl/>
        <w:numPr>
          <w:ilvl w:val="0"/>
          <w:numId w:val="4"/>
        </w:numPr>
        <w:shd w:val="clear" w:color="auto" w:fill="FFFFFF"/>
        <w:autoSpaceDE/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Podatek od towarów i usług zostanie zapłacony zgodnie z obowiązującymi w dacie powstania obowiązku podatkowego przepisami prawa polskiego.</w:t>
      </w:r>
    </w:p>
    <w:p w:rsidR="000F595C" w:rsidRPr="000F595C" w:rsidRDefault="000F595C" w:rsidP="000F595C">
      <w:pPr>
        <w:widowControl/>
        <w:numPr>
          <w:ilvl w:val="0"/>
          <w:numId w:val="4"/>
        </w:numPr>
        <w:autoSpaceDE/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Wynagrodzenie należne Wykonawcy podlega automatycznej waloryzacji odpowiednio o kwotę podatku VAT wynikającą ze stawki tego podatku obowiązującą w chwili powstania obowiązku podatkowego. Zmiana umowy w tym zakresie nie wymaga aneksu.</w:t>
      </w:r>
    </w:p>
    <w:p w:rsidR="000F595C" w:rsidRPr="000F595C" w:rsidRDefault="000F595C" w:rsidP="000F595C">
      <w:pPr>
        <w:numPr>
          <w:ilvl w:val="0"/>
          <w:numId w:val="4"/>
        </w:numPr>
        <w:shd w:val="clear" w:color="auto" w:fill="FFFFFF"/>
        <w:spacing w:before="43"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 xml:space="preserve">Zapłata wynagrodzenia nastąpi na podstawie prawidłowo wystawionych faktur przez Wykonawcę, w terminie 14 dni od daty doręczenia faktury Zamawiającemu za faktycznie odebrane ilościowo i jakościowo wody. Faktura nie może być wystawiona przed potwierdzeniem odbioru bezusterkowym protokołem odbioru. W przypadku wystawienia faktury pomimo braku </w:t>
      </w:r>
      <w:r w:rsidRPr="000F595C">
        <w:rPr>
          <w:rFonts w:ascii="Verdana" w:hAnsi="Verdana"/>
          <w:sz w:val="18"/>
          <w:szCs w:val="18"/>
        </w:rPr>
        <w:lastRenderedPageBreak/>
        <w:t>bezusterkowego protokołu odbioru Zamawiający może odmówić zapłaty, zwrócić fakturę bez realizacji nie pozostając jednocześnie w opóźnieniu zapłatą.</w:t>
      </w:r>
      <w:r w:rsidRPr="000F5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95C" w:rsidRPr="000F595C" w:rsidRDefault="000F595C" w:rsidP="000F595C">
      <w:pPr>
        <w:numPr>
          <w:ilvl w:val="0"/>
          <w:numId w:val="4"/>
        </w:numPr>
        <w:shd w:val="clear" w:color="auto" w:fill="FFFFFF"/>
        <w:spacing w:before="43"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Faktura i dokumentacja dotycząca płatności będzie sporządzana przez Wykonawcę w języku polskim.</w:t>
      </w:r>
    </w:p>
    <w:p w:rsidR="000F595C" w:rsidRPr="000F595C" w:rsidRDefault="000F595C" w:rsidP="000F595C">
      <w:pPr>
        <w:numPr>
          <w:ilvl w:val="0"/>
          <w:numId w:val="4"/>
        </w:numPr>
        <w:shd w:val="clear" w:color="auto" w:fill="FFFFFF"/>
        <w:spacing w:before="43"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Za dzień zapłaty uważany będzie dzień obciążenia rachunku bankowego Zamawiającego.</w:t>
      </w:r>
    </w:p>
    <w:p w:rsidR="000F595C" w:rsidRPr="000F595C" w:rsidRDefault="000F595C" w:rsidP="000F595C">
      <w:pPr>
        <w:numPr>
          <w:ilvl w:val="0"/>
          <w:numId w:val="4"/>
        </w:numPr>
        <w:shd w:val="clear" w:color="auto" w:fill="FFFFFF"/>
        <w:spacing w:before="43"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Strony wyłączają możliwość przelewu wierzytelności wynikających z niniejszej umowy.</w:t>
      </w:r>
    </w:p>
    <w:p w:rsidR="000F595C" w:rsidRPr="000F595C" w:rsidRDefault="000F595C" w:rsidP="000F595C">
      <w:pPr>
        <w:numPr>
          <w:ilvl w:val="0"/>
          <w:numId w:val="4"/>
        </w:numPr>
        <w:shd w:val="clear" w:color="auto" w:fill="FFFFFF"/>
        <w:spacing w:before="43"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 razie opóźnień w zapłacie Wykonawca zaliczy dokonaną przez Zamawiającego wpłatę zgodnie ze wskazaniem Zamawiającego.</w:t>
      </w:r>
    </w:p>
    <w:p w:rsidR="000F595C" w:rsidRPr="000F595C" w:rsidRDefault="000F595C" w:rsidP="000F595C">
      <w:pPr>
        <w:numPr>
          <w:ilvl w:val="0"/>
          <w:numId w:val="4"/>
        </w:numPr>
        <w:shd w:val="clear" w:color="auto" w:fill="FFFFFF"/>
        <w:spacing w:before="43"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 xml:space="preserve">Podane wyżej ilości należy traktować, jako orientacyjne. Rzeczywista ilość i rodzaj dostarczonej wody wynikać będzie z bieżących potrzeb Zamawiającego. </w:t>
      </w:r>
    </w:p>
    <w:p w:rsidR="000F595C" w:rsidRPr="000F595C" w:rsidRDefault="000F595C" w:rsidP="000F595C">
      <w:pPr>
        <w:numPr>
          <w:ilvl w:val="0"/>
          <w:numId w:val="4"/>
        </w:numPr>
        <w:shd w:val="clear" w:color="auto" w:fill="FFFFFF"/>
        <w:spacing w:before="43"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Zamawiający nie jest zobowiązany do realizacji przedmiotu zamówienia w pełnym zakresie. Wykonawcy w przypadku nieudzielenia zamówienia w pełnym zakresie nie przysługują z tego tytułu żadne roszczenia odszkodowawcze.</w:t>
      </w:r>
    </w:p>
    <w:p w:rsidR="000F595C" w:rsidRPr="000F595C" w:rsidRDefault="000F595C" w:rsidP="000F595C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0F595C" w:rsidRPr="000F595C" w:rsidRDefault="000F595C" w:rsidP="000F595C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§4</w:t>
      </w:r>
    </w:p>
    <w:p w:rsidR="000F595C" w:rsidRPr="000F595C" w:rsidRDefault="000F595C" w:rsidP="000F595C">
      <w:pPr>
        <w:pStyle w:val="Tekstpodstawowy3"/>
        <w:widowControl/>
        <w:numPr>
          <w:ilvl w:val="0"/>
          <w:numId w:val="5"/>
        </w:numPr>
        <w:autoSpaceDE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Wymagana jest należyta staranność przy realizacji zobowiązań niniejszej umowy, rozumiana jako staranność profesjonalisty w działalności objętej przedmiotem zamówienia.</w:t>
      </w:r>
    </w:p>
    <w:p w:rsidR="000F595C" w:rsidRPr="000F595C" w:rsidRDefault="000F595C" w:rsidP="000F595C">
      <w:pPr>
        <w:pStyle w:val="Tekstpodstawowy3"/>
        <w:widowControl/>
        <w:numPr>
          <w:ilvl w:val="0"/>
          <w:numId w:val="5"/>
        </w:numPr>
        <w:autoSpaceDE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Wykonawca jest odpowiedzialny za całokształt, w tym za przebieg oraz terminowe wykonanie zamówienia do czasu wygaśnięcia zobowiązań Wykonawcy wobec Zamawiającego.</w:t>
      </w:r>
    </w:p>
    <w:p w:rsidR="000F595C" w:rsidRPr="000F595C" w:rsidRDefault="000F595C" w:rsidP="000F595C">
      <w:pPr>
        <w:widowControl/>
        <w:numPr>
          <w:ilvl w:val="0"/>
          <w:numId w:val="5"/>
        </w:numPr>
        <w:autoSpaceDE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 xml:space="preserve">Termin wykonania przedmiotu umowy: od 01.05.2020 r. do </w:t>
      </w:r>
      <w:r w:rsidRPr="000F595C">
        <w:rPr>
          <w:rFonts w:ascii="Verdana" w:hAnsi="Verdana" w:cs="Calibri"/>
          <w:sz w:val="18"/>
          <w:szCs w:val="18"/>
        </w:rPr>
        <w:t>31.09.2020r.</w:t>
      </w:r>
      <w:r w:rsidRPr="000F595C">
        <w:rPr>
          <w:rFonts w:ascii="Verdana" w:hAnsi="Verdana"/>
          <w:sz w:val="18"/>
          <w:szCs w:val="18"/>
        </w:rPr>
        <w:t xml:space="preserve"> albo wyczerpania zamówionej ilości wody.</w:t>
      </w:r>
    </w:p>
    <w:p w:rsidR="000F595C" w:rsidRPr="000F595C" w:rsidRDefault="000F595C" w:rsidP="000F595C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0F595C" w:rsidRPr="000F595C" w:rsidRDefault="000F595C" w:rsidP="000F595C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§5</w:t>
      </w:r>
    </w:p>
    <w:p w:rsidR="000F595C" w:rsidRPr="000F595C" w:rsidRDefault="000F595C" w:rsidP="000F595C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Strony postanawiają, że obowiązującą je formą odszkodowania są kary umowne, które naliczane będą w następujących przypadkach i wysokościach:</w:t>
      </w:r>
    </w:p>
    <w:p w:rsidR="000F595C" w:rsidRPr="000F595C" w:rsidRDefault="000F595C" w:rsidP="000F595C">
      <w:pPr>
        <w:spacing w:line="360" w:lineRule="auto"/>
        <w:ind w:firstLine="340"/>
        <w:jc w:val="both"/>
        <w:rPr>
          <w:rFonts w:ascii="Verdana" w:hAnsi="Verdana"/>
          <w:sz w:val="18"/>
          <w:szCs w:val="18"/>
          <w:u w:val="single"/>
        </w:rPr>
      </w:pPr>
      <w:r w:rsidRPr="000F595C">
        <w:rPr>
          <w:rFonts w:ascii="Verdana" w:hAnsi="Verdana"/>
          <w:sz w:val="18"/>
          <w:szCs w:val="18"/>
          <w:u w:val="single"/>
        </w:rPr>
        <w:t>Wykonawca zapłaci Zamawiającemu karę umowną:</w:t>
      </w:r>
    </w:p>
    <w:p w:rsidR="000F595C" w:rsidRPr="000F595C" w:rsidRDefault="000F595C" w:rsidP="000F595C">
      <w:pPr>
        <w:widowControl/>
        <w:numPr>
          <w:ilvl w:val="0"/>
          <w:numId w:val="7"/>
        </w:numPr>
        <w:autoSpaceDE/>
        <w:spacing w:line="360" w:lineRule="auto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 wysokości 0,2% od wartości niezrealizowanej w terminie części lub całości zamówienia, za każdy dzień zwłoki, licząc od dnia, w którym obowiązek strony powinien być dopełniony</w:t>
      </w:r>
    </w:p>
    <w:p w:rsidR="000F595C" w:rsidRPr="000F595C" w:rsidRDefault="000F595C" w:rsidP="000F595C">
      <w:pPr>
        <w:widowControl/>
        <w:numPr>
          <w:ilvl w:val="0"/>
          <w:numId w:val="7"/>
        </w:numPr>
        <w:autoSpaceDE/>
        <w:spacing w:line="360" w:lineRule="auto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 wysokości 0,2% od wartości towaru dostarczonego z wadami,</w:t>
      </w:r>
    </w:p>
    <w:p w:rsidR="000F595C" w:rsidRPr="000F595C" w:rsidRDefault="000F595C" w:rsidP="000F595C">
      <w:pPr>
        <w:widowControl/>
        <w:numPr>
          <w:ilvl w:val="0"/>
          <w:numId w:val="7"/>
        </w:numPr>
        <w:autoSpaceDE/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 wysokości 0,2% od wartości towaru dostarczonego z wadami za każdy dzień zwłoki w usunięciu wad, licząc od dnia wyznaczonego na usunięcie wad przez Zmawiającego.</w:t>
      </w:r>
    </w:p>
    <w:p w:rsidR="000F595C" w:rsidRPr="000F595C" w:rsidRDefault="000F595C" w:rsidP="000F595C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Jeśli rozwiązanie lub odstąpienie od umowy nastąpi z przyczyn leżących po stronie Wykonawcy, zobowiązany jest on do zapłaty Zamawiającemu kary umownej w wysokości 10% całkowitego wynagrodzenia umownego netto określonego w §3 ust. 1 umowy.</w:t>
      </w:r>
    </w:p>
    <w:p w:rsidR="000F595C" w:rsidRPr="000F595C" w:rsidRDefault="000F595C" w:rsidP="000F595C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Zamawiający zastrzega sobie prawo dochodzenia na zasadach ogólnych odszkodowań przewyższających wysokość kwot kar umownych.</w:t>
      </w:r>
    </w:p>
    <w:p w:rsidR="000F595C" w:rsidRPr="000F595C" w:rsidRDefault="000F595C" w:rsidP="000F595C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 xml:space="preserve">Kara umowna może być potrącona z wymagalnego wynagrodzenia Wykonawcy. Potrącenie wykonuje się poprzez złożenie Wykonawcy oświadczenia o potrąceniu z podaniem uzasadnienia dokonanego potrącenia. </w:t>
      </w:r>
    </w:p>
    <w:p w:rsidR="000F595C" w:rsidRPr="000F595C" w:rsidRDefault="000F595C" w:rsidP="000F595C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Kara umowna nie wymaga ani wykazania ani powstania po stronie Zamawiającego szkody.</w:t>
      </w:r>
    </w:p>
    <w:p w:rsidR="000F595C" w:rsidRPr="000F595C" w:rsidRDefault="000F595C" w:rsidP="000F595C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Strony zgodnie oświadczają, że wskazany w niniejszym paragrafie sposób wyliczenia wysokość kar umownych nie jest rażąco wygórowany.</w:t>
      </w:r>
    </w:p>
    <w:p w:rsidR="000F595C" w:rsidRPr="000F595C" w:rsidRDefault="000F595C" w:rsidP="000F595C">
      <w:pPr>
        <w:spacing w:line="360" w:lineRule="auto"/>
        <w:ind w:firstLine="4324"/>
        <w:rPr>
          <w:rFonts w:ascii="Verdana" w:hAnsi="Verdana"/>
          <w:bCs/>
          <w:sz w:val="18"/>
          <w:szCs w:val="18"/>
        </w:rPr>
      </w:pPr>
    </w:p>
    <w:p w:rsidR="000F595C" w:rsidRPr="000F595C" w:rsidRDefault="000F595C" w:rsidP="000F595C">
      <w:pPr>
        <w:spacing w:line="360" w:lineRule="auto"/>
        <w:ind w:firstLine="4324"/>
        <w:rPr>
          <w:rFonts w:ascii="Verdana" w:hAnsi="Verdana"/>
          <w:bCs/>
          <w:sz w:val="18"/>
          <w:szCs w:val="18"/>
        </w:rPr>
      </w:pPr>
      <w:r w:rsidRPr="000F595C">
        <w:rPr>
          <w:rFonts w:ascii="Verdana" w:hAnsi="Verdana"/>
          <w:bCs/>
          <w:sz w:val="18"/>
          <w:szCs w:val="18"/>
        </w:rPr>
        <w:t>§6</w:t>
      </w:r>
    </w:p>
    <w:p w:rsidR="000F595C" w:rsidRPr="000F595C" w:rsidRDefault="000F595C" w:rsidP="000F595C">
      <w:pPr>
        <w:widowControl/>
        <w:numPr>
          <w:ilvl w:val="0"/>
          <w:numId w:val="8"/>
        </w:numPr>
        <w:tabs>
          <w:tab w:val="left" w:pos="426"/>
        </w:tabs>
        <w:autoSpaceDE/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bCs/>
          <w:sz w:val="18"/>
          <w:szCs w:val="18"/>
        </w:rPr>
        <w:t>Wykonawca ponosi odpowiedzialność z tytułu gwarancji i rękojmi na zasadach określonych w Kodeksie Cywilnym, z zastrzeżeniem poniższych postanowień.</w:t>
      </w:r>
    </w:p>
    <w:p w:rsidR="000F595C" w:rsidRPr="000F595C" w:rsidRDefault="000F595C" w:rsidP="000F595C">
      <w:pPr>
        <w:widowControl/>
        <w:numPr>
          <w:ilvl w:val="0"/>
          <w:numId w:val="8"/>
        </w:numPr>
        <w:tabs>
          <w:tab w:val="left" w:pos="426"/>
        </w:tabs>
        <w:autoSpaceDE/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Na towary, dla których producent określa termin gwarancji, Wykonawca zobowiązany jest udzielić takiego samego terminu gwarancji liczonego od daty dostarczenia towaru do siedziby Zamawiającego.</w:t>
      </w:r>
    </w:p>
    <w:p w:rsidR="000F595C" w:rsidRPr="000F595C" w:rsidRDefault="000F595C" w:rsidP="000F595C">
      <w:pPr>
        <w:widowControl/>
        <w:numPr>
          <w:ilvl w:val="0"/>
          <w:numId w:val="8"/>
        </w:numPr>
        <w:tabs>
          <w:tab w:val="left" w:pos="426"/>
        </w:tabs>
        <w:autoSpaceDE/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Na towary, dla których producent nie określa terminu gwarancji, odpowiedzialność, za jakość dostarczonego towaru przyjmuje Wykonawca przez okres 12 miesięcy od daty dostarczenia towaru do siedziby Zamawiającego.</w:t>
      </w:r>
    </w:p>
    <w:p w:rsidR="000F595C" w:rsidRPr="000F595C" w:rsidRDefault="000F595C" w:rsidP="000F595C">
      <w:pPr>
        <w:widowControl/>
        <w:numPr>
          <w:ilvl w:val="0"/>
          <w:numId w:val="8"/>
        </w:numPr>
        <w:tabs>
          <w:tab w:val="left" w:pos="426"/>
        </w:tabs>
        <w:autoSpaceDE/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Zamawiający w ramach gwarancji po stwierdzeniu wad jakościowych otrzymanych towarów zawiadomi niezwłocznie Wykonawcę, który wymieni towary na swój koszt i ryzyko w terminie 3 dni roboczych od daty zawiadomienia.</w:t>
      </w:r>
    </w:p>
    <w:p w:rsidR="000F595C" w:rsidRPr="000F595C" w:rsidRDefault="000F595C" w:rsidP="000F595C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0F595C" w:rsidRPr="000F595C" w:rsidRDefault="000F595C" w:rsidP="000F595C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§7</w:t>
      </w:r>
    </w:p>
    <w:p w:rsidR="000F595C" w:rsidRPr="000F595C" w:rsidRDefault="000F595C" w:rsidP="000F595C">
      <w:pPr>
        <w:widowControl/>
        <w:numPr>
          <w:ilvl w:val="0"/>
          <w:numId w:val="9"/>
        </w:numPr>
        <w:autoSpaceDE/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Zakres świadczenia Wykonawcy wynikający z umowy jest tożsamy z jego zobowiązaniem zawartym w ofercie.</w:t>
      </w:r>
    </w:p>
    <w:p w:rsidR="000F595C" w:rsidRPr="000F595C" w:rsidRDefault="000F595C" w:rsidP="000F595C">
      <w:pPr>
        <w:widowControl/>
        <w:numPr>
          <w:ilvl w:val="0"/>
          <w:numId w:val="9"/>
        </w:numPr>
        <w:autoSpaceDE/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Dopuszczalna jest zmiana w postanowieniach zawartej umowy, zwłaszcza w sytuacji, gdy zmiany te są korzystne dla Zamawiającego.</w:t>
      </w:r>
    </w:p>
    <w:p w:rsidR="000F595C" w:rsidRPr="000F595C" w:rsidRDefault="000F595C" w:rsidP="000F595C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0F595C" w:rsidRPr="000F595C" w:rsidRDefault="000F595C" w:rsidP="000F595C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§8</w:t>
      </w:r>
    </w:p>
    <w:p w:rsidR="000F595C" w:rsidRPr="000F595C" w:rsidRDefault="000F595C" w:rsidP="000F595C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Zamawiający może rozwiązać umowę w trybie natychmiastowym w całości lub części lub odstąpić od umowy w całości lub części (z zastrzeżeniem, iż odstąpienie może nastąpić jedynie do dnia zakończenia umowy) z przyczyn leżących po stronie Wykonawcy w terminie 30 dni od daty zaistnienia którejkolwiek z niżej wymienionych przyczyn:</w:t>
      </w:r>
    </w:p>
    <w:p w:rsidR="000F595C" w:rsidRPr="000F595C" w:rsidRDefault="000F595C" w:rsidP="005A6118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</w:p>
    <w:p w:rsidR="000F595C" w:rsidRPr="000F595C" w:rsidRDefault="000F595C" w:rsidP="000F595C">
      <w:pPr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Wykonawca przystąpił do likwidacji swojej firmy, z wyjątkiem likwidacji przeprowadzonej w celu przekształcenia,</w:t>
      </w:r>
    </w:p>
    <w:p w:rsidR="000F595C" w:rsidRPr="000F595C" w:rsidRDefault="000F595C" w:rsidP="000F595C">
      <w:pPr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Został wydany nakaz zajęcia majątku Wykonawcy lub Wykonawca ogłosił zrzeczenie się swojego majątku na rzecz wierzycieli,</w:t>
      </w:r>
    </w:p>
    <w:p w:rsidR="000F595C" w:rsidRPr="000F595C" w:rsidRDefault="000F595C" w:rsidP="000F595C">
      <w:pPr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Wykonawca dopuścił się opóźnienia w realizacji obowiązków wynikających z umowy w szczególności w zakresie terminu dostaw, co najmniej 7 dni roboczych pomimo bezskutecznego wezwania do zaniechania naruszeń,</w:t>
      </w:r>
    </w:p>
    <w:p w:rsidR="000F595C" w:rsidRPr="000F595C" w:rsidRDefault="000F595C" w:rsidP="000F595C">
      <w:pPr>
        <w:widowControl/>
        <w:numPr>
          <w:ilvl w:val="0"/>
          <w:numId w:val="11"/>
        </w:numPr>
        <w:autoSpaceDE/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Wykonawca, co najmniej dwukrotnie nie zrealizował w sposób ustalany umową uprawnień wynikających z gwarancji, po uprzednim pisemnym wezwaniu do zaniechania naruszeń,</w:t>
      </w:r>
    </w:p>
    <w:p w:rsidR="000F595C" w:rsidRPr="000F595C" w:rsidRDefault="000F595C" w:rsidP="000F595C">
      <w:pPr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 xml:space="preserve">Wykonawca nie realizuje uprawnień wynikających z rękojmi, po uprzednim pisemnym wezwaniu Zamawiającego do zaniechania naruszeń, </w:t>
      </w:r>
    </w:p>
    <w:p w:rsidR="000F595C" w:rsidRPr="000F595C" w:rsidRDefault="000F595C" w:rsidP="000F595C">
      <w:pPr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Wykonawca dopuszcza się innych naruszeń umowy po uprzednim bezskutecznym wezwaniu do zaniechania naruszeń.</w:t>
      </w:r>
    </w:p>
    <w:p w:rsidR="000F595C" w:rsidRPr="000F595C" w:rsidRDefault="000F595C" w:rsidP="000F595C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Jeżeli odstąpiono od umowy lub ją rozwiązano, Zamawiający:</w:t>
      </w:r>
    </w:p>
    <w:p w:rsidR="000F595C" w:rsidRPr="000F595C" w:rsidRDefault="000F595C" w:rsidP="000F595C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dokona protokolarnego odbioru wykonywanego przedmiotu umowy,</w:t>
      </w:r>
    </w:p>
    <w:p w:rsidR="000F595C" w:rsidRPr="000F595C" w:rsidRDefault="000F595C" w:rsidP="000F595C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 xml:space="preserve">sprawdzi fakturę Wykonawcy określającą wartość wykonanej części przedmiotu umowy, pomniejszoną o wartość części przedmiotu umowy, która nie została do tego dnia </w:t>
      </w:r>
      <w:r w:rsidRPr="000F595C">
        <w:rPr>
          <w:rFonts w:ascii="Verdana" w:hAnsi="Verdana"/>
          <w:sz w:val="18"/>
          <w:szCs w:val="18"/>
        </w:rPr>
        <w:lastRenderedPageBreak/>
        <w:t>ukończona, a która została już zafakturowana lub która została wykonana z wadami,</w:t>
      </w:r>
    </w:p>
    <w:p w:rsidR="000F595C" w:rsidRPr="000F595C" w:rsidRDefault="000F595C" w:rsidP="000F595C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spowoduje wypłatę uznanej należności Wykonawcy.</w:t>
      </w:r>
    </w:p>
    <w:p w:rsidR="000F595C" w:rsidRPr="000F595C" w:rsidRDefault="000F595C" w:rsidP="000F595C">
      <w:pPr>
        <w:widowControl/>
        <w:numPr>
          <w:ilvl w:val="0"/>
          <w:numId w:val="12"/>
        </w:numPr>
        <w:autoSpaceDE/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 razie odstąpienia od umowy przez którąkolwiek ze stron, wykonana część zamówienia opłacona przez Zamawiającego stanowi jego własność i pozostanie w jego dyspozycji.</w:t>
      </w:r>
    </w:p>
    <w:p w:rsidR="000F595C" w:rsidRPr="000F595C" w:rsidRDefault="000F595C" w:rsidP="000F595C">
      <w:pPr>
        <w:widowControl/>
        <w:numPr>
          <w:ilvl w:val="0"/>
          <w:numId w:val="12"/>
        </w:numPr>
        <w:autoSpaceDE/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 xml:space="preserve">Odstąpienie następuje na przyszłość i nie powoduje utraty praw do rękojmi lub gwarancji jak i naliczania kar </w:t>
      </w:r>
      <w:r w:rsidR="005A6118" w:rsidRPr="000F595C">
        <w:rPr>
          <w:rFonts w:ascii="Verdana" w:hAnsi="Verdana"/>
          <w:sz w:val="18"/>
          <w:szCs w:val="18"/>
        </w:rPr>
        <w:t>umownych</w:t>
      </w:r>
      <w:bookmarkStart w:id="0" w:name="_GoBack"/>
      <w:bookmarkEnd w:id="0"/>
    </w:p>
    <w:p w:rsidR="000F595C" w:rsidRPr="000F595C" w:rsidRDefault="000F595C" w:rsidP="000F595C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0F595C" w:rsidRPr="000F595C" w:rsidRDefault="000F595C" w:rsidP="000F595C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§9</w:t>
      </w:r>
    </w:p>
    <w:p w:rsidR="000F595C" w:rsidRPr="000F595C" w:rsidRDefault="000F595C" w:rsidP="000F595C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Jakiekolwiek spory mające związek z wykonywaniem Umowy będą rozstrzygane przez sąd powszechny właściwy miejscowo i rzeczowo dla siedziby Zamawiającego.</w:t>
      </w:r>
    </w:p>
    <w:p w:rsidR="000F595C" w:rsidRPr="000F595C" w:rsidRDefault="000F595C" w:rsidP="000F595C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W sprawach nieuregulowanych niniejszą Umową mają zastosowanie stosowne przepisy prawa polskiego, w szczególności przepisy kodeksu cywilnego.</w:t>
      </w:r>
    </w:p>
    <w:p w:rsidR="000F595C" w:rsidRPr="000F595C" w:rsidRDefault="000F595C" w:rsidP="000F595C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Zmiana Umowy wymaga pod rygorem nieważności formy pisemnej.</w:t>
      </w:r>
    </w:p>
    <w:p w:rsidR="000F595C" w:rsidRPr="000F595C" w:rsidRDefault="000F595C" w:rsidP="000F595C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Umowa została sporządzona w dwóch jednobrzmiących egzemplarzach w języku polskim, po jednym egzemplarzu dla każdej ze stron.</w:t>
      </w:r>
    </w:p>
    <w:p w:rsidR="000F595C" w:rsidRPr="000F595C" w:rsidRDefault="000F595C" w:rsidP="000F595C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F595C">
        <w:rPr>
          <w:rFonts w:ascii="Verdana" w:hAnsi="Verdana"/>
          <w:sz w:val="18"/>
          <w:szCs w:val="18"/>
        </w:rPr>
        <w:t>Umowa wchodzi w życie z dniem podpisania jej przez obie Strony.</w:t>
      </w:r>
    </w:p>
    <w:p w:rsidR="000F595C" w:rsidRPr="000F595C" w:rsidRDefault="000F595C" w:rsidP="000F595C">
      <w:pPr>
        <w:rPr>
          <w:rFonts w:ascii="Verdana" w:hAnsi="Verdana"/>
          <w:b/>
          <w:sz w:val="18"/>
          <w:szCs w:val="18"/>
        </w:rPr>
      </w:pPr>
    </w:p>
    <w:p w:rsidR="000F595C" w:rsidRPr="000F595C" w:rsidRDefault="000F595C" w:rsidP="000F595C">
      <w:pPr>
        <w:rPr>
          <w:rFonts w:ascii="Verdana" w:hAnsi="Verdana"/>
          <w:b/>
          <w:sz w:val="18"/>
          <w:szCs w:val="18"/>
        </w:rPr>
      </w:pPr>
    </w:p>
    <w:p w:rsidR="000F595C" w:rsidRPr="000F595C" w:rsidRDefault="000F595C" w:rsidP="000F595C">
      <w:r w:rsidRPr="000F595C">
        <w:rPr>
          <w:rFonts w:ascii="Verdana" w:hAnsi="Verdana"/>
          <w:b/>
          <w:sz w:val="18"/>
          <w:szCs w:val="18"/>
        </w:rPr>
        <w:t>Wykonawca</w:t>
      </w:r>
      <w:r w:rsidRPr="000F595C">
        <w:rPr>
          <w:rFonts w:ascii="Verdana" w:hAnsi="Verdana"/>
          <w:b/>
          <w:sz w:val="18"/>
          <w:szCs w:val="18"/>
        </w:rPr>
        <w:tab/>
      </w:r>
      <w:r w:rsidRPr="000F595C">
        <w:rPr>
          <w:rFonts w:ascii="Verdana" w:hAnsi="Verdana"/>
          <w:b/>
          <w:sz w:val="18"/>
          <w:szCs w:val="18"/>
        </w:rPr>
        <w:tab/>
      </w:r>
      <w:r w:rsidRPr="000F595C">
        <w:rPr>
          <w:rFonts w:ascii="Verdana" w:hAnsi="Verdana"/>
          <w:b/>
          <w:sz w:val="18"/>
          <w:szCs w:val="18"/>
        </w:rPr>
        <w:tab/>
      </w:r>
      <w:r w:rsidRPr="000F595C">
        <w:rPr>
          <w:rFonts w:ascii="Verdana" w:hAnsi="Verdana"/>
          <w:b/>
          <w:sz w:val="18"/>
          <w:szCs w:val="18"/>
        </w:rPr>
        <w:tab/>
      </w:r>
      <w:r w:rsidRPr="000F595C">
        <w:rPr>
          <w:rFonts w:ascii="Verdana" w:hAnsi="Verdana"/>
          <w:b/>
          <w:sz w:val="18"/>
          <w:szCs w:val="18"/>
        </w:rPr>
        <w:tab/>
      </w:r>
      <w:r w:rsidRPr="000F595C">
        <w:rPr>
          <w:rFonts w:ascii="Verdana" w:hAnsi="Verdana"/>
          <w:b/>
          <w:sz w:val="18"/>
          <w:szCs w:val="18"/>
        </w:rPr>
        <w:tab/>
      </w:r>
      <w:r w:rsidRPr="000F595C">
        <w:rPr>
          <w:rFonts w:ascii="Verdana" w:hAnsi="Verdana"/>
          <w:b/>
          <w:sz w:val="18"/>
          <w:szCs w:val="18"/>
        </w:rPr>
        <w:tab/>
      </w:r>
      <w:r w:rsidRPr="000F595C">
        <w:rPr>
          <w:rFonts w:ascii="Verdana" w:hAnsi="Verdana"/>
          <w:b/>
          <w:sz w:val="18"/>
          <w:szCs w:val="18"/>
        </w:rPr>
        <w:tab/>
      </w:r>
      <w:r w:rsidRPr="000F595C">
        <w:rPr>
          <w:rFonts w:ascii="Verdana" w:hAnsi="Verdana"/>
          <w:b/>
          <w:sz w:val="18"/>
          <w:szCs w:val="18"/>
        </w:rPr>
        <w:tab/>
        <w:t>Zamawiający</w:t>
      </w:r>
      <w:r w:rsidRPr="000F595C">
        <w:rPr>
          <w:rFonts w:ascii="Verdana" w:hAnsi="Verdana"/>
          <w:b/>
          <w:sz w:val="18"/>
          <w:szCs w:val="18"/>
        </w:rPr>
        <w:tab/>
      </w:r>
    </w:p>
    <w:p w:rsidR="000F595C" w:rsidRPr="000F595C" w:rsidRDefault="000F595C" w:rsidP="000F595C"/>
    <w:p w:rsidR="00B51DDC" w:rsidRPr="000F595C" w:rsidRDefault="00B51DDC"/>
    <w:sectPr w:rsidR="00B51DDC" w:rsidRPr="000F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856"/>
    <w:multiLevelType w:val="hybridMultilevel"/>
    <w:tmpl w:val="D1425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6F71"/>
    <w:multiLevelType w:val="hybridMultilevel"/>
    <w:tmpl w:val="FF2A8E2E"/>
    <w:lvl w:ilvl="0" w:tplc="A1D886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932DF"/>
    <w:multiLevelType w:val="hybridMultilevel"/>
    <w:tmpl w:val="A1667530"/>
    <w:lvl w:ilvl="0" w:tplc="0FF0A8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F7385"/>
    <w:multiLevelType w:val="hybridMultilevel"/>
    <w:tmpl w:val="17A69616"/>
    <w:lvl w:ilvl="0" w:tplc="FC3E77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857A30B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FE6296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b w:val="0"/>
        <w:i w:val="0"/>
        <w:color w:val="auto"/>
      </w:rPr>
    </w:lvl>
    <w:lvl w:ilvl="4" w:tplc="57C0DAC4">
      <w:start w:val="2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63A6D"/>
    <w:multiLevelType w:val="hybridMultilevel"/>
    <w:tmpl w:val="2ACAE542"/>
    <w:lvl w:ilvl="0" w:tplc="5880AA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2371E6"/>
    <w:multiLevelType w:val="hybridMultilevel"/>
    <w:tmpl w:val="90F476DC"/>
    <w:lvl w:ilvl="0" w:tplc="14E86B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4018F"/>
    <w:multiLevelType w:val="hybridMultilevel"/>
    <w:tmpl w:val="D856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87BBF"/>
    <w:multiLevelType w:val="hybridMultilevel"/>
    <w:tmpl w:val="3D86C8EA"/>
    <w:lvl w:ilvl="0" w:tplc="5F5489EA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6480E"/>
    <w:multiLevelType w:val="hybridMultilevel"/>
    <w:tmpl w:val="1AFA3622"/>
    <w:lvl w:ilvl="0" w:tplc="DCBA81B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77E4C"/>
    <w:multiLevelType w:val="hybridMultilevel"/>
    <w:tmpl w:val="DF207620"/>
    <w:lvl w:ilvl="0" w:tplc="1748A0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474D6"/>
    <w:multiLevelType w:val="hybridMultilevel"/>
    <w:tmpl w:val="3296F3B2"/>
    <w:lvl w:ilvl="0" w:tplc="D712853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56488"/>
    <w:multiLevelType w:val="hybridMultilevel"/>
    <w:tmpl w:val="0270F79A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907"/>
        </w:tabs>
        <w:ind w:left="907" w:hanging="283"/>
      </w:pPr>
      <w:rPr>
        <w:b w:val="0"/>
        <w:i w:val="0"/>
      </w:rPr>
    </w:lvl>
    <w:lvl w:ilvl="2" w:tplc="4A54F8C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 w15:restartNumberingAfterBreak="0">
    <w:nsid w:val="3F6E1E10"/>
    <w:multiLevelType w:val="hybridMultilevel"/>
    <w:tmpl w:val="82125C5A"/>
    <w:lvl w:ilvl="0" w:tplc="CF36E6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C6B6DB6C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D12DA3"/>
    <w:multiLevelType w:val="hybridMultilevel"/>
    <w:tmpl w:val="0B3449B2"/>
    <w:lvl w:ilvl="0" w:tplc="44501640">
      <w:start w:val="4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5C"/>
    <w:rsid w:val="000F595C"/>
    <w:rsid w:val="005A6118"/>
    <w:rsid w:val="00B5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3107"/>
  <w15:docId w15:val="{462194A1-C58D-43AE-9B0E-F6879269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9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F595C"/>
    <w:pPr>
      <w:widowControl/>
      <w:overflowPunct w:val="0"/>
      <w:adjustRightInd w:val="0"/>
      <w:ind w:left="360" w:hanging="360"/>
    </w:pPr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F595C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F595C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Bezodstpw">
    <w:name w:val="No Spacing"/>
    <w:uiPriority w:val="1"/>
    <w:qFormat/>
    <w:rsid w:val="000F595C"/>
    <w:pPr>
      <w:spacing w:after="0" w:line="240" w:lineRule="auto"/>
      <w:ind w:left="680"/>
      <w:jc w:val="both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F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1478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Sadzyńska</dc:creator>
  <cp:lastModifiedBy>M.Skorecki</cp:lastModifiedBy>
  <cp:revision>3</cp:revision>
  <dcterms:created xsi:type="dcterms:W3CDTF">2020-04-02T07:22:00Z</dcterms:created>
  <dcterms:modified xsi:type="dcterms:W3CDTF">2020-04-02T07:22:00Z</dcterms:modified>
</cp:coreProperties>
</file>