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C31D" w14:textId="68C99621" w:rsidR="006D523F" w:rsidRPr="00524F30" w:rsidRDefault="005B60AB" w:rsidP="006D523F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WZÓR </w:t>
      </w:r>
      <w:r w:rsidR="006D523F" w:rsidRPr="00524F30">
        <w:rPr>
          <w:rFonts w:ascii="Calibri" w:hAnsi="Calibri" w:cs="Calibri"/>
          <w:b/>
          <w:sz w:val="22"/>
          <w:szCs w:val="22"/>
        </w:rPr>
        <w:t xml:space="preserve">U M O W </w:t>
      </w:r>
      <w:r>
        <w:rPr>
          <w:rFonts w:ascii="Calibri" w:hAnsi="Calibri" w:cs="Calibri"/>
          <w:b/>
          <w:sz w:val="22"/>
          <w:szCs w:val="22"/>
        </w:rPr>
        <w:t>Y</w:t>
      </w:r>
      <w:r w:rsidR="006D523F" w:rsidRPr="00524F30">
        <w:rPr>
          <w:rFonts w:ascii="Calibri" w:hAnsi="Calibri" w:cs="Calibri"/>
          <w:b/>
          <w:sz w:val="22"/>
          <w:szCs w:val="22"/>
        </w:rPr>
        <w:t xml:space="preserve">  Nr  </w:t>
      </w:r>
      <w:r w:rsidR="00051FE0">
        <w:rPr>
          <w:rFonts w:ascii="Calibri" w:hAnsi="Calibri" w:cs="Calibri"/>
          <w:b/>
          <w:sz w:val="22"/>
          <w:szCs w:val="22"/>
        </w:rPr>
        <w:t>……….</w:t>
      </w:r>
    </w:p>
    <w:p w14:paraId="2032F033" w14:textId="67D0CD5C" w:rsidR="006D523F" w:rsidRPr="00524F30" w:rsidRDefault="006D523F" w:rsidP="006D523F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 xml:space="preserve">zawarta w Lublinie w dniu </w:t>
      </w:r>
      <w:r w:rsidR="00051FE0">
        <w:rPr>
          <w:rFonts w:ascii="Calibri" w:hAnsi="Calibri" w:cs="Calibri"/>
          <w:b/>
          <w:sz w:val="22"/>
          <w:szCs w:val="22"/>
        </w:rPr>
        <w:t>……………</w:t>
      </w:r>
      <w:r w:rsidRPr="00524F30">
        <w:rPr>
          <w:rFonts w:ascii="Calibri" w:hAnsi="Calibri" w:cs="Calibri"/>
          <w:b/>
          <w:sz w:val="22"/>
          <w:szCs w:val="22"/>
        </w:rPr>
        <w:t xml:space="preserve"> 20</w:t>
      </w:r>
      <w:r w:rsidR="00524F30" w:rsidRPr="00524F30">
        <w:rPr>
          <w:rFonts w:ascii="Calibri" w:hAnsi="Calibri" w:cs="Calibri"/>
          <w:b/>
          <w:sz w:val="22"/>
          <w:szCs w:val="22"/>
        </w:rPr>
        <w:t>2</w:t>
      </w:r>
      <w:r w:rsidR="00051FE0">
        <w:rPr>
          <w:rFonts w:ascii="Calibri" w:hAnsi="Calibri" w:cs="Calibri"/>
          <w:b/>
          <w:sz w:val="22"/>
          <w:szCs w:val="22"/>
        </w:rPr>
        <w:t>3</w:t>
      </w:r>
      <w:r w:rsidRPr="00524F30">
        <w:rPr>
          <w:rFonts w:ascii="Calibri" w:hAnsi="Calibri" w:cs="Calibri"/>
          <w:b/>
          <w:sz w:val="22"/>
          <w:szCs w:val="22"/>
        </w:rPr>
        <w:t xml:space="preserve"> roku.</w:t>
      </w:r>
    </w:p>
    <w:p w14:paraId="6E07CDFC" w14:textId="77777777" w:rsidR="006D523F" w:rsidRPr="00524F30" w:rsidRDefault="006D523F" w:rsidP="006D523F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bookmarkStart w:id="0" w:name="_Hlk143077256"/>
      <w:r w:rsidRPr="00524F30">
        <w:rPr>
          <w:rFonts w:ascii="Calibri" w:hAnsi="Calibri" w:cs="Calibri"/>
          <w:b/>
          <w:sz w:val="22"/>
          <w:szCs w:val="22"/>
        </w:rPr>
        <w:t xml:space="preserve">Pomiędzy:  </w:t>
      </w:r>
    </w:p>
    <w:p w14:paraId="30CD179F" w14:textId="77777777" w:rsidR="00013EEE" w:rsidRPr="00524F30" w:rsidRDefault="00013EEE" w:rsidP="00013EEE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b/>
          <w:bCs/>
          <w:i/>
          <w:sz w:val="22"/>
          <w:szCs w:val="22"/>
        </w:rPr>
        <w:t>Uniwersyteckie Centrum Stomatologii w Lublinie</w:t>
      </w:r>
      <w:r w:rsidRPr="00524F30">
        <w:rPr>
          <w:rFonts w:ascii="Calibri" w:hAnsi="Calibri" w:cs="Calibri"/>
          <w:sz w:val="22"/>
          <w:szCs w:val="22"/>
        </w:rPr>
        <w:t xml:space="preserve"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</w:t>
      </w:r>
      <w:r w:rsidRPr="00524F30">
        <w:rPr>
          <w:rFonts w:ascii="Calibri" w:hAnsi="Calibri" w:cs="Calibri"/>
          <w:sz w:val="22"/>
          <w:szCs w:val="22"/>
        </w:rPr>
        <w:br/>
        <w:t>NIP: 712-308-47-59, REGON: 060281989, reprezentowanym przez:</w:t>
      </w:r>
    </w:p>
    <w:p w14:paraId="470FEAC7" w14:textId="2752FC83" w:rsidR="00013EEE" w:rsidRPr="00524F30" w:rsidRDefault="00013EEE" w:rsidP="00013EE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24F30"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Pr="00BA2368">
        <w:rPr>
          <w:rFonts w:ascii="Calibri" w:hAnsi="Calibri" w:cs="Calibri"/>
          <w:b/>
          <w:bCs/>
          <w:i/>
          <w:iCs/>
          <w:sz w:val="22"/>
          <w:szCs w:val="22"/>
        </w:rPr>
        <w:t>1)</w:t>
      </w:r>
      <w:r w:rsidRPr="00524F30">
        <w:rPr>
          <w:rFonts w:ascii="Calibri" w:hAnsi="Calibri" w:cs="Calibri"/>
          <w:sz w:val="22"/>
          <w:szCs w:val="22"/>
        </w:rPr>
        <w:t xml:space="preserve">  </w:t>
      </w:r>
      <w:r w:rsidRPr="00524F30">
        <w:rPr>
          <w:rFonts w:ascii="Calibri" w:hAnsi="Calibri" w:cs="Calibri"/>
          <w:b/>
          <w:bCs/>
          <w:i/>
          <w:sz w:val="22"/>
          <w:szCs w:val="22"/>
        </w:rPr>
        <w:t xml:space="preserve">Dyrektora     -    </w:t>
      </w:r>
      <w:r w:rsidR="00051FE0">
        <w:rPr>
          <w:rFonts w:ascii="Calibri" w:hAnsi="Calibri" w:cs="Calibri"/>
          <w:b/>
          <w:bCs/>
          <w:i/>
          <w:sz w:val="22"/>
          <w:szCs w:val="22"/>
        </w:rPr>
        <w:t>………………</w:t>
      </w:r>
    </w:p>
    <w:p w14:paraId="60865250" w14:textId="361494C5" w:rsidR="0052103A" w:rsidRPr="00524F30" w:rsidRDefault="0052103A" w:rsidP="0052103A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zwanym w dalszej części Umowy  </w:t>
      </w:r>
      <w:r w:rsidRPr="00524F30">
        <w:rPr>
          <w:rFonts w:ascii="Calibri" w:hAnsi="Calibri" w:cs="Calibri"/>
          <w:b/>
          <w:sz w:val="22"/>
          <w:szCs w:val="22"/>
        </w:rPr>
        <w:t>"</w:t>
      </w:r>
      <w:r w:rsidR="00E816AE" w:rsidRPr="00524F30">
        <w:rPr>
          <w:rFonts w:ascii="Calibri" w:hAnsi="Calibri" w:cs="Calibri"/>
          <w:b/>
          <w:sz w:val="22"/>
          <w:szCs w:val="22"/>
        </w:rPr>
        <w:t>Z</w:t>
      </w:r>
      <w:r w:rsidR="00E91FD3" w:rsidRPr="00524F30">
        <w:rPr>
          <w:rFonts w:ascii="Calibri" w:hAnsi="Calibri" w:cs="Calibri"/>
          <w:b/>
          <w:sz w:val="22"/>
          <w:szCs w:val="22"/>
        </w:rPr>
        <w:t>amawiającym</w:t>
      </w:r>
      <w:r w:rsidRPr="00524F30">
        <w:rPr>
          <w:rFonts w:ascii="Calibri" w:hAnsi="Calibri" w:cs="Calibri"/>
          <w:b/>
          <w:sz w:val="22"/>
          <w:szCs w:val="22"/>
        </w:rPr>
        <w:t xml:space="preserve">" </w:t>
      </w:r>
    </w:p>
    <w:p w14:paraId="1C10BEBA" w14:textId="77777777" w:rsidR="006D523F" w:rsidRPr="00524F30" w:rsidRDefault="006D523F" w:rsidP="006D523F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a</w:t>
      </w:r>
      <w:r w:rsidRPr="00524F30">
        <w:rPr>
          <w:rFonts w:ascii="Calibri" w:hAnsi="Calibri" w:cs="Calibri"/>
          <w:sz w:val="22"/>
          <w:szCs w:val="22"/>
        </w:rPr>
        <w:t xml:space="preserve"> </w:t>
      </w:r>
    </w:p>
    <w:p w14:paraId="49719C1E" w14:textId="34408FEE" w:rsidR="00406AD9" w:rsidRPr="00524F30" w:rsidRDefault="00051FE0" w:rsidP="00406AD9">
      <w:pPr>
        <w:pStyle w:val="Tekstpodstawowy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………………………..</w:t>
      </w:r>
      <w:r w:rsidR="00406AD9" w:rsidRPr="00524F30">
        <w:rPr>
          <w:rFonts w:ascii="Calibri" w:hAnsi="Calibri" w:cs="Calibri"/>
          <w:bCs/>
          <w:sz w:val="22"/>
          <w:szCs w:val="22"/>
        </w:rPr>
        <w:t>reprezentowanym przez:</w:t>
      </w:r>
    </w:p>
    <w:p w14:paraId="6AB72C27" w14:textId="75743F31" w:rsidR="00E40B16" w:rsidRPr="00E40B16" w:rsidRDefault="00E40B16" w:rsidP="00BA2368">
      <w:pPr>
        <w:pStyle w:val="Tekstpodstawowy"/>
        <w:numPr>
          <w:ilvl w:val="0"/>
          <w:numId w:val="26"/>
        </w:numPr>
        <w:ind w:left="567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E40B16">
        <w:rPr>
          <w:rFonts w:ascii="Calibri" w:hAnsi="Calibri" w:cs="Calibri"/>
          <w:b/>
          <w:i/>
          <w:iCs/>
          <w:sz w:val="22"/>
          <w:szCs w:val="22"/>
        </w:rPr>
        <w:t>Prezes Zarządu –</w:t>
      </w:r>
      <w:r w:rsidR="00406AD9" w:rsidRPr="00E40B16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051FE0">
        <w:rPr>
          <w:rFonts w:ascii="Calibri" w:hAnsi="Calibri" w:cs="Calibri"/>
          <w:b/>
          <w:i/>
          <w:iCs/>
          <w:sz w:val="22"/>
          <w:szCs w:val="22"/>
        </w:rPr>
        <w:t>…………………….</w:t>
      </w:r>
    </w:p>
    <w:p w14:paraId="733E88CF" w14:textId="79AC86AA" w:rsidR="00E816AE" w:rsidRPr="00524F30" w:rsidRDefault="00406AD9" w:rsidP="00E40B16">
      <w:pPr>
        <w:pStyle w:val="Tekstpodstawowy"/>
        <w:ind w:left="45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zwaną w dalszej części Umowy </w:t>
      </w:r>
      <w:r w:rsidRPr="00524F30">
        <w:rPr>
          <w:rFonts w:ascii="Calibri" w:hAnsi="Calibri" w:cs="Calibri"/>
          <w:b/>
          <w:sz w:val="22"/>
          <w:szCs w:val="22"/>
        </w:rPr>
        <w:t>"Wykonawcą".</w:t>
      </w:r>
    </w:p>
    <w:bookmarkEnd w:id="0"/>
    <w:p w14:paraId="41137126" w14:textId="77777777" w:rsidR="00A82267" w:rsidRPr="00524F30" w:rsidRDefault="00A82267" w:rsidP="006D523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E893B3" w14:textId="77777777" w:rsidR="006D523F" w:rsidRPr="00524F30" w:rsidRDefault="006D523F" w:rsidP="006D523F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</w:t>
      </w:r>
      <w:r w:rsidR="008E4019" w:rsidRPr="00524F30">
        <w:rPr>
          <w:rFonts w:ascii="Calibri" w:hAnsi="Calibri" w:cs="Calibri"/>
          <w:b/>
          <w:sz w:val="22"/>
          <w:szCs w:val="22"/>
        </w:rPr>
        <w:t xml:space="preserve"> </w:t>
      </w:r>
      <w:r w:rsidRPr="00524F30">
        <w:rPr>
          <w:rFonts w:ascii="Calibri" w:hAnsi="Calibri" w:cs="Calibri"/>
          <w:b/>
          <w:sz w:val="22"/>
          <w:szCs w:val="22"/>
        </w:rPr>
        <w:t>1</w:t>
      </w:r>
    </w:p>
    <w:p w14:paraId="72770C25" w14:textId="03D3ABBB" w:rsidR="006D523F" w:rsidRPr="00524F30" w:rsidRDefault="006D523F" w:rsidP="00270586">
      <w:pPr>
        <w:pStyle w:val="Akapitzlist"/>
        <w:numPr>
          <w:ilvl w:val="0"/>
          <w:numId w:val="19"/>
        </w:numPr>
        <w:ind w:left="426"/>
        <w:jc w:val="both"/>
        <w:rPr>
          <w:rFonts w:cs="Calibri"/>
        </w:rPr>
      </w:pPr>
      <w:r w:rsidRPr="00524F30">
        <w:rPr>
          <w:rFonts w:cs="Calibri"/>
        </w:rPr>
        <w:t xml:space="preserve">Przedmiotem niniejszej umowy </w:t>
      </w:r>
      <w:r w:rsidR="00406AD9" w:rsidRPr="00524F30">
        <w:rPr>
          <w:rFonts w:cs="Calibri"/>
        </w:rPr>
        <w:t xml:space="preserve">jest świadczenie przez </w:t>
      </w:r>
      <w:r w:rsidR="00E91FD3" w:rsidRPr="00524F30">
        <w:rPr>
          <w:rFonts w:cs="Calibri"/>
        </w:rPr>
        <w:t>Wykonawcę</w:t>
      </w:r>
      <w:r w:rsidR="00406AD9" w:rsidRPr="00524F30">
        <w:rPr>
          <w:rFonts w:cs="Calibri"/>
        </w:rPr>
        <w:t xml:space="preserve"> na rzecz </w:t>
      </w:r>
      <w:r w:rsidR="00E91FD3" w:rsidRPr="00524F30">
        <w:rPr>
          <w:rFonts w:cs="Calibri"/>
        </w:rPr>
        <w:t>Zamawiającego</w:t>
      </w:r>
      <w:r w:rsidR="00406AD9" w:rsidRPr="00524F30">
        <w:rPr>
          <w:rFonts w:cs="Calibri"/>
        </w:rPr>
        <w:t xml:space="preserve"> usług transportowych karetką </w:t>
      </w:r>
      <w:r w:rsidR="005A1829" w:rsidRPr="00524F30">
        <w:rPr>
          <w:rFonts w:cs="Calibri"/>
        </w:rPr>
        <w:t>typu A 1 – ambulansem do transportu pacjentów</w:t>
      </w:r>
      <w:r w:rsidR="00BA6220">
        <w:rPr>
          <w:rFonts w:cs="Calibri"/>
        </w:rPr>
        <w:t xml:space="preserve"> z kierowcą </w:t>
      </w:r>
      <w:r w:rsidR="00A24B9E">
        <w:rPr>
          <w:rFonts w:cs="Calibri"/>
        </w:rPr>
        <w:br/>
      </w:r>
      <w:r w:rsidR="00BA6220">
        <w:rPr>
          <w:rFonts w:cs="Calibri"/>
        </w:rPr>
        <w:t>i ratownikiem medycznym</w:t>
      </w:r>
      <w:r w:rsidR="005A1829" w:rsidRPr="00524F30">
        <w:rPr>
          <w:rFonts w:cs="Calibri"/>
        </w:rPr>
        <w:t>, co do których nie przewiduje się, że zostaną pacjentami  w stanie nagłego zagrożenia zdrowotnego</w:t>
      </w:r>
      <w:r w:rsidR="00270586" w:rsidRPr="00524F30">
        <w:rPr>
          <w:rFonts w:cs="Calibri"/>
        </w:rPr>
        <w:t>.</w:t>
      </w:r>
    </w:p>
    <w:p w14:paraId="5C19EAA4" w14:textId="621CC7E3" w:rsidR="00270586" w:rsidRPr="00524F30" w:rsidRDefault="00270586" w:rsidP="0027058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 xml:space="preserve">Usługa transportu sanitarnego odbywać się będzie z siedziby </w:t>
      </w:r>
      <w:r w:rsidR="00EE5068" w:rsidRPr="00524F30">
        <w:rPr>
          <w:rFonts w:cs="Calibri"/>
        </w:rPr>
        <w:t>UCS</w:t>
      </w:r>
      <w:r w:rsidRPr="00524F30">
        <w:rPr>
          <w:rFonts w:cs="Calibri"/>
        </w:rPr>
        <w:t xml:space="preserve"> w Lublinie przy ul.</w:t>
      </w:r>
      <w:r w:rsidR="00051FE0">
        <w:rPr>
          <w:rFonts w:cs="Calibri"/>
        </w:rPr>
        <w:t xml:space="preserve"> Dra Witolda</w:t>
      </w:r>
      <w:r w:rsidRPr="00524F30">
        <w:rPr>
          <w:rFonts w:cs="Calibri"/>
        </w:rPr>
        <w:t xml:space="preserve"> </w:t>
      </w:r>
      <w:r w:rsidR="00EE5068" w:rsidRPr="00524F30">
        <w:rPr>
          <w:rFonts w:cs="Calibri"/>
        </w:rPr>
        <w:t>Chodźki 6</w:t>
      </w:r>
      <w:r w:rsidRPr="00524F30">
        <w:rPr>
          <w:rFonts w:cs="Calibri"/>
        </w:rPr>
        <w:t xml:space="preserve"> od poniedziałku do piątku w godzinach od 8.00 do 18.00, zgodnie ze zleceniem przewozu pacjenta.</w:t>
      </w:r>
    </w:p>
    <w:p w14:paraId="0E4EA9ED" w14:textId="77777777" w:rsidR="00685C42" w:rsidRPr="00524F30" w:rsidRDefault="00685C42" w:rsidP="00685C42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 2</w:t>
      </w:r>
    </w:p>
    <w:p w14:paraId="7AD99BD2" w14:textId="2A12F92A" w:rsidR="00B00229" w:rsidRPr="00524F30" w:rsidRDefault="000A02B0" w:rsidP="00B00229">
      <w:pPr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</w:t>
      </w:r>
      <w:r w:rsidR="00685C4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zobowiązany jest do świadczenia usługi środkami transportu odpowiadającymi wymaganiom fachowym dla poszczególnych rodzajów transportu oraz sanitarnym, jak również wyposażonymi w aparaturę i sprzęt medyczny posiadający stosowne atesty i certyfikaty – uzyskane w trybie przewidzianym odrębnymi przepisami.</w:t>
      </w:r>
    </w:p>
    <w:p w14:paraId="093BC65F" w14:textId="3976A081" w:rsidR="00B00229" w:rsidRPr="00524F30" w:rsidRDefault="00B00229" w:rsidP="00B00229">
      <w:pPr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Środki transportu muszą spełniać wszystkie standardy techniczne i wyposażenia określone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br/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w stosownych przepisach prawnych oraz obowiązujące wymogi Narodowego Funduszu Zdrowia. </w:t>
      </w:r>
    </w:p>
    <w:p w14:paraId="5535E062" w14:textId="54095201" w:rsidR="00B00229" w:rsidRPr="00524F30" w:rsidRDefault="00B00229" w:rsidP="00B00229">
      <w:pPr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Aparatura i sprzęt medyczny stanowiące wyposażenie środków transportu muszą być sprawne </w:t>
      </w:r>
      <w:r w:rsidR="000A02B0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br/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i gotowe do natychmiastowego użycia.</w:t>
      </w:r>
    </w:p>
    <w:p w14:paraId="0EEE0072" w14:textId="153E5C4F" w:rsidR="00B00229" w:rsidRPr="00524F30" w:rsidRDefault="000A02B0" w:rsidP="00B00229">
      <w:pPr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</w:t>
      </w:r>
      <w:r w:rsidR="00B00229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ponosi odpowiedzialność za udzielenie lub zaniechanie udzielenia świadczeń – przez osobę przez siebie zatrudnioną lub udzielającą świadczeń w jego imieniu na innej podstawie niż umowa o pracę – i odpowiada za szkody powstałe w związku z udzieleniem świadczenia lub zaniechaniem.</w:t>
      </w:r>
    </w:p>
    <w:p w14:paraId="5B93DE05" w14:textId="77777777" w:rsidR="00685C42" w:rsidRPr="00524F30" w:rsidRDefault="00685C42" w:rsidP="00685C42">
      <w:pPr>
        <w:pStyle w:val="Akapitzlist"/>
        <w:numPr>
          <w:ilvl w:val="0"/>
          <w:numId w:val="10"/>
        </w:numPr>
        <w:ind w:left="426"/>
        <w:jc w:val="both"/>
        <w:rPr>
          <w:rFonts w:cs="Calibri"/>
        </w:rPr>
      </w:pPr>
      <w:r w:rsidRPr="00524F30">
        <w:rPr>
          <w:rFonts w:cs="Calibri"/>
        </w:rPr>
        <w:t>Przez cały okres obowiązywania umowy, usługa wykonywania będzie z użyciem specjalistycznych pojazdów, odpowiednio oznakowanych, sprawnych technicznie</w:t>
      </w:r>
      <w:r w:rsidRPr="00524F30">
        <w:rPr>
          <w:rFonts w:cs="Calibri"/>
        </w:rPr>
        <w:br/>
        <w:t>i posiadających wymagane prawem świadectwa dopuszczenia do ruc</w:t>
      </w:r>
      <w:r w:rsidR="00201ABA" w:rsidRPr="00524F30">
        <w:rPr>
          <w:rFonts w:cs="Calibri"/>
        </w:rPr>
        <w:t xml:space="preserve">hu, zgodnie </w:t>
      </w:r>
      <w:r w:rsidR="00201ABA" w:rsidRPr="00524F30">
        <w:rPr>
          <w:rFonts w:cs="Calibri"/>
        </w:rPr>
        <w:br/>
        <w:t>z Rozporządzeniem M</w:t>
      </w:r>
      <w:r w:rsidRPr="00524F30">
        <w:rPr>
          <w:rFonts w:cs="Calibri"/>
        </w:rPr>
        <w:t>inistra Infrastruktury z dnia 31 grudnia 2002 r. w sprawie warunków technicznych pojazdów oraz zakresu ich niezbędnego wyposażenia, posiadającym aktualne badania techniczne, ubezpieczenie komunikacyjne OC, NW oraz spełniających cechy techniczne i jakościowe dla pojazdów transportu sanitarnego określonego w Polskich normach przenoszących europejskie normy zharmonizowane.</w:t>
      </w:r>
    </w:p>
    <w:p w14:paraId="52B94007" w14:textId="77777777" w:rsidR="00685C42" w:rsidRPr="00524F30" w:rsidRDefault="00685C42" w:rsidP="00EF72D2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="Calibri"/>
        </w:rPr>
      </w:pPr>
      <w:r w:rsidRPr="00524F30">
        <w:rPr>
          <w:rFonts w:cs="Calibri"/>
        </w:rPr>
        <w:t>Wykonawca jest zobowiązany na wezwanie Zamawiającego do dostarczenia dokumentów na potwierdzenie, iż pojazdy spełniają cechy techniczne i jakościowe dla pojazdów transportu sanitarnego określonego w Polskich normach przenoszących europejskie normy zharmonizowane.</w:t>
      </w:r>
    </w:p>
    <w:p w14:paraId="27DA410F" w14:textId="028C7F02" w:rsidR="00EF72D2" w:rsidRPr="00524F30" w:rsidRDefault="00592574" w:rsidP="00EF72D2">
      <w:pPr>
        <w:widowControl w:val="0"/>
        <w:numPr>
          <w:ilvl w:val="0"/>
          <w:numId w:val="10"/>
        </w:numPr>
        <w:suppressAutoHyphens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lastRenderedPageBreak/>
        <w:t>Wykonawca</w:t>
      </w:r>
      <w:r w:rsidR="00EF72D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upoważniony jest do kontroli prowadzonej przez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Wykonawcę</w:t>
      </w:r>
      <w:r w:rsidR="00EF72D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dokumentacji: rejestru zgłoszonych zleceń, rejestru wykonanych transportów, dokumentacji z udzielonych świadczeń medycznych w trakcie realizacji transportu a także innej, istotnej dla prowadzonego postępowania kontrolnego.</w:t>
      </w:r>
    </w:p>
    <w:p w14:paraId="7AFEA13B" w14:textId="41EA990C" w:rsidR="00EF72D2" w:rsidRPr="00524F30" w:rsidRDefault="000A02B0" w:rsidP="00EF72D2">
      <w:pPr>
        <w:widowControl w:val="0"/>
        <w:numPr>
          <w:ilvl w:val="0"/>
          <w:numId w:val="10"/>
        </w:numPr>
        <w:suppressAutoHyphens/>
        <w:ind w:left="426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</w:t>
      </w:r>
      <w:r w:rsidR="00EF72D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zobowiązuje się poddać kontroli Narodowego Funduszu Zdrowia na zasadach określonych w ustawie z dnia 27 sierpnia 2004r. o świadczeniach opieki zdrowotnej finansowanych ze środków publicznych</w:t>
      </w:r>
      <w:r w:rsidR="004E1B32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</w:t>
      </w:r>
      <w:r w:rsidR="00EF72D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 zakresie wymagań wynikających z umowy zawartej pomiędzy  Zleceniodawcą, a NFZ.</w:t>
      </w:r>
    </w:p>
    <w:p w14:paraId="5C5213C6" w14:textId="77777777" w:rsidR="00685C42" w:rsidRPr="00524F30" w:rsidRDefault="00685C42" w:rsidP="00201ABA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 3</w:t>
      </w:r>
    </w:p>
    <w:p w14:paraId="53CD71F0" w14:textId="69793D56" w:rsidR="00B00229" w:rsidRPr="00524F30" w:rsidRDefault="000A02B0" w:rsidP="00270586">
      <w:pPr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zobowiązany jest do ubezpieczenia się od odpowiedzialności cywilnej za szkody będące następstwem udzielania świadczeń zdrowotnych na rzecz Zleceniobiorcy albo niezgodnego z prawem zaniechania udzielania świadczenia zdrowotnego na kwotę nie niższą niż wynikająca z odrębnych przepisów oraz za szkody komunikacyjne w związku z realizowanym transportem, jeżeli w trakcie obowiązywania umowy dedykowane polisy stracą ważność, celem zachowania ciągłości ubezpieczenia.</w:t>
      </w:r>
    </w:p>
    <w:p w14:paraId="0461EF02" w14:textId="77777777" w:rsidR="00270586" w:rsidRPr="00524F30" w:rsidRDefault="00270586" w:rsidP="00270586">
      <w:pPr>
        <w:jc w:val="center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§ 4</w:t>
      </w:r>
    </w:p>
    <w:p w14:paraId="3C1AE170" w14:textId="77777777" w:rsidR="00270586" w:rsidRPr="00524F30" w:rsidRDefault="00270586" w:rsidP="00270586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Usługi transportu realizowane są na podstawie zleceń, które powinny być wystawione 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br/>
        <w:t>w sposób czytelny i zawierać w szczególności:</w:t>
      </w:r>
    </w:p>
    <w:p w14:paraId="6E476AFD" w14:textId="1D2C796E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pieczęć nagłówkową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Zamawiającego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,</w:t>
      </w:r>
    </w:p>
    <w:p w14:paraId="44E05BEE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pieczęć imienną i podpis wystawiającego zlecenie,</w:t>
      </w:r>
    </w:p>
    <w:p w14:paraId="6E338237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dane osobowe pacjenta (imię, nazwisko, pesel),</w:t>
      </w:r>
    </w:p>
    <w:p w14:paraId="49176021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cel transportu (miejsce docelowe, trasa przejazdu), </w:t>
      </w:r>
    </w:p>
    <w:p w14:paraId="20CFBE69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datę i godzinę zlecenia,</w:t>
      </w:r>
    </w:p>
    <w:p w14:paraId="5CC8959D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Liberation Serif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dane przyjmującego zlecenie,</w:t>
      </w:r>
    </w:p>
    <w:p w14:paraId="16208F37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Liberation Serif" w:hAnsi="Calibri" w:cs="Calibri"/>
          <w:kern w:val="1"/>
          <w:sz w:val="22"/>
          <w:szCs w:val="22"/>
          <w:lang w:eastAsia="zh-CN" w:bidi="hi-IN"/>
        </w:rPr>
        <w:t xml:space="preserve"> 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odpowiednio co najmniej jedną z poniższych informacji :</w:t>
      </w:r>
    </w:p>
    <w:p w14:paraId="1B18DF2F" w14:textId="77777777" w:rsidR="00524F30" w:rsidRDefault="00524F30" w:rsidP="00524F30">
      <w:pPr>
        <w:widowControl w:val="0"/>
        <w:suppressAutoHyphens/>
        <w:ind w:left="774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- 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potwierdzenie daty i godziny (z dokładnością co do minuty) przekazania pacjenta przez pracownika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Zamawiającego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do transportu,</w:t>
      </w:r>
    </w:p>
    <w:p w14:paraId="2852864A" w14:textId="643049F2" w:rsidR="00270586" w:rsidRPr="00524F30" w:rsidRDefault="00524F30" w:rsidP="00524F30">
      <w:pPr>
        <w:widowControl w:val="0"/>
        <w:suppressAutoHyphens/>
        <w:ind w:left="774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- 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potwierdzenie daty i godziny (z dokładnością co do minuty) dowiezienia pacjenta do miejsca docelowego (zamieszkania/pobytu) – potwierdzenie dokonywane przez pacjenta lub osobę towarzyszącą (jeśli dotyczy),</w:t>
      </w:r>
    </w:p>
    <w:p w14:paraId="00F68926" w14:textId="6506822B" w:rsidR="00270586" w:rsidRPr="00524F30" w:rsidRDefault="00524F30" w:rsidP="00524F30">
      <w:pPr>
        <w:widowControl w:val="0"/>
        <w:suppressAutoHyphens/>
        <w:ind w:left="774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- 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potwierdzenie daty i godziny (z dokładnością co do minuty) powrotu z pacjentem do lokalizacji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Zamawiającego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(jeśli dotyczy).</w:t>
      </w:r>
    </w:p>
    <w:p w14:paraId="0CF81621" w14:textId="77777777" w:rsidR="00270586" w:rsidRPr="00524F30" w:rsidRDefault="00270586" w:rsidP="00270586">
      <w:pPr>
        <w:widowControl w:val="0"/>
        <w:numPr>
          <w:ilvl w:val="1"/>
          <w:numId w:val="21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dodatkowo w odniesieniu do transportu poza granicami administracyjnymi Lublina:  liczbę przejechanych kilometrów.</w:t>
      </w:r>
    </w:p>
    <w:p w14:paraId="2475A09F" w14:textId="561FE7BD" w:rsidR="00270586" w:rsidRPr="00524F30" w:rsidRDefault="00592574" w:rsidP="00270586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zobowiązuje się do potwierdzenia godziny przybycia i wyjazdu zespołu </w:t>
      </w:r>
      <w:r w:rsidR="00270586" w:rsidRPr="00524F30">
        <w:rPr>
          <w:rFonts w:ascii="Calibri" w:hAnsi="Calibri" w:cs="Calibri"/>
          <w:kern w:val="1"/>
          <w:sz w:val="22"/>
          <w:szCs w:val="22"/>
          <w:lang w:eastAsia="zh-CN" w:bidi="hi-IN"/>
        </w:rPr>
        <w:t xml:space="preserve"> </w:t>
      </w:r>
      <w:r w:rsidR="00270586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transportowego na karcie zlecenia wyjazdu zespołu.</w:t>
      </w:r>
    </w:p>
    <w:p w14:paraId="4F9FAE51" w14:textId="440185E4" w:rsidR="009474A2" w:rsidRPr="00524F30" w:rsidRDefault="00270586" w:rsidP="00270586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Zlecenie, o którym mowa w ust. 1 jest jednocześnie potwierdzeniem odbioru usługi wykonanej  przez 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Wykonawcę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.</w:t>
      </w:r>
    </w:p>
    <w:p w14:paraId="3BEF449C" w14:textId="77BC7AC0" w:rsidR="00270586" w:rsidRDefault="00270586" w:rsidP="00270586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Zlecenie składane jest telefonicznie do dyspozytorni </w:t>
      </w:r>
      <w:r w:rsidR="00592574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Wykonawcy</w:t>
      </w:r>
      <w:r w:rsidR="009474A2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.</w:t>
      </w:r>
    </w:p>
    <w:p w14:paraId="14BE1615" w14:textId="28003569" w:rsidR="00BA6220" w:rsidRPr="00524F30" w:rsidRDefault="00BA6220" w:rsidP="00270586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Termin realizacji zlecenia zostanie telefonicznie uzgodniony z przedstawicielem Wykonawcy przy czym czas realizacji zlecenia nieplanowanego nie może przekroczyć 48 godzin.</w:t>
      </w:r>
    </w:p>
    <w:p w14:paraId="6527FB79" w14:textId="100FC17E" w:rsidR="009474A2" w:rsidRPr="00524F30" w:rsidRDefault="009474A2" w:rsidP="009474A2">
      <w:pPr>
        <w:widowControl w:val="0"/>
        <w:numPr>
          <w:ilvl w:val="0"/>
          <w:numId w:val="20"/>
        </w:numPr>
        <w:suppressAutoHyphens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Wypełniony 1 egzemplarz zlecenia zgodnie z zasadami określonymi w ust. 1 podlega  </w:t>
      </w:r>
      <w:r w:rsidRPr="00524F30">
        <w:rPr>
          <w:rFonts w:ascii="Calibri" w:hAnsi="Calibri" w:cs="Calibri"/>
          <w:kern w:val="1"/>
          <w:sz w:val="22"/>
          <w:szCs w:val="22"/>
          <w:lang w:eastAsia="zh-CN" w:bidi="hi-IN"/>
        </w:rPr>
        <w:t xml:space="preserve"> 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zwrotowi do </w:t>
      </w:r>
      <w:r w:rsidR="00E91FD3"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Zamawiającego</w:t>
      </w: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po wykonaniu usługi transportu.</w:t>
      </w:r>
    </w:p>
    <w:p w14:paraId="49E732E3" w14:textId="77777777" w:rsidR="00270586" w:rsidRPr="00524F30" w:rsidRDefault="00270586" w:rsidP="00270586">
      <w:pPr>
        <w:jc w:val="center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</w:p>
    <w:p w14:paraId="459817D0" w14:textId="77777777" w:rsidR="00270586" w:rsidRPr="00524F30" w:rsidRDefault="009474A2" w:rsidP="00270586">
      <w:pPr>
        <w:jc w:val="center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524F30"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  <w:t>§5</w:t>
      </w:r>
    </w:p>
    <w:p w14:paraId="76D66F3C" w14:textId="77777777" w:rsidR="00685C42" w:rsidRPr="00524F30" w:rsidRDefault="00685C42" w:rsidP="00685C4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>Zadania Zleceniobiorcy obejmują w szczególności:</w:t>
      </w:r>
    </w:p>
    <w:p w14:paraId="1B76477C" w14:textId="77777777" w:rsidR="00685C42" w:rsidRPr="00524F30" w:rsidRDefault="00685C42" w:rsidP="00685C4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>przewóz karetką na trasie wg zlecenia do umowy</w:t>
      </w:r>
    </w:p>
    <w:p w14:paraId="23A12F19" w14:textId="77777777" w:rsidR="00685C42" w:rsidRPr="00524F30" w:rsidRDefault="00685C42" w:rsidP="00685C4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>pomoc przy wsiadaniu i wysiadaniu pacjentom z dysfunkcją ruchu,</w:t>
      </w:r>
    </w:p>
    <w:p w14:paraId="79989DC2" w14:textId="77777777" w:rsidR="00685C42" w:rsidRPr="00524F30" w:rsidRDefault="00685C42" w:rsidP="00685C4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>transport pacjenta na noszach i na wózku inwalidzkim (przy dysfunkcji nieumożliwiającej samodzielne poruszanie się).</w:t>
      </w:r>
    </w:p>
    <w:p w14:paraId="6EE906D9" w14:textId="643DFF43" w:rsidR="00685C42" w:rsidRPr="00524F30" w:rsidRDefault="00685C42" w:rsidP="00685C4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t xml:space="preserve">Częstotliwość wykonania transportu będącego przedmiotem zamówienia uzależniona jest od zapotrzebowania ze strony </w:t>
      </w:r>
      <w:r w:rsidR="00E91FD3" w:rsidRPr="00524F30">
        <w:rPr>
          <w:rFonts w:cs="Calibri"/>
        </w:rPr>
        <w:t>Zamawiającego</w:t>
      </w:r>
      <w:r w:rsidRPr="00524F30">
        <w:rPr>
          <w:rFonts w:cs="Calibri"/>
        </w:rPr>
        <w:t xml:space="preserve"> i może się zmienić w trakcie trwania umowy. </w:t>
      </w:r>
    </w:p>
    <w:p w14:paraId="7CB897E8" w14:textId="77777777" w:rsidR="00685C42" w:rsidRPr="00524F30" w:rsidRDefault="00685C42" w:rsidP="00685C4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Calibri"/>
        </w:rPr>
      </w:pPr>
      <w:r w:rsidRPr="00524F30">
        <w:rPr>
          <w:rFonts w:cs="Calibri"/>
        </w:rPr>
        <w:lastRenderedPageBreak/>
        <w:t>Przewóz transportem sanitarnym powinien nastąpić trasą optymalną tzn. najkrótszą</w:t>
      </w:r>
      <w:r w:rsidRPr="00524F30">
        <w:rPr>
          <w:rFonts w:cs="Calibri"/>
        </w:rPr>
        <w:br/>
        <w:t xml:space="preserve"> i najszybszą w danych warunkach komunikacyjnych.</w:t>
      </w:r>
    </w:p>
    <w:p w14:paraId="702EE777" w14:textId="1F5AB649" w:rsidR="008E4019" w:rsidRPr="00524F30" w:rsidRDefault="00201ABA" w:rsidP="00524F30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 4</w:t>
      </w:r>
    </w:p>
    <w:p w14:paraId="5272A323" w14:textId="6204D150" w:rsidR="00A47B2A" w:rsidRPr="00524F30" w:rsidRDefault="00A47B2A" w:rsidP="00A47B2A">
      <w:pPr>
        <w:pStyle w:val="NumberList"/>
        <w:spacing w:before="0" w:after="0"/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Umowa niniejsza zawarta </w:t>
      </w:r>
      <w:r w:rsidRPr="00524F30">
        <w:rPr>
          <w:rFonts w:ascii="Calibri" w:hAnsi="Calibri" w:cs="Calibri"/>
          <w:color w:val="auto"/>
          <w:sz w:val="22"/>
          <w:szCs w:val="22"/>
        </w:rPr>
        <w:t xml:space="preserve">jest na okres </w:t>
      </w:r>
      <w:r w:rsidR="003A40EB">
        <w:rPr>
          <w:rFonts w:ascii="Calibri" w:hAnsi="Calibri" w:cs="Calibri"/>
          <w:b/>
          <w:bCs/>
          <w:color w:val="auto"/>
          <w:sz w:val="22"/>
          <w:szCs w:val="22"/>
        </w:rPr>
        <w:t>24</w:t>
      </w:r>
      <w:r w:rsidR="00A92DD0" w:rsidRPr="00524F30">
        <w:rPr>
          <w:rFonts w:ascii="Calibri" w:hAnsi="Calibri" w:cs="Calibri"/>
          <w:b/>
          <w:bCs/>
          <w:color w:val="auto"/>
          <w:sz w:val="22"/>
          <w:szCs w:val="22"/>
        </w:rPr>
        <w:t xml:space="preserve"> miesięcy</w:t>
      </w:r>
      <w:r w:rsidR="00A92DD0" w:rsidRPr="00524F30">
        <w:rPr>
          <w:rFonts w:ascii="Calibri" w:hAnsi="Calibri" w:cs="Calibri"/>
          <w:color w:val="auto"/>
          <w:sz w:val="22"/>
          <w:szCs w:val="22"/>
        </w:rPr>
        <w:t xml:space="preserve"> licząc od dnia zawarcia.</w:t>
      </w:r>
    </w:p>
    <w:p w14:paraId="1A44DBC8" w14:textId="77777777" w:rsidR="008E4019" w:rsidRPr="00524F30" w:rsidRDefault="008E4019" w:rsidP="008E4019">
      <w:pPr>
        <w:pStyle w:val="NumberList"/>
        <w:spacing w:before="0" w:after="0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524F30">
        <w:rPr>
          <w:rFonts w:ascii="Calibri" w:hAnsi="Calibri" w:cs="Calibri"/>
          <w:b/>
          <w:color w:val="auto"/>
          <w:sz w:val="22"/>
          <w:szCs w:val="22"/>
        </w:rPr>
        <w:t>§ 5</w:t>
      </w:r>
    </w:p>
    <w:p w14:paraId="5EB0367C" w14:textId="5B90008A" w:rsidR="00F320CA" w:rsidRPr="00524F30" w:rsidRDefault="00F320CA" w:rsidP="00F320CA">
      <w:pPr>
        <w:pStyle w:val="Tekstpodstawowy21"/>
        <w:numPr>
          <w:ilvl w:val="0"/>
          <w:numId w:val="3"/>
        </w:numPr>
        <w:tabs>
          <w:tab w:val="left" w:pos="360"/>
          <w:tab w:val="left" w:pos="5028"/>
        </w:tabs>
        <w:ind w:left="284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Za wykonanie przedmiotu umowy określonego w § 1 Strony umowy ustalają wynagrodzenie zgodne z załączoną ofertą przedmiotu umowy, stanowiącą załącznik</w:t>
      </w:r>
      <w:r w:rsidR="00FA007E" w:rsidRPr="00524F30">
        <w:rPr>
          <w:rFonts w:ascii="Calibri" w:hAnsi="Calibri" w:cs="Calibri"/>
          <w:sz w:val="22"/>
          <w:szCs w:val="22"/>
        </w:rPr>
        <w:t xml:space="preserve"> </w:t>
      </w:r>
      <w:r w:rsidRPr="00524F30">
        <w:rPr>
          <w:rFonts w:ascii="Calibri" w:hAnsi="Calibri" w:cs="Calibri"/>
          <w:sz w:val="22"/>
          <w:szCs w:val="22"/>
        </w:rPr>
        <w:t xml:space="preserve">Nr 1 do umowy. </w:t>
      </w:r>
    </w:p>
    <w:p w14:paraId="2927210B" w14:textId="0F309458" w:rsidR="00D474FE" w:rsidRPr="00524F30" w:rsidRDefault="00737E85" w:rsidP="00D474FE">
      <w:pPr>
        <w:pStyle w:val="Tekstpodstawowy"/>
        <w:numPr>
          <w:ilvl w:val="0"/>
          <w:numId w:val="3"/>
        </w:numPr>
        <w:ind w:left="283"/>
        <w:jc w:val="both"/>
        <w:rPr>
          <w:rFonts w:ascii="Calibri" w:hAnsi="Calibri" w:cs="Calibri"/>
          <w:b/>
          <w:bCs/>
          <w:sz w:val="22"/>
          <w:szCs w:val="22"/>
        </w:rPr>
      </w:pPr>
      <w:r w:rsidRPr="00524F30">
        <w:rPr>
          <w:rFonts w:ascii="Calibri" w:hAnsi="Calibri" w:cs="Calibri"/>
          <w:b/>
          <w:bCs/>
          <w:sz w:val="22"/>
          <w:szCs w:val="22"/>
        </w:rPr>
        <w:t xml:space="preserve">Maksymalna wartość usługi wynosi </w:t>
      </w:r>
      <w:r w:rsidR="008B548E">
        <w:rPr>
          <w:rFonts w:ascii="Calibri" w:hAnsi="Calibri" w:cs="Calibri"/>
          <w:b/>
          <w:bCs/>
          <w:sz w:val="22"/>
          <w:szCs w:val="22"/>
        </w:rPr>
        <w:t>…………….</w:t>
      </w:r>
      <w:r w:rsidRPr="00524F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4F30">
        <w:rPr>
          <w:rFonts w:ascii="Calibri" w:hAnsi="Calibri" w:cs="Calibri"/>
          <w:b/>
          <w:bCs/>
          <w:color w:val="auto"/>
          <w:sz w:val="22"/>
          <w:szCs w:val="22"/>
        </w:rPr>
        <w:t xml:space="preserve">PLN brutto (słownie: </w:t>
      </w:r>
      <w:r w:rsidR="008B548E">
        <w:rPr>
          <w:rFonts w:ascii="Calibri" w:hAnsi="Calibri" w:cs="Calibri"/>
          <w:b/>
          <w:bCs/>
          <w:color w:val="auto"/>
          <w:sz w:val="22"/>
          <w:szCs w:val="22"/>
        </w:rPr>
        <w:t>………</w:t>
      </w:r>
      <w:r w:rsidRPr="00524F30">
        <w:rPr>
          <w:rFonts w:ascii="Calibri" w:hAnsi="Calibri" w:cs="Calibri"/>
          <w:b/>
          <w:bCs/>
          <w:color w:val="auto"/>
          <w:sz w:val="22"/>
          <w:szCs w:val="22"/>
        </w:rPr>
        <w:t xml:space="preserve">złotych 00/100 </w:t>
      </w:r>
      <w:r w:rsidR="00F320CA" w:rsidRPr="00524F30">
        <w:rPr>
          <w:rFonts w:ascii="Calibri" w:hAnsi="Calibri" w:cs="Calibri"/>
          <w:b/>
          <w:bCs/>
          <w:color w:val="auto"/>
          <w:sz w:val="22"/>
          <w:szCs w:val="22"/>
        </w:rPr>
        <w:t>brutto).</w:t>
      </w:r>
    </w:p>
    <w:p w14:paraId="604B1A94" w14:textId="3188D260" w:rsidR="00D474FE" w:rsidRPr="00524F30" w:rsidRDefault="00D474FE" w:rsidP="00FA007E">
      <w:pPr>
        <w:pStyle w:val="Tekstpodstawowy"/>
        <w:numPr>
          <w:ilvl w:val="0"/>
          <w:numId w:val="3"/>
        </w:numPr>
        <w:ind w:left="283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Ceny jednostkowe usługi określone w załączniku Nr 1 są stałe w okresie obowiązywania umowy, pod rygorem odstąpienia od umowy w terminie 30 dni od przekazania informacji o zmianie cen jednostkowych.</w:t>
      </w:r>
    </w:p>
    <w:p w14:paraId="3C477748" w14:textId="77777777" w:rsidR="00D474FE" w:rsidRPr="00524F30" w:rsidRDefault="00D474FE" w:rsidP="00D474FE">
      <w:pPr>
        <w:pStyle w:val="Tekstpodstawowy"/>
        <w:ind w:left="283"/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  <w:lang w:val="cs-CZ"/>
        </w:rPr>
        <w:t>§6</w:t>
      </w:r>
    </w:p>
    <w:p w14:paraId="1CB7E4FE" w14:textId="5FC7C691" w:rsidR="00D474FE" w:rsidRPr="00524F30" w:rsidRDefault="00D474FE" w:rsidP="00D474FE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Wynagrodzenie płatne będzie w terminie </w:t>
      </w:r>
      <w:r w:rsidR="00FA007E" w:rsidRPr="00524F30">
        <w:rPr>
          <w:rFonts w:ascii="Calibri" w:hAnsi="Calibri" w:cs="Calibri"/>
          <w:b/>
          <w:bCs/>
          <w:sz w:val="22"/>
          <w:szCs w:val="22"/>
        </w:rPr>
        <w:t>14</w:t>
      </w:r>
      <w:r w:rsidRPr="00524F30">
        <w:rPr>
          <w:rFonts w:ascii="Calibri" w:hAnsi="Calibri" w:cs="Calibri"/>
          <w:b/>
          <w:bCs/>
          <w:sz w:val="22"/>
          <w:szCs w:val="22"/>
        </w:rPr>
        <w:t xml:space="preserve"> dni od daty otrzymania prawidłowo wystawionej faktury.</w:t>
      </w:r>
    </w:p>
    <w:p w14:paraId="55D8A3F6" w14:textId="77777777" w:rsidR="00D474FE" w:rsidRPr="00524F30" w:rsidRDefault="00D474FE" w:rsidP="00D474FE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 </w:t>
      </w:r>
      <w:r w:rsidRPr="00524F30">
        <w:rPr>
          <w:rFonts w:ascii="Calibri" w:hAnsi="Calibri" w:cs="Calibri"/>
          <w:bCs/>
          <w:sz w:val="22"/>
          <w:szCs w:val="22"/>
          <w:lang w:val="de-DE"/>
        </w:rPr>
        <w:t>O</w:t>
      </w:r>
      <w:r w:rsidRPr="00524F30">
        <w:rPr>
          <w:rFonts w:ascii="Calibri" w:hAnsi="Calibri" w:cs="Calibri"/>
          <w:bCs/>
          <w:sz w:val="22"/>
          <w:szCs w:val="22"/>
        </w:rPr>
        <w:t xml:space="preserve">kresem rozliczeniowym jest jeden miesiąc. </w:t>
      </w:r>
    </w:p>
    <w:p w14:paraId="7316FD57" w14:textId="77777777" w:rsidR="00D474FE" w:rsidRPr="00524F30" w:rsidRDefault="00D474FE" w:rsidP="00D474FE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bCs/>
          <w:sz w:val="22"/>
          <w:szCs w:val="22"/>
        </w:rPr>
        <w:t xml:space="preserve">Faktura </w:t>
      </w:r>
      <w:r w:rsidR="006D535F" w:rsidRPr="00524F30">
        <w:rPr>
          <w:rFonts w:ascii="Calibri" w:hAnsi="Calibri" w:cs="Calibri"/>
          <w:bCs/>
          <w:sz w:val="22"/>
          <w:szCs w:val="22"/>
        </w:rPr>
        <w:t>po</w:t>
      </w:r>
      <w:r w:rsidRPr="00524F30">
        <w:rPr>
          <w:rFonts w:ascii="Calibri" w:hAnsi="Calibri" w:cs="Calibri"/>
          <w:bCs/>
          <w:sz w:val="22"/>
          <w:szCs w:val="22"/>
        </w:rPr>
        <w:t>win</w:t>
      </w:r>
      <w:r w:rsidR="006D535F" w:rsidRPr="00524F30">
        <w:rPr>
          <w:rFonts w:ascii="Calibri" w:hAnsi="Calibri" w:cs="Calibri"/>
          <w:bCs/>
          <w:sz w:val="22"/>
          <w:szCs w:val="22"/>
        </w:rPr>
        <w:t>na być złożona</w:t>
      </w:r>
      <w:r w:rsidRPr="00524F30">
        <w:rPr>
          <w:rFonts w:ascii="Calibri" w:hAnsi="Calibri" w:cs="Calibri"/>
          <w:bCs/>
          <w:sz w:val="22"/>
          <w:szCs w:val="22"/>
        </w:rPr>
        <w:t xml:space="preserve"> do 10 dnia miesiąca za miesiąc miniony, zgodnie z</w:t>
      </w:r>
      <w:r w:rsidRPr="00524F30">
        <w:rPr>
          <w:rFonts w:ascii="Calibri" w:hAnsi="Calibri" w:cs="Calibri"/>
          <w:sz w:val="22"/>
          <w:szCs w:val="22"/>
        </w:rPr>
        <w:t xml:space="preserve"> rzeczywistą ilością wykonanych kursów lub przejechanych kilometrów i roboczogodzin.</w:t>
      </w:r>
    </w:p>
    <w:p w14:paraId="5401DECD" w14:textId="77777777" w:rsidR="00D474FE" w:rsidRPr="00524F30" w:rsidRDefault="00D474FE" w:rsidP="00D474FE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Termin zapłaty stanowi dzień dokonania polecenia przelewu bankowego.</w:t>
      </w:r>
    </w:p>
    <w:p w14:paraId="66CD4366" w14:textId="77777777" w:rsidR="006D535F" w:rsidRPr="00524F30" w:rsidRDefault="006D535F" w:rsidP="006D535F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Podstawą rozliczenia przedmiotu zamówienia będzie miesięczne zestawienie, które winno zawierać przynajmniej następujące dane:</w:t>
      </w:r>
    </w:p>
    <w:p w14:paraId="6B9F9397" w14:textId="77777777" w:rsidR="006D535F" w:rsidRPr="00524F30" w:rsidRDefault="006D535F" w:rsidP="006D535F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- nazwa Poradni zlecającej transport (przejazd);</w:t>
      </w:r>
    </w:p>
    <w:p w14:paraId="63EE0B81" w14:textId="77777777" w:rsidR="006D535F" w:rsidRPr="00524F30" w:rsidRDefault="006D535F" w:rsidP="006D535F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- datę wykonania usługi;</w:t>
      </w:r>
    </w:p>
    <w:p w14:paraId="3E3C333F" w14:textId="77777777" w:rsidR="006D535F" w:rsidRPr="00524F30" w:rsidRDefault="006D535F" w:rsidP="006D535F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- miejsce przekazania pacjenta;</w:t>
      </w:r>
    </w:p>
    <w:p w14:paraId="2686DA7F" w14:textId="1D312449" w:rsidR="006D535F" w:rsidRPr="00524F30" w:rsidRDefault="006D535F" w:rsidP="006D535F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- liczbę wykonanych kilometrów liczonych od bazy Zamawiającego do miejsca przekazania pacjenta na podstawie karty drogowej w przypadku przejazdów, w których miejsce przekazania/odbioru pacjenta znajduje się poza granicami miasta Lublin. </w:t>
      </w:r>
      <w:r w:rsidR="00592574" w:rsidRPr="00524F30">
        <w:rPr>
          <w:rFonts w:ascii="Calibri" w:hAnsi="Calibri" w:cs="Calibri"/>
          <w:sz w:val="22"/>
          <w:szCs w:val="22"/>
        </w:rPr>
        <w:t>Wykonawca</w:t>
      </w:r>
      <w:r w:rsidRPr="00524F30">
        <w:rPr>
          <w:rFonts w:ascii="Calibri" w:hAnsi="Calibri" w:cs="Calibri"/>
          <w:sz w:val="22"/>
          <w:szCs w:val="22"/>
        </w:rPr>
        <w:t xml:space="preserve"> zastrzega sobie prawo do kontroli kart drogowych w każdym czasie obowiązywania umowy.</w:t>
      </w:r>
    </w:p>
    <w:p w14:paraId="1E78EF1D" w14:textId="31F70228" w:rsidR="006D535F" w:rsidRPr="00524F30" w:rsidRDefault="006D535F" w:rsidP="006D535F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Wykonawca nie może przenieść na osobę trzecią wierzytelności wynikających z niniejszej umowy bez zachowania procedur wynikających z ustawy z dn. 15.04.2011 r o działalności leczniczej.</w:t>
      </w:r>
    </w:p>
    <w:p w14:paraId="2079EF1F" w14:textId="5E1838E8" w:rsidR="006D535F" w:rsidRPr="00524F30" w:rsidRDefault="006D535F" w:rsidP="006D535F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Wykonawca zobowiązuje się do niedokonywania przekazu świadczenia Zamawiającego </w:t>
      </w:r>
      <w:r w:rsidR="00A26976" w:rsidRPr="00524F30">
        <w:rPr>
          <w:rFonts w:ascii="Calibri" w:hAnsi="Calibri" w:cs="Calibri"/>
          <w:sz w:val="22"/>
          <w:szCs w:val="22"/>
        </w:rPr>
        <w:br/>
      </w:r>
      <w:r w:rsidRPr="00524F30">
        <w:rPr>
          <w:rFonts w:ascii="Calibri" w:hAnsi="Calibri" w:cs="Calibri"/>
          <w:sz w:val="22"/>
          <w:szCs w:val="22"/>
        </w:rPr>
        <w:t xml:space="preserve">(w rozumieniu art. 921 (1)-921 (5) ustawy z dnia 23 kwietnia 1964 r. Kodeks cywilny - Dz.U. z </w:t>
      </w:r>
      <w:r w:rsidR="00A052D7" w:rsidRPr="00524F30">
        <w:rPr>
          <w:rFonts w:ascii="Calibri" w:hAnsi="Calibri" w:cs="Calibri"/>
          <w:sz w:val="22"/>
          <w:szCs w:val="22"/>
        </w:rPr>
        <w:t>2022</w:t>
      </w:r>
      <w:r w:rsidRPr="00524F30">
        <w:rPr>
          <w:rFonts w:ascii="Calibri" w:hAnsi="Calibri" w:cs="Calibri"/>
          <w:sz w:val="22"/>
          <w:szCs w:val="22"/>
        </w:rPr>
        <w:t xml:space="preserve"> r. poz. </w:t>
      </w:r>
      <w:r w:rsidR="00A052D7" w:rsidRPr="00524F30">
        <w:rPr>
          <w:rFonts w:ascii="Calibri" w:hAnsi="Calibri" w:cs="Calibri"/>
          <w:sz w:val="22"/>
          <w:szCs w:val="22"/>
        </w:rPr>
        <w:t>1360</w:t>
      </w:r>
      <w:r w:rsidRPr="00524F30">
        <w:rPr>
          <w:rFonts w:ascii="Calibri" w:hAnsi="Calibri" w:cs="Calibri"/>
          <w:sz w:val="22"/>
          <w:szCs w:val="22"/>
        </w:rPr>
        <w:t xml:space="preserve"> z</w:t>
      </w:r>
      <w:r w:rsidR="00A92DD0" w:rsidRPr="00524F30">
        <w:rPr>
          <w:rFonts w:ascii="Calibri" w:hAnsi="Calibri" w:cs="Calibri"/>
          <w:sz w:val="22"/>
          <w:szCs w:val="22"/>
        </w:rPr>
        <w:t xml:space="preserve">e </w:t>
      </w:r>
      <w:r w:rsidRPr="00524F30">
        <w:rPr>
          <w:rFonts w:ascii="Calibri" w:hAnsi="Calibri" w:cs="Calibri"/>
          <w:sz w:val="22"/>
          <w:szCs w:val="22"/>
        </w:rPr>
        <w:t>zm.), w całości lub w części, należnego na podstawie niniejszej umowy oraz przyjmuje do wiadomości, że będzie to uznane za naruszenie przepisów ustawy z dnia 15 kwietnia 2011 r. o działalności leczniczej</w:t>
      </w:r>
      <w:r w:rsidR="00A24B9E">
        <w:rPr>
          <w:rFonts w:ascii="Calibri" w:hAnsi="Calibri" w:cs="Calibri"/>
          <w:sz w:val="22"/>
          <w:szCs w:val="22"/>
        </w:rPr>
        <w:t xml:space="preserve">. </w:t>
      </w:r>
      <w:r w:rsidRPr="00524F30">
        <w:rPr>
          <w:rFonts w:ascii="Calibri" w:hAnsi="Calibri" w:cs="Calibri"/>
          <w:sz w:val="22"/>
          <w:szCs w:val="22"/>
        </w:rPr>
        <w:t>W razie niewywiązania się z niniejszego zobowiązania, Wykonawca zapłaci Zamawiającemu karę umowną w wysokości wartości przekazanego świadczenia, płatną w terminie 7 dni od dnia wezwania do jej zapłaty - §2 ust. 6 stosuje się odpowiednio.</w:t>
      </w:r>
    </w:p>
    <w:p w14:paraId="00D74BF6" w14:textId="2A1F7E7F" w:rsidR="006D535F" w:rsidRPr="00524F30" w:rsidRDefault="006D535F" w:rsidP="006D535F">
      <w:pPr>
        <w:pStyle w:val="Tekstpodstawowy"/>
        <w:numPr>
          <w:ilvl w:val="0"/>
          <w:numId w:val="15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Wykonawca zobowiązuje się do niezawierania umowy poręczenia przez osoby trzecie za długi Zamawiającego należne na podstawie niniejszej umowy (w rozumieniu art. 876 </w:t>
      </w:r>
      <w:r w:rsidR="00A26976" w:rsidRPr="00524F30">
        <w:rPr>
          <w:rFonts w:ascii="Calibri" w:hAnsi="Calibri" w:cs="Calibri"/>
          <w:sz w:val="22"/>
          <w:szCs w:val="22"/>
        </w:rPr>
        <w:t>–</w:t>
      </w:r>
      <w:r w:rsidRPr="00524F30">
        <w:rPr>
          <w:rFonts w:ascii="Calibri" w:hAnsi="Calibri" w:cs="Calibri"/>
          <w:sz w:val="22"/>
          <w:szCs w:val="22"/>
        </w:rPr>
        <w:t xml:space="preserve"> 887</w:t>
      </w:r>
      <w:r w:rsidR="00A26976" w:rsidRPr="00524F30">
        <w:rPr>
          <w:rFonts w:ascii="Calibri" w:hAnsi="Calibri" w:cs="Calibri"/>
          <w:sz w:val="22"/>
          <w:szCs w:val="22"/>
        </w:rPr>
        <w:t xml:space="preserve"> </w:t>
      </w:r>
      <w:r w:rsidRPr="00524F30">
        <w:rPr>
          <w:rFonts w:ascii="Calibri" w:hAnsi="Calibri" w:cs="Calibri"/>
          <w:sz w:val="22"/>
          <w:szCs w:val="22"/>
        </w:rPr>
        <w:t xml:space="preserve">ustawy </w:t>
      </w:r>
      <w:r w:rsidR="00A26976" w:rsidRPr="00524F30">
        <w:rPr>
          <w:rFonts w:ascii="Calibri" w:hAnsi="Calibri" w:cs="Calibri"/>
          <w:sz w:val="22"/>
          <w:szCs w:val="22"/>
        </w:rPr>
        <w:br/>
      </w:r>
      <w:r w:rsidRPr="00524F30">
        <w:rPr>
          <w:rFonts w:ascii="Calibri" w:hAnsi="Calibri" w:cs="Calibri"/>
          <w:sz w:val="22"/>
          <w:szCs w:val="22"/>
        </w:rPr>
        <w:t xml:space="preserve">z dnia 23 kwietnia 1964 r. Kodeks cywilny - Dz.U. z </w:t>
      </w:r>
      <w:r w:rsidR="00A26976" w:rsidRPr="00524F30">
        <w:rPr>
          <w:rFonts w:ascii="Calibri" w:hAnsi="Calibri" w:cs="Calibri"/>
          <w:sz w:val="22"/>
          <w:szCs w:val="22"/>
        </w:rPr>
        <w:t>2022</w:t>
      </w:r>
      <w:r w:rsidRPr="00524F30">
        <w:rPr>
          <w:rFonts w:ascii="Calibri" w:hAnsi="Calibri" w:cs="Calibri"/>
          <w:sz w:val="22"/>
          <w:szCs w:val="22"/>
        </w:rPr>
        <w:t xml:space="preserve"> r. poz. </w:t>
      </w:r>
      <w:r w:rsidR="00A26976" w:rsidRPr="00524F30">
        <w:rPr>
          <w:rFonts w:ascii="Calibri" w:hAnsi="Calibri" w:cs="Calibri"/>
          <w:sz w:val="22"/>
          <w:szCs w:val="22"/>
        </w:rPr>
        <w:t>1360</w:t>
      </w:r>
      <w:r w:rsidRPr="00524F30">
        <w:rPr>
          <w:rFonts w:ascii="Calibri" w:hAnsi="Calibri" w:cs="Calibri"/>
          <w:sz w:val="22"/>
          <w:szCs w:val="22"/>
        </w:rPr>
        <w:t xml:space="preserve"> ze zm.) oraz przyjmuje do wiadomości, że będzie to uznane za naruszenie przepisów ustawy z dnia 15 kwietnia 2011 r. o działalności leczniczej</w:t>
      </w:r>
      <w:r w:rsidR="00041860" w:rsidRPr="00524F30">
        <w:rPr>
          <w:rFonts w:ascii="Calibri" w:hAnsi="Calibri" w:cs="Calibri"/>
          <w:sz w:val="22"/>
          <w:szCs w:val="22"/>
        </w:rPr>
        <w:t xml:space="preserve">. </w:t>
      </w:r>
      <w:r w:rsidRPr="00524F30">
        <w:rPr>
          <w:rFonts w:ascii="Calibri" w:hAnsi="Calibri" w:cs="Calibri"/>
          <w:sz w:val="22"/>
          <w:szCs w:val="22"/>
        </w:rPr>
        <w:t>W razie niewywiązania się z niniejszego zobowiązania, Wykonawca zapłaci Zamawiającemu karę umowną w wysokości wartości świadczenia, które poręczyciel spełnił wobec Wykonawcy - §2 ust. 6 stosuje się odpowiednio</w:t>
      </w:r>
    </w:p>
    <w:p w14:paraId="67594A41" w14:textId="77777777" w:rsidR="006D523F" w:rsidRPr="00524F30" w:rsidRDefault="006D523F" w:rsidP="006D523F">
      <w:pPr>
        <w:jc w:val="center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 xml:space="preserve">   </w:t>
      </w:r>
      <w:r w:rsidRPr="00524F30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§ </w:t>
      </w:r>
      <w:r w:rsidR="008E03AC" w:rsidRPr="00524F30">
        <w:rPr>
          <w:rFonts w:ascii="Calibri" w:hAnsi="Calibri" w:cs="Calibri"/>
          <w:b/>
          <w:color w:val="000000"/>
          <w:spacing w:val="4"/>
          <w:sz w:val="22"/>
          <w:szCs w:val="22"/>
        </w:rPr>
        <w:t>7</w:t>
      </w:r>
    </w:p>
    <w:p w14:paraId="678280F1" w14:textId="77777777" w:rsidR="006D523F" w:rsidRPr="00524F30" w:rsidRDefault="006D523F" w:rsidP="006D523F">
      <w:pPr>
        <w:pStyle w:val="NumberList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Umowa może zostać rozwiązana z zachowaniem miesięcznego okresu wypowiedzenia</w:t>
      </w:r>
      <w:r w:rsidRPr="00524F30">
        <w:rPr>
          <w:rFonts w:ascii="Calibri" w:hAnsi="Calibri" w:cs="Calibri"/>
          <w:sz w:val="22"/>
          <w:szCs w:val="22"/>
        </w:rPr>
        <w:br/>
        <w:t>w przypadku naruszenia przez drugą stronę istotnych jej postanowień.</w:t>
      </w:r>
    </w:p>
    <w:p w14:paraId="14999BE2" w14:textId="32DF6DB2" w:rsidR="006D523F" w:rsidRPr="00524F30" w:rsidRDefault="006D523F" w:rsidP="006D523F">
      <w:pPr>
        <w:pStyle w:val="NumberList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W przypadku nieuzasadnionego rozwiązania umowy przez </w:t>
      </w:r>
      <w:r w:rsidR="00E91FD3" w:rsidRPr="00524F30">
        <w:rPr>
          <w:rFonts w:ascii="Calibri" w:hAnsi="Calibri" w:cs="Calibri"/>
          <w:sz w:val="22"/>
          <w:szCs w:val="22"/>
        </w:rPr>
        <w:t>Wykonawcę</w:t>
      </w:r>
      <w:r w:rsidRPr="00524F30">
        <w:rPr>
          <w:rFonts w:ascii="Calibri" w:hAnsi="Calibri" w:cs="Calibri"/>
          <w:sz w:val="22"/>
          <w:szCs w:val="22"/>
        </w:rPr>
        <w:t>, zastrzega się  karę umowną w wysokości 10 % wartości wynagrodzenia brutto, tytułem odszkodowania.</w:t>
      </w:r>
    </w:p>
    <w:p w14:paraId="63FDEA04" w14:textId="77777777" w:rsidR="006D523F" w:rsidRPr="00524F30" w:rsidRDefault="006D523F" w:rsidP="006D523F">
      <w:pPr>
        <w:pStyle w:val="NumberList"/>
        <w:numPr>
          <w:ilvl w:val="0"/>
          <w:numId w:val="4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W przypadku nieuzasadnionego rozwiązania umowy przez Zleceniodawcę §</w:t>
      </w:r>
      <w:r w:rsidR="008E03AC" w:rsidRPr="00524F30">
        <w:rPr>
          <w:rFonts w:ascii="Calibri" w:hAnsi="Calibri" w:cs="Calibri"/>
          <w:sz w:val="22"/>
          <w:szCs w:val="22"/>
        </w:rPr>
        <w:t xml:space="preserve"> 7</w:t>
      </w:r>
      <w:r w:rsidRPr="00524F30">
        <w:rPr>
          <w:rFonts w:ascii="Calibri" w:hAnsi="Calibri" w:cs="Calibri"/>
          <w:sz w:val="22"/>
          <w:szCs w:val="22"/>
        </w:rPr>
        <w:t xml:space="preserve"> ust. 2 stosuje się odpowiednio.</w:t>
      </w:r>
    </w:p>
    <w:p w14:paraId="1F078F25" w14:textId="03FF24FE" w:rsidR="006D523F" w:rsidRPr="00524F30" w:rsidRDefault="00592574" w:rsidP="006D52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24F30">
        <w:rPr>
          <w:rFonts w:cs="Calibri"/>
        </w:rPr>
        <w:t>Wykonawca</w:t>
      </w:r>
      <w:r w:rsidR="006D523F" w:rsidRPr="00524F30">
        <w:rPr>
          <w:rFonts w:cs="Calibri"/>
        </w:rPr>
        <w:t xml:space="preserve"> może dokonać potracenia kar umownych z należności przysługującej Zleceniobiorcy, po uprzednim poinformowaniu o przyczynie obciążenia karą umowną i jej wysokości.</w:t>
      </w:r>
    </w:p>
    <w:p w14:paraId="4B21B80A" w14:textId="77777777" w:rsidR="006D523F" w:rsidRPr="00524F30" w:rsidRDefault="006D523F" w:rsidP="006D523F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lastRenderedPageBreak/>
        <w:t>§</w:t>
      </w:r>
      <w:r w:rsidR="008E03AC" w:rsidRPr="00524F30">
        <w:rPr>
          <w:rFonts w:ascii="Calibri" w:hAnsi="Calibri" w:cs="Calibri"/>
          <w:b/>
          <w:sz w:val="22"/>
          <w:szCs w:val="22"/>
        </w:rPr>
        <w:t>8</w:t>
      </w:r>
    </w:p>
    <w:p w14:paraId="679E3405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W sprawach nie uregulowanych niniejszą umową zastosowania mają przepisy Kodeksu Cywilnego.</w:t>
      </w:r>
    </w:p>
    <w:p w14:paraId="3B3E89DF" w14:textId="77777777" w:rsidR="006D523F" w:rsidRPr="00524F30" w:rsidRDefault="008E03AC" w:rsidP="006D523F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§9</w:t>
      </w:r>
    </w:p>
    <w:p w14:paraId="693BF29F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W razie powstania sporu, właściwym do jego rozstrzygnięcia będzie rzeczowo właściwy sąd powszechny w Lublinie.</w:t>
      </w:r>
    </w:p>
    <w:p w14:paraId="5BA000EE" w14:textId="77777777" w:rsidR="006D523F" w:rsidRPr="00524F30" w:rsidRDefault="006D523F" w:rsidP="006D523F">
      <w:pPr>
        <w:jc w:val="center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sz w:val="22"/>
          <w:szCs w:val="22"/>
        </w:rPr>
        <w:t>§1</w:t>
      </w:r>
      <w:r w:rsidR="008E03AC" w:rsidRPr="00524F30">
        <w:rPr>
          <w:rFonts w:ascii="Calibri" w:hAnsi="Calibri" w:cs="Calibri"/>
          <w:b/>
          <w:sz w:val="22"/>
          <w:szCs w:val="22"/>
        </w:rPr>
        <w:t>0</w:t>
      </w:r>
    </w:p>
    <w:p w14:paraId="24509E01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>Umowę sporządzono w dwóch jednobrzmiących egzemplarzach, po jednym egzemplarzu dla każdej ze stron.</w:t>
      </w:r>
    </w:p>
    <w:p w14:paraId="43CA4349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</w:p>
    <w:p w14:paraId="418426D4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</w:p>
    <w:p w14:paraId="05D26EA8" w14:textId="77777777" w:rsidR="006D523F" w:rsidRPr="00524F30" w:rsidRDefault="006D523F" w:rsidP="006D523F">
      <w:pPr>
        <w:jc w:val="both"/>
        <w:rPr>
          <w:rFonts w:ascii="Calibri" w:hAnsi="Calibri" w:cs="Calibri"/>
          <w:i/>
          <w:sz w:val="22"/>
          <w:szCs w:val="22"/>
        </w:rPr>
      </w:pPr>
      <w:r w:rsidRPr="00524F30">
        <w:rPr>
          <w:rFonts w:ascii="Calibri" w:hAnsi="Calibri" w:cs="Calibri"/>
          <w:i/>
          <w:sz w:val="22"/>
          <w:szCs w:val="22"/>
        </w:rPr>
        <w:t>Załączniki:</w:t>
      </w:r>
    </w:p>
    <w:p w14:paraId="74EBDC20" w14:textId="57C7E283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  <w:r w:rsidRPr="00524F30">
        <w:rPr>
          <w:rFonts w:ascii="Calibri" w:hAnsi="Calibri" w:cs="Calibri"/>
          <w:sz w:val="22"/>
          <w:szCs w:val="22"/>
        </w:rPr>
        <w:t xml:space="preserve">Załącznik Nr 1 -  </w:t>
      </w:r>
      <w:r w:rsidR="00B50CC5" w:rsidRPr="00524F30">
        <w:rPr>
          <w:rFonts w:ascii="Calibri" w:hAnsi="Calibri" w:cs="Calibri"/>
          <w:sz w:val="22"/>
          <w:szCs w:val="22"/>
        </w:rPr>
        <w:t xml:space="preserve">Oferta Wykonawcy z dnia  </w:t>
      </w:r>
      <w:r w:rsidR="00051FE0">
        <w:rPr>
          <w:rFonts w:ascii="Calibri" w:hAnsi="Calibri" w:cs="Calibri"/>
          <w:sz w:val="22"/>
          <w:szCs w:val="22"/>
        </w:rPr>
        <w:t>……………………..</w:t>
      </w:r>
      <w:r w:rsidR="008E03AC" w:rsidRPr="00524F30">
        <w:rPr>
          <w:rFonts w:ascii="Calibri" w:hAnsi="Calibri" w:cs="Calibri"/>
          <w:sz w:val="22"/>
          <w:szCs w:val="22"/>
        </w:rPr>
        <w:t>.</w:t>
      </w:r>
    </w:p>
    <w:p w14:paraId="1768A134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</w:p>
    <w:p w14:paraId="23FCF8D2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</w:p>
    <w:p w14:paraId="3AE25B38" w14:textId="77777777" w:rsidR="006D523F" w:rsidRPr="00524F30" w:rsidRDefault="006D523F" w:rsidP="006D523F">
      <w:pPr>
        <w:jc w:val="both"/>
        <w:rPr>
          <w:rFonts w:ascii="Calibri" w:hAnsi="Calibri" w:cs="Calibri"/>
          <w:sz w:val="22"/>
          <w:szCs w:val="22"/>
        </w:rPr>
      </w:pPr>
    </w:p>
    <w:p w14:paraId="18D23F66" w14:textId="4932C0E2" w:rsidR="006D523F" w:rsidRPr="00524F30" w:rsidRDefault="006D523F" w:rsidP="006D523F">
      <w:pPr>
        <w:jc w:val="both"/>
        <w:rPr>
          <w:rFonts w:ascii="Calibri" w:hAnsi="Calibri" w:cs="Calibri"/>
          <w:b/>
          <w:sz w:val="22"/>
          <w:szCs w:val="22"/>
        </w:rPr>
      </w:pPr>
      <w:r w:rsidRPr="00524F30">
        <w:rPr>
          <w:rFonts w:ascii="Calibri" w:hAnsi="Calibri" w:cs="Calibri"/>
          <w:b/>
          <w:i/>
          <w:sz w:val="22"/>
          <w:szCs w:val="22"/>
        </w:rPr>
        <w:tab/>
      </w:r>
      <w:r w:rsidR="00041860" w:rsidRPr="00524F30">
        <w:rPr>
          <w:rFonts w:ascii="Calibri" w:hAnsi="Calibri" w:cs="Calibri"/>
          <w:b/>
          <w:sz w:val="22"/>
          <w:szCs w:val="22"/>
        </w:rPr>
        <w:t>Zamawiający</w:t>
      </w:r>
      <w:r w:rsidRPr="00524F30">
        <w:rPr>
          <w:rFonts w:ascii="Calibri" w:hAnsi="Calibri" w:cs="Calibri"/>
          <w:b/>
          <w:sz w:val="22"/>
          <w:szCs w:val="22"/>
        </w:rPr>
        <w:t xml:space="preserve">: </w:t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="000A02B0" w:rsidRPr="00524F30">
        <w:rPr>
          <w:rFonts w:ascii="Calibri" w:hAnsi="Calibri" w:cs="Calibri"/>
          <w:b/>
          <w:sz w:val="22"/>
          <w:szCs w:val="22"/>
        </w:rPr>
        <w:t>Wykonawca</w:t>
      </w:r>
      <w:r w:rsidRPr="00524F30">
        <w:rPr>
          <w:rFonts w:ascii="Calibri" w:hAnsi="Calibri" w:cs="Calibri"/>
          <w:b/>
          <w:sz w:val="22"/>
          <w:szCs w:val="22"/>
        </w:rPr>
        <w:t xml:space="preserve">: </w:t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  <w:r w:rsidRPr="00524F30">
        <w:rPr>
          <w:rFonts w:ascii="Calibri" w:hAnsi="Calibri" w:cs="Calibri"/>
          <w:b/>
          <w:sz w:val="22"/>
          <w:szCs w:val="22"/>
        </w:rPr>
        <w:tab/>
      </w:r>
    </w:p>
    <w:p w14:paraId="54D6ED8B" w14:textId="77777777" w:rsidR="006D523F" w:rsidRPr="00524F30" w:rsidRDefault="006D523F" w:rsidP="006D523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463BDE5" w14:textId="77777777" w:rsidR="005A0D98" w:rsidRPr="00524F30" w:rsidRDefault="005A0D98">
      <w:pPr>
        <w:rPr>
          <w:rFonts w:ascii="Calibri" w:hAnsi="Calibri" w:cs="Calibri"/>
          <w:sz w:val="22"/>
          <w:szCs w:val="22"/>
        </w:rPr>
      </w:pPr>
    </w:p>
    <w:sectPr w:rsidR="005A0D98" w:rsidRPr="00524F30" w:rsidSect="00E816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6F50F1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74DF0"/>
    <w:multiLevelType w:val="singleLevel"/>
    <w:tmpl w:val="530E9358"/>
    <w:lvl w:ilvl="0">
      <w:start w:val="1"/>
      <w:numFmt w:val="decimal"/>
      <w:lvlText w:val="%1."/>
      <w:legacy w:legacy="1" w:legacySpace="0" w:legacyIndent="283"/>
      <w:lvlJc w:val="left"/>
      <w:pPr>
        <w:ind w:left="3544" w:hanging="283"/>
      </w:pPr>
    </w:lvl>
  </w:abstractNum>
  <w:abstractNum w:abstractNumId="4" w15:restartNumberingAfterBreak="0">
    <w:nsid w:val="000A299D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5B474E4"/>
    <w:multiLevelType w:val="hybridMultilevel"/>
    <w:tmpl w:val="A6DC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7" w15:restartNumberingAfterBreak="0">
    <w:nsid w:val="1C6D2AA5"/>
    <w:multiLevelType w:val="hybridMultilevel"/>
    <w:tmpl w:val="A8CE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7E0"/>
    <w:multiLevelType w:val="hybridMultilevel"/>
    <w:tmpl w:val="1E121F16"/>
    <w:lvl w:ilvl="0" w:tplc="09602AE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A4571"/>
    <w:multiLevelType w:val="hybridMultilevel"/>
    <w:tmpl w:val="40822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5CBE"/>
    <w:multiLevelType w:val="hybridMultilevel"/>
    <w:tmpl w:val="DD42CC4A"/>
    <w:lvl w:ilvl="0" w:tplc="C76C2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120A6"/>
    <w:multiLevelType w:val="hybridMultilevel"/>
    <w:tmpl w:val="E166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FBC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3C0386C"/>
    <w:multiLevelType w:val="multilevel"/>
    <w:tmpl w:val="0415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4" w15:restartNumberingAfterBreak="0">
    <w:nsid w:val="550C07C4"/>
    <w:multiLevelType w:val="multilevel"/>
    <w:tmpl w:val="39A259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Liberation Serif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91D6E11"/>
    <w:multiLevelType w:val="hybridMultilevel"/>
    <w:tmpl w:val="1F78C3EE"/>
    <w:lvl w:ilvl="0" w:tplc="15E67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0297"/>
    <w:multiLevelType w:val="hybridMultilevel"/>
    <w:tmpl w:val="2F5A0B52"/>
    <w:lvl w:ilvl="0" w:tplc="ACEC6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iberation Serif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52BBB"/>
    <w:multiLevelType w:val="multilevel"/>
    <w:tmpl w:val="C9F40D2A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8" w15:restartNumberingAfterBreak="0">
    <w:nsid w:val="61426FCB"/>
    <w:multiLevelType w:val="hybridMultilevel"/>
    <w:tmpl w:val="9F42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33F54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2B86697"/>
    <w:multiLevelType w:val="multilevel"/>
    <w:tmpl w:val="0B10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9C572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4154E4"/>
    <w:multiLevelType w:val="hybridMultilevel"/>
    <w:tmpl w:val="E166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2505"/>
    <w:multiLevelType w:val="hybridMultilevel"/>
    <w:tmpl w:val="710A25AE"/>
    <w:lvl w:ilvl="0" w:tplc="78EEA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F444A7"/>
    <w:multiLevelType w:val="hybridMultilevel"/>
    <w:tmpl w:val="1EA8906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79377EF8"/>
    <w:multiLevelType w:val="hybridMultilevel"/>
    <w:tmpl w:val="81B09BE6"/>
    <w:lvl w:ilvl="0" w:tplc="6BD432D6">
      <w:start w:val="1"/>
      <w:numFmt w:val="decimal"/>
      <w:lvlText w:val="%1)"/>
      <w:lvlJc w:val="left"/>
      <w:pPr>
        <w:ind w:left="2204" w:hanging="360"/>
      </w:pPr>
      <w:rPr>
        <w:rFonts w:hint="default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999019">
    <w:abstractNumId w:val="8"/>
  </w:num>
  <w:num w:numId="2" w16cid:durableId="526606136">
    <w:abstractNumId w:val="24"/>
  </w:num>
  <w:num w:numId="3" w16cid:durableId="1647472102">
    <w:abstractNumId w:val="3"/>
  </w:num>
  <w:num w:numId="4" w16cid:durableId="346835445">
    <w:abstractNumId w:val="6"/>
    <w:lvlOverride w:ilvl="0">
      <w:startOverride w:val="1"/>
    </w:lvlOverride>
  </w:num>
  <w:num w:numId="5" w16cid:durableId="252320250">
    <w:abstractNumId w:val="9"/>
  </w:num>
  <w:num w:numId="6" w16cid:durableId="1552303122">
    <w:abstractNumId w:val="22"/>
  </w:num>
  <w:num w:numId="7" w16cid:durableId="749276795">
    <w:abstractNumId w:val="23"/>
  </w:num>
  <w:num w:numId="8" w16cid:durableId="1244489439">
    <w:abstractNumId w:val="10"/>
  </w:num>
  <w:num w:numId="9" w16cid:durableId="1484661249">
    <w:abstractNumId w:val="11"/>
  </w:num>
  <w:num w:numId="10" w16cid:durableId="263853553">
    <w:abstractNumId w:val="7"/>
  </w:num>
  <w:num w:numId="11" w16cid:durableId="1281454931">
    <w:abstractNumId w:val="2"/>
  </w:num>
  <w:num w:numId="12" w16cid:durableId="206845252">
    <w:abstractNumId w:val="15"/>
  </w:num>
  <w:num w:numId="13" w16cid:durableId="1087731953">
    <w:abstractNumId w:val="0"/>
  </w:num>
  <w:num w:numId="14" w16cid:durableId="1425035446">
    <w:abstractNumId w:val="1"/>
  </w:num>
  <w:num w:numId="15" w16cid:durableId="700132956">
    <w:abstractNumId w:val="18"/>
  </w:num>
  <w:num w:numId="16" w16cid:durableId="2075623057">
    <w:abstractNumId w:val="4"/>
  </w:num>
  <w:num w:numId="17" w16cid:durableId="2082679354">
    <w:abstractNumId w:val="12"/>
  </w:num>
  <w:num w:numId="18" w16cid:durableId="1060978366">
    <w:abstractNumId w:val="19"/>
  </w:num>
  <w:num w:numId="19" w16cid:durableId="1899389535">
    <w:abstractNumId w:val="5"/>
  </w:num>
  <w:num w:numId="20" w16cid:durableId="1500582930">
    <w:abstractNumId w:val="20"/>
  </w:num>
  <w:num w:numId="21" w16cid:durableId="1835489166">
    <w:abstractNumId w:val="21"/>
  </w:num>
  <w:num w:numId="22" w16cid:durableId="722827142">
    <w:abstractNumId w:val="13"/>
  </w:num>
  <w:num w:numId="23" w16cid:durableId="214463840">
    <w:abstractNumId w:val="17"/>
  </w:num>
  <w:num w:numId="24" w16cid:durableId="1990672422">
    <w:abstractNumId w:val="16"/>
  </w:num>
  <w:num w:numId="25" w16cid:durableId="256839341">
    <w:abstractNumId w:val="14"/>
  </w:num>
  <w:num w:numId="26" w16cid:durableId="11398052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23F"/>
    <w:rsid w:val="00013EEE"/>
    <w:rsid w:val="00041860"/>
    <w:rsid w:val="00051FE0"/>
    <w:rsid w:val="000A02B0"/>
    <w:rsid w:val="00147A39"/>
    <w:rsid w:val="0015419E"/>
    <w:rsid w:val="001A1FDD"/>
    <w:rsid w:val="00201ABA"/>
    <w:rsid w:val="0023263F"/>
    <w:rsid w:val="00266FBA"/>
    <w:rsid w:val="00270586"/>
    <w:rsid w:val="00277EE0"/>
    <w:rsid w:val="00281814"/>
    <w:rsid w:val="003416C9"/>
    <w:rsid w:val="003636DC"/>
    <w:rsid w:val="003A40EB"/>
    <w:rsid w:val="00406AD9"/>
    <w:rsid w:val="00473F7A"/>
    <w:rsid w:val="004D39B4"/>
    <w:rsid w:val="004E1B32"/>
    <w:rsid w:val="005043CF"/>
    <w:rsid w:val="0052103A"/>
    <w:rsid w:val="00524F30"/>
    <w:rsid w:val="00592574"/>
    <w:rsid w:val="005A0D98"/>
    <w:rsid w:val="005A1829"/>
    <w:rsid w:val="005B60AB"/>
    <w:rsid w:val="005D5775"/>
    <w:rsid w:val="00685C42"/>
    <w:rsid w:val="00687DE0"/>
    <w:rsid w:val="00690DA4"/>
    <w:rsid w:val="006D523F"/>
    <w:rsid w:val="006D535F"/>
    <w:rsid w:val="00737E85"/>
    <w:rsid w:val="0079265E"/>
    <w:rsid w:val="00792CE5"/>
    <w:rsid w:val="00852142"/>
    <w:rsid w:val="008B548E"/>
    <w:rsid w:val="008E03AC"/>
    <w:rsid w:val="008E4019"/>
    <w:rsid w:val="009474A2"/>
    <w:rsid w:val="009B4394"/>
    <w:rsid w:val="009B7019"/>
    <w:rsid w:val="00A052D7"/>
    <w:rsid w:val="00A24B9E"/>
    <w:rsid w:val="00A26976"/>
    <w:rsid w:val="00A47B2A"/>
    <w:rsid w:val="00A82267"/>
    <w:rsid w:val="00A92DD0"/>
    <w:rsid w:val="00AC3132"/>
    <w:rsid w:val="00AD7D9A"/>
    <w:rsid w:val="00B00229"/>
    <w:rsid w:val="00B0390F"/>
    <w:rsid w:val="00B0676C"/>
    <w:rsid w:val="00B50CC5"/>
    <w:rsid w:val="00BA2368"/>
    <w:rsid w:val="00BA6220"/>
    <w:rsid w:val="00C24600"/>
    <w:rsid w:val="00C64E1D"/>
    <w:rsid w:val="00D015AC"/>
    <w:rsid w:val="00D474FE"/>
    <w:rsid w:val="00D91584"/>
    <w:rsid w:val="00DA5F13"/>
    <w:rsid w:val="00E2576F"/>
    <w:rsid w:val="00E40B16"/>
    <w:rsid w:val="00E816AE"/>
    <w:rsid w:val="00E91FD3"/>
    <w:rsid w:val="00EB39EC"/>
    <w:rsid w:val="00EE5068"/>
    <w:rsid w:val="00EF72D2"/>
    <w:rsid w:val="00F320CA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6F2C"/>
  <w15:docId w15:val="{3A9E70C8-9B5E-4462-821E-1657B8E9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FE"/>
    <w:pPr>
      <w:keepNext/>
      <w:numPr>
        <w:numId w:val="13"/>
      </w:numPr>
      <w:suppressAutoHyphens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523F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D523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umberList">
    <w:name w:val="Number List"/>
    <w:rsid w:val="006D523F"/>
    <w:pPr>
      <w:spacing w:before="72" w:after="72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20CA"/>
    <w:pPr>
      <w:suppressAutoHyphens/>
      <w:jc w:val="both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474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Tkaczuk</cp:lastModifiedBy>
  <cp:revision>37</cp:revision>
  <cp:lastPrinted>2023-10-24T11:32:00Z</cp:lastPrinted>
  <dcterms:created xsi:type="dcterms:W3CDTF">2016-12-22T12:11:00Z</dcterms:created>
  <dcterms:modified xsi:type="dcterms:W3CDTF">2023-10-25T12:49:00Z</dcterms:modified>
</cp:coreProperties>
</file>