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6AD" w:rsidRPr="009A577C" w:rsidRDefault="009F06AD" w:rsidP="00D333B9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0" w:name="_GoBack"/>
      <w:bookmarkEnd w:id="0"/>
      <w:r w:rsidRPr="009A577C">
        <w:rPr>
          <w:rFonts w:ascii="Arial" w:hAnsi="Arial" w:cs="Arial"/>
          <w:b/>
          <w:color w:val="000000"/>
          <w:sz w:val="20"/>
          <w:szCs w:val="20"/>
        </w:rPr>
        <w:t xml:space="preserve">SPECYFIKACJA TECHNICZNA </w:t>
      </w:r>
    </w:p>
    <w:p w:rsidR="00A751D9" w:rsidRPr="009A577C" w:rsidRDefault="00C10716" w:rsidP="00D333B9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A577C">
        <w:rPr>
          <w:rFonts w:ascii="Arial" w:hAnsi="Arial" w:cs="Arial"/>
          <w:b/>
          <w:color w:val="000000"/>
          <w:sz w:val="20"/>
          <w:szCs w:val="20"/>
        </w:rPr>
        <w:t>MINIMALNE WYMAGANIA</w:t>
      </w:r>
    </w:p>
    <w:p w:rsidR="009A577C" w:rsidRPr="009A577C" w:rsidRDefault="009A577C" w:rsidP="00D333B9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9A577C" w:rsidRPr="009A577C" w:rsidRDefault="009A577C" w:rsidP="009A577C">
      <w:pPr>
        <w:suppressAutoHyphens/>
        <w:jc w:val="center"/>
        <w:rPr>
          <w:rFonts w:ascii="Arial" w:hAnsi="Arial" w:cs="Arial"/>
          <w:b/>
          <w:caps/>
          <w:sz w:val="20"/>
          <w:szCs w:val="20"/>
          <w:lang w:eastAsia="ar-SA"/>
        </w:rPr>
      </w:pPr>
      <w:r w:rsidRPr="009A577C">
        <w:rPr>
          <w:rFonts w:ascii="Arial" w:hAnsi="Arial" w:cs="Arial"/>
          <w:b/>
          <w:sz w:val="20"/>
          <w:szCs w:val="20"/>
          <w:lang w:eastAsia="ar-SA"/>
        </w:rPr>
        <w:t xml:space="preserve">WYMAGANIA TECHNICZNE DLA ŚREDNIEGO SAMOCHODU RATOWNICZO-GAŚNICZEGO Z NAPĘDEM 4x4 dla OSP </w:t>
      </w:r>
      <w:r w:rsidRPr="00DD5BCD">
        <w:rPr>
          <w:rFonts w:ascii="Arial" w:hAnsi="Arial" w:cs="Arial"/>
          <w:b/>
          <w:caps/>
          <w:sz w:val="20"/>
          <w:szCs w:val="20"/>
          <w:lang w:eastAsia="ar-SA"/>
        </w:rPr>
        <w:t>Czarnowo</w:t>
      </w:r>
    </w:p>
    <w:p w:rsidR="009A577C" w:rsidRPr="009A577C" w:rsidRDefault="009A577C" w:rsidP="009A577C">
      <w:pPr>
        <w:suppressAutoHyphens/>
        <w:rPr>
          <w:rFonts w:ascii="Arial" w:hAnsi="Arial" w:cs="Arial"/>
          <w:b/>
          <w:bCs/>
          <w:iCs/>
          <w:color w:val="000000"/>
          <w:sz w:val="20"/>
          <w:szCs w:val="20"/>
          <w:u w:val="single"/>
          <w:lang w:eastAsia="ar-SA"/>
        </w:rPr>
      </w:pPr>
    </w:p>
    <w:tbl>
      <w:tblPr>
        <w:tblW w:w="1405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0"/>
        <w:gridCol w:w="8696"/>
        <w:gridCol w:w="4694"/>
      </w:tblGrid>
      <w:tr w:rsidR="009A577C" w:rsidRPr="009A577C" w:rsidTr="00DD5BCD">
        <w:trPr>
          <w:cantSplit/>
          <w:tblHeader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A577C" w:rsidRPr="009A577C" w:rsidRDefault="009A577C" w:rsidP="009A577C">
            <w:pPr>
              <w:suppressAutoHyphen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Lp.</w:t>
            </w:r>
          </w:p>
          <w:p w:rsidR="009A577C" w:rsidRPr="009A577C" w:rsidRDefault="009A577C" w:rsidP="009A577C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A577C" w:rsidRPr="009A577C" w:rsidRDefault="009A577C" w:rsidP="009A577C">
            <w:pPr>
              <w:suppressAutoHyphen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WYMAGANIA MINIMALNE ZAMAWIAJĄCEGO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A577C" w:rsidRPr="009A577C" w:rsidRDefault="009A577C" w:rsidP="009A577C">
            <w:pPr>
              <w:suppressAutoHyphen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OFEROWANE PARAMERTY</w:t>
            </w:r>
          </w:p>
          <w:p w:rsidR="009A577C" w:rsidRPr="009A577C" w:rsidRDefault="009A577C" w:rsidP="009A577C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POTWIERDZENIE SPEŁNIENIA WYMAGAŃ</w:t>
            </w:r>
          </w:p>
          <w:p w:rsidR="009A577C" w:rsidRPr="009A577C" w:rsidRDefault="009A577C" w:rsidP="009A577C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WYPEŁNIA OFERENT</w:t>
            </w: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A577C" w:rsidRPr="009A577C" w:rsidRDefault="009A577C" w:rsidP="00CC6F59">
            <w:pPr>
              <w:suppressAutoHyphen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I.</w:t>
            </w:r>
          </w:p>
        </w:tc>
        <w:tc>
          <w:tcPr>
            <w:tcW w:w="8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Podwozie z kabiną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A577C" w:rsidRPr="009A577C" w:rsidRDefault="009A577C" w:rsidP="009A577C">
            <w:pPr>
              <w:tabs>
                <w:tab w:val="center" w:pos="4896"/>
                <w:tab w:val="right" w:pos="9432"/>
              </w:tabs>
              <w:suppressAutoHyphens/>
              <w:snapToGrid w:val="0"/>
              <w:spacing w:before="20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Spełnia wymagania polskich przepisów o ruchu drogowym, z uwzględnieniem wymagań dotyczących pojazdów uprzywilejowanych, zgodnie z ustawą „Prawo o ruchu drogowym” (tj. Dz.U. z 2003 r., Nr 58, poz.515 z późniejszymi zmianami),</w:t>
            </w:r>
          </w:p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Spełnia wymagania zawarte w rozporządzeniu Ministra Spraw Wewnętrznych i Administracji z dnia 27 kwietnia 2010 r. zmieniające rozporządzenie w sprawie wykazu wyrobów służących zapewnieniu bezpieczeństwa publicznego lub ochronie zdrowia i życia oraz mienia, a także zasad wydawania dopuszczenia tych wyrobów do użytkowania (Dz.U. Nr 85, poz. 553 z 2010 r.).</w:t>
            </w:r>
          </w:p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B67DA6" w:rsidRDefault="00B67DA6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Pojazd spełnia przepisy Polskiej Normy PN-EN1846-1 oraz PN-EN1846-2.</w:t>
            </w:r>
          </w:p>
          <w:p w:rsidR="00B67DA6" w:rsidRPr="009A577C" w:rsidRDefault="00B67DA6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Samochód musi posiadać świadectwo dopuszczenia do użytkowania wydane na podstawie rozporządzenia Ministra Spraw Wewnętrznych i Administracji z dnia 27 kwietnia 2010 r. zmieniające rozporządzenie w sprawie wykazu wyrobów służących zapewnieniu bezpieczeństwa publicznego lub ochronie zdrowia i życia oraz mienia, a także zasad wydawania dopuszczenia tych wyrobów do użytkowania (Dz.U. Nr 85, poz. 553 z 2010 r.). Świadectwo ważne na dzień odbioru samochodu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.</w:t>
            </w:r>
          </w:p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Samochód – fabrycznie nowy.  Podwozie min. 2022 r . Podać markę i typ podwozia.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Maksymalna masa rzeczywista samochodu gotowego do akcji ratowniczo - gaśniczej (pojazd z załogą, pełnymi zbiornikami, zabudową i wyposażeniem) nie może przekraczać </w:t>
            </w:r>
            <w:smartTag w:uri="urn:schemas-microsoft-com:office:smarttags" w:element="metricconverter">
              <w:smartTagPr>
                <w:attr w:name="ProductID" w:val="16000 kg"/>
              </w:smartTagPr>
              <w:r w:rsidRPr="009A577C">
                <w:rPr>
                  <w:rFonts w:ascii="Arial" w:hAnsi="Arial" w:cs="Arial"/>
                  <w:sz w:val="20"/>
                  <w:szCs w:val="20"/>
                  <w:lang w:eastAsia="ar-SA"/>
                </w:rPr>
                <w:t>16000 kg</w:t>
              </w:r>
            </w:smartTag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.  </w:t>
            </w:r>
          </w:p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9A577C" w:rsidRDefault="009A577C" w:rsidP="009A57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C0B6C" w:rsidRDefault="009A577C" w:rsidP="007C0B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77C">
              <w:rPr>
                <w:rFonts w:ascii="Arial" w:hAnsi="Arial" w:cs="Arial"/>
                <w:sz w:val="20"/>
                <w:szCs w:val="20"/>
              </w:rPr>
              <w:t xml:space="preserve">Pojazd wyposażony w urządzenie </w:t>
            </w:r>
            <w:proofErr w:type="spellStart"/>
            <w:r w:rsidRPr="009A577C">
              <w:rPr>
                <w:rFonts w:ascii="Arial" w:hAnsi="Arial" w:cs="Arial"/>
                <w:sz w:val="20"/>
                <w:szCs w:val="20"/>
              </w:rPr>
              <w:t>sygnalizacyjno</w:t>
            </w:r>
            <w:proofErr w:type="spellEnd"/>
            <w:r w:rsidRPr="009A577C">
              <w:rPr>
                <w:rFonts w:ascii="Arial" w:hAnsi="Arial" w:cs="Arial"/>
                <w:sz w:val="20"/>
                <w:szCs w:val="20"/>
              </w:rPr>
              <w:t xml:space="preserve"> - ostrzegawcze (akustyczne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577C">
              <w:rPr>
                <w:rFonts w:ascii="Arial" w:hAnsi="Arial" w:cs="Arial"/>
                <w:sz w:val="20"/>
                <w:szCs w:val="20"/>
              </w:rPr>
              <w:t>i świetlne), pojazdu uprzywilejowanego. Urządzenie akustyczne powinno umożliwiać podawanie komunikatów słownych. Głośnik lub głośniki o mocy  min. 100 W</w:t>
            </w:r>
            <w:r w:rsidR="007C0B6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C0B6C" w:rsidRDefault="007C0B6C" w:rsidP="007C0B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C0B6C" w:rsidRPr="007C0B6C" w:rsidRDefault="009A577C" w:rsidP="007C0B6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C0B6C">
              <w:rPr>
                <w:rFonts w:ascii="Arial" w:hAnsi="Arial" w:cs="Arial"/>
                <w:sz w:val="20"/>
                <w:szCs w:val="20"/>
                <w:lang w:eastAsia="ar-SA"/>
              </w:rPr>
              <w:t>Belka sygnalizacyjna typu LED zamontowana na dachu samochodu</w:t>
            </w:r>
            <w:r w:rsidR="007C0B6C" w:rsidRPr="007C0B6C">
              <w:rPr>
                <w:rFonts w:ascii="Arial" w:hAnsi="Arial" w:cs="Arial"/>
                <w:sz w:val="20"/>
                <w:szCs w:val="20"/>
                <w:lang w:eastAsia="ar-SA"/>
              </w:rPr>
              <w:t>:</w:t>
            </w:r>
          </w:p>
          <w:p w:rsidR="009A577C" w:rsidRPr="009A577C" w:rsidRDefault="009A577C" w:rsidP="009A577C">
            <w:pPr>
              <w:pStyle w:val="Akapitzlist"/>
              <w:numPr>
                <w:ilvl w:val="0"/>
                <w:numId w:val="26"/>
              </w:numPr>
              <w:suppressAutoHyphens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na każdym boku nadwozia lampy sygnalizacyjne niebieskie typu LED min.2,</w:t>
            </w:r>
          </w:p>
          <w:p w:rsidR="009A577C" w:rsidRPr="009A577C" w:rsidRDefault="009A577C" w:rsidP="009A577C">
            <w:pPr>
              <w:pStyle w:val="Akapitzlist"/>
              <w:numPr>
                <w:ilvl w:val="0"/>
                <w:numId w:val="26"/>
              </w:numPr>
              <w:suppressAutoHyphens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fala świetlna pomarańczowa” LED umieszczona na tylnej ścianie nadwozia nad żaluzją skrytki autopompy. Fala świetlna wyposażona dodatkowa w dwa niebieskie światła pulsujące typu LED połączone z sygnalizacja świetlna samochodu,</w:t>
            </w:r>
          </w:p>
          <w:p w:rsidR="009A577C" w:rsidRPr="009A577C" w:rsidRDefault="009A577C" w:rsidP="009A577C">
            <w:pPr>
              <w:pStyle w:val="Akapitzlist"/>
              <w:numPr>
                <w:ilvl w:val="0"/>
                <w:numId w:val="26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dodatkowe 4 lampy sygnalizacyjne niebieskie  LED  z przodu pojazdu. </w:t>
            </w:r>
          </w:p>
          <w:p w:rsidR="009A577C" w:rsidRPr="009A577C" w:rsidRDefault="009A577C" w:rsidP="009A577C">
            <w:pPr>
              <w:tabs>
                <w:tab w:val="left" w:pos="200"/>
              </w:tabs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tabs>
                <w:tab w:val="left" w:pos="200"/>
              </w:tabs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Pojazd wyposażony w kamerę cofania z monitorem umieszczonym w kabinie kierowcy. Kamera przystosowana do pracy w każdych warunkach atmosferycznych. Monitor min.7”.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W przedziale autopompy musi być zainstalowany dodatkowy głośnik + mikrofon współpracujący z radiotelefonem przewoźnym.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Podwozie pojazdu spełnia następujące warunki: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7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silnikiem o zapłonie samoczynnym o mocy minimum 210 kW , 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CC6F59">
              <w:rPr>
                <w:rFonts w:ascii="Arial" w:hAnsi="Arial" w:cs="Arial"/>
                <w:sz w:val="20"/>
                <w:szCs w:val="20"/>
              </w:rPr>
              <w:t xml:space="preserve">silnik spełnia wymogi odnośnie czystości spalin zgodnie z obowiązującymi </w:t>
            </w:r>
            <w:r w:rsidR="00CC6F59">
              <w:rPr>
                <w:rFonts w:ascii="Arial" w:hAnsi="Arial" w:cs="Arial"/>
                <w:sz w:val="20"/>
                <w:szCs w:val="20"/>
              </w:rPr>
              <w:br/>
            </w:r>
            <w:r w:rsidRPr="00CC6F59">
              <w:rPr>
                <w:rFonts w:ascii="Arial" w:hAnsi="Arial" w:cs="Arial"/>
                <w:sz w:val="20"/>
                <w:szCs w:val="20"/>
              </w:rPr>
              <w:t xml:space="preserve">w tym zakresie przepisami min.  EURO 6. 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CC6F59">
              <w:rPr>
                <w:rFonts w:ascii="Arial" w:hAnsi="Arial" w:cs="Arial"/>
                <w:sz w:val="20"/>
                <w:szCs w:val="20"/>
              </w:rPr>
              <w:t>skrzynia biegów - manualna o maksymalnym przełożeniu - 6 biegów do przodu +plus wsteczny;</w:t>
            </w:r>
          </w:p>
          <w:p w:rsidR="009A577C" w:rsidRPr="009A577C" w:rsidRDefault="009A577C" w:rsidP="009A577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tabs>
                <w:tab w:val="left" w:pos="239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:rsidR="009A577C" w:rsidRPr="009A577C" w:rsidRDefault="009A577C" w:rsidP="009A577C">
            <w:pPr>
              <w:tabs>
                <w:tab w:val="left" w:pos="2816"/>
                <w:tab w:val="left" w:pos="3100"/>
              </w:tabs>
              <w:suppressAutoHyphens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ab/>
            </w: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Maksymalna wysokość górnej krawędzi najwyższej półki w położeniu roboczym lub szuflady nie może przekroczyć </w:t>
            </w:r>
            <w:smartTag w:uri="urn:schemas-microsoft-com:office:smarttags" w:element="metricconverter">
              <w:smartTagPr>
                <w:attr w:name="ProductID" w:val="1800 mm"/>
              </w:smartTagPr>
              <w:r w:rsidRPr="009A577C">
                <w:rPr>
                  <w:rFonts w:ascii="Arial" w:hAnsi="Arial" w:cs="Arial"/>
                  <w:sz w:val="20"/>
                  <w:szCs w:val="20"/>
                  <w:lang w:eastAsia="ar-SA"/>
                </w:rPr>
                <w:t>1800 mm</w:t>
              </w:r>
            </w:smartTag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od poziomu gruntu, lub odchylanych podestów roboczych.</w:t>
            </w:r>
            <w:r w:rsid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Sprzęt rozmieszczony grupowo w zależności od przeznaczenia z zachowaniem ergonomii.</w:t>
            </w:r>
          </w:p>
          <w:p w:rsidR="00CC6F59" w:rsidRPr="009A577C" w:rsidRDefault="00CC6F59" w:rsidP="009A57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tabs>
                <w:tab w:val="center" w:pos="4896"/>
                <w:tab w:val="right" w:pos="9432"/>
              </w:tabs>
              <w:suppressAutoHyphens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  <w:p w:rsidR="009A577C" w:rsidRPr="009A577C" w:rsidRDefault="009A577C" w:rsidP="009A577C">
            <w:pPr>
              <w:tabs>
                <w:tab w:val="center" w:pos="4896"/>
                <w:tab w:val="right" w:pos="9432"/>
              </w:tabs>
              <w:suppressAutoHyphens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Napęd stały 4x4, skrzynia redukcyjna do jazdy w terenie, blokady mechanizmów różnicowych min.: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8"/>
              </w:numPr>
              <w:tabs>
                <w:tab w:val="center" w:pos="4896"/>
                <w:tab w:val="right" w:pos="9432"/>
              </w:tabs>
              <w:suppressAutoHyphens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międzyosiowego,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8"/>
              </w:numPr>
              <w:tabs>
                <w:tab w:val="center" w:pos="4896"/>
                <w:tab w:val="right" w:pos="9432"/>
              </w:tabs>
              <w:suppressAutoHyphens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osi tylnej,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8"/>
              </w:numPr>
              <w:tabs>
                <w:tab w:val="center" w:pos="4896"/>
                <w:tab w:val="right" w:pos="9432"/>
              </w:tabs>
              <w:suppressAutoHyphens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osi przedniej,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8"/>
              </w:numPr>
              <w:tabs>
                <w:tab w:val="center" w:pos="4896"/>
                <w:tab w:val="right" w:pos="9432"/>
              </w:tabs>
              <w:suppressAutoHyphens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na osi przedniej koła pojedyncze, na osi tylnej koła podwójne.</w:t>
            </w:r>
          </w:p>
          <w:p w:rsidR="00CC6F59" w:rsidRDefault="00CC6F59" w:rsidP="009A577C">
            <w:pPr>
              <w:tabs>
                <w:tab w:val="center" w:pos="4896"/>
                <w:tab w:val="right" w:pos="9432"/>
              </w:tabs>
              <w:suppressAutoHyphens/>
              <w:jc w:val="both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  <w:p w:rsidR="009A577C" w:rsidRPr="009A577C" w:rsidRDefault="009A577C" w:rsidP="009A577C">
            <w:pPr>
              <w:tabs>
                <w:tab w:val="center" w:pos="4896"/>
                <w:tab w:val="right" w:pos="9432"/>
              </w:tabs>
              <w:suppressAutoHyphens/>
              <w:jc w:val="both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Zawieszenie pojazdu mechaniczne wzmocnione przystosowane do ciągłego obciążenia masą środków gaśniczych i wyposażeniem.</w:t>
            </w:r>
          </w:p>
          <w:p w:rsidR="00CC6F59" w:rsidRDefault="00CC6F59" w:rsidP="009A577C">
            <w:pPr>
              <w:tabs>
                <w:tab w:val="center" w:pos="4896"/>
                <w:tab w:val="right" w:pos="9432"/>
              </w:tabs>
              <w:suppressAutoHyphens/>
              <w:jc w:val="both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tabs>
                <w:tab w:val="center" w:pos="4896"/>
                <w:tab w:val="right" w:pos="9432"/>
              </w:tabs>
              <w:suppressAutoHyphens/>
              <w:jc w:val="both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Pojazd wyposażony w system automatycznego „wypalania” filtra DPF z możliwością wyłączenia trybu automatycznego i przeprowadzenie procesu „wypalania” w dowolnym czasie ręcznie.</w:t>
            </w:r>
          </w:p>
          <w:p w:rsidR="00CC6F59" w:rsidRPr="009A577C" w:rsidRDefault="00CC6F59" w:rsidP="009A577C">
            <w:pPr>
              <w:tabs>
                <w:tab w:val="center" w:pos="4896"/>
                <w:tab w:val="right" w:pos="9432"/>
              </w:tabs>
              <w:suppressAutoHyphens/>
              <w:jc w:val="both"/>
              <w:rPr>
                <w:rFonts w:ascii="Arial" w:hAnsi="Arial" w:cs="Arial"/>
                <w:iCs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Pr="009A577C" w:rsidRDefault="009A577C" w:rsidP="009A577C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Pr="009A577C" w:rsidRDefault="009A577C" w:rsidP="009A577C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Pr="009A577C" w:rsidRDefault="009A577C" w:rsidP="009A577C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Kabina czterodrzwiowa, jednomodułowa, wykonana przez producenta podwozia, zawieszona mechanicznie zapewniająca dostęp do silnika, w układzie miejsc 1+1+4 (siedzenia przodem do kierunku jazdy).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Pojazd wyposażony w orurowanie z przodu pojazdu z reflektorami dalekosiężnymi.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Kabina wyposażona w: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9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indywidualne oświetlenie nad siedzeniem dowódcy,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9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niezależny układ ogrzewania i wentylacji umożliwiający ogrzewanie kabiny przy wyłączonym silniku,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9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lampy przeciwmgielne z przodu pojazdu,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9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wywietrznik dachowy,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9"/>
              </w:numPr>
              <w:suppressAutoHyphens/>
              <w:snapToGrid w:val="0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klimatyzację,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9"/>
              </w:numPr>
              <w:tabs>
                <w:tab w:val="left" w:pos="293"/>
              </w:tabs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zewnętrzną osłonę przeciwsłoneczną,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9"/>
              </w:numPr>
              <w:tabs>
                <w:tab w:val="left" w:pos="293"/>
              </w:tabs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elektrycznie regulowane lusterka główne po stronie kierowcy i dowódcy,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9"/>
              </w:numPr>
              <w:tabs>
                <w:tab w:val="left" w:pos="293"/>
              </w:tabs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lusterko </w:t>
            </w:r>
            <w:proofErr w:type="spellStart"/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rampowe</w:t>
            </w:r>
            <w:proofErr w:type="spellEnd"/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 - krawężnikowe z prawej strony,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9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lusterko </w:t>
            </w:r>
            <w:proofErr w:type="spellStart"/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rampowe</w:t>
            </w:r>
            <w:proofErr w:type="spellEnd"/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 - dojazdowe przednie,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9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lusterka zewnętrzne podgrzewane,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9"/>
              </w:numPr>
              <w:tabs>
                <w:tab w:val="left" w:pos="293"/>
              </w:tabs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elektrycznie sterowane szyby po stronie kierowcy i dowódcy oraz w przedziale załogi,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9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uchwyt do trzymania w tylnej części kabiny,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9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schowek pod siedziskami w tylnej części kabiny,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9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podest pomiędzy fotelem kierowcy a dowódcy z wyprowadzoną instalacją elektryczną pod latarki i radiotelefony (sprzęt dostarczony przez zamawiającego),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9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radio samochodowe 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9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reflektor ręczny (szperacz) do oświetlenia numerów budynków,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29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radiotelefon samochodowy o parametrach: częstotliwość VHF 136-174 MHz, moc 1÷25 W, odstęp międzykanałowy 12,5 kHz dostosowany do użytkowania w sieci MSWiA min. 128 kanałów, wyświetlacz alfanumeryczny min 14 znaków. Radiotelefon podłączony do instalacji antenowej zakończonej anteną radiową przystosowana do pracy w sieci MSWiA. Obrotowy potencjometr siły głosu.</w:t>
            </w:r>
          </w:p>
          <w:p w:rsidR="009A577C" w:rsidRPr="009A577C" w:rsidRDefault="009A577C" w:rsidP="009A577C">
            <w:pPr>
              <w:suppressAutoHyphens/>
              <w:ind w:left="121" w:hanging="121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Pr="009A577C" w:rsidRDefault="009A577C" w:rsidP="009A577C">
            <w:pPr>
              <w:suppressAutoHyphens/>
              <w:ind w:left="121" w:hanging="12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Kabina wyposażona dodatkowo: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0"/>
              </w:num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uchwyty na cztery aparaty oddechowe umieszczone w oparciach siedzeń tylnych,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0"/>
              </w:num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odblokowanie każdego aparatu indywidualnie,</w:t>
            </w:r>
          </w:p>
          <w:p w:rsidR="009A577C" w:rsidRDefault="009A577C" w:rsidP="00CC6F59">
            <w:pPr>
              <w:pStyle w:val="Akapitzlist"/>
              <w:numPr>
                <w:ilvl w:val="0"/>
                <w:numId w:val="30"/>
              </w:num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dźwignia odblokowująca o konstrukcji uniemożliwiającej przypadkowe odblokowanie np. podczas hamowania.</w:t>
            </w:r>
          </w:p>
          <w:p w:rsidR="00DD5BCD" w:rsidRPr="00CC6F59" w:rsidRDefault="00DD5BCD" w:rsidP="00DD5BCD">
            <w:pPr>
              <w:pStyle w:val="Akapitzlist"/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Urządzenia kontrolne w kabinie kierowcy: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1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sygnalizacja otwarcia żaluzji skrytek i podestów,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1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sygnalizacja informująca o wysunięciu masztu,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1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sygnalizacja załączonego gniazda ładowania,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1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główny wyłącznik oświetlenia skrytek,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1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sterowanie zraszaczami,  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1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sterowanie niezależnym ogrzewaniem kabiny i przedziału  pracy autopompy,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1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kontrolka włączenia autopompy,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1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wskaźnik poziomu wody w zbiorniku,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1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wskaźnik poziomu środka pianotwórczego w zbiorniku,</w:t>
            </w:r>
          </w:p>
          <w:p w:rsidR="009A577C" w:rsidRDefault="009A577C" w:rsidP="00CC6F59">
            <w:pPr>
              <w:pStyle w:val="Akapitzlist"/>
              <w:numPr>
                <w:ilvl w:val="0"/>
                <w:numId w:val="31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wskaźnik niskiego ciśnienia,</w:t>
            </w:r>
          </w:p>
          <w:p w:rsidR="00CC6F59" w:rsidRPr="00CC6F59" w:rsidRDefault="00CC6F59" w:rsidP="00CC6F59">
            <w:pPr>
              <w:pStyle w:val="Akapitzlist"/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Fotele wyposażone w pasy bezpieczeństwa, siedzenia pokryte materiałem łatwo zmywalnym, odpornym na rozdarcie i ścieranie, fotele wyposażone w zagłówki.</w:t>
            </w: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Fotel dla kierowcy z regulacją wysokości, odległości i pochylenia oparcia.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Instalacja elektryczna jednoprzewodowa, z biegunem ujemnym na masie lub dwuprzewodowa w przypadku zabudowy z tworzywa sztucznego. Moc alternatora i pojemność akumulatorów musi zabezpieczać pełne zapotrzebowanie na energię elektryczną przy maksymalnym obciążeniu.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Instalacja elektryczna wyposażona w główny wyłącznik prądu.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Integralny układ prostowniczy do ładowania akumulatorów pojazdu z zewnętrznego źródła 230V (wraz z przewodem zakończonym wtyczkami), z gniazdem przyłączeniowym umieszczonym w pobliżu drzwi kierowcy. Urządzenie wyposażone w mechanizm automatycznego odłączania wtyczki z gniazda w momencie rozruchu silnika.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Pojazd wyposażony w dodatkowy sygnał pneumatyczny, włączany włącznikiem z miejsca dostępnego dla kierowcy i dowódcy.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Pojazd wyposażony w sygnalizację świetlną i dźwiękową włączonego biegu wstecznego -  jako sygnalizację świetlną dopuszcza się  światło cofania.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Kolorystyka: 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CC6F59">
              <w:rPr>
                <w:rFonts w:ascii="Arial" w:hAnsi="Arial" w:cs="Arial"/>
                <w:sz w:val="20"/>
                <w:szCs w:val="20"/>
              </w:rPr>
              <w:t>elementy podwozia - czarne, ciemnoszare,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2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błotniki i zderzaki - białe, </w:t>
            </w:r>
          </w:p>
          <w:p w:rsidR="009A577C" w:rsidRPr="00CC6F59" w:rsidRDefault="00CC6F59" w:rsidP="00CC6F59">
            <w:pPr>
              <w:pStyle w:val="Akapitzlist"/>
              <w:numPr>
                <w:ilvl w:val="0"/>
                <w:numId w:val="32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k</w:t>
            </w:r>
            <w:r w:rsidR="009A577C" w:rsidRPr="00CC6F59">
              <w:rPr>
                <w:rFonts w:ascii="Arial" w:hAnsi="Arial" w:cs="Arial"/>
                <w:sz w:val="20"/>
                <w:szCs w:val="20"/>
                <w:lang w:eastAsia="ar-SA"/>
              </w:rPr>
              <w:t>abina, zabudowa – czerwony RAL 3000.</w:t>
            </w: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color w:val="7030A0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Wylot spalin nie może być skierowany na stanowiska obsługi poszczególnych urządzeń pojazdu. Wylot spalin wyprowadzony na lewą stronę pojazdu na poziomie ramy.</w:t>
            </w:r>
          </w:p>
          <w:p w:rsidR="00CC6F59" w:rsidRPr="009A577C" w:rsidRDefault="00CC6F59" w:rsidP="009A57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Wszelkie funkcje wszystkich układów i urządzeń pojazdu zachowują swoje właściwości pracy </w:t>
            </w:r>
            <w:r w:rsidR="008D5415">
              <w:rPr>
                <w:rFonts w:ascii="Arial" w:hAnsi="Arial" w:cs="Arial"/>
                <w:sz w:val="20"/>
                <w:szCs w:val="20"/>
                <w:lang w:eastAsia="ar-SA"/>
              </w:rPr>
              <w:br/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w temperaturach otoczenia od –25°C do +</w:t>
            </w:r>
            <w:smartTag w:uri="urn:schemas-microsoft-com:office:smarttags" w:element="metricconverter">
              <w:smartTagPr>
                <w:attr w:name="ProductID" w:val="50ﾰC"/>
              </w:smartTagPr>
              <w:r w:rsidRPr="009A577C">
                <w:rPr>
                  <w:rFonts w:ascii="Arial" w:hAnsi="Arial" w:cs="Arial"/>
                  <w:sz w:val="20"/>
                  <w:szCs w:val="20"/>
                  <w:lang w:eastAsia="ar-SA"/>
                </w:rPr>
                <w:t>50°C</w:t>
              </w:r>
            </w:smartTag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Podstawowa obsługa silnika możliwa bez podnoszenia kabiny.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Pojemność zbiornika paliwa minimum 150l 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Silnik pojazdu przystosowany do ciągłej pracy, bez uzupełniania cieczy chłodzącej, oleju oraz przekraczania dopuszczalnych parametrów pracy określonych przez producenta, w czasie minimum 4 godzin podczas postoju.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Pojazd wyposażony w system ABS.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Pojazd wyposażony w układ kierowniczy ze wspomaganiem.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Koła pojedyncze na przedniej osi, na tylnej bliźniacze o nośności dostosowanej</w:t>
            </w:r>
            <w:r w:rsidR="00DD5BC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do nacisku koła oraz maksymalnej prędkości pojazdu. Ogumienie uniwersalne, szosowo – terenowe z bieżnikiem dostosowanym do różnych warunków atmosferycznych.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Pełnowymiarowe koło zapasowe mocowane w samochodzie do przewożenia awaryjnego (miejsce uzgodnić z zamawiającym). Zamawiający nie wymaga stałego mocowania koła zapasowego.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3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Pojazd wyposażony w: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3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zaczep holowniczy z przodu pojazdu umożliwiający odholowanie pojazdu,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3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zaczepy typu szekla z przodu pojazdu 2 szt. i tyłu pojazdu 2szt., każdy </w:t>
            </w:r>
            <w:r w:rsidR="00CC6F59">
              <w:rPr>
                <w:rFonts w:ascii="Arial" w:hAnsi="Arial" w:cs="Arial"/>
                <w:sz w:val="20"/>
                <w:szCs w:val="20"/>
                <w:lang w:eastAsia="ar-SA"/>
              </w:rPr>
              <w:br/>
            </w: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z zaczepów musi wytrzymać obciążenie min. 100 </w:t>
            </w:r>
            <w:proofErr w:type="spellStart"/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kN</w:t>
            </w:r>
            <w:proofErr w:type="spellEnd"/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 służące do mocowania lin lub wyciągania pojazdu,</w:t>
            </w:r>
          </w:p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9A577C" w:rsidRPr="009A577C" w:rsidRDefault="009A577C" w:rsidP="009A577C">
            <w:pPr>
              <w:suppressAutoHyphens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II.</w:t>
            </w: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Zabudowa pożarnicza:</w:t>
            </w: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9A577C" w:rsidRPr="009A577C" w:rsidRDefault="009A577C" w:rsidP="009A577C">
            <w:pPr>
              <w:tabs>
                <w:tab w:val="center" w:pos="4896"/>
                <w:tab w:val="right" w:pos="9432"/>
              </w:tabs>
              <w:suppressAutoHyphens/>
              <w:snapToGrid w:val="0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2</w:t>
            </w:r>
          </w:p>
          <w:p w:rsidR="009A577C" w:rsidRPr="009A577C" w:rsidRDefault="009A577C" w:rsidP="009A577C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Zabudowa metalowo-kompozytowa. Zabudowa wykonana z materiałów odpornych na korozję typu : stal nierdzewna, aluminium, materiały kompozytowe. Wyklucza się inne bez względu na rodzaj zabezpieczenia. Rodzaj zabudowy potwierdzony w świadectwie dopuszczenia.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Dach zabudowy wykonany w formie podestu. Powierzchnia dachu pokryta ryflowaną blachą aluminiową o właściwościach  przeciwpoślizgowych, a obrzeża zabezpieczone balustradą ochronną wykonana z aluminium.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Na dachu pojazdu zamontowana zamykana skrzynia. Skrzynia wyposażona w oświetlenie typu LED oraz system wentylacji. Uchwyty z rolkami  na drabinę wysuwną z podporami (rodzaj drabiny do uzgodnienia na etapie realizacji z zamawiającym) oraz uchwyty na sprzęt dostarczony przez zamawiającego.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Na podeście roboczym zamontowane działko wodno-pianowe typ DWP 16</w:t>
            </w:r>
            <w:r w:rsidR="00F16CD5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o regulowanej wydajności i regulowanym kształcie strumienia. Działko wyposażone w zawór odcinający znajdujący się w ogrzewanym przedziale autopompy, (nakładka do podawania piany zamontowana na dachu pojazdu obok działka lub w innym miejscu wskazanym przez zamawiającego). 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Powierzchnie platform i podestu roboczego w wykonaniu antypoślizgowym.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CC6F59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Półki sprzętowe wykonane z aluminium lub stali nierdzewnej, w systemie z możliwością płynnej regulacji położenia wysokości półek. Wewnętrzne poszycia skrytek wykonane  z anodowanej blachy aluminiowej.</w:t>
            </w:r>
            <w:r w:rsid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Po trzy skrytki na bokach pojazdu, jedna skrytka z tyłu (w układzie 3+3+1).</w:t>
            </w:r>
          </w:p>
          <w:p w:rsidR="00CC6F59" w:rsidRPr="009A577C" w:rsidRDefault="00CC6F59" w:rsidP="00CC6F59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Drabina do wejścia na dach ,,składana” wykonana z materiałów nierdzewnych lub aluminium, </w:t>
            </w:r>
            <w:r w:rsidR="00F16CD5">
              <w:rPr>
                <w:rFonts w:ascii="Arial" w:hAnsi="Arial" w:cs="Arial"/>
                <w:sz w:val="20"/>
                <w:szCs w:val="20"/>
                <w:lang w:eastAsia="ar-SA"/>
              </w:rPr>
              <w:br/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z powierzchniami stopni w wykonaniu anty poślizgowym, umieszczoną po lewej stronie. W górnej części drabinki zamontowane poręcze ułatwiające wchodzenie. Odległość pierwszego szczebla od podłoża nie może przekroczyć </w:t>
            </w:r>
            <w:smartTag w:uri="urn:schemas-microsoft-com:office:smarttags" w:element="metricconverter">
              <w:smartTagPr>
                <w:attr w:name="ProductID" w:val="600 mm"/>
              </w:smartTagPr>
              <w:r w:rsidRPr="009A577C">
                <w:rPr>
                  <w:rFonts w:ascii="Arial" w:hAnsi="Arial" w:cs="Arial"/>
                  <w:sz w:val="20"/>
                  <w:szCs w:val="20"/>
                  <w:lang w:eastAsia="ar-SA"/>
                </w:rPr>
                <w:t>600 mm</w:t>
              </w:r>
            </w:smartTag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CC6F59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Skrytki na sprzęt i wyposażenie muszą być zamykane żaluzjami wodo i pyłoszczelnymi wykonanymi z anodowanego aluminium, wspomaganymi systemem sprężynowym,  wyposażonymi w zamki zamykane na klucz, jeden klucz pasujący do wszystkich zamków. Zamknięcia żaluzji typu rurkowego.</w:t>
            </w:r>
            <w:r w:rsid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Dostęp do sprzętu z zachowaniem wymagań ergonomii.</w:t>
            </w:r>
          </w:p>
          <w:p w:rsidR="00CC6F59" w:rsidRPr="009A577C" w:rsidRDefault="00CC6F59" w:rsidP="00CC6F59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Pod każdą skrytką na sprzęt umieszczone rozkładane stopnie (podesty), ułatwiające dostęp do sprzętu umieszczonego w skrytkach na górnym poziomie. Otwieranie stopni (podestów) wspomagane siłownikami gazowymi. Dolne podesty odchylane  blokowane po zamknięciu przez opuszczone żaluzje, uniemożliwiające otwarcie podczas jazdy</w:t>
            </w:r>
            <w:r w:rsidRPr="009A577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.</w:t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Otwarcie podestu, musi być sygnalizowane w kabinie kierowcy.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Skrytki na sprzęt i przedział autopompy wyposażone w oświetlenie typu LED, włączane automatycznie po otwarciu skrytki. Główny wyłącznik oświetlenia skrytek  zainstalowany </w:t>
            </w:r>
            <w:r w:rsidR="00DD5BCD">
              <w:rPr>
                <w:rFonts w:ascii="Arial" w:hAnsi="Arial" w:cs="Arial"/>
                <w:sz w:val="20"/>
                <w:szCs w:val="20"/>
                <w:lang w:eastAsia="ar-SA"/>
              </w:rPr>
              <w:br/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w kabinie kierowcy, 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DD5BCD" w:rsidRDefault="00DD5BCD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Pojazd  wyposażony w: 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4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listwa LED umieszczone na każdym boku pojazdu w górnej części zabudowy pożarniczej, 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4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oświetlenie włączane z przedziału autopompy oraz miejsca kierowcy pojazdu,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4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oświetlenie powierzchni roboczej dachu listwą typu LED,</w:t>
            </w:r>
          </w:p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Szuflady wysuwane (2 sztuki) i podesty automatycznie blokowane w pozycji</w:t>
            </w:r>
            <w:r w:rsid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zamkniętej </w:t>
            </w:r>
            <w:r w:rsidR="00DD5BCD">
              <w:rPr>
                <w:rFonts w:ascii="Arial" w:hAnsi="Arial" w:cs="Arial"/>
                <w:sz w:val="20"/>
                <w:szCs w:val="20"/>
                <w:lang w:eastAsia="ar-SA"/>
              </w:rPr>
              <w:br/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i otwartej oraz posiadają zabezpieczenie przed całkowitym wyciągnięciem wypadaniem </w:t>
            </w:r>
            <w:r w:rsidR="00DD5BCD">
              <w:rPr>
                <w:rFonts w:ascii="Arial" w:hAnsi="Arial" w:cs="Arial"/>
                <w:sz w:val="20"/>
                <w:szCs w:val="20"/>
                <w:lang w:eastAsia="ar-SA"/>
              </w:rPr>
              <w:br/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z prowadnic.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Szuflady wysuwane i podesty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9A577C">
                <w:rPr>
                  <w:rFonts w:ascii="Arial" w:hAnsi="Arial" w:cs="Arial"/>
                  <w:sz w:val="20"/>
                  <w:szCs w:val="20"/>
                  <w:lang w:eastAsia="ar-SA"/>
                </w:rPr>
                <w:t>250 mm</w:t>
              </w:r>
            </w:smartTag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poza obrys pojazdu posiadają oznakowanie ostrzegawcze.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Uchwyty, klamki wszystkich urządzeń samochodu, drzwi żaluzjowych, szuflad, podestów, tac, skonstruowane tak, aby umożliwiały ich obsługę w rękawicach.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Zbiornik wody o pojemności 3500 litrów (+/- 2%) - wykonany z kompozytu. Zbiornik wyposażony w oprzyrządowanie umożliwiające jego bezpieczną eksploatacje, oraz układ zabezpieczającym przed wypływem wody podczas jazdy. Zbiornik posiada otwierany właz rewizyjny oraz falochrony.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Zbiornik środka pianotwórczego o pojemności min. 10% pojemności zbiornika wody, wykonany </w:t>
            </w:r>
            <w:r w:rsidR="008D5415">
              <w:rPr>
                <w:rFonts w:ascii="Arial" w:hAnsi="Arial" w:cs="Arial"/>
                <w:sz w:val="20"/>
                <w:szCs w:val="20"/>
                <w:lang w:eastAsia="ar-SA"/>
              </w:rPr>
              <w:br/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z materiału odpornego na działanie dopuszczonych do stosowania środków pianotwórczych </w:t>
            </w:r>
            <w:r w:rsidR="008D5415">
              <w:rPr>
                <w:rFonts w:ascii="Arial" w:hAnsi="Arial" w:cs="Arial"/>
                <w:sz w:val="20"/>
                <w:szCs w:val="20"/>
                <w:lang w:eastAsia="ar-SA"/>
              </w:rPr>
              <w:br/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i modyfikatorów.</w:t>
            </w:r>
          </w:p>
          <w:p w:rsidR="00CC6F59" w:rsidRDefault="00CC6F59" w:rsidP="009A57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Pr="009A577C" w:rsidRDefault="009A577C" w:rsidP="009A57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Zbiornik wyposażony w oprzyrządowanie zapewniające jego bezpieczną eksploatacje.</w:t>
            </w:r>
          </w:p>
          <w:p w:rsidR="009A577C" w:rsidRDefault="009A577C" w:rsidP="009A57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Napełnianie zbiornika środkiem pianotwórczym możliwe z poziomu terenu i dachu pojazdu.  </w:t>
            </w:r>
          </w:p>
          <w:p w:rsidR="00CC6F59" w:rsidRPr="009A577C" w:rsidRDefault="00CC6F59" w:rsidP="009A57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Autopompa zlokalizowana z tyłu pojazdu w obudowanym przedziale, zamykanym drzwiami żaluzjowymi. Przedział autopompy ogrzewany niezależnym od pracy silnika urządzeniem, tego samego producenta jak w kabinie kierowcy, zabezpieczającym układ </w:t>
            </w:r>
            <w:proofErr w:type="spellStart"/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wodno</w:t>
            </w:r>
            <w:proofErr w:type="spellEnd"/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pianowy przez zamarzaniem w temperaturach do -25 </w:t>
            </w:r>
            <w:smartTag w:uri="urn:schemas-microsoft-com:office:smarttags" w:element="metricconverter">
              <w:smartTagPr>
                <w:attr w:name="ProductID" w:val="0C"/>
              </w:smartTagPr>
              <w:r w:rsidRPr="009A577C">
                <w:rPr>
                  <w:rFonts w:ascii="Arial" w:hAnsi="Arial" w:cs="Arial"/>
                  <w:sz w:val="20"/>
                  <w:szCs w:val="20"/>
                  <w:vertAlign w:val="superscript"/>
                  <w:lang w:eastAsia="ar-SA"/>
                </w:rPr>
                <w:t>0</w:t>
              </w:r>
              <w:r w:rsidRPr="009A577C">
                <w:rPr>
                  <w:rFonts w:ascii="Arial" w:hAnsi="Arial" w:cs="Arial"/>
                  <w:sz w:val="20"/>
                  <w:szCs w:val="20"/>
                  <w:lang w:eastAsia="ar-SA"/>
                </w:rPr>
                <w:t>C</w:t>
              </w:r>
            </w:smartTag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. 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Autopompa dwuzakresowa o wydajności  min. 3000l/min. przy ciśnieniu 0,8 </w:t>
            </w:r>
            <w:proofErr w:type="spellStart"/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MPa</w:t>
            </w:r>
            <w:proofErr w:type="spellEnd"/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dla głębokości ssania </w:t>
            </w:r>
            <w:smartTag w:uri="urn:schemas-microsoft-com:office:smarttags" w:element="metricconverter">
              <w:smartTagPr>
                <w:attr w:name="ProductID" w:val="1,5 m"/>
              </w:smartTagPr>
              <w:r w:rsidRPr="009A577C">
                <w:rPr>
                  <w:rFonts w:ascii="Arial" w:hAnsi="Arial" w:cs="Arial"/>
                  <w:sz w:val="20"/>
                  <w:szCs w:val="20"/>
                  <w:lang w:eastAsia="ar-SA"/>
                </w:rPr>
                <w:t>1,5 m</w:t>
              </w:r>
            </w:smartTag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. Wydajność stopnia wysokiego ciśnienia min. 300 l/min. przy ciśnieniu 4  </w:t>
            </w:r>
            <w:proofErr w:type="spellStart"/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MPa</w:t>
            </w:r>
            <w:proofErr w:type="spellEnd"/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. 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Automatyka utrzymywania stałego ciśnienia tłoczenia.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Układ wodno-pianowy zabudowany w taki sposób żeby parametry autopompy przy zasilaniu </w:t>
            </w:r>
            <w:r w:rsidR="00F16CD5">
              <w:rPr>
                <w:rFonts w:ascii="Arial" w:hAnsi="Arial" w:cs="Arial"/>
                <w:sz w:val="20"/>
                <w:szCs w:val="20"/>
                <w:lang w:eastAsia="ar-SA"/>
              </w:rPr>
              <w:br/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ze zbiornika samochodu były  nie mniejsze niż przy zasilaniu ze zbiornika zewnętrznego dla głębokości ssania 1,5m.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Samochód wyposażony w co najmniej jedną wysokociśnieniową linię szybkiego natarcia</w:t>
            </w:r>
            <w:r w:rsidR="00F16CD5">
              <w:rPr>
                <w:rFonts w:ascii="Arial" w:hAnsi="Arial" w:cs="Arial"/>
                <w:sz w:val="20"/>
                <w:szCs w:val="20"/>
                <w:lang w:eastAsia="ar-SA"/>
              </w:rPr>
              <w:br/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o długości węża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9A577C">
                <w:rPr>
                  <w:rFonts w:ascii="Arial" w:hAnsi="Arial" w:cs="Arial"/>
                  <w:sz w:val="20"/>
                  <w:szCs w:val="20"/>
                  <w:lang w:eastAsia="ar-SA"/>
                </w:rPr>
                <w:t>60 m</w:t>
              </w:r>
            </w:smartTag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na zwijadle, zakończoną prądownicą </w:t>
            </w:r>
            <w:proofErr w:type="spellStart"/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wodno</w:t>
            </w:r>
            <w:proofErr w:type="spellEnd"/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- pianową z prądem zwartym </w:t>
            </w:r>
            <w:r w:rsidR="00F16CD5">
              <w:rPr>
                <w:rFonts w:ascii="Arial" w:hAnsi="Arial" w:cs="Arial"/>
                <w:sz w:val="20"/>
                <w:szCs w:val="20"/>
                <w:lang w:eastAsia="ar-SA"/>
              </w:rPr>
              <w:br/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i rozproszonym ( dodatkowa nakładka na prądownicę do podawania piany). Linia szybkiego natarcia musi umożliwiać podawanie wody lub piany bez względu na stopień rozwinięcia węża. Zwijadło umieszczone w ostatniej skrytce z prawej strony. Przedmuch linii sprężonym powietrzem.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Zwijadło wyposażone w dwa niezależne rodzaje napędu tj. elektryczny oraz ręczny za pomocą korby. Dopuszcza się inny rodzaj napędu np. pneumatyczny.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tabs>
                <w:tab w:val="left" w:pos="1343"/>
              </w:tabs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Pr="009A577C" w:rsidRDefault="009A577C" w:rsidP="009A577C">
            <w:pPr>
              <w:tabs>
                <w:tab w:val="left" w:pos="1343"/>
              </w:tabs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Instalacja </w:t>
            </w:r>
            <w:proofErr w:type="spellStart"/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zraszaczowa</w:t>
            </w:r>
            <w:proofErr w:type="spellEnd"/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zamontowana w podwoziu do usuwania ograniczania stref skażeń chemicznych lub do celów gaśniczych: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5"/>
              </w:numPr>
              <w:tabs>
                <w:tab w:val="left" w:pos="293"/>
              </w:tabs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instalacja taka powinna być wyposażona w min. 4 zraszacze, 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5"/>
              </w:numPr>
              <w:tabs>
                <w:tab w:val="left" w:pos="293"/>
              </w:tabs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dwa zraszacze powinny być umieszczone przed przednią osią, dwa zraszacze </w:t>
            </w:r>
            <w:r w:rsidR="00F16CD5">
              <w:rPr>
                <w:rFonts w:ascii="Arial" w:hAnsi="Arial" w:cs="Arial"/>
                <w:sz w:val="20"/>
                <w:szCs w:val="20"/>
                <w:lang w:eastAsia="ar-SA"/>
              </w:rPr>
              <w:br/>
            </w: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po bokach pojazdu,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5"/>
              </w:numPr>
              <w:tabs>
                <w:tab w:val="left" w:pos="293"/>
              </w:tabs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powinna być wyposażona w zawory odcinające (jeden dla zraszaczy przed przednią osią, drugi dla zraszaczy bocznych), uruchamiane z kabiny kierowcy,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5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powinna być tak skonstruowana, aby jej odwodnienie było możliwe po otwarciu zaworów odcinających.</w:t>
            </w:r>
          </w:p>
          <w:p w:rsidR="00CC6F59" w:rsidRPr="009A577C" w:rsidRDefault="00CC6F59" w:rsidP="009A577C">
            <w:pPr>
              <w:suppressAutoHyphens/>
              <w:snapToGrid w:val="0"/>
              <w:ind w:left="293" w:hanging="142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Autopompa umożliwia podanie wody i wodnego roztworu środka pianotwórczego do: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minimum dwóch nasad tłocznych 75 zlokalizowanych z tyłu pojazdu bo bokach, 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wysokociśnieniowej linii szybkiego natarcia,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działka </w:t>
            </w:r>
            <w:proofErr w:type="spellStart"/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>wodno</w:t>
            </w:r>
            <w:proofErr w:type="spellEnd"/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 – pianowego zamontowanego na dachu pojazdu.</w:t>
            </w:r>
          </w:p>
          <w:p w:rsidR="00CC6F59" w:rsidRPr="009A577C" w:rsidRDefault="00CC6F59" w:rsidP="009A57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Autopompa umożliwia podanie wody do zbiornika samochodu.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Autopompa wyposażona w urządzenie odpowietrzające umożliwiające zassanie wody: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7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z głębokości </w:t>
            </w:r>
            <w:smartTag w:uri="urn:schemas-microsoft-com:office:smarttags" w:element="metricconverter">
              <w:smartTagPr>
                <w:attr w:name="ProductID" w:val="1,5 m"/>
              </w:smartTagPr>
              <w:r w:rsidRPr="00CC6F59">
                <w:rPr>
                  <w:rFonts w:ascii="Arial" w:hAnsi="Arial" w:cs="Arial"/>
                  <w:sz w:val="20"/>
                  <w:szCs w:val="20"/>
                  <w:lang w:eastAsia="ar-SA"/>
                </w:rPr>
                <w:t>1,5 m</w:t>
              </w:r>
            </w:smartTag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 w czasie do 30 sek.</w:t>
            </w:r>
          </w:p>
          <w:p w:rsidR="009A577C" w:rsidRPr="00CC6F59" w:rsidRDefault="009A577C" w:rsidP="00CC6F59">
            <w:pPr>
              <w:pStyle w:val="Akapitzlist"/>
              <w:numPr>
                <w:ilvl w:val="0"/>
                <w:numId w:val="37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z głębokości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CC6F59">
                <w:rPr>
                  <w:rFonts w:ascii="Arial" w:hAnsi="Arial" w:cs="Arial"/>
                  <w:sz w:val="20"/>
                  <w:szCs w:val="20"/>
                  <w:lang w:eastAsia="ar-SA"/>
                </w:rPr>
                <w:t>7,5 m</w:t>
              </w:r>
            </w:smartTag>
            <w:r w:rsidRPr="00CC6F59">
              <w:rPr>
                <w:rFonts w:ascii="Arial" w:hAnsi="Arial" w:cs="Arial"/>
                <w:sz w:val="20"/>
                <w:szCs w:val="20"/>
                <w:lang w:eastAsia="ar-SA"/>
              </w:rPr>
              <w:t xml:space="preserve"> w czasie do 60 sek.</w:t>
            </w:r>
          </w:p>
          <w:p w:rsidR="00CC6F59" w:rsidRPr="009A577C" w:rsidRDefault="00CC6F59" w:rsidP="009A57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W przedziale autopompy znajdują się co najmniej następujące urządzenia kontrolno-sterownicze pracy pompy:</w:t>
            </w:r>
          </w:p>
          <w:p w:rsidR="009A577C" w:rsidRPr="009A577C" w:rsidRDefault="009A577C" w:rsidP="009A577C">
            <w:pPr>
              <w:numPr>
                <w:ilvl w:val="0"/>
                <w:numId w:val="24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manowakuometr,</w:t>
            </w:r>
          </w:p>
          <w:p w:rsidR="009A577C" w:rsidRPr="009A577C" w:rsidRDefault="009A577C" w:rsidP="009A577C">
            <w:pPr>
              <w:numPr>
                <w:ilvl w:val="0"/>
                <w:numId w:val="24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manometr niskiego ciśnienia,</w:t>
            </w:r>
          </w:p>
          <w:p w:rsidR="009A577C" w:rsidRPr="009A577C" w:rsidRDefault="009A577C" w:rsidP="009A577C">
            <w:pPr>
              <w:numPr>
                <w:ilvl w:val="0"/>
                <w:numId w:val="24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manometr wysokiego ciśnienia,</w:t>
            </w:r>
          </w:p>
          <w:p w:rsidR="009A577C" w:rsidRPr="009A577C" w:rsidRDefault="009A577C" w:rsidP="009A577C">
            <w:pPr>
              <w:numPr>
                <w:ilvl w:val="0"/>
                <w:numId w:val="24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wskaźnik poziomu wody w zbiorniku samochodu (dodatkowy wskaźnik poziomu wody umieszczony w kabinie kierowcy),</w:t>
            </w:r>
          </w:p>
          <w:p w:rsidR="009A577C" w:rsidRPr="009A577C" w:rsidRDefault="009A577C" w:rsidP="009A577C">
            <w:pPr>
              <w:numPr>
                <w:ilvl w:val="0"/>
                <w:numId w:val="24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wskaźnik poziomu środka pianotwórczego w zbiorniku (dodatkowy wskaźnik poziomu środka pianotwórczego umieszczony w kabinie kierowcy),</w:t>
            </w:r>
          </w:p>
          <w:p w:rsidR="009A577C" w:rsidRPr="009A577C" w:rsidRDefault="009A577C" w:rsidP="009A577C">
            <w:pPr>
              <w:numPr>
                <w:ilvl w:val="0"/>
                <w:numId w:val="24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miernik prędkości obrotowej wału pompy,</w:t>
            </w:r>
          </w:p>
          <w:p w:rsidR="009A577C" w:rsidRPr="009A577C" w:rsidRDefault="009A577C" w:rsidP="009A577C">
            <w:pPr>
              <w:numPr>
                <w:ilvl w:val="0"/>
                <w:numId w:val="24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regulator prędkości obrotowej silnika pojazdu,</w:t>
            </w:r>
          </w:p>
          <w:p w:rsidR="009A577C" w:rsidRPr="009A577C" w:rsidRDefault="009A577C" w:rsidP="009A577C">
            <w:pPr>
              <w:numPr>
                <w:ilvl w:val="0"/>
                <w:numId w:val="24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włącznik i wyłącznik silnika pojazdu,</w:t>
            </w:r>
          </w:p>
          <w:p w:rsidR="009A577C" w:rsidRPr="009A577C" w:rsidRDefault="009A577C" w:rsidP="009A577C">
            <w:pPr>
              <w:numPr>
                <w:ilvl w:val="0"/>
                <w:numId w:val="24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licznik motogodzin pracy autopompy,</w:t>
            </w:r>
          </w:p>
          <w:p w:rsidR="009A577C" w:rsidRPr="009A577C" w:rsidRDefault="009A577C" w:rsidP="009A577C">
            <w:pPr>
              <w:numPr>
                <w:ilvl w:val="0"/>
                <w:numId w:val="24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wskaźnik lub kontrolka temperatury cieczy chłodzącej silnika,</w:t>
            </w:r>
          </w:p>
          <w:p w:rsidR="009A577C" w:rsidRPr="009A577C" w:rsidRDefault="009A577C" w:rsidP="009A577C">
            <w:pPr>
              <w:numPr>
                <w:ilvl w:val="0"/>
                <w:numId w:val="24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sterowanie automatycznym układem utrzymywania stałego ciśnienia tłoczenia z możliwością ręcznego sterowania regulacją automatyczną i ręczną ciśnienia pracy,</w:t>
            </w:r>
          </w:p>
          <w:p w:rsidR="009A577C" w:rsidRPr="009A577C" w:rsidRDefault="009A577C" w:rsidP="009A577C">
            <w:pPr>
              <w:numPr>
                <w:ilvl w:val="0"/>
                <w:numId w:val="24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sterowanie automatycznym zaworem napełniania zbiornika z hydrantu z możliwością przełączenia na sterowanie ręczne,</w:t>
            </w:r>
          </w:p>
          <w:p w:rsidR="009A577C" w:rsidRPr="009A577C" w:rsidRDefault="009A577C" w:rsidP="009A577C">
            <w:pPr>
              <w:numPr>
                <w:ilvl w:val="0"/>
                <w:numId w:val="24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schemat układu wodno-pianowego z oznaczeniem zaworów i opisem w języku polskim,</w:t>
            </w:r>
          </w:p>
          <w:p w:rsidR="009A577C" w:rsidRDefault="009A577C" w:rsidP="009A577C">
            <w:pPr>
              <w:numPr>
                <w:ilvl w:val="0"/>
                <w:numId w:val="24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głośnik z mikrofonem sprzężony z radiostacją przewoźną zamontowaną na samochodzie umożliwiający odbieranie i podawanie komunikatów słownych.</w:t>
            </w:r>
          </w:p>
          <w:p w:rsidR="00CC6F59" w:rsidRPr="009A577C" w:rsidRDefault="00CC6F59" w:rsidP="00CC6F59">
            <w:pPr>
              <w:suppressAutoHyphens/>
              <w:snapToGrid w:val="0"/>
              <w:ind w:left="72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577C" w:rsidRDefault="009A577C" w:rsidP="00CC6F59">
            <w:pPr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</w:rPr>
              <w:t xml:space="preserve">Zbiornik wody wyposażony w nasadę 75 z odcinającym zaworem do napełniania </w:t>
            </w:r>
            <w:r w:rsidR="00CC6F59">
              <w:rPr>
                <w:rFonts w:ascii="Arial" w:hAnsi="Arial" w:cs="Arial"/>
                <w:sz w:val="20"/>
                <w:szCs w:val="20"/>
              </w:rPr>
              <w:br/>
            </w:r>
            <w:r w:rsidRPr="009A577C">
              <w:rPr>
                <w:rFonts w:ascii="Arial" w:hAnsi="Arial" w:cs="Arial"/>
                <w:sz w:val="20"/>
                <w:szCs w:val="20"/>
              </w:rPr>
              <w:t>z hydrantu.</w:t>
            </w:r>
            <w:r w:rsidR="00CC6F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Instalacja napełniania posiada konstrukcję zabezpieczającą przed swobodnym wypływem wody ze zbiornika.  </w:t>
            </w:r>
          </w:p>
          <w:p w:rsidR="00CC6F59" w:rsidRPr="009A577C" w:rsidRDefault="00CC6F59" w:rsidP="00CC6F59">
            <w:pPr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CC6F59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Autopompa wyposażona w ręczny dozownik środka pianotwórczego zapewniający uzyskiwanie stężeń 3% i 6% (tolerancja ± 0,5%) w całym zakresie wydajności pompy.</w:t>
            </w:r>
          </w:p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Wszystkie elementy układu </w:t>
            </w:r>
            <w:proofErr w:type="spellStart"/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wodno</w:t>
            </w:r>
            <w:proofErr w:type="spellEnd"/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- pianowego odporne na korozję i działanie dopuszczonych do stosowania środków pianotwórczych i modyfikatorów.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Konstrukcja układu </w:t>
            </w:r>
            <w:proofErr w:type="spellStart"/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wodno</w:t>
            </w:r>
            <w:proofErr w:type="spellEnd"/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– pianowego umożliwia jego całkowite odwodnienie przy użyciu dwóch zaworów.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Na wlocie ssawnym autopompy, oraz na wlotach do napełniania zbiornika z hydrantu, zamontowane elementy zabezpieczające przed przedostaniem się do pompy zanieczyszczeń stałych zarówno przy ssaniu ze zbiornika zewnętrznego jak i dla zbiornika własnego pojazdu, gwarantujący bezpieczną eksploatację pompy.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numPr>
                <w:ilvl w:val="0"/>
                <w:numId w:val="22"/>
              </w:numPr>
              <w:tabs>
                <w:tab w:val="left" w:pos="340"/>
              </w:tabs>
              <w:suppressAutoHyphens/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B67DA6" w:rsidRDefault="00B67DA6" w:rsidP="009A577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9A577C" w:rsidRPr="009A577C" w:rsidRDefault="009A577C" w:rsidP="009A577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577C">
              <w:rPr>
                <w:rFonts w:ascii="Arial" w:hAnsi="Arial" w:cs="Arial"/>
                <w:sz w:val="20"/>
                <w:szCs w:val="20"/>
              </w:rPr>
              <w:t>Maszt oświetleniowy:</w:t>
            </w:r>
          </w:p>
          <w:p w:rsidR="00CC6F59" w:rsidRPr="00CC6F59" w:rsidRDefault="009A577C" w:rsidP="00F16CD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6F59">
              <w:rPr>
                <w:rFonts w:ascii="Arial" w:hAnsi="Arial" w:cs="Arial"/>
                <w:sz w:val="20"/>
                <w:szCs w:val="20"/>
              </w:rPr>
              <w:t xml:space="preserve">Wysuwany pneumatycznie, obrotowy maszt oświetleniowy zasilany z instalacji elektrycznej podwozia, zabudowany na stałe w samochodzie z min. dwoma reflektorami o mocy min 210 W każdy i łącznym strumieniu świetlnym min. 30 000 lm. Wysokość min. </w:t>
            </w:r>
            <w:smartTag w:uri="urn:schemas-microsoft-com:office:smarttags" w:element="metricconverter">
              <w:smartTagPr>
                <w:attr w:name="ProductID" w:val="4,5 m"/>
              </w:smartTagPr>
              <w:r w:rsidRPr="00CC6F59">
                <w:rPr>
                  <w:rFonts w:ascii="Arial" w:hAnsi="Arial" w:cs="Arial"/>
                  <w:sz w:val="20"/>
                  <w:szCs w:val="20"/>
                </w:rPr>
                <w:t>4,5 m</w:t>
              </w:r>
            </w:smartTag>
            <w:r w:rsidRPr="00CC6F59">
              <w:rPr>
                <w:rFonts w:ascii="Arial" w:hAnsi="Arial" w:cs="Arial"/>
                <w:sz w:val="20"/>
                <w:szCs w:val="20"/>
              </w:rPr>
              <w:t xml:space="preserve"> od podłoża, na którym stoi pojazd do opraw czołowych reflektorów ustawionych poziomo, z możliwością sterowania reflektorami w pionie i w poziomie bezprzewodowo z poziomu gruntu. </w:t>
            </w:r>
          </w:p>
          <w:p w:rsidR="009A577C" w:rsidRPr="00CC6F59" w:rsidRDefault="009A577C" w:rsidP="00F16CD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6F59">
              <w:rPr>
                <w:rFonts w:ascii="Arial" w:hAnsi="Arial" w:cs="Arial"/>
                <w:sz w:val="20"/>
                <w:szCs w:val="20"/>
              </w:rPr>
              <w:t>Stopień ochrony masztu i reflektorów min. IP 65. Złożenie masztu do pozycji transportowej przy użyciu jednego przycisku</w:t>
            </w:r>
            <w:r w:rsidR="00CC6F59" w:rsidRPr="00CC6F59">
              <w:rPr>
                <w:rFonts w:ascii="Arial" w:hAnsi="Arial" w:cs="Arial"/>
                <w:sz w:val="20"/>
                <w:szCs w:val="20"/>
              </w:rPr>
              <w:t>.</w:t>
            </w:r>
            <w:r w:rsidRPr="00CC6F59">
              <w:rPr>
                <w:rFonts w:ascii="Arial" w:hAnsi="Arial" w:cs="Arial"/>
                <w:sz w:val="20"/>
                <w:szCs w:val="20"/>
              </w:rPr>
              <w:t xml:space="preserve"> Umiejscowienie masztu nie powinno kolidować z działkiem wodno-pianowym, skrzynią sprzętową oraz drabiną.</w:t>
            </w:r>
          </w:p>
          <w:p w:rsidR="00CC6F59" w:rsidRPr="00CC6F59" w:rsidRDefault="00CC6F59" w:rsidP="00CC6F5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9A577C" w:rsidRPr="009A577C" w:rsidRDefault="009A577C" w:rsidP="009A577C">
            <w:pPr>
              <w:suppressAutoHyphen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III.</w:t>
            </w:r>
          </w:p>
        </w:tc>
        <w:tc>
          <w:tcPr>
            <w:tcW w:w="8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Wyposażenie: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9A577C" w:rsidRPr="009A577C" w:rsidRDefault="009A577C" w:rsidP="009A577C">
            <w:pPr>
              <w:tabs>
                <w:tab w:val="center" w:pos="4896"/>
                <w:tab w:val="right" w:pos="9432"/>
              </w:tabs>
              <w:suppressAutoHyphens/>
              <w:snapToGrid w:val="0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A577C" w:rsidRDefault="009A577C" w:rsidP="009A577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A577C">
              <w:rPr>
                <w:rFonts w:ascii="Arial" w:hAnsi="Arial" w:cs="Arial"/>
                <w:bCs/>
                <w:sz w:val="20"/>
                <w:szCs w:val="20"/>
              </w:rPr>
              <w:t>Wykonanie napisów</w:t>
            </w:r>
            <w:r w:rsidRPr="009A577C">
              <w:rPr>
                <w:rFonts w:ascii="Arial" w:hAnsi="Arial" w:cs="Arial"/>
                <w:sz w:val="20"/>
                <w:szCs w:val="20"/>
              </w:rPr>
              <w:t xml:space="preserve"> na drzwiach kabiny kierowcy i dowódcy</w:t>
            </w:r>
            <w:r w:rsidRPr="009A577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A577C">
              <w:rPr>
                <w:rFonts w:ascii="Arial" w:hAnsi="Arial" w:cs="Arial"/>
                <w:sz w:val="20"/>
                <w:szCs w:val="20"/>
              </w:rPr>
              <w:t>– OSP + nazwa, logo gminy, korytarz życia oraz oznakowanie numerami operacyjnymi zgodnie z obowiązującymi wymogami KG PSP</w:t>
            </w:r>
            <w:r w:rsidRPr="009A577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9A577C">
              <w:rPr>
                <w:rFonts w:ascii="Arial" w:hAnsi="Arial" w:cs="Arial"/>
                <w:bCs/>
                <w:sz w:val="20"/>
                <w:szCs w:val="20"/>
              </w:rPr>
              <w:t>(numer operacyjny zostanie przekazany po podpisaniu umowy z wykonawcą).</w:t>
            </w:r>
          </w:p>
          <w:p w:rsidR="00CC6F59" w:rsidRPr="009A577C" w:rsidRDefault="00CC6F59" w:rsidP="009A577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3.2</w:t>
            </w: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Klin pod koła 1 szt., zestaw narzędzi naprawczych podwozia pojazdu, klucz do kół, podnośnik hydrauliczny, trójkąt ostrzegawczy, apteczka podręczna, gaśnica proszkowa, kamizelka ostrzegawcza.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>3.3</w:t>
            </w: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Pojazd wyposażony w wyciągarkę o napędzie elektrycznym i sile uciągu min 60 </w:t>
            </w:r>
            <w:proofErr w:type="spellStart"/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kN</w:t>
            </w:r>
            <w:proofErr w:type="spellEnd"/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7C0B6C">
              <w:rPr>
                <w:rFonts w:ascii="Arial" w:hAnsi="Arial" w:cs="Arial"/>
                <w:sz w:val="20"/>
                <w:szCs w:val="20"/>
                <w:lang w:eastAsia="ar-SA"/>
              </w:rPr>
              <w:br/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z liną o długości co najmniej 25 m wraz z zbloczem. Sterowanie pracą wyciągarki przewodowo z pulpitu przenośnego. Ponadto wyciągarka powinna posiadać niezależne zabezpieczenie zasilania elektrycznego, zabezpieczające instalację elektryczną pojazdu przed uszkodzeniem w momencie przeciążenia wyciągarki. Wyciągarka z obudową kompozytową.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A577C" w:rsidRPr="009A577C" w:rsidRDefault="009A577C" w:rsidP="009A577C">
            <w:pPr>
              <w:suppressAutoHyphen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IV.</w:t>
            </w:r>
          </w:p>
        </w:tc>
        <w:tc>
          <w:tcPr>
            <w:tcW w:w="8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Warunki gwarancji i serwisu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4.1</w:t>
            </w: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Gwarancja min. 24 miesiące.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4.2</w:t>
            </w: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Komplet dokumentacji, instrukcji itp. Na sprzęt i wyposażenie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dostarczone wraz z pojazdem </w:t>
            </w:r>
            <w:r w:rsidR="00DD5BCD">
              <w:rPr>
                <w:rFonts w:ascii="Arial" w:hAnsi="Arial" w:cs="Arial"/>
                <w:sz w:val="20"/>
                <w:szCs w:val="20"/>
                <w:lang w:eastAsia="ar-SA"/>
              </w:rPr>
              <w:br/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w języku polskim.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4.3</w:t>
            </w: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Komplet dokumentacji niezbędnej do rejestracji pojazdu w tym </w:t>
            </w:r>
          </w:p>
          <w:p w:rsidR="009A577C" w:rsidRPr="009A577C" w:rsidRDefault="009A577C" w:rsidP="009A577C">
            <w:pPr>
              <w:pStyle w:val="Akapitzlist"/>
              <w:numPr>
                <w:ilvl w:val="0"/>
                <w:numId w:val="25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karta pojazdu</w:t>
            </w:r>
          </w:p>
          <w:p w:rsidR="009A577C" w:rsidRPr="009A577C" w:rsidRDefault="009A577C" w:rsidP="009A577C">
            <w:pPr>
              <w:pStyle w:val="Akapitzlist"/>
              <w:numPr>
                <w:ilvl w:val="0"/>
                <w:numId w:val="25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wyciąg ze świadectwa homologacji </w:t>
            </w:r>
          </w:p>
          <w:p w:rsidR="009A577C" w:rsidRDefault="009A577C" w:rsidP="009A577C">
            <w:pPr>
              <w:pStyle w:val="Akapitzlist"/>
              <w:numPr>
                <w:ilvl w:val="0"/>
                <w:numId w:val="25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badania techniczne </w:t>
            </w:r>
          </w:p>
          <w:p w:rsidR="00CC6F59" w:rsidRPr="009A577C" w:rsidRDefault="00CC6F59" w:rsidP="00CC6F59">
            <w:pPr>
              <w:pStyle w:val="Akapitzlist"/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DD5BCD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4.4</w:t>
            </w:r>
          </w:p>
        </w:tc>
        <w:tc>
          <w:tcPr>
            <w:tcW w:w="8696" w:type="dxa"/>
            <w:tcBorders>
              <w:left w:val="single" w:sz="4" w:space="0" w:color="000000"/>
              <w:bottom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Czas reakcji serwisu max. 72 godziny.</w:t>
            </w:r>
          </w:p>
          <w:p w:rsidR="00CC6F59" w:rsidRPr="009A577C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9A577C" w:rsidRPr="009A577C" w:rsidTr="009A577C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577C" w:rsidRPr="009A577C" w:rsidRDefault="009A577C" w:rsidP="009A577C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  <w:p w:rsidR="009A577C" w:rsidRPr="009A577C" w:rsidRDefault="009A577C" w:rsidP="009A577C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3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F59" w:rsidRDefault="00CC6F59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9A577C" w:rsidRPr="009A577C" w:rsidRDefault="009A577C" w:rsidP="009A577C">
            <w:pPr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Szczegóły dotyczące rozmieszczenia i typów poszczególnych elementów wyposażenia i mocowania do uzgodnienia na etapie realizacji zamówienia </w:t>
            </w:r>
            <w:r w:rsidR="00DD5BCD">
              <w:rPr>
                <w:rFonts w:ascii="Arial" w:hAnsi="Arial" w:cs="Arial"/>
                <w:sz w:val="20"/>
                <w:szCs w:val="20"/>
                <w:lang w:eastAsia="ar-SA"/>
              </w:rPr>
              <w:br/>
            </w:r>
            <w:r w:rsidRPr="009A577C">
              <w:rPr>
                <w:rFonts w:ascii="Arial" w:hAnsi="Arial" w:cs="Arial"/>
                <w:sz w:val="20"/>
                <w:szCs w:val="20"/>
                <w:lang w:eastAsia="ar-SA"/>
              </w:rPr>
              <w:t>z zamawiającym. Sprzęt do zamocowania dostarczy zamawiający.</w:t>
            </w:r>
          </w:p>
          <w:p w:rsidR="009A577C" w:rsidRPr="009A577C" w:rsidRDefault="009A577C" w:rsidP="009A577C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:rsidR="009A577C" w:rsidRPr="009A577C" w:rsidRDefault="009A577C" w:rsidP="009A577C">
      <w:pPr>
        <w:suppressAutoHyphens/>
        <w:rPr>
          <w:rFonts w:ascii="Arial" w:hAnsi="Arial" w:cs="Arial"/>
          <w:sz w:val="20"/>
          <w:szCs w:val="20"/>
          <w:lang w:eastAsia="ar-SA"/>
        </w:rPr>
      </w:pPr>
    </w:p>
    <w:p w:rsidR="00374AA4" w:rsidRPr="009A577C" w:rsidRDefault="007B7D50" w:rsidP="00D333B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9A577C">
        <w:rPr>
          <w:rFonts w:ascii="Arial" w:hAnsi="Arial" w:cs="Arial"/>
          <w:b/>
          <w:sz w:val="20"/>
          <w:szCs w:val="20"/>
        </w:rPr>
        <w:t xml:space="preserve">Prawą stronę tabeli, należy wypełnić stosując słowa „spełnia” lub „nie spełnia”, zaś w przypadku wyższych wartości niż minimalne-wykazane </w:t>
      </w:r>
      <w:r w:rsidR="001474F7" w:rsidRPr="009A577C">
        <w:rPr>
          <w:rFonts w:ascii="Arial" w:hAnsi="Arial" w:cs="Arial"/>
          <w:b/>
          <w:sz w:val="20"/>
          <w:szCs w:val="20"/>
        </w:rPr>
        <w:br/>
      </w:r>
      <w:r w:rsidRPr="009A577C">
        <w:rPr>
          <w:rFonts w:ascii="Arial" w:hAnsi="Arial" w:cs="Arial"/>
          <w:b/>
          <w:sz w:val="20"/>
          <w:szCs w:val="20"/>
        </w:rPr>
        <w:t xml:space="preserve">w tabeli należy wpisać oferowane wartości techniczno-użytkowe. </w:t>
      </w:r>
    </w:p>
    <w:p w:rsidR="001474F7" w:rsidRDefault="001474F7" w:rsidP="00D333B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8D5415" w:rsidRDefault="008D5415" w:rsidP="00D333B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8D5415" w:rsidRDefault="008D5415" w:rsidP="00D333B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595D20" w:rsidRPr="008D5415" w:rsidRDefault="008D5415" w:rsidP="008D5415">
      <w:pPr>
        <w:spacing w:line="276" w:lineRule="auto"/>
        <w:ind w:left="10348"/>
        <w:jc w:val="center"/>
        <w:rPr>
          <w:rFonts w:ascii="Arial Narrow" w:hAnsi="Arial Narrow" w:cs="Arial"/>
          <w:sz w:val="18"/>
          <w:szCs w:val="18"/>
        </w:rPr>
      </w:pPr>
      <w:r w:rsidRPr="008D5415">
        <w:rPr>
          <w:rFonts w:ascii="Arial Narrow" w:hAnsi="Arial Narrow" w:cs="Arial"/>
          <w:sz w:val="18"/>
          <w:szCs w:val="18"/>
        </w:rPr>
        <w:t>…………</w:t>
      </w:r>
      <w:r>
        <w:rPr>
          <w:rFonts w:ascii="Arial Narrow" w:hAnsi="Arial Narrow" w:cs="Arial"/>
          <w:sz w:val="18"/>
          <w:szCs w:val="18"/>
        </w:rPr>
        <w:t>……</w:t>
      </w:r>
      <w:r w:rsidRPr="008D5415">
        <w:rPr>
          <w:rFonts w:ascii="Arial Narrow" w:hAnsi="Arial Narrow" w:cs="Arial"/>
          <w:sz w:val="18"/>
          <w:szCs w:val="18"/>
        </w:rPr>
        <w:t>…………………………….</w:t>
      </w:r>
    </w:p>
    <w:p w:rsidR="008D5415" w:rsidRPr="008D5415" w:rsidRDefault="008D5415" w:rsidP="008D5415">
      <w:pPr>
        <w:spacing w:line="276" w:lineRule="auto"/>
        <w:ind w:left="10348"/>
        <w:jc w:val="center"/>
        <w:rPr>
          <w:rFonts w:ascii="Arial Narrow" w:hAnsi="Arial Narrow" w:cs="Arial"/>
          <w:sz w:val="18"/>
          <w:szCs w:val="18"/>
        </w:rPr>
      </w:pPr>
      <w:r w:rsidRPr="008D5415">
        <w:rPr>
          <w:rFonts w:ascii="Arial Narrow" w:hAnsi="Arial Narrow" w:cs="Arial"/>
          <w:sz w:val="18"/>
          <w:szCs w:val="18"/>
        </w:rPr>
        <w:t>(podpis)</w:t>
      </w:r>
    </w:p>
    <w:p w:rsidR="008D5415" w:rsidRDefault="008D5415" w:rsidP="001474F7">
      <w:pPr>
        <w:spacing w:after="200" w:line="276" w:lineRule="auto"/>
        <w:contextualSpacing/>
        <w:rPr>
          <w:rFonts w:ascii="Arial" w:eastAsiaTheme="minorHAnsi" w:hAnsi="Arial" w:cs="Arial"/>
          <w:b/>
          <w:sz w:val="16"/>
          <w:szCs w:val="16"/>
          <w:lang w:eastAsia="en-US"/>
        </w:rPr>
      </w:pPr>
    </w:p>
    <w:p w:rsidR="001474F7" w:rsidRPr="00CC7158" w:rsidRDefault="001474F7" w:rsidP="001474F7">
      <w:pPr>
        <w:spacing w:after="200" w:line="276" w:lineRule="auto"/>
        <w:contextualSpacing/>
        <w:rPr>
          <w:rFonts w:ascii="Arial" w:eastAsiaTheme="minorHAnsi" w:hAnsi="Arial" w:cs="Arial"/>
          <w:b/>
          <w:sz w:val="16"/>
          <w:szCs w:val="16"/>
          <w:lang w:eastAsia="en-US"/>
        </w:rPr>
      </w:pPr>
      <w:r w:rsidRPr="00CC7158">
        <w:rPr>
          <w:rFonts w:ascii="Arial" w:eastAsiaTheme="minorHAnsi" w:hAnsi="Arial" w:cs="Arial"/>
          <w:b/>
          <w:sz w:val="16"/>
          <w:szCs w:val="16"/>
          <w:lang w:eastAsia="en-US"/>
        </w:rPr>
        <w:lastRenderedPageBreak/>
        <w:t>Uwaga:</w:t>
      </w:r>
    </w:p>
    <w:p w:rsidR="001474F7" w:rsidRPr="00CC7158" w:rsidRDefault="001474F7" w:rsidP="001474F7">
      <w:pPr>
        <w:numPr>
          <w:ilvl w:val="0"/>
          <w:numId w:val="20"/>
        </w:numPr>
        <w:tabs>
          <w:tab w:val="left" w:pos="0"/>
        </w:tabs>
        <w:spacing w:before="120" w:after="120" w:line="276" w:lineRule="auto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16"/>
          <w:szCs w:val="16"/>
        </w:rPr>
      </w:pPr>
      <w:r w:rsidRPr="00CC7158">
        <w:rPr>
          <w:rFonts w:ascii="Arial" w:eastAsiaTheme="minorEastAsia" w:hAnsi="Arial" w:cs="Arial"/>
          <w:bCs/>
          <w:i/>
          <w:color w:val="000000" w:themeColor="text1"/>
          <w:sz w:val="16"/>
          <w:szCs w:val="16"/>
        </w:rPr>
        <w:t xml:space="preserve">*Dokument należy podpisać kwalifikowanym podpisem elektronicznym, podpisem zaufanym lub </w:t>
      </w:r>
      <w:r w:rsidR="007C0B6C" w:rsidRPr="00CC7158">
        <w:rPr>
          <w:rFonts w:ascii="Arial" w:eastAsiaTheme="minorEastAsia" w:hAnsi="Arial" w:cs="Arial"/>
          <w:bCs/>
          <w:i/>
          <w:color w:val="000000" w:themeColor="text1"/>
          <w:sz w:val="16"/>
          <w:szCs w:val="16"/>
        </w:rPr>
        <w:t xml:space="preserve">elektronicznym </w:t>
      </w:r>
      <w:r w:rsidRPr="00CC7158">
        <w:rPr>
          <w:rFonts w:ascii="Arial" w:eastAsiaTheme="minorEastAsia" w:hAnsi="Arial" w:cs="Arial"/>
          <w:bCs/>
          <w:i/>
          <w:color w:val="000000" w:themeColor="text1"/>
          <w:sz w:val="16"/>
          <w:szCs w:val="16"/>
        </w:rPr>
        <w:t>podpisem osobistym.</w:t>
      </w:r>
    </w:p>
    <w:p w:rsidR="001474F7" w:rsidRPr="00595D20" w:rsidRDefault="001474F7" w:rsidP="00D333B9">
      <w:pPr>
        <w:numPr>
          <w:ilvl w:val="0"/>
          <w:numId w:val="20"/>
        </w:numPr>
        <w:spacing w:before="120" w:after="120" w:line="276" w:lineRule="auto"/>
        <w:ind w:left="714" w:hanging="357"/>
        <w:contextualSpacing/>
        <w:rPr>
          <w:rFonts w:ascii="Arial" w:hAnsi="Arial" w:cs="Arial"/>
          <w:b/>
          <w:sz w:val="20"/>
          <w:szCs w:val="20"/>
        </w:rPr>
      </w:pPr>
      <w:r w:rsidRPr="00595D20">
        <w:rPr>
          <w:rFonts w:ascii="Arial" w:eastAsiaTheme="minorEastAsia" w:hAnsi="Arial" w:cs="Arial"/>
          <w:bCs/>
          <w:i/>
          <w:color w:val="000000" w:themeColor="text1"/>
          <w:sz w:val="16"/>
          <w:szCs w:val="16"/>
        </w:rPr>
        <w:t xml:space="preserve">Nanoszenie jakichkolwiek zmian w treści dokumentu po opatrzeniu ww. podpisem może skutkować naruszeniem integralności podpisu, </w:t>
      </w:r>
      <w:r w:rsidR="007C0B6C" w:rsidRPr="00595D20">
        <w:rPr>
          <w:rFonts w:ascii="Arial" w:eastAsiaTheme="minorEastAsia" w:hAnsi="Arial" w:cs="Arial"/>
          <w:bCs/>
          <w:i/>
          <w:color w:val="000000" w:themeColor="text1"/>
          <w:sz w:val="16"/>
          <w:szCs w:val="16"/>
        </w:rPr>
        <w:br/>
      </w:r>
      <w:r w:rsidRPr="00595D20">
        <w:rPr>
          <w:rFonts w:ascii="Arial" w:eastAsiaTheme="minorEastAsia" w:hAnsi="Arial" w:cs="Arial"/>
          <w:bCs/>
          <w:i/>
          <w:color w:val="000000" w:themeColor="text1"/>
          <w:sz w:val="16"/>
          <w:szCs w:val="16"/>
        </w:rPr>
        <w:t>a w konsekwencji skutkować odrzuceniem oferty.</w:t>
      </w:r>
    </w:p>
    <w:sectPr w:rsidR="001474F7" w:rsidRPr="00595D20" w:rsidSect="00B67DA6">
      <w:headerReference w:type="default" r:id="rId9"/>
      <w:footerReference w:type="even" r:id="rId10"/>
      <w:footerReference w:type="default" r:id="rId11"/>
      <w:pgSz w:w="16834" w:h="11907" w:orient="landscape"/>
      <w:pgMar w:top="993" w:right="1525" w:bottom="426" w:left="1134" w:header="709" w:footer="99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31A" w:rsidRDefault="00A4331A">
      <w:r>
        <w:separator/>
      </w:r>
    </w:p>
  </w:endnote>
  <w:endnote w:type="continuationSeparator" w:id="0">
    <w:p w:rsidR="00A4331A" w:rsidRDefault="00A43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3E" w:rsidRDefault="00A92FF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2753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2753E" w:rsidRDefault="00D275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eastAsiaTheme="majorEastAsia" w:hAnsi="Arial Narrow" w:cstheme="majorBidi"/>
        <w:sz w:val="16"/>
        <w:szCs w:val="16"/>
      </w:rPr>
      <w:id w:val="-1123530527"/>
      <w:docPartObj>
        <w:docPartGallery w:val="Page Numbers (Bottom of Page)"/>
        <w:docPartUnique/>
      </w:docPartObj>
    </w:sdtPr>
    <w:sdtEndPr/>
    <w:sdtContent>
      <w:p w:rsidR="00D36707" w:rsidRPr="00D36707" w:rsidRDefault="00D36707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D36707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="00A92FF5" w:rsidRPr="00D36707">
          <w:rPr>
            <w:rFonts w:ascii="Arial Narrow" w:eastAsiaTheme="minorEastAsia" w:hAnsi="Arial Narrow"/>
            <w:sz w:val="16"/>
            <w:szCs w:val="16"/>
          </w:rPr>
          <w:fldChar w:fldCharType="begin"/>
        </w:r>
        <w:r w:rsidRPr="00D36707">
          <w:rPr>
            <w:rFonts w:ascii="Arial Narrow" w:hAnsi="Arial Narrow"/>
            <w:sz w:val="16"/>
            <w:szCs w:val="16"/>
          </w:rPr>
          <w:instrText>PAGE    \* MERGEFORMAT</w:instrText>
        </w:r>
        <w:r w:rsidR="00A92FF5" w:rsidRPr="00D36707">
          <w:rPr>
            <w:rFonts w:ascii="Arial Narrow" w:eastAsiaTheme="minorEastAsia" w:hAnsi="Arial Narrow"/>
            <w:sz w:val="16"/>
            <w:szCs w:val="16"/>
          </w:rPr>
          <w:fldChar w:fldCharType="separate"/>
        </w:r>
        <w:r w:rsidR="00712BC4" w:rsidRPr="00712BC4">
          <w:rPr>
            <w:rFonts w:ascii="Arial Narrow" w:eastAsiaTheme="majorEastAsia" w:hAnsi="Arial Narrow" w:cstheme="majorBidi"/>
            <w:noProof/>
            <w:sz w:val="16"/>
            <w:szCs w:val="16"/>
          </w:rPr>
          <w:t>15</w:t>
        </w:r>
        <w:r w:rsidR="00A92FF5" w:rsidRPr="00D36707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D2753E" w:rsidRDefault="00D275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31A" w:rsidRDefault="00A4331A">
      <w:r>
        <w:separator/>
      </w:r>
    </w:p>
  </w:footnote>
  <w:footnote w:type="continuationSeparator" w:id="0">
    <w:p w:rsidR="00A4331A" w:rsidRDefault="00A43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AC2" w:rsidRPr="00943AC2" w:rsidRDefault="00943AC2" w:rsidP="00943AC2">
    <w:pPr>
      <w:spacing w:after="200" w:line="276" w:lineRule="auto"/>
      <w:jc w:val="right"/>
      <w:rPr>
        <w:rFonts w:ascii="Arial Narrow" w:eastAsia="Calibri" w:hAnsi="Arial Narrow"/>
        <w:b/>
        <w:sz w:val="20"/>
        <w:szCs w:val="20"/>
        <w:lang w:eastAsia="en-US"/>
      </w:rPr>
    </w:pPr>
    <w:r w:rsidRPr="00943AC2">
      <w:rPr>
        <w:rFonts w:ascii="Arial Narrow" w:eastAsia="Calibri" w:hAnsi="Arial Narrow"/>
        <w:b/>
        <w:sz w:val="20"/>
        <w:szCs w:val="20"/>
        <w:highlight w:val="lightGray"/>
        <w:lang w:eastAsia="en-US"/>
      </w:rPr>
      <w:t>Załącznik Nr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</w:lvl>
  </w:abstractNum>
  <w:abstractNum w:abstractNumId="1">
    <w:nsid w:val="00000002"/>
    <w:multiLevelType w:val="singleLevel"/>
    <w:tmpl w:val="7F9AA9AA"/>
    <w:name w:val="WW8Num14"/>
    <w:lvl w:ilvl="0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b w:val="0"/>
      </w:rPr>
    </w:lvl>
  </w:abstractNum>
  <w:abstractNum w:abstractNumId="2">
    <w:nsid w:val="02797C8B"/>
    <w:multiLevelType w:val="hybridMultilevel"/>
    <w:tmpl w:val="7C9E1F5A"/>
    <w:lvl w:ilvl="0" w:tplc="FC225A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4C400BB"/>
    <w:multiLevelType w:val="hybridMultilevel"/>
    <w:tmpl w:val="5C5A49DE"/>
    <w:lvl w:ilvl="0" w:tplc="FC225A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F1F4CF4"/>
    <w:multiLevelType w:val="hybridMultilevel"/>
    <w:tmpl w:val="F7E8380C"/>
    <w:lvl w:ilvl="0" w:tplc="FC22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C225A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B37E5A"/>
    <w:multiLevelType w:val="hybridMultilevel"/>
    <w:tmpl w:val="4A88A2A4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4B4809"/>
    <w:multiLevelType w:val="hybridMultilevel"/>
    <w:tmpl w:val="7C1CDE60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32F0"/>
    <w:multiLevelType w:val="hybridMultilevel"/>
    <w:tmpl w:val="0F2A4076"/>
    <w:lvl w:ilvl="0" w:tplc="FC22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0535DB"/>
    <w:multiLevelType w:val="hybridMultilevel"/>
    <w:tmpl w:val="96B4FF94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692455"/>
    <w:multiLevelType w:val="hybridMultilevel"/>
    <w:tmpl w:val="01880ECA"/>
    <w:lvl w:ilvl="0" w:tplc="25849E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794E90"/>
    <w:multiLevelType w:val="hybridMultilevel"/>
    <w:tmpl w:val="42CE414A"/>
    <w:lvl w:ilvl="0" w:tplc="FC22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1E745C"/>
    <w:multiLevelType w:val="hybridMultilevel"/>
    <w:tmpl w:val="5A5AAEF6"/>
    <w:lvl w:ilvl="0" w:tplc="FC225A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C06C29"/>
    <w:multiLevelType w:val="hybridMultilevel"/>
    <w:tmpl w:val="619C3CF4"/>
    <w:lvl w:ilvl="0" w:tplc="FC225A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E367C24"/>
    <w:multiLevelType w:val="hybridMultilevel"/>
    <w:tmpl w:val="184C6BB8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7C79EE"/>
    <w:multiLevelType w:val="hybridMultilevel"/>
    <w:tmpl w:val="D8420E54"/>
    <w:lvl w:ilvl="0" w:tplc="FC225A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57487F"/>
    <w:multiLevelType w:val="hybridMultilevel"/>
    <w:tmpl w:val="DBD4CEBA"/>
    <w:lvl w:ilvl="0" w:tplc="FC22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7B4E82"/>
    <w:multiLevelType w:val="hybridMultilevel"/>
    <w:tmpl w:val="452896C4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351F35"/>
    <w:multiLevelType w:val="hybridMultilevel"/>
    <w:tmpl w:val="EE00FE48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EA2314"/>
    <w:multiLevelType w:val="hybridMultilevel"/>
    <w:tmpl w:val="55D667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EF39C8"/>
    <w:multiLevelType w:val="hybridMultilevel"/>
    <w:tmpl w:val="F9FC04F8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94768B"/>
    <w:multiLevelType w:val="hybridMultilevel"/>
    <w:tmpl w:val="26586FFA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002E07"/>
    <w:multiLevelType w:val="hybridMultilevel"/>
    <w:tmpl w:val="1DA830E4"/>
    <w:lvl w:ilvl="0" w:tplc="FC22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0629FD"/>
    <w:multiLevelType w:val="hybridMultilevel"/>
    <w:tmpl w:val="EF24DF44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4A08DE"/>
    <w:multiLevelType w:val="hybridMultilevel"/>
    <w:tmpl w:val="CE38D130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907345"/>
    <w:multiLevelType w:val="hybridMultilevel"/>
    <w:tmpl w:val="E216F0F6"/>
    <w:lvl w:ilvl="0" w:tplc="FC225A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437777D"/>
    <w:multiLevelType w:val="hybridMultilevel"/>
    <w:tmpl w:val="7F96028C"/>
    <w:lvl w:ilvl="0" w:tplc="FC225A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54E602E"/>
    <w:multiLevelType w:val="hybridMultilevel"/>
    <w:tmpl w:val="0770D846"/>
    <w:lvl w:ilvl="0" w:tplc="FC225A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5B42674"/>
    <w:multiLevelType w:val="hybridMultilevel"/>
    <w:tmpl w:val="BA26E300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8D68CE"/>
    <w:multiLevelType w:val="hybridMultilevel"/>
    <w:tmpl w:val="FD02DDD2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2012A3"/>
    <w:multiLevelType w:val="hybridMultilevel"/>
    <w:tmpl w:val="64D4B63A"/>
    <w:lvl w:ilvl="0" w:tplc="FC225A4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0">
    <w:nsid w:val="5E8C7C61"/>
    <w:multiLevelType w:val="hybridMultilevel"/>
    <w:tmpl w:val="BE0686B2"/>
    <w:lvl w:ilvl="0" w:tplc="FC225A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05602F6"/>
    <w:multiLevelType w:val="hybridMultilevel"/>
    <w:tmpl w:val="7174F4B6"/>
    <w:lvl w:ilvl="0" w:tplc="CD5E0F2C">
      <w:start w:val="1"/>
      <w:numFmt w:val="bullet"/>
      <w:lvlText w:val=""/>
      <w:lvlJc w:val="left"/>
      <w:pPr>
        <w:ind w:left="8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32">
    <w:nsid w:val="6DBC06BD"/>
    <w:multiLevelType w:val="hybridMultilevel"/>
    <w:tmpl w:val="583C7258"/>
    <w:lvl w:ilvl="0" w:tplc="FC22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C225A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F565FA"/>
    <w:multiLevelType w:val="hybridMultilevel"/>
    <w:tmpl w:val="FA0E9A60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A176B7"/>
    <w:multiLevelType w:val="hybridMultilevel"/>
    <w:tmpl w:val="5CD61A4E"/>
    <w:lvl w:ilvl="0" w:tplc="FC22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112FE0"/>
    <w:multiLevelType w:val="hybridMultilevel"/>
    <w:tmpl w:val="9F424FEE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AE16B6"/>
    <w:multiLevelType w:val="hybridMultilevel"/>
    <w:tmpl w:val="0EA4067A"/>
    <w:lvl w:ilvl="0" w:tplc="FC22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7"/>
  </w:num>
  <w:num w:numId="3">
    <w:abstractNumId w:val="37"/>
  </w:num>
  <w:num w:numId="4">
    <w:abstractNumId w:val="2"/>
  </w:num>
  <w:num w:numId="5">
    <w:abstractNumId w:val="21"/>
  </w:num>
  <w:num w:numId="6">
    <w:abstractNumId w:val="35"/>
  </w:num>
  <w:num w:numId="7">
    <w:abstractNumId w:val="30"/>
  </w:num>
  <w:num w:numId="8">
    <w:abstractNumId w:val="11"/>
  </w:num>
  <w:num w:numId="9">
    <w:abstractNumId w:val="24"/>
  </w:num>
  <w:num w:numId="10">
    <w:abstractNumId w:val="25"/>
  </w:num>
  <w:num w:numId="11">
    <w:abstractNumId w:val="12"/>
  </w:num>
  <w:num w:numId="12">
    <w:abstractNumId w:val="14"/>
  </w:num>
  <w:num w:numId="13">
    <w:abstractNumId w:val="3"/>
  </w:num>
  <w:num w:numId="14">
    <w:abstractNumId w:val="4"/>
  </w:num>
  <w:num w:numId="15">
    <w:abstractNumId w:val="32"/>
  </w:num>
  <w:num w:numId="16">
    <w:abstractNumId w:val="15"/>
  </w:num>
  <w:num w:numId="17">
    <w:abstractNumId w:val="18"/>
  </w:num>
  <w:num w:numId="18">
    <w:abstractNumId w:val="10"/>
  </w:num>
  <w:num w:numId="19">
    <w:abstractNumId w:val="26"/>
  </w:num>
  <w:num w:numId="20">
    <w:abstractNumId w:val="34"/>
  </w:num>
  <w:num w:numId="21">
    <w:abstractNumId w:val="19"/>
  </w:num>
  <w:num w:numId="22">
    <w:abstractNumId w:val="0"/>
  </w:num>
  <w:num w:numId="23">
    <w:abstractNumId w:val="1"/>
  </w:num>
  <w:num w:numId="24">
    <w:abstractNumId w:val="9"/>
  </w:num>
  <w:num w:numId="25">
    <w:abstractNumId w:val="36"/>
  </w:num>
  <w:num w:numId="26">
    <w:abstractNumId w:val="13"/>
  </w:num>
  <w:num w:numId="27">
    <w:abstractNumId w:val="28"/>
  </w:num>
  <w:num w:numId="28">
    <w:abstractNumId w:val="8"/>
  </w:num>
  <w:num w:numId="29">
    <w:abstractNumId w:val="6"/>
  </w:num>
  <w:num w:numId="30">
    <w:abstractNumId w:val="33"/>
  </w:num>
  <w:num w:numId="31">
    <w:abstractNumId w:val="5"/>
  </w:num>
  <w:num w:numId="32">
    <w:abstractNumId w:val="27"/>
  </w:num>
  <w:num w:numId="33">
    <w:abstractNumId w:val="22"/>
  </w:num>
  <w:num w:numId="34">
    <w:abstractNumId w:val="16"/>
  </w:num>
  <w:num w:numId="35">
    <w:abstractNumId w:val="31"/>
  </w:num>
  <w:num w:numId="36">
    <w:abstractNumId w:val="17"/>
  </w:num>
  <w:num w:numId="37">
    <w:abstractNumId w:val="20"/>
  </w:num>
  <w:num w:numId="38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3039"/>
    <w:rsid w:val="00000966"/>
    <w:rsid w:val="0001324C"/>
    <w:rsid w:val="00020B2F"/>
    <w:rsid w:val="000252E5"/>
    <w:rsid w:val="00031CE7"/>
    <w:rsid w:val="00041BCB"/>
    <w:rsid w:val="00043E6D"/>
    <w:rsid w:val="000524B8"/>
    <w:rsid w:val="000530C3"/>
    <w:rsid w:val="00057F4A"/>
    <w:rsid w:val="00063FF7"/>
    <w:rsid w:val="00064578"/>
    <w:rsid w:val="00067226"/>
    <w:rsid w:val="00076313"/>
    <w:rsid w:val="000815A7"/>
    <w:rsid w:val="000822EB"/>
    <w:rsid w:val="00082E3E"/>
    <w:rsid w:val="000962ED"/>
    <w:rsid w:val="000A2C1E"/>
    <w:rsid w:val="000B01CD"/>
    <w:rsid w:val="000B2E49"/>
    <w:rsid w:val="000B3CA4"/>
    <w:rsid w:val="000B6AF3"/>
    <w:rsid w:val="000B7097"/>
    <w:rsid w:val="000B71AB"/>
    <w:rsid w:val="000C2842"/>
    <w:rsid w:val="000C322E"/>
    <w:rsid w:val="000D44CF"/>
    <w:rsid w:val="000F1443"/>
    <w:rsid w:val="000F1F9E"/>
    <w:rsid w:val="000F2C18"/>
    <w:rsid w:val="00100B48"/>
    <w:rsid w:val="00110F3F"/>
    <w:rsid w:val="00111558"/>
    <w:rsid w:val="00121A7B"/>
    <w:rsid w:val="00122D35"/>
    <w:rsid w:val="0013644A"/>
    <w:rsid w:val="00141991"/>
    <w:rsid w:val="001474F7"/>
    <w:rsid w:val="00150715"/>
    <w:rsid w:val="00150C2E"/>
    <w:rsid w:val="00155539"/>
    <w:rsid w:val="00161D1E"/>
    <w:rsid w:val="001717E0"/>
    <w:rsid w:val="00183CDA"/>
    <w:rsid w:val="0018467C"/>
    <w:rsid w:val="00190F9A"/>
    <w:rsid w:val="00191771"/>
    <w:rsid w:val="001A1267"/>
    <w:rsid w:val="001B2214"/>
    <w:rsid w:val="001B49CD"/>
    <w:rsid w:val="001B511C"/>
    <w:rsid w:val="001C5E7F"/>
    <w:rsid w:val="001D081D"/>
    <w:rsid w:val="001E6E77"/>
    <w:rsid w:val="001F1DBF"/>
    <w:rsid w:val="001F7ADB"/>
    <w:rsid w:val="002010EB"/>
    <w:rsid w:val="00201F73"/>
    <w:rsid w:val="0020243A"/>
    <w:rsid w:val="002054D9"/>
    <w:rsid w:val="002119D2"/>
    <w:rsid w:val="00213339"/>
    <w:rsid w:val="002145DD"/>
    <w:rsid w:val="00215493"/>
    <w:rsid w:val="002269F3"/>
    <w:rsid w:val="00231114"/>
    <w:rsid w:val="002342AA"/>
    <w:rsid w:val="00235607"/>
    <w:rsid w:val="002419A6"/>
    <w:rsid w:val="0026675D"/>
    <w:rsid w:val="00271820"/>
    <w:rsid w:val="0027741A"/>
    <w:rsid w:val="00277436"/>
    <w:rsid w:val="00286E11"/>
    <w:rsid w:val="00290981"/>
    <w:rsid w:val="00290C4D"/>
    <w:rsid w:val="002A37EA"/>
    <w:rsid w:val="002A57E0"/>
    <w:rsid w:val="002B5886"/>
    <w:rsid w:val="002B5BD1"/>
    <w:rsid w:val="002B5CBD"/>
    <w:rsid w:val="002B6932"/>
    <w:rsid w:val="002B74F5"/>
    <w:rsid w:val="002C2C11"/>
    <w:rsid w:val="002C3662"/>
    <w:rsid w:val="002C6814"/>
    <w:rsid w:val="002C7EC1"/>
    <w:rsid w:val="002D05E2"/>
    <w:rsid w:val="002D2C77"/>
    <w:rsid w:val="002D4130"/>
    <w:rsid w:val="002F0D58"/>
    <w:rsid w:val="00310024"/>
    <w:rsid w:val="003118CB"/>
    <w:rsid w:val="00317B4E"/>
    <w:rsid w:val="00320AF5"/>
    <w:rsid w:val="00321D08"/>
    <w:rsid w:val="0032271A"/>
    <w:rsid w:val="003227E1"/>
    <w:rsid w:val="00335E32"/>
    <w:rsid w:val="003366C2"/>
    <w:rsid w:val="00341B8A"/>
    <w:rsid w:val="00342AEB"/>
    <w:rsid w:val="003431B9"/>
    <w:rsid w:val="00346A58"/>
    <w:rsid w:val="00351CEC"/>
    <w:rsid w:val="00352B6E"/>
    <w:rsid w:val="00353BD3"/>
    <w:rsid w:val="00353DCE"/>
    <w:rsid w:val="003632B1"/>
    <w:rsid w:val="0037210E"/>
    <w:rsid w:val="00373CA3"/>
    <w:rsid w:val="00374AA4"/>
    <w:rsid w:val="003754E1"/>
    <w:rsid w:val="003760D9"/>
    <w:rsid w:val="003762C7"/>
    <w:rsid w:val="0037712C"/>
    <w:rsid w:val="0039172D"/>
    <w:rsid w:val="00393175"/>
    <w:rsid w:val="003A512C"/>
    <w:rsid w:val="003A728E"/>
    <w:rsid w:val="003A7B89"/>
    <w:rsid w:val="003B1B89"/>
    <w:rsid w:val="003B713A"/>
    <w:rsid w:val="003C1989"/>
    <w:rsid w:val="003C2879"/>
    <w:rsid w:val="003C3195"/>
    <w:rsid w:val="003C47CA"/>
    <w:rsid w:val="003C6C31"/>
    <w:rsid w:val="003D393C"/>
    <w:rsid w:val="003E2195"/>
    <w:rsid w:val="003E6A28"/>
    <w:rsid w:val="003F4595"/>
    <w:rsid w:val="004013B4"/>
    <w:rsid w:val="00403A0F"/>
    <w:rsid w:val="00410473"/>
    <w:rsid w:val="0042240D"/>
    <w:rsid w:val="0042531F"/>
    <w:rsid w:val="00441715"/>
    <w:rsid w:val="00441ECD"/>
    <w:rsid w:val="00450682"/>
    <w:rsid w:val="0046109A"/>
    <w:rsid w:val="00463BA2"/>
    <w:rsid w:val="00484394"/>
    <w:rsid w:val="00496E25"/>
    <w:rsid w:val="004A04C9"/>
    <w:rsid w:val="004A12E9"/>
    <w:rsid w:val="004A43E9"/>
    <w:rsid w:val="004A7840"/>
    <w:rsid w:val="004B75B1"/>
    <w:rsid w:val="004C4607"/>
    <w:rsid w:val="004C5599"/>
    <w:rsid w:val="004C6EB2"/>
    <w:rsid w:val="004E140C"/>
    <w:rsid w:val="004E50F2"/>
    <w:rsid w:val="004E762D"/>
    <w:rsid w:val="004F0287"/>
    <w:rsid w:val="004F1ABE"/>
    <w:rsid w:val="004F2264"/>
    <w:rsid w:val="00501FCC"/>
    <w:rsid w:val="00503802"/>
    <w:rsid w:val="00514C0B"/>
    <w:rsid w:val="00522CEB"/>
    <w:rsid w:val="00530797"/>
    <w:rsid w:val="00532F76"/>
    <w:rsid w:val="0053740E"/>
    <w:rsid w:val="00540237"/>
    <w:rsid w:val="00541241"/>
    <w:rsid w:val="00543799"/>
    <w:rsid w:val="00545EA0"/>
    <w:rsid w:val="00546301"/>
    <w:rsid w:val="00552509"/>
    <w:rsid w:val="0055731F"/>
    <w:rsid w:val="00567554"/>
    <w:rsid w:val="005707BB"/>
    <w:rsid w:val="00572D83"/>
    <w:rsid w:val="005746B8"/>
    <w:rsid w:val="00575783"/>
    <w:rsid w:val="00577B9E"/>
    <w:rsid w:val="00580EE7"/>
    <w:rsid w:val="00582CCA"/>
    <w:rsid w:val="00583FF4"/>
    <w:rsid w:val="00590A47"/>
    <w:rsid w:val="005939DC"/>
    <w:rsid w:val="005950E2"/>
    <w:rsid w:val="00595D20"/>
    <w:rsid w:val="005A17A6"/>
    <w:rsid w:val="005B435F"/>
    <w:rsid w:val="005B661F"/>
    <w:rsid w:val="005C4BE5"/>
    <w:rsid w:val="005D1EFD"/>
    <w:rsid w:val="005D6211"/>
    <w:rsid w:val="005E139E"/>
    <w:rsid w:val="005E24FF"/>
    <w:rsid w:val="005E4E75"/>
    <w:rsid w:val="005E543C"/>
    <w:rsid w:val="005F7829"/>
    <w:rsid w:val="005F7D27"/>
    <w:rsid w:val="00610344"/>
    <w:rsid w:val="00617DD6"/>
    <w:rsid w:val="00622D68"/>
    <w:rsid w:val="006325E4"/>
    <w:rsid w:val="0063378F"/>
    <w:rsid w:val="006361E5"/>
    <w:rsid w:val="00637406"/>
    <w:rsid w:val="00640173"/>
    <w:rsid w:val="00646052"/>
    <w:rsid w:val="0065445F"/>
    <w:rsid w:val="0065741C"/>
    <w:rsid w:val="0065773C"/>
    <w:rsid w:val="00686957"/>
    <w:rsid w:val="00691F88"/>
    <w:rsid w:val="00692FC8"/>
    <w:rsid w:val="006A0078"/>
    <w:rsid w:val="006B14F9"/>
    <w:rsid w:val="006B2727"/>
    <w:rsid w:val="006B2A6E"/>
    <w:rsid w:val="006B75C4"/>
    <w:rsid w:val="006C3321"/>
    <w:rsid w:val="006C516B"/>
    <w:rsid w:val="006C6E7F"/>
    <w:rsid w:val="006D1ABB"/>
    <w:rsid w:val="006D3B4C"/>
    <w:rsid w:val="006D5CFB"/>
    <w:rsid w:val="006E0F93"/>
    <w:rsid w:val="006E27DD"/>
    <w:rsid w:val="006F09E6"/>
    <w:rsid w:val="006F0D6C"/>
    <w:rsid w:val="006F1456"/>
    <w:rsid w:val="006F2642"/>
    <w:rsid w:val="006F67E7"/>
    <w:rsid w:val="006F710F"/>
    <w:rsid w:val="007009CC"/>
    <w:rsid w:val="007033BF"/>
    <w:rsid w:val="007118A6"/>
    <w:rsid w:val="0071223B"/>
    <w:rsid w:val="00712BC4"/>
    <w:rsid w:val="00714BDF"/>
    <w:rsid w:val="007166ED"/>
    <w:rsid w:val="0071761E"/>
    <w:rsid w:val="00717A6A"/>
    <w:rsid w:val="0072182F"/>
    <w:rsid w:val="00722B64"/>
    <w:rsid w:val="007257BE"/>
    <w:rsid w:val="0072753C"/>
    <w:rsid w:val="00730125"/>
    <w:rsid w:val="0073323A"/>
    <w:rsid w:val="00733AF3"/>
    <w:rsid w:val="00740E00"/>
    <w:rsid w:val="007452A6"/>
    <w:rsid w:val="00750966"/>
    <w:rsid w:val="00753890"/>
    <w:rsid w:val="00754357"/>
    <w:rsid w:val="0075442D"/>
    <w:rsid w:val="007548FF"/>
    <w:rsid w:val="00754EFE"/>
    <w:rsid w:val="00756D98"/>
    <w:rsid w:val="0075790B"/>
    <w:rsid w:val="00760263"/>
    <w:rsid w:val="007612C7"/>
    <w:rsid w:val="00762CC9"/>
    <w:rsid w:val="00770AC7"/>
    <w:rsid w:val="00775FC5"/>
    <w:rsid w:val="00783925"/>
    <w:rsid w:val="007872B4"/>
    <w:rsid w:val="007906B4"/>
    <w:rsid w:val="0079116E"/>
    <w:rsid w:val="00793D84"/>
    <w:rsid w:val="00794583"/>
    <w:rsid w:val="007B0746"/>
    <w:rsid w:val="007B7D50"/>
    <w:rsid w:val="007C0B6C"/>
    <w:rsid w:val="007D075F"/>
    <w:rsid w:val="007D34B7"/>
    <w:rsid w:val="007E147E"/>
    <w:rsid w:val="00802D2C"/>
    <w:rsid w:val="0080356A"/>
    <w:rsid w:val="00803CE8"/>
    <w:rsid w:val="00805281"/>
    <w:rsid w:val="008113E2"/>
    <w:rsid w:val="00824120"/>
    <w:rsid w:val="0082475E"/>
    <w:rsid w:val="00825DFB"/>
    <w:rsid w:val="0083012D"/>
    <w:rsid w:val="0083468E"/>
    <w:rsid w:val="00841003"/>
    <w:rsid w:val="00845A81"/>
    <w:rsid w:val="00847B07"/>
    <w:rsid w:val="00852C3F"/>
    <w:rsid w:val="00853736"/>
    <w:rsid w:val="00854BD2"/>
    <w:rsid w:val="00863123"/>
    <w:rsid w:val="00870099"/>
    <w:rsid w:val="0087486C"/>
    <w:rsid w:val="00874CEB"/>
    <w:rsid w:val="00874D05"/>
    <w:rsid w:val="00874F82"/>
    <w:rsid w:val="00875910"/>
    <w:rsid w:val="0088019F"/>
    <w:rsid w:val="00880792"/>
    <w:rsid w:val="00880B0B"/>
    <w:rsid w:val="00885254"/>
    <w:rsid w:val="0088634B"/>
    <w:rsid w:val="008B34C1"/>
    <w:rsid w:val="008B7375"/>
    <w:rsid w:val="008C6374"/>
    <w:rsid w:val="008C7B9A"/>
    <w:rsid w:val="008D0B39"/>
    <w:rsid w:val="008D3E87"/>
    <w:rsid w:val="008D4322"/>
    <w:rsid w:val="008D4EE2"/>
    <w:rsid w:val="008D5415"/>
    <w:rsid w:val="008D6525"/>
    <w:rsid w:val="008D67E7"/>
    <w:rsid w:val="008E394A"/>
    <w:rsid w:val="008E53B7"/>
    <w:rsid w:val="008E788E"/>
    <w:rsid w:val="008F0868"/>
    <w:rsid w:val="008F60D1"/>
    <w:rsid w:val="00902DE4"/>
    <w:rsid w:val="0090432D"/>
    <w:rsid w:val="00907EC5"/>
    <w:rsid w:val="009117AC"/>
    <w:rsid w:val="0093010E"/>
    <w:rsid w:val="009326BB"/>
    <w:rsid w:val="00932A20"/>
    <w:rsid w:val="0093363E"/>
    <w:rsid w:val="00935ECE"/>
    <w:rsid w:val="00936788"/>
    <w:rsid w:val="009401E3"/>
    <w:rsid w:val="00942495"/>
    <w:rsid w:val="00943AC2"/>
    <w:rsid w:val="00943E9F"/>
    <w:rsid w:val="00946A05"/>
    <w:rsid w:val="00947F71"/>
    <w:rsid w:val="00950CE8"/>
    <w:rsid w:val="009630AA"/>
    <w:rsid w:val="00964223"/>
    <w:rsid w:val="009660B2"/>
    <w:rsid w:val="00967FF5"/>
    <w:rsid w:val="009718B5"/>
    <w:rsid w:val="00972B76"/>
    <w:rsid w:val="00975300"/>
    <w:rsid w:val="00982014"/>
    <w:rsid w:val="009835DC"/>
    <w:rsid w:val="00983E4F"/>
    <w:rsid w:val="00996BC1"/>
    <w:rsid w:val="009A4063"/>
    <w:rsid w:val="009A577C"/>
    <w:rsid w:val="009B2D6B"/>
    <w:rsid w:val="009B4F67"/>
    <w:rsid w:val="009C05CE"/>
    <w:rsid w:val="009D1F3B"/>
    <w:rsid w:val="009E35D6"/>
    <w:rsid w:val="009F06AD"/>
    <w:rsid w:val="009F5D15"/>
    <w:rsid w:val="00A106C1"/>
    <w:rsid w:val="00A11163"/>
    <w:rsid w:val="00A12220"/>
    <w:rsid w:val="00A16890"/>
    <w:rsid w:val="00A4331A"/>
    <w:rsid w:val="00A47B47"/>
    <w:rsid w:val="00A50B83"/>
    <w:rsid w:val="00A512CA"/>
    <w:rsid w:val="00A550E9"/>
    <w:rsid w:val="00A610E8"/>
    <w:rsid w:val="00A613EE"/>
    <w:rsid w:val="00A70242"/>
    <w:rsid w:val="00A751D9"/>
    <w:rsid w:val="00A76DCA"/>
    <w:rsid w:val="00A77D6E"/>
    <w:rsid w:val="00A92FF5"/>
    <w:rsid w:val="00A95A80"/>
    <w:rsid w:val="00A969FD"/>
    <w:rsid w:val="00AB1E29"/>
    <w:rsid w:val="00AB589B"/>
    <w:rsid w:val="00AB5C69"/>
    <w:rsid w:val="00AB7DFF"/>
    <w:rsid w:val="00AD0330"/>
    <w:rsid w:val="00AD4EF8"/>
    <w:rsid w:val="00AE1210"/>
    <w:rsid w:val="00AE481F"/>
    <w:rsid w:val="00AE6541"/>
    <w:rsid w:val="00AF013B"/>
    <w:rsid w:val="00AF2D80"/>
    <w:rsid w:val="00AF4E35"/>
    <w:rsid w:val="00B01C81"/>
    <w:rsid w:val="00B02BC4"/>
    <w:rsid w:val="00B05F8E"/>
    <w:rsid w:val="00B110B1"/>
    <w:rsid w:val="00B12958"/>
    <w:rsid w:val="00B24B85"/>
    <w:rsid w:val="00B4766D"/>
    <w:rsid w:val="00B53A10"/>
    <w:rsid w:val="00B551F9"/>
    <w:rsid w:val="00B56F70"/>
    <w:rsid w:val="00B63888"/>
    <w:rsid w:val="00B66525"/>
    <w:rsid w:val="00B67DA6"/>
    <w:rsid w:val="00B67E16"/>
    <w:rsid w:val="00B71235"/>
    <w:rsid w:val="00B7610F"/>
    <w:rsid w:val="00B81036"/>
    <w:rsid w:val="00B8358C"/>
    <w:rsid w:val="00B83F98"/>
    <w:rsid w:val="00B85EF1"/>
    <w:rsid w:val="00BB0D27"/>
    <w:rsid w:val="00BB7E8B"/>
    <w:rsid w:val="00BC29C5"/>
    <w:rsid w:val="00BD0C74"/>
    <w:rsid w:val="00BD4D15"/>
    <w:rsid w:val="00BD5913"/>
    <w:rsid w:val="00BD6C5C"/>
    <w:rsid w:val="00BF6041"/>
    <w:rsid w:val="00BF72A8"/>
    <w:rsid w:val="00C00BEC"/>
    <w:rsid w:val="00C10716"/>
    <w:rsid w:val="00C12974"/>
    <w:rsid w:val="00C13BA0"/>
    <w:rsid w:val="00C14ED2"/>
    <w:rsid w:val="00C17BEB"/>
    <w:rsid w:val="00C2072D"/>
    <w:rsid w:val="00C23B06"/>
    <w:rsid w:val="00C26148"/>
    <w:rsid w:val="00C26852"/>
    <w:rsid w:val="00C326B1"/>
    <w:rsid w:val="00C37C61"/>
    <w:rsid w:val="00C4437C"/>
    <w:rsid w:val="00C45B94"/>
    <w:rsid w:val="00C5073E"/>
    <w:rsid w:val="00C55B29"/>
    <w:rsid w:val="00C603BD"/>
    <w:rsid w:val="00C751EE"/>
    <w:rsid w:val="00C76565"/>
    <w:rsid w:val="00C77D76"/>
    <w:rsid w:val="00C8073D"/>
    <w:rsid w:val="00C90DDB"/>
    <w:rsid w:val="00C93249"/>
    <w:rsid w:val="00C954D5"/>
    <w:rsid w:val="00C968F5"/>
    <w:rsid w:val="00C97932"/>
    <w:rsid w:val="00CA38D5"/>
    <w:rsid w:val="00CA7ECB"/>
    <w:rsid w:val="00CB1016"/>
    <w:rsid w:val="00CB6B00"/>
    <w:rsid w:val="00CB6BBF"/>
    <w:rsid w:val="00CC46E5"/>
    <w:rsid w:val="00CC6F59"/>
    <w:rsid w:val="00CC7158"/>
    <w:rsid w:val="00CC7349"/>
    <w:rsid w:val="00CD0B95"/>
    <w:rsid w:val="00CD6185"/>
    <w:rsid w:val="00CD665A"/>
    <w:rsid w:val="00CD6E47"/>
    <w:rsid w:val="00CD7075"/>
    <w:rsid w:val="00CE0C54"/>
    <w:rsid w:val="00CE131D"/>
    <w:rsid w:val="00CE5AD3"/>
    <w:rsid w:val="00CE5D99"/>
    <w:rsid w:val="00CE7B26"/>
    <w:rsid w:val="00CF768D"/>
    <w:rsid w:val="00D03E17"/>
    <w:rsid w:val="00D0466C"/>
    <w:rsid w:val="00D04B49"/>
    <w:rsid w:val="00D16190"/>
    <w:rsid w:val="00D22EAA"/>
    <w:rsid w:val="00D25F2F"/>
    <w:rsid w:val="00D2753E"/>
    <w:rsid w:val="00D3171D"/>
    <w:rsid w:val="00D333B9"/>
    <w:rsid w:val="00D338C9"/>
    <w:rsid w:val="00D33D62"/>
    <w:rsid w:val="00D33FFB"/>
    <w:rsid w:val="00D36707"/>
    <w:rsid w:val="00D37DBB"/>
    <w:rsid w:val="00D4252A"/>
    <w:rsid w:val="00D4690B"/>
    <w:rsid w:val="00D475BD"/>
    <w:rsid w:val="00D56934"/>
    <w:rsid w:val="00D60AD5"/>
    <w:rsid w:val="00D62204"/>
    <w:rsid w:val="00D7292D"/>
    <w:rsid w:val="00D737F0"/>
    <w:rsid w:val="00D773AB"/>
    <w:rsid w:val="00D85EE0"/>
    <w:rsid w:val="00D93480"/>
    <w:rsid w:val="00DA2E3D"/>
    <w:rsid w:val="00DB2D5D"/>
    <w:rsid w:val="00DB2DDD"/>
    <w:rsid w:val="00DB60D4"/>
    <w:rsid w:val="00DC04B7"/>
    <w:rsid w:val="00DD1D1F"/>
    <w:rsid w:val="00DD5BCD"/>
    <w:rsid w:val="00DD71F6"/>
    <w:rsid w:val="00DE0690"/>
    <w:rsid w:val="00DE278B"/>
    <w:rsid w:val="00DE4309"/>
    <w:rsid w:val="00DF019C"/>
    <w:rsid w:val="00DF08B0"/>
    <w:rsid w:val="00DF2EBE"/>
    <w:rsid w:val="00DF4213"/>
    <w:rsid w:val="00DF5F9B"/>
    <w:rsid w:val="00E0086A"/>
    <w:rsid w:val="00E0139E"/>
    <w:rsid w:val="00E02086"/>
    <w:rsid w:val="00E05700"/>
    <w:rsid w:val="00E243F7"/>
    <w:rsid w:val="00E42625"/>
    <w:rsid w:val="00E4438A"/>
    <w:rsid w:val="00E44E80"/>
    <w:rsid w:val="00E45178"/>
    <w:rsid w:val="00E46776"/>
    <w:rsid w:val="00E47071"/>
    <w:rsid w:val="00E500E0"/>
    <w:rsid w:val="00E519A9"/>
    <w:rsid w:val="00E64CD3"/>
    <w:rsid w:val="00E73779"/>
    <w:rsid w:val="00E746B0"/>
    <w:rsid w:val="00E85723"/>
    <w:rsid w:val="00E904E9"/>
    <w:rsid w:val="00E91B37"/>
    <w:rsid w:val="00E91EB3"/>
    <w:rsid w:val="00E93039"/>
    <w:rsid w:val="00E9357B"/>
    <w:rsid w:val="00E942EB"/>
    <w:rsid w:val="00E95545"/>
    <w:rsid w:val="00E9655E"/>
    <w:rsid w:val="00E96933"/>
    <w:rsid w:val="00EA01BA"/>
    <w:rsid w:val="00EA061F"/>
    <w:rsid w:val="00EA48E2"/>
    <w:rsid w:val="00EB4E3C"/>
    <w:rsid w:val="00EC1519"/>
    <w:rsid w:val="00ED4BB4"/>
    <w:rsid w:val="00ED6DC9"/>
    <w:rsid w:val="00EE1822"/>
    <w:rsid w:val="00EE1E87"/>
    <w:rsid w:val="00EF44E2"/>
    <w:rsid w:val="00EF662E"/>
    <w:rsid w:val="00F07809"/>
    <w:rsid w:val="00F107CB"/>
    <w:rsid w:val="00F10F50"/>
    <w:rsid w:val="00F1229B"/>
    <w:rsid w:val="00F12BC4"/>
    <w:rsid w:val="00F136AF"/>
    <w:rsid w:val="00F16CD5"/>
    <w:rsid w:val="00F17229"/>
    <w:rsid w:val="00F24044"/>
    <w:rsid w:val="00F26047"/>
    <w:rsid w:val="00F337F8"/>
    <w:rsid w:val="00F33F42"/>
    <w:rsid w:val="00F356EB"/>
    <w:rsid w:val="00F36165"/>
    <w:rsid w:val="00F36256"/>
    <w:rsid w:val="00F5292F"/>
    <w:rsid w:val="00F540CC"/>
    <w:rsid w:val="00F54CE0"/>
    <w:rsid w:val="00F56C3C"/>
    <w:rsid w:val="00F62096"/>
    <w:rsid w:val="00F66145"/>
    <w:rsid w:val="00FA51D3"/>
    <w:rsid w:val="00FB2A64"/>
    <w:rsid w:val="00FB4392"/>
    <w:rsid w:val="00FB659B"/>
    <w:rsid w:val="00FB673E"/>
    <w:rsid w:val="00FC7ABE"/>
    <w:rsid w:val="00FE2713"/>
    <w:rsid w:val="00FE3B85"/>
    <w:rsid w:val="00FE448B"/>
    <w:rsid w:val="00FF5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9B2D6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B2D6B"/>
    <w:pPr>
      <w:keepNext/>
      <w:tabs>
        <w:tab w:val="left" w:pos="48"/>
        <w:tab w:val="left" w:pos="931"/>
        <w:tab w:val="left" w:pos="6571"/>
        <w:tab w:val="left" w:pos="8577"/>
        <w:tab w:val="left" w:pos="14745"/>
      </w:tabs>
      <w:jc w:val="center"/>
      <w:outlineLvl w:val="0"/>
    </w:pPr>
    <w:rPr>
      <w:rFonts w:ascii="Arial" w:hAnsi="Arial" w:cs="Arial"/>
      <w:b/>
    </w:rPr>
  </w:style>
  <w:style w:type="paragraph" w:styleId="Nagwek2">
    <w:name w:val="heading 2"/>
    <w:basedOn w:val="Normalny"/>
    <w:next w:val="Normalny"/>
    <w:qFormat/>
    <w:rsid w:val="009B2D6B"/>
    <w:pPr>
      <w:keepNext/>
      <w:tabs>
        <w:tab w:val="left" w:pos="1872"/>
        <w:tab w:val="right" w:pos="8953"/>
      </w:tabs>
      <w:spacing w:line="240" w:lineRule="atLeast"/>
      <w:ind w:left="1872" w:hanging="1546"/>
      <w:jc w:val="right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7123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rsid w:val="009B2D6B"/>
    <w:pPr>
      <w:tabs>
        <w:tab w:val="left" w:pos="214"/>
        <w:tab w:val="left" w:pos="6513"/>
        <w:tab w:val="left" w:pos="8543"/>
        <w:tab w:val="left" w:pos="14730"/>
      </w:tabs>
      <w:overflowPunct w:val="0"/>
      <w:autoSpaceDE w:val="0"/>
      <w:autoSpaceDN w:val="0"/>
      <w:adjustRightInd w:val="0"/>
      <w:spacing w:line="240" w:lineRule="atLeast"/>
      <w:ind w:left="214" w:hanging="214"/>
      <w:textAlignment w:val="baseline"/>
    </w:pPr>
    <w:rPr>
      <w:noProof/>
      <w:szCs w:val="20"/>
    </w:rPr>
  </w:style>
  <w:style w:type="paragraph" w:styleId="Stopka">
    <w:name w:val="footer"/>
    <w:basedOn w:val="Normalny"/>
    <w:link w:val="StopkaZnak"/>
    <w:uiPriority w:val="99"/>
    <w:rsid w:val="009B2D6B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styleId="Nagwek">
    <w:name w:val="header"/>
    <w:basedOn w:val="Normalny"/>
    <w:rsid w:val="009B2D6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noProof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9B2D6B"/>
    <w:pPr>
      <w:tabs>
        <w:tab w:val="left" w:pos="356"/>
        <w:tab w:val="right" w:pos="1077"/>
      </w:tabs>
      <w:overflowPunct w:val="0"/>
      <w:autoSpaceDE w:val="0"/>
      <w:autoSpaceDN w:val="0"/>
      <w:adjustRightInd w:val="0"/>
      <w:spacing w:line="240" w:lineRule="atLeast"/>
      <w:ind w:left="356" w:hanging="142"/>
      <w:textAlignment w:val="baseline"/>
    </w:pPr>
    <w:rPr>
      <w:noProof/>
      <w:sz w:val="20"/>
      <w:szCs w:val="20"/>
    </w:rPr>
  </w:style>
  <w:style w:type="paragraph" w:styleId="Tekstpodstawowy2">
    <w:name w:val="Body Text 2"/>
    <w:basedOn w:val="Normalny"/>
    <w:rsid w:val="009B2D6B"/>
    <w:pPr>
      <w:tabs>
        <w:tab w:val="left" w:pos="48"/>
        <w:tab w:val="left" w:pos="931"/>
        <w:tab w:val="left" w:pos="6571"/>
        <w:tab w:val="left" w:pos="8577"/>
        <w:tab w:val="left" w:pos="14745"/>
      </w:tabs>
      <w:overflowPunct w:val="0"/>
      <w:autoSpaceDE w:val="0"/>
      <w:autoSpaceDN w:val="0"/>
      <w:adjustRightInd w:val="0"/>
      <w:spacing w:line="240" w:lineRule="atLeast"/>
      <w:textAlignment w:val="baseline"/>
    </w:pPr>
    <w:rPr>
      <w:b/>
      <w:noProof/>
      <w:sz w:val="20"/>
      <w:szCs w:val="20"/>
    </w:rPr>
  </w:style>
  <w:style w:type="character" w:styleId="Numerstrony">
    <w:name w:val="page number"/>
    <w:basedOn w:val="Domylnaczcionkaakapitu"/>
    <w:rsid w:val="009B2D6B"/>
  </w:style>
  <w:style w:type="paragraph" w:styleId="Tekstpodstawowywcity">
    <w:name w:val="Body Text Indent"/>
    <w:basedOn w:val="Normalny"/>
    <w:link w:val="TekstpodstawowywcityZnak"/>
    <w:rsid w:val="009B2D6B"/>
    <w:pPr>
      <w:tabs>
        <w:tab w:val="left" w:pos="48"/>
        <w:tab w:val="left" w:pos="921"/>
        <w:tab w:val="left" w:pos="6513"/>
        <w:tab w:val="left" w:pos="8543"/>
        <w:tab w:val="left" w:pos="14730"/>
      </w:tabs>
      <w:spacing w:line="240" w:lineRule="atLeast"/>
      <w:ind w:left="45"/>
      <w:jc w:val="both"/>
    </w:pPr>
    <w:rPr>
      <w:rFonts w:ascii="Arial" w:hAnsi="Arial"/>
    </w:rPr>
  </w:style>
  <w:style w:type="paragraph" w:styleId="Tekstpodstawowy">
    <w:name w:val="Body Text"/>
    <w:basedOn w:val="Normalny"/>
    <w:link w:val="TekstpodstawowyZnak"/>
    <w:rsid w:val="009B2D6B"/>
    <w:pPr>
      <w:spacing w:after="120"/>
    </w:pPr>
  </w:style>
  <w:style w:type="paragraph" w:customStyle="1" w:styleId="StandardowyStandardowy1">
    <w:name w:val="Standardowy.Standardowy1"/>
    <w:rsid w:val="009B2D6B"/>
    <w:rPr>
      <w:sz w:val="24"/>
    </w:rPr>
  </w:style>
  <w:style w:type="paragraph" w:customStyle="1" w:styleId="ZnakZnakZnakZnakZnakZnakZnakZnak">
    <w:name w:val="Znak Znak Znak Znak Znak Znak Znak Znak"/>
    <w:basedOn w:val="Normalny"/>
    <w:rsid w:val="00F56C3C"/>
  </w:style>
  <w:style w:type="paragraph" w:styleId="Tekstdymka">
    <w:name w:val="Balloon Text"/>
    <w:basedOn w:val="Normalny"/>
    <w:semiHidden/>
    <w:rsid w:val="00CD665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C26148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C26148"/>
    <w:rPr>
      <w:rFonts w:ascii="Consolas" w:eastAsia="Calibri" w:hAnsi="Consolas"/>
      <w:sz w:val="21"/>
      <w:szCs w:val="21"/>
      <w:lang w:eastAsia="en-US"/>
    </w:rPr>
  </w:style>
  <w:style w:type="paragraph" w:styleId="Bezodstpw">
    <w:name w:val="No Spacing"/>
    <w:uiPriority w:val="1"/>
    <w:qFormat/>
    <w:rsid w:val="003C6C31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CB6B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6B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6B0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3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4392"/>
    <w:rPr>
      <w:b/>
      <w:bCs/>
    </w:rPr>
  </w:style>
  <w:style w:type="character" w:customStyle="1" w:styleId="Tekstpodstawowywcity2Znak">
    <w:name w:val="Tekst podstawowy wcięty 2 Znak"/>
    <w:link w:val="Tekstpodstawowywcity2"/>
    <w:rsid w:val="00A751D9"/>
    <w:rPr>
      <w:noProof/>
    </w:rPr>
  </w:style>
  <w:style w:type="character" w:customStyle="1" w:styleId="TekstpodstawowywcityZnak">
    <w:name w:val="Tekst podstawowy wcięty Znak"/>
    <w:link w:val="Tekstpodstawowywcity"/>
    <w:rsid w:val="00A751D9"/>
    <w:rPr>
      <w:rFonts w:ascii="Arial" w:hAnsi="Arial"/>
      <w:sz w:val="24"/>
      <w:szCs w:val="24"/>
    </w:rPr>
  </w:style>
  <w:style w:type="character" w:customStyle="1" w:styleId="TekstpodstawowyZnak">
    <w:name w:val="Tekst podstawowy Znak"/>
    <w:link w:val="Tekstpodstawowy"/>
    <w:rsid w:val="00A751D9"/>
    <w:rPr>
      <w:sz w:val="24"/>
      <w:szCs w:val="24"/>
    </w:rPr>
  </w:style>
  <w:style w:type="character" w:customStyle="1" w:styleId="Nagwek3Znak">
    <w:name w:val="Nagłówek 3 Znak"/>
    <w:link w:val="Nagwek3"/>
    <w:uiPriority w:val="9"/>
    <w:rsid w:val="00B71235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C37C61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D36707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9B2D6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B2D6B"/>
    <w:pPr>
      <w:keepNext/>
      <w:tabs>
        <w:tab w:val="left" w:pos="48"/>
        <w:tab w:val="left" w:pos="931"/>
        <w:tab w:val="left" w:pos="6571"/>
        <w:tab w:val="left" w:pos="8577"/>
        <w:tab w:val="left" w:pos="14745"/>
      </w:tabs>
      <w:jc w:val="center"/>
      <w:outlineLvl w:val="0"/>
    </w:pPr>
    <w:rPr>
      <w:rFonts w:ascii="Arial" w:hAnsi="Arial" w:cs="Arial"/>
      <w:b/>
    </w:rPr>
  </w:style>
  <w:style w:type="paragraph" w:styleId="Nagwek2">
    <w:name w:val="heading 2"/>
    <w:basedOn w:val="Normalny"/>
    <w:next w:val="Normalny"/>
    <w:qFormat/>
    <w:rsid w:val="009B2D6B"/>
    <w:pPr>
      <w:keepNext/>
      <w:tabs>
        <w:tab w:val="left" w:pos="1872"/>
        <w:tab w:val="right" w:pos="8953"/>
      </w:tabs>
      <w:spacing w:line="240" w:lineRule="atLeast"/>
      <w:ind w:left="1872" w:hanging="1546"/>
      <w:jc w:val="right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7123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rsid w:val="009B2D6B"/>
    <w:pPr>
      <w:tabs>
        <w:tab w:val="left" w:pos="214"/>
        <w:tab w:val="left" w:pos="6513"/>
        <w:tab w:val="left" w:pos="8543"/>
        <w:tab w:val="left" w:pos="14730"/>
      </w:tabs>
      <w:overflowPunct w:val="0"/>
      <w:autoSpaceDE w:val="0"/>
      <w:autoSpaceDN w:val="0"/>
      <w:adjustRightInd w:val="0"/>
      <w:spacing w:line="240" w:lineRule="atLeast"/>
      <w:ind w:left="214" w:hanging="214"/>
      <w:textAlignment w:val="baseline"/>
    </w:pPr>
    <w:rPr>
      <w:noProof/>
      <w:szCs w:val="20"/>
    </w:rPr>
  </w:style>
  <w:style w:type="paragraph" w:styleId="Stopka">
    <w:name w:val="footer"/>
    <w:basedOn w:val="Normalny"/>
    <w:link w:val="StopkaZnak"/>
    <w:uiPriority w:val="99"/>
    <w:rsid w:val="009B2D6B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styleId="Nagwek">
    <w:name w:val="header"/>
    <w:basedOn w:val="Normalny"/>
    <w:rsid w:val="009B2D6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noProof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9B2D6B"/>
    <w:pPr>
      <w:tabs>
        <w:tab w:val="left" w:pos="356"/>
        <w:tab w:val="right" w:pos="1077"/>
      </w:tabs>
      <w:overflowPunct w:val="0"/>
      <w:autoSpaceDE w:val="0"/>
      <w:autoSpaceDN w:val="0"/>
      <w:adjustRightInd w:val="0"/>
      <w:spacing w:line="240" w:lineRule="atLeast"/>
      <w:ind w:left="356" w:hanging="142"/>
      <w:textAlignment w:val="baseline"/>
    </w:pPr>
    <w:rPr>
      <w:noProof/>
      <w:sz w:val="20"/>
      <w:szCs w:val="20"/>
    </w:rPr>
  </w:style>
  <w:style w:type="paragraph" w:styleId="Tekstpodstawowy2">
    <w:name w:val="Body Text 2"/>
    <w:basedOn w:val="Normalny"/>
    <w:rsid w:val="009B2D6B"/>
    <w:pPr>
      <w:tabs>
        <w:tab w:val="left" w:pos="48"/>
        <w:tab w:val="left" w:pos="931"/>
        <w:tab w:val="left" w:pos="6571"/>
        <w:tab w:val="left" w:pos="8577"/>
        <w:tab w:val="left" w:pos="14745"/>
      </w:tabs>
      <w:overflowPunct w:val="0"/>
      <w:autoSpaceDE w:val="0"/>
      <w:autoSpaceDN w:val="0"/>
      <w:adjustRightInd w:val="0"/>
      <w:spacing w:line="240" w:lineRule="atLeast"/>
      <w:textAlignment w:val="baseline"/>
    </w:pPr>
    <w:rPr>
      <w:b/>
      <w:noProof/>
      <w:sz w:val="20"/>
      <w:szCs w:val="20"/>
    </w:rPr>
  </w:style>
  <w:style w:type="character" w:styleId="Numerstrony">
    <w:name w:val="page number"/>
    <w:basedOn w:val="Domylnaczcionkaakapitu"/>
    <w:rsid w:val="009B2D6B"/>
  </w:style>
  <w:style w:type="paragraph" w:styleId="Tekstpodstawowywcity">
    <w:name w:val="Body Text Indent"/>
    <w:basedOn w:val="Normalny"/>
    <w:link w:val="TekstpodstawowywcityZnak"/>
    <w:rsid w:val="009B2D6B"/>
    <w:pPr>
      <w:tabs>
        <w:tab w:val="left" w:pos="48"/>
        <w:tab w:val="left" w:pos="921"/>
        <w:tab w:val="left" w:pos="6513"/>
        <w:tab w:val="left" w:pos="8543"/>
        <w:tab w:val="left" w:pos="14730"/>
      </w:tabs>
      <w:spacing w:line="240" w:lineRule="atLeast"/>
      <w:ind w:left="45"/>
      <w:jc w:val="both"/>
    </w:pPr>
    <w:rPr>
      <w:rFonts w:ascii="Arial" w:hAnsi="Arial"/>
    </w:rPr>
  </w:style>
  <w:style w:type="paragraph" w:styleId="Tekstpodstawowy">
    <w:name w:val="Body Text"/>
    <w:basedOn w:val="Normalny"/>
    <w:link w:val="TekstpodstawowyZnak"/>
    <w:rsid w:val="009B2D6B"/>
    <w:pPr>
      <w:spacing w:after="120"/>
    </w:pPr>
  </w:style>
  <w:style w:type="paragraph" w:customStyle="1" w:styleId="StandardowyStandardowy1">
    <w:name w:val="Standardowy.Standardowy1"/>
    <w:rsid w:val="009B2D6B"/>
    <w:rPr>
      <w:sz w:val="24"/>
    </w:rPr>
  </w:style>
  <w:style w:type="paragraph" w:customStyle="1" w:styleId="ZnakZnakZnakZnakZnakZnakZnakZnak">
    <w:name w:val="Znak Znak Znak Znak Znak Znak Znak Znak"/>
    <w:basedOn w:val="Normalny"/>
    <w:rsid w:val="00F56C3C"/>
  </w:style>
  <w:style w:type="paragraph" w:styleId="Tekstdymka">
    <w:name w:val="Balloon Text"/>
    <w:basedOn w:val="Normalny"/>
    <w:semiHidden/>
    <w:rsid w:val="00CD665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C26148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C26148"/>
    <w:rPr>
      <w:rFonts w:ascii="Consolas" w:eastAsia="Calibri" w:hAnsi="Consolas"/>
      <w:sz w:val="21"/>
      <w:szCs w:val="21"/>
      <w:lang w:eastAsia="en-US"/>
    </w:rPr>
  </w:style>
  <w:style w:type="paragraph" w:styleId="Bezodstpw">
    <w:name w:val="No Spacing"/>
    <w:uiPriority w:val="1"/>
    <w:qFormat/>
    <w:rsid w:val="003C6C31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CB6B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6B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6B0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3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4392"/>
    <w:rPr>
      <w:b/>
      <w:bCs/>
    </w:rPr>
  </w:style>
  <w:style w:type="character" w:customStyle="1" w:styleId="Tekstpodstawowywcity2Znak">
    <w:name w:val="Tekst podstawowy wcięty 2 Znak"/>
    <w:link w:val="Tekstpodstawowywcity2"/>
    <w:rsid w:val="00A751D9"/>
    <w:rPr>
      <w:noProof/>
    </w:rPr>
  </w:style>
  <w:style w:type="character" w:customStyle="1" w:styleId="TekstpodstawowywcityZnak">
    <w:name w:val="Tekst podstawowy wcięty Znak"/>
    <w:link w:val="Tekstpodstawowywcity"/>
    <w:rsid w:val="00A751D9"/>
    <w:rPr>
      <w:rFonts w:ascii="Arial" w:hAnsi="Arial"/>
      <w:sz w:val="24"/>
      <w:szCs w:val="24"/>
    </w:rPr>
  </w:style>
  <w:style w:type="character" w:customStyle="1" w:styleId="TekstpodstawowyZnak">
    <w:name w:val="Tekst podstawowy Znak"/>
    <w:link w:val="Tekstpodstawowy"/>
    <w:rsid w:val="00A751D9"/>
    <w:rPr>
      <w:sz w:val="24"/>
      <w:szCs w:val="24"/>
    </w:rPr>
  </w:style>
  <w:style w:type="character" w:customStyle="1" w:styleId="Nagwek3Znak">
    <w:name w:val="Nagłówek 3 Znak"/>
    <w:link w:val="Nagwek3"/>
    <w:uiPriority w:val="9"/>
    <w:rsid w:val="00B71235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C37C61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D36707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4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5CAEE-4D27-42A1-B903-6F83C7922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15</Pages>
  <Words>2618</Words>
  <Characters>17245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KWPSP Lublin</dc:creator>
  <cp:lastModifiedBy>Ryszard Słupski</cp:lastModifiedBy>
  <cp:revision>16</cp:revision>
  <cp:lastPrinted>2023-04-26T07:37:00Z</cp:lastPrinted>
  <dcterms:created xsi:type="dcterms:W3CDTF">2022-05-30T06:46:00Z</dcterms:created>
  <dcterms:modified xsi:type="dcterms:W3CDTF">2023-04-26T07:37:00Z</dcterms:modified>
</cp:coreProperties>
</file>