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2D" w:rsidRPr="00972648" w:rsidRDefault="001C592D" w:rsidP="001C592D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275066">
        <w:rPr>
          <w:rFonts w:ascii="Arial" w:hAnsi="Arial" w:cs="Arial"/>
          <w:sz w:val="18"/>
          <w:szCs w:val="18"/>
        </w:rPr>
        <w:t>6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braku wydania wobec niego prawomocnego wyroku sądu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ostatecznej decyzji administracyjnej o zaleganiu z uiszczaniem podatków, opłat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składek na ubezpieczenia społeczne lub zdrowotne albo – w przypadku wydania takiego wyroku lub decyzji – dokumentów potwierdzających dokonanie płatności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tych należności wraz z ewentualnymi odsetkami lub grzywnami lub zawarcie wiążącego porozumienia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spłat tych należności;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15 ustawy z dnia 29 stycznia 2004 r.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Pr="00972648">
        <w:rPr>
          <w:rFonts w:ascii="Arial" w:hAnsi="Arial" w:cs="Arial"/>
          <w:i/>
          <w:sz w:val="18"/>
          <w:szCs w:val="18"/>
        </w:rPr>
        <w:t xml:space="preserve">dostawa </w:t>
      </w:r>
      <w:r w:rsidR="00275066">
        <w:rPr>
          <w:rFonts w:ascii="Arial" w:hAnsi="Arial" w:cs="Arial"/>
          <w:i/>
          <w:sz w:val="18"/>
          <w:szCs w:val="18"/>
        </w:rPr>
        <w:t xml:space="preserve">sprzętu medycznego 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275066">
        <w:rPr>
          <w:rFonts w:ascii="Arial" w:hAnsi="Arial" w:cs="Arial"/>
          <w:i/>
          <w:sz w:val="18"/>
          <w:szCs w:val="18"/>
        </w:rPr>
        <w:t>20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1C592D" w:rsidRPr="002C6220" w:rsidRDefault="001C592D" w:rsidP="001C592D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2C6220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brak wydania prawomocnego wyroku sądu lub ostatecznej decyzji administracyjnej o zaleganiu z uiszczaniem podatków, opłat lub składek na ubezpieczenia społeczne lub zdrowotne,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prawomocny wyrok sądu lub ostateczną decyzję administracyjną o zaleganiu z uiszczaniem podatków, opłat lub składek na ubezpieczenia społeczne lub zdrowotne i składamy dokumenty potwierdzające dokonanie płatności tych należności wraz z ewentualnymi odsetkami lub grzywnami lub zawarcie wiążącego porozumienia w sprawie spłat tych należności.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należy zaznaczyć właściwe przy użyciu znaku „X”.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2C" w:rsidRDefault="00E55B2C" w:rsidP="00E55B2C">
      <w:r>
        <w:separator/>
      </w:r>
    </w:p>
  </w:endnote>
  <w:endnote w:type="continuationSeparator" w:id="0">
    <w:p w:rsidR="00E55B2C" w:rsidRDefault="00E55B2C" w:rsidP="00E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2C" w:rsidRPr="00E55B2C" w:rsidRDefault="00E55B2C" w:rsidP="00E55B2C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275066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2C" w:rsidRDefault="00E55B2C" w:rsidP="00E55B2C">
      <w:r>
        <w:separator/>
      </w:r>
    </w:p>
  </w:footnote>
  <w:footnote w:type="continuationSeparator" w:id="0">
    <w:p w:rsidR="00E55B2C" w:rsidRDefault="00E55B2C" w:rsidP="00E5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2D"/>
    <w:rsid w:val="0019540B"/>
    <w:rsid w:val="001C592D"/>
    <w:rsid w:val="00275066"/>
    <w:rsid w:val="00DB366F"/>
    <w:rsid w:val="00E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2A14"/>
  <w15:chartTrackingRefBased/>
  <w15:docId w15:val="{667C7095-403B-4218-A6FC-90960CF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2019-01-25T09:22:00Z</dcterms:created>
  <dcterms:modified xsi:type="dcterms:W3CDTF">2019-07-01T11:34:00Z</dcterms:modified>
</cp:coreProperties>
</file>