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99BE9" w14:textId="498E9183" w:rsidR="00235642" w:rsidRDefault="00AB0371" w:rsidP="00534461">
      <w:pPr>
        <w:spacing w:line="276" w:lineRule="auto"/>
        <w:jc w:val="center"/>
      </w:pPr>
      <w:r>
        <w:rPr>
          <w:rFonts w:asciiTheme="minorHAnsi" w:hAnsiTheme="minorHAnsi" w:cstheme="minorHAnsi"/>
          <w:b/>
          <w:sz w:val="24"/>
          <w:szCs w:val="24"/>
        </w:rPr>
        <w:t>UMOWA NR BZT.272.3.……….202</w:t>
      </w:r>
      <w:r w:rsidR="00CC301F">
        <w:rPr>
          <w:rFonts w:asciiTheme="minorHAnsi" w:hAnsiTheme="minorHAnsi" w:cstheme="minorHAnsi"/>
          <w:b/>
          <w:sz w:val="24"/>
          <w:szCs w:val="24"/>
        </w:rPr>
        <w:t>3</w:t>
      </w:r>
    </w:p>
    <w:p w14:paraId="508F204C" w14:textId="77777777" w:rsidR="00235642" w:rsidRPr="008F3D97" w:rsidRDefault="00AB0371" w:rsidP="005344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sz w:val="16"/>
          <w:szCs w:val="16"/>
        </w:rPr>
      </w:pPr>
      <w:r w:rsidRPr="008F3D97">
        <w:rPr>
          <w:rFonts w:asciiTheme="minorHAnsi" w:hAnsiTheme="minorHAnsi" w:cstheme="minorHAnsi"/>
          <w:sz w:val="16"/>
          <w:szCs w:val="16"/>
        </w:rPr>
        <w:t>zawarta zgodnie z art. 132-139 ustawy z dnia 11 września 2019 r. – Prawo zamówień publicznych</w:t>
      </w:r>
    </w:p>
    <w:p w14:paraId="1DD6D79B" w14:textId="5FB807B0" w:rsidR="00235642" w:rsidRPr="008F3D97" w:rsidRDefault="00AB0371" w:rsidP="005344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sz w:val="16"/>
          <w:szCs w:val="16"/>
        </w:rPr>
      </w:pPr>
      <w:r w:rsidRPr="008F3D97">
        <w:rPr>
          <w:rFonts w:asciiTheme="minorHAnsi" w:hAnsiTheme="minorHAnsi" w:cstheme="minorHAnsi"/>
          <w:sz w:val="16"/>
          <w:szCs w:val="16"/>
        </w:rPr>
        <w:t>(</w:t>
      </w:r>
      <w:proofErr w:type="spellStart"/>
      <w:r w:rsidR="00681111" w:rsidRPr="008F3D97">
        <w:rPr>
          <w:rFonts w:asciiTheme="minorHAnsi" w:hAnsiTheme="minorHAnsi" w:cstheme="minorHAnsi"/>
          <w:sz w:val="16"/>
          <w:szCs w:val="16"/>
        </w:rPr>
        <w:t>t.j</w:t>
      </w:r>
      <w:proofErr w:type="spellEnd"/>
      <w:r w:rsidR="00681111" w:rsidRPr="008F3D97">
        <w:rPr>
          <w:rFonts w:asciiTheme="minorHAnsi" w:hAnsiTheme="minorHAnsi" w:cstheme="minorHAnsi"/>
          <w:sz w:val="16"/>
          <w:szCs w:val="16"/>
        </w:rPr>
        <w:t xml:space="preserve">. </w:t>
      </w:r>
      <w:r w:rsidRPr="008F3D97">
        <w:rPr>
          <w:rFonts w:asciiTheme="minorHAnsi" w:hAnsiTheme="minorHAnsi" w:cstheme="minorHAnsi"/>
          <w:sz w:val="16"/>
          <w:szCs w:val="16"/>
        </w:rPr>
        <w:t>Dz. U. z 20</w:t>
      </w:r>
      <w:r w:rsidR="00681111" w:rsidRPr="008F3D97">
        <w:rPr>
          <w:rFonts w:asciiTheme="minorHAnsi" w:hAnsiTheme="minorHAnsi" w:cstheme="minorHAnsi"/>
          <w:sz w:val="16"/>
          <w:szCs w:val="16"/>
        </w:rPr>
        <w:t>2</w:t>
      </w:r>
      <w:r w:rsidR="00F251FB">
        <w:rPr>
          <w:rFonts w:asciiTheme="minorHAnsi" w:hAnsiTheme="minorHAnsi" w:cstheme="minorHAnsi"/>
          <w:sz w:val="16"/>
          <w:szCs w:val="16"/>
        </w:rPr>
        <w:t>2</w:t>
      </w:r>
      <w:r w:rsidRPr="008F3D97">
        <w:rPr>
          <w:rFonts w:asciiTheme="minorHAnsi" w:hAnsiTheme="minorHAnsi" w:cstheme="minorHAnsi"/>
          <w:sz w:val="16"/>
          <w:szCs w:val="16"/>
        </w:rPr>
        <w:t xml:space="preserve"> r. poz. </w:t>
      </w:r>
      <w:r w:rsidR="00681111" w:rsidRPr="008F3D97">
        <w:rPr>
          <w:rFonts w:asciiTheme="minorHAnsi" w:hAnsiTheme="minorHAnsi" w:cstheme="minorHAnsi"/>
          <w:sz w:val="16"/>
          <w:szCs w:val="16"/>
        </w:rPr>
        <w:t>1</w:t>
      </w:r>
      <w:r w:rsidR="00F251FB">
        <w:rPr>
          <w:rFonts w:asciiTheme="minorHAnsi" w:hAnsiTheme="minorHAnsi" w:cstheme="minorHAnsi"/>
          <w:sz w:val="16"/>
          <w:szCs w:val="16"/>
        </w:rPr>
        <w:t>710</w:t>
      </w:r>
      <w:r w:rsidRPr="008F3D97">
        <w:rPr>
          <w:rFonts w:asciiTheme="minorHAnsi" w:hAnsiTheme="minorHAnsi" w:cstheme="minorHAnsi"/>
          <w:sz w:val="16"/>
          <w:szCs w:val="16"/>
        </w:rPr>
        <w:t xml:space="preserve">, z </w:t>
      </w:r>
      <w:proofErr w:type="spellStart"/>
      <w:r w:rsidR="00681111" w:rsidRPr="008F3D97">
        <w:rPr>
          <w:rFonts w:asciiTheme="minorHAnsi" w:hAnsiTheme="minorHAnsi" w:cstheme="minorHAnsi"/>
          <w:sz w:val="16"/>
          <w:szCs w:val="16"/>
        </w:rPr>
        <w:t>późn</w:t>
      </w:r>
      <w:proofErr w:type="spellEnd"/>
      <w:r w:rsidR="00681111" w:rsidRPr="008F3D97">
        <w:rPr>
          <w:rFonts w:asciiTheme="minorHAnsi" w:hAnsiTheme="minorHAnsi" w:cstheme="minorHAnsi"/>
          <w:sz w:val="16"/>
          <w:szCs w:val="16"/>
        </w:rPr>
        <w:t>. zm.</w:t>
      </w:r>
      <w:r w:rsidRPr="008F3D97">
        <w:rPr>
          <w:rFonts w:asciiTheme="minorHAnsi" w:hAnsiTheme="minorHAnsi" w:cstheme="minorHAnsi"/>
          <w:sz w:val="16"/>
          <w:szCs w:val="16"/>
        </w:rPr>
        <w:t>)</w:t>
      </w:r>
    </w:p>
    <w:p w14:paraId="435F0FB2" w14:textId="77777777" w:rsidR="00235642" w:rsidRDefault="00235642"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14:paraId="30E9F708" w14:textId="0EDC6590" w:rsidR="00235642" w:rsidRDefault="00AB0371"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Pr>
          <w:rFonts w:asciiTheme="minorHAnsi" w:hAnsiTheme="minorHAnsi" w:cstheme="minorHAnsi"/>
        </w:rPr>
        <w:t xml:space="preserve">w dniu </w:t>
      </w:r>
      <w:r>
        <w:rPr>
          <w:rFonts w:asciiTheme="minorHAnsi" w:hAnsiTheme="minorHAnsi" w:cstheme="minorHAnsi"/>
          <w:b/>
        </w:rPr>
        <w:t>……………. 202</w:t>
      </w:r>
      <w:r w:rsidR="00CC301F">
        <w:rPr>
          <w:rFonts w:asciiTheme="minorHAnsi" w:hAnsiTheme="minorHAnsi" w:cstheme="minorHAnsi"/>
          <w:b/>
        </w:rPr>
        <w:t>3</w:t>
      </w:r>
      <w:r>
        <w:rPr>
          <w:rFonts w:asciiTheme="minorHAnsi" w:hAnsiTheme="minorHAnsi" w:cstheme="minorHAnsi"/>
          <w:b/>
        </w:rPr>
        <w:t xml:space="preserve"> r.</w:t>
      </w:r>
      <w:r>
        <w:rPr>
          <w:rFonts w:asciiTheme="minorHAnsi" w:hAnsiTheme="minorHAnsi" w:cstheme="minorHAnsi"/>
        </w:rPr>
        <w:t xml:space="preserve"> w Urzędzie Miejskim Pniewy, pomiędzy:</w:t>
      </w:r>
    </w:p>
    <w:p w14:paraId="1AB6BFCE" w14:textId="77777777" w:rsidR="00235642" w:rsidRDefault="00235642"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14:paraId="6FE909C4" w14:textId="079CD350" w:rsidR="00235642" w:rsidRDefault="00AB0371"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Pr>
          <w:rFonts w:asciiTheme="minorHAnsi" w:hAnsiTheme="minorHAnsi" w:cstheme="minorHAnsi"/>
        </w:rPr>
        <w:t xml:space="preserve">Gminą Pniewy, </w:t>
      </w:r>
      <w:r w:rsidR="00E8619F">
        <w:rPr>
          <w:rFonts w:ascii="Calibri" w:hAnsi="Calibri" w:cs="Calibri"/>
        </w:rPr>
        <w:t>adres: ul. Dworcowa 37 NIP: 787-20-83-727</w:t>
      </w:r>
      <w:r w:rsidR="00E8619F" w:rsidRPr="001A63EB">
        <w:rPr>
          <w:rFonts w:ascii="Calibri" w:hAnsi="Calibri" w:cs="Calibri"/>
        </w:rPr>
        <w:t xml:space="preserve"> </w:t>
      </w:r>
      <w:r>
        <w:rPr>
          <w:rFonts w:asciiTheme="minorHAnsi" w:hAnsiTheme="minorHAnsi" w:cstheme="minorHAnsi"/>
        </w:rPr>
        <w:t>reprezentowaną przez Burmistrza – Jarosława Przewoźnego</w:t>
      </w:r>
    </w:p>
    <w:p w14:paraId="60A024E9" w14:textId="26865AC9" w:rsidR="00235642" w:rsidRDefault="00AB0371" w:rsidP="005344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Pr>
          <w:rFonts w:asciiTheme="minorHAnsi" w:hAnsiTheme="minorHAnsi" w:cstheme="minorHAnsi"/>
        </w:rPr>
        <w:t xml:space="preserve"> – zwaną dalej „Zamawiającym” –</w:t>
      </w:r>
    </w:p>
    <w:p w14:paraId="0A03DAA4" w14:textId="77777777" w:rsidR="00235642" w:rsidRDefault="00AB0371" w:rsidP="00534461">
      <w:pPr>
        <w:spacing w:line="276" w:lineRule="auto"/>
        <w:ind w:left="284" w:hanging="284"/>
      </w:pPr>
      <w:r>
        <w:rPr>
          <w:rFonts w:asciiTheme="minorHAnsi" w:hAnsiTheme="minorHAnsi" w:cstheme="minorHAnsi"/>
          <w:sz w:val="24"/>
          <w:szCs w:val="24"/>
        </w:rPr>
        <w:t>a</w:t>
      </w:r>
    </w:p>
    <w:p w14:paraId="50E779CD" w14:textId="77777777" w:rsidR="00235642" w:rsidRDefault="00AB0371" w:rsidP="00534461">
      <w:pPr>
        <w:pStyle w:val="NormalnyWeb"/>
        <w:shd w:val="clear" w:color="auto" w:fill="FFFFFF"/>
        <w:spacing w:beforeAutospacing="0" w:afterAutospacing="0" w:line="276" w:lineRule="auto"/>
      </w:pPr>
      <w:r>
        <w:rPr>
          <w:rStyle w:val="Pogrubienie"/>
          <w:rFonts w:asciiTheme="minorHAnsi" w:hAnsiTheme="minorHAnsi" w:cstheme="minorHAnsi"/>
        </w:rPr>
        <w:t>……………………………………..</w:t>
      </w:r>
    </w:p>
    <w:p w14:paraId="5B389E77" w14:textId="77777777" w:rsidR="00235642" w:rsidRDefault="00AB0371" w:rsidP="00534461">
      <w:pPr>
        <w:pStyle w:val="NormalnyWeb"/>
        <w:shd w:val="clear" w:color="auto" w:fill="FFFFFF"/>
        <w:spacing w:beforeAutospacing="0" w:afterAutospacing="0" w:line="276" w:lineRule="auto"/>
      </w:pPr>
      <w:r>
        <w:rPr>
          <w:rStyle w:val="Pogrubienie"/>
          <w:rFonts w:asciiTheme="minorHAnsi" w:hAnsiTheme="minorHAnsi" w:cstheme="minorHAnsi"/>
        </w:rPr>
        <w:t>……………………………………..</w:t>
      </w:r>
    </w:p>
    <w:p w14:paraId="262411C6" w14:textId="77777777" w:rsidR="00235642" w:rsidRDefault="00AB0371" w:rsidP="00534461">
      <w:pPr>
        <w:pStyle w:val="NormalnyWeb"/>
        <w:shd w:val="clear" w:color="auto" w:fill="FFFFFF"/>
        <w:spacing w:beforeAutospacing="0" w:afterAutospacing="0" w:line="276" w:lineRule="auto"/>
      </w:pPr>
      <w:r>
        <w:rPr>
          <w:rStyle w:val="Pogrubienie"/>
          <w:rFonts w:asciiTheme="minorHAnsi" w:hAnsiTheme="minorHAnsi" w:cstheme="minorHAnsi"/>
        </w:rPr>
        <w:t>……………………………………..</w:t>
      </w:r>
    </w:p>
    <w:p w14:paraId="0A0B2ED2" w14:textId="77777777" w:rsidR="00235642" w:rsidRDefault="00AB0371" w:rsidP="00534461">
      <w:pPr>
        <w:spacing w:line="276" w:lineRule="auto"/>
        <w:ind w:left="284" w:hanging="284"/>
      </w:pPr>
      <w:r>
        <w:rPr>
          <w:rFonts w:asciiTheme="minorHAnsi" w:hAnsiTheme="minorHAnsi" w:cstheme="minorHAnsi"/>
          <w:sz w:val="24"/>
          <w:szCs w:val="24"/>
        </w:rPr>
        <w:t>– zwaną dalej „Wykonawcą” –</w:t>
      </w:r>
    </w:p>
    <w:p w14:paraId="6A0FEC07" w14:textId="77777777" w:rsidR="00235642" w:rsidRDefault="00235642" w:rsidP="00534461">
      <w:pPr>
        <w:spacing w:line="276" w:lineRule="auto"/>
        <w:ind w:left="284" w:hanging="284"/>
      </w:pPr>
    </w:p>
    <w:p w14:paraId="7FDEBC27" w14:textId="77777777" w:rsidR="00235642" w:rsidRDefault="00AB0371" w:rsidP="00534461">
      <w:pPr>
        <w:spacing w:line="276" w:lineRule="auto"/>
      </w:pPr>
      <w:r>
        <w:rPr>
          <w:rFonts w:asciiTheme="minorHAnsi" w:hAnsiTheme="minorHAnsi" w:cstheme="minorHAnsi"/>
          <w:sz w:val="24"/>
          <w:szCs w:val="24"/>
        </w:rPr>
        <w:t>o następującej treści:</w:t>
      </w:r>
    </w:p>
    <w:p w14:paraId="21BA7D02" w14:textId="77777777" w:rsidR="00235642" w:rsidRDefault="00AB0371" w:rsidP="00534461">
      <w:pPr>
        <w:pStyle w:val="Paragraf"/>
        <w:spacing w:line="276" w:lineRule="auto"/>
      </w:pPr>
      <w:r>
        <w:t>§ 1. Oświadczenia Stron</w:t>
      </w:r>
    </w:p>
    <w:p w14:paraId="0A5A896D" w14:textId="77777777" w:rsidR="00235642" w:rsidRDefault="00AB0371" w:rsidP="00534461">
      <w:pPr>
        <w:numPr>
          <w:ilvl w:val="0"/>
          <w:numId w:val="1"/>
        </w:numPr>
        <w:tabs>
          <w:tab w:val="clear" w:pos="170"/>
        </w:tabs>
        <w:spacing w:line="276" w:lineRule="auto"/>
        <w:ind w:left="426" w:hanging="426"/>
        <w:jc w:val="both"/>
      </w:pPr>
      <w:r>
        <w:rPr>
          <w:rFonts w:asciiTheme="minorHAnsi" w:hAnsiTheme="minorHAnsi" w:cstheme="minorHAnsi"/>
          <w:sz w:val="24"/>
          <w:szCs w:val="24"/>
        </w:rPr>
        <w:t>Wykonawca oświadcza, że posiada doświadczenie i wiedzę w zakresie objętym przedmiotem niniejszej umowy oraz jest uprawniony do prowadzenia działalności gospodarczej w zakresie objętym niniejszą umową.</w:t>
      </w:r>
    </w:p>
    <w:p w14:paraId="4E56C9F4" w14:textId="77777777" w:rsidR="00235642" w:rsidRDefault="00AB0371" w:rsidP="00534461">
      <w:pPr>
        <w:numPr>
          <w:ilvl w:val="0"/>
          <w:numId w:val="1"/>
        </w:numPr>
        <w:tabs>
          <w:tab w:val="clear" w:pos="170"/>
        </w:tabs>
        <w:spacing w:line="276" w:lineRule="auto"/>
        <w:ind w:left="426" w:hanging="426"/>
        <w:jc w:val="both"/>
      </w:pPr>
      <w:r>
        <w:rPr>
          <w:rFonts w:asciiTheme="minorHAnsi" w:hAnsiTheme="minorHAnsi" w:cstheme="minorHAnsi"/>
          <w:sz w:val="24"/>
          <w:szCs w:val="24"/>
        </w:rPr>
        <w:t>Zamawiający oświadcza, że posiada środki niezbędne do pokrycia wynagrodzenia wynikającego z niniejszej umowy.</w:t>
      </w:r>
    </w:p>
    <w:p w14:paraId="728E67AF" w14:textId="77777777" w:rsidR="00235642" w:rsidRDefault="00AB0371" w:rsidP="00534461">
      <w:pPr>
        <w:numPr>
          <w:ilvl w:val="0"/>
          <w:numId w:val="1"/>
        </w:numPr>
        <w:tabs>
          <w:tab w:val="clear" w:pos="170"/>
        </w:tabs>
        <w:spacing w:line="276" w:lineRule="auto"/>
        <w:ind w:left="426" w:hanging="426"/>
        <w:jc w:val="both"/>
      </w:pPr>
      <w:r>
        <w:rPr>
          <w:rFonts w:asciiTheme="minorHAnsi" w:hAnsiTheme="minorHAnsi" w:cstheme="minorHAnsi"/>
          <w:sz w:val="24"/>
          <w:szCs w:val="24"/>
        </w:rPr>
        <w:t xml:space="preserve">Osoby reprezentujące strony umowy zgodnie oświadczają, że w dniu zawarcia umowy </w:t>
      </w:r>
      <w:r>
        <w:rPr>
          <w:rFonts w:asciiTheme="minorHAnsi" w:hAnsiTheme="minorHAnsi" w:cstheme="minorHAnsi"/>
          <w:sz w:val="24"/>
          <w:szCs w:val="24"/>
        </w:rPr>
        <w:br/>
        <w:t>są umocowane do zaciągania zobowiązań wynikających z jej zawarcia.</w:t>
      </w:r>
    </w:p>
    <w:p w14:paraId="3721DEF8" w14:textId="77777777" w:rsidR="00235642" w:rsidRDefault="00AB0371" w:rsidP="00534461">
      <w:pPr>
        <w:pStyle w:val="Paragraf"/>
        <w:spacing w:line="276" w:lineRule="auto"/>
      </w:pPr>
      <w:r>
        <w:t>§ 2. Przedmiot umowy</w:t>
      </w:r>
    </w:p>
    <w:p w14:paraId="36F48D4F" w14:textId="11B59745" w:rsidR="00235642" w:rsidRDefault="00AB0371" w:rsidP="00534461">
      <w:pPr>
        <w:numPr>
          <w:ilvl w:val="0"/>
          <w:numId w:val="2"/>
        </w:numPr>
        <w:tabs>
          <w:tab w:val="clear" w:pos="170"/>
          <w:tab w:val="num" w:pos="426"/>
        </w:tabs>
        <w:spacing w:line="276" w:lineRule="auto"/>
        <w:ind w:left="426" w:hanging="426"/>
        <w:jc w:val="both"/>
      </w:pPr>
      <w:r>
        <w:rPr>
          <w:rFonts w:asciiTheme="minorHAnsi" w:hAnsiTheme="minorHAnsi" w:cstheme="minorHAnsi"/>
          <w:sz w:val="24"/>
          <w:szCs w:val="24"/>
        </w:rPr>
        <w:t xml:space="preserve">Zamawiający zleca, a Wykonawca przyjmuje do wykonania zadanie pn.: </w:t>
      </w:r>
      <w:r w:rsidR="00DE7976" w:rsidRPr="00DE7976">
        <w:rPr>
          <w:rFonts w:asciiTheme="minorHAnsi" w:hAnsiTheme="minorHAnsi" w:cstheme="minorHAnsi"/>
          <w:b/>
          <w:sz w:val="24"/>
          <w:szCs w:val="24"/>
        </w:rPr>
        <w:t>Rozbudowa ulic Wspólnej i Jagiellońskiej od ul. Wiśniowej do ul. Słowiańskiej w Pniewach wraz z odwodnieniem</w:t>
      </w:r>
      <w:r w:rsidR="00DE7976">
        <w:rPr>
          <w:rFonts w:asciiTheme="minorHAnsi" w:hAnsiTheme="minorHAnsi" w:cstheme="minorHAnsi"/>
          <w:b/>
          <w:sz w:val="24"/>
          <w:szCs w:val="24"/>
        </w:rPr>
        <w:t xml:space="preserve">. </w:t>
      </w:r>
    </w:p>
    <w:p w14:paraId="7EB62AEF" w14:textId="5F8C6BB0" w:rsidR="004A3CEF" w:rsidRPr="00D55DED" w:rsidRDefault="004A3CEF" w:rsidP="00534461">
      <w:pPr>
        <w:numPr>
          <w:ilvl w:val="0"/>
          <w:numId w:val="15"/>
        </w:numPr>
        <w:spacing w:line="276" w:lineRule="auto"/>
        <w:jc w:val="both"/>
        <w:rPr>
          <w:sz w:val="24"/>
          <w:szCs w:val="24"/>
        </w:rPr>
      </w:pPr>
      <w:r w:rsidRPr="001904A0">
        <w:rPr>
          <w:rFonts w:asciiTheme="minorHAnsi" w:hAnsiTheme="minorHAnsi" w:cstheme="minorHAnsi"/>
          <w:sz w:val="24"/>
          <w:szCs w:val="24"/>
        </w:rPr>
        <w:t>Przedmiot umowy określają</w:t>
      </w:r>
      <w:r w:rsidR="001218DB">
        <w:rPr>
          <w:rFonts w:asciiTheme="minorHAnsi" w:hAnsiTheme="minorHAnsi" w:cstheme="minorHAnsi"/>
          <w:sz w:val="24"/>
          <w:szCs w:val="24"/>
        </w:rPr>
        <w:t xml:space="preserve"> m.in.</w:t>
      </w:r>
      <w:r w:rsidRPr="001904A0">
        <w:rPr>
          <w:rFonts w:asciiTheme="minorHAnsi" w:hAnsiTheme="minorHAnsi" w:cstheme="minorHAnsi"/>
          <w:sz w:val="24"/>
          <w:szCs w:val="24"/>
        </w:rPr>
        <w:t>:</w:t>
      </w:r>
    </w:p>
    <w:p w14:paraId="2D9A1D12" w14:textId="234A9A6B" w:rsidR="004A3CEF" w:rsidRPr="00D55DED" w:rsidRDefault="004A3CEF" w:rsidP="00534461">
      <w:pPr>
        <w:numPr>
          <w:ilvl w:val="0"/>
          <w:numId w:val="16"/>
        </w:numPr>
        <w:spacing w:line="276" w:lineRule="auto"/>
        <w:ind w:left="851"/>
        <w:jc w:val="both"/>
        <w:rPr>
          <w:sz w:val="24"/>
          <w:szCs w:val="24"/>
        </w:rPr>
      </w:pPr>
      <w:r w:rsidRPr="001904A0">
        <w:rPr>
          <w:rFonts w:asciiTheme="minorHAnsi" w:hAnsiTheme="minorHAnsi" w:cstheme="minorHAnsi"/>
          <w:sz w:val="24"/>
          <w:szCs w:val="24"/>
        </w:rPr>
        <w:t>dokumentacj</w:t>
      </w:r>
      <w:r w:rsidR="00534461">
        <w:rPr>
          <w:rFonts w:asciiTheme="minorHAnsi" w:hAnsiTheme="minorHAnsi" w:cstheme="minorHAnsi"/>
          <w:sz w:val="24"/>
          <w:szCs w:val="24"/>
        </w:rPr>
        <w:t>e</w:t>
      </w:r>
      <w:r w:rsidRPr="001904A0">
        <w:rPr>
          <w:rFonts w:asciiTheme="minorHAnsi" w:hAnsiTheme="minorHAnsi" w:cstheme="minorHAnsi"/>
          <w:sz w:val="24"/>
          <w:szCs w:val="24"/>
        </w:rPr>
        <w:t xml:space="preserve"> projektow</w:t>
      </w:r>
      <w:r w:rsidR="00534461">
        <w:rPr>
          <w:rFonts w:asciiTheme="minorHAnsi" w:hAnsiTheme="minorHAnsi" w:cstheme="minorHAnsi"/>
          <w:sz w:val="24"/>
          <w:szCs w:val="24"/>
        </w:rPr>
        <w:t>e</w:t>
      </w:r>
      <w:r w:rsidRPr="001904A0">
        <w:rPr>
          <w:rFonts w:asciiTheme="minorHAnsi" w:hAnsiTheme="minorHAnsi" w:cstheme="minorHAnsi"/>
          <w:sz w:val="24"/>
          <w:szCs w:val="24"/>
        </w:rPr>
        <w:t>,</w:t>
      </w:r>
    </w:p>
    <w:p w14:paraId="0C59F3F7" w14:textId="04D03810" w:rsidR="004A3CEF" w:rsidRPr="00D55DED" w:rsidRDefault="004A3CEF" w:rsidP="00534461">
      <w:pPr>
        <w:numPr>
          <w:ilvl w:val="0"/>
          <w:numId w:val="16"/>
        </w:numPr>
        <w:spacing w:line="276" w:lineRule="auto"/>
        <w:ind w:left="851"/>
        <w:jc w:val="both"/>
        <w:rPr>
          <w:sz w:val="24"/>
          <w:szCs w:val="24"/>
        </w:rPr>
      </w:pPr>
      <w:r w:rsidRPr="001904A0">
        <w:rPr>
          <w:rFonts w:asciiTheme="minorHAnsi" w:hAnsiTheme="minorHAnsi" w:cstheme="minorHAnsi"/>
          <w:sz w:val="24"/>
          <w:szCs w:val="24"/>
        </w:rPr>
        <w:t>specyfikacj</w:t>
      </w:r>
      <w:r>
        <w:rPr>
          <w:rFonts w:asciiTheme="minorHAnsi" w:hAnsiTheme="minorHAnsi" w:cstheme="minorHAnsi"/>
          <w:sz w:val="24"/>
          <w:szCs w:val="24"/>
        </w:rPr>
        <w:t>e</w:t>
      </w:r>
      <w:r w:rsidRPr="001904A0">
        <w:rPr>
          <w:rFonts w:asciiTheme="minorHAnsi" w:hAnsiTheme="minorHAnsi" w:cstheme="minorHAnsi"/>
          <w:sz w:val="24"/>
          <w:szCs w:val="24"/>
        </w:rPr>
        <w:t xml:space="preserve"> techniczn</w:t>
      </w:r>
      <w:r>
        <w:rPr>
          <w:rFonts w:asciiTheme="minorHAnsi" w:hAnsiTheme="minorHAnsi" w:cstheme="minorHAnsi"/>
          <w:sz w:val="24"/>
          <w:szCs w:val="24"/>
        </w:rPr>
        <w:t>e</w:t>
      </w:r>
      <w:r w:rsidRPr="001904A0">
        <w:rPr>
          <w:rFonts w:asciiTheme="minorHAnsi" w:hAnsiTheme="minorHAnsi" w:cstheme="minorHAnsi"/>
          <w:sz w:val="24"/>
          <w:szCs w:val="24"/>
        </w:rPr>
        <w:t xml:space="preserve"> wykonania i odbioru robót budowlanych,</w:t>
      </w:r>
    </w:p>
    <w:p w14:paraId="71F0F596" w14:textId="43036886" w:rsidR="004A3CEF" w:rsidRPr="00D55DED" w:rsidRDefault="004A3CEF" w:rsidP="00534461">
      <w:pPr>
        <w:numPr>
          <w:ilvl w:val="0"/>
          <w:numId w:val="16"/>
        </w:numPr>
        <w:spacing w:line="276" w:lineRule="auto"/>
        <w:ind w:left="851"/>
        <w:jc w:val="both"/>
        <w:rPr>
          <w:sz w:val="24"/>
          <w:szCs w:val="24"/>
        </w:rPr>
      </w:pPr>
      <w:r w:rsidRPr="001904A0">
        <w:rPr>
          <w:rFonts w:asciiTheme="minorHAnsi" w:hAnsiTheme="minorHAnsi" w:cstheme="minorHAnsi"/>
          <w:sz w:val="24"/>
          <w:szCs w:val="24"/>
        </w:rPr>
        <w:t>przedmiar</w:t>
      </w:r>
      <w:r>
        <w:rPr>
          <w:rFonts w:asciiTheme="minorHAnsi" w:hAnsiTheme="minorHAnsi" w:cstheme="minorHAnsi"/>
          <w:sz w:val="24"/>
          <w:szCs w:val="24"/>
        </w:rPr>
        <w:t>y</w:t>
      </w:r>
      <w:r w:rsidRPr="001904A0">
        <w:rPr>
          <w:rFonts w:asciiTheme="minorHAnsi" w:hAnsiTheme="minorHAnsi" w:cstheme="minorHAnsi"/>
          <w:sz w:val="24"/>
          <w:szCs w:val="24"/>
        </w:rPr>
        <w:t xml:space="preserve"> robót.</w:t>
      </w:r>
    </w:p>
    <w:p w14:paraId="5EDDCE1D" w14:textId="565D280A" w:rsidR="00235642" w:rsidRPr="00383704" w:rsidRDefault="00AB0371" w:rsidP="00534461">
      <w:pPr>
        <w:pStyle w:val="Akapitzlist"/>
        <w:numPr>
          <w:ilvl w:val="0"/>
          <w:numId w:val="2"/>
        </w:numPr>
        <w:tabs>
          <w:tab w:val="clear" w:pos="170"/>
          <w:tab w:val="num" w:pos="426"/>
        </w:tabs>
        <w:spacing w:after="0"/>
        <w:ind w:left="426" w:hanging="426"/>
        <w:jc w:val="both"/>
      </w:pPr>
      <w:r>
        <w:rPr>
          <w:rFonts w:cstheme="minorHAnsi"/>
          <w:sz w:val="24"/>
          <w:szCs w:val="24"/>
        </w:rPr>
        <w:t>Zakres prac obejmuje w szczególności:</w:t>
      </w:r>
    </w:p>
    <w:p w14:paraId="6BD78C27" w14:textId="6AC6FAF2" w:rsidR="00DE7976" w:rsidRPr="00B07151" w:rsidRDefault="00DE7976" w:rsidP="00534461">
      <w:pPr>
        <w:pStyle w:val="Akapitzlist"/>
        <w:numPr>
          <w:ilvl w:val="0"/>
          <w:numId w:val="20"/>
        </w:numPr>
        <w:suppressAutoHyphens w:val="0"/>
        <w:spacing w:after="0"/>
        <w:ind w:left="851"/>
        <w:jc w:val="both"/>
        <w:rPr>
          <w:rFonts w:asciiTheme="minorHAnsi" w:hAnsiTheme="minorHAnsi" w:cstheme="minorHAnsi"/>
          <w:bCs/>
          <w:sz w:val="24"/>
          <w:szCs w:val="24"/>
        </w:rPr>
      </w:pPr>
      <w:bookmarkStart w:id="0" w:name="_Hlk98750832"/>
      <w:bookmarkStart w:id="1" w:name="_Hlk109206606"/>
      <w:r>
        <w:rPr>
          <w:rFonts w:asciiTheme="minorHAnsi" w:hAnsiTheme="minorHAnsi" w:cstheme="minorHAnsi"/>
          <w:bCs/>
          <w:sz w:val="24"/>
          <w:szCs w:val="24"/>
        </w:rPr>
        <w:t>r</w:t>
      </w:r>
      <w:r w:rsidRPr="00B07151">
        <w:rPr>
          <w:rFonts w:asciiTheme="minorHAnsi" w:hAnsiTheme="minorHAnsi" w:cstheme="minorHAnsi"/>
          <w:bCs/>
          <w:sz w:val="24"/>
          <w:szCs w:val="24"/>
        </w:rPr>
        <w:t>ozbudow</w:t>
      </w:r>
      <w:r>
        <w:rPr>
          <w:rFonts w:asciiTheme="minorHAnsi" w:hAnsiTheme="minorHAnsi" w:cstheme="minorHAnsi"/>
          <w:bCs/>
          <w:sz w:val="24"/>
          <w:szCs w:val="24"/>
        </w:rPr>
        <w:t>ę</w:t>
      </w:r>
      <w:r w:rsidRPr="00B07151">
        <w:rPr>
          <w:rFonts w:asciiTheme="minorHAnsi" w:hAnsiTheme="minorHAnsi" w:cstheme="minorHAnsi"/>
          <w:bCs/>
          <w:sz w:val="24"/>
          <w:szCs w:val="24"/>
        </w:rPr>
        <w:t xml:space="preserve"> ul. Wspólnej od ul. Polnej do</w:t>
      </w:r>
      <w:r>
        <w:rPr>
          <w:rFonts w:asciiTheme="minorHAnsi" w:hAnsiTheme="minorHAnsi" w:cstheme="minorHAnsi"/>
          <w:bCs/>
          <w:sz w:val="24"/>
          <w:szCs w:val="24"/>
        </w:rPr>
        <w:t xml:space="preserve"> </w:t>
      </w:r>
      <w:r w:rsidRPr="00B07151">
        <w:rPr>
          <w:rFonts w:asciiTheme="minorHAnsi" w:hAnsiTheme="minorHAnsi" w:cstheme="minorHAnsi"/>
          <w:bCs/>
          <w:sz w:val="24"/>
          <w:szCs w:val="24"/>
        </w:rPr>
        <w:t>skrzyżowania z ul. Wspólną w Pniewach, obejmując</w:t>
      </w:r>
      <w:r>
        <w:rPr>
          <w:rFonts w:asciiTheme="minorHAnsi" w:hAnsiTheme="minorHAnsi" w:cstheme="minorHAnsi"/>
          <w:bCs/>
          <w:sz w:val="24"/>
          <w:szCs w:val="24"/>
        </w:rPr>
        <w:t>ą</w:t>
      </w:r>
      <w:r w:rsidRPr="00B07151">
        <w:rPr>
          <w:rFonts w:asciiTheme="minorHAnsi" w:hAnsiTheme="minorHAnsi" w:cstheme="minorHAnsi"/>
          <w:bCs/>
          <w:sz w:val="24"/>
          <w:szCs w:val="24"/>
        </w:rPr>
        <w:t xml:space="preserve"> przede wszystkim:</w:t>
      </w:r>
    </w:p>
    <w:p w14:paraId="4728A16A" w14:textId="77777777" w:rsidR="00DE7976" w:rsidRDefault="00DE7976" w:rsidP="00534461">
      <w:pPr>
        <w:pStyle w:val="Akapitzlist"/>
        <w:numPr>
          <w:ilvl w:val="0"/>
          <w:numId w:val="21"/>
        </w:numPr>
        <w:suppressAutoHyphens w:val="0"/>
        <w:spacing w:after="0"/>
        <w:ind w:left="1134"/>
        <w:jc w:val="both"/>
        <w:rPr>
          <w:rFonts w:asciiTheme="minorHAnsi" w:hAnsiTheme="minorHAnsi" w:cstheme="minorHAnsi"/>
          <w:bCs/>
          <w:sz w:val="24"/>
          <w:szCs w:val="24"/>
        </w:rPr>
      </w:pPr>
      <w:r>
        <w:rPr>
          <w:rFonts w:asciiTheme="minorHAnsi" w:hAnsiTheme="minorHAnsi" w:cstheme="minorHAnsi"/>
          <w:bCs/>
          <w:sz w:val="24"/>
          <w:szCs w:val="24"/>
        </w:rPr>
        <w:t>obiekty drogowe:</w:t>
      </w:r>
    </w:p>
    <w:p w14:paraId="7CC549FA" w14:textId="77777777" w:rsidR="00DE7976"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roboty przygotowawcze i rozbiórkowe elementów dróg i ulic,</w:t>
      </w:r>
    </w:p>
    <w:p w14:paraId="37B4004B" w14:textId="77777777" w:rsidR="00DE7976"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roboty ziemne,</w:t>
      </w:r>
    </w:p>
    <w:p w14:paraId="0F7C1C7C" w14:textId="77777777" w:rsidR="00DE7976"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lastRenderedPageBreak/>
        <w:t>odwodnienia: wpusty w jezdni – 8 szt. wpusty krawężnikowo-jezdniowe - 5 szt.,</w:t>
      </w:r>
    </w:p>
    <w:p w14:paraId="275D6F5B" w14:textId="77777777" w:rsidR="00DE7976"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 xml:space="preserve">nawierzchnie wraz z podbudowami: </w:t>
      </w:r>
    </w:p>
    <w:p w14:paraId="4685B346" w14:textId="77777777" w:rsidR="00DE7976" w:rsidRDefault="00DE7976" w:rsidP="00534461">
      <w:pPr>
        <w:pStyle w:val="Akapitzlist"/>
        <w:numPr>
          <w:ilvl w:val="0"/>
          <w:numId w:val="23"/>
        </w:numPr>
        <w:suppressAutoHyphens w:val="0"/>
        <w:spacing w:after="0"/>
        <w:ind w:left="1843"/>
        <w:jc w:val="both"/>
        <w:rPr>
          <w:rFonts w:asciiTheme="minorHAnsi" w:hAnsiTheme="minorHAnsi" w:cstheme="minorHAnsi"/>
          <w:bCs/>
          <w:sz w:val="24"/>
          <w:szCs w:val="24"/>
        </w:rPr>
      </w:pPr>
      <w:r>
        <w:rPr>
          <w:rFonts w:asciiTheme="minorHAnsi" w:hAnsiTheme="minorHAnsi" w:cstheme="minorHAnsi"/>
          <w:bCs/>
          <w:sz w:val="24"/>
          <w:szCs w:val="24"/>
        </w:rPr>
        <w:t>nawierzchnia z betonu asfaltowego ścieralna gr. 5 cm i wiążąca gr. 6 cm – 2 002,70 m</w:t>
      </w:r>
      <w:r>
        <w:rPr>
          <w:rFonts w:asciiTheme="minorHAnsi" w:hAnsiTheme="minorHAnsi" w:cstheme="minorHAnsi"/>
          <w:bCs/>
          <w:sz w:val="24"/>
          <w:szCs w:val="24"/>
          <w:vertAlign w:val="superscript"/>
        </w:rPr>
        <w:t>2</w:t>
      </w:r>
      <w:r>
        <w:rPr>
          <w:rFonts w:asciiTheme="minorHAnsi" w:hAnsiTheme="minorHAnsi" w:cstheme="minorHAnsi"/>
          <w:bCs/>
          <w:sz w:val="24"/>
          <w:szCs w:val="24"/>
        </w:rPr>
        <w:t xml:space="preserve">, </w:t>
      </w:r>
    </w:p>
    <w:p w14:paraId="123B6DA2" w14:textId="77777777" w:rsidR="00DE7976" w:rsidRDefault="00DE7976" w:rsidP="00534461">
      <w:pPr>
        <w:pStyle w:val="Akapitzlist"/>
        <w:numPr>
          <w:ilvl w:val="0"/>
          <w:numId w:val="23"/>
        </w:numPr>
        <w:suppressAutoHyphens w:val="0"/>
        <w:spacing w:after="0"/>
        <w:ind w:left="1843"/>
        <w:jc w:val="both"/>
        <w:rPr>
          <w:rFonts w:asciiTheme="minorHAnsi" w:hAnsiTheme="minorHAnsi" w:cstheme="minorHAnsi"/>
          <w:bCs/>
          <w:sz w:val="24"/>
          <w:szCs w:val="24"/>
        </w:rPr>
      </w:pPr>
      <w:r>
        <w:rPr>
          <w:rFonts w:asciiTheme="minorHAnsi" w:hAnsiTheme="minorHAnsi" w:cstheme="minorHAnsi"/>
          <w:bCs/>
          <w:sz w:val="24"/>
          <w:szCs w:val="24"/>
        </w:rPr>
        <w:t>nawierzchnie z kostki betonowej gr. 8 cm – chodniki (kolor szary) – 488,40 m</w:t>
      </w:r>
      <w:r>
        <w:rPr>
          <w:rFonts w:asciiTheme="minorHAnsi" w:hAnsiTheme="minorHAnsi" w:cstheme="minorHAnsi"/>
          <w:bCs/>
          <w:sz w:val="24"/>
          <w:szCs w:val="24"/>
          <w:vertAlign w:val="superscript"/>
        </w:rPr>
        <w:t>2</w:t>
      </w:r>
      <w:r>
        <w:rPr>
          <w:rFonts w:asciiTheme="minorHAnsi" w:hAnsiTheme="minorHAnsi" w:cstheme="minorHAnsi"/>
          <w:bCs/>
          <w:sz w:val="24"/>
          <w:szCs w:val="24"/>
        </w:rPr>
        <w:t xml:space="preserve">, </w:t>
      </w:r>
    </w:p>
    <w:p w14:paraId="0CE9943B" w14:textId="77777777" w:rsidR="00DE7976" w:rsidRDefault="00DE7976" w:rsidP="00534461">
      <w:pPr>
        <w:pStyle w:val="Akapitzlist"/>
        <w:numPr>
          <w:ilvl w:val="0"/>
          <w:numId w:val="23"/>
        </w:numPr>
        <w:suppressAutoHyphens w:val="0"/>
        <w:spacing w:after="0"/>
        <w:ind w:left="1843"/>
        <w:jc w:val="both"/>
        <w:rPr>
          <w:rFonts w:asciiTheme="minorHAnsi" w:hAnsiTheme="minorHAnsi" w:cstheme="minorHAnsi"/>
          <w:bCs/>
          <w:sz w:val="24"/>
          <w:szCs w:val="24"/>
        </w:rPr>
      </w:pPr>
      <w:r>
        <w:rPr>
          <w:rFonts w:asciiTheme="minorHAnsi" w:hAnsiTheme="minorHAnsi" w:cstheme="minorHAnsi"/>
          <w:bCs/>
          <w:sz w:val="24"/>
          <w:szCs w:val="24"/>
        </w:rPr>
        <w:t>nawierzchnie z kostki betonowej gr. 8 cm – zjazdy (166,40 m</w:t>
      </w:r>
      <w:r>
        <w:rPr>
          <w:rFonts w:asciiTheme="minorHAnsi" w:hAnsiTheme="minorHAnsi" w:cstheme="minorHAnsi"/>
          <w:bCs/>
          <w:sz w:val="24"/>
          <w:szCs w:val="24"/>
          <w:vertAlign w:val="superscript"/>
        </w:rPr>
        <w:t>2</w:t>
      </w:r>
      <w:r>
        <w:rPr>
          <w:rFonts w:asciiTheme="minorHAnsi" w:hAnsiTheme="minorHAnsi" w:cstheme="minorHAnsi"/>
          <w:bCs/>
          <w:sz w:val="24"/>
          <w:szCs w:val="24"/>
        </w:rPr>
        <w:t>), ścieżki rowerowe (16,30 m</w:t>
      </w:r>
      <w:r>
        <w:rPr>
          <w:rFonts w:asciiTheme="minorHAnsi" w:hAnsiTheme="minorHAnsi" w:cstheme="minorHAnsi"/>
          <w:bCs/>
          <w:sz w:val="24"/>
          <w:szCs w:val="24"/>
          <w:vertAlign w:val="superscript"/>
        </w:rPr>
        <w:t>2</w:t>
      </w:r>
      <w:r>
        <w:rPr>
          <w:rFonts w:asciiTheme="minorHAnsi" w:hAnsiTheme="minorHAnsi" w:cstheme="minorHAnsi"/>
          <w:bCs/>
          <w:sz w:val="24"/>
          <w:szCs w:val="24"/>
        </w:rPr>
        <w:t>), opaski (3,60 m</w:t>
      </w:r>
      <w:r w:rsidRPr="00BA5054">
        <w:rPr>
          <w:rFonts w:asciiTheme="minorHAnsi" w:hAnsiTheme="minorHAnsi" w:cstheme="minorHAnsi"/>
          <w:bCs/>
          <w:sz w:val="24"/>
          <w:szCs w:val="24"/>
          <w:vertAlign w:val="superscript"/>
        </w:rPr>
        <w:t>2</w:t>
      </w:r>
      <w:r>
        <w:rPr>
          <w:rFonts w:asciiTheme="minorHAnsi" w:hAnsiTheme="minorHAnsi" w:cstheme="minorHAnsi"/>
          <w:bCs/>
          <w:sz w:val="24"/>
          <w:szCs w:val="24"/>
        </w:rPr>
        <w:t>), linie segregacyjne dla wydzielenia miejsc postojowych (10,80 m</w:t>
      </w:r>
      <w:r w:rsidRPr="00BA5054">
        <w:rPr>
          <w:rFonts w:asciiTheme="minorHAnsi" w:hAnsiTheme="minorHAnsi" w:cstheme="minorHAnsi"/>
          <w:bCs/>
          <w:sz w:val="24"/>
          <w:szCs w:val="24"/>
          <w:vertAlign w:val="superscript"/>
        </w:rPr>
        <w:t>2</w:t>
      </w:r>
      <w:r>
        <w:rPr>
          <w:rFonts w:asciiTheme="minorHAnsi" w:hAnsiTheme="minorHAnsi" w:cstheme="minorHAnsi"/>
          <w:bCs/>
          <w:sz w:val="24"/>
          <w:szCs w:val="24"/>
        </w:rPr>
        <w:t>), kolorystyka zgodna z PZT z 2023 r. – 197,10 m</w:t>
      </w:r>
      <w:r>
        <w:rPr>
          <w:rFonts w:asciiTheme="minorHAnsi" w:hAnsiTheme="minorHAnsi" w:cstheme="minorHAnsi"/>
          <w:bCs/>
          <w:sz w:val="24"/>
          <w:szCs w:val="24"/>
          <w:vertAlign w:val="superscript"/>
        </w:rPr>
        <w:t>2</w:t>
      </w:r>
      <w:r>
        <w:rPr>
          <w:rFonts w:asciiTheme="minorHAnsi" w:hAnsiTheme="minorHAnsi" w:cstheme="minorHAnsi"/>
          <w:bCs/>
          <w:sz w:val="24"/>
          <w:szCs w:val="24"/>
        </w:rPr>
        <w:t xml:space="preserve">, </w:t>
      </w:r>
    </w:p>
    <w:p w14:paraId="77E84DA2" w14:textId="77777777" w:rsidR="00DE7976" w:rsidRDefault="00DE7976" w:rsidP="00534461">
      <w:pPr>
        <w:pStyle w:val="Akapitzlist"/>
        <w:numPr>
          <w:ilvl w:val="0"/>
          <w:numId w:val="23"/>
        </w:numPr>
        <w:suppressAutoHyphens w:val="0"/>
        <w:spacing w:after="0"/>
        <w:ind w:left="1843"/>
        <w:jc w:val="both"/>
        <w:rPr>
          <w:rFonts w:asciiTheme="minorHAnsi" w:hAnsiTheme="minorHAnsi" w:cstheme="minorHAnsi"/>
          <w:bCs/>
          <w:sz w:val="24"/>
          <w:szCs w:val="24"/>
        </w:rPr>
      </w:pPr>
      <w:r>
        <w:rPr>
          <w:rFonts w:asciiTheme="minorHAnsi" w:hAnsiTheme="minorHAnsi" w:cstheme="minorHAnsi"/>
          <w:bCs/>
          <w:sz w:val="24"/>
          <w:szCs w:val="24"/>
        </w:rPr>
        <w:t>nawierzchnie z kostki betonowej kostka z rozbiórki – zjazdy (211,60 m</w:t>
      </w:r>
      <w:r>
        <w:rPr>
          <w:rFonts w:asciiTheme="minorHAnsi" w:hAnsiTheme="minorHAnsi" w:cstheme="minorHAnsi"/>
          <w:bCs/>
          <w:sz w:val="24"/>
          <w:szCs w:val="24"/>
          <w:vertAlign w:val="superscript"/>
        </w:rPr>
        <w:t>2</w:t>
      </w:r>
      <w:r>
        <w:rPr>
          <w:rFonts w:asciiTheme="minorHAnsi" w:hAnsiTheme="minorHAnsi" w:cstheme="minorHAnsi"/>
          <w:bCs/>
          <w:sz w:val="24"/>
          <w:szCs w:val="24"/>
        </w:rPr>
        <w:t>), miejsca postojowe (270,00 m</w:t>
      </w:r>
      <w:r>
        <w:rPr>
          <w:rFonts w:asciiTheme="minorHAnsi" w:hAnsiTheme="minorHAnsi" w:cstheme="minorHAnsi"/>
          <w:bCs/>
          <w:sz w:val="24"/>
          <w:szCs w:val="24"/>
          <w:vertAlign w:val="superscript"/>
        </w:rPr>
        <w:t>2</w:t>
      </w:r>
      <w:r>
        <w:rPr>
          <w:rFonts w:asciiTheme="minorHAnsi" w:hAnsiTheme="minorHAnsi" w:cstheme="minorHAnsi"/>
          <w:bCs/>
          <w:sz w:val="24"/>
          <w:szCs w:val="24"/>
        </w:rPr>
        <w:t>) – 481,60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25F73484" w14:textId="77777777" w:rsidR="00DE7976"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umocnienie poboczy kruszywem łamanym  - 57,00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17A67EC0" w14:textId="77777777" w:rsidR="00DE7976"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przestawienie ogrodzeń istniejących – 19,30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69595A93" w14:textId="77777777" w:rsidR="00DE7976"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elementy ulic:</w:t>
      </w:r>
    </w:p>
    <w:p w14:paraId="23F4968A" w14:textId="77777777" w:rsidR="00DE7976" w:rsidRDefault="00DE7976" w:rsidP="00534461">
      <w:pPr>
        <w:pStyle w:val="Akapitzlist"/>
        <w:numPr>
          <w:ilvl w:val="0"/>
          <w:numId w:val="24"/>
        </w:numPr>
        <w:suppressAutoHyphens w:val="0"/>
        <w:spacing w:after="0"/>
        <w:ind w:left="1843"/>
        <w:jc w:val="both"/>
        <w:rPr>
          <w:rFonts w:asciiTheme="minorHAnsi" w:hAnsiTheme="minorHAnsi" w:cstheme="minorHAnsi"/>
          <w:bCs/>
          <w:sz w:val="24"/>
          <w:szCs w:val="24"/>
        </w:rPr>
      </w:pPr>
      <w:r>
        <w:rPr>
          <w:rFonts w:asciiTheme="minorHAnsi" w:hAnsiTheme="minorHAnsi" w:cstheme="minorHAnsi"/>
          <w:bCs/>
          <w:sz w:val="24"/>
          <w:szCs w:val="24"/>
        </w:rPr>
        <w:t>k</w:t>
      </w:r>
      <w:r w:rsidRPr="00C008EF">
        <w:rPr>
          <w:rFonts w:asciiTheme="minorHAnsi" w:hAnsiTheme="minorHAnsi" w:cstheme="minorHAnsi"/>
          <w:bCs/>
          <w:sz w:val="24"/>
          <w:szCs w:val="24"/>
        </w:rPr>
        <w:t xml:space="preserve">rawężnik betonowy wyniesiony 20x30 cm na podsypce </w:t>
      </w:r>
      <w:proofErr w:type="spellStart"/>
      <w:r w:rsidRPr="00C008EF">
        <w:rPr>
          <w:rFonts w:asciiTheme="minorHAnsi" w:hAnsiTheme="minorHAnsi" w:cstheme="minorHAnsi"/>
          <w:bCs/>
          <w:sz w:val="24"/>
          <w:szCs w:val="24"/>
        </w:rPr>
        <w:t>cem</w:t>
      </w:r>
      <w:proofErr w:type="spellEnd"/>
      <w:r w:rsidRPr="00C008EF">
        <w:rPr>
          <w:rFonts w:asciiTheme="minorHAnsi" w:hAnsiTheme="minorHAnsi" w:cstheme="minorHAnsi"/>
          <w:bCs/>
          <w:sz w:val="24"/>
          <w:szCs w:val="24"/>
        </w:rPr>
        <w:t>.-piaskowej</w:t>
      </w:r>
      <w:r>
        <w:rPr>
          <w:rFonts w:asciiTheme="minorHAnsi" w:hAnsiTheme="minorHAnsi" w:cstheme="minorHAnsi"/>
          <w:bCs/>
          <w:sz w:val="24"/>
          <w:szCs w:val="24"/>
        </w:rPr>
        <w:t xml:space="preserve"> z ławą betonową – 758,00 m,</w:t>
      </w:r>
    </w:p>
    <w:p w14:paraId="793FFD80" w14:textId="37477C7A" w:rsidR="00DE7976" w:rsidRDefault="00DE7976" w:rsidP="00534461">
      <w:pPr>
        <w:pStyle w:val="Akapitzlist"/>
        <w:numPr>
          <w:ilvl w:val="0"/>
          <w:numId w:val="24"/>
        </w:numPr>
        <w:suppressAutoHyphens w:val="0"/>
        <w:spacing w:after="0"/>
        <w:ind w:left="1843"/>
        <w:jc w:val="both"/>
        <w:rPr>
          <w:rFonts w:asciiTheme="minorHAnsi" w:hAnsiTheme="minorHAnsi" w:cstheme="minorHAnsi"/>
          <w:bCs/>
          <w:sz w:val="24"/>
          <w:szCs w:val="24"/>
        </w:rPr>
      </w:pPr>
      <w:r>
        <w:rPr>
          <w:rFonts w:asciiTheme="minorHAnsi" w:hAnsiTheme="minorHAnsi" w:cstheme="minorHAnsi"/>
          <w:bCs/>
          <w:sz w:val="24"/>
          <w:szCs w:val="24"/>
        </w:rPr>
        <w:t>o</w:t>
      </w:r>
      <w:r w:rsidRPr="00C008EF">
        <w:rPr>
          <w:rFonts w:asciiTheme="minorHAnsi" w:hAnsiTheme="minorHAnsi" w:cstheme="minorHAnsi"/>
          <w:bCs/>
          <w:sz w:val="24"/>
          <w:szCs w:val="24"/>
        </w:rPr>
        <w:t xml:space="preserve">brzeże betonowe 8x30 cm na podsypce </w:t>
      </w:r>
      <w:proofErr w:type="spellStart"/>
      <w:r w:rsidRPr="00C008EF">
        <w:rPr>
          <w:rFonts w:asciiTheme="minorHAnsi" w:hAnsiTheme="minorHAnsi" w:cstheme="minorHAnsi"/>
          <w:bCs/>
          <w:sz w:val="24"/>
          <w:szCs w:val="24"/>
        </w:rPr>
        <w:t>cem</w:t>
      </w:r>
      <w:proofErr w:type="spellEnd"/>
      <w:r w:rsidRPr="00C008EF">
        <w:rPr>
          <w:rFonts w:asciiTheme="minorHAnsi" w:hAnsiTheme="minorHAnsi" w:cstheme="minorHAnsi"/>
          <w:bCs/>
          <w:sz w:val="24"/>
          <w:szCs w:val="24"/>
        </w:rPr>
        <w:t>.- piaskowe</w:t>
      </w:r>
      <w:r w:rsidR="00EE0601">
        <w:rPr>
          <w:rFonts w:asciiTheme="minorHAnsi" w:hAnsiTheme="minorHAnsi" w:cstheme="minorHAnsi"/>
          <w:bCs/>
          <w:sz w:val="24"/>
          <w:szCs w:val="24"/>
        </w:rPr>
        <w:t>j</w:t>
      </w:r>
      <w:r>
        <w:rPr>
          <w:rFonts w:asciiTheme="minorHAnsi" w:hAnsiTheme="minorHAnsi" w:cstheme="minorHAnsi"/>
          <w:bCs/>
          <w:sz w:val="24"/>
          <w:szCs w:val="24"/>
        </w:rPr>
        <w:t xml:space="preserve"> z ławą betonową  - 234,00 m,</w:t>
      </w:r>
    </w:p>
    <w:p w14:paraId="26ED21BF" w14:textId="77777777" w:rsidR="00DE7976" w:rsidRDefault="00DE7976" w:rsidP="00534461">
      <w:pPr>
        <w:pStyle w:val="Akapitzlist"/>
        <w:numPr>
          <w:ilvl w:val="0"/>
          <w:numId w:val="24"/>
        </w:numPr>
        <w:suppressAutoHyphens w:val="0"/>
        <w:spacing w:after="0"/>
        <w:ind w:left="1843"/>
        <w:jc w:val="both"/>
        <w:rPr>
          <w:rFonts w:asciiTheme="minorHAnsi" w:hAnsiTheme="minorHAnsi" w:cstheme="minorHAnsi"/>
          <w:bCs/>
          <w:sz w:val="24"/>
          <w:szCs w:val="24"/>
        </w:rPr>
      </w:pPr>
      <w:r>
        <w:rPr>
          <w:rFonts w:asciiTheme="minorHAnsi" w:hAnsiTheme="minorHAnsi" w:cstheme="minorHAnsi"/>
          <w:bCs/>
          <w:sz w:val="24"/>
          <w:szCs w:val="24"/>
        </w:rPr>
        <w:t>ś</w:t>
      </w:r>
      <w:r w:rsidRPr="00C008EF">
        <w:rPr>
          <w:rFonts w:asciiTheme="minorHAnsi" w:hAnsiTheme="minorHAnsi" w:cstheme="minorHAnsi"/>
          <w:bCs/>
          <w:sz w:val="24"/>
          <w:szCs w:val="24"/>
        </w:rPr>
        <w:t xml:space="preserve">ciek z dwóch rzędów kostki betonowej grub. 8cm na podsypce </w:t>
      </w:r>
      <w:proofErr w:type="spellStart"/>
      <w:r w:rsidRPr="00C008EF">
        <w:rPr>
          <w:rFonts w:asciiTheme="minorHAnsi" w:hAnsiTheme="minorHAnsi" w:cstheme="minorHAnsi"/>
          <w:bCs/>
          <w:sz w:val="24"/>
          <w:szCs w:val="24"/>
        </w:rPr>
        <w:t>cem</w:t>
      </w:r>
      <w:proofErr w:type="spellEnd"/>
      <w:r w:rsidRPr="00C008EF">
        <w:rPr>
          <w:rFonts w:asciiTheme="minorHAnsi" w:hAnsiTheme="minorHAnsi" w:cstheme="minorHAnsi"/>
          <w:bCs/>
          <w:sz w:val="24"/>
          <w:szCs w:val="24"/>
        </w:rPr>
        <w:t>.- piaskowej</w:t>
      </w:r>
      <w:r>
        <w:rPr>
          <w:rFonts w:asciiTheme="minorHAnsi" w:hAnsiTheme="minorHAnsi" w:cstheme="minorHAnsi"/>
          <w:bCs/>
          <w:sz w:val="24"/>
          <w:szCs w:val="24"/>
        </w:rPr>
        <w:t xml:space="preserve"> na ławie betonowej  - 3,00 m,</w:t>
      </w:r>
    </w:p>
    <w:p w14:paraId="723454CE" w14:textId="77777777" w:rsidR="00DE7976" w:rsidRPr="00D77F68"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h</w:t>
      </w:r>
      <w:r w:rsidRPr="006342E8">
        <w:rPr>
          <w:rFonts w:asciiTheme="minorHAnsi" w:hAnsiTheme="minorHAnsi" w:cstheme="minorHAnsi"/>
          <w:bCs/>
          <w:sz w:val="24"/>
          <w:szCs w:val="24"/>
        </w:rPr>
        <w:t>umusowanie skarp i terenów płaskich wraz z obsianiem mieszanką traw</w:t>
      </w:r>
      <w:r>
        <w:rPr>
          <w:rFonts w:asciiTheme="minorHAnsi" w:hAnsiTheme="minorHAnsi" w:cstheme="minorHAnsi"/>
          <w:bCs/>
          <w:sz w:val="24"/>
          <w:szCs w:val="24"/>
        </w:rPr>
        <w:t xml:space="preserve"> – 139,10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5CA65A6C" w14:textId="128D2FF4" w:rsidR="00DE7976" w:rsidRDefault="00DE7976" w:rsidP="00534461">
      <w:pPr>
        <w:pStyle w:val="Akapitzlist"/>
        <w:numPr>
          <w:ilvl w:val="0"/>
          <w:numId w:val="21"/>
        </w:numPr>
        <w:suppressAutoHyphens w:val="0"/>
        <w:spacing w:after="0"/>
        <w:ind w:left="1134"/>
        <w:jc w:val="both"/>
        <w:rPr>
          <w:rFonts w:asciiTheme="minorHAnsi" w:hAnsiTheme="minorHAnsi" w:cstheme="minorHAnsi"/>
          <w:bCs/>
          <w:sz w:val="24"/>
          <w:szCs w:val="24"/>
        </w:rPr>
      </w:pPr>
      <w:r>
        <w:rPr>
          <w:rFonts w:asciiTheme="minorHAnsi" w:hAnsiTheme="minorHAnsi" w:cstheme="minorHAnsi"/>
          <w:bCs/>
          <w:sz w:val="24"/>
          <w:szCs w:val="24"/>
        </w:rPr>
        <w:t>odwodnienie:</w:t>
      </w:r>
    </w:p>
    <w:p w14:paraId="74E7B72D" w14:textId="77777777" w:rsidR="00DE7976"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wykonanie wykopów – 1 128,00 m</w:t>
      </w:r>
      <w:r>
        <w:rPr>
          <w:rFonts w:asciiTheme="minorHAnsi" w:hAnsiTheme="minorHAnsi" w:cstheme="minorHAnsi"/>
          <w:bCs/>
          <w:sz w:val="24"/>
          <w:szCs w:val="24"/>
          <w:vertAlign w:val="superscript"/>
        </w:rPr>
        <w:t>3</w:t>
      </w:r>
      <w:r>
        <w:rPr>
          <w:rFonts w:asciiTheme="minorHAnsi" w:hAnsiTheme="minorHAnsi" w:cstheme="minorHAnsi"/>
          <w:bCs/>
          <w:sz w:val="24"/>
          <w:szCs w:val="24"/>
        </w:rPr>
        <w:t>,</w:t>
      </w:r>
    </w:p>
    <w:p w14:paraId="786B204C" w14:textId="77777777" w:rsidR="00DE7976"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wykonanie nasypów  - 1 015,00 m</w:t>
      </w:r>
      <w:r>
        <w:rPr>
          <w:rFonts w:asciiTheme="minorHAnsi" w:hAnsiTheme="minorHAnsi" w:cstheme="minorHAnsi"/>
          <w:bCs/>
          <w:sz w:val="24"/>
          <w:szCs w:val="24"/>
          <w:vertAlign w:val="superscript"/>
        </w:rPr>
        <w:t>3</w:t>
      </w:r>
      <w:r>
        <w:rPr>
          <w:rFonts w:asciiTheme="minorHAnsi" w:hAnsiTheme="minorHAnsi" w:cstheme="minorHAnsi"/>
          <w:bCs/>
          <w:sz w:val="24"/>
          <w:szCs w:val="24"/>
        </w:rPr>
        <w:t>,</w:t>
      </w:r>
    </w:p>
    <w:p w14:paraId="40C2F3A1" w14:textId="77777777" w:rsidR="00DE7976"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budowa kanalizacji:</w:t>
      </w:r>
    </w:p>
    <w:p w14:paraId="1209303F" w14:textId="77777777" w:rsidR="00DE7976" w:rsidRDefault="00DE7976" w:rsidP="00534461">
      <w:pPr>
        <w:pStyle w:val="Akapitzlist"/>
        <w:numPr>
          <w:ilvl w:val="0"/>
          <w:numId w:val="25"/>
        </w:numPr>
        <w:suppressAutoHyphens w:val="0"/>
        <w:spacing w:after="0"/>
        <w:ind w:left="1843"/>
        <w:jc w:val="both"/>
        <w:rPr>
          <w:rFonts w:asciiTheme="minorHAnsi" w:hAnsiTheme="minorHAnsi" w:cstheme="minorHAnsi"/>
          <w:bCs/>
          <w:sz w:val="24"/>
          <w:szCs w:val="24"/>
        </w:rPr>
      </w:pPr>
      <w:r>
        <w:rPr>
          <w:rFonts w:asciiTheme="minorHAnsi" w:hAnsiTheme="minorHAnsi" w:cstheme="minorHAnsi"/>
          <w:bCs/>
          <w:sz w:val="24"/>
          <w:szCs w:val="24"/>
        </w:rPr>
        <w:t xml:space="preserve">studnie betonowe Ø 1200 mm – 1,00 </w:t>
      </w:r>
      <w:proofErr w:type="spellStart"/>
      <w:r>
        <w:rPr>
          <w:rFonts w:asciiTheme="minorHAnsi" w:hAnsiTheme="minorHAnsi" w:cstheme="minorHAnsi"/>
          <w:bCs/>
          <w:sz w:val="24"/>
          <w:szCs w:val="24"/>
        </w:rPr>
        <w:t>kpl</w:t>
      </w:r>
      <w:proofErr w:type="spellEnd"/>
      <w:r>
        <w:rPr>
          <w:rFonts w:asciiTheme="minorHAnsi" w:hAnsiTheme="minorHAnsi" w:cstheme="minorHAnsi"/>
          <w:bCs/>
          <w:sz w:val="24"/>
          <w:szCs w:val="24"/>
        </w:rPr>
        <w:t>.,</w:t>
      </w:r>
    </w:p>
    <w:p w14:paraId="058CA2AD" w14:textId="77777777" w:rsidR="00DE7976" w:rsidRDefault="00DE7976" w:rsidP="00534461">
      <w:pPr>
        <w:pStyle w:val="Akapitzlist"/>
        <w:numPr>
          <w:ilvl w:val="0"/>
          <w:numId w:val="25"/>
        </w:numPr>
        <w:suppressAutoHyphens w:val="0"/>
        <w:spacing w:after="0"/>
        <w:ind w:left="1843"/>
        <w:jc w:val="both"/>
        <w:rPr>
          <w:rFonts w:asciiTheme="minorHAnsi" w:hAnsiTheme="minorHAnsi" w:cstheme="minorHAnsi"/>
          <w:bCs/>
          <w:sz w:val="24"/>
          <w:szCs w:val="24"/>
        </w:rPr>
      </w:pPr>
      <w:r>
        <w:rPr>
          <w:rFonts w:asciiTheme="minorHAnsi" w:hAnsiTheme="minorHAnsi" w:cstheme="minorHAnsi"/>
          <w:bCs/>
          <w:sz w:val="24"/>
          <w:szCs w:val="24"/>
        </w:rPr>
        <w:t xml:space="preserve">studnie betonowe Ø 1500 mm – 5,00 </w:t>
      </w:r>
      <w:proofErr w:type="spellStart"/>
      <w:r>
        <w:rPr>
          <w:rFonts w:asciiTheme="minorHAnsi" w:hAnsiTheme="minorHAnsi" w:cstheme="minorHAnsi"/>
          <w:bCs/>
          <w:sz w:val="24"/>
          <w:szCs w:val="24"/>
        </w:rPr>
        <w:t>kpl</w:t>
      </w:r>
      <w:proofErr w:type="spellEnd"/>
      <w:r>
        <w:rPr>
          <w:rFonts w:asciiTheme="minorHAnsi" w:hAnsiTheme="minorHAnsi" w:cstheme="minorHAnsi"/>
          <w:bCs/>
          <w:sz w:val="24"/>
          <w:szCs w:val="24"/>
        </w:rPr>
        <w:t>.,</w:t>
      </w:r>
    </w:p>
    <w:p w14:paraId="7F498CC1" w14:textId="77777777" w:rsidR="00DE7976" w:rsidRDefault="00DE7976" w:rsidP="00534461">
      <w:pPr>
        <w:pStyle w:val="Akapitzlist"/>
        <w:numPr>
          <w:ilvl w:val="0"/>
          <w:numId w:val="25"/>
        </w:numPr>
        <w:suppressAutoHyphens w:val="0"/>
        <w:spacing w:after="0"/>
        <w:ind w:left="1843"/>
        <w:jc w:val="both"/>
        <w:rPr>
          <w:rFonts w:asciiTheme="minorHAnsi" w:hAnsiTheme="minorHAnsi" w:cstheme="minorHAnsi"/>
          <w:bCs/>
          <w:sz w:val="24"/>
          <w:szCs w:val="24"/>
        </w:rPr>
      </w:pPr>
      <w:proofErr w:type="spellStart"/>
      <w:r>
        <w:rPr>
          <w:rFonts w:asciiTheme="minorHAnsi" w:hAnsiTheme="minorHAnsi" w:cstheme="minorHAnsi"/>
          <w:bCs/>
          <w:sz w:val="24"/>
          <w:szCs w:val="24"/>
        </w:rPr>
        <w:t>przykanaliki</w:t>
      </w:r>
      <w:proofErr w:type="spellEnd"/>
      <w:r w:rsidRPr="00D77F68">
        <w:rPr>
          <w:rFonts w:asciiTheme="minorHAnsi" w:hAnsiTheme="minorHAnsi" w:cstheme="minorHAnsi"/>
          <w:bCs/>
          <w:sz w:val="24"/>
          <w:szCs w:val="24"/>
        </w:rPr>
        <w:t xml:space="preserve"> </w:t>
      </w:r>
      <w:r>
        <w:rPr>
          <w:rFonts w:asciiTheme="minorHAnsi" w:hAnsiTheme="minorHAnsi" w:cstheme="minorHAnsi"/>
          <w:bCs/>
          <w:sz w:val="24"/>
          <w:szCs w:val="24"/>
        </w:rPr>
        <w:t>Ø 200 mm</w:t>
      </w:r>
      <w:r w:rsidRPr="00D77F68">
        <w:t xml:space="preserve"> </w:t>
      </w:r>
      <w:r w:rsidRPr="00D77F68">
        <w:rPr>
          <w:rFonts w:asciiTheme="minorHAnsi" w:hAnsiTheme="minorHAnsi" w:cstheme="minorHAnsi"/>
          <w:bCs/>
          <w:sz w:val="24"/>
          <w:szCs w:val="24"/>
        </w:rPr>
        <w:t xml:space="preserve">PVC SN8 wraz z podsypką i </w:t>
      </w:r>
      <w:proofErr w:type="spellStart"/>
      <w:r w:rsidRPr="00D77F68">
        <w:rPr>
          <w:rFonts w:asciiTheme="minorHAnsi" w:hAnsiTheme="minorHAnsi" w:cstheme="minorHAnsi"/>
          <w:bCs/>
          <w:sz w:val="24"/>
          <w:szCs w:val="24"/>
        </w:rPr>
        <w:t>obsypką</w:t>
      </w:r>
      <w:proofErr w:type="spellEnd"/>
      <w:r w:rsidRPr="00D77F68">
        <w:rPr>
          <w:rFonts w:asciiTheme="minorHAnsi" w:hAnsiTheme="minorHAnsi" w:cstheme="minorHAnsi"/>
          <w:bCs/>
          <w:sz w:val="24"/>
          <w:szCs w:val="24"/>
        </w:rPr>
        <w:t xml:space="preserve"> piaskową i podłączeniem do wpustów i studn</w:t>
      </w:r>
      <w:r>
        <w:rPr>
          <w:rFonts w:asciiTheme="minorHAnsi" w:hAnsiTheme="minorHAnsi" w:cstheme="minorHAnsi"/>
          <w:bCs/>
          <w:sz w:val="24"/>
          <w:szCs w:val="24"/>
        </w:rPr>
        <w:t>i – 55,00 m,</w:t>
      </w:r>
    </w:p>
    <w:p w14:paraId="43A9B403" w14:textId="77777777" w:rsidR="00DE7976" w:rsidRDefault="00DE7976" w:rsidP="00534461">
      <w:pPr>
        <w:pStyle w:val="Akapitzlist"/>
        <w:numPr>
          <w:ilvl w:val="0"/>
          <w:numId w:val="25"/>
        </w:numPr>
        <w:suppressAutoHyphens w:val="0"/>
        <w:spacing w:after="0"/>
        <w:ind w:left="1843"/>
        <w:jc w:val="both"/>
        <w:rPr>
          <w:rFonts w:asciiTheme="minorHAnsi" w:hAnsiTheme="minorHAnsi" w:cstheme="minorHAnsi"/>
          <w:bCs/>
          <w:sz w:val="24"/>
          <w:szCs w:val="24"/>
        </w:rPr>
      </w:pPr>
      <w:r w:rsidRPr="00D77F68">
        <w:rPr>
          <w:rFonts w:asciiTheme="minorHAnsi" w:hAnsiTheme="minorHAnsi" w:cstheme="minorHAnsi"/>
          <w:bCs/>
          <w:sz w:val="24"/>
          <w:szCs w:val="24"/>
        </w:rPr>
        <w:t xml:space="preserve">kanalizacja </w:t>
      </w:r>
      <w:r>
        <w:rPr>
          <w:rFonts w:asciiTheme="minorHAnsi" w:hAnsiTheme="minorHAnsi" w:cstheme="minorHAnsi"/>
          <w:bCs/>
          <w:sz w:val="24"/>
          <w:szCs w:val="24"/>
        </w:rPr>
        <w:t>Ø</w:t>
      </w:r>
      <w:r w:rsidRPr="00D77F68">
        <w:rPr>
          <w:rFonts w:asciiTheme="minorHAnsi" w:hAnsiTheme="minorHAnsi" w:cstheme="minorHAnsi"/>
          <w:bCs/>
          <w:sz w:val="24"/>
          <w:szCs w:val="24"/>
        </w:rPr>
        <w:t xml:space="preserve"> 500 mm PEHD wraz z podsypką i </w:t>
      </w:r>
      <w:proofErr w:type="spellStart"/>
      <w:r w:rsidRPr="00D77F68">
        <w:rPr>
          <w:rFonts w:asciiTheme="minorHAnsi" w:hAnsiTheme="minorHAnsi" w:cstheme="minorHAnsi"/>
          <w:bCs/>
          <w:sz w:val="24"/>
          <w:szCs w:val="24"/>
        </w:rPr>
        <w:t>obsypką</w:t>
      </w:r>
      <w:proofErr w:type="spellEnd"/>
      <w:r w:rsidRPr="00D77F68">
        <w:rPr>
          <w:rFonts w:asciiTheme="minorHAnsi" w:hAnsiTheme="minorHAnsi" w:cstheme="minorHAnsi"/>
          <w:bCs/>
          <w:sz w:val="24"/>
          <w:szCs w:val="24"/>
        </w:rPr>
        <w:t xml:space="preserve"> piaskową  i podłączeniem do studni</w:t>
      </w:r>
      <w:r>
        <w:rPr>
          <w:rFonts w:asciiTheme="minorHAnsi" w:hAnsiTheme="minorHAnsi" w:cstheme="minorHAnsi"/>
          <w:bCs/>
          <w:sz w:val="24"/>
          <w:szCs w:val="24"/>
        </w:rPr>
        <w:t xml:space="preserve"> – 74,00 m,</w:t>
      </w:r>
    </w:p>
    <w:p w14:paraId="606BA025" w14:textId="77777777" w:rsidR="00DE7976" w:rsidRDefault="00DE7976" w:rsidP="00534461">
      <w:pPr>
        <w:pStyle w:val="Akapitzlist"/>
        <w:numPr>
          <w:ilvl w:val="0"/>
          <w:numId w:val="25"/>
        </w:numPr>
        <w:suppressAutoHyphens w:val="0"/>
        <w:spacing w:after="0"/>
        <w:ind w:left="1843"/>
        <w:jc w:val="both"/>
        <w:rPr>
          <w:rFonts w:asciiTheme="minorHAnsi" w:hAnsiTheme="minorHAnsi" w:cstheme="minorHAnsi"/>
          <w:bCs/>
          <w:sz w:val="24"/>
          <w:szCs w:val="24"/>
        </w:rPr>
      </w:pPr>
      <w:r w:rsidRPr="00D77F68">
        <w:rPr>
          <w:rFonts w:asciiTheme="minorHAnsi" w:hAnsiTheme="minorHAnsi" w:cstheme="minorHAnsi"/>
          <w:bCs/>
          <w:sz w:val="24"/>
          <w:szCs w:val="24"/>
        </w:rPr>
        <w:t>kanalizacj</w:t>
      </w:r>
      <w:r>
        <w:rPr>
          <w:rFonts w:asciiTheme="minorHAnsi" w:hAnsiTheme="minorHAnsi" w:cstheme="minorHAnsi"/>
          <w:bCs/>
          <w:sz w:val="24"/>
          <w:szCs w:val="24"/>
        </w:rPr>
        <w:t>a</w:t>
      </w:r>
      <w:r w:rsidRPr="00D77F68">
        <w:rPr>
          <w:rFonts w:asciiTheme="minorHAnsi" w:hAnsiTheme="minorHAnsi" w:cstheme="minorHAnsi"/>
          <w:bCs/>
          <w:sz w:val="24"/>
          <w:szCs w:val="24"/>
        </w:rPr>
        <w:t xml:space="preserve"> </w:t>
      </w:r>
      <w:r>
        <w:rPr>
          <w:rFonts w:asciiTheme="minorHAnsi" w:hAnsiTheme="minorHAnsi" w:cstheme="minorHAnsi"/>
          <w:bCs/>
          <w:sz w:val="24"/>
          <w:szCs w:val="24"/>
        </w:rPr>
        <w:t>Ø</w:t>
      </w:r>
      <w:r w:rsidRPr="00D77F68">
        <w:rPr>
          <w:rFonts w:asciiTheme="minorHAnsi" w:hAnsiTheme="minorHAnsi" w:cstheme="minorHAnsi"/>
          <w:bCs/>
          <w:sz w:val="24"/>
          <w:szCs w:val="24"/>
        </w:rPr>
        <w:t xml:space="preserve"> 800 mm PEHD wraz z podsypką i </w:t>
      </w:r>
      <w:proofErr w:type="spellStart"/>
      <w:r w:rsidRPr="00D77F68">
        <w:rPr>
          <w:rFonts w:asciiTheme="minorHAnsi" w:hAnsiTheme="minorHAnsi" w:cstheme="minorHAnsi"/>
          <w:bCs/>
          <w:sz w:val="24"/>
          <w:szCs w:val="24"/>
        </w:rPr>
        <w:t>obsypką</w:t>
      </w:r>
      <w:proofErr w:type="spellEnd"/>
      <w:r w:rsidRPr="00D77F68">
        <w:rPr>
          <w:rFonts w:asciiTheme="minorHAnsi" w:hAnsiTheme="minorHAnsi" w:cstheme="minorHAnsi"/>
          <w:bCs/>
          <w:sz w:val="24"/>
          <w:szCs w:val="24"/>
        </w:rPr>
        <w:t xml:space="preserve"> piaskową  i podłączeniem do studni</w:t>
      </w:r>
      <w:r>
        <w:rPr>
          <w:rFonts w:asciiTheme="minorHAnsi" w:hAnsiTheme="minorHAnsi" w:cstheme="minorHAnsi"/>
          <w:bCs/>
          <w:sz w:val="24"/>
          <w:szCs w:val="24"/>
        </w:rPr>
        <w:t xml:space="preserve"> – 169,00 m,</w:t>
      </w:r>
    </w:p>
    <w:p w14:paraId="1BEB891B" w14:textId="77777777" w:rsidR="00DE7976" w:rsidRDefault="00DE7976" w:rsidP="00534461">
      <w:pPr>
        <w:pStyle w:val="Akapitzlist"/>
        <w:numPr>
          <w:ilvl w:val="0"/>
          <w:numId w:val="21"/>
        </w:numPr>
        <w:suppressAutoHyphens w:val="0"/>
        <w:spacing w:after="0"/>
        <w:ind w:left="1134"/>
        <w:jc w:val="both"/>
        <w:rPr>
          <w:rFonts w:asciiTheme="minorHAnsi" w:hAnsiTheme="minorHAnsi" w:cstheme="minorHAnsi"/>
          <w:bCs/>
          <w:sz w:val="24"/>
          <w:szCs w:val="24"/>
        </w:rPr>
      </w:pPr>
      <w:r>
        <w:rPr>
          <w:rFonts w:asciiTheme="minorHAnsi" w:hAnsiTheme="minorHAnsi" w:cstheme="minorHAnsi"/>
          <w:bCs/>
          <w:sz w:val="24"/>
          <w:szCs w:val="24"/>
        </w:rPr>
        <w:t>oświetlenie drogowe – montaż słupów oświetleniowych aluminiowych o wysokości 8 m z wysięgnikami oraz oprawami LED o mocy 99 W – 3,00 szt., wraz z okablowaniem i bednarką, rurami osłonowymi oraz robotami ziemnymi,</w:t>
      </w:r>
    </w:p>
    <w:p w14:paraId="35F7863C" w14:textId="77777777" w:rsidR="00DE7976" w:rsidRDefault="00DE7976" w:rsidP="00534461">
      <w:pPr>
        <w:pStyle w:val="Akapitzlist"/>
        <w:numPr>
          <w:ilvl w:val="0"/>
          <w:numId w:val="21"/>
        </w:numPr>
        <w:suppressAutoHyphens w:val="0"/>
        <w:spacing w:after="0"/>
        <w:ind w:left="1134"/>
        <w:jc w:val="both"/>
        <w:rPr>
          <w:rFonts w:asciiTheme="minorHAnsi" w:hAnsiTheme="minorHAnsi" w:cstheme="minorHAnsi"/>
          <w:bCs/>
          <w:sz w:val="24"/>
          <w:szCs w:val="24"/>
        </w:rPr>
      </w:pPr>
      <w:r>
        <w:rPr>
          <w:rFonts w:asciiTheme="minorHAnsi" w:hAnsiTheme="minorHAnsi" w:cstheme="minorHAnsi"/>
          <w:bCs/>
          <w:sz w:val="24"/>
          <w:szCs w:val="24"/>
        </w:rPr>
        <w:lastRenderedPageBreak/>
        <w:t>kanał technologiczny - b</w:t>
      </w:r>
      <w:r w:rsidRPr="0008593A">
        <w:rPr>
          <w:rFonts w:asciiTheme="minorHAnsi" w:hAnsiTheme="minorHAnsi" w:cstheme="minorHAnsi"/>
          <w:bCs/>
          <w:sz w:val="24"/>
          <w:szCs w:val="24"/>
        </w:rPr>
        <w:t>udowa kanału technologicznego 1xRHDPEp110/6,3 + 2xHDPE 40/3,7mm, w gr.</w:t>
      </w:r>
      <w:r>
        <w:rPr>
          <w:rFonts w:asciiTheme="minorHAnsi" w:hAnsiTheme="minorHAnsi" w:cstheme="minorHAnsi"/>
          <w:bCs/>
          <w:sz w:val="24"/>
          <w:szCs w:val="24"/>
        </w:rPr>
        <w:t xml:space="preserve"> </w:t>
      </w:r>
      <w:r w:rsidRPr="0008593A">
        <w:rPr>
          <w:rFonts w:asciiTheme="minorHAnsi" w:hAnsiTheme="minorHAnsi" w:cstheme="minorHAnsi"/>
          <w:bCs/>
          <w:sz w:val="24"/>
          <w:szCs w:val="24"/>
        </w:rPr>
        <w:t>kat.</w:t>
      </w:r>
      <w:r>
        <w:rPr>
          <w:rFonts w:asciiTheme="minorHAnsi" w:hAnsiTheme="minorHAnsi" w:cstheme="minorHAnsi"/>
          <w:bCs/>
          <w:sz w:val="24"/>
          <w:szCs w:val="24"/>
        </w:rPr>
        <w:t xml:space="preserve"> </w:t>
      </w:r>
      <w:r w:rsidRPr="0008593A">
        <w:rPr>
          <w:rFonts w:asciiTheme="minorHAnsi" w:hAnsiTheme="minorHAnsi" w:cstheme="minorHAnsi"/>
          <w:bCs/>
          <w:sz w:val="24"/>
          <w:szCs w:val="24"/>
        </w:rPr>
        <w:t>III</w:t>
      </w:r>
      <w:r>
        <w:rPr>
          <w:rFonts w:asciiTheme="minorHAnsi" w:hAnsiTheme="minorHAnsi" w:cstheme="minorHAnsi"/>
          <w:bCs/>
          <w:sz w:val="24"/>
          <w:szCs w:val="24"/>
        </w:rPr>
        <w:t xml:space="preserve"> – 246,00 m,</w:t>
      </w:r>
    </w:p>
    <w:p w14:paraId="73E572D3" w14:textId="77777777" w:rsidR="00DE7976" w:rsidRDefault="00DE7976" w:rsidP="00534461">
      <w:pPr>
        <w:pStyle w:val="Akapitzlist"/>
        <w:numPr>
          <w:ilvl w:val="0"/>
          <w:numId w:val="21"/>
        </w:numPr>
        <w:suppressAutoHyphens w:val="0"/>
        <w:spacing w:after="0"/>
        <w:ind w:left="1134"/>
        <w:jc w:val="both"/>
        <w:rPr>
          <w:rFonts w:asciiTheme="minorHAnsi" w:hAnsiTheme="minorHAnsi" w:cstheme="minorHAnsi"/>
          <w:bCs/>
          <w:sz w:val="24"/>
          <w:szCs w:val="24"/>
        </w:rPr>
      </w:pPr>
      <w:r>
        <w:rPr>
          <w:rFonts w:asciiTheme="minorHAnsi" w:hAnsiTheme="minorHAnsi" w:cstheme="minorHAnsi"/>
          <w:bCs/>
          <w:sz w:val="24"/>
          <w:szCs w:val="24"/>
        </w:rPr>
        <w:t>usunięcie kolizji elektroenergetycznych,</w:t>
      </w:r>
    </w:p>
    <w:p w14:paraId="44731059" w14:textId="77777777" w:rsidR="00DE7976" w:rsidRDefault="00DE7976" w:rsidP="00534461">
      <w:pPr>
        <w:pStyle w:val="Akapitzlist"/>
        <w:numPr>
          <w:ilvl w:val="0"/>
          <w:numId w:val="21"/>
        </w:numPr>
        <w:suppressAutoHyphens w:val="0"/>
        <w:spacing w:after="0"/>
        <w:ind w:left="1134"/>
        <w:jc w:val="both"/>
        <w:rPr>
          <w:rFonts w:asciiTheme="minorHAnsi" w:hAnsiTheme="minorHAnsi" w:cstheme="minorHAnsi"/>
          <w:bCs/>
          <w:sz w:val="24"/>
          <w:szCs w:val="24"/>
        </w:rPr>
      </w:pPr>
      <w:r>
        <w:rPr>
          <w:rFonts w:asciiTheme="minorHAnsi" w:hAnsiTheme="minorHAnsi" w:cstheme="minorHAnsi"/>
          <w:bCs/>
          <w:sz w:val="24"/>
          <w:szCs w:val="24"/>
        </w:rPr>
        <w:t>przebudowę istniejących sieci teletechnicznych,</w:t>
      </w:r>
    </w:p>
    <w:p w14:paraId="0D46FE60" w14:textId="77777777" w:rsidR="00DE7976" w:rsidRDefault="00DE7976" w:rsidP="00534461">
      <w:pPr>
        <w:pStyle w:val="Akapitzlist"/>
        <w:numPr>
          <w:ilvl w:val="0"/>
          <w:numId w:val="21"/>
        </w:numPr>
        <w:suppressAutoHyphens w:val="0"/>
        <w:spacing w:after="0"/>
        <w:ind w:left="1134"/>
        <w:jc w:val="both"/>
        <w:rPr>
          <w:rFonts w:asciiTheme="minorHAnsi" w:hAnsiTheme="minorHAnsi" w:cstheme="minorHAnsi"/>
          <w:bCs/>
          <w:sz w:val="24"/>
          <w:szCs w:val="24"/>
        </w:rPr>
      </w:pPr>
      <w:r>
        <w:rPr>
          <w:rFonts w:asciiTheme="minorHAnsi" w:hAnsiTheme="minorHAnsi" w:cstheme="minorHAnsi"/>
          <w:bCs/>
          <w:sz w:val="24"/>
          <w:szCs w:val="24"/>
        </w:rPr>
        <w:t>oznakowanie poziome i pionowe:</w:t>
      </w:r>
    </w:p>
    <w:p w14:paraId="77996CC2" w14:textId="77777777" w:rsidR="00DE7976" w:rsidRDefault="00DE7976" w:rsidP="00534461">
      <w:pPr>
        <w:pStyle w:val="Akapitzlist"/>
        <w:numPr>
          <w:ilvl w:val="0"/>
          <w:numId w:val="26"/>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o</w:t>
      </w:r>
      <w:r w:rsidRPr="001E7957">
        <w:rPr>
          <w:rFonts w:asciiTheme="minorHAnsi" w:hAnsiTheme="minorHAnsi" w:cstheme="minorHAnsi"/>
          <w:bCs/>
          <w:sz w:val="24"/>
          <w:szCs w:val="24"/>
        </w:rPr>
        <w:t>znakowanie poziome cienkowarstwowe</w:t>
      </w:r>
      <w:r>
        <w:rPr>
          <w:rFonts w:asciiTheme="minorHAnsi" w:hAnsiTheme="minorHAnsi" w:cstheme="minorHAnsi"/>
          <w:bCs/>
          <w:sz w:val="24"/>
          <w:szCs w:val="24"/>
        </w:rPr>
        <w:t xml:space="preserve"> – 105,90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53EE3E0B" w14:textId="77777777" w:rsidR="00DE7976" w:rsidRDefault="00DE7976" w:rsidP="00534461">
      <w:pPr>
        <w:pStyle w:val="Akapitzlist"/>
        <w:numPr>
          <w:ilvl w:val="0"/>
          <w:numId w:val="26"/>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o</w:t>
      </w:r>
      <w:r w:rsidRPr="001E7957">
        <w:rPr>
          <w:rFonts w:asciiTheme="minorHAnsi" w:hAnsiTheme="minorHAnsi" w:cstheme="minorHAnsi"/>
          <w:bCs/>
          <w:sz w:val="24"/>
          <w:szCs w:val="24"/>
        </w:rPr>
        <w:t>znakowanie cienkowarstwowe z dodatkiem barwnika - śluzy rowerowe</w:t>
      </w:r>
      <w:r>
        <w:rPr>
          <w:rFonts w:asciiTheme="minorHAnsi" w:hAnsiTheme="minorHAnsi" w:cstheme="minorHAnsi"/>
          <w:bCs/>
          <w:sz w:val="24"/>
          <w:szCs w:val="24"/>
        </w:rPr>
        <w:t xml:space="preserve"> – 22,20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75CF17AA" w14:textId="77777777" w:rsidR="00DE7976" w:rsidRDefault="00DE7976" w:rsidP="00534461">
      <w:pPr>
        <w:pStyle w:val="Akapitzlist"/>
        <w:numPr>
          <w:ilvl w:val="0"/>
          <w:numId w:val="26"/>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s</w:t>
      </w:r>
      <w:r w:rsidRPr="001E7957">
        <w:rPr>
          <w:rFonts w:asciiTheme="minorHAnsi" w:hAnsiTheme="minorHAnsi" w:cstheme="minorHAnsi"/>
          <w:bCs/>
          <w:sz w:val="24"/>
          <w:szCs w:val="24"/>
        </w:rPr>
        <w:t>łupek do znaku drogowego z rur stalowych</w:t>
      </w:r>
      <w:r>
        <w:rPr>
          <w:rFonts w:asciiTheme="minorHAnsi" w:hAnsiTheme="minorHAnsi" w:cstheme="minorHAnsi"/>
          <w:bCs/>
          <w:sz w:val="24"/>
          <w:szCs w:val="24"/>
        </w:rPr>
        <w:t xml:space="preserve"> – 9,00 szt.,</w:t>
      </w:r>
    </w:p>
    <w:p w14:paraId="24CBD5A3" w14:textId="77777777" w:rsidR="00DE7976" w:rsidRPr="009B69D5" w:rsidRDefault="00DE7976" w:rsidP="00534461">
      <w:pPr>
        <w:pStyle w:val="Akapitzlist"/>
        <w:numPr>
          <w:ilvl w:val="0"/>
          <w:numId w:val="26"/>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p</w:t>
      </w:r>
      <w:r w:rsidRPr="001E7957">
        <w:rPr>
          <w:rFonts w:asciiTheme="minorHAnsi" w:hAnsiTheme="minorHAnsi" w:cstheme="minorHAnsi"/>
          <w:bCs/>
          <w:sz w:val="24"/>
          <w:szCs w:val="24"/>
        </w:rPr>
        <w:t>rzymocowanie znaku drogowego</w:t>
      </w:r>
      <w:r>
        <w:rPr>
          <w:rFonts w:asciiTheme="minorHAnsi" w:hAnsiTheme="minorHAnsi" w:cstheme="minorHAnsi"/>
          <w:bCs/>
          <w:sz w:val="24"/>
          <w:szCs w:val="24"/>
        </w:rPr>
        <w:t xml:space="preserve"> – 18,00 szt.,</w:t>
      </w:r>
    </w:p>
    <w:p w14:paraId="3ACF91E0" w14:textId="72721028" w:rsidR="00DE7976" w:rsidRPr="009B69D5" w:rsidRDefault="00DE7976" w:rsidP="00534461">
      <w:pPr>
        <w:pStyle w:val="Akapitzlist"/>
        <w:numPr>
          <w:ilvl w:val="0"/>
          <w:numId w:val="20"/>
        </w:numPr>
        <w:suppressAutoHyphens w:val="0"/>
        <w:spacing w:after="0"/>
        <w:ind w:left="851"/>
        <w:jc w:val="both"/>
        <w:rPr>
          <w:rFonts w:asciiTheme="minorHAnsi" w:hAnsiTheme="minorHAnsi" w:cstheme="minorHAnsi"/>
          <w:bCs/>
          <w:sz w:val="24"/>
          <w:szCs w:val="24"/>
        </w:rPr>
      </w:pPr>
      <w:r>
        <w:rPr>
          <w:rFonts w:asciiTheme="minorHAnsi" w:hAnsiTheme="minorHAnsi" w:cstheme="minorHAnsi"/>
          <w:bCs/>
          <w:sz w:val="24"/>
          <w:szCs w:val="24"/>
        </w:rPr>
        <w:t>b</w:t>
      </w:r>
      <w:r w:rsidRPr="009B69D5">
        <w:rPr>
          <w:rFonts w:asciiTheme="minorHAnsi" w:hAnsiTheme="minorHAnsi" w:cstheme="minorHAnsi"/>
          <w:bCs/>
          <w:sz w:val="24"/>
          <w:szCs w:val="24"/>
        </w:rPr>
        <w:t>udow</w:t>
      </w:r>
      <w:r>
        <w:rPr>
          <w:rFonts w:asciiTheme="minorHAnsi" w:hAnsiTheme="minorHAnsi" w:cstheme="minorHAnsi"/>
          <w:bCs/>
          <w:sz w:val="24"/>
          <w:szCs w:val="24"/>
        </w:rPr>
        <w:t>ę</w:t>
      </w:r>
      <w:r w:rsidRPr="009B69D5">
        <w:rPr>
          <w:rFonts w:asciiTheme="minorHAnsi" w:hAnsiTheme="minorHAnsi" w:cstheme="minorHAnsi"/>
          <w:bCs/>
          <w:sz w:val="24"/>
          <w:szCs w:val="24"/>
        </w:rPr>
        <w:t xml:space="preserve"> i rozbudow</w:t>
      </w:r>
      <w:r>
        <w:rPr>
          <w:rFonts w:asciiTheme="minorHAnsi" w:hAnsiTheme="minorHAnsi" w:cstheme="minorHAnsi"/>
          <w:bCs/>
          <w:sz w:val="24"/>
          <w:szCs w:val="24"/>
        </w:rPr>
        <w:t>ę</w:t>
      </w:r>
      <w:r w:rsidRPr="009B69D5">
        <w:rPr>
          <w:rFonts w:asciiTheme="minorHAnsi" w:hAnsiTheme="minorHAnsi" w:cstheme="minorHAnsi"/>
          <w:bCs/>
          <w:sz w:val="24"/>
          <w:szCs w:val="24"/>
        </w:rPr>
        <w:t xml:space="preserve"> ul. Wspólnej</w:t>
      </w:r>
      <w:r>
        <w:rPr>
          <w:rFonts w:asciiTheme="minorHAnsi" w:hAnsiTheme="minorHAnsi" w:cstheme="minorHAnsi"/>
          <w:bCs/>
          <w:sz w:val="24"/>
          <w:szCs w:val="24"/>
        </w:rPr>
        <w:t xml:space="preserve"> (i Jagiellońskiej)</w:t>
      </w:r>
      <w:r w:rsidRPr="009B69D5">
        <w:rPr>
          <w:rFonts w:asciiTheme="minorHAnsi" w:hAnsiTheme="minorHAnsi" w:cstheme="minorHAnsi"/>
          <w:bCs/>
          <w:sz w:val="24"/>
          <w:szCs w:val="24"/>
        </w:rPr>
        <w:t xml:space="preserve"> od ul. Wiśniowej</w:t>
      </w:r>
      <w:r>
        <w:rPr>
          <w:rFonts w:asciiTheme="minorHAnsi" w:hAnsiTheme="minorHAnsi" w:cstheme="minorHAnsi"/>
          <w:bCs/>
          <w:sz w:val="24"/>
          <w:szCs w:val="24"/>
        </w:rPr>
        <w:t xml:space="preserve"> </w:t>
      </w:r>
      <w:r w:rsidRPr="009B69D5">
        <w:rPr>
          <w:rFonts w:asciiTheme="minorHAnsi" w:hAnsiTheme="minorHAnsi" w:cstheme="minorHAnsi"/>
          <w:bCs/>
          <w:sz w:val="24"/>
          <w:szCs w:val="24"/>
        </w:rPr>
        <w:t>do ul. Słowiańskiej w Pniewach</w:t>
      </w:r>
      <w:r w:rsidRPr="0094768B">
        <w:rPr>
          <w:rFonts w:asciiTheme="minorHAnsi" w:hAnsiTheme="minorHAnsi" w:cstheme="minorHAnsi"/>
          <w:bCs/>
          <w:sz w:val="24"/>
          <w:szCs w:val="24"/>
        </w:rPr>
        <w:t xml:space="preserve"> </w:t>
      </w:r>
      <w:r w:rsidRPr="00B07151">
        <w:rPr>
          <w:rFonts w:asciiTheme="minorHAnsi" w:hAnsiTheme="minorHAnsi" w:cstheme="minorHAnsi"/>
          <w:bCs/>
          <w:sz w:val="24"/>
          <w:szCs w:val="24"/>
        </w:rPr>
        <w:t>obejmując</w:t>
      </w:r>
      <w:r>
        <w:rPr>
          <w:rFonts w:asciiTheme="minorHAnsi" w:hAnsiTheme="minorHAnsi" w:cstheme="minorHAnsi"/>
          <w:bCs/>
          <w:sz w:val="24"/>
          <w:szCs w:val="24"/>
        </w:rPr>
        <w:t>ą</w:t>
      </w:r>
      <w:r w:rsidRPr="00B07151">
        <w:rPr>
          <w:rFonts w:asciiTheme="minorHAnsi" w:hAnsiTheme="minorHAnsi" w:cstheme="minorHAnsi"/>
          <w:bCs/>
          <w:sz w:val="24"/>
          <w:szCs w:val="24"/>
        </w:rPr>
        <w:t xml:space="preserve"> przede wszystkim:</w:t>
      </w:r>
    </w:p>
    <w:p w14:paraId="481C190A" w14:textId="77777777" w:rsidR="00DE7976" w:rsidRPr="00FF7A80" w:rsidRDefault="00DE7976" w:rsidP="00534461">
      <w:pPr>
        <w:pStyle w:val="Akapitzlist"/>
        <w:numPr>
          <w:ilvl w:val="0"/>
          <w:numId w:val="27"/>
        </w:numPr>
        <w:suppressAutoHyphens w:val="0"/>
        <w:spacing w:after="0"/>
        <w:ind w:left="1134"/>
        <w:jc w:val="both"/>
        <w:rPr>
          <w:rFonts w:asciiTheme="minorHAnsi" w:hAnsiTheme="minorHAnsi" w:cstheme="minorHAnsi"/>
          <w:bCs/>
          <w:sz w:val="24"/>
          <w:szCs w:val="24"/>
        </w:rPr>
      </w:pPr>
      <w:r w:rsidRPr="00FF7A80">
        <w:rPr>
          <w:rFonts w:asciiTheme="minorHAnsi" w:hAnsiTheme="minorHAnsi" w:cstheme="minorHAnsi"/>
          <w:bCs/>
          <w:sz w:val="24"/>
          <w:szCs w:val="24"/>
        </w:rPr>
        <w:t>obiekty drogowe:</w:t>
      </w:r>
    </w:p>
    <w:p w14:paraId="78F9663A" w14:textId="77777777" w:rsidR="00DE7976" w:rsidRPr="00FF7A80"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sidRPr="00FF7A80">
        <w:rPr>
          <w:rFonts w:asciiTheme="minorHAnsi" w:hAnsiTheme="minorHAnsi" w:cstheme="minorHAnsi"/>
          <w:bCs/>
          <w:sz w:val="24"/>
          <w:szCs w:val="24"/>
        </w:rPr>
        <w:t>roboty przygotowawcze i rozbiórkowe elementów dróg i ulic,</w:t>
      </w:r>
    </w:p>
    <w:p w14:paraId="12D3B7DC" w14:textId="77777777" w:rsidR="00DE7976" w:rsidRPr="00FF7A80"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sidRPr="00FF7A80">
        <w:rPr>
          <w:rFonts w:asciiTheme="minorHAnsi" w:hAnsiTheme="minorHAnsi" w:cstheme="minorHAnsi"/>
          <w:bCs/>
          <w:sz w:val="24"/>
          <w:szCs w:val="24"/>
        </w:rPr>
        <w:t>roboty ziemne,</w:t>
      </w:r>
    </w:p>
    <w:p w14:paraId="5F411EE7" w14:textId="77777777" w:rsidR="00DE7976" w:rsidRPr="00FF7A80"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sidRPr="00FF7A80">
        <w:rPr>
          <w:rFonts w:asciiTheme="minorHAnsi" w:hAnsiTheme="minorHAnsi" w:cstheme="minorHAnsi"/>
          <w:bCs/>
          <w:sz w:val="24"/>
          <w:szCs w:val="24"/>
        </w:rPr>
        <w:t>odwodnienia: wpusty w jezdni – 4 szt. wpusty krawężnikowo-jezdniowe - 26 szt.,</w:t>
      </w:r>
      <w:r>
        <w:rPr>
          <w:rFonts w:asciiTheme="minorHAnsi" w:hAnsiTheme="minorHAnsi" w:cstheme="minorHAnsi"/>
          <w:bCs/>
          <w:sz w:val="24"/>
          <w:szCs w:val="24"/>
        </w:rPr>
        <w:t xml:space="preserve"> o</w:t>
      </w:r>
      <w:r w:rsidRPr="001056F2">
        <w:rPr>
          <w:rFonts w:asciiTheme="minorHAnsi" w:hAnsiTheme="minorHAnsi" w:cstheme="minorHAnsi"/>
          <w:bCs/>
          <w:sz w:val="24"/>
          <w:szCs w:val="24"/>
        </w:rPr>
        <w:t>dwodnienie liniowe klasy D400</w:t>
      </w:r>
      <w:r>
        <w:rPr>
          <w:rFonts w:asciiTheme="minorHAnsi" w:hAnsiTheme="minorHAnsi" w:cstheme="minorHAnsi"/>
          <w:bCs/>
          <w:sz w:val="24"/>
          <w:szCs w:val="24"/>
        </w:rPr>
        <w:t xml:space="preserve"> - </w:t>
      </w:r>
      <w:r w:rsidRPr="001056F2">
        <w:rPr>
          <w:rFonts w:asciiTheme="minorHAnsi" w:hAnsiTheme="minorHAnsi" w:cstheme="minorHAnsi"/>
          <w:bCs/>
          <w:sz w:val="24"/>
          <w:szCs w:val="24"/>
        </w:rPr>
        <w:t>11,00</w:t>
      </w:r>
      <w:r>
        <w:rPr>
          <w:rFonts w:asciiTheme="minorHAnsi" w:hAnsiTheme="minorHAnsi" w:cstheme="minorHAnsi"/>
          <w:bCs/>
          <w:sz w:val="24"/>
          <w:szCs w:val="24"/>
        </w:rPr>
        <w:t xml:space="preserve"> m,</w:t>
      </w:r>
    </w:p>
    <w:p w14:paraId="604B75A8" w14:textId="77777777" w:rsidR="00DE7976" w:rsidRPr="004B7E84"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sidRPr="004B7E84">
        <w:rPr>
          <w:rFonts w:asciiTheme="minorHAnsi" w:hAnsiTheme="minorHAnsi" w:cstheme="minorHAnsi"/>
          <w:bCs/>
          <w:sz w:val="24"/>
          <w:szCs w:val="24"/>
        </w:rPr>
        <w:t xml:space="preserve">nawierzchnie wraz z podbudowami: </w:t>
      </w:r>
    </w:p>
    <w:p w14:paraId="49EDA3E5" w14:textId="77777777" w:rsidR="00DE7976" w:rsidRDefault="00DE7976" w:rsidP="00534461">
      <w:pPr>
        <w:pStyle w:val="Akapitzlist"/>
        <w:numPr>
          <w:ilvl w:val="0"/>
          <w:numId w:val="23"/>
        </w:numPr>
        <w:suppressAutoHyphens w:val="0"/>
        <w:spacing w:after="0"/>
        <w:ind w:left="1843"/>
        <w:jc w:val="both"/>
        <w:rPr>
          <w:rFonts w:asciiTheme="minorHAnsi" w:hAnsiTheme="minorHAnsi" w:cstheme="minorHAnsi"/>
          <w:bCs/>
          <w:sz w:val="24"/>
          <w:szCs w:val="24"/>
        </w:rPr>
      </w:pPr>
      <w:r w:rsidRPr="004B7E84">
        <w:rPr>
          <w:rFonts w:asciiTheme="minorHAnsi" w:hAnsiTheme="minorHAnsi" w:cstheme="minorHAnsi"/>
          <w:bCs/>
          <w:sz w:val="24"/>
          <w:szCs w:val="24"/>
        </w:rPr>
        <w:t>nawierzchnia z betonu asfaltowego ścieralna gr. 5 cm i wiążąca gr. 6 cm – 4 555,85 m</w:t>
      </w:r>
      <w:r w:rsidRPr="004B7E84">
        <w:rPr>
          <w:rFonts w:asciiTheme="minorHAnsi" w:hAnsiTheme="minorHAnsi" w:cstheme="minorHAnsi"/>
          <w:bCs/>
          <w:sz w:val="24"/>
          <w:szCs w:val="24"/>
          <w:vertAlign w:val="superscript"/>
        </w:rPr>
        <w:t>2</w:t>
      </w:r>
      <w:r w:rsidRPr="004B7E84">
        <w:rPr>
          <w:rFonts w:asciiTheme="minorHAnsi" w:hAnsiTheme="minorHAnsi" w:cstheme="minorHAnsi"/>
          <w:bCs/>
          <w:sz w:val="24"/>
          <w:szCs w:val="24"/>
        </w:rPr>
        <w:t xml:space="preserve">, </w:t>
      </w:r>
    </w:p>
    <w:p w14:paraId="3CB55751" w14:textId="77777777" w:rsidR="00DE7976" w:rsidRDefault="00DE7976" w:rsidP="00534461">
      <w:pPr>
        <w:pStyle w:val="Akapitzlist"/>
        <w:numPr>
          <w:ilvl w:val="0"/>
          <w:numId w:val="23"/>
        </w:numPr>
        <w:suppressAutoHyphens w:val="0"/>
        <w:spacing w:after="0"/>
        <w:ind w:left="1843"/>
        <w:jc w:val="both"/>
        <w:rPr>
          <w:rFonts w:asciiTheme="minorHAnsi" w:hAnsiTheme="minorHAnsi" w:cstheme="minorHAnsi"/>
          <w:bCs/>
          <w:sz w:val="24"/>
          <w:szCs w:val="24"/>
        </w:rPr>
      </w:pPr>
      <w:r>
        <w:rPr>
          <w:rFonts w:asciiTheme="minorHAnsi" w:hAnsiTheme="minorHAnsi" w:cstheme="minorHAnsi"/>
          <w:bCs/>
          <w:sz w:val="24"/>
          <w:szCs w:val="24"/>
        </w:rPr>
        <w:t>f</w:t>
      </w:r>
      <w:r w:rsidRPr="004B7E84">
        <w:rPr>
          <w:rFonts w:asciiTheme="minorHAnsi" w:hAnsiTheme="minorHAnsi" w:cstheme="minorHAnsi"/>
          <w:bCs/>
          <w:sz w:val="24"/>
          <w:szCs w:val="24"/>
        </w:rPr>
        <w:t>rezowanie nawierzchni bitumicznej na gr. do 5cm</w:t>
      </w:r>
      <w:r>
        <w:rPr>
          <w:rFonts w:asciiTheme="minorHAnsi" w:hAnsiTheme="minorHAnsi" w:cstheme="minorHAnsi"/>
          <w:bCs/>
          <w:sz w:val="24"/>
          <w:szCs w:val="24"/>
        </w:rPr>
        <w:t>, oraz na gr. do 11 cm – 16,40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13E39113" w14:textId="77777777" w:rsidR="00DE7976" w:rsidRPr="00210AC6" w:rsidRDefault="00DE7976" w:rsidP="00534461">
      <w:pPr>
        <w:pStyle w:val="Akapitzlist"/>
        <w:numPr>
          <w:ilvl w:val="0"/>
          <w:numId w:val="23"/>
        </w:numPr>
        <w:suppressAutoHyphens w:val="0"/>
        <w:spacing w:after="0"/>
        <w:ind w:left="1843"/>
        <w:jc w:val="both"/>
        <w:rPr>
          <w:rFonts w:asciiTheme="minorHAnsi" w:hAnsiTheme="minorHAnsi" w:cstheme="minorHAnsi"/>
          <w:bCs/>
          <w:sz w:val="24"/>
          <w:szCs w:val="24"/>
        </w:rPr>
      </w:pPr>
      <w:r w:rsidRPr="00210AC6">
        <w:rPr>
          <w:rFonts w:asciiTheme="minorHAnsi" w:hAnsiTheme="minorHAnsi" w:cstheme="minorHAnsi"/>
          <w:bCs/>
          <w:sz w:val="24"/>
          <w:szCs w:val="24"/>
        </w:rPr>
        <w:t>nawierzchnie z kostki betonowej gr. 8 cm</w:t>
      </w:r>
      <w:r>
        <w:rPr>
          <w:rFonts w:asciiTheme="minorHAnsi" w:hAnsiTheme="minorHAnsi" w:cstheme="minorHAnsi"/>
          <w:bCs/>
          <w:sz w:val="24"/>
          <w:szCs w:val="24"/>
        </w:rPr>
        <w:t xml:space="preserve"> </w:t>
      </w:r>
      <w:r w:rsidRPr="00210AC6">
        <w:rPr>
          <w:rFonts w:asciiTheme="minorHAnsi" w:hAnsiTheme="minorHAnsi" w:cstheme="minorHAnsi"/>
          <w:bCs/>
          <w:sz w:val="24"/>
          <w:szCs w:val="24"/>
        </w:rPr>
        <w:t xml:space="preserve">(kolor szary) </w:t>
      </w:r>
      <w:r>
        <w:rPr>
          <w:rFonts w:asciiTheme="minorHAnsi" w:hAnsiTheme="minorHAnsi" w:cstheme="minorHAnsi"/>
          <w:bCs/>
          <w:sz w:val="24"/>
          <w:szCs w:val="24"/>
        </w:rPr>
        <w:t xml:space="preserve"> </w:t>
      </w:r>
      <w:r w:rsidRPr="00210AC6">
        <w:rPr>
          <w:rFonts w:asciiTheme="minorHAnsi" w:hAnsiTheme="minorHAnsi" w:cstheme="minorHAnsi"/>
          <w:bCs/>
          <w:sz w:val="24"/>
          <w:szCs w:val="24"/>
        </w:rPr>
        <w:t xml:space="preserve"> – jezdnia</w:t>
      </w:r>
      <w:r>
        <w:rPr>
          <w:rFonts w:asciiTheme="minorHAnsi" w:hAnsiTheme="minorHAnsi" w:cstheme="minorHAnsi"/>
          <w:bCs/>
          <w:sz w:val="24"/>
          <w:szCs w:val="24"/>
        </w:rPr>
        <w:t xml:space="preserve"> </w:t>
      </w:r>
      <w:r w:rsidRPr="00210AC6">
        <w:rPr>
          <w:rFonts w:asciiTheme="minorHAnsi" w:hAnsiTheme="minorHAnsi" w:cstheme="minorHAnsi"/>
          <w:bCs/>
          <w:sz w:val="24"/>
          <w:szCs w:val="24"/>
        </w:rPr>
        <w:t xml:space="preserve"> </w:t>
      </w:r>
      <w:r>
        <w:rPr>
          <w:rFonts w:asciiTheme="minorHAnsi" w:hAnsiTheme="minorHAnsi" w:cstheme="minorHAnsi"/>
          <w:bCs/>
          <w:sz w:val="24"/>
          <w:szCs w:val="24"/>
        </w:rPr>
        <w:t>(</w:t>
      </w:r>
      <w:r w:rsidRPr="00210AC6">
        <w:rPr>
          <w:rFonts w:asciiTheme="minorHAnsi" w:hAnsiTheme="minorHAnsi" w:cstheme="minorHAnsi"/>
          <w:bCs/>
          <w:sz w:val="24"/>
          <w:szCs w:val="24"/>
        </w:rPr>
        <w:t>1 455,10 m</w:t>
      </w:r>
      <w:r w:rsidRPr="00210AC6">
        <w:rPr>
          <w:rFonts w:asciiTheme="minorHAnsi" w:hAnsiTheme="minorHAnsi" w:cstheme="minorHAnsi"/>
          <w:bCs/>
          <w:sz w:val="24"/>
          <w:szCs w:val="24"/>
          <w:vertAlign w:val="superscript"/>
        </w:rPr>
        <w:t>2</w:t>
      </w:r>
      <w:r>
        <w:rPr>
          <w:rFonts w:asciiTheme="minorHAnsi" w:hAnsiTheme="minorHAnsi" w:cstheme="minorHAnsi"/>
          <w:bCs/>
          <w:sz w:val="24"/>
          <w:szCs w:val="24"/>
        </w:rPr>
        <w:t>)</w:t>
      </w:r>
      <w:r w:rsidRPr="00210AC6">
        <w:rPr>
          <w:rFonts w:asciiTheme="minorHAnsi" w:hAnsiTheme="minorHAnsi" w:cstheme="minorHAnsi"/>
          <w:bCs/>
          <w:sz w:val="24"/>
          <w:szCs w:val="24"/>
        </w:rPr>
        <w:t>, nawierzchnie z kostki betonowej gr. 8 cm – chodniki</w:t>
      </w:r>
      <w:r>
        <w:rPr>
          <w:rFonts w:asciiTheme="minorHAnsi" w:hAnsiTheme="minorHAnsi" w:cstheme="minorHAnsi"/>
          <w:bCs/>
          <w:sz w:val="24"/>
          <w:szCs w:val="24"/>
        </w:rPr>
        <w:t xml:space="preserve"> (</w:t>
      </w:r>
      <w:r w:rsidRPr="00210AC6">
        <w:rPr>
          <w:rFonts w:asciiTheme="minorHAnsi" w:hAnsiTheme="minorHAnsi" w:cstheme="minorHAnsi"/>
          <w:bCs/>
          <w:sz w:val="24"/>
          <w:szCs w:val="24"/>
        </w:rPr>
        <w:t>1 172,70 m</w:t>
      </w:r>
      <w:r w:rsidRPr="00210AC6">
        <w:rPr>
          <w:rFonts w:asciiTheme="minorHAnsi" w:hAnsiTheme="minorHAnsi" w:cstheme="minorHAnsi"/>
          <w:bCs/>
          <w:sz w:val="24"/>
          <w:szCs w:val="24"/>
          <w:vertAlign w:val="superscript"/>
        </w:rPr>
        <w:t>2</w:t>
      </w:r>
      <w:r>
        <w:rPr>
          <w:rFonts w:asciiTheme="minorHAnsi" w:hAnsiTheme="minorHAnsi" w:cstheme="minorHAnsi"/>
          <w:bCs/>
          <w:sz w:val="24"/>
          <w:szCs w:val="24"/>
        </w:rPr>
        <w:t>)</w:t>
      </w:r>
      <w:r w:rsidRPr="00210AC6">
        <w:rPr>
          <w:rFonts w:asciiTheme="minorHAnsi" w:hAnsiTheme="minorHAnsi" w:cstheme="minorHAnsi"/>
          <w:bCs/>
          <w:sz w:val="24"/>
          <w:szCs w:val="24"/>
        </w:rPr>
        <w:t xml:space="preserve"> </w:t>
      </w:r>
      <w:r>
        <w:rPr>
          <w:rFonts w:asciiTheme="minorHAnsi" w:hAnsiTheme="minorHAnsi" w:cstheme="minorHAnsi"/>
          <w:bCs/>
          <w:sz w:val="24"/>
          <w:szCs w:val="24"/>
        </w:rPr>
        <w:t>–</w:t>
      </w:r>
      <w:r w:rsidRPr="00210AC6">
        <w:rPr>
          <w:rFonts w:asciiTheme="minorHAnsi" w:hAnsiTheme="minorHAnsi" w:cstheme="minorHAnsi"/>
          <w:bCs/>
          <w:sz w:val="24"/>
          <w:szCs w:val="24"/>
        </w:rPr>
        <w:t xml:space="preserve"> 2</w:t>
      </w:r>
      <w:r>
        <w:rPr>
          <w:rFonts w:asciiTheme="minorHAnsi" w:hAnsiTheme="minorHAnsi" w:cstheme="minorHAnsi"/>
          <w:bCs/>
          <w:sz w:val="24"/>
          <w:szCs w:val="24"/>
        </w:rPr>
        <w:t xml:space="preserve"> </w:t>
      </w:r>
      <w:r w:rsidRPr="00210AC6">
        <w:rPr>
          <w:rFonts w:asciiTheme="minorHAnsi" w:hAnsiTheme="minorHAnsi" w:cstheme="minorHAnsi"/>
          <w:bCs/>
          <w:sz w:val="24"/>
          <w:szCs w:val="24"/>
        </w:rPr>
        <w:t>617,80 m</w:t>
      </w:r>
      <w:r w:rsidRPr="00210AC6">
        <w:rPr>
          <w:rFonts w:asciiTheme="minorHAnsi" w:hAnsiTheme="minorHAnsi" w:cstheme="minorHAnsi"/>
          <w:bCs/>
          <w:sz w:val="24"/>
          <w:szCs w:val="24"/>
          <w:vertAlign w:val="superscript"/>
        </w:rPr>
        <w:t>2</w:t>
      </w:r>
      <w:r w:rsidRPr="00210AC6">
        <w:rPr>
          <w:rFonts w:asciiTheme="minorHAnsi" w:hAnsiTheme="minorHAnsi" w:cstheme="minorHAnsi"/>
          <w:bCs/>
          <w:sz w:val="24"/>
          <w:szCs w:val="24"/>
        </w:rPr>
        <w:t>,</w:t>
      </w:r>
    </w:p>
    <w:p w14:paraId="1C4146CB" w14:textId="77777777" w:rsidR="00DE7976" w:rsidRPr="00210AC6" w:rsidRDefault="00DE7976" w:rsidP="00534461">
      <w:pPr>
        <w:pStyle w:val="Akapitzlist"/>
        <w:numPr>
          <w:ilvl w:val="0"/>
          <w:numId w:val="23"/>
        </w:numPr>
        <w:suppressAutoHyphens w:val="0"/>
        <w:spacing w:after="0"/>
        <w:ind w:left="1843"/>
        <w:jc w:val="both"/>
        <w:rPr>
          <w:rFonts w:asciiTheme="minorHAnsi" w:hAnsiTheme="minorHAnsi" w:cstheme="minorHAnsi"/>
          <w:bCs/>
          <w:sz w:val="24"/>
          <w:szCs w:val="24"/>
        </w:rPr>
      </w:pPr>
      <w:r w:rsidRPr="00210AC6">
        <w:rPr>
          <w:rFonts w:asciiTheme="minorHAnsi" w:hAnsiTheme="minorHAnsi" w:cstheme="minorHAnsi"/>
          <w:bCs/>
          <w:sz w:val="24"/>
          <w:szCs w:val="24"/>
        </w:rPr>
        <w:t>nawierzchnie z kostki betonowej gr. 8 cm – zjazdy (371,20m</w:t>
      </w:r>
      <w:r w:rsidRPr="00210AC6">
        <w:rPr>
          <w:rFonts w:asciiTheme="minorHAnsi" w:hAnsiTheme="minorHAnsi" w:cstheme="minorHAnsi"/>
          <w:bCs/>
          <w:sz w:val="24"/>
          <w:szCs w:val="24"/>
          <w:vertAlign w:val="superscript"/>
        </w:rPr>
        <w:t>2</w:t>
      </w:r>
      <w:r w:rsidRPr="00210AC6">
        <w:rPr>
          <w:rFonts w:asciiTheme="minorHAnsi" w:hAnsiTheme="minorHAnsi" w:cstheme="minorHAnsi"/>
          <w:bCs/>
          <w:sz w:val="24"/>
          <w:szCs w:val="24"/>
        </w:rPr>
        <w:t>), ścieżki rowerowe i ciągi pieszo rowerowe (1 277,80 m</w:t>
      </w:r>
      <w:r w:rsidRPr="00210AC6">
        <w:rPr>
          <w:rFonts w:asciiTheme="minorHAnsi" w:hAnsiTheme="minorHAnsi" w:cstheme="minorHAnsi"/>
          <w:bCs/>
          <w:sz w:val="24"/>
          <w:szCs w:val="24"/>
          <w:vertAlign w:val="superscript"/>
        </w:rPr>
        <w:t>2</w:t>
      </w:r>
      <w:r w:rsidRPr="00210AC6">
        <w:rPr>
          <w:rFonts w:asciiTheme="minorHAnsi" w:hAnsiTheme="minorHAnsi" w:cstheme="minorHAnsi"/>
          <w:bCs/>
          <w:sz w:val="24"/>
          <w:szCs w:val="24"/>
        </w:rPr>
        <w:t>),  miejsca postojowe  (436,00 m</w:t>
      </w:r>
      <w:r w:rsidRPr="00210AC6">
        <w:rPr>
          <w:rFonts w:asciiTheme="minorHAnsi" w:hAnsiTheme="minorHAnsi" w:cstheme="minorHAnsi"/>
          <w:bCs/>
          <w:sz w:val="24"/>
          <w:szCs w:val="24"/>
          <w:vertAlign w:val="superscript"/>
        </w:rPr>
        <w:t>2</w:t>
      </w:r>
      <w:r w:rsidRPr="00210AC6">
        <w:rPr>
          <w:rFonts w:asciiTheme="minorHAnsi" w:hAnsiTheme="minorHAnsi" w:cstheme="minorHAnsi"/>
          <w:bCs/>
          <w:sz w:val="24"/>
          <w:szCs w:val="24"/>
        </w:rPr>
        <w:t>), opaski (447,20m</w:t>
      </w:r>
      <w:r w:rsidRPr="00210AC6">
        <w:rPr>
          <w:rFonts w:asciiTheme="minorHAnsi" w:hAnsiTheme="minorHAnsi" w:cstheme="minorHAnsi"/>
          <w:bCs/>
          <w:sz w:val="24"/>
          <w:szCs w:val="24"/>
          <w:vertAlign w:val="superscript"/>
        </w:rPr>
        <w:t>2</w:t>
      </w:r>
      <w:r w:rsidRPr="00210AC6">
        <w:rPr>
          <w:rFonts w:asciiTheme="minorHAnsi" w:hAnsiTheme="minorHAnsi" w:cstheme="minorHAnsi"/>
          <w:bCs/>
          <w:sz w:val="24"/>
          <w:szCs w:val="24"/>
        </w:rPr>
        <w:t>), linie segregacyjne dla wydzielenia miejsc postojowych (9,50 m</w:t>
      </w:r>
      <w:r w:rsidRPr="00210AC6">
        <w:rPr>
          <w:rFonts w:asciiTheme="minorHAnsi" w:hAnsiTheme="minorHAnsi" w:cstheme="minorHAnsi"/>
          <w:bCs/>
          <w:sz w:val="24"/>
          <w:szCs w:val="24"/>
          <w:vertAlign w:val="superscript"/>
        </w:rPr>
        <w:t>2</w:t>
      </w:r>
      <w:r w:rsidRPr="00210AC6">
        <w:rPr>
          <w:rFonts w:asciiTheme="minorHAnsi" w:hAnsiTheme="minorHAnsi" w:cstheme="minorHAnsi"/>
          <w:bCs/>
          <w:sz w:val="24"/>
          <w:szCs w:val="24"/>
        </w:rPr>
        <w:t>), kolorystyka zgodna z PZT z 2023 r. – 2 541,70 m</w:t>
      </w:r>
      <w:r w:rsidRPr="00210AC6">
        <w:rPr>
          <w:rFonts w:asciiTheme="minorHAnsi" w:hAnsiTheme="minorHAnsi" w:cstheme="minorHAnsi"/>
          <w:bCs/>
          <w:sz w:val="24"/>
          <w:szCs w:val="24"/>
          <w:vertAlign w:val="superscript"/>
        </w:rPr>
        <w:t>2</w:t>
      </w:r>
      <w:r w:rsidRPr="00210AC6">
        <w:rPr>
          <w:rFonts w:asciiTheme="minorHAnsi" w:hAnsiTheme="minorHAnsi" w:cstheme="minorHAnsi"/>
          <w:bCs/>
          <w:sz w:val="24"/>
          <w:szCs w:val="24"/>
        </w:rPr>
        <w:t xml:space="preserve">, </w:t>
      </w:r>
    </w:p>
    <w:p w14:paraId="0F4598C4" w14:textId="77777777" w:rsidR="00DE7976" w:rsidRDefault="00DE7976" w:rsidP="00534461">
      <w:pPr>
        <w:pStyle w:val="Akapitzlist"/>
        <w:numPr>
          <w:ilvl w:val="0"/>
          <w:numId w:val="23"/>
        </w:numPr>
        <w:suppressAutoHyphens w:val="0"/>
        <w:spacing w:after="0"/>
        <w:ind w:left="1843"/>
        <w:jc w:val="both"/>
        <w:rPr>
          <w:rFonts w:asciiTheme="minorHAnsi" w:hAnsiTheme="minorHAnsi" w:cstheme="minorHAnsi"/>
          <w:bCs/>
          <w:sz w:val="24"/>
          <w:szCs w:val="24"/>
        </w:rPr>
      </w:pPr>
      <w:r w:rsidRPr="00210AC6">
        <w:rPr>
          <w:rFonts w:asciiTheme="minorHAnsi" w:hAnsiTheme="minorHAnsi" w:cstheme="minorHAnsi"/>
          <w:bCs/>
          <w:sz w:val="24"/>
          <w:szCs w:val="24"/>
        </w:rPr>
        <w:t>nawierzchnie z kostki kamiennej  gr. 16 cm wyspy przejezdne – 22,50 m</w:t>
      </w:r>
      <w:r w:rsidRPr="00210AC6">
        <w:rPr>
          <w:rFonts w:asciiTheme="minorHAnsi" w:hAnsiTheme="minorHAnsi" w:cstheme="minorHAnsi"/>
          <w:bCs/>
          <w:sz w:val="24"/>
          <w:szCs w:val="24"/>
          <w:vertAlign w:val="superscript"/>
        </w:rPr>
        <w:t>2</w:t>
      </w:r>
      <w:r w:rsidRPr="00210AC6">
        <w:rPr>
          <w:rFonts w:asciiTheme="minorHAnsi" w:hAnsiTheme="minorHAnsi" w:cstheme="minorHAnsi"/>
          <w:bCs/>
          <w:sz w:val="24"/>
          <w:szCs w:val="24"/>
        </w:rPr>
        <w:t>,</w:t>
      </w:r>
    </w:p>
    <w:p w14:paraId="7C024176" w14:textId="77777777" w:rsidR="00DE7976" w:rsidRPr="00210AC6" w:rsidRDefault="00DE7976" w:rsidP="00534461">
      <w:pPr>
        <w:pStyle w:val="Akapitzlist"/>
        <w:numPr>
          <w:ilvl w:val="0"/>
          <w:numId w:val="23"/>
        </w:numPr>
        <w:suppressAutoHyphens w:val="0"/>
        <w:spacing w:after="0"/>
        <w:ind w:left="1843"/>
        <w:jc w:val="both"/>
        <w:rPr>
          <w:rFonts w:asciiTheme="minorHAnsi" w:hAnsiTheme="minorHAnsi" w:cstheme="minorHAnsi"/>
          <w:bCs/>
          <w:sz w:val="24"/>
          <w:szCs w:val="24"/>
        </w:rPr>
      </w:pPr>
      <w:r>
        <w:rPr>
          <w:rFonts w:asciiTheme="minorHAnsi" w:hAnsiTheme="minorHAnsi" w:cstheme="minorHAnsi"/>
          <w:bCs/>
          <w:sz w:val="24"/>
          <w:szCs w:val="24"/>
        </w:rPr>
        <w:t>u</w:t>
      </w:r>
      <w:r w:rsidRPr="00210AC6">
        <w:rPr>
          <w:rFonts w:asciiTheme="minorHAnsi" w:hAnsiTheme="minorHAnsi" w:cstheme="minorHAnsi"/>
          <w:bCs/>
          <w:sz w:val="24"/>
          <w:szCs w:val="24"/>
        </w:rPr>
        <w:t xml:space="preserve">łożenie </w:t>
      </w:r>
      <w:proofErr w:type="spellStart"/>
      <w:r w:rsidRPr="00210AC6">
        <w:rPr>
          <w:rFonts w:asciiTheme="minorHAnsi" w:hAnsiTheme="minorHAnsi" w:cstheme="minorHAnsi"/>
          <w:bCs/>
          <w:sz w:val="24"/>
          <w:szCs w:val="24"/>
        </w:rPr>
        <w:t>geosiatki</w:t>
      </w:r>
      <w:proofErr w:type="spellEnd"/>
      <w:r w:rsidRPr="00210AC6">
        <w:rPr>
          <w:rFonts w:asciiTheme="minorHAnsi" w:hAnsiTheme="minorHAnsi" w:cstheme="minorHAnsi"/>
          <w:bCs/>
          <w:sz w:val="24"/>
          <w:szCs w:val="24"/>
        </w:rPr>
        <w:t xml:space="preserve"> o szerokości 150 cm wzmacniającej warstwy asfaltowe na połączeniu nawierzchni</w:t>
      </w:r>
      <w:r>
        <w:rPr>
          <w:rFonts w:asciiTheme="minorHAnsi" w:hAnsiTheme="minorHAnsi" w:cstheme="minorHAnsi"/>
          <w:bCs/>
          <w:sz w:val="24"/>
          <w:szCs w:val="24"/>
        </w:rPr>
        <w:t xml:space="preserve"> -16,50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7D9636C9" w14:textId="77777777" w:rsidR="00DE7976" w:rsidRPr="00BB1C31"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bookmarkStart w:id="2" w:name="_Hlk125007488"/>
      <w:r w:rsidRPr="00BB1C31">
        <w:rPr>
          <w:rFonts w:asciiTheme="minorHAnsi" w:hAnsiTheme="minorHAnsi" w:cstheme="minorHAnsi"/>
          <w:bCs/>
          <w:sz w:val="24"/>
          <w:szCs w:val="24"/>
        </w:rPr>
        <w:t>umocnienie poboczy kruszywem łamanym  - 28,00 m</w:t>
      </w:r>
      <w:r w:rsidRPr="00BB1C31">
        <w:rPr>
          <w:rFonts w:asciiTheme="minorHAnsi" w:hAnsiTheme="minorHAnsi" w:cstheme="minorHAnsi"/>
          <w:bCs/>
          <w:sz w:val="24"/>
          <w:szCs w:val="24"/>
          <w:vertAlign w:val="superscript"/>
        </w:rPr>
        <w:t>2</w:t>
      </w:r>
      <w:r w:rsidRPr="00BB1C31">
        <w:rPr>
          <w:rFonts w:asciiTheme="minorHAnsi" w:hAnsiTheme="minorHAnsi" w:cstheme="minorHAnsi"/>
          <w:bCs/>
          <w:sz w:val="24"/>
          <w:szCs w:val="24"/>
        </w:rPr>
        <w:t>,</w:t>
      </w:r>
    </w:p>
    <w:bookmarkEnd w:id="2"/>
    <w:p w14:paraId="06C0C505" w14:textId="77777777" w:rsidR="00DE7976" w:rsidRPr="00BB1C31"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sidRPr="00BB1C31">
        <w:rPr>
          <w:rFonts w:asciiTheme="minorHAnsi" w:hAnsiTheme="minorHAnsi" w:cstheme="minorHAnsi"/>
          <w:bCs/>
          <w:sz w:val="24"/>
          <w:szCs w:val="24"/>
        </w:rPr>
        <w:t>przestawienie ogrodzeń istniejących – 93,80 m</w:t>
      </w:r>
      <w:r w:rsidRPr="00BB1C31">
        <w:rPr>
          <w:rFonts w:asciiTheme="minorHAnsi" w:hAnsiTheme="minorHAnsi" w:cstheme="minorHAnsi"/>
          <w:bCs/>
          <w:sz w:val="24"/>
          <w:szCs w:val="24"/>
          <w:vertAlign w:val="superscript"/>
        </w:rPr>
        <w:t>2</w:t>
      </w:r>
      <w:r w:rsidRPr="00BB1C31">
        <w:rPr>
          <w:rFonts w:asciiTheme="minorHAnsi" w:hAnsiTheme="minorHAnsi" w:cstheme="minorHAnsi"/>
          <w:bCs/>
          <w:sz w:val="24"/>
          <w:szCs w:val="24"/>
        </w:rPr>
        <w:t>,</w:t>
      </w:r>
    </w:p>
    <w:p w14:paraId="2C52F801" w14:textId="77777777" w:rsidR="00DE7976" w:rsidRPr="00BB1C31"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sidRPr="00BB1C31">
        <w:rPr>
          <w:rFonts w:asciiTheme="minorHAnsi" w:hAnsiTheme="minorHAnsi" w:cstheme="minorHAnsi"/>
          <w:bCs/>
          <w:sz w:val="24"/>
          <w:szCs w:val="24"/>
        </w:rPr>
        <w:t>elementy ulic:</w:t>
      </w:r>
    </w:p>
    <w:p w14:paraId="06011822" w14:textId="77777777" w:rsidR="00DE7976" w:rsidRPr="00BB1C31" w:rsidRDefault="00DE7976" w:rsidP="00534461">
      <w:pPr>
        <w:pStyle w:val="Akapitzlist"/>
        <w:numPr>
          <w:ilvl w:val="0"/>
          <w:numId w:val="24"/>
        </w:numPr>
        <w:suppressAutoHyphens w:val="0"/>
        <w:spacing w:after="0"/>
        <w:ind w:left="1843"/>
        <w:jc w:val="both"/>
        <w:rPr>
          <w:rFonts w:asciiTheme="minorHAnsi" w:hAnsiTheme="minorHAnsi" w:cstheme="minorHAnsi"/>
          <w:bCs/>
          <w:sz w:val="24"/>
          <w:szCs w:val="24"/>
        </w:rPr>
      </w:pPr>
      <w:r w:rsidRPr="00BB1C31">
        <w:rPr>
          <w:rFonts w:asciiTheme="minorHAnsi" w:hAnsiTheme="minorHAnsi" w:cstheme="minorHAnsi"/>
          <w:bCs/>
          <w:sz w:val="24"/>
          <w:szCs w:val="24"/>
        </w:rPr>
        <w:t xml:space="preserve">krawężnik betonowy wyniesiony 20x30 cm na podsypce </w:t>
      </w:r>
      <w:proofErr w:type="spellStart"/>
      <w:r w:rsidRPr="00BB1C31">
        <w:rPr>
          <w:rFonts w:asciiTheme="minorHAnsi" w:hAnsiTheme="minorHAnsi" w:cstheme="minorHAnsi"/>
          <w:bCs/>
          <w:sz w:val="24"/>
          <w:szCs w:val="24"/>
        </w:rPr>
        <w:t>cem</w:t>
      </w:r>
      <w:proofErr w:type="spellEnd"/>
      <w:r w:rsidRPr="00BB1C31">
        <w:rPr>
          <w:rFonts w:asciiTheme="minorHAnsi" w:hAnsiTheme="minorHAnsi" w:cstheme="minorHAnsi"/>
          <w:bCs/>
          <w:sz w:val="24"/>
          <w:szCs w:val="24"/>
        </w:rPr>
        <w:t>.-piaskowej z ławą betonową – 1 597,00 m,</w:t>
      </w:r>
    </w:p>
    <w:p w14:paraId="730774B0" w14:textId="77777777" w:rsidR="00DE7976" w:rsidRPr="00BB1C31" w:rsidRDefault="00DE7976" w:rsidP="00534461">
      <w:pPr>
        <w:pStyle w:val="Akapitzlist"/>
        <w:numPr>
          <w:ilvl w:val="0"/>
          <w:numId w:val="24"/>
        </w:numPr>
        <w:suppressAutoHyphens w:val="0"/>
        <w:spacing w:after="0"/>
        <w:ind w:left="1843"/>
        <w:jc w:val="both"/>
        <w:rPr>
          <w:rFonts w:asciiTheme="minorHAnsi" w:hAnsiTheme="minorHAnsi" w:cstheme="minorHAnsi"/>
          <w:bCs/>
          <w:sz w:val="24"/>
          <w:szCs w:val="24"/>
        </w:rPr>
      </w:pPr>
      <w:r w:rsidRPr="00BB1C31">
        <w:rPr>
          <w:rFonts w:asciiTheme="minorHAnsi" w:hAnsiTheme="minorHAnsi" w:cstheme="minorHAnsi"/>
          <w:bCs/>
          <w:sz w:val="24"/>
          <w:szCs w:val="24"/>
        </w:rPr>
        <w:t xml:space="preserve">obrzeże betonowe 8x30 cm na podsypce </w:t>
      </w:r>
      <w:proofErr w:type="spellStart"/>
      <w:r w:rsidRPr="00BB1C31">
        <w:rPr>
          <w:rFonts w:asciiTheme="minorHAnsi" w:hAnsiTheme="minorHAnsi" w:cstheme="minorHAnsi"/>
          <w:bCs/>
          <w:sz w:val="24"/>
          <w:szCs w:val="24"/>
        </w:rPr>
        <w:t>cem</w:t>
      </w:r>
      <w:proofErr w:type="spellEnd"/>
      <w:r w:rsidRPr="00BB1C31">
        <w:rPr>
          <w:rFonts w:asciiTheme="minorHAnsi" w:hAnsiTheme="minorHAnsi" w:cstheme="minorHAnsi"/>
          <w:bCs/>
          <w:sz w:val="24"/>
          <w:szCs w:val="24"/>
        </w:rPr>
        <w:t>.- piaskowe z ławą betonową  - 2 092,00 m,</w:t>
      </w:r>
    </w:p>
    <w:p w14:paraId="001487D1" w14:textId="77777777" w:rsidR="00DE7976" w:rsidRPr="00BB1C31" w:rsidRDefault="00DE7976" w:rsidP="00534461">
      <w:pPr>
        <w:pStyle w:val="Akapitzlist"/>
        <w:numPr>
          <w:ilvl w:val="0"/>
          <w:numId w:val="24"/>
        </w:numPr>
        <w:suppressAutoHyphens w:val="0"/>
        <w:spacing w:after="0"/>
        <w:ind w:left="1843"/>
        <w:jc w:val="both"/>
        <w:rPr>
          <w:rFonts w:asciiTheme="minorHAnsi" w:hAnsiTheme="minorHAnsi" w:cstheme="minorHAnsi"/>
          <w:bCs/>
          <w:sz w:val="24"/>
          <w:szCs w:val="24"/>
        </w:rPr>
      </w:pPr>
      <w:r w:rsidRPr="00BB1C31">
        <w:rPr>
          <w:rFonts w:asciiTheme="minorHAnsi" w:hAnsiTheme="minorHAnsi" w:cstheme="minorHAnsi"/>
          <w:bCs/>
          <w:sz w:val="24"/>
          <w:szCs w:val="24"/>
        </w:rPr>
        <w:t xml:space="preserve">ściek z dwóch rzędów kostki betonowej grub. 8cm na podsypce </w:t>
      </w:r>
      <w:proofErr w:type="spellStart"/>
      <w:r w:rsidRPr="00BB1C31">
        <w:rPr>
          <w:rFonts w:asciiTheme="minorHAnsi" w:hAnsiTheme="minorHAnsi" w:cstheme="minorHAnsi"/>
          <w:bCs/>
          <w:sz w:val="24"/>
          <w:szCs w:val="24"/>
        </w:rPr>
        <w:t>cem</w:t>
      </w:r>
      <w:proofErr w:type="spellEnd"/>
      <w:r w:rsidRPr="00BB1C31">
        <w:rPr>
          <w:rFonts w:asciiTheme="minorHAnsi" w:hAnsiTheme="minorHAnsi" w:cstheme="minorHAnsi"/>
          <w:bCs/>
          <w:sz w:val="24"/>
          <w:szCs w:val="24"/>
        </w:rPr>
        <w:t>.- piaskowej na ławie betonowej  - 922,00 m,</w:t>
      </w:r>
    </w:p>
    <w:p w14:paraId="2EAB046A" w14:textId="77777777" w:rsidR="00DE7976"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sidRPr="00BB1C31">
        <w:rPr>
          <w:rFonts w:asciiTheme="minorHAnsi" w:hAnsiTheme="minorHAnsi" w:cstheme="minorHAnsi"/>
          <w:bCs/>
          <w:sz w:val="24"/>
          <w:szCs w:val="24"/>
        </w:rPr>
        <w:t>humusowanie skarp i terenów płaskich wraz z obsianiem mieszanką traw – 1 989,60,00 m</w:t>
      </w:r>
      <w:r w:rsidRPr="00BB1C31">
        <w:rPr>
          <w:rFonts w:asciiTheme="minorHAnsi" w:hAnsiTheme="minorHAnsi" w:cstheme="minorHAnsi"/>
          <w:bCs/>
          <w:sz w:val="24"/>
          <w:szCs w:val="24"/>
          <w:vertAlign w:val="superscript"/>
        </w:rPr>
        <w:t>2</w:t>
      </w:r>
      <w:r w:rsidRPr="00BB1C31">
        <w:rPr>
          <w:rFonts w:asciiTheme="minorHAnsi" w:hAnsiTheme="minorHAnsi" w:cstheme="minorHAnsi"/>
          <w:bCs/>
          <w:sz w:val="24"/>
          <w:szCs w:val="24"/>
        </w:rPr>
        <w:t>,</w:t>
      </w:r>
    </w:p>
    <w:p w14:paraId="71D525C8" w14:textId="77777777" w:rsidR="00DE7976" w:rsidRPr="00BB1C31"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w</w:t>
      </w:r>
      <w:r w:rsidRPr="00BB1C31">
        <w:rPr>
          <w:rFonts w:asciiTheme="minorHAnsi" w:hAnsiTheme="minorHAnsi" w:cstheme="minorHAnsi"/>
          <w:bCs/>
          <w:sz w:val="24"/>
          <w:szCs w:val="24"/>
        </w:rPr>
        <w:t xml:space="preserve">ykonanie </w:t>
      </w:r>
      <w:proofErr w:type="spellStart"/>
      <w:r w:rsidRPr="00BB1C31">
        <w:rPr>
          <w:rFonts w:asciiTheme="minorHAnsi" w:hAnsiTheme="minorHAnsi" w:cstheme="minorHAnsi"/>
          <w:bCs/>
          <w:sz w:val="24"/>
          <w:szCs w:val="24"/>
        </w:rPr>
        <w:t>nasadzeń</w:t>
      </w:r>
      <w:proofErr w:type="spellEnd"/>
      <w:r w:rsidRPr="00BB1C31">
        <w:rPr>
          <w:rFonts w:asciiTheme="minorHAnsi" w:hAnsiTheme="minorHAnsi" w:cstheme="minorHAnsi"/>
          <w:bCs/>
          <w:sz w:val="24"/>
          <w:szCs w:val="24"/>
        </w:rPr>
        <w:t xml:space="preserve"> zastępczych</w:t>
      </w:r>
      <w:r>
        <w:rPr>
          <w:rFonts w:asciiTheme="minorHAnsi" w:hAnsiTheme="minorHAnsi" w:cstheme="minorHAnsi"/>
          <w:bCs/>
          <w:sz w:val="24"/>
          <w:szCs w:val="24"/>
        </w:rPr>
        <w:t xml:space="preserve"> - 46,00 szt.,</w:t>
      </w:r>
    </w:p>
    <w:p w14:paraId="191757E1" w14:textId="1CE2CF56" w:rsidR="00DE7976" w:rsidRPr="00D333B6" w:rsidRDefault="00DE7976" w:rsidP="00534461">
      <w:pPr>
        <w:pStyle w:val="Akapitzlist"/>
        <w:numPr>
          <w:ilvl w:val="0"/>
          <w:numId w:val="27"/>
        </w:numPr>
        <w:suppressAutoHyphens w:val="0"/>
        <w:spacing w:after="0"/>
        <w:ind w:left="1134"/>
        <w:jc w:val="both"/>
        <w:rPr>
          <w:rFonts w:asciiTheme="minorHAnsi" w:hAnsiTheme="minorHAnsi" w:cstheme="minorHAnsi"/>
          <w:bCs/>
          <w:sz w:val="24"/>
          <w:szCs w:val="24"/>
        </w:rPr>
      </w:pPr>
      <w:r w:rsidRPr="00D333B6">
        <w:rPr>
          <w:rFonts w:asciiTheme="minorHAnsi" w:hAnsiTheme="minorHAnsi" w:cstheme="minorHAnsi"/>
          <w:bCs/>
          <w:sz w:val="24"/>
          <w:szCs w:val="24"/>
        </w:rPr>
        <w:t>odwodnienie</w:t>
      </w:r>
      <w:r>
        <w:rPr>
          <w:rFonts w:asciiTheme="minorHAnsi" w:hAnsiTheme="minorHAnsi" w:cstheme="minorHAnsi"/>
          <w:bCs/>
          <w:sz w:val="24"/>
          <w:szCs w:val="24"/>
        </w:rPr>
        <w:t>:</w:t>
      </w:r>
    </w:p>
    <w:p w14:paraId="2F930DB5" w14:textId="77777777" w:rsidR="00DE7976" w:rsidRPr="00D333B6"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sidRPr="00D333B6">
        <w:rPr>
          <w:rFonts w:asciiTheme="minorHAnsi" w:hAnsiTheme="minorHAnsi" w:cstheme="minorHAnsi"/>
          <w:bCs/>
          <w:sz w:val="24"/>
          <w:szCs w:val="24"/>
        </w:rPr>
        <w:t>wykonanie wykopów – 5 028,00 m</w:t>
      </w:r>
      <w:r w:rsidRPr="00D333B6">
        <w:rPr>
          <w:rFonts w:asciiTheme="minorHAnsi" w:hAnsiTheme="minorHAnsi" w:cstheme="minorHAnsi"/>
          <w:bCs/>
          <w:sz w:val="24"/>
          <w:szCs w:val="24"/>
          <w:vertAlign w:val="superscript"/>
        </w:rPr>
        <w:t>3</w:t>
      </w:r>
      <w:r w:rsidRPr="00D333B6">
        <w:rPr>
          <w:rFonts w:asciiTheme="minorHAnsi" w:hAnsiTheme="minorHAnsi" w:cstheme="minorHAnsi"/>
          <w:bCs/>
          <w:sz w:val="24"/>
          <w:szCs w:val="24"/>
        </w:rPr>
        <w:t>,</w:t>
      </w:r>
    </w:p>
    <w:p w14:paraId="3781B0B8" w14:textId="77777777" w:rsidR="00DE7976" w:rsidRPr="00D333B6"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sidRPr="00D333B6">
        <w:rPr>
          <w:rFonts w:asciiTheme="minorHAnsi" w:hAnsiTheme="minorHAnsi" w:cstheme="minorHAnsi"/>
          <w:bCs/>
          <w:sz w:val="24"/>
          <w:szCs w:val="24"/>
        </w:rPr>
        <w:t>wykonanie nasypów  - 4 525,00 m</w:t>
      </w:r>
      <w:r w:rsidRPr="00D333B6">
        <w:rPr>
          <w:rFonts w:asciiTheme="minorHAnsi" w:hAnsiTheme="minorHAnsi" w:cstheme="minorHAnsi"/>
          <w:bCs/>
          <w:sz w:val="24"/>
          <w:szCs w:val="24"/>
          <w:vertAlign w:val="superscript"/>
        </w:rPr>
        <w:t>3</w:t>
      </w:r>
      <w:r w:rsidRPr="00D333B6">
        <w:rPr>
          <w:rFonts w:asciiTheme="minorHAnsi" w:hAnsiTheme="minorHAnsi" w:cstheme="minorHAnsi"/>
          <w:bCs/>
          <w:sz w:val="24"/>
          <w:szCs w:val="24"/>
        </w:rPr>
        <w:t>,</w:t>
      </w:r>
    </w:p>
    <w:p w14:paraId="05656621" w14:textId="77777777" w:rsidR="00DE7976" w:rsidRPr="00D333B6" w:rsidRDefault="00DE7976" w:rsidP="00534461">
      <w:pPr>
        <w:pStyle w:val="Akapitzlist"/>
        <w:numPr>
          <w:ilvl w:val="0"/>
          <w:numId w:val="22"/>
        </w:numPr>
        <w:suppressAutoHyphens w:val="0"/>
        <w:spacing w:after="0"/>
        <w:ind w:left="1560"/>
        <w:jc w:val="both"/>
        <w:rPr>
          <w:rFonts w:asciiTheme="minorHAnsi" w:hAnsiTheme="minorHAnsi" w:cstheme="minorHAnsi"/>
          <w:bCs/>
          <w:sz w:val="24"/>
          <w:szCs w:val="24"/>
        </w:rPr>
      </w:pPr>
      <w:r w:rsidRPr="00D333B6">
        <w:rPr>
          <w:rFonts w:asciiTheme="minorHAnsi" w:hAnsiTheme="minorHAnsi" w:cstheme="minorHAnsi"/>
          <w:bCs/>
          <w:sz w:val="24"/>
          <w:szCs w:val="24"/>
        </w:rPr>
        <w:t>budowa kanalizacji:</w:t>
      </w:r>
    </w:p>
    <w:p w14:paraId="1E0BA6F4" w14:textId="77777777" w:rsidR="00DE7976" w:rsidRPr="00D333B6" w:rsidRDefault="00DE7976" w:rsidP="00534461">
      <w:pPr>
        <w:pStyle w:val="Akapitzlist"/>
        <w:numPr>
          <w:ilvl w:val="0"/>
          <w:numId w:val="25"/>
        </w:numPr>
        <w:suppressAutoHyphens w:val="0"/>
        <w:spacing w:after="0"/>
        <w:ind w:left="1843"/>
        <w:jc w:val="both"/>
        <w:rPr>
          <w:rFonts w:asciiTheme="minorHAnsi" w:hAnsiTheme="minorHAnsi" w:cstheme="minorHAnsi"/>
          <w:bCs/>
          <w:sz w:val="24"/>
          <w:szCs w:val="24"/>
        </w:rPr>
      </w:pPr>
      <w:r w:rsidRPr="00D333B6">
        <w:rPr>
          <w:rFonts w:asciiTheme="minorHAnsi" w:hAnsiTheme="minorHAnsi" w:cstheme="minorHAnsi"/>
          <w:bCs/>
          <w:sz w:val="24"/>
          <w:szCs w:val="24"/>
        </w:rPr>
        <w:t xml:space="preserve">studnie betonowe Ø 1200 mm – 26,00 </w:t>
      </w:r>
      <w:proofErr w:type="spellStart"/>
      <w:r w:rsidRPr="00D333B6">
        <w:rPr>
          <w:rFonts w:asciiTheme="minorHAnsi" w:hAnsiTheme="minorHAnsi" w:cstheme="minorHAnsi"/>
          <w:bCs/>
          <w:sz w:val="24"/>
          <w:szCs w:val="24"/>
        </w:rPr>
        <w:t>kpl</w:t>
      </w:r>
      <w:proofErr w:type="spellEnd"/>
      <w:r w:rsidRPr="00D333B6">
        <w:rPr>
          <w:rFonts w:asciiTheme="minorHAnsi" w:hAnsiTheme="minorHAnsi" w:cstheme="minorHAnsi"/>
          <w:bCs/>
          <w:sz w:val="24"/>
          <w:szCs w:val="24"/>
        </w:rPr>
        <w:t>.,</w:t>
      </w:r>
    </w:p>
    <w:p w14:paraId="4010A380" w14:textId="77777777" w:rsidR="00DE7976" w:rsidRPr="00D333B6" w:rsidRDefault="00DE7976" w:rsidP="00534461">
      <w:pPr>
        <w:pStyle w:val="Akapitzlist"/>
        <w:numPr>
          <w:ilvl w:val="0"/>
          <w:numId w:val="25"/>
        </w:numPr>
        <w:suppressAutoHyphens w:val="0"/>
        <w:spacing w:after="0"/>
        <w:ind w:left="1843"/>
        <w:jc w:val="both"/>
        <w:rPr>
          <w:rFonts w:asciiTheme="minorHAnsi" w:hAnsiTheme="minorHAnsi" w:cstheme="minorHAnsi"/>
          <w:bCs/>
          <w:sz w:val="24"/>
          <w:szCs w:val="24"/>
        </w:rPr>
      </w:pPr>
      <w:r w:rsidRPr="00D333B6">
        <w:rPr>
          <w:rFonts w:asciiTheme="minorHAnsi" w:hAnsiTheme="minorHAnsi" w:cstheme="minorHAnsi"/>
          <w:bCs/>
          <w:sz w:val="24"/>
          <w:szCs w:val="24"/>
        </w:rPr>
        <w:t xml:space="preserve">studnie betonowe Ø 1500 mm – 1,00 </w:t>
      </w:r>
      <w:proofErr w:type="spellStart"/>
      <w:r w:rsidRPr="00D333B6">
        <w:rPr>
          <w:rFonts w:asciiTheme="minorHAnsi" w:hAnsiTheme="minorHAnsi" w:cstheme="minorHAnsi"/>
          <w:bCs/>
          <w:sz w:val="24"/>
          <w:szCs w:val="24"/>
        </w:rPr>
        <w:t>kpl</w:t>
      </w:r>
      <w:proofErr w:type="spellEnd"/>
      <w:r w:rsidRPr="00D333B6">
        <w:rPr>
          <w:rFonts w:asciiTheme="minorHAnsi" w:hAnsiTheme="minorHAnsi" w:cstheme="minorHAnsi"/>
          <w:bCs/>
          <w:sz w:val="24"/>
          <w:szCs w:val="24"/>
        </w:rPr>
        <w:t>.,</w:t>
      </w:r>
    </w:p>
    <w:p w14:paraId="595D3C91" w14:textId="77777777" w:rsidR="00DE7976" w:rsidRPr="00D333B6" w:rsidRDefault="00DE7976" w:rsidP="00534461">
      <w:pPr>
        <w:pStyle w:val="Akapitzlist"/>
        <w:numPr>
          <w:ilvl w:val="0"/>
          <w:numId w:val="25"/>
        </w:numPr>
        <w:suppressAutoHyphens w:val="0"/>
        <w:spacing w:after="0"/>
        <w:ind w:left="1843"/>
        <w:jc w:val="both"/>
        <w:rPr>
          <w:rFonts w:asciiTheme="minorHAnsi" w:hAnsiTheme="minorHAnsi" w:cstheme="minorHAnsi"/>
          <w:bCs/>
          <w:sz w:val="24"/>
          <w:szCs w:val="24"/>
        </w:rPr>
      </w:pPr>
      <w:proofErr w:type="spellStart"/>
      <w:r w:rsidRPr="00D333B6">
        <w:rPr>
          <w:rFonts w:asciiTheme="minorHAnsi" w:hAnsiTheme="minorHAnsi" w:cstheme="minorHAnsi"/>
          <w:bCs/>
          <w:sz w:val="24"/>
          <w:szCs w:val="24"/>
        </w:rPr>
        <w:t>przykanaliki</w:t>
      </w:r>
      <w:proofErr w:type="spellEnd"/>
      <w:r w:rsidRPr="00D333B6">
        <w:rPr>
          <w:rFonts w:asciiTheme="minorHAnsi" w:hAnsiTheme="minorHAnsi" w:cstheme="minorHAnsi"/>
          <w:bCs/>
          <w:sz w:val="24"/>
          <w:szCs w:val="24"/>
        </w:rPr>
        <w:t xml:space="preserve"> Ø 200 mm</w:t>
      </w:r>
      <w:r w:rsidRPr="00D333B6">
        <w:t xml:space="preserve"> </w:t>
      </w:r>
      <w:r w:rsidRPr="00D333B6">
        <w:rPr>
          <w:rFonts w:asciiTheme="minorHAnsi" w:hAnsiTheme="minorHAnsi" w:cstheme="minorHAnsi"/>
          <w:bCs/>
          <w:sz w:val="24"/>
          <w:szCs w:val="24"/>
        </w:rPr>
        <w:t xml:space="preserve">PVC SN8 wraz z podsypką i </w:t>
      </w:r>
      <w:proofErr w:type="spellStart"/>
      <w:r w:rsidRPr="00D333B6">
        <w:rPr>
          <w:rFonts w:asciiTheme="minorHAnsi" w:hAnsiTheme="minorHAnsi" w:cstheme="minorHAnsi"/>
          <w:bCs/>
          <w:sz w:val="24"/>
          <w:szCs w:val="24"/>
        </w:rPr>
        <w:t>obsypką</w:t>
      </w:r>
      <w:proofErr w:type="spellEnd"/>
      <w:r w:rsidRPr="00D333B6">
        <w:rPr>
          <w:rFonts w:asciiTheme="minorHAnsi" w:hAnsiTheme="minorHAnsi" w:cstheme="minorHAnsi"/>
          <w:bCs/>
          <w:sz w:val="24"/>
          <w:szCs w:val="24"/>
        </w:rPr>
        <w:t xml:space="preserve"> piaskową i podłączeniem do wpustów i studni – 160,00 m,</w:t>
      </w:r>
    </w:p>
    <w:p w14:paraId="68E9630F" w14:textId="77777777" w:rsidR="00DE7976" w:rsidRPr="00D333B6" w:rsidRDefault="00DE7976" w:rsidP="00534461">
      <w:pPr>
        <w:pStyle w:val="Akapitzlist"/>
        <w:numPr>
          <w:ilvl w:val="0"/>
          <w:numId w:val="25"/>
        </w:numPr>
        <w:suppressAutoHyphens w:val="0"/>
        <w:spacing w:after="0"/>
        <w:ind w:left="1843"/>
        <w:jc w:val="both"/>
        <w:rPr>
          <w:rFonts w:asciiTheme="minorHAnsi" w:hAnsiTheme="minorHAnsi" w:cstheme="minorHAnsi"/>
          <w:bCs/>
          <w:sz w:val="24"/>
          <w:szCs w:val="24"/>
        </w:rPr>
      </w:pPr>
      <w:r w:rsidRPr="00D333B6">
        <w:rPr>
          <w:rFonts w:asciiTheme="minorHAnsi" w:hAnsiTheme="minorHAnsi" w:cstheme="minorHAnsi"/>
          <w:bCs/>
          <w:sz w:val="24"/>
          <w:szCs w:val="24"/>
        </w:rPr>
        <w:t xml:space="preserve">kanalizacja Ø 300 mm PVC SN8 wraz z podsypką i </w:t>
      </w:r>
      <w:proofErr w:type="spellStart"/>
      <w:r w:rsidRPr="00D333B6">
        <w:rPr>
          <w:rFonts w:asciiTheme="minorHAnsi" w:hAnsiTheme="minorHAnsi" w:cstheme="minorHAnsi"/>
          <w:bCs/>
          <w:sz w:val="24"/>
          <w:szCs w:val="24"/>
        </w:rPr>
        <w:t>obsypką</w:t>
      </w:r>
      <w:proofErr w:type="spellEnd"/>
      <w:r w:rsidRPr="00D333B6">
        <w:rPr>
          <w:rFonts w:asciiTheme="minorHAnsi" w:hAnsiTheme="minorHAnsi" w:cstheme="minorHAnsi"/>
          <w:bCs/>
          <w:sz w:val="24"/>
          <w:szCs w:val="24"/>
        </w:rPr>
        <w:t xml:space="preserve"> piaskową  i podłączeniem do studni – 570,00 m,</w:t>
      </w:r>
    </w:p>
    <w:p w14:paraId="5C8A353A" w14:textId="77777777" w:rsidR="00DE7976" w:rsidRPr="00D333B6" w:rsidRDefault="00DE7976" w:rsidP="00534461">
      <w:pPr>
        <w:pStyle w:val="Akapitzlist"/>
        <w:numPr>
          <w:ilvl w:val="0"/>
          <w:numId w:val="25"/>
        </w:numPr>
        <w:suppressAutoHyphens w:val="0"/>
        <w:spacing w:after="0"/>
        <w:ind w:left="1843"/>
        <w:jc w:val="both"/>
        <w:rPr>
          <w:rFonts w:asciiTheme="minorHAnsi" w:hAnsiTheme="minorHAnsi" w:cstheme="minorHAnsi"/>
          <w:bCs/>
          <w:sz w:val="24"/>
          <w:szCs w:val="24"/>
        </w:rPr>
      </w:pPr>
      <w:r w:rsidRPr="00D333B6">
        <w:rPr>
          <w:rFonts w:asciiTheme="minorHAnsi" w:hAnsiTheme="minorHAnsi" w:cstheme="minorHAnsi"/>
          <w:bCs/>
          <w:sz w:val="24"/>
          <w:szCs w:val="24"/>
        </w:rPr>
        <w:t xml:space="preserve">kanalizacja Ø 500 mm PEHD wraz z podsypką i </w:t>
      </w:r>
      <w:proofErr w:type="spellStart"/>
      <w:r w:rsidRPr="00D333B6">
        <w:rPr>
          <w:rFonts w:asciiTheme="minorHAnsi" w:hAnsiTheme="minorHAnsi" w:cstheme="minorHAnsi"/>
          <w:bCs/>
          <w:sz w:val="24"/>
          <w:szCs w:val="24"/>
        </w:rPr>
        <w:t>obsypką</w:t>
      </w:r>
      <w:proofErr w:type="spellEnd"/>
      <w:r w:rsidRPr="00D333B6">
        <w:rPr>
          <w:rFonts w:asciiTheme="minorHAnsi" w:hAnsiTheme="minorHAnsi" w:cstheme="minorHAnsi"/>
          <w:bCs/>
          <w:sz w:val="24"/>
          <w:szCs w:val="24"/>
        </w:rPr>
        <w:t xml:space="preserve"> piaskową  i podłączeniem do studni – 342,00 m,</w:t>
      </w:r>
    </w:p>
    <w:p w14:paraId="3D28D8CC" w14:textId="77777777" w:rsidR="00DE7976" w:rsidRDefault="00DE7976" w:rsidP="00534461">
      <w:pPr>
        <w:pStyle w:val="Akapitzlist"/>
        <w:numPr>
          <w:ilvl w:val="0"/>
          <w:numId w:val="25"/>
        </w:numPr>
        <w:suppressAutoHyphens w:val="0"/>
        <w:spacing w:after="0"/>
        <w:ind w:left="1843"/>
        <w:jc w:val="both"/>
        <w:rPr>
          <w:rFonts w:asciiTheme="minorHAnsi" w:hAnsiTheme="minorHAnsi" w:cstheme="minorHAnsi"/>
          <w:bCs/>
          <w:sz w:val="24"/>
          <w:szCs w:val="24"/>
        </w:rPr>
      </w:pPr>
      <w:r w:rsidRPr="00D333B6">
        <w:rPr>
          <w:rFonts w:asciiTheme="minorHAnsi" w:hAnsiTheme="minorHAnsi" w:cstheme="minorHAnsi"/>
          <w:bCs/>
          <w:sz w:val="24"/>
          <w:szCs w:val="24"/>
        </w:rPr>
        <w:t xml:space="preserve">kanalizacja Ø 800 mm PEHD wraz z podsypką i </w:t>
      </w:r>
      <w:proofErr w:type="spellStart"/>
      <w:r w:rsidRPr="00D333B6">
        <w:rPr>
          <w:rFonts w:asciiTheme="minorHAnsi" w:hAnsiTheme="minorHAnsi" w:cstheme="minorHAnsi"/>
          <w:bCs/>
          <w:sz w:val="24"/>
          <w:szCs w:val="24"/>
        </w:rPr>
        <w:t>obsypką</w:t>
      </w:r>
      <w:proofErr w:type="spellEnd"/>
      <w:r w:rsidRPr="00D333B6">
        <w:rPr>
          <w:rFonts w:asciiTheme="minorHAnsi" w:hAnsiTheme="minorHAnsi" w:cstheme="minorHAnsi"/>
          <w:bCs/>
          <w:sz w:val="24"/>
          <w:szCs w:val="24"/>
        </w:rPr>
        <w:t xml:space="preserve"> piaskową  i podłączeniem do studni – 11,00 m,</w:t>
      </w:r>
    </w:p>
    <w:p w14:paraId="6311E512" w14:textId="77777777" w:rsidR="00DE7976" w:rsidRDefault="00DE7976" w:rsidP="00534461">
      <w:pPr>
        <w:pStyle w:val="Akapitzlist"/>
        <w:numPr>
          <w:ilvl w:val="0"/>
          <w:numId w:val="25"/>
        </w:numPr>
        <w:suppressAutoHyphens w:val="0"/>
        <w:spacing w:after="0"/>
        <w:ind w:left="1843"/>
        <w:jc w:val="both"/>
        <w:rPr>
          <w:rFonts w:asciiTheme="minorHAnsi" w:hAnsiTheme="minorHAnsi" w:cstheme="minorHAnsi"/>
          <w:bCs/>
          <w:sz w:val="24"/>
          <w:szCs w:val="24"/>
        </w:rPr>
      </w:pPr>
      <w:r w:rsidRPr="00D333B6">
        <w:rPr>
          <w:rFonts w:asciiTheme="minorHAnsi" w:hAnsiTheme="minorHAnsi" w:cstheme="minorHAnsi"/>
          <w:bCs/>
          <w:sz w:val="24"/>
          <w:szCs w:val="24"/>
        </w:rPr>
        <w:t>umocnieni</w:t>
      </w:r>
      <w:r>
        <w:rPr>
          <w:rFonts w:asciiTheme="minorHAnsi" w:hAnsiTheme="minorHAnsi" w:cstheme="minorHAnsi"/>
          <w:bCs/>
          <w:sz w:val="24"/>
          <w:szCs w:val="24"/>
        </w:rPr>
        <w:t>e</w:t>
      </w:r>
      <w:r w:rsidRPr="00D333B6">
        <w:rPr>
          <w:rFonts w:asciiTheme="minorHAnsi" w:hAnsiTheme="minorHAnsi" w:cstheme="minorHAnsi"/>
          <w:bCs/>
          <w:sz w:val="24"/>
          <w:szCs w:val="24"/>
        </w:rPr>
        <w:t xml:space="preserve"> wylotu kanalizacji z kostki kamiennej 12x12x12cm na podsypce cementowo-piaskowej grubości 10 cm</w:t>
      </w:r>
      <w:r>
        <w:rPr>
          <w:rFonts w:asciiTheme="minorHAnsi" w:hAnsiTheme="minorHAnsi" w:cstheme="minorHAnsi"/>
          <w:bCs/>
          <w:sz w:val="24"/>
          <w:szCs w:val="24"/>
        </w:rPr>
        <w:t xml:space="preserve"> – 16,00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408DD102" w14:textId="77777777" w:rsidR="00DE7976" w:rsidRDefault="00DE7976" w:rsidP="00534461">
      <w:pPr>
        <w:pStyle w:val="Akapitzlist"/>
        <w:numPr>
          <w:ilvl w:val="0"/>
          <w:numId w:val="25"/>
        </w:numPr>
        <w:suppressAutoHyphens w:val="0"/>
        <w:spacing w:after="0"/>
        <w:ind w:left="1843"/>
        <w:jc w:val="both"/>
        <w:rPr>
          <w:rFonts w:asciiTheme="minorHAnsi" w:hAnsiTheme="minorHAnsi" w:cstheme="minorHAnsi"/>
          <w:bCs/>
          <w:sz w:val="24"/>
          <w:szCs w:val="24"/>
        </w:rPr>
      </w:pPr>
      <w:r w:rsidRPr="00D333B6">
        <w:rPr>
          <w:rFonts w:asciiTheme="minorHAnsi" w:hAnsiTheme="minorHAnsi" w:cstheme="minorHAnsi"/>
          <w:bCs/>
          <w:sz w:val="24"/>
          <w:szCs w:val="24"/>
        </w:rPr>
        <w:t>zawor</w:t>
      </w:r>
      <w:r>
        <w:rPr>
          <w:rFonts w:asciiTheme="minorHAnsi" w:hAnsiTheme="minorHAnsi" w:cstheme="minorHAnsi"/>
          <w:bCs/>
          <w:sz w:val="24"/>
          <w:szCs w:val="24"/>
        </w:rPr>
        <w:t>y</w:t>
      </w:r>
      <w:r w:rsidRPr="00D333B6">
        <w:rPr>
          <w:rFonts w:asciiTheme="minorHAnsi" w:hAnsiTheme="minorHAnsi" w:cstheme="minorHAnsi"/>
          <w:bCs/>
          <w:sz w:val="24"/>
          <w:szCs w:val="24"/>
        </w:rPr>
        <w:t xml:space="preserve"> z</w:t>
      </w:r>
      <w:r>
        <w:rPr>
          <w:rFonts w:asciiTheme="minorHAnsi" w:hAnsiTheme="minorHAnsi" w:cstheme="minorHAnsi"/>
          <w:bCs/>
          <w:sz w:val="24"/>
          <w:szCs w:val="24"/>
        </w:rPr>
        <w:t>w</w:t>
      </w:r>
      <w:r w:rsidRPr="00D333B6">
        <w:rPr>
          <w:rFonts w:asciiTheme="minorHAnsi" w:hAnsiTheme="minorHAnsi" w:cstheme="minorHAnsi"/>
          <w:bCs/>
          <w:sz w:val="24"/>
          <w:szCs w:val="24"/>
        </w:rPr>
        <w:t>rotn</w:t>
      </w:r>
      <w:r>
        <w:rPr>
          <w:rFonts w:asciiTheme="minorHAnsi" w:hAnsiTheme="minorHAnsi" w:cstheme="minorHAnsi"/>
          <w:bCs/>
          <w:sz w:val="24"/>
          <w:szCs w:val="24"/>
        </w:rPr>
        <w:t xml:space="preserve">e </w:t>
      </w:r>
      <w:r w:rsidRPr="00D333B6">
        <w:rPr>
          <w:rFonts w:asciiTheme="minorHAnsi" w:hAnsiTheme="minorHAnsi" w:cstheme="minorHAnsi"/>
          <w:bCs/>
          <w:sz w:val="24"/>
          <w:szCs w:val="24"/>
        </w:rPr>
        <w:t>na rurociągu o śr. 300 mm</w:t>
      </w:r>
      <w:r>
        <w:rPr>
          <w:rFonts w:asciiTheme="minorHAnsi" w:hAnsiTheme="minorHAnsi" w:cstheme="minorHAnsi"/>
          <w:bCs/>
          <w:sz w:val="24"/>
          <w:szCs w:val="24"/>
        </w:rPr>
        <w:t xml:space="preserve"> – 5,00 </w:t>
      </w:r>
      <w:proofErr w:type="spellStart"/>
      <w:r>
        <w:rPr>
          <w:rFonts w:asciiTheme="minorHAnsi" w:hAnsiTheme="minorHAnsi" w:cstheme="minorHAnsi"/>
          <w:bCs/>
          <w:sz w:val="24"/>
          <w:szCs w:val="24"/>
        </w:rPr>
        <w:t>kpl</w:t>
      </w:r>
      <w:proofErr w:type="spellEnd"/>
      <w:r>
        <w:rPr>
          <w:rFonts w:asciiTheme="minorHAnsi" w:hAnsiTheme="minorHAnsi" w:cstheme="minorHAnsi"/>
          <w:bCs/>
          <w:sz w:val="24"/>
          <w:szCs w:val="24"/>
        </w:rPr>
        <w:t>.,</w:t>
      </w:r>
    </w:p>
    <w:p w14:paraId="1B982207" w14:textId="77777777" w:rsidR="00DE7976" w:rsidRPr="00D333B6" w:rsidRDefault="00DE7976" w:rsidP="00534461">
      <w:pPr>
        <w:pStyle w:val="Akapitzlist"/>
        <w:numPr>
          <w:ilvl w:val="0"/>
          <w:numId w:val="25"/>
        </w:numPr>
        <w:suppressAutoHyphens w:val="0"/>
        <w:spacing w:after="0"/>
        <w:ind w:left="1843"/>
        <w:jc w:val="both"/>
        <w:rPr>
          <w:rFonts w:asciiTheme="minorHAnsi" w:hAnsiTheme="minorHAnsi" w:cstheme="minorHAnsi"/>
          <w:bCs/>
          <w:sz w:val="24"/>
          <w:szCs w:val="24"/>
        </w:rPr>
      </w:pPr>
      <w:r w:rsidRPr="00D333B6">
        <w:rPr>
          <w:rFonts w:asciiTheme="minorHAnsi" w:hAnsiTheme="minorHAnsi" w:cstheme="minorHAnsi"/>
          <w:bCs/>
          <w:sz w:val="24"/>
          <w:szCs w:val="24"/>
        </w:rPr>
        <w:t>zasuw</w:t>
      </w:r>
      <w:r>
        <w:rPr>
          <w:rFonts w:asciiTheme="minorHAnsi" w:hAnsiTheme="minorHAnsi" w:cstheme="minorHAnsi"/>
          <w:bCs/>
          <w:sz w:val="24"/>
          <w:szCs w:val="24"/>
        </w:rPr>
        <w:t>y</w:t>
      </w:r>
      <w:r w:rsidRPr="00D333B6">
        <w:rPr>
          <w:rFonts w:asciiTheme="minorHAnsi" w:hAnsiTheme="minorHAnsi" w:cstheme="minorHAnsi"/>
          <w:bCs/>
          <w:sz w:val="24"/>
          <w:szCs w:val="24"/>
        </w:rPr>
        <w:t xml:space="preserve"> na rurociągach o śr. 300 m</w:t>
      </w:r>
      <w:r>
        <w:rPr>
          <w:rFonts w:asciiTheme="minorHAnsi" w:hAnsiTheme="minorHAnsi" w:cstheme="minorHAnsi"/>
          <w:bCs/>
          <w:sz w:val="24"/>
          <w:szCs w:val="24"/>
        </w:rPr>
        <w:t xml:space="preserve"> – 2,00 </w:t>
      </w:r>
      <w:proofErr w:type="spellStart"/>
      <w:r>
        <w:rPr>
          <w:rFonts w:asciiTheme="minorHAnsi" w:hAnsiTheme="minorHAnsi" w:cstheme="minorHAnsi"/>
          <w:bCs/>
          <w:sz w:val="24"/>
          <w:szCs w:val="24"/>
        </w:rPr>
        <w:t>kpl</w:t>
      </w:r>
      <w:proofErr w:type="spellEnd"/>
      <w:r>
        <w:rPr>
          <w:rFonts w:asciiTheme="minorHAnsi" w:hAnsiTheme="minorHAnsi" w:cstheme="minorHAnsi"/>
          <w:bCs/>
          <w:sz w:val="24"/>
          <w:szCs w:val="24"/>
        </w:rPr>
        <w:t>.,</w:t>
      </w:r>
    </w:p>
    <w:p w14:paraId="365E3A63" w14:textId="77777777" w:rsidR="00DE7976" w:rsidRPr="00D333B6" w:rsidRDefault="00DE7976" w:rsidP="00534461">
      <w:pPr>
        <w:pStyle w:val="Akapitzlist"/>
        <w:numPr>
          <w:ilvl w:val="0"/>
          <w:numId w:val="27"/>
        </w:numPr>
        <w:suppressAutoHyphens w:val="0"/>
        <w:spacing w:after="0"/>
        <w:ind w:left="1134"/>
        <w:jc w:val="both"/>
        <w:rPr>
          <w:rFonts w:asciiTheme="minorHAnsi" w:hAnsiTheme="minorHAnsi" w:cstheme="minorHAnsi"/>
          <w:bCs/>
          <w:sz w:val="24"/>
          <w:szCs w:val="24"/>
        </w:rPr>
      </w:pPr>
      <w:r w:rsidRPr="00D333B6">
        <w:rPr>
          <w:rFonts w:asciiTheme="minorHAnsi" w:hAnsiTheme="minorHAnsi" w:cstheme="minorHAnsi"/>
          <w:bCs/>
          <w:sz w:val="24"/>
          <w:szCs w:val="24"/>
        </w:rPr>
        <w:t>oświetlenie drogowe – montaż słupów oświetleniowych aluminiowych o wysokości 8 m z wysięgnikami oraz oprawami LED o mocy 99 W – 21,00 szt., wraz z okablowaniem i bednarką, rurami osłonowymi oraz robotami ziemnymi,</w:t>
      </w:r>
    </w:p>
    <w:p w14:paraId="57F2CB9E" w14:textId="77777777" w:rsidR="00DE7976" w:rsidRPr="00A80DF5" w:rsidRDefault="00DE7976" w:rsidP="00534461">
      <w:pPr>
        <w:pStyle w:val="Akapitzlist"/>
        <w:numPr>
          <w:ilvl w:val="0"/>
          <w:numId w:val="27"/>
        </w:numPr>
        <w:suppressAutoHyphens w:val="0"/>
        <w:spacing w:after="0"/>
        <w:ind w:left="1134"/>
        <w:jc w:val="both"/>
        <w:rPr>
          <w:rFonts w:asciiTheme="minorHAnsi" w:hAnsiTheme="minorHAnsi" w:cstheme="minorHAnsi"/>
          <w:bCs/>
          <w:sz w:val="24"/>
          <w:szCs w:val="24"/>
        </w:rPr>
      </w:pPr>
      <w:r w:rsidRPr="00A80DF5">
        <w:rPr>
          <w:rFonts w:asciiTheme="minorHAnsi" w:hAnsiTheme="minorHAnsi" w:cstheme="minorHAnsi"/>
          <w:bCs/>
          <w:sz w:val="24"/>
          <w:szCs w:val="24"/>
        </w:rPr>
        <w:t>kanał technologiczny - budowa kanału technologicznego 1xRHDPEp110/6,3 + 2xHDPE 40/3,7mm, w gr. kat. III – 615,00 m,</w:t>
      </w:r>
    </w:p>
    <w:p w14:paraId="187A5C92" w14:textId="77777777" w:rsidR="00DE7976" w:rsidRPr="00A80DF5" w:rsidRDefault="00DE7976" w:rsidP="00534461">
      <w:pPr>
        <w:pStyle w:val="Akapitzlist"/>
        <w:numPr>
          <w:ilvl w:val="0"/>
          <w:numId w:val="27"/>
        </w:numPr>
        <w:suppressAutoHyphens w:val="0"/>
        <w:spacing w:after="0"/>
        <w:ind w:left="1134"/>
        <w:jc w:val="both"/>
        <w:rPr>
          <w:rFonts w:asciiTheme="minorHAnsi" w:hAnsiTheme="minorHAnsi" w:cstheme="minorHAnsi"/>
          <w:bCs/>
          <w:sz w:val="24"/>
          <w:szCs w:val="24"/>
        </w:rPr>
      </w:pPr>
      <w:r w:rsidRPr="00A80DF5">
        <w:rPr>
          <w:rFonts w:asciiTheme="minorHAnsi" w:hAnsiTheme="minorHAnsi" w:cstheme="minorHAnsi"/>
          <w:bCs/>
          <w:sz w:val="24"/>
          <w:szCs w:val="24"/>
        </w:rPr>
        <w:t>usunięcie kolizji elektroenergetycznych,</w:t>
      </w:r>
    </w:p>
    <w:p w14:paraId="293DFD4B" w14:textId="77777777" w:rsidR="00DE7976" w:rsidRPr="00A80DF5" w:rsidRDefault="00DE7976" w:rsidP="00534461">
      <w:pPr>
        <w:pStyle w:val="Akapitzlist"/>
        <w:numPr>
          <w:ilvl w:val="0"/>
          <w:numId w:val="27"/>
        </w:numPr>
        <w:suppressAutoHyphens w:val="0"/>
        <w:spacing w:after="0"/>
        <w:ind w:left="1134"/>
        <w:jc w:val="both"/>
        <w:rPr>
          <w:rFonts w:asciiTheme="minorHAnsi" w:hAnsiTheme="minorHAnsi" w:cstheme="minorHAnsi"/>
          <w:bCs/>
          <w:sz w:val="24"/>
          <w:szCs w:val="24"/>
        </w:rPr>
      </w:pPr>
      <w:r w:rsidRPr="00A80DF5">
        <w:rPr>
          <w:rFonts w:asciiTheme="minorHAnsi" w:hAnsiTheme="minorHAnsi" w:cstheme="minorHAnsi"/>
          <w:bCs/>
          <w:sz w:val="24"/>
          <w:szCs w:val="24"/>
        </w:rPr>
        <w:t>oznakowanie poziome i pionowe:</w:t>
      </w:r>
    </w:p>
    <w:p w14:paraId="4A2AFF30" w14:textId="77777777" w:rsidR="00DE7976" w:rsidRPr="00A80DF5" w:rsidRDefault="00DE7976" w:rsidP="00534461">
      <w:pPr>
        <w:pStyle w:val="Akapitzlist"/>
        <w:numPr>
          <w:ilvl w:val="0"/>
          <w:numId w:val="26"/>
        </w:numPr>
        <w:suppressAutoHyphens w:val="0"/>
        <w:spacing w:after="0"/>
        <w:ind w:left="1560"/>
        <w:jc w:val="both"/>
        <w:rPr>
          <w:rFonts w:asciiTheme="minorHAnsi" w:hAnsiTheme="minorHAnsi" w:cstheme="minorHAnsi"/>
          <w:bCs/>
          <w:sz w:val="24"/>
          <w:szCs w:val="24"/>
        </w:rPr>
      </w:pPr>
      <w:r w:rsidRPr="00A80DF5">
        <w:rPr>
          <w:rFonts w:asciiTheme="minorHAnsi" w:hAnsiTheme="minorHAnsi" w:cstheme="minorHAnsi"/>
          <w:bCs/>
          <w:sz w:val="24"/>
          <w:szCs w:val="24"/>
        </w:rPr>
        <w:t>oznakowanie poziome cienkowarstwowe – 233,00 m</w:t>
      </w:r>
      <w:r w:rsidRPr="00A80DF5">
        <w:rPr>
          <w:rFonts w:asciiTheme="minorHAnsi" w:hAnsiTheme="minorHAnsi" w:cstheme="minorHAnsi"/>
          <w:bCs/>
          <w:sz w:val="24"/>
          <w:szCs w:val="24"/>
          <w:vertAlign w:val="superscript"/>
        </w:rPr>
        <w:t>2</w:t>
      </w:r>
      <w:r w:rsidRPr="00A80DF5">
        <w:rPr>
          <w:rFonts w:asciiTheme="minorHAnsi" w:hAnsiTheme="minorHAnsi" w:cstheme="minorHAnsi"/>
          <w:bCs/>
          <w:sz w:val="24"/>
          <w:szCs w:val="24"/>
        </w:rPr>
        <w:t>,</w:t>
      </w:r>
    </w:p>
    <w:p w14:paraId="6E8C9F37" w14:textId="77777777" w:rsidR="00DE7976" w:rsidRPr="00A80DF5" w:rsidRDefault="00DE7976" w:rsidP="00534461">
      <w:pPr>
        <w:pStyle w:val="Akapitzlist"/>
        <w:numPr>
          <w:ilvl w:val="0"/>
          <w:numId w:val="26"/>
        </w:numPr>
        <w:suppressAutoHyphens w:val="0"/>
        <w:spacing w:after="0"/>
        <w:ind w:left="1560"/>
        <w:jc w:val="both"/>
        <w:rPr>
          <w:rFonts w:asciiTheme="minorHAnsi" w:hAnsiTheme="minorHAnsi" w:cstheme="minorHAnsi"/>
          <w:bCs/>
          <w:sz w:val="24"/>
          <w:szCs w:val="24"/>
        </w:rPr>
      </w:pPr>
      <w:r w:rsidRPr="00A80DF5">
        <w:rPr>
          <w:rFonts w:asciiTheme="minorHAnsi" w:hAnsiTheme="minorHAnsi" w:cstheme="minorHAnsi"/>
          <w:bCs/>
          <w:sz w:val="24"/>
          <w:szCs w:val="24"/>
        </w:rPr>
        <w:t>słupek do znaku drogowego z rur stalowych – 44,00 szt.,</w:t>
      </w:r>
    </w:p>
    <w:p w14:paraId="23C4E576" w14:textId="77777777" w:rsidR="00DE7976" w:rsidRPr="00827DB3" w:rsidRDefault="00DE7976" w:rsidP="00534461">
      <w:pPr>
        <w:pStyle w:val="Akapitzlist"/>
        <w:numPr>
          <w:ilvl w:val="0"/>
          <w:numId w:val="26"/>
        </w:numPr>
        <w:suppressAutoHyphens w:val="0"/>
        <w:spacing w:after="0"/>
        <w:ind w:left="1560"/>
        <w:jc w:val="both"/>
        <w:rPr>
          <w:rFonts w:asciiTheme="minorHAnsi" w:hAnsiTheme="minorHAnsi" w:cstheme="minorHAnsi"/>
          <w:bCs/>
          <w:sz w:val="24"/>
          <w:szCs w:val="24"/>
        </w:rPr>
      </w:pPr>
      <w:r w:rsidRPr="00A80DF5">
        <w:rPr>
          <w:rFonts w:asciiTheme="minorHAnsi" w:hAnsiTheme="minorHAnsi" w:cstheme="minorHAnsi"/>
          <w:bCs/>
          <w:sz w:val="24"/>
          <w:szCs w:val="24"/>
        </w:rPr>
        <w:t>przymocowanie znaku drogowego – 66,00 szt.,</w:t>
      </w:r>
    </w:p>
    <w:p w14:paraId="53A3A9AC" w14:textId="3A167037" w:rsidR="00DE7976" w:rsidRDefault="00DE7976" w:rsidP="00534461">
      <w:pPr>
        <w:pStyle w:val="Akapitzlist"/>
        <w:numPr>
          <w:ilvl w:val="0"/>
          <w:numId w:val="20"/>
        </w:numPr>
        <w:suppressAutoHyphens w:val="0"/>
        <w:spacing w:after="0"/>
        <w:ind w:left="851"/>
        <w:jc w:val="both"/>
        <w:rPr>
          <w:rFonts w:asciiTheme="minorHAnsi" w:hAnsiTheme="minorHAnsi" w:cstheme="minorHAnsi"/>
          <w:bCs/>
          <w:sz w:val="24"/>
          <w:szCs w:val="24"/>
        </w:rPr>
      </w:pPr>
      <w:r>
        <w:rPr>
          <w:rFonts w:asciiTheme="minorHAnsi" w:hAnsiTheme="minorHAnsi" w:cstheme="minorHAnsi"/>
          <w:bCs/>
          <w:sz w:val="24"/>
          <w:szCs w:val="24"/>
        </w:rPr>
        <w:t>b</w:t>
      </w:r>
      <w:r w:rsidRPr="00827DB3">
        <w:rPr>
          <w:rFonts w:asciiTheme="minorHAnsi" w:hAnsiTheme="minorHAnsi" w:cstheme="minorHAnsi"/>
          <w:bCs/>
          <w:sz w:val="24"/>
          <w:szCs w:val="24"/>
        </w:rPr>
        <w:t>udowa systemu odprowadzania wód opadowych i roztopowych w rejonie ul. Wspólnej i ul. Słowiańskiej w Pniewach</w:t>
      </w:r>
      <w:r>
        <w:rPr>
          <w:rFonts w:asciiTheme="minorHAnsi" w:hAnsiTheme="minorHAnsi" w:cstheme="minorHAnsi"/>
          <w:bCs/>
          <w:sz w:val="24"/>
          <w:szCs w:val="24"/>
        </w:rPr>
        <w:t xml:space="preserve"> (pozostały do wykonania zakres)</w:t>
      </w:r>
      <w:bookmarkStart w:id="3" w:name="_Hlk125019408"/>
      <w:r>
        <w:rPr>
          <w:rFonts w:asciiTheme="minorHAnsi" w:hAnsiTheme="minorHAnsi" w:cstheme="minorHAnsi"/>
          <w:bCs/>
          <w:sz w:val="24"/>
          <w:szCs w:val="24"/>
        </w:rPr>
        <w:t xml:space="preserve"> obejmującą przede wszystkim:</w:t>
      </w:r>
      <w:bookmarkEnd w:id="3"/>
    </w:p>
    <w:p w14:paraId="48B1021A" w14:textId="77777777" w:rsidR="00DE7976" w:rsidRPr="00D333B6" w:rsidRDefault="00DE7976" w:rsidP="00534461">
      <w:pPr>
        <w:pStyle w:val="Akapitzlist"/>
        <w:numPr>
          <w:ilvl w:val="0"/>
          <w:numId w:val="28"/>
        </w:numPr>
        <w:suppressAutoHyphens w:val="0"/>
        <w:spacing w:after="0"/>
        <w:ind w:left="1134"/>
        <w:jc w:val="both"/>
        <w:rPr>
          <w:rFonts w:asciiTheme="minorHAnsi" w:hAnsiTheme="minorHAnsi" w:cstheme="minorHAnsi"/>
          <w:bCs/>
          <w:sz w:val="24"/>
          <w:szCs w:val="24"/>
        </w:rPr>
      </w:pPr>
      <w:r w:rsidRPr="00D333B6">
        <w:rPr>
          <w:rFonts w:asciiTheme="minorHAnsi" w:hAnsiTheme="minorHAnsi" w:cstheme="minorHAnsi"/>
          <w:bCs/>
          <w:sz w:val="24"/>
          <w:szCs w:val="24"/>
        </w:rPr>
        <w:t xml:space="preserve">wykonanie wykopów – </w:t>
      </w:r>
      <w:r>
        <w:rPr>
          <w:rFonts w:asciiTheme="minorHAnsi" w:hAnsiTheme="minorHAnsi" w:cstheme="minorHAnsi"/>
          <w:bCs/>
          <w:sz w:val="24"/>
          <w:szCs w:val="24"/>
        </w:rPr>
        <w:t>1 189</w:t>
      </w:r>
      <w:r w:rsidRPr="00D333B6">
        <w:rPr>
          <w:rFonts w:asciiTheme="minorHAnsi" w:hAnsiTheme="minorHAnsi" w:cstheme="minorHAnsi"/>
          <w:bCs/>
          <w:sz w:val="24"/>
          <w:szCs w:val="24"/>
        </w:rPr>
        <w:t>,00 m</w:t>
      </w:r>
      <w:r w:rsidRPr="00D333B6">
        <w:rPr>
          <w:rFonts w:asciiTheme="minorHAnsi" w:hAnsiTheme="minorHAnsi" w:cstheme="minorHAnsi"/>
          <w:bCs/>
          <w:sz w:val="24"/>
          <w:szCs w:val="24"/>
          <w:vertAlign w:val="superscript"/>
        </w:rPr>
        <w:t>3</w:t>
      </w:r>
      <w:r w:rsidRPr="00D333B6">
        <w:rPr>
          <w:rFonts w:asciiTheme="minorHAnsi" w:hAnsiTheme="minorHAnsi" w:cstheme="minorHAnsi"/>
          <w:bCs/>
          <w:sz w:val="24"/>
          <w:szCs w:val="24"/>
        </w:rPr>
        <w:t>,</w:t>
      </w:r>
    </w:p>
    <w:p w14:paraId="49AA7863" w14:textId="77777777" w:rsidR="00DE7976" w:rsidRPr="00D333B6" w:rsidRDefault="00DE7976" w:rsidP="00534461">
      <w:pPr>
        <w:pStyle w:val="Akapitzlist"/>
        <w:numPr>
          <w:ilvl w:val="0"/>
          <w:numId w:val="28"/>
        </w:numPr>
        <w:suppressAutoHyphens w:val="0"/>
        <w:spacing w:after="0"/>
        <w:ind w:left="1134"/>
        <w:jc w:val="both"/>
        <w:rPr>
          <w:rFonts w:asciiTheme="minorHAnsi" w:hAnsiTheme="minorHAnsi" w:cstheme="minorHAnsi"/>
          <w:bCs/>
          <w:sz w:val="24"/>
          <w:szCs w:val="24"/>
        </w:rPr>
      </w:pPr>
      <w:r w:rsidRPr="00D333B6">
        <w:rPr>
          <w:rFonts w:asciiTheme="minorHAnsi" w:hAnsiTheme="minorHAnsi" w:cstheme="minorHAnsi"/>
          <w:bCs/>
          <w:sz w:val="24"/>
          <w:szCs w:val="24"/>
        </w:rPr>
        <w:t xml:space="preserve">wykonanie nasypów  - </w:t>
      </w:r>
      <w:r>
        <w:rPr>
          <w:rFonts w:asciiTheme="minorHAnsi" w:hAnsiTheme="minorHAnsi" w:cstheme="minorHAnsi"/>
          <w:bCs/>
          <w:sz w:val="24"/>
          <w:szCs w:val="24"/>
        </w:rPr>
        <w:t>951</w:t>
      </w:r>
      <w:r w:rsidRPr="00D333B6">
        <w:rPr>
          <w:rFonts w:asciiTheme="minorHAnsi" w:hAnsiTheme="minorHAnsi" w:cstheme="minorHAnsi"/>
          <w:bCs/>
          <w:sz w:val="24"/>
          <w:szCs w:val="24"/>
        </w:rPr>
        <w:t>,00 m</w:t>
      </w:r>
      <w:r w:rsidRPr="00D333B6">
        <w:rPr>
          <w:rFonts w:asciiTheme="minorHAnsi" w:hAnsiTheme="minorHAnsi" w:cstheme="minorHAnsi"/>
          <w:bCs/>
          <w:sz w:val="24"/>
          <w:szCs w:val="24"/>
          <w:vertAlign w:val="superscript"/>
        </w:rPr>
        <w:t>3</w:t>
      </w:r>
      <w:r w:rsidRPr="00D333B6">
        <w:rPr>
          <w:rFonts w:asciiTheme="minorHAnsi" w:hAnsiTheme="minorHAnsi" w:cstheme="minorHAnsi"/>
          <w:bCs/>
          <w:sz w:val="24"/>
          <w:szCs w:val="24"/>
        </w:rPr>
        <w:t>,</w:t>
      </w:r>
    </w:p>
    <w:p w14:paraId="2BD938BF" w14:textId="77777777" w:rsidR="00DE7976" w:rsidRPr="00D333B6" w:rsidRDefault="00DE7976" w:rsidP="00534461">
      <w:pPr>
        <w:pStyle w:val="Akapitzlist"/>
        <w:numPr>
          <w:ilvl w:val="0"/>
          <w:numId w:val="28"/>
        </w:numPr>
        <w:suppressAutoHyphens w:val="0"/>
        <w:spacing w:after="0"/>
        <w:ind w:left="1134"/>
        <w:jc w:val="both"/>
        <w:rPr>
          <w:rFonts w:asciiTheme="minorHAnsi" w:hAnsiTheme="minorHAnsi" w:cstheme="minorHAnsi"/>
          <w:bCs/>
          <w:sz w:val="24"/>
          <w:szCs w:val="24"/>
        </w:rPr>
      </w:pPr>
      <w:r w:rsidRPr="00D333B6">
        <w:rPr>
          <w:rFonts w:asciiTheme="minorHAnsi" w:hAnsiTheme="minorHAnsi" w:cstheme="minorHAnsi"/>
          <w:bCs/>
          <w:sz w:val="24"/>
          <w:szCs w:val="24"/>
        </w:rPr>
        <w:t>budowa kanalizacji:</w:t>
      </w:r>
    </w:p>
    <w:p w14:paraId="4762B581" w14:textId="77777777" w:rsidR="00DE7976" w:rsidRPr="00D333B6" w:rsidRDefault="00DE7976" w:rsidP="00534461">
      <w:pPr>
        <w:pStyle w:val="Akapitzlist"/>
        <w:numPr>
          <w:ilvl w:val="0"/>
          <w:numId w:val="29"/>
        </w:numPr>
        <w:suppressAutoHyphens w:val="0"/>
        <w:spacing w:after="0"/>
        <w:ind w:left="1560"/>
        <w:jc w:val="both"/>
        <w:rPr>
          <w:rFonts w:asciiTheme="minorHAnsi" w:hAnsiTheme="minorHAnsi" w:cstheme="minorHAnsi"/>
          <w:bCs/>
          <w:sz w:val="24"/>
          <w:szCs w:val="24"/>
        </w:rPr>
      </w:pPr>
      <w:r w:rsidRPr="00D333B6">
        <w:rPr>
          <w:rFonts w:asciiTheme="minorHAnsi" w:hAnsiTheme="minorHAnsi" w:cstheme="minorHAnsi"/>
          <w:bCs/>
          <w:sz w:val="24"/>
          <w:szCs w:val="24"/>
        </w:rPr>
        <w:t>studnie betonowe Ø 1</w:t>
      </w:r>
      <w:r>
        <w:rPr>
          <w:rFonts w:asciiTheme="minorHAnsi" w:hAnsiTheme="minorHAnsi" w:cstheme="minorHAnsi"/>
          <w:bCs/>
          <w:sz w:val="24"/>
          <w:szCs w:val="24"/>
        </w:rPr>
        <w:t>0</w:t>
      </w:r>
      <w:r w:rsidRPr="00D333B6">
        <w:rPr>
          <w:rFonts w:asciiTheme="minorHAnsi" w:hAnsiTheme="minorHAnsi" w:cstheme="minorHAnsi"/>
          <w:bCs/>
          <w:sz w:val="24"/>
          <w:szCs w:val="24"/>
        </w:rPr>
        <w:t xml:space="preserve">00 mm – </w:t>
      </w:r>
      <w:r>
        <w:rPr>
          <w:rFonts w:asciiTheme="minorHAnsi" w:hAnsiTheme="minorHAnsi" w:cstheme="minorHAnsi"/>
          <w:bCs/>
          <w:sz w:val="24"/>
          <w:szCs w:val="24"/>
        </w:rPr>
        <w:t>4</w:t>
      </w:r>
      <w:r w:rsidRPr="00D333B6">
        <w:rPr>
          <w:rFonts w:asciiTheme="minorHAnsi" w:hAnsiTheme="minorHAnsi" w:cstheme="minorHAnsi"/>
          <w:bCs/>
          <w:sz w:val="24"/>
          <w:szCs w:val="24"/>
        </w:rPr>
        <w:t xml:space="preserve">,00 </w:t>
      </w:r>
      <w:proofErr w:type="spellStart"/>
      <w:r w:rsidRPr="00D333B6">
        <w:rPr>
          <w:rFonts w:asciiTheme="minorHAnsi" w:hAnsiTheme="minorHAnsi" w:cstheme="minorHAnsi"/>
          <w:bCs/>
          <w:sz w:val="24"/>
          <w:szCs w:val="24"/>
        </w:rPr>
        <w:t>kpl</w:t>
      </w:r>
      <w:proofErr w:type="spellEnd"/>
      <w:r w:rsidRPr="00D333B6">
        <w:rPr>
          <w:rFonts w:asciiTheme="minorHAnsi" w:hAnsiTheme="minorHAnsi" w:cstheme="minorHAnsi"/>
          <w:bCs/>
          <w:sz w:val="24"/>
          <w:szCs w:val="24"/>
        </w:rPr>
        <w:t>.,</w:t>
      </w:r>
    </w:p>
    <w:p w14:paraId="30D9DF98" w14:textId="77777777" w:rsidR="00DE7976" w:rsidRPr="00D333B6" w:rsidRDefault="00DE7976" w:rsidP="00534461">
      <w:pPr>
        <w:pStyle w:val="Akapitzlist"/>
        <w:numPr>
          <w:ilvl w:val="0"/>
          <w:numId w:val="29"/>
        </w:numPr>
        <w:suppressAutoHyphens w:val="0"/>
        <w:spacing w:after="0"/>
        <w:ind w:left="1560"/>
        <w:jc w:val="both"/>
        <w:rPr>
          <w:rFonts w:asciiTheme="minorHAnsi" w:hAnsiTheme="minorHAnsi" w:cstheme="minorHAnsi"/>
          <w:bCs/>
          <w:sz w:val="24"/>
          <w:szCs w:val="24"/>
        </w:rPr>
      </w:pPr>
      <w:r w:rsidRPr="00D333B6">
        <w:rPr>
          <w:rFonts w:asciiTheme="minorHAnsi" w:hAnsiTheme="minorHAnsi" w:cstheme="minorHAnsi"/>
          <w:bCs/>
          <w:sz w:val="24"/>
          <w:szCs w:val="24"/>
        </w:rPr>
        <w:t xml:space="preserve">studnie betonowe Ø 1500 mm – </w:t>
      </w:r>
      <w:r>
        <w:rPr>
          <w:rFonts w:asciiTheme="minorHAnsi" w:hAnsiTheme="minorHAnsi" w:cstheme="minorHAnsi"/>
          <w:bCs/>
          <w:sz w:val="24"/>
          <w:szCs w:val="24"/>
        </w:rPr>
        <w:t>4</w:t>
      </w:r>
      <w:r w:rsidRPr="00D333B6">
        <w:rPr>
          <w:rFonts w:asciiTheme="minorHAnsi" w:hAnsiTheme="minorHAnsi" w:cstheme="minorHAnsi"/>
          <w:bCs/>
          <w:sz w:val="24"/>
          <w:szCs w:val="24"/>
        </w:rPr>
        <w:t xml:space="preserve">,00 </w:t>
      </w:r>
      <w:proofErr w:type="spellStart"/>
      <w:r w:rsidRPr="00D333B6">
        <w:rPr>
          <w:rFonts w:asciiTheme="minorHAnsi" w:hAnsiTheme="minorHAnsi" w:cstheme="minorHAnsi"/>
          <w:bCs/>
          <w:sz w:val="24"/>
          <w:szCs w:val="24"/>
        </w:rPr>
        <w:t>kpl</w:t>
      </w:r>
      <w:proofErr w:type="spellEnd"/>
      <w:r w:rsidRPr="00D333B6">
        <w:rPr>
          <w:rFonts w:asciiTheme="minorHAnsi" w:hAnsiTheme="minorHAnsi" w:cstheme="minorHAnsi"/>
          <w:bCs/>
          <w:sz w:val="24"/>
          <w:szCs w:val="24"/>
        </w:rPr>
        <w:t>.,</w:t>
      </w:r>
    </w:p>
    <w:p w14:paraId="316399DE" w14:textId="77777777" w:rsidR="00DE7976" w:rsidRPr="00D333B6" w:rsidRDefault="00DE7976" w:rsidP="00534461">
      <w:pPr>
        <w:pStyle w:val="Akapitzlist"/>
        <w:numPr>
          <w:ilvl w:val="0"/>
          <w:numId w:val="29"/>
        </w:numPr>
        <w:suppressAutoHyphens w:val="0"/>
        <w:spacing w:after="0"/>
        <w:ind w:left="1560"/>
        <w:jc w:val="both"/>
        <w:rPr>
          <w:rFonts w:asciiTheme="minorHAnsi" w:hAnsiTheme="minorHAnsi" w:cstheme="minorHAnsi"/>
          <w:bCs/>
          <w:sz w:val="24"/>
          <w:szCs w:val="24"/>
        </w:rPr>
      </w:pPr>
      <w:r w:rsidRPr="00D333B6">
        <w:rPr>
          <w:rFonts w:asciiTheme="minorHAnsi" w:hAnsiTheme="minorHAnsi" w:cstheme="minorHAnsi"/>
          <w:bCs/>
          <w:sz w:val="24"/>
          <w:szCs w:val="24"/>
        </w:rPr>
        <w:t xml:space="preserve">kanalizacja Ø 500 mm PEHD wraz z podsypką i </w:t>
      </w:r>
      <w:proofErr w:type="spellStart"/>
      <w:r w:rsidRPr="00D333B6">
        <w:rPr>
          <w:rFonts w:asciiTheme="minorHAnsi" w:hAnsiTheme="minorHAnsi" w:cstheme="minorHAnsi"/>
          <w:bCs/>
          <w:sz w:val="24"/>
          <w:szCs w:val="24"/>
        </w:rPr>
        <w:t>obsypką</w:t>
      </w:r>
      <w:proofErr w:type="spellEnd"/>
      <w:r w:rsidRPr="00D333B6">
        <w:rPr>
          <w:rFonts w:asciiTheme="minorHAnsi" w:hAnsiTheme="minorHAnsi" w:cstheme="minorHAnsi"/>
          <w:bCs/>
          <w:sz w:val="24"/>
          <w:szCs w:val="24"/>
        </w:rPr>
        <w:t xml:space="preserve"> piaskową  i podłączeniem do studni – </w:t>
      </w:r>
      <w:r>
        <w:rPr>
          <w:rFonts w:asciiTheme="minorHAnsi" w:hAnsiTheme="minorHAnsi" w:cstheme="minorHAnsi"/>
          <w:bCs/>
          <w:sz w:val="24"/>
          <w:szCs w:val="24"/>
        </w:rPr>
        <w:t>163</w:t>
      </w:r>
      <w:r w:rsidRPr="00D333B6">
        <w:rPr>
          <w:rFonts w:asciiTheme="minorHAnsi" w:hAnsiTheme="minorHAnsi" w:cstheme="minorHAnsi"/>
          <w:bCs/>
          <w:sz w:val="24"/>
          <w:szCs w:val="24"/>
        </w:rPr>
        <w:t>,00 m,</w:t>
      </w:r>
    </w:p>
    <w:p w14:paraId="5512B6B5" w14:textId="77777777" w:rsidR="00DE7976" w:rsidRDefault="00DE7976" w:rsidP="00534461">
      <w:pPr>
        <w:pStyle w:val="Akapitzlist"/>
        <w:numPr>
          <w:ilvl w:val="0"/>
          <w:numId w:val="29"/>
        </w:numPr>
        <w:suppressAutoHyphens w:val="0"/>
        <w:spacing w:after="0"/>
        <w:ind w:left="1560"/>
        <w:jc w:val="both"/>
        <w:rPr>
          <w:rFonts w:asciiTheme="minorHAnsi" w:hAnsiTheme="minorHAnsi" w:cstheme="minorHAnsi"/>
          <w:bCs/>
          <w:sz w:val="24"/>
          <w:szCs w:val="24"/>
        </w:rPr>
      </w:pPr>
      <w:r w:rsidRPr="00D333B6">
        <w:rPr>
          <w:rFonts w:asciiTheme="minorHAnsi" w:hAnsiTheme="minorHAnsi" w:cstheme="minorHAnsi"/>
          <w:bCs/>
          <w:sz w:val="24"/>
          <w:szCs w:val="24"/>
        </w:rPr>
        <w:t xml:space="preserve">kanalizacja Ø 800 mm PEHD wraz z podsypką i </w:t>
      </w:r>
      <w:proofErr w:type="spellStart"/>
      <w:r w:rsidRPr="00D333B6">
        <w:rPr>
          <w:rFonts w:asciiTheme="minorHAnsi" w:hAnsiTheme="minorHAnsi" w:cstheme="minorHAnsi"/>
          <w:bCs/>
          <w:sz w:val="24"/>
          <w:szCs w:val="24"/>
        </w:rPr>
        <w:t>obsypką</w:t>
      </w:r>
      <w:proofErr w:type="spellEnd"/>
      <w:r w:rsidRPr="00D333B6">
        <w:rPr>
          <w:rFonts w:asciiTheme="minorHAnsi" w:hAnsiTheme="minorHAnsi" w:cstheme="minorHAnsi"/>
          <w:bCs/>
          <w:sz w:val="24"/>
          <w:szCs w:val="24"/>
        </w:rPr>
        <w:t xml:space="preserve"> piaskową  i podłączeniem do studni – </w:t>
      </w:r>
      <w:r>
        <w:rPr>
          <w:rFonts w:asciiTheme="minorHAnsi" w:hAnsiTheme="minorHAnsi" w:cstheme="minorHAnsi"/>
          <w:bCs/>
          <w:sz w:val="24"/>
          <w:szCs w:val="24"/>
        </w:rPr>
        <w:t>125</w:t>
      </w:r>
      <w:r w:rsidRPr="00D333B6">
        <w:rPr>
          <w:rFonts w:asciiTheme="minorHAnsi" w:hAnsiTheme="minorHAnsi" w:cstheme="minorHAnsi"/>
          <w:bCs/>
          <w:sz w:val="24"/>
          <w:szCs w:val="24"/>
        </w:rPr>
        <w:t>,00 m,</w:t>
      </w:r>
    </w:p>
    <w:p w14:paraId="49F82E85" w14:textId="77777777" w:rsidR="00DE7976" w:rsidRDefault="00DE7976" w:rsidP="00534461">
      <w:pPr>
        <w:pStyle w:val="Akapitzlist"/>
        <w:numPr>
          <w:ilvl w:val="0"/>
          <w:numId w:val="29"/>
        </w:numPr>
        <w:suppressAutoHyphens w:val="0"/>
        <w:spacing w:after="0"/>
        <w:ind w:left="1560"/>
        <w:jc w:val="both"/>
        <w:rPr>
          <w:rFonts w:asciiTheme="minorHAnsi" w:hAnsiTheme="minorHAnsi" w:cstheme="minorHAnsi"/>
          <w:bCs/>
          <w:sz w:val="24"/>
          <w:szCs w:val="24"/>
        </w:rPr>
      </w:pPr>
      <w:r w:rsidRPr="00D333B6">
        <w:rPr>
          <w:rFonts w:asciiTheme="minorHAnsi" w:hAnsiTheme="minorHAnsi" w:cstheme="minorHAnsi"/>
          <w:bCs/>
          <w:sz w:val="24"/>
          <w:szCs w:val="24"/>
        </w:rPr>
        <w:t>zasuw</w:t>
      </w:r>
      <w:r>
        <w:rPr>
          <w:rFonts w:asciiTheme="minorHAnsi" w:hAnsiTheme="minorHAnsi" w:cstheme="minorHAnsi"/>
          <w:bCs/>
          <w:sz w:val="24"/>
          <w:szCs w:val="24"/>
        </w:rPr>
        <w:t>y</w:t>
      </w:r>
      <w:r w:rsidRPr="00D333B6">
        <w:rPr>
          <w:rFonts w:asciiTheme="minorHAnsi" w:hAnsiTheme="minorHAnsi" w:cstheme="minorHAnsi"/>
          <w:bCs/>
          <w:sz w:val="24"/>
          <w:szCs w:val="24"/>
        </w:rPr>
        <w:t xml:space="preserve"> na rurociągach o śr. </w:t>
      </w:r>
      <w:r>
        <w:rPr>
          <w:rFonts w:asciiTheme="minorHAnsi" w:hAnsiTheme="minorHAnsi" w:cstheme="minorHAnsi"/>
          <w:bCs/>
          <w:sz w:val="24"/>
          <w:szCs w:val="24"/>
        </w:rPr>
        <w:t>5</w:t>
      </w:r>
      <w:r w:rsidRPr="00D333B6">
        <w:rPr>
          <w:rFonts w:asciiTheme="minorHAnsi" w:hAnsiTheme="minorHAnsi" w:cstheme="minorHAnsi"/>
          <w:bCs/>
          <w:sz w:val="24"/>
          <w:szCs w:val="24"/>
        </w:rPr>
        <w:t>00 m</w:t>
      </w:r>
      <w:r>
        <w:rPr>
          <w:rFonts w:asciiTheme="minorHAnsi" w:hAnsiTheme="minorHAnsi" w:cstheme="minorHAnsi"/>
          <w:bCs/>
          <w:sz w:val="24"/>
          <w:szCs w:val="24"/>
        </w:rPr>
        <w:t xml:space="preserve"> – 1,00 </w:t>
      </w:r>
      <w:proofErr w:type="spellStart"/>
      <w:r>
        <w:rPr>
          <w:rFonts w:asciiTheme="minorHAnsi" w:hAnsiTheme="minorHAnsi" w:cstheme="minorHAnsi"/>
          <w:bCs/>
          <w:sz w:val="24"/>
          <w:szCs w:val="24"/>
        </w:rPr>
        <w:t>kpl</w:t>
      </w:r>
      <w:proofErr w:type="spellEnd"/>
      <w:r>
        <w:rPr>
          <w:rFonts w:asciiTheme="minorHAnsi" w:hAnsiTheme="minorHAnsi" w:cstheme="minorHAnsi"/>
          <w:bCs/>
          <w:sz w:val="24"/>
          <w:szCs w:val="24"/>
        </w:rPr>
        <w:t>.,</w:t>
      </w:r>
    </w:p>
    <w:p w14:paraId="511D8C51" w14:textId="77777777" w:rsidR="00DE7976" w:rsidRDefault="00DE7976" w:rsidP="00534461">
      <w:pPr>
        <w:pStyle w:val="Akapitzlist"/>
        <w:numPr>
          <w:ilvl w:val="0"/>
          <w:numId w:val="29"/>
        </w:numPr>
        <w:suppressAutoHyphens w:val="0"/>
        <w:spacing w:after="0"/>
        <w:ind w:left="1560"/>
        <w:jc w:val="both"/>
        <w:rPr>
          <w:rFonts w:asciiTheme="minorHAnsi" w:hAnsiTheme="minorHAnsi" w:cstheme="minorHAnsi"/>
          <w:bCs/>
          <w:sz w:val="24"/>
          <w:szCs w:val="24"/>
        </w:rPr>
      </w:pPr>
      <w:proofErr w:type="spellStart"/>
      <w:r>
        <w:rPr>
          <w:rFonts w:asciiTheme="minorHAnsi" w:hAnsiTheme="minorHAnsi" w:cstheme="minorHAnsi"/>
          <w:bCs/>
          <w:sz w:val="24"/>
          <w:szCs w:val="24"/>
        </w:rPr>
        <w:t>z</w:t>
      </w:r>
      <w:r w:rsidRPr="00827DB3">
        <w:rPr>
          <w:rFonts w:asciiTheme="minorHAnsi" w:hAnsiTheme="minorHAnsi" w:cstheme="minorHAnsi"/>
          <w:bCs/>
          <w:sz w:val="24"/>
          <w:szCs w:val="24"/>
        </w:rPr>
        <w:t>ahumusowanie</w:t>
      </w:r>
      <w:proofErr w:type="spellEnd"/>
      <w:r w:rsidRPr="00827DB3">
        <w:rPr>
          <w:rFonts w:asciiTheme="minorHAnsi" w:hAnsiTheme="minorHAnsi" w:cstheme="minorHAnsi"/>
          <w:bCs/>
          <w:sz w:val="24"/>
          <w:szCs w:val="24"/>
        </w:rPr>
        <w:t xml:space="preserve"> terenów humusem o grub. 20 cm</w:t>
      </w:r>
      <w:r>
        <w:rPr>
          <w:rFonts w:asciiTheme="minorHAnsi" w:hAnsiTheme="minorHAnsi" w:cstheme="minorHAnsi"/>
          <w:bCs/>
          <w:sz w:val="24"/>
          <w:szCs w:val="24"/>
        </w:rPr>
        <w:t xml:space="preserve"> – 484,00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759CDDC2" w14:textId="77777777" w:rsidR="00DE7976" w:rsidRDefault="00DE7976" w:rsidP="00534461">
      <w:pPr>
        <w:pStyle w:val="Akapitzlist"/>
        <w:numPr>
          <w:ilvl w:val="0"/>
          <w:numId w:val="29"/>
        </w:numPr>
        <w:suppressAutoHyphens w:val="0"/>
        <w:spacing w:after="0"/>
        <w:ind w:left="1560"/>
        <w:jc w:val="both"/>
        <w:rPr>
          <w:rFonts w:asciiTheme="minorHAnsi" w:hAnsiTheme="minorHAnsi" w:cstheme="minorHAnsi"/>
          <w:bCs/>
          <w:sz w:val="24"/>
          <w:szCs w:val="24"/>
        </w:rPr>
      </w:pPr>
      <w:r>
        <w:rPr>
          <w:rFonts w:asciiTheme="minorHAnsi" w:hAnsiTheme="minorHAnsi" w:cstheme="minorHAnsi"/>
          <w:bCs/>
          <w:sz w:val="24"/>
          <w:szCs w:val="24"/>
        </w:rPr>
        <w:t>o</w:t>
      </w:r>
      <w:r w:rsidRPr="00827DB3">
        <w:rPr>
          <w:rFonts w:asciiTheme="minorHAnsi" w:hAnsiTheme="minorHAnsi" w:cstheme="minorHAnsi"/>
          <w:bCs/>
          <w:sz w:val="24"/>
          <w:szCs w:val="24"/>
        </w:rPr>
        <w:t xml:space="preserve">bsianie mieszankami traw </w:t>
      </w:r>
      <w:proofErr w:type="spellStart"/>
      <w:r w:rsidRPr="00827DB3">
        <w:rPr>
          <w:rFonts w:asciiTheme="minorHAnsi" w:hAnsiTheme="minorHAnsi" w:cstheme="minorHAnsi"/>
          <w:bCs/>
          <w:sz w:val="24"/>
          <w:szCs w:val="24"/>
        </w:rPr>
        <w:t>zahumusowanych</w:t>
      </w:r>
      <w:proofErr w:type="spellEnd"/>
      <w:r w:rsidRPr="00827DB3">
        <w:rPr>
          <w:rFonts w:asciiTheme="minorHAnsi" w:hAnsiTheme="minorHAnsi" w:cstheme="minorHAnsi"/>
          <w:bCs/>
          <w:sz w:val="24"/>
          <w:szCs w:val="24"/>
        </w:rPr>
        <w:t xml:space="preserve"> terenów</w:t>
      </w:r>
      <w:r>
        <w:rPr>
          <w:rFonts w:asciiTheme="minorHAnsi" w:hAnsiTheme="minorHAnsi" w:cstheme="minorHAnsi"/>
          <w:bCs/>
          <w:sz w:val="24"/>
          <w:szCs w:val="24"/>
        </w:rPr>
        <w:t xml:space="preserve"> – 484,00 m</w:t>
      </w:r>
      <w:r>
        <w:rPr>
          <w:rFonts w:asciiTheme="minorHAnsi" w:hAnsiTheme="minorHAnsi" w:cstheme="minorHAnsi"/>
          <w:bCs/>
          <w:sz w:val="24"/>
          <w:szCs w:val="24"/>
          <w:vertAlign w:val="superscript"/>
        </w:rPr>
        <w:t>2</w:t>
      </w:r>
      <w:r>
        <w:rPr>
          <w:rFonts w:asciiTheme="minorHAnsi" w:hAnsiTheme="minorHAnsi" w:cstheme="minorHAnsi"/>
          <w:bCs/>
          <w:sz w:val="24"/>
          <w:szCs w:val="24"/>
        </w:rPr>
        <w:t>,</w:t>
      </w:r>
    </w:p>
    <w:p w14:paraId="1DF44F9E" w14:textId="77777777" w:rsidR="00DE7976" w:rsidRDefault="00DE7976" w:rsidP="00534461">
      <w:pPr>
        <w:pStyle w:val="Akapitzlist"/>
        <w:numPr>
          <w:ilvl w:val="0"/>
          <w:numId w:val="28"/>
        </w:numPr>
        <w:suppressAutoHyphens w:val="0"/>
        <w:spacing w:after="0"/>
        <w:ind w:left="1134"/>
        <w:jc w:val="both"/>
        <w:rPr>
          <w:rFonts w:asciiTheme="minorHAnsi" w:hAnsiTheme="minorHAnsi" w:cstheme="minorHAnsi"/>
          <w:bCs/>
          <w:sz w:val="24"/>
          <w:szCs w:val="24"/>
        </w:rPr>
      </w:pPr>
      <w:r>
        <w:rPr>
          <w:rFonts w:asciiTheme="minorHAnsi" w:hAnsiTheme="minorHAnsi" w:cstheme="minorHAnsi"/>
          <w:bCs/>
          <w:sz w:val="24"/>
          <w:szCs w:val="24"/>
        </w:rPr>
        <w:t>w</w:t>
      </w:r>
      <w:r w:rsidRPr="00827DB3">
        <w:rPr>
          <w:rFonts w:asciiTheme="minorHAnsi" w:hAnsiTheme="minorHAnsi" w:cstheme="minorHAnsi"/>
          <w:bCs/>
          <w:sz w:val="24"/>
          <w:szCs w:val="24"/>
        </w:rPr>
        <w:t xml:space="preserve">ycinka drzew na terenie PPK Sp. z o. o. wraz z karczowaniem pni </w:t>
      </w:r>
      <w:r>
        <w:rPr>
          <w:rFonts w:asciiTheme="minorHAnsi" w:hAnsiTheme="minorHAnsi" w:cstheme="minorHAnsi"/>
          <w:bCs/>
          <w:sz w:val="24"/>
          <w:szCs w:val="24"/>
        </w:rPr>
        <w:t>(</w:t>
      </w:r>
      <w:r w:rsidRPr="00827DB3">
        <w:rPr>
          <w:rFonts w:asciiTheme="minorHAnsi" w:hAnsiTheme="minorHAnsi" w:cstheme="minorHAnsi"/>
          <w:bCs/>
          <w:sz w:val="24"/>
          <w:szCs w:val="24"/>
        </w:rPr>
        <w:t>drewno grube pocięte na 1 m odcinki z transportem na teren PPK Sp. z o.o., gałęzie i drobne drewno do utylizacji przez wykonawcę</w:t>
      </w:r>
      <w:r>
        <w:rPr>
          <w:rFonts w:asciiTheme="minorHAnsi" w:hAnsiTheme="minorHAnsi" w:cstheme="minorHAnsi"/>
          <w:bCs/>
          <w:sz w:val="24"/>
          <w:szCs w:val="24"/>
        </w:rPr>
        <w:t>) – 5,00 szt.</w:t>
      </w:r>
    </w:p>
    <w:p w14:paraId="409F28DB" w14:textId="77777777" w:rsidR="00DE7976" w:rsidRPr="00AB6D55" w:rsidRDefault="00DE7976" w:rsidP="00534461">
      <w:pPr>
        <w:pStyle w:val="Akapitzlist"/>
        <w:spacing w:after="0"/>
        <w:ind w:left="1134"/>
        <w:jc w:val="both"/>
        <w:rPr>
          <w:rFonts w:asciiTheme="minorHAnsi" w:hAnsiTheme="minorHAnsi" w:cstheme="minorHAnsi"/>
          <w:bCs/>
          <w:sz w:val="24"/>
          <w:szCs w:val="24"/>
        </w:rPr>
      </w:pPr>
    </w:p>
    <w:p w14:paraId="63EBC1FA" w14:textId="50F6CC18" w:rsidR="0085203E" w:rsidRPr="00DE7976" w:rsidRDefault="00DE7976" w:rsidP="00534461">
      <w:pPr>
        <w:spacing w:after="200" w:line="276" w:lineRule="auto"/>
        <w:ind w:left="426"/>
        <w:jc w:val="both"/>
        <w:rPr>
          <w:rFonts w:asciiTheme="minorHAnsi" w:hAnsiTheme="minorHAnsi" w:cstheme="minorHAnsi"/>
          <w:bCs/>
          <w:sz w:val="24"/>
          <w:szCs w:val="24"/>
        </w:rPr>
      </w:pPr>
      <w:r w:rsidRPr="00821702">
        <w:rPr>
          <w:rFonts w:asciiTheme="minorHAnsi" w:hAnsiTheme="minorHAnsi" w:cstheme="minorHAnsi"/>
          <w:bCs/>
          <w:sz w:val="24"/>
          <w:szCs w:val="24"/>
        </w:rPr>
        <w:t xml:space="preserve">Szczegółowy zakres robót został wskazany w dokumentacji, przedmiarze robót oraz </w:t>
      </w:r>
      <w:proofErr w:type="spellStart"/>
      <w:r w:rsidRPr="00821702">
        <w:rPr>
          <w:rFonts w:asciiTheme="minorHAnsi" w:hAnsiTheme="minorHAnsi" w:cstheme="minorHAnsi"/>
          <w:bCs/>
          <w:sz w:val="24"/>
          <w:szCs w:val="24"/>
        </w:rPr>
        <w:t>STWiOR</w:t>
      </w:r>
      <w:proofErr w:type="spellEnd"/>
      <w:r w:rsidRPr="00821702">
        <w:rPr>
          <w:rFonts w:asciiTheme="minorHAnsi" w:hAnsiTheme="minorHAnsi" w:cstheme="minorHAnsi"/>
          <w:bCs/>
          <w:sz w:val="24"/>
          <w:szCs w:val="24"/>
        </w:rPr>
        <w:t>. Przy wykonywaniu robót należy w pierwszej kolejności posługiwać się dokumentacją zaktualizowaną w  latach 2022 i 2023 w tym uzgodnieniami i warunkami technicznymi dotyczącymi likwidacji kolizji oraz załączonymi przedmiarami robót.</w:t>
      </w:r>
      <w:bookmarkEnd w:id="0"/>
    </w:p>
    <w:p w14:paraId="43247ED1" w14:textId="77777777" w:rsidR="00DE7976" w:rsidRPr="00DE7976" w:rsidRDefault="004A3CEF" w:rsidP="00534461">
      <w:pPr>
        <w:numPr>
          <w:ilvl w:val="0"/>
          <w:numId w:val="2"/>
        </w:numPr>
        <w:tabs>
          <w:tab w:val="clear" w:pos="170"/>
        </w:tabs>
        <w:spacing w:line="276" w:lineRule="auto"/>
        <w:ind w:left="426" w:hanging="426"/>
        <w:jc w:val="both"/>
        <w:rPr>
          <w:rFonts w:asciiTheme="minorHAnsi" w:hAnsiTheme="minorHAnsi" w:cstheme="minorHAnsi"/>
          <w:bCs/>
          <w:sz w:val="24"/>
          <w:szCs w:val="24"/>
        </w:rPr>
      </w:pPr>
      <w:bookmarkStart w:id="4" w:name="_Hlk109206829"/>
      <w:bookmarkEnd w:id="1"/>
      <w:r w:rsidRPr="004A3CEF">
        <w:rPr>
          <w:rFonts w:asciiTheme="minorHAnsi" w:hAnsiTheme="minorHAnsi" w:cstheme="minorHAnsi"/>
          <w:sz w:val="24"/>
          <w:szCs w:val="24"/>
        </w:rPr>
        <w:t>W skład przedmiotu zamówienia wchodzą wszystkie czynności potrzebne do realizacji zadania, w tym</w:t>
      </w:r>
      <w:r w:rsidR="00DE7976">
        <w:rPr>
          <w:rFonts w:asciiTheme="minorHAnsi" w:hAnsiTheme="minorHAnsi" w:cstheme="minorHAnsi"/>
          <w:sz w:val="24"/>
          <w:szCs w:val="24"/>
        </w:rPr>
        <w:t xml:space="preserve"> w szczególności:</w:t>
      </w:r>
    </w:p>
    <w:p w14:paraId="28BC7BB4" w14:textId="44A75635" w:rsidR="00DE7976" w:rsidRDefault="00DE7976" w:rsidP="00534461">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 xml:space="preserve">geodezyjne czynności pomiarowe, w tym sporządzenie powykonawczej inwentaryzacji geodezyjnej, </w:t>
      </w:r>
    </w:p>
    <w:p w14:paraId="61E26814" w14:textId="33290D33" w:rsidR="00DE7976" w:rsidRDefault="00DE7976" w:rsidP="00534461">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udział osób uprawnionych do pełnienia indywidualnych funkcji w budownictwie, do kierowania robotami w branży drogowej i sanitarnej, elektrycznej,</w:t>
      </w:r>
    </w:p>
    <w:p w14:paraId="45BFB03D" w14:textId="1739A4DB" w:rsidR="00DE7976" w:rsidRDefault="00DE7976" w:rsidP="00534461">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wypełnienia zapisów wynikających z uzyskanych warunków technicznych, uzgodnień dokumentacji projektowej, decyzji opinii, np., w tym dotyczących usunięcia kolizji (terminów zgłoszenia rozpoczęcia i zakończenia robót, dokonania odbiorów przez instytucje uzgadniające oraz wypełnienia innych zobowiązań) oraz pokrycie kosztów nadzorów prowadzonych przez gestorów sieci,</w:t>
      </w:r>
    </w:p>
    <w:p w14:paraId="65D9005B" w14:textId="7633A088" w:rsidR="00DE7976" w:rsidRDefault="00DE7976" w:rsidP="00534461">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prolongata lub uzyskanie nowych uzgodnień, opinii lub warunków technicznych w przypadku wygaśnięcia ich ważności w trakcie realizacji przedmiotu umowy,</w:t>
      </w:r>
    </w:p>
    <w:p w14:paraId="50EF87FC" w14:textId="4C7F2757" w:rsidR="00DE7976" w:rsidRDefault="00DE7976" w:rsidP="00534461">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wykonania projektu tymczasowej organizacji ruchu drogowego na czas realizacji robót i uzyskaniem jego zatwierdzenia zgodnie z obowiązującymi przepisami. Tymczasowa organizacja ruchu oraz organizacja robót powinna zapewnić stały dojazd w tym samochodami ciężarowymi (zestawami pojazdów) do przedsiębiorstw znajdujących się przy drogach objętych inwestycją. W czasie robót należy zapewnić dojazd do firmy ABP Poland Pniewy z ul. Wspólnej (Polna – Wspólna) przynajmniej poprzez jedną z bram wskazanych na załączniku graficznym</w:t>
      </w:r>
      <w:r w:rsidR="00CE1317">
        <w:rPr>
          <w:rFonts w:asciiTheme="minorHAnsi" w:hAnsiTheme="minorHAnsi" w:cstheme="minorHAnsi"/>
          <w:sz w:val="24"/>
          <w:szCs w:val="24"/>
        </w:rPr>
        <w:t xml:space="preserve"> do dokumentacji w sprawie udzielenia zamówienia publicznego</w:t>
      </w:r>
      <w:r w:rsidRPr="00DE7976">
        <w:rPr>
          <w:rFonts w:asciiTheme="minorHAnsi" w:hAnsiTheme="minorHAnsi" w:cstheme="minorHAnsi"/>
          <w:sz w:val="24"/>
          <w:szCs w:val="24"/>
        </w:rPr>
        <w:t>. Na Wykonawcy ciąży obowiązek uzgodnienia z przedsiębiorstwami i właścicielami pozostałych nieruchomości dojazdu, w czasie prowadzenia robót,  do przedsiębiorstw i nieruchomościami położonymi przy drogach objętych inwestycją. W przypadku roszczeń ze strony przedsiębiorstw i właścicieli pozostałych nieruchomości, związanych z brakiem możliwości dojazdu, na Wykonawcy ciąży obowiązek ich zaspokojenia.</w:t>
      </w:r>
    </w:p>
    <w:p w14:paraId="1040C217" w14:textId="50F94636" w:rsidR="00DE7976" w:rsidRDefault="00DE7976" w:rsidP="00534461">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zawiadomienia Powiatowego Inspektora Nadzoru Budowlanego o zakończeniu budowy w zakresie obejmującym część zadania - rozbudowę ul. Wspólnej od ul. Polnej do skrzyżowania z ul. Wspólną w Pniewach oraz budowę i rozbudowę ul. Wspólnej (i Jagiellońskiej) od ul. Wiśniowej do ul. Słowiańskiej w Pniewach objętych uzyskanymi decyzjami ZRID wraz z uzyskaniem zaświadczenia o zakończeniu budowy,</w:t>
      </w:r>
    </w:p>
    <w:p w14:paraId="1F62A348" w14:textId="20C4FCE4" w:rsidR="00DE7976" w:rsidRDefault="00DE7976" w:rsidP="00534461">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złożenie wniosku do Powiatowego Inspektora Nadzoru Budowlanego oraz uzyskanie ostatecznej decyzji o pozwoleniu na użytkowanie w zakresie obejmującym część zadania - budowa systemu odprowadzania wód opadowych i roztopowych w rejonie ul. Wspólnej i ul. Słowiańskiej w Pniewach.</w:t>
      </w:r>
    </w:p>
    <w:p w14:paraId="78506C8C" w14:textId="420B7D3C" w:rsidR="00235642" w:rsidRPr="00DE7976" w:rsidRDefault="00DE7976" w:rsidP="00534461">
      <w:pPr>
        <w:pStyle w:val="Akapitzlist"/>
        <w:numPr>
          <w:ilvl w:val="0"/>
          <w:numId w:val="31"/>
        </w:numPr>
        <w:jc w:val="both"/>
        <w:rPr>
          <w:rFonts w:asciiTheme="minorHAnsi" w:hAnsiTheme="minorHAnsi" w:cstheme="minorHAnsi"/>
          <w:sz w:val="24"/>
          <w:szCs w:val="24"/>
        </w:rPr>
      </w:pPr>
      <w:r w:rsidRPr="00DE7976">
        <w:rPr>
          <w:rFonts w:asciiTheme="minorHAnsi" w:hAnsiTheme="minorHAnsi" w:cstheme="minorHAnsi"/>
          <w:sz w:val="24"/>
          <w:szCs w:val="24"/>
        </w:rPr>
        <w:t>wykonania dokumentacji odbiorowej zgodnie z</w:t>
      </w:r>
      <w:r>
        <w:rPr>
          <w:rFonts w:asciiTheme="minorHAnsi" w:hAnsiTheme="minorHAnsi" w:cstheme="minorHAnsi"/>
          <w:sz w:val="24"/>
          <w:szCs w:val="24"/>
        </w:rPr>
        <w:t xml:space="preserve"> §7 ust. 10 pkt. 3</w:t>
      </w:r>
      <w:r w:rsidRPr="00DE7976">
        <w:rPr>
          <w:rFonts w:asciiTheme="minorHAnsi" w:hAnsiTheme="minorHAnsi" w:cstheme="minorHAnsi"/>
          <w:sz w:val="24"/>
          <w:szCs w:val="24"/>
        </w:rPr>
        <w:t xml:space="preserve"> umowy.</w:t>
      </w:r>
    </w:p>
    <w:bookmarkEnd w:id="4"/>
    <w:p w14:paraId="40614200" w14:textId="6920F59D" w:rsidR="00235642" w:rsidRDefault="00AB0371" w:rsidP="00534461">
      <w:pPr>
        <w:pStyle w:val="Akapitzlist"/>
        <w:numPr>
          <w:ilvl w:val="0"/>
          <w:numId w:val="2"/>
        </w:numPr>
        <w:tabs>
          <w:tab w:val="clear" w:pos="170"/>
          <w:tab w:val="num" w:pos="426"/>
        </w:tabs>
        <w:ind w:left="426" w:hanging="426"/>
        <w:jc w:val="both"/>
      </w:pPr>
      <w:r>
        <w:rPr>
          <w:rFonts w:cstheme="minorHAnsi"/>
          <w:bCs/>
          <w:sz w:val="24"/>
          <w:szCs w:val="24"/>
        </w:rPr>
        <w:t>Zamawiający dopuszcza wykonanie robót dodatkowych, uzupełniających lub zamiennych, których wykonanie stanie się konieczne w trakcie realizacji zamówienia podstawowego, na skutek okoliczności, których nie można było wcześniej przewidzieć na etapie przygotowania postępowania o udzielenie zamówienia publicznego lub które wynikać będą z błędów, jakie mogą wystąpić w dokumentacji przetargowej, a bez ich zlecenia</w:t>
      </w:r>
      <w:r w:rsidR="00816931">
        <w:rPr>
          <w:rFonts w:cstheme="minorHAnsi"/>
          <w:bCs/>
          <w:sz w:val="24"/>
          <w:szCs w:val="24"/>
        </w:rPr>
        <w:t xml:space="preserve"> </w:t>
      </w:r>
      <w:r>
        <w:rPr>
          <w:rFonts w:cstheme="minorHAnsi"/>
          <w:bCs/>
          <w:sz w:val="24"/>
          <w:szCs w:val="24"/>
        </w:rPr>
        <w:t>i wykonania nie będzie możliwe prawidłowe wykonanie zamówienia podstawowego, tzn. takie wykonanie zamówienia, które spełniać będzie wymagania funkcjonalne i użytkowe, zgodne z potrzebami Zamawiającego.</w:t>
      </w:r>
    </w:p>
    <w:p w14:paraId="70EADC57" w14:textId="77777777" w:rsidR="00235642" w:rsidRDefault="00AB0371" w:rsidP="00534461">
      <w:pPr>
        <w:pStyle w:val="Paragraf"/>
        <w:spacing w:line="276" w:lineRule="auto"/>
      </w:pPr>
      <w:r>
        <w:t>§ 3. Terminy realizacji umowy</w:t>
      </w:r>
    </w:p>
    <w:p w14:paraId="7D13F667" w14:textId="7F13CF3E" w:rsidR="00235642" w:rsidRPr="002D5EC9" w:rsidRDefault="00AB0371" w:rsidP="00534461">
      <w:pPr>
        <w:numPr>
          <w:ilvl w:val="6"/>
          <w:numId w:val="1"/>
        </w:numPr>
        <w:tabs>
          <w:tab w:val="left" w:pos="426"/>
        </w:tabs>
        <w:spacing w:line="276" w:lineRule="auto"/>
        <w:ind w:left="426" w:hanging="426"/>
        <w:jc w:val="both"/>
      </w:pPr>
      <w:r>
        <w:rPr>
          <w:rFonts w:asciiTheme="minorHAnsi" w:hAnsiTheme="minorHAnsi" w:cstheme="minorHAnsi"/>
          <w:sz w:val="24"/>
          <w:szCs w:val="24"/>
        </w:rPr>
        <w:t xml:space="preserve">Strony ustalają termin realizacji przedmiotu umowy </w:t>
      </w:r>
      <w:r w:rsidR="00B61DB9" w:rsidRPr="004A3CEF">
        <w:rPr>
          <w:rFonts w:asciiTheme="minorHAnsi" w:hAnsiTheme="minorHAnsi" w:cstheme="minorHAnsi"/>
          <w:b/>
          <w:bCs/>
          <w:sz w:val="24"/>
          <w:szCs w:val="24"/>
        </w:rPr>
        <w:t xml:space="preserve">do dnia </w:t>
      </w:r>
      <w:r w:rsidR="008E4E5A">
        <w:rPr>
          <w:rFonts w:asciiTheme="minorHAnsi" w:hAnsiTheme="minorHAnsi" w:cstheme="minorHAnsi"/>
          <w:b/>
          <w:bCs/>
          <w:sz w:val="24"/>
          <w:szCs w:val="24"/>
        </w:rPr>
        <w:t>31</w:t>
      </w:r>
      <w:r w:rsidR="00E614BD">
        <w:rPr>
          <w:rFonts w:asciiTheme="minorHAnsi" w:hAnsiTheme="minorHAnsi" w:cstheme="minorHAnsi"/>
          <w:b/>
          <w:bCs/>
          <w:sz w:val="24"/>
          <w:szCs w:val="24"/>
        </w:rPr>
        <w:t xml:space="preserve"> </w:t>
      </w:r>
      <w:r w:rsidR="008E4E5A">
        <w:rPr>
          <w:rFonts w:asciiTheme="minorHAnsi" w:hAnsiTheme="minorHAnsi" w:cstheme="minorHAnsi"/>
          <w:b/>
          <w:bCs/>
          <w:sz w:val="24"/>
          <w:szCs w:val="24"/>
        </w:rPr>
        <w:t>października</w:t>
      </w:r>
      <w:bookmarkStart w:id="5" w:name="_GoBack"/>
      <w:bookmarkEnd w:id="5"/>
      <w:r w:rsidR="00B61DB9" w:rsidRPr="004A3CEF">
        <w:rPr>
          <w:rFonts w:asciiTheme="minorHAnsi" w:hAnsiTheme="minorHAnsi" w:cstheme="minorHAnsi"/>
          <w:b/>
          <w:bCs/>
          <w:sz w:val="24"/>
          <w:szCs w:val="24"/>
        </w:rPr>
        <w:t xml:space="preserve"> 2023 r.</w:t>
      </w:r>
    </w:p>
    <w:p w14:paraId="01E0D6EA" w14:textId="3312E751" w:rsidR="00235642" w:rsidRDefault="00AB0371" w:rsidP="00534461">
      <w:pPr>
        <w:numPr>
          <w:ilvl w:val="6"/>
          <w:numId w:val="1"/>
        </w:numPr>
        <w:tabs>
          <w:tab w:val="left" w:pos="426"/>
        </w:tabs>
        <w:spacing w:line="276" w:lineRule="auto"/>
        <w:ind w:left="426" w:hanging="426"/>
        <w:jc w:val="both"/>
      </w:pPr>
      <w:r>
        <w:rPr>
          <w:rFonts w:asciiTheme="minorHAnsi" w:hAnsiTheme="minorHAnsi" w:cstheme="minorHAnsi"/>
          <w:sz w:val="24"/>
          <w:szCs w:val="24"/>
        </w:rPr>
        <w:t xml:space="preserve">Za </w:t>
      </w:r>
      <w:r w:rsidR="00E8619F" w:rsidRPr="00E8619F">
        <w:rPr>
          <w:rFonts w:asciiTheme="minorHAnsi" w:hAnsiTheme="minorHAnsi" w:cstheme="minorHAnsi"/>
          <w:sz w:val="24"/>
          <w:szCs w:val="24"/>
        </w:rPr>
        <w:t xml:space="preserve">dotrzymanie terminu realizacji </w:t>
      </w:r>
      <w:r>
        <w:rPr>
          <w:rFonts w:asciiTheme="minorHAnsi" w:hAnsiTheme="minorHAnsi" w:cstheme="minorHAnsi"/>
          <w:sz w:val="24"/>
          <w:szCs w:val="24"/>
        </w:rPr>
        <w:t xml:space="preserve">przedmiotu umowy uważa się zrealizowanie </w:t>
      </w:r>
      <w:r w:rsidR="002C33BA">
        <w:rPr>
          <w:rFonts w:asciiTheme="minorHAnsi" w:hAnsiTheme="minorHAnsi" w:cstheme="minorHAnsi"/>
          <w:sz w:val="24"/>
          <w:szCs w:val="24"/>
        </w:rPr>
        <w:t xml:space="preserve">wszystkich </w:t>
      </w:r>
      <w:r>
        <w:rPr>
          <w:rFonts w:asciiTheme="minorHAnsi" w:hAnsiTheme="minorHAnsi" w:cstheme="minorHAnsi"/>
          <w:sz w:val="24"/>
          <w:szCs w:val="24"/>
        </w:rPr>
        <w:t xml:space="preserve">robót budowlanych oraz pozostałych czynności opisanych w § 2 i pisemne zgłoszenie gotowości przystąpienia do jego odbioru, w sposób zgodny z </w:t>
      </w:r>
      <w:r w:rsidRPr="00853272">
        <w:rPr>
          <w:rFonts w:asciiTheme="minorHAnsi" w:hAnsiTheme="minorHAnsi" w:cstheme="minorHAnsi"/>
          <w:sz w:val="24"/>
          <w:szCs w:val="24"/>
        </w:rPr>
        <w:t xml:space="preserve">§ 7 ust. </w:t>
      </w:r>
      <w:r w:rsidR="00853272" w:rsidRPr="00853272">
        <w:rPr>
          <w:rFonts w:asciiTheme="minorHAnsi" w:hAnsiTheme="minorHAnsi" w:cstheme="minorHAnsi"/>
          <w:sz w:val="24"/>
          <w:szCs w:val="24"/>
        </w:rPr>
        <w:t>10</w:t>
      </w:r>
      <w:r w:rsidR="00BA2680" w:rsidRPr="00853272">
        <w:rPr>
          <w:rFonts w:asciiTheme="minorHAnsi" w:hAnsiTheme="minorHAnsi" w:cstheme="minorHAnsi"/>
          <w:sz w:val="24"/>
          <w:szCs w:val="24"/>
        </w:rPr>
        <w:t xml:space="preserve">, </w:t>
      </w:r>
      <w:r w:rsidR="005B6CF6" w:rsidRPr="00853272">
        <w:rPr>
          <w:rFonts w:asciiTheme="minorHAnsi" w:hAnsiTheme="minorHAnsi" w:cstheme="minorHAnsi"/>
          <w:sz w:val="24"/>
          <w:szCs w:val="24"/>
        </w:rPr>
        <w:t>np.</w:t>
      </w:r>
      <w:r w:rsidR="00334261" w:rsidRPr="00853272">
        <w:rPr>
          <w:rFonts w:asciiTheme="minorHAnsi" w:hAnsiTheme="minorHAnsi" w:cstheme="minorHAnsi"/>
          <w:sz w:val="24"/>
          <w:szCs w:val="24"/>
        </w:rPr>
        <w:t xml:space="preserve"> </w:t>
      </w:r>
      <w:r w:rsidR="00BA2680" w:rsidRPr="00853272">
        <w:rPr>
          <w:rFonts w:ascii="Calibri" w:hAnsi="Calibri" w:cs="Calibri"/>
          <w:sz w:val="24"/>
          <w:szCs w:val="24"/>
        </w:rPr>
        <w:t>m.in. wraz z pełną i prawidłową dokumentacją odbiorową</w:t>
      </w:r>
      <w:r w:rsidR="00CF0588" w:rsidRPr="00853272">
        <w:rPr>
          <w:rFonts w:ascii="Calibri" w:hAnsi="Calibri" w:cs="Calibri"/>
          <w:sz w:val="24"/>
          <w:szCs w:val="24"/>
        </w:rPr>
        <w:t>, do dnia wskazanego w</w:t>
      </w:r>
      <w:r w:rsidR="002C33BA" w:rsidRPr="00853272">
        <w:rPr>
          <w:rFonts w:ascii="Calibri" w:hAnsi="Calibri" w:cs="Calibri"/>
          <w:sz w:val="24"/>
          <w:szCs w:val="24"/>
        </w:rPr>
        <w:t> </w:t>
      </w:r>
      <w:r w:rsidR="00CF0588" w:rsidRPr="00853272">
        <w:rPr>
          <w:rFonts w:ascii="Calibri" w:hAnsi="Calibri" w:cs="Calibri"/>
          <w:sz w:val="24"/>
          <w:szCs w:val="24"/>
        </w:rPr>
        <w:t>ust.</w:t>
      </w:r>
      <w:r w:rsidR="002C33BA" w:rsidRPr="00853272">
        <w:rPr>
          <w:rFonts w:ascii="Calibri" w:hAnsi="Calibri" w:cs="Calibri"/>
          <w:sz w:val="24"/>
          <w:szCs w:val="24"/>
        </w:rPr>
        <w:t> </w:t>
      </w:r>
      <w:r w:rsidR="00CF0588" w:rsidRPr="00853272">
        <w:rPr>
          <w:rFonts w:ascii="Calibri" w:hAnsi="Calibri" w:cs="Calibri"/>
          <w:sz w:val="24"/>
          <w:szCs w:val="24"/>
        </w:rPr>
        <w:t>1.</w:t>
      </w:r>
    </w:p>
    <w:p w14:paraId="35E38C08" w14:textId="4443EBA2" w:rsidR="00235642" w:rsidRPr="00F33C6E" w:rsidRDefault="00AB0371" w:rsidP="00534461">
      <w:pPr>
        <w:numPr>
          <w:ilvl w:val="6"/>
          <w:numId w:val="1"/>
        </w:numPr>
        <w:tabs>
          <w:tab w:val="left" w:pos="426"/>
        </w:tabs>
        <w:spacing w:line="276" w:lineRule="auto"/>
        <w:ind w:left="426" w:hanging="426"/>
        <w:jc w:val="both"/>
      </w:pPr>
      <w:r>
        <w:rPr>
          <w:rFonts w:asciiTheme="minorHAnsi" w:hAnsiTheme="minorHAnsi" w:cstheme="minorHAnsi"/>
          <w:sz w:val="24"/>
          <w:szCs w:val="24"/>
        </w:rPr>
        <w:t>Wszelkie zdarzenia zaistniałe w trakcie realizacji robót, mające wpływ na termin robót, muszą być zgłaszane Zamawiającemu w formie pisemnej w terminie 3 dni od ich zaistnienia. Powyższe może dotyczyć sytuacji wystąpienia przeszkód lub okoliczności uzasadniających opó</w:t>
      </w:r>
      <w:r w:rsidR="00FB006B">
        <w:rPr>
          <w:rFonts w:asciiTheme="minorHAnsi" w:hAnsiTheme="minorHAnsi" w:cstheme="minorHAnsi"/>
          <w:sz w:val="24"/>
          <w:szCs w:val="24"/>
        </w:rPr>
        <w:t>źni</w:t>
      </w:r>
      <w:r>
        <w:rPr>
          <w:rFonts w:asciiTheme="minorHAnsi" w:hAnsiTheme="minorHAnsi" w:cstheme="minorHAnsi"/>
          <w:sz w:val="24"/>
          <w:szCs w:val="24"/>
        </w:rPr>
        <w:t>enie, np. z powodu siły wyższej. Ustalenie nowych terminów wymaga wskazanych działań i podpisania stosownego aneksu do niniejszej umowy.</w:t>
      </w:r>
    </w:p>
    <w:p w14:paraId="757FD1BD" w14:textId="77777777" w:rsidR="00235642" w:rsidRDefault="00AB0371" w:rsidP="00534461">
      <w:pPr>
        <w:pStyle w:val="Paragraf"/>
        <w:spacing w:line="276" w:lineRule="auto"/>
      </w:pPr>
      <w:r>
        <w:t>§ 4. Prawa i obowiązki Zamawiającego</w:t>
      </w:r>
    </w:p>
    <w:p w14:paraId="439E40C3" w14:textId="77777777" w:rsidR="00235642" w:rsidRPr="00A66B0F" w:rsidRDefault="00AB0371" w:rsidP="00534461">
      <w:pPr>
        <w:numPr>
          <w:ilvl w:val="0"/>
          <w:numId w:val="6"/>
        </w:numPr>
        <w:tabs>
          <w:tab w:val="clear" w:pos="170"/>
        </w:tabs>
        <w:spacing w:line="276" w:lineRule="auto"/>
        <w:ind w:left="425" w:hanging="425"/>
        <w:jc w:val="both"/>
        <w:rPr>
          <w:rFonts w:asciiTheme="minorHAnsi" w:hAnsiTheme="minorHAnsi" w:cstheme="minorHAnsi"/>
          <w:sz w:val="24"/>
          <w:szCs w:val="24"/>
        </w:rPr>
      </w:pPr>
      <w:r w:rsidRPr="00A66B0F">
        <w:rPr>
          <w:rFonts w:asciiTheme="minorHAnsi" w:hAnsiTheme="minorHAnsi" w:cstheme="minorHAnsi"/>
          <w:sz w:val="24"/>
          <w:szCs w:val="24"/>
        </w:rPr>
        <w:t>Zamawiający zobowiązuje się przede wszystkim do:</w:t>
      </w:r>
    </w:p>
    <w:p w14:paraId="2927517B" w14:textId="739430FC" w:rsidR="00235642" w:rsidRPr="00C75FF8"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C75FF8">
        <w:rPr>
          <w:rFonts w:asciiTheme="minorHAnsi" w:hAnsiTheme="minorHAnsi" w:cstheme="minorHAnsi"/>
          <w:sz w:val="24"/>
          <w:szCs w:val="24"/>
        </w:rPr>
        <w:t>przekazania placu budowy</w:t>
      </w:r>
      <w:r w:rsidR="00FB5F86">
        <w:rPr>
          <w:rFonts w:asciiTheme="minorHAnsi" w:hAnsiTheme="minorHAnsi" w:cstheme="minorHAnsi"/>
          <w:sz w:val="24"/>
          <w:szCs w:val="24"/>
        </w:rPr>
        <w:t>,</w:t>
      </w:r>
      <w:r w:rsidRPr="00C75FF8">
        <w:rPr>
          <w:rFonts w:asciiTheme="minorHAnsi" w:hAnsiTheme="minorHAnsi" w:cstheme="minorHAnsi"/>
          <w:sz w:val="24"/>
          <w:szCs w:val="24"/>
        </w:rPr>
        <w:t xml:space="preserve"> </w:t>
      </w:r>
      <w:r w:rsidR="00C75FF8">
        <w:rPr>
          <w:rFonts w:asciiTheme="minorHAnsi" w:hAnsiTheme="minorHAnsi" w:cstheme="minorHAnsi"/>
          <w:sz w:val="24"/>
          <w:szCs w:val="24"/>
        </w:rPr>
        <w:t xml:space="preserve">dla każdego </w:t>
      </w:r>
      <w:r w:rsidR="00FB5F86">
        <w:rPr>
          <w:rFonts w:asciiTheme="minorHAnsi" w:hAnsiTheme="minorHAnsi" w:cstheme="minorHAnsi"/>
          <w:sz w:val="24"/>
          <w:szCs w:val="24"/>
        </w:rPr>
        <w:t>z pod</w:t>
      </w:r>
      <w:r w:rsidR="00193A5A">
        <w:rPr>
          <w:rFonts w:asciiTheme="minorHAnsi" w:hAnsiTheme="minorHAnsi" w:cstheme="minorHAnsi"/>
          <w:sz w:val="24"/>
          <w:szCs w:val="24"/>
        </w:rPr>
        <w:t>zadań</w:t>
      </w:r>
      <w:r w:rsidR="00FB5F86">
        <w:rPr>
          <w:rFonts w:asciiTheme="minorHAnsi" w:hAnsiTheme="minorHAnsi" w:cstheme="minorHAnsi"/>
          <w:sz w:val="24"/>
          <w:szCs w:val="24"/>
        </w:rPr>
        <w:t xml:space="preserve"> wskazanych w § 2 ust.</w:t>
      </w:r>
      <w:r w:rsidR="005B6CF6">
        <w:rPr>
          <w:rFonts w:asciiTheme="minorHAnsi" w:hAnsiTheme="minorHAnsi" w:cstheme="minorHAnsi"/>
          <w:sz w:val="24"/>
          <w:szCs w:val="24"/>
        </w:rPr>
        <w:t xml:space="preserve"> 1 i 3</w:t>
      </w:r>
      <w:r w:rsidR="00FB5F86">
        <w:rPr>
          <w:rFonts w:asciiTheme="minorHAnsi" w:hAnsiTheme="minorHAnsi" w:cstheme="minorHAnsi"/>
          <w:sz w:val="24"/>
          <w:szCs w:val="24"/>
        </w:rPr>
        <w:t xml:space="preserve">, </w:t>
      </w:r>
      <w:r w:rsidRPr="00C75FF8">
        <w:rPr>
          <w:rFonts w:asciiTheme="minorHAnsi" w:hAnsiTheme="minorHAnsi" w:cstheme="minorHAnsi"/>
          <w:sz w:val="24"/>
          <w:szCs w:val="24"/>
        </w:rPr>
        <w:t>w</w:t>
      </w:r>
      <w:r w:rsidR="00FB5F86">
        <w:rPr>
          <w:rFonts w:asciiTheme="minorHAnsi" w:hAnsiTheme="minorHAnsi" w:cstheme="minorHAnsi"/>
          <w:sz w:val="24"/>
          <w:szCs w:val="24"/>
        </w:rPr>
        <w:t> </w:t>
      </w:r>
      <w:r w:rsidRPr="00C75FF8">
        <w:rPr>
          <w:rFonts w:asciiTheme="minorHAnsi" w:hAnsiTheme="minorHAnsi" w:cstheme="minorHAnsi"/>
          <w:sz w:val="24"/>
          <w:szCs w:val="24"/>
        </w:rPr>
        <w:t xml:space="preserve">terminie 5 dni roboczych </w:t>
      </w:r>
      <w:r w:rsidR="00F251FB">
        <w:rPr>
          <w:rFonts w:asciiTheme="minorHAnsi" w:hAnsiTheme="minorHAnsi" w:cstheme="minorHAnsi"/>
          <w:sz w:val="24"/>
          <w:szCs w:val="24"/>
        </w:rPr>
        <w:t xml:space="preserve">od podpisania umowy </w:t>
      </w:r>
      <w:r w:rsidR="00C75FF8" w:rsidRPr="00FB5F86">
        <w:rPr>
          <w:rFonts w:asciiTheme="minorHAnsi" w:hAnsiTheme="minorHAnsi" w:cstheme="minorHAnsi"/>
          <w:sz w:val="24"/>
          <w:szCs w:val="24"/>
        </w:rPr>
        <w:t>lub w innym terminie dłuższym, uzgodnionym z Wykonawcą</w:t>
      </w:r>
      <w:r w:rsidRPr="00FB5F86">
        <w:rPr>
          <w:rFonts w:asciiTheme="minorHAnsi" w:hAnsiTheme="minorHAnsi" w:cstheme="minorHAnsi"/>
          <w:sz w:val="24"/>
          <w:szCs w:val="24"/>
        </w:rPr>
        <w:t>,</w:t>
      </w:r>
    </w:p>
    <w:p w14:paraId="646DB0F3" w14:textId="5260A699"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udzielenia Wykonawcy pełnomocnictw koniecznych do występowania w imieniu Burmistrza Gminy Pniewy</w:t>
      </w:r>
      <w:r w:rsidR="002C33BA">
        <w:rPr>
          <w:rFonts w:asciiTheme="minorHAnsi" w:hAnsiTheme="minorHAnsi" w:cstheme="minorHAnsi"/>
          <w:sz w:val="24"/>
          <w:szCs w:val="24"/>
        </w:rPr>
        <w:t>,</w:t>
      </w:r>
      <w:r w:rsidRPr="00A66B0F">
        <w:rPr>
          <w:rFonts w:asciiTheme="minorHAnsi" w:hAnsiTheme="minorHAnsi" w:cstheme="minorHAnsi"/>
          <w:sz w:val="24"/>
          <w:szCs w:val="24"/>
        </w:rPr>
        <w:t xml:space="preserve"> w celu prawidłowego i zgodnego z dokumentacją projektową zrealizowania przedmiotu zamówienia, </w:t>
      </w:r>
    </w:p>
    <w:p w14:paraId="5F2A4F3D" w14:textId="77777777"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odebrania przedmiotu umowy na warunkach określonych w niniejszej umowie,</w:t>
      </w:r>
    </w:p>
    <w:p w14:paraId="752EC5C0" w14:textId="77777777"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zapłaty umówionego wynagrodzenia na warunkach określonych w niniejszej umowie.</w:t>
      </w:r>
    </w:p>
    <w:p w14:paraId="1E655ADA" w14:textId="0D687BD9" w:rsidR="00235642" w:rsidRPr="00A66B0F" w:rsidRDefault="00AB0371" w:rsidP="00534461">
      <w:pPr>
        <w:numPr>
          <w:ilvl w:val="0"/>
          <w:numId w:val="6"/>
        </w:numPr>
        <w:tabs>
          <w:tab w:val="clear" w:pos="170"/>
          <w:tab w:val="num" w:pos="426"/>
        </w:tabs>
        <w:spacing w:line="276"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Zamawiający uprawniony jest do kontrolowania prawidłowości prowadzonych prac oraz ma prawo zgłaszać zastrzeżenia co do sposobu prowadzenia prac oraz żądać od</w:t>
      </w:r>
      <w:r w:rsidR="00DF7EA8">
        <w:rPr>
          <w:rFonts w:asciiTheme="minorHAnsi" w:hAnsiTheme="minorHAnsi" w:cstheme="minorHAnsi"/>
          <w:sz w:val="24"/>
          <w:szCs w:val="24"/>
        </w:rPr>
        <w:t> </w:t>
      </w:r>
      <w:r w:rsidRPr="00A66B0F">
        <w:rPr>
          <w:rFonts w:asciiTheme="minorHAnsi" w:hAnsiTheme="minorHAnsi" w:cstheme="minorHAnsi"/>
          <w:sz w:val="24"/>
          <w:szCs w:val="24"/>
        </w:rPr>
        <w:t>Wykonawcy natychmiastowego ich poprawienia.</w:t>
      </w:r>
    </w:p>
    <w:p w14:paraId="315B19AA" w14:textId="77777777" w:rsidR="00235642" w:rsidRPr="00A66B0F" w:rsidRDefault="00AB0371" w:rsidP="00534461">
      <w:pPr>
        <w:numPr>
          <w:ilvl w:val="0"/>
          <w:numId w:val="6"/>
        </w:numPr>
        <w:tabs>
          <w:tab w:val="clear" w:pos="170"/>
        </w:tabs>
        <w:spacing w:line="276"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Zamawiający zapewni nadzór inwestorski nad robotami stanowiącymi przedmiot niniejszej umowy.</w:t>
      </w:r>
    </w:p>
    <w:p w14:paraId="0EF458A4" w14:textId="77777777" w:rsidR="00235642" w:rsidRPr="00A66B0F" w:rsidRDefault="00AB0371" w:rsidP="00534461">
      <w:pPr>
        <w:numPr>
          <w:ilvl w:val="0"/>
          <w:numId w:val="6"/>
        </w:numPr>
        <w:tabs>
          <w:tab w:val="clear" w:pos="170"/>
        </w:tabs>
        <w:spacing w:line="276" w:lineRule="auto"/>
        <w:ind w:left="426" w:hanging="426"/>
        <w:jc w:val="both"/>
        <w:rPr>
          <w:rFonts w:asciiTheme="minorHAnsi" w:hAnsiTheme="minorHAnsi" w:cstheme="minorHAnsi"/>
          <w:sz w:val="24"/>
          <w:szCs w:val="24"/>
        </w:rPr>
      </w:pPr>
      <w:r w:rsidRPr="00A66B0F">
        <w:rPr>
          <w:rFonts w:asciiTheme="minorHAnsi" w:hAnsiTheme="minorHAnsi" w:cstheme="minorHAnsi"/>
          <w:sz w:val="24"/>
          <w:szCs w:val="24"/>
        </w:rPr>
        <w:t>Zamawiającemu przysługuje prawo do:</w:t>
      </w:r>
    </w:p>
    <w:p w14:paraId="4EF942CD" w14:textId="77777777"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udziału w czynnościach zmierzających do realizacji przedmiotu umowy,</w:t>
      </w:r>
    </w:p>
    <w:p w14:paraId="4B84874B" w14:textId="03A76F86"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uzyskiwania bezpośrednich informacji i danych co do postępu prac nad przedmiotem umowy, przy czym, jeżeli na skutek uzyskanych informacji Zamawiający zgłosi Wykonawcy uwagi lub zastrzeżenia, na Wykonawcy spoczywa obowiązek pisemnego zawiadomienia Zamawiającego o zajętym stanowisku lub podjętych działaniach</w:t>
      </w:r>
      <w:r w:rsidR="00722644">
        <w:rPr>
          <w:rFonts w:asciiTheme="minorHAnsi" w:hAnsiTheme="minorHAnsi" w:cstheme="minorHAnsi"/>
          <w:sz w:val="24"/>
          <w:szCs w:val="24"/>
        </w:rPr>
        <w:t xml:space="preserve"> </w:t>
      </w:r>
      <w:r w:rsidRPr="00A66B0F">
        <w:rPr>
          <w:rFonts w:asciiTheme="minorHAnsi" w:hAnsiTheme="minorHAnsi" w:cstheme="minorHAnsi"/>
          <w:sz w:val="24"/>
          <w:szCs w:val="24"/>
        </w:rPr>
        <w:t>w</w:t>
      </w:r>
      <w:r w:rsidR="00722644">
        <w:rPr>
          <w:rFonts w:asciiTheme="minorHAnsi" w:hAnsiTheme="minorHAnsi" w:cstheme="minorHAnsi"/>
          <w:sz w:val="24"/>
          <w:szCs w:val="24"/>
        </w:rPr>
        <w:t> </w:t>
      </w:r>
      <w:r w:rsidRPr="00A66B0F">
        <w:rPr>
          <w:rFonts w:asciiTheme="minorHAnsi" w:hAnsiTheme="minorHAnsi" w:cstheme="minorHAnsi"/>
          <w:sz w:val="24"/>
          <w:szCs w:val="24"/>
        </w:rPr>
        <w:t>terminie 3 dni roboczych od dnia otrzymania uwag lub zastrzeżeń,</w:t>
      </w:r>
    </w:p>
    <w:p w14:paraId="36471366" w14:textId="77777777"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wglądu do wszelkich dokumentów technicznych związanych z realizacją umowy,</w:t>
      </w:r>
    </w:p>
    <w:p w14:paraId="66597B93" w14:textId="2E9ADAD9" w:rsidR="00235642" w:rsidRPr="00A66B0F" w:rsidRDefault="00AB0371" w:rsidP="00534461">
      <w:pPr>
        <w:numPr>
          <w:ilvl w:val="1"/>
          <w:numId w:val="6"/>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proponowania Wykonawcy wykonania robót zamiennych oraz nieistotnych odstępstw od dokumentacji projektowej, które nie stanowią istotnych zmian postanowień niniejszej umowy bądź zmiany te zostały przewidziane w specyfikacji istotnych warunków zamówienia lub ogłoszeniu o postępowaniu o udzielenie zamówienia publicznego przedmiotowego zadania.</w:t>
      </w:r>
    </w:p>
    <w:p w14:paraId="11E6AE4A" w14:textId="77777777" w:rsidR="00235642" w:rsidRDefault="00AB0371" w:rsidP="00534461">
      <w:pPr>
        <w:pStyle w:val="Paragraf"/>
        <w:spacing w:line="276" w:lineRule="auto"/>
      </w:pPr>
      <w:r>
        <w:t>§ 5. Prawa i obowiązki Wykonawcy</w:t>
      </w:r>
    </w:p>
    <w:p w14:paraId="59B91856" w14:textId="77777777" w:rsidR="00235642" w:rsidRPr="008B6964" w:rsidRDefault="00AB037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zapewnia i organizuje, na własny koszt, zaplecze budowy w zakresie niezbędnym do realizacji przedmiotu umowy.</w:t>
      </w:r>
    </w:p>
    <w:p w14:paraId="2CE771B6" w14:textId="77777777" w:rsidR="00235642" w:rsidRPr="008B6964" w:rsidRDefault="00AB0371" w:rsidP="00534461">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Wykonawca zobowiązany jest do przestrzegania przepisów dotyczących ochrony środowiska, usuwania z nieruchomości wraz z utylizacją wszelkich niewykorzystanych materiałów, także materiałów kwalifikowanych jako niebezpieczne. Wykonawca zapewnia, na własny koszt, transport odpadów do miejsc ich wykorzystania lub utylizacji, łącznie z kosztami utylizacji.</w:t>
      </w:r>
    </w:p>
    <w:p w14:paraId="46021E1F" w14:textId="77777777" w:rsidR="00235642" w:rsidRPr="008B6964" w:rsidRDefault="00AB0371" w:rsidP="00534461">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 przypadku możliwości odzysku odpadów nadających się do powtórnego wykorzystania, Wykonawca zobowiązany jest, przed ich zagospodarowaniem we własnym zakresie, wystąpić do Zamawiającego o przedstawienie stanowiska w sprawie przyjęcia danego odpadu.</w:t>
      </w:r>
    </w:p>
    <w:p w14:paraId="5A4A5E48" w14:textId="67BA0F78" w:rsidR="00235642" w:rsidRPr="008B6964" w:rsidRDefault="00AB0371" w:rsidP="00534461">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Wykonawca ponosi pełną odpowiedzialność za stan i przestrzeganie przepisów bhp, ochronę p.poż. i dozór mienia na terenie robót, jak i za wszelkie szkody powstałe</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t>w</w:t>
      </w:r>
      <w:r w:rsidR="00DF7EA8">
        <w:rPr>
          <w:rFonts w:asciiTheme="minorHAnsi" w:hAnsiTheme="minorHAnsi" w:cstheme="minorHAnsi"/>
          <w:sz w:val="24"/>
          <w:szCs w:val="24"/>
        </w:rPr>
        <w:t> </w:t>
      </w:r>
      <w:r w:rsidRPr="008B6964">
        <w:rPr>
          <w:rFonts w:asciiTheme="minorHAnsi" w:hAnsiTheme="minorHAnsi" w:cstheme="minorHAnsi"/>
          <w:sz w:val="24"/>
          <w:szCs w:val="24"/>
        </w:rPr>
        <w:t>trakcie trwania robót, na terenie przyjętym od Zamawiającego, lub mających związek</w:t>
      </w:r>
      <w:r w:rsidR="008B6964">
        <w:rPr>
          <w:rFonts w:asciiTheme="minorHAnsi" w:hAnsiTheme="minorHAnsi" w:cstheme="minorHAnsi"/>
          <w:sz w:val="24"/>
          <w:szCs w:val="24"/>
        </w:rPr>
        <w:t xml:space="preserve"> </w:t>
      </w:r>
      <w:r w:rsidRPr="008B6964">
        <w:rPr>
          <w:rFonts w:asciiTheme="minorHAnsi" w:hAnsiTheme="minorHAnsi" w:cstheme="minorHAnsi"/>
          <w:sz w:val="24"/>
          <w:szCs w:val="24"/>
        </w:rPr>
        <w:t>z prowadzonymi robotami.</w:t>
      </w:r>
    </w:p>
    <w:p w14:paraId="64407C3C" w14:textId="6F763B99" w:rsidR="00235642" w:rsidRPr="00334261" w:rsidRDefault="00AB037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zobowiązuje się do ścisłej współpracy przy realizacji przedmiotu umowy</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t>z</w:t>
      </w:r>
      <w:r w:rsidR="00DF7EA8">
        <w:rPr>
          <w:rFonts w:asciiTheme="minorHAnsi" w:hAnsiTheme="minorHAnsi" w:cstheme="minorHAnsi"/>
          <w:sz w:val="24"/>
          <w:szCs w:val="24"/>
        </w:rPr>
        <w:t> </w:t>
      </w:r>
      <w:r w:rsidRPr="008B6964">
        <w:rPr>
          <w:rFonts w:asciiTheme="minorHAnsi" w:hAnsiTheme="minorHAnsi" w:cstheme="minorHAnsi"/>
          <w:sz w:val="24"/>
          <w:szCs w:val="24"/>
        </w:rPr>
        <w:t>Zamawiającym i jego przedstawicielami w ramach nadzoru Zamawiającego. Wykonawca będzie stosować się do poleceń i wskazówek Zamawiającego oraz niezwłocznie usuwać wszelkiego rodzaju wady, uchybienia lub inne niezgodności stwierdzone przez Zamawiającego.</w:t>
      </w:r>
    </w:p>
    <w:p w14:paraId="5C704AE5" w14:textId="2809A57D" w:rsidR="00534461" w:rsidRPr="00534461" w:rsidRDefault="00534461" w:rsidP="00534461">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Wykonawca zobowiązany jest wypełniać zapisy uzgodnień dokumentacji projektowej.</w:t>
      </w:r>
    </w:p>
    <w:p w14:paraId="18EB02CF" w14:textId="05574257" w:rsidR="00235642" w:rsidRPr="00534461" w:rsidRDefault="00AB037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zobowiązuje się do wykonania przedmiotu umowy, opisanego w § 2, zgodnie z zasadami wiedzy technicznej i sztuki budowlanej, obowiązującymi przepisami  i normami w zakresie technicznym i jakościowym.</w:t>
      </w:r>
    </w:p>
    <w:p w14:paraId="203E979B" w14:textId="77777777" w:rsidR="00534461" w:rsidRPr="008B6964" w:rsidRDefault="0053446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zapewni właściwą organizację i koordynację robót poprzez zabezpieczenie właściwego kierownictwa.</w:t>
      </w:r>
    </w:p>
    <w:p w14:paraId="1C4AD7EC" w14:textId="6FAC07DD" w:rsidR="00534461" w:rsidRPr="008B6964" w:rsidRDefault="0053446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składa Zamawiającemu oświadczeni</w:t>
      </w:r>
      <w:r>
        <w:rPr>
          <w:rFonts w:asciiTheme="minorHAnsi" w:hAnsiTheme="minorHAnsi" w:cstheme="minorHAnsi"/>
          <w:sz w:val="24"/>
          <w:szCs w:val="24"/>
        </w:rPr>
        <w:t>a</w:t>
      </w:r>
      <w:r w:rsidRPr="008B6964">
        <w:rPr>
          <w:rFonts w:asciiTheme="minorHAnsi" w:hAnsiTheme="minorHAnsi" w:cstheme="minorHAnsi"/>
          <w:sz w:val="24"/>
          <w:szCs w:val="24"/>
        </w:rPr>
        <w:t xml:space="preserve"> uprawnion</w:t>
      </w:r>
      <w:r>
        <w:rPr>
          <w:rFonts w:asciiTheme="minorHAnsi" w:hAnsiTheme="minorHAnsi" w:cstheme="minorHAnsi"/>
          <w:sz w:val="24"/>
          <w:szCs w:val="24"/>
        </w:rPr>
        <w:t>ych</w:t>
      </w:r>
      <w:r w:rsidRPr="008B6964">
        <w:rPr>
          <w:rFonts w:asciiTheme="minorHAnsi" w:hAnsiTheme="minorHAnsi" w:cstheme="minorHAnsi"/>
          <w:sz w:val="24"/>
          <w:szCs w:val="24"/>
        </w:rPr>
        <w:t xml:space="preserve"> os</w:t>
      </w:r>
      <w:r>
        <w:rPr>
          <w:rFonts w:asciiTheme="minorHAnsi" w:hAnsiTheme="minorHAnsi" w:cstheme="minorHAnsi"/>
          <w:sz w:val="24"/>
          <w:szCs w:val="24"/>
        </w:rPr>
        <w:t xml:space="preserve">ób </w:t>
      </w:r>
      <w:r w:rsidRPr="008B6964">
        <w:rPr>
          <w:rFonts w:asciiTheme="minorHAnsi" w:hAnsiTheme="minorHAnsi" w:cstheme="minorHAnsi"/>
          <w:sz w:val="24"/>
          <w:szCs w:val="24"/>
        </w:rPr>
        <w:t>o przyjęciu obowiązków</w:t>
      </w:r>
      <w:r>
        <w:rPr>
          <w:rFonts w:asciiTheme="minorHAnsi" w:hAnsiTheme="minorHAnsi" w:cstheme="minorHAnsi"/>
          <w:sz w:val="24"/>
          <w:szCs w:val="24"/>
        </w:rPr>
        <w:t xml:space="preserve"> </w:t>
      </w:r>
      <w:r w:rsidRPr="008B6964">
        <w:rPr>
          <w:rFonts w:asciiTheme="minorHAnsi" w:hAnsiTheme="minorHAnsi" w:cstheme="minorHAnsi"/>
          <w:sz w:val="24"/>
          <w:szCs w:val="24"/>
        </w:rPr>
        <w:t xml:space="preserve"> kierowni</w:t>
      </w:r>
      <w:r>
        <w:rPr>
          <w:rFonts w:asciiTheme="minorHAnsi" w:hAnsiTheme="minorHAnsi" w:cstheme="minorHAnsi"/>
          <w:sz w:val="24"/>
          <w:szCs w:val="24"/>
        </w:rPr>
        <w:t>ka</w:t>
      </w:r>
      <w:r w:rsidRPr="008B6964">
        <w:rPr>
          <w:rFonts w:asciiTheme="minorHAnsi" w:hAnsiTheme="minorHAnsi" w:cstheme="minorHAnsi"/>
          <w:sz w:val="24"/>
          <w:szCs w:val="24"/>
        </w:rPr>
        <w:t xml:space="preserve"> bud</w:t>
      </w:r>
      <w:r>
        <w:rPr>
          <w:rFonts w:asciiTheme="minorHAnsi" w:hAnsiTheme="minorHAnsi" w:cstheme="minorHAnsi"/>
          <w:sz w:val="24"/>
          <w:szCs w:val="24"/>
        </w:rPr>
        <w:t>owy</w:t>
      </w:r>
      <w:r w:rsidRPr="008B6964">
        <w:rPr>
          <w:rFonts w:asciiTheme="minorHAnsi" w:hAnsiTheme="minorHAnsi" w:cstheme="minorHAnsi"/>
          <w:sz w:val="24"/>
          <w:szCs w:val="24"/>
        </w:rPr>
        <w:t>.</w:t>
      </w:r>
    </w:p>
    <w:p w14:paraId="7E4A3E90" w14:textId="77777777" w:rsidR="00534461" w:rsidRDefault="0053446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Wykonawca zobowiązany jest prowadzić księgę obmiarów robót.</w:t>
      </w:r>
    </w:p>
    <w:p w14:paraId="014F259C" w14:textId="55536C04" w:rsidR="00534461" w:rsidRDefault="00534461" w:rsidP="00534461">
      <w:pPr>
        <w:numPr>
          <w:ilvl w:val="0"/>
          <w:numId w:val="5"/>
        </w:numPr>
        <w:tabs>
          <w:tab w:val="clear" w:pos="170"/>
        </w:tabs>
        <w:spacing w:line="276" w:lineRule="auto"/>
        <w:ind w:left="426" w:hanging="426"/>
        <w:jc w:val="both"/>
        <w:rPr>
          <w:rFonts w:asciiTheme="minorHAnsi" w:hAnsiTheme="minorHAnsi" w:cstheme="minorHAnsi"/>
          <w:sz w:val="24"/>
          <w:szCs w:val="24"/>
        </w:rPr>
      </w:pPr>
      <w:r w:rsidRPr="0015122C">
        <w:rPr>
          <w:rFonts w:asciiTheme="minorHAnsi" w:hAnsiTheme="minorHAnsi" w:cstheme="minorHAnsi"/>
          <w:sz w:val="24"/>
          <w:szCs w:val="24"/>
        </w:rPr>
        <w:t>Wykonawca zobowiązany jest powiadomi</w:t>
      </w:r>
      <w:r>
        <w:rPr>
          <w:rFonts w:asciiTheme="minorHAnsi" w:hAnsiTheme="minorHAnsi" w:cstheme="minorHAnsi"/>
          <w:sz w:val="24"/>
          <w:szCs w:val="24"/>
        </w:rPr>
        <w:t>ć gestorów sieci o terminie rozpoczęcia robót budowl</w:t>
      </w:r>
      <w:r w:rsidR="00EE0601">
        <w:rPr>
          <w:rFonts w:asciiTheme="minorHAnsi" w:hAnsiTheme="minorHAnsi" w:cstheme="minorHAnsi"/>
          <w:sz w:val="24"/>
          <w:szCs w:val="24"/>
        </w:rPr>
        <w:t>a</w:t>
      </w:r>
      <w:r>
        <w:rPr>
          <w:rFonts w:asciiTheme="minorHAnsi" w:hAnsiTheme="minorHAnsi" w:cstheme="minorHAnsi"/>
          <w:sz w:val="24"/>
          <w:szCs w:val="24"/>
        </w:rPr>
        <w:t xml:space="preserve">nych, z okresem wyprzedzenia wskazanym w uzyskanych uzgodnieniach, warunkach technicznego lub zawartych umowach na usunięcie kolizji. </w:t>
      </w:r>
    </w:p>
    <w:p w14:paraId="7F98B401" w14:textId="5D826572" w:rsidR="00534461" w:rsidRPr="00534461" w:rsidRDefault="00534461" w:rsidP="00534461">
      <w:pPr>
        <w:numPr>
          <w:ilvl w:val="0"/>
          <w:numId w:val="5"/>
        </w:numPr>
        <w:tabs>
          <w:tab w:val="clear" w:pos="170"/>
        </w:tabs>
        <w:spacing w:line="276" w:lineRule="auto"/>
        <w:ind w:left="426" w:hanging="426"/>
        <w:jc w:val="both"/>
        <w:rPr>
          <w:rFonts w:asciiTheme="minorHAnsi" w:hAnsiTheme="minorHAnsi" w:cstheme="minorHAnsi"/>
          <w:sz w:val="24"/>
          <w:szCs w:val="24"/>
        </w:rPr>
      </w:pPr>
      <w:r>
        <w:rPr>
          <w:rFonts w:asciiTheme="minorHAnsi" w:hAnsiTheme="minorHAnsi" w:cstheme="minorHAnsi"/>
          <w:sz w:val="24"/>
          <w:szCs w:val="24"/>
        </w:rPr>
        <w:t>Koszty prowadzonych nadzorów przez gestorów sieci pokrywa Wykonawca.</w:t>
      </w:r>
    </w:p>
    <w:p w14:paraId="4CECB546" w14:textId="01BC9ED5" w:rsidR="00235642" w:rsidRPr="008B6964" w:rsidRDefault="00AB0371" w:rsidP="00534461">
      <w:pPr>
        <w:numPr>
          <w:ilvl w:val="0"/>
          <w:numId w:val="5"/>
        </w:numPr>
        <w:tabs>
          <w:tab w:val="clear" w:pos="170"/>
        </w:tabs>
        <w:spacing w:line="276" w:lineRule="auto"/>
        <w:ind w:left="426" w:hanging="426"/>
        <w:contextualSpacing/>
        <w:jc w:val="both"/>
        <w:rPr>
          <w:rFonts w:asciiTheme="minorHAnsi" w:hAnsiTheme="minorHAnsi" w:cstheme="minorHAnsi"/>
        </w:rPr>
      </w:pPr>
      <w:r w:rsidRPr="008B6964">
        <w:rPr>
          <w:rFonts w:asciiTheme="minorHAnsi" w:hAnsiTheme="minorHAnsi" w:cstheme="minorHAnsi"/>
          <w:sz w:val="24"/>
          <w:szCs w:val="24"/>
        </w:rPr>
        <w:t>Po zakończeniu robót Wykonawca zobowiązany jest uporządkować teren budowy</w:t>
      </w:r>
      <w:r w:rsidR="00DF7EA8">
        <w:rPr>
          <w:rFonts w:asciiTheme="minorHAnsi" w:hAnsiTheme="minorHAnsi" w:cstheme="minorHAnsi"/>
          <w:sz w:val="24"/>
          <w:szCs w:val="24"/>
        </w:rPr>
        <w:t xml:space="preserve"> </w:t>
      </w:r>
      <w:r w:rsidRPr="008B6964">
        <w:rPr>
          <w:rFonts w:asciiTheme="minorHAnsi" w:hAnsiTheme="minorHAnsi" w:cstheme="minorHAnsi"/>
          <w:sz w:val="24"/>
          <w:szCs w:val="24"/>
        </w:rPr>
        <w:t>i</w:t>
      </w:r>
      <w:r w:rsidR="00DF7EA8">
        <w:rPr>
          <w:rFonts w:asciiTheme="minorHAnsi" w:hAnsiTheme="minorHAnsi" w:cstheme="minorHAnsi"/>
          <w:sz w:val="24"/>
          <w:szCs w:val="24"/>
        </w:rPr>
        <w:t> </w:t>
      </w:r>
      <w:r w:rsidRPr="008B6964">
        <w:rPr>
          <w:rFonts w:asciiTheme="minorHAnsi" w:hAnsiTheme="minorHAnsi" w:cstheme="minorHAnsi"/>
          <w:sz w:val="24"/>
          <w:szCs w:val="24"/>
        </w:rPr>
        <w:t>przekazać go Zamawiającemu.</w:t>
      </w:r>
    </w:p>
    <w:p w14:paraId="35B390AE" w14:textId="7F28718E" w:rsidR="00235642" w:rsidRPr="00534461" w:rsidRDefault="00AB0371" w:rsidP="00534461">
      <w:pPr>
        <w:numPr>
          <w:ilvl w:val="0"/>
          <w:numId w:val="5"/>
        </w:numPr>
        <w:tabs>
          <w:tab w:val="clear" w:pos="170"/>
        </w:tabs>
        <w:spacing w:line="276" w:lineRule="auto"/>
        <w:ind w:left="426" w:hanging="426"/>
        <w:jc w:val="both"/>
        <w:rPr>
          <w:rFonts w:asciiTheme="minorHAnsi" w:hAnsiTheme="minorHAnsi" w:cstheme="minorHAnsi"/>
        </w:rPr>
      </w:pPr>
      <w:r w:rsidRPr="008B6964">
        <w:rPr>
          <w:rFonts w:asciiTheme="minorHAnsi" w:hAnsiTheme="minorHAnsi" w:cstheme="minorHAnsi"/>
          <w:sz w:val="24"/>
          <w:szCs w:val="24"/>
        </w:rPr>
        <w:t xml:space="preserve">Wykonawca do wykonania robót użyje własnych materiałów. </w:t>
      </w:r>
    </w:p>
    <w:p w14:paraId="75CE7468" w14:textId="36642C87" w:rsidR="006B7AE0" w:rsidRPr="00534461" w:rsidRDefault="004C030A" w:rsidP="00534461">
      <w:pPr>
        <w:numPr>
          <w:ilvl w:val="0"/>
          <w:numId w:val="5"/>
        </w:numPr>
        <w:tabs>
          <w:tab w:val="clear" w:pos="170"/>
        </w:tabs>
        <w:spacing w:line="276" w:lineRule="auto"/>
        <w:ind w:left="426" w:hanging="426"/>
        <w:jc w:val="both"/>
        <w:rPr>
          <w:rFonts w:asciiTheme="minorHAnsi" w:hAnsiTheme="minorHAnsi" w:cstheme="minorHAnsi"/>
        </w:rPr>
      </w:pPr>
      <w:bookmarkStart w:id="6" w:name="_Hlk98752135"/>
      <w:r w:rsidRPr="00534461">
        <w:rPr>
          <w:rFonts w:asciiTheme="minorHAnsi" w:hAnsiTheme="minorHAnsi" w:cstheme="minorHAnsi"/>
          <w:sz w:val="24"/>
          <w:szCs w:val="24"/>
        </w:rPr>
        <w:t>Wykonawca zobowiązany jest</w:t>
      </w:r>
      <w:r w:rsidR="008B6964" w:rsidRPr="00534461">
        <w:rPr>
          <w:rFonts w:asciiTheme="minorHAnsi" w:hAnsiTheme="minorHAnsi" w:cstheme="minorHAnsi"/>
          <w:sz w:val="24"/>
          <w:szCs w:val="24"/>
        </w:rPr>
        <w:t xml:space="preserve"> </w:t>
      </w:r>
      <w:bookmarkStart w:id="7" w:name="_Hlk98752169"/>
      <w:r w:rsidR="008B6964" w:rsidRPr="00534461">
        <w:rPr>
          <w:rFonts w:asciiTheme="minorHAnsi" w:hAnsiTheme="minorHAnsi" w:cstheme="minorHAnsi"/>
          <w:sz w:val="24"/>
          <w:szCs w:val="24"/>
        </w:rPr>
        <w:t>w trakcie prowadzonych robót</w:t>
      </w:r>
      <w:r w:rsidRPr="00534461">
        <w:rPr>
          <w:rFonts w:asciiTheme="minorHAnsi" w:hAnsiTheme="minorHAnsi" w:cstheme="minorHAnsi"/>
          <w:sz w:val="24"/>
          <w:szCs w:val="24"/>
        </w:rPr>
        <w:t xml:space="preserve"> </w:t>
      </w:r>
      <w:bookmarkEnd w:id="7"/>
      <w:r w:rsidRPr="00534461">
        <w:rPr>
          <w:rFonts w:asciiTheme="minorHAnsi" w:hAnsiTheme="minorHAnsi" w:cstheme="minorHAnsi"/>
          <w:sz w:val="24"/>
          <w:szCs w:val="24"/>
        </w:rPr>
        <w:t>zapewnić dostęp</w:t>
      </w:r>
      <w:r w:rsidR="002B20A5" w:rsidRPr="00534461">
        <w:rPr>
          <w:rFonts w:asciiTheme="minorHAnsi" w:hAnsiTheme="minorHAnsi" w:cstheme="minorHAnsi"/>
          <w:sz w:val="24"/>
          <w:szCs w:val="24"/>
        </w:rPr>
        <w:t>/dojazd</w:t>
      </w:r>
      <w:r w:rsidRPr="00534461">
        <w:rPr>
          <w:rFonts w:asciiTheme="minorHAnsi" w:hAnsiTheme="minorHAnsi" w:cstheme="minorHAnsi"/>
          <w:sz w:val="24"/>
          <w:szCs w:val="24"/>
        </w:rPr>
        <w:t xml:space="preserve"> do nieruchomości </w:t>
      </w:r>
      <w:r w:rsidR="00534461" w:rsidRPr="00534461">
        <w:rPr>
          <w:rFonts w:asciiTheme="minorHAnsi" w:hAnsiTheme="minorHAnsi" w:cstheme="minorHAnsi"/>
          <w:sz w:val="24"/>
          <w:szCs w:val="24"/>
        </w:rPr>
        <w:t>i przedsiębiorstw o czym mowa w § 2ust. 3 pkt. 5 umowy, a także dojazdu pojazdu odbierającego odpady komunalne</w:t>
      </w:r>
      <w:r w:rsidR="00EE0601">
        <w:rPr>
          <w:rFonts w:asciiTheme="minorHAnsi" w:hAnsiTheme="minorHAnsi" w:cstheme="minorHAnsi"/>
          <w:sz w:val="24"/>
          <w:szCs w:val="24"/>
        </w:rPr>
        <w:t xml:space="preserve"> oraz pojazdów uprzywilejowanych.</w:t>
      </w:r>
    </w:p>
    <w:bookmarkEnd w:id="6"/>
    <w:p w14:paraId="44C23209" w14:textId="0E219FAE" w:rsidR="00235642" w:rsidRDefault="00AB0371" w:rsidP="00534461">
      <w:pPr>
        <w:pStyle w:val="Paragraf"/>
        <w:spacing w:line="276" w:lineRule="auto"/>
      </w:pPr>
      <w:r>
        <w:t>§ 6. Wynagrodzenie i zasady płatności</w:t>
      </w:r>
    </w:p>
    <w:p w14:paraId="69066067" w14:textId="5D0B2313" w:rsidR="00235642" w:rsidRPr="00722644"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Wynagrodzenie za wykonanie przedmiotu umowy, opisanego w § 2, Strony określają</w:t>
      </w:r>
      <w:r w:rsidR="00DF7EA8">
        <w:rPr>
          <w:rFonts w:asciiTheme="minorHAnsi" w:hAnsiTheme="minorHAnsi" w:cstheme="minorHAnsi"/>
          <w:sz w:val="24"/>
          <w:szCs w:val="24"/>
        </w:rPr>
        <w:t xml:space="preserve"> </w:t>
      </w:r>
      <w:r w:rsidRPr="00722644">
        <w:rPr>
          <w:rFonts w:asciiTheme="minorHAnsi" w:hAnsiTheme="minorHAnsi" w:cstheme="minorHAnsi"/>
          <w:sz w:val="24"/>
          <w:szCs w:val="24"/>
        </w:rPr>
        <w:t>na</w:t>
      </w:r>
      <w:r w:rsidR="00DF7EA8">
        <w:rPr>
          <w:rFonts w:asciiTheme="minorHAnsi" w:hAnsiTheme="minorHAnsi" w:cstheme="minorHAnsi"/>
          <w:sz w:val="24"/>
          <w:szCs w:val="24"/>
        </w:rPr>
        <w:t> </w:t>
      </w:r>
      <w:r w:rsidRPr="00722644">
        <w:rPr>
          <w:rFonts w:asciiTheme="minorHAnsi" w:hAnsiTheme="minorHAnsi" w:cstheme="minorHAnsi"/>
          <w:sz w:val="24"/>
          <w:szCs w:val="24"/>
        </w:rPr>
        <w:t xml:space="preserve">podstawie kosztorysu ofertowego w wysokości netto  …………….. zł plus podatek VAT (23 %) w kwocie ………………….. zł, co daje łącznie wartość brutto </w:t>
      </w:r>
      <w:r w:rsidRPr="00722644">
        <w:rPr>
          <w:rFonts w:asciiTheme="minorHAnsi" w:hAnsiTheme="minorHAnsi" w:cstheme="minorHAnsi"/>
          <w:b/>
          <w:sz w:val="24"/>
          <w:szCs w:val="24"/>
        </w:rPr>
        <w:t>……………………</w:t>
      </w:r>
      <w:r w:rsidRPr="00722644">
        <w:rPr>
          <w:rFonts w:asciiTheme="minorHAnsi" w:hAnsiTheme="minorHAnsi" w:cstheme="minorHAnsi"/>
          <w:sz w:val="24"/>
          <w:szCs w:val="24"/>
        </w:rPr>
        <w:t xml:space="preserve"> zł </w:t>
      </w:r>
      <w:r w:rsidRPr="00722644">
        <w:rPr>
          <w:rFonts w:asciiTheme="minorHAnsi" w:hAnsiTheme="minorHAnsi" w:cstheme="minorHAnsi"/>
          <w:iCs/>
          <w:sz w:val="24"/>
          <w:szCs w:val="24"/>
        </w:rPr>
        <w:t>(……………………………………………………………………………………. 00/100).</w:t>
      </w:r>
    </w:p>
    <w:p w14:paraId="34AD4728" w14:textId="77777777" w:rsidR="00235642" w:rsidRPr="00722644" w:rsidRDefault="00AB0371" w:rsidP="00534461">
      <w:pPr>
        <w:pStyle w:val="Akapitzlist"/>
        <w:numPr>
          <w:ilvl w:val="0"/>
          <w:numId w:val="4"/>
        </w:numPr>
        <w:tabs>
          <w:tab w:val="clear" w:pos="170"/>
        </w:tabs>
        <w:spacing w:after="0"/>
        <w:ind w:left="425" w:hanging="425"/>
        <w:contextualSpacing w:val="0"/>
        <w:jc w:val="both"/>
        <w:rPr>
          <w:rFonts w:asciiTheme="minorHAnsi" w:hAnsiTheme="minorHAnsi" w:cstheme="minorHAnsi"/>
          <w:sz w:val="24"/>
          <w:szCs w:val="24"/>
        </w:rPr>
      </w:pPr>
      <w:r w:rsidRPr="00722644">
        <w:rPr>
          <w:rFonts w:asciiTheme="minorHAnsi" w:hAnsiTheme="minorHAnsi" w:cstheme="minorHAnsi"/>
          <w:sz w:val="24"/>
          <w:szCs w:val="24"/>
        </w:rPr>
        <w:t>Po zrealizowaniu wszystkich robót budowlanych i pozostałych prac wartość ostateczna wynagrodzenia zostanie ustalona na podstawie kosztorysu powykonawczego, sporządzonego na podstawie cen jednostkowych występujących w kosztorysie ofertowym, w oparciu o księgę obmiaru robót.</w:t>
      </w:r>
    </w:p>
    <w:p w14:paraId="768F870B" w14:textId="77777777" w:rsidR="00235642" w:rsidRPr="00722644" w:rsidRDefault="00AB0371" w:rsidP="00534461">
      <w:pPr>
        <w:pStyle w:val="Akapitzlist"/>
        <w:numPr>
          <w:ilvl w:val="0"/>
          <w:numId w:val="4"/>
        </w:numPr>
        <w:tabs>
          <w:tab w:val="clear" w:pos="170"/>
        </w:tabs>
        <w:spacing w:after="0"/>
        <w:ind w:left="425" w:hanging="425"/>
        <w:contextualSpacing w:val="0"/>
        <w:jc w:val="both"/>
        <w:rPr>
          <w:rFonts w:asciiTheme="minorHAnsi" w:hAnsiTheme="minorHAnsi" w:cstheme="minorHAnsi"/>
          <w:sz w:val="24"/>
          <w:szCs w:val="24"/>
        </w:rPr>
      </w:pPr>
      <w:r w:rsidRPr="00722644">
        <w:rPr>
          <w:rFonts w:asciiTheme="minorHAnsi" w:hAnsiTheme="minorHAnsi" w:cstheme="minorHAnsi"/>
          <w:sz w:val="24"/>
          <w:szCs w:val="24"/>
        </w:rPr>
        <w:t xml:space="preserve">W przypadku różnicy pomiędzy wysokością wynagrodzenia, o którym mowa w ust. 1 i 2, przed odbiorem przedmiotu umowy zostanie podpisany aneks ustalający ostateczną wysokość wynagrodzenia. </w:t>
      </w:r>
    </w:p>
    <w:p w14:paraId="44DD6A87" w14:textId="7D4CA39E" w:rsidR="00A50F98" w:rsidRPr="00722644" w:rsidRDefault="00A50F98"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Przewiduje się rozliczenia częściowe:</w:t>
      </w:r>
    </w:p>
    <w:p w14:paraId="002DD7CB" w14:textId="56441E28" w:rsidR="00A50F98" w:rsidRPr="00722644" w:rsidRDefault="00A50F98" w:rsidP="00534461">
      <w:pPr>
        <w:pStyle w:val="Akapitzlist"/>
        <w:numPr>
          <w:ilvl w:val="1"/>
          <w:numId w:val="4"/>
        </w:numPr>
        <w:tabs>
          <w:tab w:val="clear" w:pos="510"/>
        </w:tabs>
        <w:spacing w:after="0"/>
        <w:ind w:left="567" w:hanging="425"/>
        <w:contextualSpacing w:val="0"/>
        <w:jc w:val="both"/>
        <w:rPr>
          <w:rFonts w:asciiTheme="minorHAnsi" w:hAnsiTheme="minorHAnsi" w:cstheme="minorHAnsi"/>
          <w:sz w:val="24"/>
          <w:szCs w:val="24"/>
        </w:rPr>
      </w:pPr>
      <w:r w:rsidRPr="00722644">
        <w:rPr>
          <w:rFonts w:asciiTheme="minorHAnsi" w:hAnsiTheme="minorHAnsi" w:cstheme="minorHAnsi"/>
          <w:sz w:val="24"/>
          <w:szCs w:val="24"/>
        </w:rPr>
        <w:t>w formie zaliczki wypłacanej po zrealizowaniu robót</w:t>
      </w:r>
      <w:r w:rsidR="002743EC" w:rsidRPr="00722644">
        <w:rPr>
          <w:rFonts w:asciiTheme="minorHAnsi" w:hAnsiTheme="minorHAnsi" w:cstheme="minorHAnsi"/>
          <w:sz w:val="24"/>
          <w:szCs w:val="24"/>
        </w:rPr>
        <w:t xml:space="preserve">, </w:t>
      </w:r>
      <w:r w:rsidR="002C68D3">
        <w:rPr>
          <w:rFonts w:asciiTheme="minorHAnsi" w:hAnsiTheme="minorHAnsi" w:cstheme="minorHAnsi"/>
          <w:sz w:val="24"/>
          <w:szCs w:val="24"/>
        </w:rPr>
        <w:t xml:space="preserve">o których mowa w </w:t>
      </w:r>
      <w:r w:rsidR="002C68D3" w:rsidRPr="004A090D">
        <w:rPr>
          <w:rFonts w:asciiTheme="minorHAnsi" w:hAnsiTheme="minorHAnsi" w:cstheme="minorHAnsi"/>
          <w:sz w:val="24"/>
          <w:szCs w:val="24"/>
        </w:rPr>
        <w:t>§ 7 ust. 1</w:t>
      </w:r>
      <w:r w:rsidR="00CB0396" w:rsidRPr="004A090D">
        <w:rPr>
          <w:rFonts w:asciiTheme="minorHAnsi" w:hAnsiTheme="minorHAnsi" w:cstheme="minorHAnsi"/>
          <w:sz w:val="24"/>
          <w:szCs w:val="24"/>
        </w:rPr>
        <w:t>,</w:t>
      </w:r>
      <w:r w:rsidR="003D12E6" w:rsidRPr="004A090D">
        <w:rPr>
          <w:rFonts w:asciiTheme="minorHAnsi" w:hAnsiTheme="minorHAnsi" w:cstheme="minorHAnsi"/>
          <w:sz w:val="24"/>
          <w:szCs w:val="24"/>
        </w:rPr>
        <w:t xml:space="preserve"> </w:t>
      </w:r>
      <w:r w:rsidR="003D12E6" w:rsidRPr="00722644">
        <w:rPr>
          <w:rFonts w:asciiTheme="minorHAnsi" w:hAnsiTheme="minorHAnsi" w:cstheme="minorHAnsi"/>
          <w:sz w:val="24"/>
          <w:szCs w:val="24"/>
        </w:rPr>
        <w:t xml:space="preserve">w wysokości 5% wynagrodzenia </w:t>
      </w:r>
      <w:r w:rsidR="002965C7" w:rsidRPr="002965C7">
        <w:rPr>
          <w:rFonts w:asciiTheme="minorHAnsi" w:hAnsiTheme="minorHAnsi" w:cstheme="minorHAnsi"/>
          <w:sz w:val="24"/>
          <w:szCs w:val="24"/>
        </w:rPr>
        <w:t xml:space="preserve">pierwotnego wskazanego w § 6 ust. 1 bez wynagrodzenia za prace dodatkowe </w:t>
      </w:r>
      <w:r w:rsidR="003D12E6" w:rsidRPr="00722644">
        <w:rPr>
          <w:rFonts w:asciiTheme="minorHAnsi" w:hAnsiTheme="minorHAnsi" w:cstheme="minorHAnsi"/>
          <w:sz w:val="24"/>
          <w:szCs w:val="24"/>
        </w:rPr>
        <w:t>tj.</w:t>
      </w:r>
      <w:r w:rsidRPr="00722644">
        <w:rPr>
          <w:rFonts w:asciiTheme="minorHAnsi" w:hAnsiTheme="minorHAnsi" w:cstheme="minorHAnsi"/>
          <w:sz w:val="24"/>
          <w:szCs w:val="24"/>
        </w:rPr>
        <w:t xml:space="preserve"> </w:t>
      </w:r>
      <w:r w:rsidR="003D12E6" w:rsidRPr="00722644">
        <w:rPr>
          <w:rFonts w:asciiTheme="minorHAnsi" w:hAnsiTheme="minorHAnsi" w:cstheme="minorHAnsi"/>
          <w:sz w:val="24"/>
          <w:szCs w:val="24"/>
        </w:rPr>
        <w:t>netto  …………….. zł plus podatek VAT (23 %) w kwocie ………………….. zł, co daje łącznie wartość brutto …………………… zł (……………………………………………………………………………………. 00/100)</w:t>
      </w:r>
      <w:r w:rsidR="004F0BF3">
        <w:rPr>
          <w:rFonts w:asciiTheme="minorHAnsi" w:hAnsiTheme="minorHAnsi" w:cstheme="minorHAnsi"/>
          <w:sz w:val="24"/>
          <w:szCs w:val="24"/>
        </w:rPr>
        <w:t>,</w:t>
      </w:r>
    </w:p>
    <w:p w14:paraId="587E5ADD" w14:textId="325175AC" w:rsidR="003D12E6" w:rsidRPr="00722644" w:rsidRDefault="002856D2" w:rsidP="00534461">
      <w:pPr>
        <w:pStyle w:val="Akapitzlist"/>
        <w:numPr>
          <w:ilvl w:val="1"/>
          <w:numId w:val="4"/>
        </w:numPr>
        <w:tabs>
          <w:tab w:val="clear" w:pos="510"/>
        </w:tabs>
        <w:spacing w:after="0"/>
        <w:ind w:left="567" w:hanging="425"/>
        <w:contextualSpacing w:val="0"/>
        <w:jc w:val="both"/>
        <w:rPr>
          <w:rFonts w:asciiTheme="minorHAnsi" w:hAnsiTheme="minorHAnsi" w:cstheme="minorHAnsi"/>
          <w:sz w:val="24"/>
          <w:szCs w:val="24"/>
        </w:rPr>
      </w:pPr>
      <w:r>
        <w:rPr>
          <w:rFonts w:asciiTheme="minorHAnsi" w:hAnsiTheme="minorHAnsi" w:cstheme="minorHAnsi"/>
          <w:sz w:val="24"/>
          <w:szCs w:val="24"/>
        </w:rPr>
        <w:t>po</w:t>
      </w:r>
      <w:r w:rsidR="003D12E6" w:rsidRPr="00722644">
        <w:rPr>
          <w:rFonts w:asciiTheme="minorHAnsi" w:hAnsiTheme="minorHAnsi" w:cstheme="minorHAnsi"/>
          <w:sz w:val="24"/>
          <w:szCs w:val="24"/>
        </w:rPr>
        <w:t xml:space="preserve"> </w:t>
      </w:r>
      <w:r w:rsidR="002965C7" w:rsidRPr="002965C7">
        <w:rPr>
          <w:rFonts w:asciiTheme="minorHAnsi" w:hAnsiTheme="minorHAnsi" w:cstheme="minorHAnsi"/>
          <w:sz w:val="24"/>
          <w:szCs w:val="24"/>
        </w:rPr>
        <w:t xml:space="preserve">dokonaniu prawidłowego pisemnego zgłoszenie gotowości przystąpienia do odbioru, w sposób zgodny z </w:t>
      </w:r>
      <w:r w:rsidR="002965C7" w:rsidRPr="004A090D">
        <w:rPr>
          <w:rFonts w:asciiTheme="minorHAnsi" w:hAnsiTheme="minorHAnsi" w:cstheme="minorHAnsi"/>
          <w:sz w:val="24"/>
          <w:szCs w:val="24"/>
        </w:rPr>
        <w:t xml:space="preserve">§ 7 ust. </w:t>
      </w:r>
      <w:r w:rsidR="00776F87" w:rsidRPr="004A090D">
        <w:rPr>
          <w:rFonts w:asciiTheme="minorHAnsi" w:hAnsiTheme="minorHAnsi" w:cstheme="minorHAnsi"/>
          <w:sz w:val="24"/>
          <w:szCs w:val="24"/>
        </w:rPr>
        <w:t xml:space="preserve">9 </w:t>
      </w:r>
      <w:r w:rsidR="002965C7" w:rsidRPr="004A090D">
        <w:rPr>
          <w:rFonts w:asciiTheme="minorHAnsi" w:hAnsiTheme="minorHAnsi" w:cstheme="minorHAnsi"/>
          <w:sz w:val="24"/>
          <w:szCs w:val="24"/>
        </w:rPr>
        <w:t>pkt 2 z zastrzeżeniem sprawdzenia i akceptacji przez Zamawiającego kosztorysu powykonawczego w terminie wskazanym § 7 ust. 1</w:t>
      </w:r>
      <w:r w:rsidR="00776F87" w:rsidRPr="004A090D">
        <w:rPr>
          <w:rFonts w:asciiTheme="minorHAnsi" w:hAnsiTheme="minorHAnsi" w:cstheme="minorHAnsi"/>
          <w:sz w:val="24"/>
          <w:szCs w:val="24"/>
        </w:rPr>
        <w:t>1</w:t>
      </w:r>
      <w:r w:rsidR="005D4450">
        <w:rPr>
          <w:rFonts w:asciiTheme="minorHAnsi" w:hAnsiTheme="minorHAnsi" w:cstheme="minorHAnsi"/>
          <w:sz w:val="24"/>
          <w:szCs w:val="24"/>
        </w:rPr>
        <w:t xml:space="preserve"> </w:t>
      </w:r>
      <w:r w:rsidR="005D4450">
        <w:rPr>
          <w:rFonts w:asciiTheme="minorHAnsi" w:hAnsiTheme="minorHAnsi" w:cstheme="minorHAnsi"/>
          <w:i/>
          <w:iCs/>
          <w:sz w:val="24"/>
          <w:szCs w:val="24"/>
        </w:rPr>
        <w:t>in fine</w:t>
      </w:r>
      <w:r w:rsidR="002965C7" w:rsidRPr="004A090D">
        <w:rPr>
          <w:rFonts w:asciiTheme="minorHAnsi" w:hAnsiTheme="minorHAnsi" w:cstheme="minorHAnsi"/>
          <w:sz w:val="24"/>
          <w:szCs w:val="24"/>
        </w:rPr>
        <w:t xml:space="preserve"> </w:t>
      </w:r>
      <w:r w:rsidR="002965C7" w:rsidRPr="002965C7">
        <w:rPr>
          <w:rFonts w:asciiTheme="minorHAnsi" w:hAnsiTheme="minorHAnsi" w:cstheme="minorHAnsi"/>
          <w:sz w:val="24"/>
          <w:szCs w:val="24"/>
        </w:rPr>
        <w:t xml:space="preserve">i ewentualnego podpisania aneksu o którym mowa w ust. 3, w wysokości stanowiącej pozostałą część wkładu własnego Zamawiającego </w:t>
      </w:r>
      <w:r w:rsidR="00CB0396" w:rsidRPr="00722644">
        <w:rPr>
          <w:rFonts w:asciiTheme="minorHAnsi" w:hAnsiTheme="minorHAnsi" w:cstheme="minorHAnsi"/>
          <w:sz w:val="24"/>
          <w:szCs w:val="24"/>
        </w:rPr>
        <w:t>tj. netto  …………….. zł plus podatek VAT (23 %) w kwocie ………………….. zł, co daje łącznie wartość brutto …………………… zł (……………………………………………………………………………………. 00/100).</w:t>
      </w:r>
    </w:p>
    <w:p w14:paraId="066406F0" w14:textId="665E750B" w:rsidR="00CB0396" w:rsidRPr="00722644" w:rsidRDefault="00B4373D" w:rsidP="00534461">
      <w:pPr>
        <w:pStyle w:val="Akapitzlist"/>
        <w:numPr>
          <w:ilvl w:val="1"/>
          <w:numId w:val="4"/>
        </w:numPr>
        <w:tabs>
          <w:tab w:val="clear" w:pos="510"/>
        </w:tabs>
        <w:spacing w:after="0"/>
        <w:ind w:left="567" w:hanging="425"/>
        <w:contextualSpacing w:val="0"/>
        <w:jc w:val="both"/>
        <w:rPr>
          <w:rFonts w:asciiTheme="minorHAnsi" w:hAnsiTheme="minorHAnsi" w:cstheme="minorHAnsi"/>
          <w:sz w:val="24"/>
          <w:szCs w:val="24"/>
        </w:rPr>
      </w:pPr>
      <w:r w:rsidRPr="00722644">
        <w:rPr>
          <w:rFonts w:asciiTheme="minorHAnsi" w:hAnsiTheme="minorHAnsi" w:cstheme="minorHAnsi"/>
          <w:sz w:val="24"/>
          <w:szCs w:val="24"/>
        </w:rPr>
        <w:t>po protokolarnym odbiorze robót w wysokości stanowiącej pozostałą cz</w:t>
      </w:r>
      <w:r w:rsidR="00E65085">
        <w:rPr>
          <w:rFonts w:asciiTheme="minorHAnsi" w:hAnsiTheme="minorHAnsi" w:cstheme="minorHAnsi"/>
          <w:sz w:val="24"/>
          <w:szCs w:val="24"/>
        </w:rPr>
        <w:t>ę</w:t>
      </w:r>
      <w:r w:rsidRPr="00722644">
        <w:rPr>
          <w:rFonts w:asciiTheme="minorHAnsi" w:hAnsiTheme="minorHAnsi" w:cstheme="minorHAnsi"/>
          <w:sz w:val="24"/>
          <w:szCs w:val="24"/>
        </w:rPr>
        <w:t>ść wynagrodzenia tj. netto  …………….. zł plus podatek VAT (23 %) w kwocie ………………….. zł, co daje łącznie wartość brutto …………………… zł (……………………………………………………………………………………. 00/100).</w:t>
      </w:r>
    </w:p>
    <w:p w14:paraId="7B3CB611" w14:textId="57DEE556" w:rsidR="00235642" w:rsidRPr="00722644"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lang w:eastAsia="pl-PL"/>
        </w:rPr>
        <w:t>Wykonawca oświadcza, że wystawi faktur</w:t>
      </w:r>
      <w:r w:rsidR="00A50F98" w:rsidRPr="00722644">
        <w:rPr>
          <w:rFonts w:asciiTheme="minorHAnsi" w:hAnsiTheme="minorHAnsi" w:cstheme="minorHAnsi"/>
          <w:sz w:val="24"/>
          <w:szCs w:val="24"/>
          <w:lang w:eastAsia="pl-PL"/>
        </w:rPr>
        <w:t>y</w:t>
      </w:r>
      <w:r w:rsidRPr="00722644">
        <w:rPr>
          <w:rFonts w:asciiTheme="minorHAnsi" w:hAnsiTheme="minorHAnsi" w:cstheme="minorHAnsi"/>
          <w:sz w:val="24"/>
          <w:szCs w:val="24"/>
          <w:lang w:eastAsia="pl-PL"/>
        </w:rPr>
        <w:t xml:space="preserve"> w formie papierowej. Faktur</w:t>
      </w:r>
      <w:r w:rsidR="00AB1E02" w:rsidRPr="00722644">
        <w:rPr>
          <w:rFonts w:asciiTheme="minorHAnsi" w:hAnsiTheme="minorHAnsi" w:cstheme="minorHAnsi"/>
          <w:sz w:val="24"/>
          <w:szCs w:val="24"/>
          <w:lang w:eastAsia="pl-PL"/>
        </w:rPr>
        <w:t>y</w:t>
      </w:r>
      <w:r w:rsidRPr="00722644">
        <w:rPr>
          <w:rFonts w:asciiTheme="minorHAnsi" w:hAnsiTheme="minorHAnsi" w:cstheme="minorHAnsi"/>
          <w:sz w:val="24"/>
          <w:szCs w:val="24"/>
          <w:lang w:eastAsia="pl-PL"/>
        </w:rPr>
        <w:t xml:space="preserve"> winn</w:t>
      </w:r>
      <w:r w:rsidR="00AB1E02" w:rsidRPr="00722644">
        <w:rPr>
          <w:rFonts w:asciiTheme="minorHAnsi" w:hAnsiTheme="minorHAnsi" w:cstheme="minorHAnsi"/>
          <w:sz w:val="24"/>
          <w:szCs w:val="24"/>
          <w:lang w:eastAsia="pl-PL"/>
        </w:rPr>
        <w:t>y</w:t>
      </w:r>
      <w:r w:rsidRPr="00722644">
        <w:rPr>
          <w:rFonts w:asciiTheme="minorHAnsi" w:hAnsiTheme="minorHAnsi" w:cstheme="minorHAnsi"/>
          <w:sz w:val="24"/>
          <w:szCs w:val="24"/>
          <w:lang w:eastAsia="pl-PL"/>
        </w:rPr>
        <w:t xml:space="preserve"> posiadać informację o sposobie zapłaty z mechanizmem podzielonej płatności.</w:t>
      </w:r>
    </w:p>
    <w:p w14:paraId="1B3C37E3" w14:textId="77777777" w:rsidR="00235642" w:rsidRPr="00722644"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lang w:eastAsia="pl-PL"/>
        </w:rPr>
        <w:t>Jeżeli Wykonawca w trakcie realizacji umowy podejmie decyzję o zmianie formy</w:t>
      </w:r>
      <w:r w:rsidRPr="00722644">
        <w:rPr>
          <w:rFonts w:asciiTheme="minorHAnsi" w:hAnsiTheme="minorHAnsi" w:cstheme="minorHAnsi"/>
          <w:sz w:val="24"/>
          <w:szCs w:val="24"/>
        </w:rPr>
        <w:t xml:space="preserve"> </w:t>
      </w:r>
      <w:r w:rsidRPr="00722644">
        <w:rPr>
          <w:rFonts w:asciiTheme="minorHAnsi" w:hAnsiTheme="minorHAnsi" w:cstheme="minorHAnsi"/>
          <w:sz w:val="24"/>
          <w:szCs w:val="24"/>
          <w:lang w:eastAsia="pl-PL"/>
        </w:rPr>
        <w:t>rozliczenia na fakturę ustrukturyzowaną, zobligowany jest powiadomić o tym fakcie Zamawiającego w formie pisemnej najpóźniej ostatniego dnia przed</w:t>
      </w:r>
      <w:r w:rsidRPr="00722644">
        <w:rPr>
          <w:rFonts w:asciiTheme="minorHAnsi" w:hAnsiTheme="minorHAnsi" w:cstheme="minorHAnsi"/>
          <w:sz w:val="24"/>
          <w:szCs w:val="24"/>
        </w:rPr>
        <w:t xml:space="preserve"> </w:t>
      </w:r>
      <w:r w:rsidRPr="00722644">
        <w:rPr>
          <w:rFonts w:asciiTheme="minorHAnsi" w:hAnsiTheme="minorHAnsi" w:cstheme="minorHAnsi"/>
          <w:sz w:val="24"/>
          <w:szCs w:val="24"/>
          <w:lang w:eastAsia="pl-PL"/>
        </w:rPr>
        <w:t>wystawieniem faktury.</w:t>
      </w:r>
    </w:p>
    <w:p w14:paraId="7038C6A5" w14:textId="77777777" w:rsidR="00235642" w:rsidRPr="00722644"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Wykonawca oświadcza, że jest płatnikiem podatku VAT, uprawnionym do wystawienia faktury VAT.</w:t>
      </w:r>
    </w:p>
    <w:p w14:paraId="4D299736" w14:textId="495B664D" w:rsidR="00235642" w:rsidRPr="00722644"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lang w:eastAsia="pl-PL"/>
        </w:rPr>
        <w:t>Zamawiający dokona zapłaty na rachunek bankowy wskazany przez Wykonawcę, który zgodnie  z</w:t>
      </w:r>
      <w:r w:rsidRPr="00722644">
        <w:rPr>
          <w:rFonts w:asciiTheme="minorHAnsi" w:hAnsiTheme="minorHAnsi" w:cstheme="minorHAnsi"/>
          <w:sz w:val="24"/>
          <w:szCs w:val="24"/>
        </w:rPr>
        <w:t xml:space="preserve"> </w:t>
      </w:r>
      <w:r w:rsidRPr="00722644">
        <w:rPr>
          <w:rFonts w:asciiTheme="minorHAnsi" w:hAnsiTheme="minorHAnsi" w:cstheme="minorHAnsi"/>
          <w:sz w:val="24"/>
          <w:szCs w:val="24"/>
          <w:lang w:eastAsia="pl-PL"/>
        </w:rPr>
        <w:t>rozdziałem 3a ustawy z dnia 29 sierpnia 1997 r. - Prawo bankowe (Dz. U. z</w:t>
      </w:r>
      <w:r w:rsidR="00DF7EA8">
        <w:rPr>
          <w:rFonts w:asciiTheme="minorHAnsi" w:hAnsiTheme="minorHAnsi" w:cstheme="minorHAnsi"/>
          <w:sz w:val="24"/>
          <w:szCs w:val="24"/>
          <w:lang w:eastAsia="pl-PL"/>
        </w:rPr>
        <w:t> </w:t>
      </w:r>
      <w:r w:rsidRPr="00722644">
        <w:rPr>
          <w:rFonts w:asciiTheme="minorHAnsi" w:hAnsiTheme="minorHAnsi" w:cstheme="minorHAnsi"/>
          <w:sz w:val="24"/>
          <w:szCs w:val="24"/>
          <w:lang w:eastAsia="pl-PL"/>
        </w:rPr>
        <w:t xml:space="preserve">2020 r. poz. 1896 z </w:t>
      </w:r>
      <w:proofErr w:type="spellStart"/>
      <w:r w:rsidRPr="00722644">
        <w:rPr>
          <w:rFonts w:asciiTheme="minorHAnsi" w:hAnsiTheme="minorHAnsi" w:cstheme="minorHAnsi"/>
          <w:sz w:val="24"/>
          <w:szCs w:val="24"/>
          <w:lang w:eastAsia="pl-PL"/>
        </w:rPr>
        <w:t>późn</w:t>
      </w:r>
      <w:proofErr w:type="spellEnd"/>
      <w:r w:rsidRPr="00722644">
        <w:rPr>
          <w:rFonts w:asciiTheme="minorHAnsi" w:hAnsiTheme="minorHAnsi" w:cstheme="minorHAnsi"/>
          <w:sz w:val="24"/>
          <w:szCs w:val="24"/>
          <w:lang w:eastAsia="pl-PL"/>
        </w:rPr>
        <w:t>. zm.) jest rachunkiem umożliwiającym zapłatę</w:t>
      </w:r>
      <w:r w:rsidR="00DF7EA8">
        <w:rPr>
          <w:rFonts w:asciiTheme="minorHAnsi" w:hAnsiTheme="minorHAnsi" w:cstheme="minorHAnsi"/>
          <w:sz w:val="24"/>
          <w:szCs w:val="24"/>
          <w:lang w:eastAsia="pl-PL"/>
        </w:rPr>
        <w:t xml:space="preserve"> </w:t>
      </w:r>
      <w:r w:rsidRPr="00722644">
        <w:rPr>
          <w:rFonts w:asciiTheme="minorHAnsi" w:hAnsiTheme="minorHAnsi" w:cstheme="minorHAnsi"/>
          <w:sz w:val="24"/>
          <w:szCs w:val="24"/>
          <w:lang w:eastAsia="pl-PL"/>
        </w:rPr>
        <w:t>z</w:t>
      </w:r>
      <w:r w:rsidR="00DF7EA8">
        <w:rPr>
          <w:rFonts w:asciiTheme="minorHAnsi" w:hAnsiTheme="minorHAnsi" w:cstheme="minorHAnsi"/>
          <w:sz w:val="24"/>
          <w:szCs w:val="24"/>
          <w:lang w:eastAsia="pl-PL"/>
        </w:rPr>
        <w:t> </w:t>
      </w:r>
      <w:r w:rsidRPr="00722644">
        <w:rPr>
          <w:rFonts w:asciiTheme="minorHAnsi" w:hAnsiTheme="minorHAnsi" w:cstheme="minorHAnsi"/>
          <w:sz w:val="24"/>
          <w:szCs w:val="24"/>
          <w:lang w:eastAsia="pl-PL"/>
        </w:rPr>
        <w:t>mechanizmem podzielonej płatności.</w:t>
      </w:r>
    </w:p>
    <w:p w14:paraId="4F9AC26A" w14:textId="108705A3" w:rsidR="00235642" w:rsidRPr="00531B2F"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531B2F">
        <w:rPr>
          <w:rFonts w:asciiTheme="minorHAnsi" w:hAnsiTheme="minorHAnsi" w:cstheme="minorHAnsi"/>
          <w:sz w:val="24"/>
          <w:szCs w:val="24"/>
        </w:rPr>
        <w:t>Płatność będzie dokonana przelewem na wskazany przez Wykonawcę rachunek bankowy, w terminie do 30 dni od daty otrzymania przez Zamawiającego faktur</w:t>
      </w:r>
      <w:r w:rsidR="00AB1E02" w:rsidRPr="00531B2F">
        <w:rPr>
          <w:rFonts w:asciiTheme="minorHAnsi" w:hAnsiTheme="minorHAnsi" w:cstheme="minorHAnsi"/>
          <w:sz w:val="24"/>
          <w:szCs w:val="24"/>
        </w:rPr>
        <w:t xml:space="preserve"> </w:t>
      </w:r>
      <w:r w:rsidR="008105DF" w:rsidRPr="00531B2F">
        <w:rPr>
          <w:rFonts w:asciiTheme="minorHAnsi" w:hAnsiTheme="minorHAnsi" w:cstheme="minorHAnsi"/>
          <w:sz w:val="24"/>
          <w:szCs w:val="24"/>
        </w:rPr>
        <w:t>dotyczących rozliczeń</w:t>
      </w:r>
      <w:r w:rsidR="00AB1E02" w:rsidRPr="00531B2F">
        <w:rPr>
          <w:rFonts w:asciiTheme="minorHAnsi" w:hAnsiTheme="minorHAnsi" w:cstheme="minorHAnsi"/>
          <w:sz w:val="24"/>
          <w:szCs w:val="24"/>
        </w:rPr>
        <w:t xml:space="preserve"> częściowych wskazanych w ust. 4 pkt 1 i 2 oraz w terminie do 35 dni od daty otrzymania przez Zamawiającego</w:t>
      </w:r>
      <w:r w:rsidR="008105DF" w:rsidRPr="00531B2F">
        <w:rPr>
          <w:rFonts w:asciiTheme="minorHAnsi" w:hAnsiTheme="minorHAnsi" w:cstheme="minorHAnsi"/>
          <w:sz w:val="24"/>
          <w:szCs w:val="24"/>
        </w:rPr>
        <w:t xml:space="preserve"> faktury</w:t>
      </w:r>
      <w:r w:rsidRPr="00531B2F">
        <w:rPr>
          <w:rFonts w:asciiTheme="minorHAnsi" w:hAnsiTheme="minorHAnsi" w:cstheme="minorHAnsi"/>
          <w:sz w:val="24"/>
          <w:szCs w:val="24"/>
        </w:rPr>
        <w:t>, wystawionej po protokolarnym odbiorze robót</w:t>
      </w:r>
      <w:r w:rsidR="00AB1E02" w:rsidRPr="00531B2F">
        <w:rPr>
          <w:rFonts w:asciiTheme="minorHAnsi" w:hAnsiTheme="minorHAnsi" w:cstheme="minorHAnsi"/>
          <w:sz w:val="24"/>
          <w:szCs w:val="24"/>
        </w:rPr>
        <w:t>, wskazanej w ust. 4 pkt 3</w:t>
      </w:r>
      <w:r w:rsidR="003F2A5C" w:rsidRPr="00531B2F">
        <w:rPr>
          <w:rFonts w:asciiTheme="minorHAnsi" w:hAnsiTheme="minorHAnsi" w:cstheme="minorHAnsi"/>
          <w:sz w:val="24"/>
          <w:szCs w:val="24"/>
        </w:rPr>
        <w:t>.</w:t>
      </w:r>
    </w:p>
    <w:p w14:paraId="7F214780" w14:textId="379E2196" w:rsidR="00235642" w:rsidRPr="00722644" w:rsidRDefault="00AB0371"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Za nieterminową płatność faktury Wykonawca ma prawo naliczyć odsetki ustawowe.</w:t>
      </w:r>
    </w:p>
    <w:p w14:paraId="1EA13922" w14:textId="4011CB77" w:rsidR="00647289" w:rsidRDefault="00AB1E02" w:rsidP="00534461">
      <w:pPr>
        <w:numPr>
          <w:ilvl w:val="0"/>
          <w:numId w:val="4"/>
        </w:numPr>
        <w:tabs>
          <w:tab w:val="clear" w:pos="170"/>
        </w:tabs>
        <w:spacing w:line="276" w:lineRule="auto"/>
        <w:ind w:left="425" w:hanging="425"/>
        <w:jc w:val="both"/>
        <w:rPr>
          <w:rFonts w:asciiTheme="minorHAnsi" w:hAnsiTheme="minorHAnsi" w:cstheme="minorHAnsi"/>
          <w:sz w:val="24"/>
          <w:szCs w:val="24"/>
        </w:rPr>
      </w:pPr>
      <w:r w:rsidRPr="00722644">
        <w:rPr>
          <w:rFonts w:asciiTheme="minorHAnsi" w:hAnsiTheme="minorHAnsi" w:cstheme="minorHAnsi"/>
          <w:sz w:val="24"/>
          <w:szCs w:val="24"/>
        </w:rPr>
        <w:t>Wykonawca zapewnieni finansowanie Inwestycji w części niepokrytej udziałem własnym Zamawiającego tj. wskazan</w:t>
      </w:r>
      <w:r w:rsidR="001901ED" w:rsidRPr="00722644">
        <w:rPr>
          <w:rFonts w:asciiTheme="minorHAnsi" w:hAnsiTheme="minorHAnsi" w:cstheme="minorHAnsi"/>
          <w:sz w:val="24"/>
          <w:szCs w:val="24"/>
        </w:rPr>
        <w:t>ej</w:t>
      </w:r>
      <w:r w:rsidRPr="00722644">
        <w:rPr>
          <w:rFonts w:asciiTheme="minorHAnsi" w:hAnsiTheme="minorHAnsi" w:cstheme="minorHAnsi"/>
          <w:sz w:val="24"/>
          <w:szCs w:val="24"/>
        </w:rPr>
        <w:t xml:space="preserve"> w ust. 4 pkt 3, na czas poprzedzający wypłatę </w:t>
      </w:r>
      <w:r w:rsidR="00D83CD5" w:rsidRPr="00722644">
        <w:rPr>
          <w:rFonts w:asciiTheme="minorHAnsi" w:hAnsiTheme="minorHAnsi" w:cstheme="minorHAnsi"/>
          <w:sz w:val="24"/>
          <w:szCs w:val="24"/>
        </w:rPr>
        <w:t>p</w:t>
      </w:r>
      <w:r w:rsidRPr="00722644">
        <w:rPr>
          <w:rFonts w:asciiTheme="minorHAnsi" w:hAnsiTheme="minorHAnsi" w:cstheme="minorHAnsi"/>
          <w:sz w:val="24"/>
          <w:szCs w:val="24"/>
        </w:rPr>
        <w:t>romesy</w:t>
      </w:r>
      <w:r w:rsidR="001901ED" w:rsidRPr="00722644">
        <w:rPr>
          <w:rFonts w:asciiTheme="minorHAnsi" w:hAnsiTheme="minorHAnsi" w:cstheme="minorHAnsi"/>
          <w:sz w:val="24"/>
          <w:szCs w:val="24"/>
        </w:rPr>
        <w:t xml:space="preserve"> Zamawiającemu,</w:t>
      </w:r>
      <w:r w:rsidRPr="00722644">
        <w:rPr>
          <w:rFonts w:asciiTheme="minorHAnsi" w:hAnsiTheme="minorHAnsi" w:cstheme="minorHAnsi"/>
          <w:sz w:val="24"/>
          <w:szCs w:val="24"/>
        </w:rPr>
        <w:t xml:space="preserve"> z zastrzeżeniem, że zapłata wynagrodzenia Wykonawcy w całości nastąpi po wykonaniu inwestycji w terminie nie dłuższym niż 35 dni od dnia odbioru </w:t>
      </w:r>
      <w:r w:rsidR="008105DF" w:rsidRPr="00722644">
        <w:rPr>
          <w:rFonts w:asciiTheme="minorHAnsi" w:hAnsiTheme="minorHAnsi" w:cstheme="minorHAnsi"/>
          <w:sz w:val="24"/>
          <w:szCs w:val="24"/>
        </w:rPr>
        <w:t>i</w:t>
      </w:r>
      <w:r w:rsidRPr="00722644">
        <w:rPr>
          <w:rFonts w:asciiTheme="minorHAnsi" w:hAnsiTheme="minorHAnsi" w:cstheme="minorHAnsi"/>
          <w:sz w:val="24"/>
          <w:szCs w:val="24"/>
        </w:rPr>
        <w:t>nwestycji przez Beneficjenta</w:t>
      </w:r>
      <w:r w:rsidR="00D83CD5" w:rsidRPr="00722644">
        <w:rPr>
          <w:rFonts w:asciiTheme="minorHAnsi" w:hAnsiTheme="minorHAnsi" w:cstheme="minorHAnsi"/>
          <w:sz w:val="24"/>
          <w:szCs w:val="24"/>
        </w:rPr>
        <w:t xml:space="preserve"> </w:t>
      </w:r>
      <w:r w:rsidR="00D96163" w:rsidRPr="00722644">
        <w:rPr>
          <w:rFonts w:asciiTheme="minorHAnsi" w:hAnsiTheme="minorHAnsi" w:cstheme="minorHAnsi"/>
          <w:sz w:val="24"/>
          <w:szCs w:val="24"/>
        </w:rPr>
        <w:t>dofinasowania w ramach Programu Rządowego Fundusz Polski Ład</w:t>
      </w:r>
      <w:r w:rsidR="002C68D3">
        <w:rPr>
          <w:rFonts w:asciiTheme="minorHAnsi" w:hAnsiTheme="minorHAnsi" w:cstheme="minorHAnsi"/>
          <w:sz w:val="24"/>
          <w:szCs w:val="24"/>
        </w:rPr>
        <w:t>,</w:t>
      </w:r>
      <w:r w:rsidR="00D96163" w:rsidRPr="00722644">
        <w:rPr>
          <w:rFonts w:asciiTheme="minorHAnsi" w:hAnsiTheme="minorHAnsi" w:cstheme="minorHAnsi"/>
          <w:sz w:val="24"/>
          <w:szCs w:val="24"/>
        </w:rPr>
        <w:t xml:space="preserve"> tj. </w:t>
      </w:r>
      <w:r w:rsidR="00D83CD5" w:rsidRPr="00722644">
        <w:rPr>
          <w:rFonts w:asciiTheme="minorHAnsi" w:hAnsiTheme="minorHAnsi" w:cstheme="minorHAnsi"/>
          <w:sz w:val="24"/>
          <w:szCs w:val="24"/>
        </w:rPr>
        <w:t>Zamawiającego.</w:t>
      </w:r>
    </w:p>
    <w:p w14:paraId="1A6BA6CB" w14:textId="77777777" w:rsidR="00235642" w:rsidRDefault="00AB0371" w:rsidP="00534461">
      <w:pPr>
        <w:pStyle w:val="Paragraf"/>
        <w:spacing w:line="276" w:lineRule="auto"/>
      </w:pPr>
      <w:r>
        <w:t>§ 7. Realizacja i odbiór przedmiotu zamówienia</w:t>
      </w:r>
    </w:p>
    <w:p w14:paraId="6CEBE1AA" w14:textId="364C7E49" w:rsidR="007665E4" w:rsidRPr="00DF2514" w:rsidRDefault="002965C7" w:rsidP="00534461">
      <w:pPr>
        <w:numPr>
          <w:ilvl w:val="0"/>
          <w:numId w:val="7"/>
        </w:numPr>
        <w:tabs>
          <w:tab w:val="clear" w:pos="170"/>
        </w:tabs>
        <w:spacing w:line="276" w:lineRule="auto"/>
        <w:ind w:left="426" w:hanging="426"/>
        <w:jc w:val="both"/>
      </w:pPr>
      <w:r w:rsidRPr="002965C7">
        <w:rPr>
          <w:rFonts w:asciiTheme="minorHAnsi" w:hAnsiTheme="minorHAnsi" w:cstheme="minorHAnsi"/>
          <w:sz w:val="24"/>
          <w:szCs w:val="24"/>
        </w:rPr>
        <w:t xml:space="preserve">Celem wypłaty zaliczki o której mowa w § 6 ust. 4 pkt 1  Wykonawca zobowiązany jest zgłosić Zamawiającemu wykonanie robót o wartości min. 5 % pierwotnej wartości wynagrodzenia, określonego na podstawie kosztorysu ofertowego, wynoszącego netto </w:t>
      </w:r>
      <w:r>
        <w:rPr>
          <w:rFonts w:asciiTheme="minorHAnsi" w:hAnsiTheme="minorHAnsi" w:cstheme="minorHAnsi"/>
          <w:sz w:val="24"/>
          <w:szCs w:val="24"/>
        </w:rPr>
        <w:t>……………………………………</w:t>
      </w:r>
      <w:r w:rsidRPr="002965C7">
        <w:rPr>
          <w:rFonts w:asciiTheme="minorHAnsi" w:hAnsiTheme="minorHAnsi" w:cstheme="minorHAnsi"/>
          <w:sz w:val="24"/>
          <w:szCs w:val="24"/>
        </w:rPr>
        <w:t xml:space="preserve"> zł plus podatek VAT (23%) </w:t>
      </w:r>
      <w:r>
        <w:rPr>
          <w:rFonts w:asciiTheme="minorHAnsi" w:hAnsiTheme="minorHAnsi" w:cstheme="minorHAnsi"/>
          <w:sz w:val="24"/>
          <w:szCs w:val="24"/>
        </w:rPr>
        <w:t>…………………………….</w:t>
      </w:r>
      <w:r w:rsidRPr="002965C7">
        <w:rPr>
          <w:rFonts w:asciiTheme="minorHAnsi" w:hAnsiTheme="minorHAnsi" w:cstheme="minorHAnsi"/>
          <w:sz w:val="24"/>
          <w:szCs w:val="24"/>
        </w:rPr>
        <w:t xml:space="preserve"> co daje łączenie wartość brutto </w:t>
      </w:r>
      <w:r>
        <w:rPr>
          <w:rFonts w:asciiTheme="minorHAnsi" w:hAnsiTheme="minorHAnsi" w:cstheme="minorHAnsi"/>
          <w:sz w:val="24"/>
          <w:szCs w:val="24"/>
        </w:rPr>
        <w:t>………………………………</w:t>
      </w:r>
      <w:r w:rsidRPr="002965C7">
        <w:rPr>
          <w:rFonts w:asciiTheme="minorHAnsi" w:hAnsiTheme="minorHAnsi" w:cstheme="minorHAnsi"/>
          <w:sz w:val="24"/>
          <w:szCs w:val="24"/>
        </w:rPr>
        <w:t>zł, załączając zatwierdzony przez inspektor</w:t>
      </w:r>
      <w:r w:rsidR="00DF2514">
        <w:rPr>
          <w:rFonts w:asciiTheme="minorHAnsi" w:hAnsiTheme="minorHAnsi" w:cstheme="minorHAnsi"/>
          <w:sz w:val="24"/>
          <w:szCs w:val="24"/>
        </w:rPr>
        <w:t>ów</w:t>
      </w:r>
      <w:r>
        <w:rPr>
          <w:rFonts w:asciiTheme="minorHAnsi" w:hAnsiTheme="minorHAnsi" w:cstheme="minorHAnsi"/>
          <w:sz w:val="24"/>
          <w:szCs w:val="24"/>
        </w:rPr>
        <w:t xml:space="preserve"> </w:t>
      </w:r>
      <w:r w:rsidRPr="002965C7">
        <w:rPr>
          <w:rFonts w:asciiTheme="minorHAnsi" w:hAnsiTheme="minorHAnsi" w:cstheme="minorHAnsi"/>
          <w:sz w:val="24"/>
          <w:szCs w:val="24"/>
        </w:rPr>
        <w:t>nadzoru  kosztorys potwierdzający wykonanie tych robót. Zamawiający w terminie 5 dni roboczych od daty otrzymania ww. zgłoszenia, pisemnie zaakceptuje lub przedstawi uwagi do przedłożonego zgłoszenia. Wykonawca może wystawić fakturę dotyczącą realizacji przedmiotowej części zamówienia po otrzymaniu pisemnej akceptacji Zamawiającego.</w:t>
      </w:r>
    </w:p>
    <w:p w14:paraId="2EEA71A5" w14:textId="2EA617E3" w:rsidR="00235642" w:rsidRDefault="00DF2514" w:rsidP="00DF2514">
      <w:pPr>
        <w:numPr>
          <w:ilvl w:val="0"/>
          <w:numId w:val="7"/>
        </w:numPr>
        <w:tabs>
          <w:tab w:val="clear" w:pos="170"/>
        </w:tabs>
        <w:spacing w:line="276" w:lineRule="auto"/>
        <w:ind w:left="426" w:hanging="426"/>
        <w:jc w:val="both"/>
      </w:pPr>
      <w:r w:rsidRPr="00DF2514">
        <w:rPr>
          <w:rFonts w:asciiTheme="minorHAnsi" w:hAnsiTheme="minorHAnsi" w:cstheme="minorHAnsi"/>
          <w:sz w:val="24"/>
          <w:szCs w:val="24"/>
        </w:rPr>
        <w:t>W trakcie realizacji przedmiotu zamówienia kierownik budowy i inspektorzy nadzoru inwestorskiego podejmują decyzje dotyczące robót budowlanych, sporządzają protokoły robót zanikających, prób i sprawdzeń, a także ewentualnie protokoły konieczności wykonania robót dodatkowych, robót zamiennych, nieistotnych odstępstw od dokumentacji projektowej.</w:t>
      </w:r>
    </w:p>
    <w:p w14:paraId="3B6AE6DE" w14:textId="6ECFCE2E" w:rsidR="003F2A5C" w:rsidRPr="003F2A5C" w:rsidRDefault="00DF2514" w:rsidP="00534461">
      <w:pPr>
        <w:numPr>
          <w:ilvl w:val="0"/>
          <w:numId w:val="7"/>
        </w:numPr>
        <w:tabs>
          <w:tab w:val="clear" w:pos="170"/>
        </w:tabs>
        <w:spacing w:line="276" w:lineRule="auto"/>
        <w:ind w:left="426" w:hanging="426"/>
        <w:jc w:val="both"/>
      </w:pPr>
      <w:r w:rsidRPr="00DF2514">
        <w:rPr>
          <w:rFonts w:asciiTheme="minorHAnsi" w:hAnsiTheme="minorHAnsi" w:cstheme="minorHAnsi"/>
          <w:sz w:val="24"/>
          <w:szCs w:val="24"/>
        </w:rPr>
        <w:t>3.</w:t>
      </w:r>
      <w:r w:rsidRPr="00DF2514">
        <w:rPr>
          <w:rFonts w:asciiTheme="minorHAnsi" w:hAnsiTheme="minorHAnsi" w:cstheme="minorHAnsi"/>
          <w:sz w:val="24"/>
          <w:szCs w:val="24"/>
        </w:rPr>
        <w:tab/>
        <w:t>W trakcie realizacji przedmiotu zamówienia kierownik budowy przedstawia do akceptacji inspektorom nadzoru inwestorskiego karty materiałowe poszczególnych materiałów lub wyrobów, które mogą zostać wykorzystane na budowie po akceptacji inspektorów nadzoru inwestorskiego. Akceptacja lub brak akceptacji przez inspektorów nadzoru inwestorskiego, materiałów/wyrobów przedstawionych w karcie winno nastąpić w terminie do 5 dni od daty przedłożenia inspektorowi tej karty</w:t>
      </w:r>
      <w:r w:rsidR="00AA0C15">
        <w:rPr>
          <w:rFonts w:asciiTheme="minorHAnsi" w:hAnsiTheme="minorHAnsi" w:cstheme="minorHAnsi"/>
          <w:sz w:val="24"/>
          <w:szCs w:val="24"/>
        </w:rPr>
        <w:t>.</w:t>
      </w:r>
    </w:p>
    <w:p w14:paraId="73168DBF" w14:textId="57014543" w:rsidR="00235642" w:rsidRDefault="00DF2514"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Kierownik budowy</w:t>
      </w:r>
      <w:r w:rsidR="00AB0371">
        <w:rPr>
          <w:rFonts w:asciiTheme="minorHAnsi" w:hAnsiTheme="minorHAnsi" w:cstheme="minorHAnsi"/>
          <w:sz w:val="24"/>
          <w:szCs w:val="24"/>
        </w:rPr>
        <w:t xml:space="preserve"> prowadzi na bieżąco księgę obmiarów robót, a inspektor</w:t>
      </w:r>
      <w:r>
        <w:rPr>
          <w:rFonts w:asciiTheme="minorHAnsi" w:hAnsiTheme="minorHAnsi" w:cstheme="minorHAnsi"/>
          <w:sz w:val="24"/>
          <w:szCs w:val="24"/>
        </w:rPr>
        <w:t>zy</w:t>
      </w:r>
      <w:r w:rsidR="00AB0371">
        <w:rPr>
          <w:rFonts w:asciiTheme="minorHAnsi" w:hAnsiTheme="minorHAnsi" w:cstheme="minorHAnsi"/>
          <w:sz w:val="24"/>
          <w:szCs w:val="24"/>
        </w:rPr>
        <w:t xml:space="preserve"> nadzoru inwestorskiego potwierdza</w:t>
      </w:r>
      <w:r w:rsidR="002965C7">
        <w:rPr>
          <w:rFonts w:asciiTheme="minorHAnsi" w:hAnsiTheme="minorHAnsi" w:cstheme="minorHAnsi"/>
          <w:sz w:val="24"/>
          <w:szCs w:val="24"/>
        </w:rPr>
        <w:t xml:space="preserve"> </w:t>
      </w:r>
      <w:r w:rsidR="00AB0371">
        <w:rPr>
          <w:rFonts w:asciiTheme="minorHAnsi" w:hAnsiTheme="minorHAnsi" w:cstheme="minorHAnsi"/>
          <w:sz w:val="24"/>
          <w:szCs w:val="24"/>
        </w:rPr>
        <w:t xml:space="preserve">na bieżąco wpisy dokonywane przez </w:t>
      </w:r>
      <w:r w:rsidR="002965C7">
        <w:rPr>
          <w:rFonts w:asciiTheme="minorHAnsi" w:hAnsiTheme="minorHAnsi" w:cstheme="minorHAnsi"/>
          <w:sz w:val="24"/>
          <w:szCs w:val="24"/>
        </w:rPr>
        <w:t>Wykonawcę</w:t>
      </w:r>
      <w:r w:rsidR="00AB0371">
        <w:rPr>
          <w:rFonts w:asciiTheme="minorHAnsi" w:hAnsiTheme="minorHAnsi" w:cstheme="minorHAnsi"/>
          <w:sz w:val="24"/>
          <w:szCs w:val="24"/>
        </w:rPr>
        <w:t>.</w:t>
      </w:r>
    </w:p>
    <w:p w14:paraId="4348CB2D" w14:textId="369A75FE"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Inspektor nadzoru inwestorskiego po zakończeniu realizacji przedmiotu zamówien</w:t>
      </w:r>
      <w:r w:rsidR="00DF7EA8">
        <w:rPr>
          <w:rFonts w:asciiTheme="minorHAnsi" w:hAnsiTheme="minorHAnsi" w:cstheme="minorHAnsi"/>
          <w:sz w:val="24"/>
          <w:szCs w:val="24"/>
        </w:rPr>
        <w:t xml:space="preserve">ia </w:t>
      </w:r>
      <w:r>
        <w:rPr>
          <w:rFonts w:asciiTheme="minorHAnsi" w:hAnsiTheme="minorHAnsi" w:cstheme="minorHAnsi"/>
          <w:sz w:val="24"/>
          <w:szCs w:val="24"/>
        </w:rPr>
        <w:t>i</w:t>
      </w:r>
      <w:r w:rsidR="00DF7EA8">
        <w:rPr>
          <w:rFonts w:asciiTheme="minorHAnsi" w:hAnsiTheme="minorHAnsi" w:cstheme="minorHAnsi"/>
          <w:sz w:val="24"/>
          <w:szCs w:val="24"/>
        </w:rPr>
        <w:t> </w:t>
      </w:r>
      <w:r>
        <w:rPr>
          <w:rFonts w:asciiTheme="minorHAnsi" w:hAnsiTheme="minorHAnsi" w:cstheme="minorHAnsi"/>
          <w:sz w:val="24"/>
          <w:szCs w:val="24"/>
        </w:rPr>
        <w:t>zamknięciu księgi obmiarów robót sprawdza przedstawiony przez Wykonawcę kosztorys powykonawczy.</w:t>
      </w:r>
    </w:p>
    <w:p w14:paraId="625B0C00" w14:textId="77777777"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Decyzje dotyczące realizacji robót dodatkowych, robót zamiennych, nieistotnych odstępstw od dokumentacji projektowej podejmuje Zamawiający po przedstawieniu przez Wykonawcę stosownych protokołów, o których mowa w ust. 1, zawierających uzasadnienie, oraz kosztorysów ofertowych na roboty dodatkowe i zamienne.</w:t>
      </w:r>
    </w:p>
    <w:p w14:paraId="59E85A41" w14:textId="2D974DFA"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Kosztorysy ofertowe na roboty dodatkowe i zamienne należy wykonać metodą szczegółową na podstawie dostępnych katalogów nakładów rzeczowych (KNR, KNNR, NNRKB) a w przypadku braku katalogów na podstawie kalkulacji indywidualnej,</w:t>
      </w:r>
      <w:r w:rsidR="00DF7EA8">
        <w:rPr>
          <w:rFonts w:asciiTheme="minorHAnsi" w:hAnsiTheme="minorHAnsi" w:cstheme="minorHAnsi"/>
          <w:sz w:val="24"/>
          <w:szCs w:val="24"/>
        </w:rPr>
        <w:t xml:space="preserve"> </w:t>
      </w:r>
      <w:r>
        <w:rPr>
          <w:rFonts w:asciiTheme="minorHAnsi" w:hAnsiTheme="minorHAnsi" w:cstheme="minorHAnsi"/>
          <w:sz w:val="24"/>
          <w:szCs w:val="24"/>
        </w:rPr>
        <w:t>z</w:t>
      </w:r>
      <w:r w:rsidR="00DF7EA8">
        <w:rPr>
          <w:rFonts w:asciiTheme="minorHAnsi" w:hAnsiTheme="minorHAnsi" w:cstheme="minorHAnsi"/>
          <w:sz w:val="24"/>
          <w:szCs w:val="24"/>
        </w:rPr>
        <w:t> </w:t>
      </w:r>
      <w:r>
        <w:rPr>
          <w:rFonts w:asciiTheme="minorHAnsi" w:hAnsiTheme="minorHAnsi" w:cstheme="minorHAnsi"/>
          <w:sz w:val="24"/>
          <w:szCs w:val="24"/>
        </w:rPr>
        <w:t>zastosowaniem składników kalkulacyjnych z kosztorysu ofertowego, tj. stawki roboczogodziny</w:t>
      </w:r>
      <w:r w:rsidR="00E6179F">
        <w:rPr>
          <w:rFonts w:asciiTheme="minorHAnsi" w:hAnsiTheme="minorHAnsi" w:cstheme="minorHAnsi"/>
          <w:sz w:val="24"/>
          <w:szCs w:val="24"/>
        </w:rPr>
        <w:t xml:space="preserve">, </w:t>
      </w:r>
      <w:r>
        <w:rPr>
          <w:rFonts w:asciiTheme="minorHAnsi" w:hAnsiTheme="minorHAnsi" w:cstheme="minorHAnsi"/>
          <w:sz w:val="24"/>
          <w:szCs w:val="24"/>
        </w:rPr>
        <w:t xml:space="preserve">narzutu kosztów ogólnych, zysku, kosztu zakupu pozostałych składników, tj. ceny jednostkowe materiałów, </w:t>
      </w:r>
      <w:r w:rsidRPr="00E6179F">
        <w:rPr>
          <w:rFonts w:asciiTheme="minorHAnsi" w:hAnsiTheme="minorHAnsi" w:cstheme="minorHAnsi"/>
          <w:sz w:val="24"/>
          <w:szCs w:val="24"/>
        </w:rPr>
        <w:t>ceny najmu sprzętu</w:t>
      </w:r>
      <w:r>
        <w:rPr>
          <w:rFonts w:asciiTheme="minorHAnsi" w:hAnsiTheme="minorHAnsi" w:cstheme="minorHAnsi"/>
          <w:sz w:val="24"/>
          <w:szCs w:val="24"/>
        </w:rPr>
        <w:t xml:space="preserve"> zostaną przyjęte wg następujących zasad:</w:t>
      </w:r>
    </w:p>
    <w:p w14:paraId="41DB4BED" w14:textId="77777777" w:rsidR="00235642" w:rsidRDefault="00AB0371" w:rsidP="00534461">
      <w:pPr>
        <w:pStyle w:val="Bezodstpw"/>
        <w:widowControl/>
        <w:numPr>
          <w:ilvl w:val="1"/>
          <w:numId w:val="7"/>
        </w:numPr>
        <w:tabs>
          <w:tab w:val="clear" w:pos="510"/>
        </w:tabs>
        <w:spacing w:line="276" w:lineRule="auto"/>
        <w:ind w:left="567" w:hanging="425"/>
        <w:jc w:val="both"/>
        <w:textAlignment w:val="baseline"/>
      </w:pPr>
      <w:r>
        <w:rPr>
          <w:rFonts w:asciiTheme="minorHAnsi" w:hAnsiTheme="minorHAnsi" w:cstheme="minorHAnsi"/>
          <w:color w:val="auto"/>
        </w:rPr>
        <w:t xml:space="preserve">w pierwszej kolejności z kosztorysów ofertowych załączonych do umowy, </w:t>
      </w:r>
    </w:p>
    <w:p w14:paraId="14FC948C" w14:textId="77777777" w:rsidR="00235642" w:rsidRDefault="00AB0371" w:rsidP="00534461">
      <w:pPr>
        <w:pStyle w:val="Bezodstpw"/>
        <w:widowControl/>
        <w:numPr>
          <w:ilvl w:val="1"/>
          <w:numId w:val="7"/>
        </w:numPr>
        <w:tabs>
          <w:tab w:val="clear" w:pos="510"/>
        </w:tabs>
        <w:spacing w:line="276" w:lineRule="auto"/>
        <w:ind w:left="567" w:hanging="425"/>
        <w:jc w:val="both"/>
        <w:textAlignment w:val="baseline"/>
      </w:pPr>
      <w:r>
        <w:rPr>
          <w:rFonts w:asciiTheme="minorHAnsi" w:hAnsiTheme="minorHAnsi" w:cstheme="minorHAnsi"/>
          <w:color w:val="auto"/>
        </w:rPr>
        <w:t>w przypadku wystąpienia w wycenie materiałów i sprzętu, dla których nie określono cen jednostkowych w kosztorysie ofertowym na zadanie podstawowe, brakujące ceny zostaną przyjęte:</w:t>
      </w:r>
    </w:p>
    <w:p w14:paraId="38DB8358" w14:textId="6FF953BA" w:rsidR="00235642" w:rsidRPr="0089149A" w:rsidRDefault="00AB0371" w:rsidP="00534461">
      <w:pPr>
        <w:pStyle w:val="Bezodstpw"/>
        <w:widowControl/>
        <w:numPr>
          <w:ilvl w:val="2"/>
          <w:numId w:val="7"/>
        </w:numPr>
        <w:tabs>
          <w:tab w:val="clear" w:pos="680"/>
        </w:tabs>
        <w:spacing w:line="276" w:lineRule="auto"/>
        <w:ind w:left="851" w:hanging="425"/>
        <w:jc w:val="both"/>
        <w:textAlignment w:val="baseline"/>
        <w:rPr>
          <w:rFonts w:asciiTheme="minorHAnsi" w:hAnsiTheme="minorHAnsi" w:cstheme="minorHAnsi"/>
          <w:color w:val="auto"/>
        </w:rPr>
      </w:pPr>
      <w:r>
        <w:rPr>
          <w:rFonts w:asciiTheme="minorHAnsi" w:hAnsiTheme="minorHAnsi" w:cstheme="minorHAnsi"/>
          <w:color w:val="auto"/>
        </w:rPr>
        <w:t xml:space="preserve">w oparciu o ceny średnie krajowe z ostatnich publikowanych kwartalnych publikacji cenowych </w:t>
      </w:r>
      <w:r w:rsidR="000552D9">
        <w:rPr>
          <w:rFonts w:asciiTheme="minorHAnsi" w:hAnsiTheme="minorHAnsi" w:cstheme="minorHAnsi"/>
          <w:color w:val="auto"/>
        </w:rPr>
        <w:t>stosując w pierwszej kolejności informatory cenowe SEKOCENBUD, następnie ORGBUDSERWIS, następnie inne informatory,</w:t>
      </w:r>
    </w:p>
    <w:p w14:paraId="584AA18E" w14:textId="77777777" w:rsidR="00235642" w:rsidRDefault="00AB0371" w:rsidP="00534461">
      <w:pPr>
        <w:pStyle w:val="Bezodstpw"/>
        <w:widowControl/>
        <w:numPr>
          <w:ilvl w:val="2"/>
          <w:numId w:val="7"/>
        </w:numPr>
        <w:tabs>
          <w:tab w:val="clear" w:pos="680"/>
        </w:tabs>
        <w:spacing w:line="276" w:lineRule="auto"/>
        <w:ind w:left="851" w:hanging="425"/>
        <w:jc w:val="both"/>
        <w:textAlignment w:val="baseline"/>
      </w:pPr>
      <w:r>
        <w:rPr>
          <w:rFonts w:asciiTheme="minorHAnsi" w:hAnsiTheme="minorHAnsi" w:cstheme="minorHAnsi"/>
          <w:color w:val="auto"/>
        </w:rPr>
        <w:t>w przypadku braku cen w informatorach - na podstawie cen katalogowych lub ofert producentów.</w:t>
      </w:r>
    </w:p>
    <w:p w14:paraId="4224B594" w14:textId="6F14413F" w:rsidR="00235642" w:rsidRPr="00873860" w:rsidRDefault="00AB0371" w:rsidP="00534461">
      <w:pPr>
        <w:pStyle w:val="Akapitzlist"/>
        <w:numPr>
          <w:ilvl w:val="0"/>
          <w:numId w:val="7"/>
        </w:numPr>
        <w:tabs>
          <w:tab w:val="clear" w:pos="170"/>
        </w:tabs>
        <w:spacing w:after="0"/>
        <w:ind w:left="426" w:hanging="426"/>
        <w:jc w:val="both"/>
      </w:pPr>
      <w:r>
        <w:rPr>
          <w:rFonts w:cstheme="minorHAnsi"/>
          <w:sz w:val="24"/>
          <w:szCs w:val="24"/>
        </w:rPr>
        <w:t>Roboty zamienne lub dodatkowe zostaną rozliczone kosztorysem powykonawczym sporządzonym zgodnie z zasadami wskazanymi w ust. 6, z uwzględnieniem rzeczywistych ilości wykonanych robót.</w:t>
      </w:r>
    </w:p>
    <w:p w14:paraId="0DBC8EA6" w14:textId="77777777" w:rsidR="001C0C31" w:rsidRDefault="001C0C3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Celem dokonania odbioru końcowego przedmiotu z</w:t>
      </w:r>
      <w:r>
        <w:rPr>
          <w:rFonts w:asciiTheme="minorHAnsi" w:hAnsiTheme="minorHAnsi" w:cstheme="minorHAnsi"/>
          <w:bCs/>
          <w:sz w:val="24"/>
          <w:szCs w:val="24"/>
        </w:rPr>
        <w:t>a</w:t>
      </w:r>
      <w:r>
        <w:rPr>
          <w:rFonts w:asciiTheme="minorHAnsi" w:hAnsiTheme="minorHAnsi" w:cstheme="minorHAnsi"/>
          <w:sz w:val="24"/>
          <w:szCs w:val="24"/>
        </w:rPr>
        <w:t>mówienia, Wykonawca zobowiązany jest:</w:t>
      </w:r>
    </w:p>
    <w:p w14:paraId="15B91FD1" w14:textId="77777777" w:rsidR="001C0C31" w:rsidRDefault="001C0C31" w:rsidP="00534461">
      <w:pPr>
        <w:pStyle w:val="Akapitzlist"/>
        <w:numPr>
          <w:ilvl w:val="1"/>
          <w:numId w:val="7"/>
        </w:numPr>
        <w:tabs>
          <w:tab w:val="clear" w:pos="510"/>
        </w:tabs>
        <w:ind w:left="567" w:hanging="425"/>
        <w:jc w:val="both"/>
      </w:pPr>
      <w:r>
        <w:rPr>
          <w:rFonts w:cstheme="minorHAnsi"/>
          <w:sz w:val="24"/>
          <w:szCs w:val="24"/>
        </w:rPr>
        <w:t>zrealizować wszystkie roboty budowlane i pozostałe prace objęte przedmiotem umowy,</w:t>
      </w:r>
    </w:p>
    <w:p w14:paraId="7A066086" w14:textId="77777777" w:rsidR="001C0C31" w:rsidRPr="004F33F9" w:rsidRDefault="001C0C31" w:rsidP="00534461">
      <w:pPr>
        <w:pStyle w:val="Akapitzlist"/>
        <w:numPr>
          <w:ilvl w:val="1"/>
          <w:numId w:val="7"/>
        </w:numPr>
        <w:tabs>
          <w:tab w:val="clear" w:pos="510"/>
        </w:tabs>
        <w:spacing w:after="0"/>
        <w:ind w:left="567" w:hanging="425"/>
        <w:jc w:val="both"/>
      </w:pPr>
      <w:r>
        <w:rPr>
          <w:rFonts w:cstheme="minorHAnsi"/>
          <w:sz w:val="24"/>
          <w:szCs w:val="24"/>
        </w:rPr>
        <w:t>zgłosić Zamawiającemu pisemnie gotowość do przeprowadzenia odbioru przedmiotu zamówienia, załączając dokumentację odbiorową.</w:t>
      </w:r>
    </w:p>
    <w:p w14:paraId="183B75B5" w14:textId="7262995F" w:rsidR="00235642" w:rsidRDefault="00AB0371" w:rsidP="00534461">
      <w:pPr>
        <w:numPr>
          <w:ilvl w:val="0"/>
          <w:numId w:val="7"/>
        </w:numPr>
        <w:tabs>
          <w:tab w:val="clear" w:pos="170"/>
          <w:tab w:val="num" w:pos="426"/>
        </w:tabs>
        <w:spacing w:line="276" w:lineRule="auto"/>
        <w:ind w:left="426" w:hanging="426"/>
        <w:jc w:val="both"/>
      </w:pPr>
      <w:r>
        <w:rPr>
          <w:rFonts w:asciiTheme="minorHAnsi" w:hAnsiTheme="minorHAnsi" w:cstheme="minorHAnsi"/>
          <w:sz w:val="24"/>
          <w:szCs w:val="24"/>
        </w:rPr>
        <w:t xml:space="preserve">Poprzez osiągnięcie gotowości do przeprowadzenia </w:t>
      </w:r>
      <w:r w:rsidR="004F33F9">
        <w:rPr>
          <w:rFonts w:asciiTheme="minorHAnsi" w:hAnsiTheme="minorHAnsi" w:cstheme="minorHAnsi"/>
          <w:sz w:val="24"/>
          <w:szCs w:val="24"/>
        </w:rPr>
        <w:t xml:space="preserve">odbioru </w:t>
      </w:r>
      <w:r>
        <w:rPr>
          <w:rFonts w:asciiTheme="minorHAnsi" w:hAnsiTheme="minorHAnsi" w:cstheme="minorHAnsi"/>
          <w:sz w:val="24"/>
          <w:szCs w:val="24"/>
        </w:rPr>
        <w:t>końcowego przedmiotu zamówienia rozumie się łączne spełnienie poniżej przedstawionych warunków:</w:t>
      </w:r>
    </w:p>
    <w:p w14:paraId="3C1F6E01" w14:textId="143AEB3B" w:rsidR="00235642" w:rsidRDefault="00AB0371" w:rsidP="00534461">
      <w:pPr>
        <w:numPr>
          <w:ilvl w:val="1"/>
          <w:numId w:val="7"/>
        </w:numPr>
        <w:tabs>
          <w:tab w:val="clear" w:pos="510"/>
        </w:tabs>
        <w:spacing w:line="276" w:lineRule="auto"/>
        <w:ind w:left="567" w:hanging="425"/>
        <w:jc w:val="both"/>
      </w:pPr>
      <w:r>
        <w:rPr>
          <w:rFonts w:asciiTheme="minorHAnsi" w:hAnsiTheme="minorHAnsi" w:cstheme="minorHAnsi"/>
          <w:sz w:val="24"/>
          <w:szCs w:val="24"/>
        </w:rPr>
        <w:t>zrealizowanie wszystkich robót i pozostałych prac objętych przedmiotem umowy,</w:t>
      </w:r>
    </w:p>
    <w:p w14:paraId="1CCC009F" w14:textId="575EE841" w:rsidR="00235642" w:rsidRDefault="00AB0371" w:rsidP="00534461">
      <w:pPr>
        <w:numPr>
          <w:ilvl w:val="1"/>
          <w:numId w:val="7"/>
        </w:numPr>
        <w:tabs>
          <w:tab w:val="clear" w:pos="510"/>
        </w:tabs>
        <w:spacing w:line="276" w:lineRule="auto"/>
        <w:ind w:left="567" w:hanging="425"/>
        <w:jc w:val="both"/>
      </w:pPr>
      <w:r>
        <w:rPr>
          <w:rFonts w:asciiTheme="minorHAnsi" w:hAnsiTheme="minorHAnsi" w:cstheme="minorHAnsi"/>
          <w:sz w:val="24"/>
          <w:szCs w:val="24"/>
        </w:rPr>
        <w:t>uzyskanie oświadcz</w:t>
      </w:r>
      <w:r w:rsidR="002965C7">
        <w:rPr>
          <w:rFonts w:asciiTheme="minorHAnsi" w:hAnsiTheme="minorHAnsi" w:cstheme="minorHAnsi"/>
          <w:sz w:val="24"/>
          <w:szCs w:val="24"/>
        </w:rPr>
        <w:t>e</w:t>
      </w:r>
      <w:r w:rsidR="00DF2514">
        <w:rPr>
          <w:rFonts w:asciiTheme="minorHAnsi" w:hAnsiTheme="minorHAnsi" w:cstheme="minorHAnsi"/>
          <w:sz w:val="24"/>
          <w:szCs w:val="24"/>
        </w:rPr>
        <w:t>ń</w:t>
      </w:r>
      <w:r>
        <w:rPr>
          <w:rFonts w:asciiTheme="minorHAnsi" w:hAnsiTheme="minorHAnsi" w:cstheme="minorHAnsi"/>
          <w:sz w:val="24"/>
          <w:szCs w:val="24"/>
        </w:rPr>
        <w:t xml:space="preserve"> inspektor</w:t>
      </w:r>
      <w:r w:rsidR="00DF2514">
        <w:rPr>
          <w:rFonts w:asciiTheme="minorHAnsi" w:hAnsiTheme="minorHAnsi" w:cstheme="minorHAnsi"/>
          <w:sz w:val="24"/>
          <w:szCs w:val="24"/>
        </w:rPr>
        <w:t>ów</w:t>
      </w:r>
      <w:r>
        <w:rPr>
          <w:rFonts w:asciiTheme="minorHAnsi" w:hAnsiTheme="minorHAnsi" w:cstheme="minorHAnsi"/>
          <w:sz w:val="24"/>
          <w:szCs w:val="24"/>
        </w:rPr>
        <w:t xml:space="preserve"> nadzoru inwestorskiego o zakończeniu realizacji przedmiotu zamówienia i jego prawidłowym wykonaniu, potwierdzającego gotowość Wykonawcy do przeprowadzenia odbioru przedmiotu zamówienia, </w:t>
      </w:r>
    </w:p>
    <w:p w14:paraId="59408896" w14:textId="73506BB6" w:rsidR="00235642" w:rsidRDefault="00AB0371" w:rsidP="00534461">
      <w:pPr>
        <w:numPr>
          <w:ilvl w:val="1"/>
          <w:numId w:val="7"/>
        </w:numPr>
        <w:tabs>
          <w:tab w:val="clear" w:pos="510"/>
        </w:tabs>
        <w:spacing w:line="276" w:lineRule="auto"/>
        <w:ind w:left="567" w:hanging="425"/>
        <w:jc w:val="both"/>
      </w:pPr>
      <w:r>
        <w:rPr>
          <w:rFonts w:asciiTheme="minorHAnsi" w:hAnsiTheme="minorHAnsi" w:cstheme="minorHAnsi"/>
          <w:sz w:val="24"/>
          <w:szCs w:val="24"/>
        </w:rPr>
        <w:t xml:space="preserve"> sporządzenie dokumentacji odbiorowej</w:t>
      </w:r>
      <w:r w:rsidR="00890CD7">
        <w:rPr>
          <w:rFonts w:asciiTheme="minorHAnsi" w:hAnsiTheme="minorHAnsi" w:cstheme="minorHAnsi"/>
          <w:sz w:val="24"/>
          <w:szCs w:val="24"/>
        </w:rPr>
        <w:t xml:space="preserve"> </w:t>
      </w:r>
      <w:r>
        <w:rPr>
          <w:rFonts w:asciiTheme="minorHAnsi" w:hAnsiTheme="minorHAnsi" w:cstheme="minorHAnsi"/>
          <w:sz w:val="24"/>
          <w:szCs w:val="24"/>
        </w:rPr>
        <w:t>obejmującej w szczególności:</w:t>
      </w:r>
    </w:p>
    <w:p w14:paraId="1BC4BE82" w14:textId="3C0ED7B0" w:rsidR="00235642" w:rsidRPr="00255E68"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w przypadku powierzenia części robót podwykonawcom - pisemne oświadczenie podwykonawców o rozliczeniu wszelkich zobowiązań, w tym finansowych, związanych z realizacją umów Wykonawcy z podwykonawcami wra</w:t>
      </w:r>
      <w:r w:rsidR="00DF7EA8">
        <w:rPr>
          <w:rFonts w:asciiTheme="minorHAnsi" w:hAnsiTheme="minorHAnsi" w:cstheme="minorHAnsi"/>
          <w:sz w:val="24"/>
          <w:szCs w:val="24"/>
        </w:rPr>
        <w:t xml:space="preserve">z </w:t>
      </w:r>
      <w:r>
        <w:rPr>
          <w:rFonts w:asciiTheme="minorHAnsi" w:hAnsiTheme="minorHAnsi" w:cstheme="minorHAnsi"/>
          <w:sz w:val="24"/>
          <w:szCs w:val="24"/>
        </w:rPr>
        <w:t>z</w:t>
      </w:r>
      <w:r w:rsidR="00DF7EA8">
        <w:rPr>
          <w:rFonts w:asciiTheme="minorHAnsi" w:hAnsiTheme="minorHAnsi" w:cstheme="minorHAnsi"/>
          <w:sz w:val="24"/>
          <w:szCs w:val="24"/>
        </w:rPr>
        <w:t> </w:t>
      </w:r>
      <w:r>
        <w:rPr>
          <w:rFonts w:asciiTheme="minorHAnsi" w:hAnsiTheme="minorHAnsi" w:cstheme="minorHAnsi"/>
          <w:sz w:val="24"/>
          <w:szCs w:val="24"/>
        </w:rPr>
        <w:t>potwierdzeniami przelewu należności podwykonawcom,</w:t>
      </w:r>
    </w:p>
    <w:p w14:paraId="44FE7024" w14:textId="58A3F820" w:rsidR="00255E68" w:rsidRPr="00255E68" w:rsidRDefault="00255E68" w:rsidP="00534461">
      <w:pPr>
        <w:numPr>
          <w:ilvl w:val="2"/>
          <w:numId w:val="7"/>
        </w:numPr>
        <w:tabs>
          <w:tab w:val="clear" w:pos="680"/>
        </w:tabs>
        <w:spacing w:line="276" w:lineRule="auto"/>
        <w:ind w:left="851" w:hanging="425"/>
        <w:jc w:val="both"/>
      </w:pPr>
      <w:r w:rsidRPr="00255E68">
        <w:rPr>
          <w:rFonts w:asciiTheme="minorHAnsi" w:hAnsiTheme="minorHAnsi" w:cstheme="minorHAnsi"/>
          <w:sz w:val="24"/>
          <w:szCs w:val="24"/>
        </w:rPr>
        <w:t>powykonawczą inwentaryzację geodezyjną obejmującą zakres rzeczowy zadania wraz</w:t>
      </w:r>
      <w:r>
        <w:rPr>
          <w:rFonts w:asciiTheme="minorHAnsi" w:hAnsiTheme="minorHAnsi" w:cstheme="minorHAnsi"/>
          <w:sz w:val="24"/>
          <w:szCs w:val="24"/>
        </w:rPr>
        <w:t xml:space="preserve"> mapą</w:t>
      </w:r>
      <w:r w:rsidRPr="00255E68">
        <w:rPr>
          <w:rFonts w:asciiTheme="minorHAnsi" w:hAnsiTheme="minorHAnsi" w:cstheme="minorHAnsi"/>
          <w:sz w:val="24"/>
          <w:szCs w:val="24"/>
        </w:rPr>
        <w:t xml:space="preserve"> </w:t>
      </w:r>
      <w:r>
        <w:rPr>
          <w:rFonts w:asciiTheme="minorHAnsi" w:hAnsiTheme="minorHAnsi" w:cstheme="minorHAnsi"/>
          <w:sz w:val="24"/>
          <w:szCs w:val="24"/>
        </w:rPr>
        <w:t xml:space="preserve">powykonawczą opatrzona klauzulą urzędową dotyczącą przyjęcia wyników </w:t>
      </w:r>
      <w:r w:rsidR="00F843D4">
        <w:rPr>
          <w:rFonts w:asciiTheme="minorHAnsi" w:hAnsiTheme="minorHAnsi" w:cstheme="minorHAnsi"/>
          <w:sz w:val="24"/>
          <w:szCs w:val="24"/>
        </w:rPr>
        <w:t>zgłoszonych</w:t>
      </w:r>
      <w:r>
        <w:rPr>
          <w:rFonts w:asciiTheme="minorHAnsi" w:hAnsiTheme="minorHAnsi" w:cstheme="minorHAnsi"/>
          <w:sz w:val="24"/>
          <w:szCs w:val="24"/>
        </w:rPr>
        <w:t xml:space="preserve"> prac geodezyjnych do państwowego zasobu geodezyjnego i kartograficznego </w:t>
      </w:r>
      <w:r w:rsidR="00F843D4">
        <w:rPr>
          <w:rFonts w:asciiTheme="minorHAnsi" w:hAnsiTheme="minorHAnsi" w:cstheme="minorHAnsi"/>
          <w:sz w:val="24"/>
          <w:szCs w:val="24"/>
        </w:rPr>
        <w:t>lub</w:t>
      </w:r>
      <w:r w:rsidRPr="00255E68">
        <w:rPr>
          <w:rFonts w:asciiTheme="minorHAnsi" w:hAnsiTheme="minorHAnsi" w:cstheme="minorHAnsi"/>
          <w:sz w:val="24"/>
          <w:szCs w:val="24"/>
        </w:rPr>
        <w:t xml:space="preserve"> oświadczeniem o uzyskaniu pozytywnego wyniku weryfikacji</w:t>
      </w:r>
      <w:r w:rsidR="00F843D4">
        <w:rPr>
          <w:rFonts w:asciiTheme="minorHAnsi" w:hAnsiTheme="minorHAnsi" w:cstheme="minorHAnsi"/>
          <w:sz w:val="24"/>
          <w:szCs w:val="24"/>
        </w:rPr>
        <w:t>,</w:t>
      </w:r>
    </w:p>
    <w:p w14:paraId="65CD36CC" w14:textId="1542F6B0" w:rsidR="00235642"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 xml:space="preserve">powykonawczą dokumentację projektową, </w:t>
      </w:r>
    </w:p>
    <w:p w14:paraId="0CBC2B72" w14:textId="0A19433B" w:rsidR="00235642" w:rsidRPr="00DF2514"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atesty i certyfikaty materiałowe lub dokumenty równoważne,</w:t>
      </w:r>
    </w:p>
    <w:p w14:paraId="33B4D15F" w14:textId="77777777" w:rsidR="00DF2514" w:rsidRDefault="00DF2514" w:rsidP="00DF2514">
      <w:pPr>
        <w:numPr>
          <w:ilvl w:val="2"/>
          <w:numId w:val="7"/>
        </w:numPr>
        <w:tabs>
          <w:tab w:val="clear" w:pos="680"/>
        </w:tabs>
        <w:spacing w:line="276" w:lineRule="auto"/>
        <w:ind w:left="851" w:hanging="425"/>
        <w:jc w:val="both"/>
      </w:pPr>
      <w:r>
        <w:rPr>
          <w:rFonts w:asciiTheme="minorHAnsi" w:hAnsiTheme="minorHAnsi" w:cstheme="minorHAnsi"/>
          <w:sz w:val="24"/>
          <w:szCs w:val="24"/>
        </w:rPr>
        <w:t xml:space="preserve">protokoły odbiorów robót zanikających, protokoły prób i sprawdzeń, </w:t>
      </w:r>
    </w:p>
    <w:p w14:paraId="0634D3FA" w14:textId="173257F9" w:rsidR="00DF2514" w:rsidRPr="00DF2514" w:rsidRDefault="00DF2514" w:rsidP="00DF2514">
      <w:pPr>
        <w:numPr>
          <w:ilvl w:val="2"/>
          <w:numId w:val="7"/>
        </w:numPr>
        <w:tabs>
          <w:tab w:val="clear" w:pos="680"/>
        </w:tabs>
        <w:spacing w:line="276" w:lineRule="auto"/>
        <w:ind w:left="851" w:hanging="425"/>
        <w:jc w:val="both"/>
        <w:rPr>
          <w:sz w:val="24"/>
          <w:szCs w:val="24"/>
        </w:rPr>
      </w:pPr>
      <w:r w:rsidRPr="00334E75">
        <w:rPr>
          <w:rFonts w:asciiTheme="minorHAnsi" w:hAnsiTheme="minorHAnsi" w:cstheme="minorHAnsi"/>
          <w:sz w:val="24"/>
          <w:szCs w:val="24"/>
        </w:rPr>
        <w:t>protokoły odbiorów technicznych, w tym protokoły odbiorów usuniętych kolizji,</w:t>
      </w:r>
    </w:p>
    <w:p w14:paraId="57284FFB" w14:textId="77777777" w:rsidR="00235642" w:rsidRDefault="00AB0371" w:rsidP="00E82A74">
      <w:pPr>
        <w:numPr>
          <w:ilvl w:val="2"/>
          <w:numId w:val="7"/>
        </w:numPr>
        <w:tabs>
          <w:tab w:val="clear" w:pos="680"/>
        </w:tabs>
        <w:spacing w:line="276" w:lineRule="auto"/>
        <w:ind w:left="851" w:hanging="425"/>
        <w:jc w:val="both"/>
      </w:pPr>
      <w:r>
        <w:rPr>
          <w:rFonts w:asciiTheme="minorHAnsi" w:hAnsiTheme="minorHAnsi" w:cstheme="minorHAnsi"/>
          <w:sz w:val="24"/>
          <w:szCs w:val="24"/>
        </w:rPr>
        <w:t>dokumentację dotyczącą utylizacji lub innego, zgodnego z przepisami prawa, zagospodarowania odpadów powstałych podczas realizacji przedmiotu zamówienia,</w:t>
      </w:r>
    </w:p>
    <w:p w14:paraId="5412CFDE" w14:textId="66BDD013" w:rsidR="00DF2514" w:rsidRDefault="00DF2514" w:rsidP="00E82A74">
      <w:pPr>
        <w:numPr>
          <w:ilvl w:val="2"/>
          <w:numId w:val="7"/>
        </w:numPr>
        <w:tabs>
          <w:tab w:val="clear" w:pos="680"/>
        </w:tabs>
        <w:spacing w:line="276" w:lineRule="auto"/>
        <w:ind w:left="851" w:hanging="425"/>
        <w:jc w:val="both"/>
      </w:pPr>
      <w:r>
        <w:rPr>
          <w:rFonts w:asciiTheme="minorHAnsi" w:hAnsiTheme="minorHAnsi" w:cstheme="minorHAnsi"/>
          <w:sz w:val="24"/>
          <w:szCs w:val="24"/>
        </w:rPr>
        <w:t>oświadczenia kierowników budowy o zakończeniu robót budowlanych,</w:t>
      </w:r>
    </w:p>
    <w:p w14:paraId="70BD6724" w14:textId="092D3D76" w:rsidR="00DF2514" w:rsidRDefault="00DF2514" w:rsidP="00E82A74">
      <w:pPr>
        <w:numPr>
          <w:ilvl w:val="2"/>
          <w:numId w:val="7"/>
        </w:numPr>
        <w:tabs>
          <w:tab w:val="clear" w:pos="680"/>
        </w:tabs>
        <w:spacing w:line="276" w:lineRule="auto"/>
        <w:ind w:left="851" w:hanging="425"/>
        <w:jc w:val="both"/>
      </w:pPr>
      <w:r>
        <w:rPr>
          <w:rFonts w:asciiTheme="minorHAnsi" w:hAnsiTheme="minorHAnsi" w:cstheme="minorHAnsi"/>
          <w:sz w:val="24"/>
          <w:szCs w:val="24"/>
        </w:rPr>
        <w:t>oświadczenia kierowników budowy o wykonaniu obiektu zgodnie z projektem,</w:t>
      </w:r>
    </w:p>
    <w:p w14:paraId="2D2AB4B5" w14:textId="0EAAE354" w:rsidR="00DF2514" w:rsidRDefault="00DF2514" w:rsidP="00E82A74">
      <w:pPr>
        <w:numPr>
          <w:ilvl w:val="2"/>
          <w:numId w:val="7"/>
        </w:numPr>
        <w:tabs>
          <w:tab w:val="clear" w:pos="680"/>
        </w:tabs>
        <w:spacing w:line="276" w:lineRule="auto"/>
        <w:ind w:left="851" w:hanging="425"/>
        <w:jc w:val="both"/>
      </w:pPr>
      <w:r>
        <w:rPr>
          <w:rFonts w:asciiTheme="minorHAnsi" w:hAnsiTheme="minorHAnsi" w:cstheme="minorHAnsi"/>
          <w:sz w:val="24"/>
          <w:szCs w:val="24"/>
        </w:rPr>
        <w:t>oświadczenia kierowników budowy o wbudowanych wyrobach budowlanych,</w:t>
      </w:r>
    </w:p>
    <w:p w14:paraId="5A635B7E" w14:textId="31661819" w:rsidR="00DF2514" w:rsidRPr="00E82A74" w:rsidRDefault="00DF2514" w:rsidP="00E82A74">
      <w:pPr>
        <w:numPr>
          <w:ilvl w:val="2"/>
          <w:numId w:val="7"/>
        </w:numPr>
        <w:tabs>
          <w:tab w:val="clear" w:pos="680"/>
        </w:tabs>
        <w:spacing w:line="276" w:lineRule="auto"/>
        <w:ind w:left="851" w:hanging="425"/>
        <w:jc w:val="both"/>
      </w:pPr>
      <w:r w:rsidRPr="001A1D0B">
        <w:rPr>
          <w:rFonts w:ascii="Calibri" w:hAnsi="Calibri" w:cs="Calibri"/>
          <w:color w:val="000000"/>
          <w:sz w:val="24"/>
          <w:szCs w:val="24"/>
        </w:rPr>
        <w:t>zaświadczeni</w:t>
      </w:r>
      <w:r>
        <w:rPr>
          <w:rFonts w:ascii="Calibri" w:hAnsi="Calibri" w:cs="Calibri"/>
          <w:color w:val="000000"/>
          <w:sz w:val="24"/>
          <w:szCs w:val="24"/>
        </w:rPr>
        <w:t>a</w:t>
      </w:r>
      <w:r w:rsidRPr="001A1D0B">
        <w:rPr>
          <w:rFonts w:ascii="Calibri" w:hAnsi="Calibri" w:cs="Calibri"/>
          <w:color w:val="000000"/>
          <w:sz w:val="24"/>
          <w:szCs w:val="24"/>
        </w:rPr>
        <w:t xml:space="preserve"> Powiatowego Inspektora Nadzoru Budowlanego</w:t>
      </w:r>
      <w:r>
        <w:rPr>
          <w:rFonts w:ascii="Calibri" w:hAnsi="Calibri" w:cs="Calibri"/>
          <w:color w:val="000000"/>
          <w:sz w:val="24"/>
          <w:szCs w:val="24"/>
        </w:rPr>
        <w:t xml:space="preserve"> </w:t>
      </w:r>
      <w:r w:rsidRPr="001A1D0B">
        <w:rPr>
          <w:rFonts w:ascii="Calibri" w:hAnsi="Calibri" w:cs="Calibri"/>
          <w:color w:val="000000"/>
          <w:sz w:val="24"/>
          <w:szCs w:val="24"/>
        </w:rPr>
        <w:t xml:space="preserve">o zakończeniu budowy </w:t>
      </w:r>
      <w:r w:rsidR="00E82A74">
        <w:rPr>
          <w:rFonts w:ascii="Calibri" w:hAnsi="Calibri" w:cs="Calibri"/>
          <w:color w:val="000000"/>
          <w:sz w:val="24"/>
          <w:szCs w:val="24"/>
        </w:rPr>
        <w:t>wraz</w:t>
      </w:r>
      <w:r>
        <w:rPr>
          <w:rFonts w:ascii="Calibri" w:hAnsi="Calibri" w:cs="Calibri"/>
          <w:color w:val="000000"/>
          <w:sz w:val="24"/>
          <w:szCs w:val="24"/>
        </w:rPr>
        <w:t xml:space="preserve"> zawiadomieni</w:t>
      </w:r>
      <w:r w:rsidR="00E82A74">
        <w:rPr>
          <w:rFonts w:ascii="Calibri" w:hAnsi="Calibri" w:cs="Calibri"/>
          <w:color w:val="000000"/>
          <w:sz w:val="24"/>
          <w:szCs w:val="24"/>
        </w:rPr>
        <w:t>ami</w:t>
      </w:r>
      <w:r>
        <w:rPr>
          <w:rFonts w:ascii="Calibri" w:hAnsi="Calibri" w:cs="Calibri"/>
          <w:color w:val="000000"/>
          <w:sz w:val="24"/>
          <w:szCs w:val="24"/>
        </w:rPr>
        <w:t xml:space="preserve"> o zakończeniu budowy </w:t>
      </w:r>
      <w:r w:rsidR="00E82A74">
        <w:rPr>
          <w:rFonts w:ascii="Calibri" w:hAnsi="Calibri" w:cs="Calibri"/>
          <w:color w:val="000000"/>
          <w:sz w:val="24"/>
          <w:szCs w:val="24"/>
        </w:rPr>
        <w:t xml:space="preserve">w zakresie </w:t>
      </w:r>
      <w:r w:rsidR="00E82A74" w:rsidRPr="00E82A74">
        <w:rPr>
          <w:rFonts w:ascii="Calibri" w:hAnsi="Calibri" w:cs="Calibri"/>
          <w:color w:val="000000"/>
          <w:sz w:val="24"/>
          <w:szCs w:val="24"/>
        </w:rPr>
        <w:t>obejmującym część zadania - rozbudowę ul. Wspólnej od ul. Polnej do skrzyżowania z ul. Wspólną w Pniewach oraz budowę i rozbudowę ul. Wspólnej (i Jagiellońskiej) od ul. Wiśniowej do ul. Słowiańskiej w Pniewach</w:t>
      </w:r>
      <w:r w:rsidRPr="001A1D0B">
        <w:rPr>
          <w:rFonts w:ascii="Calibri" w:hAnsi="Calibri" w:cs="Calibri"/>
          <w:color w:val="000000"/>
          <w:sz w:val="24"/>
          <w:szCs w:val="24"/>
        </w:rPr>
        <w:t>,</w:t>
      </w:r>
    </w:p>
    <w:p w14:paraId="7ADDA08F" w14:textId="1C70EB96" w:rsidR="00E82A74" w:rsidRPr="001A1D0B" w:rsidRDefault="00E82A74" w:rsidP="00E82A74">
      <w:pPr>
        <w:numPr>
          <w:ilvl w:val="2"/>
          <w:numId w:val="7"/>
        </w:numPr>
        <w:tabs>
          <w:tab w:val="clear" w:pos="680"/>
        </w:tabs>
        <w:spacing w:line="276" w:lineRule="auto"/>
        <w:ind w:left="851" w:hanging="425"/>
        <w:jc w:val="both"/>
      </w:pPr>
      <w:r>
        <w:rPr>
          <w:rFonts w:ascii="Calibri" w:hAnsi="Calibri" w:cs="Calibri"/>
          <w:color w:val="000000"/>
          <w:sz w:val="24"/>
          <w:szCs w:val="24"/>
        </w:rPr>
        <w:t xml:space="preserve">ostateczne pozwolenie na użytkowanie </w:t>
      </w:r>
      <w:r w:rsidRPr="001A1D0B">
        <w:rPr>
          <w:rFonts w:ascii="Calibri" w:hAnsi="Calibri" w:cs="Calibri"/>
          <w:color w:val="000000"/>
          <w:sz w:val="24"/>
          <w:szCs w:val="24"/>
        </w:rPr>
        <w:t>Powiatowego Inspektora Nadzoru Budowlanego</w:t>
      </w:r>
      <w:r>
        <w:rPr>
          <w:rFonts w:ascii="Calibri" w:hAnsi="Calibri" w:cs="Calibri"/>
          <w:color w:val="000000"/>
          <w:sz w:val="24"/>
          <w:szCs w:val="24"/>
        </w:rPr>
        <w:t xml:space="preserve"> wraz ze złożonym wnioskiem o uzyskanie przedmiotowego pozwolenia</w:t>
      </w:r>
      <w:r w:rsidRPr="00E82A74">
        <w:rPr>
          <w:rFonts w:asciiTheme="minorHAnsi" w:hAnsiTheme="minorHAnsi" w:cstheme="minorHAnsi"/>
          <w:sz w:val="24"/>
          <w:szCs w:val="24"/>
        </w:rPr>
        <w:t xml:space="preserve"> </w:t>
      </w:r>
      <w:r w:rsidRPr="00DE7976">
        <w:rPr>
          <w:rFonts w:asciiTheme="minorHAnsi" w:hAnsiTheme="minorHAnsi" w:cstheme="minorHAnsi"/>
          <w:sz w:val="24"/>
          <w:szCs w:val="24"/>
        </w:rPr>
        <w:t>w zakresie obejmującym część zadania - budowa systemu odprowadzania wód opadowych i roztopowych w rejonie ul. Wspólnej i ul. Słowiańskiej w Pniewach</w:t>
      </w:r>
      <w:r>
        <w:rPr>
          <w:rFonts w:asciiTheme="minorHAnsi" w:hAnsiTheme="minorHAnsi" w:cstheme="minorHAnsi"/>
          <w:sz w:val="24"/>
          <w:szCs w:val="24"/>
        </w:rPr>
        <w:t>,</w:t>
      </w:r>
    </w:p>
    <w:p w14:paraId="6474133C" w14:textId="330A98E2" w:rsidR="00DF2514" w:rsidRPr="00DF2514" w:rsidRDefault="00DF2514" w:rsidP="00E82A74">
      <w:pPr>
        <w:numPr>
          <w:ilvl w:val="2"/>
          <w:numId w:val="7"/>
        </w:numPr>
        <w:tabs>
          <w:tab w:val="clear" w:pos="680"/>
        </w:tabs>
        <w:spacing w:line="276" w:lineRule="auto"/>
        <w:ind w:left="851" w:hanging="425"/>
        <w:jc w:val="both"/>
        <w:rPr>
          <w:rFonts w:asciiTheme="minorHAnsi" w:hAnsiTheme="minorHAnsi" w:cstheme="minorHAnsi"/>
          <w:sz w:val="24"/>
          <w:szCs w:val="24"/>
        </w:rPr>
      </w:pPr>
      <w:r w:rsidRPr="00DF2514">
        <w:rPr>
          <w:rFonts w:asciiTheme="minorHAnsi" w:hAnsiTheme="minorHAnsi" w:cstheme="minorHAnsi"/>
          <w:sz w:val="24"/>
          <w:szCs w:val="24"/>
        </w:rPr>
        <w:t>dzienniki budowy</w:t>
      </w:r>
      <w:r w:rsidR="00E82A74">
        <w:rPr>
          <w:rFonts w:asciiTheme="minorHAnsi" w:hAnsiTheme="minorHAnsi" w:cstheme="minorHAnsi"/>
          <w:sz w:val="24"/>
          <w:szCs w:val="24"/>
        </w:rPr>
        <w:t>,</w:t>
      </w:r>
    </w:p>
    <w:p w14:paraId="614DEBF7" w14:textId="1DA52B1F" w:rsidR="00235642"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 xml:space="preserve">księgę obmiarów, </w:t>
      </w:r>
    </w:p>
    <w:p w14:paraId="05624DE2" w14:textId="3BCF2E18" w:rsidR="00235642"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kosztorys powykonawczy, zatwierdzony przez inspektor</w:t>
      </w:r>
      <w:r w:rsidR="00E82A74">
        <w:rPr>
          <w:rFonts w:asciiTheme="minorHAnsi" w:hAnsiTheme="minorHAnsi" w:cstheme="minorHAnsi"/>
          <w:sz w:val="24"/>
          <w:szCs w:val="24"/>
        </w:rPr>
        <w:t>ów</w:t>
      </w:r>
      <w:r>
        <w:rPr>
          <w:rFonts w:asciiTheme="minorHAnsi" w:hAnsiTheme="minorHAnsi" w:cstheme="minorHAnsi"/>
          <w:sz w:val="24"/>
          <w:szCs w:val="24"/>
        </w:rPr>
        <w:t xml:space="preserve"> nadzoru, sporządzony na podstawie cen jednostkowych występujących w kosztorysach ofertowych,</w:t>
      </w:r>
      <w:r w:rsidR="00DF7EA8">
        <w:rPr>
          <w:rFonts w:asciiTheme="minorHAnsi" w:hAnsiTheme="minorHAnsi" w:cstheme="minorHAnsi"/>
          <w:sz w:val="24"/>
          <w:szCs w:val="24"/>
        </w:rPr>
        <w:t xml:space="preserve"> </w:t>
      </w:r>
      <w:r>
        <w:rPr>
          <w:rFonts w:asciiTheme="minorHAnsi" w:hAnsiTheme="minorHAnsi" w:cstheme="minorHAnsi"/>
          <w:sz w:val="24"/>
          <w:szCs w:val="24"/>
        </w:rPr>
        <w:t>w</w:t>
      </w:r>
      <w:r w:rsidR="00DF7EA8">
        <w:rPr>
          <w:rFonts w:asciiTheme="minorHAnsi" w:hAnsiTheme="minorHAnsi" w:cstheme="minorHAnsi"/>
          <w:sz w:val="24"/>
          <w:szCs w:val="24"/>
        </w:rPr>
        <w:t> </w:t>
      </w:r>
      <w:r>
        <w:rPr>
          <w:rFonts w:asciiTheme="minorHAnsi" w:hAnsiTheme="minorHAnsi" w:cstheme="minorHAnsi"/>
          <w:sz w:val="24"/>
          <w:szCs w:val="24"/>
        </w:rPr>
        <w:t>oparciu</w:t>
      </w:r>
      <w:r w:rsidR="00DF7EA8">
        <w:rPr>
          <w:rFonts w:asciiTheme="minorHAnsi" w:hAnsiTheme="minorHAnsi" w:cstheme="minorHAnsi"/>
          <w:sz w:val="24"/>
          <w:szCs w:val="24"/>
        </w:rPr>
        <w:t> </w:t>
      </w:r>
      <w:r>
        <w:rPr>
          <w:rFonts w:asciiTheme="minorHAnsi" w:hAnsiTheme="minorHAnsi" w:cstheme="minorHAnsi"/>
          <w:sz w:val="24"/>
          <w:szCs w:val="24"/>
        </w:rPr>
        <w:t>o księgę obmiaru robót,</w:t>
      </w:r>
    </w:p>
    <w:p w14:paraId="6FFC24FC" w14:textId="30D0C266" w:rsidR="00864726" w:rsidRPr="00864726" w:rsidRDefault="00AB0371" w:rsidP="00534461">
      <w:pPr>
        <w:numPr>
          <w:ilvl w:val="2"/>
          <w:numId w:val="7"/>
        </w:numPr>
        <w:tabs>
          <w:tab w:val="clear" w:pos="680"/>
        </w:tabs>
        <w:spacing w:line="276" w:lineRule="auto"/>
        <w:ind w:left="851" w:hanging="425"/>
        <w:jc w:val="both"/>
      </w:pPr>
      <w:r>
        <w:rPr>
          <w:rFonts w:asciiTheme="minorHAnsi" w:hAnsiTheme="minorHAnsi" w:cstheme="minorHAnsi"/>
          <w:sz w:val="24"/>
          <w:szCs w:val="24"/>
        </w:rPr>
        <w:t>kart</w:t>
      </w:r>
      <w:r w:rsidR="00CD2E75">
        <w:rPr>
          <w:rFonts w:asciiTheme="minorHAnsi" w:hAnsiTheme="minorHAnsi" w:cstheme="minorHAnsi"/>
          <w:sz w:val="24"/>
          <w:szCs w:val="24"/>
        </w:rPr>
        <w:t>ę</w:t>
      </w:r>
      <w:r>
        <w:rPr>
          <w:rFonts w:asciiTheme="minorHAnsi" w:hAnsiTheme="minorHAnsi" w:cstheme="minorHAnsi"/>
          <w:sz w:val="24"/>
          <w:szCs w:val="24"/>
        </w:rPr>
        <w:t xml:space="preserve"> gwarancyjn</w:t>
      </w:r>
      <w:r w:rsidR="00CD2E75">
        <w:rPr>
          <w:rFonts w:asciiTheme="minorHAnsi" w:hAnsiTheme="minorHAnsi" w:cstheme="minorHAnsi"/>
          <w:sz w:val="24"/>
          <w:szCs w:val="24"/>
        </w:rPr>
        <w:t>ą</w:t>
      </w:r>
      <w:r w:rsidR="00154DB2">
        <w:rPr>
          <w:rFonts w:asciiTheme="minorHAnsi" w:hAnsiTheme="minorHAnsi" w:cstheme="minorHAnsi"/>
          <w:sz w:val="24"/>
          <w:szCs w:val="24"/>
        </w:rPr>
        <w:t>.</w:t>
      </w:r>
    </w:p>
    <w:p w14:paraId="2B626E20" w14:textId="32BFE852" w:rsidR="003060C0" w:rsidRPr="005211F5" w:rsidRDefault="003060C0" w:rsidP="00534461">
      <w:pPr>
        <w:numPr>
          <w:ilvl w:val="0"/>
          <w:numId w:val="7"/>
        </w:numPr>
        <w:tabs>
          <w:tab w:val="clear" w:pos="170"/>
        </w:tabs>
        <w:spacing w:line="276" w:lineRule="auto"/>
        <w:ind w:left="426" w:hanging="426"/>
        <w:jc w:val="both"/>
      </w:pPr>
      <w:r w:rsidRPr="005211F5">
        <w:rPr>
          <w:rFonts w:asciiTheme="minorHAnsi" w:hAnsiTheme="minorHAnsi" w:cstheme="minorHAnsi"/>
          <w:sz w:val="24"/>
          <w:szCs w:val="24"/>
        </w:rPr>
        <w:t xml:space="preserve">Celem wypłaty </w:t>
      </w:r>
      <w:r w:rsidR="00BC3119" w:rsidRPr="005211F5">
        <w:rPr>
          <w:rFonts w:asciiTheme="minorHAnsi" w:hAnsiTheme="minorHAnsi" w:cstheme="minorHAnsi"/>
          <w:sz w:val="24"/>
          <w:szCs w:val="24"/>
        </w:rPr>
        <w:t>części wynagrodzenia</w:t>
      </w:r>
      <w:r w:rsidRPr="005211F5">
        <w:rPr>
          <w:rFonts w:asciiTheme="minorHAnsi" w:hAnsiTheme="minorHAnsi" w:cstheme="minorHAnsi"/>
          <w:sz w:val="24"/>
          <w:szCs w:val="24"/>
        </w:rPr>
        <w:t xml:space="preserve"> o któr</w:t>
      </w:r>
      <w:r w:rsidR="00BC3119" w:rsidRPr="005211F5">
        <w:rPr>
          <w:rFonts w:asciiTheme="minorHAnsi" w:hAnsiTheme="minorHAnsi" w:cstheme="minorHAnsi"/>
          <w:sz w:val="24"/>
          <w:szCs w:val="24"/>
        </w:rPr>
        <w:t>ym</w:t>
      </w:r>
      <w:r w:rsidRPr="005211F5">
        <w:rPr>
          <w:rFonts w:asciiTheme="minorHAnsi" w:hAnsiTheme="minorHAnsi" w:cstheme="minorHAnsi"/>
          <w:sz w:val="24"/>
          <w:szCs w:val="24"/>
        </w:rPr>
        <w:t xml:space="preserve"> mowa w </w:t>
      </w:r>
      <w:r w:rsidRPr="005211F5">
        <w:rPr>
          <w:rFonts w:asciiTheme="minorHAnsi" w:hAnsiTheme="minorHAnsi" w:cstheme="minorHAnsi"/>
          <w:bCs/>
          <w:sz w:val="24"/>
          <w:szCs w:val="24"/>
        </w:rPr>
        <w:t>§ 6</w:t>
      </w:r>
      <w:r w:rsidRPr="005211F5">
        <w:rPr>
          <w:rFonts w:asciiTheme="minorHAnsi" w:hAnsiTheme="minorHAnsi" w:cstheme="minorHAnsi"/>
          <w:sz w:val="24"/>
          <w:szCs w:val="24"/>
        </w:rPr>
        <w:t xml:space="preserve"> ust. 4 pkt </w:t>
      </w:r>
      <w:r w:rsidR="00BC3119" w:rsidRPr="005211F5">
        <w:rPr>
          <w:rFonts w:asciiTheme="minorHAnsi" w:hAnsiTheme="minorHAnsi" w:cstheme="minorHAnsi"/>
          <w:sz w:val="24"/>
          <w:szCs w:val="24"/>
        </w:rPr>
        <w:t>2</w:t>
      </w:r>
      <w:r w:rsidRPr="005211F5">
        <w:rPr>
          <w:rFonts w:asciiTheme="minorHAnsi" w:hAnsiTheme="minorHAnsi" w:cstheme="minorHAnsi"/>
          <w:sz w:val="24"/>
          <w:szCs w:val="24"/>
        </w:rPr>
        <w:t xml:space="preserve">  Zamawiający w</w:t>
      </w:r>
      <w:r w:rsidR="00DF7EA8" w:rsidRPr="005211F5">
        <w:rPr>
          <w:rFonts w:asciiTheme="minorHAnsi" w:hAnsiTheme="minorHAnsi" w:cstheme="minorHAnsi"/>
          <w:sz w:val="24"/>
          <w:szCs w:val="24"/>
        </w:rPr>
        <w:t> </w:t>
      </w:r>
      <w:r w:rsidRPr="005211F5">
        <w:rPr>
          <w:rFonts w:asciiTheme="minorHAnsi" w:hAnsiTheme="minorHAnsi" w:cstheme="minorHAnsi"/>
          <w:sz w:val="24"/>
          <w:szCs w:val="24"/>
        </w:rPr>
        <w:t>terminie</w:t>
      </w:r>
      <w:r w:rsidR="00BC3119" w:rsidRPr="005211F5">
        <w:rPr>
          <w:rFonts w:asciiTheme="minorHAnsi" w:hAnsiTheme="minorHAnsi" w:cstheme="minorHAnsi"/>
          <w:sz w:val="24"/>
          <w:szCs w:val="24"/>
        </w:rPr>
        <w:t xml:space="preserve"> do</w:t>
      </w:r>
      <w:r w:rsidRPr="005211F5">
        <w:rPr>
          <w:rFonts w:asciiTheme="minorHAnsi" w:hAnsiTheme="minorHAnsi" w:cstheme="minorHAnsi"/>
          <w:sz w:val="24"/>
          <w:szCs w:val="24"/>
        </w:rPr>
        <w:t xml:space="preserve"> </w:t>
      </w:r>
      <w:r w:rsidR="008E7BEE" w:rsidRPr="005211F5">
        <w:rPr>
          <w:rFonts w:asciiTheme="minorHAnsi" w:hAnsiTheme="minorHAnsi" w:cstheme="minorHAnsi"/>
          <w:sz w:val="24"/>
          <w:szCs w:val="24"/>
        </w:rPr>
        <w:t>10</w:t>
      </w:r>
      <w:r w:rsidR="00BC3119" w:rsidRPr="005211F5">
        <w:rPr>
          <w:rFonts w:asciiTheme="minorHAnsi" w:hAnsiTheme="minorHAnsi" w:cstheme="minorHAnsi"/>
          <w:sz w:val="24"/>
          <w:szCs w:val="24"/>
        </w:rPr>
        <w:t xml:space="preserve"> dni od dokonania prawidłowego pisemnego zgłoszenie gotowości przystąpienia do odbioru</w:t>
      </w:r>
      <w:r w:rsidR="002D5095">
        <w:rPr>
          <w:rFonts w:asciiTheme="minorHAnsi" w:hAnsiTheme="minorHAnsi" w:cstheme="minorHAnsi"/>
          <w:sz w:val="24"/>
          <w:szCs w:val="24"/>
        </w:rPr>
        <w:t xml:space="preserve"> końcowego</w:t>
      </w:r>
      <w:r w:rsidR="00BC3119" w:rsidRPr="005211F5">
        <w:rPr>
          <w:rFonts w:asciiTheme="minorHAnsi" w:hAnsiTheme="minorHAnsi" w:cstheme="minorHAnsi"/>
          <w:sz w:val="24"/>
          <w:szCs w:val="24"/>
        </w:rPr>
        <w:t xml:space="preserve">, zaakceptuje lub przedstawi </w:t>
      </w:r>
      <w:r w:rsidRPr="005211F5">
        <w:rPr>
          <w:rFonts w:asciiTheme="minorHAnsi" w:hAnsiTheme="minorHAnsi" w:cstheme="minorHAnsi"/>
          <w:sz w:val="24"/>
          <w:szCs w:val="24"/>
        </w:rPr>
        <w:t>Wykonawc</w:t>
      </w:r>
      <w:r w:rsidR="00BC3119" w:rsidRPr="005211F5">
        <w:rPr>
          <w:rFonts w:asciiTheme="minorHAnsi" w:hAnsiTheme="minorHAnsi" w:cstheme="minorHAnsi"/>
          <w:sz w:val="24"/>
          <w:szCs w:val="24"/>
        </w:rPr>
        <w:t>y uwagi do</w:t>
      </w:r>
      <w:r w:rsidR="00DF7EA8" w:rsidRPr="005211F5">
        <w:rPr>
          <w:rFonts w:asciiTheme="minorHAnsi" w:hAnsiTheme="minorHAnsi" w:cstheme="minorHAnsi"/>
          <w:sz w:val="24"/>
          <w:szCs w:val="24"/>
        </w:rPr>
        <w:t> </w:t>
      </w:r>
      <w:r w:rsidR="00BC3119" w:rsidRPr="005211F5">
        <w:rPr>
          <w:rFonts w:asciiTheme="minorHAnsi" w:hAnsiTheme="minorHAnsi" w:cstheme="minorHAnsi"/>
          <w:sz w:val="24"/>
          <w:szCs w:val="24"/>
        </w:rPr>
        <w:t>przedłożonego kosztorysu powykonawczego</w:t>
      </w:r>
      <w:r w:rsidR="008E7BEE" w:rsidRPr="005211F5">
        <w:rPr>
          <w:rFonts w:asciiTheme="minorHAnsi" w:hAnsiTheme="minorHAnsi" w:cstheme="minorHAnsi"/>
          <w:sz w:val="24"/>
          <w:szCs w:val="24"/>
        </w:rPr>
        <w:t xml:space="preserve">. W przypadku akceptacji przez Zamawiającego kosztorysu powykonawczego oraz w przypadku zmiany wartości wynagrodzenia wynikającej z tego kosztorysu, zostanie sporządzony aneks o którym mowa w </w:t>
      </w:r>
      <w:r w:rsidR="008E7BEE" w:rsidRPr="005211F5">
        <w:rPr>
          <w:rFonts w:asciiTheme="minorHAnsi" w:hAnsiTheme="minorHAnsi" w:cstheme="minorHAnsi"/>
          <w:bCs/>
          <w:sz w:val="24"/>
          <w:szCs w:val="24"/>
        </w:rPr>
        <w:t>§ 6</w:t>
      </w:r>
      <w:r w:rsidR="008E7BEE" w:rsidRPr="005211F5">
        <w:rPr>
          <w:rFonts w:asciiTheme="minorHAnsi" w:hAnsiTheme="minorHAnsi" w:cstheme="minorHAnsi"/>
          <w:sz w:val="24"/>
          <w:szCs w:val="24"/>
        </w:rPr>
        <w:t xml:space="preserve"> ust. 3 umowy. Wykonawca</w:t>
      </w:r>
      <w:r w:rsidR="00BC3119" w:rsidRPr="005211F5">
        <w:rPr>
          <w:rFonts w:asciiTheme="minorHAnsi" w:hAnsiTheme="minorHAnsi" w:cstheme="minorHAnsi"/>
          <w:sz w:val="24"/>
          <w:szCs w:val="24"/>
        </w:rPr>
        <w:t xml:space="preserve"> </w:t>
      </w:r>
      <w:r w:rsidRPr="005211F5">
        <w:rPr>
          <w:rFonts w:asciiTheme="minorHAnsi" w:hAnsiTheme="minorHAnsi" w:cstheme="minorHAnsi"/>
          <w:sz w:val="24"/>
          <w:szCs w:val="24"/>
        </w:rPr>
        <w:t>może wystawić fakturę dotyczącą realizacji przedmiotowej części zamówienia po otrzymaniu pisemnej akceptacji Zamawiając</w:t>
      </w:r>
      <w:r w:rsidR="00E11C2E" w:rsidRPr="005211F5">
        <w:rPr>
          <w:rFonts w:asciiTheme="minorHAnsi" w:hAnsiTheme="minorHAnsi" w:cstheme="minorHAnsi"/>
          <w:sz w:val="24"/>
          <w:szCs w:val="24"/>
        </w:rPr>
        <w:t>ego</w:t>
      </w:r>
      <w:r w:rsidR="008E7BEE" w:rsidRPr="005211F5">
        <w:rPr>
          <w:rFonts w:asciiTheme="minorHAnsi" w:hAnsiTheme="minorHAnsi" w:cstheme="minorHAnsi"/>
          <w:sz w:val="24"/>
          <w:szCs w:val="24"/>
        </w:rPr>
        <w:t xml:space="preserve"> i</w:t>
      </w:r>
      <w:r w:rsidR="00DF7EA8" w:rsidRPr="005211F5">
        <w:rPr>
          <w:rFonts w:asciiTheme="minorHAnsi" w:hAnsiTheme="minorHAnsi" w:cstheme="minorHAnsi"/>
          <w:sz w:val="24"/>
          <w:szCs w:val="24"/>
        </w:rPr>
        <w:t> </w:t>
      </w:r>
      <w:r w:rsidR="008E7BEE" w:rsidRPr="005211F5">
        <w:rPr>
          <w:rFonts w:asciiTheme="minorHAnsi" w:hAnsiTheme="minorHAnsi" w:cstheme="minorHAnsi"/>
          <w:sz w:val="24"/>
          <w:szCs w:val="24"/>
        </w:rPr>
        <w:t xml:space="preserve">ewentualnym podpisaniu </w:t>
      </w:r>
      <w:r w:rsidR="00FB2E27" w:rsidRPr="005211F5">
        <w:rPr>
          <w:rFonts w:asciiTheme="minorHAnsi" w:hAnsiTheme="minorHAnsi" w:cstheme="minorHAnsi"/>
          <w:sz w:val="24"/>
          <w:szCs w:val="24"/>
        </w:rPr>
        <w:t>aneksu.</w:t>
      </w:r>
    </w:p>
    <w:p w14:paraId="23257240" w14:textId="3697802B"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 xml:space="preserve">Zamawiający wyznaczy miejsce i termin rozpoczęcia odbioru </w:t>
      </w:r>
      <w:r w:rsidR="002D5095">
        <w:rPr>
          <w:rFonts w:asciiTheme="minorHAnsi" w:hAnsiTheme="minorHAnsi" w:cstheme="minorHAnsi"/>
          <w:sz w:val="24"/>
          <w:szCs w:val="24"/>
        </w:rPr>
        <w:t xml:space="preserve">końcowego </w:t>
      </w:r>
      <w:r>
        <w:rPr>
          <w:rFonts w:asciiTheme="minorHAnsi" w:hAnsiTheme="minorHAnsi" w:cstheme="minorHAnsi"/>
          <w:sz w:val="24"/>
          <w:szCs w:val="24"/>
        </w:rPr>
        <w:t>przedmiotu zamówienia najpóźniej na 14 (czternasty) dzień, licząc od daty otrzymania przez Zamawiającego prawidłowego zgłoszenia gotowości Wykonawcy do przeprowadzenia odbioru przedmiotu zamówienia.</w:t>
      </w:r>
    </w:p>
    <w:p w14:paraId="6E9CD94A" w14:textId="32FA223D"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Zamawiający zobowiązany jest zawiadomić Wykonawcę o wyznaczonym terminie</w:t>
      </w:r>
      <w:r w:rsidR="00DF7EA8">
        <w:rPr>
          <w:rFonts w:asciiTheme="minorHAnsi" w:hAnsiTheme="minorHAnsi" w:cstheme="minorHAnsi"/>
          <w:sz w:val="24"/>
          <w:szCs w:val="24"/>
        </w:rPr>
        <w:t xml:space="preserve"> </w:t>
      </w:r>
      <w:r>
        <w:rPr>
          <w:rFonts w:asciiTheme="minorHAnsi" w:hAnsiTheme="minorHAnsi" w:cstheme="minorHAnsi"/>
          <w:sz w:val="24"/>
          <w:szCs w:val="24"/>
        </w:rPr>
        <w:t>i</w:t>
      </w:r>
      <w:r w:rsidR="00DF7EA8">
        <w:rPr>
          <w:rFonts w:asciiTheme="minorHAnsi" w:hAnsiTheme="minorHAnsi" w:cstheme="minorHAnsi"/>
          <w:sz w:val="24"/>
          <w:szCs w:val="24"/>
        </w:rPr>
        <w:t> </w:t>
      </w:r>
      <w:r>
        <w:rPr>
          <w:rFonts w:asciiTheme="minorHAnsi" w:hAnsiTheme="minorHAnsi" w:cstheme="minorHAnsi"/>
          <w:sz w:val="24"/>
          <w:szCs w:val="24"/>
        </w:rPr>
        <w:t xml:space="preserve">miejscu odbioru </w:t>
      </w:r>
      <w:r w:rsidR="002D5095">
        <w:rPr>
          <w:rFonts w:asciiTheme="minorHAnsi" w:hAnsiTheme="minorHAnsi" w:cstheme="minorHAnsi"/>
          <w:sz w:val="24"/>
          <w:szCs w:val="24"/>
        </w:rPr>
        <w:t xml:space="preserve">końcowego </w:t>
      </w:r>
      <w:r>
        <w:rPr>
          <w:rFonts w:asciiTheme="minorHAnsi" w:hAnsiTheme="minorHAnsi" w:cstheme="minorHAnsi"/>
          <w:sz w:val="24"/>
          <w:szCs w:val="24"/>
        </w:rPr>
        <w:t>z wyprzedzeniem co najmniej 3. (trzech) dni – liczy się data otrzymania przez Wykonawcę wiadomości o terminie odbioru.</w:t>
      </w:r>
    </w:p>
    <w:p w14:paraId="1248D622" w14:textId="77777777" w:rsidR="00235642"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 xml:space="preserve">Strony postanawiają, że z czynności odbioru będzie spisany protokół, zawierający wszelkie ustalenia dokonane w toku odbioru, jak też terminy wyznaczone na usunięcie ewentualnych wad stwierdzonych przy odbiorze. </w:t>
      </w:r>
    </w:p>
    <w:p w14:paraId="0F4B9FB6" w14:textId="7C5613C8" w:rsidR="00235642" w:rsidRPr="007665E4"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W przypadku nieprzystąpienia do odbioru przez Zamawiającego w ustalonym terminie, Wykonawca może dokonać odbioru jednostronnego. Protokół z takiego odbioru stanowił będzie podstawę do wystawienia faktury i uregulowania należności przez Zamawiającego.</w:t>
      </w:r>
    </w:p>
    <w:p w14:paraId="258DD182" w14:textId="2AC22452" w:rsidR="007665E4" w:rsidRDefault="007665E4" w:rsidP="00534461">
      <w:pPr>
        <w:numPr>
          <w:ilvl w:val="0"/>
          <w:numId w:val="7"/>
        </w:numPr>
        <w:tabs>
          <w:tab w:val="clear" w:pos="170"/>
        </w:tabs>
        <w:spacing w:line="276" w:lineRule="auto"/>
        <w:ind w:left="426" w:hanging="426"/>
        <w:jc w:val="both"/>
      </w:pPr>
      <w:r w:rsidRPr="007665E4">
        <w:rPr>
          <w:rFonts w:ascii="Calibri" w:hAnsi="Calibri" w:cs="Calibri"/>
          <w:sz w:val="24"/>
          <w:szCs w:val="24"/>
        </w:rPr>
        <w:t>W przypadku nieprzystąpienia do odbioru przez Wykonawcę w ustalonym terminie, Zamawiający może dokonać odbioru jednostronnego. Protokół z takiego odbioru stanowił będzie podstawę do wystawienia faktury i uregulowania należności przez Zamawiającego.</w:t>
      </w:r>
    </w:p>
    <w:p w14:paraId="5E621066" w14:textId="543D3AC1" w:rsidR="00235642" w:rsidRPr="00F33C6E" w:rsidRDefault="00AB0371" w:rsidP="00534461">
      <w:pPr>
        <w:numPr>
          <w:ilvl w:val="0"/>
          <w:numId w:val="7"/>
        </w:numPr>
        <w:tabs>
          <w:tab w:val="clear" w:pos="170"/>
        </w:tabs>
        <w:spacing w:line="276" w:lineRule="auto"/>
        <w:ind w:left="426" w:hanging="426"/>
        <w:jc w:val="both"/>
      </w:pPr>
      <w:r>
        <w:rPr>
          <w:rFonts w:asciiTheme="minorHAnsi" w:hAnsiTheme="minorHAnsi" w:cstheme="minorHAnsi"/>
          <w:sz w:val="24"/>
          <w:szCs w:val="24"/>
        </w:rPr>
        <w:t>Zamawiający zakończy czynności odbioru najpóźniej w ciągu 10 dni roboczych od daty ich rozpoczęcia.</w:t>
      </w:r>
    </w:p>
    <w:p w14:paraId="731C07F2" w14:textId="77777777" w:rsidR="00235642" w:rsidRDefault="00AB0371" w:rsidP="00534461">
      <w:pPr>
        <w:pStyle w:val="Paragraf"/>
        <w:spacing w:line="276" w:lineRule="auto"/>
      </w:pPr>
      <w:r>
        <w:t>§ 8. Podwykonawcy</w:t>
      </w:r>
    </w:p>
    <w:p w14:paraId="6E0BC2AD" w14:textId="77777777" w:rsidR="00E82A74" w:rsidRPr="00E82A74" w:rsidRDefault="00E82A74" w:rsidP="00E82A74">
      <w:pPr>
        <w:pStyle w:val="Akapitzlist"/>
        <w:numPr>
          <w:ilvl w:val="0"/>
          <w:numId w:val="8"/>
        </w:numPr>
        <w:tabs>
          <w:tab w:val="clear" w:pos="170"/>
          <w:tab w:val="num" w:pos="426"/>
        </w:tabs>
        <w:ind w:left="426" w:hanging="426"/>
        <w:jc w:val="both"/>
        <w:rPr>
          <w:rFonts w:asciiTheme="minorHAnsi" w:hAnsiTheme="minorHAnsi" w:cstheme="minorHAnsi"/>
          <w:sz w:val="24"/>
          <w:szCs w:val="24"/>
        </w:rPr>
      </w:pPr>
      <w:r w:rsidRPr="00E82A74">
        <w:rPr>
          <w:rFonts w:asciiTheme="minorHAnsi" w:hAnsiTheme="minorHAnsi" w:cstheme="minorHAnsi"/>
          <w:sz w:val="24"/>
          <w:szCs w:val="24"/>
        </w:rPr>
        <w:t xml:space="preserve">Wykonawca może powierzyć, zgodnie z ofertą Wykonawcy, wykonanie części robót podwykonawcom, za wyjątkiem robót związanych z wykonaniem konstrukcji drogowych oraz nawierzchni z kostki betonowej i betonu asfaltowego.  </w:t>
      </w:r>
    </w:p>
    <w:p w14:paraId="163E8F07" w14:textId="0D62DC76" w:rsidR="00235642" w:rsidRPr="00462B2C" w:rsidRDefault="00AB0371" w:rsidP="00534461">
      <w:pPr>
        <w:pStyle w:val="Tekstpodstawowy"/>
        <w:numPr>
          <w:ilvl w:val="0"/>
          <w:numId w:val="8"/>
        </w:numPr>
        <w:tabs>
          <w:tab w:val="clear" w:pos="170"/>
        </w:tabs>
        <w:spacing w:after="0" w:line="276" w:lineRule="auto"/>
        <w:ind w:left="426" w:hanging="426"/>
        <w:contextualSpacing/>
        <w:jc w:val="both"/>
      </w:pPr>
      <w:r w:rsidRPr="00462B2C">
        <w:rPr>
          <w:rFonts w:asciiTheme="minorHAnsi" w:hAnsiTheme="minorHAnsi" w:cstheme="minorHAnsi"/>
          <w:bCs/>
          <w:sz w:val="24"/>
          <w:szCs w:val="24"/>
        </w:rPr>
        <w:t>Wykonawca jest obowiązany do przedstawienia Zamawiającemu projektu umowy</w:t>
      </w:r>
      <w:r w:rsidR="00E6179F" w:rsidRPr="00462B2C">
        <w:rPr>
          <w:rFonts w:asciiTheme="minorHAnsi" w:hAnsiTheme="minorHAnsi" w:cstheme="minorHAnsi"/>
          <w:bCs/>
          <w:sz w:val="24"/>
          <w:szCs w:val="24"/>
        </w:rPr>
        <w:t xml:space="preserve"> o</w:t>
      </w:r>
      <w:r w:rsidR="00DF7EA8">
        <w:rPr>
          <w:rFonts w:asciiTheme="minorHAnsi" w:hAnsiTheme="minorHAnsi" w:cstheme="minorHAnsi"/>
          <w:bCs/>
          <w:sz w:val="24"/>
          <w:szCs w:val="24"/>
        </w:rPr>
        <w:t> </w:t>
      </w:r>
      <w:r w:rsidR="00E6179F" w:rsidRPr="00462B2C">
        <w:rPr>
          <w:rFonts w:asciiTheme="minorHAnsi" w:hAnsiTheme="minorHAnsi" w:cstheme="minorHAnsi"/>
          <w:bCs/>
          <w:sz w:val="24"/>
          <w:szCs w:val="24"/>
        </w:rPr>
        <w:t>podwykonawstwo</w:t>
      </w:r>
      <w:r w:rsidRPr="00462B2C">
        <w:rPr>
          <w:rFonts w:asciiTheme="minorHAnsi" w:hAnsiTheme="minorHAnsi" w:cstheme="minorHAnsi"/>
          <w:bCs/>
          <w:sz w:val="24"/>
          <w:szCs w:val="24"/>
        </w:rPr>
        <w:t>, której przedmiotem są roboty budowlane</w:t>
      </w:r>
      <w:r w:rsidR="009060B2" w:rsidRPr="00462B2C">
        <w:rPr>
          <w:rFonts w:asciiTheme="minorHAnsi" w:hAnsiTheme="minorHAnsi" w:cstheme="minorHAnsi"/>
          <w:bCs/>
          <w:sz w:val="24"/>
          <w:szCs w:val="24"/>
        </w:rPr>
        <w:t xml:space="preserve"> oraz projektu jej zmiany.</w:t>
      </w:r>
      <w:r w:rsidR="008334FB" w:rsidRPr="008334FB">
        <w:rPr>
          <w:rFonts w:asciiTheme="minorHAnsi" w:hAnsiTheme="minorHAnsi" w:cstheme="minorHAnsi"/>
          <w:sz w:val="24"/>
          <w:szCs w:val="24"/>
        </w:rPr>
        <w:t xml:space="preserve"> </w:t>
      </w:r>
      <w:r w:rsidR="008334FB" w:rsidRPr="00F074E9">
        <w:rPr>
          <w:rFonts w:asciiTheme="minorHAnsi" w:hAnsiTheme="minorHAnsi" w:cstheme="minorHAnsi"/>
          <w:sz w:val="24"/>
          <w:szCs w:val="24"/>
        </w:rPr>
        <w:t>Projekt umowy ma wskazywać termin</w:t>
      </w:r>
      <w:r w:rsidR="005D22C7" w:rsidRPr="00F074E9">
        <w:rPr>
          <w:rFonts w:asciiTheme="minorHAnsi" w:hAnsiTheme="minorHAnsi" w:cstheme="minorHAnsi"/>
          <w:sz w:val="24"/>
          <w:szCs w:val="24"/>
        </w:rPr>
        <w:t>y</w:t>
      </w:r>
      <w:r w:rsidR="008334FB" w:rsidRPr="00F074E9">
        <w:rPr>
          <w:rFonts w:asciiTheme="minorHAnsi" w:hAnsiTheme="minorHAnsi" w:cstheme="minorHAnsi"/>
          <w:sz w:val="24"/>
          <w:szCs w:val="24"/>
        </w:rPr>
        <w:t xml:space="preserve"> płatności </w:t>
      </w:r>
      <w:r w:rsidR="005D22C7" w:rsidRPr="00F074E9">
        <w:rPr>
          <w:rFonts w:asciiTheme="minorHAnsi" w:hAnsiTheme="minorHAnsi" w:cstheme="minorHAnsi"/>
          <w:sz w:val="24"/>
          <w:szCs w:val="24"/>
        </w:rPr>
        <w:t xml:space="preserve">końcowych </w:t>
      </w:r>
      <w:r w:rsidR="008334FB" w:rsidRPr="00F074E9">
        <w:rPr>
          <w:rFonts w:asciiTheme="minorHAnsi" w:hAnsiTheme="minorHAnsi" w:cstheme="minorHAnsi"/>
          <w:sz w:val="24"/>
          <w:szCs w:val="24"/>
        </w:rPr>
        <w:t>określonych w umowie z</w:t>
      </w:r>
      <w:r w:rsidR="00DF7EA8">
        <w:rPr>
          <w:rFonts w:asciiTheme="minorHAnsi" w:hAnsiTheme="minorHAnsi" w:cstheme="minorHAnsi"/>
          <w:sz w:val="24"/>
          <w:szCs w:val="24"/>
        </w:rPr>
        <w:t> </w:t>
      </w:r>
      <w:r w:rsidR="008334FB" w:rsidRPr="00F074E9">
        <w:rPr>
          <w:rFonts w:asciiTheme="minorHAnsi" w:hAnsiTheme="minorHAnsi" w:cstheme="minorHAnsi"/>
          <w:sz w:val="24"/>
          <w:szCs w:val="24"/>
        </w:rPr>
        <w:t xml:space="preserve">podwykonawcą, </w:t>
      </w:r>
      <w:r w:rsidR="005D22C7" w:rsidRPr="00F074E9">
        <w:rPr>
          <w:rFonts w:asciiTheme="minorHAnsi" w:hAnsiTheme="minorHAnsi" w:cstheme="minorHAnsi"/>
          <w:sz w:val="24"/>
          <w:szCs w:val="24"/>
        </w:rPr>
        <w:t>nie późniejsze niż dzień</w:t>
      </w:r>
      <w:r w:rsidR="008334FB" w:rsidRPr="00F074E9">
        <w:rPr>
          <w:rFonts w:asciiTheme="minorHAnsi" w:hAnsiTheme="minorHAnsi" w:cstheme="minorHAnsi"/>
          <w:sz w:val="24"/>
          <w:szCs w:val="24"/>
        </w:rPr>
        <w:t xml:space="preserve"> pisemnego zgłoszenia Zamawiającemu gotowości do przeprowadzenia odbioru przedmiotu zamówienia.</w:t>
      </w:r>
    </w:p>
    <w:p w14:paraId="7901CAEB" w14:textId="5DA6AC90" w:rsidR="00235642" w:rsidRPr="00462B2C" w:rsidRDefault="00AB0371" w:rsidP="00534461">
      <w:pPr>
        <w:pStyle w:val="Tekstpodstawowy"/>
        <w:numPr>
          <w:ilvl w:val="0"/>
          <w:numId w:val="8"/>
        </w:numPr>
        <w:tabs>
          <w:tab w:val="clear" w:pos="170"/>
        </w:tabs>
        <w:spacing w:after="0" w:line="276" w:lineRule="auto"/>
        <w:ind w:left="426" w:hanging="426"/>
        <w:contextualSpacing/>
        <w:jc w:val="both"/>
      </w:pPr>
      <w:r w:rsidRPr="00462B2C">
        <w:rPr>
          <w:rFonts w:asciiTheme="minorHAnsi" w:hAnsiTheme="minorHAnsi" w:cstheme="minorHAnsi"/>
          <w:sz w:val="24"/>
          <w:szCs w:val="24"/>
        </w:rPr>
        <w:t>Wykonawca, podwykonawca lub dalszy podwykonawca przedkłada Zamawiającemu poświadczoną za zgodność z oryginałem kopię zawartej umowy</w:t>
      </w:r>
      <w:r w:rsidR="009060B2" w:rsidRPr="00462B2C">
        <w:rPr>
          <w:rFonts w:asciiTheme="minorHAnsi" w:hAnsiTheme="minorHAnsi" w:cstheme="minorHAnsi"/>
          <w:sz w:val="24"/>
          <w:szCs w:val="24"/>
        </w:rPr>
        <w:t xml:space="preserve"> i jej zmian, której przedmiotem są roboty budowalne</w:t>
      </w:r>
      <w:r w:rsidR="00E6179F" w:rsidRPr="00462B2C">
        <w:rPr>
          <w:rFonts w:asciiTheme="minorHAnsi" w:hAnsiTheme="minorHAnsi" w:cstheme="minorHAnsi"/>
          <w:sz w:val="24"/>
          <w:szCs w:val="24"/>
        </w:rPr>
        <w:t>,</w:t>
      </w:r>
      <w:r w:rsidR="009060B2" w:rsidRPr="00462B2C">
        <w:rPr>
          <w:rFonts w:asciiTheme="minorHAnsi" w:hAnsiTheme="minorHAnsi" w:cstheme="minorHAnsi"/>
          <w:sz w:val="24"/>
          <w:szCs w:val="24"/>
        </w:rPr>
        <w:t xml:space="preserve"> </w:t>
      </w:r>
      <w:r w:rsidRPr="00462B2C">
        <w:rPr>
          <w:rFonts w:asciiTheme="minorHAnsi" w:hAnsiTheme="minorHAnsi" w:cstheme="minorHAnsi"/>
          <w:sz w:val="24"/>
          <w:szCs w:val="24"/>
        </w:rPr>
        <w:t>w terminie 7 dni od dnia jej zawarcia</w:t>
      </w:r>
      <w:r w:rsidR="009060B2" w:rsidRPr="00462B2C">
        <w:rPr>
          <w:rFonts w:asciiTheme="minorHAnsi" w:hAnsiTheme="minorHAnsi" w:cstheme="minorHAnsi"/>
          <w:sz w:val="24"/>
          <w:szCs w:val="24"/>
        </w:rPr>
        <w:t xml:space="preserve">. </w:t>
      </w:r>
    </w:p>
    <w:p w14:paraId="1D21CB5A" w14:textId="248C7693" w:rsidR="009060B2" w:rsidRPr="00462B2C" w:rsidRDefault="009060B2" w:rsidP="00534461">
      <w:pPr>
        <w:pStyle w:val="Tekstpodstawowy"/>
        <w:numPr>
          <w:ilvl w:val="0"/>
          <w:numId w:val="8"/>
        </w:numPr>
        <w:tabs>
          <w:tab w:val="clear" w:pos="170"/>
        </w:tabs>
        <w:spacing w:after="0" w:line="276" w:lineRule="auto"/>
        <w:ind w:left="426" w:hanging="426"/>
        <w:contextualSpacing/>
        <w:jc w:val="both"/>
      </w:pPr>
      <w:r w:rsidRPr="00462B2C">
        <w:rPr>
          <w:rFonts w:asciiTheme="minorHAnsi" w:hAnsiTheme="minorHAnsi" w:cstheme="minorHAnsi"/>
          <w:sz w:val="24"/>
          <w:szCs w:val="24"/>
        </w:rPr>
        <w:t>Wykonawca, podwykonawca lub dalszy podwykonawca przedkłada Zamawiającemu poświadczoną za zgodność z oryginałem kopię zawartej umowy i jej zmian, której przedmiotem są dostawy lub usługi, w terminie 7 dni od dnia jej zawarcia, z</w:t>
      </w:r>
      <w:r w:rsidR="00DF7EA8">
        <w:rPr>
          <w:rFonts w:asciiTheme="minorHAnsi" w:hAnsiTheme="minorHAnsi" w:cstheme="minorHAnsi"/>
          <w:sz w:val="24"/>
          <w:szCs w:val="24"/>
        </w:rPr>
        <w:t> </w:t>
      </w:r>
      <w:r w:rsidRPr="00462B2C">
        <w:rPr>
          <w:rFonts w:asciiTheme="minorHAnsi" w:hAnsiTheme="minorHAnsi" w:cstheme="minorHAnsi"/>
          <w:sz w:val="24"/>
          <w:szCs w:val="24"/>
        </w:rPr>
        <w:t>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54D28F3B" w14:textId="196CE6A5" w:rsidR="00235642" w:rsidRPr="00AF3D35" w:rsidRDefault="00AB0371" w:rsidP="00534461">
      <w:pPr>
        <w:pStyle w:val="Tekstpodstawowy"/>
        <w:numPr>
          <w:ilvl w:val="0"/>
          <w:numId w:val="8"/>
        </w:numPr>
        <w:tabs>
          <w:tab w:val="clear" w:pos="170"/>
        </w:tabs>
        <w:spacing w:after="0" w:line="276" w:lineRule="auto"/>
        <w:ind w:left="426" w:hanging="426"/>
        <w:contextualSpacing/>
        <w:jc w:val="both"/>
      </w:pPr>
      <w:r w:rsidRPr="00AF3D35">
        <w:rPr>
          <w:rFonts w:asciiTheme="minorHAnsi" w:hAnsiTheme="minorHAnsi" w:cstheme="minorHAnsi"/>
          <w:bCs/>
          <w:sz w:val="24"/>
          <w:szCs w:val="24"/>
        </w:rPr>
        <w:t xml:space="preserve">Zamawiający w terminie 14 dni od otrzymania </w:t>
      </w:r>
      <w:r w:rsidR="001C2138" w:rsidRPr="00AF3D35">
        <w:rPr>
          <w:rFonts w:asciiTheme="minorHAnsi" w:hAnsiTheme="minorHAnsi" w:cstheme="minorHAnsi"/>
          <w:bCs/>
          <w:sz w:val="24"/>
          <w:szCs w:val="24"/>
        </w:rPr>
        <w:t>projektu umowy lub potwierdzonej za</w:t>
      </w:r>
      <w:r w:rsidR="00DF7EA8">
        <w:rPr>
          <w:rFonts w:asciiTheme="minorHAnsi" w:hAnsiTheme="minorHAnsi" w:cstheme="minorHAnsi"/>
          <w:bCs/>
          <w:sz w:val="24"/>
          <w:szCs w:val="24"/>
        </w:rPr>
        <w:t> </w:t>
      </w:r>
      <w:r w:rsidR="001C2138" w:rsidRPr="00AF3D35">
        <w:rPr>
          <w:rFonts w:asciiTheme="minorHAnsi" w:hAnsiTheme="minorHAnsi" w:cstheme="minorHAnsi"/>
          <w:bCs/>
          <w:sz w:val="24"/>
          <w:szCs w:val="24"/>
        </w:rPr>
        <w:t>zgodność kopii umowy o podwykonawstwo</w:t>
      </w:r>
      <w:r w:rsidRPr="00AF3D35">
        <w:rPr>
          <w:rFonts w:asciiTheme="minorHAnsi" w:hAnsiTheme="minorHAnsi" w:cstheme="minorHAnsi"/>
          <w:bCs/>
          <w:sz w:val="24"/>
          <w:szCs w:val="24"/>
        </w:rPr>
        <w:t xml:space="preserve"> może zgłosić zastrzeżenia</w:t>
      </w:r>
      <w:r w:rsidR="001C2138" w:rsidRPr="00AF3D35">
        <w:rPr>
          <w:rFonts w:asciiTheme="minorHAnsi" w:hAnsiTheme="minorHAnsi" w:cstheme="minorHAnsi"/>
          <w:bCs/>
          <w:sz w:val="24"/>
          <w:szCs w:val="24"/>
        </w:rPr>
        <w:t xml:space="preserve"> </w:t>
      </w:r>
      <w:r w:rsidRPr="00AF3D35">
        <w:rPr>
          <w:rFonts w:asciiTheme="minorHAnsi" w:hAnsiTheme="minorHAnsi" w:cstheme="minorHAnsi"/>
          <w:bCs/>
          <w:sz w:val="24"/>
          <w:szCs w:val="24"/>
        </w:rPr>
        <w:t>do projektu umowy lub sprzeciw do treści umowy o podwykonawstwo robót budowlanych.</w:t>
      </w:r>
    </w:p>
    <w:p w14:paraId="2CCDBFFF" w14:textId="122347BD" w:rsidR="00235642" w:rsidRPr="00462B2C" w:rsidRDefault="00AB0371" w:rsidP="00534461">
      <w:pPr>
        <w:numPr>
          <w:ilvl w:val="0"/>
          <w:numId w:val="8"/>
        </w:numPr>
        <w:tabs>
          <w:tab w:val="clear" w:pos="170"/>
        </w:tabs>
        <w:spacing w:line="276" w:lineRule="auto"/>
        <w:ind w:left="426" w:hanging="426"/>
        <w:contextualSpacing/>
        <w:jc w:val="both"/>
      </w:pPr>
      <w:r w:rsidRPr="00462B2C">
        <w:rPr>
          <w:rFonts w:asciiTheme="minorHAnsi" w:hAnsiTheme="minorHAnsi" w:cstheme="minorHAnsi"/>
          <w:sz w:val="24"/>
          <w:szCs w:val="24"/>
        </w:rPr>
        <w:t>Jeżeli Zamawiający w terminie 14 dni od przedstawienia mu przez Wykonawcę umowy</w:t>
      </w:r>
      <w:r w:rsidR="001C2138" w:rsidRPr="00462B2C">
        <w:rPr>
          <w:rFonts w:asciiTheme="minorHAnsi" w:hAnsiTheme="minorHAnsi" w:cstheme="minorHAnsi"/>
          <w:sz w:val="24"/>
          <w:szCs w:val="24"/>
        </w:rPr>
        <w:t xml:space="preserve"> na roboty budowlane </w:t>
      </w:r>
      <w:r w:rsidRPr="00462B2C">
        <w:rPr>
          <w:rFonts w:asciiTheme="minorHAnsi" w:hAnsiTheme="minorHAnsi" w:cstheme="minorHAnsi"/>
          <w:sz w:val="24"/>
          <w:szCs w:val="24"/>
        </w:rPr>
        <w:t>z podwykonawcą lub jej projektu wraz z częścią dokumentacji dotyczącą wykonania robót określonych w umowie lub projekcie, nie zgłosi na piśmie sprzeciwu lub zastrzeżeń, uważa się,  że wyraził zgodę na zawarcie umowy</w:t>
      </w:r>
      <w:r w:rsidR="001C2138" w:rsidRPr="00462B2C">
        <w:rPr>
          <w:rFonts w:asciiTheme="minorHAnsi" w:hAnsiTheme="minorHAnsi" w:cstheme="minorHAnsi"/>
          <w:sz w:val="24"/>
          <w:szCs w:val="24"/>
        </w:rPr>
        <w:t xml:space="preserve"> lub akceptuje projekt umowy.</w:t>
      </w:r>
    </w:p>
    <w:p w14:paraId="6C4B7340"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Umowa pomiędzy Wykonawcą, a podwykonawcą powinna być zawarta w formie pisemnej pod rygorem nieważności. </w:t>
      </w:r>
    </w:p>
    <w:p w14:paraId="25914162"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jednak nie później niż  do dnia pisemnego zgłoszenia Zamawiającemu gotowości do przeprowadzenia odbioru przedmiotu zamówienia. </w:t>
      </w:r>
    </w:p>
    <w:p w14:paraId="50860C11"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shd w:val="clear" w:color="auto" w:fill="FFFFFF"/>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Pr>
          <w:rFonts w:asciiTheme="minorHAnsi" w:hAnsiTheme="minorHAnsi" w:cstheme="minorHAnsi"/>
          <w:i/>
          <w:sz w:val="24"/>
          <w:szCs w:val="24"/>
          <w:shd w:val="clear" w:color="auto" w:fill="FFFFFF"/>
        </w:rPr>
        <w:t>.</w:t>
      </w:r>
    </w:p>
    <w:p w14:paraId="4189BC3F" w14:textId="57BB291D"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Na potwierdzenie rozliczenia należności pomiędzy Wykonawcą a podwykonawcą, Wykonawca wraz z dokumentacją odbiorową przedstawi Zamawiającemu pisemne oświadczenie podwykonawcy o rozliczeniu wszelkich zobowiązań, w tym finansowych, związanych z realizacją umowy Wykonawcy z podwykonawcą wraz potwierdzeniem przelewu należności podwykonawcy. </w:t>
      </w:r>
    </w:p>
    <w:p w14:paraId="5C078F15" w14:textId="5FABDD69"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Jeżeli w terminie określonym w umowie z podwykonawcą Wykonawca nie dokona w</w:t>
      </w:r>
      <w:r w:rsidR="00654BB0">
        <w:rPr>
          <w:rFonts w:asciiTheme="minorHAnsi" w:hAnsiTheme="minorHAnsi" w:cstheme="minorHAnsi"/>
          <w:sz w:val="24"/>
          <w:szCs w:val="24"/>
        </w:rPr>
        <w:t> </w:t>
      </w:r>
      <w:r>
        <w:rPr>
          <w:rFonts w:asciiTheme="minorHAnsi" w:hAnsiTheme="minorHAnsi" w:cstheme="minorHAnsi"/>
          <w:sz w:val="24"/>
          <w:szCs w:val="24"/>
        </w:rPr>
        <w:t>całości lub w części zapłaty wynagrodzenia podwykonawcy, a podwykonawca zwróci się z żądaniem zapłaty tego wynagrodzenia bezpośrednio przez Zamawiającego</w:t>
      </w:r>
      <w:r w:rsidR="00654BB0">
        <w:rPr>
          <w:rFonts w:asciiTheme="minorHAnsi" w:hAnsiTheme="minorHAnsi" w:cstheme="minorHAnsi"/>
          <w:sz w:val="24"/>
          <w:szCs w:val="24"/>
        </w:rPr>
        <w:t xml:space="preserve"> </w:t>
      </w:r>
      <w:r>
        <w:rPr>
          <w:rFonts w:asciiTheme="minorHAnsi" w:hAnsiTheme="minorHAnsi" w:cstheme="minorHAnsi"/>
          <w:sz w:val="24"/>
          <w:szCs w:val="24"/>
        </w:rPr>
        <w:t>na</w:t>
      </w:r>
      <w:r w:rsidR="00654BB0">
        <w:rPr>
          <w:rFonts w:asciiTheme="minorHAnsi" w:hAnsiTheme="minorHAnsi" w:cstheme="minorHAnsi"/>
          <w:sz w:val="24"/>
          <w:szCs w:val="24"/>
        </w:rPr>
        <w:t> </w:t>
      </w:r>
      <w:r>
        <w:rPr>
          <w:rFonts w:asciiTheme="minorHAnsi" w:hAnsiTheme="minorHAnsi" w:cstheme="minorHAnsi"/>
          <w:sz w:val="24"/>
          <w:szCs w:val="24"/>
        </w:rPr>
        <w:t xml:space="preserve">podstawie art. 647¹ § 5 Kodeksu cywilnego i udokumentuje zasadność takiego żądania fakturą zaakceptowaną przez Wykonawcę oraz dokumentami potwierdzającymi wykonanie i odbiór fakturowanych robót, Zamawiający zapłaci na rzecz podwykonawcy kwotę będącą przedmiotem jego żądania. </w:t>
      </w:r>
    </w:p>
    <w:p w14:paraId="2908FC6F"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Zamawiający dokona potrącenia powyższej kwoty z płatności przysługującej Wykonawcy. </w:t>
      </w:r>
    </w:p>
    <w:p w14:paraId="58C90610" w14:textId="77777777"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 xml:space="preserve">Do zawarcia przez podwykonawcę umowy z dalszym podwykonawcą jest wymagana zgoda Zamawiającego i Wykonawcy. </w:t>
      </w:r>
    </w:p>
    <w:p w14:paraId="32FA888D" w14:textId="61452AAB"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Wykonanie prac w podwykonawstwie nie zwalnia Wykonawcy z odpowiedzialności</w:t>
      </w:r>
      <w:r w:rsidR="00654BB0">
        <w:rPr>
          <w:rFonts w:asciiTheme="minorHAnsi" w:hAnsiTheme="minorHAnsi" w:cstheme="minorHAnsi"/>
          <w:sz w:val="24"/>
          <w:szCs w:val="24"/>
        </w:rPr>
        <w:t xml:space="preserve"> </w:t>
      </w:r>
      <w:r>
        <w:rPr>
          <w:rFonts w:asciiTheme="minorHAnsi" w:hAnsiTheme="minorHAnsi" w:cstheme="minorHAnsi"/>
          <w:sz w:val="24"/>
          <w:szCs w:val="24"/>
        </w:rPr>
        <w:t>za</w:t>
      </w:r>
      <w:r w:rsidR="00654BB0">
        <w:rPr>
          <w:rFonts w:asciiTheme="minorHAnsi" w:hAnsiTheme="minorHAnsi" w:cstheme="minorHAnsi"/>
          <w:sz w:val="24"/>
          <w:szCs w:val="24"/>
        </w:rPr>
        <w:t> </w:t>
      </w:r>
      <w:r>
        <w:rPr>
          <w:rFonts w:asciiTheme="minorHAnsi" w:hAnsiTheme="minorHAnsi" w:cstheme="minorHAnsi"/>
          <w:sz w:val="24"/>
          <w:szCs w:val="24"/>
        </w:rPr>
        <w:t>wykonanie obowiązków wynikających z umowy i obowiązujących przepisów prawa. Wykonawca odpowiada za działania i zaniechania podwykonawców jak za własne.</w:t>
      </w:r>
    </w:p>
    <w:p w14:paraId="505562E9" w14:textId="1BA497BE" w:rsidR="00235642" w:rsidRDefault="00AB0371" w:rsidP="00534461">
      <w:pPr>
        <w:pStyle w:val="Tekstpodstawowy"/>
        <w:numPr>
          <w:ilvl w:val="0"/>
          <w:numId w:val="8"/>
        </w:numPr>
        <w:tabs>
          <w:tab w:val="clear" w:pos="170"/>
        </w:tabs>
        <w:spacing w:after="0" w:line="276" w:lineRule="auto"/>
        <w:ind w:left="426" w:hanging="426"/>
        <w:contextualSpacing/>
        <w:jc w:val="both"/>
      </w:pPr>
      <w:r>
        <w:rPr>
          <w:rFonts w:asciiTheme="minorHAnsi" w:hAnsiTheme="minorHAnsi" w:cstheme="minorHAnsi"/>
          <w:sz w:val="24"/>
          <w:szCs w:val="24"/>
        </w:rPr>
        <w:t>Pisemne zastrzeżenia do projektu umowy o podwykonawstwo robót budowlanych lub sprzeciw do takich umów zostaną zgłoszone w szczególności w poniższych przypadkach, które jednocześnie wyznaczają (odpowiednio) zasady zawierania umó</w:t>
      </w:r>
      <w:r w:rsidR="00654BB0">
        <w:rPr>
          <w:rFonts w:asciiTheme="minorHAnsi" w:hAnsiTheme="minorHAnsi" w:cstheme="minorHAnsi"/>
          <w:sz w:val="24"/>
          <w:szCs w:val="24"/>
        </w:rPr>
        <w:t xml:space="preserve">w </w:t>
      </w:r>
      <w:r>
        <w:rPr>
          <w:rFonts w:asciiTheme="minorHAnsi" w:hAnsiTheme="minorHAnsi" w:cstheme="minorHAnsi"/>
          <w:sz w:val="24"/>
          <w:szCs w:val="24"/>
        </w:rPr>
        <w:t>o</w:t>
      </w:r>
      <w:r w:rsidR="00654BB0">
        <w:rPr>
          <w:rFonts w:asciiTheme="minorHAnsi" w:hAnsiTheme="minorHAnsi" w:cstheme="minorHAnsi"/>
          <w:sz w:val="24"/>
          <w:szCs w:val="24"/>
        </w:rPr>
        <w:t> </w:t>
      </w:r>
      <w:r>
        <w:rPr>
          <w:rFonts w:asciiTheme="minorHAnsi" w:hAnsiTheme="minorHAnsi" w:cstheme="minorHAnsi"/>
          <w:sz w:val="24"/>
          <w:szCs w:val="24"/>
        </w:rPr>
        <w:t>podwykonawstwo robót budowlanych:</w:t>
      </w:r>
    </w:p>
    <w:p w14:paraId="76C06EBD" w14:textId="77777777"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zawarcia postanowień uzależniających wypłatę wynagrodzenia należnego podwykonawcom lub dalszym podwykonawcom od zapłaty wynagrodzenia Wykonawcy,</w:t>
      </w:r>
    </w:p>
    <w:p w14:paraId="4F6550A8" w14:textId="77777777"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objęcia umową prac, które zgodnie z ofertą powinny być wykonane przez Wykonawcę bez udziału podwykonawców,</w:t>
      </w:r>
    </w:p>
    <w:p w14:paraId="7CD40A94" w14:textId="77777777"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ustalenia terminu zapłaty wynagrodzenia podwykonawcy lub dalszemu podwykonawcy dłuższego niż 14 dni od daty doręczenia Wykonawcy, podwykonawcy lub dalszemu podwykonawcy faktury VAT lub rachunku, potwierdzających wykonanie prac,</w:t>
      </w:r>
    </w:p>
    <w:p w14:paraId="6DA6CFE4" w14:textId="77777777"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p>
    <w:p w14:paraId="33824F0C" w14:textId="77777777"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zawarcia postanowień przewidujących krótszy, niż wymagany od Wykonawcy okres rękojmi lub gwarancji podwykonawcy lub dalszego podwykonawcy,</w:t>
      </w:r>
    </w:p>
    <w:p w14:paraId="291F4485" w14:textId="5265C674" w:rsidR="00235642"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 xml:space="preserve">zawarcia postanowień uzależniających zwrot zabezpieczenia należytego wykonania umowy udzielonych przez </w:t>
      </w:r>
      <w:r w:rsidR="004A0CFD">
        <w:rPr>
          <w:rFonts w:asciiTheme="minorHAnsi" w:hAnsiTheme="minorHAnsi" w:cstheme="minorHAnsi"/>
          <w:sz w:val="24"/>
          <w:szCs w:val="24"/>
        </w:rPr>
        <w:t>p</w:t>
      </w:r>
      <w:r>
        <w:rPr>
          <w:rFonts w:asciiTheme="minorHAnsi" w:hAnsiTheme="minorHAnsi" w:cstheme="minorHAnsi"/>
          <w:sz w:val="24"/>
          <w:szCs w:val="24"/>
        </w:rPr>
        <w:t>odwykonawcę lub dalszego podwykonawcę od zwrotu zabezpieczenia udzielonego przez Wykonawcę,</w:t>
      </w:r>
    </w:p>
    <w:p w14:paraId="3DA3952C" w14:textId="79018C43" w:rsidR="0030451B" w:rsidRPr="00F074E9" w:rsidRDefault="0030451B" w:rsidP="00534461">
      <w:pPr>
        <w:numPr>
          <w:ilvl w:val="1"/>
          <w:numId w:val="8"/>
        </w:numPr>
        <w:tabs>
          <w:tab w:val="clear" w:pos="510"/>
        </w:tabs>
        <w:spacing w:line="276" w:lineRule="auto"/>
        <w:ind w:left="567" w:hanging="425"/>
        <w:jc w:val="both"/>
      </w:pPr>
      <w:r w:rsidRPr="00F074E9">
        <w:rPr>
          <w:rFonts w:asciiTheme="minorHAnsi" w:hAnsiTheme="minorHAnsi" w:cstheme="minorHAnsi"/>
          <w:sz w:val="24"/>
          <w:szCs w:val="24"/>
        </w:rPr>
        <w:t>zawarcia terminu płatności końcowej określonej w umowie z podwykonawcą późniejszego niż dzień pisemnego zgłoszenia Zamawiającemu gotowości do</w:t>
      </w:r>
      <w:r w:rsidR="00654BB0">
        <w:rPr>
          <w:rFonts w:asciiTheme="minorHAnsi" w:hAnsiTheme="minorHAnsi" w:cstheme="minorHAnsi"/>
          <w:sz w:val="24"/>
          <w:szCs w:val="24"/>
        </w:rPr>
        <w:t> </w:t>
      </w:r>
      <w:r w:rsidRPr="00F074E9">
        <w:rPr>
          <w:rFonts w:asciiTheme="minorHAnsi" w:hAnsiTheme="minorHAnsi" w:cstheme="minorHAnsi"/>
          <w:sz w:val="24"/>
          <w:szCs w:val="24"/>
        </w:rPr>
        <w:t>przeprowadzenia odbioru przedmiotu zamówienia</w:t>
      </w:r>
      <w:r>
        <w:rPr>
          <w:rFonts w:asciiTheme="minorHAnsi" w:hAnsiTheme="minorHAnsi" w:cstheme="minorHAnsi"/>
          <w:sz w:val="24"/>
          <w:szCs w:val="24"/>
        </w:rPr>
        <w:t>,</w:t>
      </w:r>
    </w:p>
    <w:p w14:paraId="6D543442" w14:textId="5997526A" w:rsidR="004A0CFD" w:rsidRPr="004A0CFD" w:rsidRDefault="00AB0371" w:rsidP="00534461">
      <w:pPr>
        <w:numPr>
          <w:ilvl w:val="1"/>
          <w:numId w:val="8"/>
        </w:numPr>
        <w:tabs>
          <w:tab w:val="clear" w:pos="510"/>
        </w:tabs>
        <w:spacing w:line="276" w:lineRule="auto"/>
        <w:ind w:left="567" w:hanging="425"/>
        <w:jc w:val="both"/>
      </w:pPr>
      <w:r>
        <w:rPr>
          <w:rFonts w:asciiTheme="minorHAnsi" w:hAnsiTheme="minorHAnsi" w:cstheme="minorHAnsi"/>
          <w:sz w:val="24"/>
          <w:szCs w:val="24"/>
        </w:rPr>
        <w:t xml:space="preserve">zawarcia </w:t>
      </w:r>
      <w:r w:rsidR="0030451B">
        <w:rPr>
          <w:rFonts w:asciiTheme="minorHAnsi" w:hAnsiTheme="minorHAnsi" w:cstheme="minorHAnsi"/>
          <w:sz w:val="24"/>
          <w:szCs w:val="24"/>
        </w:rPr>
        <w:t xml:space="preserve">innych </w:t>
      </w:r>
      <w:r>
        <w:rPr>
          <w:rFonts w:asciiTheme="minorHAnsi" w:hAnsiTheme="minorHAnsi" w:cstheme="minorHAnsi"/>
          <w:sz w:val="24"/>
          <w:szCs w:val="24"/>
        </w:rPr>
        <w:t>postanowień uniemożliwiających dokonanie rozliczenia pomiędzy Zamawiającym a Wykonawcą</w:t>
      </w:r>
      <w:r w:rsidR="0030451B">
        <w:rPr>
          <w:rFonts w:asciiTheme="minorHAnsi" w:hAnsiTheme="minorHAnsi" w:cstheme="minorHAnsi"/>
          <w:sz w:val="24"/>
          <w:szCs w:val="24"/>
        </w:rPr>
        <w:t>.</w:t>
      </w:r>
    </w:p>
    <w:p w14:paraId="7A4CDB1D" w14:textId="77777777" w:rsidR="00235642" w:rsidRDefault="00AB0371" w:rsidP="00534461">
      <w:pPr>
        <w:pStyle w:val="Paragraf"/>
        <w:spacing w:line="276" w:lineRule="auto"/>
      </w:pPr>
      <w:r>
        <w:t>§ 9. Gwarancja i rękojmia</w:t>
      </w:r>
    </w:p>
    <w:p w14:paraId="717EE377" w14:textId="270BC3F9" w:rsidR="00235642"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bCs/>
          <w:sz w:val="24"/>
          <w:szCs w:val="24"/>
        </w:rPr>
        <w:t xml:space="preserve">Wykonawca udziela Zamawiającemu rękojmi i gwarancji jakości wykonania przedmiotu umowy na okres ………  miesięcy od dnia odbioru </w:t>
      </w:r>
      <w:r w:rsidR="00416349">
        <w:rPr>
          <w:rFonts w:asciiTheme="minorHAnsi" w:hAnsiTheme="minorHAnsi" w:cstheme="minorHAnsi"/>
          <w:bCs/>
          <w:sz w:val="24"/>
          <w:szCs w:val="24"/>
        </w:rPr>
        <w:t>końcowego</w:t>
      </w:r>
      <w:r>
        <w:rPr>
          <w:rFonts w:asciiTheme="minorHAnsi" w:hAnsiTheme="minorHAnsi" w:cstheme="minorHAnsi"/>
          <w:bCs/>
          <w:sz w:val="24"/>
          <w:szCs w:val="24"/>
        </w:rPr>
        <w:t>.</w:t>
      </w:r>
    </w:p>
    <w:p w14:paraId="2BE936DB" w14:textId="2874EE54" w:rsidR="00235642"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bCs/>
          <w:sz w:val="24"/>
          <w:szCs w:val="24"/>
        </w:rPr>
        <w:t>Wykonawca sporządza kartę gwarancyjną zawierającą warunki gwarancji, w tym</w:t>
      </w:r>
      <w:r w:rsidR="00654BB0">
        <w:rPr>
          <w:rFonts w:asciiTheme="minorHAnsi" w:hAnsiTheme="minorHAnsi" w:cstheme="minorHAnsi"/>
          <w:bCs/>
          <w:sz w:val="24"/>
          <w:szCs w:val="24"/>
        </w:rPr>
        <w:t xml:space="preserve"> </w:t>
      </w:r>
      <w:r>
        <w:rPr>
          <w:rFonts w:asciiTheme="minorHAnsi" w:hAnsiTheme="minorHAnsi" w:cstheme="minorHAnsi"/>
          <w:bCs/>
          <w:sz w:val="24"/>
          <w:szCs w:val="24"/>
        </w:rPr>
        <w:t>w</w:t>
      </w:r>
      <w:r w:rsidR="00654BB0">
        <w:rPr>
          <w:rFonts w:asciiTheme="minorHAnsi" w:hAnsiTheme="minorHAnsi" w:cstheme="minorHAnsi"/>
          <w:bCs/>
          <w:sz w:val="24"/>
          <w:szCs w:val="24"/>
        </w:rPr>
        <w:t> </w:t>
      </w:r>
      <w:r>
        <w:rPr>
          <w:rFonts w:asciiTheme="minorHAnsi" w:hAnsiTheme="minorHAnsi" w:cstheme="minorHAnsi"/>
          <w:bCs/>
          <w:sz w:val="24"/>
          <w:szCs w:val="24"/>
        </w:rPr>
        <w:t xml:space="preserve">szczególności: </w:t>
      </w:r>
    </w:p>
    <w:p w14:paraId="2CEA3551" w14:textId="77777777" w:rsidR="00235642" w:rsidRDefault="00AB0371" w:rsidP="00534461">
      <w:pPr>
        <w:pStyle w:val="Tekstpodstawowy2"/>
        <w:numPr>
          <w:ilvl w:val="1"/>
          <w:numId w:val="9"/>
        </w:numPr>
        <w:tabs>
          <w:tab w:val="clear" w:pos="510"/>
        </w:tabs>
        <w:spacing w:after="0" w:line="276" w:lineRule="auto"/>
        <w:ind w:left="567" w:hanging="425"/>
        <w:contextualSpacing/>
        <w:jc w:val="both"/>
      </w:pPr>
      <w:r>
        <w:rPr>
          <w:rFonts w:asciiTheme="minorHAnsi" w:hAnsiTheme="minorHAnsi" w:cstheme="minorHAnsi"/>
          <w:bCs/>
          <w:sz w:val="24"/>
          <w:szCs w:val="24"/>
        </w:rPr>
        <w:t>okres gwarancji i rękojmi ustalony na ……… miesięcy,</w:t>
      </w:r>
    </w:p>
    <w:p w14:paraId="300C4263" w14:textId="77777777" w:rsidR="00235642" w:rsidRDefault="00AB0371" w:rsidP="00534461">
      <w:pPr>
        <w:pStyle w:val="Tekstpodstawowy2"/>
        <w:numPr>
          <w:ilvl w:val="1"/>
          <w:numId w:val="9"/>
        </w:numPr>
        <w:tabs>
          <w:tab w:val="clear" w:pos="510"/>
        </w:tabs>
        <w:spacing w:after="0" w:line="276" w:lineRule="auto"/>
        <w:ind w:left="567" w:hanging="425"/>
        <w:contextualSpacing/>
        <w:jc w:val="both"/>
      </w:pPr>
      <w:r>
        <w:rPr>
          <w:rFonts w:asciiTheme="minorHAnsi" w:hAnsiTheme="minorHAnsi" w:cstheme="minorHAnsi"/>
          <w:bCs/>
          <w:sz w:val="24"/>
          <w:szCs w:val="24"/>
        </w:rPr>
        <w:t xml:space="preserve">zobowiązanie Wykonawcy do bezpłatnego usunięcia wad i usterek w terminie 7 dni lub dłuższym, gospodarczo lub technicznie uzasadnionym, licząc od daty pisemnego </w:t>
      </w:r>
      <w:r>
        <w:rPr>
          <w:rFonts w:asciiTheme="minorHAnsi" w:hAnsiTheme="minorHAnsi" w:cstheme="minorHAnsi"/>
          <w:sz w:val="24"/>
          <w:szCs w:val="24"/>
        </w:rPr>
        <w:t>powiadomienia przez Zamawiającego,</w:t>
      </w:r>
    </w:p>
    <w:p w14:paraId="615BA143" w14:textId="11355E86" w:rsidR="00235642" w:rsidRDefault="00AB0371" w:rsidP="00534461">
      <w:pPr>
        <w:pStyle w:val="Tekstpodstawowy2"/>
        <w:numPr>
          <w:ilvl w:val="1"/>
          <w:numId w:val="9"/>
        </w:numPr>
        <w:tabs>
          <w:tab w:val="clear" w:pos="510"/>
        </w:tabs>
        <w:spacing w:after="0" w:line="276" w:lineRule="auto"/>
        <w:ind w:left="567" w:hanging="425"/>
        <w:contextualSpacing/>
        <w:jc w:val="both"/>
      </w:pPr>
      <w:r w:rsidRPr="008464CF">
        <w:rPr>
          <w:rFonts w:asciiTheme="minorHAnsi" w:hAnsiTheme="minorHAnsi" w:cstheme="minorHAnsi"/>
          <w:sz w:val="24"/>
          <w:szCs w:val="24"/>
        </w:rPr>
        <w:t>zobowiązanie Zamawiającego do niezwłocznego pisemnego</w:t>
      </w:r>
      <w:r w:rsidRPr="0079734E">
        <w:rPr>
          <w:rFonts w:asciiTheme="minorHAnsi" w:hAnsiTheme="minorHAnsi" w:cstheme="minorHAnsi"/>
          <w:sz w:val="24"/>
          <w:szCs w:val="24"/>
        </w:rPr>
        <w:t>, listem w formie papierowej</w:t>
      </w:r>
      <w:r w:rsidR="0079734E">
        <w:rPr>
          <w:rFonts w:asciiTheme="minorHAnsi" w:hAnsiTheme="minorHAnsi" w:cstheme="minorHAnsi"/>
          <w:sz w:val="24"/>
          <w:szCs w:val="24"/>
        </w:rPr>
        <w:t xml:space="preserve"> lub </w:t>
      </w:r>
      <w:r>
        <w:rPr>
          <w:rFonts w:asciiTheme="minorHAnsi" w:hAnsiTheme="minorHAnsi" w:cstheme="minorHAnsi"/>
          <w:sz w:val="24"/>
          <w:szCs w:val="24"/>
        </w:rPr>
        <w:t>e-mailem, powiadomienia o wystąpieniu lub ujawnieniu wad i usterek, w terminie nie późniejszym niż 7 dni od powzięcia informacji lub naocznego stwierdzenia wystąpienia lub ujawnienia się wad i usterek,</w:t>
      </w:r>
    </w:p>
    <w:p w14:paraId="13466441" w14:textId="77777777" w:rsidR="00235642" w:rsidRDefault="00AB0371" w:rsidP="00534461">
      <w:pPr>
        <w:pStyle w:val="Tekstpodstawowy2"/>
        <w:numPr>
          <w:ilvl w:val="1"/>
          <w:numId w:val="9"/>
        </w:numPr>
        <w:tabs>
          <w:tab w:val="clear" w:pos="510"/>
        </w:tabs>
        <w:spacing w:after="0" w:line="276" w:lineRule="auto"/>
        <w:ind w:left="567" w:hanging="425"/>
        <w:contextualSpacing/>
        <w:jc w:val="both"/>
      </w:pPr>
      <w:r>
        <w:rPr>
          <w:rFonts w:asciiTheme="minorHAnsi" w:hAnsiTheme="minorHAnsi" w:cstheme="minorHAnsi"/>
          <w:sz w:val="24"/>
          <w:szCs w:val="24"/>
        </w:rPr>
        <w:t>obowiązek usunięcia wad i usterek potwierdza się protokołem ich usunięcia podpisanym przez przedstawicieli Zamawiającego i Wykonawcy,</w:t>
      </w:r>
    </w:p>
    <w:p w14:paraId="0E80CE15" w14:textId="67FEFBD1" w:rsidR="00235642" w:rsidRDefault="00AB0371" w:rsidP="00534461">
      <w:pPr>
        <w:pStyle w:val="Tekstpodstawowy2"/>
        <w:numPr>
          <w:ilvl w:val="1"/>
          <w:numId w:val="9"/>
        </w:numPr>
        <w:tabs>
          <w:tab w:val="clear" w:pos="510"/>
        </w:tabs>
        <w:spacing w:after="0" w:line="276" w:lineRule="auto"/>
        <w:ind w:left="567" w:hanging="425"/>
        <w:contextualSpacing/>
        <w:jc w:val="both"/>
      </w:pPr>
      <w:r>
        <w:rPr>
          <w:rFonts w:asciiTheme="minorHAnsi" w:hAnsiTheme="minorHAnsi" w:cstheme="minorHAnsi"/>
          <w:sz w:val="24"/>
          <w:szCs w:val="24"/>
        </w:rPr>
        <w:t>czas gwarancji i rękojmi wydłuża się o czas usuwania wady lub usterki, liczony od</w:t>
      </w:r>
      <w:r w:rsidR="00654BB0">
        <w:rPr>
          <w:rFonts w:asciiTheme="minorHAnsi" w:hAnsiTheme="minorHAnsi" w:cstheme="minorHAnsi"/>
          <w:sz w:val="24"/>
          <w:szCs w:val="24"/>
        </w:rPr>
        <w:t> </w:t>
      </w:r>
      <w:r>
        <w:rPr>
          <w:rFonts w:asciiTheme="minorHAnsi" w:hAnsiTheme="minorHAnsi" w:cstheme="minorHAnsi"/>
          <w:sz w:val="24"/>
          <w:szCs w:val="24"/>
        </w:rPr>
        <w:t>odebrania powiadomienia Zamawiającego do odbioru ich usunięcia, dla całego elementu, w którym wada lub usterka wystąpiła,</w:t>
      </w:r>
    </w:p>
    <w:p w14:paraId="7E6EC581" w14:textId="77777777" w:rsidR="00235642"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sz w:val="24"/>
          <w:szCs w:val="24"/>
        </w:rPr>
        <w:t>Zamawiający ma prawo dochodzić uprawnień z tytułu rękojmi za wady, niezależnie od uprawnień wynikających z gwarancji.</w:t>
      </w:r>
    </w:p>
    <w:p w14:paraId="7A9BE9CF" w14:textId="77777777" w:rsidR="00235642"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sz w:val="24"/>
          <w:szCs w:val="24"/>
        </w:rPr>
        <w:t>Wykonawca odpowiada za wady w wykonaniu przedmiotu umowy również po okresie gwarancji i rękojmi, jeżeli Zamawiający zawiadomi Wykonawcę o wadzie przed upływem okresu gwarancji bądź rękojmi.</w:t>
      </w:r>
    </w:p>
    <w:p w14:paraId="0A7E4512" w14:textId="517811DD" w:rsidR="002D5EC9" w:rsidRPr="00F33C6E" w:rsidRDefault="00AB0371" w:rsidP="00534461">
      <w:pPr>
        <w:pStyle w:val="Tekstpodstawowy2"/>
        <w:numPr>
          <w:ilvl w:val="0"/>
          <w:numId w:val="9"/>
        </w:numPr>
        <w:tabs>
          <w:tab w:val="clear" w:pos="170"/>
        </w:tabs>
        <w:spacing w:after="0" w:line="276" w:lineRule="auto"/>
        <w:ind w:left="426" w:hanging="426"/>
        <w:contextualSpacing/>
        <w:jc w:val="both"/>
      </w:pPr>
      <w:r>
        <w:rPr>
          <w:rFonts w:asciiTheme="minorHAnsi" w:hAnsiTheme="minorHAnsi" w:cstheme="minorHAnsi"/>
          <w:sz w:val="24"/>
          <w:szCs w:val="24"/>
        </w:rPr>
        <w:t>Jeżeli Wykonawca nie usunie wad w terminie 14 dni od daty pisemnego powiadomienia przez Zamawiającego, z zastrzeżeniem ust. 2 pkt 2,  pomimo pisemnego, ponownego wezwania, to Zamawiający może zlecić usunięcie wad stronie trzeciej na koszt Wykonawcy. W tym przypadku koszty usuwania wad będą pokrywane w pierwszej kolejności z zatrzymanej kwoty będącej zabezpieczeniem należytego wykonania umowy.</w:t>
      </w:r>
    </w:p>
    <w:p w14:paraId="0629F5D6" w14:textId="77777777" w:rsidR="00235642" w:rsidRDefault="00AB0371" w:rsidP="00534461">
      <w:pPr>
        <w:pStyle w:val="Paragraf"/>
        <w:spacing w:line="276" w:lineRule="auto"/>
      </w:pPr>
      <w:r>
        <w:rPr>
          <w:bCs/>
        </w:rPr>
        <w:t xml:space="preserve">§ 10. </w:t>
      </w:r>
      <w:r>
        <w:t>Kary umowne</w:t>
      </w:r>
    </w:p>
    <w:p w14:paraId="12C8C41F" w14:textId="4E5D7148" w:rsidR="00235642"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 xml:space="preserve">Zamawiający zapłaci Wykonawcy karę umowną w przypadku odstąpienia od umowy przez Wykonawcę zgodnie z przepisami zawartym w Księdze trzeciej Tytuł XV Kodeksu cywilnego - w wysokości </w:t>
      </w:r>
      <w:r w:rsidR="00E956BA">
        <w:rPr>
          <w:rFonts w:asciiTheme="minorHAnsi" w:hAnsiTheme="minorHAnsi" w:cstheme="minorHAnsi"/>
          <w:b w:val="0"/>
        </w:rPr>
        <w:t>10</w:t>
      </w:r>
      <w:r>
        <w:rPr>
          <w:rFonts w:asciiTheme="minorHAnsi" w:hAnsiTheme="minorHAnsi" w:cstheme="minorHAnsi"/>
          <w:b w:val="0"/>
        </w:rPr>
        <w:t>% wynagrodzeni</w:t>
      </w:r>
      <w:r w:rsidR="005D4450">
        <w:rPr>
          <w:rFonts w:asciiTheme="minorHAnsi" w:hAnsiTheme="minorHAnsi" w:cstheme="minorHAnsi"/>
          <w:b w:val="0"/>
        </w:rPr>
        <w:t>a</w:t>
      </w:r>
      <w:r>
        <w:rPr>
          <w:rFonts w:asciiTheme="minorHAnsi" w:hAnsiTheme="minorHAnsi" w:cstheme="minorHAnsi"/>
          <w:b w:val="0"/>
        </w:rPr>
        <w:t xml:space="preserve"> umownego</w:t>
      </w:r>
      <w:r w:rsidR="008B4419">
        <w:rPr>
          <w:rFonts w:asciiTheme="minorHAnsi" w:hAnsiTheme="minorHAnsi" w:cstheme="minorHAnsi"/>
          <w:b w:val="0"/>
        </w:rPr>
        <w:t xml:space="preserve"> brutto</w:t>
      </w:r>
      <w:r>
        <w:rPr>
          <w:rFonts w:asciiTheme="minorHAnsi" w:hAnsiTheme="minorHAnsi" w:cstheme="minorHAnsi"/>
          <w:b w:val="0"/>
        </w:rPr>
        <w:t xml:space="preserve"> za przedmiot umowy</w:t>
      </w:r>
      <w:r w:rsidR="00DC3621">
        <w:rPr>
          <w:rFonts w:asciiTheme="minorHAnsi" w:hAnsiTheme="minorHAnsi" w:cstheme="minorHAnsi"/>
          <w:b w:val="0"/>
        </w:rPr>
        <w:t>.</w:t>
      </w:r>
    </w:p>
    <w:p w14:paraId="3B18A7A3" w14:textId="77777777" w:rsidR="00235642"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Wykonawca zapłaci Zamawiającemu karę umowną:</w:t>
      </w:r>
    </w:p>
    <w:p w14:paraId="3BE3F1E8" w14:textId="02B2DBD5"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 xml:space="preserve">za odstąpienie od umowy przez Zamawiającego, zgodnie z treścią Księgi trzeciej Tytuł XV Kodeksu cywilnego - w wysokości </w:t>
      </w:r>
      <w:r w:rsidR="00E956BA">
        <w:rPr>
          <w:rFonts w:asciiTheme="minorHAnsi" w:hAnsiTheme="minorHAnsi" w:cstheme="minorHAnsi"/>
          <w:b w:val="0"/>
        </w:rPr>
        <w:t>10%</w:t>
      </w:r>
      <w:r w:rsidRPr="0079734E">
        <w:rPr>
          <w:rFonts w:asciiTheme="minorHAnsi" w:hAnsiTheme="minorHAnsi" w:cstheme="minorHAnsi"/>
          <w:b w:val="0"/>
        </w:rPr>
        <w:t xml:space="preserve">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w:t>
      </w:r>
      <w:r w:rsidR="00DC3621" w:rsidRPr="0079734E">
        <w:rPr>
          <w:rFonts w:asciiTheme="minorHAnsi" w:hAnsiTheme="minorHAnsi" w:cstheme="minorHAnsi"/>
          <w:b w:val="0"/>
        </w:rPr>
        <w:t>,</w:t>
      </w:r>
    </w:p>
    <w:p w14:paraId="32C41504" w14:textId="27FD4621"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za niedotrzymanie terminu zakończenia robót określonego w § 3 ust. 1 umowy - za każdy dzień zwłoki w  wysokości 0,5%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w:t>
      </w:r>
    </w:p>
    <w:p w14:paraId="27671C16" w14:textId="4B6E5D56"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za zwłokę w usunięciu wad stwierdzonych przy odbiorze oraz w okresie gwarancji</w:t>
      </w:r>
      <w:r w:rsidR="0079734E">
        <w:rPr>
          <w:rFonts w:asciiTheme="minorHAnsi" w:hAnsiTheme="minorHAnsi" w:cstheme="minorHAnsi"/>
          <w:b w:val="0"/>
        </w:rPr>
        <w:t xml:space="preserve"> </w:t>
      </w:r>
      <w:r w:rsidRPr="0079734E">
        <w:rPr>
          <w:rFonts w:asciiTheme="minorHAnsi" w:hAnsiTheme="minorHAnsi" w:cstheme="minorHAnsi"/>
          <w:b w:val="0"/>
        </w:rPr>
        <w:t>i</w:t>
      </w:r>
      <w:r w:rsidR="0079734E">
        <w:rPr>
          <w:rFonts w:asciiTheme="minorHAnsi" w:hAnsiTheme="minorHAnsi" w:cstheme="minorHAnsi"/>
          <w:b w:val="0"/>
        </w:rPr>
        <w:t> </w:t>
      </w:r>
      <w:r w:rsidRPr="0079734E">
        <w:rPr>
          <w:rFonts w:asciiTheme="minorHAnsi" w:hAnsiTheme="minorHAnsi" w:cstheme="minorHAnsi"/>
          <w:b w:val="0"/>
        </w:rPr>
        <w:t xml:space="preserve">rękojmi – w wysokości 0,5% wynagrodzenia umownego </w:t>
      </w:r>
      <w:r w:rsidR="008B4419" w:rsidRPr="0079734E">
        <w:rPr>
          <w:rFonts w:asciiTheme="minorHAnsi" w:hAnsiTheme="minorHAnsi" w:cstheme="minorHAnsi"/>
          <w:b w:val="0"/>
        </w:rPr>
        <w:t xml:space="preserve">brutto </w:t>
      </w:r>
      <w:r w:rsidRPr="0079734E">
        <w:rPr>
          <w:rFonts w:asciiTheme="minorHAnsi" w:hAnsiTheme="minorHAnsi" w:cstheme="minorHAnsi"/>
          <w:b w:val="0"/>
        </w:rPr>
        <w:t>za przedmiot umowy za każdy dzień zwłoki</w:t>
      </w:r>
      <w:r w:rsidR="00DC3621" w:rsidRPr="0079734E">
        <w:rPr>
          <w:rFonts w:asciiTheme="minorHAnsi" w:hAnsiTheme="minorHAnsi" w:cstheme="minorHAnsi"/>
          <w:b w:val="0"/>
        </w:rPr>
        <w:t>,</w:t>
      </w:r>
    </w:p>
    <w:p w14:paraId="39AD4578" w14:textId="4F734C89"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 xml:space="preserve">za brak zmiany umowy z podwykonawcą </w:t>
      </w:r>
      <w:r w:rsidRPr="0079734E">
        <w:rPr>
          <w:rFonts w:asciiTheme="minorHAnsi" w:hAnsiTheme="minorHAnsi" w:cstheme="minorHAnsi"/>
          <w:b w:val="0"/>
          <w:shd w:val="clear" w:color="auto" w:fill="FFFFFF"/>
        </w:rPr>
        <w:t>lub dalszym podwykonawcą w zakresie te</w:t>
      </w:r>
      <w:r w:rsidRPr="0079734E">
        <w:rPr>
          <w:rFonts w:asciiTheme="minorHAnsi" w:hAnsiTheme="minorHAnsi" w:cstheme="minorHAnsi"/>
          <w:b w:val="0"/>
        </w:rPr>
        <w:t xml:space="preserve">rminu zapłaty wynagrodzenia dłuższego niż 30 dni, licząc od dnia doręczenia </w:t>
      </w:r>
      <w:r w:rsidRPr="0079734E">
        <w:rPr>
          <w:rFonts w:asciiTheme="minorHAnsi" w:hAnsiTheme="minorHAnsi" w:cstheme="minorHAnsi"/>
          <w:b w:val="0"/>
          <w:shd w:val="clear" w:color="auto" w:fill="FFFFFF"/>
        </w:rPr>
        <w:t>odpowiednio Wykonawcy, podwykonawcy lub dalszemu podwykonawcy faktury lub rachunku, potwierdzających wykonanie prac (robót)</w:t>
      </w:r>
      <w:r w:rsidRPr="0079734E">
        <w:rPr>
          <w:rFonts w:asciiTheme="minorHAnsi" w:hAnsiTheme="minorHAnsi" w:cstheme="minorHAnsi"/>
          <w:b w:val="0"/>
        </w:rPr>
        <w:t xml:space="preserve"> - 1000,00 zł za każdy taki przypadek</w:t>
      </w:r>
      <w:r w:rsidR="00DC3621" w:rsidRPr="0079734E">
        <w:rPr>
          <w:rFonts w:asciiTheme="minorHAnsi" w:hAnsiTheme="minorHAnsi" w:cstheme="minorHAnsi"/>
          <w:b w:val="0"/>
        </w:rPr>
        <w:t>,</w:t>
      </w:r>
    </w:p>
    <w:p w14:paraId="474EDF64" w14:textId="4DECD29F" w:rsidR="00235642" w:rsidRPr="0079734E" w:rsidRDefault="00AB0371" w:rsidP="00534461">
      <w:pPr>
        <w:pStyle w:val="Tytu"/>
        <w:numPr>
          <w:ilvl w:val="1"/>
          <w:numId w:val="10"/>
        </w:numPr>
        <w:tabs>
          <w:tab w:val="clear" w:pos="510"/>
        </w:tabs>
        <w:spacing w:line="276" w:lineRule="auto"/>
        <w:ind w:left="567" w:hanging="425"/>
        <w:jc w:val="both"/>
        <w:rPr>
          <w:b w:val="0"/>
        </w:rPr>
      </w:pPr>
      <w:r w:rsidRPr="0079734E">
        <w:rPr>
          <w:rFonts w:asciiTheme="minorHAnsi" w:hAnsiTheme="minorHAnsi" w:cstheme="minorHAnsi"/>
          <w:b w:val="0"/>
        </w:rPr>
        <w:t>za naruszenie przepisów ustawy „Prawo zamówień publicznych”</w:t>
      </w:r>
      <w:r w:rsidR="003C1983" w:rsidRPr="0079734E">
        <w:rPr>
          <w:rFonts w:asciiTheme="minorHAnsi" w:hAnsiTheme="minorHAnsi" w:cstheme="minorHAnsi"/>
          <w:b w:val="0"/>
        </w:rPr>
        <w:t xml:space="preserve"> </w:t>
      </w:r>
      <w:r w:rsidRPr="0079734E">
        <w:rPr>
          <w:rFonts w:asciiTheme="minorHAnsi" w:hAnsiTheme="minorHAnsi" w:cstheme="minorHAnsi"/>
          <w:b w:val="0"/>
        </w:rPr>
        <w:t>wskazanych</w:t>
      </w:r>
      <w:r w:rsidR="0079734E">
        <w:rPr>
          <w:rFonts w:asciiTheme="minorHAnsi" w:hAnsiTheme="minorHAnsi" w:cstheme="minorHAnsi"/>
          <w:b w:val="0"/>
        </w:rPr>
        <w:t xml:space="preserve"> </w:t>
      </w:r>
      <w:r w:rsidRPr="0079734E">
        <w:rPr>
          <w:rFonts w:asciiTheme="minorHAnsi" w:hAnsiTheme="minorHAnsi" w:cstheme="minorHAnsi"/>
          <w:b w:val="0"/>
        </w:rPr>
        <w:t>w</w:t>
      </w:r>
      <w:r w:rsidR="0079734E">
        <w:rPr>
          <w:rFonts w:asciiTheme="minorHAnsi" w:hAnsiTheme="minorHAnsi" w:cstheme="minorHAnsi"/>
          <w:b w:val="0"/>
        </w:rPr>
        <w:t> </w:t>
      </w:r>
      <w:r w:rsidRPr="0079734E">
        <w:rPr>
          <w:rFonts w:asciiTheme="minorHAnsi" w:hAnsiTheme="minorHAnsi" w:cstheme="minorHAnsi"/>
          <w:b w:val="0"/>
        </w:rPr>
        <w:t>art.</w:t>
      </w:r>
      <w:r w:rsidR="0079734E">
        <w:rPr>
          <w:rFonts w:asciiTheme="minorHAnsi" w:hAnsiTheme="minorHAnsi" w:cstheme="minorHAnsi"/>
          <w:b w:val="0"/>
        </w:rPr>
        <w:t> </w:t>
      </w:r>
      <w:r w:rsidRPr="0079734E">
        <w:rPr>
          <w:rFonts w:asciiTheme="minorHAnsi" w:hAnsiTheme="minorHAnsi" w:cstheme="minorHAnsi"/>
          <w:b w:val="0"/>
        </w:rPr>
        <w:t>437</w:t>
      </w:r>
      <w:r w:rsidR="0079734E">
        <w:rPr>
          <w:rFonts w:asciiTheme="minorHAnsi" w:hAnsiTheme="minorHAnsi" w:cstheme="minorHAnsi"/>
          <w:b w:val="0"/>
        </w:rPr>
        <w:t> </w:t>
      </w:r>
      <w:r w:rsidRPr="0079734E">
        <w:rPr>
          <w:rFonts w:asciiTheme="minorHAnsi" w:hAnsiTheme="minorHAnsi" w:cstheme="minorHAnsi"/>
          <w:b w:val="0"/>
        </w:rPr>
        <w:t>ust. 1 pkt 7:</w:t>
      </w:r>
    </w:p>
    <w:p w14:paraId="37DCCE27" w14:textId="33087B98" w:rsidR="00235642" w:rsidRDefault="00AB0371" w:rsidP="006725DF">
      <w:pPr>
        <w:pStyle w:val="Tytu"/>
        <w:numPr>
          <w:ilvl w:val="2"/>
          <w:numId w:val="10"/>
        </w:numPr>
        <w:tabs>
          <w:tab w:val="clear" w:pos="680"/>
          <w:tab w:val="num" w:pos="851"/>
        </w:tabs>
        <w:spacing w:line="276" w:lineRule="auto"/>
        <w:ind w:left="851" w:hanging="425"/>
        <w:jc w:val="both"/>
        <w:rPr>
          <w:rFonts w:asciiTheme="minorHAnsi" w:hAnsiTheme="minorHAnsi" w:cstheme="minorHAnsi"/>
          <w:b w:val="0"/>
        </w:rPr>
      </w:pPr>
      <w:r w:rsidRPr="0079734E">
        <w:rPr>
          <w:rFonts w:asciiTheme="minorHAnsi" w:hAnsiTheme="minorHAnsi" w:cstheme="minorHAnsi"/>
          <w:b w:val="0"/>
        </w:rPr>
        <w:t>za brak zapłaty wynagrodzenia podwykonawcom i dalszym podwykonawcom –</w:t>
      </w:r>
      <w:r w:rsidR="0079734E">
        <w:rPr>
          <w:rFonts w:asciiTheme="minorHAnsi" w:hAnsiTheme="minorHAnsi" w:cstheme="minorHAnsi"/>
          <w:b w:val="0"/>
        </w:rPr>
        <w:t xml:space="preserve"> </w:t>
      </w:r>
      <w:r w:rsidRPr="0079734E">
        <w:rPr>
          <w:rFonts w:asciiTheme="minorHAnsi" w:hAnsiTheme="minorHAnsi" w:cstheme="minorHAnsi"/>
          <w:b w:val="0"/>
        </w:rPr>
        <w:t>w</w:t>
      </w:r>
      <w:r w:rsidR="0079734E">
        <w:rPr>
          <w:rFonts w:asciiTheme="minorHAnsi" w:hAnsiTheme="minorHAnsi" w:cstheme="minorHAnsi"/>
          <w:b w:val="0"/>
        </w:rPr>
        <w:t> </w:t>
      </w:r>
      <w:r w:rsidRPr="0079734E">
        <w:rPr>
          <w:rFonts w:asciiTheme="minorHAnsi" w:hAnsiTheme="minorHAnsi" w:cstheme="minorHAnsi"/>
          <w:b w:val="0"/>
        </w:rPr>
        <w:t>wysokości 10% wynagrodzenia umownego</w:t>
      </w:r>
      <w:r w:rsidR="008B4419" w:rsidRPr="0079734E">
        <w:rPr>
          <w:rFonts w:asciiTheme="minorHAnsi" w:hAnsiTheme="minorHAnsi" w:cstheme="minorHAnsi"/>
          <w:b w:val="0"/>
        </w:rPr>
        <w:t xml:space="preserve"> brutto</w:t>
      </w:r>
      <w:r w:rsidRPr="0079734E">
        <w:rPr>
          <w:rFonts w:asciiTheme="minorHAnsi" w:hAnsiTheme="minorHAnsi" w:cstheme="minorHAnsi"/>
          <w:b w:val="0"/>
        </w:rPr>
        <w:t xml:space="preserve"> za przedmiot umowy zawartej</w:t>
      </w:r>
      <w:r w:rsidR="0079734E">
        <w:rPr>
          <w:rFonts w:asciiTheme="minorHAnsi" w:hAnsiTheme="minorHAnsi" w:cstheme="minorHAnsi"/>
          <w:b w:val="0"/>
        </w:rPr>
        <w:t xml:space="preserve"> </w:t>
      </w:r>
      <w:r w:rsidRPr="0079734E">
        <w:rPr>
          <w:rFonts w:asciiTheme="minorHAnsi" w:hAnsiTheme="minorHAnsi" w:cstheme="minorHAnsi"/>
          <w:b w:val="0"/>
        </w:rPr>
        <w:t>z</w:t>
      </w:r>
      <w:r w:rsidR="0079734E">
        <w:rPr>
          <w:rFonts w:asciiTheme="minorHAnsi" w:hAnsiTheme="minorHAnsi" w:cstheme="minorHAnsi"/>
          <w:b w:val="0"/>
        </w:rPr>
        <w:t> </w:t>
      </w:r>
      <w:r w:rsidRPr="0079734E">
        <w:rPr>
          <w:rFonts w:asciiTheme="minorHAnsi" w:hAnsiTheme="minorHAnsi" w:cstheme="minorHAnsi"/>
          <w:b w:val="0"/>
        </w:rPr>
        <w:t>podwykonawcą,</w:t>
      </w:r>
    </w:p>
    <w:p w14:paraId="2CDD8B4E" w14:textId="3F141C47" w:rsidR="00235642" w:rsidRPr="006725DF" w:rsidRDefault="00AB0371" w:rsidP="006725DF">
      <w:pPr>
        <w:pStyle w:val="Tytu"/>
        <w:numPr>
          <w:ilvl w:val="2"/>
          <w:numId w:val="10"/>
        </w:numPr>
        <w:tabs>
          <w:tab w:val="clear" w:pos="680"/>
          <w:tab w:val="num" w:pos="851"/>
        </w:tabs>
        <w:spacing w:line="276" w:lineRule="auto"/>
        <w:ind w:left="851" w:hanging="425"/>
        <w:jc w:val="both"/>
        <w:rPr>
          <w:b w:val="0"/>
        </w:rPr>
      </w:pPr>
      <w:r w:rsidRPr="006725DF">
        <w:rPr>
          <w:rFonts w:asciiTheme="minorHAnsi" w:hAnsiTheme="minorHAnsi" w:cstheme="minorHAnsi"/>
          <w:b w:val="0"/>
        </w:rPr>
        <w:t>za niedotrzymanie terminu zapłaty wynagrodzenia podwykonawcy i dalszemu podwykonawcy – w wysokości 0,5% wynagrodzenia umownego</w:t>
      </w:r>
      <w:r w:rsidR="008B4419" w:rsidRPr="006725DF">
        <w:rPr>
          <w:rFonts w:asciiTheme="minorHAnsi" w:hAnsiTheme="minorHAnsi" w:cstheme="minorHAnsi"/>
          <w:b w:val="0"/>
        </w:rPr>
        <w:t xml:space="preserve"> brutto</w:t>
      </w:r>
      <w:r w:rsidRPr="006725DF">
        <w:rPr>
          <w:rFonts w:asciiTheme="minorHAnsi" w:hAnsiTheme="minorHAnsi" w:cstheme="minorHAnsi"/>
          <w:b w:val="0"/>
        </w:rPr>
        <w:t xml:space="preserve"> za przedmiot umowy zawartej z podwykonawcą, za każdy dzień zwłoki,</w:t>
      </w:r>
    </w:p>
    <w:p w14:paraId="66450770" w14:textId="3652DC93" w:rsidR="003C1983" w:rsidRPr="006725DF" w:rsidRDefault="003C1983" w:rsidP="006725DF">
      <w:pPr>
        <w:pStyle w:val="Tytu"/>
        <w:numPr>
          <w:ilvl w:val="2"/>
          <w:numId w:val="10"/>
        </w:numPr>
        <w:tabs>
          <w:tab w:val="clear" w:pos="680"/>
          <w:tab w:val="num" w:pos="851"/>
        </w:tabs>
        <w:spacing w:line="276" w:lineRule="auto"/>
        <w:ind w:left="851" w:hanging="425"/>
        <w:jc w:val="both"/>
        <w:rPr>
          <w:b w:val="0"/>
        </w:rPr>
      </w:pPr>
      <w:r w:rsidRPr="006725DF">
        <w:rPr>
          <w:rFonts w:ascii="Calibri" w:hAnsi="Calibri" w:cs="Calibri"/>
          <w:b w:val="0"/>
        </w:rPr>
        <w:t>za nieprzedłożeni</w:t>
      </w:r>
      <w:r w:rsidR="00DC3621" w:rsidRPr="006725DF">
        <w:rPr>
          <w:rFonts w:ascii="Calibri" w:hAnsi="Calibri" w:cs="Calibri"/>
          <w:b w:val="0"/>
        </w:rPr>
        <w:t>e</w:t>
      </w:r>
      <w:r w:rsidRPr="006725DF">
        <w:rPr>
          <w:rFonts w:ascii="Calibri" w:hAnsi="Calibri" w:cs="Calibri"/>
          <w:b w:val="0"/>
        </w:rPr>
        <w:t xml:space="preserve"> do zaakceptowania projektu umowy o podwykonawstwo, której przedmiotem są roboty budowlane, lub projektu jej zmiany </w:t>
      </w:r>
      <w:r w:rsidRPr="006725DF">
        <w:rPr>
          <w:rFonts w:asciiTheme="minorHAnsi" w:hAnsiTheme="minorHAnsi" w:cstheme="minorHAnsi"/>
          <w:b w:val="0"/>
        </w:rPr>
        <w:t xml:space="preserve">- w wysokości 0,5% wynagrodzenia umownego </w:t>
      </w:r>
      <w:r w:rsidR="008B4419" w:rsidRPr="006725DF">
        <w:rPr>
          <w:rFonts w:asciiTheme="minorHAnsi" w:hAnsiTheme="minorHAnsi" w:cstheme="minorHAnsi"/>
          <w:b w:val="0"/>
        </w:rPr>
        <w:t xml:space="preserve">brutto </w:t>
      </w:r>
      <w:r w:rsidRPr="006725DF">
        <w:rPr>
          <w:rFonts w:asciiTheme="minorHAnsi" w:hAnsiTheme="minorHAnsi" w:cstheme="minorHAnsi"/>
          <w:b w:val="0"/>
        </w:rPr>
        <w:t>za przedmiot umowy,</w:t>
      </w:r>
    </w:p>
    <w:p w14:paraId="27AB9188" w14:textId="252481E3" w:rsidR="003C1983" w:rsidRPr="006725DF" w:rsidRDefault="003C1983" w:rsidP="006725DF">
      <w:pPr>
        <w:pStyle w:val="Tytu"/>
        <w:numPr>
          <w:ilvl w:val="2"/>
          <w:numId w:val="10"/>
        </w:numPr>
        <w:tabs>
          <w:tab w:val="clear" w:pos="680"/>
          <w:tab w:val="num" w:pos="851"/>
        </w:tabs>
        <w:spacing w:line="276" w:lineRule="auto"/>
        <w:ind w:left="851" w:hanging="425"/>
        <w:jc w:val="both"/>
        <w:rPr>
          <w:b w:val="0"/>
        </w:rPr>
      </w:pPr>
      <w:r w:rsidRPr="006725DF">
        <w:rPr>
          <w:rFonts w:ascii="Calibri" w:hAnsi="Calibri" w:cs="Calibri"/>
          <w:b w:val="0"/>
        </w:rPr>
        <w:t>za nieprzedłożeni</w:t>
      </w:r>
      <w:r w:rsidR="00DC3621" w:rsidRPr="006725DF">
        <w:rPr>
          <w:rFonts w:ascii="Calibri" w:hAnsi="Calibri" w:cs="Calibri"/>
          <w:b w:val="0"/>
        </w:rPr>
        <w:t>e</w:t>
      </w:r>
      <w:r w:rsidRPr="006725DF">
        <w:rPr>
          <w:rFonts w:ascii="Calibri" w:hAnsi="Calibri" w:cs="Calibri"/>
          <w:b w:val="0"/>
        </w:rPr>
        <w:t xml:space="preserve"> poświadczonej za zgodność z oryginałem kopii umow</w:t>
      </w:r>
      <w:r w:rsidR="0079734E" w:rsidRPr="006725DF">
        <w:rPr>
          <w:rFonts w:ascii="Calibri" w:hAnsi="Calibri" w:cs="Calibri"/>
          <w:b w:val="0"/>
        </w:rPr>
        <w:t xml:space="preserve">y </w:t>
      </w:r>
      <w:r w:rsidRPr="006725DF">
        <w:rPr>
          <w:rFonts w:ascii="Calibri" w:hAnsi="Calibri" w:cs="Calibri"/>
          <w:b w:val="0"/>
        </w:rPr>
        <w:t>o</w:t>
      </w:r>
      <w:r w:rsidR="0079734E" w:rsidRPr="006725DF">
        <w:rPr>
          <w:rFonts w:ascii="Calibri" w:hAnsi="Calibri" w:cs="Calibri"/>
          <w:b w:val="0"/>
        </w:rPr>
        <w:t> </w:t>
      </w:r>
      <w:r w:rsidRPr="006725DF">
        <w:rPr>
          <w:rFonts w:ascii="Calibri" w:hAnsi="Calibri" w:cs="Calibri"/>
          <w:b w:val="0"/>
        </w:rPr>
        <w:t xml:space="preserve">podwykonawstwo lub jej zmiany </w:t>
      </w:r>
      <w:r w:rsidRPr="006725DF">
        <w:rPr>
          <w:rFonts w:asciiTheme="minorHAnsi" w:hAnsiTheme="minorHAnsi" w:cstheme="minorHAnsi"/>
          <w:b w:val="0"/>
        </w:rPr>
        <w:t xml:space="preserve">- w wysokości 0,5% wynagrodzenia umownego </w:t>
      </w:r>
      <w:r w:rsidR="008B4419" w:rsidRPr="006725DF">
        <w:rPr>
          <w:rFonts w:asciiTheme="minorHAnsi" w:hAnsiTheme="minorHAnsi" w:cstheme="minorHAnsi"/>
          <w:b w:val="0"/>
        </w:rPr>
        <w:t xml:space="preserve">brutto </w:t>
      </w:r>
      <w:r w:rsidRPr="006725DF">
        <w:rPr>
          <w:rFonts w:asciiTheme="minorHAnsi" w:hAnsiTheme="minorHAnsi" w:cstheme="minorHAnsi"/>
          <w:b w:val="0"/>
        </w:rPr>
        <w:t>za przedmiot umowy,</w:t>
      </w:r>
    </w:p>
    <w:p w14:paraId="14C603A3" w14:textId="67CBFAFA" w:rsidR="00235642" w:rsidRPr="006725DF" w:rsidRDefault="00AB0371" w:rsidP="006725DF">
      <w:pPr>
        <w:pStyle w:val="Tytu"/>
        <w:numPr>
          <w:ilvl w:val="2"/>
          <w:numId w:val="10"/>
        </w:numPr>
        <w:tabs>
          <w:tab w:val="clear" w:pos="680"/>
          <w:tab w:val="num" w:pos="851"/>
        </w:tabs>
        <w:spacing w:line="276" w:lineRule="auto"/>
        <w:ind w:left="851" w:hanging="425"/>
        <w:jc w:val="both"/>
        <w:rPr>
          <w:b w:val="0"/>
        </w:rPr>
      </w:pPr>
      <w:r w:rsidRPr="006725DF">
        <w:rPr>
          <w:rFonts w:asciiTheme="minorHAnsi" w:hAnsiTheme="minorHAnsi" w:cstheme="minorHAnsi"/>
          <w:b w:val="0"/>
        </w:rPr>
        <w:t>za brak zmiany umowy o podwykonawstwo w zakresie terminu zapłaty, zgodnie z</w:t>
      </w:r>
      <w:r w:rsidR="0079734E" w:rsidRPr="006725DF">
        <w:rPr>
          <w:rFonts w:asciiTheme="minorHAnsi" w:hAnsiTheme="minorHAnsi" w:cstheme="minorHAnsi"/>
          <w:b w:val="0"/>
        </w:rPr>
        <w:t> </w:t>
      </w:r>
      <w:r w:rsidRPr="006725DF">
        <w:rPr>
          <w:rFonts w:asciiTheme="minorHAnsi" w:hAnsiTheme="minorHAnsi" w:cstheme="minorHAnsi"/>
          <w:b w:val="0"/>
        </w:rPr>
        <w:t>art.</w:t>
      </w:r>
      <w:r w:rsidR="0079734E" w:rsidRPr="006725DF">
        <w:rPr>
          <w:rFonts w:asciiTheme="minorHAnsi" w:hAnsiTheme="minorHAnsi" w:cstheme="minorHAnsi"/>
          <w:b w:val="0"/>
        </w:rPr>
        <w:t> </w:t>
      </w:r>
      <w:r w:rsidRPr="006725DF">
        <w:rPr>
          <w:rFonts w:asciiTheme="minorHAnsi" w:hAnsiTheme="minorHAnsi" w:cstheme="minorHAnsi"/>
          <w:b w:val="0"/>
        </w:rPr>
        <w:t>464 ust. 10 ustawy „Prawo zamówień publicznych” - wysokości 5% wynagrodzenia umownego</w:t>
      </w:r>
      <w:r w:rsidR="008B4419" w:rsidRPr="006725DF">
        <w:rPr>
          <w:rFonts w:asciiTheme="minorHAnsi" w:hAnsiTheme="minorHAnsi" w:cstheme="minorHAnsi"/>
          <w:b w:val="0"/>
        </w:rPr>
        <w:t xml:space="preserve"> brutto</w:t>
      </w:r>
      <w:r w:rsidRPr="006725DF">
        <w:rPr>
          <w:rFonts w:asciiTheme="minorHAnsi" w:hAnsiTheme="minorHAnsi" w:cstheme="minorHAnsi"/>
          <w:b w:val="0"/>
        </w:rPr>
        <w:t xml:space="preserve"> za przedmiot umowy zawartej z podwykonawcą.</w:t>
      </w:r>
    </w:p>
    <w:p w14:paraId="0B863C90" w14:textId="6069662A" w:rsidR="00235642"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W przypadku nieprzedstawienia w terminie 3 dni od zgłoszenia żądania zapewnienia, że</w:t>
      </w:r>
      <w:r w:rsidR="00654BB0">
        <w:rPr>
          <w:rFonts w:asciiTheme="minorHAnsi" w:hAnsiTheme="minorHAnsi" w:cstheme="minorHAnsi"/>
          <w:b w:val="0"/>
        </w:rPr>
        <w:t> </w:t>
      </w:r>
      <w:r>
        <w:rPr>
          <w:rFonts w:asciiTheme="minorHAnsi" w:hAnsiTheme="minorHAnsi" w:cstheme="minorHAnsi"/>
          <w:b w:val="0"/>
        </w:rPr>
        <w:t>wszystkie osoby wykonujące prace, które wykonuje Wykonawca bez udziału podwykonawców, są zatrudnione na podstawie umowy o pracę, Wykonawca płacić będzie każdorazowo karę w wysokości 300,00 zł. W przypadku niezatrudnienia przy realizacji wymaganych czynności osób na podstawie umowy o pracę, Wykonawca będzie zobowiązany do zapłacenia kary umownej Zamawiającemu w wysokości 300,00 zł,</w:t>
      </w:r>
      <w:r w:rsidR="0079734E">
        <w:rPr>
          <w:rFonts w:asciiTheme="minorHAnsi" w:hAnsiTheme="minorHAnsi" w:cstheme="minorHAnsi"/>
          <w:b w:val="0"/>
        </w:rPr>
        <w:t xml:space="preserve"> </w:t>
      </w:r>
      <w:r>
        <w:rPr>
          <w:rFonts w:asciiTheme="minorHAnsi" w:hAnsiTheme="minorHAnsi" w:cstheme="minorHAnsi"/>
          <w:b w:val="0"/>
        </w:rPr>
        <w:t>za</w:t>
      </w:r>
      <w:r w:rsidR="0079734E">
        <w:rPr>
          <w:rFonts w:asciiTheme="minorHAnsi" w:hAnsiTheme="minorHAnsi" w:cstheme="minorHAnsi"/>
          <w:b w:val="0"/>
        </w:rPr>
        <w:t> </w:t>
      </w:r>
      <w:r>
        <w:rPr>
          <w:rFonts w:asciiTheme="minorHAnsi" w:hAnsiTheme="minorHAnsi" w:cstheme="minorHAnsi"/>
          <w:b w:val="0"/>
        </w:rPr>
        <w:t>każdą osobę w stosunku do której nie wykazano zatrudnienia na podstawie umowy o pracę.</w:t>
      </w:r>
    </w:p>
    <w:p w14:paraId="37CE2A91" w14:textId="77777777" w:rsidR="00235642"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Na każde żądanie Zamawiającego, w terminie do 3 dni roboczych i w formie przez Zamawiającego określonej, Wykonawca jest zobowiązany udzielić wyjaśnień w zakresie wskazanym w ust. 3.</w:t>
      </w:r>
    </w:p>
    <w:p w14:paraId="7B43D6BC" w14:textId="34EED314" w:rsidR="00235642" w:rsidRPr="00876741" w:rsidRDefault="00AB0371" w:rsidP="00534461">
      <w:pPr>
        <w:pStyle w:val="Akapitzlist"/>
        <w:numPr>
          <w:ilvl w:val="0"/>
          <w:numId w:val="10"/>
        </w:numPr>
        <w:tabs>
          <w:tab w:val="clear" w:pos="170"/>
        </w:tabs>
        <w:spacing w:after="0"/>
        <w:ind w:left="426" w:hanging="426"/>
        <w:jc w:val="both"/>
      </w:pPr>
      <w:r>
        <w:rPr>
          <w:rFonts w:cstheme="minorHAnsi"/>
          <w:sz w:val="24"/>
          <w:szCs w:val="24"/>
        </w:rPr>
        <w:t xml:space="preserve">W przypadku nieprzedstawienia w terminach wskazanych w ust. 4 wyjaśnień, Wykonawca zapłaci każdorazowo karę w wysokości 300,00 zł dziennie za każdy dzień zwłoki. </w:t>
      </w:r>
    </w:p>
    <w:p w14:paraId="4924704B" w14:textId="55B2AA40" w:rsidR="00876741" w:rsidRPr="00462B2C" w:rsidRDefault="00876741" w:rsidP="00534461">
      <w:pPr>
        <w:pStyle w:val="Tytu"/>
        <w:numPr>
          <w:ilvl w:val="0"/>
          <w:numId w:val="10"/>
        </w:numPr>
        <w:tabs>
          <w:tab w:val="clear" w:pos="170"/>
        </w:tabs>
        <w:spacing w:line="276" w:lineRule="auto"/>
        <w:ind w:left="426" w:hanging="426"/>
        <w:jc w:val="both"/>
      </w:pPr>
      <w:r w:rsidRPr="00462B2C">
        <w:rPr>
          <w:rFonts w:asciiTheme="minorHAnsi" w:hAnsiTheme="minorHAnsi" w:cstheme="minorHAnsi"/>
          <w:b w:val="0"/>
        </w:rPr>
        <w:t xml:space="preserve">Łączna maksymalna wysokość kar umownych, </w:t>
      </w:r>
      <w:r w:rsidR="0044528B" w:rsidRPr="00462B2C">
        <w:rPr>
          <w:rFonts w:asciiTheme="minorHAnsi" w:hAnsiTheme="minorHAnsi" w:cstheme="minorHAnsi"/>
          <w:b w:val="0"/>
        </w:rPr>
        <w:t xml:space="preserve">którą mogą dochodzić strony nie może przekraczać </w:t>
      </w:r>
      <w:r w:rsidR="0044528B">
        <w:rPr>
          <w:rFonts w:asciiTheme="minorHAnsi" w:hAnsiTheme="minorHAnsi" w:cstheme="minorHAnsi"/>
          <w:b w:val="0"/>
        </w:rPr>
        <w:t>20% wynagrodzenia umownego za przedmiot umowy (netto)</w:t>
      </w:r>
      <w:r w:rsidR="0044528B" w:rsidRPr="002D5EC9">
        <w:rPr>
          <w:rFonts w:asciiTheme="minorHAnsi" w:hAnsiTheme="minorHAnsi" w:cstheme="minorHAnsi"/>
          <w:b w:val="0"/>
        </w:rPr>
        <w:t>.</w:t>
      </w:r>
    </w:p>
    <w:p w14:paraId="1EC6AC44" w14:textId="56FD7DF6" w:rsidR="00235642" w:rsidRPr="00F33C6E" w:rsidRDefault="00AB0371" w:rsidP="00534461">
      <w:pPr>
        <w:pStyle w:val="Tytu"/>
        <w:numPr>
          <w:ilvl w:val="0"/>
          <w:numId w:val="10"/>
        </w:numPr>
        <w:tabs>
          <w:tab w:val="clear" w:pos="170"/>
        </w:tabs>
        <w:spacing w:line="276" w:lineRule="auto"/>
        <w:ind w:left="426" w:hanging="426"/>
        <w:jc w:val="both"/>
      </w:pPr>
      <w:r>
        <w:rPr>
          <w:rFonts w:asciiTheme="minorHAnsi" w:hAnsiTheme="minorHAnsi" w:cstheme="minorHAnsi"/>
          <w:b w:val="0"/>
        </w:rPr>
        <w:t xml:space="preserve">W przypadku, gdy wysokość kar umownych nie pokrywa poniesionej szkody, odpowiednio Zamawiający bądź Wykonawca może dochodzić odszkodowania uzupełniającego na zasadach ogólnych. </w:t>
      </w:r>
    </w:p>
    <w:p w14:paraId="46CB5CBB" w14:textId="77777777" w:rsidR="00235642" w:rsidRDefault="00AB0371" w:rsidP="00534461">
      <w:pPr>
        <w:pStyle w:val="Paragraf"/>
        <w:spacing w:line="276" w:lineRule="auto"/>
      </w:pPr>
      <w:r>
        <w:t>§ 11. Zmiana umowy</w:t>
      </w:r>
    </w:p>
    <w:p w14:paraId="02B15C56" w14:textId="77777777" w:rsidR="00235642" w:rsidRDefault="00AB0371" w:rsidP="00534461">
      <w:pPr>
        <w:pStyle w:val="Akapitzlist"/>
        <w:numPr>
          <w:ilvl w:val="0"/>
          <w:numId w:val="11"/>
        </w:numPr>
        <w:tabs>
          <w:tab w:val="clear" w:pos="170"/>
        </w:tabs>
        <w:spacing w:after="0"/>
        <w:ind w:left="426" w:hanging="426"/>
        <w:jc w:val="both"/>
      </w:pPr>
      <w:r>
        <w:rPr>
          <w:rFonts w:cstheme="minorHAnsi"/>
          <w:sz w:val="24"/>
          <w:szCs w:val="24"/>
        </w:rPr>
        <w:t xml:space="preserve">Zamawiający przewiduje możliwość dokonania zmian sposobu, zakresu i terminu wykonania umowy w przypadkach: </w:t>
      </w:r>
    </w:p>
    <w:p w14:paraId="69300005"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działania siły wyższej w rozumieniu przepisów Kodeksu cywilnego – o czas jej wystąpienia oraz o czas usuwania skutków jej działania,</w:t>
      </w:r>
    </w:p>
    <w:p w14:paraId="717DA32C"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wystąpienia wyjątkowo niesprzyjających warunków atmosferycznych uniemożliwiających Wykonawcy wykonanie robót – o czas ich trwania,</w:t>
      </w:r>
    </w:p>
    <w:p w14:paraId="7BE9BA47"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wystąpienia konieczności wykonania robót dodatkowych, zamiennych,</w:t>
      </w:r>
    </w:p>
    <w:p w14:paraId="509C3A31"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działań osób trzecich lub organów władzy publicznej, które spowodują przerwanie lub czasowe zawieszenie realizacji zamówienia – o czas ich trwania,</w:t>
      </w:r>
    </w:p>
    <w:p w14:paraId="14714225"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nieterminowego przekazania Wykonawcy terenu budowy – o czas opóźnienia,</w:t>
      </w:r>
    </w:p>
    <w:p w14:paraId="58033ED6"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wstrzymania wykonywania przedmiotu umowy przez Zamawiającego z przyczyn nie leżących po stronie Wykonawcy – o czas wstrzymania,</w:t>
      </w:r>
    </w:p>
    <w:p w14:paraId="0F8E76D4" w14:textId="527FE932"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zaistnienia okoliczności powodujących zmniejszenie zakresu przedmiotu umowy</w:t>
      </w:r>
      <w:r w:rsidR="00654BB0">
        <w:rPr>
          <w:rFonts w:asciiTheme="minorHAnsi" w:hAnsiTheme="minorHAnsi" w:cstheme="minorHAnsi"/>
          <w:sz w:val="24"/>
          <w:szCs w:val="24"/>
        </w:rPr>
        <w:t xml:space="preserve"> </w:t>
      </w:r>
      <w:r>
        <w:rPr>
          <w:rFonts w:asciiTheme="minorHAnsi" w:hAnsiTheme="minorHAnsi" w:cstheme="minorHAnsi"/>
          <w:sz w:val="24"/>
          <w:szCs w:val="24"/>
        </w:rPr>
        <w:t>w</w:t>
      </w:r>
      <w:r w:rsidR="00654BB0">
        <w:rPr>
          <w:rFonts w:asciiTheme="minorHAnsi" w:hAnsiTheme="minorHAnsi" w:cstheme="minorHAnsi"/>
          <w:sz w:val="24"/>
          <w:szCs w:val="24"/>
        </w:rPr>
        <w:t> </w:t>
      </w:r>
      <w:r>
        <w:rPr>
          <w:rFonts w:asciiTheme="minorHAnsi" w:hAnsiTheme="minorHAnsi" w:cstheme="minorHAnsi"/>
          <w:sz w:val="24"/>
          <w:szCs w:val="24"/>
        </w:rPr>
        <w:t>przypadku ograniczenia zakresu rzeczowego, wynagrodzenie Wykonawcy ulegnie obniżeniu odpowiednio do ograniczenia zakresu robót, w takim stosunku w jakim ograniczone roboty pozostają do całości przedmiotu umowy,</w:t>
      </w:r>
    </w:p>
    <w:p w14:paraId="677169BF"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zmiany podwykonawców w przypadku wprowadzenia nowego podwykonawcy, rezygnacji z podwykonawcy, zmiany wartości lub zakresu robót wykonywanych przez podwykonawców,</w:t>
      </w:r>
    </w:p>
    <w:p w14:paraId="04F2B036" w14:textId="04E5FBB1"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zmiany inspektora nadzoru w przypadkach losowych oraz rezygnacji lub zwolnienia,</w:t>
      </w:r>
    </w:p>
    <w:p w14:paraId="6D5EC9B4"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zmian zakresu lub sposobu wykonywania przedmiotu umowy w przypadku zmiany dokumentacji opisującej jego przedmiot – w zakresie adekwatnym do zmian tej dokumentacji; powyższe dotyczy także zmiany terminu wykonania przedmiotu umowy,</w:t>
      </w:r>
    </w:p>
    <w:p w14:paraId="686CE02B" w14:textId="0FA826F8"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w przypadku błędów w dokumentacji określającej przedmiot umowy – o czas usuwania tych błędów, jeżeli wykonywanie przedmiotu umowy jest z tego powodu niemożliwe i</w:t>
      </w:r>
      <w:r w:rsidR="00AF720F">
        <w:rPr>
          <w:rFonts w:asciiTheme="minorHAnsi" w:hAnsiTheme="minorHAnsi" w:cstheme="minorHAnsi"/>
          <w:sz w:val="24"/>
          <w:szCs w:val="24"/>
        </w:rPr>
        <w:t> </w:t>
      </w:r>
      <w:r>
        <w:rPr>
          <w:rFonts w:asciiTheme="minorHAnsi" w:hAnsiTheme="minorHAnsi" w:cstheme="minorHAnsi"/>
          <w:sz w:val="24"/>
          <w:szCs w:val="24"/>
        </w:rPr>
        <w:t>w zakresie wynikającym z poprawienia dokumentacji,</w:t>
      </w:r>
    </w:p>
    <w:p w14:paraId="33E0D379"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 xml:space="preserve">zmiany podwykonawcy, będącego jednocześnie podmiotem na zasoby którego  powoływał się Wykonawca w trakcie postępowania o udzielenie zamówienia publicznego – pod warunkiem wykazania, że proponowany inny podwykonawca nie podlega </w:t>
      </w:r>
      <w:proofErr w:type="spellStart"/>
      <w:r>
        <w:rPr>
          <w:rFonts w:asciiTheme="minorHAnsi" w:hAnsiTheme="minorHAnsi" w:cstheme="minorHAnsi"/>
          <w:sz w:val="24"/>
          <w:szCs w:val="24"/>
        </w:rPr>
        <w:t>wykluczeniom</w:t>
      </w:r>
      <w:proofErr w:type="spellEnd"/>
      <w:r>
        <w:rPr>
          <w:rFonts w:asciiTheme="minorHAnsi" w:hAnsiTheme="minorHAnsi" w:cstheme="minorHAnsi"/>
          <w:sz w:val="24"/>
          <w:szCs w:val="24"/>
        </w:rPr>
        <w:t xml:space="preserve"> i spełnia warunki udziału w postępowaniu w sposób nie mniejszym niż ten podmiot,</w:t>
      </w:r>
    </w:p>
    <w:p w14:paraId="531D9A7A"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rezygnacji z podwykonawcy, o którym mowa w pkt 12 – pod warunkiem wykazania przez Wykonawcę samodzielnego spełniania warunków w sposób nie mniejszy niż ten podmiot,</w:t>
      </w:r>
    </w:p>
    <w:p w14:paraId="31BC2C23" w14:textId="77777777" w:rsidR="00235642" w:rsidRDefault="00AB0371" w:rsidP="00534461">
      <w:pPr>
        <w:numPr>
          <w:ilvl w:val="1"/>
          <w:numId w:val="11"/>
        </w:numPr>
        <w:tabs>
          <w:tab w:val="clear" w:pos="510"/>
        </w:tabs>
        <w:spacing w:line="276" w:lineRule="auto"/>
        <w:ind w:left="567" w:hanging="425"/>
        <w:jc w:val="both"/>
      </w:pPr>
      <w:r>
        <w:rPr>
          <w:rFonts w:asciiTheme="minorHAnsi" w:hAnsiTheme="minorHAnsi" w:cstheme="minorHAnsi"/>
          <w:sz w:val="24"/>
          <w:szCs w:val="24"/>
        </w:rPr>
        <w:t>zmiany powszechnie obowiązujących przepisów prawa w zakresie mającym wpływ na realizację przedmiotu zamówienia – w zakresie niezbędnym do wykonania tych przepisów i dostosowania treści umowy.</w:t>
      </w:r>
    </w:p>
    <w:p w14:paraId="1AF6112F" w14:textId="77777777" w:rsidR="00235642" w:rsidRDefault="00AB0371" w:rsidP="00534461">
      <w:pPr>
        <w:pStyle w:val="Akapitzlist"/>
        <w:numPr>
          <w:ilvl w:val="0"/>
          <w:numId w:val="11"/>
        </w:numPr>
        <w:tabs>
          <w:tab w:val="clear" w:pos="170"/>
        </w:tabs>
        <w:spacing w:after="0"/>
        <w:ind w:left="426" w:hanging="426"/>
        <w:jc w:val="both"/>
      </w:pPr>
      <w:r>
        <w:rPr>
          <w:rFonts w:cstheme="minorHAnsi"/>
          <w:sz w:val="24"/>
          <w:szCs w:val="24"/>
        </w:rPr>
        <w:t>Warunkiem zmian umowy, związanych z działaniem siły wyższej lub wystąpieniem wyjątkowo niesprzyjających warunków atmosferycznych uniemożliwiających wykonania robót oraz innych przeszkód w wykonywaniu przedmiotu umowy, jest dokonanie stosownych wpisów w dzienniku budowy i niezwłoczne zgłoszenie tych okoliczności inspektorowi nadzoru.</w:t>
      </w:r>
    </w:p>
    <w:p w14:paraId="67C8E949" w14:textId="493856DA" w:rsidR="00235642" w:rsidRPr="00F33C6E" w:rsidRDefault="00AB0371" w:rsidP="00534461">
      <w:pPr>
        <w:pStyle w:val="Akapitzlist"/>
        <w:numPr>
          <w:ilvl w:val="0"/>
          <w:numId w:val="11"/>
        </w:numPr>
        <w:tabs>
          <w:tab w:val="clear" w:pos="170"/>
        </w:tabs>
        <w:spacing w:after="0"/>
        <w:ind w:left="426" w:hanging="426"/>
        <w:jc w:val="both"/>
      </w:pPr>
      <w:r>
        <w:rPr>
          <w:rFonts w:cstheme="minorHAnsi"/>
          <w:sz w:val="24"/>
          <w:szCs w:val="24"/>
        </w:rPr>
        <w:t>Zmiana postanowień zawartej umowy może nastąpić za zgodą obu stron, wyrażon</w:t>
      </w:r>
      <w:r w:rsidR="00654BB0">
        <w:rPr>
          <w:rFonts w:cstheme="minorHAnsi"/>
          <w:sz w:val="24"/>
          <w:szCs w:val="24"/>
        </w:rPr>
        <w:t>ą na </w:t>
      </w:r>
      <w:r>
        <w:rPr>
          <w:rFonts w:cstheme="minorHAnsi"/>
          <w:sz w:val="24"/>
          <w:szCs w:val="24"/>
        </w:rPr>
        <w:t>piśmie, w formie aneksu do umowy, pod rygorem nieważności. Aneks musi zostać podpisany przez osoby umocowane do reprezentowania Stron umowy.</w:t>
      </w:r>
    </w:p>
    <w:p w14:paraId="21AA7940" w14:textId="7FC6F4A3" w:rsidR="00235642" w:rsidRDefault="00AB0371" w:rsidP="00534461">
      <w:pPr>
        <w:pStyle w:val="Paragraf"/>
        <w:spacing w:line="276" w:lineRule="auto"/>
      </w:pPr>
      <w:r>
        <w:t>§ 1</w:t>
      </w:r>
      <w:r w:rsidR="003662D3">
        <w:t>2</w:t>
      </w:r>
      <w:r>
        <w:t>. Postanowienia końcowe</w:t>
      </w:r>
    </w:p>
    <w:p w14:paraId="23FA5D06" w14:textId="0BF424DB" w:rsidR="00235642" w:rsidRPr="0055244A" w:rsidRDefault="00AB0371" w:rsidP="00534461">
      <w:pPr>
        <w:pStyle w:val="Akapitzlist"/>
        <w:numPr>
          <w:ilvl w:val="0"/>
          <w:numId w:val="12"/>
        </w:numPr>
        <w:tabs>
          <w:tab w:val="clear" w:pos="170"/>
        </w:tabs>
        <w:spacing w:after="0"/>
        <w:ind w:left="426" w:hanging="426"/>
        <w:jc w:val="both"/>
      </w:pPr>
      <w:r>
        <w:rPr>
          <w:rFonts w:cstheme="minorHAnsi"/>
          <w:sz w:val="24"/>
          <w:szCs w:val="24"/>
        </w:rPr>
        <w:t>Wszelkie zmiany i uzupełnienia treści niniejszej umowy wymagają formy pisemnej, pod rygorem nieważności.</w:t>
      </w:r>
    </w:p>
    <w:p w14:paraId="761EB475" w14:textId="4AB5EF6C" w:rsidR="0055244A" w:rsidRPr="0055244A" w:rsidRDefault="0055244A" w:rsidP="00534461">
      <w:pPr>
        <w:pStyle w:val="Akapitzlist"/>
        <w:numPr>
          <w:ilvl w:val="0"/>
          <w:numId w:val="12"/>
        </w:numPr>
        <w:tabs>
          <w:tab w:val="clear" w:pos="170"/>
        </w:tabs>
        <w:spacing w:after="0"/>
        <w:ind w:left="426" w:hanging="426"/>
        <w:jc w:val="both"/>
        <w:rPr>
          <w:sz w:val="24"/>
          <w:szCs w:val="24"/>
        </w:rPr>
      </w:pPr>
      <w:r w:rsidRPr="0055244A">
        <w:rPr>
          <w:sz w:val="24"/>
          <w:szCs w:val="24"/>
        </w:rPr>
        <w:t>Strony zobowiązują do poddania ewentualnych sporów o roszczenia cywilnoprawne w</w:t>
      </w:r>
      <w:r w:rsidR="00DF7EA8">
        <w:rPr>
          <w:sz w:val="24"/>
          <w:szCs w:val="24"/>
        </w:rPr>
        <w:t> </w:t>
      </w:r>
      <w:r w:rsidRPr="0055244A">
        <w:rPr>
          <w:sz w:val="24"/>
          <w:szCs w:val="24"/>
        </w:rPr>
        <w:t>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56CF81AD" w14:textId="5B2A056B" w:rsidR="00235642" w:rsidRDefault="00AB0371" w:rsidP="00534461">
      <w:pPr>
        <w:pStyle w:val="Akapitzlist"/>
        <w:numPr>
          <w:ilvl w:val="0"/>
          <w:numId w:val="12"/>
        </w:numPr>
        <w:tabs>
          <w:tab w:val="clear" w:pos="170"/>
        </w:tabs>
        <w:spacing w:after="0"/>
        <w:ind w:left="426" w:hanging="426"/>
        <w:jc w:val="both"/>
      </w:pPr>
      <w:r>
        <w:rPr>
          <w:rFonts w:cstheme="minorHAnsi"/>
          <w:bCs/>
          <w:sz w:val="24"/>
          <w:szCs w:val="24"/>
        </w:rPr>
        <w:t>Ewentualne spory wynikłe na tle niniejszej umowy rozstrzygać będzie sąd właściwy miejscowo dla siedziby Zamawiającego.</w:t>
      </w:r>
    </w:p>
    <w:p w14:paraId="71AEA329" w14:textId="77777777" w:rsidR="00235642" w:rsidRDefault="00AB0371" w:rsidP="00534461">
      <w:pPr>
        <w:pStyle w:val="Akapitzlist"/>
        <w:numPr>
          <w:ilvl w:val="0"/>
          <w:numId w:val="12"/>
        </w:numPr>
        <w:tabs>
          <w:tab w:val="clear" w:pos="170"/>
        </w:tabs>
        <w:spacing w:after="0"/>
        <w:ind w:left="426" w:hanging="426"/>
        <w:jc w:val="both"/>
      </w:pPr>
      <w:r>
        <w:rPr>
          <w:rFonts w:cstheme="minorHAnsi"/>
          <w:sz w:val="24"/>
          <w:szCs w:val="24"/>
        </w:rPr>
        <w:t xml:space="preserve">W sprawach nieuregulowanych niniejszą umową stosuje się przepisy Prawa zamówień publicznych, Kodeksu cywilnego i Prawa budowlanego. </w:t>
      </w:r>
    </w:p>
    <w:p w14:paraId="2F159B2A" w14:textId="5C4CB522" w:rsidR="00823F8C" w:rsidRPr="00F76D44" w:rsidRDefault="00AB0371" w:rsidP="00F76D44">
      <w:pPr>
        <w:pStyle w:val="Akapitzlist"/>
        <w:numPr>
          <w:ilvl w:val="0"/>
          <w:numId w:val="12"/>
        </w:numPr>
        <w:tabs>
          <w:tab w:val="clear" w:pos="170"/>
        </w:tabs>
        <w:spacing w:after="0"/>
        <w:ind w:left="426" w:hanging="426"/>
        <w:jc w:val="both"/>
      </w:pPr>
      <w:r>
        <w:rPr>
          <w:rFonts w:cstheme="minorHAnsi"/>
          <w:sz w:val="24"/>
          <w:szCs w:val="24"/>
        </w:rPr>
        <w:t>Umowę niniejszą sporządzono w dwóch egzemplarzach, po jednym egzemplarzu</w:t>
      </w:r>
      <w:r w:rsidR="00DF7EA8">
        <w:rPr>
          <w:rFonts w:cstheme="minorHAnsi"/>
          <w:sz w:val="24"/>
          <w:szCs w:val="24"/>
        </w:rPr>
        <w:t xml:space="preserve"> </w:t>
      </w:r>
      <w:r>
        <w:rPr>
          <w:rFonts w:cstheme="minorHAnsi"/>
          <w:sz w:val="24"/>
          <w:szCs w:val="24"/>
        </w:rPr>
        <w:t>dla</w:t>
      </w:r>
      <w:r w:rsidR="00DF7EA8">
        <w:rPr>
          <w:rFonts w:cstheme="minorHAnsi"/>
          <w:sz w:val="24"/>
          <w:szCs w:val="24"/>
        </w:rPr>
        <w:t> </w:t>
      </w:r>
      <w:r>
        <w:rPr>
          <w:rFonts w:cstheme="minorHAnsi"/>
          <w:sz w:val="24"/>
          <w:szCs w:val="24"/>
        </w:rPr>
        <w:t xml:space="preserve">każdej ze stron. </w:t>
      </w:r>
    </w:p>
    <w:p w14:paraId="05CDC122" w14:textId="77777777" w:rsidR="00F76D44" w:rsidRPr="00F76D44" w:rsidRDefault="00F76D44" w:rsidP="00F76D44">
      <w:pPr>
        <w:pStyle w:val="Akapitzlist"/>
        <w:spacing w:after="0"/>
        <w:ind w:left="426"/>
        <w:jc w:val="both"/>
      </w:pPr>
    </w:p>
    <w:p w14:paraId="553CBF0B" w14:textId="77777777" w:rsidR="00823F8C" w:rsidRDefault="00823F8C" w:rsidP="00534461">
      <w:pPr>
        <w:spacing w:line="276" w:lineRule="auto"/>
        <w:jc w:val="center"/>
        <w:rPr>
          <w:rFonts w:asciiTheme="minorHAnsi" w:hAnsiTheme="minorHAnsi" w:cstheme="minorHAnsi"/>
          <w:b/>
          <w:sz w:val="24"/>
          <w:szCs w:val="24"/>
        </w:rPr>
      </w:pPr>
    </w:p>
    <w:p w14:paraId="3332F867" w14:textId="1679E755" w:rsidR="0030451B" w:rsidRDefault="00AB0371" w:rsidP="00534461">
      <w:pPr>
        <w:spacing w:line="276" w:lineRule="auto"/>
        <w:jc w:val="center"/>
        <w:rPr>
          <w:rFonts w:asciiTheme="minorHAnsi" w:hAnsiTheme="minorHAnsi" w:cstheme="minorHAnsi"/>
          <w:b/>
          <w:sz w:val="24"/>
          <w:szCs w:val="24"/>
        </w:rPr>
      </w:pPr>
      <w:r>
        <w:rPr>
          <w:rFonts w:asciiTheme="minorHAnsi" w:hAnsiTheme="minorHAnsi" w:cstheme="minorHAnsi"/>
          <w:b/>
          <w:sz w:val="24"/>
          <w:szCs w:val="24"/>
        </w:rPr>
        <w:t>ZAMAWIAJĄCY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WYKONAWCA</w:t>
      </w:r>
    </w:p>
    <w:p w14:paraId="5DAC75A7" w14:textId="3C2A7656" w:rsidR="00823F8C" w:rsidRDefault="00823F8C" w:rsidP="00534461">
      <w:pPr>
        <w:spacing w:line="276" w:lineRule="auto"/>
        <w:rPr>
          <w:rFonts w:asciiTheme="minorHAnsi" w:hAnsiTheme="minorHAnsi" w:cstheme="minorHAnsi"/>
          <w:b/>
          <w:sz w:val="24"/>
          <w:szCs w:val="24"/>
        </w:rPr>
      </w:pPr>
    </w:p>
    <w:p w14:paraId="440AA5F2" w14:textId="678D138C" w:rsidR="00823F8C" w:rsidRPr="00823F8C" w:rsidRDefault="00823F8C" w:rsidP="00534461">
      <w:pPr>
        <w:spacing w:line="276" w:lineRule="auto"/>
        <w:rPr>
          <w:rFonts w:asciiTheme="minorHAnsi" w:hAnsiTheme="minorHAnsi" w:cstheme="minorHAnsi"/>
          <w:bCs/>
          <w:sz w:val="20"/>
          <w:szCs w:val="20"/>
        </w:rPr>
      </w:pPr>
    </w:p>
    <w:p w14:paraId="53869F99" w14:textId="77777777" w:rsidR="00823F8C" w:rsidRDefault="00823F8C" w:rsidP="00534461">
      <w:pPr>
        <w:spacing w:line="276" w:lineRule="auto"/>
        <w:rPr>
          <w:rFonts w:asciiTheme="minorHAnsi" w:hAnsiTheme="minorHAnsi" w:cstheme="minorHAnsi"/>
          <w:bCs/>
          <w:sz w:val="20"/>
          <w:szCs w:val="20"/>
        </w:rPr>
      </w:pPr>
    </w:p>
    <w:p w14:paraId="5EBC4E6A" w14:textId="77777777" w:rsidR="00823F8C" w:rsidRDefault="00823F8C" w:rsidP="00534461">
      <w:pPr>
        <w:spacing w:line="276" w:lineRule="auto"/>
        <w:rPr>
          <w:rFonts w:asciiTheme="minorHAnsi" w:hAnsiTheme="minorHAnsi" w:cstheme="minorHAnsi"/>
          <w:bCs/>
          <w:sz w:val="20"/>
          <w:szCs w:val="20"/>
        </w:rPr>
      </w:pPr>
    </w:p>
    <w:p w14:paraId="550C4D88" w14:textId="77777777" w:rsidR="00823F8C" w:rsidRDefault="00823F8C" w:rsidP="00534461">
      <w:pPr>
        <w:spacing w:line="276" w:lineRule="auto"/>
        <w:rPr>
          <w:rFonts w:asciiTheme="minorHAnsi" w:hAnsiTheme="minorHAnsi" w:cstheme="minorHAnsi"/>
          <w:bCs/>
          <w:sz w:val="20"/>
          <w:szCs w:val="20"/>
        </w:rPr>
      </w:pPr>
    </w:p>
    <w:p w14:paraId="376B7885" w14:textId="77777777" w:rsidR="00823F8C" w:rsidRDefault="00823F8C" w:rsidP="00534461">
      <w:pPr>
        <w:spacing w:line="276" w:lineRule="auto"/>
        <w:rPr>
          <w:rFonts w:asciiTheme="minorHAnsi" w:hAnsiTheme="minorHAnsi" w:cstheme="minorHAnsi"/>
          <w:bCs/>
          <w:sz w:val="20"/>
          <w:szCs w:val="20"/>
        </w:rPr>
      </w:pPr>
    </w:p>
    <w:p w14:paraId="352F0104" w14:textId="77777777" w:rsidR="00823F8C" w:rsidRDefault="00823F8C" w:rsidP="00534461">
      <w:pPr>
        <w:spacing w:line="276" w:lineRule="auto"/>
        <w:rPr>
          <w:rFonts w:asciiTheme="minorHAnsi" w:hAnsiTheme="minorHAnsi" w:cstheme="minorHAnsi"/>
          <w:bCs/>
          <w:sz w:val="20"/>
          <w:szCs w:val="20"/>
        </w:rPr>
      </w:pPr>
    </w:p>
    <w:p w14:paraId="226CA206" w14:textId="77777777" w:rsidR="00823F8C" w:rsidRDefault="00823F8C" w:rsidP="00534461">
      <w:pPr>
        <w:spacing w:line="276" w:lineRule="auto"/>
        <w:rPr>
          <w:rFonts w:asciiTheme="minorHAnsi" w:hAnsiTheme="minorHAnsi" w:cstheme="minorHAnsi"/>
          <w:bCs/>
          <w:sz w:val="20"/>
          <w:szCs w:val="20"/>
        </w:rPr>
      </w:pPr>
    </w:p>
    <w:p w14:paraId="01E90C77" w14:textId="77777777" w:rsidR="00823F8C" w:rsidRDefault="00823F8C" w:rsidP="00534461">
      <w:pPr>
        <w:spacing w:line="276" w:lineRule="auto"/>
        <w:rPr>
          <w:rFonts w:asciiTheme="minorHAnsi" w:hAnsiTheme="minorHAnsi" w:cstheme="minorHAnsi"/>
          <w:bCs/>
          <w:sz w:val="20"/>
          <w:szCs w:val="20"/>
        </w:rPr>
      </w:pPr>
    </w:p>
    <w:p w14:paraId="7FB8C040" w14:textId="77777777" w:rsidR="00823F8C" w:rsidRDefault="00823F8C" w:rsidP="00534461">
      <w:pPr>
        <w:spacing w:line="276" w:lineRule="auto"/>
        <w:rPr>
          <w:rFonts w:asciiTheme="minorHAnsi" w:hAnsiTheme="minorHAnsi" w:cstheme="minorHAnsi"/>
          <w:bCs/>
          <w:sz w:val="20"/>
          <w:szCs w:val="20"/>
        </w:rPr>
      </w:pPr>
    </w:p>
    <w:p w14:paraId="3C381B8B" w14:textId="4176D86B" w:rsidR="00823F8C" w:rsidRDefault="00823F8C" w:rsidP="00534461">
      <w:pPr>
        <w:spacing w:line="276" w:lineRule="auto"/>
        <w:rPr>
          <w:rFonts w:asciiTheme="minorHAnsi" w:hAnsiTheme="minorHAnsi" w:cstheme="minorHAnsi"/>
          <w:bCs/>
          <w:sz w:val="20"/>
          <w:szCs w:val="20"/>
        </w:rPr>
      </w:pPr>
    </w:p>
    <w:p w14:paraId="07D8CB57" w14:textId="77777777" w:rsidR="00F76D44" w:rsidRDefault="00F76D44" w:rsidP="00534461">
      <w:pPr>
        <w:spacing w:line="276" w:lineRule="auto"/>
        <w:rPr>
          <w:rFonts w:asciiTheme="minorHAnsi" w:hAnsiTheme="minorHAnsi" w:cstheme="minorHAnsi"/>
          <w:bCs/>
          <w:sz w:val="20"/>
          <w:szCs w:val="20"/>
        </w:rPr>
      </w:pPr>
    </w:p>
    <w:p w14:paraId="4F0F1EF3" w14:textId="77777777" w:rsidR="00823F8C" w:rsidRDefault="00823F8C" w:rsidP="00534461">
      <w:pPr>
        <w:spacing w:line="276" w:lineRule="auto"/>
        <w:rPr>
          <w:rFonts w:asciiTheme="minorHAnsi" w:hAnsiTheme="minorHAnsi" w:cstheme="minorHAnsi"/>
          <w:bCs/>
          <w:sz w:val="20"/>
          <w:szCs w:val="20"/>
        </w:rPr>
      </w:pPr>
    </w:p>
    <w:p w14:paraId="03077F8B" w14:textId="32BA248F" w:rsidR="00235642" w:rsidRPr="00823F8C" w:rsidRDefault="00823F8C" w:rsidP="00534461">
      <w:pPr>
        <w:spacing w:line="276" w:lineRule="auto"/>
        <w:rPr>
          <w:rFonts w:asciiTheme="minorHAnsi" w:hAnsiTheme="minorHAnsi" w:cstheme="minorHAnsi"/>
          <w:bCs/>
          <w:i/>
          <w:sz w:val="20"/>
          <w:szCs w:val="20"/>
        </w:rPr>
      </w:pPr>
      <w:r w:rsidRPr="00823F8C">
        <w:rPr>
          <w:rFonts w:asciiTheme="minorHAnsi" w:hAnsiTheme="minorHAnsi" w:cstheme="minorHAnsi"/>
          <w:bCs/>
          <w:sz w:val="20"/>
          <w:szCs w:val="20"/>
        </w:rPr>
        <w:t>Sporządził: Zbigniew Lubik</w:t>
      </w:r>
    </w:p>
    <w:sectPr w:rsidR="00235642" w:rsidRPr="00823F8C" w:rsidSect="00700DA6">
      <w:headerReference w:type="default" r:id="rId9"/>
      <w:footerReference w:type="default" r:id="rId10"/>
      <w:pgSz w:w="11906" w:h="16838"/>
      <w:pgMar w:top="1417" w:right="1417" w:bottom="1417" w:left="1417" w:header="391"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EC0B" w14:textId="77777777" w:rsidR="004D56C0" w:rsidRDefault="004D56C0">
      <w:r>
        <w:separator/>
      </w:r>
    </w:p>
  </w:endnote>
  <w:endnote w:type="continuationSeparator" w:id="0">
    <w:p w14:paraId="442DE187" w14:textId="77777777" w:rsidR="004D56C0" w:rsidRDefault="004D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2559C" w14:textId="77777777" w:rsidR="00235642" w:rsidRDefault="00AB0371">
    <w:pPr>
      <w:pStyle w:val="Stopka"/>
      <w:jc w:val="right"/>
      <w:rPr>
        <w:rFonts w:asciiTheme="minorHAnsi" w:hAnsiTheme="minorHAnsi" w:cstheme="minorHAnsi"/>
        <w:sz w:val="20"/>
        <w:szCs w:val="20"/>
      </w:rPr>
    </w:pPr>
    <w:r>
      <w:rPr>
        <w:rFonts w:asciiTheme="minorHAnsi" w:hAnsiTheme="minorHAnsi" w:cstheme="minorHAnsi"/>
        <w:sz w:val="20"/>
        <w:szCs w:val="20"/>
      </w:rPr>
      <w:fldChar w:fldCharType="begin"/>
    </w:r>
    <w:r>
      <w:rPr>
        <w:rFonts w:ascii="Calibri" w:hAnsi="Calibri" w:cs="Calibri"/>
        <w:sz w:val="20"/>
        <w:szCs w:val="20"/>
      </w:rPr>
      <w:instrText>PAGE</w:instrText>
    </w:r>
    <w:r>
      <w:rPr>
        <w:rFonts w:ascii="Calibri" w:hAnsi="Calibri" w:cs="Calibri"/>
        <w:sz w:val="20"/>
        <w:szCs w:val="20"/>
      </w:rPr>
      <w:fldChar w:fldCharType="separate"/>
    </w:r>
    <w:r w:rsidR="008E4E5A">
      <w:rPr>
        <w:rFonts w:ascii="Calibri" w:hAnsi="Calibri" w:cs="Calibri"/>
        <w:noProof/>
        <w:sz w:val="20"/>
        <w:szCs w:val="20"/>
      </w:rPr>
      <w:t>6</w:t>
    </w:r>
    <w:r>
      <w:rPr>
        <w:rFonts w:ascii="Calibri" w:hAnsi="Calibri" w:cs="Calibri"/>
        <w:sz w:val="20"/>
        <w:szCs w:val="20"/>
      </w:rPr>
      <w:fldChar w:fldCharType="end"/>
    </w:r>
  </w:p>
  <w:p w14:paraId="46EB1A03" w14:textId="77777777" w:rsidR="00235642" w:rsidRDefault="002356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DAC1E" w14:textId="77777777" w:rsidR="004D56C0" w:rsidRDefault="004D56C0">
      <w:r>
        <w:separator/>
      </w:r>
    </w:p>
  </w:footnote>
  <w:footnote w:type="continuationSeparator" w:id="0">
    <w:p w14:paraId="108B37E9" w14:textId="77777777" w:rsidR="004D56C0" w:rsidRDefault="004D5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50E5" w14:textId="7FB138E4" w:rsidR="00235642" w:rsidRDefault="00235642">
    <w:pPr>
      <w:pStyle w:val="Nagwek"/>
    </w:pPr>
  </w:p>
  <w:p w14:paraId="76CB4BD0" w14:textId="77777777" w:rsidR="00235642" w:rsidRDefault="002356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6B4"/>
    <w:multiLevelType w:val="hybridMultilevel"/>
    <w:tmpl w:val="4462C8A2"/>
    <w:lvl w:ilvl="0" w:tplc="6A0CD7C0">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
    <w:nsid w:val="0246611E"/>
    <w:multiLevelType w:val="hybridMultilevel"/>
    <w:tmpl w:val="F5B0F296"/>
    <w:lvl w:ilvl="0" w:tplc="6A0CD7C0">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3241C06"/>
    <w:multiLevelType w:val="hybridMultilevel"/>
    <w:tmpl w:val="91922046"/>
    <w:lvl w:ilvl="0" w:tplc="5D7E1BB0">
      <w:start w:val="1"/>
      <w:numFmt w:val="decimal"/>
      <w:lvlText w:val="%1)"/>
      <w:lvlJc w:val="left"/>
      <w:pPr>
        <w:ind w:left="1146" w:hanging="360"/>
      </w:pPr>
      <w:rPr>
        <w:rFonts w:ascii="Calibri" w:hAnsi="Calibri" w:hint="default"/>
        <w:b w:val="0"/>
        <w:i w:val="0"/>
        <w:color w:val="auto"/>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3AB5F35"/>
    <w:multiLevelType w:val="hybridMultilevel"/>
    <w:tmpl w:val="846806F6"/>
    <w:lvl w:ilvl="0" w:tplc="6A0CD7C0">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
    <w:nsid w:val="04D3427D"/>
    <w:multiLevelType w:val="hybridMultilevel"/>
    <w:tmpl w:val="9FEE1912"/>
    <w:lvl w:ilvl="0" w:tplc="B95EF03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12F1526B"/>
    <w:multiLevelType w:val="multilevel"/>
    <w:tmpl w:val="948094F0"/>
    <w:numStyleLink w:val="Styl2"/>
  </w:abstractNum>
  <w:abstractNum w:abstractNumId="6">
    <w:nsid w:val="1EC76240"/>
    <w:multiLevelType w:val="multilevel"/>
    <w:tmpl w:val="948094F0"/>
    <w:numStyleLink w:val="Styl2"/>
  </w:abstractNum>
  <w:abstractNum w:abstractNumId="7">
    <w:nsid w:val="1FA37434"/>
    <w:multiLevelType w:val="multilevel"/>
    <w:tmpl w:val="948094F0"/>
    <w:numStyleLink w:val="Styl2"/>
  </w:abstractNum>
  <w:abstractNum w:abstractNumId="8">
    <w:nsid w:val="2342630F"/>
    <w:multiLevelType w:val="hybridMultilevel"/>
    <w:tmpl w:val="B2166F7A"/>
    <w:lvl w:ilvl="0" w:tplc="5D7E1BB0">
      <w:start w:val="1"/>
      <w:numFmt w:val="decimal"/>
      <w:lvlText w:val="%1)"/>
      <w:lvlJc w:val="left"/>
      <w:pPr>
        <w:ind w:left="1068" w:hanging="360"/>
      </w:pPr>
      <w:rPr>
        <w:rFonts w:ascii="Calibri" w:hAnsi="Calibri" w:hint="default"/>
        <w:b w:val="0"/>
        <w:i w:val="0"/>
        <w:color w:val="auto"/>
        <w:sz w:val="2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nsid w:val="27872209"/>
    <w:multiLevelType w:val="multilevel"/>
    <w:tmpl w:val="C5641058"/>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29BC4780"/>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A163EAA"/>
    <w:multiLevelType w:val="hybridMultilevel"/>
    <w:tmpl w:val="323C9A70"/>
    <w:lvl w:ilvl="0" w:tplc="7C623C60">
      <w:start w:val="1"/>
      <w:numFmt w:val="lowerLetter"/>
      <w:lvlText w:val="%1)"/>
      <w:lvlJc w:val="left"/>
      <w:pPr>
        <w:ind w:left="1905" w:hanging="360"/>
      </w:pPr>
      <w:rPr>
        <w:rFonts w:hint="default"/>
        <w:b w:val="0"/>
        <w:i w:val="0"/>
        <w:color w:val="auto"/>
      </w:rPr>
    </w:lvl>
    <w:lvl w:ilvl="1" w:tplc="FFFFFFFF" w:tentative="1">
      <w:start w:val="1"/>
      <w:numFmt w:val="bullet"/>
      <w:lvlText w:val="o"/>
      <w:lvlJc w:val="left"/>
      <w:pPr>
        <w:ind w:left="2625" w:hanging="360"/>
      </w:pPr>
      <w:rPr>
        <w:rFonts w:ascii="Courier New" w:hAnsi="Courier New" w:cs="Courier New" w:hint="default"/>
      </w:rPr>
    </w:lvl>
    <w:lvl w:ilvl="2" w:tplc="FFFFFFFF" w:tentative="1">
      <w:start w:val="1"/>
      <w:numFmt w:val="bullet"/>
      <w:lvlText w:val=""/>
      <w:lvlJc w:val="left"/>
      <w:pPr>
        <w:ind w:left="3345" w:hanging="360"/>
      </w:pPr>
      <w:rPr>
        <w:rFonts w:ascii="Wingdings" w:hAnsi="Wingdings" w:hint="default"/>
      </w:rPr>
    </w:lvl>
    <w:lvl w:ilvl="3" w:tplc="FFFFFFFF" w:tentative="1">
      <w:start w:val="1"/>
      <w:numFmt w:val="bullet"/>
      <w:lvlText w:val=""/>
      <w:lvlJc w:val="left"/>
      <w:pPr>
        <w:ind w:left="4065" w:hanging="360"/>
      </w:pPr>
      <w:rPr>
        <w:rFonts w:ascii="Symbol" w:hAnsi="Symbol" w:hint="default"/>
      </w:rPr>
    </w:lvl>
    <w:lvl w:ilvl="4" w:tplc="FFFFFFFF" w:tentative="1">
      <w:start w:val="1"/>
      <w:numFmt w:val="bullet"/>
      <w:lvlText w:val="o"/>
      <w:lvlJc w:val="left"/>
      <w:pPr>
        <w:ind w:left="4785" w:hanging="360"/>
      </w:pPr>
      <w:rPr>
        <w:rFonts w:ascii="Courier New" w:hAnsi="Courier New" w:cs="Courier New" w:hint="default"/>
      </w:rPr>
    </w:lvl>
    <w:lvl w:ilvl="5" w:tplc="FFFFFFFF" w:tentative="1">
      <w:start w:val="1"/>
      <w:numFmt w:val="bullet"/>
      <w:lvlText w:val=""/>
      <w:lvlJc w:val="left"/>
      <w:pPr>
        <w:ind w:left="5505" w:hanging="360"/>
      </w:pPr>
      <w:rPr>
        <w:rFonts w:ascii="Wingdings" w:hAnsi="Wingdings" w:hint="default"/>
      </w:rPr>
    </w:lvl>
    <w:lvl w:ilvl="6" w:tplc="FFFFFFFF" w:tentative="1">
      <w:start w:val="1"/>
      <w:numFmt w:val="bullet"/>
      <w:lvlText w:val=""/>
      <w:lvlJc w:val="left"/>
      <w:pPr>
        <w:ind w:left="6225" w:hanging="360"/>
      </w:pPr>
      <w:rPr>
        <w:rFonts w:ascii="Symbol" w:hAnsi="Symbol" w:hint="default"/>
      </w:rPr>
    </w:lvl>
    <w:lvl w:ilvl="7" w:tplc="FFFFFFFF" w:tentative="1">
      <w:start w:val="1"/>
      <w:numFmt w:val="bullet"/>
      <w:lvlText w:val="o"/>
      <w:lvlJc w:val="left"/>
      <w:pPr>
        <w:ind w:left="6945" w:hanging="360"/>
      </w:pPr>
      <w:rPr>
        <w:rFonts w:ascii="Courier New" w:hAnsi="Courier New" w:cs="Courier New" w:hint="default"/>
      </w:rPr>
    </w:lvl>
    <w:lvl w:ilvl="8" w:tplc="FFFFFFFF" w:tentative="1">
      <w:start w:val="1"/>
      <w:numFmt w:val="bullet"/>
      <w:lvlText w:val=""/>
      <w:lvlJc w:val="left"/>
      <w:pPr>
        <w:ind w:left="7665" w:hanging="360"/>
      </w:pPr>
      <w:rPr>
        <w:rFonts w:ascii="Wingdings" w:hAnsi="Wingdings" w:hint="default"/>
      </w:rPr>
    </w:lvl>
  </w:abstractNum>
  <w:abstractNum w:abstractNumId="12">
    <w:nsid w:val="30137681"/>
    <w:multiLevelType w:val="hybridMultilevel"/>
    <w:tmpl w:val="88803F34"/>
    <w:lvl w:ilvl="0" w:tplc="2A1CF3FC">
      <w:start w:val="1"/>
      <w:numFmt w:val="bullet"/>
      <w:lvlText w:val=""/>
      <w:lvlJc w:val="left"/>
      <w:pPr>
        <w:ind w:left="1905" w:hanging="360"/>
      </w:pPr>
      <w:rPr>
        <w:rFonts w:ascii="Symbol" w:hAnsi="Symbol" w:hint="default"/>
        <w:color w:val="auto"/>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13">
    <w:nsid w:val="36AB72FE"/>
    <w:multiLevelType w:val="hybridMultilevel"/>
    <w:tmpl w:val="848C55CA"/>
    <w:lvl w:ilvl="0" w:tplc="5D7E1BB0">
      <w:start w:val="1"/>
      <w:numFmt w:val="decimal"/>
      <w:lvlText w:val="%1)"/>
      <w:lvlJc w:val="left"/>
      <w:pPr>
        <w:ind w:left="890" w:hanging="360"/>
      </w:pPr>
      <w:rPr>
        <w:rFonts w:ascii="Calibri" w:hAnsi="Calibri" w:hint="default"/>
        <w:b w:val="0"/>
        <w:i w:val="0"/>
        <w:color w:val="auto"/>
        <w:sz w:val="2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4">
    <w:nsid w:val="3A5459B9"/>
    <w:multiLevelType w:val="multilevel"/>
    <w:tmpl w:val="CD781A90"/>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D8D0C56"/>
    <w:multiLevelType w:val="hybridMultilevel"/>
    <w:tmpl w:val="D3FAAD8C"/>
    <w:lvl w:ilvl="0" w:tplc="2A1CF3FC">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406F2A76"/>
    <w:multiLevelType w:val="multilevel"/>
    <w:tmpl w:val="948094F0"/>
    <w:numStyleLink w:val="Styl2"/>
  </w:abstractNum>
  <w:abstractNum w:abstractNumId="17">
    <w:nsid w:val="420617A7"/>
    <w:multiLevelType w:val="multilevel"/>
    <w:tmpl w:val="AD58B508"/>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rFonts w:asciiTheme="minorHAnsi" w:hAnsiTheme="minorHAnsi" w:cstheme="minorHAnsi" w:hint="default"/>
        <w:b w:val="0"/>
        <w:sz w:val="24"/>
        <w:szCs w:val="24"/>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B693EE9"/>
    <w:multiLevelType w:val="multilevel"/>
    <w:tmpl w:val="57C0E2DC"/>
    <w:lvl w:ilvl="0">
      <w:start w:val="1"/>
      <w:numFmt w:val="decimal"/>
      <w:lvlText w:val="%1)"/>
      <w:lvlJc w:val="left"/>
      <w:pPr>
        <w:tabs>
          <w:tab w:val="num" w:pos="0"/>
        </w:tabs>
        <w:ind w:left="1146" w:hanging="360"/>
      </w:pPr>
      <w:rPr>
        <w:rFonts w:ascii="Calibri" w:hAnsi="Calibri" w:hint="default"/>
        <w:b w:val="0"/>
        <w:i w:val="0"/>
        <w:color w:val="auto"/>
        <w:sz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nsid w:val="53F94CA2"/>
    <w:multiLevelType w:val="multilevel"/>
    <w:tmpl w:val="948094F0"/>
    <w:numStyleLink w:val="Styl2"/>
  </w:abstractNum>
  <w:abstractNum w:abstractNumId="20">
    <w:nsid w:val="569433A8"/>
    <w:multiLevelType w:val="hybridMultilevel"/>
    <w:tmpl w:val="4B0CA1E0"/>
    <w:lvl w:ilvl="0" w:tplc="C87485EA">
      <w:start w:val="1"/>
      <w:numFmt w:val="decimal"/>
      <w:lvlText w:val="%1)"/>
      <w:lvlJc w:val="left"/>
      <w:pPr>
        <w:ind w:left="890" w:hanging="360"/>
      </w:pPr>
      <w:rPr>
        <w:rFonts w:ascii="Times New Roman" w:hAnsi="Times New Roman" w:hint="default"/>
        <w:b w:val="0"/>
        <w:i w:val="0"/>
        <w:color w:val="auto"/>
        <w:sz w:val="24"/>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21">
    <w:nsid w:val="5728564B"/>
    <w:multiLevelType w:val="hybridMultilevel"/>
    <w:tmpl w:val="E1F2B904"/>
    <w:lvl w:ilvl="0" w:tplc="E786B736">
      <w:start w:val="1"/>
      <w:numFmt w:val="decimal"/>
      <w:lvlText w:val="%1)"/>
      <w:lvlJc w:val="left"/>
      <w:pPr>
        <w:ind w:left="720" w:hanging="360"/>
      </w:pPr>
      <w:rPr>
        <w:rFonts w:ascii="Calibri" w:hAnsi="Calibr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FA2AC5"/>
    <w:multiLevelType w:val="multilevel"/>
    <w:tmpl w:val="948094F0"/>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1F3A4C"/>
    <w:multiLevelType w:val="hybridMultilevel"/>
    <w:tmpl w:val="7E1A1FE0"/>
    <w:lvl w:ilvl="0" w:tplc="2A1CF3FC">
      <w:start w:val="1"/>
      <w:numFmt w:val="bullet"/>
      <w:lvlText w:val=""/>
      <w:lvlJc w:val="left"/>
      <w:pPr>
        <w:ind w:left="2280" w:hanging="360"/>
      </w:pPr>
      <w:rPr>
        <w:rFonts w:ascii="Symbol" w:hAnsi="Symbol" w:hint="default"/>
        <w:color w:val="auto"/>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24">
    <w:nsid w:val="5FD404CB"/>
    <w:multiLevelType w:val="multilevel"/>
    <w:tmpl w:val="948094F0"/>
    <w:numStyleLink w:val="Styl2"/>
  </w:abstractNum>
  <w:abstractNum w:abstractNumId="25">
    <w:nsid w:val="64241230"/>
    <w:multiLevelType w:val="multilevel"/>
    <w:tmpl w:val="948094F0"/>
    <w:numStyleLink w:val="Styl2"/>
  </w:abstractNum>
  <w:abstractNum w:abstractNumId="26">
    <w:nsid w:val="6F597A19"/>
    <w:multiLevelType w:val="hybridMultilevel"/>
    <w:tmpl w:val="6E3ED72E"/>
    <w:lvl w:ilvl="0" w:tplc="CC14D2E6">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3ED1801"/>
    <w:multiLevelType w:val="hybridMultilevel"/>
    <w:tmpl w:val="3CEA6EAC"/>
    <w:lvl w:ilvl="0" w:tplc="F8BABA24">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FA73CD"/>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D853A19"/>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EF1291E"/>
    <w:multiLevelType w:val="multilevel"/>
    <w:tmpl w:val="948094F0"/>
    <w:styleLink w:val="Styl2"/>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2"/>
  </w:num>
  <w:num w:numId="3">
    <w:abstractNumId w:val="30"/>
  </w:num>
  <w:num w:numId="4">
    <w:abstractNumId w:val="14"/>
  </w:num>
  <w:num w:numId="5">
    <w:abstractNumId w:val="10"/>
  </w:num>
  <w:num w:numId="6">
    <w:abstractNumId w:val="28"/>
  </w:num>
  <w:num w:numId="7">
    <w:abstractNumId w:val="17"/>
  </w:num>
  <w:num w:numId="8">
    <w:abstractNumId w:val="25"/>
  </w:num>
  <w:num w:numId="9">
    <w:abstractNumId w:val="16"/>
  </w:num>
  <w:num w:numId="10">
    <w:abstractNumId w:val="6"/>
  </w:num>
  <w:num w:numId="11">
    <w:abstractNumId w:val="7"/>
  </w:num>
  <w:num w:numId="12">
    <w:abstractNumId w:val="24"/>
  </w:num>
  <w:num w:numId="13">
    <w:abstractNumId w:val="5"/>
  </w:num>
  <w:num w:numId="14">
    <w:abstractNumId w:val="19"/>
  </w:num>
  <w:num w:numId="15">
    <w:abstractNumId w:val="9"/>
  </w:num>
  <w:num w:numId="16">
    <w:abstractNumId w:val="18"/>
  </w:num>
  <w:num w:numId="17">
    <w:abstractNumId w:val="8"/>
  </w:num>
  <w:num w:numId="18">
    <w:abstractNumId w:val="13"/>
  </w:num>
  <w:num w:numId="19">
    <w:abstractNumId w:val="20"/>
  </w:num>
  <w:num w:numId="20">
    <w:abstractNumId w:val="26"/>
  </w:num>
  <w:num w:numId="21">
    <w:abstractNumId w:val="4"/>
  </w:num>
  <w:num w:numId="22">
    <w:abstractNumId w:val="12"/>
  </w:num>
  <w:num w:numId="23">
    <w:abstractNumId w:val="1"/>
  </w:num>
  <w:num w:numId="24">
    <w:abstractNumId w:val="0"/>
  </w:num>
  <w:num w:numId="25">
    <w:abstractNumId w:val="3"/>
  </w:num>
  <w:num w:numId="26">
    <w:abstractNumId w:val="15"/>
  </w:num>
  <w:num w:numId="27">
    <w:abstractNumId w:val="27"/>
  </w:num>
  <w:num w:numId="28">
    <w:abstractNumId w:val="11"/>
  </w:num>
  <w:num w:numId="29">
    <w:abstractNumId w:val="23"/>
  </w:num>
  <w:num w:numId="30">
    <w:abstractNumId w:val="2"/>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42"/>
    <w:rsid w:val="00003207"/>
    <w:rsid w:val="00013F78"/>
    <w:rsid w:val="00031C08"/>
    <w:rsid w:val="000552D9"/>
    <w:rsid w:val="000770F0"/>
    <w:rsid w:val="00085E97"/>
    <w:rsid w:val="00087FBF"/>
    <w:rsid w:val="000B0A80"/>
    <w:rsid w:val="000E390D"/>
    <w:rsid w:val="000E445C"/>
    <w:rsid w:val="000F418F"/>
    <w:rsid w:val="00102801"/>
    <w:rsid w:val="00107C84"/>
    <w:rsid w:val="0011113F"/>
    <w:rsid w:val="00115687"/>
    <w:rsid w:val="00117A8A"/>
    <w:rsid w:val="001218DB"/>
    <w:rsid w:val="0013466E"/>
    <w:rsid w:val="00142D7F"/>
    <w:rsid w:val="0015122C"/>
    <w:rsid w:val="00154DB2"/>
    <w:rsid w:val="00155AB3"/>
    <w:rsid w:val="00172D04"/>
    <w:rsid w:val="001851D0"/>
    <w:rsid w:val="00186003"/>
    <w:rsid w:val="001901ED"/>
    <w:rsid w:val="00190FEB"/>
    <w:rsid w:val="00193A5A"/>
    <w:rsid w:val="001A1D0B"/>
    <w:rsid w:val="001A78FB"/>
    <w:rsid w:val="001B3EAA"/>
    <w:rsid w:val="001C0C31"/>
    <w:rsid w:val="001C2138"/>
    <w:rsid w:val="001D32D7"/>
    <w:rsid w:val="001D4E79"/>
    <w:rsid w:val="001D75E4"/>
    <w:rsid w:val="001E0812"/>
    <w:rsid w:val="001F7B75"/>
    <w:rsid w:val="002013A8"/>
    <w:rsid w:val="00211817"/>
    <w:rsid w:val="00214994"/>
    <w:rsid w:val="00222E15"/>
    <w:rsid w:val="00233B4E"/>
    <w:rsid w:val="00235642"/>
    <w:rsid w:val="00255E68"/>
    <w:rsid w:val="00262F8D"/>
    <w:rsid w:val="00273395"/>
    <w:rsid w:val="002743EC"/>
    <w:rsid w:val="00275846"/>
    <w:rsid w:val="002853D0"/>
    <w:rsid w:val="002856D2"/>
    <w:rsid w:val="00291B3F"/>
    <w:rsid w:val="0029568F"/>
    <w:rsid w:val="002965C7"/>
    <w:rsid w:val="002A236B"/>
    <w:rsid w:val="002A343F"/>
    <w:rsid w:val="002B20A5"/>
    <w:rsid w:val="002C33BA"/>
    <w:rsid w:val="002C4871"/>
    <w:rsid w:val="002C68D3"/>
    <w:rsid w:val="002D5095"/>
    <w:rsid w:val="002D5EC9"/>
    <w:rsid w:val="002F0E39"/>
    <w:rsid w:val="002F11ED"/>
    <w:rsid w:val="00302B8B"/>
    <w:rsid w:val="0030451B"/>
    <w:rsid w:val="003060C0"/>
    <w:rsid w:val="003157F4"/>
    <w:rsid w:val="00334261"/>
    <w:rsid w:val="00334E75"/>
    <w:rsid w:val="0034072B"/>
    <w:rsid w:val="00344F50"/>
    <w:rsid w:val="003561D9"/>
    <w:rsid w:val="0035750C"/>
    <w:rsid w:val="003662D3"/>
    <w:rsid w:val="00367B02"/>
    <w:rsid w:val="00370FB0"/>
    <w:rsid w:val="003761EF"/>
    <w:rsid w:val="00383704"/>
    <w:rsid w:val="00387516"/>
    <w:rsid w:val="00391C9A"/>
    <w:rsid w:val="00393C6D"/>
    <w:rsid w:val="003A4996"/>
    <w:rsid w:val="003A7991"/>
    <w:rsid w:val="003B0DE1"/>
    <w:rsid w:val="003C1983"/>
    <w:rsid w:val="003C5EEA"/>
    <w:rsid w:val="003D12E6"/>
    <w:rsid w:val="003E22F3"/>
    <w:rsid w:val="003F046E"/>
    <w:rsid w:val="003F2A5C"/>
    <w:rsid w:val="003F41CC"/>
    <w:rsid w:val="00412308"/>
    <w:rsid w:val="00416349"/>
    <w:rsid w:val="00422100"/>
    <w:rsid w:val="00435C7D"/>
    <w:rsid w:val="004442DA"/>
    <w:rsid w:val="0044528B"/>
    <w:rsid w:val="00451BA5"/>
    <w:rsid w:val="00455FED"/>
    <w:rsid w:val="00460C60"/>
    <w:rsid w:val="00462B2C"/>
    <w:rsid w:val="00473491"/>
    <w:rsid w:val="004832C6"/>
    <w:rsid w:val="0048354D"/>
    <w:rsid w:val="00485C72"/>
    <w:rsid w:val="004A090D"/>
    <w:rsid w:val="004A0CFD"/>
    <w:rsid w:val="004A3CEF"/>
    <w:rsid w:val="004A3FB5"/>
    <w:rsid w:val="004A4483"/>
    <w:rsid w:val="004A4D58"/>
    <w:rsid w:val="004A7513"/>
    <w:rsid w:val="004C030A"/>
    <w:rsid w:val="004D56C0"/>
    <w:rsid w:val="004D6E96"/>
    <w:rsid w:val="004E5A7A"/>
    <w:rsid w:val="004F0BF3"/>
    <w:rsid w:val="004F1D7F"/>
    <w:rsid w:val="004F33F9"/>
    <w:rsid w:val="004F59B0"/>
    <w:rsid w:val="0052062C"/>
    <w:rsid w:val="005211F5"/>
    <w:rsid w:val="00521E7D"/>
    <w:rsid w:val="00531B2F"/>
    <w:rsid w:val="00534461"/>
    <w:rsid w:val="00537EFF"/>
    <w:rsid w:val="00545574"/>
    <w:rsid w:val="0055244A"/>
    <w:rsid w:val="00553B85"/>
    <w:rsid w:val="0056777B"/>
    <w:rsid w:val="0058099E"/>
    <w:rsid w:val="00586E4D"/>
    <w:rsid w:val="00595D3D"/>
    <w:rsid w:val="005A3515"/>
    <w:rsid w:val="005A37FB"/>
    <w:rsid w:val="005B6CF6"/>
    <w:rsid w:val="005D22C7"/>
    <w:rsid w:val="005D4450"/>
    <w:rsid w:val="005E2826"/>
    <w:rsid w:val="005F5CAF"/>
    <w:rsid w:val="0060180C"/>
    <w:rsid w:val="006056FE"/>
    <w:rsid w:val="006112A2"/>
    <w:rsid w:val="00611D2F"/>
    <w:rsid w:val="006132F9"/>
    <w:rsid w:val="00637421"/>
    <w:rsid w:val="0064263A"/>
    <w:rsid w:val="0064624D"/>
    <w:rsid w:val="00647289"/>
    <w:rsid w:val="00654519"/>
    <w:rsid w:val="00654BB0"/>
    <w:rsid w:val="00664F71"/>
    <w:rsid w:val="006725DF"/>
    <w:rsid w:val="00681111"/>
    <w:rsid w:val="00696C00"/>
    <w:rsid w:val="006A0F43"/>
    <w:rsid w:val="006A15F2"/>
    <w:rsid w:val="006B7AE0"/>
    <w:rsid w:val="006C5ECA"/>
    <w:rsid w:val="006D2A81"/>
    <w:rsid w:val="006E6E74"/>
    <w:rsid w:val="00700DA6"/>
    <w:rsid w:val="00703428"/>
    <w:rsid w:val="00711BF5"/>
    <w:rsid w:val="00711DF2"/>
    <w:rsid w:val="00722644"/>
    <w:rsid w:val="00724CA1"/>
    <w:rsid w:val="00734FA2"/>
    <w:rsid w:val="007451DC"/>
    <w:rsid w:val="00752782"/>
    <w:rsid w:val="00764083"/>
    <w:rsid w:val="007665E4"/>
    <w:rsid w:val="00775F0A"/>
    <w:rsid w:val="00776F87"/>
    <w:rsid w:val="0079734E"/>
    <w:rsid w:val="007B4772"/>
    <w:rsid w:val="007C7AFE"/>
    <w:rsid w:val="007D4538"/>
    <w:rsid w:val="007F280C"/>
    <w:rsid w:val="007F58B8"/>
    <w:rsid w:val="0080041E"/>
    <w:rsid w:val="008025E6"/>
    <w:rsid w:val="0080349C"/>
    <w:rsid w:val="00806776"/>
    <w:rsid w:val="008105DF"/>
    <w:rsid w:val="00816931"/>
    <w:rsid w:val="00822886"/>
    <w:rsid w:val="00823F8C"/>
    <w:rsid w:val="008334FB"/>
    <w:rsid w:val="0083709F"/>
    <w:rsid w:val="008425BC"/>
    <w:rsid w:val="0084499D"/>
    <w:rsid w:val="008454E3"/>
    <w:rsid w:val="00845C44"/>
    <w:rsid w:val="008461AC"/>
    <w:rsid w:val="008464CF"/>
    <w:rsid w:val="00847035"/>
    <w:rsid w:val="0085203E"/>
    <w:rsid w:val="00853272"/>
    <w:rsid w:val="00864726"/>
    <w:rsid w:val="00867B13"/>
    <w:rsid w:val="00873860"/>
    <w:rsid w:val="00876741"/>
    <w:rsid w:val="008826D0"/>
    <w:rsid w:val="00890CD7"/>
    <w:rsid w:val="0089149A"/>
    <w:rsid w:val="00892B33"/>
    <w:rsid w:val="008A075E"/>
    <w:rsid w:val="008A5F6A"/>
    <w:rsid w:val="008B092C"/>
    <w:rsid w:val="008B4419"/>
    <w:rsid w:val="008B6964"/>
    <w:rsid w:val="008C1121"/>
    <w:rsid w:val="008D4130"/>
    <w:rsid w:val="008E1AF5"/>
    <w:rsid w:val="008E4E5A"/>
    <w:rsid w:val="008E7BEE"/>
    <w:rsid w:val="008F3D97"/>
    <w:rsid w:val="008F4442"/>
    <w:rsid w:val="009060B2"/>
    <w:rsid w:val="0090788E"/>
    <w:rsid w:val="00912187"/>
    <w:rsid w:val="00927804"/>
    <w:rsid w:val="00957288"/>
    <w:rsid w:val="009B7507"/>
    <w:rsid w:val="009C0EB8"/>
    <w:rsid w:val="009D7F4F"/>
    <w:rsid w:val="009F51B5"/>
    <w:rsid w:val="00A03614"/>
    <w:rsid w:val="00A10B24"/>
    <w:rsid w:val="00A231C3"/>
    <w:rsid w:val="00A30517"/>
    <w:rsid w:val="00A50F98"/>
    <w:rsid w:val="00A5512E"/>
    <w:rsid w:val="00A66B0F"/>
    <w:rsid w:val="00A7472E"/>
    <w:rsid w:val="00A9116F"/>
    <w:rsid w:val="00A92370"/>
    <w:rsid w:val="00AA0C15"/>
    <w:rsid w:val="00AB0371"/>
    <w:rsid w:val="00AB15A4"/>
    <w:rsid w:val="00AB1E02"/>
    <w:rsid w:val="00AE0103"/>
    <w:rsid w:val="00AF3D35"/>
    <w:rsid w:val="00AF720F"/>
    <w:rsid w:val="00B006C5"/>
    <w:rsid w:val="00B00710"/>
    <w:rsid w:val="00B06E2E"/>
    <w:rsid w:val="00B2029B"/>
    <w:rsid w:val="00B3371D"/>
    <w:rsid w:val="00B40A4B"/>
    <w:rsid w:val="00B435D8"/>
    <w:rsid w:val="00B4373D"/>
    <w:rsid w:val="00B61BA1"/>
    <w:rsid w:val="00B61DB9"/>
    <w:rsid w:val="00B62110"/>
    <w:rsid w:val="00B756C9"/>
    <w:rsid w:val="00B811E1"/>
    <w:rsid w:val="00B82E2E"/>
    <w:rsid w:val="00B9447A"/>
    <w:rsid w:val="00B96CAE"/>
    <w:rsid w:val="00BA0613"/>
    <w:rsid w:val="00BA2680"/>
    <w:rsid w:val="00BB17D6"/>
    <w:rsid w:val="00BC3119"/>
    <w:rsid w:val="00BC79DD"/>
    <w:rsid w:val="00BD390C"/>
    <w:rsid w:val="00C00144"/>
    <w:rsid w:val="00C01542"/>
    <w:rsid w:val="00C13329"/>
    <w:rsid w:val="00C15B65"/>
    <w:rsid w:val="00C436C8"/>
    <w:rsid w:val="00C75FF8"/>
    <w:rsid w:val="00C806F4"/>
    <w:rsid w:val="00C84A0D"/>
    <w:rsid w:val="00C86E81"/>
    <w:rsid w:val="00C967F6"/>
    <w:rsid w:val="00CA3122"/>
    <w:rsid w:val="00CB0103"/>
    <w:rsid w:val="00CB0396"/>
    <w:rsid w:val="00CC301F"/>
    <w:rsid w:val="00CC3355"/>
    <w:rsid w:val="00CD2BD9"/>
    <w:rsid w:val="00CD2E75"/>
    <w:rsid w:val="00CE1317"/>
    <w:rsid w:val="00CF0588"/>
    <w:rsid w:val="00CF766B"/>
    <w:rsid w:val="00D010DA"/>
    <w:rsid w:val="00D12C54"/>
    <w:rsid w:val="00D13975"/>
    <w:rsid w:val="00D309C3"/>
    <w:rsid w:val="00D447B5"/>
    <w:rsid w:val="00D70F0D"/>
    <w:rsid w:val="00D720F9"/>
    <w:rsid w:val="00D83CD5"/>
    <w:rsid w:val="00D96163"/>
    <w:rsid w:val="00D97878"/>
    <w:rsid w:val="00D978EC"/>
    <w:rsid w:val="00DB4238"/>
    <w:rsid w:val="00DC3621"/>
    <w:rsid w:val="00DD3F45"/>
    <w:rsid w:val="00DD57B0"/>
    <w:rsid w:val="00DD790A"/>
    <w:rsid w:val="00DE7976"/>
    <w:rsid w:val="00DF2514"/>
    <w:rsid w:val="00DF5E18"/>
    <w:rsid w:val="00DF7EA8"/>
    <w:rsid w:val="00E025E6"/>
    <w:rsid w:val="00E0640D"/>
    <w:rsid w:val="00E11C2E"/>
    <w:rsid w:val="00E22A18"/>
    <w:rsid w:val="00E5303C"/>
    <w:rsid w:val="00E53206"/>
    <w:rsid w:val="00E614BD"/>
    <w:rsid w:val="00E6179F"/>
    <w:rsid w:val="00E65085"/>
    <w:rsid w:val="00E7389D"/>
    <w:rsid w:val="00E80090"/>
    <w:rsid w:val="00E82A74"/>
    <w:rsid w:val="00E8619F"/>
    <w:rsid w:val="00E956BA"/>
    <w:rsid w:val="00EB155D"/>
    <w:rsid w:val="00EC1382"/>
    <w:rsid w:val="00ED3F58"/>
    <w:rsid w:val="00ED5C49"/>
    <w:rsid w:val="00EE0601"/>
    <w:rsid w:val="00EE0729"/>
    <w:rsid w:val="00EE4175"/>
    <w:rsid w:val="00F06C9D"/>
    <w:rsid w:val="00F074E9"/>
    <w:rsid w:val="00F07817"/>
    <w:rsid w:val="00F200C8"/>
    <w:rsid w:val="00F20EC4"/>
    <w:rsid w:val="00F251FB"/>
    <w:rsid w:val="00F25C5B"/>
    <w:rsid w:val="00F31581"/>
    <w:rsid w:val="00F318B9"/>
    <w:rsid w:val="00F33C6E"/>
    <w:rsid w:val="00F53B7F"/>
    <w:rsid w:val="00F547A0"/>
    <w:rsid w:val="00F66A8C"/>
    <w:rsid w:val="00F76D44"/>
    <w:rsid w:val="00F77552"/>
    <w:rsid w:val="00F843D4"/>
    <w:rsid w:val="00FB006B"/>
    <w:rsid w:val="00FB1DD4"/>
    <w:rsid w:val="00FB2E27"/>
    <w:rsid w:val="00FB5F86"/>
    <w:rsid w:val="00FB7689"/>
    <w:rsid w:val="00FC586D"/>
    <w:rsid w:val="00FD057F"/>
    <w:rsid w:val="00FD2C08"/>
    <w:rsid w:val="00FD566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6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F3D97"/>
    <w:pPr>
      <w:suppressAutoHyphens w:val="0"/>
    </w:pPr>
    <w:rPr>
      <w:rFonts w:cs="Arial"/>
      <w:sz w:val="26"/>
      <w:szCs w:val="26"/>
      <w:lang w:eastAsia="en-US"/>
    </w:rPr>
  </w:style>
  <w:style w:type="paragraph" w:customStyle="1" w:styleId="Paragraf">
    <w:name w:val="Paragraf"/>
    <w:basedOn w:val="Nagwek1"/>
    <w:link w:val="ParagrafZnak"/>
    <w:qFormat/>
    <w:rsid w:val="00F33C6E"/>
    <w:pPr>
      <w:spacing w:before="360" w:after="60" w:line="360" w:lineRule="auto"/>
      <w:jc w:val="center"/>
    </w:pPr>
    <w:rPr>
      <w:rFonts w:asciiTheme="minorHAnsi" w:hAnsiTheme="minorHAnsi" w:cstheme="minorHAnsi"/>
      <w:b/>
      <w:szCs w:val="24"/>
    </w:rPr>
  </w:style>
  <w:style w:type="numbering" w:customStyle="1" w:styleId="Styl2">
    <w:name w:val="Styl2"/>
    <w:uiPriority w:val="99"/>
    <w:rsid w:val="004F59B0"/>
    <w:pPr>
      <w:numPr>
        <w:numId w:val="3"/>
      </w:numPr>
    </w:pPr>
  </w:style>
  <w:style w:type="paragraph" w:customStyle="1" w:styleId="Styl3">
    <w:name w:val="Styl3"/>
    <w:basedOn w:val="Paragraf"/>
    <w:link w:val="Styl3Znak"/>
    <w:rsid w:val="00764083"/>
  </w:style>
  <w:style w:type="character" w:customStyle="1" w:styleId="ParagrafZnak">
    <w:name w:val="Paragraf Znak"/>
    <w:basedOn w:val="Domylnaczcionkaakapitu"/>
    <w:link w:val="Paragraf"/>
    <w:rsid w:val="00387516"/>
    <w:rPr>
      <w:rFonts w:asciiTheme="minorHAnsi" w:eastAsia="Times New Roman" w:hAnsiTheme="minorHAnsi" w:cstheme="minorHAnsi"/>
      <w:b/>
      <w:sz w:val="24"/>
      <w:szCs w:val="24"/>
      <w:lang w:eastAsia="en-US"/>
    </w:rPr>
  </w:style>
  <w:style w:type="character" w:customStyle="1" w:styleId="Styl3Znak">
    <w:name w:val="Styl3 Znak"/>
    <w:basedOn w:val="ParagrafZnak"/>
    <w:link w:val="Styl3"/>
    <w:rsid w:val="00764083"/>
    <w:rPr>
      <w:rFonts w:asciiTheme="minorHAnsi" w:eastAsia="Times New Roman" w:hAnsiTheme="minorHAnsi" w:cstheme="minorHAnsi"/>
      <w:b/>
      <w:sz w:val="24"/>
      <w:szCs w:val="24"/>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E025E6"/>
    <w:rPr>
      <w:rFonts w:ascii="Calibri" w:hAnsi="Calibri"/>
      <w:sz w:val="22"/>
      <w:szCs w:val="22"/>
      <w:lang w:eastAsia="en-US"/>
    </w:rPr>
  </w:style>
  <w:style w:type="paragraph" w:styleId="Tekstprzypisukocowego">
    <w:name w:val="endnote text"/>
    <w:basedOn w:val="Normalny"/>
    <w:link w:val="TekstprzypisukocowegoZnak"/>
    <w:uiPriority w:val="99"/>
    <w:semiHidden/>
    <w:unhideWhenUsed/>
    <w:rsid w:val="009F51B5"/>
    <w:rPr>
      <w:sz w:val="20"/>
      <w:szCs w:val="20"/>
    </w:rPr>
  </w:style>
  <w:style w:type="character" w:customStyle="1" w:styleId="TekstprzypisukocowegoZnak">
    <w:name w:val="Tekst przypisu końcowego Znak"/>
    <w:basedOn w:val="Domylnaczcionkaakapitu"/>
    <w:link w:val="Tekstprzypisukocowego"/>
    <w:uiPriority w:val="99"/>
    <w:semiHidden/>
    <w:rsid w:val="009F51B5"/>
    <w:rPr>
      <w:rFonts w:cs="Arial"/>
      <w:lang w:eastAsia="en-US"/>
    </w:rPr>
  </w:style>
  <w:style w:type="character" w:styleId="Odwoanieprzypisukocowego">
    <w:name w:val="endnote reference"/>
    <w:basedOn w:val="Domylnaczcionkaakapitu"/>
    <w:uiPriority w:val="99"/>
    <w:semiHidden/>
    <w:unhideWhenUsed/>
    <w:rsid w:val="009F51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F3D97"/>
    <w:pPr>
      <w:suppressAutoHyphens w:val="0"/>
    </w:pPr>
    <w:rPr>
      <w:rFonts w:cs="Arial"/>
      <w:sz w:val="26"/>
      <w:szCs w:val="26"/>
      <w:lang w:eastAsia="en-US"/>
    </w:rPr>
  </w:style>
  <w:style w:type="paragraph" w:customStyle="1" w:styleId="Paragraf">
    <w:name w:val="Paragraf"/>
    <w:basedOn w:val="Nagwek1"/>
    <w:link w:val="ParagrafZnak"/>
    <w:qFormat/>
    <w:rsid w:val="00F33C6E"/>
    <w:pPr>
      <w:spacing w:before="360" w:after="60" w:line="360" w:lineRule="auto"/>
      <w:jc w:val="center"/>
    </w:pPr>
    <w:rPr>
      <w:rFonts w:asciiTheme="minorHAnsi" w:hAnsiTheme="minorHAnsi" w:cstheme="minorHAnsi"/>
      <w:b/>
      <w:szCs w:val="24"/>
    </w:rPr>
  </w:style>
  <w:style w:type="numbering" w:customStyle="1" w:styleId="Styl2">
    <w:name w:val="Styl2"/>
    <w:uiPriority w:val="99"/>
    <w:rsid w:val="004F59B0"/>
    <w:pPr>
      <w:numPr>
        <w:numId w:val="3"/>
      </w:numPr>
    </w:pPr>
  </w:style>
  <w:style w:type="paragraph" w:customStyle="1" w:styleId="Styl3">
    <w:name w:val="Styl3"/>
    <w:basedOn w:val="Paragraf"/>
    <w:link w:val="Styl3Znak"/>
    <w:rsid w:val="00764083"/>
  </w:style>
  <w:style w:type="character" w:customStyle="1" w:styleId="ParagrafZnak">
    <w:name w:val="Paragraf Znak"/>
    <w:basedOn w:val="Domylnaczcionkaakapitu"/>
    <w:link w:val="Paragraf"/>
    <w:rsid w:val="00387516"/>
    <w:rPr>
      <w:rFonts w:asciiTheme="minorHAnsi" w:eastAsia="Times New Roman" w:hAnsiTheme="minorHAnsi" w:cstheme="minorHAnsi"/>
      <w:b/>
      <w:sz w:val="24"/>
      <w:szCs w:val="24"/>
      <w:lang w:eastAsia="en-US"/>
    </w:rPr>
  </w:style>
  <w:style w:type="character" w:customStyle="1" w:styleId="Styl3Znak">
    <w:name w:val="Styl3 Znak"/>
    <w:basedOn w:val="ParagrafZnak"/>
    <w:link w:val="Styl3"/>
    <w:rsid w:val="00764083"/>
    <w:rPr>
      <w:rFonts w:asciiTheme="minorHAnsi" w:eastAsia="Times New Roman" w:hAnsiTheme="minorHAnsi" w:cstheme="minorHAnsi"/>
      <w:b/>
      <w:sz w:val="24"/>
      <w:szCs w:val="24"/>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E025E6"/>
    <w:rPr>
      <w:rFonts w:ascii="Calibri" w:hAnsi="Calibri"/>
      <w:sz w:val="22"/>
      <w:szCs w:val="22"/>
      <w:lang w:eastAsia="en-US"/>
    </w:rPr>
  </w:style>
  <w:style w:type="paragraph" w:styleId="Tekstprzypisukocowego">
    <w:name w:val="endnote text"/>
    <w:basedOn w:val="Normalny"/>
    <w:link w:val="TekstprzypisukocowegoZnak"/>
    <w:uiPriority w:val="99"/>
    <w:semiHidden/>
    <w:unhideWhenUsed/>
    <w:rsid w:val="009F51B5"/>
    <w:rPr>
      <w:sz w:val="20"/>
      <w:szCs w:val="20"/>
    </w:rPr>
  </w:style>
  <w:style w:type="character" w:customStyle="1" w:styleId="TekstprzypisukocowegoZnak">
    <w:name w:val="Tekst przypisu końcowego Znak"/>
    <w:basedOn w:val="Domylnaczcionkaakapitu"/>
    <w:link w:val="Tekstprzypisukocowego"/>
    <w:uiPriority w:val="99"/>
    <w:semiHidden/>
    <w:rsid w:val="009F51B5"/>
    <w:rPr>
      <w:rFonts w:cs="Arial"/>
      <w:lang w:eastAsia="en-US"/>
    </w:rPr>
  </w:style>
  <w:style w:type="character" w:styleId="Odwoanieprzypisukocowego">
    <w:name w:val="endnote reference"/>
    <w:basedOn w:val="Domylnaczcionkaakapitu"/>
    <w:uiPriority w:val="99"/>
    <w:semiHidden/>
    <w:unhideWhenUsed/>
    <w:rsid w:val="009F5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D69C-5233-42DF-B8DB-6D901CAD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6168</Words>
  <Characters>37014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UMOWA nr………………</vt:lpstr>
    </vt:vector>
  </TitlesOfParts>
  <Company>TOSHIBA</Company>
  <LinksUpToDate>false</LinksUpToDate>
  <CharactersWithSpaces>43096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Chudzik i Wspólnicy</dc:creator>
  <cp:lastModifiedBy>Michał Smorawski</cp:lastModifiedBy>
  <cp:revision>4</cp:revision>
  <cp:lastPrinted>2022-07-08T06:37:00Z</cp:lastPrinted>
  <dcterms:created xsi:type="dcterms:W3CDTF">2023-01-26T14:20:00Z</dcterms:created>
  <dcterms:modified xsi:type="dcterms:W3CDTF">2023-01-27T12:14:00Z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