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F327" w14:textId="48A9EB64" w:rsidR="00B628F6" w:rsidRDefault="00B628F6" w:rsidP="00B628F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 ustawy z dnia 21 lutego 2019 r. o zmianie niektórych ustaw w związku z zapewnieniem stosowania rozporządzenia Parlamentu Europejskiego i Rady (UE) 2016/679 z dnia 27 kwietnia 2016 r., Zamawiający informuje, że: </w:t>
      </w:r>
    </w:p>
    <w:p w14:paraId="7F3AA22B" w14:textId="77777777" w:rsid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 xml:space="preserve">administratorem Pani/Pana danych osobowych jest Politechnika Warszawska, Pl. Politechniki 1, 00-661 Warszawa, </w:t>
      </w:r>
    </w:p>
    <w:p w14:paraId="17E4F3AD" w14:textId="220A4660" w:rsidR="00B628F6" w:rsidRP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 xml:space="preserve">z inspektorem ochrony danych osobowych w Politechnice Warszawskiej można kontaktować się pod adresem e-mail: </w:t>
      </w:r>
      <w:r>
        <w:t>iod@pw.edu.pl</w:t>
      </w:r>
      <w:r w:rsidRPr="00B628F6">
        <w:rPr>
          <w:sz w:val="22"/>
          <w:szCs w:val="22"/>
        </w:rPr>
        <w:t>;</w:t>
      </w:r>
    </w:p>
    <w:p w14:paraId="4564F5C9" w14:textId="076C4EE6" w:rsidR="00B628F6" w:rsidRP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>Pani/Pana dane osobowe przetwarzane będą na podstawie art. 6 ust. 1 lit. c RODO w celu związanym z powyższym postępowaniem;</w:t>
      </w:r>
    </w:p>
    <w:p w14:paraId="4D35F3DD" w14:textId="3EB6BB49" w:rsidR="00B628F6" w:rsidRP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>odbiorcami Pani/Pana danych osobowych będą osoby lub podmioty uprawnione do uzyskania danych osobowych na podstawie przepisów prawa oraz uczestniczące w postępowaniu o udzielenie niniejszego zamówienia;</w:t>
      </w:r>
    </w:p>
    <w:p w14:paraId="29D948F1" w14:textId="788AD20E" w:rsidR="00B628F6" w:rsidRP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>Administrator będzie przetwarzać dane osobowego w zakresie procedury mającej na celu wyłonienie wykonawcy, a w efekcie zawarcia umowy, mocą której zostanie udzielone zamówienie publiczne. Oznacza to, że danymi chronionymi w zakresie procedury udzielania zamówienia będą wszelkie dane osobowe znajdujące się w ofertach i wszelkich innych dokumentach składanych w toku prowadzonego postępowania przez wykonawcę. Powyższe dotyczy danych osobowych tylko osób fizycznych, takich jak: dane osobowe samych wykonawców składających ofertę, w tym konsorcjantów, podwykonawców, osób trzecich udostępniających swój potencjał, ich pełnomocników, pracowników, itp.;</w:t>
      </w:r>
    </w:p>
    <w:p w14:paraId="0FD00F5C" w14:textId="204230ED" w:rsidR="00B628F6" w:rsidRP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>Jednocześnie Zamawiający informuje, że wystarczające będzie wskazanie jedynie tych danych, których Zamawiający wyraźnie żąda lub tych, które wprost potwierdzają spełnienie wymagań przez wykonawcę;</w:t>
      </w:r>
    </w:p>
    <w:p w14:paraId="3BE9ECAD" w14:textId="265BB43D" w:rsidR="00B628F6" w:rsidRP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>Administrator nie zamierza przekazywać Pani/Pana danych osobowych poza Europejski Obszar Gospodarczy;</w:t>
      </w:r>
    </w:p>
    <w:p w14:paraId="182981CA" w14:textId="2C569406" w:rsidR="00B628F6" w:rsidRP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>Pani/Pana dane osobowe będą przechowywane</w:t>
      </w:r>
      <w:r>
        <w:rPr>
          <w:sz w:val="22"/>
          <w:szCs w:val="22"/>
        </w:rPr>
        <w:t xml:space="preserve"> </w:t>
      </w:r>
      <w:r w:rsidRPr="00B628F6">
        <w:rPr>
          <w:sz w:val="22"/>
          <w:szCs w:val="22"/>
        </w:rPr>
        <w:t xml:space="preserve">nie dłużej niż do upływu okresu przedawnienia roszczeń wynikających z niniejszego postępowania i zawartej umowy w wyniku tego postępowania. Ponadto dane te będą archiwizowane zgodnie z rozporządzeniem prezesa Rady Ministrów z dnia 18 stycznia 2011 r. w sprawie instrukcji kancelaryjnej, jednolitych rzeczowych wykazów akt oraz instrukcji w sprawie organizacji i zakresu działania archiwów zakładowych (Dz. U. z  2011 r. nr 14 poz. 67 ze zm.), będącym aktem wykonawczym do ustawy z dnia 14 lipca 1983 r. o narodowym zasobie archiwalnym i archiwach (Dz. U. z 2019 r. poz. 553 ze zm.); </w:t>
      </w:r>
    </w:p>
    <w:p w14:paraId="0B64ED2A" w14:textId="6EF1BD71" w:rsidR="00B628F6" w:rsidRP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>obowiązek podania przez Panią/Pana danych osobowych bezpośrednio Pani/Pana dotyczących jest wymogiem związanym z udziałem w postępowaniu o udzielenie niniejszego zamówienia publicznego;</w:t>
      </w:r>
    </w:p>
    <w:p w14:paraId="39EB2260" w14:textId="606C4BBD" w:rsidR="00B628F6" w:rsidRP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>w odniesieniu do Pani/Pana danych osobowych decyzje nie będą podejmowane w sposób zautomatyzowany oraz nie będzie wykonywane profilowanie Pani/Pana, stosowanie do art. 22 RODO;</w:t>
      </w:r>
    </w:p>
    <w:p w14:paraId="0C92869C" w14:textId="35A27012" w:rsidR="00B628F6" w:rsidRP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>posiada Pani/Pan:</w:t>
      </w:r>
    </w:p>
    <w:p w14:paraId="6C42B7F4" w14:textId="77777777" w:rsidR="00B628F6" w:rsidRPr="00B628F6" w:rsidRDefault="00B628F6" w:rsidP="00B628F6">
      <w:pPr>
        <w:pStyle w:val="Akapitzlist"/>
        <w:numPr>
          <w:ilvl w:val="0"/>
          <w:numId w:val="4"/>
        </w:numPr>
        <w:ind w:left="993"/>
        <w:jc w:val="both"/>
        <w:rPr>
          <w:sz w:val="22"/>
          <w:szCs w:val="22"/>
        </w:rPr>
      </w:pPr>
      <w:r w:rsidRPr="00B628F6">
        <w:rPr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zakończonego postępowania o udzielenie zamówienia),</w:t>
      </w:r>
    </w:p>
    <w:p w14:paraId="56980F10" w14:textId="77777777" w:rsidR="00B628F6" w:rsidRPr="00B628F6" w:rsidRDefault="00B628F6" w:rsidP="00B628F6">
      <w:pPr>
        <w:pStyle w:val="Akapitzlist"/>
        <w:numPr>
          <w:ilvl w:val="0"/>
          <w:numId w:val="4"/>
        </w:numPr>
        <w:ind w:left="993"/>
        <w:jc w:val="both"/>
        <w:rPr>
          <w:sz w:val="22"/>
          <w:szCs w:val="22"/>
        </w:rPr>
      </w:pPr>
      <w:r w:rsidRPr="00B628F6">
        <w:rPr>
          <w:sz w:val="22"/>
          <w:szCs w:val="22"/>
        </w:rPr>
        <w:t>na podstawie art. 16 RODO prawo do sprostowania Pani/Pana danych osobowych</w:t>
      </w:r>
      <w:r>
        <w:rPr>
          <w:rStyle w:val="Zakotwiczenieprzypisudolnego"/>
          <w:sz w:val="22"/>
          <w:szCs w:val="22"/>
        </w:rPr>
        <w:footnoteReference w:id="1"/>
      </w:r>
      <w:r w:rsidRPr="00B628F6">
        <w:rPr>
          <w:sz w:val="22"/>
          <w:szCs w:val="22"/>
        </w:rPr>
        <w:t>,</w:t>
      </w:r>
    </w:p>
    <w:p w14:paraId="2286C9BB" w14:textId="77777777" w:rsidR="00B628F6" w:rsidRPr="00B628F6" w:rsidRDefault="00B628F6" w:rsidP="00B628F6">
      <w:pPr>
        <w:pStyle w:val="Akapitzlist"/>
        <w:numPr>
          <w:ilvl w:val="0"/>
          <w:numId w:val="4"/>
        </w:numPr>
        <w:ind w:left="993"/>
        <w:jc w:val="both"/>
        <w:rPr>
          <w:sz w:val="22"/>
          <w:szCs w:val="22"/>
        </w:rPr>
      </w:pPr>
      <w:r w:rsidRPr="00B628F6">
        <w:rPr>
          <w:sz w:val="22"/>
          <w:szCs w:val="22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>
        <w:rPr>
          <w:rStyle w:val="Zakotwiczenieprzypisudolnego"/>
          <w:sz w:val="22"/>
          <w:szCs w:val="22"/>
        </w:rPr>
        <w:footnoteReference w:id="2"/>
      </w:r>
      <w:r w:rsidRPr="00B628F6">
        <w:rPr>
          <w:sz w:val="22"/>
          <w:szCs w:val="22"/>
        </w:rPr>
        <w:t>,</w:t>
      </w:r>
    </w:p>
    <w:p w14:paraId="27F5DA82" w14:textId="77777777" w:rsidR="00B628F6" w:rsidRPr="00B628F6" w:rsidRDefault="00B628F6" w:rsidP="00B628F6">
      <w:pPr>
        <w:pStyle w:val="Akapitzlist"/>
        <w:numPr>
          <w:ilvl w:val="0"/>
          <w:numId w:val="4"/>
        </w:numPr>
        <w:ind w:left="993"/>
        <w:jc w:val="both"/>
        <w:rPr>
          <w:sz w:val="22"/>
          <w:szCs w:val="22"/>
        </w:rPr>
      </w:pPr>
      <w:r w:rsidRPr="00B628F6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DCC8352" w14:textId="75ED116C" w:rsidR="00B628F6" w:rsidRPr="00B628F6" w:rsidRDefault="00B628F6" w:rsidP="00B628F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B628F6">
        <w:rPr>
          <w:sz w:val="22"/>
          <w:szCs w:val="22"/>
        </w:rPr>
        <w:t>nie przysługuje Pani/Panu:</w:t>
      </w:r>
    </w:p>
    <w:p w14:paraId="49D6AF50" w14:textId="77777777" w:rsidR="00B628F6" w:rsidRDefault="00B628F6" w:rsidP="00B628F6">
      <w:pPr>
        <w:numPr>
          <w:ilvl w:val="0"/>
          <w:numId w:val="1"/>
        </w:num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w związku z art. 17 ust. 3 lit. b, d lub e RODO prawo do usunięcia danych osobowych,</w:t>
      </w:r>
    </w:p>
    <w:p w14:paraId="4C1077B0" w14:textId="77777777" w:rsidR="00B628F6" w:rsidRDefault="00B628F6" w:rsidP="00B628F6">
      <w:pPr>
        <w:numPr>
          <w:ilvl w:val="0"/>
          <w:numId w:val="1"/>
        </w:num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prawo do przenoszenia danych osobowych, o którym mowa w art. 20 RODO,</w:t>
      </w:r>
    </w:p>
    <w:p w14:paraId="2ECC7CCC" w14:textId="77777777" w:rsidR="00B628F6" w:rsidRDefault="00B628F6" w:rsidP="00B628F6">
      <w:pPr>
        <w:numPr>
          <w:ilvl w:val="0"/>
          <w:numId w:val="1"/>
        </w:numPr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21 RODO prawo sprzeciwu, wobec przetwarzania danych osobowych, </w:t>
      </w:r>
      <w:r>
        <w:rPr>
          <w:sz w:val="22"/>
          <w:szCs w:val="22"/>
        </w:rPr>
        <w:br/>
        <w:t>gdyż podstawą prawną przetwarzania Pani/Pana danych osobowych jest art. 6 ust. 1 lit. c RODO.</w:t>
      </w:r>
    </w:p>
    <w:p w14:paraId="75DC5A20" w14:textId="77777777" w:rsidR="00B628F6" w:rsidRDefault="00B628F6" w:rsidP="00B628F6">
      <w:pPr>
        <w:jc w:val="both"/>
        <w:rPr>
          <w:sz w:val="22"/>
          <w:szCs w:val="22"/>
        </w:rPr>
      </w:pPr>
    </w:p>
    <w:p w14:paraId="217A6A6C" w14:textId="77777777" w:rsidR="00B628F6" w:rsidRDefault="00B628F6" w:rsidP="00B628F6">
      <w:pPr>
        <w:jc w:val="both"/>
        <w:rPr>
          <w:sz w:val="22"/>
          <w:szCs w:val="22"/>
        </w:rPr>
      </w:pPr>
      <w:bookmarkStart w:id="0" w:name="_GoBack"/>
      <w:bookmarkEnd w:id="0"/>
    </w:p>
    <w:p w14:paraId="7051812E" w14:textId="7B093469" w:rsidR="00B628F6" w:rsidRDefault="00B628F6" w:rsidP="00B628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Zamawiający przypomina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sz w:val="22"/>
          <w:szCs w:val="22"/>
        </w:rPr>
        <w:t>wyłączeń</w:t>
      </w:r>
      <w:proofErr w:type="spellEnd"/>
      <w:r>
        <w:rPr>
          <w:sz w:val="22"/>
          <w:szCs w:val="22"/>
        </w:rPr>
        <w:t>, o których mowa w art. 14 ust. 5 RODO.</w:t>
      </w:r>
    </w:p>
    <w:p w14:paraId="36AB0357" w14:textId="77777777" w:rsidR="00AB35A7" w:rsidRDefault="00AB35A7"/>
    <w:sectPr w:rsidR="00AB3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B1AC5" w14:textId="77777777" w:rsidR="00B628F6" w:rsidRDefault="00B628F6" w:rsidP="00B628F6">
      <w:r>
        <w:separator/>
      </w:r>
    </w:p>
  </w:endnote>
  <w:endnote w:type="continuationSeparator" w:id="0">
    <w:p w14:paraId="7A27EEE7" w14:textId="77777777" w:rsidR="00B628F6" w:rsidRDefault="00B628F6" w:rsidP="00B6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8D661" w14:textId="77777777" w:rsidR="00B628F6" w:rsidRDefault="00B628F6" w:rsidP="00B628F6">
      <w:r>
        <w:separator/>
      </w:r>
    </w:p>
  </w:footnote>
  <w:footnote w:type="continuationSeparator" w:id="0">
    <w:p w14:paraId="4DE94A51" w14:textId="77777777" w:rsidR="00B628F6" w:rsidRDefault="00B628F6" w:rsidP="00B628F6">
      <w:r>
        <w:continuationSeparator/>
      </w:r>
    </w:p>
  </w:footnote>
  <w:footnote w:id="1">
    <w:p w14:paraId="01D5BAA6" w14:textId="77777777" w:rsidR="00B628F6" w:rsidRDefault="00B628F6" w:rsidP="00B628F6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 xml:space="preserve"> oraz nie może naruszać integralności protokołu oraz jego załączników.</w:t>
      </w:r>
    </w:p>
  </w:footnote>
  <w:footnote w:id="2">
    <w:p w14:paraId="7F662C5F" w14:textId="77777777" w:rsidR="00B628F6" w:rsidRDefault="00B628F6" w:rsidP="00B628F6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2485E"/>
    <w:multiLevelType w:val="multilevel"/>
    <w:tmpl w:val="F00CAC5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9F7583"/>
    <w:multiLevelType w:val="hybridMultilevel"/>
    <w:tmpl w:val="E28EF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2583"/>
    <w:multiLevelType w:val="hybridMultilevel"/>
    <w:tmpl w:val="8132F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9C00DE"/>
    <w:multiLevelType w:val="hybridMultilevel"/>
    <w:tmpl w:val="F2322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A7"/>
    <w:rsid w:val="00573E82"/>
    <w:rsid w:val="00AB35A7"/>
    <w:rsid w:val="00B6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AE60"/>
  <w15:chartTrackingRefBased/>
  <w15:docId w15:val="{C36D08AD-E89F-4A6A-9413-42109F34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qFormat/>
    <w:rsid w:val="00B628F6"/>
    <w:rPr>
      <w:sz w:val="24"/>
      <w:szCs w:val="24"/>
    </w:rPr>
  </w:style>
  <w:style w:type="character" w:customStyle="1" w:styleId="Zakotwiczenieprzypisudolnego">
    <w:name w:val="Zakotwiczenie przypisu dolnego"/>
    <w:rsid w:val="00B628F6"/>
    <w:rPr>
      <w:vertAlign w:val="superscript"/>
    </w:rPr>
  </w:style>
  <w:style w:type="character" w:customStyle="1" w:styleId="Znakiprzypiswdolnych">
    <w:name w:val="Znaki przypisów dolnych"/>
    <w:qFormat/>
    <w:rsid w:val="00B628F6"/>
  </w:style>
  <w:style w:type="paragraph" w:styleId="Tekstprzypisudolnego">
    <w:name w:val="footnote text"/>
    <w:basedOn w:val="Normalny"/>
    <w:link w:val="TekstprzypisudolnegoZnak"/>
    <w:uiPriority w:val="99"/>
    <w:rsid w:val="00B628F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Monika</dc:creator>
  <cp:keywords/>
  <dc:description/>
  <cp:lastModifiedBy>Lewandowska Monika</cp:lastModifiedBy>
  <cp:revision>2</cp:revision>
  <dcterms:created xsi:type="dcterms:W3CDTF">2022-05-06T09:07:00Z</dcterms:created>
  <dcterms:modified xsi:type="dcterms:W3CDTF">2022-05-06T09:17:00Z</dcterms:modified>
</cp:coreProperties>
</file>