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Ogłoszenie nr 540131743-N-2020 z dnia 20-07-2020 r.</w:t>
      </w:r>
    </w:p>
    <w:p w:rsidR="00FF763B" w:rsidRDefault="00FF763B" w:rsidP="00FF76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</w:p>
    <w:p w:rsidR="00FF763B" w:rsidRDefault="00FF763B" w:rsidP="00FF76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  <w:t>Bydgoszcz:</w:t>
      </w:r>
    </w:p>
    <w:p w:rsidR="00FF763B" w:rsidRDefault="00FF763B" w:rsidP="00FF76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  <w:br/>
        <w:t>OGŁOSZENIE O ZMIANIE OGŁOSZENIA</w:t>
      </w:r>
    </w:p>
    <w:p w:rsidR="00FF763B" w:rsidRPr="00FF763B" w:rsidRDefault="00FF763B" w:rsidP="00FF76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OGŁOSZENIE DOTYCZY:</w:t>
      </w:r>
    </w:p>
    <w:p w:rsid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Ogłoszenia o zamówieniu</w:t>
      </w: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8"/>
          <w:szCs w:val="27"/>
          <w:u w:val="single"/>
          <w:lang w:eastAsia="pl-PL"/>
        </w:rPr>
        <w:t>INFORMACJE O ZMIENIANYM OGŁOSZENIU</w:t>
      </w: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Numer: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560265-N-2020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Data: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13/07/2020</w:t>
      </w:r>
    </w:p>
    <w:p w:rsid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7"/>
          <w:u w:val="single"/>
          <w:lang w:eastAsia="pl-PL"/>
        </w:rPr>
      </w:pP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8"/>
          <w:szCs w:val="27"/>
          <w:u w:val="single"/>
          <w:lang w:eastAsia="pl-PL"/>
        </w:rPr>
        <w:t>SEKCJA I: ZAMAWIAJĄCY</w:t>
      </w: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  <w:t>Adres strony internetowej (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url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): https://11wog.wp.mil.pl/</w:t>
      </w:r>
    </w:p>
    <w:p w:rsid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7"/>
          <w:u w:val="single"/>
          <w:lang w:eastAsia="pl-PL"/>
        </w:rPr>
      </w:pP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7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8"/>
          <w:szCs w:val="27"/>
          <w:u w:val="single"/>
          <w:lang w:eastAsia="pl-PL"/>
        </w:rPr>
        <w:t>SEKCJA II: ZMIANY W OGŁOSZENIU</w:t>
      </w: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II.1) Tekst, który należy zmienić:</w:t>
      </w:r>
    </w:p>
    <w:p w:rsidR="00FF763B" w:rsidRPr="00FF763B" w:rsidRDefault="00FF763B" w:rsidP="00FF76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18"/>
          <w:lang w:eastAsia="pl-PL"/>
        </w:rPr>
      </w:pP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Miejsce, w którym znajduje się zmieniany tekst: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Numer sekcji: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IV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Punkt: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6.2.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W ogłoszeniu jest: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Data: 2020-07-21, godzina: 09:00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W ogłoszeniu powinno być: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Data: 2020-07-24, godzina: 09:00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Miejsce, w którym znajduje się zmieniany tekst: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Numer sekcji: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Załącznik 1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Punkt: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9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W ogłoszeniu jest: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STRÓJ PŁYWACKI MĘSKI Wykonany z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carbon-air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, w tym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horizontal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carbon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bands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, Wykonane z jednej tkaniny,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powerskin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 carbon-air² ma tylko jeden spojony szew z tyłu, który zapewnia najwyższy komfort i zmniejsza wszelkie potencjalne ograniczenia ruchu. Ponadto, brak wielu szwów oznacza, że kombinezon pochłania mniej wody, powodując mniejszy opór i zaawansowany efekt hydrodynamiczny, Sprzęt o parametrach technicznych nie gorszych lub równoważnych: Arena Carbon Air2 damski Black Gold strój startowy męski.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br/>
      </w:r>
      <w:r w:rsidRPr="00FF763B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pl-PL"/>
        </w:rPr>
        <w:t>W ogłoszeniu powinno być: </w:t>
      </w:r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STRÓJ PŁYWACKI MĘSKI Wykonany z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carbon-air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, w tym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horizontal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carbon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bands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, Wykonane z jednej tkaniny, </w:t>
      </w:r>
      <w:proofErr w:type="spellStart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>powerskin</w:t>
      </w:r>
      <w:proofErr w:type="spellEnd"/>
      <w:r w:rsidRPr="00FF763B">
        <w:rPr>
          <w:rFonts w:ascii="Tahoma" w:eastAsia="Times New Roman" w:hAnsi="Tahoma" w:cs="Tahoma"/>
          <w:color w:val="000000"/>
          <w:sz w:val="20"/>
          <w:szCs w:val="18"/>
          <w:lang w:eastAsia="pl-PL"/>
        </w:rPr>
        <w:t xml:space="preserve"> carbon-air² ma tylko jeden spojony szew z tyłu, który zapewnia najwyższy komfort i zmniejsza wszelkie potencjalne ograniczenia ruchu. Ponadto, brak wielu szwów oznacza, że kombinezon pochłania mniej wody, powodując mniejszy opór i zaawansowany efekt hydrodynamiczny, Sprzęt o parametrach technicznych nie gorszych lub równoważnych: Arena Carbon Air2 „Gold” lub „Black” strój pływacki męski.</w:t>
      </w:r>
    </w:p>
    <w:p w:rsidR="00C31083" w:rsidRPr="00FF763B" w:rsidRDefault="00C31083" w:rsidP="00C3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63B">
        <w:rPr>
          <w:rFonts w:ascii="Times New Roman" w:eastAsia="Times New Roman" w:hAnsi="Times New Roman" w:cs="Times New Roman"/>
          <w:color w:val="000000"/>
          <w:sz w:val="28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31083" w:rsidRPr="00FF763B" w:rsidTr="00C31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083" w:rsidRPr="00FF763B" w:rsidRDefault="00C31083" w:rsidP="00C31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pl-PL"/>
              </w:rPr>
            </w:pPr>
            <w:r w:rsidRPr="00FF76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6pt;height:22.5pt" o:ole="">
                  <v:imagedata r:id="rId4" o:title=""/>
                </v:shape>
                <w:control r:id="rId5" w:name="DefaultOcxName" w:shapeid="_x0000_i1031"/>
              </w:object>
            </w:r>
          </w:p>
        </w:tc>
      </w:tr>
    </w:tbl>
    <w:p w:rsidR="00313017" w:rsidRPr="00FF763B" w:rsidRDefault="00313017">
      <w:pPr>
        <w:rPr>
          <w:sz w:val="20"/>
        </w:rPr>
      </w:pPr>
    </w:p>
    <w:p w:rsidR="00C31083" w:rsidRPr="00FF763B" w:rsidRDefault="00C31083" w:rsidP="00C31083">
      <w:pPr>
        <w:ind w:left="3119"/>
        <w:jc w:val="center"/>
        <w:rPr>
          <w:b/>
          <w:sz w:val="24"/>
        </w:rPr>
      </w:pPr>
      <w:r w:rsidRPr="00FF763B">
        <w:rPr>
          <w:b/>
          <w:sz w:val="24"/>
        </w:rPr>
        <w:t>KOMENDANT</w:t>
      </w:r>
    </w:p>
    <w:p w:rsidR="00C31083" w:rsidRPr="00FF763B" w:rsidRDefault="00C31083" w:rsidP="00C31083">
      <w:pPr>
        <w:ind w:left="3119"/>
        <w:jc w:val="center"/>
        <w:rPr>
          <w:b/>
          <w:sz w:val="24"/>
        </w:rPr>
      </w:pPr>
      <w:r w:rsidRPr="00FF763B">
        <w:rPr>
          <w:b/>
          <w:sz w:val="24"/>
        </w:rPr>
        <w:t>(-)</w:t>
      </w:r>
      <w:bookmarkStart w:id="0" w:name="_GoBack"/>
      <w:bookmarkEnd w:id="0"/>
      <w:r w:rsidRPr="00FF763B">
        <w:rPr>
          <w:b/>
          <w:sz w:val="24"/>
        </w:rPr>
        <w:t xml:space="preserve"> ppłk Jan LIPIŃSKI</w:t>
      </w:r>
    </w:p>
    <w:sectPr w:rsidR="00C31083" w:rsidRPr="00FF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BE"/>
    <w:rsid w:val="00313017"/>
    <w:rsid w:val="00777CBE"/>
    <w:rsid w:val="00C3108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BE61B"/>
  <w15:chartTrackingRefBased/>
  <w15:docId w15:val="{96CC2BFF-DED8-4965-9F4F-AAE40FC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Company>RON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dcterms:created xsi:type="dcterms:W3CDTF">2020-07-13T07:20:00Z</dcterms:created>
  <dcterms:modified xsi:type="dcterms:W3CDTF">2020-07-20T12:35:00Z</dcterms:modified>
</cp:coreProperties>
</file>