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431E" w14:textId="77777777" w:rsidR="006849D7" w:rsidRDefault="002736A4">
      <w:pPr>
        <w:pBdr>
          <w:top w:val="nil"/>
          <w:left w:val="nil"/>
          <w:bottom w:val="nil"/>
          <w:right w:val="nil"/>
          <w:between w:val="nil"/>
        </w:pBdr>
        <w:ind w:right="2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Pr>
          <w:noProof/>
        </w:rPr>
        <w:drawing>
          <wp:anchor distT="0" distB="0" distL="114300" distR="114300" simplePos="0" relativeHeight="251658240" behindDoc="0" locked="0" layoutInCell="1" hidden="0" allowOverlap="1" wp14:anchorId="047AC577" wp14:editId="74F6270A">
            <wp:simplePos x="0" y="0"/>
            <wp:positionH relativeFrom="column">
              <wp:posOffset>2135504</wp:posOffset>
            </wp:positionH>
            <wp:positionV relativeFrom="paragraph">
              <wp:posOffset>-70483</wp:posOffset>
            </wp:positionV>
            <wp:extent cx="1418590" cy="10102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18590" cy="1010285"/>
                    </a:xfrm>
                    <a:prstGeom prst="rect">
                      <a:avLst/>
                    </a:prstGeom>
                    <a:ln/>
                  </pic:spPr>
                </pic:pic>
              </a:graphicData>
            </a:graphic>
          </wp:anchor>
        </w:drawing>
      </w:r>
    </w:p>
    <w:p w14:paraId="488DBF9F" w14:textId="77777777" w:rsidR="006849D7" w:rsidRDefault="006849D7">
      <w:pPr>
        <w:pBdr>
          <w:top w:val="nil"/>
          <w:left w:val="nil"/>
          <w:bottom w:val="nil"/>
          <w:right w:val="nil"/>
          <w:between w:val="nil"/>
        </w:pBdr>
        <w:ind w:right="71"/>
        <w:rPr>
          <w:rFonts w:ascii="Arial Narrow" w:eastAsia="Arial Narrow" w:hAnsi="Arial Narrow" w:cs="Arial Narrow"/>
          <w:color w:val="000000"/>
          <w:sz w:val="22"/>
          <w:szCs w:val="22"/>
        </w:rPr>
      </w:pPr>
    </w:p>
    <w:p w14:paraId="00FD1BEB" w14:textId="77777777" w:rsidR="006849D7" w:rsidRDefault="006849D7">
      <w:pPr>
        <w:pBdr>
          <w:top w:val="nil"/>
          <w:left w:val="nil"/>
          <w:bottom w:val="nil"/>
          <w:right w:val="nil"/>
          <w:between w:val="nil"/>
        </w:pBdr>
        <w:ind w:right="71"/>
        <w:rPr>
          <w:rFonts w:ascii="Arial Narrow" w:eastAsia="Arial Narrow" w:hAnsi="Arial Narrow" w:cs="Arial Narrow"/>
          <w:color w:val="000000"/>
          <w:sz w:val="22"/>
          <w:szCs w:val="22"/>
        </w:rPr>
      </w:pPr>
    </w:p>
    <w:p w14:paraId="0924C218" w14:textId="77777777" w:rsidR="006849D7" w:rsidRDefault="002736A4">
      <w:pPr>
        <w:pBdr>
          <w:top w:val="nil"/>
          <w:left w:val="nil"/>
          <w:bottom w:val="nil"/>
          <w:right w:val="nil"/>
          <w:between w:val="nil"/>
        </w:pBdr>
        <w:tabs>
          <w:tab w:val="left" w:pos="7238"/>
        </w:tabs>
        <w:ind w:right="71"/>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p>
    <w:p w14:paraId="6236BD47" w14:textId="77777777" w:rsidR="006849D7" w:rsidRDefault="002736A4">
      <w:pPr>
        <w:pBdr>
          <w:top w:val="nil"/>
          <w:left w:val="nil"/>
          <w:bottom w:val="nil"/>
          <w:right w:val="nil"/>
          <w:between w:val="nil"/>
        </w:pBdr>
        <w:ind w:left="1985" w:right="7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690838BA" w14:textId="77777777" w:rsidR="006849D7" w:rsidRDefault="002736A4">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w:t>
      </w:r>
    </w:p>
    <w:p w14:paraId="7B751753" w14:textId="77777777" w:rsidR="006849D7" w:rsidRDefault="002736A4">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SPECYFIKACJA  WARUNKÓW  ZAMÓWIENIA</w:t>
      </w:r>
    </w:p>
    <w:p w14:paraId="560CD099" w14:textId="77777777" w:rsidR="006849D7" w:rsidRDefault="002736A4">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zwana dalej SWZ</w:t>
      </w:r>
    </w:p>
    <w:p w14:paraId="44AB6AC1" w14:textId="77777777" w:rsidR="006849D7" w:rsidRDefault="006849D7">
      <w:pPr>
        <w:pBdr>
          <w:top w:val="nil"/>
          <w:left w:val="nil"/>
          <w:bottom w:val="nil"/>
          <w:right w:val="nil"/>
          <w:between w:val="nil"/>
        </w:pBdr>
        <w:rPr>
          <w:rFonts w:ascii="Arial Narrow" w:eastAsia="Arial Narrow" w:hAnsi="Arial Narrow" w:cs="Arial Narrow"/>
          <w:color w:val="000000"/>
          <w:sz w:val="22"/>
          <w:szCs w:val="22"/>
        </w:rPr>
      </w:pPr>
    </w:p>
    <w:p w14:paraId="7F2B3A89" w14:textId="77777777" w:rsidR="006849D7" w:rsidRDefault="002736A4">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u w:val="single"/>
        </w:rPr>
        <w:t>postępowanie prowadzone jes</w:t>
      </w:r>
      <w:r>
        <w:rPr>
          <w:rFonts w:ascii="Arial Narrow" w:eastAsia="Arial Narrow" w:hAnsi="Arial Narrow" w:cs="Arial Narrow"/>
          <w:color w:val="000000"/>
          <w:sz w:val="22"/>
          <w:szCs w:val="22"/>
        </w:rPr>
        <w:t xml:space="preserve">t w trybie podstawowym bez możliwości negocjacji, na podstawie art. 275 pkt 1 ustawy z dnia 11.09.2019 r. Prawo zamówień publicznych (Dz. U. z 2023 r. poz. 1605) zwanej  dalej w skrócie „ustawa” </w:t>
      </w:r>
    </w:p>
    <w:p w14:paraId="3871A476" w14:textId="4567CDF5" w:rsidR="006849D7" w:rsidRPr="00E64753" w:rsidRDefault="002736A4">
      <w:pPr>
        <w:jc w:val="both"/>
        <w:rPr>
          <w:rFonts w:ascii="Arial Narrow" w:eastAsia="Arial Narrow" w:hAnsi="Arial Narrow" w:cs="Arial Narrow"/>
          <w:b/>
          <w:color w:val="000000" w:themeColor="text1"/>
          <w:sz w:val="22"/>
          <w:szCs w:val="22"/>
          <w:u w:val="single"/>
        </w:rPr>
      </w:pPr>
      <w:r>
        <w:rPr>
          <w:rFonts w:ascii="Arial Narrow" w:eastAsia="Arial Narrow" w:hAnsi="Arial Narrow" w:cs="Arial Narrow"/>
          <w:sz w:val="22"/>
          <w:szCs w:val="22"/>
          <w:u w:val="single"/>
        </w:rPr>
        <w:br/>
        <w:t xml:space="preserve">nr zamówienia publicznego: </w:t>
      </w:r>
      <w:r w:rsidRPr="00E64753">
        <w:rPr>
          <w:rFonts w:ascii="Arial Narrow" w:eastAsia="Arial Narrow" w:hAnsi="Arial Narrow" w:cs="Arial Narrow"/>
          <w:b/>
          <w:color w:val="000000" w:themeColor="text1"/>
          <w:sz w:val="22"/>
          <w:szCs w:val="22"/>
          <w:u w:val="single"/>
        </w:rPr>
        <w:t>ŚOA.AK.331.3</w:t>
      </w:r>
      <w:r w:rsidR="00E64753" w:rsidRPr="00E64753">
        <w:rPr>
          <w:rFonts w:ascii="Arial Narrow" w:eastAsia="Arial Narrow" w:hAnsi="Arial Narrow" w:cs="Arial Narrow"/>
          <w:b/>
          <w:color w:val="000000" w:themeColor="text1"/>
          <w:sz w:val="22"/>
          <w:szCs w:val="22"/>
          <w:u w:val="single"/>
        </w:rPr>
        <w:t>.5.</w:t>
      </w:r>
      <w:r w:rsidRPr="00E64753">
        <w:rPr>
          <w:rFonts w:ascii="Arial Narrow" w:eastAsia="Arial Narrow" w:hAnsi="Arial Narrow" w:cs="Arial Narrow"/>
          <w:b/>
          <w:color w:val="000000" w:themeColor="text1"/>
          <w:sz w:val="22"/>
          <w:szCs w:val="22"/>
          <w:u w:val="single"/>
        </w:rPr>
        <w:t>2024</w:t>
      </w:r>
    </w:p>
    <w:p w14:paraId="7ABF2518" w14:textId="77777777" w:rsidR="006849D7" w:rsidRDefault="006849D7">
      <w:pPr>
        <w:pBdr>
          <w:top w:val="nil"/>
          <w:left w:val="nil"/>
          <w:bottom w:val="nil"/>
          <w:right w:val="nil"/>
          <w:between w:val="nil"/>
        </w:pBdr>
        <w:rPr>
          <w:rFonts w:ascii="Arial Narrow" w:eastAsia="Arial Narrow" w:hAnsi="Arial Narrow" w:cs="Arial Narrow"/>
          <w:color w:val="000000"/>
          <w:sz w:val="22"/>
          <w:szCs w:val="22"/>
          <w:u w:val="single"/>
        </w:rPr>
      </w:pPr>
    </w:p>
    <w:p w14:paraId="11FF0EF2" w14:textId="77777777" w:rsidR="006849D7" w:rsidRDefault="002736A4">
      <w:pPr>
        <w:pBdr>
          <w:top w:val="nil"/>
          <w:left w:val="nil"/>
          <w:bottom w:val="nil"/>
          <w:right w:val="nil"/>
          <w:between w:val="nil"/>
        </w:pBdr>
        <w:rPr>
          <w:rFonts w:ascii="Arial Narrow" w:eastAsia="Arial Narrow" w:hAnsi="Arial Narrow" w:cs="Arial Narrow"/>
          <w:color w:val="000000"/>
          <w:sz w:val="22"/>
          <w:szCs w:val="22"/>
          <w:u w:val="single"/>
        </w:rPr>
      </w:pPr>
      <w:bookmarkStart w:id="0" w:name="_gjdgxs" w:colFirst="0" w:colLast="0"/>
      <w:bookmarkEnd w:id="0"/>
      <w:r>
        <w:rPr>
          <w:rFonts w:ascii="Arial Narrow" w:eastAsia="Arial Narrow" w:hAnsi="Arial Narrow" w:cs="Arial Narrow"/>
          <w:color w:val="000000"/>
          <w:sz w:val="22"/>
          <w:szCs w:val="22"/>
          <w:u w:val="single"/>
        </w:rPr>
        <w:t>Nazwa zamówienia:</w:t>
      </w:r>
      <w:r>
        <w:rPr>
          <w:rFonts w:ascii="Arial Narrow" w:eastAsia="Arial Narrow" w:hAnsi="Arial Narrow" w:cs="Arial Narrow"/>
          <w:b/>
          <w:color w:val="000000"/>
          <w:sz w:val="22"/>
          <w:szCs w:val="22"/>
          <w:u w:val="single"/>
        </w:rPr>
        <w:t xml:space="preserve"> </w:t>
      </w:r>
    </w:p>
    <w:tbl>
      <w:tblPr>
        <w:tblStyle w:val="a"/>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6849D7" w14:paraId="20EE0997" w14:textId="77777777">
        <w:trPr>
          <w:trHeight w:val="596"/>
        </w:trPr>
        <w:tc>
          <w:tcPr>
            <w:tcW w:w="9214" w:type="dxa"/>
            <w:shd w:val="clear" w:color="auto" w:fill="D9D9D9"/>
            <w:vAlign w:val="center"/>
          </w:tcPr>
          <w:p w14:paraId="00ED0BE5" w14:textId="77777777" w:rsidR="006849D7" w:rsidRDefault="002736A4">
            <w:pPr>
              <w:pBdr>
                <w:top w:val="nil"/>
                <w:left w:val="nil"/>
                <w:bottom w:val="nil"/>
                <w:right w:val="nil"/>
                <w:between w:val="nil"/>
              </w:pBdr>
              <w:ind w:right="292"/>
              <w:jc w:val="center"/>
              <w:rPr>
                <w:rFonts w:ascii="Arial Narrow" w:eastAsia="Arial Narrow" w:hAnsi="Arial Narrow" w:cs="Arial Narrow"/>
                <w:color w:val="000000"/>
                <w:sz w:val="22"/>
                <w:szCs w:val="22"/>
              </w:rPr>
            </w:pPr>
            <w:bookmarkStart w:id="1" w:name="_30j0zll" w:colFirst="0" w:colLast="0"/>
            <w:bookmarkEnd w:id="1"/>
            <w:r>
              <w:rPr>
                <w:rFonts w:ascii="Arial Narrow" w:eastAsia="Arial Narrow" w:hAnsi="Arial Narrow" w:cs="Arial Narrow"/>
                <w:b/>
                <w:color w:val="000000"/>
                <w:sz w:val="22"/>
                <w:szCs w:val="22"/>
              </w:rPr>
              <w:t xml:space="preserve">Realizacja specjalistycznych diagnoz dla dzieci będących uczestnikami projektu pn. Skoordynowane wsparcie </w:t>
            </w:r>
            <w:proofErr w:type="spellStart"/>
            <w:r>
              <w:rPr>
                <w:rFonts w:ascii="Arial Narrow" w:eastAsia="Arial Narrow" w:hAnsi="Arial Narrow" w:cs="Arial Narrow"/>
                <w:b/>
                <w:color w:val="000000"/>
                <w:sz w:val="22"/>
                <w:szCs w:val="22"/>
              </w:rPr>
              <w:t>pre</w:t>
            </w:r>
            <w:proofErr w:type="spellEnd"/>
            <w:r>
              <w:rPr>
                <w:rFonts w:ascii="Arial Narrow" w:eastAsia="Arial Narrow" w:hAnsi="Arial Narrow" w:cs="Arial Narrow"/>
                <w:b/>
                <w:color w:val="000000"/>
                <w:sz w:val="22"/>
                <w:szCs w:val="22"/>
              </w:rPr>
              <w:t xml:space="preserve"> i post adopcyjne</w:t>
            </w:r>
          </w:p>
        </w:tc>
      </w:tr>
    </w:tbl>
    <w:p w14:paraId="66F29E93" w14:textId="77777777" w:rsidR="006849D7" w:rsidRDefault="002736A4">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Rodzaj zamówienia: Usługi społeczne.</w:t>
      </w:r>
    </w:p>
    <w:p w14:paraId="04BA6601" w14:textId="77777777" w:rsidR="006849D7" w:rsidRDefault="002736A4">
      <w:pPr>
        <w:pBdr>
          <w:top w:val="nil"/>
          <w:left w:val="nil"/>
          <w:bottom w:val="nil"/>
          <w:right w:val="nil"/>
          <w:between w:val="nil"/>
        </w:pBdr>
        <w:jc w:val="both"/>
        <w:rPr>
          <w:rFonts w:ascii="Arial Narrow" w:eastAsia="Arial Narrow" w:hAnsi="Arial Narrow" w:cs="Arial Narrow"/>
          <w:color w:val="000000"/>
          <w:sz w:val="22"/>
          <w:szCs w:val="22"/>
        </w:rPr>
      </w:pPr>
      <w:bookmarkStart w:id="2" w:name="_1fob9te" w:colFirst="0" w:colLast="0"/>
      <w:bookmarkEnd w:id="2"/>
      <w:r>
        <w:rPr>
          <w:rFonts w:ascii="Arial Narrow" w:eastAsia="Arial Narrow" w:hAnsi="Arial Narrow" w:cs="Arial Narrow"/>
          <w:color w:val="000000"/>
          <w:sz w:val="22"/>
          <w:szCs w:val="22"/>
          <w:u w:val="single"/>
        </w:rPr>
        <w:t>Oznaczenie przedmiotu zamówienia według kodu Wspólnego Słownika Zamówień CPV</w:t>
      </w:r>
      <w:r>
        <w:rPr>
          <w:rFonts w:ascii="Arial Narrow" w:eastAsia="Arial Narrow" w:hAnsi="Arial Narrow" w:cs="Arial Narrow"/>
          <w:color w:val="000000"/>
          <w:sz w:val="22"/>
          <w:szCs w:val="22"/>
        </w:rPr>
        <w:t>:</w:t>
      </w:r>
    </w:p>
    <w:p w14:paraId="7DE7E211"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85121270-6: Usługi psychiatryczne lub psychologiczne</w:t>
      </w:r>
    </w:p>
    <w:p w14:paraId="43D89EBC" w14:textId="4EA97144" w:rsidR="006849D7" w:rsidRPr="00BD1040" w:rsidRDefault="00C758B9">
      <w:pPr>
        <w:pBdr>
          <w:top w:val="nil"/>
          <w:left w:val="nil"/>
          <w:bottom w:val="nil"/>
          <w:right w:val="nil"/>
          <w:between w:val="nil"/>
        </w:pBdr>
        <w:spacing w:line="276" w:lineRule="auto"/>
        <w:jc w:val="both"/>
        <w:rPr>
          <w:rFonts w:ascii="Arial Narrow" w:eastAsia="Arial Narrow" w:hAnsi="Arial Narrow" w:cs="Arial Narrow"/>
          <w:sz w:val="22"/>
          <w:szCs w:val="22"/>
        </w:rPr>
      </w:pPr>
      <w:r w:rsidRPr="00BD1040">
        <w:rPr>
          <w:rFonts w:ascii="Arial Narrow" w:hAnsi="Arial Narrow"/>
          <w:sz w:val="22"/>
          <w:szCs w:val="22"/>
        </w:rPr>
        <w:t>85000000-9 – Usługi w zakresie zdrowia i opieki społecznej</w:t>
      </w:r>
    </w:p>
    <w:p w14:paraId="684E762D" w14:textId="77777777" w:rsidR="006849D7"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 Nazwa oraz adres Zamawiającego</w:t>
      </w:r>
    </w:p>
    <w:p w14:paraId="25187B0F" w14:textId="77777777" w:rsidR="006849D7" w:rsidRDefault="002736A4">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WOJEWÓDZTWO ŚLĄSKIE - ŚLĄSKI OŚRODEK ADOPCYJNY W KATOWICACH</w:t>
      </w:r>
    </w:p>
    <w:p w14:paraId="3735B8B4" w14:textId="77777777" w:rsidR="006849D7" w:rsidRDefault="002736A4">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ul. Graniczna 29, </w:t>
      </w:r>
    </w:p>
    <w:p w14:paraId="22FBAB75" w14:textId="77777777" w:rsidR="006849D7" w:rsidRDefault="002736A4">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40-017 Katowice</w:t>
      </w:r>
    </w:p>
    <w:p w14:paraId="2BED67B8" w14:textId="77777777" w:rsidR="006849D7" w:rsidRDefault="002736A4">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NIP: 954-277-00-64</w:t>
      </w:r>
    </w:p>
    <w:p w14:paraId="4DB0CADF" w14:textId="77777777" w:rsidR="006849D7" w:rsidRDefault="002736A4">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Numer telefonu: 501-362-322,</w:t>
      </w:r>
    </w:p>
    <w:p w14:paraId="12639C5D" w14:textId="77777777" w:rsidR="006849D7" w:rsidRPr="00C758B9"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lang w:val="it-IT"/>
        </w:rPr>
      </w:pPr>
      <w:r w:rsidRPr="00C758B9">
        <w:rPr>
          <w:rFonts w:ascii="Arial Narrow" w:eastAsia="Arial Narrow" w:hAnsi="Arial Narrow" w:cs="Arial Narrow"/>
          <w:b/>
          <w:color w:val="000000"/>
          <w:sz w:val="22"/>
          <w:szCs w:val="22"/>
          <w:lang w:val="it-IT"/>
        </w:rPr>
        <w:t xml:space="preserve">Adres e-mail: </w:t>
      </w:r>
      <w:r w:rsidR="00A95BB0">
        <w:fldChar w:fldCharType="begin"/>
      </w:r>
      <w:r w:rsidR="00A95BB0" w:rsidRPr="00A95BB0">
        <w:rPr>
          <w:lang w:val="it-IT"/>
        </w:rPr>
        <w:instrText>HYPERLINK "mailto:zamowienia@soa-katowice.pl" \h</w:instrText>
      </w:r>
      <w:r w:rsidR="00A95BB0">
        <w:fldChar w:fldCharType="separate"/>
      </w:r>
      <w:r w:rsidRPr="00C758B9">
        <w:rPr>
          <w:rFonts w:ascii="Arial Narrow" w:eastAsia="Arial Narrow" w:hAnsi="Arial Narrow" w:cs="Arial Narrow"/>
          <w:b/>
          <w:color w:val="0000FF"/>
          <w:sz w:val="22"/>
          <w:szCs w:val="22"/>
          <w:u w:val="single"/>
          <w:lang w:val="it-IT"/>
        </w:rPr>
        <w:t>zamowienia@soa-katowice.pl</w:t>
      </w:r>
      <w:r w:rsidR="00A95BB0">
        <w:rPr>
          <w:rFonts w:ascii="Arial Narrow" w:eastAsia="Arial Narrow" w:hAnsi="Arial Narrow" w:cs="Arial Narrow"/>
          <w:b/>
          <w:color w:val="0000FF"/>
          <w:sz w:val="22"/>
          <w:szCs w:val="22"/>
          <w:u w:val="single"/>
          <w:lang w:val="it-IT"/>
        </w:rPr>
        <w:fldChar w:fldCharType="end"/>
      </w:r>
      <w:r w:rsidRPr="00C758B9">
        <w:rPr>
          <w:rFonts w:ascii="Arial Narrow" w:eastAsia="Arial Narrow" w:hAnsi="Arial Narrow" w:cs="Arial Narrow"/>
          <w:b/>
          <w:color w:val="000000"/>
          <w:sz w:val="22"/>
          <w:szCs w:val="22"/>
          <w:lang w:val="it-IT"/>
        </w:rPr>
        <w:t>,</w:t>
      </w:r>
    </w:p>
    <w:p w14:paraId="12725CFA"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Godziny pracy Zamawiającego: od poniedziałku do piątku od 7:30 – 15:30.</w:t>
      </w:r>
    </w:p>
    <w:p w14:paraId="48659758"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highlight w:val="white"/>
          <w:u w:val="single"/>
        </w:rPr>
        <w:t xml:space="preserve">Uwaga! </w:t>
      </w:r>
      <w:r>
        <w:rPr>
          <w:rFonts w:ascii="Arial Narrow" w:eastAsia="Arial Narrow" w:hAnsi="Arial Narrow" w:cs="Arial Narrow"/>
          <w:color w:val="000000"/>
          <w:sz w:val="22"/>
          <w:szCs w:val="22"/>
          <w:highlight w:val="white"/>
          <w:u w:val="single"/>
        </w:rPr>
        <w:t>W przypadku gdy wniosek o wgląd w protokół, o którym mowa w art. 74 ust. 1 ustawy PZP wpłynie po godzinach pracy Zamawiającego, odpowiedź zostanie udzielona dnia następnego (roboczego).</w:t>
      </w:r>
      <w:r>
        <w:rPr>
          <w:rFonts w:ascii="Arial Narrow" w:eastAsia="Arial Narrow" w:hAnsi="Arial Narrow" w:cs="Arial Narrow"/>
          <w:color w:val="000000"/>
          <w:sz w:val="22"/>
          <w:szCs w:val="22"/>
          <w:u w:val="single"/>
        </w:rPr>
        <w:t xml:space="preserve"> </w:t>
      </w:r>
    </w:p>
    <w:p w14:paraId="7C6BF178"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u w:val="single"/>
        </w:rPr>
        <w:t xml:space="preserve">Uwaga! </w:t>
      </w:r>
      <w:r>
        <w:rPr>
          <w:rFonts w:ascii="Arial Narrow" w:eastAsia="Arial Narrow" w:hAnsi="Arial Narrow" w:cs="Arial Narrow"/>
          <w:color w:val="000000"/>
          <w:sz w:val="22"/>
          <w:szCs w:val="22"/>
          <w:u w:val="single"/>
        </w:rPr>
        <w:t xml:space="preserve">Zamawiający przypomina, że w toku postępowania zgodnie z art. 61 ust. 2 ustawy PZP komunikacja ustna dopuszczalna jest jedynie w toku negocjacji lub dialogu oraz w odniesieniu do informacji, które nie są istotne. </w:t>
      </w:r>
    </w:p>
    <w:p w14:paraId="541B7504" w14:textId="00C6BA0B" w:rsidR="006849D7" w:rsidRDefault="002736A4">
      <w:p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u w:val="single"/>
        </w:rPr>
        <w:t xml:space="preserve">Adres strony internetowej Zamawiającego, </w:t>
      </w:r>
      <w:r>
        <w:rPr>
          <w:rFonts w:ascii="Arial Narrow" w:eastAsia="Arial Narrow" w:hAnsi="Arial Narrow" w:cs="Arial Narrow"/>
          <w:color w:val="000000"/>
          <w:sz w:val="22"/>
          <w:szCs w:val="22"/>
        </w:rPr>
        <w:t xml:space="preserve">na której zamieszczona jest specyfikacja istotnych warunków zamówienia: </w:t>
      </w:r>
      <w:hyperlink r:id="rId8" w:history="1">
        <w:r w:rsidR="00A95BB0">
          <w:rPr>
            <w:rStyle w:val="Hipercze"/>
            <w:rFonts w:ascii="Open Sans" w:hAnsi="Open Sans" w:cs="Open Sans"/>
            <w:color w:val="23527C"/>
            <w:sz w:val="19"/>
            <w:szCs w:val="19"/>
            <w:shd w:val="clear" w:color="auto" w:fill="FFFFFF"/>
          </w:rPr>
          <w:t>https://www.platformazakupowa.pl/transakcja/894126</w:t>
        </w:r>
      </w:hyperlink>
      <w:r w:rsidR="00A95BB0">
        <w:t xml:space="preserve"> </w:t>
      </w:r>
      <w:r>
        <w:rPr>
          <w:rFonts w:ascii="Arial Narrow" w:eastAsia="Arial Narrow" w:hAnsi="Arial Narrow" w:cs="Arial Narrow"/>
          <w:sz w:val="22"/>
          <w:szCs w:val="22"/>
          <w:u w:val="single"/>
        </w:rPr>
        <w:t>adres Platformy Zakupowej za pośrednictwem, której prowadzone jest postępowanie:</w:t>
      </w:r>
      <w:r>
        <w:rPr>
          <w:rFonts w:ascii="Arial Narrow" w:eastAsia="Arial Narrow" w:hAnsi="Arial Narrow" w:cs="Arial Narrow"/>
          <w:sz w:val="22"/>
          <w:szCs w:val="22"/>
        </w:rPr>
        <w:t xml:space="preserve"> </w:t>
      </w:r>
      <w:hyperlink r:id="rId9">
        <w:r>
          <w:rPr>
            <w:rFonts w:ascii="Arial Narrow" w:eastAsia="Arial Narrow" w:hAnsi="Arial Narrow" w:cs="Arial Narrow"/>
            <w:color w:val="0000FF"/>
            <w:sz w:val="22"/>
            <w:szCs w:val="22"/>
            <w:u w:val="single"/>
          </w:rPr>
          <w:t>Profil Nabywcy - Śląski Ośrodek Adopcyjny w Katowicach (platformazakupowa.pl)</w:t>
        </w:r>
      </w:hyperlink>
      <w:r>
        <w:rPr>
          <w:rFonts w:ascii="Arial Narrow" w:eastAsia="Arial Narrow" w:hAnsi="Arial Narrow" w:cs="Arial Narrow"/>
          <w:sz w:val="22"/>
          <w:szCs w:val="22"/>
        </w:rPr>
        <w:t>.</w:t>
      </w:r>
    </w:p>
    <w:p w14:paraId="3C64EE00"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u w:val="single"/>
        </w:rPr>
        <w:t xml:space="preserve">Informacja o finansowaniu zamówienia: </w:t>
      </w:r>
    </w:p>
    <w:p w14:paraId="070B3DC9"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u w:val="single"/>
        </w:rPr>
        <w:t xml:space="preserve">Zamówienie dofinansowane przez Unię Europejską w ramach projektu pod nazwą </w:t>
      </w:r>
      <w:r>
        <w:rPr>
          <w:rFonts w:ascii="Arial Narrow" w:eastAsia="Arial Narrow" w:hAnsi="Arial Narrow" w:cs="Arial Narrow"/>
          <w:b/>
          <w:i/>
          <w:color w:val="000000"/>
          <w:sz w:val="22"/>
          <w:szCs w:val="22"/>
          <w:u w:val="single"/>
        </w:rPr>
        <w:t xml:space="preserve">Skoordynowane wsparcie </w:t>
      </w:r>
      <w:proofErr w:type="spellStart"/>
      <w:r>
        <w:rPr>
          <w:rFonts w:ascii="Arial Narrow" w:eastAsia="Arial Narrow" w:hAnsi="Arial Narrow" w:cs="Arial Narrow"/>
          <w:b/>
          <w:i/>
          <w:color w:val="000000"/>
          <w:sz w:val="22"/>
          <w:szCs w:val="22"/>
          <w:u w:val="single"/>
        </w:rPr>
        <w:t>pre</w:t>
      </w:r>
      <w:proofErr w:type="spellEnd"/>
      <w:r>
        <w:rPr>
          <w:rFonts w:ascii="Arial Narrow" w:eastAsia="Arial Narrow" w:hAnsi="Arial Narrow" w:cs="Arial Narrow"/>
          <w:b/>
          <w:i/>
          <w:color w:val="000000"/>
          <w:sz w:val="22"/>
          <w:szCs w:val="22"/>
          <w:u w:val="single"/>
        </w:rPr>
        <w:t xml:space="preserve"> i post adopcyjne. </w:t>
      </w:r>
      <w:r>
        <w:rPr>
          <w:rFonts w:ascii="Arial Narrow" w:eastAsia="Arial Narrow" w:hAnsi="Arial Narrow" w:cs="Arial Narrow"/>
          <w:b/>
          <w:color w:val="000000"/>
          <w:sz w:val="22"/>
          <w:szCs w:val="22"/>
          <w:u w:val="single"/>
        </w:rPr>
        <w:t>Sygnatura projektu: FESL.07.08-IZ.01-002B/23</w:t>
      </w:r>
    </w:p>
    <w:p w14:paraId="554DFBF2" w14:textId="77777777" w:rsidR="006849D7" w:rsidRDefault="006849D7">
      <w:pPr>
        <w:pBdr>
          <w:top w:val="nil"/>
          <w:left w:val="nil"/>
          <w:bottom w:val="nil"/>
          <w:right w:val="nil"/>
          <w:between w:val="nil"/>
        </w:pBdr>
        <w:spacing w:line="276" w:lineRule="auto"/>
        <w:jc w:val="both"/>
        <w:rPr>
          <w:rFonts w:ascii="Arial Narrow" w:eastAsia="Arial Narrow" w:hAnsi="Arial Narrow" w:cs="Arial Narrow"/>
          <w:b/>
          <w:color w:val="000000"/>
          <w:sz w:val="22"/>
          <w:szCs w:val="22"/>
          <w:u w:val="single"/>
        </w:rPr>
      </w:pPr>
    </w:p>
    <w:p w14:paraId="2BC74809"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 Tryb udzielenia zamówienia </w:t>
      </w:r>
    </w:p>
    <w:p w14:paraId="172341EF" w14:textId="77777777" w:rsidR="006849D7" w:rsidRDefault="002736A4">
      <w:pPr>
        <w:numPr>
          <w:ilvl w:val="0"/>
          <w:numId w:val="5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Niniejsze postępowanie prowadzone jest w trybie podstawowym bez możliwości negocjacji, na podstawie art. 275 pkt 1 ustawy. </w:t>
      </w:r>
    </w:p>
    <w:p w14:paraId="3EA53E4C" w14:textId="77777777" w:rsidR="006849D7" w:rsidRDefault="002736A4">
      <w:pPr>
        <w:numPr>
          <w:ilvl w:val="0"/>
          <w:numId w:val="5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SWZ</w:t>
      </w:r>
      <w:r>
        <w:rPr>
          <w:rFonts w:ascii="Arial Narrow" w:eastAsia="Arial Narrow" w:hAnsi="Arial Narrow" w:cs="Arial Narrow"/>
          <w:color w:val="FF0000"/>
          <w:sz w:val="22"/>
          <w:szCs w:val="22"/>
        </w:rPr>
        <w:t>.</w:t>
      </w:r>
      <w:r>
        <w:rPr>
          <w:rFonts w:ascii="Arial Narrow" w:eastAsia="Arial Narrow" w:hAnsi="Arial Narrow" w:cs="Arial Narrow"/>
          <w:color w:val="000000"/>
          <w:sz w:val="22"/>
          <w:szCs w:val="22"/>
        </w:rPr>
        <w:t xml:space="preserve"> Zamawiający po terminie składania ofert nie będzie miał możliwości zmiany zasad postępowania wskazanych w niniejszej SWZ. </w:t>
      </w:r>
    </w:p>
    <w:p w14:paraId="6453C698" w14:textId="77777777" w:rsidR="006849D7" w:rsidRDefault="002736A4">
      <w:pPr>
        <w:numPr>
          <w:ilvl w:val="0"/>
          <w:numId w:val="5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lastRenderedPageBreak/>
        <w:t>Wartość zamówienia jest niższa od progów unijnych określonych w art. 3 ustawy w odniesieniu do usług.</w:t>
      </w:r>
    </w:p>
    <w:p w14:paraId="7CF69F04" w14:textId="77777777" w:rsidR="006849D7" w:rsidRDefault="002736A4">
      <w:pPr>
        <w:numPr>
          <w:ilvl w:val="0"/>
          <w:numId w:val="5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Postępowanie prowadzone jest przez komisję przetargową powołaną zarządzeniem Dyrektora Śląskiego Ośrodka Adopcyjnego  do przygotowania i przeprowadzenia niniejszego postępowania.</w:t>
      </w:r>
    </w:p>
    <w:p w14:paraId="1C3F4894" w14:textId="77777777" w:rsidR="006849D7" w:rsidRDefault="002736A4">
      <w:pPr>
        <w:numPr>
          <w:ilvl w:val="0"/>
          <w:numId w:val="52"/>
        </w:numPr>
        <w:pBdr>
          <w:top w:val="nil"/>
          <w:left w:val="nil"/>
          <w:bottom w:val="nil"/>
          <w:right w:val="nil"/>
          <w:between w:val="nil"/>
        </w:pBdr>
        <w:tabs>
          <w:tab w:val="left" w:pos="720"/>
          <w:tab w:val="left" w:pos="2880"/>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 czynności podejmowanych przez Zamawiającego i Wykonawców w postępowaniu o udzielenie zamówienia stosuje się przepisy ustawy Prawo zamówień publicznych oraz aktów wykonawczych wydanych na jej podstawie, a w sprawach nieuregulowanych przepisy ustawy z dnia 23.04.1964 r. - kodeks cywilny (tekst jedn. Dz. U. z 2023 r., poz. 1610).</w:t>
      </w:r>
    </w:p>
    <w:p w14:paraId="42D00D70" w14:textId="77777777" w:rsidR="006849D7" w:rsidRDefault="002736A4">
      <w:pPr>
        <w:numPr>
          <w:ilvl w:val="0"/>
          <w:numId w:val="52"/>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informuje, iż zgodnie z przepisem art. 74 ust. 1 ustawy Protokół postępowania jest jawny </w:t>
      </w:r>
      <w:r>
        <w:rPr>
          <w:rFonts w:ascii="Arial Narrow" w:eastAsia="Arial Narrow" w:hAnsi="Arial Narrow" w:cs="Arial Narrow"/>
          <w:color w:val="000000"/>
          <w:sz w:val="22"/>
          <w:szCs w:val="22"/>
        </w:rPr>
        <w:br/>
        <w:t>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14:paraId="42A059F4" w14:textId="77777777" w:rsidR="006849D7" w:rsidRDefault="002736A4">
      <w:pPr>
        <w:numPr>
          <w:ilvl w:val="0"/>
          <w:numId w:val="52"/>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Niniejsze postępowanie  zgodnie z art. 20 ust. 2 ustawy prowadzone jest w języku polskim.</w:t>
      </w:r>
    </w:p>
    <w:p w14:paraId="6A41652A" w14:textId="2924AE55" w:rsidR="006849D7" w:rsidRPr="00A95BB0" w:rsidRDefault="002736A4" w:rsidP="00A95BB0">
      <w:pPr>
        <w:numPr>
          <w:ilvl w:val="0"/>
          <w:numId w:val="52"/>
        </w:numPr>
        <w:pBdr>
          <w:top w:val="nil"/>
          <w:left w:val="nil"/>
          <w:bottom w:val="nil"/>
          <w:right w:val="nil"/>
          <w:between w:val="nil"/>
        </w:pBdr>
        <w:spacing w:line="276" w:lineRule="auto"/>
        <w:jc w:val="both"/>
        <w:rPr>
          <w:rFonts w:ascii="Arial Narrow" w:eastAsia="Arial Narrow" w:hAnsi="Arial Narrow" w:cs="Arial Narrow"/>
          <w:color w:val="000000"/>
        </w:rPr>
      </w:pPr>
      <w:r w:rsidRPr="00A95BB0">
        <w:rPr>
          <w:rFonts w:ascii="Arial Narrow" w:eastAsia="Arial Narrow" w:hAnsi="Arial Narrow" w:cs="Arial Narrow"/>
          <w:color w:val="000000"/>
          <w:sz w:val="22"/>
          <w:szCs w:val="22"/>
        </w:rPr>
        <w:t>Zgodnie z art. 280 ust. 1 pkt 1 ustawy specyfikację warunków zamówienia można pobrać ze strony internetowej</w:t>
      </w:r>
      <w:r w:rsidR="00A95BB0">
        <w:rPr>
          <w:rFonts w:ascii="Arial Narrow" w:eastAsia="Arial Narrow" w:hAnsi="Arial Narrow" w:cs="Arial Narrow"/>
          <w:color w:val="000000"/>
          <w:sz w:val="22"/>
          <w:szCs w:val="22"/>
        </w:rPr>
        <w:t xml:space="preserve"> </w:t>
      </w:r>
      <w:hyperlink r:id="rId10" w:history="1">
        <w:r w:rsidR="00A95BB0" w:rsidRPr="00D97C80">
          <w:rPr>
            <w:rStyle w:val="Hipercze"/>
            <w:rFonts w:ascii="Open Sans" w:hAnsi="Open Sans" w:cs="Open Sans"/>
            <w:sz w:val="19"/>
            <w:szCs w:val="19"/>
            <w:shd w:val="clear" w:color="auto" w:fill="FFFFFF"/>
          </w:rPr>
          <w:t>https://www.platformazakupowa.pl/transakcja/894126</w:t>
        </w:r>
      </w:hyperlink>
      <w:r w:rsidR="00A95BB0">
        <w:t>.</w:t>
      </w:r>
      <w:r w:rsidRPr="00A95BB0">
        <w:rPr>
          <w:rFonts w:ascii="Arial Narrow" w:eastAsia="Arial Narrow" w:hAnsi="Arial Narrow" w:cs="Arial Narrow"/>
          <w:color w:val="000000"/>
          <w:sz w:val="22"/>
          <w:szCs w:val="22"/>
        </w:rPr>
        <w:t xml:space="preserve"> </w:t>
      </w:r>
    </w:p>
    <w:p w14:paraId="33E3670F" w14:textId="77777777" w:rsidR="00A95BB0" w:rsidRPr="00A95BB0" w:rsidRDefault="00A95BB0" w:rsidP="00A95BB0">
      <w:pPr>
        <w:pBdr>
          <w:top w:val="nil"/>
          <w:left w:val="nil"/>
          <w:bottom w:val="nil"/>
          <w:right w:val="nil"/>
          <w:between w:val="nil"/>
        </w:pBdr>
        <w:spacing w:line="276" w:lineRule="auto"/>
        <w:ind w:left="360"/>
        <w:jc w:val="both"/>
        <w:rPr>
          <w:rFonts w:ascii="Arial Narrow" w:eastAsia="Arial Narrow" w:hAnsi="Arial Narrow" w:cs="Arial Narrow"/>
          <w:color w:val="000000"/>
        </w:rPr>
      </w:pPr>
    </w:p>
    <w:p w14:paraId="69D2E8FA"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bookmarkStart w:id="3" w:name="_3znysh7" w:colFirst="0" w:colLast="0"/>
      <w:bookmarkEnd w:id="3"/>
      <w:r>
        <w:rPr>
          <w:rFonts w:ascii="Arial Narrow" w:eastAsia="Arial Narrow" w:hAnsi="Arial Narrow" w:cs="Arial Narrow"/>
          <w:b/>
          <w:color w:val="000000"/>
          <w:sz w:val="22"/>
          <w:szCs w:val="22"/>
        </w:rPr>
        <w:t xml:space="preserve">   Rozdział  3. Opis przedmiotu zamówienia</w:t>
      </w:r>
    </w:p>
    <w:p w14:paraId="5B40AE2A" w14:textId="77777777" w:rsidR="006849D7" w:rsidRDefault="002736A4">
      <w:pPr>
        <w:numPr>
          <w:ilvl w:val="0"/>
          <w:numId w:val="29"/>
        </w:numPr>
        <w:pBdr>
          <w:top w:val="nil"/>
          <w:left w:val="nil"/>
          <w:bottom w:val="nil"/>
          <w:right w:val="nil"/>
          <w:between w:val="nil"/>
        </w:pBdr>
        <w:tabs>
          <w:tab w:val="left" w:pos="343"/>
        </w:tabs>
        <w:spacing w:line="276" w:lineRule="auto"/>
        <w:ind w:left="340" w:hanging="340"/>
        <w:jc w:val="both"/>
        <w:rPr>
          <w:color w:val="000000"/>
          <w:sz w:val="22"/>
          <w:szCs w:val="22"/>
        </w:rPr>
      </w:pPr>
      <w:bookmarkStart w:id="4" w:name="_2et92p0" w:colFirst="0" w:colLast="0"/>
      <w:bookmarkEnd w:id="4"/>
      <w:r>
        <w:rPr>
          <w:rFonts w:ascii="Arial Narrow" w:eastAsia="Arial Narrow" w:hAnsi="Arial Narrow" w:cs="Arial Narrow"/>
          <w:color w:val="000000"/>
          <w:sz w:val="22"/>
          <w:szCs w:val="22"/>
        </w:rPr>
        <w:t xml:space="preserve">Przedmiotem zamówienia jest realizacja specjalistycznych diagnoz dla dzieci będących uczestnikami projektu pn. „Skoordynowane wsparcie </w:t>
      </w:r>
      <w:proofErr w:type="spellStart"/>
      <w:r>
        <w:rPr>
          <w:rFonts w:ascii="Arial Narrow" w:eastAsia="Arial Narrow" w:hAnsi="Arial Narrow" w:cs="Arial Narrow"/>
          <w:color w:val="000000"/>
          <w:sz w:val="22"/>
          <w:szCs w:val="22"/>
        </w:rPr>
        <w:t>pre</w:t>
      </w:r>
      <w:proofErr w:type="spellEnd"/>
      <w:r>
        <w:rPr>
          <w:rFonts w:ascii="Arial Narrow" w:eastAsia="Arial Narrow" w:hAnsi="Arial Narrow" w:cs="Arial Narrow"/>
          <w:color w:val="000000"/>
          <w:sz w:val="22"/>
          <w:szCs w:val="22"/>
        </w:rPr>
        <w:t xml:space="preserve"> i post adopcyjne”.</w:t>
      </w:r>
    </w:p>
    <w:p w14:paraId="5B6657F3" w14:textId="77777777" w:rsidR="006849D7" w:rsidRDefault="002736A4">
      <w:pPr>
        <w:numPr>
          <w:ilvl w:val="0"/>
          <w:numId w:val="29"/>
        </w:numPr>
        <w:pBdr>
          <w:top w:val="nil"/>
          <w:left w:val="nil"/>
          <w:bottom w:val="nil"/>
          <w:right w:val="nil"/>
          <w:between w:val="nil"/>
        </w:pBdr>
        <w:tabs>
          <w:tab w:val="left" w:pos="343"/>
        </w:tabs>
        <w:spacing w:line="276" w:lineRule="auto"/>
        <w:ind w:left="340" w:hanging="340"/>
        <w:jc w:val="both"/>
        <w:rPr>
          <w:color w:val="000000"/>
          <w:sz w:val="22"/>
          <w:szCs w:val="22"/>
        </w:rPr>
      </w:pPr>
      <w:r>
        <w:rPr>
          <w:rFonts w:ascii="Arial Narrow" w:eastAsia="Arial Narrow" w:hAnsi="Arial Narrow" w:cs="Arial Narrow"/>
          <w:b/>
          <w:color w:val="000000"/>
          <w:sz w:val="22"/>
          <w:szCs w:val="22"/>
          <w:u w:val="single"/>
        </w:rPr>
        <w:t xml:space="preserve">Zamówienie zostało podzielone na </w:t>
      </w:r>
      <w:r>
        <w:rPr>
          <w:rFonts w:ascii="Arial Narrow" w:eastAsia="Arial Narrow" w:hAnsi="Arial Narrow" w:cs="Arial Narrow"/>
          <w:b/>
          <w:sz w:val="22"/>
          <w:szCs w:val="22"/>
          <w:u w:val="single"/>
        </w:rPr>
        <w:t>cztery</w:t>
      </w:r>
      <w:r>
        <w:rPr>
          <w:rFonts w:ascii="Arial Narrow" w:eastAsia="Arial Narrow" w:hAnsi="Arial Narrow" w:cs="Arial Narrow"/>
          <w:b/>
          <w:color w:val="000000"/>
          <w:sz w:val="22"/>
          <w:szCs w:val="22"/>
          <w:u w:val="single"/>
        </w:rPr>
        <w:t xml:space="preserve"> następujące części:</w:t>
      </w:r>
    </w:p>
    <w:p w14:paraId="0048E531" w14:textId="77777777" w:rsidR="006849D7" w:rsidRDefault="006849D7">
      <w:pPr>
        <w:pBdr>
          <w:top w:val="nil"/>
          <w:left w:val="nil"/>
          <w:bottom w:val="nil"/>
          <w:right w:val="nil"/>
          <w:between w:val="nil"/>
        </w:pBdr>
        <w:tabs>
          <w:tab w:val="left" w:pos="343"/>
        </w:tabs>
        <w:spacing w:line="276" w:lineRule="auto"/>
        <w:ind w:left="340"/>
        <w:jc w:val="both"/>
        <w:rPr>
          <w:color w:val="000000"/>
          <w:sz w:val="8"/>
          <w:szCs w:val="8"/>
        </w:rPr>
      </w:pPr>
    </w:p>
    <w:p w14:paraId="078D2919" w14:textId="77777777" w:rsidR="006849D7" w:rsidRDefault="002736A4">
      <w:pPr>
        <w:spacing w:line="276" w:lineRule="auto"/>
        <w:jc w:val="center"/>
        <w:rPr>
          <w:rFonts w:ascii="Arial Narrow" w:eastAsia="Arial Narrow" w:hAnsi="Arial Narrow" w:cs="Arial Narrow"/>
          <w:b/>
          <w:sz w:val="24"/>
          <w:szCs w:val="24"/>
        </w:rPr>
      </w:pPr>
      <w:bookmarkStart w:id="5" w:name="_tyjcwt" w:colFirst="0" w:colLast="0"/>
      <w:bookmarkEnd w:id="5"/>
      <w:r>
        <w:rPr>
          <w:rFonts w:ascii="Arial Narrow" w:eastAsia="Arial Narrow" w:hAnsi="Arial Narrow" w:cs="Arial Narrow"/>
          <w:b/>
          <w:sz w:val="24"/>
          <w:szCs w:val="24"/>
        </w:rPr>
        <w:t>Część I - Realizacja diagnoz dzieci w kierunku FAS/FASD oraz konsultacji dla rodziców/opiekunów dzieci po diagnozie</w:t>
      </w:r>
    </w:p>
    <w:p w14:paraId="4D6E6293" w14:textId="677F0442" w:rsidR="006849D7" w:rsidRDefault="002736A4" w:rsidP="00A41033">
      <w:pPr>
        <w:numPr>
          <w:ilvl w:val="0"/>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bookmarkStart w:id="6" w:name="_3dy6vkm" w:colFirst="0" w:colLast="0"/>
      <w:bookmarkEnd w:id="6"/>
      <w:r>
        <w:rPr>
          <w:rFonts w:ascii="Arial Narrow" w:eastAsia="Arial Narrow" w:hAnsi="Arial Narrow" w:cs="Arial Narrow"/>
          <w:b/>
          <w:color w:val="000000"/>
          <w:sz w:val="22"/>
          <w:szCs w:val="22"/>
        </w:rPr>
        <w:t>Przedmiot zamówienia:</w:t>
      </w:r>
      <w:r>
        <w:rPr>
          <w:rFonts w:ascii="Arial Narrow" w:eastAsia="Arial Narrow" w:hAnsi="Arial Narrow" w:cs="Arial Narrow"/>
          <w:color w:val="000000"/>
          <w:sz w:val="22"/>
          <w:szCs w:val="22"/>
        </w:rPr>
        <w:t xml:space="preserve"> Przedmiotem zamówienia jest realizacja diagnoz dzieci w kierunku FAS/FASD oraz konsultacji dla rodziców/opiekunów dzieci po diagnozie - tj. 100 interdyscyplinarnych diagnoz dla dzieci pod kątem </w:t>
      </w:r>
      <w:r w:rsidR="00A41033">
        <w:rPr>
          <w:rFonts w:ascii="Arial Narrow" w:eastAsia="Arial Narrow" w:hAnsi="Arial Narrow" w:cs="Arial Narrow"/>
          <w:color w:val="000000"/>
          <w:sz w:val="22"/>
          <w:szCs w:val="22"/>
        </w:rPr>
        <w:t xml:space="preserve">występowania </w:t>
      </w:r>
      <w:r>
        <w:rPr>
          <w:rFonts w:ascii="Arial Narrow" w:eastAsia="Arial Narrow" w:hAnsi="Arial Narrow" w:cs="Arial Narrow"/>
          <w:color w:val="000000"/>
          <w:sz w:val="22"/>
          <w:szCs w:val="22"/>
        </w:rPr>
        <w:t xml:space="preserve">płodowego zespołu alkoholowego oraz spectrum poalkoholowych wrodzonych zaburzeń rozwoju (FAS/FASD) oraz 200 godzin dydaktycznych (1 godzina = 45 min.) konsultacji dla rodziców/opiekunów dzieci po diagnozie, w tym: </w:t>
      </w:r>
    </w:p>
    <w:p w14:paraId="1EC875FD" w14:textId="77777777" w:rsidR="006849D7" w:rsidRDefault="002736A4" w:rsidP="00A41033">
      <w:pPr>
        <w:numPr>
          <w:ilvl w:val="1"/>
          <w:numId w:val="20"/>
        </w:numPr>
        <w:pBdr>
          <w:top w:val="nil"/>
          <w:left w:val="nil"/>
          <w:bottom w:val="nil"/>
          <w:right w:val="nil"/>
          <w:between w:val="nil"/>
        </w:pBdr>
        <w:tabs>
          <w:tab w:val="left" w:pos="851"/>
        </w:tabs>
        <w:spacing w:line="276" w:lineRule="auto"/>
        <w:ind w:left="993" w:hanging="567"/>
        <w:jc w:val="both"/>
        <w:rPr>
          <w:color w:val="000000"/>
          <w:sz w:val="22"/>
          <w:szCs w:val="22"/>
        </w:rPr>
      </w:pPr>
      <w:r>
        <w:rPr>
          <w:rFonts w:ascii="Arial Narrow" w:eastAsia="Arial Narrow" w:hAnsi="Arial Narrow" w:cs="Arial Narrow"/>
          <w:color w:val="000000"/>
          <w:sz w:val="22"/>
          <w:szCs w:val="22"/>
        </w:rPr>
        <w:t xml:space="preserve">około 40 diagnoz i około 80 godzin dydaktycznych konsultacji w 2024 roku, </w:t>
      </w:r>
    </w:p>
    <w:p w14:paraId="0B63383D" w14:textId="77777777" w:rsidR="006849D7" w:rsidRDefault="002736A4" w:rsidP="00A41033">
      <w:pPr>
        <w:numPr>
          <w:ilvl w:val="1"/>
          <w:numId w:val="20"/>
        </w:numPr>
        <w:pBdr>
          <w:top w:val="nil"/>
          <w:left w:val="nil"/>
          <w:bottom w:val="nil"/>
          <w:right w:val="nil"/>
          <w:between w:val="nil"/>
        </w:pBdr>
        <w:tabs>
          <w:tab w:val="left" w:pos="851"/>
        </w:tabs>
        <w:spacing w:line="276" w:lineRule="auto"/>
        <w:ind w:left="993" w:hanging="567"/>
        <w:jc w:val="both"/>
        <w:rPr>
          <w:color w:val="000000"/>
          <w:sz w:val="22"/>
          <w:szCs w:val="22"/>
        </w:rPr>
      </w:pPr>
      <w:r>
        <w:rPr>
          <w:rFonts w:ascii="Arial Narrow" w:eastAsia="Arial Narrow" w:hAnsi="Arial Narrow" w:cs="Arial Narrow"/>
          <w:color w:val="000000"/>
          <w:sz w:val="22"/>
          <w:szCs w:val="22"/>
        </w:rPr>
        <w:t xml:space="preserve">około 40 diagnoz i około 80 godzin dydaktycznych konsultacji w 2025 roku oraz </w:t>
      </w:r>
    </w:p>
    <w:p w14:paraId="78714104" w14:textId="77777777" w:rsidR="006849D7" w:rsidRDefault="002736A4" w:rsidP="00A41033">
      <w:pPr>
        <w:numPr>
          <w:ilvl w:val="1"/>
          <w:numId w:val="20"/>
        </w:numPr>
        <w:pBdr>
          <w:top w:val="nil"/>
          <w:left w:val="nil"/>
          <w:bottom w:val="nil"/>
          <w:right w:val="nil"/>
          <w:between w:val="nil"/>
        </w:pBdr>
        <w:tabs>
          <w:tab w:val="left" w:pos="851"/>
        </w:tabs>
        <w:spacing w:line="276" w:lineRule="auto"/>
        <w:ind w:left="993" w:hanging="567"/>
        <w:jc w:val="both"/>
        <w:rPr>
          <w:color w:val="000000"/>
          <w:sz w:val="22"/>
          <w:szCs w:val="22"/>
        </w:rPr>
      </w:pPr>
      <w:r>
        <w:rPr>
          <w:rFonts w:ascii="Arial Narrow" w:eastAsia="Arial Narrow" w:hAnsi="Arial Narrow" w:cs="Arial Narrow"/>
          <w:color w:val="000000"/>
          <w:sz w:val="22"/>
          <w:szCs w:val="22"/>
        </w:rPr>
        <w:t>około 20 diagnoz i około 40 godzin dydaktycznych konsultacji w 2026 roku.</w:t>
      </w:r>
    </w:p>
    <w:p w14:paraId="2BD833E2" w14:textId="77777777" w:rsidR="006849D7" w:rsidRDefault="002736A4">
      <w:pPr>
        <w:numPr>
          <w:ilvl w:val="0"/>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Grupa docelowa</w:t>
      </w:r>
      <w:r>
        <w:rPr>
          <w:rFonts w:ascii="Arial Narrow" w:eastAsia="Arial Narrow" w:hAnsi="Arial Narrow" w:cs="Arial Narrow"/>
          <w:color w:val="000000"/>
          <w:sz w:val="22"/>
          <w:szCs w:val="22"/>
        </w:rPr>
        <w:t>: Uczestnikami diagnoz będą dzieci zgłoszone do przysposobienia i przysposobione zamieszkujące na terenie województwa śląskiego. Za rekrutację uczestników odpowiada Zamawiający.</w:t>
      </w:r>
    </w:p>
    <w:p w14:paraId="204B41A4" w14:textId="320DB1E8" w:rsidR="006849D7" w:rsidRDefault="002736A4">
      <w:pPr>
        <w:numPr>
          <w:ilvl w:val="0"/>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Cel działania:</w:t>
      </w:r>
      <w:r>
        <w:rPr>
          <w:rFonts w:ascii="Arial Narrow" w:eastAsia="Arial Narrow" w:hAnsi="Arial Narrow" w:cs="Arial Narrow"/>
          <w:color w:val="000000"/>
          <w:sz w:val="22"/>
          <w:szCs w:val="22"/>
        </w:rPr>
        <w:t xml:space="preserve"> Celem działania będzie udzielenie specjalistycznego wsparcia dzieciom zgłoszonym do przysposobienia i przysposobionym poprzez zapewnienie im kompleksowej oraz interdyscyplinarnej diagnozy FAS/FASD, która pozwoli na określenie deficytów i potrzeb dziecka w różnych obszarach jego funkcjonowania. W</w:t>
      </w:r>
      <w:r w:rsidR="00A41033">
        <w:rPr>
          <w:rFonts w:ascii="Arial Narrow" w:eastAsia="Arial Narrow" w:hAnsi="Arial Narrow" w:cs="Arial Narrow"/>
          <w:color w:val="000000"/>
          <w:sz w:val="22"/>
          <w:szCs w:val="22"/>
        </w:rPr>
        <w:t> </w:t>
      </w:r>
      <w:r>
        <w:rPr>
          <w:rFonts w:ascii="Arial Narrow" w:eastAsia="Arial Narrow" w:hAnsi="Arial Narrow" w:cs="Arial Narrow"/>
          <w:color w:val="000000"/>
          <w:sz w:val="22"/>
          <w:szCs w:val="22"/>
        </w:rPr>
        <w:t>ramach realizacji usługi przewidziano również konsultacje dla rodziców/opiekunów dzieci po diagnozie.</w:t>
      </w:r>
    </w:p>
    <w:p w14:paraId="0221F092" w14:textId="77777777" w:rsidR="006849D7" w:rsidRDefault="002736A4">
      <w:pPr>
        <w:numPr>
          <w:ilvl w:val="0"/>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Wytyczne dotyczące realizacji wsparcia:</w:t>
      </w:r>
      <w:r>
        <w:rPr>
          <w:rFonts w:ascii="Arial Narrow" w:eastAsia="Arial Narrow" w:hAnsi="Arial Narrow" w:cs="Arial Narrow"/>
          <w:color w:val="000000"/>
          <w:sz w:val="22"/>
          <w:szCs w:val="22"/>
        </w:rPr>
        <w:t xml:space="preserve"> Wsparcie będzie każdorazowo obejmowało:</w:t>
      </w:r>
    </w:p>
    <w:p w14:paraId="6B16C928" w14:textId="77777777" w:rsidR="006849D7" w:rsidRDefault="002736A4">
      <w:pPr>
        <w:numPr>
          <w:ilvl w:val="0"/>
          <w:numId w:val="14"/>
        </w:numPr>
        <w:pBdr>
          <w:top w:val="nil"/>
          <w:left w:val="nil"/>
          <w:bottom w:val="nil"/>
          <w:right w:val="nil"/>
          <w:between w:val="nil"/>
        </w:pBdr>
        <w:spacing w:line="276" w:lineRule="auto"/>
        <w:ind w:left="851" w:hanging="425"/>
        <w:jc w:val="both"/>
        <w:rPr>
          <w:sz w:val="22"/>
          <w:szCs w:val="22"/>
        </w:rPr>
      </w:pPr>
      <w:r>
        <w:rPr>
          <w:rFonts w:ascii="Arial Narrow" w:eastAsia="Arial Narrow" w:hAnsi="Arial Narrow" w:cs="Arial Narrow"/>
          <w:color w:val="000000"/>
          <w:sz w:val="22"/>
          <w:szCs w:val="22"/>
        </w:rPr>
        <w:t xml:space="preserve">Indywidualną </w:t>
      </w:r>
      <w:r>
        <w:rPr>
          <w:rFonts w:ascii="Arial Narrow" w:eastAsia="Arial Narrow" w:hAnsi="Arial Narrow" w:cs="Arial Narrow"/>
          <w:color w:val="000000"/>
          <w:sz w:val="22"/>
          <w:szCs w:val="22"/>
          <w:u w:val="single"/>
        </w:rPr>
        <w:t>konsultację z psychologiem i pedagogiem</w:t>
      </w:r>
      <w:r>
        <w:rPr>
          <w:rFonts w:ascii="Arial Narrow" w:eastAsia="Arial Narrow" w:hAnsi="Arial Narrow" w:cs="Arial Narrow"/>
          <w:color w:val="000000"/>
          <w:sz w:val="22"/>
          <w:szCs w:val="22"/>
        </w:rPr>
        <w:t xml:space="preserve"> posiadającymi kompetencje w zakresie diagnostyki zaburzeń z obszaru FASD, w tym:</w:t>
      </w:r>
    </w:p>
    <w:p w14:paraId="6430059B" w14:textId="77777777" w:rsidR="006849D7" w:rsidRDefault="002736A4">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Analizę dokumentacji dziecka oraz wywiad z jego opiekunem/opiekunami;</w:t>
      </w:r>
    </w:p>
    <w:p w14:paraId="215408D1" w14:textId="77777777" w:rsidR="006849D7" w:rsidRDefault="002736A4">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Przeprowadzenie ankiety dla opiekunów i jej analiza;</w:t>
      </w:r>
    </w:p>
    <w:p w14:paraId="2FE2F6EB" w14:textId="77777777" w:rsidR="006849D7" w:rsidRDefault="002736A4">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Badanie dziecka obejmujące m.in.: ocenę niedoboru wzrostu i masy ciała w historii życia, ocenę fenotypu twarzy, ocenę nieprawidłowości w obrębie OUN – badanie profilem </w:t>
      </w:r>
      <w:proofErr w:type="spellStart"/>
      <w:r>
        <w:rPr>
          <w:rFonts w:ascii="Arial Narrow" w:eastAsia="Arial Narrow" w:hAnsi="Arial Narrow" w:cs="Arial Narrow"/>
          <w:color w:val="000000"/>
          <w:sz w:val="22"/>
          <w:szCs w:val="22"/>
        </w:rPr>
        <w:t>neurorozwojowym</w:t>
      </w:r>
      <w:proofErr w:type="spellEnd"/>
      <w:r>
        <w:rPr>
          <w:rFonts w:ascii="Arial Narrow" w:eastAsia="Arial Narrow" w:hAnsi="Arial Narrow" w:cs="Arial Narrow"/>
          <w:color w:val="000000"/>
          <w:sz w:val="22"/>
          <w:szCs w:val="22"/>
        </w:rPr>
        <w:t xml:space="preserve"> (ocena funkcjonowania w następujących obszarach: rozwój motoryczny, </w:t>
      </w:r>
      <w:r>
        <w:rPr>
          <w:rFonts w:ascii="Arial Narrow" w:eastAsia="Arial Narrow" w:hAnsi="Arial Narrow" w:cs="Arial Narrow"/>
          <w:color w:val="000000"/>
          <w:sz w:val="22"/>
          <w:szCs w:val="22"/>
        </w:rPr>
        <w:lastRenderedPageBreak/>
        <w:t xml:space="preserve">sensoryczny i poznawczy, przy zastosowaniu metod m.in.: obserwacji klinicznej, testy </w:t>
      </w:r>
      <w:proofErr w:type="spellStart"/>
      <w:r>
        <w:rPr>
          <w:rFonts w:ascii="Arial Narrow" w:eastAsia="Arial Narrow" w:hAnsi="Arial Narrow" w:cs="Arial Narrow"/>
          <w:color w:val="000000"/>
          <w:sz w:val="22"/>
          <w:szCs w:val="22"/>
        </w:rPr>
        <w:t>neuromotoryczne</w:t>
      </w:r>
      <w:proofErr w:type="spellEnd"/>
      <w:r>
        <w:rPr>
          <w:rFonts w:ascii="Arial Narrow" w:eastAsia="Arial Narrow" w:hAnsi="Arial Narrow" w:cs="Arial Narrow"/>
          <w:color w:val="000000"/>
          <w:sz w:val="22"/>
          <w:szCs w:val="22"/>
        </w:rPr>
        <w:t xml:space="preserve"> – testy koordynacji motoryki dużej i równowagi, wykonanie testów odruchów pierwotnych </w:t>
      </w:r>
      <w:proofErr w:type="spellStart"/>
      <w:r>
        <w:rPr>
          <w:rFonts w:ascii="Arial Narrow" w:eastAsia="Arial Narrow" w:hAnsi="Arial Narrow" w:cs="Arial Narrow"/>
          <w:color w:val="000000"/>
          <w:sz w:val="22"/>
          <w:szCs w:val="22"/>
        </w:rPr>
        <w:t>np</w:t>
      </w:r>
      <w:proofErr w:type="spellEnd"/>
      <w:r>
        <w:rPr>
          <w:rFonts w:ascii="Arial Narrow" w:eastAsia="Arial Narrow" w:hAnsi="Arial Narrow" w:cs="Arial Narrow"/>
          <w:color w:val="000000"/>
          <w:sz w:val="22"/>
          <w:szCs w:val="22"/>
        </w:rPr>
        <w:t xml:space="preserve"> wg </w:t>
      </w:r>
      <w:proofErr w:type="spellStart"/>
      <w:r>
        <w:rPr>
          <w:rFonts w:ascii="Arial Narrow" w:eastAsia="Arial Narrow" w:hAnsi="Arial Narrow" w:cs="Arial Narrow"/>
          <w:color w:val="000000"/>
          <w:sz w:val="22"/>
          <w:szCs w:val="22"/>
        </w:rPr>
        <w:t>Sally</w:t>
      </w:r>
      <w:proofErr w:type="spellEnd"/>
      <w:r>
        <w:rPr>
          <w:rFonts w:ascii="Arial Narrow" w:eastAsia="Arial Narrow" w:hAnsi="Arial Narrow" w:cs="Arial Narrow"/>
          <w:color w:val="000000"/>
          <w:sz w:val="22"/>
          <w:szCs w:val="22"/>
        </w:rPr>
        <w:t xml:space="preserve"> Goddard, wykonanie testów percepcji wzrokowej i integracji wzrokowo – ruchowej w zależności od wieku dziecka, wykonanie testów psychologicznych (w zależności od wieku dziecka </w:t>
      </w:r>
      <w:proofErr w:type="spellStart"/>
      <w:r>
        <w:rPr>
          <w:rFonts w:ascii="Arial Narrow" w:eastAsia="Arial Narrow" w:hAnsi="Arial Narrow" w:cs="Arial Narrow"/>
          <w:color w:val="000000"/>
          <w:sz w:val="22"/>
          <w:szCs w:val="22"/>
        </w:rPr>
        <w:t>np</w:t>
      </w:r>
      <w:proofErr w:type="spellEnd"/>
      <w:r>
        <w:rPr>
          <w:rFonts w:ascii="Arial Narrow" w:eastAsia="Arial Narrow" w:hAnsi="Arial Narrow" w:cs="Arial Narrow"/>
          <w:color w:val="000000"/>
          <w:sz w:val="22"/>
          <w:szCs w:val="22"/>
        </w:rPr>
        <w:t xml:space="preserve">: Dziecięca Skala Rozwojowa, Test Dojrzałości Umysłowej Columbia, Test Matryc </w:t>
      </w:r>
      <w:proofErr w:type="spellStart"/>
      <w:r>
        <w:rPr>
          <w:rFonts w:ascii="Arial Narrow" w:eastAsia="Arial Narrow" w:hAnsi="Arial Narrow" w:cs="Arial Narrow"/>
          <w:color w:val="000000"/>
          <w:sz w:val="22"/>
          <w:szCs w:val="22"/>
        </w:rPr>
        <w:t>Ravena</w:t>
      </w:r>
      <w:proofErr w:type="spellEnd"/>
      <w:r>
        <w:rPr>
          <w:rFonts w:ascii="Arial Narrow" w:eastAsia="Arial Narrow" w:hAnsi="Arial Narrow" w:cs="Arial Narrow"/>
          <w:color w:val="000000"/>
          <w:sz w:val="22"/>
          <w:szCs w:val="22"/>
        </w:rPr>
        <w:t>), wstępna ocena przetwarzania sensorycznego (na podstawie obserwacji klinicznej i wywiadu z opiekunami);</w:t>
      </w:r>
    </w:p>
    <w:p w14:paraId="312769AB" w14:textId="77777777" w:rsidR="006849D7" w:rsidRDefault="002736A4">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Określenie prenatalnej ekspozycji na alkohol.</w:t>
      </w:r>
    </w:p>
    <w:p w14:paraId="500D85DC" w14:textId="77777777" w:rsidR="006849D7" w:rsidRDefault="002736A4">
      <w:pPr>
        <w:numPr>
          <w:ilvl w:val="0"/>
          <w:numId w:val="14"/>
        </w:numPr>
        <w:pBdr>
          <w:top w:val="nil"/>
          <w:left w:val="nil"/>
          <w:bottom w:val="nil"/>
          <w:right w:val="nil"/>
          <w:between w:val="nil"/>
        </w:pBdr>
        <w:spacing w:line="276" w:lineRule="auto"/>
        <w:ind w:left="851" w:hanging="425"/>
        <w:jc w:val="both"/>
        <w:rPr>
          <w:sz w:val="22"/>
          <w:szCs w:val="22"/>
        </w:rPr>
      </w:pPr>
      <w:r>
        <w:rPr>
          <w:rFonts w:ascii="Arial Narrow" w:eastAsia="Arial Narrow" w:hAnsi="Arial Narrow" w:cs="Arial Narrow"/>
          <w:color w:val="000000"/>
          <w:sz w:val="22"/>
          <w:szCs w:val="22"/>
        </w:rPr>
        <w:t xml:space="preserve">Indywidualną </w:t>
      </w:r>
      <w:r>
        <w:rPr>
          <w:rFonts w:ascii="Arial Narrow" w:eastAsia="Arial Narrow" w:hAnsi="Arial Narrow" w:cs="Arial Narrow"/>
          <w:color w:val="000000"/>
          <w:sz w:val="22"/>
          <w:szCs w:val="22"/>
          <w:u w:val="single"/>
        </w:rPr>
        <w:t>konsultację neurologiczną/psychiatryczną</w:t>
      </w:r>
      <w:r>
        <w:rPr>
          <w:rFonts w:ascii="Arial Narrow" w:eastAsia="Arial Narrow" w:hAnsi="Arial Narrow" w:cs="Arial Narrow"/>
          <w:color w:val="000000"/>
          <w:sz w:val="22"/>
          <w:szCs w:val="22"/>
        </w:rPr>
        <w:t xml:space="preserve"> obejmującą m.in.:</w:t>
      </w:r>
    </w:p>
    <w:p w14:paraId="31D5205D" w14:textId="77777777" w:rsidR="006849D7" w:rsidRDefault="002736A4">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Analizę dokumentacji dziecka oraz wywiad z jego opiekunem/opiekunami;</w:t>
      </w:r>
    </w:p>
    <w:p w14:paraId="584768A6" w14:textId="77777777" w:rsidR="006849D7" w:rsidRDefault="002736A4">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Ocenę rozwoju dziecka;</w:t>
      </w:r>
    </w:p>
    <w:p w14:paraId="4686927A" w14:textId="77777777" w:rsidR="006849D7" w:rsidRDefault="002736A4">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Ocenę wskazań do dalszej diagnozy/leczenia.</w:t>
      </w:r>
    </w:p>
    <w:p w14:paraId="33AE3AEC" w14:textId="77777777" w:rsidR="006849D7" w:rsidRDefault="002736A4">
      <w:pPr>
        <w:numPr>
          <w:ilvl w:val="0"/>
          <w:numId w:val="14"/>
        </w:numPr>
        <w:pBdr>
          <w:top w:val="nil"/>
          <w:left w:val="nil"/>
          <w:bottom w:val="nil"/>
          <w:right w:val="nil"/>
          <w:between w:val="nil"/>
        </w:pBdr>
        <w:spacing w:line="276" w:lineRule="auto"/>
        <w:ind w:left="851" w:hanging="425"/>
        <w:jc w:val="both"/>
        <w:rPr>
          <w:sz w:val="22"/>
          <w:szCs w:val="22"/>
        </w:rPr>
      </w:pPr>
      <w:r>
        <w:rPr>
          <w:rFonts w:ascii="Arial Narrow" w:eastAsia="Arial Narrow" w:hAnsi="Arial Narrow" w:cs="Arial Narrow"/>
          <w:color w:val="000000"/>
          <w:sz w:val="22"/>
          <w:szCs w:val="22"/>
        </w:rPr>
        <w:t xml:space="preserve">Indywidualną </w:t>
      </w:r>
      <w:r>
        <w:rPr>
          <w:rFonts w:ascii="Arial Narrow" w:eastAsia="Arial Narrow" w:hAnsi="Arial Narrow" w:cs="Arial Narrow"/>
          <w:color w:val="000000"/>
          <w:sz w:val="22"/>
          <w:szCs w:val="22"/>
          <w:u w:val="single"/>
        </w:rPr>
        <w:t>konsultację fizjoterapeutyczną,</w:t>
      </w:r>
      <w:r>
        <w:rPr>
          <w:rFonts w:ascii="Arial Narrow" w:eastAsia="Arial Narrow" w:hAnsi="Arial Narrow" w:cs="Arial Narrow"/>
          <w:color w:val="000000"/>
          <w:sz w:val="22"/>
          <w:szCs w:val="22"/>
        </w:rPr>
        <w:t xml:space="preserve"> w tym:</w:t>
      </w:r>
    </w:p>
    <w:p w14:paraId="3E173917" w14:textId="77777777" w:rsidR="006849D7" w:rsidRDefault="002736A4">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Wywiad z opiekunem dziecka;</w:t>
      </w:r>
    </w:p>
    <w:p w14:paraId="1BF5FA87" w14:textId="77777777" w:rsidR="006849D7" w:rsidRDefault="002736A4">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Ocenę napięcia mięśniowego i symetrii;</w:t>
      </w:r>
    </w:p>
    <w:p w14:paraId="4698D859" w14:textId="77777777" w:rsidR="006849D7" w:rsidRDefault="002736A4">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Ocenę wad postawy;</w:t>
      </w:r>
    </w:p>
    <w:p w14:paraId="70B096DC" w14:textId="77777777" w:rsidR="006849D7" w:rsidRDefault="002736A4">
      <w:pPr>
        <w:numPr>
          <w:ilvl w:val="0"/>
          <w:numId w:val="14"/>
        </w:numPr>
        <w:pBdr>
          <w:top w:val="nil"/>
          <w:left w:val="nil"/>
          <w:bottom w:val="nil"/>
          <w:right w:val="nil"/>
          <w:between w:val="nil"/>
        </w:pBdr>
        <w:spacing w:line="276" w:lineRule="auto"/>
        <w:ind w:left="851" w:hanging="425"/>
        <w:jc w:val="both"/>
        <w:rPr>
          <w:sz w:val="22"/>
          <w:szCs w:val="22"/>
        </w:rPr>
      </w:pPr>
      <w:r>
        <w:rPr>
          <w:rFonts w:ascii="Arial Narrow" w:eastAsia="Arial Narrow" w:hAnsi="Arial Narrow" w:cs="Arial Narrow"/>
          <w:color w:val="000000"/>
          <w:sz w:val="22"/>
          <w:szCs w:val="22"/>
        </w:rPr>
        <w:t>Sporządzenie i wydanie kompleksowej diagnozy wraz z zaleceniami;</w:t>
      </w:r>
    </w:p>
    <w:p w14:paraId="41986F88" w14:textId="3E93C72C" w:rsidR="006849D7" w:rsidRDefault="002736A4">
      <w:pPr>
        <w:pBdr>
          <w:top w:val="nil"/>
          <w:left w:val="nil"/>
          <w:bottom w:val="nil"/>
          <w:right w:val="nil"/>
          <w:between w:val="nil"/>
        </w:pBdr>
        <w:spacing w:line="276" w:lineRule="auto"/>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Dodatkowo wsparcie będzie obejmowało indywidualne spotkania konsultacyjne dla rodziców/opiekunów dziecka po zrealizowanej diagnozie, podczas których psycholog realizujący diagnozę </w:t>
      </w:r>
      <w:r w:rsidR="00A41033">
        <w:rPr>
          <w:rFonts w:ascii="Arial Narrow" w:eastAsia="Arial Narrow" w:hAnsi="Arial Narrow" w:cs="Arial Narrow"/>
          <w:color w:val="000000"/>
          <w:sz w:val="22"/>
          <w:szCs w:val="22"/>
        </w:rPr>
        <w:t xml:space="preserve">m.in. </w:t>
      </w:r>
      <w:r>
        <w:rPr>
          <w:rFonts w:ascii="Arial Narrow" w:eastAsia="Arial Narrow" w:hAnsi="Arial Narrow" w:cs="Arial Narrow"/>
          <w:color w:val="000000"/>
          <w:sz w:val="22"/>
          <w:szCs w:val="22"/>
        </w:rPr>
        <w:t>objaśni jej wyniki, przekaże zalecenia dotyczące dalszej pracy z dzieckiem i zaproponuje najkorzystniejsze formy terapii</w:t>
      </w:r>
      <w:r w:rsidR="00A41033">
        <w:rPr>
          <w:rFonts w:ascii="Arial Narrow" w:eastAsia="Arial Narrow" w:hAnsi="Arial Narrow" w:cs="Arial Narrow"/>
          <w:color w:val="000000"/>
          <w:sz w:val="22"/>
          <w:szCs w:val="22"/>
        </w:rPr>
        <w:t>.</w:t>
      </w:r>
    </w:p>
    <w:p w14:paraId="0FFB86C1" w14:textId="77777777" w:rsidR="006849D7" w:rsidRDefault="002736A4">
      <w:pPr>
        <w:numPr>
          <w:ilvl w:val="0"/>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Miejsce realizacji:</w:t>
      </w:r>
      <w:r>
        <w:rPr>
          <w:rFonts w:ascii="Arial Narrow" w:eastAsia="Arial Narrow" w:hAnsi="Arial Narrow" w:cs="Arial Narrow"/>
          <w:color w:val="000000"/>
          <w:sz w:val="22"/>
          <w:szCs w:val="22"/>
        </w:rPr>
        <w:t xml:space="preserve"> diagnozy i konsultacje będą prowadzone na terenie województwa śląskiego, w gabinecie zapewnionym przez Wykonawcę. </w:t>
      </w:r>
    </w:p>
    <w:p w14:paraId="3F6D657E" w14:textId="77777777" w:rsidR="006849D7" w:rsidRDefault="002736A4">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UWAGA:</w:t>
      </w:r>
      <w:r>
        <w:rPr>
          <w:rFonts w:ascii="Arial Narrow" w:eastAsia="Arial Narrow" w:hAnsi="Arial Narrow" w:cs="Arial Narrow"/>
          <w:color w:val="000000"/>
          <w:sz w:val="22"/>
          <w:szCs w:val="22"/>
        </w:rPr>
        <w:t xml:space="preserve"> Budynek oraz gabinety, w których będą odbywać się spotkania diagnostyczne i konsultacje muszą spełniać co najmniej minimalne wymagania służące zapewnieniu dostępności osobom ze szczególnymi potrzebami zgodnie z ustawą z dnia 19.07.2019 r. o zapewnianiu dostępności osobom ze szczególnymi potrzebami (tj. Dz. U z 2022 r., poz. 2240 z </w:t>
      </w:r>
      <w:proofErr w:type="spellStart"/>
      <w:r>
        <w:rPr>
          <w:rFonts w:ascii="Arial Narrow" w:eastAsia="Arial Narrow" w:hAnsi="Arial Narrow" w:cs="Arial Narrow"/>
          <w:color w:val="000000"/>
          <w:sz w:val="22"/>
          <w:szCs w:val="22"/>
        </w:rPr>
        <w:t>późn</w:t>
      </w:r>
      <w:proofErr w:type="spellEnd"/>
      <w:r>
        <w:rPr>
          <w:rFonts w:ascii="Arial Narrow" w:eastAsia="Arial Narrow" w:hAnsi="Arial Narrow" w:cs="Arial Narrow"/>
          <w:color w:val="000000"/>
          <w:sz w:val="22"/>
          <w:szCs w:val="22"/>
        </w:rPr>
        <w:t>. zmianami).</w:t>
      </w:r>
    </w:p>
    <w:p w14:paraId="62DB6245" w14:textId="77777777" w:rsidR="006849D7" w:rsidRDefault="002736A4" w:rsidP="00A41033">
      <w:pPr>
        <w:numPr>
          <w:ilvl w:val="0"/>
          <w:numId w:val="20"/>
        </w:numPr>
        <w:pBdr>
          <w:top w:val="nil"/>
          <w:left w:val="nil"/>
          <w:bottom w:val="nil"/>
          <w:right w:val="nil"/>
          <w:between w:val="nil"/>
        </w:pBdr>
        <w:jc w:val="both"/>
        <w:rPr>
          <w:rFonts w:ascii="Arial Narrow" w:eastAsia="Arial Narrow" w:hAnsi="Arial Narrow" w:cs="Arial Narrow"/>
          <w:color w:val="000000"/>
          <w:sz w:val="22"/>
          <w:szCs w:val="22"/>
        </w:rPr>
      </w:pPr>
      <w:bookmarkStart w:id="7" w:name="_1t3h5sf" w:colFirst="0" w:colLast="0"/>
      <w:bookmarkEnd w:id="7"/>
      <w:r>
        <w:rPr>
          <w:rFonts w:ascii="Arial Narrow" w:eastAsia="Arial Narrow" w:hAnsi="Arial Narrow" w:cs="Arial Narrow"/>
          <w:b/>
          <w:color w:val="000000"/>
          <w:sz w:val="22"/>
          <w:szCs w:val="22"/>
        </w:rPr>
        <w:t>Dodatkowe informacje:</w:t>
      </w:r>
      <w:r>
        <w:rPr>
          <w:rFonts w:ascii="Arial Narrow" w:eastAsia="Arial Narrow" w:hAnsi="Arial Narrow" w:cs="Arial Narrow"/>
          <w:color w:val="000000"/>
          <w:sz w:val="22"/>
          <w:szCs w:val="22"/>
        </w:rPr>
        <w:t xml:space="preserve"> </w:t>
      </w:r>
    </w:p>
    <w:p w14:paraId="1555E68F" w14:textId="77777777" w:rsidR="006849D7" w:rsidRDefault="002736A4" w:rsidP="00BD1040">
      <w:pPr>
        <w:numPr>
          <w:ilvl w:val="0"/>
          <w:numId w:val="18"/>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Spotkania diagnostyczne i konsultacje będą się odbywać od poniedziałku do soboty, w godzinach od 8:00 do 20:00, w terminach ustalonych pomiędzy Wykonawcą a rodzicami/opiekunami dzieci objętych wsparciem.</w:t>
      </w:r>
    </w:p>
    <w:p w14:paraId="1B7AA83C" w14:textId="77777777" w:rsidR="006849D7" w:rsidRPr="00370753" w:rsidRDefault="002736A4" w:rsidP="00BD1040">
      <w:pPr>
        <w:numPr>
          <w:ilvl w:val="0"/>
          <w:numId w:val="18"/>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W zależności od potrzeb i preferencji rodziców/opiekunów konsultacje mogą być prowadzone również w formie on-line. Wykonawca zapewni platformę do realizacji konsultacji on-line.</w:t>
      </w:r>
    </w:p>
    <w:p w14:paraId="191AEABF" w14:textId="2B05E794" w:rsidR="00370753" w:rsidRPr="00BD1040" w:rsidRDefault="00370753" w:rsidP="00BD1040">
      <w:pPr>
        <w:numPr>
          <w:ilvl w:val="0"/>
          <w:numId w:val="18"/>
        </w:numPr>
        <w:pBdr>
          <w:top w:val="nil"/>
          <w:left w:val="nil"/>
          <w:bottom w:val="nil"/>
          <w:right w:val="nil"/>
          <w:between w:val="nil"/>
        </w:pBdr>
        <w:spacing w:line="276" w:lineRule="auto"/>
        <w:jc w:val="both"/>
        <w:rPr>
          <w:rFonts w:ascii="Arial Narrow" w:eastAsia="Arial Narrow" w:hAnsi="Arial Narrow" w:cs="Arial Narrow"/>
          <w:sz w:val="22"/>
          <w:szCs w:val="22"/>
        </w:rPr>
      </w:pPr>
      <w:r w:rsidRPr="00BD1040">
        <w:rPr>
          <w:rFonts w:ascii="Arial Narrow" w:eastAsia="Arial Narrow" w:hAnsi="Arial Narrow" w:cs="Arial Narrow"/>
          <w:color w:val="000000"/>
          <w:sz w:val="22"/>
          <w:szCs w:val="22"/>
        </w:rPr>
        <w:t>Minimalna wartość zamówienia będzie stanowiła 40% maksymalnej wartości zamówienia</w:t>
      </w:r>
      <w:bookmarkStart w:id="8" w:name="_4d34og8" w:colFirst="0" w:colLast="0"/>
      <w:bookmarkStart w:id="9" w:name="_2s8eyo1" w:colFirst="0" w:colLast="0"/>
      <w:bookmarkEnd w:id="8"/>
      <w:bookmarkEnd w:id="9"/>
      <w:r w:rsidRPr="00BD1040">
        <w:rPr>
          <w:rFonts w:ascii="Arial Narrow" w:eastAsia="Arial Narrow" w:hAnsi="Arial Narrow" w:cs="Arial Narrow"/>
          <w:color w:val="000000"/>
          <w:sz w:val="22"/>
          <w:szCs w:val="22"/>
        </w:rPr>
        <w:t xml:space="preserve">. </w:t>
      </w:r>
      <w:r w:rsidRPr="00BD1040">
        <w:rPr>
          <w:rFonts w:ascii="Arial Narrow" w:eastAsia="Arial Narrow" w:hAnsi="Arial Narrow" w:cs="Arial Narrow"/>
          <w:sz w:val="22"/>
          <w:szCs w:val="22"/>
        </w:rPr>
        <w:t>Rozliczenie usługi nastąpi wtedy zgodnie z rzeczywistym wykonaniem liczby godzin, a Wykonawca nie będzie wnosił z tego tytułu żadnych roszczeń.</w:t>
      </w:r>
    </w:p>
    <w:p w14:paraId="4A794355" w14:textId="77777777" w:rsidR="00370753" w:rsidRDefault="00370753">
      <w:pPr>
        <w:spacing w:line="276" w:lineRule="auto"/>
        <w:jc w:val="center"/>
        <w:rPr>
          <w:rFonts w:ascii="Arial Narrow" w:eastAsia="Arial Narrow" w:hAnsi="Arial Narrow" w:cs="Arial Narrow"/>
          <w:b/>
          <w:sz w:val="24"/>
          <w:szCs w:val="24"/>
        </w:rPr>
      </w:pPr>
    </w:p>
    <w:p w14:paraId="2ED8BD44" w14:textId="38AC7109" w:rsidR="006849D7" w:rsidRDefault="002736A4">
      <w:pPr>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Część II - </w:t>
      </w:r>
      <w:r>
        <w:rPr>
          <w:rFonts w:ascii="Arial Narrow" w:eastAsia="Arial Narrow" w:hAnsi="Arial Narrow" w:cs="Arial Narrow"/>
          <w:b/>
          <w:color w:val="000000"/>
          <w:sz w:val="22"/>
          <w:szCs w:val="22"/>
        </w:rPr>
        <w:t>Realizacja diagnoz dzieci w kierunku zaburzeń ze spektrum autyzmu oraz konsultacji dla rodziców/opiekunów dzieci po diagnozie</w:t>
      </w:r>
    </w:p>
    <w:p w14:paraId="4BE19E43" w14:textId="077B1293" w:rsidR="006849D7" w:rsidRDefault="002736A4">
      <w:pPr>
        <w:numPr>
          <w:ilvl w:val="0"/>
          <w:numId w:val="21"/>
        </w:numPr>
        <w:pBdr>
          <w:top w:val="nil"/>
          <w:left w:val="nil"/>
          <w:bottom w:val="nil"/>
          <w:right w:val="nil"/>
          <w:between w:val="nil"/>
        </w:pBdr>
        <w:spacing w:line="276" w:lineRule="auto"/>
        <w:jc w:val="both"/>
        <w:rPr>
          <w:rFonts w:ascii="Arial Narrow" w:eastAsia="Arial Narrow" w:hAnsi="Arial Narrow" w:cs="Arial Narrow"/>
          <w:sz w:val="22"/>
          <w:szCs w:val="22"/>
        </w:rPr>
      </w:pPr>
      <w:bookmarkStart w:id="10" w:name="_17dp8vu" w:colFirst="0" w:colLast="0"/>
      <w:bookmarkEnd w:id="10"/>
      <w:r>
        <w:rPr>
          <w:rFonts w:ascii="Arial Narrow" w:eastAsia="Arial Narrow" w:hAnsi="Arial Narrow" w:cs="Arial Narrow"/>
          <w:b/>
          <w:color w:val="000000"/>
          <w:sz w:val="22"/>
          <w:szCs w:val="22"/>
        </w:rPr>
        <w:t>Przedmiot zamówienia:</w:t>
      </w:r>
      <w:r>
        <w:rPr>
          <w:rFonts w:ascii="Arial Narrow" w:eastAsia="Arial Narrow" w:hAnsi="Arial Narrow" w:cs="Arial Narrow"/>
          <w:color w:val="000000"/>
          <w:sz w:val="22"/>
          <w:szCs w:val="22"/>
        </w:rPr>
        <w:t xml:space="preserve"> Przedmiotem zamówienia jest realizacja diagnoz dzieci w kierunku zaburzeń ze spektrum autyzmu oraz konsultacji dla rodziców/opiekunów dzieci po diagnozie - tj. 20 diagnoz w kierunku zaburzeń ze spektrum autyzmu (ASD) oraz 40 godzin dydaktycznych (1 godzina = 45 min.)</w:t>
      </w:r>
      <w:r>
        <w:rPr>
          <w:rFonts w:ascii="Arial Narrow" w:eastAsia="Arial Narrow" w:hAnsi="Arial Narrow" w:cs="Arial Narrow"/>
          <w:b/>
          <w:color w:val="000000"/>
          <w:sz w:val="22"/>
          <w:szCs w:val="22"/>
        </w:rPr>
        <w:t xml:space="preserve"> </w:t>
      </w:r>
      <w:r w:rsidRPr="00A41033">
        <w:rPr>
          <w:rFonts w:ascii="Arial Narrow" w:eastAsia="Arial Narrow" w:hAnsi="Arial Narrow" w:cs="Arial Narrow"/>
          <w:bCs/>
          <w:color w:val="000000"/>
          <w:sz w:val="22"/>
          <w:szCs w:val="22"/>
        </w:rPr>
        <w:t>konsultacji</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dla rodziców/opiekunów dzieci po diagnozie, w tym:</w:t>
      </w:r>
    </w:p>
    <w:p w14:paraId="298151E6" w14:textId="77777777" w:rsidR="006849D7" w:rsidRDefault="002736A4">
      <w:pPr>
        <w:numPr>
          <w:ilvl w:val="1"/>
          <w:numId w:val="21"/>
        </w:numPr>
        <w:pBdr>
          <w:top w:val="nil"/>
          <w:left w:val="nil"/>
          <w:bottom w:val="nil"/>
          <w:right w:val="nil"/>
          <w:between w:val="nil"/>
        </w:pBdr>
        <w:spacing w:line="276" w:lineRule="auto"/>
        <w:ind w:left="709"/>
        <w:jc w:val="both"/>
        <w:rPr>
          <w:color w:val="000000"/>
          <w:sz w:val="22"/>
          <w:szCs w:val="22"/>
        </w:rPr>
      </w:pPr>
      <w:r>
        <w:rPr>
          <w:rFonts w:ascii="Arial Narrow" w:eastAsia="Arial Narrow" w:hAnsi="Arial Narrow" w:cs="Arial Narrow"/>
          <w:color w:val="000000"/>
          <w:sz w:val="22"/>
          <w:szCs w:val="22"/>
        </w:rPr>
        <w:t>około 10 diagnoz i około 20 godzin dydaktycznych konsultacji w 2024 roku,</w:t>
      </w:r>
    </w:p>
    <w:p w14:paraId="612FAB0F" w14:textId="77777777" w:rsidR="006849D7" w:rsidRDefault="002736A4">
      <w:pPr>
        <w:numPr>
          <w:ilvl w:val="1"/>
          <w:numId w:val="21"/>
        </w:numPr>
        <w:pBdr>
          <w:top w:val="nil"/>
          <w:left w:val="nil"/>
          <w:bottom w:val="nil"/>
          <w:right w:val="nil"/>
          <w:between w:val="nil"/>
        </w:pBdr>
        <w:spacing w:line="276" w:lineRule="auto"/>
        <w:ind w:left="709"/>
        <w:jc w:val="both"/>
        <w:rPr>
          <w:color w:val="000000"/>
          <w:sz w:val="22"/>
          <w:szCs w:val="22"/>
        </w:rPr>
      </w:pPr>
      <w:r>
        <w:rPr>
          <w:rFonts w:ascii="Arial Narrow" w:eastAsia="Arial Narrow" w:hAnsi="Arial Narrow" w:cs="Arial Narrow"/>
          <w:color w:val="000000"/>
          <w:sz w:val="22"/>
          <w:szCs w:val="22"/>
        </w:rPr>
        <w:t>około 5 diagnoz i około 10 godzin dydaktycznych konsultacji w 2025 roku oraz</w:t>
      </w:r>
    </w:p>
    <w:p w14:paraId="7CC25BBA" w14:textId="77777777" w:rsidR="006849D7" w:rsidRDefault="002736A4">
      <w:pPr>
        <w:numPr>
          <w:ilvl w:val="1"/>
          <w:numId w:val="21"/>
        </w:numPr>
        <w:pBdr>
          <w:top w:val="nil"/>
          <w:left w:val="nil"/>
          <w:bottom w:val="nil"/>
          <w:right w:val="nil"/>
          <w:between w:val="nil"/>
        </w:pBdr>
        <w:spacing w:line="276" w:lineRule="auto"/>
        <w:ind w:left="709"/>
        <w:jc w:val="both"/>
        <w:rPr>
          <w:color w:val="000000"/>
          <w:sz w:val="22"/>
          <w:szCs w:val="22"/>
        </w:rPr>
      </w:pPr>
      <w:r>
        <w:rPr>
          <w:rFonts w:ascii="Arial Narrow" w:eastAsia="Arial Narrow" w:hAnsi="Arial Narrow" w:cs="Arial Narrow"/>
          <w:color w:val="000000"/>
          <w:sz w:val="22"/>
          <w:szCs w:val="22"/>
        </w:rPr>
        <w:t>około 5 diagnoz i około 10 godzin dydaktycznych konsultacji w 2026 roku.</w:t>
      </w:r>
    </w:p>
    <w:p w14:paraId="4745E362" w14:textId="4AB3CA6A" w:rsidR="006849D7" w:rsidRDefault="002736A4">
      <w:pPr>
        <w:numPr>
          <w:ilvl w:val="0"/>
          <w:numId w:val="21"/>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lastRenderedPageBreak/>
        <w:t>Grupa docelowa</w:t>
      </w:r>
      <w:r>
        <w:rPr>
          <w:rFonts w:ascii="Arial Narrow" w:eastAsia="Arial Narrow" w:hAnsi="Arial Narrow" w:cs="Arial Narrow"/>
          <w:color w:val="000000"/>
          <w:sz w:val="22"/>
          <w:szCs w:val="22"/>
        </w:rPr>
        <w:t>: Uczestnikami diagnoz będą dzieci zgłoszone do przysposobienia i przysposobione zamieszkujące na terenie województwa śląskiego. Za rekrutację uczestników odpowiada Zamawiający.</w:t>
      </w:r>
    </w:p>
    <w:p w14:paraId="5F310755" w14:textId="77777777" w:rsidR="006849D7" w:rsidRDefault="002736A4">
      <w:pPr>
        <w:numPr>
          <w:ilvl w:val="0"/>
          <w:numId w:val="21"/>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Cel działania:</w:t>
      </w:r>
      <w:r>
        <w:rPr>
          <w:rFonts w:ascii="Arial Narrow" w:eastAsia="Arial Narrow" w:hAnsi="Arial Narrow" w:cs="Arial Narrow"/>
          <w:color w:val="000000"/>
          <w:sz w:val="22"/>
          <w:szCs w:val="22"/>
        </w:rPr>
        <w:t xml:space="preserve"> Celem działań diagnostycznych będzie ocena stanu rozwoju i funkcjonowania dzieci zgłoszonych do przysposobienia i przysposobionych pod kątem zagrożenia występowania u nich zaburzeń ze spektrum autyzmu, a także określenie deficytów i potrzeb dziecka. W ramach realizacji usługi przewidziano również konsultacje dla rodziców/opiekunów dzieci po diagnozie.</w:t>
      </w:r>
    </w:p>
    <w:p w14:paraId="76F334D2" w14:textId="00323508" w:rsidR="006849D7" w:rsidRDefault="002736A4">
      <w:pPr>
        <w:numPr>
          <w:ilvl w:val="0"/>
          <w:numId w:val="21"/>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Wytyczne dotyczące realizacji wsparcia: </w:t>
      </w:r>
      <w:r>
        <w:rPr>
          <w:rFonts w:ascii="Arial Narrow" w:eastAsia="Arial Narrow" w:hAnsi="Arial Narrow" w:cs="Arial Narrow"/>
          <w:color w:val="000000"/>
          <w:sz w:val="22"/>
          <w:szCs w:val="22"/>
        </w:rPr>
        <w:t xml:space="preserve">Diagnoza w kierunku zaburzeń ze spektrum autyzmu przeprowadzana zostanie na podstawie kryteriów </w:t>
      </w:r>
      <w:r>
        <w:rPr>
          <w:rFonts w:ascii="Arial Narrow" w:eastAsia="Arial Narrow" w:hAnsi="Arial Narrow" w:cs="Arial Narrow"/>
          <w:b/>
          <w:color w:val="000000"/>
          <w:sz w:val="22"/>
          <w:szCs w:val="22"/>
        </w:rPr>
        <w:t>Międzynarodowej Statystycznej Klasyfikacji Chorób i Problemów Zdrowotnych</w:t>
      </w:r>
      <w:r>
        <w:rPr>
          <w:rFonts w:ascii="Arial Narrow" w:eastAsia="Arial Narrow" w:hAnsi="Arial Narrow" w:cs="Arial Narrow"/>
          <w:color w:val="000000"/>
          <w:sz w:val="22"/>
          <w:szCs w:val="22"/>
        </w:rPr>
        <w:t xml:space="preserve"> i będzie obejmowała m.in.:</w:t>
      </w:r>
    </w:p>
    <w:p w14:paraId="6B3E6089" w14:textId="77777777" w:rsidR="006849D7" w:rsidRDefault="002736A4">
      <w:pPr>
        <w:numPr>
          <w:ilvl w:val="3"/>
          <w:numId w:val="10"/>
        </w:numPr>
        <w:pBdr>
          <w:top w:val="nil"/>
          <w:left w:val="nil"/>
          <w:bottom w:val="nil"/>
          <w:right w:val="nil"/>
          <w:between w:val="nil"/>
        </w:pBdr>
        <w:spacing w:line="276" w:lineRule="auto"/>
        <w:ind w:left="709"/>
        <w:jc w:val="both"/>
        <w:rPr>
          <w:color w:val="000000"/>
          <w:sz w:val="22"/>
          <w:szCs w:val="22"/>
        </w:rPr>
      </w:pPr>
      <w:r>
        <w:rPr>
          <w:rFonts w:ascii="Arial Narrow" w:eastAsia="Arial Narrow" w:hAnsi="Arial Narrow" w:cs="Arial Narrow"/>
          <w:color w:val="000000"/>
          <w:sz w:val="22"/>
          <w:szCs w:val="22"/>
        </w:rPr>
        <w:t>Szczegółowy wywiad z rodzicami/opiekunami prawnymi dziecka;</w:t>
      </w:r>
    </w:p>
    <w:p w14:paraId="530A5889" w14:textId="77777777" w:rsidR="006849D7" w:rsidRDefault="002736A4">
      <w:pPr>
        <w:numPr>
          <w:ilvl w:val="3"/>
          <w:numId w:val="10"/>
        </w:numPr>
        <w:pBdr>
          <w:top w:val="nil"/>
          <w:left w:val="nil"/>
          <w:bottom w:val="nil"/>
          <w:right w:val="nil"/>
          <w:between w:val="nil"/>
        </w:pBdr>
        <w:spacing w:line="276" w:lineRule="auto"/>
        <w:ind w:left="709"/>
        <w:jc w:val="both"/>
        <w:rPr>
          <w:color w:val="000000"/>
          <w:sz w:val="22"/>
          <w:szCs w:val="22"/>
        </w:rPr>
      </w:pPr>
      <w:r>
        <w:rPr>
          <w:rFonts w:ascii="Arial Narrow" w:eastAsia="Arial Narrow" w:hAnsi="Arial Narrow" w:cs="Arial Narrow"/>
          <w:color w:val="000000"/>
          <w:sz w:val="22"/>
          <w:szCs w:val="22"/>
        </w:rPr>
        <w:t>Analizę dokumentacji dot. dziecka m.in. dokumentacji medycznej, opinii ze szkoły/przedszkola, opinii z poradni psychologiczno-pedagogicznej itp. w przypadku jej posiadania i udostępnienia przez rodziców/opiekunów dziecka;</w:t>
      </w:r>
    </w:p>
    <w:p w14:paraId="4EF367D8" w14:textId="1C8CB95A" w:rsidR="006849D7" w:rsidRPr="00BD1040" w:rsidRDefault="002736A4">
      <w:pPr>
        <w:numPr>
          <w:ilvl w:val="3"/>
          <w:numId w:val="10"/>
        </w:numPr>
        <w:pBdr>
          <w:top w:val="nil"/>
          <w:left w:val="nil"/>
          <w:bottom w:val="nil"/>
          <w:right w:val="nil"/>
          <w:between w:val="nil"/>
        </w:pBdr>
        <w:spacing w:line="276" w:lineRule="auto"/>
        <w:ind w:left="709"/>
        <w:jc w:val="both"/>
        <w:rPr>
          <w:sz w:val="22"/>
          <w:szCs w:val="22"/>
        </w:rPr>
      </w:pPr>
      <w:r>
        <w:rPr>
          <w:rFonts w:ascii="Arial Narrow" w:eastAsia="Arial Narrow" w:hAnsi="Arial Narrow" w:cs="Arial Narrow"/>
          <w:color w:val="000000"/>
          <w:sz w:val="22"/>
          <w:szCs w:val="22"/>
        </w:rPr>
        <w:t>Obserwację diagnostyczną dziecka prowadzoną m.in. z wykorzystaniem protokołu ADOS-</w:t>
      </w:r>
      <w:r w:rsidR="002977DA">
        <w:rPr>
          <w:rFonts w:ascii="Arial Narrow" w:eastAsia="Arial Narrow" w:hAnsi="Arial Narrow" w:cs="Arial Narrow"/>
          <w:color w:val="000000"/>
          <w:sz w:val="22"/>
          <w:szCs w:val="22"/>
        </w:rPr>
        <w:t xml:space="preserve">2 </w:t>
      </w:r>
      <w:r w:rsidR="002977DA" w:rsidRPr="00BD1040">
        <w:rPr>
          <w:rFonts w:ascii="Arial Narrow" w:eastAsia="Arial Narrow" w:hAnsi="Arial Narrow" w:cs="Arial Narrow"/>
          <w:sz w:val="22"/>
          <w:szCs w:val="22"/>
        </w:rPr>
        <w:t>lub inn</w:t>
      </w:r>
      <w:r w:rsidR="00BD1040" w:rsidRPr="00BD1040">
        <w:rPr>
          <w:rFonts w:ascii="Arial Narrow" w:eastAsia="Arial Narrow" w:hAnsi="Arial Narrow" w:cs="Arial Narrow"/>
          <w:sz w:val="22"/>
          <w:szCs w:val="22"/>
        </w:rPr>
        <w:t xml:space="preserve">ego </w:t>
      </w:r>
      <w:r w:rsidR="002977DA" w:rsidRPr="00BD1040">
        <w:rPr>
          <w:rFonts w:ascii="Arial Narrow" w:eastAsia="Arial Narrow" w:hAnsi="Arial Narrow" w:cs="Arial Narrow"/>
          <w:sz w:val="22"/>
          <w:szCs w:val="22"/>
        </w:rPr>
        <w:t>protokoł</w:t>
      </w:r>
      <w:r w:rsidR="00BD1040" w:rsidRPr="00BD1040">
        <w:rPr>
          <w:rFonts w:ascii="Arial Narrow" w:eastAsia="Arial Narrow" w:hAnsi="Arial Narrow" w:cs="Arial Narrow"/>
          <w:sz w:val="22"/>
          <w:szCs w:val="22"/>
        </w:rPr>
        <w:t>u</w:t>
      </w:r>
      <w:r w:rsidR="002977DA" w:rsidRPr="00BD1040">
        <w:rPr>
          <w:rFonts w:ascii="Arial Narrow" w:eastAsia="Arial Narrow" w:hAnsi="Arial Narrow" w:cs="Arial Narrow"/>
          <w:sz w:val="22"/>
          <w:szCs w:val="22"/>
        </w:rPr>
        <w:t xml:space="preserve"> do obserwacji diagnostycznej dziecka.</w:t>
      </w:r>
    </w:p>
    <w:p w14:paraId="6AE3AEC5" w14:textId="77777777" w:rsidR="006849D7" w:rsidRDefault="002736A4">
      <w:pPr>
        <w:numPr>
          <w:ilvl w:val="3"/>
          <w:numId w:val="10"/>
        </w:numPr>
        <w:pBdr>
          <w:top w:val="nil"/>
          <w:left w:val="nil"/>
          <w:bottom w:val="nil"/>
          <w:right w:val="nil"/>
          <w:between w:val="nil"/>
        </w:pBdr>
        <w:spacing w:line="276" w:lineRule="auto"/>
        <w:ind w:left="709"/>
        <w:jc w:val="both"/>
        <w:rPr>
          <w:color w:val="000000"/>
          <w:sz w:val="22"/>
          <w:szCs w:val="22"/>
        </w:rPr>
      </w:pPr>
      <w:r>
        <w:rPr>
          <w:rFonts w:ascii="Arial Narrow" w:eastAsia="Arial Narrow" w:hAnsi="Arial Narrow" w:cs="Arial Narrow"/>
          <w:color w:val="000000"/>
          <w:sz w:val="22"/>
          <w:szCs w:val="22"/>
        </w:rPr>
        <w:t>Ocenę rozwoju dziecka przy wykorzystaniu testu PEP-3-PL lub Monachijskiej Funkcjonalnej Diagnostyki Rozwojowej (MFDR) lub innego narzędzia diagnostycznego służącego do oceny rozwoju dziecka;</w:t>
      </w:r>
    </w:p>
    <w:p w14:paraId="3BB4AB96" w14:textId="77777777" w:rsidR="006849D7" w:rsidRDefault="002736A4">
      <w:pPr>
        <w:numPr>
          <w:ilvl w:val="3"/>
          <w:numId w:val="10"/>
        </w:numPr>
        <w:pBdr>
          <w:top w:val="nil"/>
          <w:left w:val="nil"/>
          <w:bottom w:val="nil"/>
          <w:right w:val="nil"/>
          <w:between w:val="nil"/>
        </w:pBdr>
        <w:spacing w:line="276" w:lineRule="auto"/>
        <w:ind w:left="709"/>
        <w:jc w:val="both"/>
        <w:rPr>
          <w:color w:val="000000"/>
          <w:sz w:val="22"/>
          <w:szCs w:val="22"/>
        </w:rPr>
      </w:pPr>
      <w:r>
        <w:rPr>
          <w:rFonts w:ascii="Arial Narrow" w:eastAsia="Arial Narrow" w:hAnsi="Arial Narrow" w:cs="Arial Narrow"/>
          <w:color w:val="000000"/>
          <w:sz w:val="22"/>
          <w:szCs w:val="22"/>
        </w:rPr>
        <w:t>Sporządzenie i wydanie opinii z wynikami diagnozy oraz zaleceniami do dalszego postępowania i rekomendacjami dot. proponowanych form terapii;</w:t>
      </w:r>
    </w:p>
    <w:p w14:paraId="1D276240" w14:textId="68FF536F" w:rsidR="006849D7" w:rsidRDefault="002736A4">
      <w:pPr>
        <w:pBdr>
          <w:top w:val="nil"/>
          <w:left w:val="nil"/>
          <w:bottom w:val="nil"/>
          <w:right w:val="nil"/>
          <w:between w:val="nil"/>
        </w:pBdr>
        <w:spacing w:line="276" w:lineRule="auto"/>
        <w:ind w:left="34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Dodatkowo wsparcie będzie obejmowało indywidualne spotkania konsultacyjne dla rodziców/opiekunów, na który</w:t>
      </w:r>
      <w:r w:rsidR="00A41033">
        <w:rPr>
          <w:rFonts w:ascii="Arial Narrow" w:eastAsia="Arial Narrow" w:hAnsi="Arial Narrow" w:cs="Arial Narrow"/>
          <w:color w:val="000000"/>
          <w:sz w:val="22"/>
          <w:szCs w:val="22"/>
        </w:rPr>
        <w:t>ch</w:t>
      </w:r>
      <w:r>
        <w:rPr>
          <w:rFonts w:ascii="Arial Narrow" w:eastAsia="Arial Narrow" w:hAnsi="Arial Narrow" w:cs="Arial Narrow"/>
          <w:color w:val="000000"/>
          <w:sz w:val="22"/>
          <w:szCs w:val="22"/>
        </w:rPr>
        <w:t xml:space="preserve"> omówione zostaną </w:t>
      </w:r>
      <w:r w:rsidR="00A41033">
        <w:rPr>
          <w:rFonts w:ascii="Arial Narrow" w:eastAsia="Arial Narrow" w:hAnsi="Arial Narrow" w:cs="Arial Narrow"/>
          <w:color w:val="000000"/>
          <w:sz w:val="22"/>
          <w:szCs w:val="22"/>
        </w:rPr>
        <w:t xml:space="preserve">m.in. </w:t>
      </w:r>
      <w:r>
        <w:rPr>
          <w:rFonts w:ascii="Arial Narrow" w:eastAsia="Arial Narrow" w:hAnsi="Arial Narrow" w:cs="Arial Narrow"/>
          <w:color w:val="000000"/>
          <w:sz w:val="22"/>
          <w:szCs w:val="22"/>
        </w:rPr>
        <w:t>wyniki przeprowadzonej diagnozy oraz przekazane zostaną zalecenia dot. ewentualnej dalszej diagnozy i/lub pracy z dzieckiem.</w:t>
      </w:r>
    </w:p>
    <w:p w14:paraId="0AF0F30A" w14:textId="77777777" w:rsidR="006849D7" w:rsidRDefault="002736A4">
      <w:pPr>
        <w:numPr>
          <w:ilvl w:val="0"/>
          <w:numId w:val="21"/>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Miejsce realizacji:</w:t>
      </w:r>
      <w:r>
        <w:rPr>
          <w:rFonts w:ascii="Arial Narrow" w:eastAsia="Arial Narrow" w:hAnsi="Arial Narrow" w:cs="Arial Narrow"/>
          <w:color w:val="000000"/>
          <w:sz w:val="22"/>
          <w:szCs w:val="22"/>
        </w:rPr>
        <w:t xml:space="preserve"> Diagnozy oraz konsultacje prowadzone będą na terenie województwa śląskiego, w miejscach wskazanych przez Zamawiającego. Będą to głównie Punkty Wsparcia </w:t>
      </w:r>
      <w:proofErr w:type="spellStart"/>
      <w:r>
        <w:rPr>
          <w:rFonts w:ascii="Arial Narrow" w:eastAsia="Arial Narrow" w:hAnsi="Arial Narrow" w:cs="Arial Narrow"/>
          <w:color w:val="000000"/>
          <w:sz w:val="22"/>
          <w:szCs w:val="22"/>
        </w:rPr>
        <w:t>Pre</w:t>
      </w:r>
      <w:proofErr w:type="spellEnd"/>
      <w:r>
        <w:rPr>
          <w:rFonts w:ascii="Arial Narrow" w:eastAsia="Arial Narrow" w:hAnsi="Arial Narrow" w:cs="Arial Narrow"/>
          <w:color w:val="000000"/>
          <w:sz w:val="22"/>
          <w:szCs w:val="22"/>
        </w:rPr>
        <w:t xml:space="preserve"> i Post Adopcyjnego, działające przy Śląskim Ośrodku Adopcyjnym w Katowicach, prowadzone w następujących lokalizacjach:</w:t>
      </w:r>
    </w:p>
    <w:p w14:paraId="58A88C8A" w14:textId="77777777" w:rsidR="006849D7" w:rsidRDefault="002736A4">
      <w:pPr>
        <w:numPr>
          <w:ilvl w:val="1"/>
          <w:numId w:val="21"/>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Katowice, ul. Graniczna 29;</w:t>
      </w:r>
    </w:p>
    <w:p w14:paraId="55247607" w14:textId="77777777" w:rsidR="006849D7" w:rsidRDefault="002736A4">
      <w:pPr>
        <w:numPr>
          <w:ilvl w:val="1"/>
          <w:numId w:val="21"/>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Bielsko-Biała, ul. Modrzewskiego 12;</w:t>
      </w:r>
    </w:p>
    <w:p w14:paraId="72D0D9F5" w14:textId="77777777" w:rsidR="006849D7" w:rsidRDefault="002736A4">
      <w:pPr>
        <w:numPr>
          <w:ilvl w:val="1"/>
          <w:numId w:val="21"/>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Rybnik, ul. Miejska 13 B;</w:t>
      </w:r>
    </w:p>
    <w:p w14:paraId="51469007" w14:textId="77777777" w:rsidR="006849D7" w:rsidRDefault="002736A4">
      <w:pPr>
        <w:numPr>
          <w:ilvl w:val="1"/>
          <w:numId w:val="21"/>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Częstochowa, ul. Jana III Sobieskiego 17 B.</w:t>
      </w:r>
    </w:p>
    <w:p w14:paraId="1B10387C" w14:textId="77777777" w:rsidR="006849D7" w:rsidRDefault="002736A4">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UWAGA:</w:t>
      </w:r>
      <w:r>
        <w:rPr>
          <w:rFonts w:ascii="Arial Narrow" w:eastAsia="Arial Narrow" w:hAnsi="Arial Narrow" w:cs="Arial Narrow"/>
          <w:color w:val="000000"/>
          <w:sz w:val="22"/>
          <w:szCs w:val="22"/>
        </w:rPr>
        <w:t xml:space="preserve"> Liczba diagnoz i konsultacji prowadzonych w poszczególnych miejscach oraz dane adresowe innych niż Punkty Wsparcia </w:t>
      </w:r>
      <w:proofErr w:type="spellStart"/>
      <w:r>
        <w:rPr>
          <w:rFonts w:ascii="Arial Narrow" w:eastAsia="Arial Narrow" w:hAnsi="Arial Narrow" w:cs="Arial Narrow"/>
          <w:color w:val="000000"/>
          <w:sz w:val="22"/>
          <w:szCs w:val="22"/>
        </w:rPr>
        <w:t>Pre</w:t>
      </w:r>
      <w:proofErr w:type="spellEnd"/>
      <w:r>
        <w:rPr>
          <w:rFonts w:ascii="Arial Narrow" w:eastAsia="Arial Narrow" w:hAnsi="Arial Narrow" w:cs="Arial Narrow"/>
          <w:color w:val="000000"/>
          <w:sz w:val="22"/>
          <w:szCs w:val="22"/>
        </w:rPr>
        <w:t xml:space="preserve"> i Post Adopcyjnego lokalizacji będą uzależnione od miejsca zamieszkania/przebywania objętych nią dzieci oraz możliwości dojazdu opiekunów (dot. dzieci przebywających w placówkach instytucjonalnej pieczy zastępczej oraz rodzinnych domach dziecka), toteż z uwagi na fakt, że rekrutacja do udziału w projekcie i poszczególnych formach wsparcia ma charakter ciągły Zamawiający nie jest w stanie ich określić. Zamawiający zapewnia salę/gabinet do realizacji diagnoz i konsultacji.</w:t>
      </w:r>
    </w:p>
    <w:p w14:paraId="58539BA7" w14:textId="77777777" w:rsidR="006849D7" w:rsidRDefault="002736A4">
      <w:pPr>
        <w:numPr>
          <w:ilvl w:val="0"/>
          <w:numId w:val="21"/>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Dodatkowe informacje: </w:t>
      </w:r>
    </w:p>
    <w:p w14:paraId="1A872EC3" w14:textId="77777777" w:rsidR="006849D7" w:rsidRDefault="002736A4">
      <w:pPr>
        <w:numPr>
          <w:ilvl w:val="0"/>
          <w:numId w:val="18"/>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Diagnoza przeprowadzona zostanie przez Diagnostę I przy wsparciu Diagnosty II (udział w obserwacji dziecka i konsultacji wyników).</w:t>
      </w:r>
    </w:p>
    <w:p w14:paraId="4F19A131" w14:textId="77777777" w:rsidR="006849D7" w:rsidRDefault="002736A4">
      <w:pPr>
        <w:numPr>
          <w:ilvl w:val="0"/>
          <w:numId w:val="18"/>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 xml:space="preserve">Spotkania diagnostyczne i konsultacje będą się odbywać od poniedziałku do soboty, w godzinach od 8:00 do 20:00, w terminach ustalonych pomiędzy Wykonawcą a rodzicami/opiekunami dzieci objętych wsparciem oraz Zamawiającym (weryfikacja dostępności </w:t>
      </w:r>
      <w:proofErr w:type="spellStart"/>
      <w:r>
        <w:rPr>
          <w:rFonts w:ascii="Arial Narrow" w:eastAsia="Arial Narrow" w:hAnsi="Arial Narrow" w:cs="Arial Narrow"/>
          <w:color w:val="000000"/>
          <w:sz w:val="22"/>
          <w:szCs w:val="22"/>
        </w:rPr>
        <w:t>sal</w:t>
      </w:r>
      <w:proofErr w:type="spellEnd"/>
      <w:r>
        <w:rPr>
          <w:rFonts w:ascii="Arial Narrow" w:eastAsia="Arial Narrow" w:hAnsi="Arial Narrow" w:cs="Arial Narrow"/>
          <w:color w:val="000000"/>
          <w:sz w:val="22"/>
          <w:szCs w:val="22"/>
        </w:rPr>
        <w:t xml:space="preserve"> do realizacji diagnoz i/lub konsultacji oraz ich rezerwacja).</w:t>
      </w:r>
    </w:p>
    <w:p w14:paraId="2549B10A" w14:textId="77777777" w:rsidR="006849D7" w:rsidRPr="00370753" w:rsidRDefault="002736A4">
      <w:pPr>
        <w:numPr>
          <w:ilvl w:val="0"/>
          <w:numId w:val="18"/>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W zależności od potrzeb i preferencji rodziców/opiekunów konsultacje dla rodziców/opiekunów mogą być prowadzone również w formie on-line. Wykonawca zapewni platformę do realizacji konsultacji on-line.</w:t>
      </w:r>
    </w:p>
    <w:p w14:paraId="33FBBEDA" w14:textId="5DAF823E" w:rsidR="00370753" w:rsidRPr="00BD1040" w:rsidRDefault="00370753" w:rsidP="00370753">
      <w:pPr>
        <w:numPr>
          <w:ilvl w:val="0"/>
          <w:numId w:val="18"/>
        </w:numPr>
        <w:pBdr>
          <w:top w:val="nil"/>
          <w:left w:val="nil"/>
          <w:bottom w:val="nil"/>
          <w:right w:val="nil"/>
          <w:between w:val="nil"/>
        </w:pBdr>
        <w:spacing w:line="276" w:lineRule="auto"/>
        <w:jc w:val="both"/>
        <w:rPr>
          <w:rFonts w:ascii="Arial Narrow" w:eastAsia="Arial Narrow" w:hAnsi="Arial Narrow" w:cs="Arial Narrow"/>
          <w:sz w:val="22"/>
          <w:szCs w:val="22"/>
        </w:rPr>
      </w:pPr>
      <w:r w:rsidRPr="00BD1040">
        <w:rPr>
          <w:rFonts w:ascii="Arial Narrow" w:eastAsia="Arial Narrow" w:hAnsi="Arial Narrow" w:cs="Arial Narrow"/>
          <w:sz w:val="22"/>
          <w:szCs w:val="22"/>
        </w:rPr>
        <w:lastRenderedPageBreak/>
        <w:t>Minimalna wartość zamówienia będzie stanowiła 40% maksymalnej wartości zamówienia. Rozliczenie usługi nastąpi wtedy zgodnie z rzeczywistym wykonaniem liczby godzin, a Wykonawca nie będzie wnosił z tego tytułu żadnych roszczeń.</w:t>
      </w:r>
    </w:p>
    <w:p w14:paraId="2BC3CB4B" w14:textId="77777777" w:rsidR="006849D7" w:rsidRDefault="006849D7">
      <w:pPr>
        <w:spacing w:line="276" w:lineRule="auto"/>
        <w:ind w:left="720"/>
        <w:jc w:val="both"/>
        <w:rPr>
          <w:rFonts w:ascii="Arial Narrow" w:eastAsia="Arial Narrow" w:hAnsi="Arial Narrow" w:cs="Arial Narrow"/>
          <w:sz w:val="8"/>
          <w:szCs w:val="8"/>
        </w:rPr>
      </w:pPr>
    </w:p>
    <w:p w14:paraId="115ACA66" w14:textId="77777777" w:rsidR="006849D7" w:rsidRDefault="002736A4">
      <w:pPr>
        <w:spacing w:line="276" w:lineRule="auto"/>
        <w:jc w:val="center"/>
        <w:rPr>
          <w:rFonts w:ascii="Arial Narrow" w:eastAsia="Arial Narrow" w:hAnsi="Arial Narrow" w:cs="Arial Narrow"/>
          <w:b/>
          <w:sz w:val="24"/>
          <w:szCs w:val="24"/>
        </w:rPr>
      </w:pPr>
      <w:bookmarkStart w:id="11" w:name="_3rdcrjn" w:colFirst="0" w:colLast="0"/>
      <w:bookmarkEnd w:id="11"/>
      <w:r>
        <w:rPr>
          <w:rFonts w:ascii="Arial Narrow" w:eastAsia="Arial Narrow" w:hAnsi="Arial Narrow" w:cs="Arial Narrow"/>
          <w:b/>
          <w:sz w:val="24"/>
          <w:szCs w:val="24"/>
        </w:rPr>
        <w:t>Część III - Realizacja diagnoz dzieci w kierunku zaburzeń hiperkinetycznych oraz konsultacji dla rodziców/opiekunów dzieci po diagnozie</w:t>
      </w:r>
    </w:p>
    <w:p w14:paraId="63136FD6" w14:textId="2FC4A88D" w:rsidR="006849D7" w:rsidRDefault="002736A4">
      <w:pPr>
        <w:numPr>
          <w:ilvl w:val="0"/>
          <w:numId w:val="12"/>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Przedmiot zamówienia:</w:t>
      </w:r>
      <w:r>
        <w:rPr>
          <w:rFonts w:ascii="Arial Narrow" w:eastAsia="Arial Narrow" w:hAnsi="Arial Narrow" w:cs="Arial Narrow"/>
          <w:color w:val="000000"/>
          <w:sz w:val="22"/>
          <w:szCs w:val="22"/>
        </w:rPr>
        <w:t xml:space="preserve"> Przedmiotem zamówienia jest realizacja diagnoz dzieci w kierunku zaburzeń hiperkinetycznych oraz konsultacji dla rodziców/opiekunów dzieci po diagnozie - tj. 20 diagnoz w kierunku zaburzeń hiperkinetycznych oraz 40 godzin dydaktycznych (1 godzina = 45 min.) konsultacji dla rodziców/opiekunów dzieci po diagnozie, w tym:</w:t>
      </w:r>
    </w:p>
    <w:p w14:paraId="7BB65B33" w14:textId="77777777" w:rsidR="006849D7" w:rsidRDefault="002736A4">
      <w:pPr>
        <w:numPr>
          <w:ilvl w:val="1"/>
          <w:numId w:val="12"/>
        </w:numPr>
        <w:pBdr>
          <w:top w:val="nil"/>
          <w:left w:val="nil"/>
          <w:bottom w:val="nil"/>
          <w:right w:val="nil"/>
          <w:between w:val="nil"/>
        </w:pBdr>
        <w:spacing w:line="276" w:lineRule="auto"/>
        <w:ind w:left="709"/>
        <w:jc w:val="both"/>
        <w:rPr>
          <w:color w:val="000000"/>
          <w:sz w:val="22"/>
          <w:szCs w:val="22"/>
        </w:rPr>
      </w:pPr>
      <w:r>
        <w:rPr>
          <w:rFonts w:ascii="Arial Narrow" w:eastAsia="Arial Narrow" w:hAnsi="Arial Narrow" w:cs="Arial Narrow"/>
          <w:color w:val="000000"/>
          <w:sz w:val="22"/>
          <w:szCs w:val="22"/>
        </w:rPr>
        <w:t>około 10 diagnoz i około 20 godzin dydaktycznych konsultacji w 2024 roku,</w:t>
      </w:r>
    </w:p>
    <w:p w14:paraId="1DD5BA67" w14:textId="77777777" w:rsidR="006849D7" w:rsidRDefault="002736A4">
      <w:pPr>
        <w:numPr>
          <w:ilvl w:val="1"/>
          <w:numId w:val="12"/>
        </w:numPr>
        <w:pBdr>
          <w:top w:val="nil"/>
          <w:left w:val="nil"/>
          <w:bottom w:val="nil"/>
          <w:right w:val="nil"/>
          <w:between w:val="nil"/>
        </w:pBdr>
        <w:spacing w:line="276" w:lineRule="auto"/>
        <w:ind w:left="709"/>
        <w:jc w:val="both"/>
        <w:rPr>
          <w:color w:val="000000"/>
          <w:sz w:val="22"/>
          <w:szCs w:val="22"/>
        </w:rPr>
      </w:pPr>
      <w:r>
        <w:rPr>
          <w:rFonts w:ascii="Arial Narrow" w:eastAsia="Arial Narrow" w:hAnsi="Arial Narrow" w:cs="Arial Narrow"/>
          <w:color w:val="000000"/>
          <w:sz w:val="22"/>
          <w:szCs w:val="22"/>
        </w:rPr>
        <w:t>około 5 diagnoz i około 10 godzin dydaktycznych konsultacji w 2025 roku oraz</w:t>
      </w:r>
    </w:p>
    <w:p w14:paraId="2B5CB319" w14:textId="77777777" w:rsidR="006849D7" w:rsidRDefault="002736A4">
      <w:pPr>
        <w:numPr>
          <w:ilvl w:val="1"/>
          <w:numId w:val="12"/>
        </w:numPr>
        <w:pBdr>
          <w:top w:val="nil"/>
          <w:left w:val="nil"/>
          <w:bottom w:val="nil"/>
          <w:right w:val="nil"/>
          <w:between w:val="nil"/>
        </w:pBdr>
        <w:spacing w:line="276" w:lineRule="auto"/>
        <w:ind w:left="709"/>
        <w:jc w:val="both"/>
        <w:rPr>
          <w:color w:val="000000"/>
          <w:sz w:val="22"/>
          <w:szCs w:val="22"/>
        </w:rPr>
      </w:pPr>
      <w:r>
        <w:rPr>
          <w:rFonts w:ascii="Arial Narrow" w:eastAsia="Arial Narrow" w:hAnsi="Arial Narrow" w:cs="Arial Narrow"/>
          <w:color w:val="000000"/>
          <w:sz w:val="22"/>
          <w:szCs w:val="22"/>
        </w:rPr>
        <w:t>około 5 diagnoz i około 10 godzin dydaktycznych konsultacji w 2026 roku.</w:t>
      </w:r>
    </w:p>
    <w:p w14:paraId="1E4F89F8" w14:textId="2630C51C" w:rsidR="006849D7" w:rsidRDefault="002736A4">
      <w:pPr>
        <w:numPr>
          <w:ilvl w:val="0"/>
          <w:numId w:val="12"/>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Grupa docelowa</w:t>
      </w:r>
      <w:r>
        <w:rPr>
          <w:rFonts w:ascii="Arial Narrow" w:eastAsia="Arial Narrow" w:hAnsi="Arial Narrow" w:cs="Arial Narrow"/>
          <w:color w:val="000000"/>
          <w:sz w:val="22"/>
          <w:szCs w:val="22"/>
        </w:rPr>
        <w:t>: Uczestnikami diagnoz będą dzieci zgłoszone do przysposobienia i przysposobione zamieszkujące na terenie województwa śląskiego. Za rekrutację uczestników odpowiada Zamawiający.</w:t>
      </w:r>
    </w:p>
    <w:p w14:paraId="6C6CB84C" w14:textId="77777777" w:rsidR="006849D7" w:rsidRDefault="002736A4">
      <w:pPr>
        <w:numPr>
          <w:ilvl w:val="0"/>
          <w:numId w:val="12"/>
        </w:numPr>
        <w:pBdr>
          <w:top w:val="nil"/>
          <w:left w:val="nil"/>
          <w:bottom w:val="nil"/>
          <w:right w:val="nil"/>
          <w:between w:val="nil"/>
        </w:pBdr>
        <w:spacing w:line="276" w:lineRule="auto"/>
        <w:jc w:val="both"/>
        <w:rPr>
          <w:rFonts w:ascii="Arial Narrow" w:eastAsia="Arial Narrow" w:hAnsi="Arial Narrow" w:cs="Arial Narrow"/>
          <w:sz w:val="22"/>
          <w:szCs w:val="22"/>
        </w:rPr>
      </w:pPr>
      <w:bookmarkStart w:id="12" w:name="_26in1rg" w:colFirst="0" w:colLast="0"/>
      <w:bookmarkEnd w:id="12"/>
      <w:r>
        <w:rPr>
          <w:rFonts w:ascii="Arial Narrow" w:eastAsia="Arial Narrow" w:hAnsi="Arial Narrow" w:cs="Arial Narrow"/>
          <w:b/>
          <w:color w:val="000000"/>
          <w:sz w:val="22"/>
          <w:szCs w:val="22"/>
        </w:rPr>
        <w:t>Cel działania:</w:t>
      </w:r>
      <w:r>
        <w:rPr>
          <w:rFonts w:ascii="Arial Narrow" w:eastAsia="Arial Narrow" w:hAnsi="Arial Narrow" w:cs="Arial Narrow"/>
          <w:color w:val="000000"/>
          <w:sz w:val="22"/>
          <w:szCs w:val="22"/>
        </w:rPr>
        <w:t xml:space="preserve"> Celem działań diagnostycznych będzie ocena funkcjonowania i trudności występujących u dzieci zgłoszonych do przysposobienia i przysposobionych pod kątem zagrożenia występowania u nich zaburzeń hiperkinetycznych. W ramach realizacji usługi przewidziano również konsultacje dla rodziców/opiekunów dzieci po diagnozie.</w:t>
      </w:r>
    </w:p>
    <w:p w14:paraId="21E72735" w14:textId="2D640674" w:rsidR="006849D7" w:rsidRDefault="002736A4">
      <w:pPr>
        <w:numPr>
          <w:ilvl w:val="0"/>
          <w:numId w:val="12"/>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Wytyczne dotyczące realizacji wsparcia: </w:t>
      </w:r>
      <w:r>
        <w:rPr>
          <w:rFonts w:ascii="Arial Narrow" w:eastAsia="Arial Narrow" w:hAnsi="Arial Narrow" w:cs="Arial Narrow"/>
          <w:color w:val="000000"/>
          <w:sz w:val="22"/>
          <w:szCs w:val="22"/>
        </w:rPr>
        <w:t xml:space="preserve">Diagnoza w kierunku zaburzeń hiperkinetycznych przeprowadzana zostanie na podstawie kryteriów </w:t>
      </w:r>
      <w:r>
        <w:rPr>
          <w:rFonts w:ascii="Arial Narrow" w:eastAsia="Arial Narrow" w:hAnsi="Arial Narrow" w:cs="Arial Narrow"/>
          <w:b/>
          <w:color w:val="000000"/>
          <w:sz w:val="22"/>
          <w:szCs w:val="22"/>
        </w:rPr>
        <w:t>Międzynarodowej Statystycznej Klasyfikacji Chorób i Problemów Zdrowotnych</w:t>
      </w:r>
      <w:r>
        <w:rPr>
          <w:rFonts w:ascii="Arial Narrow" w:eastAsia="Arial Narrow" w:hAnsi="Arial Narrow" w:cs="Arial Narrow"/>
          <w:color w:val="000000"/>
          <w:sz w:val="22"/>
          <w:szCs w:val="22"/>
        </w:rPr>
        <w:t xml:space="preserve"> i będzie obejmowała m.in.:</w:t>
      </w:r>
    </w:p>
    <w:p w14:paraId="3BD7EFCD" w14:textId="77777777" w:rsidR="006849D7" w:rsidRDefault="002736A4">
      <w:pPr>
        <w:numPr>
          <w:ilvl w:val="0"/>
          <w:numId w:val="11"/>
        </w:numPr>
        <w:pBdr>
          <w:top w:val="nil"/>
          <w:left w:val="nil"/>
          <w:bottom w:val="nil"/>
          <w:right w:val="nil"/>
          <w:between w:val="nil"/>
        </w:pBdr>
        <w:spacing w:line="276" w:lineRule="auto"/>
        <w:ind w:left="851" w:hanging="425"/>
        <w:jc w:val="both"/>
        <w:rPr>
          <w:color w:val="000000"/>
          <w:sz w:val="22"/>
          <w:szCs w:val="22"/>
        </w:rPr>
      </w:pPr>
      <w:r>
        <w:rPr>
          <w:rFonts w:ascii="Arial Narrow" w:eastAsia="Arial Narrow" w:hAnsi="Arial Narrow" w:cs="Arial Narrow"/>
          <w:color w:val="000000"/>
          <w:sz w:val="22"/>
          <w:szCs w:val="22"/>
        </w:rPr>
        <w:t>Szczegółowy wywiad z rodzicami/opiekunami prawnymi dziecka;</w:t>
      </w:r>
    </w:p>
    <w:p w14:paraId="66175341" w14:textId="77777777" w:rsidR="006849D7" w:rsidRDefault="002736A4">
      <w:pPr>
        <w:numPr>
          <w:ilvl w:val="0"/>
          <w:numId w:val="11"/>
        </w:numPr>
        <w:pBdr>
          <w:top w:val="nil"/>
          <w:left w:val="nil"/>
          <w:bottom w:val="nil"/>
          <w:right w:val="nil"/>
          <w:between w:val="nil"/>
        </w:pBdr>
        <w:spacing w:line="276" w:lineRule="auto"/>
        <w:ind w:left="851" w:hanging="425"/>
        <w:jc w:val="both"/>
        <w:rPr>
          <w:color w:val="000000"/>
          <w:sz w:val="22"/>
          <w:szCs w:val="22"/>
        </w:rPr>
      </w:pPr>
      <w:r>
        <w:rPr>
          <w:rFonts w:ascii="Arial Narrow" w:eastAsia="Arial Narrow" w:hAnsi="Arial Narrow" w:cs="Arial Narrow"/>
          <w:color w:val="000000"/>
          <w:sz w:val="22"/>
          <w:szCs w:val="22"/>
        </w:rPr>
        <w:t>Analizę dokumentacji dot. dziecka m.in. dokumentacji medycznej, opinii ze szkoły/przedszkola, opinii z poradni psychologiczno-pedagogicznej itp. w przypadku jej posiadania i udostępnienia przez rodziców/opiekunów dziecka;</w:t>
      </w:r>
    </w:p>
    <w:p w14:paraId="27E1BEE7" w14:textId="77777777" w:rsidR="006849D7" w:rsidRDefault="002736A4">
      <w:pPr>
        <w:numPr>
          <w:ilvl w:val="0"/>
          <w:numId w:val="11"/>
        </w:numPr>
        <w:pBdr>
          <w:top w:val="nil"/>
          <w:left w:val="nil"/>
          <w:bottom w:val="nil"/>
          <w:right w:val="nil"/>
          <w:between w:val="nil"/>
        </w:pBdr>
        <w:spacing w:line="276" w:lineRule="auto"/>
        <w:ind w:left="851" w:hanging="425"/>
        <w:jc w:val="both"/>
        <w:rPr>
          <w:color w:val="000000"/>
          <w:sz w:val="22"/>
          <w:szCs w:val="22"/>
        </w:rPr>
      </w:pPr>
      <w:r>
        <w:rPr>
          <w:rFonts w:ascii="Arial Narrow" w:eastAsia="Arial Narrow" w:hAnsi="Arial Narrow" w:cs="Arial Narrow"/>
          <w:color w:val="000000"/>
          <w:sz w:val="22"/>
          <w:szCs w:val="22"/>
        </w:rPr>
        <w:t xml:space="preserve">Obserwację </w:t>
      </w:r>
      <w:proofErr w:type="spellStart"/>
      <w:r>
        <w:rPr>
          <w:rFonts w:ascii="Arial Narrow" w:eastAsia="Arial Narrow" w:hAnsi="Arial Narrow" w:cs="Arial Narrow"/>
          <w:color w:val="000000"/>
          <w:sz w:val="22"/>
          <w:szCs w:val="22"/>
        </w:rPr>
        <w:t>zachowań</w:t>
      </w:r>
      <w:proofErr w:type="spellEnd"/>
      <w:r>
        <w:rPr>
          <w:rFonts w:ascii="Arial Narrow" w:eastAsia="Arial Narrow" w:hAnsi="Arial Narrow" w:cs="Arial Narrow"/>
          <w:color w:val="000000"/>
          <w:sz w:val="22"/>
          <w:szCs w:val="22"/>
        </w:rPr>
        <w:t xml:space="preserve"> dziecka oraz przeprowadzenie badań z wykorzystaniem odpowiednich narzędzi diagnostycznych, dopasowanych do wieku dzieci, np. testu MOXO i/lub kwestionariuszy CONNERS 3 i/lub testu ciągłego wykonywania (CPT) i/lub innych narzędzi diagnostycznych wykorzystywanych w diagnostyce ADHD;</w:t>
      </w:r>
    </w:p>
    <w:p w14:paraId="1A65790A" w14:textId="77777777" w:rsidR="006849D7" w:rsidRDefault="002736A4">
      <w:pPr>
        <w:numPr>
          <w:ilvl w:val="0"/>
          <w:numId w:val="11"/>
        </w:numPr>
        <w:pBdr>
          <w:top w:val="nil"/>
          <w:left w:val="nil"/>
          <w:bottom w:val="nil"/>
          <w:right w:val="nil"/>
          <w:between w:val="nil"/>
        </w:pBdr>
        <w:spacing w:line="276" w:lineRule="auto"/>
        <w:ind w:left="851" w:hanging="425"/>
        <w:jc w:val="both"/>
        <w:rPr>
          <w:color w:val="000000"/>
          <w:sz w:val="22"/>
          <w:szCs w:val="22"/>
        </w:rPr>
      </w:pPr>
      <w:r>
        <w:rPr>
          <w:rFonts w:ascii="Arial Narrow" w:eastAsia="Arial Narrow" w:hAnsi="Arial Narrow" w:cs="Arial Narrow"/>
          <w:color w:val="000000"/>
          <w:sz w:val="22"/>
          <w:szCs w:val="22"/>
        </w:rPr>
        <w:t>Sporządzenie i wydanie opinii z wynikami diagnozy oraz zaleceniami do dalszego postępowania i rekomendacjami dot. proponowanych form terapii;</w:t>
      </w:r>
    </w:p>
    <w:p w14:paraId="41E1354C" w14:textId="76BF40B6" w:rsidR="006849D7" w:rsidRDefault="002736A4">
      <w:pPr>
        <w:pBdr>
          <w:top w:val="nil"/>
          <w:left w:val="nil"/>
          <w:bottom w:val="nil"/>
          <w:right w:val="nil"/>
          <w:between w:val="nil"/>
        </w:pBdr>
        <w:spacing w:line="276" w:lineRule="auto"/>
        <w:ind w:left="349"/>
        <w:jc w:val="both"/>
        <w:rPr>
          <w:rFonts w:ascii="Arial Narrow" w:eastAsia="Arial Narrow" w:hAnsi="Arial Narrow" w:cs="Arial Narrow"/>
          <w:color w:val="000000"/>
          <w:sz w:val="22"/>
          <w:szCs w:val="22"/>
        </w:rPr>
      </w:pPr>
      <w:bookmarkStart w:id="13" w:name="_lnxbz9" w:colFirst="0" w:colLast="0"/>
      <w:bookmarkEnd w:id="13"/>
      <w:r>
        <w:rPr>
          <w:rFonts w:ascii="Arial Narrow" w:eastAsia="Arial Narrow" w:hAnsi="Arial Narrow" w:cs="Arial Narrow"/>
          <w:color w:val="000000"/>
          <w:sz w:val="22"/>
          <w:szCs w:val="22"/>
        </w:rPr>
        <w:t>Dodatkowo wsparcie będzie obejmowało spotkania konsultacyjne dla rodziców/opiekunów, na który</w:t>
      </w:r>
      <w:r w:rsidR="00A41033">
        <w:rPr>
          <w:rFonts w:ascii="Arial Narrow" w:eastAsia="Arial Narrow" w:hAnsi="Arial Narrow" w:cs="Arial Narrow"/>
          <w:color w:val="000000"/>
          <w:sz w:val="22"/>
          <w:szCs w:val="22"/>
        </w:rPr>
        <w:t>ch</w:t>
      </w:r>
      <w:r>
        <w:rPr>
          <w:rFonts w:ascii="Arial Narrow" w:eastAsia="Arial Narrow" w:hAnsi="Arial Narrow" w:cs="Arial Narrow"/>
          <w:color w:val="000000"/>
          <w:sz w:val="22"/>
          <w:szCs w:val="22"/>
        </w:rPr>
        <w:t xml:space="preserve"> omówione zostaną wyniki przeprowadzonej diagnozy oraz przekazane zostaną zalecenia dot. ewentualnej dalszej diagnozy i/lub pracy z dzieckiem.</w:t>
      </w:r>
    </w:p>
    <w:p w14:paraId="77C67514" w14:textId="77777777" w:rsidR="006849D7" w:rsidRDefault="002736A4">
      <w:pPr>
        <w:numPr>
          <w:ilvl w:val="0"/>
          <w:numId w:val="12"/>
        </w:numPr>
        <w:pBdr>
          <w:top w:val="nil"/>
          <w:left w:val="nil"/>
          <w:bottom w:val="nil"/>
          <w:right w:val="nil"/>
          <w:between w:val="nil"/>
        </w:pBdr>
        <w:spacing w:line="276" w:lineRule="auto"/>
        <w:jc w:val="both"/>
        <w:rPr>
          <w:rFonts w:ascii="Arial Narrow" w:eastAsia="Arial Narrow" w:hAnsi="Arial Narrow" w:cs="Arial Narrow"/>
          <w:sz w:val="22"/>
          <w:szCs w:val="22"/>
        </w:rPr>
      </w:pPr>
      <w:bookmarkStart w:id="14" w:name="_35nkun2" w:colFirst="0" w:colLast="0"/>
      <w:bookmarkEnd w:id="14"/>
      <w:r>
        <w:rPr>
          <w:rFonts w:ascii="Arial Narrow" w:eastAsia="Arial Narrow" w:hAnsi="Arial Narrow" w:cs="Arial Narrow"/>
          <w:b/>
          <w:color w:val="000000"/>
          <w:sz w:val="22"/>
          <w:szCs w:val="22"/>
        </w:rPr>
        <w:t>Miejsce realizacji:</w:t>
      </w:r>
      <w:r>
        <w:rPr>
          <w:rFonts w:ascii="Arial Narrow" w:eastAsia="Arial Narrow" w:hAnsi="Arial Narrow" w:cs="Arial Narrow"/>
          <w:color w:val="000000"/>
          <w:sz w:val="22"/>
          <w:szCs w:val="22"/>
        </w:rPr>
        <w:t xml:space="preserve"> Diagnozy oraz konsultacje prowadzone będą na terenie województwa śląskiego, w miejscach wskazanych przez Zamawiającego. Będą to głównie Punkty Wsparcia </w:t>
      </w:r>
      <w:proofErr w:type="spellStart"/>
      <w:r>
        <w:rPr>
          <w:rFonts w:ascii="Arial Narrow" w:eastAsia="Arial Narrow" w:hAnsi="Arial Narrow" w:cs="Arial Narrow"/>
          <w:color w:val="000000"/>
          <w:sz w:val="22"/>
          <w:szCs w:val="22"/>
        </w:rPr>
        <w:t>Pre</w:t>
      </w:r>
      <w:proofErr w:type="spellEnd"/>
      <w:r>
        <w:rPr>
          <w:rFonts w:ascii="Arial Narrow" w:eastAsia="Arial Narrow" w:hAnsi="Arial Narrow" w:cs="Arial Narrow"/>
          <w:color w:val="000000"/>
          <w:sz w:val="22"/>
          <w:szCs w:val="22"/>
        </w:rPr>
        <w:t xml:space="preserve"> i Post Adopcyjnego, działające przy Śląskim Ośrodku Adopcyjnym w Katowicach, prowadzone w następujących lokalizacjach:</w:t>
      </w:r>
    </w:p>
    <w:p w14:paraId="1386839E" w14:textId="77777777" w:rsidR="006849D7" w:rsidRDefault="002736A4">
      <w:pPr>
        <w:numPr>
          <w:ilvl w:val="1"/>
          <w:numId w:val="12"/>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Katowice, ul. Graniczna 29;</w:t>
      </w:r>
    </w:p>
    <w:p w14:paraId="2A7407E9" w14:textId="77777777" w:rsidR="006849D7" w:rsidRDefault="002736A4">
      <w:pPr>
        <w:numPr>
          <w:ilvl w:val="1"/>
          <w:numId w:val="12"/>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Bielsko-Biała, ul. Modrzewskiego 12;</w:t>
      </w:r>
    </w:p>
    <w:p w14:paraId="4060425F" w14:textId="77777777" w:rsidR="006849D7" w:rsidRDefault="002736A4">
      <w:pPr>
        <w:numPr>
          <w:ilvl w:val="1"/>
          <w:numId w:val="12"/>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Rybnik, ul. Miejska 13 B;</w:t>
      </w:r>
    </w:p>
    <w:p w14:paraId="47DF105A" w14:textId="77777777" w:rsidR="006849D7" w:rsidRDefault="002736A4">
      <w:pPr>
        <w:numPr>
          <w:ilvl w:val="1"/>
          <w:numId w:val="12"/>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Częstochowa, ul. Jana III Sobieskiego 17 B.</w:t>
      </w:r>
    </w:p>
    <w:p w14:paraId="53831E5E" w14:textId="77777777" w:rsidR="006849D7" w:rsidRDefault="002736A4">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UWAGA:</w:t>
      </w:r>
      <w:r>
        <w:rPr>
          <w:rFonts w:ascii="Arial Narrow" w:eastAsia="Arial Narrow" w:hAnsi="Arial Narrow" w:cs="Arial Narrow"/>
          <w:color w:val="000000"/>
          <w:sz w:val="22"/>
          <w:szCs w:val="22"/>
        </w:rPr>
        <w:t xml:space="preserve"> Liczba diagnoz i konsultacji prowadzonych w poszczególnych miejscach oraz dane adresowe innych niż Punkty Wsparcia </w:t>
      </w:r>
      <w:proofErr w:type="spellStart"/>
      <w:r>
        <w:rPr>
          <w:rFonts w:ascii="Arial Narrow" w:eastAsia="Arial Narrow" w:hAnsi="Arial Narrow" w:cs="Arial Narrow"/>
          <w:color w:val="000000"/>
          <w:sz w:val="22"/>
          <w:szCs w:val="22"/>
        </w:rPr>
        <w:t>Pre</w:t>
      </w:r>
      <w:proofErr w:type="spellEnd"/>
      <w:r>
        <w:rPr>
          <w:rFonts w:ascii="Arial Narrow" w:eastAsia="Arial Narrow" w:hAnsi="Arial Narrow" w:cs="Arial Narrow"/>
          <w:color w:val="000000"/>
          <w:sz w:val="22"/>
          <w:szCs w:val="22"/>
        </w:rPr>
        <w:t xml:space="preserve"> i Post Adopcyjnego lokalizacji będą uzależnione od miejsca zamieszkania/przebywania objętych nią dzieci oraz możliwości dojazdu opiekunów (dot. dzieci przebywających w placówkach instytucjonalnej pieczy zastępczej oraz rodzinnych domach dziecka), toteż z uwagi na fakt, że rekrutacja do udziału w projekcie i </w:t>
      </w:r>
      <w:r>
        <w:rPr>
          <w:rFonts w:ascii="Arial Narrow" w:eastAsia="Arial Narrow" w:hAnsi="Arial Narrow" w:cs="Arial Narrow"/>
          <w:color w:val="000000"/>
          <w:sz w:val="22"/>
          <w:szCs w:val="22"/>
        </w:rPr>
        <w:lastRenderedPageBreak/>
        <w:t>poszczególnych formach wsparcia ma charakter ciągły Zamawiający nie jest w stanie ich określić. Zamawiający zapewnia salę/gabinet do realizacji diagnoz i konsultacji.</w:t>
      </w:r>
    </w:p>
    <w:p w14:paraId="6830D589" w14:textId="77777777" w:rsidR="006849D7" w:rsidRDefault="002736A4">
      <w:pPr>
        <w:numPr>
          <w:ilvl w:val="0"/>
          <w:numId w:val="12"/>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Dodatkowe informacje: </w:t>
      </w:r>
    </w:p>
    <w:p w14:paraId="347CDD5C" w14:textId="77777777" w:rsidR="006849D7" w:rsidRDefault="002736A4">
      <w:pPr>
        <w:numPr>
          <w:ilvl w:val="0"/>
          <w:numId w:val="18"/>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Diagnoza przeprowadzona zostanie przez Diagnostę I przy wsparciu Diagnosty II (udział w obserwacji dziecka i konsultacji wyników).</w:t>
      </w:r>
    </w:p>
    <w:p w14:paraId="3544DE2D" w14:textId="77777777" w:rsidR="006849D7" w:rsidRDefault="002736A4">
      <w:pPr>
        <w:numPr>
          <w:ilvl w:val="0"/>
          <w:numId w:val="18"/>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 xml:space="preserve">Spotkania diagnostyczne i konsultacje będą się odbywać od poniedziałku do soboty, w godzinach od 8:00 do 20:00, w terminach ustalonych pomiędzy Wykonawcą a rodzicami/opiekunami dzieci objętych wsparciem oraz Zamawiającym (weryfikacja dostępności </w:t>
      </w:r>
      <w:proofErr w:type="spellStart"/>
      <w:r>
        <w:rPr>
          <w:rFonts w:ascii="Arial Narrow" w:eastAsia="Arial Narrow" w:hAnsi="Arial Narrow" w:cs="Arial Narrow"/>
          <w:color w:val="000000"/>
          <w:sz w:val="22"/>
          <w:szCs w:val="22"/>
        </w:rPr>
        <w:t>sal</w:t>
      </w:r>
      <w:proofErr w:type="spellEnd"/>
      <w:r>
        <w:rPr>
          <w:rFonts w:ascii="Arial Narrow" w:eastAsia="Arial Narrow" w:hAnsi="Arial Narrow" w:cs="Arial Narrow"/>
          <w:color w:val="000000"/>
          <w:sz w:val="22"/>
          <w:szCs w:val="22"/>
        </w:rPr>
        <w:t xml:space="preserve"> do realizacji diagnoz i/lub konsultacji oraz ich rezerwacja).</w:t>
      </w:r>
    </w:p>
    <w:p w14:paraId="2E0C3054" w14:textId="77777777" w:rsidR="006849D7" w:rsidRPr="00370753" w:rsidRDefault="002736A4">
      <w:pPr>
        <w:numPr>
          <w:ilvl w:val="0"/>
          <w:numId w:val="18"/>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W zależności od potrzeb i preferencji rodziców/opiekunów konsultacje dla rodziców/opiekunów mogą być prowadzone również w formie on-line. Wykonawca zapewni platformę do realizacji konsultacji on-line.</w:t>
      </w:r>
    </w:p>
    <w:p w14:paraId="1ED8E585" w14:textId="26830649" w:rsidR="00370753" w:rsidRPr="00BD1040" w:rsidRDefault="00370753" w:rsidP="00370753">
      <w:pPr>
        <w:numPr>
          <w:ilvl w:val="0"/>
          <w:numId w:val="18"/>
        </w:numPr>
        <w:pBdr>
          <w:top w:val="nil"/>
          <w:left w:val="nil"/>
          <w:bottom w:val="nil"/>
          <w:right w:val="nil"/>
          <w:between w:val="nil"/>
        </w:pBdr>
        <w:spacing w:line="276" w:lineRule="auto"/>
        <w:jc w:val="both"/>
        <w:rPr>
          <w:rFonts w:ascii="Arial Narrow" w:eastAsia="Arial Narrow" w:hAnsi="Arial Narrow" w:cs="Arial Narrow"/>
          <w:sz w:val="22"/>
          <w:szCs w:val="22"/>
        </w:rPr>
      </w:pPr>
      <w:r w:rsidRPr="00370753">
        <w:rPr>
          <w:rFonts w:ascii="Arial Narrow" w:eastAsia="Arial Narrow" w:hAnsi="Arial Narrow" w:cs="Arial Narrow"/>
          <w:color w:val="000000"/>
          <w:sz w:val="22"/>
          <w:szCs w:val="22"/>
        </w:rPr>
        <w:t xml:space="preserve">Minimalna wartość zamówienia będzie stanowiła 40% maksymalnej wartości zamówienia. </w:t>
      </w:r>
      <w:r w:rsidRPr="00BD1040">
        <w:rPr>
          <w:rFonts w:ascii="Arial Narrow" w:eastAsia="Arial Narrow" w:hAnsi="Arial Narrow" w:cs="Arial Narrow"/>
          <w:sz w:val="22"/>
          <w:szCs w:val="22"/>
        </w:rPr>
        <w:t>Rozliczenie usługi nastąpi wtedy zgodnie z rzeczywistym wykonaniem liczby godzin, a Wykonawca nie będzie wnosił z tego tytułu żadnych roszczeń.</w:t>
      </w:r>
    </w:p>
    <w:p w14:paraId="1D408CD3" w14:textId="77777777" w:rsidR="00370753" w:rsidRDefault="00370753">
      <w:pPr>
        <w:pBdr>
          <w:top w:val="nil"/>
          <w:left w:val="nil"/>
          <w:bottom w:val="nil"/>
          <w:right w:val="nil"/>
          <w:between w:val="nil"/>
        </w:pBdr>
        <w:spacing w:line="276" w:lineRule="auto"/>
        <w:ind w:left="720"/>
        <w:jc w:val="center"/>
        <w:rPr>
          <w:rFonts w:ascii="Arial Narrow" w:eastAsia="Arial Narrow" w:hAnsi="Arial Narrow" w:cs="Arial Narrow"/>
          <w:color w:val="000000"/>
          <w:sz w:val="8"/>
          <w:szCs w:val="8"/>
        </w:rPr>
      </w:pPr>
    </w:p>
    <w:p w14:paraId="2241AF93" w14:textId="77777777" w:rsidR="00370753" w:rsidRDefault="00370753">
      <w:pPr>
        <w:pBdr>
          <w:top w:val="nil"/>
          <w:left w:val="nil"/>
          <w:bottom w:val="nil"/>
          <w:right w:val="nil"/>
          <w:between w:val="nil"/>
        </w:pBdr>
        <w:spacing w:line="276" w:lineRule="auto"/>
        <w:ind w:left="720"/>
        <w:jc w:val="center"/>
        <w:rPr>
          <w:rFonts w:ascii="Arial Narrow" w:eastAsia="Arial Narrow" w:hAnsi="Arial Narrow" w:cs="Arial Narrow"/>
          <w:color w:val="000000"/>
          <w:sz w:val="8"/>
          <w:szCs w:val="8"/>
        </w:rPr>
      </w:pPr>
    </w:p>
    <w:p w14:paraId="16AE5A10" w14:textId="77777777" w:rsidR="00370753" w:rsidRDefault="00370753">
      <w:pPr>
        <w:pBdr>
          <w:top w:val="nil"/>
          <w:left w:val="nil"/>
          <w:bottom w:val="nil"/>
          <w:right w:val="nil"/>
          <w:between w:val="nil"/>
        </w:pBdr>
        <w:spacing w:line="276" w:lineRule="auto"/>
        <w:ind w:left="720"/>
        <w:jc w:val="center"/>
        <w:rPr>
          <w:rFonts w:ascii="Arial Narrow" w:eastAsia="Arial Narrow" w:hAnsi="Arial Narrow" w:cs="Arial Narrow"/>
          <w:color w:val="000000"/>
          <w:sz w:val="8"/>
          <w:szCs w:val="8"/>
        </w:rPr>
      </w:pPr>
    </w:p>
    <w:p w14:paraId="6C69FD06" w14:textId="77777777" w:rsidR="006849D7" w:rsidRDefault="002736A4">
      <w:pPr>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Część IV - Realizacja diagnoz rozwoju psychoruchowego dzieci oraz konsultacji dla rodziców/opiekunów dzieci po diagnozie</w:t>
      </w:r>
    </w:p>
    <w:p w14:paraId="391CC09F" w14:textId="581FC9D3" w:rsidR="006849D7" w:rsidRDefault="002736A4">
      <w:pPr>
        <w:numPr>
          <w:ilvl w:val="0"/>
          <w:numId w:val="15"/>
        </w:numPr>
        <w:pBdr>
          <w:top w:val="nil"/>
          <w:left w:val="nil"/>
          <w:bottom w:val="nil"/>
          <w:right w:val="nil"/>
          <w:between w:val="nil"/>
        </w:pBdr>
        <w:spacing w:line="276" w:lineRule="auto"/>
        <w:jc w:val="both"/>
        <w:rPr>
          <w:rFonts w:ascii="Arial Narrow" w:eastAsia="Arial Narrow" w:hAnsi="Arial Narrow" w:cs="Arial Narrow"/>
          <w:sz w:val="22"/>
          <w:szCs w:val="22"/>
        </w:rPr>
      </w:pPr>
      <w:bookmarkStart w:id="15" w:name="_1ksv4uv" w:colFirst="0" w:colLast="0"/>
      <w:bookmarkEnd w:id="15"/>
      <w:r>
        <w:rPr>
          <w:rFonts w:ascii="Arial Narrow" w:eastAsia="Arial Narrow" w:hAnsi="Arial Narrow" w:cs="Arial Narrow"/>
          <w:b/>
          <w:color w:val="000000"/>
          <w:sz w:val="22"/>
          <w:szCs w:val="22"/>
        </w:rPr>
        <w:t>Przedmiot zamówienia:</w:t>
      </w:r>
      <w:r>
        <w:rPr>
          <w:rFonts w:ascii="Arial Narrow" w:eastAsia="Arial Narrow" w:hAnsi="Arial Narrow" w:cs="Arial Narrow"/>
          <w:color w:val="000000"/>
          <w:sz w:val="22"/>
          <w:szCs w:val="22"/>
        </w:rPr>
        <w:t xml:space="preserve"> Przedmiotem zamówienia jest realizacja diagnoz rozwoju psychoruchowego dzieci oraz konsultacji dla rodziców/opiekunów dzieci po diagnozie - tj. 100 diagnoz rozwoju psychoruchowego dzieci oraz 200 godzin dydaktycznych (1 godzina dydaktyczna = 45 min.) konsultacji dla rodziców/opiekunów dzieci po diagnozie, w tym: </w:t>
      </w:r>
    </w:p>
    <w:p w14:paraId="1F166DE7" w14:textId="77777777" w:rsidR="006849D7" w:rsidRDefault="002736A4">
      <w:pPr>
        <w:numPr>
          <w:ilvl w:val="1"/>
          <w:numId w:val="15"/>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 xml:space="preserve">około 40 diagnoz i około 80 godzin dydaktycznych konsultacji w 2024 roku, </w:t>
      </w:r>
    </w:p>
    <w:p w14:paraId="3A82FE1A" w14:textId="77777777" w:rsidR="006849D7" w:rsidRDefault="002736A4">
      <w:pPr>
        <w:numPr>
          <w:ilvl w:val="1"/>
          <w:numId w:val="15"/>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 xml:space="preserve">około 40 diagnoz i około 80 godzin dydaktycznych konsultacji w 2025 roku oraz </w:t>
      </w:r>
    </w:p>
    <w:p w14:paraId="4E5AF45A" w14:textId="77777777" w:rsidR="006849D7" w:rsidRDefault="002736A4">
      <w:pPr>
        <w:numPr>
          <w:ilvl w:val="1"/>
          <w:numId w:val="15"/>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około 20 diagnoz i około 40 godzin dydaktycznych konsultacji w 2026 roku.</w:t>
      </w:r>
    </w:p>
    <w:p w14:paraId="125CF06C" w14:textId="77777777" w:rsidR="006849D7" w:rsidRDefault="002736A4">
      <w:pPr>
        <w:numPr>
          <w:ilvl w:val="0"/>
          <w:numId w:val="15"/>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Grupa docelowa</w:t>
      </w:r>
      <w:r>
        <w:rPr>
          <w:rFonts w:ascii="Arial Narrow" w:eastAsia="Arial Narrow" w:hAnsi="Arial Narrow" w:cs="Arial Narrow"/>
          <w:color w:val="000000"/>
          <w:sz w:val="22"/>
          <w:szCs w:val="22"/>
        </w:rPr>
        <w:t>: Diagnozą objęte zostaną dzieci zgłoszone do przysposobienia i przysposobione z terenu województwa śląskiego, w wieku od 6 miesięcy do 13 roku życia. Za rekrutację uczestników odpowiada Zamawiający.</w:t>
      </w:r>
    </w:p>
    <w:p w14:paraId="12801CE7" w14:textId="77777777" w:rsidR="006849D7" w:rsidRDefault="002736A4">
      <w:pPr>
        <w:numPr>
          <w:ilvl w:val="0"/>
          <w:numId w:val="15"/>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Cel działania:</w:t>
      </w:r>
      <w:r>
        <w:rPr>
          <w:rFonts w:ascii="Arial Narrow" w:eastAsia="Arial Narrow" w:hAnsi="Arial Narrow" w:cs="Arial Narrow"/>
          <w:color w:val="000000"/>
          <w:sz w:val="22"/>
          <w:szCs w:val="22"/>
        </w:rPr>
        <w:t xml:space="preserve"> Celem diagnozy będzie ocena poziomu funkcjonowania dziecka w różnych obszarach jego rozwoju, określenie jego mocnych i słabych stron, a także ustalenie potrzeb dziecka i możliwości ich zaspokojenia. Na podstawie przeprowadzonej diagnozy opracowany zostanie indywidualny program terapeutyczny dla każdego z dzieci.</w:t>
      </w:r>
      <w:r>
        <w:rPr>
          <w:color w:val="000000"/>
        </w:rPr>
        <w:t xml:space="preserve"> </w:t>
      </w:r>
      <w:r>
        <w:rPr>
          <w:rFonts w:ascii="Arial Narrow" w:eastAsia="Arial Narrow" w:hAnsi="Arial Narrow" w:cs="Arial Narrow"/>
          <w:color w:val="000000"/>
          <w:sz w:val="22"/>
          <w:szCs w:val="22"/>
        </w:rPr>
        <w:t>W ramach realizacji usługi przewidziano również konsultacje dla rodziców/opiekunów dzieci po diagnozie.</w:t>
      </w:r>
    </w:p>
    <w:p w14:paraId="57E19033" w14:textId="77777777" w:rsidR="006849D7" w:rsidRDefault="002736A4">
      <w:pPr>
        <w:numPr>
          <w:ilvl w:val="0"/>
          <w:numId w:val="15"/>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Wytyczne dotyczące realizacji wsparcia:</w:t>
      </w:r>
      <w:r>
        <w:rPr>
          <w:rFonts w:ascii="Arial Narrow" w:eastAsia="Arial Narrow" w:hAnsi="Arial Narrow" w:cs="Arial Narrow"/>
          <w:color w:val="000000"/>
          <w:sz w:val="22"/>
          <w:szCs w:val="22"/>
        </w:rPr>
        <w:t xml:space="preserve"> Diagnoza, w zależności od wieku dziecka, będzie obejmowała ocenę jego rozwoju m.in. w następujących sferach:</w:t>
      </w:r>
    </w:p>
    <w:p w14:paraId="0365DCE8" w14:textId="77777777" w:rsidR="006849D7" w:rsidRDefault="002736A4">
      <w:pPr>
        <w:numPr>
          <w:ilvl w:val="0"/>
          <w:numId w:val="53"/>
        </w:numPr>
        <w:pBdr>
          <w:top w:val="nil"/>
          <w:left w:val="nil"/>
          <w:bottom w:val="nil"/>
          <w:right w:val="nil"/>
          <w:between w:val="nil"/>
        </w:pBdr>
        <w:spacing w:line="276" w:lineRule="auto"/>
        <w:ind w:left="709" w:hanging="284"/>
        <w:jc w:val="both"/>
        <w:rPr>
          <w:sz w:val="22"/>
          <w:szCs w:val="22"/>
        </w:rPr>
      </w:pPr>
      <w:r>
        <w:rPr>
          <w:rFonts w:ascii="Arial Narrow" w:eastAsia="Arial Narrow" w:hAnsi="Arial Narrow" w:cs="Arial Narrow"/>
          <w:color w:val="000000"/>
          <w:sz w:val="22"/>
          <w:szCs w:val="22"/>
        </w:rPr>
        <w:t>rozwój motoryczny;</w:t>
      </w:r>
    </w:p>
    <w:p w14:paraId="75D864BA" w14:textId="77777777" w:rsidR="006849D7" w:rsidRDefault="002736A4">
      <w:pPr>
        <w:numPr>
          <w:ilvl w:val="0"/>
          <w:numId w:val="53"/>
        </w:numPr>
        <w:pBdr>
          <w:top w:val="nil"/>
          <w:left w:val="nil"/>
          <w:bottom w:val="nil"/>
          <w:right w:val="nil"/>
          <w:between w:val="nil"/>
        </w:pBdr>
        <w:spacing w:line="276" w:lineRule="auto"/>
        <w:ind w:left="709" w:hanging="284"/>
        <w:jc w:val="both"/>
        <w:rPr>
          <w:sz w:val="22"/>
          <w:szCs w:val="22"/>
        </w:rPr>
      </w:pPr>
      <w:r>
        <w:rPr>
          <w:rFonts w:ascii="Arial Narrow" w:eastAsia="Arial Narrow" w:hAnsi="Arial Narrow" w:cs="Arial Narrow"/>
          <w:color w:val="000000"/>
          <w:sz w:val="22"/>
          <w:szCs w:val="22"/>
        </w:rPr>
        <w:t>komunikowanie się i mowa;</w:t>
      </w:r>
    </w:p>
    <w:p w14:paraId="099D3979" w14:textId="77777777" w:rsidR="006849D7" w:rsidRDefault="002736A4">
      <w:pPr>
        <w:numPr>
          <w:ilvl w:val="0"/>
          <w:numId w:val="53"/>
        </w:numPr>
        <w:pBdr>
          <w:top w:val="nil"/>
          <w:left w:val="nil"/>
          <w:bottom w:val="nil"/>
          <w:right w:val="nil"/>
          <w:between w:val="nil"/>
        </w:pBdr>
        <w:spacing w:line="276" w:lineRule="auto"/>
        <w:ind w:left="709" w:hanging="284"/>
        <w:jc w:val="both"/>
        <w:rPr>
          <w:sz w:val="22"/>
          <w:szCs w:val="22"/>
        </w:rPr>
      </w:pPr>
      <w:r>
        <w:rPr>
          <w:rFonts w:ascii="Arial Narrow" w:eastAsia="Arial Narrow" w:hAnsi="Arial Narrow" w:cs="Arial Narrow"/>
          <w:color w:val="000000"/>
          <w:sz w:val="22"/>
          <w:szCs w:val="22"/>
        </w:rPr>
        <w:t>naśladowanie;</w:t>
      </w:r>
    </w:p>
    <w:p w14:paraId="6FB27AD8" w14:textId="77777777" w:rsidR="006849D7" w:rsidRDefault="002736A4">
      <w:pPr>
        <w:numPr>
          <w:ilvl w:val="0"/>
          <w:numId w:val="53"/>
        </w:numPr>
        <w:pBdr>
          <w:top w:val="nil"/>
          <w:left w:val="nil"/>
          <w:bottom w:val="nil"/>
          <w:right w:val="nil"/>
          <w:between w:val="nil"/>
        </w:pBdr>
        <w:spacing w:line="276" w:lineRule="auto"/>
        <w:ind w:left="709" w:hanging="284"/>
        <w:jc w:val="both"/>
        <w:rPr>
          <w:sz w:val="22"/>
          <w:szCs w:val="22"/>
        </w:rPr>
      </w:pPr>
      <w:r>
        <w:rPr>
          <w:rFonts w:ascii="Arial Narrow" w:eastAsia="Arial Narrow" w:hAnsi="Arial Narrow" w:cs="Arial Narrow"/>
          <w:color w:val="000000"/>
          <w:sz w:val="22"/>
          <w:szCs w:val="22"/>
        </w:rPr>
        <w:t>procesy poznawcze;</w:t>
      </w:r>
    </w:p>
    <w:p w14:paraId="2D1FB0E6" w14:textId="77777777" w:rsidR="006849D7" w:rsidRDefault="002736A4">
      <w:pPr>
        <w:numPr>
          <w:ilvl w:val="0"/>
          <w:numId w:val="53"/>
        </w:numPr>
        <w:pBdr>
          <w:top w:val="nil"/>
          <w:left w:val="nil"/>
          <w:bottom w:val="nil"/>
          <w:right w:val="nil"/>
          <w:between w:val="nil"/>
        </w:pBdr>
        <w:spacing w:line="276" w:lineRule="auto"/>
        <w:ind w:left="709" w:hanging="284"/>
        <w:jc w:val="both"/>
        <w:rPr>
          <w:sz w:val="22"/>
          <w:szCs w:val="22"/>
        </w:rPr>
      </w:pPr>
      <w:r>
        <w:rPr>
          <w:rFonts w:ascii="Arial Narrow" w:eastAsia="Arial Narrow" w:hAnsi="Arial Narrow" w:cs="Arial Narrow"/>
          <w:color w:val="000000"/>
          <w:sz w:val="22"/>
          <w:szCs w:val="22"/>
        </w:rPr>
        <w:t>koordynacja wzrokowo-ruchowa;</w:t>
      </w:r>
    </w:p>
    <w:p w14:paraId="33D227EB" w14:textId="77777777" w:rsidR="006849D7" w:rsidRDefault="002736A4">
      <w:pPr>
        <w:numPr>
          <w:ilvl w:val="0"/>
          <w:numId w:val="53"/>
        </w:numPr>
        <w:pBdr>
          <w:top w:val="nil"/>
          <w:left w:val="nil"/>
          <w:bottom w:val="nil"/>
          <w:right w:val="nil"/>
          <w:between w:val="nil"/>
        </w:pBdr>
        <w:spacing w:line="276" w:lineRule="auto"/>
        <w:ind w:left="709" w:hanging="284"/>
        <w:jc w:val="both"/>
        <w:rPr>
          <w:sz w:val="22"/>
          <w:szCs w:val="22"/>
        </w:rPr>
      </w:pPr>
      <w:r>
        <w:rPr>
          <w:rFonts w:ascii="Arial Narrow" w:eastAsia="Arial Narrow" w:hAnsi="Arial Narrow" w:cs="Arial Narrow"/>
          <w:color w:val="000000"/>
          <w:sz w:val="22"/>
          <w:szCs w:val="22"/>
        </w:rPr>
        <w:t>umiejętności społeczne.</w:t>
      </w:r>
    </w:p>
    <w:p w14:paraId="20523D56" w14:textId="77777777" w:rsidR="006849D7" w:rsidRDefault="002736A4">
      <w:pPr>
        <w:pBdr>
          <w:top w:val="nil"/>
          <w:left w:val="nil"/>
          <w:bottom w:val="nil"/>
          <w:right w:val="nil"/>
          <w:between w:val="nil"/>
        </w:pBdr>
        <w:spacing w:line="276" w:lineRule="auto"/>
        <w:ind w:firstLine="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 diagnozę składać się będą m.in.:</w:t>
      </w:r>
    </w:p>
    <w:p w14:paraId="0E07D35A" w14:textId="77777777" w:rsidR="006849D7" w:rsidRDefault="002736A4">
      <w:pPr>
        <w:numPr>
          <w:ilvl w:val="0"/>
          <w:numId w:val="56"/>
        </w:numPr>
        <w:pBdr>
          <w:top w:val="nil"/>
          <w:left w:val="nil"/>
          <w:bottom w:val="nil"/>
          <w:right w:val="nil"/>
          <w:between w:val="nil"/>
        </w:pBdr>
        <w:spacing w:line="276" w:lineRule="auto"/>
        <w:ind w:left="709" w:hanging="283"/>
        <w:jc w:val="both"/>
        <w:rPr>
          <w:sz w:val="22"/>
          <w:szCs w:val="22"/>
        </w:rPr>
      </w:pPr>
      <w:r>
        <w:rPr>
          <w:rFonts w:ascii="Arial Narrow" w:eastAsia="Arial Narrow" w:hAnsi="Arial Narrow" w:cs="Arial Narrow"/>
          <w:color w:val="000000"/>
          <w:sz w:val="22"/>
          <w:szCs w:val="22"/>
        </w:rPr>
        <w:t>Wywiad z rodzicami/opiekunami prawnymi dziecka;</w:t>
      </w:r>
    </w:p>
    <w:p w14:paraId="5D43E5A1" w14:textId="77777777" w:rsidR="006849D7" w:rsidRDefault="002736A4">
      <w:pPr>
        <w:numPr>
          <w:ilvl w:val="0"/>
          <w:numId w:val="56"/>
        </w:numPr>
        <w:pBdr>
          <w:top w:val="nil"/>
          <w:left w:val="nil"/>
          <w:bottom w:val="nil"/>
          <w:right w:val="nil"/>
          <w:between w:val="nil"/>
        </w:pBdr>
        <w:spacing w:line="276" w:lineRule="auto"/>
        <w:ind w:left="709" w:hanging="283"/>
        <w:jc w:val="both"/>
        <w:rPr>
          <w:sz w:val="22"/>
          <w:szCs w:val="22"/>
        </w:rPr>
      </w:pPr>
      <w:r>
        <w:rPr>
          <w:rFonts w:ascii="Arial Narrow" w:eastAsia="Arial Narrow" w:hAnsi="Arial Narrow" w:cs="Arial Narrow"/>
          <w:color w:val="000000"/>
          <w:sz w:val="22"/>
          <w:szCs w:val="22"/>
        </w:rPr>
        <w:t>Analiza dokumentacji dot. dziecka m.in. dokumentacji medycznej, opinii ze szkoły/przedszkola, opinii z poradni psychologiczno-pedagogicznej itp. w przypadku jej posiadania i udostępnienia przez rodziców/opiekunów dziecka;</w:t>
      </w:r>
    </w:p>
    <w:p w14:paraId="10CD4BB3" w14:textId="77777777" w:rsidR="006849D7" w:rsidRDefault="002736A4">
      <w:pPr>
        <w:numPr>
          <w:ilvl w:val="0"/>
          <w:numId w:val="56"/>
        </w:numPr>
        <w:pBdr>
          <w:top w:val="nil"/>
          <w:left w:val="nil"/>
          <w:bottom w:val="nil"/>
          <w:right w:val="nil"/>
          <w:between w:val="nil"/>
        </w:pBdr>
        <w:spacing w:line="276" w:lineRule="auto"/>
        <w:ind w:left="709" w:hanging="283"/>
        <w:jc w:val="both"/>
        <w:rPr>
          <w:sz w:val="22"/>
          <w:szCs w:val="22"/>
        </w:rPr>
      </w:pPr>
      <w:r>
        <w:rPr>
          <w:rFonts w:ascii="Arial Narrow" w:eastAsia="Arial Narrow" w:hAnsi="Arial Narrow" w:cs="Arial Narrow"/>
          <w:color w:val="000000"/>
          <w:sz w:val="22"/>
          <w:szCs w:val="22"/>
        </w:rPr>
        <w:t xml:space="preserve">Ocena całościowego rozwoju dziecka przy wykorzystaniu Monachijskiej Funkcjonalnej Diagnostyki Rozwojowej (MFDR) i/lub Profilu </w:t>
      </w:r>
      <w:proofErr w:type="spellStart"/>
      <w:r>
        <w:rPr>
          <w:rFonts w:ascii="Arial Narrow" w:eastAsia="Arial Narrow" w:hAnsi="Arial Narrow" w:cs="Arial Narrow"/>
          <w:color w:val="000000"/>
          <w:sz w:val="22"/>
          <w:szCs w:val="22"/>
        </w:rPr>
        <w:t>Psychoedukacyjnego</w:t>
      </w:r>
      <w:proofErr w:type="spellEnd"/>
      <w:r>
        <w:rPr>
          <w:rFonts w:ascii="Arial Narrow" w:eastAsia="Arial Narrow" w:hAnsi="Arial Narrow" w:cs="Arial Narrow"/>
          <w:color w:val="000000"/>
          <w:sz w:val="22"/>
          <w:szCs w:val="22"/>
        </w:rPr>
        <w:t xml:space="preserve"> (PEP-3-PL) i/lub Kart Oceny Rozwoju </w:t>
      </w:r>
      <w:r>
        <w:rPr>
          <w:rFonts w:ascii="Arial Narrow" w:eastAsia="Arial Narrow" w:hAnsi="Arial Narrow" w:cs="Arial Narrow"/>
          <w:color w:val="000000"/>
          <w:sz w:val="22"/>
          <w:szCs w:val="22"/>
        </w:rPr>
        <w:lastRenderedPageBreak/>
        <w:t>Psychoruchowego (KORP) i/lub innego narzędzia diagnostycznego służącego do oceny rozwoju dziecka – narzędzia diagnostyczne zostaną dobrane indywidualnie, z uwzględnieniem ich przeznaczenia dla konkretnych grup wiekowych;</w:t>
      </w:r>
    </w:p>
    <w:p w14:paraId="2EDDCF52" w14:textId="77777777" w:rsidR="006849D7" w:rsidRDefault="002736A4">
      <w:pPr>
        <w:numPr>
          <w:ilvl w:val="0"/>
          <w:numId w:val="56"/>
        </w:numPr>
        <w:pBdr>
          <w:top w:val="nil"/>
          <w:left w:val="nil"/>
          <w:bottom w:val="nil"/>
          <w:right w:val="nil"/>
          <w:between w:val="nil"/>
        </w:pBdr>
        <w:spacing w:line="276" w:lineRule="auto"/>
        <w:ind w:left="709" w:hanging="283"/>
        <w:jc w:val="both"/>
        <w:rPr>
          <w:sz w:val="22"/>
          <w:szCs w:val="22"/>
        </w:rPr>
      </w:pPr>
      <w:bookmarkStart w:id="16" w:name="_44sinio" w:colFirst="0" w:colLast="0"/>
      <w:bookmarkEnd w:id="16"/>
      <w:r>
        <w:rPr>
          <w:rFonts w:ascii="Arial Narrow" w:eastAsia="Arial Narrow" w:hAnsi="Arial Narrow" w:cs="Arial Narrow"/>
          <w:color w:val="000000"/>
          <w:sz w:val="22"/>
          <w:szCs w:val="22"/>
        </w:rPr>
        <w:t>Sporządzenie i wydanie opinii z wynikami diagnozy oraz przygotowanie indywidualnego programu terapeutycznego;</w:t>
      </w:r>
    </w:p>
    <w:p w14:paraId="0E674699" w14:textId="1C1EBD7F" w:rsidR="006849D7" w:rsidRDefault="002736A4">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Dodatkowo wsparcie będzie obejmowało spotkania konsultacyjne dla rodziców/opiekunów, na który</w:t>
      </w:r>
      <w:r w:rsidR="00A41033">
        <w:rPr>
          <w:rFonts w:ascii="Arial Narrow" w:eastAsia="Arial Narrow" w:hAnsi="Arial Narrow" w:cs="Arial Narrow"/>
          <w:color w:val="000000"/>
          <w:sz w:val="22"/>
          <w:szCs w:val="22"/>
        </w:rPr>
        <w:t>ch</w:t>
      </w:r>
      <w:r>
        <w:rPr>
          <w:rFonts w:ascii="Arial Narrow" w:eastAsia="Arial Narrow" w:hAnsi="Arial Narrow" w:cs="Arial Narrow"/>
          <w:color w:val="000000"/>
          <w:sz w:val="22"/>
          <w:szCs w:val="22"/>
        </w:rPr>
        <w:t xml:space="preserve"> omówione zostaną </w:t>
      </w:r>
      <w:r w:rsidR="00A41033">
        <w:rPr>
          <w:rFonts w:ascii="Arial Narrow" w:eastAsia="Arial Narrow" w:hAnsi="Arial Narrow" w:cs="Arial Narrow"/>
          <w:color w:val="000000"/>
          <w:sz w:val="22"/>
          <w:szCs w:val="22"/>
        </w:rPr>
        <w:t xml:space="preserve">m.in. </w:t>
      </w:r>
      <w:r>
        <w:rPr>
          <w:rFonts w:ascii="Arial Narrow" w:eastAsia="Arial Narrow" w:hAnsi="Arial Narrow" w:cs="Arial Narrow"/>
          <w:color w:val="000000"/>
          <w:sz w:val="22"/>
          <w:szCs w:val="22"/>
        </w:rPr>
        <w:t>wyniki przeprowadzonej diagnozy oraz przekazane zostaną zalecenia dot. ewentualnej dalszej diagnozy i/lub pracy z dzieckiem.</w:t>
      </w:r>
    </w:p>
    <w:p w14:paraId="0AC7A95B" w14:textId="4E38F742" w:rsidR="006849D7" w:rsidRPr="00B80369" w:rsidRDefault="002736A4" w:rsidP="00B80369">
      <w:pPr>
        <w:numPr>
          <w:ilvl w:val="0"/>
          <w:numId w:val="12"/>
        </w:numPr>
        <w:pBdr>
          <w:top w:val="nil"/>
          <w:left w:val="nil"/>
          <w:bottom w:val="nil"/>
          <w:right w:val="nil"/>
          <w:between w:val="nil"/>
        </w:pBdr>
        <w:spacing w:line="276" w:lineRule="auto"/>
        <w:jc w:val="both"/>
        <w:rPr>
          <w:rFonts w:ascii="Arial Narrow" w:eastAsia="Arial Narrow" w:hAnsi="Arial Narrow" w:cs="Arial Narrow"/>
          <w:sz w:val="22"/>
          <w:szCs w:val="22"/>
        </w:rPr>
      </w:pPr>
      <w:r w:rsidRPr="00B80369">
        <w:rPr>
          <w:rFonts w:ascii="Arial Narrow" w:eastAsia="Arial Narrow" w:hAnsi="Arial Narrow" w:cs="Arial Narrow"/>
          <w:b/>
          <w:color w:val="000000"/>
          <w:sz w:val="22"/>
          <w:szCs w:val="22"/>
        </w:rPr>
        <w:t>Miejsce realizacji:</w:t>
      </w:r>
      <w:r w:rsidRPr="00B80369">
        <w:rPr>
          <w:rFonts w:ascii="Arial Narrow" w:eastAsia="Arial Narrow" w:hAnsi="Arial Narrow" w:cs="Arial Narrow"/>
          <w:color w:val="000000"/>
          <w:sz w:val="22"/>
          <w:szCs w:val="22"/>
        </w:rPr>
        <w:t xml:space="preserve"> Diagnozy oraz konsultacje prowadzone będą na terenie województwa śląskiego, w miejscach wskazanych przez Zamawiającego. Będą to głównie Punkty Wsparcia </w:t>
      </w:r>
      <w:proofErr w:type="spellStart"/>
      <w:r w:rsidRPr="00B80369">
        <w:rPr>
          <w:rFonts w:ascii="Arial Narrow" w:eastAsia="Arial Narrow" w:hAnsi="Arial Narrow" w:cs="Arial Narrow"/>
          <w:color w:val="000000"/>
          <w:sz w:val="22"/>
          <w:szCs w:val="22"/>
        </w:rPr>
        <w:t>Pre</w:t>
      </w:r>
      <w:proofErr w:type="spellEnd"/>
      <w:r w:rsidRPr="00B80369">
        <w:rPr>
          <w:rFonts w:ascii="Arial Narrow" w:eastAsia="Arial Narrow" w:hAnsi="Arial Narrow" w:cs="Arial Narrow"/>
          <w:color w:val="000000"/>
          <w:sz w:val="22"/>
          <w:szCs w:val="22"/>
        </w:rPr>
        <w:t xml:space="preserve"> i Post Adopcyjnego, działające przy Śląskim Ośrodku Adopcyjnym w Katowicach, prowadzone w następujących lokalizacjach:</w:t>
      </w:r>
    </w:p>
    <w:p w14:paraId="28B8C62D" w14:textId="77777777" w:rsidR="006849D7" w:rsidRDefault="002736A4">
      <w:pPr>
        <w:numPr>
          <w:ilvl w:val="1"/>
          <w:numId w:val="12"/>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Katowice, ul. Graniczna 29;</w:t>
      </w:r>
    </w:p>
    <w:p w14:paraId="53977614" w14:textId="77777777" w:rsidR="006849D7" w:rsidRDefault="002736A4">
      <w:pPr>
        <w:numPr>
          <w:ilvl w:val="1"/>
          <w:numId w:val="12"/>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Bielsko-Biała, ul. Modrzewskiego 12;</w:t>
      </w:r>
    </w:p>
    <w:p w14:paraId="7499ACE9" w14:textId="77777777" w:rsidR="006849D7" w:rsidRDefault="002736A4">
      <w:pPr>
        <w:numPr>
          <w:ilvl w:val="1"/>
          <w:numId w:val="12"/>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Rybnik, ul. Miejska 13 B;</w:t>
      </w:r>
    </w:p>
    <w:p w14:paraId="468B6A12" w14:textId="77777777" w:rsidR="006849D7" w:rsidRDefault="002736A4">
      <w:pPr>
        <w:numPr>
          <w:ilvl w:val="1"/>
          <w:numId w:val="12"/>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Częstochowa, ul. Jana III Sobieskiego 17 B.</w:t>
      </w:r>
    </w:p>
    <w:p w14:paraId="6D70FF17" w14:textId="77777777" w:rsidR="006849D7" w:rsidRDefault="002736A4">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UWAGA:</w:t>
      </w:r>
      <w:r>
        <w:rPr>
          <w:rFonts w:ascii="Arial Narrow" w:eastAsia="Arial Narrow" w:hAnsi="Arial Narrow" w:cs="Arial Narrow"/>
          <w:color w:val="000000"/>
          <w:sz w:val="22"/>
          <w:szCs w:val="22"/>
        </w:rPr>
        <w:t xml:space="preserve"> Liczba diagnoz i konsultacji prowadzonych w poszczególnych miejscach oraz dane adresowe innych niż Punkty Wsparcia </w:t>
      </w:r>
      <w:proofErr w:type="spellStart"/>
      <w:r>
        <w:rPr>
          <w:rFonts w:ascii="Arial Narrow" w:eastAsia="Arial Narrow" w:hAnsi="Arial Narrow" w:cs="Arial Narrow"/>
          <w:color w:val="000000"/>
          <w:sz w:val="22"/>
          <w:szCs w:val="22"/>
        </w:rPr>
        <w:t>Pre</w:t>
      </w:r>
      <w:proofErr w:type="spellEnd"/>
      <w:r>
        <w:rPr>
          <w:rFonts w:ascii="Arial Narrow" w:eastAsia="Arial Narrow" w:hAnsi="Arial Narrow" w:cs="Arial Narrow"/>
          <w:color w:val="000000"/>
          <w:sz w:val="22"/>
          <w:szCs w:val="22"/>
        </w:rPr>
        <w:t xml:space="preserve"> i Post Adopcyjnego lokalizacji będą uzależnione od miejsca zamieszkania/przebywania objętych nią dzieci oraz możliwości dojazdu opiekunów (dot. dzieci przebywających w placówkach instytucjonalnej pieczy zastępczej oraz rodzinnych domach dziecka), toteż z uwagi na fakt, że rekrutacja do udziału w projekcie i poszczególnych formach wsparcia ma charakter ciągły Zamawiający nie jest w stanie ich określić. Zamawiający zapewnia salę/gabinet do realizacji diagnoz i konsultacji.</w:t>
      </w:r>
    </w:p>
    <w:p w14:paraId="22F70B4B" w14:textId="77777777" w:rsidR="006849D7" w:rsidRDefault="002736A4">
      <w:pPr>
        <w:numPr>
          <w:ilvl w:val="0"/>
          <w:numId w:val="12"/>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Dodatkowe informacje: </w:t>
      </w:r>
    </w:p>
    <w:p w14:paraId="7A79127C" w14:textId="77777777" w:rsidR="006849D7" w:rsidRDefault="002736A4">
      <w:pPr>
        <w:numPr>
          <w:ilvl w:val="0"/>
          <w:numId w:val="18"/>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Diagnoza przeprowadzona zostanie przez Diagnostę I przy wsparciu Diagnosty II (konsultacja wyników obserwacji oraz współpraca przy opracowaniu indywidualnego programu terapeutycznego).</w:t>
      </w:r>
    </w:p>
    <w:p w14:paraId="11C721E0" w14:textId="77777777" w:rsidR="006849D7" w:rsidRDefault="002736A4">
      <w:pPr>
        <w:numPr>
          <w:ilvl w:val="0"/>
          <w:numId w:val="18"/>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 xml:space="preserve">Spotkania diagnostyczne i konsultacje będą się odbywać od poniedziałku do soboty, w godzinach od 8:00 do 20:00, w terminach ustalonych pomiędzy Wykonawcą a rodzicami/opiekunami dzieci objętych wsparciem oraz Zamawiającym (weryfikacja dostępności </w:t>
      </w:r>
      <w:proofErr w:type="spellStart"/>
      <w:r>
        <w:rPr>
          <w:rFonts w:ascii="Arial Narrow" w:eastAsia="Arial Narrow" w:hAnsi="Arial Narrow" w:cs="Arial Narrow"/>
          <w:color w:val="000000"/>
          <w:sz w:val="22"/>
          <w:szCs w:val="22"/>
        </w:rPr>
        <w:t>sal</w:t>
      </w:r>
      <w:proofErr w:type="spellEnd"/>
      <w:r>
        <w:rPr>
          <w:rFonts w:ascii="Arial Narrow" w:eastAsia="Arial Narrow" w:hAnsi="Arial Narrow" w:cs="Arial Narrow"/>
          <w:color w:val="000000"/>
          <w:sz w:val="22"/>
          <w:szCs w:val="22"/>
        </w:rPr>
        <w:t xml:space="preserve"> do realizacji diagnoz i/lub konsultacji oraz ich rezerwacja).</w:t>
      </w:r>
    </w:p>
    <w:p w14:paraId="1F6B478C" w14:textId="77777777" w:rsidR="006849D7" w:rsidRDefault="002736A4">
      <w:pPr>
        <w:numPr>
          <w:ilvl w:val="0"/>
          <w:numId w:val="18"/>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W zależności od potrzeb i preferencji rodziców/opiekunów konsultacje dla rodziców/opiekunów mogą być prowadzone również w formie on-line. Wykonawca zapewni platformę do realizacji konsultacji on-line.</w:t>
      </w:r>
    </w:p>
    <w:p w14:paraId="465060BF" w14:textId="52448A7E" w:rsidR="00370753" w:rsidRPr="00BD1040" w:rsidRDefault="002736A4" w:rsidP="00370753">
      <w:pPr>
        <w:numPr>
          <w:ilvl w:val="0"/>
          <w:numId w:val="18"/>
        </w:numPr>
        <w:pBdr>
          <w:top w:val="nil"/>
          <w:left w:val="nil"/>
          <w:bottom w:val="nil"/>
          <w:right w:val="nil"/>
          <w:between w:val="nil"/>
        </w:pBdr>
        <w:spacing w:line="276" w:lineRule="auto"/>
        <w:jc w:val="both"/>
        <w:rPr>
          <w:rFonts w:ascii="Arial Narrow" w:eastAsia="Arial Narrow" w:hAnsi="Arial Narrow" w:cs="Arial Narrow"/>
          <w:sz w:val="22"/>
          <w:szCs w:val="22"/>
        </w:rPr>
      </w:pPr>
      <w:r w:rsidRPr="00370753">
        <w:rPr>
          <w:rFonts w:ascii="Arial Narrow" w:eastAsia="Arial Narrow" w:hAnsi="Arial Narrow" w:cs="Arial Narrow"/>
          <w:color w:val="000000"/>
          <w:sz w:val="22"/>
          <w:szCs w:val="22"/>
        </w:rPr>
        <w:t>Minimalna wartość zamówienia będzie stanowiła 40% maksymalnej wartości zamówienia</w:t>
      </w:r>
      <w:r w:rsidR="00BD1040">
        <w:rPr>
          <w:rFonts w:ascii="Arial Narrow" w:eastAsia="Arial Narrow" w:hAnsi="Arial Narrow" w:cs="Arial Narrow"/>
          <w:color w:val="000000"/>
          <w:sz w:val="22"/>
          <w:szCs w:val="22"/>
        </w:rPr>
        <w:t xml:space="preserve">. </w:t>
      </w:r>
      <w:r w:rsidR="00370753" w:rsidRPr="00BD1040">
        <w:rPr>
          <w:rFonts w:ascii="Arial Narrow" w:eastAsia="Arial Narrow" w:hAnsi="Arial Narrow" w:cs="Arial Narrow"/>
          <w:sz w:val="22"/>
          <w:szCs w:val="22"/>
        </w:rPr>
        <w:t>Rozliczenie usługi nastąpi wtedy zgodnie z rzeczywistym wykonaniem liczby godzin, a Wykonawca nie będzie wnosił z tego tytułu żadnych roszczeń.</w:t>
      </w:r>
    </w:p>
    <w:p w14:paraId="5136A2BA" w14:textId="77777777" w:rsidR="006849D7" w:rsidRDefault="002736A4">
      <w:pPr>
        <w:numPr>
          <w:ilvl w:val="0"/>
          <w:numId w:val="34"/>
        </w:numPr>
        <w:pBdr>
          <w:top w:val="nil"/>
          <w:left w:val="nil"/>
          <w:bottom w:val="nil"/>
          <w:right w:val="nil"/>
          <w:between w:val="nil"/>
        </w:pBdr>
        <w:spacing w:line="276" w:lineRule="auto"/>
        <w:ind w:left="142" w:hanging="284"/>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u w:val="single"/>
        </w:rPr>
        <w:t>Opis wspólny dla części od I do IV zamówienia:</w:t>
      </w:r>
    </w:p>
    <w:p w14:paraId="380DA458" w14:textId="77777777" w:rsidR="006849D7" w:rsidRDefault="002736A4" w:rsidP="00A41033">
      <w:pPr>
        <w:numPr>
          <w:ilvl w:val="0"/>
          <w:numId w:val="54"/>
        </w:numPr>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Do zadań Wykonawcy w szczególności będą należeć:</w:t>
      </w:r>
    </w:p>
    <w:p w14:paraId="7E669796" w14:textId="77777777" w:rsidR="006849D7" w:rsidRDefault="002736A4" w:rsidP="00A41033">
      <w:pPr>
        <w:numPr>
          <w:ilvl w:val="0"/>
          <w:numId w:val="58"/>
        </w:numPr>
        <w:spacing w:line="276" w:lineRule="auto"/>
        <w:ind w:hanging="294"/>
        <w:jc w:val="both"/>
        <w:rPr>
          <w:sz w:val="22"/>
          <w:szCs w:val="22"/>
        </w:rPr>
      </w:pPr>
      <w:r>
        <w:rPr>
          <w:rFonts w:ascii="Arial Narrow" w:eastAsia="Arial Narrow" w:hAnsi="Arial Narrow" w:cs="Arial Narrow"/>
          <w:sz w:val="22"/>
          <w:szCs w:val="22"/>
        </w:rPr>
        <w:t>Przeprowadzenie diagnoz oraz sporządzenie pisemnej opinii dotyczącej diagnozy;</w:t>
      </w:r>
    </w:p>
    <w:p w14:paraId="40D24A9B" w14:textId="77777777" w:rsidR="006849D7" w:rsidRDefault="002736A4" w:rsidP="00A41033">
      <w:pPr>
        <w:numPr>
          <w:ilvl w:val="0"/>
          <w:numId w:val="58"/>
        </w:numPr>
        <w:spacing w:line="276" w:lineRule="auto"/>
        <w:ind w:hanging="294"/>
        <w:jc w:val="both"/>
        <w:rPr>
          <w:sz w:val="22"/>
          <w:szCs w:val="22"/>
        </w:rPr>
      </w:pPr>
      <w:r>
        <w:rPr>
          <w:rFonts w:ascii="Arial Narrow" w:eastAsia="Arial Narrow" w:hAnsi="Arial Narrow" w:cs="Arial Narrow"/>
          <w:sz w:val="22"/>
          <w:szCs w:val="22"/>
        </w:rPr>
        <w:t>Przeprowadzenie konsultacji;</w:t>
      </w:r>
    </w:p>
    <w:p w14:paraId="5E84F28D" w14:textId="77777777" w:rsidR="006849D7" w:rsidRDefault="002736A4" w:rsidP="00A41033">
      <w:pPr>
        <w:numPr>
          <w:ilvl w:val="0"/>
          <w:numId w:val="58"/>
        </w:numPr>
        <w:spacing w:line="276" w:lineRule="auto"/>
        <w:ind w:hanging="294"/>
        <w:jc w:val="both"/>
        <w:rPr>
          <w:sz w:val="22"/>
          <w:szCs w:val="22"/>
        </w:rPr>
      </w:pPr>
      <w:r>
        <w:rPr>
          <w:rFonts w:ascii="Arial Narrow" w:eastAsia="Arial Narrow" w:hAnsi="Arial Narrow" w:cs="Arial Narrow"/>
          <w:sz w:val="22"/>
          <w:szCs w:val="22"/>
        </w:rPr>
        <w:t>Zapewnienie gabinetu do realizacji spotkań diagnostycznych i konsultacji (dot. części I zamówienia);</w:t>
      </w:r>
    </w:p>
    <w:p w14:paraId="2D59E7B0" w14:textId="62587F96" w:rsidR="006849D7" w:rsidRDefault="002736A4" w:rsidP="00A41033">
      <w:pPr>
        <w:numPr>
          <w:ilvl w:val="0"/>
          <w:numId w:val="58"/>
        </w:numPr>
        <w:spacing w:line="276" w:lineRule="auto"/>
        <w:ind w:hanging="294"/>
        <w:jc w:val="both"/>
        <w:rPr>
          <w:sz w:val="22"/>
          <w:szCs w:val="22"/>
        </w:rPr>
      </w:pPr>
      <w:r>
        <w:rPr>
          <w:rFonts w:ascii="Arial Narrow" w:eastAsia="Arial Narrow" w:hAnsi="Arial Narrow" w:cs="Arial Narrow"/>
          <w:sz w:val="22"/>
          <w:szCs w:val="22"/>
        </w:rPr>
        <w:t>Dojazd na miejsce realizacji diagnoz i konsultacji</w:t>
      </w:r>
      <w:r w:rsidR="00A41033">
        <w:rPr>
          <w:rFonts w:ascii="Arial Narrow" w:eastAsia="Arial Narrow" w:hAnsi="Arial Narrow" w:cs="Arial Narrow"/>
          <w:sz w:val="22"/>
          <w:szCs w:val="22"/>
        </w:rPr>
        <w:t>;</w:t>
      </w:r>
    </w:p>
    <w:p w14:paraId="6D1A03F5" w14:textId="77777777" w:rsidR="006849D7" w:rsidRDefault="002736A4" w:rsidP="00A41033">
      <w:pPr>
        <w:numPr>
          <w:ilvl w:val="0"/>
          <w:numId w:val="58"/>
        </w:numPr>
        <w:spacing w:line="276" w:lineRule="auto"/>
        <w:ind w:hanging="294"/>
        <w:jc w:val="both"/>
        <w:rPr>
          <w:sz w:val="22"/>
          <w:szCs w:val="22"/>
        </w:rPr>
      </w:pPr>
      <w:r>
        <w:rPr>
          <w:rFonts w:ascii="Arial Narrow" w:eastAsia="Arial Narrow" w:hAnsi="Arial Narrow" w:cs="Arial Narrow"/>
          <w:sz w:val="22"/>
          <w:szCs w:val="22"/>
        </w:rPr>
        <w:t>Zapewnienie wszystkich testów, narzędzi i pomocy niezbędnych do przeprowadzenia diagnoz i konsultacji;</w:t>
      </w:r>
    </w:p>
    <w:p w14:paraId="1A16B09D" w14:textId="77777777" w:rsidR="006849D7" w:rsidRDefault="002736A4" w:rsidP="00A41033">
      <w:pPr>
        <w:numPr>
          <w:ilvl w:val="0"/>
          <w:numId w:val="58"/>
        </w:numPr>
        <w:spacing w:line="276" w:lineRule="auto"/>
        <w:ind w:hanging="294"/>
        <w:jc w:val="both"/>
        <w:rPr>
          <w:sz w:val="22"/>
          <w:szCs w:val="22"/>
        </w:rPr>
      </w:pPr>
      <w:r>
        <w:rPr>
          <w:rFonts w:ascii="Arial Narrow" w:eastAsia="Arial Narrow" w:hAnsi="Arial Narrow" w:cs="Arial Narrow"/>
          <w:sz w:val="22"/>
          <w:szCs w:val="22"/>
        </w:rPr>
        <w:t>Zapewnienie platformy do realizacji konsultacji dla rodziców/opiekunów prowadzonych w formie on-line.</w:t>
      </w:r>
    </w:p>
    <w:p w14:paraId="73822C02" w14:textId="77777777" w:rsidR="006849D7" w:rsidRDefault="002736A4" w:rsidP="00A41033">
      <w:pPr>
        <w:numPr>
          <w:ilvl w:val="0"/>
          <w:numId w:val="58"/>
        </w:numPr>
        <w:spacing w:line="276" w:lineRule="auto"/>
        <w:ind w:hanging="294"/>
        <w:jc w:val="both"/>
        <w:rPr>
          <w:sz w:val="22"/>
          <w:szCs w:val="22"/>
        </w:rPr>
      </w:pPr>
      <w:r>
        <w:rPr>
          <w:rFonts w:ascii="Arial Narrow" w:eastAsia="Arial Narrow" w:hAnsi="Arial Narrow" w:cs="Arial Narrow"/>
          <w:sz w:val="22"/>
          <w:szCs w:val="22"/>
        </w:rPr>
        <w:t xml:space="preserve">Ustalanie terminów spotkań z rodzicami/opiekunami dzieci objętych wsparciem i przekazywanie Zamawiającemu ich harmonogramu z minimum 5 dniowym wyprzedzeniem, celem potwierdzenia dostępności </w:t>
      </w:r>
      <w:proofErr w:type="spellStart"/>
      <w:r>
        <w:rPr>
          <w:rFonts w:ascii="Arial Narrow" w:eastAsia="Arial Narrow" w:hAnsi="Arial Narrow" w:cs="Arial Narrow"/>
          <w:sz w:val="22"/>
          <w:szCs w:val="22"/>
        </w:rPr>
        <w:t>sal</w:t>
      </w:r>
      <w:proofErr w:type="spellEnd"/>
      <w:r>
        <w:rPr>
          <w:rFonts w:ascii="Arial Narrow" w:eastAsia="Arial Narrow" w:hAnsi="Arial Narrow" w:cs="Arial Narrow"/>
          <w:sz w:val="22"/>
          <w:szCs w:val="22"/>
        </w:rPr>
        <w:t xml:space="preserve"> do realizacji wsparcia oraz ich rezerwacji.</w:t>
      </w:r>
    </w:p>
    <w:p w14:paraId="63DF32AC" w14:textId="77777777" w:rsidR="006849D7" w:rsidRDefault="002736A4">
      <w:pPr>
        <w:spacing w:line="276" w:lineRule="auto"/>
        <w:ind w:left="708"/>
        <w:jc w:val="both"/>
        <w:rPr>
          <w:rFonts w:ascii="Arial Narrow" w:eastAsia="Arial Narrow" w:hAnsi="Arial Narrow" w:cs="Arial Narrow"/>
          <w:sz w:val="22"/>
          <w:szCs w:val="22"/>
        </w:rPr>
      </w:pPr>
      <w:r>
        <w:rPr>
          <w:rFonts w:ascii="Arial Narrow" w:eastAsia="Arial Narrow" w:hAnsi="Arial Narrow" w:cs="Arial Narrow"/>
          <w:b/>
          <w:sz w:val="22"/>
          <w:szCs w:val="22"/>
        </w:rPr>
        <w:t>UWAGA:</w:t>
      </w:r>
      <w:r>
        <w:rPr>
          <w:rFonts w:ascii="Arial Narrow" w:eastAsia="Arial Narrow" w:hAnsi="Arial Narrow" w:cs="Arial Narrow"/>
          <w:sz w:val="22"/>
          <w:szCs w:val="22"/>
        </w:rPr>
        <w:t xml:space="preserve"> Po uruchomieniu przez Zamawiającego Platformy wspomagającej realizację wsparcia diagnostycznego, terapeutycznego i edukacyjnego (planowane na II połowę 2024 roku) Wykonawca </w:t>
      </w:r>
      <w:r>
        <w:rPr>
          <w:rFonts w:ascii="Arial Narrow" w:eastAsia="Arial Narrow" w:hAnsi="Arial Narrow" w:cs="Arial Narrow"/>
          <w:sz w:val="22"/>
          <w:szCs w:val="22"/>
        </w:rPr>
        <w:lastRenderedPageBreak/>
        <w:t xml:space="preserve">zobowiązany będzie do prowadzenia na utworzonym i udostępnionym mu koncie harmonogramów i grafików spotkań, które będzie aktualizował na bieżąco. </w:t>
      </w:r>
    </w:p>
    <w:p w14:paraId="04A7EAB2" w14:textId="77777777" w:rsidR="006849D7" w:rsidRDefault="002736A4">
      <w:pPr>
        <w:numPr>
          <w:ilvl w:val="0"/>
          <w:numId w:val="51"/>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 xml:space="preserve">Przygotowanie, na podstawie wzorów przekazanych przez Zamawiającego, dokumentacji z realizacji działań w ramach projektu pn. „Skoordynowane wsparcie </w:t>
      </w:r>
      <w:proofErr w:type="spellStart"/>
      <w:r>
        <w:rPr>
          <w:rFonts w:ascii="Arial Narrow" w:eastAsia="Arial Narrow" w:hAnsi="Arial Narrow" w:cs="Arial Narrow"/>
          <w:color w:val="000000"/>
          <w:sz w:val="22"/>
          <w:szCs w:val="22"/>
        </w:rPr>
        <w:t>pre</w:t>
      </w:r>
      <w:proofErr w:type="spellEnd"/>
      <w:r>
        <w:rPr>
          <w:rFonts w:ascii="Arial Narrow" w:eastAsia="Arial Narrow" w:hAnsi="Arial Narrow" w:cs="Arial Narrow"/>
          <w:color w:val="000000"/>
          <w:sz w:val="22"/>
          <w:szCs w:val="22"/>
        </w:rPr>
        <w:t xml:space="preserve"> i post adopcyjne”.</w:t>
      </w:r>
    </w:p>
    <w:p w14:paraId="38E36BF5" w14:textId="77777777" w:rsidR="006849D7" w:rsidRDefault="002736A4">
      <w:pPr>
        <w:numPr>
          <w:ilvl w:val="0"/>
          <w:numId w:val="54"/>
        </w:num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 xml:space="preserve">Kalkulacja kosztów musi zawierać: </w:t>
      </w:r>
    </w:p>
    <w:p w14:paraId="07B15FD0" w14:textId="4844CB1F" w:rsidR="006849D7" w:rsidRDefault="002736A4">
      <w:pPr>
        <w:numPr>
          <w:ilvl w:val="0"/>
          <w:numId w:val="57"/>
        </w:numPr>
        <w:spacing w:line="276" w:lineRule="auto"/>
        <w:ind w:left="709" w:hanging="283"/>
        <w:jc w:val="both"/>
        <w:rPr>
          <w:sz w:val="22"/>
          <w:szCs w:val="22"/>
        </w:rPr>
      </w:pPr>
      <w:r>
        <w:rPr>
          <w:rFonts w:ascii="Arial Narrow" w:eastAsia="Arial Narrow" w:hAnsi="Arial Narrow" w:cs="Arial Narrow"/>
          <w:sz w:val="22"/>
          <w:szCs w:val="22"/>
        </w:rPr>
        <w:t>Koszt wynagrodzenia Diagnostów realizujących zamówienie</w:t>
      </w:r>
      <w:r w:rsidR="00A93954">
        <w:rPr>
          <w:rFonts w:ascii="Arial Narrow" w:eastAsia="Arial Narrow" w:hAnsi="Arial Narrow" w:cs="Arial Narrow"/>
          <w:sz w:val="22"/>
          <w:szCs w:val="22"/>
        </w:rPr>
        <w:t>;</w:t>
      </w:r>
    </w:p>
    <w:p w14:paraId="3AB55ED1" w14:textId="1231460C" w:rsidR="006849D7" w:rsidRDefault="002736A4">
      <w:pPr>
        <w:numPr>
          <w:ilvl w:val="0"/>
          <w:numId w:val="57"/>
        </w:numPr>
        <w:spacing w:line="276" w:lineRule="auto"/>
        <w:ind w:left="709" w:hanging="283"/>
        <w:jc w:val="both"/>
        <w:rPr>
          <w:sz w:val="22"/>
          <w:szCs w:val="22"/>
        </w:rPr>
      </w:pPr>
      <w:r>
        <w:rPr>
          <w:rFonts w:ascii="Arial Narrow" w:eastAsia="Arial Narrow" w:hAnsi="Arial Narrow" w:cs="Arial Narrow"/>
          <w:sz w:val="22"/>
          <w:szCs w:val="22"/>
        </w:rPr>
        <w:t>Koszt dojazdu Diagnostów na miejsca prowadzenia diagnoz i konsultacji</w:t>
      </w:r>
      <w:r w:rsidR="00A93954">
        <w:rPr>
          <w:rFonts w:ascii="Arial Narrow" w:eastAsia="Arial Narrow" w:hAnsi="Arial Narrow" w:cs="Arial Narrow"/>
          <w:sz w:val="22"/>
          <w:szCs w:val="22"/>
        </w:rPr>
        <w:t>;</w:t>
      </w:r>
    </w:p>
    <w:p w14:paraId="5B0350DD" w14:textId="77777777" w:rsidR="006849D7" w:rsidRDefault="002736A4">
      <w:pPr>
        <w:numPr>
          <w:ilvl w:val="0"/>
          <w:numId w:val="57"/>
        </w:numPr>
        <w:spacing w:line="276" w:lineRule="auto"/>
        <w:ind w:left="709" w:hanging="283"/>
        <w:jc w:val="both"/>
        <w:rPr>
          <w:sz w:val="22"/>
          <w:szCs w:val="22"/>
        </w:rPr>
      </w:pPr>
      <w:r>
        <w:rPr>
          <w:rFonts w:ascii="Arial Narrow" w:eastAsia="Arial Narrow" w:hAnsi="Arial Narrow" w:cs="Arial Narrow"/>
          <w:sz w:val="22"/>
          <w:szCs w:val="22"/>
        </w:rPr>
        <w:t>Koszty zapewnienia gabinetu (dot. części I zamówienia);</w:t>
      </w:r>
    </w:p>
    <w:p w14:paraId="29421F6E" w14:textId="77777777" w:rsidR="006849D7" w:rsidRDefault="002736A4">
      <w:pPr>
        <w:numPr>
          <w:ilvl w:val="0"/>
          <w:numId w:val="57"/>
        </w:numPr>
        <w:spacing w:line="276" w:lineRule="auto"/>
        <w:ind w:left="709" w:hanging="283"/>
        <w:jc w:val="both"/>
        <w:rPr>
          <w:sz w:val="22"/>
          <w:szCs w:val="22"/>
        </w:rPr>
      </w:pPr>
      <w:r>
        <w:rPr>
          <w:rFonts w:ascii="Arial Narrow" w:eastAsia="Arial Narrow" w:hAnsi="Arial Narrow" w:cs="Arial Narrow"/>
          <w:sz w:val="22"/>
          <w:szCs w:val="22"/>
        </w:rPr>
        <w:t>Koszt zapewnienia platformy do realizacji konsultacji on-line i udzielania korzystającym z nich rodzicom/opiekunom dostępu do niej;</w:t>
      </w:r>
    </w:p>
    <w:p w14:paraId="68BC7D13" w14:textId="77777777" w:rsidR="006849D7" w:rsidRDefault="002736A4">
      <w:pPr>
        <w:numPr>
          <w:ilvl w:val="0"/>
          <w:numId w:val="57"/>
        </w:numPr>
        <w:spacing w:line="276" w:lineRule="auto"/>
        <w:ind w:left="709" w:hanging="283"/>
        <w:jc w:val="both"/>
        <w:rPr>
          <w:sz w:val="22"/>
          <w:szCs w:val="22"/>
        </w:rPr>
      </w:pPr>
      <w:r>
        <w:rPr>
          <w:rFonts w:ascii="Arial Narrow" w:eastAsia="Arial Narrow" w:hAnsi="Arial Narrow" w:cs="Arial Narrow"/>
          <w:sz w:val="22"/>
          <w:szCs w:val="22"/>
        </w:rPr>
        <w:t>Koszt przygotowania opinii po przeprowadzonej diagnozie;</w:t>
      </w:r>
    </w:p>
    <w:p w14:paraId="221731FF" w14:textId="77777777" w:rsidR="006849D7" w:rsidRDefault="002736A4">
      <w:pPr>
        <w:numPr>
          <w:ilvl w:val="0"/>
          <w:numId w:val="57"/>
        </w:numPr>
        <w:spacing w:line="276" w:lineRule="auto"/>
        <w:ind w:left="709" w:hanging="283"/>
        <w:jc w:val="both"/>
        <w:rPr>
          <w:sz w:val="22"/>
          <w:szCs w:val="22"/>
        </w:rPr>
      </w:pPr>
      <w:r>
        <w:rPr>
          <w:rFonts w:ascii="Arial Narrow" w:eastAsia="Arial Narrow" w:hAnsi="Arial Narrow" w:cs="Arial Narrow"/>
          <w:sz w:val="22"/>
          <w:szCs w:val="22"/>
        </w:rPr>
        <w:t>Koszt zapewnienia testów, narzędzi i materiałów niezbędnych do przeprowadzenia diagnozy i konsultacji;</w:t>
      </w:r>
    </w:p>
    <w:p w14:paraId="6EE5D348" w14:textId="77777777" w:rsidR="006849D7" w:rsidRDefault="002736A4">
      <w:pPr>
        <w:numPr>
          <w:ilvl w:val="0"/>
          <w:numId w:val="57"/>
        </w:numPr>
        <w:spacing w:line="276" w:lineRule="auto"/>
        <w:ind w:left="709" w:hanging="283"/>
        <w:jc w:val="both"/>
        <w:rPr>
          <w:sz w:val="22"/>
          <w:szCs w:val="22"/>
        </w:rPr>
      </w:pPr>
      <w:r>
        <w:rPr>
          <w:rFonts w:ascii="Arial Narrow" w:eastAsia="Arial Narrow" w:hAnsi="Arial Narrow" w:cs="Arial Narrow"/>
          <w:sz w:val="22"/>
          <w:szCs w:val="22"/>
        </w:rPr>
        <w:t>Koszt prowadzenia dokumentacji projektowej i jej dostarczenia do siedziby Zamawiającego;</w:t>
      </w:r>
    </w:p>
    <w:p w14:paraId="01E77496" w14:textId="17EC3FD9" w:rsidR="006849D7" w:rsidRDefault="002736A4" w:rsidP="00A93954">
      <w:pPr>
        <w:numPr>
          <w:ilvl w:val="0"/>
          <w:numId w:val="54"/>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Zamawiający zastrzega sobie możliwość skorzystania z prawa opcji dla każdej z </w:t>
      </w:r>
      <w:r w:rsidR="009E3EDB">
        <w:rPr>
          <w:rFonts w:ascii="Arial Narrow" w:eastAsia="Arial Narrow" w:hAnsi="Arial Narrow" w:cs="Arial Narrow"/>
          <w:color w:val="000000"/>
          <w:sz w:val="22"/>
          <w:szCs w:val="22"/>
        </w:rPr>
        <w:t>czterech</w:t>
      </w:r>
      <w:r>
        <w:rPr>
          <w:rFonts w:ascii="Arial Narrow" w:eastAsia="Arial Narrow" w:hAnsi="Arial Narrow" w:cs="Arial Narrow"/>
          <w:color w:val="000000"/>
          <w:sz w:val="22"/>
          <w:szCs w:val="22"/>
        </w:rPr>
        <w:t xml:space="preserve"> części zamówienia, polegającego na:</w:t>
      </w:r>
    </w:p>
    <w:p w14:paraId="277042AF" w14:textId="12EAA0EA" w:rsidR="006849D7" w:rsidRDefault="002736A4" w:rsidP="00A93954">
      <w:pPr>
        <w:numPr>
          <w:ilvl w:val="0"/>
          <w:numId w:val="49"/>
        </w:numPr>
        <w:tabs>
          <w:tab w:val="left" w:pos="1418"/>
        </w:tabs>
        <w:ind w:hanging="294"/>
        <w:jc w:val="both"/>
        <w:rPr>
          <w:color w:val="000000"/>
          <w:sz w:val="22"/>
          <w:szCs w:val="22"/>
        </w:rPr>
      </w:pPr>
      <w:r>
        <w:rPr>
          <w:rFonts w:ascii="Arial Narrow" w:eastAsia="Arial Narrow" w:hAnsi="Arial Narrow" w:cs="Arial Narrow"/>
          <w:color w:val="000000"/>
          <w:sz w:val="22"/>
          <w:szCs w:val="22"/>
        </w:rPr>
        <w:t xml:space="preserve">Zwiększeniu do </w:t>
      </w:r>
      <w:r>
        <w:rPr>
          <w:rFonts w:ascii="Arial Narrow" w:eastAsia="Arial Narrow" w:hAnsi="Arial Narrow" w:cs="Arial Narrow"/>
          <w:sz w:val="22"/>
          <w:szCs w:val="22"/>
        </w:rPr>
        <w:t>25</w:t>
      </w:r>
      <w:r>
        <w:rPr>
          <w:rFonts w:ascii="Arial Narrow" w:eastAsia="Arial Narrow" w:hAnsi="Arial Narrow" w:cs="Arial Narrow"/>
          <w:color w:val="000000"/>
          <w:sz w:val="22"/>
          <w:szCs w:val="22"/>
        </w:rPr>
        <w:t xml:space="preserve">% liczby diagnoz oraz </w:t>
      </w:r>
      <w:r w:rsidR="006747F1">
        <w:rPr>
          <w:rFonts w:ascii="Arial Narrow" w:eastAsia="Arial Narrow" w:hAnsi="Arial Narrow" w:cs="Arial Narrow"/>
          <w:color w:val="000000"/>
          <w:sz w:val="22"/>
          <w:szCs w:val="22"/>
        </w:rPr>
        <w:t>,</w:t>
      </w:r>
    </w:p>
    <w:p w14:paraId="18BB0327" w14:textId="77777777" w:rsidR="006849D7" w:rsidRDefault="002736A4" w:rsidP="00A93954">
      <w:pPr>
        <w:numPr>
          <w:ilvl w:val="0"/>
          <w:numId w:val="49"/>
        </w:numPr>
        <w:tabs>
          <w:tab w:val="left" w:pos="1418"/>
        </w:tabs>
        <w:ind w:hanging="294"/>
        <w:jc w:val="both"/>
        <w:rPr>
          <w:color w:val="000000"/>
          <w:sz w:val="22"/>
          <w:szCs w:val="22"/>
        </w:rPr>
      </w:pPr>
      <w:r>
        <w:rPr>
          <w:rFonts w:ascii="Arial Narrow" w:eastAsia="Arial Narrow" w:hAnsi="Arial Narrow" w:cs="Arial Narrow"/>
          <w:color w:val="000000"/>
          <w:sz w:val="22"/>
          <w:szCs w:val="22"/>
        </w:rPr>
        <w:t xml:space="preserve">Zwiększeniu do </w:t>
      </w:r>
      <w:r>
        <w:rPr>
          <w:rFonts w:ascii="Arial Narrow" w:eastAsia="Arial Narrow" w:hAnsi="Arial Narrow" w:cs="Arial Narrow"/>
          <w:sz w:val="22"/>
          <w:szCs w:val="22"/>
        </w:rPr>
        <w:t>25</w:t>
      </w:r>
      <w:r>
        <w:rPr>
          <w:rFonts w:ascii="Arial Narrow" w:eastAsia="Arial Narrow" w:hAnsi="Arial Narrow" w:cs="Arial Narrow"/>
          <w:color w:val="000000"/>
          <w:sz w:val="22"/>
          <w:szCs w:val="22"/>
        </w:rPr>
        <w:t>% liczby godzin dydaktycznych</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konsultacji.</w:t>
      </w:r>
    </w:p>
    <w:p w14:paraId="5974B5E6" w14:textId="77777777" w:rsidR="006849D7" w:rsidRDefault="002736A4">
      <w:pPr>
        <w:numPr>
          <w:ilvl w:val="0"/>
          <w:numId w:val="54"/>
        </w:numPr>
        <w:spacing w:line="276"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opcji jest uprawnieniem Zamawiającego. W przypadku nieskorzystania z prawa opcji przez Zamawiającego, Wykonawcy nie przysługują żadne roszczenia z tego tytułu.</w:t>
      </w:r>
    </w:p>
    <w:p w14:paraId="6D732460" w14:textId="77777777" w:rsidR="006849D7" w:rsidRDefault="002736A4">
      <w:pPr>
        <w:numPr>
          <w:ilvl w:val="0"/>
          <w:numId w:val="54"/>
        </w:numPr>
        <w:spacing w:line="276"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opcji w przypadku każdej z części zamówienia realizowane będzie na następujących zasadach:</w:t>
      </w:r>
    </w:p>
    <w:p w14:paraId="75475F52" w14:textId="61B94355" w:rsidR="006849D7" w:rsidRDefault="002736A4">
      <w:pPr>
        <w:numPr>
          <w:ilvl w:val="0"/>
          <w:numId w:val="48"/>
        </w:numPr>
        <w:spacing w:line="276" w:lineRule="auto"/>
        <w:ind w:left="709" w:hanging="283"/>
        <w:jc w:val="both"/>
        <w:rPr>
          <w:color w:val="000000"/>
          <w:sz w:val="22"/>
          <w:szCs w:val="22"/>
        </w:rPr>
      </w:pPr>
      <w:bookmarkStart w:id="17" w:name="_2jxsxqh" w:colFirst="0" w:colLast="0"/>
      <w:bookmarkEnd w:id="17"/>
      <w:r>
        <w:rPr>
          <w:rFonts w:ascii="Arial Narrow" w:eastAsia="Arial Narrow" w:hAnsi="Arial Narrow" w:cs="Arial Narrow"/>
          <w:color w:val="000000"/>
          <w:sz w:val="22"/>
          <w:szCs w:val="22"/>
        </w:rPr>
        <w:t>Zamawiający będzie mógł skorzystać z prawa opcji w sytuacji wykorzystania liczby diagnoz przewidzianych do realizacji w ramach zamówienia podstawowego dla danej części zamówienia, w okresie obowiązywania umowy (możliwość uruchomienia prawa opcji zwiększającego liczbę diagnoz do realizacji) i/lub liczby godzin dydaktycznych konsultacji (możliwość uruchomienia prawa opcji zwiększającego liczbę konsultacji do realizacji) przewidzianych do realizacji w ramach zamówienia podstawowego dla danej części zamówienia, w okresie obowiązywania umowy poprzez złożenie jednostronnego oświadczenia  w formie pisemnej;</w:t>
      </w:r>
    </w:p>
    <w:p w14:paraId="4E20D515" w14:textId="77777777" w:rsidR="006849D7" w:rsidRPr="00C758B9" w:rsidRDefault="002736A4">
      <w:pPr>
        <w:numPr>
          <w:ilvl w:val="0"/>
          <w:numId w:val="48"/>
        </w:numPr>
        <w:spacing w:line="276" w:lineRule="auto"/>
        <w:ind w:left="709" w:hanging="283"/>
        <w:jc w:val="both"/>
        <w:rPr>
          <w:color w:val="000000"/>
          <w:sz w:val="22"/>
          <w:szCs w:val="22"/>
        </w:rPr>
      </w:pPr>
      <w:r>
        <w:rPr>
          <w:rFonts w:ascii="Arial Narrow" w:eastAsia="Arial Narrow" w:hAnsi="Arial Narrow" w:cs="Arial Narrow"/>
          <w:color w:val="000000"/>
          <w:sz w:val="22"/>
          <w:szCs w:val="22"/>
        </w:rPr>
        <w:t>Prawo opcji realizowane będzie na tych samych warunkach jak zamówienie podstawowe w ramach cen jednostkowych zaproponowanych przez Wykonawcę w ofercie, stanowiącej załącznik do umowy.</w:t>
      </w:r>
    </w:p>
    <w:p w14:paraId="5C9B700D" w14:textId="4E4CAEB4" w:rsidR="006849D7" w:rsidRDefault="006747F1">
      <w:pPr>
        <w:pBdr>
          <w:top w:val="nil"/>
          <w:left w:val="nil"/>
          <w:bottom w:val="nil"/>
          <w:right w:val="nil"/>
          <w:between w:val="nil"/>
        </w:pBdr>
        <w:spacing w:line="276" w:lineRule="auto"/>
        <w:jc w:val="both"/>
        <w:rPr>
          <w:rFonts w:ascii="Arial Narrow" w:eastAsia="Arial Narrow" w:hAnsi="Arial Narrow" w:cs="Arial Narrow"/>
          <w:color w:val="000000"/>
          <w:sz w:val="8"/>
          <w:szCs w:val="8"/>
        </w:rPr>
      </w:pPr>
      <w:r>
        <w:rPr>
          <w:rFonts w:ascii="Arial Narrow" w:eastAsia="Arial Narrow" w:hAnsi="Arial Narrow" w:cs="Arial Narrow"/>
          <w:color w:val="000000"/>
          <w:sz w:val="8"/>
          <w:szCs w:val="8"/>
        </w:rPr>
        <w:t>+</w:t>
      </w:r>
    </w:p>
    <w:p w14:paraId="4A1F92E4" w14:textId="77777777" w:rsidR="006747F1" w:rsidRDefault="006747F1">
      <w:pPr>
        <w:pBdr>
          <w:top w:val="nil"/>
          <w:left w:val="nil"/>
          <w:bottom w:val="nil"/>
          <w:right w:val="nil"/>
          <w:between w:val="nil"/>
        </w:pBdr>
        <w:spacing w:line="276" w:lineRule="auto"/>
        <w:jc w:val="both"/>
        <w:rPr>
          <w:rFonts w:ascii="Arial Narrow" w:eastAsia="Arial Narrow" w:hAnsi="Arial Narrow" w:cs="Arial Narrow"/>
          <w:color w:val="000000"/>
          <w:sz w:val="8"/>
          <w:szCs w:val="8"/>
        </w:rPr>
      </w:pPr>
    </w:p>
    <w:p w14:paraId="5226925D"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Rozdział 4. Termin wykonania zamówienia. </w:t>
      </w:r>
    </w:p>
    <w:p w14:paraId="2CC9EC5A" w14:textId="77777777" w:rsidR="006849D7" w:rsidRDefault="002736A4">
      <w:pPr>
        <w:shd w:val="clear" w:color="auto" w:fill="FFFFFF"/>
        <w:spacing w:line="276"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Dla części I do IV zamówienia:</w:t>
      </w:r>
    </w:p>
    <w:p w14:paraId="597D081E" w14:textId="6532CA1E" w:rsidR="006849D7" w:rsidRDefault="002736A4">
      <w:pPr>
        <w:shd w:val="clear" w:color="auto" w:fill="FFFFFF"/>
        <w:spacing w:line="276" w:lineRule="auto"/>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Zamówienie należy wykonać w terminie </w:t>
      </w:r>
      <w:r w:rsidRPr="00BD1040">
        <w:rPr>
          <w:rFonts w:ascii="Arial Narrow" w:eastAsia="Arial Narrow" w:hAnsi="Arial Narrow" w:cs="Arial Narrow"/>
          <w:b/>
          <w:bCs/>
          <w:sz w:val="22"/>
          <w:szCs w:val="22"/>
        </w:rPr>
        <w:t>do 3</w:t>
      </w:r>
      <w:r w:rsidR="006747F1" w:rsidRPr="00BD1040">
        <w:rPr>
          <w:rFonts w:ascii="Arial Narrow" w:eastAsia="Arial Narrow" w:hAnsi="Arial Narrow" w:cs="Arial Narrow"/>
          <w:b/>
          <w:bCs/>
          <w:sz w:val="22"/>
          <w:szCs w:val="22"/>
        </w:rPr>
        <w:t>3</w:t>
      </w:r>
      <w:r w:rsidRPr="00BD1040">
        <w:rPr>
          <w:rFonts w:ascii="Arial Narrow" w:eastAsia="Arial Narrow" w:hAnsi="Arial Narrow" w:cs="Arial Narrow"/>
          <w:sz w:val="22"/>
          <w:szCs w:val="22"/>
        </w:rPr>
        <w:t xml:space="preserve"> </w:t>
      </w:r>
      <w:r>
        <w:rPr>
          <w:rFonts w:ascii="Arial Narrow" w:eastAsia="Arial Narrow" w:hAnsi="Arial Narrow" w:cs="Arial Narrow"/>
          <w:sz w:val="22"/>
          <w:szCs w:val="22"/>
        </w:rPr>
        <w:t>miesięcy licząc od dnia zawarcia umowy, jednakże nie później niż do 12 grudnia 2026 roku.</w:t>
      </w:r>
    </w:p>
    <w:p w14:paraId="2CAD556B" w14:textId="77777777" w:rsidR="006849D7" w:rsidRDefault="006849D7">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2"/>
          <w:szCs w:val="22"/>
        </w:rPr>
      </w:pPr>
    </w:p>
    <w:p w14:paraId="10B2C0A4"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5.  Warunki udziału w postępowaniu</w:t>
      </w:r>
    </w:p>
    <w:p w14:paraId="34951418" w14:textId="77777777" w:rsidR="006849D7" w:rsidRDefault="002736A4">
      <w:pPr>
        <w:numPr>
          <w:ilvl w:val="0"/>
          <w:numId w:val="50"/>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O udzielenie zamówienia mogą ubiegać się Wykonawcy, którzy </w:t>
      </w:r>
    </w:p>
    <w:p w14:paraId="56309F41" w14:textId="77777777" w:rsidR="006849D7" w:rsidRDefault="002736A4">
      <w:pPr>
        <w:numPr>
          <w:ilvl w:val="1"/>
          <w:numId w:val="50"/>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nie podlegają wykluczeniu w przypadkach określonych w specyfikacji warunków zamówienia,</w:t>
      </w:r>
    </w:p>
    <w:p w14:paraId="225A65D8" w14:textId="77777777" w:rsidR="006849D7" w:rsidRDefault="002736A4">
      <w:pPr>
        <w:numPr>
          <w:ilvl w:val="1"/>
          <w:numId w:val="50"/>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spełniają warunki udziału w postępowaniu określone przez zamawiającego w specyfikacji warunków zamówienia. </w:t>
      </w:r>
    </w:p>
    <w:p w14:paraId="0101D229" w14:textId="77777777" w:rsidR="006849D7" w:rsidRDefault="002736A4">
      <w:pPr>
        <w:numPr>
          <w:ilvl w:val="0"/>
          <w:numId w:val="50"/>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Warunki udziału w postępowaniu mogą dotyczyć: </w:t>
      </w:r>
    </w:p>
    <w:p w14:paraId="3DE81555" w14:textId="77777777" w:rsidR="006849D7" w:rsidRDefault="002736A4">
      <w:pPr>
        <w:numPr>
          <w:ilvl w:val="1"/>
          <w:numId w:val="50"/>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zdolności do występowania w obrocie gospodarczym;</w:t>
      </w:r>
    </w:p>
    <w:p w14:paraId="0B873EB1" w14:textId="77777777" w:rsidR="006849D7" w:rsidRDefault="002736A4">
      <w:pPr>
        <w:numPr>
          <w:ilvl w:val="1"/>
          <w:numId w:val="50"/>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uprawnień do prowadzenia określonej działalności gospodarczej lub zawodowej, o ile wynika to z odrębnych przepisów;</w:t>
      </w:r>
    </w:p>
    <w:p w14:paraId="5E7CBEF3" w14:textId="77777777" w:rsidR="006849D7" w:rsidRDefault="002736A4">
      <w:pPr>
        <w:numPr>
          <w:ilvl w:val="1"/>
          <w:numId w:val="50"/>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sytuacji ekonomicznej lub finansowej;</w:t>
      </w:r>
    </w:p>
    <w:p w14:paraId="72B66862" w14:textId="77777777" w:rsidR="006849D7" w:rsidRDefault="002736A4">
      <w:pPr>
        <w:numPr>
          <w:ilvl w:val="1"/>
          <w:numId w:val="50"/>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zdolności technicznej lub zawodowej</w:t>
      </w:r>
    </w:p>
    <w:p w14:paraId="5ACF7E52" w14:textId="77777777" w:rsidR="006849D7" w:rsidRDefault="002736A4">
      <w:pPr>
        <w:numPr>
          <w:ilvl w:val="0"/>
          <w:numId w:val="50"/>
        </w:numPr>
        <w:spacing w:line="276" w:lineRule="auto"/>
        <w:jc w:val="both"/>
        <w:rPr>
          <w:rFonts w:ascii="Arial Narrow" w:eastAsia="Arial Narrow" w:hAnsi="Arial Narrow" w:cs="Arial Narrow"/>
        </w:rPr>
      </w:pPr>
      <w:r>
        <w:rPr>
          <w:rFonts w:ascii="Arial Narrow" w:eastAsia="Arial Narrow" w:hAnsi="Arial Narrow" w:cs="Arial Narrow"/>
          <w:sz w:val="22"/>
          <w:szCs w:val="22"/>
        </w:rPr>
        <w:lastRenderedPageBreak/>
        <w:t>W zakresie zdolności do występowania w obrocie gospodarczym - Zamawiający nie postawił warunku w tym zakresie.</w:t>
      </w:r>
    </w:p>
    <w:p w14:paraId="652E0068" w14:textId="77777777" w:rsidR="006849D7" w:rsidRDefault="002736A4">
      <w:pPr>
        <w:numPr>
          <w:ilvl w:val="0"/>
          <w:numId w:val="50"/>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W zakresie uprawnień do prowadzenia określonej działalności gospodarczej lub zawodowej, o ile  wynika to z odrębnych przepisów - Zamawiający nie postawił warunku w tym zakresie. </w:t>
      </w:r>
    </w:p>
    <w:p w14:paraId="30D26FD9" w14:textId="77777777" w:rsidR="006849D7" w:rsidRDefault="002736A4">
      <w:pPr>
        <w:numPr>
          <w:ilvl w:val="0"/>
          <w:numId w:val="50"/>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W zakresie sytuacji ekonomicznej lub finansowej - Zamawiający nie postawił warunku w tym zakresie. </w:t>
      </w:r>
    </w:p>
    <w:p w14:paraId="1419980C" w14:textId="77777777" w:rsidR="006849D7" w:rsidRDefault="002736A4">
      <w:pPr>
        <w:numPr>
          <w:ilvl w:val="0"/>
          <w:numId w:val="50"/>
        </w:numPr>
        <w:spacing w:line="276" w:lineRule="auto"/>
        <w:ind w:left="426" w:hanging="426"/>
        <w:jc w:val="both"/>
        <w:rPr>
          <w:rFonts w:ascii="Arial Narrow" w:eastAsia="Arial Narrow" w:hAnsi="Arial Narrow" w:cs="Arial Narrow"/>
        </w:rPr>
      </w:pPr>
      <w:r>
        <w:rPr>
          <w:rFonts w:ascii="Arial Narrow" w:eastAsia="Arial Narrow" w:hAnsi="Arial Narrow" w:cs="Arial Narrow"/>
          <w:sz w:val="22"/>
          <w:szCs w:val="22"/>
        </w:rPr>
        <w:t xml:space="preserve">W zakresie zdolności technicznej lub zawodowej Wykonawca musi wykazać, że: </w:t>
      </w:r>
      <w:r>
        <w:rPr>
          <w:rFonts w:ascii="Arial Narrow" w:eastAsia="Arial Narrow" w:hAnsi="Arial Narrow" w:cs="Arial Narrow"/>
          <w:b/>
          <w:sz w:val="22"/>
          <w:szCs w:val="22"/>
        </w:rPr>
        <w:t xml:space="preserve">dysponuje osobami zdolnymi do wykonania niniejszego zamówienia tj.: </w:t>
      </w:r>
    </w:p>
    <w:p w14:paraId="34EAD163" w14:textId="77777777" w:rsidR="006849D7" w:rsidRDefault="002736A4">
      <w:pPr>
        <w:spacing w:line="276" w:lineRule="auto"/>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dla części I zamówienia - Realizacja diagnoz dzieci w kierunku FAS/FASD oraz konsultacji dla rodziców/opiekunów dzieci po diagnozie:</w:t>
      </w:r>
    </w:p>
    <w:p w14:paraId="2F6F9251" w14:textId="1B5902ED" w:rsidR="006849D7" w:rsidRDefault="002736A4">
      <w:pPr>
        <w:numPr>
          <w:ilvl w:val="0"/>
          <w:numId w:val="35"/>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1 </w:t>
      </w:r>
      <w:r>
        <w:rPr>
          <w:rFonts w:ascii="Arial Narrow" w:eastAsia="Arial Narrow" w:hAnsi="Arial Narrow" w:cs="Arial Narrow"/>
          <w:b/>
          <w:sz w:val="22"/>
          <w:szCs w:val="22"/>
        </w:rPr>
        <w:t>Diagnostą I</w:t>
      </w:r>
      <w:r>
        <w:rPr>
          <w:rFonts w:ascii="Arial Narrow" w:eastAsia="Arial Narrow" w:hAnsi="Arial Narrow" w:cs="Arial Narrow"/>
          <w:sz w:val="22"/>
          <w:szCs w:val="22"/>
        </w:rPr>
        <w:t xml:space="preserve"> posiadającym:</w:t>
      </w:r>
    </w:p>
    <w:p w14:paraId="664CEE9D" w14:textId="77777777" w:rsidR="006849D7" w:rsidRDefault="002736A4">
      <w:pPr>
        <w:numPr>
          <w:ilvl w:val="1"/>
          <w:numId w:val="35"/>
        </w:numPr>
        <w:spacing w:line="276" w:lineRule="auto"/>
        <w:ind w:left="1134" w:hanging="283"/>
        <w:jc w:val="both"/>
        <w:rPr>
          <w:sz w:val="22"/>
          <w:szCs w:val="22"/>
        </w:rPr>
      </w:pPr>
      <w:r>
        <w:rPr>
          <w:rFonts w:ascii="Arial Narrow" w:eastAsia="Arial Narrow" w:hAnsi="Arial Narrow" w:cs="Arial Narrow"/>
          <w:sz w:val="22"/>
          <w:szCs w:val="22"/>
        </w:rPr>
        <w:t>ukończone studia wyższe magisterskie na kierunku psychologia,</w:t>
      </w:r>
    </w:p>
    <w:p w14:paraId="306AD7ED" w14:textId="2F00A8EF" w:rsidR="006849D7" w:rsidRPr="00BD1040" w:rsidRDefault="002736A4">
      <w:pPr>
        <w:numPr>
          <w:ilvl w:val="1"/>
          <w:numId w:val="35"/>
        </w:numPr>
        <w:spacing w:line="276" w:lineRule="auto"/>
        <w:ind w:left="1134" w:hanging="283"/>
        <w:jc w:val="both"/>
        <w:rPr>
          <w:sz w:val="22"/>
          <w:szCs w:val="22"/>
        </w:rPr>
      </w:pPr>
      <w:r>
        <w:rPr>
          <w:rFonts w:ascii="Arial Narrow" w:eastAsia="Arial Narrow" w:hAnsi="Arial Narrow" w:cs="Arial Narrow"/>
          <w:sz w:val="22"/>
          <w:szCs w:val="22"/>
        </w:rPr>
        <w:t xml:space="preserve">ukończone </w:t>
      </w:r>
      <w:r w:rsidRPr="00BD1040">
        <w:rPr>
          <w:rFonts w:ascii="Arial Narrow" w:eastAsia="Arial Narrow" w:hAnsi="Arial Narrow" w:cs="Arial Narrow"/>
          <w:sz w:val="22"/>
          <w:szCs w:val="22"/>
        </w:rPr>
        <w:t>szkolenie</w:t>
      </w:r>
      <w:r w:rsidR="00664802" w:rsidRPr="00BD1040">
        <w:rPr>
          <w:rFonts w:ascii="Arial Narrow" w:eastAsia="Arial Narrow" w:hAnsi="Arial Narrow" w:cs="Arial Narrow"/>
          <w:sz w:val="22"/>
          <w:szCs w:val="22"/>
        </w:rPr>
        <w:t>/kurs</w:t>
      </w:r>
      <w:r w:rsidRPr="00BD1040">
        <w:rPr>
          <w:rFonts w:ascii="Arial Narrow" w:eastAsia="Arial Narrow" w:hAnsi="Arial Narrow" w:cs="Arial Narrow"/>
          <w:sz w:val="22"/>
          <w:szCs w:val="22"/>
        </w:rPr>
        <w:t xml:space="preserve"> z zakresu stosowania czterocyfrowego kwestionariusza diagnostycznego FASD lub innego narzędzia diagnostycznego FAS/FASD,</w:t>
      </w:r>
    </w:p>
    <w:p w14:paraId="0DEA5F3D" w14:textId="77777777" w:rsidR="006849D7" w:rsidRPr="00BD1040" w:rsidRDefault="002736A4">
      <w:pPr>
        <w:numPr>
          <w:ilvl w:val="1"/>
          <w:numId w:val="35"/>
        </w:numPr>
        <w:spacing w:line="276" w:lineRule="auto"/>
        <w:ind w:left="1134" w:hanging="283"/>
        <w:jc w:val="both"/>
        <w:rPr>
          <w:sz w:val="22"/>
          <w:szCs w:val="22"/>
        </w:rPr>
      </w:pPr>
      <w:bookmarkStart w:id="18" w:name="_z337ya" w:colFirst="0" w:colLast="0"/>
      <w:bookmarkEnd w:id="18"/>
      <w:r w:rsidRPr="00BD1040">
        <w:rPr>
          <w:rFonts w:ascii="Arial Narrow" w:eastAsia="Arial Narrow" w:hAnsi="Arial Narrow" w:cs="Arial Narrow"/>
          <w:sz w:val="22"/>
          <w:szCs w:val="22"/>
        </w:rPr>
        <w:t>doświadczenie w realizacji minimum 30 diagnoz dzieci w kierunku FAS/FASD.</w:t>
      </w:r>
    </w:p>
    <w:p w14:paraId="73546D37" w14:textId="40D1F8EB" w:rsidR="006849D7" w:rsidRPr="00BD1040" w:rsidRDefault="002736A4">
      <w:pPr>
        <w:numPr>
          <w:ilvl w:val="0"/>
          <w:numId w:val="35"/>
        </w:numPr>
        <w:spacing w:line="276" w:lineRule="auto"/>
        <w:jc w:val="both"/>
        <w:rPr>
          <w:rFonts w:ascii="Arial Narrow" w:eastAsia="Arial Narrow" w:hAnsi="Arial Narrow" w:cs="Arial Narrow"/>
        </w:rPr>
      </w:pPr>
      <w:r w:rsidRPr="00BD1040">
        <w:rPr>
          <w:rFonts w:ascii="Arial Narrow" w:eastAsia="Arial Narrow" w:hAnsi="Arial Narrow" w:cs="Arial Narrow"/>
          <w:sz w:val="22"/>
          <w:szCs w:val="22"/>
        </w:rPr>
        <w:t xml:space="preserve">1 </w:t>
      </w:r>
      <w:r w:rsidRPr="00BD1040">
        <w:rPr>
          <w:rFonts w:ascii="Arial Narrow" w:eastAsia="Arial Narrow" w:hAnsi="Arial Narrow" w:cs="Arial Narrow"/>
          <w:b/>
          <w:sz w:val="22"/>
          <w:szCs w:val="22"/>
        </w:rPr>
        <w:t>Diagnostą II</w:t>
      </w:r>
      <w:r w:rsidRPr="00BD1040">
        <w:rPr>
          <w:rFonts w:ascii="Arial Narrow" w:eastAsia="Arial Narrow" w:hAnsi="Arial Narrow" w:cs="Arial Narrow"/>
          <w:sz w:val="22"/>
          <w:szCs w:val="22"/>
        </w:rPr>
        <w:t xml:space="preserve"> posiadającym:</w:t>
      </w:r>
    </w:p>
    <w:p w14:paraId="08EED0D1" w14:textId="77777777" w:rsidR="006849D7" w:rsidRPr="00BD1040" w:rsidRDefault="002736A4">
      <w:pPr>
        <w:numPr>
          <w:ilvl w:val="0"/>
          <w:numId w:val="4"/>
        </w:numPr>
        <w:tabs>
          <w:tab w:val="left" w:pos="1132"/>
        </w:tabs>
        <w:spacing w:line="276" w:lineRule="auto"/>
        <w:ind w:left="1133" w:hanging="283"/>
        <w:jc w:val="both"/>
        <w:rPr>
          <w:rFonts w:ascii="Arial Narrow" w:eastAsia="Arial Narrow" w:hAnsi="Arial Narrow" w:cs="Arial Narrow"/>
          <w:sz w:val="22"/>
          <w:szCs w:val="22"/>
        </w:rPr>
      </w:pPr>
      <w:r w:rsidRPr="00BD1040">
        <w:rPr>
          <w:rFonts w:ascii="Arial Narrow" w:eastAsia="Arial Narrow" w:hAnsi="Arial Narrow" w:cs="Arial Narrow"/>
          <w:sz w:val="22"/>
          <w:szCs w:val="22"/>
        </w:rPr>
        <w:t>ukończone studia wyższe magisterskie na kierunku pedagogika,</w:t>
      </w:r>
    </w:p>
    <w:p w14:paraId="4CCDA2E3" w14:textId="56898490" w:rsidR="006849D7" w:rsidRPr="00BD1040" w:rsidRDefault="002736A4">
      <w:pPr>
        <w:numPr>
          <w:ilvl w:val="1"/>
          <w:numId w:val="35"/>
        </w:numPr>
        <w:spacing w:line="276" w:lineRule="auto"/>
        <w:ind w:left="1134" w:hanging="283"/>
        <w:jc w:val="both"/>
        <w:rPr>
          <w:sz w:val="22"/>
          <w:szCs w:val="22"/>
        </w:rPr>
      </w:pPr>
      <w:r w:rsidRPr="00BD1040">
        <w:rPr>
          <w:rFonts w:ascii="Arial Narrow" w:eastAsia="Arial Narrow" w:hAnsi="Arial Narrow" w:cs="Arial Narrow"/>
          <w:sz w:val="22"/>
          <w:szCs w:val="22"/>
        </w:rPr>
        <w:t>ukończone szkolenie</w:t>
      </w:r>
      <w:r w:rsidR="00664802" w:rsidRPr="00BD1040">
        <w:rPr>
          <w:rFonts w:ascii="Arial Narrow" w:eastAsia="Arial Narrow" w:hAnsi="Arial Narrow" w:cs="Arial Narrow"/>
          <w:sz w:val="22"/>
          <w:szCs w:val="22"/>
        </w:rPr>
        <w:t>/kurs</w:t>
      </w:r>
      <w:r w:rsidRPr="00BD1040">
        <w:rPr>
          <w:rFonts w:ascii="Arial Narrow" w:eastAsia="Arial Narrow" w:hAnsi="Arial Narrow" w:cs="Arial Narrow"/>
          <w:sz w:val="22"/>
          <w:szCs w:val="22"/>
        </w:rPr>
        <w:t xml:space="preserve"> z zakresu stosowania czterocyfrowego kwestionariusza diagnostycznego FASD lub innego narzędzia diagnostycznego FAS/FASD,</w:t>
      </w:r>
    </w:p>
    <w:p w14:paraId="07EECAD1" w14:textId="77777777" w:rsidR="006849D7" w:rsidRPr="00BD1040" w:rsidRDefault="002736A4">
      <w:pPr>
        <w:numPr>
          <w:ilvl w:val="1"/>
          <w:numId w:val="35"/>
        </w:numPr>
        <w:spacing w:line="276" w:lineRule="auto"/>
        <w:ind w:left="1134" w:hanging="283"/>
        <w:jc w:val="both"/>
        <w:rPr>
          <w:sz w:val="22"/>
          <w:szCs w:val="22"/>
        </w:rPr>
      </w:pPr>
      <w:r w:rsidRPr="00BD1040">
        <w:rPr>
          <w:rFonts w:ascii="Arial Narrow" w:eastAsia="Arial Narrow" w:hAnsi="Arial Narrow" w:cs="Arial Narrow"/>
          <w:sz w:val="22"/>
          <w:szCs w:val="22"/>
        </w:rPr>
        <w:t>doświadczenie w realizacji minimum 30 diagnoz dzieci w kierunku FAS/FASD.</w:t>
      </w:r>
    </w:p>
    <w:p w14:paraId="6EE75A10" w14:textId="77777777" w:rsidR="006849D7" w:rsidRPr="00BD1040" w:rsidRDefault="002736A4">
      <w:pPr>
        <w:numPr>
          <w:ilvl w:val="0"/>
          <w:numId w:val="35"/>
        </w:numPr>
        <w:spacing w:line="276" w:lineRule="auto"/>
        <w:jc w:val="both"/>
        <w:rPr>
          <w:rFonts w:ascii="Arial Narrow" w:eastAsia="Arial Narrow" w:hAnsi="Arial Narrow" w:cs="Arial Narrow"/>
        </w:rPr>
      </w:pPr>
      <w:r w:rsidRPr="00BD1040">
        <w:rPr>
          <w:rFonts w:ascii="Arial Narrow" w:eastAsia="Arial Narrow" w:hAnsi="Arial Narrow" w:cs="Arial Narrow"/>
          <w:sz w:val="22"/>
          <w:szCs w:val="22"/>
        </w:rPr>
        <w:t xml:space="preserve">co najmniej 1 </w:t>
      </w:r>
      <w:r w:rsidRPr="00BD1040">
        <w:rPr>
          <w:rFonts w:ascii="Arial Narrow" w:eastAsia="Arial Narrow" w:hAnsi="Arial Narrow" w:cs="Arial Narrow"/>
          <w:b/>
          <w:sz w:val="22"/>
          <w:szCs w:val="22"/>
        </w:rPr>
        <w:t>Diagnostą III</w:t>
      </w:r>
      <w:r w:rsidRPr="00BD1040">
        <w:rPr>
          <w:rFonts w:ascii="Arial Narrow" w:eastAsia="Arial Narrow" w:hAnsi="Arial Narrow" w:cs="Arial Narrow"/>
          <w:sz w:val="22"/>
          <w:szCs w:val="22"/>
        </w:rPr>
        <w:t xml:space="preserve"> posiadającym:</w:t>
      </w:r>
    </w:p>
    <w:p w14:paraId="3C77031C" w14:textId="77777777" w:rsidR="006849D7" w:rsidRPr="00BD1040" w:rsidRDefault="002736A4">
      <w:pPr>
        <w:numPr>
          <w:ilvl w:val="1"/>
          <w:numId w:val="35"/>
        </w:numPr>
        <w:spacing w:line="276" w:lineRule="auto"/>
        <w:ind w:left="851" w:hanging="229"/>
        <w:jc w:val="both"/>
        <w:rPr>
          <w:sz w:val="22"/>
          <w:szCs w:val="22"/>
        </w:rPr>
      </w:pPr>
      <w:bookmarkStart w:id="19" w:name="_3j2qqm3" w:colFirst="0" w:colLast="0"/>
      <w:bookmarkEnd w:id="19"/>
      <w:r w:rsidRPr="00BD1040">
        <w:rPr>
          <w:rFonts w:ascii="Arial Narrow" w:eastAsia="Arial Narrow" w:hAnsi="Arial Narrow" w:cs="Arial Narrow"/>
          <w:sz w:val="22"/>
          <w:szCs w:val="22"/>
        </w:rPr>
        <w:t>ukończone studia wyższe magisterskie na kierunku medycyna oraz specjalizację I lub II stopnia z zakresu neurologii oraz specjalizację z zakresu pediatrii lub specjalizację I lub II stopnia z zakresu neurologii dziecięcej lub ukończone studia wyższe magisterskie na kierunku medycyna oraz specjalizację I lub II stopnia z zakresu psychiatrii oraz specjalizację z zakresu pediatrii lub specjalizację lub tytuł specjalisty w dziedzinie psychiatrii dzieci i młodzieży</w:t>
      </w:r>
    </w:p>
    <w:p w14:paraId="3CBF2735" w14:textId="77777777" w:rsidR="006849D7" w:rsidRDefault="002736A4">
      <w:pPr>
        <w:numPr>
          <w:ilvl w:val="1"/>
          <w:numId w:val="35"/>
        </w:numPr>
        <w:spacing w:line="276" w:lineRule="auto"/>
        <w:ind w:left="851" w:hanging="229"/>
        <w:jc w:val="both"/>
        <w:rPr>
          <w:sz w:val="22"/>
          <w:szCs w:val="22"/>
        </w:rPr>
      </w:pPr>
      <w:r>
        <w:rPr>
          <w:rFonts w:ascii="Arial Narrow" w:eastAsia="Arial Narrow" w:hAnsi="Arial Narrow" w:cs="Arial Narrow"/>
          <w:sz w:val="22"/>
          <w:szCs w:val="22"/>
        </w:rPr>
        <w:t>co najmniej 3 letnie doświadczenie w prowadzeniu konsultacji neurologicznych lub psychiatrycznych dzieci.</w:t>
      </w:r>
    </w:p>
    <w:p w14:paraId="0C4FF486" w14:textId="77777777" w:rsidR="006849D7" w:rsidRDefault="002736A4">
      <w:pPr>
        <w:numPr>
          <w:ilvl w:val="0"/>
          <w:numId w:val="35"/>
        </w:numPr>
        <w:spacing w:line="276" w:lineRule="auto"/>
        <w:jc w:val="both"/>
        <w:rPr>
          <w:rFonts w:ascii="Arial Narrow" w:eastAsia="Arial Narrow" w:hAnsi="Arial Narrow" w:cs="Arial Narrow"/>
        </w:rPr>
      </w:pPr>
      <w:r w:rsidRPr="003E5CFA">
        <w:rPr>
          <w:rFonts w:ascii="Arial Narrow" w:eastAsia="Arial Narrow" w:hAnsi="Arial Narrow" w:cs="Arial Narrow"/>
          <w:color w:val="000000" w:themeColor="text1"/>
          <w:sz w:val="22"/>
          <w:szCs w:val="22"/>
        </w:rPr>
        <w:t xml:space="preserve">co najmniej </w:t>
      </w:r>
      <w:r>
        <w:rPr>
          <w:rFonts w:ascii="Arial Narrow" w:eastAsia="Arial Narrow" w:hAnsi="Arial Narrow" w:cs="Arial Narrow"/>
          <w:sz w:val="22"/>
          <w:szCs w:val="22"/>
        </w:rPr>
        <w:t xml:space="preserve">1 </w:t>
      </w:r>
      <w:r>
        <w:rPr>
          <w:rFonts w:ascii="Arial Narrow" w:eastAsia="Arial Narrow" w:hAnsi="Arial Narrow" w:cs="Arial Narrow"/>
          <w:b/>
          <w:sz w:val="22"/>
          <w:szCs w:val="22"/>
        </w:rPr>
        <w:t>Diagnostą IV</w:t>
      </w:r>
      <w:r>
        <w:rPr>
          <w:rFonts w:ascii="Arial Narrow" w:eastAsia="Arial Narrow" w:hAnsi="Arial Narrow" w:cs="Arial Narrow"/>
          <w:sz w:val="22"/>
          <w:szCs w:val="22"/>
        </w:rPr>
        <w:t xml:space="preserve"> posiadającym:</w:t>
      </w:r>
    </w:p>
    <w:p w14:paraId="72646B1B" w14:textId="77777777" w:rsidR="006849D7" w:rsidRDefault="002736A4">
      <w:pPr>
        <w:numPr>
          <w:ilvl w:val="1"/>
          <w:numId w:val="35"/>
        </w:numPr>
        <w:spacing w:line="276" w:lineRule="auto"/>
        <w:ind w:left="851" w:hanging="229"/>
        <w:jc w:val="both"/>
        <w:rPr>
          <w:sz w:val="22"/>
          <w:szCs w:val="22"/>
        </w:rPr>
      </w:pPr>
      <w:r>
        <w:rPr>
          <w:rFonts w:ascii="Arial Narrow" w:eastAsia="Arial Narrow" w:hAnsi="Arial Narrow" w:cs="Arial Narrow"/>
          <w:sz w:val="22"/>
          <w:szCs w:val="22"/>
        </w:rPr>
        <w:t>ukończone studia wyższe magisterskie na kierunku fizjoterapia lub rehabilitacja,</w:t>
      </w:r>
    </w:p>
    <w:p w14:paraId="116DCE04" w14:textId="77777777" w:rsidR="006849D7" w:rsidRDefault="002736A4">
      <w:pPr>
        <w:numPr>
          <w:ilvl w:val="1"/>
          <w:numId w:val="35"/>
        </w:numPr>
        <w:spacing w:line="276" w:lineRule="auto"/>
        <w:ind w:left="851" w:hanging="229"/>
        <w:jc w:val="both"/>
        <w:rPr>
          <w:sz w:val="22"/>
          <w:szCs w:val="22"/>
        </w:rPr>
      </w:pPr>
      <w:r>
        <w:rPr>
          <w:rFonts w:ascii="Arial Narrow" w:eastAsia="Arial Narrow" w:hAnsi="Arial Narrow" w:cs="Arial Narrow"/>
          <w:sz w:val="22"/>
          <w:szCs w:val="22"/>
        </w:rPr>
        <w:t>co najmniej 3 letnie doświadczenie w prowadzeniu diagnozy funkcji motorycznych u dzieci.</w:t>
      </w:r>
    </w:p>
    <w:p w14:paraId="3C8535D0" w14:textId="77777777" w:rsidR="006849D7" w:rsidRDefault="002736A4">
      <w:pPr>
        <w:spacing w:line="276" w:lineRule="auto"/>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dla części II zamówienia</w:t>
      </w:r>
      <w:r>
        <w:t xml:space="preserve"> - </w:t>
      </w:r>
      <w:r>
        <w:rPr>
          <w:rFonts w:ascii="Arial Narrow" w:eastAsia="Arial Narrow" w:hAnsi="Arial Narrow" w:cs="Arial Narrow"/>
          <w:b/>
          <w:sz w:val="22"/>
          <w:szCs w:val="22"/>
          <w:u w:val="single"/>
        </w:rPr>
        <w:t>Realizacja diagnoz dzieci w kierunku zaburzeń ze spektrum autyzmu oraz konsultacji dla rodziców/opiekunów dzieci po diagnozie:</w:t>
      </w:r>
    </w:p>
    <w:p w14:paraId="5D6E358B" w14:textId="52471966" w:rsidR="006849D7" w:rsidRDefault="002736A4">
      <w:pPr>
        <w:numPr>
          <w:ilvl w:val="0"/>
          <w:numId w:val="37"/>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1 </w:t>
      </w:r>
      <w:r>
        <w:rPr>
          <w:rFonts w:ascii="Arial Narrow" w:eastAsia="Arial Narrow" w:hAnsi="Arial Narrow" w:cs="Arial Narrow"/>
          <w:b/>
          <w:sz w:val="22"/>
          <w:szCs w:val="22"/>
        </w:rPr>
        <w:t>Diagnostą I</w:t>
      </w:r>
      <w:r>
        <w:rPr>
          <w:rFonts w:ascii="Arial Narrow" w:eastAsia="Arial Narrow" w:hAnsi="Arial Narrow" w:cs="Arial Narrow"/>
          <w:sz w:val="22"/>
          <w:szCs w:val="22"/>
        </w:rPr>
        <w:t xml:space="preserve"> posiadającym:</w:t>
      </w:r>
    </w:p>
    <w:p w14:paraId="6808EC30" w14:textId="77777777" w:rsidR="006849D7" w:rsidRDefault="002736A4">
      <w:pPr>
        <w:numPr>
          <w:ilvl w:val="1"/>
          <w:numId w:val="37"/>
        </w:numPr>
        <w:spacing w:line="276" w:lineRule="auto"/>
        <w:ind w:left="851" w:hanging="229"/>
        <w:jc w:val="both"/>
        <w:rPr>
          <w:sz w:val="22"/>
          <w:szCs w:val="22"/>
        </w:rPr>
      </w:pPr>
      <w:r>
        <w:rPr>
          <w:rFonts w:ascii="Arial Narrow" w:eastAsia="Arial Narrow" w:hAnsi="Arial Narrow" w:cs="Arial Narrow"/>
          <w:sz w:val="22"/>
          <w:szCs w:val="22"/>
        </w:rPr>
        <w:t>ukończone studia wyższe magisterskie na kierunku psychologia,</w:t>
      </w:r>
    </w:p>
    <w:p w14:paraId="3959CD59" w14:textId="77777777" w:rsidR="006849D7" w:rsidRDefault="002736A4">
      <w:pPr>
        <w:numPr>
          <w:ilvl w:val="1"/>
          <w:numId w:val="37"/>
        </w:numPr>
        <w:spacing w:line="276" w:lineRule="auto"/>
        <w:ind w:left="851" w:hanging="229"/>
        <w:jc w:val="both"/>
        <w:rPr>
          <w:sz w:val="22"/>
          <w:szCs w:val="22"/>
        </w:rPr>
      </w:pPr>
      <w:r>
        <w:rPr>
          <w:rFonts w:ascii="Arial Narrow" w:eastAsia="Arial Narrow" w:hAnsi="Arial Narrow" w:cs="Arial Narrow"/>
          <w:sz w:val="22"/>
          <w:szCs w:val="22"/>
        </w:rPr>
        <w:t>ukończone co najmniej 1 szkolenie/kurs z zakresu diagnostyki w kierunku zaburzeń ze spektrum autyzmu,</w:t>
      </w:r>
    </w:p>
    <w:p w14:paraId="452795FD" w14:textId="77777777" w:rsidR="006849D7" w:rsidRDefault="002736A4">
      <w:pPr>
        <w:numPr>
          <w:ilvl w:val="1"/>
          <w:numId w:val="37"/>
        </w:numPr>
        <w:spacing w:line="276" w:lineRule="auto"/>
        <w:ind w:left="851" w:hanging="229"/>
        <w:jc w:val="both"/>
        <w:rPr>
          <w:sz w:val="22"/>
          <w:szCs w:val="22"/>
        </w:rPr>
      </w:pPr>
      <w:bookmarkStart w:id="20" w:name="_1y810tw" w:colFirst="0" w:colLast="0"/>
      <w:bookmarkEnd w:id="20"/>
      <w:r>
        <w:rPr>
          <w:rFonts w:ascii="Arial Narrow" w:eastAsia="Arial Narrow" w:hAnsi="Arial Narrow" w:cs="Arial Narrow"/>
          <w:sz w:val="22"/>
          <w:szCs w:val="22"/>
        </w:rPr>
        <w:t>doświadczenie w realizacji minimum 20 diagnoz dzieci w kierunku zaburzeń ze spektrum autyzmu.</w:t>
      </w:r>
    </w:p>
    <w:p w14:paraId="1AB1EFC4" w14:textId="0CA64995" w:rsidR="006849D7" w:rsidRDefault="002736A4">
      <w:pPr>
        <w:numPr>
          <w:ilvl w:val="0"/>
          <w:numId w:val="37"/>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1 </w:t>
      </w:r>
      <w:r>
        <w:rPr>
          <w:rFonts w:ascii="Arial Narrow" w:eastAsia="Arial Narrow" w:hAnsi="Arial Narrow" w:cs="Arial Narrow"/>
          <w:b/>
          <w:sz w:val="22"/>
          <w:szCs w:val="22"/>
        </w:rPr>
        <w:t>Diagnostą II</w:t>
      </w:r>
      <w:r>
        <w:rPr>
          <w:rFonts w:ascii="Arial Narrow" w:eastAsia="Arial Narrow" w:hAnsi="Arial Narrow" w:cs="Arial Narrow"/>
          <w:sz w:val="22"/>
          <w:szCs w:val="22"/>
        </w:rPr>
        <w:t xml:space="preserve"> posiadającym:</w:t>
      </w:r>
    </w:p>
    <w:p w14:paraId="3747F869" w14:textId="77777777" w:rsidR="006849D7" w:rsidRDefault="002736A4">
      <w:pPr>
        <w:numPr>
          <w:ilvl w:val="1"/>
          <w:numId w:val="37"/>
        </w:numPr>
        <w:spacing w:line="276" w:lineRule="auto"/>
        <w:ind w:left="851" w:hanging="229"/>
        <w:jc w:val="both"/>
        <w:rPr>
          <w:sz w:val="22"/>
          <w:szCs w:val="22"/>
        </w:rPr>
      </w:pPr>
      <w:r>
        <w:rPr>
          <w:rFonts w:ascii="Arial Narrow" w:eastAsia="Arial Narrow" w:hAnsi="Arial Narrow" w:cs="Arial Narrow"/>
          <w:sz w:val="22"/>
          <w:szCs w:val="22"/>
        </w:rPr>
        <w:t>ukończone studia wyższe magisterskie na kierunku psychologia lub pedagogika,</w:t>
      </w:r>
    </w:p>
    <w:p w14:paraId="5F11B58D" w14:textId="77777777" w:rsidR="006849D7" w:rsidRDefault="002736A4">
      <w:pPr>
        <w:numPr>
          <w:ilvl w:val="1"/>
          <w:numId w:val="37"/>
        </w:numPr>
        <w:spacing w:line="276" w:lineRule="auto"/>
        <w:ind w:left="851" w:hanging="229"/>
        <w:jc w:val="both"/>
        <w:rPr>
          <w:sz w:val="22"/>
          <w:szCs w:val="22"/>
        </w:rPr>
      </w:pPr>
      <w:bookmarkStart w:id="21" w:name="_4i7ojhp" w:colFirst="0" w:colLast="0"/>
      <w:bookmarkEnd w:id="21"/>
      <w:r>
        <w:rPr>
          <w:rFonts w:ascii="Arial Narrow" w:eastAsia="Arial Narrow" w:hAnsi="Arial Narrow" w:cs="Arial Narrow"/>
          <w:sz w:val="22"/>
          <w:szCs w:val="22"/>
        </w:rPr>
        <w:t>ukończone co najmniej 1 szkolenie/kurs z zakresu diagnostyki w kierunku zaburzeń ze spektrum autyzmu,</w:t>
      </w:r>
    </w:p>
    <w:p w14:paraId="456EC128" w14:textId="02CCB348" w:rsidR="006849D7" w:rsidRDefault="002736A4">
      <w:pPr>
        <w:numPr>
          <w:ilvl w:val="1"/>
          <w:numId w:val="37"/>
        </w:numPr>
        <w:spacing w:line="276" w:lineRule="auto"/>
        <w:ind w:left="851" w:hanging="229"/>
        <w:jc w:val="both"/>
        <w:rPr>
          <w:sz w:val="22"/>
          <w:szCs w:val="22"/>
        </w:rPr>
      </w:pPr>
      <w:bookmarkStart w:id="22" w:name="_2xcytpi" w:colFirst="0" w:colLast="0"/>
      <w:bookmarkEnd w:id="22"/>
      <w:r>
        <w:rPr>
          <w:rFonts w:ascii="Arial Narrow" w:eastAsia="Arial Narrow" w:hAnsi="Arial Narrow" w:cs="Arial Narrow"/>
          <w:sz w:val="22"/>
          <w:szCs w:val="22"/>
        </w:rPr>
        <w:t xml:space="preserve">doświadczenie w realizacji minimum 20 diagnoz </w:t>
      </w:r>
      <w:r w:rsidR="00A93954">
        <w:rPr>
          <w:rFonts w:ascii="Arial Narrow" w:eastAsia="Arial Narrow" w:hAnsi="Arial Narrow" w:cs="Arial Narrow"/>
          <w:sz w:val="22"/>
          <w:szCs w:val="22"/>
        </w:rPr>
        <w:t xml:space="preserve">dzieci </w:t>
      </w:r>
      <w:r>
        <w:rPr>
          <w:rFonts w:ascii="Arial Narrow" w:eastAsia="Arial Narrow" w:hAnsi="Arial Narrow" w:cs="Arial Narrow"/>
          <w:sz w:val="22"/>
          <w:szCs w:val="22"/>
        </w:rPr>
        <w:t>w kierunku zaburzeń ze spektrum autyzmu.</w:t>
      </w:r>
    </w:p>
    <w:p w14:paraId="44F4FAB1" w14:textId="77777777" w:rsidR="006849D7" w:rsidRDefault="002736A4">
      <w:pPr>
        <w:spacing w:line="276" w:lineRule="auto"/>
        <w:jc w:val="both"/>
        <w:rPr>
          <w:rFonts w:ascii="Arial Narrow" w:eastAsia="Arial Narrow" w:hAnsi="Arial Narrow" w:cs="Arial Narrow"/>
          <w:b/>
          <w:sz w:val="22"/>
          <w:szCs w:val="22"/>
          <w:u w:val="single"/>
        </w:rPr>
      </w:pPr>
      <w:bookmarkStart w:id="23" w:name="_1ci93xb" w:colFirst="0" w:colLast="0"/>
      <w:bookmarkEnd w:id="23"/>
      <w:r>
        <w:rPr>
          <w:rFonts w:ascii="Arial Narrow" w:eastAsia="Arial Narrow" w:hAnsi="Arial Narrow" w:cs="Arial Narrow"/>
          <w:b/>
          <w:sz w:val="22"/>
          <w:szCs w:val="22"/>
          <w:u w:val="single"/>
        </w:rPr>
        <w:t>dla części III zamówienia - Realizacja diagnoz dzieci w kierunku zaburzeń hiperkinetycznych oraz konsultacji dla rodziców/opiekunów dzieci po diagnozie:</w:t>
      </w:r>
    </w:p>
    <w:p w14:paraId="05422601" w14:textId="62617F57" w:rsidR="006849D7" w:rsidRDefault="002736A4">
      <w:pPr>
        <w:numPr>
          <w:ilvl w:val="0"/>
          <w:numId w:val="36"/>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1 </w:t>
      </w:r>
      <w:r>
        <w:rPr>
          <w:rFonts w:ascii="Arial Narrow" w:eastAsia="Arial Narrow" w:hAnsi="Arial Narrow" w:cs="Arial Narrow"/>
          <w:b/>
          <w:sz w:val="22"/>
          <w:szCs w:val="22"/>
        </w:rPr>
        <w:t>Diagnostą I</w:t>
      </w:r>
      <w:r>
        <w:rPr>
          <w:rFonts w:ascii="Arial Narrow" w:eastAsia="Arial Narrow" w:hAnsi="Arial Narrow" w:cs="Arial Narrow"/>
          <w:sz w:val="22"/>
          <w:szCs w:val="22"/>
        </w:rPr>
        <w:t xml:space="preserve"> posiadającym:</w:t>
      </w:r>
    </w:p>
    <w:p w14:paraId="55B8B5B3" w14:textId="77777777" w:rsidR="006849D7" w:rsidRDefault="002736A4">
      <w:pPr>
        <w:numPr>
          <w:ilvl w:val="0"/>
          <w:numId w:val="39"/>
        </w:numPr>
        <w:tabs>
          <w:tab w:val="left" w:pos="1134"/>
        </w:tabs>
        <w:spacing w:line="276" w:lineRule="auto"/>
        <w:ind w:left="709" w:firstLine="130"/>
        <w:jc w:val="both"/>
        <w:rPr>
          <w:sz w:val="22"/>
          <w:szCs w:val="22"/>
        </w:rPr>
      </w:pPr>
      <w:r>
        <w:rPr>
          <w:rFonts w:ascii="Arial Narrow" w:eastAsia="Arial Narrow" w:hAnsi="Arial Narrow" w:cs="Arial Narrow"/>
          <w:sz w:val="22"/>
          <w:szCs w:val="22"/>
        </w:rPr>
        <w:t>ukończone studia wyższe magisterskie na kierunku psychologia,</w:t>
      </w:r>
    </w:p>
    <w:p w14:paraId="2A1F7CDB" w14:textId="77777777" w:rsidR="006849D7" w:rsidRDefault="002736A4">
      <w:pPr>
        <w:numPr>
          <w:ilvl w:val="0"/>
          <w:numId w:val="39"/>
        </w:numPr>
        <w:tabs>
          <w:tab w:val="left" w:pos="1134"/>
        </w:tabs>
        <w:spacing w:line="276" w:lineRule="auto"/>
        <w:ind w:left="1134" w:hanging="283"/>
        <w:jc w:val="both"/>
        <w:rPr>
          <w:sz w:val="22"/>
          <w:szCs w:val="22"/>
        </w:rPr>
      </w:pPr>
      <w:r>
        <w:rPr>
          <w:rFonts w:ascii="Arial Narrow" w:eastAsia="Arial Narrow" w:hAnsi="Arial Narrow" w:cs="Arial Narrow"/>
          <w:sz w:val="22"/>
          <w:szCs w:val="22"/>
        </w:rPr>
        <w:t>ukończone co najmniej 1 szkolenie/kurs z zakresu diagnostyki w kierunku zaburzeń hiperkinetycznych,</w:t>
      </w:r>
    </w:p>
    <w:p w14:paraId="15059575" w14:textId="1E910DCF" w:rsidR="006849D7" w:rsidRDefault="002736A4">
      <w:pPr>
        <w:numPr>
          <w:ilvl w:val="0"/>
          <w:numId w:val="39"/>
        </w:numPr>
        <w:tabs>
          <w:tab w:val="left" w:pos="1134"/>
        </w:tabs>
        <w:spacing w:line="276" w:lineRule="auto"/>
        <w:ind w:left="1134" w:hanging="283"/>
        <w:jc w:val="both"/>
        <w:rPr>
          <w:sz w:val="22"/>
          <w:szCs w:val="22"/>
        </w:rPr>
      </w:pPr>
      <w:bookmarkStart w:id="24" w:name="_3whwml4" w:colFirst="0" w:colLast="0"/>
      <w:bookmarkEnd w:id="24"/>
      <w:r>
        <w:rPr>
          <w:rFonts w:ascii="Arial Narrow" w:eastAsia="Arial Narrow" w:hAnsi="Arial Narrow" w:cs="Arial Narrow"/>
          <w:sz w:val="22"/>
          <w:szCs w:val="22"/>
        </w:rPr>
        <w:t xml:space="preserve">doświadczenie w realizacji minimum 20 diagnoz </w:t>
      </w:r>
      <w:r w:rsidR="00A93954">
        <w:rPr>
          <w:rFonts w:ascii="Arial Narrow" w:eastAsia="Arial Narrow" w:hAnsi="Arial Narrow" w:cs="Arial Narrow"/>
          <w:sz w:val="22"/>
          <w:szCs w:val="22"/>
        </w:rPr>
        <w:t xml:space="preserve">dzieci </w:t>
      </w:r>
      <w:r>
        <w:rPr>
          <w:rFonts w:ascii="Arial Narrow" w:eastAsia="Arial Narrow" w:hAnsi="Arial Narrow" w:cs="Arial Narrow"/>
          <w:sz w:val="22"/>
          <w:szCs w:val="22"/>
        </w:rPr>
        <w:t>w kierunku zaburzeń hiperkinetycznych.</w:t>
      </w:r>
    </w:p>
    <w:p w14:paraId="12437050" w14:textId="515F1EDF" w:rsidR="006849D7" w:rsidRDefault="002736A4">
      <w:pPr>
        <w:numPr>
          <w:ilvl w:val="0"/>
          <w:numId w:val="36"/>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1 </w:t>
      </w:r>
      <w:r>
        <w:rPr>
          <w:rFonts w:ascii="Arial Narrow" w:eastAsia="Arial Narrow" w:hAnsi="Arial Narrow" w:cs="Arial Narrow"/>
          <w:b/>
          <w:sz w:val="22"/>
          <w:szCs w:val="22"/>
        </w:rPr>
        <w:t>Diagnostą II</w:t>
      </w:r>
      <w:r>
        <w:rPr>
          <w:rFonts w:ascii="Arial Narrow" w:eastAsia="Arial Narrow" w:hAnsi="Arial Narrow" w:cs="Arial Narrow"/>
          <w:sz w:val="22"/>
          <w:szCs w:val="22"/>
        </w:rPr>
        <w:t xml:space="preserve"> posiadającym:</w:t>
      </w:r>
    </w:p>
    <w:p w14:paraId="4038797D" w14:textId="0D24D6B8" w:rsidR="006849D7" w:rsidRDefault="002736A4">
      <w:pPr>
        <w:numPr>
          <w:ilvl w:val="0"/>
          <w:numId w:val="38"/>
        </w:numPr>
        <w:spacing w:line="276" w:lineRule="auto"/>
        <w:ind w:left="1134" w:hanging="283"/>
        <w:jc w:val="both"/>
        <w:rPr>
          <w:sz w:val="22"/>
          <w:szCs w:val="22"/>
        </w:rPr>
      </w:pPr>
      <w:r>
        <w:rPr>
          <w:rFonts w:ascii="Arial Narrow" w:eastAsia="Arial Narrow" w:hAnsi="Arial Narrow" w:cs="Arial Narrow"/>
          <w:sz w:val="22"/>
          <w:szCs w:val="22"/>
        </w:rPr>
        <w:t>ukończone studia wyższe magisterskie na kierunku psychologia lub pedagogika,</w:t>
      </w:r>
    </w:p>
    <w:p w14:paraId="519994BD" w14:textId="77777777" w:rsidR="006849D7" w:rsidRDefault="002736A4">
      <w:pPr>
        <w:numPr>
          <w:ilvl w:val="0"/>
          <w:numId w:val="38"/>
        </w:numPr>
        <w:spacing w:line="276" w:lineRule="auto"/>
        <w:ind w:left="1134" w:hanging="283"/>
        <w:jc w:val="both"/>
        <w:rPr>
          <w:sz w:val="22"/>
          <w:szCs w:val="22"/>
        </w:rPr>
      </w:pPr>
      <w:r>
        <w:rPr>
          <w:rFonts w:ascii="Arial Narrow" w:eastAsia="Arial Narrow" w:hAnsi="Arial Narrow" w:cs="Arial Narrow"/>
          <w:sz w:val="22"/>
          <w:szCs w:val="22"/>
        </w:rPr>
        <w:t>ukończone co najmniej 1 szkolenie/kurs z zakresu diagnostyki w kierunku zaburzeń hiperkinetycznych,</w:t>
      </w:r>
    </w:p>
    <w:p w14:paraId="0BEBF8D2" w14:textId="7BDA50E4" w:rsidR="006849D7" w:rsidRDefault="002736A4">
      <w:pPr>
        <w:numPr>
          <w:ilvl w:val="0"/>
          <w:numId w:val="38"/>
        </w:numPr>
        <w:spacing w:line="276" w:lineRule="auto"/>
        <w:ind w:left="1134" w:hanging="283"/>
        <w:jc w:val="both"/>
        <w:rPr>
          <w:sz w:val="22"/>
          <w:szCs w:val="22"/>
        </w:rPr>
      </w:pPr>
      <w:r>
        <w:rPr>
          <w:rFonts w:ascii="Arial Narrow" w:eastAsia="Arial Narrow" w:hAnsi="Arial Narrow" w:cs="Arial Narrow"/>
          <w:sz w:val="22"/>
          <w:szCs w:val="22"/>
        </w:rPr>
        <w:t xml:space="preserve">doświadczenie w realizacji minimum 20 diagnoz </w:t>
      </w:r>
      <w:r w:rsidR="00A93954">
        <w:rPr>
          <w:rFonts w:ascii="Arial Narrow" w:eastAsia="Arial Narrow" w:hAnsi="Arial Narrow" w:cs="Arial Narrow"/>
          <w:sz w:val="22"/>
          <w:szCs w:val="22"/>
        </w:rPr>
        <w:t xml:space="preserve">dzieci </w:t>
      </w:r>
      <w:r>
        <w:rPr>
          <w:rFonts w:ascii="Arial Narrow" w:eastAsia="Arial Narrow" w:hAnsi="Arial Narrow" w:cs="Arial Narrow"/>
          <w:sz w:val="22"/>
          <w:szCs w:val="22"/>
        </w:rPr>
        <w:t>w kierunku zaburzeń hiperkinetycznych.</w:t>
      </w:r>
    </w:p>
    <w:p w14:paraId="76B541D0" w14:textId="77777777" w:rsidR="006849D7" w:rsidRDefault="002736A4">
      <w:pPr>
        <w:spacing w:line="276" w:lineRule="auto"/>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dla części IV zamówienia -</w:t>
      </w:r>
      <w:r>
        <w:t xml:space="preserve"> </w:t>
      </w:r>
      <w:r>
        <w:rPr>
          <w:rFonts w:ascii="Arial Narrow" w:eastAsia="Arial Narrow" w:hAnsi="Arial Narrow" w:cs="Arial Narrow"/>
          <w:b/>
          <w:sz w:val="22"/>
          <w:szCs w:val="22"/>
          <w:u w:val="single"/>
        </w:rPr>
        <w:t>Realizacja diagnoz rozwoju psychoruchowego dzieci oraz konsultacji dla rodziców/opiekunów dzieci po diagnozie:</w:t>
      </w:r>
    </w:p>
    <w:p w14:paraId="22AACB3D" w14:textId="49302AED" w:rsidR="006849D7" w:rsidRDefault="002736A4">
      <w:pPr>
        <w:numPr>
          <w:ilvl w:val="0"/>
          <w:numId w:val="36"/>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1 </w:t>
      </w:r>
      <w:r>
        <w:rPr>
          <w:rFonts w:ascii="Arial Narrow" w:eastAsia="Arial Narrow" w:hAnsi="Arial Narrow" w:cs="Arial Narrow"/>
          <w:b/>
          <w:sz w:val="22"/>
          <w:szCs w:val="22"/>
        </w:rPr>
        <w:t>Diagnostą I</w:t>
      </w:r>
      <w:r>
        <w:rPr>
          <w:rFonts w:ascii="Arial Narrow" w:eastAsia="Arial Narrow" w:hAnsi="Arial Narrow" w:cs="Arial Narrow"/>
          <w:sz w:val="22"/>
          <w:szCs w:val="22"/>
        </w:rPr>
        <w:t xml:space="preserve"> posiadającym:</w:t>
      </w:r>
    </w:p>
    <w:p w14:paraId="0D43B49C" w14:textId="77777777" w:rsidR="006849D7" w:rsidRDefault="002736A4">
      <w:pPr>
        <w:numPr>
          <w:ilvl w:val="0"/>
          <w:numId w:val="39"/>
        </w:numPr>
        <w:tabs>
          <w:tab w:val="left" w:pos="1134"/>
        </w:tabs>
        <w:spacing w:line="276" w:lineRule="auto"/>
        <w:ind w:left="709" w:firstLine="130"/>
        <w:jc w:val="both"/>
        <w:rPr>
          <w:sz w:val="22"/>
          <w:szCs w:val="22"/>
        </w:rPr>
      </w:pPr>
      <w:r>
        <w:rPr>
          <w:rFonts w:ascii="Arial Narrow" w:eastAsia="Arial Narrow" w:hAnsi="Arial Narrow" w:cs="Arial Narrow"/>
          <w:sz w:val="22"/>
          <w:szCs w:val="22"/>
        </w:rPr>
        <w:t>ukończone studia wyższe magisterskie na kierunku psychologia,</w:t>
      </w:r>
    </w:p>
    <w:p w14:paraId="79748927" w14:textId="77777777" w:rsidR="006849D7" w:rsidRDefault="002736A4">
      <w:pPr>
        <w:numPr>
          <w:ilvl w:val="0"/>
          <w:numId w:val="39"/>
        </w:numPr>
        <w:tabs>
          <w:tab w:val="left" w:pos="1134"/>
        </w:tabs>
        <w:spacing w:line="276" w:lineRule="auto"/>
        <w:ind w:left="1134" w:hanging="283"/>
        <w:jc w:val="both"/>
        <w:rPr>
          <w:sz w:val="22"/>
          <w:szCs w:val="22"/>
        </w:rPr>
      </w:pPr>
      <w:r>
        <w:rPr>
          <w:rFonts w:ascii="Arial Narrow" w:eastAsia="Arial Narrow" w:hAnsi="Arial Narrow" w:cs="Arial Narrow"/>
          <w:sz w:val="22"/>
          <w:szCs w:val="22"/>
        </w:rPr>
        <w:t>ukończone co najmniej 1 szkolenie/kurs z zakresu diagnostyki rozwoju dziecka,</w:t>
      </w:r>
    </w:p>
    <w:p w14:paraId="06BE9E20" w14:textId="77777777" w:rsidR="006849D7" w:rsidRDefault="002736A4">
      <w:pPr>
        <w:numPr>
          <w:ilvl w:val="0"/>
          <w:numId w:val="39"/>
        </w:numPr>
        <w:tabs>
          <w:tab w:val="left" w:pos="1134"/>
        </w:tabs>
        <w:spacing w:line="276" w:lineRule="auto"/>
        <w:ind w:left="1134" w:hanging="283"/>
        <w:jc w:val="both"/>
        <w:rPr>
          <w:sz w:val="22"/>
          <w:szCs w:val="22"/>
        </w:rPr>
      </w:pPr>
      <w:bookmarkStart w:id="25" w:name="_2bn6wsx" w:colFirst="0" w:colLast="0"/>
      <w:bookmarkEnd w:id="25"/>
      <w:r>
        <w:rPr>
          <w:rFonts w:ascii="Arial Narrow" w:eastAsia="Arial Narrow" w:hAnsi="Arial Narrow" w:cs="Arial Narrow"/>
          <w:sz w:val="22"/>
          <w:szCs w:val="22"/>
        </w:rPr>
        <w:t>doświadczenie w realizacji minimum 30 diagnoz rozwoju psychoruchowego dzieci.</w:t>
      </w:r>
    </w:p>
    <w:p w14:paraId="59C4D5F7" w14:textId="57EB9EBD" w:rsidR="006849D7" w:rsidRDefault="002736A4">
      <w:pPr>
        <w:numPr>
          <w:ilvl w:val="0"/>
          <w:numId w:val="36"/>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1 </w:t>
      </w:r>
      <w:r>
        <w:rPr>
          <w:rFonts w:ascii="Arial Narrow" w:eastAsia="Arial Narrow" w:hAnsi="Arial Narrow" w:cs="Arial Narrow"/>
          <w:b/>
          <w:sz w:val="22"/>
          <w:szCs w:val="22"/>
        </w:rPr>
        <w:t>Diagnostą II</w:t>
      </w:r>
      <w:r>
        <w:rPr>
          <w:rFonts w:ascii="Arial Narrow" w:eastAsia="Arial Narrow" w:hAnsi="Arial Narrow" w:cs="Arial Narrow"/>
          <w:sz w:val="22"/>
          <w:szCs w:val="22"/>
        </w:rPr>
        <w:t xml:space="preserve"> posiadającym:</w:t>
      </w:r>
    </w:p>
    <w:p w14:paraId="6F51423D" w14:textId="77777777" w:rsidR="006849D7" w:rsidRDefault="002736A4">
      <w:pPr>
        <w:numPr>
          <w:ilvl w:val="0"/>
          <w:numId w:val="38"/>
        </w:numPr>
        <w:spacing w:line="276" w:lineRule="auto"/>
        <w:ind w:left="1134" w:hanging="283"/>
        <w:jc w:val="both"/>
        <w:rPr>
          <w:sz w:val="22"/>
          <w:szCs w:val="22"/>
        </w:rPr>
      </w:pPr>
      <w:r>
        <w:rPr>
          <w:rFonts w:ascii="Arial Narrow" w:eastAsia="Arial Narrow" w:hAnsi="Arial Narrow" w:cs="Arial Narrow"/>
          <w:sz w:val="22"/>
          <w:szCs w:val="22"/>
        </w:rPr>
        <w:t>ukończone studia wyższe magisterskie na kierunku psychologia lub pedagogika,</w:t>
      </w:r>
    </w:p>
    <w:p w14:paraId="1B671260" w14:textId="77777777" w:rsidR="006849D7" w:rsidRDefault="002736A4">
      <w:pPr>
        <w:numPr>
          <w:ilvl w:val="0"/>
          <w:numId w:val="38"/>
        </w:numPr>
        <w:spacing w:line="276" w:lineRule="auto"/>
        <w:ind w:left="1134" w:hanging="283"/>
        <w:jc w:val="both"/>
        <w:rPr>
          <w:sz w:val="22"/>
          <w:szCs w:val="22"/>
        </w:rPr>
      </w:pPr>
      <w:r>
        <w:rPr>
          <w:rFonts w:ascii="Arial Narrow" w:eastAsia="Arial Narrow" w:hAnsi="Arial Narrow" w:cs="Arial Narrow"/>
          <w:sz w:val="22"/>
          <w:szCs w:val="22"/>
        </w:rPr>
        <w:t>ukończone co najmniej 1 szkolenie/kurs z zakresu diagnostyki rozwoju dziecka,</w:t>
      </w:r>
    </w:p>
    <w:p w14:paraId="5C38BC39" w14:textId="77777777" w:rsidR="006849D7" w:rsidRDefault="002736A4">
      <w:pPr>
        <w:numPr>
          <w:ilvl w:val="0"/>
          <w:numId w:val="38"/>
        </w:numPr>
        <w:spacing w:line="276" w:lineRule="auto"/>
        <w:ind w:left="1134" w:hanging="283"/>
        <w:jc w:val="both"/>
        <w:rPr>
          <w:sz w:val="22"/>
          <w:szCs w:val="22"/>
        </w:rPr>
      </w:pPr>
      <w:r>
        <w:rPr>
          <w:rFonts w:ascii="Arial Narrow" w:eastAsia="Arial Narrow" w:hAnsi="Arial Narrow" w:cs="Arial Narrow"/>
          <w:sz w:val="22"/>
          <w:szCs w:val="22"/>
        </w:rPr>
        <w:t>doświadczenie w realizacji minimum 30 diagnoz rozwoju psychoruchowego dzieci.</w:t>
      </w:r>
    </w:p>
    <w:p w14:paraId="0799BE43" w14:textId="77777777" w:rsidR="006849D7" w:rsidRDefault="002736A4">
      <w:pPr>
        <w:numPr>
          <w:ilvl w:val="0"/>
          <w:numId w:val="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Zamawiający w niniejszym postępowaniu wymaga, aby na podstawie art. 125 ust. 1 ustawy w terminie składania ofert każdy z wykonawców złożył oświadczenie o spełnieniu warunków udziału w postępowaniu (treść oświadczenia zamieszczona w załączniku nr 2  do SWZ). </w:t>
      </w:r>
    </w:p>
    <w:p w14:paraId="3024C4DE" w14:textId="77777777" w:rsidR="006849D7" w:rsidRDefault="002736A4">
      <w:pPr>
        <w:numPr>
          <w:ilvl w:val="0"/>
          <w:numId w:val="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0DA138CA" w14:textId="77777777" w:rsidR="006849D7" w:rsidRDefault="002736A4">
      <w:pPr>
        <w:numPr>
          <w:ilvl w:val="0"/>
          <w:numId w:val="6"/>
        </w:numPr>
        <w:pBdr>
          <w:top w:val="nil"/>
          <w:left w:val="nil"/>
          <w:bottom w:val="nil"/>
          <w:right w:val="nil"/>
          <w:between w:val="nil"/>
        </w:pBdr>
        <w:spacing w:line="276" w:lineRule="auto"/>
        <w:jc w:val="both"/>
        <w:rPr>
          <w:rFonts w:ascii="Arial Narrow" w:eastAsia="Arial Narrow" w:hAnsi="Arial Narrow" w:cs="Arial Narrow"/>
          <w:u w:val="single"/>
        </w:rPr>
      </w:pPr>
      <w:r>
        <w:rPr>
          <w:rFonts w:ascii="Arial Narrow" w:eastAsia="Arial Narrow" w:hAnsi="Arial Narrow" w:cs="Arial Narrow"/>
          <w:color w:val="000000"/>
          <w:sz w:val="22"/>
          <w:szCs w:val="22"/>
          <w:u w:val="single"/>
        </w:rPr>
        <w:t>W przypadku, o którym mowa w ust. 8, wykonawcy wspólnie ubiegający się o udzielenie zamówienia są zobowiązani dołączać do oferty oświadczenie, z którego będzie wynikać, które części zamówienia wykonają poszczególni wykonawcy. Wzór oświadczenia stanowi załącznik nr 6 do SWZ.</w:t>
      </w:r>
    </w:p>
    <w:p w14:paraId="7D0C6370" w14:textId="77777777" w:rsidR="006849D7" w:rsidRDefault="002736A4">
      <w:pPr>
        <w:numPr>
          <w:ilvl w:val="0"/>
          <w:numId w:val="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F4FB985" w14:textId="77777777" w:rsidR="006849D7" w:rsidRDefault="002736A4">
      <w:pPr>
        <w:numPr>
          <w:ilvl w:val="0"/>
          <w:numId w:val="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8D0AA5" w14:textId="77777777" w:rsidR="006849D7" w:rsidRDefault="002736A4">
      <w:pPr>
        <w:numPr>
          <w:ilvl w:val="0"/>
          <w:numId w:val="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Zobowiązanie podmiotu udostępniającego zasoby, o którym mowa w ust. 11, potwierdza, że stosunek łączący wykonawcę z podmiotami udostępniającymi zasoby gwarantuje rzeczywisty dostęp do tych zasobów oraz określa w szczególności:</w:t>
      </w:r>
    </w:p>
    <w:p w14:paraId="0DDE21EE" w14:textId="77777777" w:rsidR="006849D7" w:rsidRDefault="002736A4">
      <w:pPr>
        <w:numPr>
          <w:ilvl w:val="1"/>
          <w:numId w:val="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zakres dostępnych wykonawcy zasobów podmiotu udostępniającego zasoby;</w:t>
      </w:r>
    </w:p>
    <w:p w14:paraId="1DC84D9A" w14:textId="77777777" w:rsidR="006849D7" w:rsidRDefault="002736A4">
      <w:pPr>
        <w:numPr>
          <w:ilvl w:val="1"/>
          <w:numId w:val="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sposób i okres udostępnienia wykonawcy i wykorzystania przez niego zasobów podmiotu udostępniającego te zasoby przy wykonywaniu zamówienia;</w:t>
      </w:r>
    </w:p>
    <w:p w14:paraId="2855D1E2" w14:textId="77777777" w:rsidR="006849D7" w:rsidRDefault="002736A4">
      <w:pPr>
        <w:numPr>
          <w:ilvl w:val="1"/>
          <w:numId w:val="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F6182C5" w14:textId="77777777" w:rsidR="006849D7" w:rsidRDefault="002736A4">
      <w:pPr>
        <w:numPr>
          <w:ilvl w:val="0"/>
          <w:numId w:val="6"/>
        </w:numPr>
        <w:pBdr>
          <w:top w:val="nil"/>
          <w:left w:val="nil"/>
          <w:bottom w:val="nil"/>
          <w:right w:val="nil"/>
          <w:between w:val="nil"/>
        </w:pBdr>
        <w:spacing w:line="276" w:lineRule="auto"/>
        <w:jc w:val="both"/>
        <w:rPr>
          <w:rFonts w:ascii="Arial Narrow" w:eastAsia="Arial Narrow" w:hAnsi="Arial Narrow" w:cs="Arial Narrow"/>
        </w:rPr>
      </w:pPr>
      <w:bookmarkStart w:id="26" w:name="_qsh70q" w:colFirst="0" w:colLast="0"/>
      <w:bookmarkEnd w:id="26"/>
      <w:r>
        <w:rPr>
          <w:rFonts w:ascii="Arial Narrow" w:eastAsia="Arial Narrow" w:hAnsi="Arial Narrow" w:cs="Arial Narrow"/>
          <w:color w:val="000000"/>
          <w:sz w:val="22"/>
          <w:szCs w:val="22"/>
        </w:rPr>
        <w:t xml:space="preserve">Zobowiązanie podmiotu udostępniającego zasoby należy złożyć w postaci elektronicznej i opatrzeć kwalifikowanym podpisem elektronicznym lub podpisem zaufanym lub podpisem osobistym. Szczegóły </w:t>
      </w:r>
      <w:r>
        <w:rPr>
          <w:rFonts w:ascii="Arial Narrow" w:eastAsia="Arial Narrow" w:hAnsi="Arial Narrow" w:cs="Arial Narrow"/>
          <w:color w:val="000000"/>
          <w:sz w:val="22"/>
          <w:szCs w:val="22"/>
        </w:rPr>
        <w:br/>
        <w:t xml:space="preserve">i wymagania określono w rozdziale 8 pkt 2 SWZ. </w:t>
      </w:r>
    </w:p>
    <w:p w14:paraId="47A75D1B"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6. Podstawy wykluczenia.</w:t>
      </w:r>
    </w:p>
    <w:p w14:paraId="7AAB9F95" w14:textId="77777777" w:rsidR="006849D7" w:rsidRDefault="002736A4">
      <w:pPr>
        <w:numPr>
          <w:ilvl w:val="0"/>
          <w:numId w:val="2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Zgodnie z treścią art. 108 ust. 1 ustawy z postępowania o udzielenie zamówienia wyklucza się wykonawcę:</w:t>
      </w:r>
    </w:p>
    <w:p w14:paraId="251621F9"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będącego osobą fizyczną, którego prawomocnie skazano za przestępstwo:</w:t>
      </w:r>
    </w:p>
    <w:p w14:paraId="5D221743"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udziału w zorganizowanej grupie przestępczej albo związku mającym na celu popełnienie przestępstwa lub przestępstwa skarbowego, o którym mowa w art. 258 Kodeksu karnego,</w:t>
      </w:r>
    </w:p>
    <w:p w14:paraId="7FE33BF4"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handlu ludźmi, o którym mowa w art. 189a Kodeksu karnego,</w:t>
      </w:r>
    </w:p>
    <w:p w14:paraId="4B7FFEF2"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którym mowa w art. 228-230a, art. 250a Kodeksu karnego lub w art. 46 lub art. 48 ustawy z dnia 25 czerwca 2010 r. o sporcie lub w art. 54 ust. 1-4 ustawy z dnia 12 maja 2011r. o refundacji leków, środków spożywczych specjalnego przeznaczenia żywieniowego oraz wyrobów medycznych,</w:t>
      </w:r>
    </w:p>
    <w:p w14:paraId="086454C5"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C14CEA7"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charakterze terrorystycznym, o którym mowa w art. 115 § 20 Kodeksu karnego, lub mające na celu popełnienie tego przestępstwa,</w:t>
      </w:r>
    </w:p>
    <w:p w14:paraId="1548A247"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E864DD2"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642478"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którym mowa w art. 9 ust. 1 i 3 lub art. 10 ustawy z dnia 15 czerwca 2012 r. o skutkach powierzania wykonywania pracy cudzoziemcom przebywającym wbrew przepisom na terytorium Rzeczypospolitej Polskiej</w:t>
      </w:r>
    </w:p>
    <w:p w14:paraId="19D7C565" w14:textId="77777777" w:rsidR="006849D7" w:rsidRDefault="002736A4">
      <w:pPr>
        <w:pBdr>
          <w:top w:val="nil"/>
          <w:left w:val="nil"/>
          <w:bottom w:val="nil"/>
          <w:right w:val="nil"/>
          <w:between w:val="nil"/>
        </w:pBdr>
        <w:spacing w:line="288" w:lineRule="auto"/>
        <w:ind w:left="512" w:firstLine="20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lub za odpowiedni czyn zabroniony określony w przepisach prawa obcego;</w:t>
      </w:r>
    </w:p>
    <w:p w14:paraId="05BC7735"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35D29E"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DDDD13C"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wobec którego prawomocnie orzeczono zakaz ubiegania się o zamówienia publiczne;</w:t>
      </w:r>
    </w:p>
    <w:p w14:paraId="71B0E2D4"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FADEEB"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46B99C" w14:textId="77777777" w:rsidR="006849D7" w:rsidRDefault="002736A4">
      <w:pPr>
        <w:numPr>
          <w:ilvl w:val="0"/>
          <w:numId w:val="2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Wykluczenie wykonawcy następuje:</w:t>
      </w:r>
    </w:p>
    <w:p w14:paraId="6C4B6026"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w przypadkach, o których mowa w art. 108 ust. 1 pkt 1 lit. a-g i pkt 2, na okres 5 lat od dnia uprawomocnienia się wyroku potwierdzającego zaistnienie jednej z podstaw wykluczenia, chyba że w tym wyroku został określony inny okres wykluczenia;</w:t>
      </w:r>
    </w:p>
    <w:p w14:paraId="22B480C7"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1 lit. h i pkt 2, gdy osoba, o 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01BD0639"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o którym mowa w art. 108 ust. 1 pkt 4, na okres, na jaki został prawomocnie orzeczony zakaz ubiegania się o zamówienia publiczne;</w:t>
      </w:r>
    </w:p>
    <w:p w14:paraId="4BA46776"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5 i 6, na okres 3 lat od zaistnienia zdarzenia będącego podstawą wykluczenia.</w:t>
      </w:r>
    </w:p>
    <w:p w14:paraId="7D2200E4" w14:textId="77777777" w:rsidR="006849D7" w:rsidRDefault="002736A4">
      <w:pPr>
        <w:pBdr>
          <w:top w:val="nil"/>
          <w:left w:val="nil"/>
          <w:bottom w:val="nil"/>
          <w:right w:val="nil"/>
          <w:between w:val="nil"/>
        </w:pBdr>
        <w:spacing w:line="288" w:lineRule="auto"/>
        <w:ind w:left="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może zostać wykluczony przez zamawiającego na każdym etapie postępowania o udzielenie  zamówienia.</w:t>
      </w:r>
    </w:p>
    <w:p w14:paraId="1C8938AB" w14:textId="77777777" w:rsidR="006849D7" w:rsidRDefault="002736A4">
      <w:pPr>
        <w:numPr>
          <w:ilvl w:val="0"/>
          <w:numId w:val="2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Wykonawca nie podlega wykluczeniu w okolicznościach określonych w art. 108 ust. 1 pkt 1, 2 i 5, jeżeli udowodni zamawiającemu, że spełnił łącznie następujące przesłanki:</w:t>
      </w:r>
    </w:p>
    <w:p w14:paraId="574FCC1D"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naprawił lub zobowiązał się do naprawienia szkody wyrządzonej przestępstwem, wykroczeniem lub swoim nieprawidłowym postępowaniem, w tym poprzez zadośćuczynienie pieniężne;</w:t>
      </w:r>
    </w:p>
    <w:p w14:paraId="2B566621"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98C18D"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podjął konkretne środki techniczne, organizacyjne i kadrowe, odpowiednie dla zapobiegania dalszym przestępstwom, wykroczeniom lub nieprawidłowemu postępowaniu, w szczególności:</w:t>
      </w:r>
    </w:p>
    <w:p w14:paraId="7B461596"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zerwał wszelkie powiązania z osobami lub podmiotami odpowiedzialnymi za nieprawidłowe postępowanie wykonawcy,</w:t>
      </w:r>
    </w:p>
    <w:p w14:paraId="4AB713C0"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zreorganizował personel,</w:t>
      </w:r>
    </w:p>
    <w:p w14:paraId="6C7D9B1E"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wdrożył system sprawozdawczości i kontroli,</w:t>
      </w:r>
    </w:p>
    <w:p w14:paraId="29B4BD18"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utworzył struktury audytu wewnętrznego do monitorowania przestrzegania przepisów, wewnętrznych regulacji lub standardów,</w:t>
      </w:r>
    </w:p>
    <w:p w14:paraId="15C70A7A"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wprowadził wewnętrzne regulacje dotyczące odpowiedzialności i odszkodowań za nieprzestrzeganie przepisów, wewnętrznych regulacji lub standardów.</w:t>
      </w:r>
    </w:p>
    <w:p w14:paraId="0FE9AC1C" w14:textId="77777777" w:rsidR="006849D7" w:rsidRDefault="002736A4">
      <w:pPr>
        <w:numPr>
          <w:ilvl w:val="0"/>
          <w:numId w:val="2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wykluczy wykonawcę.</w:t>
      </w:r>
    </w:p>
    <w:p w14:paraId="127C7415" w14:textId="77777777" w:rsidR="006849D7" w:rsidRDefault="002736A4">
      <w:pPr>
        <w:numPr>
          <w:ilvl w:val="0"/>
          <w:numId w:val="2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Zamawiający w niniejszym postępowaniu wymaga, aby wykonawcy na podstawie art. 125 ust. 1 ustawy w terminie składania ofert złożyli oświadczenie o braku podstaw do wykluczenia z postępowania wskazanych w SWZ (treść oświadczenia zamieszczona w załączniku nr 3 do SWZ). </w:t>
      </w:r>
    </w:p>
    <w:p w14:paraId="4B7E0F29" w14:textId="77777777" w:rsidR="006849D7" w:rsidRDefault="002736A4">
      <w:pPr>
        <w:numPr>
          <w:ilvl w:val="0"/>
          <w:numId w:val="2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W przypadku wspólnego ubiegania się o zamówienie przez wykonawców, oświadczenie, o którym mowa w ust. 5 składa każdy z wykonawców. </w:t>
      </w:r>
    </w:p>
    <w:p w14:paraId="3E188750" w14:textId="77777777" w:rsidR="006849D7" w:rsidRDefault="002736A4">
      <w:pPr>
        <w:numPr>
          <w:ilvl w:val="0"/>
          <w:numId w:val="2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Wykonawca, w przypadku polegania na zdolnościach lub sytuacji podmiotów udostępniających zasoby, przedstawia, wraz z oświadczeniem, o którym mowa w ust. 5, także oświadczenie podmiotu udostępniającego </w:t>
      </w:r>
      <w:r>
        <w:rPr>
          <w:rFonts w:ascii="Arial Narrow" w:eastAsia="Arial Narrow" w:hAnsi="Arial Narrow" w:cs="Arial Narrow"/>
          <w:color w:val="000000"/>
          <w:sz w:val="22"/>
          <w:szCs w:val="22"/>
        </w:rPr>
        <w:lastRenderedPageBreak/>
        <w:t>zasoby, potwierdzające brak podstaw wykluczenia tego podmiotu oraz odpowiednio spełnianie warunków udziału w postępowaniu, w zakresie, w jakim wykonawca powołuje się na jego zasoby (art. 125 ust 5 ustawy).</w:t>
      </w:r>
    </w:p>
    <w:p w14:paraId="4E0BE5B9" w14:textId="77777777" w:rsidR="006849D7" w:rsidRDefault="002736A4">
      <w:pPr>
        <w:numPr>
          <w:ilvl w:val="0"/>
          <w:numId w:val="2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Oświadczenia o którym mowa powyżej pod rygorem nieważności muszą być złożone w formie elektronicznej, w postaci elektronicznej podpisane elektronicznym kwalifikowanym podpisem, podpisem zaufanym lub podpisem osobistym. Szczegóły i wymagania określono w rozdziale 8 pkt 2 specyfikacji.</w:t>
      </w:r>
    </w:p>
    <w:p w14:paraId="3978C5FF" w14:textId="77777777" w:rsidR="006849D7" w:rsidRDefault="002736A4">
      <w:pPr>
        <w:numPr>
          <w:ilvl w:val="0"/>
          <w:numId w:val="24"/>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Na podstawie art. 7 ustawy z dnia 13 kwietnia 2022r. o szczególnych rozwiązaniach w zakresie przeciwdziałania wspieraniu agresji na Ukrainę oraz służących ochronie bezpieczeństwa narodowego (zwanej dalej „ustawą”) z postępowania o udzielenie zamówienia publicznego wyklucza się:</w:t>
      </w:r>
    </w:p>
    <w:p w14:paraId="69508EAB" w14:textId="77777777" w:rsidR="006849D7" w:rsidRDefault="002736A4">
      <w:pPr>
        <w:numPr>
          <w:ilvl w:val="1"/>
          <w:numId w:val="2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27E1774" w14:textId="77777777" w:rsidR="006849D7" w:rsidRDefault="002736A4">
      <w:pPr>
        <w:numPr>
          <w:ilvl w:val="1"/>
          <w:numId w:val="2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którego beneficjentem rzeczywistym w rozumieniu ustawy z dnia 01 marca 2018 r o przeciwdziałaniu praniu pieniędzy oraz finansowaniu terroryzmu (Dz.U z 2022r. poz.593, poz.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4A56951B" w14:textId="77777777" w:rsidR="006849D7" w:rsidRDefault="002736A4">
      <w:pPr>
        <w:numPr>
          <w:ilvl w:val="1"/>
          <w:numId w:val="2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którego jednostką dominującą w rozumieniu art. 3 pkt 37 ustawy z dnia 29 września 1994r. o rachunkowości (Dz.U z 2021r poz.217,2105,2106)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76A31016" w14:textId="77777777" w:rsidR="006849D7" w:rsidRDefault="002736A4">
      <w:pPr>
        <w:numPr>
          <w:ilvl w:val="0"/>
          <w:numId w:val="24"/>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Wykluczenie, o którym mowa w ust. 9 następuje na okres trwania tych okoliczności.</w:t>
      </w:r>
    </w:p>
    <w:p w14:paraId="68AD0FAE" w14:textId="77777777" w:rsidR="006849D7" w:rsidRDefault="002736A4">
      <w:pPr>
        <w:numPr>
          <w:ilvl w:val="0"/>
          <w:numId w:val="24"/>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 przypadku Wykonawcy wykluczonego na podstawie ust. 9 Zamawiający odrzuca ofertę takiego Wykonawcy,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 odpowiednio do trybu stosowanego do udzielenia zamówienia publicznego oraz etapu prowadzonego postępowania o udzielenie zamówienia publicznego.</w:t>
      </w:r>
    </w:p>
    <w:p w14:paraId="523F716F" w14:textId="77777777" w:rsidR="006849D7"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66EF8664"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50" w:hanging="1050"/>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7. Wykaz oświadczeń potwierdzających spełnianie warunków udziału w postępowaniu oraz brak podstaw wykluczenia oraz podmiotowych środków dowodowych</w:t>
      </w:r>
    </w:p>
    <w:p w14:paraId="0E0386B8" w14:textId="77777777" w:rsidR="006849D7" w:rsidRDefault="002736A4">
      <w:pPr>
        <w:numPr>
          <w:ilvl w:val="0"/>
          <w:numId w:val="30"/>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Oświadczenia składane obligatoryjnie wraz z ofertą:</w:t>
      </w:r>
    </w:p>
    <w:p w14:paraId="3853F2E6" w14:textId="77777777" w:rsidR="006849D7" w:rsidRDefault="002736A4">
      <w:pPr>
        <w:numPr>
          <w:ilvl w:val="1"/>
          <w:numId w:val="30"/>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celu potwierdzenia spełnienia warunków udziału w postępowaniu, wykonawca musi dołączyć do oferty oświadczenie wykonawcy o spełnieniu warunków udziału w postępowaniu określonych przez  Zamawiającego (treść oświadczenia zamieszczona w załączniku nr 2 do SWZ).</w:t>
      </w:r>
    </w:p>
    <w:p w14:paraId="079A21EC" w14:textId="77777777" w:rsidR="006849D7" w:rsidRDefault="002736A4">
      <w:pPr>
        <w:numPr>
          <w:ilvl w:val="1"/>
          <w:numId w:val="30"/>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celu potwierdzenia braku podstaw do wykluczenia wykonawcy z postępowania o udzielenie zamówienia publicznego, o których mowa  rozdziale 6 SWZ, wykonawca zobowiązany jest dołączyć do oferty oświadczenie wykonawcy o braku podstaw do wykluczenia (treść oświadczenia zamieszczona w załączniku nr 3 do SWZ).</w:t>
      </w:r>
    </w:p>
    <w:p w14:paraId="3F140F56" w14:textId="77777777" w:rsidR="006849D7" w:rsidRDefault="002736A4">
      <w:pPr>
        <w:numPr>
          <w:ilvl w:val="1"/>
          <w:numId w:val="30"/>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Wykonawca, w przypadku polegania na zdolnościach lub sytuacji podmiotów udostępniających zasoby, składa, wraz z oświadczeniami, o których mowa w pkt 1) i 2), także </w:t>
      </w:r>
      <w:r>
        <w:rPr>
          <w:rFonts w:ascii="Arial Narrow" w:eastAsia="Arial Narrow" w:hAnsi="Arial Narrow" w:cs="Arial Narrow"/>
          <w:b/>
          <w:color w:val="000000"/>
          <w:sz w:val="22"/>
          <w:szCs w:val="22"/>
        </w:rPr>
        <w:t>oświadczenia podmiotu udostępniającego zasoby</w:t>
      </w:r>
      <w:r>
        <w:rPr>
          <w:rFonts w:ascii="Arial Narrow" w:eastAsia="Arial Narrow" w:hAnsi="Arial Narrow" w:cs="Arial Narrow"/>
          <w:color w:val="000000"/>
          <w:sz w:val="22"/>
          <w:szCs w:val="22"/>
        </w:rPr>
        <w:t xml:space="preserve">, potwierdzające brak podstaw wykluczenia tego podmiotu oraz odpowiednio spełnianie warunków udziału w postępowaniu, w zakresie, w jakim wykonawca powołuje się na jego zasoby, </w:t>
      </w:r>
    </w:p>
    <w:p w14:paraId="497BC7A2" w14:textId="77777777" w:rsidR="006849D7" w:rsidRDefault="002736A4">
      <w:pPr>
        <w:numPr>
          <w:ilvl w:val="1"/>
          <w:numId w:val="30"/>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W przypadku </w:t>
      </w:r>
      <w:r>
        <w:rPr>
          <w:rFonts w:ascii="Arial Narrow" w:eastAsia="Arial Narrow" w:hAnsi="Arial Narrow" w:cs="Arial Narrow"/>
          <w:b/>
          <w:color w:val="000000"/>
          <w:sz w:val="22"/>
          <w:szCs w:val="22"/>
        </w:rPr>
        <w:t>wspólnego ubiegania się o zamówienie przez wykonawców</w:t>
      </w:r>
      <w:r>
        <w:rPr>
          <w:rFonts w:ascii="Arial Narrow" w:eastAsia="Arial Narrow" w:hAnsi="Arial Narrow" w:cs="Arial Narrow"/>
          <w:color w:val="000000"/>
          <w:sz w:val="22"/>
          <w:szCs w:val="22"/>
        </w:rPr>
        <w:t xml:space="preserve">, oświadczenia, o których mowa w pkt 1) i 2), składa każdy z wykonawców. Oświadczenia te potwierdzają brak podstaw wykluczenia oraz spełnianie warunków udziału w postępowaniu w zakresie, w jakim każdy z wykonawców wykazuje spełnianie warunków udziału w postępowaniu. Wykonawcy wspólnie ubiegający się o udzielenie zamówienia są zobowiązani dołączać do oferty oświadczenie, z którego będzie wynikać, które usługi wykonają poszczególni wykonawcy. </w:t>
      </w:r>
    </w:p>
    <w:p w14:paraId="2CA665B3" w14:textId="77777777" w:rsidR="006849D7" w:rsidRDefault="002736A4">
      <w:pPr>
        <w:numPr>
          <w:ilvl w:val="0"/>
          <w:numId w:val="30"/>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Dodatkowe oświadczenia składane obligatoryjnie wraz z ofertą wymagane przy poleganiu na zdolnościach lub sytuacji podmiotów udostępniających zasoby:</w:t>
      </w:r>
    </w:p>
    <w:p w14:paraId="06984153" w14:textId="77777777" w:rsidR="006849D7" w:rsidRDefault="002736A4">
      <w:p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Szczegółowe zasady  polegania na zdolnościach lub sytuacji podmiotów udostępniających zasoby zostały określone w Rozdziale 5 ust. 10 – 13 SWZ.</w:t>
      </w:r>
    </w:p>
    <w:p w14:paraId="1A0EB099" w14:textId="77777777" w:rsidR="006849D7" w:rsidRDefault="002736A4">
      <w:pPr>
        <w:numPr>
          <w:ilvl w:val="0"/>
          <w:numId w:val="30"/>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Podmiotowe środki dowodowe, które Wykonawca będzie zobowiązany złożyć na wezwanie </w:t>
      </w:r>
      <w:r>
        <w:rPr>
          <w:rFonts w:ascii="Arial Narrow" w:eastAsia="Arial Narrow" w:hAnsi="Arial Narrow" w:cs="Arial Narrow"/>
          <w:b/>
          <w:color w:val="000000"/>
          <w:sz w:val="22"/>
          <w:szCs w:val="22"/>
        </w:rPr>
        <w:br/>
        <w:t>w wyznaczonym przez Zamawiającego, nie krótszym niż 5 dni terminie - dotyczy wykonawcy, którego oferta została najwyżej oceniona</w:t>
      </w:r>
    </w:p>
    <w:p w14:paraId="40998DD6" w14:textId="77777777" w:rsidR="006849D7" w:rsidRDefault="002736A4">
      <w:pPr>
        <w:numPr>
          <w:ilvl w:val="1"/>
          <w:numId w:val="30"/>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u w:val="single"/>
        </w:rPr>
        <w:t>w celu potwierdzenia spełniania warunku dotyczącego zdolności technicznej lub zawodowej, Zamawiający żąda od wykonawcy:</w:t>
      </w:r>
    </w:p>
    <w:p w14:paraId="5DE323AE"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wykazu osób, skierowanych przez wykonawcę do realizacji zamówienia publicznego, w szczególności odpowiedzialnych za świadczenie usług, wraz z informacjami na temat ich doświadczenia i wykształcenia niezbędnych do wykonania zamówienia publicznego, oraz informacją o podstawie do dysponowania tymi osobami -  wzór wykazu zawiera załącznik nr 4 do SWZ,</w:t>
      </w:r>
    </w:p>
    <w:p w14:paraId="6DDCBB5A"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u w:val="single"/>
        </w:rPr>
        <w:t>w celu potwierdzenia braku podstaw wykluczenia z postępowania:</w:t>
      </w:r>
    </w:p>
    <w:p w14:paraId="480C502D" w14:textId="77777777" w:rsidR="006849D7" w:rsidRDefault="002736A4">
      <w:pPr>
        <w:numPr>
          <w:ilvl w:val="2"/>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o aktualności informacji zawartych w oświadczeniu, o którym mowa w art.125 ust.1  ustawy w zakresie podstaw wykluczenia z postępowania przez Zamawiającego – wzór oświadczenia zawiera załącznik nr 7 do SWZ,</w:t>
      </w:r>
    </w:p>
    <w:p w14:paraId="1B6C9828" w14:textId="77777777" w:rsidR="006849D7" w:rsidRDefault="002736A4">
      <w:pPr>
        <w:numPr>
          <w:ilvl w:val="0"/>
          <w:numId w:val="2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Zamawiający żąda wskazania przez wykonawcę, w ofercie, części zamówienia, których wykonanie zamierza powierzyć podwykonawcom, oraz podania nazw ewentualnych podwykonawców, jeżeli są już znani.</w:t>
      </w:r>
    </w:p>
    <w:p w14:paraId="3015E6C9" w14:textId="77777777" w:rsidR="006849D7" w:rsidRDefault="002736A4">
      <w:pPr>
        <w:numPr>
          <w:ilvl w:val="0"/>
          <w:numId w:val="2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34385F5"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oferta wykonawcy podlegają odrzuceniu bez względu na ich złożenie, uzupełnienie lub poprawienie lub</w:t>
      </w:r>
    </w:p>
    <w:p w14:paraId="6076F925" w14:textId="77777777" w:rsidR="006849D7" w:rsidRDefault="002736A4">
      <w:pPr>
        <w:numPr>
          <w:ilvl w:val="1"/>
          <w:numId w:val="24"/>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zachodzą przesłanki unieważnienia postępowania.</w:t>
      </w:r>
    </w:p>
    <w:p w14:paraId="4F40E4EB" w14:textId="77777777" w:rsidR="006849D7" w:rsidRDefault="002736A4">
      <w:pPr>
        <w:numPr>
          <w:ilvl w:val="0"/>
          <w:numId w:val="2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Zamawiający może żądać od wykonawców wyjaśnień dotyczących treści oświadczenia, o którym mowa w art. 125 ust. 1, lub złożonych podmiotowych środków dowodowych lub innych dokumentów lub oświadczeń składanych w postępowaniu.</w:t>
      </w:r>
    </w:p>
    <w:p w14:paraId="079AFB78" w14:textId="77777777" w:rsidR="006849D7" w:rsidRDefault="002736A4">
      <w:pPr>
        <w:numPr>
          <w:ilvl w:val="0"/>
          <w:numId w:val="24"/>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FADD3E1" w14:textId="77777777" w:rsidR="006849D7" w:rsidRDefault="006849D7">
      <w:p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p>
    <w:p w14:paraId="2AA63BCD"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9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lastRenderedPageBreak/>
        <w:t xml:space="preserve">Rozdział 8. Informacje o środkach komunikacji elektronicznej, przy użyciu których zamawiający będzie komunikował się z wykonawcami, oraz informacje o wymaganiach technicznych </w:t>
      </w:r>
      <w:r>
        <w:rPr>
          <w:rFonts w:ascii="Arial Narrow" w:eastAsia="Arial Narrow" w:hAnsi="Arial Narrow" w:cs="Arial Narrow"/>
          <w:b/>
          <w:color w:val="000000"/>
          <w:sz w:val="22"/>
          <w:szCs w:val="22"/>
        </w:rPr>
        <w:br/>
        <w:t>i organizacyjnych sporządzania, wysyłania i odbierania korespondencji elektronicznej.</w:t>
      </w:r>
    </w:p>
    <w:p w14:paraId="4650F1E0" w14:textId="77777777" w:rsidR="006849D7" w:rsidRDefault="002736A4">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b/>
          <w:color w:val="000000"/>
          <w:sz w:val="22"/>
          <w:szCs w:val="22"/>
        </w:rPr>
        <w:t>Informacje o sposobie porozumiewania się zamawiającego z wykonawcami oraz przekazywania oświadczeń lub dokumentów</w:t>
      </w:r>
    </w:p>
    <w:p w14:paraId="2A5C0661" w14:textId="77777777"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Osobą uprawnioną do kontaktu z Wykonawcami jest:</w:t>
      </w:r>
    </w:p>
    <w:p w14:paraId="276D6F36" w14:textId="77777777" w:rsidR="006849D7" w:rsidRDefault="002736A4">
      <w:pPr>
        <w:numPr>
          <w:ilvl w:val="2"/>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zakresie procedury przetargowej Joanna Peretiatkowicz tel. 501-362-322.</w:t>
      </w:r>
    </w:p>
    <w:p w14:paraId="2C503865" w14:textId="2802413F"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Postępowanie prowadzone jest w języku polskim w formie elektronicznej za pośrednictwem </w:t>
      </w:r>
      <w:hyperlink r:id="rId11">
        <w:r>
          <w:rPr>
            <w:rFonts w:ascii="Arial Narrow" w:eastAsia="Arial Narrow" w:hAnsi="Arial Narrow" w:cs="Arial Narrow"/>
            <w:color w:val="0000FF"/>
            <w:sz w:val="22"/>
            <w:szCs w:val="22"/>
            <w:u w:val="single"/>
          </w:rPr>
          <w:t xml:space="preserve">platformazakupowa.pl </w:t>
        </w:r>
      </w:hyperlink>
      <w:r>
        <w:rPr>
          <w:rFonts w:ascii="Arial Narrow" w:eastAsia="Arial Narrow" w:hAnsi="Arial Narrow" w:cs="Arial Narrow"/>
          <w:color w:val="000000"/>
          <w:sz w:val="22"/>
          <w:szCs w:val="22"/>
        </w:rPr>
        <w:t xml:space="preserve"> pod adresem: </w:t>
      </w:r>
      <w:hyperlink r:id="rId12" w:history="1">
        <w:r w:rsidR="00A95BB0">
          <w:rPr>
            <w:rStyle w:val="Hipercze"/>
            <w:rFonts w:ascii="Open Sans" w:hAnsi="Open Sans" w:cs="Open Sans"/>
            <w:color w:val="23527C"/>
            <w:sz w:val="19"/>
            <w:szCs w:val="19"/>
            <w:shd w:val="clear" w:color="auto" w:fill="FFFFFF"/>
          </w:rPr>
          <w:t>https://www.platformazakupowa.pl/transakcja/894126</w:t>
        </w:r>
      </w:hyperlink>
      <w:r w:rsidR="00A95BB0">
        <w:t>.</w:t>
      </w:r>
    </w:p>
    <w:p w14:paraId="1C904300" w14:textId="77777777"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3">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i formularza „Wyślij wiadomość do zamawiającego”. </w:t>
      </w:r>
    </w:p>
    <w:p w14:paraId="65671557" w14:textId="77777777"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 datę przekazania (wpływu) oświadczeń, wniosków, zawiadomień oraz informacji przyjmuje się datę ich przesłania za pośrednictwem </w:t>
      </w:r>
      <w:hyperlink r:id="rId14">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poprzez kliknięcie przycisku  „Wyślij wiadomość do zamawiającego” po których pojawi się komunikat, że wiadomość została wysłana do zamawiającego.</w:t>
      </w:r>
    </w:p>
    <w:p w14:paraId="3EAA893E" w14:textId="77777777"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będzie przekazywał wykonawcom informacje w formie elektronicznej za pośrednictwem </w:t>
      </w:r>
      <w:hyperlink r:id="rId15">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do konkretnego wykonawcy.</w:t>
      </w:r>
    </w:p>
    <w:p w14:paraId="2F5FD2CF" w14:textId="77777777"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Wykonawca jako podmiot profesjonalny ma obowiązek sprawdzania komunikatów i wiadomości bezpośrednio na </w:t>
      </w:r>
      <w:hyperlink r:id="rId17">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przesłanych przez zamawiającego, gdyż system powiadomień może ulec awarii lub powiadomienie może trafić do folderu SPAM.</w:t>
      </w:r>
    </w:p>
    <w:p w14:paraId="0A272D63" w14:textId="77777777"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8">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tj.:</w:t>
      </w:r>
    </w:p>
    <w:p w14:paraId="1C04EECE" w14:textId="77777777" w:rsidR="006849D7" w:rsidRDefault="002736A4">
      <w:pPr>
        <w:numPr>
          <w:ilvl w:val="2"/>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stały dostęp do sieci Internet o gwarantowanej przepustowości nie mniejszej niż 512 </w:t>
      </w:r>
      <w:proofErr w:type="spellStart"/>
      <w:r>
        <w:rPr>
          <w:rFonts w:ascii="Arial Narrow" w:eastAsia="Arial Narrow" w:hAnsi="Arial Narrow" w:cs="Arial Narrow"/>
          <w:color w:val="000000"/>
          <w:sz w:val="22"/>
          <w:szCs w:val="22"/>
        </w:rPr>
        <w:t>kb</w:t>
      </w:r>
      <w:proofErr w:type="spellEnd"/>
      <w:r>
        <w:rPr>
          <w:rFonts w:ascii="Arial Narrow" w:eastAsia="Arial Narrow" w:hAnsi="Arial Narrow" w:cs="Arial Narrow"/>
          <w:color w:val="000000"/>
          <w:sz w:val="22"/>
          <w:szCs w:val="22"/>
        </w:rPr>
        <w:t>/s,</w:t>
      </w:r>
    </w:p>
    <w:p w14:paraId="044A2563" w14:textId="77777777" w:rsidR="006849D7" w:rsidRDefault="002736A4">
      <w:pPr>
        <w:numPr>
          <w:ilvl w:val="2"/>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B89048F" w14:textId="77777777" w:rsidR="006849D7" w:rsidRDefault="002736A4">
      <w:pPr>
        <w:numPr>
          <w:ilvl w:val="2"/>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zainstalowana dowolna przeglądarka internetowa, w przypadku Internet Explorer minimalnie wersja 10 0.,</w:t>
      </w:r>
    </w:p>
    <w:p w14:paraId="4280A144" w14:textId="77777777" w:rsidR="006849D7" w:rsidRDefault="002736A4">
      <w:pPr>
        <w:numPr>
          <w:ilvl w:val="2"/>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włączona obsługa JavaScript,</w:t>
      </w:r>
    </w:p>
    <w:p w14:paraId="5BB773D6" w14:textId="77777777" w:rsidR="006849D7" w:rsidRDefault="002736A4">
      <w:pPr>
        <w:numPr>
          <w:ilvl w:val="2"/>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zainstalowany program Adobe </w:t>
      </w:r>
      <w:proofErr w:type="spellStart"/>
      <w:r>
        <w:rPr>
          <w:rFonts w:ascii="Arial Narrow" w:eastAsia="Arial Narrow" w:hAnsi="Arial Narrow" w:cs="Arial Narrow"/>
          <w:color w:val="000000"/>
          <w:sz w:val="22"/>
          <w:szCs w:val="22"/>
        </w:rPr>
        <w:t>Acrobat</w:t>
      </w:r>
      <w:proofErr w:type="spellEnd"/>
      <w:r>
        <w:rPr>
          <w:rFonts w:ascii="Arial Narrow" w:eastAsia="Arial Narrow" w:hAnsi="Arial Narrow" w:cs="Arial Narrow"/>
          <w:color w:val="000000"/>
          <w:sz w:val="22"/>
          <w:szCs w:val="22"/>
        </w:rPr>
        <w:t xml:space="preserve"> Reader lub inny obsługujący format plików .pdf,</w:t>
      </w:r>
    </w:p>
    <w:p w14:paraId="27E3B32F" w14:textId="77777777" w:rsidR="006849D7" w:rsidRDefault="002736A4">
      <w:pPr>
        <w:numPr>
          <w:ilvl w:val="2"/>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Platformazakupowa.pl działa według standardu przyjętego w komunikacji sieciowej - kodowanie UTF8,</w:t>
      </w:r>
    </w:p>
    <w:p w14:paraId="655DCEC4" w14:textId="77777777" w:rsidR="006849D7" w:rsidRDefault="002736A4">
      <w:pPr>
        <w:numPr>
          <w:ilvl w:val="2"/>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Oznaczenie czasu odbioru danych przez platformę zakupową stanowi datę oraz dokładny czas (</w:t>
      </w:r>
      <w:proofErr w:type="spellStart"/>
      <w:r>
        <w:rPr>
          <w:rFonts w:ascii="Arial Narrow" w:eastAsia="Arial Narrow" w:hAnsi="Arial Narrow" w:cs="Arial Narrow"/>
          <w:color w:val="000000"/>
          <w:sz w:val="22"/>
          <w:szCs w:val="22"/>
        </w:rPr>
        <w:t>hh:mm:ss</w:t>
      </w:r>
      <w:proofErr w:type="spellEnd"/>
      <w:r>
        <w:rPr>
          <w:rFonts w:ascii="Arial Narrow" w:eastAsia="Arial Narrow" w:hAnsi="Arial Narrow" w:cs="Arial Narrow"/>
          <w:color w:val="000000"/>
          <w:sz w:val="22"/>
          <w:szCs w:val="22"/>
        </w:rPr>
        <w:t>) generowany wg. czasu lokalnego serwera synchronizowanego z zegarem Głównego Urzędu Miar.</w:t>
      </w:r>
    </w:p>
    <w:p w14:paraId="5AD213FC" w14:textId="77777777"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Wykonawca, przystępując do niniejszego postępowania o udzielenie zamówienia publicznego:</w:t>
      </w:r>
    </w:p>
    <w:p w14:paraId="4855A222" w14:textId="77777777" w:rsidR="006849D7" w:rsidRDefault="002736A4">
      <w:pPr>
        <w:numPr>
          <w:ilvl w:val="2"/>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akceptuje warunki korzystania z </w:t>
      </w:r>
      <w:hyperlink r:id="rId19">
        <w:r>
          <w:rPr>
            <w:rFonts w:ascii="Arial Narrow" w:eastAsia="Arial Narrow" w:hAnsi="Arial Narrow" w:cs="Arial Narrow"/>
            <w:color w:val="000000"/>
            <w:sz w:val="22"/>
            <w:szCs w:val="22"/>
          </w:rPr>
          <w:t>platformazakupowa.pl</w:t>
        </w:r>
      </w:hyperlink>
      <w:r>
        <w:rPr>
          <w:rFonts w:ascii="Arial Narrow" w:eastAsia="Arial Narrow" w:hAnsi="Arial Narrow" w:cs="Arial Narrow"/>
          <w:color w:val="000000"/>
          <w:sz w:val="22"/>
          <w:szCs w:val="22"/>
        </w:rPr>
        <w:t xml:space="preserve"> określone w Regulaminie zamieszczonym na stronie internetowej </w:t>
      </w:r>
      <w:hyperlink r:id="rId20">
        <w:r>
          <w:rPr>
            <w:rFonts w:ascii="Arial Narrow" w:eastAsia="Arial Narrow" w:hAnsi="Arial Narrow" w:cs="Arial Narrow"/>
            <w:color w:val="000000"/>
            <w:sz w:val="22"/>
            <w:szCs w:val="22"/>
          </w:rPr>
          <w:t>pod linkiem</w:t>
        </w:r>
      </w:hyperlink>
      <w:r>
        <w:rPr>
          <w:rFonts w:ascii="Arial Narrow" w:eastAsia="Arial Narrow" w:hAnsi="Arial Narrow" w:cs="Arial Narrow"/>
          <w:color w:val="000000"/>
          <w:sz w:val="22"/>
          <w:szCs w:val="22"/>
        </w:rPr>
        <w:t>  w zakładce „Regulamin" oraz uznaje go za wiążący,</w:t>
      </w:r>
    </w:p>
    <w:p w14:paraId="1839C84C" w14:textId="77777777" w:rsidR="006849D7" w:rsidRDefault="002736A4">
      <w:pPr>
        <w:numPr>
          <w:ilvl w:val="2"/>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zapoznał i stosuje się do Instrukcji składania ofert/wniosków dostępnej </w:t>
      </w:r>
      <w:hyperlink r:id="rId21">
        <w:r>
          <w:rPr>
            <w:rFonts w:ascii="Arial Narrow" w:eastAsia="Arial Narrow" w:hAnsi="Arial Narrow" w:cs="Arial Narrow"/>
            <w:color w:val="1155CC"/>
            <w:sz w:val="22"/>
            <w:szCs w:val="22"/>
            <w:u w:val="single"/>
          </w:rPr>
          <w:t>pod linkiem</w:t>
        </w:r>
      </w:hyperlink>
      <w:r>
        <w:rPr>
          <w:rFonts w:ascii="Arial Narrow" w:eastAsia="Arial Narrow" w:hAnsi="Arial Narrow" w:cs="Arial Narrow"/>
          <w:color w:val="000000"/>
          <w:sz w:val="22"/>
          <w:szCs w:val="22"/>
        </w:rPr>
        <w:t>.</w:t>
      </w:r>
    </w:p>
    <w:p w14:paraId="7BC5CC32" w14:textId="77777777"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lastRenderedPageBreak/>
        <w:t xml:space="preserve">Zamawiający nie ponosi odpowiedzialności za złożenie oferty w sposób niezgodny z Instrukcją korzystania z </w:t>
      </w:r>
      <w:hyperlink r:id="rId22">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E378A08" w14:textId="77777777"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informuje, że instrukcje korzystania z </w:t>
      </w:r>
      <w:hyperlink r:id="rId23">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dotyczące w szczególności logowania, składania wniosków o wyjaśnienie treści SWZ, składania ofert oraz innych czynności podejmowanych w niniejszym postępowaniu przy użyciu </w:t>
      </w:r>
      <w:hyperlink r:id="rId24">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znajdują się w zakładce „Instrukcje dla Wykonawców" na stronie internetowej pod adresem: </w:t>
      </w:r>
      <w:hyperlink r:id="rId25">
        <w:r>
          <w:rPr>
            <w:rFonts w:ascii="Arial Narrow" w:eastAsia="Arial Narrow" w:hAnsi="Arial Narrow" w:cs="Arial Narrow"/>
            <w:color w:val="1155CC"/>
            <w:sz w:val="22"/>
            <w:szCs w:val="22"/>
            <w:u w:val="single"/>
          </w:rPr>
          <w:t>https://platformazakupowa.pl/strona/45-instrukcje</w:t>
        </w:r>
      </w:hyperlink>
      <w:r>
        <w:rPr>
          <w:rFonts w:ascii="Arial Narrow" w:eastAsia="Arial Narrow" w:hAnsi="Arial Narrow" w:cs="Arial Narrow"/>
          <w:color w:val="000000"/>
          <w:sz w:val="22"/>
          <w:szCs w:val="22"/>
        </w:rPr>
        <w:t>.</w:t>
      </w:r>
    </w:p>
    <w:p w14:paraId="63B73616" w14:textId="77777777" w:rsidR="006849D7" w:rsidRDefault="002736A4">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b/>
          <w:color w:val="000000"/>
          <w:sz w:val="22"/>
          <w:szCs w:val="22"/>
        </w:rPr>
        <w:t>Opis sposobu przygotowania ofert oraz dokumentów wymaganych przez zamawiającego w specyfikacji:</w:t>
      </w:r>
    </w:p>
    <w:p w14:paraId="06A2DA77" w14:textId="77777777"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Oferta oraz podmiotowe środki dowodowe, w tym zobowiązanie podmiotu udostępniającego zasoby składane elektronicznie muszą zostać podpisane elektronicznym kwalifikowanym podpisem lub podpisem zaufanym lub podpisem osobistym. W procesie składania oferty na platformie,  podpis elektroniczny wykonawca składa bezpośrednio na dokumencie, który następnie przesyła do systemu (opcja rekomendowana przez </w:t>
      </w:r>
      <w:hyperlink r:id="rId26">
        <w:r>
          <w:rPr>
            <w:rFonts w:ascii="Arial Narrow" w:eastAsia="Arial Narrow" w:hAnsi="Arial Narrow" w:cs="Arial Narrow"/>
            <w:color w:val="000000"/>
            <w:sz w:val="22"/>
            <w:szCs w:val="22"/>
            <w:u w:val="single"/>
          </w:rPr>
          <w:t>platformazakupowa.pl</w:t>
        </w:r>
      </w:hyperlink>
      <w:r>
        <w:rPr>
          <w:rFonts w:ascii="Arial Narrow" w:eastAsia="Arial Narrow" w:hAnsi="Arial Narrow" w:cs="Arial Narrow"/>
          <w:color w:val="000000"/>
          <w:sz w:val="22"/>
          <w:szCs w:val="22"/>
        </w:rPr>
        <w:t>).</w:t>
      </w:r>
    </w:p>
    <w:p w14:paraId="30A3ACFF" w14:textId="77777777"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przypadku gdy podmiotowe środki dowodowe, lub dokumenty potwierdzające umocowanie do reprezentowania odpowiednio wykonawcy, wykonawców wspólnie ubiegających się </w:t>
      </w:r>
      <w:r>
        <w:rPr>
          <w:rFonts w:ascii="Arial Narrow" w:eastAsia="Arial Narrow" w:hAnsi="Arial Narrow" w:cs="Arial Narrow"/>
          <w:color w:val="000000"/>
          <w:sz w:val="22"/>
          <w:szCs w:val="22"/>
        </w:rPr>
        <w:br/>
        <w:t>o udzielenie zamówienia publicznego, podmiotu udostępniającego zasoby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2307B18" w14:textId="77777777"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przypadku gdy podmiotowe środki dowodowe,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 </w:t>
      </w:r>
    </w:p>
    <w:p w14:paraId="68EF13FE" w14:textId="77777777" w:rsidR="006849D7" w:rsidRDefault="002736A4">
      <w:pPr>
        <w:numPr>
          <w:ilvl w:val="1"/>
          <w:numId w:val="16"/>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 Poświadczenia zgodności cyfrowego odwzorowania z dokumentem w postaci papierowej, o którym mowa w pkt 3), dokonuje w przypadku: </w:t>
      </w:r>
    </w:p>
    <w:p w14:paraId="36DEF408" w14:textId="77777777" w:rsidR="006849D7" w:rsidRDefault="002736A4">
      <w:pPr>
        <w:numPr>
          <w:ilvl w:val="0"/>
          <w:numId w:val="4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2449AF1" w14:textId="77777777" w:rsidR="006849D7" w:rsidRDefault="002736A4">
      <w:pPr>
        <w:numPr>
          <w:ilvl w:val="0"/>
          <w:numId w:val="4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innych dokumentów - odpowiednio wykonawca lub wykonawca wspólnie ubiegający się o udzielenie zamówienia, w zakresie dokumentów, które każdego z nich dotyczą. </w:t>
      </w:r>
    </w:p>
    <w:p w14:paraId="3CF8E6B1" w14:textId="77777777" w:rsidR="006849D7" w:rsidRDefault="002736A4">
      <w:pPr>
        <w:numPr>
          <w:ilvl w:val="0"/>
          <w:numId w:val="5"/>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Podmiotowe środki dowodowe oraz zobowiązanie podmiotu udostępniającego zasoby, niewystawione przez upoważnione podmioty, oraz pełnomocnictwo przekazuje się w postaci elektronicznej i opatruje się kwalifikowanym podpisem elektronicznym, podpisem zaufanym lub podpisem osobistym. </w:t>
      </w:r>
    </w:p>
    <w:p w14:paraId="33B6F7A8" w14:textId="77777777" w:rsidR="006849D7" w:rsidRDefault="002736A4">
      <w:pPr>
        <w:numPr>
          <w:ilvl w:val="0"/>
          <w:numId w:val="5"/>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gdy podmiotowe środki dowodowe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D47BC54" w14:textId="77777777" w:rsidR="006849D7" w:rsidRDefault="002736A4">
      <w:pPr>
        <w:numPr>
          <w:ilvl w:val="0"/>
          <w:numId w:val="5"/>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Poświadczenia zgodności cyfrowego odwzorowania z dokumentem w postaci papierowej, o którym mowa w pkt 6), dokonuje w przypadku: </w:t>
      </w:r>
    </w:p>
    <w:p w14:paraId="1410A342" w14:textId="77777777" w:rsidR="006849D7" w:rsidRDefault="002736A4">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D53CC0E" w14:textId="77777777" w:rsidR="006849D7" w:rsidRDefault="002736A4">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zobowiązania podmiotu udostępniającego zasoby - odpowiednio wykonawca lub wykonawca wspólnie ubiegający się o udzielenie zamówienia; </w:t>
      </w:r>
    </w:p>
    <w:p w14:paraId="72C80DF3" w14:textId="77777777" w:rsidR="006849D7" w:rsidRDefault="002736A4">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pełnomocnictwa - mocodawca.</w:t>
      </w:r>
    </w:p>
    <w:p w14:paraId="7FCC0D72" w14:textId="77777777" w:rsidR="006849D7" w:rsidRDefault="002736A4">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8. Poświadczenia zgodności cyfrowego odwzorowania z dokumentem w postaci papierowej, o którym mowa w pkt 3) i 6), może dokonać również notariusz. </w:t>
      </w:r>
    </w:p>
    <w:p w14:paraId="522CDD74" w14:textId="77777777" w:rsidR="006849D7" w:rsidRDefault="002736A4">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9. 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E387B8B" w14:textId="77777777" w:rsidR="006849D7" w:rsidRDefault="002736A4">
      <w:pPr>
        <w:numPr>
          <w:ilvl w:val="0"/>
          <w:numId w:val="1"/>
        </w:numPr>
        <w:pBdr>
          <w:top w:val="nil"/>
          <w:left w:val="nil"/>
          <w:bottom w:val="nil"/>
          <w:right w:val="nil"/>
          <w:between w:val="nil"/>
        </w:pBdr>
        <w:spacing w:line="276" w:lineRule="auto"/>
        <w:ind w:hanging="436"/>
        <w:jc w:val="both"/>
        <w:rPr>
          <w:color w:val="000000"/>
        </w:rPr>
      </w:pPr>
      <w:r>
        <w:rPr>
          <w:rFonts w:ascii="Arial Narrow" w:eastAsia="Arial Narrow" w:hAnsi="Arial Narrow" w:cs="Arial Narrow"/>
          <w:color w:val="000000"/>
          <w:sz w:val="22"/>
          <w:szCs w:val="22"/>
        </w:rPr>
        <w:t>Oferta powinna być:</w:t>
      </w:r>
    </w:p>
    <w:p w14:paraId="77E83326" w14:textId="77777777" w:rsidR="006849D7" w:rsidRDefault="002736A4">
      <w:pPr>
        <w:numPr>
          <w:ilvl w:val="1"/>
          <w:numId w:val="45"/>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sporządzona na podstawie załączników niniejszej SWZ w języku polskim,</w:t>
      </w:r>
    </w:p>
    <w:p w14:paraId="21FF26BA" w14:textId="77777777" w:rsidR="006849D7" w:rsidRDefault="002736A4">
      <w:pPr>
        <w:numPr>
          <w:ilvl w:val="1"/>
          <w:numId w:val="45"/>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złożona przy użyciu środków komunikacji elektronicznej tzn. za pośrednictwem </w:t>
      </w:r>
      <w:hyperlink r:id="rId27">
        <w:r>
          <w:rPr>
            <w:rFonts w:ascii="Arial Narrow" w:eastAsia="Arial Narrow" w:hAnsi="Arial Narrow" w:cs="Arial Narrow"/>
            <w:color w:val="1155CC"/>
            <w:sz w:val="22"/>
            <w:szCs w:val="22"/>
            <w:u w:val="single"/>
          </w:rPr>
          <w:t>platformazakupowa.pl</w:t>
        </w:r>
      </w:hyperlink>
      <w:r>
        <w:rPr>
          <w:rFonts w:ascii="Arial Narrow" w:eastAsia="Arial Narrow" w:hAnsi="Arial Narrow" w:cs="Arial Narrow"/>
          <w:color w:val="000000"/>
          <w:sz w:val="22"/>
          <w:szCs w:val="22"/>
        </w:rPr>
        <w:t>,</w:t>
      </w:r>
    </w:p>
    <w:p w14:paraId="547D7307" w14:textId="77777777" w:rsidR="006849D7" w:rsidRDefault="002736A4">
      <w:pPr>
        <w:numPr>
          <w:ilvl w:val="1"/>
          <w:numId w:val="45"/>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podpisana </w:t>
      </w:r>
      <w:hyperlink r:id="rId28">
        <w:r>
          <w:rPr>
            <w:rFonts w:ascii="Arial Narrow" w:eastAsia="Arial Narrow" w:hAnsi="Arial Narrow" w:cs="Arial Narrow"/>
            <w:b/>
            <w:color w:val="1155CC"/>
            <w:sz w:val="22"/>
            <w:szCs w:val="22"/>
            <w:u w:val="single"/>
          </w:rPr>
          <w:t>kwalifikowanym podpisem elektronicznym</w:t>
        </w:r>
      </w:hyperlink>
      <w:r>
        <w:rPr>
          <w:rFonts w:ascii="Arial Narrow" w:eastAsia="Arial Narrow" w:hAnsi="Arial Narrow" w:cs="Arial Narrow"/>
          <w:color w:val="000000"/>
          <w:sz w:val="22"/>
          <w:szCs w:val="22"/>
        </w:rPr>
        <w:t xml:space="preserve"> lub </w:t>
      </w:r>
      <w:hyperlink r:id="rId29">
        <w:r>
          <w:rPr>
            <w:rFonts w:ascii="Arial Narrow" w:eastAsia="Arial Narrow" w:hAnsi="Arial Narrow" w:cs="Arial Narrow"/>
            <w:b/>
            <w:color w:val="1155CC"/>
            <w:sz w:val="22"/>
            <w:szCs w:val="22"/>
            <w:u w:val="single"/>
          </w:rPr>
          <w:t>podpisem zaufanym</w:t>
        </w:r>
      </w:hyperlink>
      <w:r>
        <w:rPr>
          <w:rFonts w:ascii="Arial Narrow" w:eastAsia="Arial Narrow" w:hAnsi="Arial Narrow" w:cs="Arial Narrow"/>
          <w:color w:val="000000"/>
          <w:sz w:val="22"/>
          <w:szCs w:val="22"/>
        </w:rPr>
        <w:t xml:space="preserve"> lub </w:t>
      </w:r>
      <w:hyperlink r:id="rId30">
        <w:r>
          <w:rPr>
            <w:rFonts w:ascii="Arial Narrow" w:eastAsia="Arial Narrow" w:hAnsi="Arial Narrow" w:cs="Arial Narrow"/>
            <w:b/>
            <w:color w:val="1155CC"/>
            <w:sz w:val="22"/>
            <w:szCs w:val="22"/>
            <w:u w:val="single"/>
          </w:rPr>
          <w:t>podpisem osobistym</w:t>
        </w:r>
      </w:hyperlink>
      <w:r>
        <w:rPr>
          <w:rFonts w:ascii="Arial Narrow" w:eastAsia="Arial Narrow" w:hAnsi="Arial Narrow" w:cs="Arial Narrow"/>
          <w:color w:val="000000"/>
          <w:sz w:val="22"/>
          <w:szCs w:val="22"/>
        </w:rPr>
        <w:t xml:space="preserve"> przez osobę/osoby upoważnioną/upoważnione.</w:t>
      </w:r>
    </w:p>
    <w:p w14:paraId="6BB2BBFE" w14:textId="77777777" w:rsidR="006849D7" w:rsidRDefault="002736A4">
      <w:pPr>
        <w:numPr>
          <w:ilvl w:val="0"/>
          <w:numId w:val="1"/>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Pr>
          <w:rFonts w:ascii="Arial Narrow" w:eastAsia="Arial Narrow" w:hAnsi="Arial Narrow" w:cs="Arial Narrow"/>
          <w:sz w:val="22"/>
          <w:szCs w:val="22"/>
        </w:rPr>
        <w:t>eIDAS</w:t>
      </w:r>
      <w:proofErr w:type="spellEnd"/>
      <w:r>
        <w:rPr>
          <w:rFonts w:ascii="Arial Narrow" w:eastAsia="Arial Narrow" w:hAnsi="Arial Narrow" w:cs="Arial Narrow"/>
          <w:sz w:val="22"/>
          <w:szCs w:val="22"/>
        </w:rPr>
        <w:t>) (UE) nr 910/2014 - od 1 lipca 2016 roku”.</w:t>
      </w:r>
    </w:p>
    <w:p w14:paraId="42E2E10E" w14:textId="77777777" w:rsidR="006849D7" w:rsidRDefault="002736A4">
      <w:pPr>
        <w:numPr>
          <w:ilvl w:val="0"/>
          <w:numId w:val="1"/>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 xml:space="preserve">W przypadku wykorzystania formatu podpisu </w:t>
      </w:r>
      <w:proofErr w:type="spellStart"/>
      <w:r>
        <w:rPr>
          <w:rFonts w:ascii="Arial Narrow" w:eastAsia="Arial Narrow" w:hAnsi="Arial Narrow" w:cs="Arial Narrow"/>
          <w:sz w:val="22"/>
          <w:szCs w:val="22"/>
        </w:rPr>
        <w:t>XAdES</w:t>
      </w:r>
      <w:proofErr w:type="spellEnd"/>
      <w:r>
        <w:rPr>
          <w:rFonts w:ascii="Arial Narrow" w:eastAsia="Arial Narrow" w:hAnsi="Arial Narrow" w:cs="Arial Narrow"/>
          <w:sz w:val="22"/>
          <w:szCs w:val="22"/>
        </w:rPr>
        <w:t xml:space="preserve"> zewnętrzny. Zamawiający wymaga dołączenia odpowiedniej ilości plików tj. podpisywanych plików z danymi oraz plików </w:t>
      </w:r>
      <w:proofErr w:type="spellStart"/>
      <w:r>
        <w:rPr>
          <w:rFonts w:ascii="Arial Narrow" w:eastAsia="Arial Narrow" w:hAnsi="Arial Narrow" w:cs="Arial Narrow"/>
          <w:sz w:val="22"/>
          <w:szCs w:val="22"/>
        </w:rPr>
        <w:t>XAdES</w:t>
      </w:r>
      <w:proofErr w:type="spellEnd"/>
      <w:r>
        <w:rPr>
          <w:rFonts w:ascii="Arial Narrow" w:eastAsia="Arial Narrow" w:hAnsi="Arial Narrow" w:cs="Arial Narrow"/>
          <w:sz w:val="22"/>
          <w:szCs w:val="22"/>
        </w:rPr>
        <w:t>.</w:t>
      </w:r>
    </w:p>
    <w:p w14:paraId="14E0B194" w14:textId="77777777" w:rsidR="006849D7" w:rsidRDefault="002736A4">
      <w:pPr>
        <w:numPr>
          <w:ilvl w:val="0"/>
          <w:numId w:val="1"/>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 xml:space="preserve">Zgodnie z art. 18 ust. 3 ustawy </w:t>
      </w:r>
      <w:proofErr w:type="spellStart"/>
      <w:r>
        <w:rPr>
          <w:rFonts w:ascii="Arial Narrow" w:eastAsia="Arial Narrow" w:hAnsi="Arial Narrow" w:cs="Arial Narrow"/>
          <w:sz w:val="22"/>
          <w:szCs w:val="22"/>
        </w:rPr>
        <w:t>Pzp</w:t>
      </w:r>
      <w:proofErr w:type="spellEnd"/>
      <w:r>
        <w:rPr>
          <w:rFonts w:ascii="Arial Narrow" w:eastAsia="Arial Narrow" w:hAnsi="Arial Narrow" w:cs="Arial Narrow"/>
          <w:sz w:val="22"/>
          <w:szCs w:val="22"/>
        </w:rPr>
        <w:t>,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0B0925EE" w14:textId="77777777" w:rsidR="006849D7" w:rsidRDefault="002736A4">
      <w:pPr>
        <w:numPr>
          <w:ilvl w:val="0"/>
          <w:numId w:val="1"/>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 xml:space="preserve">Wykonawca, za pośrednictwem </w:t>
      </w:r>
      <w:hyperlink r:id="rId31">
        <w:r>
          <w:rPr>
            <w:rFonts w:ascii="Arial Narrow" w:eastAsia="Arial Narrow" w:hAnsi="Arial Narrow" w:cs="Arial Narrow"/>
            <w:color w:val="1155CC"/>
            <w:sz w:val="22"/>
            <w:szCs w:val="22"/>
            <w:u w:val="single"/>
          </w:rPr>
          <w:t>platformazakupowa.pl</w:t>
        </w:r>
      </w:hyperlink>
      <w:r>
        <w:rPr>
          <w:rFonts w:ascii="Arial Narrow" w:eastAsia="Arial Narrow" w:hAnsi="Arial Narrow" w:cs="Arial Narrow"/>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r>
          <w:rPr>
            <w:rFonts w:ascii="Arial Narrow" w:eastAsia="Arial Narrow" w:hAnsi="Arial Narrow" w:cs="Arial Narrow"/>
            <w:color w:val="1155CC"/>
            <w:sz w:val="22"/>
            <w:szCs w:val="22"/>
            <w:u w:val="single"/>
          </w:rPr>
          <w:t>https://platformazakupowa.pl/strona/45-instrukcje</w:t>
        </w:r>
      </w:hyperlink>
    </w:p>
    <w:p w14:paraId="7900C08C" w14:textId="77777777" w:rsidR="006849D7" w:rsidRDefault="002736A4">
      <w:pPr>
        <w:numPr>
          <w:ilvl w:val="0"/>
          <w:numId w:val="1"/>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Każdy z Wykonawców może złożyć tylko jedną ofertę. Złożenie większej liczby ofert lub oferty zawierającej propozycje wariantowe spowoduje, iż  podlegać będą odrzuceniu.</w:t>
      </w:r>
    </w:p>
    <w:p w14:paraId="2CE7B7B1" w14:textId="77777777" w:rsidR="006849D7" w:rsidRDefault="002736A4">
      <w:pPr>
        <w:numPr>
          <w:ilvl w:val="0"/>
          <w:numId w:val="1"/>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Ceny oferty muszą zawierać wszystkie koszty, jakie musi ponieść Wykonawca, aby zrealizować zamówienie z najwyższą starannością oraz ewentualne rabaty.</w:t>
      </w:r>
    </w:p>
    <w:p w14:paraId="507ECC74" w14:textId="77777777" w:rsidR="006849D7" w:rsidRDefault="002736A4">
      <w:pPr>
        <w:numPr>
          <w:ilvl w:val="0"/>
          <w:numId w:val="1"/>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B765F19" w14:textId="77777777" w:rsidR="006849D7" w:rsidRDefault="002736A4">
      <w:pPr>
        <w:numPr>
          <w:ilvl w:val="0"/>
          <w:numId w:val="1"/>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2B1D91" w14:textId="77777777" w:rsidR="006849D7" w:rsidRDefault="002736A4">
      <w:pPr>
        <w:numPr>
          <w:ilvl w:val="0"/>
          <w:numId w:val="1"/>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4C1A3B90" w14:textId="77777777" w:rsidR="006849D7" w:rsidRDefault="002736A4">
      <w:pPr>
        <w:numPr>
          <w:ilvl w:val="0"/>
          <w:numId w:val="1"/>
        </w:numPr>
        <w:spacing w:line="276" w:lineRule="auto"/>
        <w:ind w:left="567" w:hanging="436"/>
        <w:jc w:val="both"/>
        <w:rPr>
          <w:color w:val="000000"/>
        </w:rPr>
      </w:pPr>
      <w:r>
        <w:rPr>
          <w:rFonts w:ascii="Arial Narrow" w:eastAsia="Arial Narrow" w:hAnsi="Arial Narrow" w:cs="Arial Narrow"/>
          <w:b/>
          <w:sz w:val="22"/>
          <w:szCs w:val="22"/>
        </w:rPr>
        <w:t>Rozszerzenia plików wykorzystywanych przez Wykonawców powinny być zgodne z</w:t>
      </w:r>
      <w:r>
        <w:rPr>
          <w:rFonts w:ascii="Arial Narrow" w:eastAsia="Arial Narrow" w:hAnsi="Arial Narrow" w:cs="Arial Narrow"/>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p>
    <w:p w14:paraId="256BCEC4" w14:textId="77777777" w:rsidR="006849D7" w:rsidRDefault="002736A4">
      <w:pPr>
        <w:numPr>
          <w:ilvl w:val="0"/>
          <w:numId w:val="1"/>
        </w:numPr>
        <w:spacing w:line="276" w:lineRule="auto"/>
        <w:ind w:left="567" w:hanging="436"/>
        <w:jc w:val="both"/>
        <w:rPr>
          <w:color w:val="000000"/>
        </w:rPr>
      </w:pPr>
      <w:r>
        <w:rPr>
          <w:rFonts w:ascii="Arial Narrow" w:eastAsia="Arial Narrow" w:hAnsi="Arial Narrow" w:cs="Arial Narrow"/>
          <w:color w:val="000000"/>
          <w:sz w:val="22"/>
          <w:szCs w:val="22"/>
        </w:rPr>
        <w:t>Zamawiający rekomenduje wykorzystanie formatów: .pdf .</w:t>
      </w:r>
      <w:proofErr w:type="spellStart"/>
      <w:r>
        <w:rPr>
          <w:rFonts w:ascii="Arial Narrow" w:eastAsia="Arial Narrow" w:hAnsi="Arial Narrow" w:cs="Arial Narrow"/>
          <w:color w:val="000000"/>
          <w:sz w:val="22"/>
          <w:szCs w:val="22"/>
        </w:rPr>
        <w:t>doc</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docx</w:t>
      </w:r>
      <w:proofErr w:type="spellEnd"/>
      <w:r>
        <w:rPr>
          <w:rFonts w:ascii="Arial Narrow" w:eastAsia="Arial Narrow" w:hAnsi="Arial Narrow" w:cs="Arial Narrow"/>
          <w:color w:val="000000"/>
          <w:sz w:val="22"/>
          <w:szCs w:val="22"/>
        </w:rPr>
        <w:t xml:space="preserve"> .xls .</w:t>
      </w:r>
      <w:proofErr w:type="spellStart"/>
      <w:r>
        <w:rPr>
          <w:rFonts w:ascii="Arial Narrow" w:eastAsia="Arial Narrow" w:hAnsi="Arial Narrow" w:cs="Arial Narrow"/>
          <w:color w:val="000000"/>
          <w:sz w:val="22"/>
          <w:szCs w:val="22"/>
        </w:rPr>
        <w:t>xlsx</w:t>
      </w:r>
      <w:proofErr w:type="spellEnd"/>
      <w:r>
        <w:rPr>
          <w:rFonts w:ascii="Arial Narrow" w:eastAsia="Arial Narrow" w:hAnsi="Arial Narrow" w:cs="Arial Narrow"/>
          <w:color w:val="000000"/>
          <w:sz w:val="22"/>
          <w:szCs w:val="22"/>
        </w:rPr>
        <w:t xml:space="preserve"> .jpg (.</w:t>
      </w:r>
      <w:proofErr w:type="spellStart"/>
      <w:r>
        <w:rPr>
          <w:rFonts w:ascii="Arial Narrow" w:eastAsia="Arial Narrow" w:hAnsi="Arial Narrow" w:cs="Arial Narrow"/>
          <w:color w:val="000000"/>
          <w:sz w:val="22"/>
          <w:szCs w:val="22"/>
        </w:rPr>
        <w:t>jpeg</w:t>
      </w:r>
      <w:proofErr w:type="spellEnd"/>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u w:val="single"/>
        </w:rPr>
        <w:t>ze szczególnym wskazaniem na .pdf</w:t>
      </w:r>
    </w:p>
    <w:p w14:paraId="33E80BAC" w14:textId="77777777" w:rsidR="006849D7" w:rsidRDefault="002736A4">
      <w:pPr>
        <w:numPr>
          <w:ilvl w:val="0"/>
          <w:numId w:val="1"/>
        </w:numPr>
        <w:spacing w:line="276" w:lineRule="auto"/>
        <w:ind w:left="567" w:hanging="436"/>
        <w:jc w:val="both"/>
        <w:rPr>
          <w:color w:val="000000"/>
        </w:rPr>
      </w:pPr>
      <w:r>
        <w:rPr>
          <w:rFonts w:ascii="Arial Narrow" w:eastAsia="Arial Narrow" w:hAnsi="Arial Narrow" w:cs="Arial Narrow"/>
          <w:color w:val="000000"/>
          <w:sz w:val="22"/>
          <w:szCs w:val="22"/>
        </w:rPr>
        <w:t>W celu ewentualnej kompresji danych Zamawiający rekomenduje wykorzystanie jednego z rozszerzeń:</w:t>
      </w:r>
    </w:p>
    <w:p w14:paraId="6814907C" w14:textId="77777777" w:rsidR="006849D7" w:rsidRDefault="002736A4">
      <w:pPr>
        <w:numPr>
          <w:ilvl w:val="1"/>
          <w:numId w:val="44"/>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.zip </w:t>
      </w:r>
    </w:p>
    <w:p w14:paraId="77F7DE6D" w14:textId="77777777" w:rsidR="006849D7" w:rsidRDefault="002736A4">
      <w:pPr>
        <w:numPr>
          <w:ilvl w:val="1"/>
          <w:numId w:val="44"/>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.7Z</w:t>
      </w:r>
    </w:p>
    <w:p w14:paraId="7B1D05B0" w14:textId="77777777" w:rsidR="006849D7" w:rsidRDefault="002736A4">
      <w:pPr>
        <w:numPr>
          <w:ilvl w:val="0"/>
          <w:numId w:val="1"/>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 xml:space="preserve">Wśród rozszerzeń powszechnych a </w:t>
      </w:r>
      <w:r>
        <w:rPr>
          <w:rFonts w:ascii="Arial Narrow" w:eastAsia="Arial Narrow" w:hAnsi="Arial Narrow" w:cs="Arial Narrow"/>
          <w:b/>
          <w:color w:val="000000"/>
          <w:sz w:val="22"/>
          <w:szCs w:val="22"/>
        </w:rPr>
        <w:t>niewystępujących</w:t>
      </w:r>
      <w:r>
        <w:rPr>
          <w:rFonts w:ascii="Arial Narrow" w:eastAsia="Arial Narrow" w:hAnsi="Arial Narrow" w:cs="Arial Narrow"/>
          <w:color w:val="000000"/>
          <w:sz w:val="22"/>
          <w:szCs w:val="22"/>
        </w:rPr>
        <w:t xml:space="preserve"> w Rozporządzeniu KRI występują: .</w:t>
      </w:r>
      <w:proofErr w:type="spellStart"/>
      <w:r>
        <w:rPr>
          <w:rFonts w:ascii="Arial Narrow" w:eastAsia="Arial Narrow" w:hAnsi="Arial Narrow" w:cs="Arial Narrow"/>
          <w:color w:val="000000"/>
          <w:sz w:val="22"/>
          <w:szCs w:val="22"/>
        </w:rPr>
        <w:t>rar</w:t>
      </w:r>
      <w:proofErr w:type="spellEnd"/>
      <w:r>
        <w:rPr>
          <w:rFonts w:ascii="Arial Narrow" w:eastAsia="Arial Narrow" w:hAnsi="Arial Narrow" w:cs="Arial Narrow"/>
          <w:color w:val="000000"/>
          <w:sz w:val="22"/>
          <w:szCs w:val="22"/>
        </w:rPr>
        <w:t xml:space="preserve"> .gif .</w:t>
      </w:r>
      <w:proofErr w:type="spellStart"/>
      <w:r>
        <w:rPr>
          <w:rFonts w:ascii="Arial Narrow" w:eastAsia="Arial Narrow" w:hAnsi="Arial Narrow" w:cs="Arial Narrow"/>
          <w:color w:val="000000"/>
          <w:sz w:val="22"/>
          <w:szCs w:val="22"/>
        </w:rPr>
        <w:t>bmp</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numbers</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pages</w:t>
      </w:r>
      <w:proofErr w:type="spellEnd"/>
      <w:r>
        <w:rPr>
          <w:rFonts w:ascii="Arial Narrow" w:eastAsia="Arial Narrow" w:hAnsi="Arial Narrow" w:cs="Arial Narrow"/>
          <w:color w:val="000000"/>
          <w:sz w:val="22"/>
          <w:szCs w:val="22"/>
        </w:rPr>
        <w:t>. Dokumenty złożone w takich plikach zostaną uznane za złożone nieskutecznie.</w:t>
      </w:r>
    </w:p>
    <w:p w14:paraId="23702827" w14:textId="77777777" w:rsidR="006849D7" w:rsidRDefault="002736A4">
      <w:pPr>
        <w:numPr>
          <w:ilvl w:val="0"/>
          <w:numId w:val="1"/>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 xml:space="preserve">Zamawiający zwraca uwagę na ograniczenia wielkości plików podpisywanych profilem zaufanym, który wynosi </w:t>
      </w:r>
      <w:r>
        <w:rPr>
          <w:rFonts w:ascii="Arial Narrow" w:eastAsia="Arial Narrow" w:hAnsi="Arial Narrow" w:cs="Arial Narrow"/>
          <w:b/>
          <w:color w:val="000000"/>
          <w:sz w:val="22"/>
          <w:szCs w:val="22"/>
        </w:rPr>
        <w:t>maksymalnie 10MB</w:t>
      </w:r>
      <w:r>
        <w:rPr>
          <w:rFonts w:ascii="Arial Narrow" w:eastAsia="Arial Narrow" w:hAnsi="Arial Narrow" w:cs="Arial Narrow"/>
          <w:color w:val="000000"/>
          <w:sz w:val="22"/>
          <w:szCs w:val="22"/>
        </w:rPr>
        <w:t xml:space="preserve">, oraz na ograniczenie wielkości plików podpisywanych w aplikacji </w:t>
      </w:r>
      <w:proofErr w:type="spellStart"/>
      <w:r>
        <w:rPr>
          <w:rFonts w:ascii="Arial Narrow" w:eastAsia="Arial Narrow" w:hAnsi="Arial Narrow" w:cs="Arial Narrow"/>
          <w:color w:val="000000"/>
          <w:sz w:val="22"/>
          <w:szCs w:val="22"/>
        </w:rPr>
        <w:t>eDoApp</w:t>
      </w:r>
      <w:proofErr w:type="spellEnd"/>
      <w:r>
        <w:rPr>
          <w:rFonts w:ascii="Arial Narrow" w:eastAsia="Arial Narrow" w:hAnsi="Arial Narrow" w:cs="Arial Narrow"/>
          <w:color w:val="000000"/>
          <w:sz w:val="22"/>
          <w:szCs w:val="22"/>
        </w:rPr>
        <w:t xml:space="preserve"> służącej do składania podpisu osobistego, który wynosi </w:t>
      </w:r>
      <w:r>
        <w:rPr>
          <w:rFonts w:ascii="Arial Narrow" w:eastAsia="Arial Narrow" w:hAnsi="Arial Narrow" w:cs="Arial Narrow"/>
          <w:b/>
          <w:color w:val="000000"/>
          <w:sz w:val="22"/>
          <w:szCs w:val="22"/>
        </w:rPr>
        <w:t>maksymalnie 5MB</w:t>
      </w:r>
      <w:r>
        <w:rPr>
          <w:rFonts w:ascii="Arial Narrow" w:eastAsia="Arial Narrow" w:hAnsi="Arial Narrow" w:cs="Arial Narrow"/>
          <w:color w:val="000000"/>
          <w:sz w:val="22"/>
          <w:szCs w:val="22"/>
        </w:rPr>
        <w:t>.</w:t>
      </w:r>
    </w:p>
    <w:p w14:paraId="20C11359" w14:textId="77777777" w:rsidR="006849D7" w:rsidRDefault="002736A4">
      <w:pPr>
        <w:numPr>
          <w:ilvl w:val="0"/>
          <w:numId w:val="1"/>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W przypadku stosowania przez wykonawcę kwalifikowanego podpisu elektronicznego:</w:t>
      </w:r>
    </w:p>
    <w:p w14:paraId="2A0FF322" w14:textId="77777777" w:rsidR="006849D7" w:rsidRDefault="002736A4">
      <w:pPr>
        <w:numPr>
          <w:ilvl w:val="0"/>
          <w:numId w:val="46"/>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 xml:space="preserve">Ze względu na niskie ryzyko naruszenia integralności pliku oraz łatwiejszą weryfikację podpisu zamawiający zaleca, w miarę możliwości, </w:t>
      </w:r>
      <w:r>
        <w:rPr>
          <w:rFonts w:ascii="Arial Narrow" w:eastAsia="Arial Narrow" w:hAnsi="Arial Narrow" w:cs="Arial Narrow"/>
          <w:b/>
          <w:color w:val="000000"/>
          <w:sz w:val="22"/>
          <w:szCs w:val="22"/>
        </w:rPr>
        <w:t xml:space="preserve">przekonwertowanie plików składających się na ofertę na rozszerzenie .pdf  i opatrzenie ich podpisem kwalifikowanym w formacie </w:t>
      </w:r>
      <w:proofErr w:type="spellStart"/>
      <w:r>
        <w:rPr>
          <w:rFonts w:ascii="Arial Narrow" w:eastAsia="Arial Narrow" w:hAnsi="Arial Narrow" w:cs="Arial Narrow"/>
          <w:b/>
          <w:color w:val="000000"/>
          <w:sz w:val="22"/>
          <w:szCs w:val="22"/>
        </w:rPr>
        <w:t>PAdES</w:t>
      </w:r>
      <w:proofErr w:type="spellEnd"/>
      <w:r>
        <w:rPr>
          <w:rFonts w:ascii="Arial Narrow" w:eastAsia="Arial Narrow" w:hAnsi="Arial Narrow" w:cs="Arial Narrow"/>
          <w:b/>
          <w:color w:val="000000"/>
          <w:sz w:val="22"/>
          <w:szCs w:val="22"/>
        </w:rPr>
        <w:t xml:space="preserve">. </w:t>
      </w:r>
    </w:p>
    <w:p w14:paraId="40EF22DD" w14:textId="77777777" w:rsidR="006849D7" w:rsidRDefault="002736A4">
      <w:pPr>
        <w:numPr>
          <w:ilvl w:val="0"/>
          <w:numId w:val="46"/>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 xml:space="preserve">Pliki w innych formatach niż PDF </w:t>
      </w:r>
      <w:r>
        <w:rPr>
          <w:rFonts w:ascii="Arial Narrow" w:eastAsia="Arial Narrow" w:hAnsi="Arial Narrow" w:cs="Arial Narrow"/>
          <w:b/>
          <w:color w:val="000000"/>
          <w:sz w:val="22"/>
          <w:szCs w:val="22"/>
        </w:rPr>
        <w:t xml:space="preserve">zaleca się opatrzyć podpisem w formacie </w:t>
      </w:r>
      <w:proofErr w:type="spellStart"/>
      <w:r>
        <w:rPr>
          <w:rFonts w:ascii="Arial Narrow" w:eastAsia="Arial Narrow" w:hAnsi="Arial Narrow" w:cs="Arial Narrow"/>
          <w:b/>
          <w:color w:val="000000"/>
          <w:sz w:val="22"/>
          <w:szCs w:val="22"/>
        </w:rPr>
        <w:t>XAdES</w:t>
      </w:r>
      <w:proofErr w:type="spellEnd"/>
      <w:r>
        <w:rPr>
          <w:rFonts w:ascii="Arial Narrow" w:eastAsia="Arial Narrow" w:hAnsi="Arial Narrow" w:cs="Arial Narrow"/>
          <w:b/>
          <w:color w:val="000000"/>
          <w:sz w:val="22"/>
          <w:szCs w:val="22"/>
        </w:rPr>
        <w:t xml:space="preserve"> o typie zewnętrznym</w:t>
      </w:r>
      <w:r>
        <w:rPr>
          <w:rFonts w:ascii="Arial Narrow" w:eastAsia="Arial Narrow" w:hAnsi="Arial Narrow" w:cs="Arial Narrow"/>
          <w:color w:val="000000"/>
          <w:sz w:val="22"/>
          <w:szCs w:val="22"/>
        </w:rPr>
        <w:t>. Wykonawca powinien pamiętać, aby plik z podpisem przekazywać łącznie z dokumentem podpisywanym.</w:t>
      </w:r>
    </w:p>
    <w:p w14:paraId="31194503" w14:textId="77777777" w:rsidR="006849D7" w:rsidRDefault="002736A4">
      <w:pPr>
        <w:numPr>
          <w:ilvl w:val="0"/>
          <w:numId w:val="46"/>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Zamawiający rekomenduje wykorzystanie podpisu z kwalifikowanym znacznikiem czasu.</w:t>
      </w:r>
    </w:p>
    <w:p w14:paraId="31795DEE"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zaleca aby</w:t>
      </w:r>
      <w:r>
        <w:rPr>
          <w:rFonts w:ascii="Arial Narrow" w:eastAsia="Arial Narrow" w:hAnsi="Arial Narrow" w:cs="Arial Narrow"/>
          <w:b/>
          <w:color w:val="000000"/>
          <w:sz w:val="22"/>
          <w:szCs w:val="22"/>
        </w:rPr>
        <w:t xml:space="preserve"> w przypadku podpisywania pliku przez kilka osób, stosować podpisy tego samego rodzaju.</w:t>
      </w:r>
      <w:r>
        <w:rPr>
          <w:rFonts w:ascii="Arial Narrow" w:eastAsia="Arial Narrow" w:hAnsi="Arial Narrow" w:cs="Arial Narrow"/>
          <w:color w:val="000000"/>
          <w:sz w:val="22"/>
          <w:szCs w:val="22"/>
        </w:rPr>
        <w:t xml:space="preserve"> Podpisywanie różnymi rodzajami podpisów np. osobistym i kwalifikowanym może doprowadzić do problemów w weryfikacji plików. </w:t>
      </w:r>
    </w:p>
    <w:p w14:paraId="18154523"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zaleca, aby Wykonawca z odpowiednim wyprzedzeniem przetestował możliwość prawidłowego wykorzystania wybranej metody podpisania plików oferty.</w:t>
      </w:r>
    </w:p>
    <w:p w14:paraId="030A02BF"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Osobą składającą ofertę powinna być osoba kontaktowa podawana w dokumentacji.</w:t>
      </w:r>
    </w:p>
    <w:p w14:paraId="32180140"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DF4C001"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Jeśli Wykonawca pakuje dokumenty np. w plik o rozszerzeniu .zip, zaleca się wcześniejsze podpisanie każdego ze skompresowanych plików. </w:t>
      </w:r>
    </w:p>
    <w:p w14:paraId="1176C959"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Zamawiający zaleca aby </w:t>
      </w:r>
      <w:r>
        <w:rPr>
          <w:rFonts w:ascii="Arial Narrow" w:eastAsia="Arial Narrow" w:hAnsi="Arial Narrow" w:cs="Arial Narrow"/>
          <w:b/>
          <w:color w:val="000000"/>
          <w:sz w:val="22"/>
          <w:szCs w:val="22"/>
          <w:u w:val="single"/>
        </w:rPr>
        <w:t>nie</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wprowadzać jakichkolwiek zmian w plikach po podpisaniu ich podpisem kwalifikowanym. Może to skutkować naruszeniem integralności plików co równoważne będzie z koniecznością odrzucenia oferty.</w:t>
      </w:r>
    </w:p>
    <w:p w14:paraId="15170CCA"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Zaleca się, aby komunikacja z wykonawcami odbywała się tylko na Platformie za pośrednictwem formularza “Wyślij wiadomość do zamawiającego”, nie za pośrednictwem adresu email.</w:t>
      </w:r>
    </w:p>
    <w:p w14:paraId="3052505D"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 Osobą składającą ofertę powinna być osoba kontaktowa podawana w dokumentacji.</w:t>
      </w:r>
    </w:p>
    <w:p w14:paraId="60E1D55A"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52C2C82B"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Podczas podpisywania plików zaleca się stosowanie algorytmu skrótu SHA2 zamiast SHA1.  </w:t>
      </w:r>
    </w:p>
    <w:p w14:paraId="1585F7BC"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lastRenderedPageBreak/>
        <w:t>Postępowanie o udzielenie zamówienia publicznego prowadzi się pisemnie także poprzez przekazywanie dokumentów elektronicznych środkiem komunikacji elektronicznej, o którym mowa w ust. 1 pkt 2).</w:t>
      </w:r>
    </w:p>
    <w:p w14:paraId="4F7DA02B"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nie dopuszcza niżej wymienionych środków porozumiewania się czy komunikacji:</w:t>
      </w:r>
    </w:p>
    <w:p w14:paraId="2176664B" w14:textId="77777777" w:rsidR="006849D7" w:rsidRDefault="002736A4">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 pośrednictwem operatora pocztowego w rozumieniu ustawy z dnia 23 listopada 2012r. - Prawo pocztowe,  </w:t>
      </w:r>
    </w:p>
    <w:p w14:paraId="563F0876" w14:textId="77777777" w:rsidR="006849D7" w:rsidRDefault="002736A4">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 pośrednictwem posłańca, </w:t>
      </w:r>
    </w:p>
    <w:p w14:paraId="4B348011" w14:textId="77777777" w:rsidR="006849D7" w:rsidRDefault="002736A4">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osobiste doręczenie przesyłki, zapytania, dokumentów, oświadczeń, wyjaśnień lub oferty.</w:t>
      </w:r>
    </w:p>
    <w:p w14:paraId="3821E6EA"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W sytuacjach awaryjnych np. w przypadku niedziałania platformazakupowa.pl Zamawiający może również komunikować się z Wykonawcami za pomocą poczty elektronicznej: </w:t>
      </w:r>
      <w:hyperlink r:id="rId33">
        <w:r>
          <w:rPr>
            <w:rFonts w:ascii="Arial Narrow" w:eastAsia="Arial Narrow" w:hAnsi="Arial Narrow" w:cs="Arial Narrow"/>
            <w:color w:val="0000FF"/>
            <w:sz w:val="22"/>
            <w:szCs w:val="22"/>
            <w:u w:val="single"/>
          </w:rPr>
          <w:t>zamowienia@soa-katowice.pl</w:t>
        </w:r>
      </w:hyperlink>
      <w:r>
        <w:rPr>
          <w:rFonts w:ascii="Arial Narrow" w:eastAsia="Arial Narrow" w:hAnsi="Arial Narrow" w:cs="Arial Narrow"/>
          <w:color w:val="000000"/>
          <w:sz w:val="22"/>
          <w:szCs w:val="22"/>
        </w:rPr>
        <w:t xml:space="preserve"> (nie dotyczy składania ofert w postępowaniu).</w:t>
      </w:r>
    </w:p>
    <w:p w14:paraId="07A47794"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4B8C10B4"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Jeżeli zamawiający nie udzieli wyjaśnień w terminie, o którym mowa w ust. 39, przedłuża termin składania odpowiednio ofert o czas niezbędny do zapoznania się wszystkich zainteresowanych wykonawców </w:t>
      </w:r>
      <w:r>
        <w:rPr>
          <w:rFonts w:ascii="Arial Narrow" w:eastAsia="Arial Narrow" w:hAnsi="Arial Narrow" w:cs="Arial Narrow"/>
          <w:color w:val="000000"/>
          <w:sz w:val="22"/>
          <w:szCs w:val="22"/>
        </w:rPr>
        <w:br/>
        <w:t>z wyjaśnieniami niezbędnymi do należytego przygotowania i złożenia odpowiednio ofert.</w:t>
      </w:r>
    </w:p>
    <w:p w14:paraId="57699C1C"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W przypadku gdy wniosek o wyjaśnienie treści SWZ nie wpłynął w terminie, o którym mowa w ust. 39, zamawiający nie ma obowiązku udzielania wyjaśnień SWZ oraz obowiązku przedłużenia terminu składania ofert.</w:t>
      </w:r>
    </w:p>
    <w:p w14:paraId="0996CC65"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Przedłużenie terminu składania ofert, o którym mowa w ust. 40, nie wpływa na bieg terminu składania wniosku o wyjaśnienie treści SWZ</w:t>
      </w:r>
    </w:p>
    <w:p w14:paraId="792BF995"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Treść zapytań wraz z wyjaśnieniami zamawiający udostępnia, bez ujawniania źródła zapytania, na stronie internetowej prowadzonego postępowania.</w:t>
      </w:r>
    </w:p>
    <w:p w14:paraId="2712C07E"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156F62E4" w14:textId="77777777" w:rsidR="006849D7" w:rsidRDefault="002736A4">
      <w:pPr>
        <w:numPr>
          <w:ilvl w:val="0"/>
          <w:numId w:val="1"/>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nie przewiduje:</w:t>
      </w:r>
    </w:p>
    <w:p w14:paraId="6D317262" w14:textId="77777777" w:rsidR="006849D7" w:rsidRDefault="002736A4">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wizji lokalnej,</w:t>
      </w:r>
    </w:p>
    <w:p w14:paraId="1CFE043A" w14:textId="77777777" w:rsidR="006849D7" w:rsidRDefault="002736A4">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zebrania wykonawców.                        </w:t>
      </w:r>
    </w:p>
    <w:p w14:paraId="57F4EAD4" w14:textId="77777777" w:rsidR="006849D7" w:rsidRDefault="006849D7">
      <w:pPr>
        <w:pBdr>
          <w:top w:val="nil"/>
          <w:left w:val="nil"/>
          <w:bottom w:val="nil"/>
          <w:right w:val="nil"/>
          <w:between w:val="nil"/>
        </w:pBdr>
        <w:spacing w:line="276" w:lineRule="auto"/>
        <w:ind w:left="1440"/>
        <w:jc w:val="both"/>
        <w:rPr>
          <w:rFonts w:ascii="Arial Narrow" w:eastAsia="Arial Narrow" w:hAnsi="Arial Narrow" w:cs="Arial Narrow"/>
          <w:color w:val="000000"/>
          <w:sz w:val="22"/>
          <w:szCs w:val="22"/>
        </w:rPr>
      </w:pPr>
    </w:p>
    <w:p w14:paraId="69E1A4F9"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9.</w:t>
      </w:r>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rPr>
        <w:t xml:space="preserve">Wymagania dotyczące wadium. </w:t>
      </w:r>
    </w:p>
    <w:p w14:paraId="1082DC1F"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wymaga wniesienia wadium.</w:t>
      </w:r>
    </w:p>
    <w:p w14:paraId="3B26B308" w14:textId="77777777" w:rsidR="006849D7" w:rsidRDefault="002736A4">
      <w:pPr>
        <w:pBdr>
          <w:top w:val="single" w:sz="4" w:space="1" w:color="000000"/>
          <w:left w:val="single" w:sz="4" w:space="0" w:color="000000"/>
          <w:bottom w:val="single" w:sz="4" w:space="6"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10. Termin związania ofertą.</w:t>
      </w:r>
    </w:p>
    <w:p w14:paraId="56AF03C9" w14:textId="1C39FDB6" w:rsidR="006849D7" w:rsidRDefault="002736A4">
      <w:pPr>
        <w:numPr>
          <w:ilvl w:val="0"/>
          <w:numId w:val="19"/>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Wykonawca jest związany ofertą nie dłużej niż 30 dni od dnia upływu terminu składania ofert tj. </w:t>
      </w:r>
      <w:r w:rsidRPr="00090C36">
        <w:rPr>
          <w:rFonts w:ascii="Arial Narrow" w:eastAsia="Arial Narrow" w:hAnsi="Arial Narrow" w:cs="Arial Narrow"/>
          <w:b/>
          <w:color w:val="000000" w:themeColor="text1"/>
          <w:sz w:val="22"/>
          <w:szCs w:val="22"/>
        </w:rPr>
        <w:t xml:space="preserve">do dnia </w:t>
      </w:r>
      <w:r w:rsidRPr="00090C36">
        <w:rPr>
          <w:rFonts w:ascii="Arial Narrow" w:eastAsia="Arial Narrow" w:hAnsi="Arial Narrow" w:cs="Arial Narrow"/>
          <w:b/>
          <w:color w:val="000000" w:themeColor="text1"/>
          <w:sz w:val="22"/>
          <w:szCs w:val="22"/>
        </w:rPr>
        <w:br/>
      </w:r>
      <w:r w:rsidR="00090C36" w:rsidRPr="00090C36">
        <w:rPr>
          <w:rFonts w:ascii="Arial Narrow" w:eastAsia="Arial Narrow" w:hAnsi="Arial Narrow" w:cs="Arial Narrow"/>
          <w:b/>
          <w:color w:val="000000" w:themeColor="text1"/>
          <w:sz w:val="22"/>
          <w:szCs w:val="22"/>
        </w:rPr>
        <w:t>05.04.2024r.</w:t>
      </w:r>
      <w:r w:rsidRPr="00090C36">
        <w:rPr>
          <w:rFonts w:ascii="Arial Narrow" w:eastAsia="Arial Narrow" w:hAnsi="Arial Narrow" w:cs="Arial Narrow"/>
          <w:color w:val="000000" w:themeColor="text1"/>
          <w:sz w:val="22"/>
          <w:szCs w:val="22"/>
        </w:rPr>
        <w:t xml:space="preserve"> </w:t>
      </w:r>
      <w:r>
        <w:rPr>
          <w:rFonts w:ascii="Arial Narrow" w:eastAsia="Arial Narrow" w:hAnsi="Arial Narrow" w:cs="Arial Narrow"/>
          <w:color w:val="000000"/>
          <w:sz w:val="22"/>
          <w:szCs w:val="22"/>
        </w:rPr>
        <w:t>przy czym pierwszym dniem terminu związania ofertą jest dzień, w którym upływa termin składania ofert.</w:t>
      </w:r>
    </w:p>
    <w:p w14:paraId="1331139C" w14:textId="77777777" w:rsidR="006849D7" w:rsidRDefault="002736A4">
      <w:pPr>
        <w:numPr>
          <w:ilvl w:val="0"/>
          <w:numId w:val="19"/>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W przypadku gdy wybór najkorzystniejszej oferty nie nastąpi przed upływem terminu związania ofertą określonego w specyfikacji, zamawiający przed upływem terminu związania ofertą zwraca się jednokrotnie do wykonawców </w:t>
      </w:r>
      <w:r>
        <w:rPr>
          <w:rFonts w:ascii="Arial Narrow" w:eastAsia="Arial Narrow" w:hAnsi="Arial Narrow" w:cs="Arial Narrow"/>
          <w:color w:val="000000"/>
          <w:sz w:val="22"/>
          <w:szCs w:val="22"/>
        </w:rPr>
        <w:br/>
        <w:t>o wyrażenie zgody na przedłużenie tego terminu o wskazywany przez niego okres, nie dłuższy niż 30 dni.</w:t>
      </w:r>
    </w:p>
    <w:p w14:paraId="5CC9F620" w14:textId="77777777" w:rsidR="006849D7" w:rsidRDefault="002736A4">
      <w:pPr>
        <w:numPr>
          <w:ilvl w:val="0"/>
          <w:numId w:val="19"/>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Przedłużenie terminu związania ofertą, o którym mowa w ust. 2, wymaga złożenia przez wykonawcę pisemnego oświadczenia o wyrażeniu zgody na przedłużenie terminu związania ofertą.</w:t>
      </w:r>
    </w:p>
    <w:p w14:paraId="4AF41B24" w14:textId="77777777" w:rsidR="006849D7" w:rsidRDefault="002736A4">
      <w:pPr>
        <w:numPr>
          <w:ilvl w:val="0"/>
          <w:numId w:val="19"/>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lastRenderedPageBreak/>
        <w:t>W przypadku gdy zamawiający żąda wniesienia wadium, przedłużenie terminu związania ofertą, o którym mowa w ust. 2, następuje wraz z przedłużeniem okresu ważności wadium (jeżeli dotyczy) albo, jeżeli nie jest to możliwe, z wniesieniem nowego wadium na przedłużony okres związania ofertą.</w:t>
      </w:r>
    </w:p>
    <w:p w14:paraId="11C2150A" w14:textId="77777777" w:rsidR="006849D7" w:rsidRDefault="006849D7">
      <w:pPr>
        <w:pBdr>
          <w:top w:val="nil"/>
          <w:left w:val="nil"/>
          <w:bottom w:val="nil"/>
          <w:right w:val="nil"/>
          <w:between w:val="nil"/>
        </w:pBdr>
        <w:spacing w:line="276" w:lineRule="auto"/>
        <w:ind w:left="360"/>
        <w:jc w:val="both"/>
        <w:rPr>
          <w:rFonts w:ascii="Arial Narrow" w:eastAsia="Arial Narrow" w:hAnsi="Arial Narrow" w:cs="Arial Narrow"/>
          <w:color w:val="000000"/>
        </w:rPr>
      </w:pPr>
    </w:p>
    <w:p w14:paraId="5DADD5C1" w14:textId="77777777" w:rsidR="006849D7"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11. Opis sposobu przygotowania oferty.</w:t>
      </w:r>
    </w:p>
    <w:p w14:paraId="70EE44FF" w14:textId="77777777" w:rsidR="006849D7" w:rsidRDefault="002736A4">
      <w:pPr>
        <w:numPr>
          <w:ilvl w:val="0"/>
          <w:numId w:val="8"/>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Ofertę należy sporządzić zgodnie z zapisami Rozdziału 8 specyfikacji. </w:t>
      </w:r>
    </w:p>
    <w:p w14:paraId="7FD9DC73" w14:textId="77777777" w:rsidR="006849D7" w:rsidRDefault="002736A4">
      <w:pPr>
        <w:numPr>
          <w:ilvl w:val="0"/>
          <w:numId w:val="8"/>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u w:val="single"/>
        </w:rPr>
        <w:t>Dokumenty składane do upływu terminu składania ofert:</w:t>
      </w:r>
    </w:p>
    <w:p w14:paraId="63EB24AE"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wypełniony i podpisany formularz ofertowy (treść formularza zamieszczona w załączniku nr 1 do SWZ),</w:t>
      </w:r>
    </w:p>
    <w:p w14:paraId="4EEB1F9F"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wykonawcy o spełnieniu warunków udziału w postępowaniu określonych przez  Zamawiającego w Rozdziale 5 specyfikacji (treść oświadczenia zamieszczona w załączniku nr 2 do SWZ),</w:t>
      </w:r>
    </w:p>
    <w:p w14:paraId="2D28ECA2"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wykonawcy o braku podstaw do wykluczenia (treść oświadczenia zamieszczona w załączniku nr 3 do SWZ),</w:t>
      </w:r>
    </w:p>
    <w:p w14:paraId="34ED3B95"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oświadczenie Wykonawców wspólnie ubiegających się o udzielenie zamówienia składane wraz z ofertą na podstawie art. 117 ust. 4 ustawy (jeżeli dotyczy), </w:t>
      </w:r>
    </w:p>
    <w:p w14:paraId="0C13A3DD"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pełnomocnictwo do reprezentowania w postępowaniu albo do reprezentowania w postępowaniu i zawarciu umowy, w przypadku Wykonawców wspólnie ubiegających się o udzielenie zamówienia zgodnie z art. 58 ustawy (dotyczy również wspólników spółki cywilnej),</w:t>
      </w:r>
    </w:p>
    <w:p w14:paraId="68821BDE"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pełnomocnictwo do występowania w imieniu Wykonawcy, w przypadku gdy dokumentów składających się na ofertę nie podpisuje osoba uprawniona do reprezentowania Wykonawcy zgodnie z odpisem z Krajowego Rejestru Sądowego lub Wykonawca w przypadku osób fizycznych.</w:t>
      </w:r>
    </w:p>
    <w:p w14:paraId="6273F188" w14:textId="77777777" w:rsidR="006849D7" w:rsidRDefault="002736A4">
      <w:pPr>
        <w:numPr>
          <w:ilvl w:val="0"/>
          <w:numId w:val="8"/>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nie ujawni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1505DF1A" w14:textId="77777777" w:rsidR="006849D7" w:rsidRDefault="002736A4">
      <w:pPr>
        <w:numPr>
          <w:ilvl w:val="0"/>
          <w:numId w:val="8"/>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Wykonawca nie może zastrzec informacji, o których mowa w art. 222 ust. 5 ustawy tj. informacji, które Zamawiający, niezwłocznie po otwarciu ofert, udostępnia na stronie internetowej prowadzonego postępowania o:</w:t>
      </w:r>
    </w:p>
    <w:p w14:paraId="1D4CA31E"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p>
    <w:p w14:paraId="201A71FE"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cenach lub kosztach zawartych w ofertach.</w:t>
      </w:r>
    </w:p>
    <w:p w14:paraId="3193EAAD" w14:textId="77777777" w:rsidR="006849D7" w:rsidRDefault="002736A4">
      <w:pPr>
        <w:numPr>
          <w:ilvl w:val="0"/>
          <w:numId w:val="8"/>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Zastrzeżenie informacji może dotyczyć nie tylko oferty, ale i innych dokumentów czy informacji składanych przez wykonawcę w postępowaniu. Dla skuteczności dokonanego zastrzeżenia należy wypełnić następujące warunki:</w:t>
      </w:r>
    </w:p>
    <w:p w14:paraId="129EBAAE"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6E6C51CA"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Wykonawca ma obowiązek równocześnie z dokonanym zastrzeżeniem wykazać, że zastrzeżone informacje stanowią tajemnice przedsiębiorstwa. Wymagania w tym względzie normuje definicja tajemnicy przedsiębiorstwa, określona w ustawie z dnia 16.04.1993 r. o zwalczaniu nieuczciwej konkurencji (tekst jedn. Dz. U z 2020,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w:t>
      </w:r>
      <w:r>
        <w:rPr>
          <w:rFonts w:ascii="Arial Narrow" w:eastAsia="Arial Narrow" w:hAnsi="Arial Narrow" w:cs="Arial Narrow"/>
          <w:color w:val="000000"/>
          <w:sz w:val="22"/>
          <w:szCs w:val="22"/>
        </w:rPr>
        <w:lastRenderedPageBreak/>
        <w:t>uprawniony do korzystania z informacji lub rozporządzania nimi podjął, przy zachowaniu należytej staranności, działania w celu utrzymania ich w poufności.</w:t>
      </w:r>
    </w:p>
    <w:p w14:paraId="4C8AB582" w14:textId="77777777" w:rsidR="006849D7" w:rsidRDefault="002736A4">
      <w:pPr>
        <w:numPr>
          <w:ilvl w:val="0"/>
          <w:numId w:val="8"/>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Reprezentacja i Pełnomocnictwo: </w:t>
      </w:r>
    </w:p>
    <w:p w14:paraId="00621146"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 imieniu wykonawcy działa osoba, której umocowanie do jego reprezentowania nie wynika z odpisu lub informacji z Krajowego Rejestru Sądowego, Centralnej Ewidencji i Informacji o Działalności Gospodarczej lub innego właściwego rejestru, Wykonawca zobowiązany jest załączyć do oferty  pełnomocnictwo lub inny dokument potwierdzający umocowanie do reprezentowania wykonawcy.</w:t>
      </w:r>
    </w:p>
    <w:p w14:paraId="4D3D6420"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Pełnomocnictwo, powinno być przedstawione w formie oryginału lub cyfrowego odwzorowania dokumentu pełnomocnictwa. </w:t>
      </w:r>
    </w:p>
    <w:p w14:paraId="4736F438"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Oryginał pełnomocnictwa należy złożyć w formie elektronicznej, podpisany kwalifikowanym podpisem elektronicznym lub w postaci elektronicznej opatrzonej podpisem zaufanym lub podpisem osobistym przez osobę wystawiającą pełnomocnictwo.</w:t>
      </w:r>
    </w:p>
    <w:p w14:paraId="2243F358"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3DB3922"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Poświadczenia zgodności cyfrowego odwzorowania z dokumentem w postaci papierowej, o którym mowa w pkt 4), dokonuje w przypadku pełnomocnictwa – mocodawca lub notariusz.</w:t>
      </w:r>
    </w:p>
    <w:p w14:paraId="2C2B8FBD"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Treść pełnomocnictwa musi jednoznacznie wskazywać czynności, do wykonywania których pełnomocnik jest upoważniony (zakres umocowania). </w:t>
      </w:r>
    </w:p>
    <w:p w14:paraId="1E361CF4"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 przypadku Wykonawców składających wspólną ofertę, do oferty należy dołączyć pełnomocnictwo do reprezentowania wszystkich Wykonawców wspólnie ubiegających się o udzielenie zamówienia (wystawione zgodnie z art. 58 ust. 2 ustawy). Treść pełnomocnictwa musi jednoznacznie wskazywać czynności, do wykonywania których pełnomocnik jest upoważniony (zakres umocowania). </w:t>
      </w:r>
    </w:p>
    <w:p w14:paraId="1D018792" w14:textId="77777777" w:rsidR="006849D7" w:rsidRDefault="002736A4">
      <w:pPr>
        <w:numPr>
          <w:ilvl w:val="1"/>
          <w:numId w:val="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Oferta oraz wszystkie złożone dokumenty i oświadczenia muszą być podpisane przez pełnomocnika osobę umocowaną do reprezentowania wykonawcy/wykonawców. </w:t>
      </w:r>
    </w:p>
    <w:p w14:paraId="5EBAB817" w14:textId="77777777" w:rsidR="006849D7" w:rsidRDefault="002736A4">
      <w:pPr>
        <w:numPr>
          <w:ilvl w:val="0"/>
          <w:numId w:val="8"/>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Wykonawcy mogą składać wszystkie wykazy, informacje, czy oświadczenia także na własnych drukach, pod warunkiem, że będą one opracowane według schematu druków załączonych do niniejszej specyfikacji.</w:t>
      </w:r>
    </w:p>
    <w:p w14:paraId="3C353235" w14:textId="77777777" w:rsidR="006849D7" w:rsidRDefault="006849D7">
      <w:pPr>
        <w:pBdr>
          <w:top w:val="nil"/>
          <w:left w:val="nil"/>
          <w:bottom w:val="nil"/>
          <w:right w:val="nil"/>
          <w:between w:val="nil"/>
        </w:pBdr>
        <w:spacing w:line="276" w:lineRule="auto"/>
        <w:ind w:left="360"/>
        <w:jc w:val="both"/>
        <w:rPr>
          <w:rFonts w:ascii="Arial Narrow" w:eastAsia="Arial Narrow" w:hAnsi="Arial Narrow" w:cs="Arial Narrow"/>
          <w:color w:val="000000"/>
        </w:rPr>
      </w:pPr>
    </w:p>
    <w:p w14:paraId="5FD3EBA6"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12. Miejsce oraz termin składania i otwarcia ofert.</w:t>
      </w:r>
    </w:p>
    <w:p w14:paraId="60043BAF" w14:textId="5F778E1B" w:rsidR="006849D7" w:rsidRDefault="002736A4">
      <w:pPr>
        <w:numPr>
          <w:ilvl w:val="0"/>
          <w:numId w:val="13"/>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Ofertę należy złożyć za pośrednictwem strony </w:t>
      </w:r>
      <w:hyperlink r:id="rId34" w:history="1">
        <w:r w:rsidR="00A95BB0">
          <w:rPr>
            <w:rStyle w:val="Hipercze"/>
            <w:rFonts w:ascii="Open Sans" w:hAnsi="Open Sans" w:cs="Open Sans"/>
            <w:color w:val="23527C"/>
            <w:sz w:val="19"/>
            <w:szCs w:val="19"/>
            <w:shd w:val="clear" w:color="auto" w:fill="FFFFFF"/>
          </w:rPr>
          <w:t>https://www.platformazakupowa.pl/transakcja/894126</w:t>
        </w:r>
      </w:hyperlink>
      <w:r>
        <w:rPr>
          <w:rFonts w:ascii="Arial Narrow" w:eastAsia="Arial Narrow" w:hAnsi="Arial Narrow" w:cs="Arial Narrow"/>
          <w:color w:val="000000"/>
          <w:sz w:val="22"/>
          <w:szCs w:val="22"/>
        </w:rPr>
        <w:t xml:space="preserve">w terminie </w:t>
      </w:r>
      <w:r>
        <w:rPr>
          <w:rFonts w:ascii="Arial Narrow" w:eastAsia="Arial Narrow" w:hAnsi="Arial Narrow" w:cs="Arial Narrow"/>
          <w:b/>
          <w:sz w:val="22"/>
          <w:szCs w:val="22"/>
        </w:rPr>
        <w:t>do</w:t>
      </w:r>
      <w:r w:rsidR="00E64753">
        <w:rPr>
          <w:rFonts w:ascii="Arial Narrow" w:eastAsia="Arial Narrow" w:hAnsi="Arial Narrow" w:cs="Arial Narrow"/>
          <w:b/>
          <w:color w:val="FF0000"/>
          <w:sz w:val="22"/>
          <w:szCs w:val="22"/>
        </w:rPr>
        <w:t xml:space="preserve"> </w:t>
      </w:r>
      <w:r w:rsidR="00E64753" w:rsidRPr="00E64753">
        <w:rPr>
          <w:rFonts w:ascii="Arial Narrow" w:eastAsia="Arial Narrow" w:hAnsi="Arial Narrow" w:cs="Arial Narrow"/>
          <w:b/>
          <w:sz w:val="22"/>
          <w:szCs w:val="22"/>
        </w:rPr>
        <w:t>07.03.2024</w:t>
      </w:r>
      <w:r w:rsidR="00FC465D">
        <w:rPr>
          <w:rFonts w:ascii="Arial Narrow" w:eastAsia="Arial Narrow" w:hAnsi="Arial Narrow" w:cs="Arial Narrow"/>
          <w:b/>
          <w:sz w:val="22"/>
          <w:szCs w:val="22"/>
        </w:rPr>
        <w:t xml:space="preserve"> </w:t>
      </w:r>
      <w:r w:rsidR="00E64753" w:rsidRPr="00E64753">
        <w:rPr>
          <w:rFonts w:ascii="Arial Narrow" w:eastAsia="Arial Narrow" w:hAnsi="Arial Narrow" w:cs="Arial Narrow"/>
          <w:b/>
          <w:sz w:val="22"/>
          <w:szCs w:val="22"/>
        </w:rPr>
        <w:t>r.</w:t>
      </w:r>
      <w:r w:rsidRPr="00E64753">
        <w:rPr>
          <w:rFonts w:ascii="Arial Narrow" w:eastAsia="Arial Narrow" w:hAnsi="Arial Narrow" w:cs="Arial Narrow"/>
          <w:sz w:val="22"/>
          <w:szCs w:val="22"/>
        </w:rPr>
        <w:t xml:space="preserve"> </w:t>
      </w:r>
      <w:r w:rsidR="00090C36" w:rsidRPr="00A11E52">
        <w:rPr>
          <w:rFonts w:ascii="Arial Narrow" w:eastAsia="Arial Narrow" w:hAnsi="Arial Narrow" w:cs="Arial Narrow"/>
          <w:b/>
          <w:color w:val="000000" w:themeColor="text1"/>
          <w:sz w:val="22"/>
          <w:szCs w:val="22"/>
        </w:rPr>
        <w:t>do godz.10.00</w:t>
      </w:r>
      <w:r w:rsidR="00090C36">
        <w:rPr>
          <w:rFonts w:ascii="Arial Narrow" w:eastAsia="Arial Narrow" w:hAnsi="Arial Narrow" w:cs="Arial Narrow"/>
          <w:b/>
          <w:color w:val="000000" w:themeColor="text1"/>
          <w:sz w:val="22"/>
          <w:szCs w:val="22"/>
        </w:rPr>
        <w:t>.</w:t>
      </w:r>
      <w:r w:rsidRPr="00E64753">
        <w:rPr>
          <w:rFonts w:ascii="Arial Narrow" w:eastAsia="Arial Narrow" w:hAnsi="Arial Narrow" w:cs="Arial Narrow"/>
          <w:sz w:val="22"/>
          <w:szCs w:val="22"/>
        </w:rPr>
        <w:t xml:space="preserve">      </w:t>
      </w:r>
    </w:p>
    <w:p w14:paraId="1D72967F" w14:textId="77777777" w:rsidR="006849D7" w:rsidRDefault="002736A4">
      <w:pPr>
        <w:numPr>
          <w:ilvl w:val="0"/>
          <w:numId w:val="13"/>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Zamawiający przed otwarciem ofert udostępni na stronie internetowej prowadzonego postępowania kwotę jaką zamierza przeznaczyć na realizację zamówienia.</w:t>
      </w:r>
    </w:p>
    <w:p w14:paraId="50044B85" w14:textId="77777777" w:rsidR="006849D7" w:rsidRDefault="002736A4">
      <w:pPr>
        <w:numPr>
          <w:ilvl w:val="0"/>
          <w:numId w:val="13"/>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Oferta złożona po terminie podlega odrzuceniu.</w:t>
      </w:r>
    </w:p>
    <w:p w14:paraId="4FD20ECC" w14:textId="5FD8B476" w:rsidR="006849D7" w:rsidRDefault="002736A4">
      <w:pPr>
        <w:numPr>
          <w:ilvl w:val="0"/>
          <w:numId w:val="13"/>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Otwarcie ofert nastąpi w siedzibie Zamawiającego w dniu </w:t>
      </w:r>
      <w:r w:rsidR="00090C36" w:rsidRPr="00E64753">
        <w:rPr>
          <w:rFonts w:ascii="Arial Narrow" w:eastAsia="Arial Narrow" w:hAnsi="Arial Narrow" w:cs="Arial Narrow"/>
          <w:b/>
          <w:sz w:val="22"/>
          <w:szCs w:val="22"/>
        </w:rPr>
        <w:t>07.03.2024</w:t>
      </w:r>
      <w:r w:rsidR="00090C36">
        <w:rPr>
          <w:rFonts w:ascii="Arial Narrow" w:eastAsia="Arial Narrow" w:hAnsi="Arial Narrow" w:cs="Arial Narrow"/>
          <w:b/>
          <w:sz w:val="22"/>
          <w:szCs w:val="22"/>
        </w:rPr>
        <w:t xml:space="preserve"> </w:t>
      </w:r>
      <w:r w:rsidR="00090C36" w:rsidRPr="00E64753">
        <w:rPr>
          <w:rFonts w:ascii="Arial Narrow" w:eastAsia="Arial Narrow" w:hAnsi="Arial Narrow" w:cs="Arial Narrow"/>
          <w:b/>
          <w:sz w:val="22"/>
          <w:szCs w:val="22"/>
        </w:rPr>
        <w:t>r.</w:t>
      </w:r>
      <w:r w:rsidR="00090C36" w:rsidRPr="00E64753">
        <w:rPr>
          <w:rFonts w:ascii="Arial Narrow" w:eastAsia="Arial Narrow" w:hAnsi="Arial Narrow" w:cs="Arial Narrow"/>
          <w:sz w:val="22"/>
          <w:szCs w:val="22"/>
        </w:rPr>
        <w:t xml:space="preserve"> </w:t>
      </w:r>
      <w:r w:rsidR="00090C36" w:rsidRPr="00A11E52">
        <w:rPr>
          <w:rFonts w:ascii="Arial Narrow" w:eastAsia="Arial Narrow" w:hAnsi="Arial Narrow" w:cs="Arial Narrow"/>
          <w:b/>
          <w:color w:val="000000" w:themeColor="text1"/>
          <w:sz w:val="22"/>
          <w:szCs w:val="22"/>
        </w:rPr>
        <w:t>o godz.10.0</w:t>
      </w:r>
      <w:r w:rsidR="00090C36">
        <w:rPr>
          <w:rFonts w:ascii="Arial Narrow" w:eastAsia="Arial Narrow" w:hAnsi="Arial Narrow" w:cs="Arial Narrow"/>
          <w:b/>
          <w:color w:val="000000" w:themeColor="text1"/>
          <w:sz w:val="22"/>
          <w:szCs w:val="22"/>
        </w:rPr>
        <w:t>5.</w:t>
      </w:r>
    </w:p>
    <w:p w14:paraId="488E8E03" w14:textId="77777777" w:rsidR="006849D7" w:rsidRDefault="002736A4">
      <w:pPr>
        <w:numPr>
          <w:ilvl w:val="0"/>
          <w:numId w:val="13"/>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Otwarcie ofert nie jest jawne.</w:t>
      </w:r>
    </w:p>
    <w:p w14:paraId="1FEAE421" w14:textId="77777777" w:rsidR="006849D7" w:rsidRDefault="002736A4">
      <w:pPr>
        <w:numPr>
          <w:ilvl w:val="0"/>
          <w:numId w:val="13"/>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Zamawiający, niezwłocznie po otwarciu ofert, udostępnia na stronie internetowej prowadzonego postępowania informacje o:</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cenach zawartych w ofertach.</w:t>
      </w:r>
    </w:p>
    <w:p w14:paraId="113E9411" w14:textId="77777777" w:rsidR="006849D7" w:rsidRDefault="002736A4">
      <w:pPr>
        <w:numPr>
          <w:ilvl w:val="0"/>
          <w:numId w:val="13"/>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W przypadku wystąpienia awarii systemu teleinformatycznego, która spowoduje brak możliwości otwarcia ofert w terminie określonym w niniejszych SWZ otwarcie ofert nastąpi niezwłocznie po usunięciu awarii. Zamawiający poinformuje o zmianie terminu otwarcia ofert na stronie internetowej prowadzonego postępowania.</w:t>
      </w:r>
    </w:p>
    <w:p w14:paraId="28C30DFE" w14:textId="77777777" w:rsidR="006849D7" w:rsidRDefault="006849D7">
      <w:pPr>
        <w:pBdr>
          <w:top w:val="nil"/>
          <w:left w:val="nil"/>
          <w:bottom w:val="nil"/>
          <w:right w:val="nil"/>
          <w:between w:val="nil"/>
        </w:pBdr>
        <w:spacing w:line="276" w:lineRule="auto"/>
        <w:ind w:left="283"/>
        <w:jc w:val="both"/>
        <w:rPr>
          <w:rFonts w:ascii="Arial Narrow" w:eastAsia="Arial Narrow" w:hAnsi="Arial Narrow" w:cs="Arial Narrow"/>
          <w:sz w:val="22"/>
          <w:szCs w:val="22"/>
        </w:rPr>
      </w:pPr>
    </w:p>
    <w:p w14:paraId="5DFC9D7E"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lastRenderedPageBreak/>
        <w:t xml:space="preserve"> Rozdział 13. Opis sposobu obliczenia ceny oferty.</w:t>
      </w:r>
    </w:p>
    <w:p w14:paraId="3F32CAE8" w14:textId="77777777" w:rsidR="006849D7" w:rsidRDefault="002736A4">
      <w:pPr>
        <w:widowControl w:val="0"/>
        <w:numPr>
          <w:ilvl w:val="0"/>
          <w:numId w:val="28"/>
        </w:numPr>
        <w:pBdr>
          <w:top w:val="nil"/>
          <w:left w:val="nil"/>
          <w:bottom w:val="nil"/>
          <w:right w:val="nil"/>
          <w:between w:val="nil"/>
        </w:pBdr>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wybiera najkorzystniejszą ofertę, spośród ważnych ofert złożonych w postępowaniu.</w:t>
      </w:r>
    </w:p>
    <w:p w14:paraId="1A9F01D9" w14:textId="77777777" w:rsidR="006849D7" w:rsidRDefault="002736A4">
      <w:pPr>
        <w:numPr>
          <w:ilvl w:val="0"/>
          <w:numId w:val="28"/>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Niedoszacowanie, pominięcie oraz brak rozpoznania zakresu przedmiotu umowy nie może być podstawą do żądania zmiany wynagrodzenia.</w:t>
      </w:r>
    </w:p>
    <w:p w14:paraId="611693F5" w14:textId="77777777" w:rsidR="006849D7" w:rsidRDefault="002736A4">
      <w:pPr>
        <w:numPr>
          <w:ilvl w:val="0"/>
          <w:numId w:val="28"/>
        </w:numPr>
        <w:pBdr>
          <w:top w:val="nil"/>
          <w:left w:val="nil"/>
          <w:bottom w:val="nil"/>
          <w:right w:val="nil"/>
          <w:between w:val="nil"/>
        </w:pBdr>
        <w:tabs>
          <w:tab w:val="left" w:pos="284"/>
          <w:tab w:val="left" w:pos="993"/>
        </w:tabs>
        <w:spacing w:line="288"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Prawidłowe ustalenie stawki podatku VAT należy do obowiązków Wykonawcy. Należy przyjąć obowiązującą na dzień składania ofert stawkę podatku VAT, ustaloną zgodnie z ustawą z dnia 11.03. 2004 r. o podatku od towarów i usług (tekst  jedn. Dz. U. z 2022 r., poz. 931 z </w:t>
      </w:r>
      <w:proofErr w:type="spellStart"/>
      <w:r>
        <w:rPr>
          <w:rFonts w:ascii="Arial Narrow" w:eastAsia="Arial Narrow" w:hAnsi="Arial Narrow" w:cs="Arial Narrow"/>
          <w:color w:val="000000"/>
          <w:sz w:val="22"/>
          <w:szCs w:val="22"/>
        </w:rPr>
        <w:t>późn</w:t>
      </w:r>
      <w:proofErr w:type="spellEnd"/>
      <w:r>
        <w:rPr>
          <w:rFonts w:ascii="Arial Narrow" w:eastAsia="Arial Narrow" w:hAnsi="Arial Narrow" w:cs="Arial Narrow"/>
          <w:color w:val="000000"/>
          <w:sz w:val="22"/>
          <w:szCs w:val="22"/>
        </w:rPr>
        <w:t>. zm.)</w:t>
      </w:r>
    </w:p>
    <w:p w14:paraId="3A370BB3" w14:textId="77777777" w:rsidR="006849D7" w:rsidRDefault="002736A4">
      <w:pPr>
        <w:numPr>
          <w:ilvl w:val="0"/>
          <w:numId w:val="28"/>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p>
    <w:p w14:paraId="6CC8A8DE" w14:textId="77777777" w:rsidR="006849D7" w:rsidRDefault="002736A4">
      <w:pPr>
        <w:numPr>
          <w:ilvl w:val="0"/>
          <w:numId w:val="28"/>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określa cenę brutto w polskich złotych.</w:t>
      </w:r>
    </w:p>
    <w:p w14:paraId="69033A7E" w14:textId="77777777" w:rsidR="006849D7" w:rsidRDefault="002736A4">
      <w:pPr>
        <w:numPr>
          <w:ilvl w:val="0"/>
          <w:numId w:val="28"/>
        </w:numPr>
        <w:pBdr>
          <w:top w:val="nil"/>
          <w:left w:val="nil"/>
          <w:bottom w:val="nil"/>
          <w:right w:val="nil"/>
          <w:between w:val="nil"/>
        </w:pBdr>
        <w:tabs>
          <w:tab w:val="left" w:pos="284"/>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Wykonawca ma zamiar zaproponować jakieś rabaty lub upusty cen, powinien je od razu ująć w obliczeniach ceny, tak aby wyliczona cena za realizację zamówienia była ceną całościową.</w:t>
      </w:r>
    </w:p>
    <w:p w14:paraId="3BE7D8B4" w14:textId="77777777" w:rsidR="006849D7" w:rsidRDefault="002736A4">
      <w:pPr>
        <w:numPr>
          <w:ilvl w:val="0"/>
          <w:numId w:val="28"/>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powinien zapoznać się z całością niniejszego dokumentu, której integralną częścią są załączniki.</w:t>
      </w:r>
    </w:p>
    <w:p w14:paraId="48713E91" w14:textId="77777777" w:rsidR="006849D7" w:rsidRDefault="006849D7">
      <w:pPr>
        <w:pBdr>
          <w:top w:val="nil"/>
          <w:left w:val="nil"/>
          <w:bottom w:val="nil"/>
          <w:right w:val="nil"/>
          <w:between w:val="nil"/>
        </w:pBdr>
        <w:spacing w:line="276" w:lineRule="auto"/>
        <w:ind w:left="567"/>
        <w:jc w:val="both"/>
        <w:rPr>
          <w:rFonts w:ascii="Arial Narrow" w:eastAsia="Arial Narrow" w:hAnsi="Arial Narrow" w:cs="Arial Narrow"/>
          <w:color w:val="000000"/>
          <w:sz w:val="22"/>
          <w:szCs w:val="22"/>
        </w:rPr>
      </w:pPr>
    </w:p>
    <w:p w14:paraId="3B7A1DF6" w14:textId="77777777" w:rsidR="006849D7" w:rsidRDefault="002736A4">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246" w:hanging="1246"/>
        <w:jc w:val="both"/>
        <w:rPr>
          <w:rFonts w:ascii="Arial Narrow" w:eastAsia="Arial Narrow" w:hAnsi="Arial Narrow" w:cs="Arial Narrow"/>
          <w:color w:val="000000"/>
          <w:sz w:val="22"/>
          <w:szCs w:val="22"/>
          <w:u w:val="single"/>
        </w:rPr>
      </w:pPr>
      <w:bookmarkStart w:id="27" w:name="_3as4poj" w:colFirst="0" w:colLast="0"/>
      <w:bookmarkEnd w:id="27"/>
      <w:r>
        <w:rPr>
          <w:rFonts w:ascii="Arial Narrow" w:eastAsia="Arial Narrow" w:hAnsi="Arial Narrow" w:cs="Arial Narrow"/>
          <w:b/>
          <w:color w:val="000000"/>
          <w:sz w:val="22"/>
          <w:szCs w:val="22"/>
        </w:rPr>
        <w:t xml:space="preserve">Rozdział 14. Opis kryteriów, którymi zamawiający będzie się kierował przy wyborze oferty wraz </w:t>
      </w:r>
      <w:r>
        <w:rPr>
          <w:rFonts w:ascii="Arial Narrow" w:eastAsia="Arial Narrow" w:hAnsi="Arial Narrow" w:cs="Arial Narrow"/>
          <w:b/>
          <w:color w:val="000000"/>
          <w:sz w:val="22"/>
          <w:szCs w:val="22"/>
        </w:rPr>
        <w:br/>
        <w:t>z podaniem znaczenia tych kryteriów oraz sposobu oceny ofert.</w:t>
      </w:r>
    </w:p>
    <w:p w14:paraId="56DC45AD" w14:textId="77777777" w:rsidR="006849D7" w:rsidRDefault="002736A4">
      <w:pPr>
        <w:spacing w:line="276" w:lineRule="auto"/>
        <w:jc w:val="both"/>
        <w:rPr>
          <w:rFonts w:ascii="Arial Narrow" w:eastAsia="Arial Narrow" w:hAnsi="Arial Narrow" w:cs="Arial Narrow"/>
          <w:sz w:val="22"/>
          <w:szCs w:val="22"/>
        </w:rPr>
      </w:pPr>
      <w:bookmarkStart w:id="28" w:name="_1pxezwc" w:colFirst="0" w:colLast="0"/>
      <w:bookmarkEnd w:id="28"/>
      <w:r>
        <w:rPr>
          <w:rFonts w:ascii="Arial Narrow" w:eastAsia="Arial Narrow" w:hAnsi="Arial Narrow" w:cs="Arial Narrow"/>
          <w:color w:val="000000"/>
          <w:sz w:val="22"/>
          <w:szCs w:val="22"/>
        </w:rPr>
        <w:t xml:space="preserve">1. W celu wyboru najkorzystniejszej oferty Zamawiający przyjął następujące kryteria oceny przypisując im odpowiednią wagę procentową (dla każdej z części zamówienia):  </w:t>
      </w:r>
      <w:r>
        <w:rPr>
          <w:rFonts w:ascii="Arial Narrow" w:eastAsia="Arial Narrow" w:hAnsi="Arial Narrow" w:cs="Arial Narrow"/>
          <w:sz w:val="22"/>
          <w:szCs w:val="22"/>
        </w:rPr>
        <w:t xml:space="preserve"> </w:t>
      </w:r>
    </w:p>
    <w:tbl>
      <w:tblPr>
        <w:tblStyle w:val="a0"/>
        <w:tblW w:w="9469" w:type="dxa"/>
        <w:tblInd w:w="-5" w:type="dxa"/>
        <w:tblLayout w:type="fixed"/>
        <w:tblLook w:val="0000" w:firstRow="0" w:lastRow="0" w:firstColumn="0" w:lastColumn="0" w:noHBand="0" w:noVBand="0"/>
      </w:tblPr>
      <w:tblGrid>
        <w:gridCol w:w="536"/>
        <w:gridCol w:w="5809"/>
        <w:gridCol w:w="1134"/>
        <w:gridCol w:w="1990"/>
      </w:tblGrid>
      <w:tr w:rsidR="006849D7" w14:paraId="4499663E" w14:textId="77777777">
        <w:tc>
          <w:tcPr>
            <w:tcW w:w="536" w:type="dxa"/>
            <w:tcBorders>
              <w:top w:val="single" w:sz="4" w:space="0" w:color="000000"/>
              <w:left w:val="single" w:sz="4" w:space="0" w:color="000000"/>
              <w:bottom w:val="single" w:sz="4" w:space="0" w:color="000000"/>
            </w:tcBorders>
            <w:shd w:val="clear" w:color="auto" w:fill="D9D9D9"/>
            <w:vAlign w:val="center"/>
          </w:tcPr>
          <w:p w14:paraId="5B69D97C" w14:textId="77777777" w:rsidR="006849D7" w:rsidRDefault="002736A4">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L.p.</w:t>
            </w:r>
          </w:p>
        </w:tc>
        <w:tc>
          <w:tcPr>
            <w:tcW w:w="5809" w:type="dxa"/>
            <w:tcBorders>
              <w:top w:val="single" w:sz="4" w:space="0" w:color="000000"/>
              <w:left w:val="single" w:sz="4" w:space="0" w:color="000000"/>
              <w:bottom w:val="single" w:sz="4" w:space="0" w:color="000000"/>
            </w:tcBorders>
            <w:shd w:val="clear" w:color="auto" w:fill="D9D9D9"/>
            <w:vAlign w:val="center"/>
          </w:tcPr>
          <w:p w14:paraId="06C94982" w14:textId="77777777" w:rsidR="006849D7" w:rsidRDefault="002736A4">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Kryterium</w:t>
            </w:r>
          </w:p>
        </w:tc>
        <w:tc>
          <w:tcPr>
            <w:tcW w:w="1134" w:type="dxa"/>
            <w:tcBorders>
              <w:top w:val="single" w:sz="4" w:space="0" w:color="000000"/>
              <w:left w:val="single" w:sz="4" w:space="0" w:color="000000"/>
              <w:bottom w:val="single" w:sz="4" w:space="0" w:color="000000"/>
            </w:tcBorders>
            <w:shd w:val="clear" w:color="auto" w:fill="D9D9D9"/>
            <w:vAlign w:val="center"/>
          </w:tcPr>
          <w:p w14:paraId="7315C36F" w14:textId="77777777" w:rsidR="006849D7" w:rsidRDefault="002736A4">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Waga</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F776E8" w14:textId="77777777" w:rsidR="006849D7" w:rsidRDefault="002736A4">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Maksymalna liczba punków</w:t>
            </w:r>
          </w:p>
        </w:tc>
      </w:tr>
      <w:tr w:rsidR="006849D7" w14:paraId="3E085106" w14:textId="77777777">
        <w:tc>
          <w:tcPr>
            <w:tcW w:w="536" w:type="dxa"/>
            <w:tcBorders>
              <w:top w:val="single" w:sz="4" w:space="0" w:color="000000"/>
              <w:left w:val="single" w:sz="4" w:space="0" w:color="000000"/>
              <w:bottom w:val="single" w:sz="4" w:space="0" w:color="000000"/>
            </w:tcBorders>
            <w:shd w:val="clear" w:color="auto" w:fill="auto"/>
            <w:vAlign w:val="center"/>
          </w:tcPr>
          <w:p w14:paraId="4BF428B2" w14:textId="77777777" w:rsidR="006849D7" w:rsidRDefault="002736A4">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5809" w:type="dxa"/>
            <w:tcBorders>
              <w:top w:val="single" w:sz="4" w:space="0" w:color="000000"/>
              <w:left w:val="single" w:sz="4" w:space="0" w:color="000000"/>
              <w:bottom w:val="single" w:sz="4" w:space="0" w:color="000000"/>
            </w:tcBorders>
            <w:shd w:val="clear" w:color="auto" w:fill="auto"/>
            <w:vAlign w:val="center"/>
          </w:tcPr>
          <w:p w14:paraId="70CA1C23" w14:textId="77777777" w:rsidR="006849D7" w:rsidRDefault="002736A4">
            <w:pPr>
              <w:widowControl w:val="0"/>
              <w:rPr>
                <w:rFonts w:ascii="Arial Narrow" w:eastAsia="Arial Narrow" w:hAnsi="Arial Narrow" w:cs="Arial Narrow"/>
                <w:sz w:val="22"/>
                <w:szCs w:val="22"/>
              </w:rPr>
            </w:pPr>
            <w:r>
              <w:rPr>
                <w:rFonts w:ascii="Arial Narrow" w:eastAsia="Arial Narrow" w:hAnsi="Arial Narrow" w:cs="Arial Narrow"/>
                <w:sz w:val="22"/>
                <w:szCs w:val="22"/>
              </w:rPr>
              <w:t>Cena (C)</w:t>
            </w:r>
          </w:p>
        </w:tc>
        <w:tc>
          <w:tcPr>
            <w:tcW w:w="1134" w:type="dxa"/>
            <w:tcBorders>
              <w:top w:val="single" w:sz="4" w:space="0" w:color="000000"/>
              <w:left w:val="single" w:sz="4" w:space="0" w:color="000000"/>
              <w:bottom w:val="single" w:sz="4" w:space="0" w:color="000000"/>
            </w:tcBorders>
            <w:shd w:val="clear" w:color="auto" w:fill="auto"/>
            <w:vAlign w:val="center"/>
          </w:tcPr>
          <w:p w14:paraId="14A66500" w14:textId="77777777" w:rsidR="006849D7" w:rsidRDefault="002736A4">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60%</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7542" w14:textId="77777777" w:rsidR="006849D7" w:rsidRDefault="002736A4">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60</w:t>
            </w:r>
          </w:p>
        </w:tc>
      </w:tr>
      <w:tr w:rsidR="006849D7" w14:paraId="553F1AC2" w14:textId="77777777">
        <w:tc>
          <w:tcPr>
            <w:tcW w:w="536" w:type="dxa"/>
            <w:tcBorders>
              <w:top w:val="single" w:sz="4" w:space="0" w:color="000000"/>
              <w:left w:val="single" w:sz="4" w:space="0" w:color="000000"/>
              <w:bottom w:val="single" w:sz="4" w:space="0" w:color="000000"/>
            </w:tcBorders>
            <w:shd w:val="clear" w:color="auto" w:fill="auto"/>
            <w:vAlign w:val="center"/>
          </w:tcPr>
          <w:p w14:paraId="60192A2B" w14:textId="77777777" w:rsidR="006849D7" w:rsidRDefault="002736A4">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2</w:t>
            </w:r>
          </w:p>
        </w:tc>
        <w:tc>
          <w:tcPr>
            <w:tcW w:w="5809" w:type="dxa"/>
            <w:tcBorders>
              <w:top w:val="single" w:sz="4" w:space="0" w:color="000000"/>
              <w:left w:val="single" w:sz="4" w:space="0" w:color="000000"/>
              <w:bottom w:val="single" w:sz="4" w:space="0" w:color="000000"/>
            </w:tcBorders>
            <w:shd w:val="clear" w:color="auto" w:fill="auto"/>
            <w:vAlign w:val="center"/>
          </w:tcPr>
          <w:p w14:paraId="4073AF67" w14:textId="77777777" w:rsidR="006849D7" w:rsidRDefault="002736A4">
            <w:pPr>
              <w:widowControl w:val="0"/>
              <w:rPr>
                <w:rFonts w:ascii="Arial Narrow" w:eastAsia="Arial Narrow" w:hAnsi="Arial Narrow" w:cs="Arial Narrow"/>
                <w:sz w:val="22"/>
                <w:szCs w:val="22"/>
              </w:rPr>
            </w:pPr>
            <w:r>
              <w:rPr>
                <w:rFonts w:ascii="Arial Narrow" w:eastAsia="Arial Narrow" w:hAnsi="Arial Narrow" w:cs="Arial Narrow"/>
                <w:sz w:val="22"/>
                <w:szCs w:val="22"/>
              </w:rPr>
              <w:t>Doświadczenie osób wyznaczonych do realizacji zamówienia  w prowadzeniu diagnoz – (D)</w:t>
            </w:r>
          </w:p>
        </w:tc>
        <w:tc>
          <w:tcPr>
            <w:tcW w:w="1134" w:type="dxa"/>
            <w:tcBorders>
              <w:top w:val="single" w:sz="4" w:space="0" w:color="000000"/>
              <w:left w:val="single" w:sz="4" w:space="0" w:color="000000"/>
              <w:bottom w:val="single" w:sz="4" w:space="0" w:color="000000"/>
            </w:tcBorders>
            <w:shd w:val="clear" w:color="auto" w:fill="auto"/>
            <w:vAlign w:val="center"/>
          </w:tcPr>
          <w:p w14:paraId="311CDEF5" w14:textId="77777777" w:rsidR="006849D7" w:rsidRDefault="002736A4">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40%</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1CFE" w14:textId="77777777" w:rsidR="006849D7" w:rsidRDefault="002736A4">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40</w:t>
            </w:r>
          </w:p>
        </w:tc>
      </w:tr>
      <w:tr w:rsidR="006849D7" w14:paraId="2C11BED1" w14:textId="77777777">
        <w:tc>
          <w:tcPr>
            <w:tcW w:w="7479" w:type="dxa"/>
            <w:gridSpan w:val="3"/>
            <w:tcBorders>
              <w:top w:val="single" w:sz="4" w:space="0" w:color="000000"/>
              <w:left w:val="single" w:sz="4" w:space="0" w:color="000000"/>
              <w:bottom w:val="single" w:sz="4" w:space="0" w:color="000000"/>
            </w:tcBorders>
            <w:shd w:val="clear" w:color="auto" w:fill="D9D9D9"/>
            <w:vAlign w:val="center"/>
          </w:tcPr>
          <w:p w14:paraId="70F26030" w14:textId="77777777" w:rsidR="006849D7" w:rsidRDefault="002736A4">
            <w:pPr>
              <w:widowControl w:val="0"/>
              <w:jc w:val="right"/>
              <w:rPr>
                <w:rFonts w:ascii="Arial Narrow" w:eastAsia="Arial Narrow" w:hAnsi="Arial Narrow" w:cs="Arial Narrow"/>
                <w:sz w:val="22"/>
                <w:szCs w:val="22"/>
              </w:rPr>
            </w:pPr>
            <w:r>
              <w:rPr>
                <w:rFonts w:ascii="Arial Narrow" w:eastAsia="Arial Narrow" w:hAnsi="Arial Narrow" w:cs="Arial Narrow"/>
                <w:sz w:val="22"/>
                <w:szCs w:val="22"/>
              </w:rPr>
              <w:t>Razem:</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60F7DE" w14:textId="77777777" w:rsidR="006849D7" w:rsidRDefault="002736A4">
            <w:pPr>
              <w:widowControl w:val="0"/>
              <w:jc w:val="center"/>
              <w:rPr>
                <w:rFonts w:ascii="Arial Narrow" w:eastAsia="Arial Narrow" w:hAnsi="Arial Narrow" w:cs="Arial Narrow"/>
                <w:sz w:val="22"/>
                <w:szCs w:val="22"/>
              </w:rPr>
            </w:pPr>
            <w:r>
              <w:rPr>
                <w:rFonts w:ascii="Arial Narrow" w:eastAsia="Arial Narrow" w:hAnsi="Arial Narrow" w:cs="Arial Narrow"/>
                <w:b/>
                <w:sz w:val="22"/>
                <w:szCs w:val="22"/>
              </w:rPr>
              <w:t>100</w:t>
            </w:r>
          </w:p>
        </w:tc>
      </w:tr>
    </w:tbl>
    <w:p w14:paraId="78C157F0" w14:textId="77777777" w:rsidR="006849D7" w:rsidRDefault="006849D7">
      <w:pPr>
        <w:spacing w:before="240" w:after="120"/>
        <w:jc w:val="both"/>
        <w:rPr>
          <w:rFonts w:ascii="Arial Narrow" w:eastAsia="Arial Narrow" w:hAnsi="Arial Narrow" w:cs="Arial Narrow"/>
          <w:b/>
          <w:sz w:val="22"/>
          <w:szCs w:val="22"/>
          <w:u w:val="single"/>
        </w:rPr>
      </w:pPr>
    </w:p>
    <w:p w14:paraId="2C579ADC" w14:textId="77777777" w:rsidR="006849D7" w:rsidRDefault="002736A4">
      <w:pPr>
        <w:numPr>
          <w:ilvl w:val="6"/>
          <w:numId w:val="25"/>
        </w:numPr>
        <w:spacing w:before="240" w:after="120"/>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KRYTERIUM Cena oferty:</w:t>
      </w:r>
    </w:p>
    <w:tbl>
      <w:tblPr>
        <w:tblStyle w:val="a1"/>
        <w:tblW w:w="3952" w:type="dxa"/>
        <w:tblInd w:w="709" w:type="dxa"/>
        <w:tblLayout w:type="fixed"/>
        <w:tblLook w:val="0400" w:firstRow="0" w:lastRow="0" w:firstColumn="0" w:lastColumn="0" w:noHBand="0" w:noVBand="1"/>
      </w:tblPr>
      <w:tblGrid>
        <w:gridCol w:w="502"/>
        <w:gridCol w:w="2533"/>
        <w:gridCol w:w="917"/>
      </w:tblGrid>
      <w:tr w:rsidR="006849D7" w14:paraId="5B381F09" w14:textId="77777777">
        <w:tc>
          <w:tcPr>
            <w:tcW w:w="502" w:type="dxa"/>
            <w:shd w:val="clear" w:color="auto" w:fill="auto"/>
          </w:tcPr>
          <w:p w14:paraId="37DCA963" w14:textId="77777777" w:rsidR="006849D7" w:rsidRDefault="006849D7">
            <w:pPr>
              <w:jc w:val="both"/>
              <w:rPr>
                <w:rFonts w:ascii="Arial Narrow" w:eastAsia="Arial Narrow" w:hAnsi="Arial Narrow" w:cs="Arial Narrow"/>
                <w:i/>
                <w:sz w:val="22"/>
                <w:szCs w:val="22"/>
              </w:rPr>
            </w:pPr>
          </w:p>
        </w:tc>
        <w:tc>
          <w:tcPr>
            <w:tcW w:w="2533" w:type="dxa"/>
            <w:shd w:val="clear" w:color="auto" w:fill="auto"/>
          </w:tcPr>
          <w:p w14:paraId="275B0F09" w14:textId="77777777" w:rsidR="006849D7" w:rsidRDefault="002736A4">
            <w:pPr>
              <w:jc w:val="center"/>
              <w:rPr>
                <w:rFonts w:ascii="Arial Narrow" w:eastAsia="Arial Narrow" w:hAnsi="Arial Narrow" w:cs="Arial Narrow"/>
                <w:i/>
                <w:sz w:val="22"/>
                <w:szCs w:val="22"/>
              </w:rPr>
            </w:pPr>
            <w:r>
              <w:rPr>
                <w:rFonts w:ascii="Arial Narrow" w:eastAsia="Arial Narrow" w:hAnsi="Arial Narrow" w:cs="Arial Narrow"/>
                <w:i/>
                <w:sz w:val="22"/>
                <w:szCs w:val="22"/>
              </w:rPr>
              <w:t>Cena oferty z najniższą ceną</w:t>
            </w:r>
          </w:p>
        </w:tc>
        <w:tc>
          <w:tcPr>
            <w:tcW w:w="917" w:type="dxa"/>
            <w:shd w:val="clear" w:color="auto" w:fill="auto"/>
          </w:tcPr>
          <w:p w14:paraId="6B5C9E77" w14:textId="77777777" w:rsidR="006849D7" w:rsidRDefault="006849D7">
            <w:pPr>
              <w:jc w:val="both"/>
              <w:rPr>
                <w:rFonts w:ascii="Arial Narrow" w:eastAsia="Arial Narrow" w:hAnsi="Arial Narrow" w:cs="Arial Narrow"/>
                <w:i/>
                <w:sz w:val="22"/>
                <w:szCs w:val="22"/>
              </w:rPr>
            </w:pPr>
          </w:p>
        </w:tc>
      </w:tr>
      <w:tr w:rsidR="006849D7" w14:paraId="7667A477" w14:textId="77777777">
        <w:tc>
          <w:tcPr>
            <w:tcW w:w="502" w:type="dxa"/>
            <w:shd w:val="clear" w:color="auto" w:fill="auto"/>
          </w:tcPr>
          <w:p w14:paraId="130B7403" w14:textId="77777777" w:rsidR="006849D7" w:rsidRDefault="002736A4">
            <w:pPr>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C = </w:t>
            </w:r>
          </w:p>
        </w:tc>
        <w:tc>
          <w:tcPr>
            <w:tcW w:w="2533" w:type="dxa"/>
            <w:shd w:val="clear" w:color="auto" w:fill="auto"/>
          </w:tcPr>
          <w:p w14:paraId="396E6577" w14:textId="77777777" w:rsidR="006849D7" w:rsidRDefault="002736A4">
            <w:pPr>
              <w:jc w:val="center"/>
              <w:rPr>
                <w:rFonts w:ascii="Arial Narrow" w:eastAsia="Arial Narrow" w:hAnsi="Arial Narrow" w:cs="Arial Narrow"/>
                <w:i/>
                <w:sz w:val="22"/>
                <w:szCs w:val="22"/>
              </w:rPr>
            </w:pPr>
            <w:r>
              <w:rPr>
                <w:rFonts w:ascii="Arial Narrow" w:eastAsia="Arial Narrow" w:hAnsi="Arial Narrow" w:cs="Arial Narrow"/>
                <w:i/>
                <w:sz w:val="22"/>
                <w:szCs w:val="22"/>
              </w:rPr>
              <w:t>-----------------------------------</w:t>
            </w:r>
          </w:p>
        </w:tc>
        <w:tc>
          <w:tcPr>
            <w:tcW w:w="917" w:type="dxa"/>
            <w:shd w:val="clear" w:color="auto" w:fill="auto"/>
          </w:tcPr>
          <w:p w14:paraId="5B375FEB" w14:textId="77777777" w:rsidR="006849D7" w:rsidRDefault="002736A4">
            <w:pPr>
              <w:jc w:val="both"/>
              <w:rPr>
                <w:rFonts w:ascii="Arial Narrow" w:eastAsia="Arial Narrow" w:hAnsi="Arial Narrow" w:cs="Arial Narrow"/>
                <w:i/>
                <w:sz w:val="22"/>
                <w:szCs w:val="22"/>
              </w:rPr>
            </w:pPr>
            <w:r>
              <w:rPr>
                <w:rFonts w:ascii="Arial Narrow" w:eastAsia="Arial Narrow" w:hAnsi="Arial Narrow" w:cs="Arial Narrow"/>
                <w:i/>
                <w:sz w:val="22"/>
                <w:szCs w:val="22"/>
              </w:rPr>
              <w:t>x 60  pkt</w:t>
            </w:r>
          </w:p>
        </w:tc>
      </w:tr>
      <w:tr w:rsidR="006849D7" w14:paraId="627EA61C" w14:textId="77777777">
        <w:tc>
          <w:tcPr>
            <w:tcW w:w="502" w:type="dxa"/>
            <w:shd w:val="clear" w:color="auto" w:fill="auto"/>
          </w:tcPr>
          <w:p w14:paraId="011D713B" w14:textId="77777777" w:rsidR="006849D7" w:rsidRDefault="006849D7">
            <w:pPr>
              <w:jc w:val="both"/>
              <w:rPr>
                <w:rFonts w:ascii="Arial Narrow" w:eastAsia="Arial Narrow" w:hAnsi="Arial Narrow" w:cs="Arial Narrow"/>
                <w:i/>
                <w:sz w:val="22"/>
                <w:szCs w:val="22"/>
              </w:rPr>
            </w:pPr>
          </w:p>
        </w:tc>
        <w:tc>
          <w:tcPr>
            <w:tcW w:w="2533" w:type="dxa"/>
            <w:shd w:val="clear" w:color="auto" w:fill="auto"/>
          </w:tcPr>
          <w:p w14:paraId="618D8B9F" w14:textId="77777777" w:rsidR="006849D7" w:rsidRDefault="002736A4">
            <w:pPr>
              <w:jc w:val="center"/>
              <w:rPr>
                <w:rFonts w:ascii="Arial Narrow" w:eastAsia="Arial Narrow" w:hAnsi="Arial Narrow" w:cs="Arial Narrow"/>
                <w:i/>
                <w:sz w:val="22"/>
                <w:szCs w:val="22"/>
              </w:rPr>
            </w:pPr>
            <w:r>
              <w:rPr>
                <w:rFonts w:ascii="Arial Narrow" w:eastAsia="Arial Narrow" w:hAnsi="Arial Narrow" w:cs="Arial Narrow"/>
                <w:i/>
                <w:sz w:val="22"/>
                <w:szCs w:val="22"/>
              </w:rPr>
              <w:t>Cena oferty ocenianej</w:t>
            </w:r>
          </w:p>
        </w:tc>
        <w:tc>
          <w:tcPr>
            <w:tcW w:w="917" w:type="dxa"/>
            <w:shd w:val="clear" w:color="auto" w:fill="auto"/>
          </w:tcPr>
          <w:p w14:paraId="0E322C88" w14:textId="77777777" w:rsidR="006849D7" w:rsidRDefault="006849D7">
            <w:pPr>
              <w:jc w:val="both"/>
              <w:rPr>
                <w:rFonts w:ascii="Arial Narrow" w:eastAsia="Arial Narrow" w:hAnsi="Arial Narrow" w:cs="Arial Narrow"/>
                <w:i/>
                <w:sz w:val="22"/>
                <w:szCs w:val="22"/>
              </w:rPr>
            </w:pPr>
          </w:p>
          <w:p w14:paraId="35E30D36" w14:textId="77777777" w:rsidR="006849D7" w:rsidRDefault="006849D7">
            <w:pPr>
              <w:jc w:val="both"/>
              <w:rPr>
                <w:rFonts w:ascii="Arial Narrow" w:eastAsia="Arial Narrow" w:hAnsi="Arial Narrow" w:cs="Arial Narrow"/>
                <w:i/>
                <w:sz w:val="22"/>
                <w:szCs w:val="22"/>
              </w:rPr>
            </w:pPr>
          </w:p>
        </w:tc>
      </w:tr>
    </w:tbl>
    <w:p w14:paraId="2FB763AE" w14:textId="77777777" w:rsidR="006849D7" w:rsidRDefault="002736A4">
      <w:pPr>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C = Liczba punktów uzyskanych przez ofertę w kryterium „Cena oferty”</w:t>
      </w:r>
    </w:p>
    <w:p w14:paraId="2977C615" w14:textId="77777777" w:rsidR="006849D7" w:rsidRDefault="006849D7">
      <w:pPr>
        <w:jc w:val="both"/>
        <w:rPr>
          <w:rFonts w:ascii="Arial Narrow" w:eastAsia="Arial Narrow" w:hAnsi="Arial Narrow" w:cs="Arial Narrow"/>
          <w:sz w:val="22"/>
          <w:szCs w:val="22"/>
        </w:rPr>
      </w:pPr>
    </w:p>
    <w:p w14:paraId="3BCBB043" w14:textId="77777777" w:rsidR="00931424" w:rsidRPr="00931424" w:rsidRDefault="002736A4" w:rsidP="00931424">
      <w:pPr>
        <w:numPr>
          <w:ilvl w:val="6"/>
          <w:numId w:val="25"/>
        </w:numPr>
        <w:tabs>
          <w:tab w:val="left" w:pos="426"/>
        </w:tabs>
        <w:jc w:val="both"/>
        <w:rPr>
          <w:rFonts w:ascii="Arial Narrow" w:eastAsia="Arial Narrow" w:hAnsi="Arial Narrow" w:cs="Arial Narrow"/>
          <w:sz w:val="22"/>
          <w:szCs w:val="22"/>
          <w:u w:val="single"/>
        </w:rPr>
      </w:pPr>
      <w:bookmarkStart w:id="29" w:name="_49x2ik5" w:colFirst="0" w:colLast="0"/>
      <w:bookmarkEnd w:id="29"/>
      <w:r>
        <w:rPr>
          <w:rFonts w:ascii="Arial Narrow" w:eastAsia="Arial Narrow" w:hAnsi="Arial Narrow" w:cs="Arial Narrow"/>
          <w:b/>
          <w:sz w:val="22"/>
          <w:szCs w:val="22"/>
          <w:u w:val="single"/>
        </w:rPr>
        <w:t xml:space="preserve">KRYTERIUM  - Doświadczenie osób wyznaczonych do realizacji zamówienia w prowadzeniu </w:t>
      </w:r>
    </w:p>
    <w:p w14:paraId="72F6CC1F" w14:textId="7BC65E21" w:rsidR="006849D7" w:rsidRDefault="002736A4" w:rsidP="00931424">
      <w:pPr>
        <w:ind w:left="426"/>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diagnoz (</w:t>
      </w:r>
      <w:r w:rsidR="00931424">
        <w:rPr>
          <w:rFonts w:ascii="Arial Narrow" w:eastAsia="Arial Narrow" w:hAnsi="Arial Narrow" w:cs="Arial Narrow"/>
          <w:b/>
          <w:sz w:val="22"/>
          <w:szCs w:val="22"/>
          <w:u w:val="single"/>
        </w:rPr>
        <w:t>D</w:t>
      </w:r>
      <w:r>
        <w:rPr>
          <w:rFonts w:ascii="Arial Narrow" w:eastAsia="Arial Narrow" w:hAnsi="Arial Narrow" w:cs="Arial Narrow"/>
          <w:b/>
          <w:sz w:val="22"/>
          <w:szCs w:val="22"/>
          <w:u w:val="single"/>
        </w:rPr>
        <w:t>):</w:t>
      </w:r>
    </w:p>
    <w:p w14:paraId="5F433A9E" w14:textId="77777777" w:rsidR="00931424" w:rsidRDefault="00931424" w:rsidP="00931424">
      <w:pPr>
        <w:jc w:val="both"/>
        <w:rPr>
          <w:rFonts w:ascii="Arial Narrow" w:eastAsia="Arial Narrow" w:hAnsi="Arial Narrow" w:cs="Arial Narrow"/>
          <w:sz w:val="22"/>
          <w:szCs w:val="22"/>
          <w:u w:val="single"/>
        </w:rPr>
      </w:pPr>
    </w:p>
    <w:p w14:paraId="0101BFD2" w14:textId="77777777" w:rsidR="006849D7" w:rsidRDefault="002736A4">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Obliczane na podstawie zamieszczonego w Formularzu ofertowym oświadczenia Wykonawcy (stanowiącego załącznik Nr 1 do SWZ), według następującego wzoru:</w:t>
      </w:r>
    </w:p>
    <w:p w14:paraId="3B2886D3" w14:textId="77777777" w:rsidR="006849D7" w:rsidRDefault="006849D7">
      <w:pPr>
        <w:spacing w:line="276" w:lineRule="auto"/>
        <w:jc w:val="both"/>
        <w:rPr>
          <w:rFonts w:ascii="Arial Narrow" w:eastAsia="Arial Narrow" w:hAnsi="Arial Narrow" w:cs="Arial Narrow"/>
          <w:sz w:val="22"/>
          <w:szCs w:val="22"/>
          <w:u w:val="single"/>
        </w:rPr>
      </w:pPr>
    </w:p>
    <w:p w14:paraId="1CC91496" w14:textId="77777777" w:rsidR="006849D7" w:rsidRDefault="002736A4">
      <w:pPr>
        <w:spacing w:line="276" w:lineRule="auto"/>
        <w:jc w:val="center"/>
        <w:rPr>
          <w:rFonts w:ascii="Arial Narrow" w:eastAsia="Arial Narrow" w:hAnsi="Arial Narrow" w:cs="Arial Narrow"/>
        </w:rPr>
      </w:pPr>
      <w:r>
        <w:rPr>
          <w:rFonts w:ascii="Arial Narrow" w:eastAsia="Arial Narrow" w:hAnsi="Arial Narrow" w:cs="Arial Narrow"/>
        </w:rPr>
        <w:t xml:space="preserve">       (DD1 + DD2)</w:t>
      </w:r>
    </w:p>
    <w:p w14:paraId="69278BD1" w14:textId="77777777" w:rsidR="006849D7" w:rsidRDefault="002736A4">
      <w:pPr>
        <w:spacing w:line="276" w:lineRule="auto"/>
        <w:ind w:left="3124" w:firstLine="283"/>
        <w:rPr>
          <w:rFonts w:ascii="Arial Narrow" w:eastAsia="Arial Narrow" w:hAnsi="Arial Narrow" w:cs="Arial Narrow"/>
        </w:rPr>
      </w:pPr>
      <w:r>
        <w:rPr>
          <w:rFonts w:ascii="Arial Narrow" w:eastAsia="Arial Narrow" w:hAnsi="Arial Narrow" w:cs="Arial Narrow"/>
        </w:rPr>
        <w:t>D = -------------------------------------- x 40 punktów</w:t>
      </w:r>
    </w:p>
    <w:p w14:paraId="2D2BBC26" w14:textId="77777777" w:rsidR="006849D7" w:rsidRDefault="002736A4">
      <w:pPr>
        <w:spacing w:line="276" w:lineRule="auto"/>
        <w:jc w:val="center"/>
        <w:rPr>
          <w:rFonts w:ascii="Arial Narrow" w:eastAsia="Arial Narrow" w:hAnsi="Arial Narrow" w:cs="Arial Narrow"/>
        </w:rPr>
      </w:pPr>
      <w:r>
        <w:rPr>
          <w:rFonts w:ascii="Arial Narrow" w:eastAsia="Arial Narrow" w:hAnsi="Arial Narrow" w:cs="Arial Narrow"/>
        </w:rPr>
        <w:t xml:space="preserve">     maksymalna liczba</w:t>
      </w:r>
    </w:p>
    <w:p w14:paraId="01DDD4E0" w14:textId="77777777" w:rsidR="006849D7" w:rsidRDefault="002736A4">
      <w:pPr>
        <w:spacing w:line="276" w:lineRule="auto"/>
        <w:jc w:val="center"/>
        <w:rPr>
          <w:rFonts w:ascii="Arial Narrow" w:eastAsia="Arial Narrow" w:hAnsi="Arial Narrow" w:cs="Arial Narrow"/>
        </w:rPr>
      </w:pPr>
      <w:r>
        <w:rPr>
          <w:rFonts w:ascii="Arial Narrow" w:eastAsia="Arial Narrow" w:hAnsi="Arial Narrow" w:cs="Arial Narrow"/>
        </w:rPr>
        <w:t xml:space="preserve">     punktów możliwa</w:t>
      </w:r>
    </w:p>
    <w:p w14:paraId="363C4B66" w14:textId="77777777" w:rsidR="006849D7" w:rsidRDefault="002736A4">
      <w:pPr>
        <w:spacing w:line="276" w:lineRule="auto"/>
        <w:jc w:val="center"/>
        <w:rPr>
          <w:rFonts w:ascii="Arial Narrow" w:eastAsia="Arial Narrow" w:hAnsi="Arial Narrow" w:cs="Arial Narrow"/>
        </w:rPr>
      </w:pPr>
      <w:r>
        <w:rPr>
          <w:rFonts w:ascii="Arial Narrow" w:eastAsia="Arial Narrow" w:hAnsi="Arial Narrow" w:cs="Arial Narrow"/>
        </w:rPr>
        <w:lastRenderedPageBreak/>
        <w:t xml:space="preserve">   do uzyskania w</w:t>
      </w:r>
    </w:p>
    <w:p w14:paraId="42256079" w14:textId="77777777" w:rsidR="006849D7" w:rsidRDefault="002736A4">
      <w:pPr>
        <w:spacing w:line="276" w:lineRule="auto"/>
        <w:jc w:val="center"/>
        <w:rPr>
          <w:rFonts w:ascii="Arial Narrow" w:eastAsia="Arial Narrow" w:hAnsi="Arial Narrow" w:cs="Arial Narrow"/>
        </w:rPr>
      </w:pPr>
      <w:r>
        <w:rPr>
          <w:rFonts w:ascii="Arial Narrow" w:eastAsia="Arial Narrow" w:hAnsi="Arial Narrow" w:cs="Arial Narrow"/>
        </w:rPr>
        <w:t xml:space="preserve">       kryterium </w:t>
      </w:r>
      <w:proofErr w:type="spellStart"/>
      <w:r>
        <w:rPr>
          <w:rFonts w:ascii="Arial Narrow" w:eastAsia="Arial Narrow" w:hAnsi="Arial Narrow" w:cs="Arial Narrow"/>
        </w:rPr>
        <w:t>pozacenowym</w:t>
      </w:r>
      <w:proofErr w:type="spellEnd"/>
      <w:r>
        <w:rPr>
          <w:rFonts w:ascii="Arial Narrow" w:eastAsia="Arial Narrow" w:hAnsi="Arial Narrow" w:cs="Arial Narrow"/>
        </w:rPr>
        <w:t xml:space="preserve"> (D)</w:t>
      </w:r>
    </w:p>
    <w:p w14:paraId="2EF2D953" w14:textId="77777777" w:rsidR="006849D7" w:rsidRDefault="002736A4">
      <w:pPr>
        <w:spacing w:line="276" w:lineRule="auto"/>
        <w:jc w:val="both"/>
        <w:rPr>
          <w:rFonts w:ascii="Arial Narrow" w:eastAsia="Arial Narrow" w:hAnsi="Arial Narrow" w:cs="Arial Narrow"/>
        </w:rPr>
      </w:pPr>
      <w:r>
        <w:rPr>
          <w:rFonts w:ascii="Arial Narrow" w:eastAsia="Arial Narrow" w:hAnsi="Arial Narrow" w:cs="Arial Narrow"/>
        </w:rPr>
        <w:t>gdzie:</w:t>
      </w:r>
    </w:p>
    <w:p w14:paraId="3588170D" w14:textId="77777777" w:rsidR="006849D7" w:rsidRDefault="002736A4">
      <w:pPr>
        <w:spacing w:line="276" w:lineRule="auto"/>
        <w:jc w:val="both"/>
        <w:rPr>
          <w:rFonts w:ascii="Arial Narrow" w:eastAsia="Arial Narrow" w:hAnsi="Arial Narrow" w:cs="Arial Narrow"/>
          <w:sz w:val="22"/>
          <w:szCs w:val="22"/>
          <w:u w:val="single"/>
        </w:rPr>
      </w:pPr>
      <w:bookmarkStart w:id="30" w:name="_2p2csry" w:colFirst="0" w:colLast="0"/>
      <w:bookmarkEnd w:id="30"/>
      <w:r>
        <w:rPr>
          <w:rFonts w:ascii="Arial Narrow" w:eastAsia="Arial Narrow" w:hAnsi="Arial Narrow" w:cs="Arial Narrow"/>
          <w:b/>
          <w:sz w:val="22"/>
          <w:szCs w:val="22"/>
          <w:u w:val="single"/>
        </w:rPr>
        <w:t>D = Liczba punktów uzyskanych przez ofertę w kryterium „Doświadczenie osób wyznaczonych do realizacji zamówienia w prowadzeniu diagnoz”</w:t>
      </w:r>
    </w:p>
    <w:p w14:paraId="40E915A7" w14:textId="77777777" w:rsidR="006849D7" w:rsidRDefault="002736A4">
      <w:pPr>
        <w:ind w:left="709"/>
        <w:jc w:val="both"/>
        <w:rPr>
          <w:rFonts w:ascii="Arial Narrow" w:eastAsia="Arial Narrow" w:hAnsi="Arial Narrow" w:cs="Arial Narrow"/>
          <w:sz w:val="22"/>
          <w:szCs w:val="22"/>
        </w:rPr>
      </w:pPr>
      <w:bookmarkStart w:id="31" w:name="_147n2zr" w:colFirst="0" w:colLast="0"/>
      <w:bookmarkEnd w:id="31"/>
      <w:r>
        <w:rPr>
          <w:rFonts w:ascii="Arial Narrow" w:eastAsia="Arial Narrow" w:hAnsi="Arial Narrow" w:cs="Arial Narrow"/>
          <w:sz w:val="22"/>
          <w:szCs w:val="22"/>
        </w:rPr>
        <w:t>DD1 – Liczba punktów uzyskanych w kryterium „Doświadczenie osób wyznaczonych do realizacji zamówienia w prowadzeniu diagnoz” przez Diagnostę I</w:t>
      </w:r>
    </w:p>
    <w:p w14:paraId="48F08FE5" w14:textId="77777777" w:rsidR="006849D7" w:rsidRDefault="002736A4">
      <w:pPr>
        <w:ind w:left="709"/>
        <w:jc w:val="both"/>
        <w:rPr>
          <w:rFonts w:ascii="Arial Narrow" w:eastAsia="Arial Narrow" w:hAnsi="Arial Narrow" w:cs="Arial Narrow"/>
          <w:sz w:val="22"/>
          <w:szCs w:val="22"/>
        </w:rPr>
      </w:pPr>
      <w:r>
        <w:rPr>
          <w:rFonts w:ascii="Arial Narrow" w:eastAsia="Arial Narrow" w:hAnsi="Arial Narrow" w:cs="Arial Narrow"/>
          <w:sz w:val="22"/>
          <w:szCs w:val="22"/>
        </w:rPr>
        <w:t>DD2 – Liczba punktów uzyskanych w kryterium „Doświadczenie osób wyznaczonych do realizacji zamówienia w prowadzeniu diagnoz” przez Diagnostę II</w:t>
      </w:r>
    </w:p>
    <w:p w14:paraId="4FCD1111" w14:textId="77777777" w:rsidR="006849D7" w:rsidRDefault="006849D7">
      <w:pPr>
        <w:spacing w:line="276" w:lineRule="auto"/>
        <w:jc w:val="both"/>
        <w:rPr>
          <w:rFonts w:ascii="Arial Narrow" w:eastAsia="Arial Narrow" w:hAnsi="Arial Narrow" w:cs="Arial Narrow"/>
          <w:b/>
          <w:sz w:val="22"/>
          <w:szCs w:val="22"/>
          <w:u w:val="single"/>
        </w:rPr>
      </w:pPr>
    </w:p>
    <w:p w14:paraId="0914A0F5" w14:textId="77777777" w:rsidR="006849D7" w:rsidRDefault="002736A4">
      <w:pPr>
        <w:spacing w:line="276" w:lineRule="auto"/>
        <w:jc w:val="both"/>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Dotyczy części I zamówienia:</w:t>
      </w:r>
    </w:p>
    <w:p w14:paraId="776F7A11" w14:textId="77777777" w:rsidR="006849D7" w:rsidRDefault="002736A4">
      <w:pPr>
        <w:spacing w:line="276" w:lineRule="auto"/>
        <w:jc w:val="both"/>
        <w:rPr>
          <w:rFonts w:ascii="Arial Narrow" w:eastAsia="Arial Narrow" w:hAnsi="Arial Narrow" w:cs="Arial Narrow"/>
          <w:sz w:val="22"/>
          <w:szCs w:val="22"/>
          <w:u w:val="single"/>
        </w:rPr>
      </w:pPr>
      <w:bookmarkStart w:id="32" w:name="_3o7alnk" w:colFirst="0" w:colLast="0"/>
      <w:bookmarkEnd w:id="32"/>
      <w:r>
        <w:rPr>
          <w:rFonts w:ascii="Arial Narrow" w:eastAsia="Arial Narrow" w:hAnsi="Arial Narrow" w:cs="Arial Narrow"/>
          <w:b/>
          <w:sz w:val="22"/>
          <w:szCs w:val="22"/>
          <w:u w:val="single"/>
        </w:rPr>
        <w:t>Sposób obliczenia punktów uzyskanych przez Diagnostę I</w:t>
      </w:r>
      <w:r>
        <w:rPr>
          <w:u w:val="single"/>
        </w:rPr>
        <w:t xml:space="preserve"> </w:t>
      </w:r>
      <w:r>
        <w:rPr>
          <w:rFonts w:ascii="Arial Narrow" w:eastAsia="Arial Narrow" w:hAnsi="Arial Narrow" w:cs="Arial Narrow"/>
          <w:b/>
          <w:sz w:val="22"/>
          <w:szCs w:val="22"/>
          <w:u w:val="single"/>
        </w:rPr>
        <w:t>w kryterium „Doświadczenie osób wyznaczonych do realizacji zamówienia w prowadzeniu diagnoz”</w:t>
      </w:r>
    </w:p>
    <w:p w14:paraId="0AAADEAE" w14:textId="05358DEF" w:rsidR="006849D7" w:rsidRDefault="002736A4">
      <w:pPr>
        <w:spacing w:line="276" w:lineRule="auto"/>
        <w:jc w:val="both"/>
        <w:rPr>
          <w:rFonts w:ascii="Arial Narrow" w:eastAsia="Arial Narrow" w:hAnsi="Arial Narrow" w:cs="Arial Narrow"/>
          <w:sz w:val="22"/>
          <w:szCs w:val="22"/>
        </w:rPr>
      </w:pPr>
      <w:bookmarkStart w:id="33" w:name="_23ckvvd" w:colFirst="0" w:colLast="0"/>
      <w:bookmarkEnd w:id="33"/>
      <w:r>
        <w:rPr>
          <w:rFonts w:ascii="Arial Narrow" w:eastAsia="Arial Narrow" w:hAnsi="Arial Narrow" w:cs="Arial Narrow"/>
          <w:sz w:val="22"/>
          <w:szCs w:val="22"/>
        </w:rPr>
        <w:t xml:space="preserve">Zgodnie z warunkami udziału w postępowaniu określonymi w rozdziale 5 pkt. 6 Wykonawca musi dysponować 1 </w:t>
      </w:r>
      <w:r>
        <w:rPr>
          <w:rFonts w:ascii="Arial Narrow" w:eastAsia="Arial Narrow" w:hAnsi="Arial Narrow" w:cs="Arial Narrow"/>
          <w:b/>
          <w:sz w:val="22"/>
          <w:szCs w:val="22"/>
        </w:rPr>
        <w:t xml:space="preserve">Diagnostą I </w:t>
      </w:r>
      <w:r>
        <w:rPr>
          <w:rFonts w:ascii="Arial Narrow" w:eastAsia="Arial Narrow" w:hAnsi="Arial Narrow" w:cs="Arial Narrow"/>
          <w:sz w:val="22"/>
          <w:szCs w:val="22"/>
        </w:rPr>
        <w:t xml:space="preserve">posiadającym </w:t>
      </w:r>
      <w:r>
        <w:rPr>
          <w:rFonts w:ascii="Arial Narrow" w:eastAsia="Arial Narrow" w:hAnsi="Arial Narrow" w:cs="Arial Narrow"/>
          <w:b/>
          <w:sz w:val="22"/>
          <w:szCs w:val="22"/>
        </w:rPr>
        <w:t xml:space="preserve">doświadczenie w realizacji minimum 30 diagnoz dzieci w kierunku FAS/FASD. </w:t>
      </w:r>
      <w:r>
        <w:rPr>
          <w:rFonts w:ascii="Arial Narrow" w:eastAsia="Arial Narrow" w:hAnsi="Arial Narrow" w:cs="Arial Narrow"/>
          <w:sz w:val="22"/>
          <w:szCs w:val="22"/>
        </w:rPr>
        <w:t>Do oceny przyjęte zostanie wyłącznie doświadczenie Diagnosty I w realizacji diagnoz dzieci w kierunku FAS/FASD większe niż minimalne, tj. powyżej 30, i będzie ono punktowane w następujący sposób:</w:t>
      </w:r>
    </w:p>
    <w:p w14:paraId="582D8077" w14:textId="77777777" w:rsidR="006849D7" w:rsidRDefault="002736A4">
      <w:pPr>
        <w:numPr>
          <w:ilvl w:val="0"/>
          <w:numId w:val="55"/>
        </w:numPr>
        <w:spacing w:line="276" w:lineRule="auto"/>
        <w:jc w:val="both"/>
        <w:rPr>
          <w:rFonts w:ascii="Arial Narrow" w:eastAsia="Arial Narrow" w:hAnsi="Arial Narrow" w:cs="Arial Narrow"/>
          <w:sz w:val="22"/>
          <w:szCs w:val="22"/>
        </w:rPr>
      </w:pPr>
      <w:bookmarkStart w:id="34" w:name="_ihv636" w:colFirst="0" w:colLast="0"/>
      <w:bookmarkEnd w:id="34"/>
      <w:r>
        <w:rPr>
          <w:rFonts w:ascii="Arial Narrow" w:eastAsia="Arial Narrow" w:hAnsi="Arial Narrow" w:cs="Arial Narrow"/>
          <w:sz w:val="22"/>
          <w:szCs w:val="22"/>
        </w:rPr>
        <w:t>zrealizowane 31 do 40 diagnoz dzieci w kierunku FAS/FASD – 5 punktów</w:t>
      </w:r>
    </w:p>
    <w:p w14:paraId="64A64B77" w14:textId="77777777" w:rsidR="006849D7" w:rsidRDefault="002736A4">
      <w:pPr>
        <w:numPr>
          <w:ilvl w:val="0"/>
          <w:numId w:val="55"/>
        </w:numPr>
        <w:rPr>
          <w:rFonts w:ascii="Arial Narrow" w:eastAsia="Arial Narrow" w:hAnsi="Arial Narrow" w:cs="Arial Narrow"/>
          <w:sz w:val="22"/>
          <w:szCs w:val="22"/>
        </w:rPr>
      </w:pPr>
      <w:bookmarkStart w:id="35" w:name="_32hioqz" w:colFirst="0" w:colLast="0"/>
      <w:bookmarkEnd w:id="35"/>
      <w:r>
        <w:rPr>
          <w:rFonts w:ascii="Arial Narrow" w:eastAsia="Arial Narrow" w:hAnsi="Arial Narrow" w:cs="Arial Narrow"/>
          <w:sz w:val="22"/>
          <w:szCs w:val="22"/>
        </w:rPr>
        <w:t>zrealizowane 41 do 50 diagnoz dzieci w kierunku FAS/FASD – 10 punktów</w:t>
      </w:r>
    </w:p>
    <w:p w14:paraId="5AAA0632" w14:textId="77777777" w:rsidR="006849D7" w:rsidRDefault="002736A4">
      <w:pPr>
        <w:numPr>
          <w:ilvl w:val="0"/>
          <w:numId w:val="55"/>
        </w:numPr>
        <w:spacing w:line="276" w:lineRule="auto"/>
        <w:jc w:val="both"/>
        <w:rPr>
          <w:rFonts w:ascii="Arial Narrow" w:eastAsia="Arial Narrow" w:hAnsi="Arial Narrow" w:cs="Arial Narrow"/>
          <w:sz w:val="22"/>
          <w:szCs w:val="22"/>
        </w:rPr>
      </w:pPr>
      <w:bookmarkStart w:id="36" w:name="_1hmsyys" w:colFirst="0" w:colLast="0"/>
      <w:bookmarkEnd w:id="36"/>
      <w:r>
        <w:rPr>
          <w:rFonts w:ascii="Arial Narrow" w:eastAsia="Arial Narrow" w:hAnsi="Arial Narrow" w:cs="Arial Narrow"/>
          <w:sz w:val="22"/>
          <w:szCs w:val="22"/>
        </w:rPr>
        <w:t>zrealizowane 51 do 60 diagnoz dzieci w kierunku FAS/FASD – 15 punktów</w:t>
      </w:r>
    </w:p>
    <w:p w14:paraId="47BC9091" w14:textId="77777777" w:rsidR="006849D7" w:rsidRDefault="002736A4">
      <w:pPr>
        <w:numPr>
          <w:ilvl w:val="0"/>
          <w:numId w:val="55"/>
        </w:numPr>
        <w:spacing w:line="276" w:lineRule="auto"/>
        <w:jc w:val="both"/>
        <w:rPr>
          <w:rFonts w:ascii="Arial Narrow" w:eastAsia="Arial Narrow" w:hAnsi="Arial Narrow" w:cs="Arial Narrow"/>
          <w:sz w:val="22"/>
          <w:szCs w:val="22"/>
        </w:rPr>
      </w:pPr>
      <w:bookmarkStart w:id="37" w:name="_41mghml" w:colFirst="0" w:colLast="0"/>
      <w:bookmarkEnd w:id="37"/>
      <w:r>
        <w:rPr>
          <w:rFonts w:ascii="Arial Narrow" w:eastAsia="Arial Narrow" w:hAnsi="Arial Narrow" w:cs="Arial Narrow"/>
          <w:sz w:val="22"/>
          <w:szCs w:val="22"/>
        </w:rPr>
        <w:t>zrealizowane 61 do 70 diagnoz dzieci w kierunku FAS/FASD – 20 punktów</w:t>
      </w:r>
    </w:p>
    <w:p w14:paraId="2802F3CD" w14:textId="77777777"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Doświadczenie w realizacji więcej niż 70 diagnoz dzieci w kierunku FAS/FASD nie będzie dodatkowo punktowane.</w:t>
      </w:r>
    </w:p>
    <w:p w14:paraId="7356C081" w14:textId="77777777" w:rsidR="006849D7" w:rsidRPr="00EC7BD0" w:rsidRDefault="006849D7">
      <w:pPr>
        <w:spacing w:line="276" w:lineRule="auto"/>
        <w:jc w:val="both"/>
        <w:rPr>
          <w:rFonts w:ascii="Arial Narrow" w:eastAsia="Arial Narrow" w:hAnsi="Arial Narrow" w:cs="Arial Narrow"/>
          <w:strike/>
          <w:color w:val="C00000"/>
          <w:sz w:val="22"/>
          <w:szCs w:val="22"/>
        </w:rPr>
      </w:pPr>
    </w:p>
    <w:p w14:paraId="622410DE" w14:textId="77777777" w:rsidR="006849D7" w:rsidRDefault="002736A4">
      <w:pPr>
        <w:spacing w:line="276" w:lineRule="auto"/>
        <w:jc w:val="both"/>
        <w:rPr>
          <w:rFonts w:ascii="Arial Narrow" w:eastAsia="Arial Narrow" w:hAnsi="Arial Narrow" w:cs="Arial Narrow"/>
          <w:sz w:val="22"/>
          <w:szCs w:val="22"/>
          <w:u w:val="single"/>
        </w:rPr>
      </w:pPr>
      <w:bookmarkStart w:id="38" w:name="_4f1mdlm" w:colFirst="0" w:colLast="0"/>
      <w:bookmarkEnd w:id="38"/>
      <w:r>
        <w:rPr>
          <w:rFonts w:ascii="Arial Narrow" w:eastAsia="Arial Narrow" w:hAnsi="Arial Narrow" w:cs="Arial Narrow"/>
          <w:b/>
          <w:sz w:val="22"/>
          <w:szCs w:val="22"/>
          <w:u w:val="single"/>
        </w:rPr>
        <w:t>Sposób obliczenia punktów uzyskanych przez Diagnostę II</w:t>
      </w:r>
      <w:r>
        <w:rPr>
          <w:u w:val="single"/>
        </w:rPr>
        <w:t xml:space="preserve"> </w:t>
      </w:r>
      <w:r>
        <w:rPr>
          <w:rFonts w:ascii="Arial Narrow" w:eastAsia="Arial Narrow" w:hAnsi="Arial Narrow" w:cs="Arial Narrow"/>
          <w:b/>
          <w:sz w:val="22"/>
          <w:szCs w:val="22"/>
          <w:u w:val="single"/>
        </w:rPr>
        <w:t>w kryterium „Doświadczenie osób wyznaczonych do realizacji zamówienia w prowadzeniu diagnoz”</w:t>
      </w:r>
    </w:p>
    <w:p w14:paraId="1CA8062B" w14:textId="7292B20F"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Zgodnie z warunkami udziału w postępowaniu określonymi w rozdziale 5 pkt. 6 Wykonawca musi dysponować 1 </w:t>
      </w:r>
      <w:r>
        <w:rPr>
          <w:rFonts w:ascii="Arial Narrow" w:eastAsia="Arial Narrow" w:hAnsi="Arial Narrow" w:cs="Arial Narrow"/>
          <w:b/>
          <w:sz w:val="22"/>
          <w:szCs w:val="22"/>
        </w:rPr>
        <w:t xml:space="preserve">Diagnostą II </w:t>
      </w:r>
      <w:r>
        <w:rPr>
          <w:rFonts w:ascii="Arial Narrow" w:eastAsia="Arial Narrow" w:hAnsi="Arial Narrow" w:cs="Arial Narrow"/>
          <w:sz w:val="22"/>
          <w:szCs w:val="22"/>
        </w:rPr>
        <w:t xml:space="preserve">posiadającym </w:t>
      </w:r>
      <w:r>
        <w:rPr>
          <w:rFonts w:ascii="Arial Narrow" w:eastAsia="Arial Narrow" w:hAnsi="Arial Narrow" w:cs="Arial Narrow"/>
          <w:b/>
          <w:sz w:val="22"/>
          <w:szCs w:val="22"/>
        </w:rPr>
        <w:t xml:space="preserve">doświadczenie w realizacji minimum 30 diagnoz dzieci w kierunku FAS/FASD. </w:t>
      </w:r>
      <w:r>
        <w:rPr>
          <w:rFonts w:ascii="Arial Narrow" w:eastAsia="Arial Narrow" w:hAnsi="Arial Narrow" w:cs="Arial Narrow"/>
          <w:sz w:val="22"/>
          <w:szCs w:val="22"/>
        </w:rPr>
        <w:t>Do oceny przyjęte zostanie wyłącznie doświadczenie Diagnosty I w realizacji diagnoz dzieci w kierunku FAS/FASD większe niż minimalne, tj. powyżej 30, i będzie ono punktowane w następujący sposób:</w:t>
      </w:r>
    </w:p>
    <w:p w14:paraId="75015A36" w14:textId="77777777" w:rsidR="006849D7" w:rsidRDefault="002736A4">
      <w:pPr>
        <w:numPr>
          <w:ilvl w:val="0"/>
          <w:numId w:val="4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31 do 40 diagnoz dzieci w kierunku FAS/FASD – 5 punktów</w:t>
      </w:r>
    </w:p>
    <w:p w14:paraId="4FEECB78" w14:textId="77777777" w:rsidR="006849D7" w:rsidRDefault="002736A4">
      <w:pPr>
        <w:numPr>
          <w:ilvl w:val="0"/>
          <w:numId w:val="41"/>
        </w:numPr>
        <w:rPr>
          <w:rFonts w:ascii="Arial Narrow" w:eastAsia="Arial Narrow" w:hAnsi="Arial Narrow" w:cs="Arial Narrow"/>
          <w:sz w:val="22"/>
          <w:szCs w:val="22"/>
        </w:rPr>
      </w:pPr>
      <w:r>
        <w:rPr>
          <w:rFonts w:ascii="Arial Narrow" w:eastAsia="Arial Narrow" w:hAnsi="Arial Narrow" w:cs="Arial Narrow"/>
          <w:sz w:val="22"/>
          <w:szCs w:val="22"/>
        </w:rPr>
        <w:t>zrealizowane 41 do 50 diagnoz dzieci w kierunku FAS/FASD – 10 punktów</w:t>
      </w:r>
    </w:p>
    <w:p w14:paraId="17008C32" w14:textId="77777777" w:rsidR="006849D7" w:rsidRDefault="002736A4">
      <w:pPr>
        <w:numPr>
          <w:ilvl w:val="0"/>
          <w:numId w:val="4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51 do 60 diagnoz dzieci w kierunku FAS/FASD – 15 punktów</w:t>
      </w:r>
    </w:p>
    <w:p w14:paraId="0B0F063A" w14:textId="77777777" w:rsidR="006849D7" w:rsidRDefault="002736A4">
      <w:pPr>
        <w:numPr>
          <w:ilvl w:val="0"/>
          <w:numId w:val="4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61 do 70 diagnoz dzieci w kierunku FAS/FASD – 20 punktów</w:t>
      </w:r>
    </w:p>
    <w:p w14:paraId="5A6E8B0D" w14:textId="77777777"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Doświadczenie w realizacji więcej niż 70 diagnoz dzieci w kierunku FAS/FASD nie będzie dodatkowo punktowane.</w:t>
      </w:r>
    </w:p>
    <w:p w14:paraId="302985CC" w14:textId="77777777" w:rsidR="006849D7" w:rsidRDefault="006849D7">
      <w:pPr>
        <w:spacing w:line="276" w:lineRule="auto"/>
        <w:jc w:val="both"/>
        <w:rPr>
          <w:rFonts w:ascii="Arial Narrow" w:eastAsia="Arial Narrow" w:hAnsi="Arial Narrow" w:cs="Arial Narrow"/>
          <w:sz w:val="22"/>
          <w:szCs w:val="22"/>
        </w:rPr>
      </w:pPr>
    </w:p>
    <w:p w14:paraId="43FEA19A" w14:textId="77777777" w:rsidR="006849D7" w:rsidRDefault="002736A4">
      <w:pPr>
        <w:spacing w:line="276" w:lineRule="auto"/>
        <w:jc w:val="both"/>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Dotyczy części II zamówienia:</w:t>
      </w:r>
    </w:p>
    <w:p w14:paraId="1A8A5728" w14:textId="77777777" w:rsidR="006849D7" w:rsidRDefault="002736A4">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Sposób obliczenia punktów uzyskanych przez Diagnostę I</w:t>
      </w:r>
      <w:r>
        <w:rPr>
          <w:u w:val="single"/>
        </w:rPr>
        <w:t xml:space="preserve"> </w:t>
      </w:r>
      <w:r>
        <w:rPr>
          <w:rFonts w:ascii="Arial Narrow" w:eastAsia="Arial Narrow" w:hAnsi="Arial Narrow" w:cs="Arial Narrow"/>
          <w:b/>
          <w:sz w:val="22"/>
          <w:szCs w:val="22"/>
          <w:u w:val="single"/>
        </w:rPr>
        <w:t>w kryterium „Doświadczenie osób wyznaczonych do realizacji zamówienia w prowadzeniu diagnoz”</w:t>
      </w:r>
    </w:p>
    <w:p w14:paraId="483E5493" w14:textId="00C5D80C" w:rsidR="006849D7" w:rsidRDefault="002736A4">
      <w:pPr>
        <w:spacing w:line="276" w:lineRule="auto"/>
        <w:jc w:val="both"/>
        <w:rPr>
          <w:rFonts w:ascii="Arial Narrow" w:eastAsia="Arial Narrow" w:hAnsi="Arial Narrow" w:cs="Arial Narrow"/>
          <w:sz w:val="22"/>
          <w:szCs w:val="22"/>
        </w:rPr>
      </w:pPr>
      <w:bookmarkStart w:id="39" w:name="_2u6wntf" w:colFirst="0" w:colLast="0"/>
      <w:bookmarkEnd w:id="39"/>
      <w:r>
        <w:rPr>
          <w:rFonts w:ascii="Arial Narrow" w:eastAsia="Arial Narrow" w:hAnsi="Arial Narrow" w:cs="Arial Narrow"/>
          <w:sz w:val="22"/>
          <w:szCs w:val="22"/>
        </w:rPr>
        <w:t xml:space="preserve">Zgodnie z warunkami udziału w postępowaniu określonymi w rozdziale 5 pkt. 6 Wykonawca musi dysponować 1 </w:t>
      </w:r>
      <w:r>
        <w:rPr>
          <w:rFonts w:ascii="Arial Narrow" w:eastAsia="Arial Narrow" w:hAnsi="Arial Narrow" w:cs="Arial Narrow"/>
          <w:b/>
          <w:sz w:val="22"/>
          <w:szCs w:val="22"/>
        </w:rPr>
        <w:t xml:space="preserve">Diagnostą I </w:t>
      </w:r>
      <w:r>
        <w:rPr>
          <w:rFonts w:ascii="Arial Narrow" w:eastAsia="Arial Narrow" w:hAnsi="Arial Narrow" w:cs="Arial Narrow"/>
          <w:sz w:val="22"/>
          <w:szCs w:val="22"/>
        </w:rPr>
        <w:t xml:space="preserve">posiadającym </w:t>
      </w:r>
      <w:r>
        <w:rPr>
          <w:rFonts w:ascii="Arial Narrow" w:eastAsia="Arial Narrow" w:hAnsi="Arial Narrow" w:cs="Arial Narrow"/>
          <w:b/>
          <w:sz w:val="22"/>
          <w:szCs w:val="22"/>
        </w:rPr>
        <w:t xml:space="preserve">doświadczenie w realizacji minimum 20 diagnoz dzieci w kierunku zaburzeń ze spektrum autyzmu. </w:t>
      </w:r>
      <w:r>
        <w:rPr>
          <w:rFonts w:ascii="Arial Narrow" w:eastAsia="Arial Narrow" w:hAnsi="Arial Narrow" w:cs="Arial Narrow"/>
          <w:sz w:val="22"/>
          <w:szCs w:val="22"/>
        </w:rPr>
        <w:t>Do oceny przyjęte zostanie wyłącznie doświadczenie Diagnosty I w realizacji diagnoz dzieci w kierunku zaburzeń ze spektrum autyzmu większe niż minimalne, tj. powyżej 20, i będzie ono punktowane w następujący sposób:</w:t>
      </w:r>
    </w:p>
    <w:p w14:paraId="1A3F6A57" w14:textId="0438D59F" w:rsidR="006849D7" w:rsidRDefault="002736A4">
      <w:pPr>
        <w:numPr>
          <w:ilvl w:val="0"/>
          <w:numId w:val="40"/>
        </w:numPr>
        <w:spacing w:line="276" w:lineRule="auto"/>
        <w:jc w:val="both"/>
        <w:rPr>
          <w:rFonts w:ascii="Arial Narrow" w:eastAsia="Arial Narrow" w:hAnsi="Arial Narrow" w:cs="Arial Narrow"/>
          <w:sz w:val="22"/>
          <w:szCs w:val="22"/>
        </w:rPr>
      </w:pPr>
      <w:bookmarkStart w:id="40" w:name="_19c6y18" w:colFirst="0" w:colLast="0"/>
      <w:bookmarkEnd w:id="40"/>
      <w:r>
        <w:rPr>
          <w:rFonts w:ascii="Arial Narrow" w:eastAsia="Arial Narrow" w:hAnsi="Arial Narrow" w:cs="Arial Narrow"/>
          <w:sz w:val="22"/>
          <w:szCs w:val="22"/>
        </w:rPr>
        <w:t>zrealizowane 21 do 30 diagnoz dzieci w kierunku zaburzeń ze spektrum autyzmu – 5 punktów</w:t>
      </w:r>
    </w:p>
    <w:p w14:paraId="0DDF4468" w14:textId="1367E2A9" w:rsidR="006849D7" w:rsidRDefault="002736A4">
      <w:pPr>
        <w:numPr>
          <w:ilvl w:val="0"/>
          <w:numId w:val="40"/>
        </w:numPr>
        <w:jc w:val="both"/>
        <w:rPr>
          <w:rFonts w:ascii="Arial Narrow" w:eastAsia="Arial Narrow" w:hAnsi="Arial Narrow" w:cs="Arial Narrow"/>
          <w:sz w:val="22"/>
          <w:szCs w:val="22"/>
        </w:rPr>
      </w:pPr>
      <w:bookmarkStart w:id="41" w:name="_3tbugp1" w:colFirst="0" w:colLast="0"/>
      <w:bookmarkEnd w:id="41"/>
      <w:r>
        <w:rPr>
          <w:rFonts w:ascii="Arial Narrow" w:eastAsia="Arial Narrow" w:hAnsi="Arial Narrow" w:cs="Arial Narrow"/>
          <w:sz w:val="22"/>
          <w:szCs w:val="22"/>
        </w:rPr>
        <w:t>zrealizowane 31 do 40 diagnoz dzieci w kierunku zaburzeń ze spektrum autyzmu – 10 punktów</w:t>
      </w:r>
    </w:p>
    <w:p w14:paraId="494FF11E" w14:textId="27E41CEA" w:rsidR="006849D7" w:rsidRDefault="002736A4">
      <w:pPr>
        <w:numPr>
          <w:ilvl w:val="0"/>
          <w:numId w:val="40"/>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41 do 50 diagnoz dzieci w kierunku zaburzeń ze spektrum autyzmu</w:t>
      </w:r>
      <w:r w:rsidR="00A93954">
        <w:rPr>
          <w:rFonts w:ascii="Arial Narrow" w:eastAsia="Arial Narrow" w:hAnsi="Arial Narrow" w:cs="Arial Narrow"/>
          <w:sz w:val="22"/>
          <w:szCs w:val="22"/>
        </w:rPr>
        <w:t xml:space="preserve"> </w:t>
      </w:r>
      <w:r>
        <w:rPr>
          <w:rFonts w:ascii="Arial Narrow" w:eastAsia="Arial Narrow" w:hAnsi="Arial Narrow" w:cs="Arial Narrow"/>
          <w:sz w:val="22"/>
          <w:szCs w:val="22"/>
        </w:rPr>
        <w:t>– 15 punktów</w:t>
      </w:r>
    </w:p>
    <w:p w14:paraId="1AE1F39A" w14:textId="753615AF" w:rsidR="006849D7" w:rsidRDefault="002736A4">
      <w:pPr>
        <w:numPr>
          <w:ilvl w:val="0"/>
          <w:numId w:val="40"/>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zrealizowane 51 do 60 diagnoz dzieci w kierunku zaburzeń ze spektrum autyzmu – 20 punktów</w:t>
      </w:r>
    </w:p>
    <w:p w14:paraId="694B1D68" w14:textId="6FD5AA80"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Doświadczenie w realizacji więcej niż 60 diagnoz dzieci w kierunku zaburzeń ze spektrum autyzmu nie będzie dodatkowo punktowane.</w:t>
      </w:r>
    </w:p>
    <w:p w14:paraId="445171EF" w14:textId="77777777" w:rsidR="006849D7" w:rsidRDefault="006849D7">
      <w:pPr>
        <w:spacing w:line="276" w:lineRule="auto"/>
        <w:jc w:val="both"/>
        <w:rPr>
          <w:rFonts w:ascii="Arial Narrow" w:eastAsia="Arial Narrow" w:hAnsi="Arial Narrow" w:cs="Arial Narrow"/>
          <w:sz w:val="22"/>
          <w:szCs w:val="22"/>
        </w:rPr>
      </w:pPr>
    </w:p>
    <w:p w14:paraId="038CC0BC" w14:textId="77777777" w:rsidR="006849D7" w:rsidRDefault="002736A4">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Sposób obliczenia punktów uzyskanych przez Diagnostę II</w:t>
      </w:r>
      <w:r>
        <w:rPr>
          <w:u w:val="single"/>
        </w:rPr>
        <w:t xml:space="preserve"> </w:t>
      </w:r>
      <w:r>
        <w:rPr>
          <w:rFonts w:ascii="Arial Narrow" w:eastAsia="Arial Narrow" w:hAnsi="Arial Narrow" w:cs="Arial Narrow"/>
          <w:b/>
          <w:sz w:val="22"/>
          <w:szCs w:val="22"/>
          <w:u w:val="single"/>
        </w:rPr>
        <w:t>w kryterium „Doświadczenie osób wyznaczonych do realizacji zamówienia w prowadzeniu diagnoz”</w:t>
      </w:r>
    </w:p>
    <w:p w14:paraId="49CA96C8" w14:textId="40FDFBBB"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Zgodnie z warunkami udziału w postępowaniu określonymi w rozdziale 5 pkt. 6 Wykonawca musi dysponować 1 </w:t>
      </w:r>
      <w:r>
        <w:rPr>
          <w:rFonts w:ascii="Arial Narrow" w:eastAsia="Arial Narrow" w:hAnsi="Arial Narrow" w:cs="Arial Narrow"/>
          <w:b/>
          <w:sz w:val="22"/>
          <w:szCs w:val="22"/>
        </w:rPr>
        <w:t xml:space="preserve">Diagnostą II </w:t>
      </w:r>
      <w:r>
        <w:rPr>
          <w:rFonts w:ascii="Arial Narrow" w:eastAsia="Arial Narrow" w:hAnsi="Arial Narrow" w:cs="Arial Narrow"/>
          <w:sz w:val="22"/>
          <w:szCs w:val="22"/>
        </w:rPr>
        <w:t xml:space="preserve">posiadającym </w:t>
      </w:r>
      <w:r>
        <w:rPr>
          <w:rFonts w:ascii="Arial Narrow" w:eastAsia="Arial Narrow" w:hAnsi="Arial Narrow" w:cs="Arial Narrow"/>
          <w:b/>
          <w:sz w:val="22"/>
          <w:szCs w:val="22"/>
        </w:rPr>
        <w:t xml:space="preserve">doświadczenie w realizacji minimum 20 diagnoz dzieci w kierunku zaburzeń ze spektrum autyzmu. </w:t>
      </w:r>
      <w:r>
        <w:rPr>
          <w:rFonts w:ascii="Arial Narrow" w:eastAsia="Arial Narrow" w:hAnsi="Arial Narrow" w:cs="Arial Narrow"/>
          <w:sz w:val="22"/>
          <w:szCs w:val="22"/>
        </w:rPr>
        <w:t>Do oceny przyjęte zostanie wyłącznie doświadczenie Diagnosty II w realizacji diagnoz dzieci w kierunku zaburzeń ze spektrum autyzmu większe niż minimalne, tj. powyżej 20, i będzie ono punktowane w następujący sposób:</w:t>
      </w:r>
    </w:p>
    <w:p w14:paraId="7C07501E" w14:textId="719B140A" w:rsidR="006849D7" w:rsidRDefault="002736A4">
      <w:pPr>
        <w:numPr>
          <w:ilvl w:val="0"/>
          <w:numId w:val="32"/>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21 do 30 diagnoz dzieci w kierunku zaburzeń ze spektrum autyzmu – 5 punktów</w:t>
      </w:r>
    </w:p>
    <w:p w14:paraId="3F998A75" w14:textId="655CBA04" w:rsidR="006849D7" w:rsidRDefault="002736A4">
      <w:pPr>
        <w:numPr>
          <w:ilvl w:val="0"/>
          <w:numId w:val="32"/>
        </w:numPr>
        <w:jc w:val="both"/>
        <w:rPr>
          <w:rFonts w:ascii="Arial Narrow" w:eastAsia="Arial Narrow" w:hAnsi="Arial Narrow" w:cs="Arial Narrow"/>
          <w:sz w:val="22"/>
          <w:szCs w:val="22"/>
        </w:rPr>
      </w:pPr>
      <w:r>
        <w:rPr>
          <w:rFonts w:ascii="Arial Narrow" w:eastAsia="Arial Narrow" w:hAnsi="Arial Narrow" w:cs="Arial Narrow"/>
          <w:sz w:val="22"/>
          <w:szCs w:val="22"/>
        </w:rPr>
        <w:t>zrealizowane 31 do 40 diagnoz dzieci w kierunku zaburzeń ze spektrum autyzmu – 10 punktów</w:t>
      </w:r>
    </w:p>
    <w:p w14:paraId="00617237" w14:textId="31592B5B" w:rsidR="006849D7" w:rsidRDefault="002736A4">
      <w:pPr>
        <w:numPr>
          <w:ilvl w:val="0"/>
          <w:numId w:val="32"/>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41 do 50 diagnoz dzieci w kierunku zaburzeń ze spektrum autyzmu – 15 punktów</w:t>
      </w:r>
    </w:p>
    <w:p w14:paraId="356754F0" w14:textId="44E11E38" w:rsidR="006849D7" w:rsidRDefault="002736A4">
      <w:pPr>
        <w:numPr>
          <w:ilvl w:val="0"/>
          <w:numId w:val="32"/>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51 do 60 diagnoz dzieci w kierunku zaburzeń ze spektrum autyzmu – 20 punktów</w:t>
      </w:r>
    </w:p>
    <w:p w14:paraId="5832546D" w14:textId="0B513439"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Doświadczenie w realizacji więcej niż 60 diagnoz dzieci w kierunku zaburzeń ze spektrum autyzmu nie będzie dodatkowo punktowane.</w:t>
      </w:r>
    </w:p>
    <w:p w14:paraId="05A611AE" w14:textId="77777777" w:rsidR="006849D7" w:rsidRDefault="006849D7">
      <w:pPr>
        <w:jc w:val="both"/>
        <w:rPr>
          <w:rFonts w:ascii="Arial Narrow" w:eastAsia="Arial Narrow" w:hAnsi="Arial Narrow" w:cs="Arial Narrow"/>
          <w:sz w:val="22"/>
          <w:szCs w:val="22"/>
        </w:rPr>
      </w:pPr>
    </w:p>
    <w:p w14:paraId="4F00EED1" w14:textId="77777777" w:rsidR="006849D7" w:rsidRDefault="002736A4">
      <w:pPr>
        <w:spacing w:line="276" w:lineRule="auto"/>
        <w:jc w:val="both"/>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Dotyczy części III zamówienia:</w:t>
      </w:r>
    </w:p>
    <w:p w14:paraId="71D6A103" w14:textId="77777777" w:rsidR="006849D7" w:rsidRDefault="002736A4">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Sposób obliczenia punktów uzyskanych przez Diagnostę I</w:t>
      </w:r>
      <w:r>
        <w:rPr>
          <w:u w:val="single"/>
        </w:rPr>
        <w:t xml:space="preserve"> </w:t>
      </w:r>
      <w:r>
        <w:rPr>
          <w:rFonts w:ascii="Arial Narrow" w:eastAsia="Arial Narrow" w:hAnsi="Arial Narrow" w:cs="Arial Narrow"/>
          <w:b/>
          <w:sz w:val="22"/>
          <w:szCs w:val="22"/>
          <w:u w:val="single"/>
        </w:rPr>
        <w:t>w kryterium „Doświadczenie osób wyznaczonych do realizacji zamówienia w prowadzeniu diagnoz”</w:t>
      </w:r>
    </w:p>
    <w:p w14:paraId="51EBEF2B" w14:textId="6AAF17B0" w:rsidR="006849D7" w:rsidRDefault="002736A4">
      <w:pPr>
        <w:spacing w:line="276" w:lineRule="auto"/>
        <w:jc w:val="both"/>
        <w:rPr>
          <w:rFonts w:ascii="Arial Narrow" w:eastAsia="Arial Narrow" w:hAnsi="Arial Narrow" w:cs="Arial Narrow"/>
          <w:sz w:val="22"/>
          <w:szCs w:val="22"/>
        </w:rPr>
      </w:pPr>
      <w:bookmarkStart w:id="42" w:name="_28h4qwu" w:colFirst="0" w:colLast="0"/>
      <w:bookmarkEnd w:id="42"/>
      <w:r>
        <w:rPr>
          <w:rFonts w:ascii="Arial Narrow" w:eastAsia="Arial Narrow" w:hAnsi="Arial Narrow" w:cs="Arial Narrow"/>
          <w:sz w:val="22"/>
          <w:szCs w:val="22"/>
        </w:rPr>
        <w:t xml:space="preserve">Zgodnie z warunkami udziału w postępowaniu określonymi w rozdziale 5 pkt. 6 Wykonawca musi dysponować 1 </w:t>
      </w:r>
      <w:r>
        <w:rPr>
          <w:rFonts w:ascii="Arial Narrow" w:eastAsia="Arial Narrow" w:hAnsi="Arial Narrow" w:cs="Arial Narrow"/>
          <w:b/>
          <w:sz w:val="22"/>
          <w:szCs w:val="22"/>
        </w:rPr>
        <w:t xml:space="preserve">Diagnostą I </w:t>
      </w:r>
      <w:r>
        <w:rPr>
          <w:rFonts w:ascii="Arial Narrow" w:eastAsia="Arial Narrow" w:hAnsi="Arial Narrow" w:cs="Arial Narrow"/>
          <w:sz w:val="22"/>
          <w:szCs w:val="22"/>
        </w:rPr>
        <w:t xml:space="preserve">posiadającym </w:t>
      </w:r>
      <w:r>
        <w:rPr>
          <w:rFonts w:ascii="Arial Narrow" w:eastAsia="Arial Narrow" w:hAnsi="Arial Narrow" w:cs="Arial Narrow"/>
          <w:b/>
          <w:sz w:val="22"/>
          <w:szCs w:val="22"/>
        </w:rPr>
        <w:t xml:space="preserve">doświadczenie w realizacji minimum 20 diagnoz dzieci w kierunku zaburzeń hiperkinetycznych. </w:t>
      </w:r>
      <w:r>
        <w:rPr>
          <w:rFonts w:ascii="Arial Narrow" w:eastAsia="Arial Narrow" w:hAnsi="Arial Narrow" w:cs="Arial Narrow"/>
          <w:sz w:val="22"/>
          <w:szCs w:val="22"/>
        </w:rPr>
        <w:t>Do oceny przyjęte zostanie wyłącznie doświadczenie Diagnosty I w realizacji diagnoz dzieci w kierunku zaburzeń hiperkinetycznych większe niż minimalne, tj. powyżej 20, i będzie ono punktowane w następujący sposób:</w:t>
      </w:r>
    </w:p>
    <w:p w14:paraId="634320DB" w14:textId="12F5CB09" w:rsidR="006849D7" w:rsidRDefault="002736A4">
      <w:pPr>
        <w:numPr>
          <w:ilvl w:val="0"/>
          <w:numId w:val="26"/>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21 do 30 diagnoz dzieci w kierunku zaburzeń hiperkinetycznych</w:t>
      </w:r>
      <w:r w:rsidR="00A93954">
        <w:rPr>
          <w:rFonts w:ascii="Arial Narrow" w:eastAsia="Arial Narrow" w:hAnsi="Arial Narrow" w:cs="Arial Narrow"/>
          <w:sz w:val="22"/>
          <w:szCs w:val="22"/>
        </w:rPr>
        <w:t xml:space="preserve"> </w:t>
      </w:r>
      <w:r>
        <w:rPr>
          <w:rFonts w:ascii="Arial Narrow" w:eastAsia="Arial Narrow" w:hAnsi="Arial Narrow" w:cs="Arial Narrow"/>
          <w:sz w:val="22"/>
          <w:szCs w:val="22"/>
        </w:rPr>
        <w:t>– 5 punktów</w:t>
      </w:r>
    </w:p>
    <w:p w14:paraId="21506267" w14:textId="7A7AE67E" w:rsidR="006849D7" w:rsidRDefault="002736A4">
      <w:pPr>
        <w:numPr>
          <w:ilvl w:val="0"/>
          <w:numId w:val="26"/>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31 do 40 diagnoz dzieci w kierunku zaburzeń hiperkinetycznych – 10 punktów</w:t>
      </w:r>
    </w:p>
    <w:p w14:paraId="23DBD207" w14:textId="49160B95" w:rsidR="006849D7" w:rsidRDefault="002736A4">
      <w:pPr>
        <w:numPr>
          <w:ilvl w:val="0"/>
          <w:numId w:val="26"/>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41 do 50 diagnoz dzieci w kierunku zaburzeń hiperkinetycznych – 15 punktów</w:t>
      </w:r>
    </w:p>
    <w:p w14:paraId="43150A65" w14:textId="0D42F5B3" w:rsidR="006849D7" w:rsidRDefault="002736A4">
      <w:pPr>
        <w:numPr>
          <w:ilvl w:val="0"/>
          <w:numId w:val="26"/>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51 do 60 diagnoz dzieci w kierunku zaburzeń hiperkinetycznych – 20 punktów</w:t>
      </w:r>
    </w:p>
    <w:p w14:paraId="193C92D8" w14:textId="77777777"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Doświadczenie w realizacji więcej niż 60 diagnoz dzieci w kierunku zaburzeń hiperkinetycznych z wykorzystaniem narzędzi do diagnostyki zaburzeń hiperkinetycznych nie będzie dodatkowo punktowane.</w:t>
      </w:r>
    </w:p>
    <w:p w14:paraId="36740B88" w14:textId="77777777" w:rsidR="006849D7" w:rsidRDefault="006849D7">
      <w:pPr>
        <w:spacing w:line="276" w:lineRule="auto"/>
        <w:jc w:val="both"/>
        <w:rPr>
          <w:rFonts w:ascii="Arial Narrow" w:eastAsia="Arial Narrow" w:hAnsi="Arial Narrow" w:cs="Arial Narrow"/>
          <w:sz w:val="22"/>
          <w:szCs w:val="22"/>
        </w:rPr>
      </w:pPr>
    </w:p>
    <w:p w14:paraId="1CEB3168" w14:textId="77777777" w:rsidR="006849D7" w:rsidRDefault="002736A4">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Sposób obliczenia punktów uzyskanych przez Diagnostę II</w:t>
      </w:r>
      <w:r>
        <w:rPr>
          <w:u w:val="single"/>
        </w:rPr>
        <w:t xml:space="preserve"> </w:t>
      </w:r>
      <w:r>
        <w:rPr>
          <w:rFonts w:ascii="Arial Narrow" w:eastAsia="Arial Narrow" w:hAnsi="Arial Narrow" w:cs="Arial Narrow"/>
          <w:b/>
          <w:sz w:val="22"/>
          <w:szCs w:val="22"/>
          <w:u w:val="single"/>
        </w:rPr>
        <w:t>w kryterium „Doświadczenie osób wyznaczonych do realizacji zamówienia w prowadzeniu diagnoz”</w:t>
      </w:r>
    </w:p>
    <w:p w14:paraId="05D323D3" w14:textId="5A2CAFAD"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Zgodnie z warunkami udziału w postępowaniu określonymi w rozdziale 5 pkt. 6 Wykonawca musi dysponować 1 </w:t>
      </w:r>
      <w:r>
        <w:rPr>
          <w:rFonts w:ascii="Arial Narrow" w:eastAsia="Arial Narrow" w:hAnsi="Arial Narrow" w:cs="Arial Narrow"/>
          <w:b/>
          <w:sz w:val="22"/>
          <w:szCs w:val="22"/>
        </w:rPr>
        <w:t xml:space="preserve">Diagnostą II </w:t>
      </w:r>
      <w:r>
        <w:rPr>
          <w:rFonts w:ascii="Arial Narrow" w:eastAsia="Arial Narrow" w:hAnsi="Arial Narrow" w:cs="Arial Narrow"/>
          <w:sz w:val="22"/>
          <w:szCs w:val="22"/>
        </w:rPr>
        <w:t xml:space="preserve">posiadającym </w:t>
      </w:r>
      <w:r>
        <w:rPr>
          <w:rFonts w:ascii="Arial Narrow" w:eastAsia="Arial Narrow" w:hAnsi="Arial Narrow" w:cs="Arial Narrow"/>
          <w:b/>
          <w:sz w:val="22"/>
          <w:szCs w:val="22"/>
        </w:rPr>
        <w:t xml:space="preserve">doświadczenie w realizacji minimum 20 diagnoz dzieci w kierunku zaburzeń hiperkinetycznych. </w:t>
      </w:r>
      <w:r>
        <w:rPr>
          <w:rFonts w:ascii="Arial Narrow" w:eastAsia="Arial Narrow" w:hAnsi="Arial Narrow" w:cs="Arial Narrow"/>
          <w:sz w:val="22"/>
          <w:szCs w:val="22"/>
        </w:rPr>
        <w:t>Do oceny przyjęte zostanie wyłącznie doświadczenie Diagnosty II w realizacji diagnoz dzieci w kierunku zaburzeń hiperkinetycznych większe niż minimalne, tj. powyżej 20, i będzie ono punktowane w następujący sposób:</w:t>
      </w:r>
    </w:p>
    <w:p w14:paraId="1011FC3E" w14:textId="36BD42CA" w:rsidR="006849D7" w:rsidRDefault="002736A4">
      <w:pPr>
        <w:numPr>
          <w:ilvl w:val="0"/>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21 do 30 diagnoz dzieci w kierunku zaburzeń hiperkinetycznych – 5 punktów</w:t>
      </w:r>
    </w:p>
    <w:p w14:paraId="1D069EE8" w14:textId="15B7FDCD" w:rsidR="006849D7" w:rsidRDefault="002736A4">
      <w:pPr>
        <w:numPr>
          <w:ilvl w:val="0"/>
          <w:numId w:val="31"/>
        </w:numPr>
        <w:jc w:val="both"/>
        <w:rPr>
          <w:rFonts w:ascii="Arial Narrow" w:eastAsia="Arial Narrow" w:hAnsi="Arial Narrow" w:cs="Arial Narrow"/>
          <w:sz w:val="22"/>
          <w:szCs w:val="22"/>
        </w:rPr>
      </w:pPr>
      <w:r>
        <w:rPr>
          <w:rFonts w:ascii="Arial Narrow" w:eastAsia="Arial Narrow" w:hAnsi="Arial Narrow" w:cs="Arial Narrow"/>
          <w:sz w:val="22"/>
          <w:szCs w:val="22"/>
        </w:rPr>
        <w:t>zrealizowane 31 do 40 diagnoz dzieci w kierunku zaburzeń hiperkinetycznych – 10 punktów</w:t>
      </w:r>
    </w:p>
    <w:p w14:paraId="220AEF98" w14:textId="13DB0BA6" w:rsidR="006849D7" w:rsidRDefault="002736A4">
      <w:pPr>
        <w:numPr>
          <w:ilvl w:val="0"/>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41 do 50 diagnoz dzieci w kierunku zaburzeń hiperkinetycznych  – 15 punktów</w:t>
      </w:r>
    </w:p>
    <w:p w14:paraId="18964E5F" w14:textId="555A9780" w:rsidR="006849D7" w:rsidRDefault="002736A4">
      <w:pPr>
        <w:numPr>
          <w:ilvl w:val="0"/>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51 do 60 diagnoz dzieci w kierunku zaburzeń hiperkinetycznych – 20 punktów</w:t>
      </w:r>
    </w:p>
    <w:p w14:paraId="5949562C" w14:textId="0F72EC2F"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Doświadczenie w realizacji więcej niż 60 diagnoz dzieci w kierunku zaburzeń hiperkinetycznych nie będzie dodatkowo punktowane.</w:t>
      </w:r>
    </w:p>
    <w:p w14:paraId="50BAECDB" w14:textId="77777777" w:rsidR="006849D7" w:rsidRDefault="006849D7">
      <w:pPr>
        <w:jc w:val="both"/>
        <w:rPr>
          <w:rFonts w:ascii="Arial Narrow" w:eastAsia="Arial Narrow" w:hAnsi="Arial Narrow" w:cs="Arial Narrow"/>
          <w:sz w:val="22"/>
          <w:szCs w:val="22"/>
        </w:rPr>
      </w:pPr>
    </w:p>
    <w:p w14:paraId="2E1D6A3F" w14:textId="77777777" w:rsidR="006849D7" w:rsidRDefault="002736A4">
      <w:pPr>
        <w:spacing w:line="276" w:lineRule="auto"/>
        <w:jc w:val="both"/>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Dotyczy części IV zamówienia:</w:t>
      </w:r>
    </w:p>
    <w:p w14:paraId="3981C0D0" w14:textId="77777777" w:rsidR="006849D7" w:rsidRDefault="002736A4">
      <w:pPr>
        <w:spacing w:line="276" w:lineRule="auto"/>
        <w:jc w:val="both"/>
        <w:rPr>
          <w:rFonts w:ascii="Arial Narrow" w:eastAsia="Arial Narrow" w:hAnsi="Arial Narrow" w:cs="Arial Narrow"/>
          <w:sz w:val="22"/>
          <w:szCs w:val="22"/>
          <w:u w:val="single"/>
        </w:rPr>
      </w:pPr>
      <w:bookmarkStart w:id="43" w:name="_nmf14n" w:colFirst="0" w:colLast="0"/>
      <w:bookmarkEnd w:id="43"/>
      <w:r>
        <w:rPr>
          <w:rFonts w:ascii="Arial Narrow" w:eastAsia="Arial Narrow" w:hAnsi="Arial Narrow" w:cs="Arial Narrow"/>
          <w:b/>
          <w:sz w:val="22"/>
          <w:szCs w:val="22"/>
          <w:u w:val="single"/>
        </w:rPr>
        <w:t>Sposób obliczenia punktów uzyskanych przez Diagnostę I</w:t>
      </w:r>
      <w:r>
        <w:rPr>
          <w:u w:val="single"/>
        </w:rPr>
        <w:t xml:space="preserve"> </w:t>
      </w:r>
      <w:r>
        <w:rPr>
          <w:rFonts w:ascii="Arial Narrow" w:eastAsia="Arial Narrow" w:hAnsi="Arial Narrow" w:cs="Arial Narrow"/>
          <w:b/>
          <w:sz w:val="22"/>
          <w:szCs w:val="22"/>
          <w:u w:val="single"/>
        </w:rPr>
        <w:t>w kryterium „Doświadczenie osób wyznaczonych do realizacji zamówienia w prowadzeniu diagnoz”</w:t>
      </w:r>
    </w:p>
    <w:p w14:paraId="41CEC1CE" w14:textId="7F5C5989" w:rsidR="006849D7" w:rsidRDefault="002736A4">
      <w:pPr>
        <w:spacing w:line="276" w:lineRule="auto"/>
        <w:jc w:val="both"/>
        <w:rPr>
          <w:rFonts w:ascii="Arial Narrow" w:eastAsia="Arial Narrow" w:hAnsi="Arial Narrow" w:cs="Arial Narrow"/>
          <w:sz w:val="22"/>
          <w:szCs w:val="22"/>
        </w:rPr>
      </w:pPr>
      <w:bookmarkStart w:id="44" w:name="_37m2jsg" w:colFirst="0" w:colLast="0"/>
      <w:bookmarkEnd w:id="44"/>
      <w:r>
        <w:rPr>
          <w:rFonts w:ascii="Arial Narrow" w:eastAsia="Arial Narrow" w:hAnsi="Arial Narrow" w:cs="Arial Narrow"/>
          <w:sz w:val="22"/>
          <w:szCs w:val="22"/>
        </w:rPr>
        <w:t xml:space="preserve">Zgodnie z warunkami udziału w postępowaniu określonymi w rozdziale 5 pkt. 6 Wykonawca musi dysponować 1 </w:t>
      </w:r>
      <w:r>
        <w:rPr>
          <w:rFonts w:ascii="Arial Narrow" w:eastAsia="Arial Narrow" w:hAnsi="Arial Narrow" w:cs="Arial Narrow"/>
          <w:b/>
          <w:sz w:val="22"/>
          <w:szCs w:val="22"/>
        </w:rPr>
        <w:t xml:space="preserve">Diagnostą I </w:t>
      </w:r>
      <w:r>
        <w:rPr>
          <w:rFonts w:ascii="Arial Narrow" w:eastAsia="Arial Narrow" w:hAnsi="Arial Narrow" w:cs="Arial Narrow"/>
          <w:sz w:val="22"/>
          <w:szCs w:val="22"/>
        </w:rPr>
        <w:t xml:space="preserve">posiadającym </w:t>
      </w:r>
      <w:r>
        <w:rPr>
          <w:rFonts w:ascii="Arial Narrow" w:eastAsia="Arial Narrow" w:hAnsi="Arial Narrow" w:cs="Arial Narrow"/>
          <w:b/>
          <w:sz w:val="22"/>
          <w:szCs w:val="22"/>
        </w:rPr>
        <w:t xml:space="preserve">doświadczenie w realizacji minimum 30 diagnoz rozwoju psychoruchowego dzieci. </w:t>
      </w:r>
      <w:r>
        <w:rPr>
          <w:rFonts w:ascii="Arial Narrow" w:eastAsia="Arial Narrow" w:hAnsi="Arial Narrow" w:cs="Arial Narrow"/>
          <w:sz w:val="22"/>
          <w:szCs w:val="22"/>
        </w:rPr>
        <w:t>Do oceny przyjęte zostanie wyłącznie doświadczenie Diagnosty I w realizacji diagnoz rozwoju psychoruchowego dzieci większe niż minimalne, tj. powyżej 30 i będzie ono punktowane w następujący sposób:</w:t>
      </w:r>
    </w:p>
    <w:p w14:paraId="33EDD84C" w14:textId="77777777" w:rsidR="006849D7" w:rsidRDefault="002736A4">
      <w:pPr>
        <w:numPr>
          <w:ilvl w:val="0"/>
          <w:numId w:val="33"/>
        </w:numPr>
        <w:spacing w:line="276" w:lineRule="auto"/>
        <w:jc w:val="both"/>
        <w:rPr>
          <w:rFonts w:ascii="Arial Narrow" w:eastAsia="Arial Narrow" w:hAnsi="Arial Narrow" w:cs="Arial Narrow"/>
          <w:sz w:val="22"/>
          <w:szCs w:val="22"/>
        </w:rPr>
      </w:pPr>
      <w:bookmarkStart w:id="45" w:name="_1mrcu09" w:colFirst="0" w:colLast="0"/>
      <w:bookmarkEnd w:id="45"/>
      <w:r>
        <w:rPr>
          <w:rFonts w:ascii="Arial Narrow" w:eastAsia="Arial Narrow" w:hAnsi="Arial Narrow" w:cs="Arial Narrow"/>
          <w:sz w:val="22"/>
          <w:szCs w:val="22"/>
        </w:rPr>
        <w:t>zrealizowane 31 do 40 diagnoz rozwoju psychoruchowego dzieci – 5 punktów</w:t>
      </w:r>
    </w:p>
    <w:p w14:paraId="468FBAFE" w14:textId="77777777" w:rsidR="006849D7" w:rsidRDefault="002736A4">
      <w:pPr>
        <w:numPr>
          <w:ilvl w:val="0"/>
          <w:numId w:val="33"/>
        </w:numPr>
        <w:rPr>
          <w:rFonts w:ascii="Arial Narrow" w:eastAsia="Arial Narrow" w:hAnsi="Arial Narrow" w:cs="Arial Narrow"/>
          <w:sz w:val="22"/>
          <w:szCs w:val="22"/>
        </w:rPr>
      </w:pPr>
      <w:r>
        <w:rPr>
          <w:rFonts w:ascii="Arial Narrow" w:eastAsia="Arial Narrow" w:hAnsi="Arial Narrow" w:cs="Arial Narrow"/>
          <w:sz w:val="22"/>
          <w:szCs w:val="22"/>
        </w:rPr>
        <w:t>zrealizowane 41 do 50 diagnoz rozwoju psychoruchowego dzieci – 10 punktów</w:t>
      </w:r>
    </w:p>
    <w:p w14:paraId="130584E2" w14:textId="77777777" w:rsidR="006849D7" w:rsidRDefault="002736A4">
      <w:pPr>
        <w:numPr>
          <w:ilvl w:val="0"/>
          <w:numId w:val="33"/>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51 do 60 diagnoz rozwoju psychoruchowego dzieci – 15 punktów</w:t>
      </w:r>
    </w:p>
    <w:p w14:paraId="55C78713" w14:textId="77777777" w:rsidR="006849D7" w:rsidRDefault="002736A4">
      <w:pPr>
        <w:numPr>
          <w:ilvl w:val="0"/>
          <w:numId w:val="33"/>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61 do 70 diagnoz rozwoju psychoruchowego dzieci – 20 punktów</w:t>
      </w:r>
    </w:p>
    <w:p w14:paraId="6295CDD9" w14:textId="77777777"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Doświadczenie w realizacji więcej niż 70 diagnoz rozwoju psychoruchowego dzieci nie będzie dodatkowo punktowane.</w:t>
      </w:r>
    </w:p>
    <w:p w14:paraId="561EF7D4" w14:textId="77777777" w:rsidR="006849D7" w:rsidRDefault="006849D7">
      <w:pPr>
        <w:spacing w:line="276" w:lineRule="auto"/>
        <w:jc w:val="both"/>
        <w:rPr>
          <w:rFonts w:ascii="Arial Narrow" w:eastAsia="Arial Narrow" w:hAnsi="Arial Narrow" w:cs="Arial Narrow"/>
          <w:sz w:val="22"/>
          <w:szCs w:val="22"/>
        </w:rPr>
      </w:pPr>
    </w:p>
    <w:p w14:paraId="7D1658CD" w14:textId="77777777" w:rsidR="006849D7" w:rsidRDefault="002736A4">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Sposób obliczenia punktów uzyskanych przez Diagnostę II</w:t>
      </w:r>
      <w:r>
        <w:rPr>
          <w:u w:val="single"/>
        </w:rPr>
        <w:t xml:space="preserve"> </w:t>
      </w:r>
      <w:r>
        <w:rPr>
          <w:rFonts w:ascii="Arial Narrow" w:eastAsia="Arial Narrow" w:hAnsi="Arial Narrow" w:cs="Arial Narrow"/>
          <w:b/>
          <w:sz w:val="22"/>
          <w:szCs w:val="22"/>
          <w:u w:val="single"/>
        </w:rPr>
        <w:t>w kryterium „Doświadczenie osób wyznaczonych do realizacji zamówienia w prowadzeniu diagnoz”</w:t>
      </w:r>
    </w:p>
    <w:p w14:paraId="5D59BA0A" w14:textId="14E3C6DF"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Zgodnie z warunkami udziału w postępowaniu określonymi w rozdziale 5 pkt. 6 Wykonawca musi dysponować 1 </w:t>
      </w:r>
      <w:r>
        <w:rPr>
          <w:rFonts w:ascii="Arial Narrow" w:eastAsia="Arial Narrow" w:hAnsi="Arial Narrow" w:cs="Arial Narrow"/>
          <w:b/>
          <w:sz w:val="22"/>
          <w:szCs w:val="22"/>
        </w:rPr>
        <w:t xml:space="preserve">Diagnostą II </w:t>
      </w:r>
      <w:r>
        <w:rPr>
          <w:rFonts w:ascii="Arial Narrow" w:eastAsia="Arial Narrow" w:hAnsi="Arial Narrow" w:cs="Arial Narrow"/>
          <w:sz w:val="22"/>
          <w:szCs w:val="22"/>
        </w:rPr>
        <w:t xml:space="preserve">posiadającym </w:t>
      </w:r>
      <w:r>
        <w:rPr>
          <w:rFonts w:ascii="Arial Narrow" w:eastAsia="Arial Narrow" w:hAnsi="Arial Narrow" w:cs="Arial Narrow"/>
          <w:b/>
          <w:sz w:val="22"/>
          <w:szCs w:val="22"/>
        </w:rPr>
        <w:t xml:space="preserve">doświadczenie w realizacji minimum 30 diagnoz rozwoju psychoruchowego dzieci. </w:t>
      </w:r>
      <w:r>
        <w:rPr>
          <w:rFonts w:ascii="Arial Narrow" w:eastAsia="Arial Narrow" w:hAnsi="Arial Narrow" w:cs="Arial Narrow"/>
          <w:sz w:val="22"/>
          <w:szCs w:val="22"/>
        </w:rPr>
        <w:t>Do oceny przyjęte zostanie wyłącznie doświadczenie Diagnosty I w realizacji diagnoz rozwoju psychoruchowego dzieci większe niż minimalne, tj. powyżej 30 i będzie ono punktowane w następujący sposób:</w:t>
      </w:r>
    </w:p>
    <w:p w14:paraId="5642FE5A" w14:textId="77777777" w:rsidR="006849D7" w:rsidRDefault="002736A4">
      <w:pPr>
        <w:numPr>
          <w:ilvl w:val="0"/>
          <w:numId w:val="22"/>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31 do 40 diagnoz rozwoju psychoruchowego dzieci – 5 punktów</w:t>
      </w:r>
    </w:p>
    <w:p w14:paraId="6324B209" w14:textId="77777777" w:rsidR="006849D7" w:rsidRDefault="002736A4">
      <w:pPr>
        <w:numPr>
          <w:ilvl w:val="0"/>
          <w:numId w:val="22"/>
        </w:numPr>
        <w:rPr>
          <w:rFonts w:ascii="Arial Narrow" w:eastAsia="Arial Narrow" w:hAnsi="Arial Narrow" w:cs="Arial Narrow"/>
          <w:sz w:val="22"/>
          <w:szCs w:val="22"/>
        </w:rPr>
      </w:pPr>
      <w:r>
        <w:rPr>
          <w:rFonts w:ascii="Arial Narrow" w:eastAsia="Arial Narrow" w:hAnsi="Arial Narrow" w:cs="Arial Narrow"/>
          <w:sz w:val="22"/>
          <w:szCs w:val="22"/>
        </w:rPr>
        <w:t>zrealizowane 41 do 50 diagnoz rozwoju psychoruchowego dzieci – 10 punktów</w:t>
      </w:r>
    </w:p>
    <w:p w14:paraId="11CF0054" w14:textId="77777777" w:rsidR="006849D7" w:rsidRDefault="002736A4">
      <w:pPr>
        <w:numPr>
          <w:ilvl w:val="0"/>
          <w:numId w:val="22"/>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51 do 60 diagnoz rozwoju psychoruchowego dzieci – 15 punktów</w:t>
      </w:r>
    </w:p>
    <w:p w14:paraId="4D4C500F" w14:textId="77777777" w:rsidR="006849D7" w:rsidRDefault="002736A4">
      <w:pPr>
        <w:numPr>
          <w:ilvl w:val="0"/>
          <w:numId w:val="22"/>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zrealizowane 61 do 70 diagnoz rozwoju psychoruchowego dzieci – 20 punktów</w:t>
      </w:r>
    </w:p>
    <w:p w14:paraId="03A83C79" w14:textId="77777777"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Doświadczenie w realizacji więcej niż 70 diagnoz rozwoju psychoruchowego dzieci nie będzie dodatkowo punktowane.</w:t>
      </w:r>
    </w:p>
    <w:p w14:paraId="1C62C9F7" w14:textId="77777777" w:rsidR="006849D7" w:rsidRDefault="006849D7">
      <w:pPr>
        <w:spacing w:line="276" w:lineRule="auto"/>
        <w:jc w:val="both"/>
        <w:rPr>
          <w:rFonts w:ascii="Arial Narrow" w:eastAsia="Arial Narrow" w:hAnsi="Arial Narrow" w:cs="Arial Narrow"/>
          <w:sz w:val="22"/>
          <w:szCs w:val="22"/>
        </w:rPr>
      </w:pPr>
    </w:p>
    <w:p w14:paraId="14EAD1A3" w14:textId="77777777"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Za ofertę najkorzystniejszą zostanie uznana oferta, która zdobędzie największą liczbę punktów obliczonych ze wzoru: P = C + D</w:t>
      </w:r>
    </w:p>
    <w:p w14:paraId="0F7929F1" w14:textId="77777777"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P – całkowita liczba punktów przyznana ofercie (maksymalnie 100 pkt.)</w:t>
      </w:r>
    </w:p>
    <w:p w14:paraId="364AC038" w14:textId="77777777"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C – liczba punktów przyznana za kryterium „Cena oferty” (maksymalnie 60 pkt.)</w:t>
      </w:r>
    </w:p>
    <w:p w14:paraId="6CBCEAA0" w14:textId="77777777"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D - liczba punktów przyznana za kryterium „Doświadczenie osób wyznaczonych do realizacji zamówienia w prowadzeniu diagnoz” (maksymalnie 40 pkt.).</w:t>
      </w:r>
    </w:p>
    <w:p w14:paraId="2681E481" w14:textId="77777777" w:rsidR="006849D7" w:rsidRDefault="002736A4">
      <w:pPr>
        <w:spacing w:line="276" w:lineRule="auto"/>
        <w:ind w:left="283" w:hanging="283"/>
        <w:jc w:val="both"/>
        <w:rPr>
          <w:rFonts w:ascii="Arial Narrow" w:eastAsia="Arial Narrow" w:hAnsi="Arial Narrow" w:cs="Arial Narrow"/>
          <w:sz w:val="22"/>
          <w:szCs w:val="22"/>
          <w:u w:val="single"/>
        </w:rPr>
      </w:pPr>
      <w:r>
        <w:rPr>
          <w:rFonts w:ascii="Arial Narrow" w:eastAsia="Arial Narrow" w:hAnsi="Arial Narrow" w:cs="Arial Narrow"/>
          <w:sz w:val="22"/>
          <w:szCs w:val="22"/>
        </w:rPr>
        <w:t>2. Za najkorzystniejszą uznana zostanie oferta, która w sumie uzyska największą liczbę punktów ze wszystkich kryteriów oceny ofert.</w:t>
      </w:r>
    </w:p>
    <w:p w14:paraId="6027DD63" w14:textId="77777777" w:rsidR="006849D7" w:rsidRDefault="002736A4">
      <w:pPr>
        <w:spacing w:line="276" w:lineRule="auto"/>
        <w:ind w:left="283" w:hanging="283"/>
        <w:jc w:val="both"/>
        <w:rPr>
          <w:rFonts w:ascii="Arial Narrow" w:eastAsia="Arial Narrow" w:hAnsi="Arial Narrow" w:cs="Arial Narrow"/>
          <w:sz w:val="22"/>
          <w:szCs w:val="22"/>
        </w:rPr>
      </w:pPr>
      <w:r>
        <w:rPr>
          <w:rFonts w:ascii="Arial Narrow" w:eastAsia="Arial Narrow" w:hAnsi="Arial Narrow" w:cs="Arial Narrow"/>
          <w:sz w:val="22"/>
          <w:szCs w:val="22"/>
        </w:rPr>
        <w:t>3. Jeżeli nie można  wybrać najkorzystniejszej oferty z uwagi na to, że dwie lub więcej ofert przedstawia  taki sam stosunek jakości do ceny, Zamawiający wybiera spośród tych ofert ofertę, która otrzymała najwyższą ocenę w kryterium o najwyższej wadze, a w przypadku uzyskania przez te oferty takiej samej liczby punktów w tym kryterium Zamawiający wezwie Wykonawców, którzy złożyli te oferty, do złożenia w terminie przez siebie określonym ofert dodatkowych.</w:t>
      </w:r>
    </w:p>
    <w:p w14:paraId="38F9E437" w14:textId="77777777" w:rsidR="006849D7" w:rsidRDefault="006849D7">
      <w:pPr>
        <w:pBdr>
          <w:top w:val="nil"/>
          <w:left w:val="nil"/>
          <w:bottom w:val="nil"/>
          <w:right w:val="nil"/>
          <w:between w:val="nil"/>
        </w:pBdr>
        <w:spacing w:line="276" w:lineRule="auto"/>
        <w:jc w:val="both"/>
        <w:rPr>
          <w:rFonts w:ascii="Arial Narrow" w:eastAsia="Arial Narrow" w:hAnsi="Arial Narrow" w:cs="Arial Narrow"/>
          <w:sz w:val="22"/>
          <w:szCs w:val="22"/>
        </w:rPr>
      </w:pPr>
    </w:p>
    <w:p w14:paraId="65B4D9C3" w14:textId="77777777" w:rsidR="006849D7"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064" w:hanging="1064"/>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15. Informacja o formalnościach, jakie powinny zostać dopełnione po wyborze oferty w celu zawarcia umowy w sprawie zamówienia publicznego.</w:t>
      </w:r>
    </w:p>
    <w:p w14:paraId="6612E820" w14:textId="430EFF4F" w:rsidR="006849D7" w:rsidRDefault="002736A4" w:rsidP="00A95BB0">
      <w:pPr>
        <w:numPr>
          <w:ilvl w:val="0"/>
          <w:numId w:val="2"/>
        </w:numPr>
        <w:pBdr>
          <w:top w:val="nil"/>
          <w:left w:val="nil"/>
          <w:bottom w:val="nil"/>
          <w:right w:val="nil"/>
          <w:between w:val="nil"/>
        </w:pBdr>
        <w:spacing w:line="276" w:lineRule="auto"/>
        <w:rPr>
          <w:rFonts w:ascii="Arial Narrow" w:eastAsia="Arial Narrow" w:hAnsi="Arial Narrow" w:cs="Arial Narrow"/>
          <w:color w:val="000000"/>
        </w:rPr>
      </w:pPr>
      <w:r>
        <w:rPr>
          <w:rFonts w:ascii="Arial Narrow" w:eastAsia="Arial Narrow" w:hAnsi="Arial Narrow" w:cs="Arial Narrow"/>
          <w:color w:val="000000"/>
          <w:sz w:val="22"/>
          <w:szCs w:val="22"/>
        </w:rPr>
        <w:lastRenderedPageBreak/>
        <w:t xml:space="preserve">Zamawiający powiadomi o wyborze najkorzystniejszej oferty wszystkich Wykonawców, którzy złożyli oferty. Informacja ta zostanie również zamieszczona na stronie </w:t>
      </w:r>
      <w:hyperlink r:id="rId35" w:history="1">
        <w:r w:rsidR="00A95BB0">
          <w:rPr>
            <w:rStyle w:val="Hipercze"/>
            <w:rFonts w:ascii="Open Sans" w:hAnsi="Open Sans" w:cs="Open Sans"/>
            <w:color w:val="23527C"/>
            <w:sz w:val="19"/>
            <w:szCs w:val="19"/>
            <w:shd w:val="clear" w:color="auto" w:fill="FFFFFF"/>
          </w:rPr>
          <w:t>https://www.platformazakupowa.pl/transakcja/894126</w:t>
        </w:r>
      </w:hyperlink>
      <w:r w:rsidR="00A95BB0">
        <w:t>.</w:t>
      </w:r>
    </w:p>
    <w:p w14:paraId="7E600F1A" w14:textId="77777777" w:rsidR="006849D7" w:rsidRDefault="002736A4">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Przed podpisaniem umowy wspólnicy prowadzący działalność gospodarczą w formie spółki cywilnej przedłożą Zamawiającemu umowę spółki. Wykonawcy ubiegający się wspólnie o udzielenie zamówienia publicznego przed podpisaniem umowy zobowiązani są do przedłożenia umowy regulującą współpracę tych wykonawców. Zasady solidarnej odpowiedzialności zostały uregulowane w art. 366 § 1 Kodeksu cywilnego. Umowa regulująca współpracę podmiotów występujących wspólnie ma m.in.: upoważniać jednego z członków  jako osobę prawną i reprezentującą  go wskazaną osobę fizyczną, do występowania w imieniu każdego z pozostałych partnerów we wszystkich sprawach związanych z umową; stwierdzać, że partnerzy będą odpowiedzialni solidarnie za całość podjętych zobowiązań w ramach zamówienia; być zawarta na czas trwania umowy, aż do ostatecznego wygaśnięcia obowiązków i praw zamawiającego; być zawarta w formie pisemnej. </w:t>
      </w:r>
    </w:p>
    <w:p w14:paraId="463065D6" w14:textId="77777777" w:rsidR="006849D7" w:rsidRDefault="002736A4">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Umowa z wybranym wykonawcą zostanie zawarta na warunkach określonych we wzorze umowy, stanowiącym załącznik nr 5 do SWZ. </w:t>
      </w:r>
    </w:p>
    <w:p w14:paraId="49BF934A" w14:textId="77777777" w:rsidR="006849D7" w:rsidRDefault="002736A4">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14:paraId="558261D6" w14:textId="77777777" w:rsidR="006849D7" w:rsidRDefault="006849D7">
      <w:pPr>
        <w:pBdr>
          <w:top w:val="nil"/>
          <w:left w:val="nil"/>
          <w:bottom w:val="nil"/>
          <w:right w:val="nil"/>
          <w:between w:val="nil"/>
        </w:pBdr>
        <w:spacing w:line="276" w:lineRule="auto"/>
        <w:ind w:left="360"/>
        <w:jc w:val="both"/>
        <w:rPr>
          <w:rFonts w:ascii="Arial Narrow" w:eastAsia="Arial Narrow" w:hAnsi="Arial Narrow" w:cs="Arial Narrow"/>
          <w:color w:val="000000"/>
        </w:rPr>
      </w:pPr>
    </w:p>
    <w:p w14:paraId="05F0346C" w14:textId="77777777" w:rsidR="006849D7" w:rsidRDefault="006849D7">
      <w:pPr>
        <w:pBdr>
          <w:top w:val="nil"/>
          <w:left w:val="nil"/>
          <w:bottom w:val="nil"/>
          <w:right w:val="nil"/>
          <w:between w:val="nil"/>
        </w:pBdr>
        <w:spacing w:line="276" w:lineRule="auto"/>
        <w:ind w:left="360"/>
        <w:jc w:val="both"/>
        <w:rPr>
          <w:rFonts w:ascii="Arial Narrow" w:eastAsia="Arial Narrow" w:hAnsi="Arial Narrow" w:cs="Arial Narrow"/>
          <w:color w:val="000000"/>
          <w:sz w:val="8"/>
          <w:szCs w:val="8"/>
        </w:rPr>
      </w:pPr>
    </w:p>
    <w:p w14:paraId="6B17D95D"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16. Wymagania dotyczące zabezpieczenia należytego wykonania umowy.</w:t>
      </w:r>
    </w:p>
    <w:p w14:paraId="0CFAC597" w14:textId="77777777" w:rsidR="006849D7" w:rsidRDefault="002736A4">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wymaga wniesienia zabezpieczenia należytego  wykonania umowy.</w:t>
      </w:r>
    </w:p>
    <w:p w14:paraId="0B7AEEA0" w14:textId="77777777" w:rsidR="006849D7" w:rsidRDefault="006849D7">
      <w:pPr>
        <w:pBdr>
          <w:top w:val="nil"/>
          <w:left w:val="nil"/>
          <w:bottom w:val="nil"/>
          <w:right w:val="nil"/>
          <w:between w:val="nil"/>
        </w:pBdr>
        <w:spacing w:line="276" w:lineRule="auto"/>
        <w:rPr>
          <w:rFonts w:ascii="Arial Narrow" w:eastAsia="Arial Narrow" w:hAnsi="Arial Narrow" w:cs="Arial Narrow"/>
          <w:color w:val="000000"/>
          <w:sz w:val="22"/>
          <w:szCs w:val="22"/>
        </w:rPr>
      </w:pPr>
    </w:p>
    <w:p w14:paraId="06212F85" w14:textId="77777777" w:rsidR="006849D7" w:rsidRDefault="006849D7">
      <w:pPr>
        <w:pBdr>
          <w:top w:val="nil"/>
          <w:left w:val="nil"/>
          <w:bottom w:val="nil"/>
          <w:right w:val="nil"/>
          <w:between w:val="nil"/>
        </w:pBdr>
        <w:spacing w:line="276" w:lineRule="auto"/>
        <w:rPr>
          <w:rFonts w:ascii="Arial Narrow" w:eastAsia="Arial Narrow" w:hAnsi="Arial Narrow" w:cs="Arial Narrow"/>
          <w:color w:val="000000"/>
          <w:sz w:val="8"/>
          <w:szCs w:val="8"/>
        </w:rPr>
      </w:pPr>
    </w:p>
    <w:p w14:paraId="4228A80E" w14:textId="77777777" w:rsidR="006849D7" w:rsidRDefault="002736A4">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34" w:hanging="1134"/>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Rozdział 17. Istotne dla stron postanowienia, które zostaną wprowadzone do treści zawieranej umowy </w:t>
      </w:r>
      <w:r>
        <w:rPr>
          <w:rFonts w:ascii="Arial Narrow" w:eastAsia="Arial Narrow" w:hAnsi="Arial Narrow" w:cs="Arial Narrow"/>
          <w:b/>
          <w:color w:val="000000"/>
          <w:sz w:val="22"/>
          <w:szCs w:val="22"/>
        </w:rPr>
        <w:br/>
        <w:t>w sprawie zamówienia publicznego, ogólne warunki umowy albo wzór umowy, jeżeli zamawiający wymaga od wykonawcy, aby zawarł z nim umowę w sprawie zamówienia publicznego na takich warunkach.</w:t>
      </w:r>
    </w:p>
    <w:p w14:paraId="2CC3F768" w14:textId="77777777" w:rsidR="006849D7" w:rsidRDefault="002736A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Zamawiający zawrze umowę z Wykonawcą, który przedłoży najkorzystniejszą ofertę z punktu widzenia kryteriów przyjętych w niniejszej specyfikacji.</w:t>
      </w:r>
    </w:p>
    <w:p w14:paraId="74F70DD8" w14:textId="77777777" w:rsidR="006849D7" w:rsidRDefault="002736A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Umowa zawarta zostanie z uwzględnieniem postanowień wynikających z treści niniejszej specyfikacji oraz danych zawartych w ofercie. Wzór przyszłej umowy określa załącznik nr 5 do SWZ.  </w:t>
      </w:r>
    </w:p>
    <w:p w14:paraId="44DB1918" w14:textId="77777777" w:rsidR="006849D7" w:rsidRDefault="002736A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Nie przewiduje się zaliczek na poczet realizacji przedmiotu umowy, a płatność nastąpi zgodnie z zapisem umowy i ofertą Wykonawcy.</w:t>
      </w:r>
    </w:p>
    <w:p w14:paraId="245E90DA" w14:textId="77777777" w:rsidR="006849D7" w:rsidRDefault="002736A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bookmarkStart w:id="46" w:name="_46r0co2" w:colFirst="0" w:colLast="0"/>
      <w:bookmarkEnd w:id="46"/>
      <w:r>
        <w:rPr>
          <w:rFonts w:ascii="Arial Narrow" w:eastAsia="Arial Narrow" w:hAnsi="Arial Narrow" w:cs="Arial Narrow"/>
          <w:color w:val="000000"/>
          <w:sz w:val="22"/>
          <w:szCs w:val="22"/>
        </w:rPr>
        <w:t xml:space="preserve">Zamawiający przewiduje zmiany postanowień umowy w stosunku do treści oferty, na podstawie której dokonano wyboru Wykonawcy w zakresie uregulowanym w art. 454-455 ustawy </w:t>
      </w:r>
      <w:proofErr w:type="spellStart"/>
      <w:r>
        <w:rPr>
          <w:rFonts w:ascii="Arial Narrow" w:eastAsia="Arial Narrow" w:hAnsi="Arial Narrow" w:cs="Arial Narrow"/>
          <w:color w:val="000000"/>
          <w:sz w:val="22"/>
          <w:szCs w:val="22"/>
        </w:rPr>
        <w:t>tj</w:t>
      </w:r>
      <w:proofErr w:type="spellEnd"/>
      <w:r>
        <w:rPr>
          <w:rFonts w:ascii="Arial Narrow" w:eastAsia="Arial Narrow" w:hAnsi="Arial Narrow" w:cs="Arial Narrow"/>
          <w:color w:val="000000"/>
          <w:sz w:val="22"/>
          <w:szCs w:val="22"/>
        </w:rPr>
        <w:t>:</w:t>
      </w:r>
    </w:p>
    <w:p w14:paraId="5AE7BA95" w14:textId="77777777" w:rsidR="006849D7" w:rsidRDefault="002736A4">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Zmianę terminu realizacji umowy, w przypadku zaistnienia okoliczności, których nie można było przewidzieć pomimo zachowania należytej staranności.</w:t>
      </w:r>
    </w:p>
    <w:p w14:paraId="06EDD999" w14:textId="77777777" w:rsidR="006849D7" w:rsidRDefault="002736A4">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Zaistnienia omyłki pisarskiej.</w:t>
      </w:r>
    </w:p>
    <w:p w14:paraId="6DC17289" w14:textId="77777777" w:rsidR="006849D7" w:rsidRDefault="002736A4">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Zmiany danych teleadresowych.</w:t>
      </w:r>
    </w:p>
    <w:p w14:paraId="3153D533" w14:textId="77777777" w:rsidR="006849D7" w:rsidRDefault="002736A4">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Zaistnienia siły wyższej (np. powódź, pożar, zamieszki, strajki, ataki terrorystyczne, przerwy w dostawie energii elektrycznej, zagrożenia epidemiologiczne i inne zdarzenia) mającej wpływ na realizację umowy.</w:t>
      </w:r>
    </w:p>
    <w:p w14:paraId="7826E0DD" w14:textId="77777777" w:rsidR="006849D7" w:rsidRDefault="002736A4">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Wystąpienia innych zdarzeń mających wpływ na realizację umowy, w szczególności takich, które powstały niezależnie od działań samych stron, bądź których strony nie były w stanie przewidzieć.</w:t>
      </w:r>
    </w:p>
    <w:p w14:paraId="068D683D" w14:textId="77777777" w:rsidR="006849D7" w:rsidRDefault="002736A4">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W szczególnie uzasadnionych wypadkach, za które Wykonawca nie ponosi odpowiedzialności, dopuszczalna jest zmiana osób prowadzących diagnozy, po uprzednim poinformowaniu o tym fakcie Zamawiającego z podaniem przyczyny tejże zmiany i uzyskaniu akceptacji dla osoby wskazanej na zastępcę. Zaproponowana </w:t>
      </w:r>
      <w:r>
        <w:rPr>
          <w:rFonts w:ascii="Arial Narrow" w:eastAsia="Arial Narrow" w:hAnsi="Arial Narrow" w:cs="Arial Narrow"/>
          <w:sz w:val="22"/>
          <w:szCs w:val="22"/>
        </w:rPr>
        <w:lastRenderedPageBreak/>
        <w:t>osoba musi posiadać kwalifikacje i doświadczenie zgodne z wymaganiami określonymi w SWZ (na spełnienie warunków udziału w postępowaniu). Ponadto, jeżeli zmiana dotyczy osoby, której doświadczenie podlegało punktacji w kryterium „Doświadczenie osób wyznaczonych do realizacji zamówienia w prowadzeniu diagnoz”, zaproponowana osoba musi uzyskać w tym kryterium taką samą lub wyższą liczbę punktów co osoba zmieniana.</w:t>
      </w:r>
    </w:p>
    <w:p w14:paraId="79E499A3" w14:textId="77777777" w:rsidR="006849D7" w:rsidRDefault="002736A4">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Nastąpi zmiana powszechnie obowiązujących przepisów prawa w zakresie mającym wpływ na realizację przedmiotu zamówienia.</w:t>
      </w:r>
    </w:p>
    <w:p w14:paraId="51E70C3B" w14:textId="1E83DBA2" w:rsidR="006849D7" w:rsidRDefault="002736A4">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Zwiększenia do 25% liczby diagnoz oraz zwiększenia do 25% liczby godzin dydaktycznych konsultacji, w sytuacji wykorzystania liczby diagnoz przewidzianych do realizacji w ramach zamówienia podstawowego dla danej części zamówienia, w okresie obowiązywania umowy (możliwość uruchomienia prawa opcji zwiększającego liczbę diagnoz do realizacji) i/lub liczby godzin dydaktycznych konsultacji (możliwość uruchomienia prawa opcji zwiększającego liczbę konsultacji do realizacji) przewidzianych do realizacji w ramach zamówienia podstawowego dla danej części zamówienia, w okresie obowiązywania umow</w:t>
      </w:r>
      <w:r w:rsidR="00EE6DF7">
        <w:rPr>
          <w:rFonts w:ascii="Arial Narrow" w:eastAsia="Arial Narrow" w:hAnsi="Arial Narrow" w:cs="Arial Narrow"/>
          <w:sz w:val="22"/>
          <w:szCs w:val="22"/>
        </w:rPr>
        <w:t>y</w:t>
      </w:r>
      <w:r>
        <w:rPr>
          <w:rFonts w:ascii="Arial Narrow" w:eastAsia="Arial Narrow" w:hAnsi="Arial Narrow" w:cs="Arial Narrow"/>
          <w:sz w:val="22"/>
          <w:szCs w:val="22"/>
        </w:rPr>
        <w:t>, poprzez złożenie jednostronnego oświadczenia Zamawiającego w formie pisemnej.</w:t>
      </w:r>
    </w:p>
    <w:p w14:paraId="27CD23C1" w14:textId="77777777" w:rsidR="006849D7" w:rsidRDefault="002736A4">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Konieczności wprowadzenia zmian będzie następstwem zmian wytycznych dotyczących Programu Operacyjnego lub wytycznych i zaleceń Instytucji Pośredniczącej i /lub Zarządzającej.</w:t>
      </w:r>
    </w:p>
    <w:p w14:paraId="03E1614F" w14:textId="77777777" w:rsidR="006849D7" w:rsidRDefault="002736A4">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Zmiany oświadczeń Wykonawcy i sposobu płatności za realizację usługi związaną  z zastosowaniem systemu podzielonej płatności (</w:t>
      </w:r>
      <w:proofErr w:type="spellStart"/>
      <w:r>
        <w:rPr>
          <w:rFonts w:ascii="Arial Narrow" w:eastAsia="Arial Narrow" w:hAnsi="Arial Narrow" w:cs="Arial Narrow"/>
          <w:sz w:val="22"/>
          <w:szCs w:val="22"/>
        </w:rPr>
        <w:t>split</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payment</w:t>
      </w:r>
      <w:proofErr w:type="spellEnd"/>
      <w:r>
        <w:rPr>
          <w:rFonts w:ascii="Arial Narrow" w:eastAsia="Arial Narrow" w:hAnsi="Arial Narrow" w:cs="Arial Narrow"/>
          <w:sz w:val="22"/>
          <w:szCs w:val="22"/>
        </w:rPr>
        <w:t>).</w:t>
      </w:r>
    </w:p>
    <w:p w14:paraId="785EBE08" w14:textId="77777777" w:rsidR="006849D7" w:rsidRDefault="002736A4">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Zmiany wynagrodzenia należnego Wykonawcy w wyniku zmiany cen materiałów lub kosztów związanych z realizacją zamówienia,</w:t>
      </w:r>
    </w:p>
    <w:p w14:paraId="65AD2ACC" w14:textId="77777777" w:rsidR="006849D7" w:rsidRDefault="002736A4">
      <w:pPr>
        <w:numPr>
          <w:ilvl w:val="0"/>
          <w:numId w:val="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 Zmiany wysokości należnego wynagrodzenia w odniesieniu do zobowiązań niezrealizowanych w przypadku:</w:t>
      </w:r>
    </w:p>
    <w:p w14:paraId="3F4FB18C" w14:textId="77777777" w:rsidR="006849D7" w:rsidRDefault="002736A4">
      <w:pPr>
        <w:numPr>
          <w:ilvl w:val="1"/>
          <w:numId w:val="9"/>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Ustawowej zmiany obowiązujących stawek podatku od towarów i usług oraz podatku akcyzowego, w odniesieniu do usługi będącej przedmiotem umowy,</w:t>
      </w:r>
    </w:p>
    <w:p w14:paraId="6F5B0EBD" w14:textId="77777777" w:rsidR="006849D7" w:rsidRDefault="002736A4">
      <w:pPr>
        <w:numPr>
          <w:ilvl w:val="1"/>
          <w:numId w:val="9"/>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Zmiany wysokości minimalnego wynagrodzenia za pracę albo minimalnej stawki godzinowej ustalonej na podstawie ustawy z dnia 10 października 2002r. o minimalnym wynagrodzeniu za pracę,</w:t>
      </w:r>
    </w:p>
    <w:p w14:paraId="1351626C" w14:textId="77777777" w:rsidR="006849D7" w:rsidRDefault="002736A4">
      <w:pPr>
        <w:numPr>
          <w:ilvl w:val="1"/>
          <w:numId w:val="9"/>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Zmiany zasad podlegania ubezpieczeniom społecznym lub ubezpieczeniu zdrowotnemu lub wysokości stawki na ubezpieczenie społeczne lub zdrowotne,</w:t>
      </w:r>
    </w:p>
    <w:p w14:paraId="34398328" w14:textId="77777777" w:rsidR="006849D7" w:rsidRDefault="002736A4">
      <w:pPr>
        <w:numPr>
          <w:ilvl w:val="1"/>
          <w:numId w:val="9"/>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zmiany zasad gromadzenia i wysokości wpłat do pracowniczych planów kapitałowych, o których mowa w ustawie z dnia 4 października 2018r. o pracowniczych planach kapitałowych jeżeli zmiany te będą miały  wpływ na koszty wykonania umowy i Wykonawca w sposób obiektywny udowodni ich wielkość.</w:t>
      </w:r>
    </w:p>
    <w:p w14:paraId="1D6958AB" w14:textId="77777777" w:rsidR="006849D7" w:rsidRDefault="002736A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Zgodnie z treścią art. 8 ust. 1 i art. 432 ustawy umowa w sprawie niniejszego zamówienia:</w:t>
      </w:r>
    </w:p>
    <w:p w14:paraId="6D7B685E" w14:textId="77777777" w:rsidR="006849D7" w:rsidRDefault="002736A4">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zostanie zawarta w formie pisemnej,</w:t>
      </w:r>
    </w:p>
    <w:p w14:paraId="325FCC98" w14:textId="77777777" w:rsidR="006849D7" w:rsidRDefault="002736A4">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mają do niej zastosowanie przepisy kodeksu cywilnego, jeżeli przepisy ustawy nie stanowią inaczej,</w:t>
      </w:r>
    </w:p>
    <w:p w14:paraId="2038B32B" w14:textId="77777777" w:rsidR="006849D7" w:rsidRDefault="002736A4">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Umowa zawarta w wyniku przeprowadzenia przedmiotowego postępowania jest jawna i podlega udostępnieniu na zasadach określonych w przepisach o dostępie do informacji publicznej.</w:t>
      </w:r>
    </w:p>
    <w:p w14:paraId="3A3E4B31" w14:textId="77777777" w:rsidR="006849D7" w:rsidRDefault="006849D7">
      <w:pPr>
        <w:pBdr>
          <w:top w:val="nil"/>
          <w:left w:val="nil"/>
          <w:bottom w:val="nil"/>
          <w:right w:val="nil"/>
          <w:between w:val="nil"/>
        </w:pBdr>
        <w:spacing w:line="276" w:lineRule="auto"/>
        <w:ind w:left="360"/>
        <w:jc w:val="both"/>
        <w:rPr>
          <w:rFonts w:ascii="Arial Narrow" w:eastAsia="Arial Narrow" w:hAnsi="Arial Narrow" w:cs="Arial Narrow"/>
          <w:color w:val="000000"/>
          <w:sz w:val="8"/>
          <w:szCs w:val="8"/>
        </w:rPr>
      </w:pPr>
    </w:p>
    <w:p w14:paraId="02D77716"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190" w:hanging="1185"/>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18.  Opis części zamówienia,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F004A21"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Zamówienie podzielone zostało na </w:t>
      </w:r>
      <w:r>
        <w:rPr>
          <w:rFonts w:ascii="Arial Narrow" w:eastAsia="Arial Narrow" w:hAnsi="Arial Narrow" w:cs="Arial Narrow"/>
          <w:sz w:val="22"/>
          <w:szCs w:val="22"/>
        </w:rPr>
        <w:t>4</w:t>
      </w:r>
      <w:r>
        <w:rPr>
          <w:rFonts w:ascii="Arial Narrow" w:eastAsia="Arial Narrow" w:hAnsi="Arial Narrow" w:cs="Arial Narrow"/>
          <w:color w:val="000000"/>
          <w:sz w:val="22"/>
          <w:szCs w:val="22"/>
        </w:rPr>
        <w:t xml:space="preserve"> części. Zamawiający </w:t>
      </w:r>
      <w:r>
        <w:rPr>
          <w:rFonts w:ascii="Arial Narrow" w:eastAsia="Arial Narrow" w:hAnsi="Arial Narrow" w:cs="Arial Narrow"/>
          <w:b/>
          <w:color w:val="000000"/>
          <w:sz w:val="22"/>
          <w:szCs w:val="22"/>
        </w:rPr>
        <w:t xml:space="preserve">dopuszcza składanie ofert częściowych na poszczególne części zamówienia, wymienione w  Rozdziale 3 SWZ Opis przedmiotu zamówienia. </w:t>
      </w:r>
      <w:r>
        <w:rPr>
          <w:rFonts w:ascii="Arial Narrow" w:eastAsia="Arial Narrow" w:hAnsi="Arial Narrow" w:cs="Arial Narrow"/>
          <w:i/>
          <w:color w:val="000000"/>
          <w:sz w:val="22"/>
          <w:szCs w:val="22"/>
        </w:rPr>
        <w:t xml:space="preserve"> </w:t>
      </w:r>
      <w:r>
        <w:rPr>
          <w:rFonts w:ascii="Arial Narrow" w:eastAsia="Arial Narrow" w:hAnsi="Arial Narrow" w:cs="Arial Narrow"/>
          <w:color w:val="000000"/>
          <w:sz w:val="22"/>
          <w:szCs w:val="22"/>
        </w:rPr>
        <w:t>Wykonawca może złożyć ofertę na każdą z części zamówienia.</w:t>
      </w:r>
    </w:p>
    <w:p w14:paraId="6928A43D" w14:textId="77777777" w:rsidR="006849D7" w:rsidRDefault="006849D7">
      <w:pPr>
        <w:pBdr>
          <w:top w:val="nil"/>
          <w:left w:val="nil"/>
          <w:bottom w:val="nil"/>
          <w:right w:val="nil"/>
          <w:between w:val="nil"/>
        </w:pBdr>
        <w:spacing w:line="276" w:lineRule="auto"/>
        <w:jc w:val="both"/>
        <w:rPr>
          <w:rFonts w:ascii="Arial Narrow" w:eastAsia="Arial Narrow" w:hAnsi="Arial Narrow" w:cs="Arial Narrow"/>
          <w:color w:val="000000"/>
          <w:sz w:val="10"/>
          <w:szCs w:val="10"/>
        </w:rPr>
      </w:pPr>
    </w:p>
    <w:p w14:paraId="5731973E" w14:textId="77777777" w:rsidR="006849D7" w:rsidRDefault="006849D7">
      <w:pPr>
        <w:pBdr>
          <w:top w:val="nil"/>
          <w:left w:val="nil"/>
          <w:bottom w:val="nil"/>
          <w:right w:val="nil"/>
          <w:between w:val="nil"/>
        </w:pBdr>
        <w:spacing w:line="276" w:lineRule="auto"/>
        <w:jc w:val="both"/>
        <w:rPr>
          <w:rFonts w:ascii="Arial Narrow" w:eastAsia="Arial Narrow" w:hAnsi="Arial Narrow" w:cs="Arial Narrow"/>
          <w:color w:val="000000"/>
          <w:sz w:val="8"/>
          <w:szCs w:val="8"/>
        </w:rPr>
      </w:pPr>
    </w:p>
    <w:p w14:paraId="2484129F" w14:textId="77777777" w:rsidR="006849D7" w:rsidRDefault="002736A4">
      <w:pPr>
        <w:pBdr>
          <w:top w:val="single" w:sz="4" w:space="1" w:color="000000"/>
          <w:left w:val="single" w:sz="4" w:space="4" w:color="000000"/>
          <w:bottom w:val="single" w:sz="4" w:space="1" w:color="000000"/>
          <w:right w:val="single" w:sz="4" w:space="8" w:color="000000"/>
          <w:between w:val="nil"/>
        </w:pBdr>
        <w:shd w:val="clear" w:color="auto" w:fill="D9D9D9"/>
        <w:tabs>
          <w:tab w:val="left" w:pos="10445"/>
        </w:tabs>
        <w:spacing w:line="276" w:lineRule="auto"/>
        <w:ind w:left="1218" w:hanging="1213"/>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lastRenderedPageBreak/>
        <w:t xml:space="preserve">Rozdział 19. Maksymalna liczba wykonawców, z którymi Zamawiający zawrze umowę ramową, jeżeli Zamawiający  przewiduje zawarcie umowy ramowej. </w:t>
      </w:r>
    </w:p>
    <w:p w14:paraId="79CB2338" w14:textId="77777777" w:rsidR="006849D7" w:rsidRDefault="002736A4">
      <w:pPr>
        <w:pBdr>
          <w:top w:val="nil"/>
          <w:left w:val="nil"/>
          <w:bottom w:val="nil"/>
          <w:right w:val="nil"/>
          <w:between w:val="nil"/>
        </w:pBdr>
        <w:tabs>
          <w:tab w:val="right" w:pos="284"/>
          <w:tab w:val="left" w:pos="408"/>
        </w:tabs>
        <w:spacing w:line="276" w:lineRule="auto"/>
        <w:ind w:left="408" w:hanging="408"/>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t>Zamawiający nie przewiduje zawarcia umowy ramowej.</w:t>
      </w:r>
    </w:p>
    <w:p w14:paraId="011303CC" w14:textId="77777777" w:rsidR="006849D7" w:rsidRDefault="006849D7">
      <w:pPr>
        <w:pBdr>
          <w:top w:val="nil"/>
          <w:left w:val="nil"/>
          <w:bottom w:val="nil"/>
          <w:right w:val="nil"/>
          <w:between w:val="nil"/>
        </w:pBdr>
        <w:tabs>
          <w:tab w:val="right" w:pos="284"/>
          <w:tab w:val="left" w:pos="408"/>
        </w:tabs>
        <w:spacing w:line="276" w:lineRule="auto"/>
        <w:ind w:left="408" w:hanging="408"/>
        <w:jc w:val="both"/>
        <w:rPr>
          <w:rFonts w:ascii="Arial Narrow" w:eastAsia="Arial Narrow" w:hAnsi="Arial Narrow" w:cs="Arial Narrow"/>
          <w:color w:val="000000"/>
          <w:sz w:val="22"/>
          <w:szCs w:val="22"/>
        </w:rPr>
      </w:pPr>
    </w:p>
    <w:p w14:paraId="518564AD"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87"/>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20. Informacja o przewidywanych zamówieniach, o których mowa w art. 214 ust. 1 pkt 7 i 8, jeżeli zamawiający przewiduje udzielenie takich zamówień;.</w:t>
      </w:r>
    </w:p>
    <w:p w14:paraId="05742A34" w14:textId="77777777" w:rsidR="006849D7" w:rsidRDefault="002736A4">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możliwości  udzielenia zamówień, o których mowa w art. 214 ust. 1 pkt 7 i 8 ustawy.</w:t>
      </w:r>
    </w:p>
    <w:p w14:paraId="5483B44D" w14:textId="77777777" w:rsidR="006849D7" w:rsidRDefault="006849D7">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p>
    <w:p w14:paraId="5BA8DCA4" w14:textId="77777777" w:rsidR="006849D7"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106" w:hanging="1101"/>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21. Informacje dotyczące ofert wariantowych, w tym informacje o sposobie przedstawiania ofert wariantowych oraz minimalne warunki, jakim muszą odpowiadać oferty wariantowe, jeżeli zamawiający wymaga lub dopuszcza ich składanie.</w:t>
      </w:r>
    </w:p>
    <w:p w14:paraId="78256447"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dopuszcza możliwości składania ofert wariantowych.</w:t>
      </w:r>
    </w:p>
    <w:p w14:paraId="4D84FCCA" w14:textId="77777777" w:rsidR="006849D7"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01E2BB1C" w14:textId="77777777" w:rsidR="006849D7"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22. Informacja o obowiązku osobistego wykonania przez wykonawcę kluczowych zadań</w:t>
      </w:r>
    </w:p>
    <w:p w14:paraId="7230DFF6"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zastrzega obowiązku osobistego wykonania przez wykonawcę kluczowych zadań.</w:t>
      </w:r>
    </w:p>
    <w:p w14:paraId="6E3E1647" w14:textId="77777777" w:rsidR="002736A4"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580CC273" w14:textId="77777777" w:rsidR="006849D7"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04" w:hanging="1199"/>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23. Informacje dotyczące walut obcych, w jakich mogą być prowadzone rozliczenia między zamawiającym a wykonawcą.</w:t>
      </w:r>
    </w:p>
    <w:p w14:paraId="7C8C9DB3" w14:textId="77777777" w:rsidR="006849D7" w:rsidRDefault="002736A4">
      <w:pPr>
        <w:pBdr>
          <w:top w:val="nil"/>
          <w:left w:val="nil"/>
          <w:bottom w:val="nil"/>
          <w:right w:val="nil"/>
          <w:between w:val="nil"/>
        </w:pBdr>
        <w:tabs>
          <w:tab w:val="left" w:pos="72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Rozliczenia pomiędzy wykonawcą, a zamawiającym będą dokonywane w złotych polskich.</w:t>
      </w:r>
    </w:p>
    <w:p w14:paraId="398AD9C2" w14:textId="77777777" w:rsidR="006849D7" w:rsidRDefault="006849D7">
      <w:pPr>
        <w:pBdr>
          <w:top w:val="nil"/>
          <w:left w:val="nil"/>
          <w:bottom w:val="nil"/>
          <w:right w:val="nil"/>
          <w:between w:val="nil"/>
        </w:pBdr>
        <w:tabs>
          <w:tab w:val="left" w:pos="720"/>
        </w:tabs>
        <w:spacing w:line="276" w:lineRule="auto"/>
        <w:jc w:val="both"/>
        <w:rPr>
          <w:rFonts w:ascii="Arial Narrow" w:eastAsia="Arial Narrow" w:hAnsi="Arial Narrow" w:cs="Arial Narrow"/>
          <w:color w:val="000000"/>
          <w:sz w:val="22"/>
          <w:szCs w:val="22"/>
        </w:rPr>
      </w:pPr>
    </w:p>
    <w:p w14:paraId="1ED0B987" w14:textId="77777777" w:rsidR="006849D7"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60" w:hanging="125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24. Informacja o przewidywanym wyborze najkorzystniejszej oferty z zastosowaniem aukcji elektronicznej wraz z informacjami, o których mowa w art. 230 ustawy.</w:t>
      </w:r>
    </w:p>
    <w:p w14:paraId="486A1F8C" w14:textId="77777777" w:rsidR="006849D7" w:rsidRDefault="002736A4">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wyboru najkorzystniejszej oferty z zastosowaniem aukcji elektronicznej.</w:t>
      </w:r>
    </w:p>
    <w:p w14:paraId="2A491DD8" w14:textId="77777777" w:rsidR="006849D7" w:rsidRDefault="006849D7">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p>
    <w:p w14:paraId="520AB518" w14:textId="77777777" w:rsidR="006849D7" w:rsidRDefault="002736A4">
      <w:pPr>
        <w:pBdr>
          <w:top w:val="single" w:sz="4" w:space="1" w:color="000000"/>
          <w:left w:val="single" w:sz="4" w:space="6"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25. Informacje dotyczące zwrotu kosztów udziału w postępowaniu.</w:t>
      </w:r>
    </w:p>
    <w:p w14:paraId="7FD23A73"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Koszty udziału w postępowaniu,  a w szczególności koszty związane z przygotowaniem oferty ponosi Wykonawca, a  Zamawiający nie przewiduje zwrotu kosztów udziału Wykonawcy w postępowaniu.</w:t>
      </w:r>
    </w:p>
    <w:p w14:paraId="3F193AB9" w14:textId="77777777" w:rsidR="006849D7"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45EEA93E"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78" w:hanging="1073"/>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26.  Wymagania w zakresie zatrudnienia na podstawie stosunku pracy, w okolicznościach, o których mowa w art. 95 ustawy</w:t>
      </w:r>
    </w:p>
    <w:p w14:paraId="6FDF87C9"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Zamawiający nie przewiduje wymagań w zakresie zatrudnienia osób, o których mowa w art. 95 ustawy. Z uwagi na charakter zamówienia, którego przedmiotem jest realizacja specjalistycznych diagnoz oraz wymagania wobec osób wyznaczonych do realizacji zamówienia - posiadanie specjalistycznych kwalifikacji i doświadczenia bardzo pożądanych na rynku pracy, nie jest zasadnym wymaganie, aby realizujące go osoby (Diagności) zostali zatrudnieni na podstawie stosunku pracy. </w:t>
      </w:r>
    </w:p>
    <w:p w14:paraId="6D69292C" w14:textId="77777777" w:rsidR="006849D7"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765D6043"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27.  Wymagania w zakresie zatrudnienia osób, o których mowa w art. 96 ust. 2 pkt 2 ustawy.</w:t>
      </w:r>
    </w:p>
    <w:p w14:paraId="7742DE1A"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wymagań w zakresie zatrudnienia osób, o których mowa w art. 96 ust. 2 pkt 2 ustawy.</w:t>
      </w:r>
    </w:p>
    <w:p w14:paraId="5B4F7DB6" w14:textId="77777777" w:rsidR="006849D7"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1396891C"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28. Informacja o zastrzeżeniu możliwości ubiegania się o udzielenie zamówienia wyłącznie przez wykonawców, o których mowa w art. 94 ustawy.</w:t>
      </w:r>
    </w:p>
    <w:p w14:paraId="1116B06C"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zastrzega możliwości ubiegania się o udzielenie zamówienia wyłącznie przez wykonawców, o których mowa w art. 94 ustawy.</w:t>
      </w:r>
    </w:p>
    <w:p w14:paraId="2E7ACA05" w14:textId="77777777" w:rsidR="006849D7"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37A4F0CB" w14:textId="77777777" w:rsidR="006849D7" w:rsidRDefault="002736A4">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76" w:hanging="1176"/>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29. Wymóg lub możliwość złożenia ofert w postaci katalogów elektronicznych lub dołączenia katalogów elektronicznych do oferty, w sytuacji określonej w art. 93 ustawy.</w:t>
      </w:r>
    </w:p>
    <w:p w14:paraId="4DB66074"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dopuszcza możliwości złożenia ofert w postaci katalogów elektronicznych lub dołączenia katalogów elektronicznych do oferty, w sytuacji określonej w art. 93 ustawy.</w:t>
      </w:r>
    </w:p>
    <w:p w14:paraId="689F31A2" w14:textId="77777777" w:rsidR="006849D7"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3E3FF87B" w14:textId="77777777" w:rsidR="006849D7" w:rsidRDefault="002736A4">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30. Pouczenie o środkach ochrony prawnej przysługujących wykonawcy</w:t>
      </w:r>
    </w:p>
    <w:p w14:paraId="372C5E5A"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3C2C6A1A"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0EEF4542"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Postępowanie odwoławcze jest prowadzone w języku polskim.</w:t>
      </w:r>
    </w:p>
    <w:p w14:paraId="0C40B857"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9ECA066"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przysługuje na:</w:t>
      </w:r>
    </w:p>
    <w:p w14:paraId="75D224C5"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19D990DB"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4A96DBA1"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zaniechanie przeprowadzenia postępowania o udzielenie zamówienia lub zorganizowania konkursu na podstawie ustawy, mimo że zamawiający był do tego obowiązany.</w:t>
      </w:r>
    </w:p>
    <w:p w14:paraId="18748090"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wnosi się do Prezesa Izby.</w:t>
      </w:r>
    </w:p>
    <w:p w14:paraId="4874DC52"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Odwołujący przekazuje kopię odwołania zamawiającemu przed upływem terminu do wniesienia odwołania w taki sposób, aby mógł on zapoznać się z jego treścią przed upływem tego terminu.</w:t>
      </w:r>
    </w:p>
    <w:p w14:paraId="4634FE9F"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A18E284"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zawiera:</w:t>
      </w:r>
    </w:p>
    <w:p w14:paraId="27B6CA1B"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imię i nazwisko albo nazwę, miejsce zamieszkania albo siedzibę, numer telefonu oraz adres poczty elektronicznej odwołującego oraz imię i nazwisko przedstawiciela (przedstawicieli);</w:t>
      </w:r>
    </w:p>
    <w:p w14:paraId="2A7433DE"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nazwę i siedzibę zamawiającego, numer telefonu oraz adres poczty elektronicznej zamawiającego;</w:t>
      </w:r>
    </w:p>
    <w:p w14:paraId="46F69F1E"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numer Powszechnego Elektronicznego Systemu Ewidencji Ludności (PESEL) lub NIP odwołującego będącego osobą fizyczną, jeżeli jest on obowiązany do jego posiadania albo posiada go nie mając takiego obowiązku;</w:t>
      </w:r>
    </w:p>
    <w:p w14:paraId="7E432912"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18B9C4F"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określenie przedmiotu zamówienia;</w:t>
      </w:r>
    </w:p>
    <w:p w14:paraId="13F87DCF"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wskazanie numeru ogłoszenia w przypadku zamieszczenia w Biuletynie Zamówień Publicznych albo publikacji w Dzienniku Urzędowym Unii Europejskiej;</w:t>
      </w:r>
    </w:p>
    <w:p w14:paraId="3EFF3276"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czynności lub zaniechania czynności zamawiającego, której zarzuca się niezgodność z przepisami ustawy;</w:t>
      </w:r>
    </w:p>
    <w:p w14:paraId="5F3F9E8D"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zwięzłe przedstawienie zarzutów;</w:t>
      </w:r>
    </w:p>
    <w:p w14:paraId="26B25E37"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żądanie co do sposobu rozstrzygnięcia odwołania;</w:t>
      </w:r>
    </w:p>
    <w:p w14:paraId="23D53967"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okoliczności faktycznych i prawnych uzasadniających wniesienie odwołania oraz dowodów na poparcie przytoczonych okoliczności;</w:t>
      </w:r>
    </w:p>
    <w:p w14:paraId="4607DA97"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podpis odwołującego albo jego przedstawiciela lub przedstawicieli;</w:t>
      </w:r>
    </w:p>
    <w:p w14:paraId="3659B935"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 załączników.</w:t>
      </w:r>
    </w:p>
    <w:p w14:paraId="2B2304BD"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 odwołania dołącza się:</w:t>
      </w:r>
    </w:p>
    <w:p w14:paraId="7979A25F"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dowód uiszczenia wpisu od odwołania w wymaganej wysokości;</w:t>
      </w:r>
    </w:p>
    <w:p w14:paraId="4A56FCF0"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dowód przesłania kopii odwołania zamawiającemu;</w:t>
      </w:r>
    </w:p>
    <w:p w14:paraId="063268B8"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dokument potwierdzający umocowanie do reprezentowania odwołującego.</w:t>
      </w:r>
    </w:p>
    <w:p w14:paraId="56E8130A"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podlega rozpoznaniu, jeżeli:</w:t>
      </w:r>
    </w:p>
    <w:p w14:paraId="202F4951"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 zawiera braków formalnych;</w:t>
      </w:r>
    </w:p>
    <w:p w14:paraId="511C645E"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uiszczono wpis w wymaganej wysokości.</w:t>
      </w:r>
    </w:p>
    <w:p w14:paraId="49434FFA"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Wpis uiszcza się najpóźniej do dnia upływu terminu do wniesienia odwołania.</w:t>
      </w:r>
    </w:p>
    <w:p w14:paraId="365FFDE4"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wnosi się w przypadku zamówień, których wartość jest mniejsza niż progi unijne, w terminie:</w:t>
      </w:r>
    </w:p>
    <w:p w14:paraId="1B9BE607"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 dni od dnia przekazania informacji o czynności zamawiającego stanowiącej podstawę jego wniesienia, jeżeli informacja została przekazana przy użyciu środków komunikacji elektronicznej,</w:t>
      </w:r>
    </w:p>
    <w:p w14:paraId="46D457FC" w14:textId="77777777" w:rsidR="006849D7" w:rsidRDefault="002736A4">
      <w:pPr>
        <w:numPr>
          <w:ilvl w:val="1"/>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10 dni od dnia przekazania informacji o czynności zamawiającego stanowiącej podstawę jego wniesienia, jeżeli informacja została przekazana w sposób inny niż określony w pkt 1).</w:t>
      </w:r>
    </w:p>
    <w:p w14:paraId="5B403649"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496F8342"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60B54AA"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0BBBE7DC"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42BA9E31"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0C538B48"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Wykonawcy, którzy przystąpili do postępowania odwoławczego, stają się uczestnikami postępowania odwoławczego, jeżeli mają interes w tym, aby odwołanie zostało rozstrzygnięte na korzyść jednej ze stron.</w:t>
      </w:r>
    </w:p>
    <w:p w14:paraId="7C12F596" w14:textId="77777777" w:rsidR="006849D7" w:rsidRDefault="002736A4">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lastRenderedPageBreak/>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7E6470AD" w14:textId="77777777" w:rsidR="006849D7" w:rsidRDefault="006849D7">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p>
    <w:p w14:paraId="6E43A058" w14:textId="77777777" w:rsidR="006849D7" w:rsidRDefault="002736A4">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31.  Obowiązki informacyjne dotyczące danych osobowych.</w:t>
      </w:r>
    </w:p>
    <w:p w14:paraId="336B47C8" w14:textId="77777777" w:rsidR="006849D7" w:rsidRDefault="002736A4">
      <w:pPr>
        <w:numPr>
          <w:ilvl w:val="0"/>
          <w:numId w:val="4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35AD8837" w14:textId="77777777" w:rsidR="006849D7" w:rsidRDefault="002736A4">
      <w:pPr>
        <w:numPr>
          <w:ilvl w:val="0"/>
          <w:numId w:val="42"/>
        </w:numPr>
        <w:pBdr>
          <w:top w:val="nil"/>
          <w:left w:val="nil"/>
          <w:bottom w:val="nil"/>
          <w:right w:val="nil"/>
          <w:between w:val="nil"/>
        </w:pBdr>
        <w:spacing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sz w:val="22"/>
          <w:szCs w:val="22"/>
        </w:rPr>
        <w:t>Administratorem Pani/Pana danych osobowych jest: Śląski Ośrodek Adopcyjny w Katowicach (40-017) przy ulicy Granicznej 29,</w:t>
      </w:r>
    </w:p>
    <w:p w14:paraId="5D4F8789" w14:textId="77777777" w:rsidR="006849D7" w:rsidRDefault="002736A4">
      <w:pPr>
        <w:numPr>
          <w:ilvl w:val="0"/>
          <w:numId w:val="42"/>
        </w:numPr>
        <w:pBdr>
          <w:top w:val="nil"/>
          <w:left w:val="nil"/>
          <w:bottom w:val="nil"/>
          <w:right w:val="nil"/>
          <w:between w:val="nil"/>
        </w:pBdr>
        <w:spacing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Administrator wyznaczył Inspektora Ochrony Danych, z którym można skontaktować we wszystkich sprawach dotyczących przetwarzania danych osobowych oraz korzystania z praw związanych z przetwarzaniem danych pod adresem poczty elektronicznej: </w:t>
      </w:r>
      <w:r>
        <w:rPr>
          <w:rFonts w:ascii="Arial Narrow" w:eastAsia="Arial Narrow" w:hAnsi="Arial Narrow" w:cs="Arial Narrow"/>
          <w:b/>
          <w:color w:val="000000"/>
          <w:sz w:val="22"/>
          <w:szCs w:val="22"/>
        </w:rPr>
        <w:t>iod@soa-katowice.pl;</w:t>
      </w:r>
    </w:p>
    <w:p w14:paraId="4F0F7FA4" w14:textId="77777777" w:rsidR="006849D7" w:rsidRDefault="002736A4">
      <w:pPr>
        <w:numPr>
          <w:ilvl w:val="0"/>
          <w:numId w:val="42"/>
        </w:numPr>
        <w:pBdr>
          <w:top w:val="nil"/>
          <w:left w:val="nil"/>
          <w:bottom w:val="nil"/>
          <w:right w:val="nil"/>
          <w:between w:val="nil"/>
        </w:pBdr>
        <w:spacing w:line="276" w:lineRule="auto"/>
        <w:ind w:left="720"/>
        <w:jc w:val="both"/>
        <w:rPr>
          <w:rFonts w:ascii="Arial Narrow" w:eastAsia="Arial Narrow" w:hAnsi="Arial Narrow" w:cs="Arial Narrow"/>
          <w:color w:val="000000"/>
        </w:rPr>
      </w:pPr>
      <w:bookmarkStart w:id="47" w:name="_3l18frh" w:colFirst="0" w:colLast="0"/>
      <w:bookmarkEnd w:id="47"/>
      <w:r>
        <w:rPr>
          <w:rFonts w:ascii="Arial Narrow" w:eastAsia="Arial Narrow" w:hAnsi="Arial Narrow" w:cs="Arial Narrow"/>
          <w:color w:val="000000"/>
          <w:sz w:val="22"/>
          <w:szCs w:val="22"/>
        </w:rPr>
        <w:t xml:space="preserve">W przypadku powzięcia informacji o niezgodnym z prawem przetwarzaniu w trakcie trwania postępowania czy realizacji umowy na: </w:t>
      </w:r>
      <w:r>
        <w:rPr>
          <w:rFonts w:ascii="Arial Narrow" w:eastAsia="Arial Narrow" w:hAnsi="Arial Narrow" w:cs="Arial Narrow"/>
          <w:b/>
          <w:color w:val="000000"/>
          <w:sz w:val="22"/>
          <w:szCs w:val="22"/>
        </w:rPr>
        <w:t xml:space="preserve">„Realizację specjalistycznych diagnoz dla dzieci będących uczestnikami projektu pn. Skoordynowane wsparcie </w:t>
      </w:r>
      <w:proofErr w:type="spellStart"/>
      <w:r>
        <w:rPr>
          <w:rFonts w:ascii="Arial Narrow" w:eastAsia="Arial Narrow" w:hAnsi="Arial Narrow" w:cs="Arial Narrow"/>
          <w:b/>
          <w:color w:val="000000"/>
          <w:sz w:val="22"/>
          <w:szCs w:val="22"/>
        </w:rPr>
        <w:t>pre</w:t>
      </w:r>
      <w:proofErr w:type="spellEnd"/>
      <w:r>
        <w:rPr>
          <w:rFonts w:ascii="Arial Narrow" w:eastAsia="Arial Narrow" w:hAnsi="Arial Narrow" w:cs="Arial Narrow"/>
          <w:b/>
          <w:color w:val="000000"/>
          <w:sz w:val="22"/>
          <w:szCs w:val="22"/>
        </w:rPr>
        <w:t xml:space="preserve"> i post adopcyjne”</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Pani/Pana danych osobowych, przysługuje Pani/Panu prawo wniesienia skargi do organu nadzorczego właściwego w sprawach ochrony danych osobowych.</w:t>
      </w:r>
    </w:p>
    <w:p w14:paraId="20A08D7F" w14:textId="77777777" w:rsidR="006849D7" w:rsidRDefault="002736A4">
      <w:pPr>
        <w:numPr>
          <w:ilvl w:val="0"/>
          <w:numId w:val="42"/>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Podanie przez Panią/Pana danych osobowych jest obowiązkowe, gdyż przesłankę przetwarzania danych osobowych stanowi przepis prawa.</w:t>
      </w:r>
    </w:p>
    <w:p w14:paraId="4A610F96" w14:textId="77777777" w:rsidR="006849D7" w:rsidRDefault="002736A4">
      <w:pPr>
        <w:numPr>
          <w:ilvl w:val="0"/>
          <w:numId w:val="42"/>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Pani/Pan dane mogą być przetwarzane w sposób zautomatyzowany  i  nie  będą profilowane.</w:t>
      </w:r>
    </w:p>
    <w:p w14:paraId="089FCE27" w14:textId="77777777" w:rsidR="006849D7" w:rsidRDefault="002736A4">
      <w:pPr>
        <w:numPr>
          <w:ilvl w:val="0"/>
          <w:numId w:val="42"/>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Pani/Pana dane osobowe przetwarzane będą na podstawie art. 6 ust. 1 lit. c RODO w celu związanym z postępowaniem o udzielenie zamówienia publicznego pod nazwą: </w:t>
      </w:r>
      <w:r>
        <w:rPr>
          <w:rFonts w:ascii="Arial Narrow" w:eastAsia="Arial Narrow" w:hAnsi="Arial Narrow" w:cs="Arial Narrow"/>
          <w:b/>
          <w:color w:val="000000"/>
          <w:sz w:val="22"/>
          <w:szCs w:val="22"/>
        </w:rPr>
        <w:t xml:space="preserve">„Realizacja specjalistycznych diagnoz dla dzieci będących uczestnikami projektu pn. Skoordynowane wsparcie </w:t>
      </w:r>
      <w:proofErr w:type="spellStart"/>
      <w:r>
        <w:rPr>
          <w:rFonts w:ascii="Arial Narrow" w:eastAsia="Arial Narrow" w:hAnsi="Arial Narrow" w:cs="Arial Narrow"/>
          <w:b/>
          <w:color w:val="000000"/>
          <w:sz w:val="22"/>
          <w:szCs w:val="22"/>
        </w:rPr>
        <w:t>pre</w:t>
      </w:r>
      <w:proofErr w:type="spellEnd"/>
      <w:r>
        <w:rPr>
          <w:rFonts w:ascii="Arial Narrow" w:eastAsia="Arial Narrow" w:hAnsi="Arial Narrow" w:cs="Arial Narrow"/>
          <w:b/>
          <w:color w:val="000000"/>
          <w:sz w:val="22"/>
          <w:szCs w:val="22"/>
        </w:rPr>
        <w:t xml:space="preserve"> i post adopcyjne”</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prowadzonym w trybie podstawowym;</w:t>
      </w:r>
    </w:p>
    <w:p w14:paraId="75B46DC7" w14:textId="77777777" w:rsidR="006849D7" w:rsidRDefault="002736A4">
      <w:pPr>
        <w:numPr>
          <w:ilvl w:val="0"/>
          <w:numId w:val="42"/>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Odbiorcami Pani/Pana danych osobowych będą osoby lub podmioty, którym udostępniona zostanie dokumentacja postępowania w oparciu o art. 18 oraz art. 78 ustawy;  </w:t>
      </w:r>
    </w:p>
    <w:p w14:paraId="25E473AA" w14:textId="77777777" w:rsidR="006849D7" w:rsidRDefault="002736A4">
      <w:pPr>
        <w:numPr>
          <w:ilvl w:val="0"/>
          <w:numId w:val="42"/>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Pani/Pana dane osobowe będą przechowywane, zgodnie z art. 78 ustawy </w:t>
      </w:r>
      <w:proofErr w:type="spellStart"/>
      <w:r>
        <w:rPr>
          <w:rFonts w:ascii="Arial Narrow" w:eastAsia="Arial Narrow" w:hAnsi="Arial Narrow" w:cs="Arial Narrow"/>
          <w:color w:val="000000"/>
          <w:sz w:val="22"/>
          <w:szCs w:val="22"/>
        </w:rPr>
        <w:t>Pzp</w:t>
      </w:r>
      <w:proofErr w:type="spellEnd"/>
      <w:r>
        <w:rPr>
          <w:rFonts w:ascii="Arial Narrow" w:eastAsia="Arial Narrow" w:hAnsi="Arial Narrow" w:cs="Arial Narrow"/>
          <w:color w:val="000000"/>
          <w:sz w:val="22"/>
          <w:szCs w:val="22"/>
        </w:rPr>
        <w:t xml:space="preserve">, przez okres co najmniej 4 lat od dnia zakończenia postępowania o udzielenie zamówienia, a jeżeli zobowiązania wskazane w ofercie i umowie przekroczą w/w przedział czasowy, okres przechowywania obejmuje ten termin; </w:t>
      </w:r>
    </w:p>
    <w:p w14:paraId="48360AB6" w14:textId="77777777" w:rsidR="006849D7" w:rsidRDefault="002736A4">
      <w:pPr>
        <w:numPr>
          <w:ilvl w:val="0"/>
          <w:numId w:val="42"/>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C45CCAB" w14:textId="77777777" w:rsidR="006849D7" w:rsidRDefault="002736A4">
      <w:pPr>
        <w:numPr>
          <w:ilvl w:val="0"/>
          <w:numId w:val="42"/>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W odniesieniu do Pani/Pana danych osobowych decyzje nie będą podejmowane w sposób zautomatyzowany, stosowanie do art. 22 RODO;</w:t>
      </w:r>
    </w:p>
    <w:p w14:paraId="7CC9B32E" w14:textId="77777777" w:rsidR="006849D7" w:rsidRDefault="002736A4">
      <w:pPr>
        <w:numPr>
          <w:ilvl w:val="0"/>
          <w:numId w:val="42"/>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Posiada Pani/Pan:</w:t>
      </w:r>
    </w:p>
    <w:p w14:paraId="60EBDD9A" w14:textId="77777777" w:rsidR="006849D7" w:rsidRDefault="002736A4">
      <w:pPr>
        <w:numPr>
          <w:ilvl w:val="1"/>
          <w:numId w:val="42"/>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 podstawie art. 15 RODO prawo dostępu do danych osobowych Pani/Pana dotyczących;</w:t>
      </w:r>
    </w:p>
    <w:p w14:paraId="53A13A61" w14:textId="77777777" w:rsidR="006849D7" w:rsidRDefault="002736A4">
      <w:pPr>
        <w:numPr>
          <w:ilvl w:val="1"/>
          <w:numId w:val="42"/>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6B49887B" w14:textId="77777777" w:rsidR="006849D7" w:rsidRDefault="002736A4">
      <w:pPr>
        <w:numPr>
          <w:ilvl w:val="1"/>
          <w:numId w:val="42"/>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w:t>
      </w:r>
      <w:r>
        <w:rPr>
          <w:rFonts w:ascii="Arial Narrow" w:eastAsia="Arial Narrow" w:hAnsi="Arial Narrow" w:cs="Arial Narrow"/>
          <w:color w:val="000000"/>
          <w:sz w:val="22"/>
          <w:szCs w:val="22"/>
        </w:rPr>
        <w:lastRenderedPageBreak/>
        <w:t xml:space="preserve">ze środków ochrony prawnej lub w celu ochrony praw innej osoby fizycznej lub prawnej, lub z uwagi na ważne względy interesu publicznego Unii Europejskiej lub państwa członkowskiego);  </w:t>
      </w:r>
    </w:p>
    <w:p w14:paraId="7F05D070" w14:textId="77777777" w:rsidR="006849D7" w:rsidRDefault="002736A4">
      <w:pPr>
        <w:numPr>
          <w:ilvl w:val="1"/>
          <w:numId w:val="42"/>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do wniesienia skargi do Prezesa Urzędu Ochrony Danych Osobowych, gdy uzna Pani/Pan, że przetwarzanie danych osobowych Pani/Pana dotyczących narusza przepisy RODO;</w:t>
      </w:r>
    </w:p>
    <w:p w14:paraId="1D1A5F56" w14:textId="77777777" w:rsidR="006849D7" w:rsidRDefault="002736A4">
      <w:pPr>
        <w:numPr>
          <w:ilvl w:val="0"/>
          <w:numId w:val="42"/>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Nie przysługuje Pani/Panu:</w:t>
      </w:r>
    </w:p>
    <w:p w14:paraId="17C82975" w14:textId="77777777" w:rsidR="006849D7" w:rsidRDefault="002736A4">
      <w:pPr>
        <w:numPr>
          <w:ilvl w:val="1"/>
          <w:numId w:val="42"/>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związku z art. 17 ust. 3 lit. b, d lub e RODO prawo do usunięcia danych osobowych;</w:t>
      </w:r>
    </w:p>
    <w:p w14:paraId="74EB1E5B" w14:textId="77777777" w:rsidR="006849D7" w:rsidRDefault="002736A4">
      <w:pPr>
        <w:numPr>
          <w:ilvl w:val="1"/>
          <w:numId w:val="42"/>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do przenoszenia danych osobowych, o którym mowa w art. 20 RODO;</w:t>
      </w:r>
    </w:p>
    <w:p w14:paraId="7AF87361" w14:textId="77777777" w:rsidR="006849D7" w:rsidRDefault="002736A4">
      <w:pPr>
        <w:numPr>
          <w:ilvl w:val="1"/>
          <w:numId w:val="42"/>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na podstawie art. 21 RODO prawo sprzeciwu, wobec przetwarzania danych osobowych, gdyż podstawą prawną przetwarzania Pani/Pana danych osobowych jest art. 6 ust. 1 lit. c RODO. </w:t>
      </w:r>
    </w:p>
    <w:p w14:paraId="286F46DA" w14:textId="77777777" w:rsidR="006849D7" w:rsidRDefault="002736A4">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Wystąpienie z żądaniem, o którym mowa w art. 18 ust. 1 rozporządzenia 2016/679, nie ogranicza przetwarzania danych osobowych do czasu zakończenia postępowania o udzielenie zamówienia publicznego.</w:t>
      </w:r>
    </w:p>
    <w:p w14:paraId="4FFDE15A" w14:textId="77777777" w:rsidR="006849D7" w:rsidRDefault="002736A4">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9BB1076" w14:textId="77777777" w:rsidR="006849D7" w:rsidRDefault="006849D7">
      <w:pPr>
        <w:pBdr>
          <w:top w:val="nil"/>
          <w:left w:val="nil"/>
          <w:bottom w:val="nil"/>
          <w:right w:val="nil"/>
          <w:between w:val="nil"/>
        </w:pBdr>
        <w:spacing w:line="276" w:lineRule="auto"/>
        <w:jc w:val="both"/>
        <w:rPr>
          <w:rFonts w:ascii="Arial Narrow" w:eastAsia="Arial Narrow" w:hAnsi="Arial Narrow" w:cs="Arial Narrow"/>
          <w:sz w:val="22"/>
          <w:szCs w:val="22"/>
        </w:rPr>
      </w:pPr>
    </w:p>
    <w:p w14:paraId="787365BE" w14:textId="77777777" w:rsidR="006849D7" w:rsidRDefault="002736A4">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32. Uwagi końcowe.</w:t>
      </w:r>
    </w:p>
    <w:p w14:paraId="7E1312EB" w14:textId="6343DC22" w:rsidR="006849D7" w:rsidRDefault="002736A4">
      <w:pPr>
        <w:numPr>
          <w:ilvl w:val="0"/>
          <w:numId w:val="2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powiadomi o wyniku postępowania wszystkich wykonawców przesyłając niezwłocznie, treść zawiadomienia o  wyborze oferty najkorzystniejszej albo zawiadomienie o unieważnieniu postępowania do wszystkich uczestników postępowania. Ponadto treść zawiadomienia o wyborze oferty najkorzystniejszej albo zawiadomienia o unieważnieniu postępowania zostanie opublikowana na stronie </w:t>
      </w:r>
      <w:hyperlink r:id="rId36" w:history="1">
        <w:r w:rsidR="00A95BB0">
          <w:rPr>
            <w:rStyle w:val="Hipercze"/>
            <w:rFonts w:ascii="Open Sans" w:hAnsi="Open Sans" w:cs="Open Sans"/>
            <w:color w:val="23527C"/>
            <w:sz w:val="19"/>
            <w:szCs w:val="19"/>
            <w:shd w:val="clear" w:color="auto" w:fill="FFFFFF"/>
          </w:rPr>
          <w:t>https://www.platformazakupowa.pl/transakcja/894126</w:t>
        </w:r>
      </w:hyperlink>
      <w:r w:rsidR="00A95BB0">
        <w:t>.</w:t>
      </w:r>
    </w:p>
    <w:p w14:paraId="3CC9CCF7" w14:textId="77777777" w:rsidR="006849D7" w:rsidRDefault="002736A4">
      <w:pPr>
        <w:numPr>
          <w:ilvl w:val="0"/>
          <w:numId w:val="2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 Udostępnienie protokołu lub załączników do protokołu odbywa się na wniosek według poniższych zasad:</w:t>
      </w:r>
    </w:p>
    <w:p w14:paraId="24C8E27E" w14:textId="77777777" w:rsidR="006849D7" w:rsidRDefault="002736A4">
      <w:pPr>
        <w:numPr>
          <w:ilvl w:val="1"/>
          <w:numId w:val="2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Protokół postępowania jest jawny i udostępniany na wniosek.</w:t>
      </w:r>
    </w:p>
    <w:p w14:paraId="49A5CF8B" w14:textId="77777777" w:rsidR="006849D7" w:rsidRDefault="002736A4">
      <w:pPr>
        <w:numPr>
          <w:ilvl w:val="1"/>
          <w:numId w:val="2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 uwzględnieniem art. 166 ust. 3 lub art. 291 ust. 2 zdanie drugie, przy czym nie udostępnia się informacji, które mają charakter poufny,</w:t>
      </w:r>
    </w:p>
    <w:p w14:paraId="7917E42E" w14:textId="77777777" w:rsidR="006849D7" w:rsidRDefault="002736A4">
      <w:pPr>
        <w:numPr>
          <w:ilvl w:val="1"/>
          <w:numId w:val="2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Protokół postępowania lub załączniki do protokołu postępowania udostępnia się w oryginale lub kopii.</w:t>
      </w:r>
    </w:p>
    <w:p w14:paraId="2499AD00" w14:textId="77777777" w:rsidR="006849D7" w:rsidRDefault="002736A4">
      <w:pPr>
        <w:numPr>
          <w:ilvl w:val="1"/>
          <w:numId w:val="2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Udostępnianie protokołu postępowania lub załączników do protokołu postępowania następuje przy użyciu środków komunikacji elektronicznej.</w:t>
      </w:r>
    </w:p>
    <w:p w14:paraId="368EAF3E" w14:textId="77777777" w:rsidR="006849D7" w:rsidRDefault="002736A4">
      <w:pPr>
        <w:numPr>
          <w:ilvl w:val="1"/>
          <w:numId w:val="2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udostępnienie protokołu postępowania lub załączników do protokołu postępowania albo ich części przy użyciu środków komunikacji elektronicznej byłoby utrudnione lub niemożliwe:</w:t>
      </w:r>
    </w:p>
    <w:p w14:paraId="1AE5B9FD" w14:textId="77777777" w:rsidR="006849D7" w:rsidRDefault="002736A4">
      <w:pPr>
        <w:numPr>
          <w:ilvl w:val="2"/>
          <w:numId w:val="2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 przyczyn o charakterze technicznym,</w:t>
      </w:r>
    </w:p>
    <w:p w14:paraId="7A1CD7ED" w14:textId="77777777" w:rsidR="006849D7" w:rsidRDefault="002736A4">
      <w:pPr>
        <w:numPr>
          <w:ilvl w:val="2"/>
          <w:numId w:val="2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 przyczyn wynikających z przepisów odrębnych,</w:t>
      </w:r>
    </w:p>
    <w:p w14:paraId="3F94A811" w14:textId="77777777" w:rsidR="006849D7" w:rsidRDefault="002736A4">
      <w:pPr>
        <w:numPr>
          <w:ilvl w:val="2"/>
          <w:numId w:val="2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odstąpienia od wymagania użycia środków komunikacji elektronicznej z powodu zaistnienia jednej z sytuacji określonej w art. 65 ust. 1 ustawy,</w:t>
      </w:r>
    </w:p>
    <w:p w14:paraId="45006F83" w14:textId="77777777" w:rsidR="006849D7" w:rsidRDefault="002736A4">
      <w:pPr>
        <w:numPr>
          <w:ilvl w:val="2"/>
          <w:numId w:val="2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zamówień w dziedzinach obronności i bezpieczeństwa</w:t>
      </w:r>
    </w:p>
    <w:p w14:paraId="3CC2DE8A" w14:textId="77777777" w:rsidR="006849D7" w:rsidRDefault="002736A4">
      <w:pPr>
        <w:pBdr>
          <w:top w:val="nil"/>
          <w:left w:val="nil"/>
          <w:bottom w:val="nil"/>
          <w:right w:val="nil"/>
          <w:between w:val="nil"/>
        </w:pBdr>
        <w:spacing w:line="276" w:lineRule="auto"/>
        <w:ind w:left="6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zamawiający niezwłocznie informuje o tym wnioskodawcę, wskazując, że udostępnienie, zgodnie z wyborem zamawiającego, może nastąpić przez wgląd w miejscu wyznaczonym przez zamawiającego, przesłanie za pośrednictwem operatora pocztowego w rozumieniu ustawy z dnia 23 listopada 2012 r. - Prawo pocztowe lub za pośrednictwem posłańca.</w:t>
      </w:r>
    </w:p>
    <w:p w14:paraId="1AE027D5" w14:textId="77777777" w:rsidR="006849D7" w:rsidRDefault="002736A4">
      <w:pPr>
        <w:numPr>
          <w:ilvl w:val="1"/>
          <w:numId w:val="2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udostępnia wnioskodawcy protokół postępowania niezwłocznie.</w:t>
      </w:r>
    </w:p>
    <w:p w14:paraId="49028F58" w14:textId="77777777" w:rsidR="006849D7" w:rsidRDefault="002736A4">
      <w:pPr>
        <w:numPr>
          <w:ilvl w:val="0"/>
          <w:numId w:val="27"/>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sprawach nie uregulowanych w niniejszej specyfikacji zastosowanie mają przepisy ustawy Prawo zamówień publicznych oraz aktów wykonawczych wydanych na jej podstawie.</w:t>
      </w:r>
    </w:p>
    <w:p w14:paraId="0241F8D7" w14:textId="77777777" w:rsidR="006849D7" w:rsidRDefault="006849D7">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37F409BA"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u w:val="single"/>
        </w:rPr>
        <w:t>Załączniki :</w:t>
      </w:r>
    </w:p>
    <w:p w14:paraId="2825F233" w14:textId="77777777" w:rsidR="006849D7" w:rsidRDefault="002736A4">
      <w:pPr>
        <w:numPr>
          <w:ilvl w:val="0"/>
          <w:numId w:val="23"/>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Formularz ofertowy,</w:t>
      </w:r>
    </w:p>
    <w:p w14:paraId="52C95FE6" w14:textId="77777777" w:rsidR="006849D7" w:rsidRDefault="002736A4">
      <w:pPr>
        <w:numPr>
          <w:ilvl w:val="0"/>
          <w:numId w:val="23"/>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o spełnianiu warunków udziału w postępowaniu,</w:t>
      </w:r>
    </w:p>
    <w:p w14:paraId="1270DE70" w14:textId="77777777" w:rsidR="006849D7" w:rsidRDefault="002736A4">
      <w:pPr>
        <w:numPr>
          <w:ilvl w:val="0"/>
          <w:numId w:val="23"/>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Oświadczenie o braku podstaw do wykluczenia, </w:t>
      </w:r>
    </w:p>
    <w:p w14:paraId="0F122709" w14:textId="77777777" w:rsidR="006849D7" w:rsidRDefault="002736A4">
      <w:pPr>
        <w:numPr>
          <w:ilvl w:val="0"/>
          <w:numId w:val="23"/>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 osób skierowanych do realizacji zamówienia,</w:t>
      </w:r>
    </w:p>
    <w:p w14:paraId="46704E86" w14:textId="77777777" w:rsidR="006849D7" w:rsidRDefault="002736A4">
      <w:pPr>
        <w:numPr>
          <w:ilvl w:val="0"/>
          <w:numId w:val="23"/>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Wzór umowy,</w:t>
      </w:r>
    </w:p>
    <w:p w14:paraId="5D8144BE" w14:textId="77777777" w:rsidR="006849D7" w:rsidRDefault="002736A4">
      <w:pPr>
        <w:numPr>
          <w:ilvl w:val="0"/>
          <w:numId w:val="23"/>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Wykonawców wspólnie ubiegających się o udzielenie zamówienia składane wraz z ofertą na podstawie art. 117 ust. 4 ustawy,</w:t>
      </w:r>
    </w:p>
    <w:p w14:paraId="4337139A" w14:textId="77777777" w:rsidR="006849D7" w:rsidRDefault="002736A4">
      <w:pPr>
        <w:numPr>
          <w:ilvl w:val="0"/>
          <w:numId w:val="23"/>
        </w:numPr>
        <w:ind w:left="426" w:hanging="284"/>
        <w:jc w:val="both"/>
        <w:rPr>
          <w:color w:val="000000"/>
        </w:rPr>
      </w:pPr>
      <w:r>
        <w:rPr>
          <w:rFonts w:ascii="Arial Narrow" w:eastAsia="Arial Narrow" w:hAnsi="Arial Narrow" w:cs="Arial Narrow"/>
          <w:color w:val="000000"/>
          <w:sz w:val="22"/>
          <w:szCs w:val="22"/>
        </w:rPr>
        <w:t>Oświadczenie o aktualności informacji zawartych w oświadczeniu, o którym mowa w art. 125 ust. 1 ustawy w zakresie podstaw wykluczenia z postępowania wskazanych przez Zamawiającego.</w:t>
      </w:r>
      <w:r>
        <w:rPr>
          <w:rFonts w:ascii="Arial Narrow" w:eastAsia="Arial Narrow" w:hAnsi="Arial Narrow" w:cs="Arial Narrow"/>
          <w:sz w:val="22"/>
          <w:szCs w:val="22"/>
        </w:rPr>
        <w:t xml:space="preserve">                                                                                                      </w:t>
      </w:r>
    </w:p>
    <w:p w14:paraId="32F7C7F9" w14:textId="77777777" w:rsidR="006849D7" w:rsidRDefault="002736A4">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66BF6ACE" w14:textId="77777777" w:rsidR="006849D7" w:rsidRDefault="006849D7">
      <w:pPr>
        <w:spacing w:line="276" w:lineRule="auto"/>
        <w:jc w:val="both"/>
        <w:rPr>
          <w:rFonts w:ascii="Arial Narrow" w:eastAsia="Arial Narrow" w:hAnsi="Arial Narrow" w:cs="Arial Narrow"/>
          <w:sz w:val="22"/>
          <w:szCs w:val="22"/>
        </w:rPr>
      </w:pPr>
    </w:p>
    <w:p w14:paraId="58714863" w14:textId="77777777" w:rsidR="006849D7" w:rsidRDefault="002736A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                                                                                                                                  Z a t w i e r d z a m :       </w:t>
      </w:r>
    </w:p>
    <w:p w14:paraId="0CF2D8DB" w14:textId="34EFE97F" w:rsidR="006849D7" w:rsidRDefault="002736A4">
      <w:pPr>
        <w:spacing w:line="276" w:lineRule="auto"/>
        <w:ind w:left="426"/>
        <w:jc w:val="both"/>
        <w:rPr>
          <w:rFonts w:ascii="Arial Narrow" w:eastAsia="Arial Narrow" w:hAnsi="Arial Narrow" w:cs="Arial Narrow"/>
          <w:sz w:val="22"/>
          <w:szCs w:val="22"/>
        </w:rPr>
      </w:pPr>
      <w:r>
        <w:rPr>
          <w:rFonts w:ascii="Arial Narrow" w:eastAsia="Arial Narrow" w:hAnsi="Arial Narrow" w:cs="Arial Narrow"/>
          <w:sz w:val="22"/>
          <w:szCs w:val="22"/>
        </w:rPr>
        <w:t xml:space="preserve">     Katowice, dn</w:t>
      </w:r>
      <w:r w:rsidR="00EF3ADB">
        <w:rPr>
          <w:rFonts w:ascii="Arial Narrow" w:eastAsia="Arial Narrow" w:hAnsi="Arial Narrow" w:cs="Arial Narrow"/>
          <w:sz w:val="22"/>
          <w:szCs w:val="22"/>
        </w:rPr>
        <w:t>. 27.02.2024r.</w:t>
      </w:r>
      <w:r>
        <w:rPr>
          <w:rFonts w:ascii="Arial Narrow" w:eastAsia="Arial Narrow" w:hAnsi="Arial Narrow" w:cs="Arial Narrow"/>
          <w:sz w:val="22"/>
          <w:szCs w:val="22"/>
        </w:rPr>
        <w:tab/>
        <w:t xml:space="preserve">                                                                        </w:t>
      </w:r>
      <w:r w:rsidR="00EF3ADB">
        <w:rPr>
          <w:rFonts w:ascii="Arial Narrow" w:eastAsia="Arial Narrow" w:hAnsi="Arial Narrow" w:cs="Arial Narrow"/>
          <w:sz w:val="22"/>
          <w:szCs w:val="22"/>
        </w:rPr>
        <w:t xml:space="preserve">(…) Marietta </w:t>
      </w:r>
      <w:proofErr w:type="spellStart"/>
      <w:r w:rsidR="00EF3ADB">
        <w:rPr>
          <w:rFonts w:ascii="Arial Narrow" w:eastAsia="Arial Narrow" w:hAnsi="Arial Narrow" w:cs="Arial Narrow"/>
          <w:sz w:val="22"/>
          <w:szCs w:val="22"/>
        </w:rPr>
        <w:t>Hełka</w:t>
      </w:r>
      <w:proofErr w:type="spellEnd"/>
    </w:p>
    <w:p w14:paraId="5B7609B2" w14:textId="77777777" w:rsidR="006849D7" w:rsidRDefault="002736A4">
      <w:pPr>
        <w:spacing w:line="276" w:lineRule="auto"/>
        <w:ind w:left="6379"/>
        <w:jc w:val="both"/>
        <w:rPr>
          <w:rFonts w:ascii="Arial Narrow" w:eastAsia="Arial Narrow" w:hAnsi="Arial Narrow" w:cs="Arial Narrow"/>
          <w:sz w:val="22"/>
          <w:szCs w:val="22"/>
        </w:rPr>
      </w:pPr>
      <w:r>
        <w:rPr>
          <w:rFonts w:ascii="Arial Narrow" w:eastAsia="Arial Narrow" w:hAnsi="Arial Narrow" w:cs="Arial Narrow"/>
          <w:sz w:val="22"/>
          <w:szCs w:val="22"/>
        </w:rPr>
        <w:t>…………………………….</w:t>
      </w:r>
    </w:p>
    <w:p w14:paraId="5A5EDE16" w14:textId="77777777" w:rsidR="006849D7" w:rsidRDefault="002736A4">
      <w:pPr>
        <w:spacing w:line="276" w:lineRule="auto"/>
        <w:ind w:left="4962"/>
        <w:jc w:val="both"/>
        <w:rPr>
          <w:rFonts w:ascii="Arial Narrow" w:eastAsia="Arial Narrow" w:hAnsi="Arial Narrow" w:cs="Arial Narrow"/>
          <w:sz w:val="22"/>
          <w:szCs w:val="22"/>
        </w:rPr>
      </w:pPr>
      <w:r>
        <w:rPr>
          <w:rFonts w:ascii="Arial Narrow" w:eastAsia="Arial Narrow" w:hAnsi="Arial Narrow" w:cs="Arial Narrow"/>
          <w:sz w:val="22"/>
          <w:szCs w:val="22"/>
        </w:rPr>
        <w:t xml:space="preserve">                                     Dyrektor ŚOA</w:t>
      </w:r>
    </w:p>
    <w:sectPr w:rsidR="006849D7">
      <w:headerReference w:type="default" r:id="rId37"/>
      <w:footerReference w:type="even" r:id="rId38"/>
      <w:footerReference w:type="default" r:id="rId39"/>
      <w:headerReference w:type="first" r:id="rId40"/>
      <w:footerReference w:type="first" r:id="rId41"/>
      <w:pgSz w:w="12242" w:h="15842"/>
      <w:pgMar w:top="1418" w:right="1440" w:bottom="142" w:left="1418" w:header="284" w:footer="73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5BDA" w14:textId="77777777" w:rsidR="000C4D7B" w:rsidRDefault="000C4D7B">
      <w:r>
        <w:separator/>
      </w:r>
    </w:p>
  </w:endnote>
  <w:endnote w:type="continuationSeparator" w:id="0">
    <w:p w14:paraId="0E7C8B65" w14:textId="77777777" w:rsidR="000C4D7B" w:rsidRDefault="000C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60BA" w14:textId="77777777" w:rsidR="006849D7" w:rsidRDefault="002736A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A95BB0">
      <w:rPr>
        <w:color w:val="000000"/>
      </w:rPr>
      <w:fldChar w:fldCharType="separate"/>
    </w:r>
    <w:r>
      <w:rPr>
        <w:color w:val="000000"/>
      </w:rPr>
      <w:fldChar w:fldCharType="end"/>
    </w:r>
  </w:p>
  <w:p w14:paraId="6A959F54" w14:textId="77777777" w:rsidR="006849D7" w:rsidRDefault="006849D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32AF" w14:textId="77777777" w:rsidR="006849D7" w:rsidRDefault="002736A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A41033">
      <w:rPr>
        <w:noProof/>
        <w:color w:val="000000"/>
      </w:rPr>
      <w:t>1</w:t>
    </w:r>
    <w:r>
      <w:rPr>
        <w:color w:val="000000"/>
      </w:rPr>
      <w:fldChar w:fldCharType="end"/>
    </w:r>
  </w:p>
  <w:p w14:paraId="2D0B02AC" w14:textId="77777777" w:rsidR="006849D7" w:rsidRDefault="006849D7">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D8B9" w14:textId="77777777" w:rsidR="006849D7" w:rsidRDefault="006849D7">
    <w:pPr>
      <w:pBdr>
        <w:top w:val="nil"/>
        <w:left w:val="nil"/>
        <w:bottom w:val="nil"/>
        <w:right w:val="nil"/>
        <w:between w:val="nil"/>
      </w:pBdr>
      <w:tabs>
        <w:tab w:val="center" w:pos="4536"/>
        <w:tab w:val="right" w:pos="9072"/>
      </w:tabs>
      <w:rPr>
        <w:color w:val="000000"/>
        <w:sz w:val="16"/>
        <w:szCs w:val="16"/>
      </w:rPr>
    </w:pPr>
  </w:p>
  <w:p w14:paraId="1DCD2174" w14:textId="77777777" w:rsidR="006849D7" w:rsidRDefault="002736A4">
    <w:pPr>
      <w:pBdr>
        <w:top w:val="nil"/>
        <w:left w:val="nil"/>
        <w:bottom w:val="nil"/>
        <w:right w:val="nil"/>
        <w:between w:val="nil"/>
      </w:pBdr>
      <w:tabs>
        <w:tab w:val="center" w:pos="4536"/>
        <w:tab w:val="right" w:pos="9072"/>
      </w:tabs>
      <w:rPr>
        <w:rFonts w:ascii="Cambria" w:eastAsia="Cambria" w:hAnsi="Cambria" w:cs="Cambria"/>
        <w:color w:val="000000"/>
        <w:sz w:val="16"/>
        <w:szCs w:val="16"/>
      </w:rPr>
    </w:pPr>
    <w:r>
      <w:rPr>
        <w:rFonts w:ascii="Cambria" w:eastAsia="Cambria" w:hAnsi="Cambria" w:cs="Cambria"/>
        <w:b/>
        <w:color w:val="000000"/>
        <w:sz w:val="16"/>
        <w:szCs w:val="16"/>
      </w:rPr>
      <w:t xml:space="preserve">str. </w:t>
    </w:r>
    <w:r>
      <w:rPr>
        <w:rFonts w:ascii="Cambria" w:eastAsia="Cambria" w:hAnsi="Cambria" w:cs="Cambria"/>
        <w:b/>
        <w:color w:val="000000"/>
        <w:sz w:val="16"/>
        <w:szCs w:val="16"/>
      </w:rPr>
      <w:fldChar w:fldCharType="begin"/>
    </w:r>
    <w:r>
      <w:rPr>
        <w:rFonts w:ascii="Cambria" w:eastAsia="Cambria" w:hAnsi="Cambria" w:cs="Cambria"/>
        <w:b/>
        <w:color w:val="000000"/>
        <w:sz w:val="16"/>
        <w:szCs w:val="16"/>
      </w:rPr>
      <w:instrText>PAGE</w:instrText>
    </w:r>
    <w:r w:rsidR="00A95BB0">
      <w:rPr>
        <w:rFonts w:ascii="Cambria" w:eastAsia="Cambria" w:hAnsi="Cambria" w:cs="Cambria"/>
        <w:b/>
        <w:color w:val="000000"/>
        <w:sz w:val="16"/>
        <w:szCs w:val="16"/>
      </w:rPr>
      <w:fldChar w:fldCharType="separate"/>
    </w:r>
    <w:r>
      <w:rPr>
        <w:rFonts w:ascii="Cambria" w:eastAsia="Cambria" w:hAnsi="Cambria" w:cs="Cambria"/>
        <w:b/>
        <w:color w:val="000000"/>
        <w:sz w:val="16"/>
        <w:szCs w:val="16"/>
      </w:rPr>
      <w:fldChar w:fldCharType="end"/>
    </w:r>
  </w:p>
  <w:p w14:paraId="61891683" w14:textId="77777777" w:rsidR="006849D7" w:rsidRDefault="006849D7">
    <w:pPr>
      <w:pBdr>
        <w:top w:val="nil"/>
        <w:left w:val="nil"/>
        <w:bottom w:val="nil"/>
        <w:right w:val="nil"/>
        <w:between w:val="nil"/>
      </w:pBdr>
      <w:tabs>
        <w:tab w:val="center" w:pos="4536"/>
        <w:tab w:val="right" w:pos="9072"/>
      </w:tabs>
      <w:rPr>
        <w:color w:val="000000"/>
      </w:rPr>
    </w:pPr>
  </w:p>
  <w:p w14:paraId="63318258" w14:textId="77777777" w:rsidR="006849D7" w:rsidRDefault="006849D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93F4" w14:textId="77777777" w:rsidR="000C4D7B" w:rsidRDefault="000C4D7B">
      <w:r>
        <w:separator/>
      </w:r>
    </w:p>
  </w:footnote>
  <w:footnote w:type="continuationSeparator" w:id="0">
    <w:p w14:paraId="68796124" w14:textId="77777777" w:rsidR="000C4D7B" w:rsidRDefault="000C4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681D" w14:textId="77777777" w:rsidR="006849D7" w:rsidRDefault="002736A4">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3325D2E1" wp14:editId="4D17D06A">
          <wp:extent cx="5953125" cy="59880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53125" cy="59880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C853" w14:textId="77777777" w:rsidR="006849D7" w:rsidRDefault="002736A4">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25A341B5" wp14:editId="031C965F">
          <wp:extent cx="6156960" cy="66421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56960" cy="664210"/>
                  </a:xfrm>
                  <a:prstGeom prst="rect">
                    <a:avLst/>
                  </a:prstGeom>
                  <a:ln/>
                </pic:spPr>
              </pic:pic>
            </a:graphicData>
          </a:graphic>
        </wp:inline>
      </w:drawing>
    </w:r>
  </w:p>
  <w:p w14:paraId="7DC1DBD9" w14:textId="77777777" w:rsidR="006849D7" w:rsidRDefault="006849D7">
    <w:pPr>
      <w:pBdr>
        <w:top w:val="nil"/>
        <w:left w:val="nil"/>
        <w:bottom w:val="nil"/>
        <w:right w:val="nil"/>
        <w:between w:val="nil"/>
      </w:pBdr>
      <w:tabs>
        <w:tab w:val="center" w:pos="4536"/>
        <w:tab w:val="right" w:pos="9072"/>
        <w:tab w:val="center" w:pos="4621"/>
        <w:tab w:val="right" w:pos="924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FEE"/>
    <w:multiLevelType w:val="multilevel"/>
    <w:tmpl w:val="15C8F25A"/>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22C0457"/>
    <w:multiLevelType w:val="multilevel"/>
    <w:tmpl w:val="79424EDA"/>
    <w:lvl w:ilvl="0">
      <w:start w:val="1"/>
      <w:numFmt w:val="decimal"/>
      <w:lvlText w:val="%1)"/>
      <w:lvlJc w:val="left"/>
      <w:pPr>
        <w:ind w:left="360" w:hanging="360"/>
      </w:pPr>
      <w:rPr>
        <w:b w:val="0"/>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02C0307A"/>
    <w:multiLevelType w:val="multilevel"/>
    <w:tmpl w:val="0B60C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363A4C"/>
    <w:multiLevelType w:val="multilevel"/>
    <w:tmpl w:val="888CD580"/>
    <w:lvl w:ilvl="0">
      <w:start w:val="1"/>
      <w:numFmt w:val="decimal"/>
      <w:lvlText w:val="%1."/>
      <w:lvlJc w:val="left"/>
      <w:pPr>
        <w:ind w:left="720" w:hanging="360"/>
      </w:pPr>
      <w:rPr>
        <w:vertAlign w:val="baseline"/>
      </w:rPr>
    </w:lvl>
    <w:lvl w:ilvl="1">
      <w:start w:val="1"/>
      <w:numFmt w:val="decimal"/>
      <w:lvlText w:val="%2)"/>
      <w:lvlJc w:val="left"/>
      <w:pPr>
        <w:ind w:left="928"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4" w15:restartNumberingAfterBreak="0">
    <w:nsid w:val="06907BF1"/>
    <w:multiLevelType w:val="multilevel"/>
    <w:tmpl w:val="33A6EB08"/>
    <w:lvl w:ilvl="0">
      <w:start w:val="1"/>
      <w:numFmt w:val="decimal"/>
      <w:lvlText w:val="%1."/>
      <w:lvlJc w:val="left"/>
      <w:pPr>
        <w:ind w:left="360" w:hanging="360"/>
      </w:pPr>
      <w:rPr>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15:restartNumberingAfterBreak="0">
    <w:nsid w:val="07213940"/>
    <w:multiLevelType w:val="multilevel"/>
    <w:tmpl w:val="FA8C8FE2"/>
    <w:lvl w:ilvl="0">
      <w:start w:val="1"/>
      <w:numFmt w:val="decimal"/>
      <w:lvlText w:val="%1."/>
      <w:lvlJc w:val="left"/>
      <w:pPr>
        <w:ind w:left="360" w:hanging="360"/>
      </w:pPr>
      <w:rPr>
        <w:sz w:val="22"/>
        <w:szCs w:val="22"/>
        <w:vertAlign w:val="baseline"/>
      </w:rPr>
    </w:lvl>
    <w:lvl w:ilvl="1">
      <w:start w:val="1"/>
      <w:numFmt w:val="decimal"/>
      <w:lvlText w:val="%2)"/>
      <w:lvlJc w:val="left"/>
      <w:pPr>
        <w:ind w:left="993"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0CD4453B"/>
    <w:multiLevelType w:val="multilevel"/>
    <w:tmpl w:val="5B46EB4A"/>
    <w:lvl w:ilvl="0">
      <w:start w:val="1"/>
      <w:numFmt w:val="decimal"/>
      <w:lvlText w:val="%1."/>
      <w:lvlJc w:val="left"/>
      <w:pPr>
        <w:ind w:left="360" w:hanging="360"/>
      </w:pPr>
      <w:rPr>
        <w:b w:val="0"/>
        <w:sz w:val="22"/>
        <w:szCs w:val="22"/>
        <w:vertAlign w:val="baseline"/>
      </w:rPr>
    </w:lvl>
    <w:lvl w:ilvl="1">
      <w:start w:val="1"/>
      <w:numFmt w:val="decimal"/>
      <w:lvlText w:val="%2)"/>
      <w:lvlJc w:val="left"/>
      <w:pPr>
        <w:ind w:left="425" w:hanging="283"/>
      </w:pPr>
      <w:rPr>
        <w:b w:val="0"/>
        <w:vertAlign w:val="baseline"/>
      </w:rPr>
    </w:lvl>
    <w:lvl w:ilvl="2">
      <w:start w:val="1"/>
      <w:numFmt w:val="lowerLetter"/>
      <w:lvlText w:val="%3)"/>
      <w:lvlJc w:val="left"/>
      <w:pPr>
        <w:ind w:left="0" w:firstLine="0"/>
      </w:pPr>
      <w:rPr>
        <w:b/>
        <w:color w:val="000000"/>
        <w:sz w:val="20"/>
        <w:szCs w:val="2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1053765D"/>
    <w:multiLevelType w:val="multilevel"/>
    <w:tmpl w:val="41DA9A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0AB12F6"/>
    <w:multiLevelType w:val="multilevel"/>
    <w:tmpl w:val="36B2CC10"/>
    <w:lvl w:ilvl="0">
      <w:start w:val="1"/>
      <w:numFmt w:val="decimal"/>
      <w:lvlText w:val="%1."/>
      <w:lvlJc w:val="left"/>
      <w:pPr>
        <w:ind w:left="360" w:hanging="360"/>
      </w:pPr>
      <w:rPr>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15:restartNumberingAfterBreak="0">
    <w:nsid w:val="1582625A"/>
    <w:multiLevelType w:val="multilevel"/>
    <w:tmpl w:val="A7F286A4"/>
    <w:lvl w:ilvl="0">
      <w:start w:val="1"/>
      <w:numFmt w:val="bullet"/>
      <w:lvlText w:val="-"/>
      <w:lvlJc w:val="left"/>
      <w:pPr>
        <w:ind w:left="0" w:firstLine="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C05726"/>
    <w:multiLevelType w:val="multilevel"/>
    <w:tmpl w:val="1DE8D23C"/>
    <w:lvl w:ilvl="0">
      <w:start w:val="1"/>
      <w:numFmt w:val="lowerLetter"/>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11" w15:restartNumberingAfterBreak="0">
    <w:nsid w:val="1E36394C"/>
    <w:multiLevelType w:val="multilevel"/>
    <w:tmpl w:val="A81483BA"/>
    <w:lvl w:ilvl="0">
      <w:start w:val="1"/>
      <w:numFmt w:val="bullet"/>
      <w:lvlText w:val="−"/>
      <w:lvlJc w:val="left"/>
      <w:pPr>
        <w:ind w:left="1286" w:hanging="360"/>
      </w:pPr>
      <w:rPr>
        <w:rFonts w:ascii="Noto Sans Symbols" w:eastAsia="Noto Sans Symbols" w:hAnsi="Noto Sans Symbols" w:cs="Noto Sans Symbols"/>
        <w:color w:val="000000"/>
      </w:rPr>
    </w:lvl>
    <w:lvl w:ilvl="1">
      <w:start w:val="1"/>
      <w:numFmt w:val="lowerRoman"/>
      <w:lvlText w:val="%2."/>
      <w:lvlJc w:val="right"/>
      <w:pPr>
        <w:ind w:left="2006" w:hanging="360"/>
      </w:pPr>
    </w:lvl>
    <w:lvl w:ilvl="2">
      <w:start w:val="3"/>
      <w:numFmt w:val="decimal"/>
      <w:lvlText w:val="%3)"/>
      <w:lvlJc w:val="left"/>
      <w:pPr>
        <w:ind w:left="2726" w:hanging="360"/>
      </w:pPr>
      <w:rPr>
        <w:b/>
        <w:color w:val="000000"/>
      </w:rPr>
    </w:lvl>
    <w:lvl w:ilvl="3">
      <w:start w:val="1"/>
      <w:numFmt w:val="bullet"/>
      <w:lvlText w:val="●"/>
      <w:lvlJc w:val="left"/>
      <w:pPr>
        <w:ind w:left="3446" w:hanging="360"/>
      </w:pPr>
      <w:rPr>
        <w:rFonts w:ascii="Noto Sans Symbols" w:eastAsia="Noto Sans Symbols" w:hAnsi="Noto Sans Symbols" w:cs="Noto Sans Symbols"/>
      </w:rPr>
    </w:lvl>
    <w:lvl w:ilvl="4">
      <w:start w:val="1"/>
      <w:numFmt w:val="bullet"/>
      <w:lvlText w:val="o"/>
      <w:lvlJc w:val="left"/>
      <w:pPr>
        <w:ind w:left="4166" w:hanging="360"/>
      </w:pPr>
      <w:rPr>
        <w:rFonts w:ascii="Courier New" w:eastAsia="Courier New" w:hAnsi="Courier New" w:cs="Courier New"/>
      </w:rPr>
    </w:lvl>
    <w:lvl w:ilvl="5">
      <w:start w:val="1"/>
      <w:numFmt w:val="bullet"/>
      <w:lvlText w:val="▪"/>
      <w:lvlJc w:val="left"/>
      <w:pPr>
        <w:ind w:left="4886" w:hanging="360"/>
      </w:pPr>
      <w:rPr>
        <w:rFonts w:ascii="Noto Sans Symbols" w:eastAsia="Noto Sans Symbols" w:hAnsi="Noto Sans Symbols" w:cs="Noto Sans Symbols"/>
      </w:rPr>
    </w:lvl>
    <w:lvl w:ilvl="6">
      <w:start w:val="1"/>
      <w:numFmt w:val="bullet"/>
      <w:lvlText w:val="●"/>
      <w:lvlJc w:val="left"/>
      <w:pPr>
        <w:ind w:left="5606" w:hanging="360"/>
      </w:pPr>
      <w:rPr>
        <w:rFonts w:ascii="Noto Sans Symbols" w:eastAsia="Noto Sans Symbols" w:hAnsi="Noto Sans Symbols" w:cs="Noto Sans Symbols"/>
      </w:rPr>
    </w:lvl>
    <w:lvl w:ilvl="7">
      <w:start w:val="1"/>
      <w:numFmt w:val="bullet"/>
      <w:lvlText w:val="o"/>
      <w:lvlJc w:val="left"/>
      <w:pPr>
        <w:ind w:left="6326" w:hanging="360"/>
      </w:pPr>
      <w:rPr>
        <w:rFonts w:ascii="Courier New" w:eastAsia="Courier New" w:hAnsi="Courier New" w:cs="Courier New"/>
      </w:rPr>
    </w:lvl>
    <w:lvl w:ilvl="8">
      <w:start w:val="1"/>
      <w:numFmt w:val="bullet"/>
      <w:lvlText w:val="▪"/>
      <w:lvlJc w:val="left"/>
      <w:pPr>
        <w:ind w:left="7046" w:hanging="360"/>
      </w:pPr>
      <w:rPr>
        <w:rFonts w:ascii="Noto Sans Symbols" w:eastAsia="Noto Sans Symbols" w:hAnsi="Noto Sans Symbols" w:cs="Noto Sans Symbols"/>
      </w:rPr>
    </w:lvl>
  </w:abstractNum>
  <w:abstractNum w:abstractNumId="12" w15:restartNumberingAfterBreak="0">
    <w:nsid w:val="205938E4"/>
    <w:multiLevelType w:val="multilevel"/>
    <w:tmpl w:val="77A80B5A"/>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rFonts w:ascii="Arial Narrow" w:eastAsia="Arial Narrow" w:hAnsi="Arial Narrow" w:cs="Arial Narrow"/>
        <w:b w:val="0"/>
        <w:color w:val="000000"/>
        <w:vertAlign w:val="baseline"/>
      </w:rPr>
    </w:lvl>
    <w:lvl w:ilvl="2">
      <w:start w:val="1"/>
      <w:numFmt w:val="lowerLetter"/>
      <w:lvlText w:val="%3)"/>
      <w:lvlJc w:val="left"/>
      <w:pPr>
        <w:ind w:left="1080" w:hanging="360"/>
      </w:pPr>
      <w:rPr>
        <w:b w:val="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 w15:restartNumberingAfterBreak="0">
    <w:nsid w:val="22B95314"/>
    <w:multiLevelType w:val="multilevel"/>
    <w:tmpl w:val="EC8C5652"/>
    <w:lvl w:ilvl="0">
      <w:start w:val="1"/>
      <w:numFmt w:val="decimal"/>
      <w:lvlText w:val="%1)"/>
      <w:lvlJc w:val="left"/>
      <w:pPr>
        <w:ind w:left="360" w:hanging="360"/>
      </w:pPr>
      <w:rPr>
        <w:b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3826695"/>
    <w:multiLevelType w:val="multilevel"/>
    <w:tmpl w:val="834EE99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06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6A0B48"/>
    <w:multiLevelType w:val="multilevel"/>
    <w:tmpl w:val="01A80984"/>
    <w:lvl w:ilvl="0">
      <w:start w:val="1"/>
      <w:numFmt w:val="lowerLetter"/>
      <w:lvlText w:val="%1)"/>
      <w:lvlJc w:val="left"/>
      <w:pPr>
        <w:ind w:left="720" w:hanging="360"/>
      </w:pPr>
      <w:rPr>
        <w:strike w:val="0"/>
        <w:color w:val="00000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B15950"/>
    <w:multiLevelType w:val="multilevel"/>
    <w:tmpl w:val="30C426F4"/>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7" w15:restartNumberingAfterBreak="0">
    <w:nsid w:val="2E25044C"/>
    <w:multiLevelType w:val="multilevel"/>
    <w:tmpl w:val="E81E7C28"/>
    <w:lvl w:ilvl="0">
      <w:start w:val="1"/>
      <w:numFmt w:val="decimal"/>
      <w:lvlText w:val="%1."/>
      <w:lvlJc w:val="left"/>
      <w:pPr>
        <w:ind w:left="720" w:hanging="360"/>
      </w:pPr>
      <w:rPr>
        <w:rFonts w:ascii="Arial Narrow" w:eastAsia="Arial Narrow" w:hAnsi="Arial Narrow" w:cs="Arial Narrow"/>
        <w:b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8" w15:restartNumberingAfterBreak="0">
    <w:nsid w:val="2FE17C9A"/>
    <w:multiLevelType w:val="multilevel"/>
    <w:tmpl w:val="0C3EF092"/>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9" w15:restartNumberingAfterBreak="0">
    <w:nsid w:val="319C7BB6"/>
    <w:multiLevelType w:val="multilevel"/>
    <w:tmpl w:val="73B2FBE6"/>
    <w:lvl w:ilvl="0">
      <w:start w:val="10"/>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206513E"/>
    <w:multiLevelType w:val="multilevel"/>
    <w:tmpl w:val="63485DCA"/>
    <w:lvl w:ilvl="0">
      <w:start w:val="1"/>
      <w:numFmt w:val="decimal"/>
      <w:lvlText w:val="%1."/>
      <w:lvlJc w:val="left"/>
      <w:pPr>
        <w:ind w:left="720" w:hanging="360"/>
      </w:pPr>
      <w:rPr>
        <w:vertAlign w:val="baseline"/>
      </w:rPr>
    </w:lvl>
    <w:lvl w:ilvl="1">
      <w:start w:val="1"/>
      <w:numFmt w:val="decimal"/>
      <w:lvlText w:val="%2)"/>
      <w:lvlJc w:val="left"/>
      <w:pPr>
        <w:ind w:left="928" w:hanging="360"/>
      </w:pPr>
      <w:rPr>
        <w:rFonts w:ascii="Arial Narrow" w:hAnsi="Arial Narrow" w:hint="default"/>
        <w:sz w:val="22"/>
        <w:szCs w:val="22"/>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21" w15:restartNumberingAfterBreak="0">
    <w:nsid w:val="338F3984"/>
    <w:multiLevelType w:val="multilevel"/>
    <w:tmpl w:val="53822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A91691"/>
    <w:multiLevelType w:val="multilevel"/>
    <w:tmpl w:val="BF0821C8"/>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3" w15:restartNumberingAfterBreak="0">
    <w:nsid w:val="34247E7B"/>
    <w:multiLevelType w:val="multilevel"/>
    <w:tmpl w:val="32B0DBC8"/>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664"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34747416"/>
    <w:multiLevelType w:val="multilevel"/>
    <w:tmpl w:val="73A269DC"/>
    <w:lvl w:ilvl="0">
      <w:start w:val="1"/>
      <w:numFmt w:val="lowerLetter"/>
      <w:lvlText w:val="%1)"/>
      <w:lvlJc w:val="left"/>
      <w:pPr>
        <w:ind w:left="720" w:hanging="360"/>
      </w:pPr>
      <w:rPr>
        <w:b w:val="0"/>
        <w:sz w:val="20"/>
        <w:szCs w:val="20"/>
      </w:rPr>
    </w:lvl>
    <w:lvl w:ilvl="1">
      <w:start w:val="1"/>
      <w:numFmt w:val="bullet"/>
      <w:lvlText w:val="-"/>
      <w:lvlJc w:val="left"/>
      <w:pPr>
        <w:ind w:left="0" w:firstLine="0"/>
      </w:pPr>
      <w:rPr>
        <w:rFonts w:ascii="Courier New" w:eastAsia="Courier New" w:hAnsi="Courier New" w:cs="Courier New"/>
        <w:color w:val="000000"/>
      </w:rPr>
    </w:lvl>
    <w:lvl w:ilvl="2">
      <w:start w:val="1"/>
      <w:numFmt w:val="decimal"/>
      <w:lvlText w:val="%3."/>
      <w:lvlJc w:val="left"/>
      <w:pPr>
        <w:ind w:left="1440" w:hanging="360"/>
      </w:pPr>
      <w:rPr>
        <w:rFonts w:ascii="Arial Narrow" w:eastAsia="Arial Narrow" w:hAnsi="Arial Narrow" w:cs="Arial Narrow"/>
        <w:b w:val="0"/>
        <w:sz w:val="22"/>
        <w:szCs w:val="22"/>
      </w:rPr>
    </w:lvl>
    <w:lvl w:ilvl="3">
      <w:start w:val="1"/>
      <w:numFmt w:val="decimal"/>
      <w:lvlText w:val="%4."/>
      <w:lvlJc w:val="left"/>
      <w:pPr>
        <w:ind w:left="1800" w:hanging="360"/>
      </w:pPr>
      <w:rPr>
        <w:rFonts w:ascii="Arial Narrow" w:eastAsia="Arial Narrow" w:hAnsi="Arial Narrow" w:cs="Arial Narrow"/>
        <w:b w:val="0"/>
        <w:sz w:val="22"/>
        <w:szCs w:val="22"/>
      </w:rPr>
    </w:lvl>
    <w:lvl w:ilvl="4">
      <w:start w:val="1"/>
      <w:numFmt w:val="decimal"/>
      <w:lvlText w:val="%5."/>
      <w:lvlJc w:val="left"/>
      <w:pPr>
        <w:ind w:left="2160" w:hanging="360"/>
      </w:pPr>
      <w:rPr>
        <w:rFonts w:ascii="Arial Narrow" w:eastAsia="Arial Narrow" w:hAnsi="Arial Narrow" w:cs="Arial Narrow"/>
        <w:b w:val="0"/>
        <w:sz w:val="22"/>
        <w:szCs w:val="22"/>
      </w:rPr>
    </w:lvl>
    <w:lvl w:ilvl="5">
      <w:start w:val="1"/>
      <w:numFmt w:val="decimal"/>
      <w:lvlText w:val="%6."/>
      <w:lvlJc w:val="left"/>
      <w:pPr>
        <w:ind w:left="2520" w:hanging="360"/>
      </w:pPr>
      <w:rPr>
        <w:rFonts w:ascii="Arial Narrow" w:eastAsia="Arial Narrow" w:hAnsi="Arial Narrow" w:cs="Arial Narrow"/>
        <w:b w:val="0"/>
        <w:sz w:val="22"/>
        <w:szCs w:val="22"/>
      </w:rPr>
    </w:lvl>
    <w:lvl w:ilvl="6">
      <w:start w:val="1"/>
      <w:numFmt w:val="decimal"/>
      <w:lvlText w:val="%7."/>
      <w:lvlJc w:val="left"/>
      <w:pPr>
        <w:ind w:left="2880" w:hanging="360"/>
      </w:pPr>
      <w:rPr>
        <w:rFonts w:ascii="Arial Narrow" w:eastAsia="Arial Narrow" w:hAnsi="Arial Narrow" w:cs="Arial Narrow"/>
        <w:b w:val="0"/>
        <w:sz w:val="22"/>
        <w:szCs w:val="22"/>
      </w:rPr>
    </w:lvl>
    <w:lvl w:ilvl="7">
      <w:start w:val="1"/>
      <w:numFmt w:val="decimal"/>
      <w:lvlText w:val="%8."/>
      <w:lvlJc w:val="left"/>
      <w:pPr>
        <w:ind w:left="3240" w:hanging="360"/>
      </w:pPr>
      <w:rPr>
        <w:rFonts w:ascii="Arial Narrow" w:eastAsia="Arial Narrow" w:hAnsi="Arial Narrow" w:cs="Arial Narrow"/>
        <w:b w:val="0"/>
        <w:sz w:val="22"/>
        <w:szCs w:val="22"/>
      </w:rPr>
    </w:lvl>
    <w:lvl w:ilvl="8">
      <w:start w:val="1"/>
      <w:numFmt w:val="decimal"/>
      <w:lvlText w:val="%9."/>
      <w:lvlJc w:val="left"/>
      <w:pPr>
        <w:ind w:left="3600" w:hanging="360"/>
      </w:pPr>
      <w:rPr>
        <w:rFonts w:ascii="Arial Narrow" w:eastAsia="Arial Narrow" w:hAnsi="Arial Narrow" w:cs="Arial Narrow"/>
        <w:b w:val="0"/>
        <w:sz w:val="22"/>
        <w:szCs w:val="22"/>
      </w:rPr>
    </w:lvl>
  </w:abstractNum>
  <w:abstractNum w:abstractNumId="25" w15:restartNumberingAfterBreak="0">
    <w:nsid w:val="3480425C"/>
    <w:multiLevelType w:val="multilevel"/>
    <w:tmpl w:val="2EA8305C"/>
    <w:lvl w:ilvl="0">
      <w:start w:val="5"/>
      <w:numFmt w:val="decimal"/>
      <w:lvlText w:val="%1."/>
      <w:lvlJc w:val="left"/>
      <w:pPr>
        <w:ind w:left="111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62176A"/>
    <w:multiLevelType w:val="multilevel"/>
    <w:tmpl w:val="EC923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DF451F"/>
    <w:multiLevelType w:val="multilevel"/>
    <w:tmpl w:val="DE8C6064"/>
    <w:lvl w:ilvl="0">
      <w:start w:val="1"/>
      <w:numFmt w:val="decimal"/>
      <w:lvlText w:val="%1)"/>
      <w:lvlJc w:val="left"/>
      <w:pPr>
        <w:ind w:left="360" w:hanging="360"/>
      </w:pPr>
      <w:rPr>
        <w:b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8986A15"/>
    <w:multiLevelType w:val="multilevel"/>
    <w:tmpl w:val="02560C66"/>
    <w:lvl w:ilvl="0">
      <w:start w:val="1"/>
      <w:numFmt w:val="lowerLetter"/>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29" w15:restartNumberingAfterBreak="0">
    <w:nsid w:val="394D7883"/>
    <w:multiLevelType w:val="multilevel"/>
    <w:tmpl w:val="FB48A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D0953C4"/>
    <w:multiLevelType w:val="multilevel"/>
    <w:tmpl w:val="788E606E"/>
    <w:lvl w:ilvl="0">
      <w:start w:val="1"/>
      <w:numFmt w:val="lowerLetter"/>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31" w15:restartNumberingAfterBreak="0">
    <w:nsid w:val="3DDD188D"/>
    <w:multiLevelType w:val="multilevel"/>
    <w:tmpl w:val="10A4AC9E"/>
    <w:lvl w:ilvl="0">
      <w:start w:val="1"/>
      <w:numFmt w:val="bullet"/>
      <w:lvlText w:val="−"/>
      <w:lvlJc w:val="left"/>
      <w:pPr>
        <w:ind w:left="2713" w:hanging="360"/>
      </w:pPr>
      <w:rPr>
        <w:rFonts w:ascii="Noto Sans Symbols" w:eastAsia="Noto Sans Symbols" w:hAnsi="Noto Sans Symbols" w:cs="Noto Sans Symbols"/>
      </w:rPr>
    </w:lvl>
    <w:lvl w:ilvl="1">
      <w:start w:val="1"/>
      <w:numFmt w:val="lowerLetter"/>
      <w:lvlText w:val="%2."/>
      <w:lvlJc w:val="left"/>
      <w:pPr>
        <w:ind w:left="3433" w:hanging="360"/>
      </w:pPr>
    </w:lvl>
    <w:lvl w:ilvl="2">
      <w:start w:val="1"/>
      <w:numFmt w:val="lowerRoman"/>
      <w:lvlText w:val="%3."/>
      <w:lvlJc w:val="right"/>
      <w:pPr>
        <w:ind w:left="4153" w:hanging="180"/>
      </w:pPr>
    </w:lvl>
    <w:lvl w:ilvl="3">
      <w:start w:val="1"/>
      <w:numFmt w:val="decimal"/>
      <w:lvlText w:val="%4."/>
      <w:lvlJc w:val="left"/>
      <w:pPr>
        <w:ind w:left="4873" w:hanging="360"/>
      </w:pPr>
    </w:lvl>
    <w:lvl w:ilvl="4">
      <w:start w:val="1"/>
      <w:numFmt w:val="lowerLetter"/>
      <w:lvlText w:val="%5."/>
      <w:lvlJc w:val="left"/>
      <w:pPr>
        <w:ind w:left="5593" w:hanging="360"/>
      </w:pPr>
    </w:lvl>
    <w:lvl w:ilvl="5">
      <w:start w:val="1"/>
      <w:numFmt w:val="lowerRoman"/>
      <w:lvlText w:val="%6."/>
      <w:lvlJc w:val="right"/>
      <w:pPr>
        <w:ind w:left="6313" w:hanging="180"/>
      </w:pPr>
    </w:lvl>
    <w:lvl w:ilvl="6">
      <w:start w:val="1"/>
      <w:numFmt w:val="decimal"/>
      <w:lvlText w:val="%7."/>
      <w:lvlJc w:val="left"/>
      <w:pPr>
        <w:ind w:left="7033" w:hanging="360"/>
      </w:pPr>
    </w:lvl>
    <w:lvl w:ilvl="7">
      <w:start w:val="1"/>
      <w:numFmt w:val="lowerLetter"/>
      <w:lvlText w:val="%8."/>
      <w:lvlJc w:val="left"/>
      <w:pPr>
        <w:ind w:left="7753" w:hanging="360"/>
      </w:pPr>
    </w:lvl>
    <w:lvl w:ilvl="8">
      <w:start w:val="1"/>
      <w:numFmt w:val="lowerRoman"/>
      <w:lvlText w:val="%9."/>
      <w:lvlJc w:val="right"/>
      <w:pPr>
        <w:ind w:left="8473" w:hanging="180"/>
      </w:pPr>
    </w:lvl>
  </w:abstractNum>
  <w:abstractNum w:abstractNumId="32" w15:restartNumberingAfterBreak="0">
    <w:nsid w:val="3E741E7E"/>
    <w:multiLevelType w:val="multilevel"/>
    <w:tmpl w:val="1278C776"/>
    <w:lvl w:ilvl="0">
      <w:start w:val="1"/>
      <w:numFmt w:val="lowerLetter"/>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33" w15:restartNumberingAfterBreak="0">
    <w:nsid w:val="42E1726C"/>
    <w:multiLevelType w:val="multilevel"/>
    <w:tmpl w:val="EED4D8F6"/>
    <w:lvl w:ilvl="0">
      <w:start w:val="1"/>
      <w:numFmt w:val="bullet"/>
      <w:lvlText w:val="−"/>
      <w:lvlJc w:val="left"/>
      <w:pPr>
        <w:ind w:left="-132" w:hanging="360"/>
      </w:pPr>
      <w:rPr>
        <w:rFonts w:ascii="Noto Sans Symbols" w:eastAsia="Noto Sans Symbols" w:hAnsi="Noto Sans Symbols" w:cs="Noto Sans Symbols"/>
      </w:rPr>
    </w:lvl>
    <w:lvl w:ilvl="1">
      <w:start w:val="1"/>
      <w:numFmt w:val="lowerLetter"/>
      <w:lvlText w:val="%2."/>
      <w:lvlJc w:val="left"/>
      <w:pPr>
        <w:ind w:left="588" w:hanging="360"/>
      </w:pPr>
    </w:lvl>
    <w:lvl w:ilvl="2">
      <w:start w:val="1"/>
      <w:numFmt w:val="lowerLetter"/>
      <w:lvlText w:val="%3)"/>
      <w:lvlJc w:val="left"/>
      <w:pPr>
        <w:ind w:left="1488" w:hanging="360"/>
      </w:pPr>
    </w:lvl>
    <w:lvl w:ilvl="3">
      <w:start w:val="1"/>
      <w:numFmt w:val="decimal"/>
      <w:lvlText w:val="%4."/>
      <w:lvlJc w:val="left"/>
      <w:pPr>
        <w:ind w:left="2028" w:hanging="360"/>
      </w:pPr>
    </w:lvl>
    <w:lvl w:ilvl="4">
      <w:start w:val="1"/>
      <w:numFmt w:val="lowerLetter"/>
      <w:lvlText w:val="%5."/>
      <w:lvlJc w:val="left"/>
      <w:pPr>
        <w:ind w:left="2748" w:hanging="360"/>
      </w:pPr>
    </w:lvl>
    <w:lvl w:ilvl="5">
      <w:start w:val="1"/>
      <w:numFmt w:val="lowerRoman"/>
      <w:lvlText w:val="%6."/>
      <w:lvlJc w:val="right"/>
      <w:pPr>
        <w:ind w:left="3468" w:hanging="180"/>
      </w:pPr>
    </w:lvl>
    <w:lvl w:ilvl="6">
      <w:start w:val="1"/>
      <w:numFmt w:val="decimal"/>
      <w:lvlText w:val="%7."/>
      <w:lvlJc w:val="left"/>
      <w:pPr>
        <w:ind w:left="4188" w:hanging="360"/>
      </w:pPr>
    </w:lvl>
    <w:lvl w:ilvl="7">
      <w:start w:val="1"/>
      <w:numFmt w:val="lowerLetter"/>
      <w:lvlText w:val="%8."/>
      <w:lvlJc w:val="left"/>
      <w:pPr>
        <w:ind w:left="4908" w:hanging="360"/>
      </w:pPr>
    </w:lvl>
    <w:lvl w:ilvl="8">
      <w:start w:val="1"/>
      <w:numFmt w:val="lowerRoman"/>
      <w:lvlText w:val="%9."/>
      <w:lvlJc w:val="right"/>
      <w:pPr>
        <w:ind w:left="5628" w:hanging="180"/>
      </w:pPr>
    </w:lvl>
  </w:abstractNum>
  <w:abstractNum w:abstractNumId="34" w15:restartNumberingAfterBreak="0">
    <w:nsid w:val="450175D9"/>
    <w:multiLevelType w:val="multilevel"/>
    <w:tmpl w:val="C286183C"/>
    <w:lvl w:ilvl="0">
      <w:start w:val="7"/>
      <w:numFmt w:val="decimal"/>
      <w:lvlText w:val="%1."/>
      <w:lvlJc w:val="left"/>
      <w:pPr>
        <w:ind w:left="360" w:hanging="360"/>
      </w:pPr>
      <w:rPr>
        <w:b w:val="0"/>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637"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5" w15:restartNumberingAfterBreak="0">
    <w:nsid w:val="4A1B2999"/>
    <w:multiLevelType w:val="multilevel"/>
    <w:tmpl w:val="3FDADA08"/>
    <w:lvl w:ilvl="0">
      <w:start w:val="1"/>
      <w:numFmt w:val="decimal"/>
      <w:lvlText w:val="%1."/>
      <w:lvlJc w:val="left"/>
      <w:pPr>
        <w:ind w:left="360" w:hanging="360"/>
      </w:pPr>
      <w:rPr>
        <w:b w:val="0"/>
        <w:color w:val="000000"/>
        <w:sz w:val="22"/>
        <w:szCs w:val="22"/>
      </w:rPr>
    </w:lvl>
    <w:lvl w:ilvl="1">
      <w:start w:val="1"/>
      <w:numFmt w:val="decimal"/>
      <w:lvlText w:val="%2)"/>
      <w:lvlJc w:val="left"/>
      <w:pPr>
        <w:ind w:left="680" w:hanging="283"/>
      </w:pPr>
    </w:lvl>
    <w:lvl w:ilvl="2">
      <w:start w:val="1"/>
      <w:numFmt w:val="lowerLetter"/>
      <w:lvlText w:val="%3)"/>
      <w:lvlJc w:val="left"/>
      <w:pPr>
        <w:ind w:left="1080" w:hanging="360"/>
      </w:pPr>
    </w:lvl>
    <w:lvl w:ilvl="3">
      <w:start w:val="1"/>
      <w:numFmt w:val="bullet"/>
      <w:lvlText w:val="-"/>
      <w:lvlJc w:val="left"/>
      <w:pPr>
        <w:ind w:left="1440" w:hanging="360"/>
      </w:pPr>
      <w:rPr>
        <w:rFonts w:ascii="Calibri" w:eastAsia="Calibri" w:hAnsi="Calibri" w:cs="Calibri"/>
      </w:rPr>
    </w:lvl>
    <w:lvl w:ilvl="4">
      <w:start w:val="1"/>
      <w:numFmt w:val="bullet"/>
      <w:lvlText w:val="•"/>
      <w:lvlJc w:val="left"/>
      <w:pPr>
        <w:ind w:left="1800" w:hanging="360"/>
      </w:pPr>
      <w:rPr>
        <w:rFonts w:ascii="Calibri" w:eastAsia="Calibri" w:hAnsi="Calibri" w:cs="Calibri"/>
      </w:rPr>
    </w:lvl>
    <w:lvl w:ilvl="5">
      <w:start w:val="1"/>
      <w:numFmt w:val="lowerRoman"/>
      <w:lvlText w:val="(%6)"/>
      <w:lvlJc w:val="left"/>
      <w:pPr>
        <w:ind w:left="2160" w:hanging="360"/>
      </w:pPr>
    </w:lvl>
    <w:lvl w:ilvl="6">
      <w:start w:val="1"/>
      <w:numFmt w:val="decimal"/>
      <w:lvlText w:val="%7."/>
      <w:lvlJc w:val="left"/>
      <w:pPr>
        <w:ind w:left="-32767" w:firstLine="3276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AE27A4A"/>
    <w:multiLevelType w:val="multilevel"/>
    <w:tmpl w:val="82765464"/>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C6C1D5E"/>
    <w:multiLevelType w:val="multilevel"/>
    <w:tmpl w:val="B4826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016B10"/>
    <w:multiLevelType w:val="multilevel"/>
    <w:tmpl w:val="36444304"/>
    <w:lvl w:ilvl="0">
      <w:start w:val="1"/>
      <w:numFmt w:val="lowerLetter"/>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39" w15:restartNumberingAfterBreak="0">
    <w:nsid w:val="55BE3071"/>
    <w:multiLevelType w:val="multilevel"/>
    <w:tmpl w:val="25C0ABDC"/>
    <w:lvl w:ilvl="0">
      <w:start w:val="1"/>
      <w:numFmt w:val="lowerLetter"/>
      <w:lvlText w:val="%1)"/>
      <w:lvlJc w:val="left"/>
      <w:pPr>
        <w:ind w:left="720" w:hanging="360"/>
      </w:pPr>
      <w:rPr>
        <w:b w:val="0"/>
        <w:sz w:val="20"/>
        <w:szCs w:val="20"/>
      </w:rPr>
    </w:lvl>
    <w:lvl w:ilvl="1">
      <w:start w:val="1"/>
      <w:numFmt w:val="bullet"/>
      <w:lvlText w:val="-"/>
      <w:lvlJc w:val="left"/>
      <w:pPr>
        <w:ind w:left="0" w:firstLine="0"/>
      </w:pPr>
      <w:rPr>
        <w:rFonts w:ascii="Courier New" w:eastAsia="Courier New" w:hAnsi="Courier New" w:cs="Courier New"/>
        <w:color w:val="000000"/>
      </w:rPr>
    </w:lvl>
    <w:lvl w:ilvl="2">
      <w:start w:val="1"/>
      <w:numFmt w:val="decimal"/>
      <w:lvlText w:val="%3."/>
      <w:lvlJc w:val="left"/>
      <w:pPr>
        <w:ind w:left="1440" w:hanging="360"/>
      </w:pPr>
      <w:rPr>
        <w:rFonts w:ascii="Arial Narrow" w:eastAsia="Arial Narrow" w:hAnsi="Arial Narrow" w:cs="Arial Narrow"/>
        <w:b w:val="0"/>
        <w:sz w:val="22"/>
        <w:szCs w:val="22"/>
      </w:rPr>
    </w:lvl>
    <w:lvl w:ilvl="3">
      <w:start w:val="1"/>
      <w:numFmt w:val="decimal"/>
      <w:lvlText w:val="%4."/>
      <w:lvlJc w:val="left"/>
      <w:pPr>
        <w:ind w:left="1800" w:hanging="360"/>
      </w:pPr>
      <w:rPr>
        <w:rFonts w:ascii="Arial Narrow" w:eastAsia="Arial Narrow" w:hAnsi="Arial Narrow" w:cs="Arial Narrow"/>
        <w:b w:val="0"/>
        <w:sz w:val="22"/>
        <w:szCs w:val="22"/>
      </w:rPr>
    </w:lvl>
    <w:lvl w:ilvl="4">
      <w:start w:val="1"/>
      <w:numFmt w:val="decimal"/>
      <w:lvlText w:val="%5."/>
      <w:lvlJc w:val="left"/>
      <w:pPr>
        <w:ind w:left="2160" w:hanging="360"/>
      </w:pPr>
      <w:rPr>
        <w:rFonts w:ascii="Arial Narrow" w:eastAsia="Arial Narrow" w:hAnsi="Arial Narrow" w:cs="Arial Narrow"/>
        <w:b w:val="0"/>
        <w:sz w:val="22"/>
        <w:szCs w:val="22"/>
      </w:rPr>
    </w:lvl>
    <w:lvl w:ilvl="5">
      <w:start w:val="1"/>
      <w:numFmt w:val="decimal"/>
      <w:lvlText w:val="%6."/>
      <w:lvlJc w:val="left"/>
      <w:pPr>
        <w:ind w:left="2520" w:hanging="360"/>
      </w:pPr>
      <w:rPr>
        <w:rFonts w:ascii="Arial Narrow" w:eastAsia="Arial Narrow" w:hAnsi="Arial Narrow" w:cs="Arial Narrow"/>
        <w:b w:val="0"/>
        <w:sz w:val="22"/>
        <w:szCs w:val="22"/>
      </w:rPr>
    </w:lvl>
    <w:lvl w:ilvl="6">
      <w:start w:val="1"/>
      <w:numFmt w:val="decimal"/>
      <w:lvlText w:val="%7."/>
      <w:lvlJc w:val="left"/>
      <w:pPr>
        <w:ind w:left="2880" w:hanging="360"/>
      </w:pPr>
      <w:rPr>
        <w:rFonts w:ascii="Arial Narrow" w:eastAsia="Arial Narrow" w:hAnsi="Arial Narrow" w:cs="Arial Narrow"/>
        <w:b w:val="0"/>
        <w:sz w:val="22"/>
        <w:szCs w:val="22"/>
      </w:rPr>
    </w:lvl>
    <w:lvl w:ilvl="7">
      <w:start w:val="1"/>
      <w:numFmt w:val="decimal"/>
      <w:lvlText w:val="%8."/>
      <w:lvlJc w:val="left"/>
      <w:pPr>
        <w:ind w:left="3240" w:hanging="360"/>
      </w:pPr>
      <w:rPr>
        <w:rFonts w:ascii="Arial Narrow" w:eastAsia="Arial Narrow" w:hAnsi="Arial Narrow" w:cs="Arial Narrow"/>
        <w:b w:val="0"/>
        <w:sz w:val="22"/>
        <w:szCs w:val="22"/>
      </w:rPr>
    </w:lvl>
    <w:lvl w:ilvl="8">
      <w:start w:val="1"/>
      <w:numFmt w:val="decimal"/>
      <w:lvlText w:val="%9."/>
      <w:lvlJc w:val="left"/>
      <w:pPr>
        <w:ind w:left="3600" w:hanging="360"/>
      </w:pPr>
      <w:rPr>
        <w:rFonts w:ascii="Arial Narrow" w:eastAsia="Arial Narrow" w:hAnsi="Arial Narrow" w:cs="Arial Narrow"/>
        <w:b w:val="0"/>
        <w:sz w:val="22"/>
        <w:szCs w:val="22"/>
      </w:rPr>
    </w:lvl>
  </w:abstractNum>
  <w:abstractNum w:abstractNumId="40" w15:restartNumberingAfterBreak="0">
    <w:nsid w:val="56DB45FC"/>
    <w:multiLevelType w:val="multilevel"/>
    <w:tmpl w:val="13E81364"/>
    <w:lvl w:ilvl="0">
      <w:start w:val="1"/>
      <w:numFmt w:val="bullet"/>
      <w:lvlText w:val="-"/>
      <w:lvlJc w:val="left"/>
      <w:pPr>
        <w:ind w:left="0" w:firstLine="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7F35C42"/>
    <w:multiLevelType w:val="multilevel"/>
    <w:tmpl w:val="50B0F370"/>
    <w:lvl w:ilvl="0">
      <w:start w:val="1"/>
      <w:numFmt w:val="decimal"/>
      <w:lvlText w:val="%1."/>
      <w:lvlJc w:val="left"/>
      <w:pPr>
        <w:ind w:left="360" w:hanging="360"/>
      </w:pPr>
      <w:rPr>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2" w15:restartNumberingAfterBreak="0">
    <w:nsid w:val="59B13203"/>
    <w:multiLevelType w:val="multilevel"/>
    <w:tmpl w:val="99224884"/>
    <w:lvl w:ilvl="0">
      <w:start w:val="3"/>
      <w:numFmt w:val="decimal"/>
      <w:lvlText w:val="%1."/>
      <w:lvlJc w:val="left"/>
      <w:pPr>
        <w:ind w:left="36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A6179A8"/>
    <w:multiLevelType w:val="multilevel"/>
    <w:tmpl w:val="D2F4638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4" w15:restartNumberingAfterBreak="0">
    <w:nsid w:val="60DC2641"/>
    <w:multiLevelType w:val="multilevel"/>
    <w:tmpl w:val="9BA22AAE"/>
    <w:lvl w:ilvl="0">
      <w:start w:val="1"/>
      <w:numFmt w:val="decimal"/>
      <w:lvlText w:val="%1."/>
      <w:lvlJc w:val="left"/>
      <w:pPr>
        <w:ind w:left="1080" w:hanging="720"/>
      </w:pPr>
      <w:rPr>
        <w:sz w:val="20"/>
        <w:szCs w:val="20"/>
      </w:rPr>
    </w:lvl>
    <w:lvl w:ilvl="1">
      <w:start w:val="1"/>
      <w:numFmt w:val="lowerLetter"/>
      <w:lvlText w:val="%2)"/>
      <w:lvlJc w:val="left"/>
      <w:pPr>
        <w:ind w:left="1353"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E95AE2"/>
    <w:multiLevelType w:val="multilevel"/>
    <w:tmpl w:val="A4E0C9E4"/>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46" w15:restartNumberingAfterBreak="0">
    <w:nsid w:val="6B5A1D22"/>
    <w:multiLevelType w:val="multilevel"/>
    <w:tmpl w:val="B1D01FCC"/>
    <w:lvl w:ilvl="0">
      <w:start w:val="1"/>
      <w:numFmt w:val="decimal"/>
      <w:lvlText w:val="%1."/>
      <w:lvlJc w:val="left"/>
      <w:pPr>
        <w:ind w:left="360" w:hanging="360"/>
      </w:pPr>
      <w:rPr>
        <w:sz w:val="20"/>
        <w:szCs w:val="20"/>
      </w:rPr>
    </w:lvl>
    <w:lvl w:ilvl="1">
      <w:start w:val="1"/>
      <w:numFmt w:val="decimal"/>
      <w:lvlText w:val="%2)"/>
      <w:lvlJc w:val="left"/>
      <w:pPr>
        <w:ind w:left="680" w:hanging="283"/>
      </w:pPr>
      <w:rPr>
        <w:b w:val="0"/>
      </w:rPr>
    </w:lvl>
    <w:lvl w:ilvl="2">
      <w:start w:val="1"/>
      <w:numFmt w:val="lowerLetter"/>
      <w:lvlText w:val="%3)"/>
      <w:lvlJc w:val="left"/>
      <w:pPr>
        <w:ind w:left="1080" w:hanging="360"/>
      </w:pPr>
    </w:lvl>
    <w:lvl w:ilvl="3">
      <w:start w:val="1"/>
      <w:numFmt w:val="bullet"/>
      <w:lvlText w:val="-"/>
      <w:lvlJc w:val="left"/>
      <w:pPr>
        <w:ind w:left="1440" w:hanging="360"/>
      </w:pPr>
      <w:rPr>
        <w:rFonts w:ascii="Calibri" w:eastAsia="Calibri" w:hAnsi="Calibri" w:cs="Calibri"/>
      </w:rPr>
    </w:lvl>
    <w:lvl w:ilvl="4">
      <w:start w:val="1"/>
      <w:numFmt w:val="bullet"/>
      <w:lvlText w:val="•"/>
      <w:lvlJc w:val="left"/>
      <w:pPr>
        <w:ind w:left="1800" w:hanging="360"/>
      </w:pPr>
      <w:rPr>
        <w:rFonts w:ascii="Calibri" w:eastAsia="Calibri" w:hAnsi="Calibri" w:cs="Calibri"/>
      </w:rPr>
    </w:lvl>
    <w:lvl w:ilvl="5">
      <w:start w:val="1"/>
      <w:numFmt w:val="lowerRoman"/>
      <w:lvlText w:val="(%6)"/>
      <w:lvlJc w:val="left"/>
      <w:pPr>
        <w:ind w:left="2160" w:hanging="360"/>
      </w:pPr>
    </w:lvl>
    <w:lvl w:ilvl="6">
      <w:start w:val="2"/>
      <w:numFmt w:val="decimal"/>
      <w:lvlText w:val="%7."/>
      <w:lvlJc w:val="left"/>
      <w:pPr>
        <w:ind w:left="-32767" w:firstLine="32767"/>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EF00E2"/>
    <w:multiLevelType w:val="multilevel"/>
    <w:tmpl w:val="253CF9C0"/>
    <w:lvl w:ilvl="0">
      <w:start w:val="1"/>
      <w:numFmt w:val="bullet"/>
      <w:lvlText w:val="−"/>
      <w:lvlJc w:val="left"/>
      <w:pPr>
        <w:ind w:left="1013" w:hanging="360"/>
      </w:pPr>
      <w:rPr>
        <w:rFonts w:ascii="Noto Sans Symbols" w:eastAsia="Noto Sans Symbols" w:hAnsi="Noto Sans Symbols" w:cs="Noto Sans Symbols"/>
        <w:color w:val="000000"/>
      </w:rPr>
    </w:lvl>
    <w:lvl w:ilvl="1">
      <w:start w:val="1"/>
      <w:numFmt w:val="lowerLetter"/>
      <w:lvlText w:val="%2."/>
      <w:lvlJc w:val="left"/>
      <w:pPr>
        <w:ind w:left="1733" w:hanging="360"/>
      </w:pPr>
    </w:lvl>
    <w:lvl w:ilvl="2">
      <w:start w:val="1"/>
      <w:numFmt w:val="lowerRoman"/>
      <w:lvlText w:val="%3."/>
      <w:lvlJc w:val="right"/>
      <w:pPr>
        <w:ind w:left="2453" w:hanging="180"/>
      </w:pPr>
    </w:lvl>
    <w:lvl w:ilvl="3">
      <w:start w:val="1"/>
      <w:numFmt w:val="decimal"/>
      <w:lvlText w:val="%4."/>
      <w:lvlJc w:val="left"/>
      <w:pPr>
        <w:ind w:left="3173" w:hanging="360"/>
      </w:pPr>
    </w:lvl>
    <w:lvl w:ilvl="4">
      <w:start w:val="1"/>
      <w:numFmt w:val="lowerLetter"/>
      <w:lvlText w:val="%5."/>
      <w:lvlJc w:val="left"/>
      <w:pPr>
        <w:ind w:left="3893" w:hanging="360"/>
      </w:pPr>
    </w:lvl>
    <w:lvl w:ilvl="5">
      <w:start w:val="1"/>
      <w:numFmt w:val="lowerRoman"/>
      <w:lvlText w:val="%6."/>
      <w:lvlJc w:val="right"/>
      <w:pPr>
        <w:ind w:left="4613" w:hanging="180"/>
      </w:pPr>
    </w:lvl>
    <w:lvl w:ilvl="6">
      <w:start w:val="1"/>
      <w:numFmt w:val="decimal"/>
      <w:lvlText w:val="%7."/>
      <w:lvlJc w:val="left"/>
      <w:pPr>
        <w:ind w:left="5333" w:hanging="360"/>
      </w:pPr>
    </w:lvl>
    <w:lvl w:ilvl="7">
      <w:start w:val="1"/>
      <w:numFmt w:val="lowerLetter"/>
      <w:lvlText w:val="%8."/>
      <w:lvlJc w:val="left"/>
      <w:pPr>
        <w:ind w:left="6053" w:hanging="360"/>
      </w:pPr>
    </w:lvl>
    <w:lvl w:ilvl="8">
      <w:start w:val="1"/>
      <w:numFmt w:val="lowerRoman"/>
      <w:lvlText w:val="%9."/>
      <w:lvlJc w:val="right"/>
      <w:pPr>
        <w:ind w:left="6773" w:hanging="180"/>
      </w:pPr>
    </w:lvl>
  </w:abstractNum>
  <w:abstractNum w:abstractNumId="48" w15:restartNumberingAfterBreak="0">
    <w:nsid w:val="6CD90837"/>
    <w:multiLevelType w:val="multilevel"/>
    <w:tmpl w:val="C3960978"/>
    <w:lvl w:ilvl="0">
      <w:start w:val="1"/>
      <w:numFmt w:val="lowerLetter"/>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49" w15:restartNumberingAfterBreak="0">
    <w:nsid w:val="6DBF14B0"/>
    <w:multiLevelType w:val="multilevel"/>
    <w:tmpl w:val="96FE3956"/>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EBF6CF1"/>
    <w:multiLevelType w:val="multilevel"/>
    <w:tmpl w:val="2C3079CA"/>
    <w:lvl w:ilvl="0">
      <w:start w:val="1"/>
      <w:numFmt w:val="decimal"/>
      <w:lvlText w:val="%1."/>
      <w:lvlJc w:val="left"/>
      <w:pPr>
        <w:ind w:left="2460" w:hanging="360"/>
      </w:pPr>
      <w:rPr>
        <w:vertAlign w:val="baseline"/>
      </w:rPr>
    </w:lvl>
    <w:lvl w:ilvl="1">
      <w:start w:val="1"/>
      <w:numFmt w:val="lowerLetter"/>
      <w:lvlText w:val="%2."/>
      <w:lvlJc w:val="left"/>
      <w:pPr>
        <w:ind w:left="3180" w:hanging="360"/>
      </w:pPr>
      <w:rPr>
        <w:vertAlign w:val="baseline"/>
      </w:rPr>
    </w:lvl>
    <w:lvl w:ilvl="2">
      <w:start w:val="1"/>
      <w:numFmt w:val="lowerRoman"/>
      <w:lvlText w:val="%3."/>
      <w:lvlJc w:val="right"/>
      <w:pPr>
        <w:ind w:left="3900" w:hanging="180"/>
      </w:pPr>
      <w:rPr>
        <w:vertAlign w:val="baseline"/>
      </w:rPr>
    </w:lvl>
    <w:lvl w:ilvl="3">
      <w:start w:val="1"/>
      <w:numFmt w:val="decimal"/>
      <w:lvlText w:val="%4."/>
      <w:lvlJc w:val="left"/>
      <w:pPr>
        <w:ind w:left="4620" w:hanging="360"/>
      </w:pPr>
      <w:rPr>
        <w:vertAlign w:val="baseline"/>
      </w:rPr>
    </w:lvl>
    <w:lvl w:ilvl="4">
      <w:start w:val="1"/>
      <w:numFmt w:val="lowerLetter"/>
      <w:lvlText w:val="%5."/>
      <w:lvlJc w:val="left"/>
      <w:pPr>
        <w:ind w:left="5340" w:hanging="360"/>
      </w:pPr>
      <w:rPr>
        <w:vertAlign w:val="baseline"/>
      </w:rPr>
    </w:lvl>
    <w:lvl w:ilvl="5">
      <w:start w:val="1"/>
      <w:numFmt w:val="lowerRoman"/>
      <w:lvlText w:val="%6."/>
      <w:lvlJc w:val="right"/>
      <w:pPr>
        <w:ind w:left="6060" w:hanging="180"/>
      </w:pPr>
      <w:rPr>
        <w:vertAlign w:val="baseline"/>
      </w:rPr>
    </w:lvl>
    <w:lvl w:ilvl="6">
      <w:start w:val="1"/>
      <w:numFmt w:val="decimal"/>
      <w:lvlText w:val="%7."/>
      <w:lvlJc w:val="left"/>
      <w:pPr>
        <w:ind w:left="6780" w:hanging="360"/>
      </w:pPr>
      <w:rPr>
        <w:vertAlign w:val="baseline"/>
      </w:rPr>
    </w:lvl>
    <w:lvl w:ilvl="7">
      <w:start w:val="1"/>
      <w:numFmt w:val="lowerLetter"/>
      <w:lvlText w:val="%8."/>
      <w:lvlJc w:val="left"/>
      <w:pPr>
        <w:ind w:left="7500" w:hanging="360"/>
      </w:pPr>
      <w:rPr>
        <w:vertAlign w:val="baseline"/>
      </w:rPr>
    </w:lvl>
    <w:lvl w:ilvl="8">
      <w:start w:val="1"/>
      <w:numFmt w:val="lowerRoman"/>
      <w:lvlText w:val="%9."/>
      <w:lvlJc w:val="right"/>
      <w:pPr>
        <w:ind w:left="8220" w:hanging="180"/>
      </w:pPr>
      <w:rPr>
        <w:vertAlign w:val="baseline"/>
      </w:rPr>
    </w:lvl>
  </w:abstractNum>
  <w:abstractNum w:abstractNumId="51" w15:restartNumberingAfterBreak="0">
    <w:nsid w:val="6F8C21FF"/>
    <w:multiLevelType w:val="multilevel"/>
    <w:tmpl w:val="C99622C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2" w15:restartNumberingAfterBreak="0">
    <w:nsid w:val="710C2CF2"/>
    <w:multiLevelType w:val="multilevel"/>
    <w:tmpl w:val="0CBE2472"/>
    <w:lvl w:ilvl="0">
      <w:start w:val="1"/>
      <w:numFmt w:val="bullet"/>
      <w:lvlText w:val="−"/>
      <w:lvlJc w:val="left"/>
      <w:pPr>
        <w:ind w:left="2291" w:hanging="360"/>
      </w:pPr>
      <w:rPr>
        <w:rFonts w:ascii="Noto Sans Symbols" w:eastAsia="Noto Sans Symbols" w:hAnsi="Noto Sans Symbols" w:cs="Noto Sans Symbols"/>
        <w:color w:val="000000"/>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53" w15:restartNumberingAfterBreak="0">
    <w:nsid w:val="735B4366"/>
    <w:multiLevelType w:val="multilevel"/>
    <w:tmpl w:val="DD2EB65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4" w15:restartNumberingAfterBreak="0">
    <w:nsid w:val="761673C9"/>
    <w:multiLevelType w:val="multilevel"/>
    <w:tmpl w:val="519652A0"/>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55" w15:restartNumberingAfterBreak="0">
    <w:nsid w:val="793E1D0E"/>
    <w:multiLevelType w:val="multilevel"/>
    <w:tmpl w:val="CA886A22"/>
    <w:lvl w:ilvl="0">
      <w:start w:val="1"/>
      <w:numFmt w:val="bullet"/>
      <w:lvlText w:val="-"/>
      <w:lvlJc w:val="left"/>
      <w:pPr>
        <w:ind w:left="720" w:hanging="36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Courier New" w:eastAsia="Courier New" w:hAnsi="Courier New" w:cs="Courier New"/>
        <w:color w:val="000000"/>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B76369E"/>
    <w:multiLevelType w:val="multilevel"/>
    <w:tmpl w:val="01682F7A"/>
    <w:lvl w:ilvl="0">
      <w:start w:val="1"/>
      <w:numFmt w:val="decimal"/>
      <w:lvlText w:val="%1)"/>
      <w:lvlJc w:val="left"/>
      <w:pPr>
        <w:ind w:left="360" w:hanging="360"/>
      </w:pPr>
      <w:rPr>
        <w:b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D771BFB"/>
    <w:multiLevelType w:val="multilevel"/>
    <w:tmpl w:val="25A22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E2B0833"/>
    <w:multiLevelType w:val="multilevel"/>
    <w:tmpl w:val="9A8444C0"/>
    <w:lvl w:ilvl="0">
      <w:start w:val="1"/>
      <w:numFmt w:val="lowerLetter"/>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59" w15:restartNumberingAfterBreak="0">
    <w:nsid w:val="7F99717F"/>
    <w:multiLevelType w:val="multilevel"/>
    <w:tmpl w:val="D1F0978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16cid:durableId="1118181524">
    <w:abstractNumId w:val="19"/>
  </w:num>
  <w:num w:numId="2" w16cid:durableId="1149790941">
    <w:abstractNumId w:val="4"/>
  </w:num>
  <w:num w:numId="3" w16cid:durableId="896815600">
    <w:abstractNumId w:val="18"/>
  </w:num>
  <w:num w:numId="4" w16cid:durableId="296882748">
    <w:abstractNumId w:val="2"/>
  </w:num>
  <w:num w:numId="5" w16cid:durableId="2037346215">
    <w:abstractNumId w:val="25"/>
  </w:num>
  <w:num w:numId="6" w16cid:durableId="245261385">
    <w:abstractNumId w:val="34"/>
  </w:num>
  <w:num w:numId="7" w16cid:durableId="1095318684">
    <w:abstractNumId w:val="57"/>
  </w:num>
  <w:num w:numId="8" w16cid:durableId="446659979">
    <w:abstractNumId w:val="5"/>
  </w:num>
  <w:num w:numId="9" w16cid:durableId="499738855">
    <w:abstractNumId w:val="15"/>
  </w:num>
  <w:num w:numId="10" w16cid:durableId="1745755964">
    <w:abstractNumId w:val="55"/>
  </w:num>
  <w:num w:numId="11" w16cid:durableId="2070422322">
    <w:abstractNumId w:val="43"/>
  </w:num>
  <w:num w:numId="12" w16cid:durableId="638455369">
    <w:abstractNumId w:val="56"/>
  </w:num>
  <w:num w:numId="13" w16cid:durableId="366412876">
    <w:abstractNumId w:val="49"/>
  </w:num>
  <w:num w:numId="14" w16cid:durableId="1917742434">
    <w:abstractNumId w:val="11"/>
  </w:num>
  <w:num w:numId="15" w16cid:durableId="2003191469">
    <w:abstractNumId w:val="27"/>
  </w:num>
  <w:num w:numId="16" w16cid:durableId="1760367432">
    <w:abstractNumId w:val="12"/>
  </w:num>
  <w:num w:numId="17" w16cid:durableId="415514595">
    <w:abstractNumId w:val="8"/>
  </w:num>
  <w:num w:numId="18" w16cid:durableId="845750881">
    <w:abstractNumId w:val="29"/>
  </w:num>
  <w:num w:numId="19" w16cid:durableId="287515033">
    <w:abstractNumId w:val="16"/>
  </w:num>
  <w:num w:numId="20" w16cid:durableId="664672457">
    <w:abstractNumId w:val="36"/>
  </w:num>
  <w:num w:numId="21" w16cid:durableId="2050491906">
    <w:abstractNumId w:val="13"/>
  </w:num>
  <w:num w:numId="22" w16cid:durableId="969894773">
    <w:abstractNumId w:val="10"/>
  </w:num>
  <w:num w:numId="23" w16cid:durableId="1672294068">
    <w:abstractNumId w:val="50"/>
  </w:num>
  <w:num w:numId="24" w16cid:durableId="842166511">
    <w:abstractNumId w:val="41"/>
  </w:num>
  <w:num w:numId="25" w16cid:durableId="425074516">
    <w:abstractNumId w:val="46"/>
  </w:num>
  <w:num w:numId="26" w16cid:durableId="479273146">
    <w:abstractNumId w:val="7"/>
  </w:num>
  <w:num w:numId="27" w16cid:durableId="1577322370">
    <w:abstractNumId w:val="0"/>
  </w:num>
  <w:num w:numId="28" w16cid:durableId="1774548651">
    <w:abstractNumId w:val="22"/>
  </w:num>
  <w:num w:numId="29" w16cid:durableId="1234049417">
    <w:abstractNumId w:val="17"/>
  </w:num>
  <w:num w:numId="30" w16cid:durableId="363097260">
    <w:abstractNumId w:val="3"/>
  </w:num>
  <w:num w:numId="31" w16cid:durableId="698433965">
    <w:abstractNumId w:val="48"/>
  </w:num>
  <w:num w:numId="32" w16cid:durableId="1096560733">
    <w:abstractNumId w:val="28"/>
  </w:num>
  <w:num w:numId="33" w16cid:durableId="4286176">
    <w:abstractNumId w:val="30"/>
  </w:num>
  <w:num w:numId="34" w16cid:durableId="422184966">
    <w:abstractNumId w:val="42"/>
  </w:num>
  <w:num w:numId="35" w16cid:durableId="2037584312">
    <w:abstractNumId w:val="39"/>
  </w:num>
  <w:num w:numId="36" w16cid:durableId="248150835">
    <w:abstractNumId w:val="26"/>
  </w:num>
  <w:num w:numId="37" w16cid:durableId="1111901170">
    <w:abstractNumId w:val="24"/>
  </w:num>
  <w:num w:numId="38" w16cid:durableId="1972855976">
    <w:abstractNumId w:val="9"/>
  </w:num>
  <w:num w:numId="39" w16cid:durableId="231355795">
    <w:abstractNumId w:val="40"/>
  </w:num>
  <w:num w:numId="40" w16cid:durableId="1271936706">
    <w:abstractNumId w:val="32"/>
  </w:num>
  <w:num w:numId="41" w16cid:durableId="1427337220">
    <w:abstractNumId w:val="58"/>
  </w:num>
  <w:num w:numId="42" w16cid:durableId="1921520497">
    <w:abstractNumId w:val="1"/>
  </w:num>
  <w:num w:numId="43" w16cid:durableId="1698504085">
    <w:abstractNumId w:val="53"/>
  </w:num>
  <w:num w:numId="44" w16cid:durableId="1684741993">
    <w:abstractNumId w:val="45"/>
  </w:num>
  <w:num w:numId="45" w16cid:durableId="2057897498">
    <w:abstractNumId w:val="59"/>
  </w:num>
  <w:num w:numId="46" w16cid:durableId="424959686">
    <w:abstractNumId w:val="51"/>
  </w:num>
  <w:num w:numId="47" w16cid:durableId="630207823">
    <w:abstractNumId w:val="54"/>
  </w:num>
  <w:num w:numId="48" w16cid:durableId="1443182843">
    <w:abstractNumId w:val="33"/>
  </w:num>
  <w:num w:numId="49" w16cid:durableId="1285040411">
    <w:abstractNumId w:val="37"/>
  </w:num>
  <w:num w:numId="50" w16cid:durableId="1127624563">
    <w:abstractNumId w:val="35"/>
  </w:num>
  <w:num w:numId="51" w16cid:durableId="1797139613">
    <w:abstractNumId w:val="21"/>
  </w:num>
  <w:num w:numId="52" w16cid:durableId="490559282">
    <w:abstractNumId w:val="6"/>
  </w:num>
  <w:num w:numId="53" w16cid:durableId="157502032">
    <w:abstractNumId w:val="47"/>
  </w:num>
  <w:num w:numId="54" w16cid:durableId="923994495">
    <w:abstractNumId w:val="23"/>
  </w:num>
  <w:num w:numId="55" w16cid:durableId="2054233566">
    <w:abstractNumId w:val="38"/>
  </w:num>
  <w:num w:numId="56" w16cid:durableId="1830633152">
    <w:abstractNumId w:val="52"/>
  </w:num>
  <w:num w:numId="57" w16cid:durableId="1584683628">
    <w:abstractNumId w:val="31"/>
  </w:num>
  <w:num w:numId="58" w16cid:durableId="884371620">
    <w:abstractNumId w:val="14"/>
  </w:num>
  <w:num w:numId="59" w16cid:durableId="661665591">
    <w:abstractNumId w:val="20"/>
  </w:num>
  <w:num w:numId="60" w16cid:durableId="1356493101">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D7"/>
    <w:rsid w:val="00085685"/>
    <w:rsid w:val="00090C36"/>
    <w:rsid w:val="000C4D7B"/>
    <w:rsid w:val="001F0B98"/>
    <w:rsid w:val="00232CB0"/>
    <w:rsid w:val="002642DD"/>
    <w:rsid w:val="002736A4"/>
    <w:rsid w:val="002977DA"/>
    <w:rsid w:val="00364242"/>
    <w:rsid w:val="00370753"/>
    <w:rsid w:val="003E5CFA"/>
    <w:rsid w:val="00427C1E"/>
    <w:rsid w:val="00664802"/>
    <w:rsid w:val="006747F1"/>
    <w:rsid w:val="006849D7"/>
    <w:rsid w:val="006F1AEA"/>
    <w:rsid w:val="008B50DE"/>
    <w:rsid w:val="00931424"/>
    <w:rsid w:val="009E3EDB"/>
    <w:rsid w:val="00A41033"/>
    <w:rsid w:val="00A93954"/>
    <w:rsid w:val="00A95BB0"/>
    <w:rsid w:val="00B80369"/>
    <w:rsid w:val="00BD1040"/>
    <w:rsid w:val="00BF119F"/>
    <w:rsid w:val="00C6424A"/>
    <w:rsid w:val="00C758B9"/>
    <w:rsid w:val="00D604A1"/>
    <w:rsid w:val="00E64753"/>
    <w:rsid w:val="00EC7BD0"/>
    <w:rsid w:val="00EE6DF7"/>
    <w:rsid w:val="00EF3ADB"/>
    <w:rsid w:val="00FC4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C48C"/>
  <w15:docId w15:val="{0AEF4D21-F783-4141-910C-97D823D9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Akapitzlist">
    <w:name w:val="List Paragraph"/>
    <w:aliases w:val="sw tekst,Normal,Akapit z listą3,Akapit z listą31,Numerowanie,Akapit z listą BS,Data wydania,CW_Lista,Wypunktowanie,BulletC,Wyliczanie,Obiekt,normalny tekst,Bullets,Preambuła,T_SZ_List Paragraph,L1,Akapit z listą1,HŁ_Bullet1,lp1,Normal2"/>
    <w:basedOn w:val="Normalny"/>
    <w:link w:val="AkapitzlistZnak"/>
    <w:uiPriority w:val="99"/>
    <w:qFormat/>
    <w:rsid w:val="00C758B9"/>
    <w:pPr>
      <w:ind w:left="720"/>
      <w:contextualSpacing/>
    </w:pPr>
  </w:style>
  <w:style w:type="character" w:customStyle="1" w:styleId="AkapitzlistZnak">
    <w:name w:val="Akapit z listą Znak"/>
    <w:aliases w:val="sw tekst Znak,Normal Znak,Akapit z listą3 Znak,Akapit z listą31 Znak,Numerowanie Znak,Akapit z listą BS Znak,Data wydania Znak,CW_Lista Znak,Wypunktowanie Znak,BulletC Znak,Wyliczanie Znak,Obiekt Znak,normalny tekst Znak,Bullets Znak"/>
    <w:link w:val="Akapitzlist"/>
    <w:uiPriority w:val="99"/>
    <w:qFormat/>
    <w:locked/>
    <w:rsid w:val="008B50DE"/>
  </w:style>
  <w:style w:type="character" w:styleId="Hipercze">
    <w:name w:val="Hyperlink"/>
    <w:basedOn w:val="Domylnaczcionkaakapitu"/>
    <w:uiPriority w:val="99"/>
    <w:unhideWhenUsed/>
    <w:rsid w:val="00A95BB0"/>
    <w:rPr>
      <w:color w:val="0000FF"/>
      <w:u w:val="single"/>
    </w:rPr>
  </w:style>
  <w:style w:type="character" w:styleId="Nierozpoznanawzmianka">
    <w:name w:val="Unresolved Mention"/>
    <w:basedOn w:val="Domylnaczcionkaakapitu"/>
    <w:uiPriority w:val="99"/>
    <w:semiHidden/>
    <w:unhideWhenUsed/>
    <w:rsid w:val="00A95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www.platformazakupowa.pl/transakcja/894126"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www.platformazakupowa.pl/transakcja/894126" TargetMode="External"/><Relationship Id="rId10" Type="http://schemas.openxmlformats.org/officeDocument/2006/relationships/hyperlink" Target="https://www.platformazakupowa.pl/transakcja/894126"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pn/soa_katowic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www.platformazakupowa.pl/transakcja/894126" TargetMode="External"/><Relationship Id="rId43" Type="http://schemas.openxmlformats.org/officeDocument/2006/relationships/theme" Target="theme/theme1.xml"/><Relationship Id="rId8" Type="http://schemas.openxmlformats.org/officeDocument/2006/relationships/hyperlink" Target="https://www.platformazakupowa.pl/transakcja/894126" TargetMode="External"/><Relationship Id="rId3" Type="http://schemas.openxmlformats.org/officeDocument/2006/relationships/settings" Target="settings.xml"/><Relationship Id="rId12" Type="http://schemas.openxmlformats.org/officeDocument/2006/relationships/hyperlink" Target="https://www.platformazakupowa.pl/transakcja/894126"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zamowienia@soa-katowice.pl"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33</Pages>
  <Words>15828</Words>
  <Characters>94970</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dc:creator>
  <cp:lastModifiedBy>Joanna JP. Peretiatkowicz</cp:lastModifiedBy>
  <cp:revision>9</cp:revision>
  <cp:lastPrinted>2024-02-26T08:04:00Z</cp:lastPrinted>
  <dcterms:created xsi:type="dcterms:W3CDTF">2024-02-26T07:44:00Z</dcterms:created>
  <dcterms:modified xsi:type="dcterms:W3CDTF">2024-02-27T13:34:00Z</dcterms:modified>
</cp:coreProperties>
</file>