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6F53" w14:textId="77777777" w:rsidR="00D97DB2" w:rsidRDefault="00827F9E">
      <w:pPr>
        <w:pStyle w:val="Tytu"/>
        <w:tabs>
          <w:tab w:val="left" w:pos="9637"/>
        </w:tabs>
        <w:jc w:val="center"/>
      </w:pPr>
      <w:bookmarkStart w:id="0" w:name="_Hlk139461672"/>
      <w:r>
        <w:t xml:space="preserve">Ogłoszenie o wstępnych konsultacjach rynkowych </w:t>
      </w:r>
      <w:r>
        <w:br/>
      </w:r>
      <w:bookmarkStart w:id="1" w:name="_Hlk139362394"/>
      <w:r>
        <w:t>na wdrożenie systemu ERP (Enterprise Resource Planning) wraz z asystą techniczną i konserwacją oraz rozwojem</w:t>
      </w:r>
    </w:p>
    <w:bookmarkEnd w:id="0"/>
    <w:p w14:paraId="1960BF9C" w14:textId="77777777" w:rsidR="00D97DB2" w:rsidRDefault="00D97DB2"/>
    <w:p w14:paraId="3196D057" w14:textId="77777777" w:rsidR="00D97DB2" w:rsidRDefault="00D97DB2">
      <w:pPr>
        <w:tabs>
          <w:tab w:val="left" w:leader="underscore" w:pos="3119"/>
        </w:tabs>
      </w:pPr>
    </w:p>
    <w:p w14:paraId="12EBC225" w14:textId="5E17CF00" w:rsidR="00D97DB2" w:rsidRDefault="00D97DB2" w:rsidP="00E7090A">
      <w:pPr>
        <w:spacing w:before="7000" w:line="245" w:lineRule="auto"/>
      </w:pPr>
    </w:p>
    <w:p w14:paraId="55B801FD" w14:textId="77777777" w:rsidR="00E7090A" w:rsidRPr="00E7090A" w:rsidRDefault="00E7090A" w:rsidP="00E7090A">
      <w:pPr>
        <w:suppressAutoHyphens w:val="0"/>
        <w:autoSpaceDN/>
        <w:spacing w:before="240" w:after="120" w:line="259" w:lineRule="auto"/>
        <w:textAlignment w:val="auto"/>
        <w:rPr>
          <w:rFonts w:asciiTheme="minorHAnsi" w:hAnsiTheme="minorHAnsi" w:cstheme="minorHAnsi"/>
          <w:lang w:eastAsia="ar-SA"/>
        </w:rPr>
      </w:pPr>
      <w:r w:rsidRPr="00E7090A">
        <w:rPr>
          <w:rFonts w:cs="Times New Roman"/>
          <w:lang w:eastAsia="pl-PL"/>
        </w:rPr>
        <w:t xml:space="preserve">Elektronicznie podpisany przez </w:t>
      </w:r>
    </w:p>
    <w:p w14:paraId="0F312180" w14:textId="77777777" w:rsidR="00E7090A" w:rsidRPr="00E7090A" w:rsidRDefault="00E7090A" w:rsidP="00E7090A">
      <w:pPr>
        <w:suppressAutoHyphens w:val="0"/>
        <w:spacing w:after="0" w:line="252" w:lineRule="auto"/>
        <w:textAlignment w:val="auto"/>
        <w:rPr>
          <w:rFonts w:cs="Times New Roman"/>
          <w:lang w:eastAsia="pl-PL"/>
        </w:rPr>
      </w:pPr>
      <w:r w:rsidRPr="00E7090A">
        <w:rPr>
          <w:rFonts w:cs="Times New Roman"/>
          <w:lang w:eastAsia="pl-PL"/>
        </w:rPr>
        <w:t xml:space="preserve">Dyrektora Generalnego Funduszu </w:t>
      </w:r>
    </w:p>
    <w:p w14:paraId="6ADEF620" w14:textId="77777777" w:rsidR="00E7090A" w:rsidRPr="00E7090A" w:rsidRDefault="00E7090A" w:rsidP="00E7090A">
      <w:pPr>
        <w:suppressAutoHyphens w:val="0"/>
        <w:spacing w:after="0" w:line="252" w:lineRule="auto"/>
        <w:textAlignment w:val="auto"/>
        <w:rPr>
          <w:rFonts w:cs="Times New Roman"/>
          <w:lang w:eastAsia="pl-PL"/>
        </w:rPr>
      </w:pPr>
      <w:r w:rsidRPr="00E7090A">
        <w:rPr>
          <w:rFonts w:cs="Times New Roman"/>
          <w:lang w:eastAsia="pl-PL"/>
        </w:rPr>
        <w:t>Sebastian Maksymilian Szymonik</w:t>
      </w:r>
    </w:p>
    <w:p w14:paraId="69FD89E0" w14:textId="5E84422E" w:rsidR="00E7090A" w:rsidRDefault="00E7090A">
      <w:pPr>
        <w:sectPr w:rsidR="00E7090A">
          <w:headerReference w:type="default" r:id="rId7"/>
          <w:footerReference w:type="default" r:id="rId8"/>
          <w:pgSz w:w="11906" w:h="16838"/>
          <w:pgMar w:top="2127" w:right="851" w:bottom="1418" w:left="1418" w:header="425" w:footer="709" w:gutter="0"/>
          <w:cols w:space="708"/>
        </w:sectPr>
      </w:pPr>
    </w:p>
    <w:bookmarkEnd w:id="1"/>
    <w:p w14:paraId="3E9F35D6" w14:textId="77777777" w:rsidR="00D97DB2" w:rsidRDefault="00827F9E" w:rsidP="00B855FD">
      <w:pPr>
        <w:pStyle w:val="Nagwek2"/>
      </w:pPr>
      <w:r>
        <w:lastRenderedPageBreak/>
        <w:t>Nazwa i adres Zamawiającego:</w:t>
      </w:r>
    </w:p>
    <w:p w14:paraId="7CE115F3" w14:textId="77777777" w:rsidR="00D97DB2" w:rsidRDefault="00827F9E">
      <w:pPr>
        <w:widowControl w:val="0"/>
        <w:spacing w:before="240" w:after="0" w:line="276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Państwowy Fundusz Rehabilitacji Osób Niepełnosprawnych (dalej jako „PFRON”). </w:t>
      </w:r>
    </w:p>
    <w:p w14:paraId="621408DB" w14:textId="77777777" w:rsidR="00D97DB2" w:rsidRDefault="00827F9E">
      <w:pPr>
        <w:widowControl w:val="0"/>
        <w:spacing w:after="0" w:line="276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Al. Jana Pawła II 13, 00-828 Warszawa.</w:t>
      </w:r>
    </w:p>
    <w:p w14:paraId="35A4A3E2" w14:textId="77777777" w:rsidR="00D97DB2" w:rsidRDefault="00827F9E">
      <w:pPr>
        <w:widowControl w:val="0"/>
        <w:spacing w:after="0" w:line="276" w:lineRule="auto"/>
        <w:rPr>
          <w:rFonts w:eastAsia="Times New Roman" w:cs="Times New Roman"/>
          <w:lang w:val="en-GB" w:eastAsia="ar-SA"/>
        </w:rPr>
      </w:pPr>
      <w:r>
        <w:rPr>
          <w:rFonts w:eastAsia="Times New Roman" w:cs="Times New Roman"/>
          <w:lang w:val="en-GB" w:eastAsia="ar-SA"/>
        </w:rPr>
        <w:t>NIP: 525-10-00-810, REGON: 012059538</w:t>
      </w:r>
    </w:p>
    <w:p w14:paraId="082FE547" w14:textId="77777777" w:rsidR="00D97DB2" w:rsidRDefault="00827F9E">
      <w:pPr>
        <w:pStyle w:val="Default"/>
        <w:spacing w:line="276" w:lineRule="auto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Numer telefonu: +48 22 50 55 500. </w:t>
      </w:r>
    </w:p>
    <w:p w14:paraId="307B95E8" w14:textId="77777777" w:rsidR="00D97DB2" w:rsidRDefault="00827F9E">
      <w:pPr>
        <w:pStyle w:val="Nagwek2"/>
      </w:pPr>
      <w:r>
        <w:t>Informacje o środkach komunikacji elektronicznej, przy użyciu których Zamawiający będzie komunikował się z Uczestnikami oraz dane kontaktowe Zamawiającego.</w:t>
      </w:r>
    </w:p>
    <w:p w14:paraId="1032B934" w14:textId="77777777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</w:pPr>
      <w:r>
        <w:rPr>
          <w:sz w:val="24"/>
          <w:szCs w:val="24"/>
        </w:rPr>
        <w:t xml:space="preserve">We WKR komunikacja między Zamawiającym a Uczestnikami, w szczególności składanie Zgłoszeń, wniosków, wszelkich dokumentów i oświadczeń, zawiadomień odbywa się przy użyciu Platformy Zakupowej dostępnej pod adresem https://platformazakupowa.pl/pn/pfron lub na adres poczty elektronicznej </w:t>
      </w:r>
      <w:hyperlink r:id="rId9" w:history="1">
        <w:r>
          <w:rPr>
            <w:rStyle w:val="Hipercze"/>
            <w:sz w:val="24"/>
            <w:szCs w:val="24"/>
          </w:rPr>
          <w:t>przetargi@pfron.org.pl</w:t>
        </w:r>
      </w:hyperlink>
      <w:r>
        <w:rPr>
          <w:sz w:val="24"/>
          <w:szCs w:val="24"/>
        </w:rPr>
        <w:t xml:space="preserve">. </w:t>
      </w:r>
    </w:p>
    <w:p w14:paraId="04F7C427" w14:textId="77777777" w:rsidR="00D97DB2" w:rsidRDefault="00827F9E">
      <w:pPr>
        <w:pStyle w:val="Akapitzlist"/>
        <w:spacing w:before="240" w:line="276" w:lineRule="auto"/>
        <w:ind w:left="425"/>
      </w:pPr>
      <w:r>
        <w:rPr>
          <w:b/>
          <w:bCs/>
          <w:sz w:val="24"/>
          <w:szCs w:val="24"/>
        </w:rPr>
        <w:t>Uwaga:</w:t>
      </w:r>
      <w:r>
        <w:rPr>
          <w:sz w:val="24"/>
          <w:szCs w:val="24"/>
        </w:rPr>
        <w:t xml:space="preserve"> W przypadku przekazywania korespondencji za pośrednictwem poczty elektronicznej przetargi@pfron.org.pl kierowanej do Zamawiającego należy opatrzyć dopiskiem: </w:t>
      </w:r>
      <w:r>
        <w:rPr>
          <w:b/>
          <w:bCs/>
          <w:sz w:val="24"/>
          <w:szCs w:val="24"/>
        </w:rPr>
        <w:t>„WKR związane z postępowaniem o udzielenie zamówienia publicznego na wdrożenie systemu ERP”.</w:t>
      </w:r>
    </w:p>
    <w:p w14:paraId="146559DC" w14:textId="28D6028E" w:rsidR="00D97DB2" w:rsidRPr="004E51C7" w:rsidRDefault="00827F9E" w:rsidP="004E51C7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Osob</w:t>
      </w:r>
      <w:r w:rsidR="00112D60">
        <w:rPr>
          <w:sz w:val="24"/>
          <w:szCs w:val="24"/>
        </w:rPr>
        <w:t>y</w:t>
      </w:r>
      <w:r>
        <w:rPr>
          <w:sz w:val="24"/>
          <w:szCs w:val="24"/>
        </w:rPr>
        <w:t xml:space="preserve"> uprawnion</w:t>
      </w:r>
      <w:r w:rsidR="00112D60">
        <w:rPr>
          <w:sz w:val="24"/>
          <w:szCs w:val="24"/>
        </w:rPr>
        <w:t>e</w:t>
      </w:r>
      <w:r>
        <w:rPr>
          <w:sz w:val="24"/>
          <w:szCs w:val="24"/>
        </w:rPr>
        <w:t xml:space="preserve"> do kontaktu z </w:t>
      </w:r>
      <w:r w:rsidR="004E51C7">
        <w:rPr>
          <w:sz w:val="24"/>
          <w:szCs w:val="24"/>
        </w:rPr>
        <w:t xml:space="preserve">Uczestnikami - </w:t>
      </w:r>
      <w:r w:rsidRPr="004E51C7">
        <w:t>Monika Bartold</w:t>
      </w:r>
      <w:r w:rsidR="00112D60">
        <w:t>,</w:t>
      </w:r>
      <w:r w:rsidR="004E51C7">
        <w:t xml:space="preserve"> </w:t>
      </w:r>
      <w:r w:rsidRPr="004E51C7">
        <w:t>Cezary Okła.</w:t>
      </w:r>
    </w:p>
    <w:p w14:paraId="0F350319" w14:textId="210BCD9E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Zamawiający w toku prowadzonych WKR dopuszcza zmianę </w:t>
      </w:r>
      <w:r w:rsidR="004E51C7">
        <w:rPr>
          <w:sz w:val="24"/>
          <w:szCs w:val="24"/>
        </w:rPr>
        <w:t xml:space="preserve">osób upoważnionych do kontaktu oraz </w:t>
      </w:r>
      <w:r>
        <w:rPr>
          <w:sz w:val="24"/>
          <w:szCs w:val="24"/>
        </w:rPr>
        <w:t xml:space="preserve">adres poczty elektronicznej Uczestnika lub Zamawiającego po wcześniejszym poinformowaniu drugiej Strony w formie dokumentowej. </w:t>
      </w:r>
    </w:p>
    <w:p w14:paraId="7FC49611" w14:textId="77777777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Korzystanie z Platformy Zakupowej przez Wykonawcę jest bezpłatne.</w:t>
      </w:r>
    </w:p>
    <w:p w14:paraId="33BE0F06" w14:textId="77777777" w:rsidR="00D97DB2" w:rsidRDefault="00827F9E">
      <w:pPr>
        <w:pStyle w:val="Akapitzlist"/>
        <w:numPr>
          <w:ilvl w:val="1"/>
          <w:numId w:val="8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W sprawach technicznych związanych z funkcjonowaniem i obsługą Platformy Zakupowej należy korzystać z pomocy Centrum Wsparcia Klienta, które udzieli wszelkich informacji związanych z procesem składania ofert, rejestracji, czy innych aspektów technicznych platformy. Centrum Wsparcia Klienta dostępne codziennie od poniedziałku do piątku w godz. od 8:00 do 17:00:</w:t>
      </w:r>
    </w:p>
    <w:p w14:paraId="1D5334F8" w14:textId="77777777" w:rsidR="00D97DB2" w:rsidRDefault="00827F9E">
      <w:pPr>
        <w:pStyle w:val="Akapitzlist"/>
        <w:numPr>
          <w:ilvl w:val="0"/>
          <w:numId w:val="10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pod numerem 22 101 02 02, lub</w:t>
      </w:r>
    </w:p>
    <w:p w14:paraId="25B40DF5" w14:textId="0397077A" w:rsidR="00D97DB2" w:rsidRPr="00B855FD" w:rsidRDefault="00827F9E" w:rsidP="00B855FD">
      <w:pPr>
        <w:pStyle w:val="Akapitzlist"/>
        <w:numPr>
          <w:ilvl w:val="0"/>
          <w:numId w:val="10"/>
        </w:numPr>
        <w:spacing w:before="240" w:line="276" w:lineRule="auto"/>
      </w:pPr>
      <w:r>
        <w:t>za pośrednictwem adresu e-mail: cwk@platformazakupowa.pl</w:t>
      </w:r>
    </w:p>
    <w:p w14:paraId="078847F9" w14:textId="77777777" w:rsidR="00D97DB2" w:rsidRDefault="00827F9E">
      <w:pPr>
        <w:pStyle w:val="Nagwek2"/>
      </w:pPr>
      <w:r>
        <w:rPr>
          <w:rStyle w:val="Nagwek2Znak"/>
          <w:b/>
        </w:rPr>
        <w:t>Podstawa prawna</w:t>
      </w:r>
      <w:r>
        <w:t xml:space="preserve"> </w:t>
      </w:r>
    </w:p>
    <w:p w14:paraId="123DD860" w14:textId="0FB36E5C" w:rsidR="00D97DB2" w:rsidRDefault="00827F9E">
      <w:pPr>
        <w:spacing w:before="240" w:line="276" w:lineRule="auto"/>
      </w:pPr>
      <w:r>
        <w:t>Wstępne Konsultacje Rynkowe prowadzone są na podstawie art. 84 ustawy z dnia 11 września 2019 r. Prawo zamówień publicznych oraz zgodnie z „</w:t>
      </w:r>
      <w:r>
        <w:rPr>
          <w:iCs/>
        </w:rPr>
        <w:t>Regulaminem przeprowadzania wstępnych konsultacji rynkowych”</w:t>
      </w:r>
      <w:r>
        <w:rPr>
          <w:i/>
        </w:rPr>
        <w:t xml:space="preserve"> </w:t>
      </w:r>
      <w:r>
        <w:rPr>
          <w:iCs/>
        </w:rPr>
        <w:t xml:space="preserve">będącym </w:t>
      </w:r>
      <w:r w:rsidR="004E51C7">
        <w:rPr>
          <w:iCs/>
        </w:rPr>
        <w:t>Z</w:t>
      </w:r>
      <w:r>
        <w:rPr>
          <w:iCs/>
        </w:rPr>
        <w:t>ałącznikiem nr 1 do Ogłoszenia.</w:t>
      </w:r>
      <w:r>
        <w:t xml:space="preserve"> </w:t>
      </w:r>
    </w:p>
    <w:p w14:paraId="69A2A833" w14:textId="77777777" w:rsidR="00D97DB2" w:rsidRDefault="00827F9E">
      <w:pPr>
        <w:pStyle w:val="Nagwek2"/>
      </w:pPr>
      <w:r>
        <w:rPr>
          <w:rStyle w:val="Nagwek2Znak"/>
          <w:b/>
        </w:rPr>
        <w:t>Przedmiot zamówienia oraz cel prowadzenia wstępnych konsultacji rynkowych.</w:t>
      </w:r>
    </w:p>
    <w:p w14:paraId="201B97C1" w14:textId="77777777" w:rsidR="00D97DB2" w:rsidRDefault="00D97DB2">
      <w:pPr>
        <w:pStyle w:val="Akapitzlist"/>
        <w:numPr>
          <w:ilvl w:val="0"/>
          <w:numId w:val="11"/>
        </w:numPr>
        <w:spacing w:before="120" w:after="120" w:line="276" w:lineRule="auto"/>
        <w:rPr>
          <w:rFonts w:cs="Calibri"/>
          <w:vanish/>
          <w:sz w:val="24"/>
          <w:szCs w:val="24"/>
        </w:rPr>
      </w:pPr>
    </w:p>
    <w:p w14:paraId="5D9977D1" w14:textId="77777777" w:rsidR="00D97DB2" w:rsidRDefault="00D97DB2">
      <w:pPr>
        <w:pStyle w:val="Akapitzlist"/>
        <w:numPr>
          <w:ilvl w:val="0"/>
          <w:numId w:val="11"/>
        </w:numPr>
        <w:spacing w:before="120" w:after="120" w:line="276" w:lineRule="auto"/>
        <w:rPr>
          <w:rFonts w:cs="Calibri"/>
          <w:vanish/>
          <w:sz w:val="24"/>
          <w:szCs w:val="24"/>
        </w:rPr>
      </w:pPr>
    </w:p>
    <w:p w14:paraId="6396694F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</w:pPr>
      <w:r>
        <w:rPr>
          <w:rFonts w:cs="Calibri"/>
          <w:sz w:val="24"/>
          <w:szCs w:val="24"/>
        </w:rPr>
        <w:t>Zamawiający ogłasza Wstępne Konsultacje Rynkowe. Związane z postępowaniem o udzielenie zamówienia publicznego na „</w:t>
      </w:r>
      <w:r>
        <w:rPr>
          <w:rFonts w:cs="Calibri"/>
          <w:b/>
          <w:bCs/>
          <w:sz w:val="24"/>
          <w:szCs w:val="24"/>
        </w:rPr>
        <w:t>Wdrożenie systemu ERP (Enterprise Resource Planning) wraz z asystą techniczną i konserwacją oraz rozwojem”</w:t>
      </w:r>
      <w:r>
        <w:rPr>
          <w:rFonts w:cs="Calibri"/>
          <w:sz w:val="24"/>
          <w:szCs w:val="24"/>
        </w:rPr>
        <w:t>.</w:t>
      </w:r>
    </w:p>
    <w:p w14:paraId="1C52FA7B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Wdrożenie systemu ERP realizowane jest w ramach przyjętej wieloletniej strategii rozwoju infrastruktury i zasobów informatycznych PFRON i zakłada wsparcie oraz obsługę procesów biznesowych w następujących obszarach: </w:t>
      </w:r>
    </w:p>
    <w:p w14:paraId="3660010C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finansowo-księgowego,</w:t>
      </w:r>
    </w:p>
    <w:p w14:paraId="1C150453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planistyczno-sprawozdawczego,</w:t>
      </w:r>
    </w:p>
    <w:p w14:paraId="6D53AB42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płacowego,</w:t>
      </w:r>
    </w:p>
    <w:p w14:paraId="3DDDEB47" w14:textId="77777777" w:rsidR="00D97DB2" w:rsidRDefault="00827F9E">
      <w:pPr>
        <w:pStyle w:val="Akapitzlist"/>
        <w:numPr>
          <w:ilvl w:val="0"/>
          <w:numId w:val="12"/>
        </w:numPr>
        <w:suppressAutoHyphens w:val="0"/>
        <w:spacing w:after="0" w:line="276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obszaru kadrowego.</w:t>
      </w:r>
    </w:p>
    <w:p w14:paraId="0597D6A4" w14:textId="77777777" w:rsidR="00D97DB2" w:rsidRDefault="00827F9E">
      <w:pPr>
        <w:pStyle w:val="Akapitzlist"/>
        <w:spacing w:before="240"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Intencją PFRON jest implementacja rozwiązania w modelu SaaS z możliwością dostosowania go do potrzeb biznesowych PFRON i spełniających główne wytyczne dotyczące dostępności treści WCAG. </w:t>
      </w:r>
    </w:p>
    <w:p w14:paraId="2D120EDF" w14:textId="77777777" w:rsidR="00D97DB2" w:rsidRDefault="00827F9E">
      <w:pPr>
        <w:pStyle w:val="Akapitzlist"/>
        <w:spacing w:line="276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projektu wdrożeniowego obejmować będzie również integrację z systemami wewnętrznymi PFRON oraz systemami zewnętrznymi instytucji i organizacji publicznych takich jak ZUS, US, Ministerstwo Finansów, BGK.</w:t>
      </w:r>
    </w:p>
    <w:p w14:paraId="28D14AD1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</w:pPr>
      <w:r>
        <w:rPr>
          <w:rFonts w:cs="Calibri"/>
          <w:sz w:val="24"/>
          <w:szCs w:val="24"/>
        </w:rPr>
        <w:t>Celem WKR jest uzyskanie przez Zamawiającego informacji w zakresie niezbędnym do przygotowania Postępowania i poinformowania Wykonawców o swoich wstępnych planach i wymaganiach dotyczących zamówienia. Zamawiający zamierza pozyskać w szczególności informacje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cs="Calibri"/>
          <w:sz w:val="24"/>
          <w:szCs w:val="24"/>
        </w:rPr>
        <w:t>o charakterze technicznym, organizacyjnym, ekonomicznym, prawnym w zakresie dotyczącym:</w:t>
      </w:r>
    </w:p>
    <w:p w14:paraId="00300A8C" w14:textId="7C0A1652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</w:pPr>
      <w:r>
        <w:rPr>
          <w:rFonts w:cs="Calibri"/>
          <w:sz w:val="24"/>
          <w:szCs w:val="24"/>
          <w:lang w:bidi="pl-PL"/>
        </w:rPr>
        <w:t>Obszarów systemu ERP</w:t>
      </w:r>
      <w:r w:rsidR="0068192E">
        <w:rPr>
          <w:rFonts w:cs="Calibri"/>
          <w:sz w:val="24"/>
          <w:szCs w:val="24"/>
          <w:lang w:bidi="pl-PL"/>
        </w:rPr>
        <w:t xml:space="preserve"> określonych w załączniku nr 2A do Zgłoszenia;</w:t>
      </w:r>
    </w:p>
    <w:p w14:paraId="12014559" w14:textId="2977260C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</w:pPr>
      <w:bookmarkStart w:id="2" w:name="_Hlk139363793"/>
      <w:r>
        <w:rPr>
          <w:lang w:bidi="pl-PL"/>
        </w:rPr>
        <w:t>WCAG - zakres dostosowania systemu w celu spełnienia wytycznych dla dostępności</w:t>
      </w:r>
      <w:r w:rsidR="0068192E">
        <w:rPr>
          <w:lang w:bidi="pl-PL"/>
        </w:rPr>
        <w:t>;</w:t>
      </w:r>
    </w:p>
    <w:bookmarkEnd w:id="2"/>
    <w:p w14:paraId="55CE1B7B" w14:textId="77A6483C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Opisu przedmiotu zamówienia</w:t>
      </w:r>
      <w:r w:rsidR="0068192E">
        <w:rPr>
          <w:rFonts w:cs="Calibri"/>
          <w:sz w:val="24"/>
          <w:szCs w:val="24"/>
          <w:lang w:bidi="pl-PL"/>
        </w:rPr>
        <w:t>;</w:t>
      </w:r>
      <w:r>
        <w:rPr>
          <w:rFonts w:cs="Calibri"/>
          <w:sz w:val="24"/>
          <w:szCs w:val="24"/>
          <w:lang w:bidi="pl-PL"/>
        </w:rPr>
        <w:t xml:space="preserve"> </w:t>
      </w:r>
    </w:p>
    <w:p w14:paraId="5F0127B5" w14:textId="23C7D07D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Oszacowania wartości zamówienia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4A5D256B" w14:textId="52C0D17C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bookmarkStart w:id="3" w:name="_Hlk139363918"/>
      <w:r>
        <w:rPr>
          <w:rFonts w:cs="Calibri"/>
          <w:sz w:val="24"/>
          <w:szCs w:val="24"/>
          <w:lang w:bidi="pl-PL"/>
        </w:rPr>
        <w:t>Warunków i sposobu płatności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72714B77" w14:textId="614E9444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bookmarkStart w:id="4" w:name="_Hlk139363901"/>
      <w:bookmarkEnd w:id="3"/>
      <w:r>
        <w:rPr>
          <w:rFonts w:cs="Calibri"/>
          <w:sz w:val="24"/>
          <w:szCs w:val="24"/>
          <w:lang w:bidi="pl-PL"/>
        </w:rPr>
        <w:t>Innych informacji  mających wpływ na realizację zamówienia</w:t>
      </w:r>
      <w:bookmarkEnd w:id="4"/>
      <w:r w:rsidR="0068192E">
        <w:rPr>
          <w:rFonts w:cs="Calibri"/>
          <w:sz w:val="24"/>
          <w:szCs w:val="24"/>
          <w:lang w:bidi="pl-PL"/>
        </w:rPr>
        <w:t>;</w:t>
      </w:r>
    </w:p>
    <w:p w14:paraId="7F690D03" w14:textId="3725B750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bookmarkStart w:id="5" w:name="_Hlk139363810"/>
      <w:r>
        <w:rPr>
          <w:rFonts w:cs="Calibri"/>
          <w:sz w:val="24"/>
          <w:szCs w:val="24"/>
          <w:lang w:bidi="pl-PL"/>
        </w:rPr>
        <w:t>Sposobu i warunków licencjonowania, w tym okres obowiązywania licencji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7C2524CC" w14:textId="4D16261A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Planu wyjścia</w:t>
      </w:r>
      <w:r w:rsidR="0068192E">
        <w:rPr>
          <w:rFonts w:cs="Calibri"/>
          <w:sz w:val="24"/>
          <w:szCs w:val="24"/>
          <w:lang w:bidi="pl-PL"/>
        </w:rPr>
        <w:t>;</w:t>
      </w:r>
      <w:r>
        <w:rPr>
          <w:rFonts w:cs="Calibri"/>
          <w:sz w:val="24"/>
          <w:szCs w:val="24"/>
          <w:lang w:bidi="pl-PL"/>
        </w:rPr>
        <w:t xml:space="preserve"> </w:t>
      </w:r>
    </w:p>
    <w:p w14:paraId="380197ED" w14:textId="29ADBC07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hanging="294"/>
        <w:rPr>
          <w:rFonts w:cs="Calibri"/>
          <w:sz w:val="24"/>
          <w:szCs w:val="24"/>
          <w:lang w:bidi="pl-PL"/>
        </w:rPr>
      </w:pPr>
      <w:r>
        <w:rPr>
          <w:rFonts w:cs="Calibri"/>
          <w:sz w:val="24"/>
          <w:szCs w:val="24"/>
          <w:lang w:bidi="pl-PL"/>
        </w:rPr>
        <w:t>Harmonogramu realizacji zamówienia</w:t>
      </w:r>
      <w:r w:rsidR="0068192E">
        <w:rPr>
          <w:rFonts w:cs="Calibri"/>
          <w:sz w:val="24"/>
          <w:szCs w:val="24"/>
          <w:lang w:bidi="pl-PL"/>
        </w:rPr>
        <w:t>;</w:t>
      </w:r>
    </w:p>
    <w:p w14:paraId="302E35A4" w14:textId="3B5386E5" w:rsidR="00D97DB2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left="1418" w:hanging="993"/>
      </w:pPr>
      <w:r>
        <w:rPr>
          <w:rFonts w:cs="Calibri"/>
          <w:sz w:val="24"/>
          <w:szCs w:val="24"/>
          <w:lang w:bidi="pl-PL"/>
        </w:rPr>
        <w:t>Istotnych postanowień umowy w sprawie zamówienia publicznego,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bidi="pl-PL"/>
        </w:rPr>
        <w:t>w tym maksymalnego okresu obowiązywania umowy SaaS</w:t>
      </w:r>
      <w:bookmarkEnd w:id="5"/>
      <w:r w:rsidR="0068192E">
        <w:rPr>
          <w:rFonts w:cs="Calibri"/>
          <w:sz w:val="24"/>
          <w:szCs w:val="24"/>
          <w:lang w:bidi="pl-PL"/>
        </w:rPr>
        <w:t>;</w:t>
      </w:r>
    </w:p>
    <w:p w14:paraId="77CCA68C" w14:textId="12C2CF1A" w:rsidR="00D97DB2" w:rsidRPr="00112D60" w:rsidRDefault="00827F9E">
      <w:pPr>
        <w:pStyle w:val="Akapitzlist"/>
        <w:numPr>
          <w:ilvl w:val="2"/>
          <w:numId w:val="11"/>
        </w:numPr>
        <w:spacing w:before="120" w:after="120" w:line="276" w:lineRule="auto"/>
        <w:ind w:left="1418" w:hanging="993"/>
        <w:rPr>
          <w:sz w:val="24"/>
          <w:szCs w:val="24"/>
        </w:rPr>
      </w:pPr>
      <w:r w:rsidRPr="00112D60">
        <w:rPr>
          <w:sz w:val="24"/>
          <w:szCs w:val="24"/>
          <w:lang w:bidi="pl-PL"/>
        </w:rPr>
        <w:t>Zebrani</w:t>
      </w:r>
      <w:r w:rsidR="00112D60" w:rsidRPr="00112D60">
        <w:rPr>
          <w:sz w:val="24"/>
          <w:szCs w:val="24"/>
          <w:lang w:bidi="pl-PL"/>
        </w:rPr>
        <w:t>a</w:t>
      </w:r>
      <w:r w:rsidRPr="00112D60">
        <w:rPr>
          <w:sz w:val="24"/>
          <w:szCs w:val="24"/>
          <w:lang w:bidi="pl-PL"/>
        </w:rPr>
        <w:t xml:space="preserve"> innych informacji służących do opracowania dokumentacji planowanego Postępowania, w tym ryzyk związanych z realizacją zamówienia.</w:t>
      </w:r>
    </w:p>
    <w:p w14:paraId="011E3E20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</w:pPr>
      <w:r>
        <w:rPr>
          <w:rFonts w:cs="Calibri"/>
          <w:sz w:val="24"/>
          <w:szCs w:val="24"/>
        </w:rPr>
        <w:t>W toku WKR Zamawiający jest uprawniony do ograniczenia lub rozszerzenia zakresu ich przedmiotu do wybranych przez siebie zagadnień, o ile – w jego ocenie – pozwoli to na uzyskanie wszystkich istotnych informacji dla planowanego Postępowania.</w:t>
      </w:r>
    </w:p>
    <w:p w14:paraId="00420F72" w14:textId="77777777" w:rsidR="00D97DB2" w:rsidRDefault="00827F9E">
      <w:pPr>
        <w:pStyle w:val="Akapitzlist"/>
        <w:numPr>
          <w:ilvl w:val="1"/>
          <w:numId w:val="11"/>
        </w:numPr>
        <w:spacing w:before="120" w:after="12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Definicje użyte w Regulaminie stanowiącym Załącznik nr 1 do Ogłoszenia mają również zastosowanie w niniejszym Ogłoszeniu.</w:t>
      </w:r>
    </w:p>
    <w:p w14:paraId="01573647" w14:textId="77777777" w:rsidR="00D97DB2" w:rsidRDefault="00827F9E">
      <w:pPr>
        <w:pStyle w:val="Nagwek2"/>
      </w:pPr>
      <w:r>
        <w:t xml:space="preserve">Warunki udziału we Wstępnych Konsultacja Rynkowych </w:t>
      </w:r>
    </w:p>
    <w:p w14:paraId="20BE091F" w14:textId="77777777" w:rsidR="00D97DB2" w:rsidRDefault="00827F9E">
      <w:pPr>
        <w:pStyle w:val="Akapitzlist"/>
        <w:numPr>
          <w:ilvl w:val="0"/>
          <w:numId w:val="40"/>
        </w:numPr>
        <w:spacing w:before="120" w:after="120" w:line="276" w:lineRule="auto"/>
        <w:ind w:left="425" w:hanging="425"/>
      </w:pPr>
      <w:r>
        <w:rPr>
          <w:sz w:val="24"/>
          <w:szCs w:val="24"/>
        </w:rPr>
        <w:t>O dopuszczenie do udziału w przedmiotowych WKR mogą ubiegać się podmioty, które spełniają poniższe warunki udziału:</w:t>
      </w:r>
    </w:p>
    <w:p w14:paraId="3570A1CB" w14:textId="0BA9AA4C" w:rsidR="00D97DB2" w:rsidRPr="004E51C7" w:rsidRDefault="00827F9E">
      <w:pPr>
        <w:pStyle w:val="Akapitzlist"/>
        <w:numPr>
          <w:ilvl w:val="1"/>
          <w:numId w:val="40"/>
        </w:numPr>
        <w:spacing w:before="120" w:after="120" w:line="276" w:lineRule="auto"/>
        <w:ind w:left="1418" w:hanging="992"/>
      </w:pPr>
      <w:r>
        <w:rPr>
          <w:sz w:val="24"/>
          <w:szCs w:val="24"/>
        </w:rPr>
        <w:t>Zamawiający dopuści do udziału w</w:t>
      </w:r>
      <w:r w:rsidR="00DE61D2">
        <w:rPr>
          <w:sz w:val="24"/>
          <w:szCs w:val="24"/>
        </w:rPr>
        <w:t>e</w:t>
      </w:r>
      <w:r>
        <w:rPr>
          <w:sz w:val="24"/>
          <w:szCs w:val="24"/>
        </w:rPr>
        <w:t xml:space="preserve"> WKR podmiot, któr</w:t>
      </w:r>
      <w:r w:rsidR="00DE61D2">
        <w:rPr>
          <w:sz w:val="24"/>
          <w:szCs w:val="24"/>
        </w:rPr>
        <w:t>y</w:t>
      </w:r>
      <w:r>
        <w:rPr>
          <w:sz w:val="24"/>
          <w:szCs w:val="24"/>
        </w:rPr>
        <w:t xml:space="preserve"> wykaże, że w ciągu ostatnich </w:t>
      </w:r>
      <w:r w:rsidR="00377E0E">
        <w:rPr>
          <w:sz w:val="24"/>
          <w:szCs w:val="24"/>
        </w:rPr>
        <w:t>3</w:t>
      </w:r>
      <w:r>
        <w:rPr>
          <w:sz w:val="24"/>
          <w:szCs w:val="24"/>
        </w:rPr>
        <w:t xml:space="preserve"> lat </w:t>
      </w:r>
      <w:r w:rsidRPr="004E51C7">
        <w:rPr>
          <w:sz w:val="24"/>
          <w:szCs w:val="24"/>
        </w:rPr>
        <w:t xml:space="preserve">przed upływem terminu składania zgłoszenia do WKR, a jeżeli okres prowadzenia działalności jest krótszy – w tym okresie, podmiot </w:t>
      </w:r>
      <w:r w:rsidR="0068192E" w:rsidRPr="004E51C7">
        <w:rPr>
          <w:sz w:val="24"/>
          <w:szCs w:val="24"/>
        </w:rPr>
        <w:t xml:space="preserve">wykonał </w:t>
      </w:r>
      <w:r w:rsidRPr="004E51C7">
        <w:rPr>
          <w:sz w:val="24"/>
          <w:szCs w:val="24"/>
        </w:rPr>
        <w:t>z należytą starannością:</w:t>
      </w:r>
    </w:p>
    <w:p w14:paraId="3CFBC253" w14:textId="45A2A1CC" w:rsidR="00D97DB2" w:rsidRPr="004E51C7" w:rsidRDefault="00827F9E">
      <w:pPr>
        <w:pStyle w:val="Akapitzlist"/>
        <w:numPr>
          <w:ilvl w:val="1"/>
          <w:numId w:val="41"/>
        </w:numPr>
        <w:spacing w:before="120" w:after="120" w:line="276" w:lineRule="auto"/>
        <w:ind w:left="2127"/>
        <w:rPr>
          <w:sz w:val="24"/>
          <w:szCs w:val="24"/>
        </w:rPr>
      </w:pPr>
      <w:r w:rsidRPr="004E51C7">
        <w:rPr>
          <w:sz w:val="24"/>
          <w:szCs w:val="24"/>
        </w:rPr>
        <w:t xml:space="preserve">co najmniej 1 </w:t>
      </w:r>
      <w:r w:rsidR="00433F29" w:rsidRPr="004E51C7">
        <w:rPr>
          <w:sz w:val="24"/>
          <w:szCs w:val="24"/>
        </w:rPr>
        <w:t>zamówienie</w:t>
      </w:r>
      <w:r w:rsidRPr="004E51C7">
        <w:rPr>
          <w:sz w:val="24"/>
          <w:szCs w:val="24"/>
        </w:rPr>
        <w:t xml:space="preserve"> polegając</w:t>
      </w:r>
      <w:r w:rsidR="00DE61D2">
        <w:rPr>
          <w:sz w:val="24"/>
          <w:szCs w:val="24"/>
        </w:rPr>
        <w:t>e</w:t>
      </w:r>
      <w:r w:rsidRPr="004E51C7">
        <w:rPr>
          <w:sz w:val="24"/>
          <w:szCs w:val="24"/>
        </w:rPr>
        <w:t xml:space="preserve"> na wdrożeniu systemu ERP (Enterprise Resource Planning) w modelu SaaS </w:t>
      </w:r>
      <w:r w:rsidR="00377E0E" w:rsidRPr="004E51C7">
        <w:rPr>
          <w:sz w:val="24"/>
          <w:szCs w:val="24"/>
        </w:rPr>
        <w:t xml:space="preserve">w zakresie </w:t>
      </w:r>
      <w:r w:rsidR="00433F29" w:rsidRPr="004E51C7">
        <w:rPr>
          <w:sz w:val="24"/>
          <w:szCs w:val="24"/>
        </w:rPr>
        <w:t>finansowo–księgow</w:t>
      </w:r>
      <w:r w:rsidR="0068192E" w:rsidRPr="004E51C7">
        <w:rPr>
          <w:sz w:val="24"/>
          <w:szCs w:val="24"/>
        </w:rPr>
        <w:t>ym;</w:t>
      </w:r>
    </w:p>
    <w:p w14:paraId="072D4279" w14:textId="45DA014E" w:rsidR="00433F29" w:rsidRPr="004E51C7" w:rsidRDefault="00433F29">
      <w:pPr>
        <w:pStyle w:val="Akapitzlist"/>
        <w:numPr>
          <w:ilvl w:val="1"/>
          <w:numId w:val="41"/>
        </w:numPr>
        <w:spacing w:before="120" w:after="120" w:line="276" w:lineRule="auto"/>
        <w:ind w:left="2127"/>
        <w:rPr>
          <w:sz w:val="24"/>
          <w:szCs w:val="24"/>
        </w:rPr>
      </w:pPr>
      <w:r w:rsidRPr="004E51C7">
        <w:rPr>
          <w:sz w:val="24"/>
          <w:szCs w:val="24"/>
        </w:rPr>
        <w:t>co najmniej 1 zamówienie polegając</w:t>
      </w:r>
      <w:r w:rsidR="00DE61D2">
        <w:rPr>
          <w:sz w:val="24"/>
          <w:szCs w:val="24"/>
        </w:rPr>
        <w:t>e</w:t>
      </w:r>
      <w:r w:rsidRPr="004E51C7">
        <w:rPr>
          <w:sz w:val="24"/>
          <w:szCs w:val="24"/>
        </w:rPr>
        <w:t xml:space="preserve"> na wdrożeniu systemu ERP (Enterprise Resource Planning) w modelu SaaS w zakresie HR</w:t>
      </w:r>
      <w:r w:rsidR="004E51C7">
        <w:rPr>
          <w:sz w:val="24"/>
          <w:szCs w:val="24"/>
        </w:rPr>
        <w:t>.</w:t>
      </w:r>
    </w:p>
    <w:p w14:paraId="301B3019" w14:textId="5770F57C" w:rsidR="00D97DB2" w:rsidRDefault="00827F9E" w:rsidP="0068192E">
      <w:pPr>
        <w:spacing w:before="120" w:after="120" w:line="276" w:lineRule="auto"/>
        <w:ind w:left="1418" w:hanging="284"/>
      </w:pPr>
      <w:r w:rsidRPr="004E51C7">
        <w:t xml:space="preserve">     </w:t>
      </w:r>
      <w:r w:rsidRPr="004E51C7">
        <w:rPr>
          <w:b/>
          <w:bCs/>
        </w:rPr>
        <w:t>Uwaga:</w:t>
      </w:r>
      <w:r w:rsidRPr="004E51C7">
        <w:t xml:space="preserve"> </w:t>
      </w:r>
      <w:r w:rsidR="0068192E" w:rsidRPr="004E51C7">
        <w:t>W celu wykazania powyższego warunku podmiot</w:t>
      </w:r>
      <w:r w:rsidR="0068192E">
        <w:t xml:space="preserve"> zgłaszający udział w</w:t>
      </w:r>
      <w:r w:rsidR="00DE61D2">
        <w:t>e</w:t>
      </w:r>
      <w:r w:rsidR="0068192E">
        <w:t xml:space="preserve"> WKR może wykazać jedno wdrożenie systemu ERP w modelu SaaS pod warunkiem, iż obejmowało ono zarówno zakres finansowo-księgowy jak i HR </w:t>
      </w:r>
      <w:r>
        <w:t>.</w:t>
      </w:r>
    </w:p>
    <w:p w14:paraId="1E10EAE1" w14:textId="663EEF4A" w:rsidR="00D97DB2" w:rsidRDefault="00827F9E">
      <w:pPr>
        <w:pStyle w:val="Akapitzlist"/>
        <w:numPr>
          <w:ilvl w:val="0"/>
          <w:numId w:val="40"/>
        </w:numPr>
        <w:spacing w:before="120" w:after="120" w:line="276" w:lineRule="auto"/>
        <w:ind w:left="425" w:hanging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celu wykazania spełniania warunk</w:t>
      </w:r>
      <w:r w:rsidR="004E51C7">
        <w:rPr>
          <w:b/>
          <w:bCs/>
          <w:sz w:val="24"/>
          <w:szCs w:val="24"/>
        </w:rPr>
        <w:t>ów</w:t>
      </w:r>
      <w:r>
        <w:rPr>
          <w:b/>
          <w:bCs/>
          <w:sz w:val="24"/>
          <w:szCs w:val="24"/>
        </w:rPr>
        <w:t xml:space="preserve">, o </w:t>
      </w:r>
      <w:r w:rsidR="004E51C7">
        <w:rPr>
          <w:b/>
          <w:bCs/>
          <w:sz w:val="24"/>
          <w:szCs w:val="24"/>
        </w:rPr>
        <w:t>których</w:t>
      </w:r>
      <w:r>
        <w:rPr>
          <w:b/>
          <w:bCs/>
          <w:sz w:val="24"/>
          <w:szCs w:val="24"/>
        </w:rPr>
        <w:t xml:space="preserve"> mowa w pkt 5.</w:t>
      </w:r>
      <w:r w:rsidR="004E51C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4E51C7">
        <w:rPr>
          <w:b/>
          <w:bCs/>
          <w:sz w:val="24"/>
          <w:szCs w:val="24"/>
        </w:rPr>
        <w:t xml:space="preserve">lit a i b </w:t>
      </w:r>
      <w:r>
        <w:rPr>
          <w:b/>
          <w:bCs/>
          <w:sz w:val="24"/>
          <w:szCs w:val="24"/>
        </w:rPr>
        <w:t xml:space="preserve">wraz ze Zgłoszeniem, o którym mowa w pkt </w:t>
      </w:r>
      <w:r w:rsidR="004E51C7">
        <w:rPr>
          <w:b/>
          <w:bCs/>
          <w:sz w:val="24"/>
          <w:szCs w:val="24"/>
        </w:rPr>
        <w:t>7.2</w:t>
      </w:r>
      <w:r>
        <w:rPr>
          <w:b/>
          <w:bCs/>
          <w:sz w:val="24"/>
          <w:szCs w:val="24"/>
        </w:rPr>
        <w:t>.</w:t>
      </w:r>
      <w:r w:rsidR="004E51C7">
        <w:rPr>
          <w:b/>
          <w:bCs/>
          <w:sz w:val="24"/>
          <w:szCs w:val="24"/>
        </w:rPr>
        <w:t xml:space="preserve"> lit. a) Rozdziału 7 Ogłoszenia</w:t>
      </w:r>
      <w:r>
        <w:rPr>
          <w:b/>
          <w:bCs/>
          <w:sz w:val="24"/>
          <w:szCs w:val="24"/>
        </w:rPr>
        <w:t xml:space="preserve">, podmiot składa wykaz zawierający informację o zrealizowanych </w:t>
      </w:r>
      <w:r w:rsidR="004E51C7">
        <w:rPr>
          <w:b/>
          <w:bCs/>
          <w:sz w:val="24"/>
          <w:szCs w:val="24"/>
        </w:rPr>
        <w:t>zamówieniach</w:t>
      </w:r>
      <w:r>
        <w:rPr>
          <w:b/>
          <w:bCs/>
          <w:sz w:val="24"/>
          <w:szCs w:val="24"/>
        </w:rPr>
        <w:t>. Wzór wykazu stanowi załącznik nr 3 do Ogłoszenia.</w:t>
      </w:r>
    </w:p>
    <w:p w14:paraId="0A0F6B45" w14:textId="77777777" w:rsidR="00D97DB2" w:rsidRDefault="00827F9E">
      <w:pPr>
        <w:pStyle w:val="Nagwek2"/>
      </w:pPr>
      <w:r>
        <w:t>Zgłoszenie do udziału we Wstępnych Konsultacjach Rynkowych</w:t>
      </w:r>
    </w:p>
    <w:p w14:paraId="0C92EC05" w14:textId="39418F35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Podmioty zainteresowane udziałem we WKR, spełniające wymagania określone w Ogłoszeniu, składają Zgłoszenie do udziału w WKR wraz z innymi </w:t>
      </w:r>
      <w:r w:rsidR="004E51C7">
        <w:rPr>
          <w:rFonts w:cs="Calibri"/>
          <w:sz w:val="24"/>
          <w:szCs w:val="24"/>
        </w:rPr>
        <w:t xml:space="preserve">wymaganymi </w:t>
      </w:r>
      <w:r>
        <w:rPr>
          <w:rFonts w:cs="Calibri"/>
          <w:sz w:val="24"/>
          <w:szCs w:val="24"/>
        </w:rPr>
        <w:t>dokumentami</w:t>
      </w:r>
      <w:r w:rsidR="004E51C7">
        <w:rPr>
          <w:rFonts w:cs="Calibri"/>
          <w:sz w:val="24"/>
          <w:szCs w:val="24"/>
        </w:rPr>
        <w:t xml:space="preserve"> i oświadczeniami</w:t>
      </w:r>
      <w:r>
        <w:rPr>
          <w:rFonts w:cs="Calibri"/>
          <w:sz w:val="24"/>
          <w:szCs w:val="24"/>
        </w:rPr>
        <w:t>, za pośrednictwem:</w:t>
      </w:r>
    </w:p>
    <w:p w14:paraId="7B7526E6" w14:textId="77777777" w:rsidR="00D97DB2" w:rsidRDefault="00827F9E">
      <w:pPr>
        <w:pStyle w:val="Akapitzlist"/>
        <w:numPr>
          <w:ilvl w:val="1"/>
          <w:numId w:val="42"/>
        </w:numPr>
        <w:spacing w:before="120" w:after="120" w:line="276" w:lineRule="auto"/>
        <w:ind w:left="1417" w:hanging="992"/>
      </w:pPr>
      <w:r>
        <w:rPr>
          <w:rFonts w:cs="Calibri"/>
          <w:sz w:val="24"/>
          <w:szCs w:val="24"/>
        </w:rPr>
        <w:t xml:space="preserve">platformy zakupowej dostępnej pod adresem: </w:t>
      </w:r>
      <w:hyperlink r:id="rId10" w:history="1">
        <w:r>
          <w:rPr>
            <w:rStyle w:val="Hipercze"/>
            <w:rFonts w:cs="Calibri"/>
            <w:sz w:val="24"/>
            <w:szCs w:val="24"/>
          </w:rPr>
          <w:t>https://platformazakupowa.pl/pn/pfron</w:t>
        </w:r>
      </w:hyperlink>
      <w:r>
        <w:rPr>
          <w:rFonts w:cs="Calibri"/>
          <w:sz w:val="24"/>
          <w:szCs w:val="24"/>
        </w:rPr>
        <w:t>, lub</w:t>
      </w:r>
    </w:p>
    <w:p w14:paraId="58623067" w14:textId="77777777" w:rsidR="00D97DB2" w:rsidRDefault="00827F9E">
      <w:pPr>
        <w:pStyle w:val="Akapitzlist"/>
        <w:numPr>
          <w:ilvl w:val="1"/>
          <w:numId w:val="42"/>
        </w:numPr>
        <w:spacing w:before="120" w:after="120" w:line="276" w:lineRule="auto"/>
        <w:ind w:left="1417" w:hanging="9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poczty elektronicznej: przetagi@pfron.org.pl.</w:t>
      </w:r>
    </w:p>
    <w:p w14:paraId="49E7BA28" w14:textId="683AB148" w:rsidR="00D97DB2" w:rsidRPr="00E01810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b/>
          <w:bCs/>
          <w:sz w:val="24"/>
          <w:szCs w:val="24"/>
        </w:rPr>
      </w:pPr>
      <w:r w:rsidRPr="0068192E">
        <w:rPr>
          <w:rFonts w:cs="Calibri"/>
          <w:b/>
          <w:bCs/>
          <w:sz w:val="24"/>
          <w:szCs w:val="24"/>
        </w:rPr>
        <w:t xml:space="preserve">Termin składania </w:t>
      </w:r>
      <w:r w:rsidRPr="00E01810">
        <w:rPr>
          <w:rFonts w:cs="Calibri"/>
          <w:b/>
          <w:bCs/>
          <w:sz w:val="24"/>
          <w:szCs w:val="24"/>
        </w:rPr>
        <w:t>zgłoszenia upływa</w:t>
      </w:r>
      <w:r w:rsidRPr="0068192E">
        <w:rPr>
          <w:rFonts w:cs="Calibri"/>
          <w:b/>
          <w:bCs/>
          <w:sz w:val="24"/>
          <w:szCs w:val="24"/>
        </w:rPr>
        <w:t xml:space="preserve"> w </w:t>
      </w:r>
      <w:r w:rsidRPr="00E01810">
        <w:rPr>
          <w:rFonts w:cs="Calibri"/>
          <w:b/>
          <w:bCs/>
          <w:sz w:val="24"/>
          <w:szCs w:val="24"/>
        </w:rPr>
        <w:t xml:space="preserve">dniu </w:t>
      </w:r>
      <w:r w:rsidR="00272F68">
        <w:rPr>
          <w:rFonts w:cs="Calibri"/>
          <w:b/>
          <w:bCs/>
          <w:sz w:val="24"/>
          <w:szCs w:val="24"/>
        </w:rPr>
        <w:t>21.</w:t>
      </w:r>
      <w:r w:rsidRPr="00E01810">
        <w:rPr>
          <w:rFonts w:cs="Calibri"/>
          <w:b/>
          <w:bCs/>
          <w:sz w:val="24"/>
          <w:szCs w:val="24"/>
        </w:rPr>
        <w:t>07.2023 r.</w:t>
      </w:r>
      <w:r w:rsidR="00812C8D">
        <w:rPr>
          <w:rFonts w:cs="Calibri"/>
          <w:b/>
          <w:bCs/>
          <w:sz w:val="24"/>
          <w:szCs w:val="24"/>
        </w:rPr>
        <w:t xml:space="preserve"> godz. 10:00.</w:t>
      </w:r>
      <w:r w:rsidRPr="00E01810">
        <w:rPr>
          <w:rFonts w:cs="Calibri"/>
          <w:b/>
          <w:bCs/>
          <w:sz w:val="24"/>
          <w:szCs w:val="24"/>
        </w:rPr>
        <w:t xml:space="preserve"> </w:t>
      </w:r>
    </w:p>
    <w:p w14:paraId="59DD6918" w14:textId="77777777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Zgłoszenie wraz z załącznikami należy sporządzić w języku polskim. Do dokumentów sporządzonych w języku innym niż polski należy dołączyć tłumaczenie na język polski. </w:t>
      </w:r>
    </w:p>
    <w:p w14:paraId="1E15B262" w14:textId="2D085B9D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Zgłoszenie wi</w:t>
      </w:r>
      <w:r w:rsidR="00DE61D2">
        <w:rPr>
          <w:rFonts w:cs="Calibri"/>
          <w:b/>
          <w:bCs/>
          <w:sz w:val="24"/>
          <w:szCs w:val="24"/>
        </w:rPr>
        <w:t>nno</w:t>
      </w:r>
      <w:r>
        <w:rPr>
          <w:rFonts w:cs="Calibri"/>
          <w:b/>
          <w:bCs/>
          <w:sz w:val="24"/>
          <w:szCs w:val="24"/>
        </w:rPr>
        <w:t xml:space="preserve"> być podpisany przez osoby uprawnione do reprezentowania podmiotu składającego Zgłoszenie, w przeciwnym razie należy dołączyć pełnomocnictwo.</w:t>
      </w:r>
    </w:p>
    <w:p w14:paraId="41692C53" w14:textId="7382ADBC" w:rsidR="00D97DB2" w:rsidRDefault="00827F9E">
      <w:pPr>
        <w:pStyle w:val="Akapitzlist"/>
        <w:numPr>
          <w:ilvl w:val="0"/>
          <w:numId w:val="42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Zgłoszenia (wraz z załącznikami) </w:t>
      </w:r>
      <w:r w:rsidR="004E51C7">
        <w:rPr>
          <w:rFonts w:cs="Calibri"/>
          <w:sz w:val="24"/>
          <w:szCs w:val="24"/>
        </w:rPr>
        <w:t xml:space="preserve">należy złożyć </w:t>
      </w:r>
      <w:r>
        <w:rPr>
          <w:rFonts w:cs="Calibri"/>
          <w:sz w:val="24"/>
          <w:szCs w:val="24"/>
        </w:rPr>
        <w:t>w postaci elektronicznej opatrzonej kwalifikowanym podpisem elektronicznym lub podpisem zaufanym lub podpisem osobistym.</w:t>
      </w:r>
    </w:p>
    <w:p w14:paraId="7AD63401" w14:textId="076C361F" w:rsidR="00D97DB2" w:rsidRDefault="00827F9E">
      <w:pPr>
        <w:pStyle w:val="Nagwek2"/>
      </w:pPr>
      <w:r>
        <w:t xml:space="preserve">Zasady prowadzenia Wstępnych </w:t>
      </w:r>
      <w:r w:rsidR="007D352A">
        <w:t>K</w:t>
      </w:r>
      <w:r>
        <w:t>onsultacjach Rynkowych</w:t>
      </w:r>
    </w:p>
    <w:p w14:paraId="069611FD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Wstępne Konsultacje Rynkowe prowadzone będą zgodnie z przepisami ustawy Prawo zamówień publicznych oraz postanowieniami Regulaminu przeprowadzania Wstępnych Konsultacji Rynkowych stanowiącym Załącznik nr 1 do Ogłoszenia. </w:t>
      </w:r>
    </w:p>
    <w:p w14:paraId="23DF98A4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</w:pPr>
      <w:r>
        <w:rPr>
          <w:rFonts w:cs="Calibri"/>
          <w:sz w:val="24"/>
          <w:szCs w:val="24"/>
        </w:rPr>
        <w:t xml:space="preserve">Zamawiający może zaprosić do udziału we WKR Uczestników </w:t>
      </w:r>
      <w:r>
        <w:rPr>
          <w:rFonts w:cs="Calibri"/>
          <w:b/>
          <w:bCs/>
          <w:sz w:val="24"/>
          <w:szCs w:val="24"/>
        </w:rPr>
        <w:t>wybranych spośród wszystkich podmiotów</w:t>
      </w:r>
      <w:r>
        <w:rPr>
          <w:rFonts w:cs="Calibri"/>
          <w:sz w:val="24"/>
          <w:szCs w:val="24"/>
        </w:rPr>
        <w:t>, które:</w:t>
      </w:r>
    </w:p>
    <w:p w14:paraId="53EF9049" w14:textId="77777777" w:rsidR="00D97DB2" w:rsidRPr="004E51C7" w:rsidRDefault="00827F9E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złożą prawidłowo sporządzone Zgłoszenie do udziału we WKR według wzoru </w:t>
      </w:r>
      <w:r w:rsidRPr="004E51C7">
        <w:rPr>
          <w:rFonts w:cs="Calibri"/>
          <w:sz w:val="24"/>
          <w:szCs w:val="24"/>
        </w:rPr>
        <w:t>stanowiącego załącznik nr 2 do Ogłoszenia;</w:t>
      </w:r>
    </w:p>
    <w:p w14:paraId="3981CBE3" w14:textId="4377846E" w:rsidR="004E51C7" w:rsidRPr="004E51C7" w:rsidRDefault="004E51C7" w:rsidP="004E51C7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 w:rsidRPr="004E51C7">
        <w:rPr>
          <w:rFonts w:cs="Calibri"/>
          <w:sz w:val="24"/>
          <w:szCs w:val="24"/>
        </w:rPr>
        <w:t>złożą wykazu obszarów i wymagań stanowiącego Załącznik nr 2A do Ogłoszenia;</w:t>
      </w:r>
    </w:p>
    <w:p w14:paraId="287F3004" w14:textId="3220DBA9" w:rsidR="00D97DB2" w:rsidRPr="004E51C7" w:rsidRDefault="00827F9E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 w:rsidRPr="004E51C7">
        <w:rPr>
          <w:rFonts w:cs="Calibri"/>
          <w:sz w:val="24"/>
          <w:szCs w:val="24"/>
        </w:rPr>
        <w:t>złożą wykaz</w:t>
      </w:r>
      <w:r w:rsidR="004E51C7" w:rsidRPr="004E51C7">
        <w:rPr>
          <w:rFonts w:cs="Calibri"/>
          <w:sz w:val="24"/>
          <w:szCs w:val="24"/>
        </w:rPr>
        <w:t xml:space="preserve"> zamówień</w:t>
      </w:r>
      <w:r w:rsidRPr="004E51C7">
        <w:rPr>
          <w:rFonts w:cs="Calibri"/>
          <w:sz w:val="24"/>
          <w:szCs w:val="24"/>
        </w:rPr>
        <w:t>, o którym mowa w pkt 5.</w:t>
      </w:r>
      <w:r w:rsidR="004E51C7" w:rsidRPr="004E51C7">
        <w:rPr>
          <w:rFonts w:cs="Calibri"/>
          <w:sz w:val="24"/>
          <w:szCs w:val="24"/>
        </w:rPr>
        <w:t>3</w:t>
      </w:r>
      <w:r w:rsidRPr="004E51C7">
        <w:rPr>
          <w:rFonts w:cs="Calibri"/>
          <w:sz w:val="24"/>
          <w:szCs w:val="24"/>
        </w:rPr>
        <w:t xml:space="preserve"> Ogłoszeniu;</w:t>
      </w:r>
    </w:p>
    <w:p w14:paraId="3261C7B8" w14:textId="77777777" w:rsidR="00D97DB2" w:rsidRPr="004E51C7" w:rsidRDefault="00827F9E">
      <w:pPr>
        <w:pStyle w:val="Akapitzlist"/>
        <w:numPr>
          <w:ilvl w:val="0"/>
          <w:numId w:val="44"/>
        </w:numPr>
        <w:spacing w:before="120" w:after="120" w:line="276" w:lineRule="auto"/>
        <w:rPr>
          <w:rFonts w:cs="Calibri"/>
          <w:sz w:val="24"/>
          <w:szCs w:val="24"/>
        </w:rPr>
      </w:pPr>
      <w:r w:rsidRPr="004E51C7">
        <w:rPr>
          <w:rFonts w:cs="Calibri"/>
          <w:sz w:val="24"/>
          <w:szCs w:val="24"/>
        </w:rPr>
        <w:t>spełnią warunki udziału we WKR określone w pkt 5.2 Rozdziału 5 Ogłoszeniu.</w:t>
      </w:r>
    </w:p>
    <w:p w14:paraId="6C37B582" w14:textId="77777777" w:rsidR="00D97DB2" w:rsidRDefault="00827F9E">
      <w:pPr>
        <w:spacing w:before="120" w:after="120" w:line="276" w:lineRule="auto"/>
        <w:ind w:left="426"/>
      </w:pPr>
      <w:r>
        <w:t xml:space="preserve">Decyzja o skierowaniu zaproszenia do udziału we WKR należy do Zamawiającego. </w:t>
      </w:r>
    </w:p>
    <w:p w14:paraId="303B29FF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planowanym terminie prowadzenia WKR Zamawiający poinformuje w zaproszeniu, kierowanym bezpośrednio do podmiotu, którego zaproszenie dotyczy. Zaproszenie zostanie przesłane na adres e-mail wskazany w Zgłoszeniu do udziału we Wstępnych Konsultacjach Rynkowych. </w:t>
      </w:r>
    </w:p>
    <w:p w14:paraId="68C6F985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wraz z zaproszeniem, o którym mowa w pkt 7.3 powyżej, może przekazać listę zagadnień lub pytań, na które Uczestnik będzie zobowiązany udzielić wyjaśnień /odpowiedzi w terminie wskazanym przez Zamawiającego w zaproszeniu. </w:t>
      </w:r>
    </w:p>
    <w:p w14:paraId="4826B1C2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Wstępne Konsultacje Rynkowe mają charakter jawny, z zastrzeżeniem Paragrafu 3 ust. 6 Regulaminu przeprowadzania Wstępnych Konsultacji Rynkowych. </w:t>
      </w:r>
    </w:p>
    <w:p w14:paraId="0F7E41F0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</w:pPr>
      <w:r>
        <w:t>WKR prowadzone będą w formie:</w:t>
      </w:r>
    </w:p>
    <w:p w14:paraId="79B43B39" w14:textId="77777777" w:rsidR="00D97DB2" w:rsidRDefault="00827F9E">
      <w:pPr>
        <w:pStyle w:val="Akapitzlist"/>
        <w:numPr>
          <w:ilvl w:val="0"/>
          <w:numId w:val="45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wymiany korespondencji w postaci pisemnej lub elektronicznej;</w:t>
      </w:r>
    </w:p>
    <w:p w14:paraId="1250EBE7" w14:textId="77777777" w:rsidR="00D97DB2" w:rsidRDefault="00827F9E">
      <w:pPr>
        <w:pStyle w:val="Akapitzlist"/>
        <w:numPr>
          <w:ilvl w:val="0"/>
          <w:numId w:val="45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wideokonferencji z Uczestnikami;</w:t>
      </w:r>
    </w:p>
    <w:p w14:paraId="4576A980" w14:textId="77777777" w:rsidR="00D97DB2" w:rsidRDefault="00827F9E">
      <w:pPr>
        <w:pStyle w:val="Akapitzlist"/>
        <w:numPr>
          <w:ilvl w:val="0"/>
          <w:numId w:val="45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spotkań z Uczestnikami (indywidualnych lub grupowych), na określony przez Zamawiającego temat oraz w określonych przez Zamawiającego terminach.</w:t>
      </w:r>
    </w:p>
    <w:p w14:paraId="74517042" w14:textId="77777777" w:rsidR="00D97DB2" w:rsidRDefault="00827F9E">
      <w:pPr>
        <w:pStyle w:val="Akapitzlist"/>
        <w:numPr>
          <w:ilvl w:val="0"/>
          <w:numId w:val="43"/>
        </w:numPr>
        <w:spacing w:before="240" w:after="120" w:line="276" w:lineRule="auto"/>
        <w:ind w:left="425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Wstępne Konsultacje Rynkowe prowadzone będą w języku polskim. Do dokumentów składanych w toku WKR sporządzonych w językach innych niż polski należy dołączyć tłumaczenia na język polski.</w:t>
      </w:r>
    </w:p>
    <w:p w14:paraId="734C8F3B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Uczestnictwo we WKR jest nieodpłatne. Podmiotom w nich uczestniczącym nie przysługuje zwrot kosztów za udział w nich.</w:t>
      </w:r>
    </w:p>
    <w:p w14:paraId="5B1FC2FE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może rozpocząć procedurę Wstępnych Konsultacji Rynkowych od momentu skutecznego nadesłania zgłoszenia przez pierwszego uczestnika.</w:t>
      </w:r>
    </w:p>
    <w:p w14:paraId="6C886E27" w14:textId="47513959" w:rsidR="00D97DB2" w:rsidRDefault="00B855FD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rFonts w:cs="Calibri"/>
          <w:b/>
          <w:bCs/>
          <w:sz w:val="24"/>
          <w:szCs w:val="24"/>
        </w:rPr>
        <w:t>Przewidywany t</w:t>
      </w:r>
      <w:r w:rsidR="00827F9E">
        <w:rPr>
          <w:rFonts w:cs="Calibri"/>
          <w:b/>
          <w:bCs/>
          <w:sz w:val="24"/>
          <w:szCs w:val="24"/>
        </w:rPr>
        <w:t xml:space="preserve">ermin </w:t>
      </w:r>
      <w:r w:rsidR="00827F9E" w:rsidRPr="00E01810">
        <w:rPr>
          <w:rFonts w:cs="Calibri"/>
          <w:b/>
          <w:bCs/>
          <w:sz w:val="24"/>
          <w:szCs w:val="24"/>
        </w:rPr>
        <w:t xml:space="preserve">zakończenia WKR </w:t>
      </w:r>
      <w:r w:rsidRPr="00E01810">
        <w:rPr>
          <w:rFonts w:cs="Calibri"/>
          <w:b/>
          <w:bCs/>
          <w:sz w:val="24"/>
          <w:szCs w:val="24"/>
        </w:rPr>
        <w:t>-</w:t>
      </w:r>
      <w:r w:rsidR="00827F9E" w:rsidRPr="00E01810">
        <w:rPr>
          <w:rFonts w:cs="Calibri"/>
          <w:b/>
          <w:bCs/>
          <w:sz w:val="24"/>
          <w:szCs w:val="24"/>
        </w:rPr>
        <w:t xml:space="preserve"> sierpień 2023 roku.</w:t>
      </w:r>
      <w:r w:rsidR="00827F9E" w:rsidRPr="00E01810">
        <w:rPr>
          <w:rFonts w:cs="Calibri"/>
          <w:sz w:val="24"/>
          <w:szCs w:val="24"/>
        </w:rPr>
        <w:t xml:space="preserve"> Informacja</w:t>
      </w:r>
      <w:r w:rsidR="00827F9E">
        <w:rPr>
          <w:rFonts w:cs="Calibri"/>
          <w:sz w:val="24"/>
          <w:szCs w:val="24"/>
        </w:rPr>
        <w:t xml:space="preserve"> o zakończeniu Wstępnych Konsultacji Rynkowych zostanie umieszczona na Platformie Zakupowej, jak również przekazana w formie elektronicznej zaproszonym uczestnikom Wstępnych Konsultacji Rynkowych.</w:t>
      </w:r>
    </w:p>
    <w:p w14:paraId="48F6ACE1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Zamawiający może zdecydować o przedłużeniu albo skróceniu ww. czasu prowadzenia WKR, przy czym kończąc WKR Zamawiający nie jest zobowiązany do uzasadnienia swojej decyzji.</w:t>
      </w:r>
    </w:p>
    <w:p w14:paraId="3A52FDFE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rFonts w:cs="Calibri"/>
          <w:sz w:val="24"/>
          <w:szCs w:val="24"/>
        </w:rPr>
        <w:t>Po zakończeniu Wstępnych Konsultacji Rynkowych Zamawiający przygotuje protokół, o którym mowa w Paragrafie 9 Regulaminu</w:t>
      </w:r>
      <w:r>
        <w:rPr>
          <w:sz w:val="24"/>
          <w:szCs w:val="24"/>
        </w:rPr>
        <w:t>.</w:t>
      </w:r>
    </w:p>
    <w:p w14:paraId="1CE6D357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Korespondencja, pisma, opracowania, opinie i inne dokumenty związane z WKR pozostają w dyspozycji Zamawiającego i nie podlegają zwrotowi po zakończeniu WKR. Zamawiający może zwrócić Uczestnikowi, na jego żądanie, próbki lub inne materiały przekazane w związku z WKR.</w:t>
      </w:r>
    </w:p>
    <w:p w14:paraId="5E4670D1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sz w:val="24"/>
          <w:szCs w:val="24"/>
        </w:rPr>
        <w:t xml:space="preserve">Prowadzenie WKR nie zobowiązuje Zamawiającego do przeprowadzenia postępowania o udzielenie zamówienia w rozumieniu przepisów ustawy - Prawo zamówień publicznych. Jednakże Zamawiający zapewnia, że udział podmiotu, który uczestniczył w przygotowaniu takiego postępowania, także jako uczestnik WKR, nie zakłóci konkurencji w przyszłym postępowaniu o udzielenie zamówienia. </w:t>
      </w:r>
    </w:p>
    <w:p w14:paraId="4F62F551" w14:textId="77777777" w:rsidR="00D97DB2" w:rsidRDefault="00827F9E">
      <w:pPr>
        <w:pStyle w:val="Akapitzlist"/>
        <w:numPr>
          <w:ilvl w:val="0"/>
          <w:numId w:val="43"/>
        </w:numPr>
        <w:spacing w:before="120" w:after="120" w:line="276" w:lineRule="auto"/>
        <w:ind w:left="567" w:hanging="567"/>
      </w:pPr>
      <w:r>
        <w:rPr>
          <w:sz w:val="24"/>
          <w:szCs w:val="24"/>
        </w:rPr>
        <w:t>W sprawach nieuregulowanych w niemniejszym Ogłoszeniu zastosowanie mają zapisy Regulaminu.</w:t>
      </w:r>
    </w:p>
    <w:p w14:paraId="2269F3C7" w14:textId="77777777" w:rsidR="00D97DB2" w:rsidRPr="00864AD7" w:rsidRDefault="00827F9E" w:rsidP="00864AD7">
      <w:pPr>
        <w:pStyle w:val="Nagwek2"/>
      </w:pPr>
      <w:r w:rsidRPr="00864AD7">
        <w:t>Klauzula informacyjna wynikająca z RODO</w:t>
      </w:r>
    </w:p>
    <w:p w14:paraId="55B9DA7B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Informacje o przetwarzaniu danych osobowych przez Państwowy Fundusz Rehabilitacji Osób Niepełnosprawnych</w:t>
      </w:r>
    </w:p>
    <w:p w14:paraId="55FF7B92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 Urzędowy Unii Europejskiej L 119 z 04.05.2016, str. 1), dalej „RODO”, w związku z prowadzonymi WKR i planowanym Postępowaniem, Zamawiający przekazuje poniżej informacje dotyczące przetwarzania danych osobowych.</w:t>
      </w:r>
    </w:p>
    <w:p w14:paraId="4534768A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Tożsamość administratora</w:t>
      </w:r>
    </w:p>
    <w:p w14:paraId="08B4788F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Administratorem danych osobowych jest Państwowy Fundusz Rehabilitacji Osób Niepełnosprawnych (PFRON) z siedzibą w Warszawie (00-828), przy al. Jana Pawła II 13.</w:t>
      </w:r>
    </w:p>
    <w:p w14:paraId="0E81B30F" w14:textId="77777777" w:rsidR="00D97DB2" w:rsidRPr="00864AD7" w:rsidRDefault="00827F9E" w:rsidP="00864AD7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Dane kontaktowe administratora</w:t>
      </w:r>
    </w:p>
    <w:p w14:paraId="20BF0744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Z administratorem można skontaktować się poprzez adres e-mail: </w:t>
      </w:r>
      <w:hyperlink r:id="rId11" w:history="1">
        <w:r w:rsidRPr="00864AD7">
          <w:rPr>
            <w:bCs/>
          </w:rPr>
          <w:t>kancelaria@pfron.org.pl</w:t>
        </w:r>
      </w:hyperlink>
      <w:r w:rsidRPr="00864AD7">
        <w:rPr>
          <w:bCs/>
        </w:rPr>
        <w:t>, telefonicznie pod numerem +48 22 50 55 500 lub pisemnie na adres siedziby administratora.</w:t>
      </w:r>
    </w:p>
    <w:p w14:paraId="5B8673C0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Dane kontaktowe Inspektora Ochrony Danych</w:t>
      </w:r>
    </w:p>
    <w:p w14:paraId="5013617E" w14:textId="77777777" w:rsidR="00D97DB2" w:rsidRPr="00864AD7" w:rsidRDefault="00827F9E" w:rsidP="00864AD7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Administrator wyznaczył inspektora ochrony danych, z którym można skontaktować się poprzez e-mail: </w:t>
      </w:r>
      <w:hyperlink r:id="rId12" w:history="1">
        <w:r w:rsidRPr="00864AD7">
          <w:rPr>
            <w:bCs/>
          </w:rPr>
          <w:t>iod@pfron.org.pl</w:t>
        </w:r>
      </w:hyperlink>
      <w:r w:rsidRPr="00864AD7">
        <w:rPr>
          <w:bCs/>
        </w:rPr>
        <w:t xml:space="preserve"> we wszystkich sprawach dotyczących przetwarzania danych osobowych oraz korzystania z praw związanych z przetwarzaniem.</w:t>
      </w:r>
    </w:p>
    <w:p w14:paraId="12900953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Cele przetwarzania</w:t>
      </w:r>
    </w:p>
    <w:p w14:paraId="3AC273DE" w14:textId="13BD608C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Celem przetwarzania danych osobowych jest przeprowadzenie </w:t>
      </w:r>
      <w:r w:rsidR="00864AD7" w:rsidRPr="00864AD7">
        <w:rPr>
          <w:bCs/>
        </w:rPr>
        <w:t xml:space="preserve">WKR i planowanego </w:t>
      </w:r>
      <w:r w:rsidRPr="00864AD7">
        <w:rPr>
          <w:bCs/>
        </w:rPr>
        <w:t xml:space="preserve">Postępowania oraz archiwizacja dokumentacji zgromadzonej w jego wyniku. Dane osobowe mogą być przetwarzane w celu realizacji przez administratora jego uzasadnionego interesu, w tym ustalenia, dochodzenia lub obrony roszczeń. </w:t>
      </w:r>
    </w:p>
    <w:p w14:paraId="50E3E6C3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Podstawa prawna przetwarzania</w:t>
      </w:r>
    </w:p>
    <w:p w14:paraId="52189BE2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15210D2A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Źródło danych osobowych</w:t>
      </w:r>
    </w:p>
    <w:p w14:paraId="3002B27D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Administrator może pozyskiwać dane osobowe przedstawicieli Wykonawcy za jego pośrednictwem.</w:t>
      </w:r>
    </w:p>
    <w:p w14:paraId="72864205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Kategorie danych osobowych</w:t>
      </w:r>
    </w:p>
    <w:p w14:paraId="239FA724" w14:textId="77777777" w:rsidR="00D97DB2" w:rsidRPr="00864AD7" w:rsidRDefault="00827F9E" w:rsidP="00864AD7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Zakres danych dotyczących przedstawicieli Wykonawcy obejmuje dane osobowe przedstawione w związku z udziałem w Postępowaniu, w szczególności imię, nazwisko, stanowisko, adres poczty elektronicznej lub numer telefonu.</w:t>
      </w:r>
    </w:p>
    <w:p w14:paraId="3EDBC427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Okres, przez który dane będą przechowywane</w:t>
      </w:r>
    </w:p>
    <w:p w14:paraId="1000EF3A" w14:textId="77777777" w:rsidR="00D97DB2" w:rsidRPr="00864AD7" w:rsidRDefault="00827F9E" w:rsidP="00864AD7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Dane osobowe będą przetwarzane przez okres niezbędny do realizacji celu przetwarzania, zgodnie z przepisami o zamówieniach publicznych oraz zasadami archiwizacji dokumentacji obowiązującymi u administratora.</w:t>
      </w:r>
    </w:p>
    <w:p w14:paraId="0EE63C7F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Podmioty, którym będą udostępniane dane osobowe</w:t>
      </w:r>
    </w:p>
    <w:p w14:paraId="31AB7EFF" w14:textId="3E309130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Dostęp do danych osobowych mogą mieć podmioty świadczące na rzecz administratora usługę publikacji ogłosze</w:t>
      </w:r>
      <w:r w:rsidR="00864AD7" w:rsidRPr="00864AD7">
        <w:rPr>
          <w:bCs/>
        </w:rPr>
        <w:t>nia o WKR,</w:t>
      </w:r>
      <w:r w:rsidRPr="00864AD7">
        <w:rPr>
          <w:bCs/>
        </w:rPr>
        <w:t xml:space="preserve"> usługi doradcze, z zakresu pomocy prawnej, pocztowe, dostawy lub utrzymania i rozwoju systemów informatycznych.</w:t>
      </w:r>
    </w:p>
    <w:p w14:paraId="1B33D295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Dane osobowe mogą być udostępniane przez administratora podmiotom uprawnionym do ich otrzymania na mocy obowiązujących przepisów, np. organom publicznym</w:t>
      </w:r>
    </w:p>
    <w:p w14:paraId="77988258" w14:textId="6B5D5FEA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 xml:space="preserve">Niezależnie od powyższego odbiorcami danych osobowych mogą być wszyscy zainteresowani przebiegiem </w:t>
      </w:r>
      <w:r w:rsidR="00864AD7" w:rsidRPr="00864AD7">
        <w:rPr>
          <w:bCs/>
        </w:rPr>
        <w:t xml:space="preserve">WKR i planowanego </w:t>
      </w:r>
      <w:r w:rsidRPr="00864AD7">
        <w:rPr>
          <w:bCs/>
        </w:rPr>
        <w:t>Postępowania, z zastrzeżeniem wyjątków określonych w art. 18 ust. 5 pkt 1 i 2 ustawy – Prawo zamówień publicznych.</w:t>
      </w:r>
    </w:p>
    <w:p w14:paraId="30CD7171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Prawa podmiotów danych</w:t>
      </w:r>
    </w:p>
    <w:p w14:paraId="5485BF1C" w14:textId="77777777" w:rsidR="00D97DB2" w:rsidRPr="00864AD7" w:rsidRDefault="00827F9E">
      <w:pPr>
        <w:widowControl w:val="0"/>
        <w:spacing w:before="120" w:after="120" w:line="276" w:lineRule="auto"/>
        <w:rPr>
          <w:bCs/>
        </w:rPr>
      </w:pPr>
      <w:r w:rsidRPr="00864AD7">
        <w:rPr>
          <w:bCs/>
        </w:rPr>
        <w:t>Osobom fizycznym, które dane osobowe przetwarza administrator, przysługuje:</w:t>
      </w:r>
    </w:p>
    <w:p w14:paraId="2A0184D1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15 RODO – prawo dostępu do danych osobowych i uzyskania ich kopii;</w:t>
      </w:r>
    </w:p>
    <w:p w14:paraId="17511221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16 RODO – prawo do sprostowania i uzupełnienia danych osobowych, z zastrzeżeniem, że skorzystania z tego prawa nie może naruszać integralności protokołu postępowania oraz jego załączników oraz nie może skutkować zmianą wyniku Postępowania ani zmianą postanowień umowy w sprawie zamówienia publicznego w zakresie niezgodnym z ustawą Pzp;</w:t>
      </w:r>
    </w:p>
    <w:p w14:paraId="1C314B6A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17 RODO – prawo do usunięcia danych osobowych, z zastrzeżeniem wyjątków przewidzianych w art. 17 ust. 3 lit. b, d oraz e RODO;</w:t>
      </w:r>
    </w:p>
    <w:p w14:paraId="2A26E9AA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18 RODO – prawo żądania od administratora ograniczenia przetwarzania danych, z zastrzeżeniem, że zgłoszenie tego żądania nie ogranicza przetwarzania danych osobowych do czasu zakończenia Postępowania;</w:t>
      </w:r>
    </w:p>
    <w:p w14:paraId="31DEF587" w14:textId="77777777" w:rsidR="00D97DB2" w:rsidRPr="00864AD7" w:rsidRDefault="00827F9E">
      <w:pPr>
        <w:widowControl w:val="0"/>
        <w:numPr>
          <w:ilvl w:val="0"/>
          <w:numId w:val="46"/>
        </w:numPr>
        <w:tabs>
          <w:tab w:val="left" w:pos="284"/>
        </w:tabs>
        <w:spacing w:before="120" w:after="120" w:line="276" w:lineRule="auto"/>
        <w:ind w:left="993" w:hanging="567"/>
        <w:textAlignment w:val="auto"/>
        <w:rPr>
          <w:bCs/>
        </w:rPr>
      </w:pPr>
      <w:r w:rsidRPr="00864AD7">
        <w:rPr>
          <w:bCs/>
        </w:rPr>
        <w:t>na podstawie art. 21 RODO – prawo do wniesienia sprzeciwu wobec przetwarzania danych osobowych na podstawie art. 6 ust. 1 lit. f RODO.</w:t>
      </w:r>
    </w:p>
    <w:p w14:paraId="517DFC8E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Prawo wniesienia skargi do organu nadzorczego</w:t>
      </w:r>
    </w:p>
    <w:p w14:paraId="694EBC7C" w14:textId="79ECDDBC" w:rsidR="00D97DB2" w:rsidRPr="00864AD7" w:rsidRDefault="00827F9E" w:rsidP="00864AD7">
      <w:pPr>
        <w:widowControl w:val="0"/>
        <w:tabs>
          <w:tab w:val="left" w:pos="1276"/>
        </w:tabs>
        <w:spacing w:before="120" w:after="120" w:line="276" w:lineRule="auto"/>
        <w:rPr>
          <w:bCs/>
        </w:rPr>
      </w:pPr>
      <w:r w:rsidRPr="00864AD7">
        <w:rPr>
          <w:bCs/>
        </w:rPr>
        <w:t>Osobom fizycznym, które dane osobowe przetwarza administrator, przysługuje prawo wniesienia skargi do organu nadzorczego, tj. Prezesa Urzędu Ochrony Danych Osobowych, ul. Stawki 2, 00 - 193 Warszawa, na niezgodne z prawem przetwarzanie danych osobowych przez administratora.</w:t>
      </w:r>
    </w:p>
    <w:p w14:paraId="0CA1C647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Informacja o dowolności lub obowiązku podania danych oraz o ewentualnych konsekwencjach niepodania danych</w:t>
      </w:r>
    </w:p>
    <w:p w14:paraId="3540547B" w14:textId="77777777" w:rsidR="00D97DB2" w:rsidRPr="00864AD7" w:rsidRDefault="00827F9E">
      <w:pPr>
        <w:widowControl w:val="0"/>
        <w:tabs>
          <w:tab w:val="left" w:pos="1276"/>
        </w:tabs>
        <w:spacing w:before="120" w:after="120" w:line="276" w:lineRule="auto"/>
        <w:rPr>
          <w:bCs/>
        </w:rPr>
      </w:pPr>
      <w:r w:rsidRPr="00864AD7">
        <w:rPr>
          <w:bCs/>
        </w:rPr>
        <w:t>Podanie danych osobowych może być warunkiem koniecznym wzięcia udziału w WKR lub Postępowaniu.</w:t>
      </w:r>
    </w:p>
    <w:p w14:paraId="7FF5BF7B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rFonts w:eastAsia="Times New Roman"/>
          <w:b/>
          <w:bCs/>
          <w:color w:val="002060"/>
          <w:shd w:val="clear" w:color="auto" w:fill="00FFFF"/>
          <w:lang w:eastAsia="pl-PL"/>
        </w:rPr>
      </w:pPr>
      <w:r w:rsidRPr="00864AD7">
        <w:rPr>
          <w:b/>
        </w:rPr>
        <w:t>Informacja o możliwości przekazania danych osobowych do państwa trzeciego</w:t>
      </w:r>
    </w:p>
    <w:p w14:paraId="11BFD8DB" w14:textId="77777777" w:rsidR="00D97DB2" w:rsidRPr="00864AD7" w:rsidRDefault="00827F9E">
      <w:pPr>
        <w:widowControl w:val="0"/>
        <w:tabs>
          <w:tab w:val="left" w:pos="709"/>
        </w:tabs>
        <w:spacing w:before="120" w:after="120" w:line="276" w:lineRule="auto"/>
        <w:rPr>
          <w:color w:val="000000"/>
          <w:shd w:val="clear" w:color="auto" w:fill="00FFFF"/>
          <w:lang w:eastAsia="pl-PL"/>
        </w:rPr>
      </w:pPr>
      <w:r w:rsidRPr="00864AD7">
        <w:rPr>
          <w:bCs/>
        </w:rPr>
        <w:t>W związku z jawnością WKR i Postępowania dane osobowe mogą być przekazywane poza obszar Europejskiego Obszaru Gospodarczego, z zastrzeżeniem wyjątków określonych w art. 18 ust. 5 pkt 1 i 2 ustawy – Prawo zamówień publicznych.</w:t>
      </w:r>
    </w:p>
    <w:p w14:paraId="07EF171D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Informacja o zautomatyzowanym podejmowaniu decyzji</w:t>
      </w:r>
    </w:p>
    <w:p w14:paraId="7A5666EF" w14:textId="77777777" w:rsidR="00D97DB2" w:rsidRPr="00864AD7" w:rsidRDefault="00827F9E">
      <w:pPr>
        <w:keepNext/>
        <w:keepLines/>
        <w:widowControl w:val="0"/>
        <w:spacing w:before="120" w:line="276" w:lineRule="auto"/>
        <w:outlineLvl w:val="3"/>
        <w:rPr>
          <w:bCs/>
        </w:rPr>
      </w:pPr>
      <w:r w:rsidRPr="00864AD7">
        <w:rPr>
          <w:bCs/>
        </w:rPr>
        <w:t xml:space="preserve">Administrator nie będzie podejmował decyzji opartych na zautomatyzowanym przetwarzaniu danych osobowych.   </w:t>
      </w:r>
    </w:p>
    <w:p w14:paraId="5FB7CFE4" w14:textId="77777777" w:rsidR="00D97DB2" w:rsidRPr="00864AD7" w:rsidRDefault="00827F9E">
      <w:pPr>
        <w:keepNext/>
        <w:keepLines/>
        <w:widowControl w:val="0"/>
        <w:spacing w:before="240" w:after="0" w:line="276" w:lineRule="auto"/>
        <w:outlineLvl w:val="3"/>
        <w:rPr>
          <w:b/>
        </w:rPr>
      </w:pPr>
      <w:r w:rsidRPr="00864AD7">
        <w:rPr>
          <w:b/>
        </w:rPr>
        <w:t>Realizacja obowiązku informacyjnego w imieniu administratora</w:t>
      </w:r>
    </w:p>
    <w:p w14:paraId="29AF3B6A" w14:textId="77777777" w:rsidR="00D97DB2" w:rsidRPr="00864AD7" w:rsidRDefault="00827F9E">
      <w:pPr>
        <w:keepNext/>
        <w:keepLines/>
        <w:widowControl w:val="0"/>
        <w:spacing w:before="120" w:line="276" w:lineRule="auto"/>
        <w:outlineLvl w:val="3"/>
        <w:rPr>
          <w:bCs/>
        </w:rPr>
      </w:pPr>
      <w:r w:rsidRPr="00864AD7">
        <w:rPr>
          <w:bCs/>
        </w:rPr>
        <w:t>Wykonawca jest zobowiązany do przekazania informacji o przetwarzaniu danych osobowych przez administratora osobom, których dane zawarte są w zgłoszeniu lub w trakcie prowadzonych WKR.</w:t>
      </w:r>
    </w:p>
    <w:p w14:paraId="42872654" w14:textId="77777777" w:rsidR="00D97DB2" w:rsidRDefault="00827F9E">
      <w:pPr>
        <w:pStyle w:val="Nagwek2"/>
      </w:pPr>
      <w:r>
        <w:t>Załącznik:</w:t>
      </w:r>
    </w:p>
    <w:p w14:paraId="55D62FAB" w14:textId="77777777" w:rsidR="00D97DB2" w:rsidRDefault="00827F9E">
      <w:pPr>
        <w:spacing w:before="240" w:line="276" w:lineRule="auto"/>
      </w:pPr>
      <w:r>
        <w:t xml:space="preserve">Załącznik nr 1 – </w:t>
      </w:r>
      <w:r>
        <w:rPr>
          <w:bCs/>
        </w:rPr>
        <w:t>Wstępny opis przedmiotu wstępnych konsultacji rynkowych.</w:t>
      </w:r>
    </w:p>
    <w:p w14:paraId="139AECB0" w14:textId="77777777" w:rsidR="00864AD7" w:rsidRDefault="00827F9E">
      <w:pPr>
        <w:spacing w:line="276" w:lineRule="auto"/>
      </w:pPr>
      <w:r>
        <w:t>Załącznik nr 2 - Wzór zgłoszenia do udziału we Wstępnych Konsultacjach Rynkowych.</w:t>
      </w:r>
    </w:p>
    <w:p w14:paraId="14EF9415" w14:textId="3BBB5E97" w:rsidR="00D97DB2" w:rsidRDefault="00864AD7">
      <w:pPr>
        <w:spacing w:line="276" w:lineRule="auto"/>
      </w:pPr>
      <w:r>
        <w:t>Załącznik nr 2A -  Wykaz obszarów i wymagań</w:t>
      </w:r>
      <w:r w:rsidR="00827F9E">
        <w:t xml:space="preserve"> </w:t>
      </w:r>
      <w:r>
        <w:t>systemu ERP</w:t>
      </w:r>
    </w:p>
    <w:p w14:paraId="46109EC1" w14:textId="4ECBB5B5" w:rsidR="00D97DB2" w:rsidRDefault="00827F9E">
      <w:pPr>
        <w:spacing w:line="276" w:lineRule="auto"/>
      </w:pPr>
      <w:r>
        <w:t>Załącznik nr 3 – Wykaz</w:t>
      </w:r>
      <w:r w:rsidR="00864AD7">
        <w:t xml:space="preserve"> </w:t>
      </w:r>
      <w:r w:rsidR="00487999">
        <w:t xml:space="preserve">zrealizowanych </w:t>
      </w:r>
      <w:r w:rsidR="00864AD7">
        <w:t>zamówień</w:t>
      </w:r>
      <w:r>
        <w:t xml:space="preserve"> </w:t>
      </w:r>
    </w:p>
    <w:p w14:paraId="06A723A4" w14:textId="77777777" w:rsidR="00D97DB2" w:rsidRDefault="00D97DB2"/>
    <w:sectPr w:rsidR="00D97DB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D348" w14:textId="77777777" w:rsidR="00E74726" w:rsidRDefault="00827F9E">
      <w:pPr>
        <w:spacing w:after="0" w:line="240" w:lineRule="auto"/>
      </w:pPr>
      <w:r>
        <w:separator/>
      </w:r>
    </w:p>
  </w:endnote>
  <w:endnote w:type="continuationSeparator" w:id="0">
    <w:p w14:paraId="7E6B19F4" w14:textId="77777777" w:rsidR="00E74726" w:rsidRDefault="008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E745" w14:textId="77777777" w:rsidR="00223496" w:rsidRDefault="00827F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9752259" w14:textId="77777777" w:rsidR="00223496" w:rsidRDefault="00812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82EE" w14:textId="77777777" w:rsidR="00223496" w:rsidRDefault="00827F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B3CCC51" w14:textId="77777777" w:rsidR="00223496" w:rsidRDefault="00812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EFAB" w14:textId="77777777" w:rsidR="00E74726" w:rsidRDefault="00827F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CCF0DC" w14:textId="77777777" w:rsidR="00E74726" w:rsidRDefault="008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020C" w14:textId="77777777" w:rsidR="00223496" w:rsidRDefault="00812C8D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3093" w14:textId="77777777" w:rsidR="00223496" w:rsidRDefault="00812C8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093"/>
    <w:multiLevelType w:val="multilevel"/>
    <w:tmpl w:val="07DA9958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8B6"/>
    <w:multiLevelType w:val="hybridMultilevel"/>
    <w:tmpl w:val="17742758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0B114475"/>
    <w:multiLevelType w:val="multilevel"/>
    <w:tmpl w:val="FC584086"/>
    <w:lvl w:ilvl="0">
      <w:start w:val="1"/>
      <w:numFmt w:val="decimal"/>
      <w:lvlText w:val="7.%1."/>
      <w:lvlJc w:val="left"/>
      <w:pPr>
        <w:ind w:left="2880" w:hanging="2455"/>
      </w:pPr>
    </w:lvl>
    <w:lvl w:ilvl="1">
      <w:start w:val="1"/>
      <w:numFmt w:val="none"/>
      <w:lvlText w:val="7.1.1.%2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9215C2"/>
    <w:multiLevelType w:val="multilevel"/>
    <w:tmpl w:val="C178CF14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4" w15:restartNumberingAfterBreak="0">
    <w:nsid w:val="1112214C"/>
    <w:multiLevelType w:val="multilevel"/>
    <w:tmpl w:val="4E3E081A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297588D"/>
    <w:multiLevelType w:val="multilevel"/>
    <w:tmpl w:val="E12862B6"/>
    <w:styleLink w:val="WWOutlineListStyle1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6257AE"/>
    <w:multiLevelType w:val="multilevel"/>
    <w:tmpl w:val="120A4D88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7" w15:restartNumberingAfterBreak="0">
    <w:nsid w:val="17F01219"/>
    <w:multiLevelType w:val="multilevel"/>
    <w:tmpl w:val="FDC4E17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1C117F72"/>
    <w:multiLevelType w:val="multilevel"/>
    <w:tmpl w:val="25C8B25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E6D7B91"/>
    <w:multiLevelType w:val="multilevel"/>
    <w:tmpl w:val="89B2D580"/>
    <w:styleLink w:val="WWOutlineListStyle2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F606CD9"/>
    <w:multiLevelType w:val="multilevel"/>
    <w:tmpl w:val="11C27EF0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0E2B8B"/>
    <w:multiLevelType w:val="multilevel"/>
    <w:tmpl w:val="3FB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DE"/>
    <w:multiLevelType w:val="multilevel"/>
    <w:tmpl w:val="D8EECBAC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13" w15:restartNumberingAfterBreak="0">
    <w:nsid w:val="285A3637"/>
    <w:multiLevelType w:val="multilevel"/>
    <w:tmpl w:val="42146C9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2BBF6D8E"/>
    <w:multiLevelType w:val="multilevel"/>
    <w:tmpl w:val="82D0D31E"/>
    <w:lvl w:ilvl="0">
      <w:numFmt w:val="bullet"/>
      <w:lvlText w:val=""/>
      <w:lvlJc w:val="left"/>
      <w:pPr>
        <w:ind w:left="228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300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15" w15:restartNumberingAfterBreak="0">
    <w:nsid w:val="2C503AA3"/>
    <w:multiLevelType w:val="multilevel"/>
    <w:tmpl w:val="8EDE6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2408"/>
    <w:multiLevelType w:val="multilevel"/>
    <w:tmpl w:val="172C76FA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17" w15:restartNumberingAfterBreak="0">
    <w:nsid w:val="31A375BC"/>
    <w:multiLevelType w:val="multilevel"/>
    <w:tmpl w:val="E3DCE9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3D9A"/>
    <w:multiLevelType w:val="multilevel"/>
    <w:tmpl w:val="091CD45A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19" w15:restartNumberingAfterBreak="0">
    <w:nsid w:val="34166BF5"/>
    <w:multiLevelType w:val="multilevel"/>
    <w:tmpl w:val="E4B6BE8E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20" w15:restartNumberingAfterBreak="0">
    <w:nsid w:val="3A087719"/>
    <w:multiLevelType w:val="multilevel"/>
    <w:tmpl w:val="B9CEB0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CD3337B"/>
    <w:multiLevelType w:val="multilevel"/>
    <w:tmpl w:val="7974CC1A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9D73EE"/>
    <w:multiLevelType w:val="multilevel"/>
    <w:tmpl w:val="EC5072AE"/>
    <w:lvl w:ilvl="0">
      <w:start w:val="1"/>
      <w:numFmt w:val="decimal"/>
      <w:lvlText w:val="5.%1."/>
      <w:lvlJc w:val="left"/>
      <w:pPr>
        <w:ind w:left="2880" w:hanging="360"/>
      </w:pPr>
      <w:rPr>
        <w:sz w:val="24"/>
        <w:szCs w:val="24"/>
      </w:rPr>
    </w:lvl>
    <w:lvl w:ilvl="1">
      <w:start w:val="1"/>
      <w:numFmt w:val="decimal"/>
      <w:lvlText w:val="5.%1.%2."/>
      <w:lvlJc w:val="left"/>
      <w:pPr>
        <w:ind w:left="28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23" w15:restartNumberingAfterBreak="0">
    <w:nsid w:val="3FF739D0"/>
    <w:multiLevelType w:val="multilevel"/>
    <w:tmpl w:val="54B289EE"/>
    <w:lvl w:ilvl="0">
      <w:start w:val="1"/>
      <w:numFmt w:val="lowerLetter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7456DDC"/>
    <w:multiLevelType w:val="multilevel"/>
    <w:tmpl w:val="B748B4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375"/>
    <w:multiLevelType w:val="multilevel"/>
    <w:tmpl w:val="67DCD7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2CDE"/>
    <w:multiLevelType w:val="multilevel"/>
    <w:tmpl w:val="0DB08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9748B"/>
    <w:multiLevelType w:val="multilevel"/>
    <w:tmpl w:val="70E6C738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28" w15:restartNumberingAfterBreak="0">
    <w:nsid w:val="4AA73661"/>
    <w:multiLevelType w:val="multilevel"/>
    <w:tmpl w:val="AA2E2F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32822"/>
    <w:multiLevelType w:val="multilevel"/>
    <w:tmpl w:val="199A89F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30" w15:restartNumberingAfterBreak="0">
    <w:nsid w:val="4E8E6B46"/>
    <w:multiLevelType w:val="multilevel"/>
    <w:tmpl w:val="3BF226AC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31" w15:restartNumberingAfterBreak="0">
    <w:nsid w:val="512B149A"/>
    <w:multiLevelType w:val="multilevel"/>
    <w:tmpl w:val="1800F5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21AF1"/>
    <w:multiLevelType w:val="multilevel"/>
    <w:tmpl w:val="66CC3D46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33" w15:restartNumberingAfterBreak="0">
    <w:nsid w:val="59AF61C1"/>
    <w:multiLevelType w:val="multilevel"/>
    <w:tmpl w:val="095208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19278C0"/>
    <w:multiLevelType w:val="multilevel"/>
    <w:tmpl w:val="40821154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35" w15:restartNumberingAfterBreak="0">
    <w:nsid w:val="626D43E0"/>
    <w:multiLevelType w:val="multilevel"/>
    <w:tmpl w:val="6CDC98F2"/>
    <w:lvl w:ilvl="0">
      <w:start w:val="1"/>
      <w:numFmt w:val="lowerLetter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4CB0EF2"/>
    <w:multiLevelType w:val="multilevel"/>
    <w:tmpl w:val="0DAE171E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37" w15:restartNumberingAfterBreak="0">
    <w:nsid w:val="653E34FD"/>
    <w:multiLevelType w:val="multilevel"/>
    <w:tmpl w:val="329E20B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DA0DA4"/>
    <w:multiLevelType w:val="multilevel"/>
    <w:tmpl w:val="F7B0B3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64A9E"/>
    <w:multiLevelType w:val="multilevel"/>
    <w:tmpl w:val="C172BC3C"/>
    <w:lvl w:ilvl="0">
      <w:start w:val="1"/>
      <w:numFmt w:val="lowerLetter"/>
      <w:lvlText w:val="%1."/>
      <w:lvlJc w:val="left"/>
      <w:pPr>
        <w:ind w:left="2280" w:hanging="360"/>
      </w:p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40" w15:restartNumberingAfterBreak="0">
    <w:nsid w:val="6CA70E64"/>
    <w:multiLevelType w:val="multilevel"/>
    <w:tmpl w:val="481A829E"/>
    <w:lvl w:ilvl="0">
      <w:start w:val="1"/>
      <w:numFmt w:val="decimal"/>
      <w:lvlText w:val="6.%1."/>
      <w:lvlJc w:val="left"/>
      <w:pPr>
        <w:ind w:left="5464" w:hanging="360"/>
      </w:pPr>
      <w:rPr>
        <w:sz w:val="24"/>
        <w:szCs w:val="24"/>
      </w:rPr>
    </w:lvl>
    <w:lvl w:ilvl="1">
      <w:start w:val="1"/>
      <w:numFmt w:val="decimal"/>
      <w:lvlText w:val="6.%1.%2."/>
      <w:lvlJc w:val="left"/>
      <w:pPr>
        <w:ind w:left="28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41" w15:restartNumberingAfterBreak="0">
    <w:nsid w:val="6D1D4C5C"/>
    <w:multiLevelType w:val="multilevel"/>
    <w:tmpl w:val="689C9CA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6616B0"/>
    <w:multiLevelType w:val="multilevel"/>
    <w:tmpl w:val="2872F3A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74332100"/>
    <w:multiLevelType w:val="multilevel"/>
    <w:tmpl w:val="5BA2DF1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90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74617C8B"/>
    <w:multiLevelType w:val="multilevel"/>
    <w:tmpl w:val="7B7EECE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390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 w15:restartNumberingAfterBreak="0">
    <w:nsid w:val="7D4D559F"/>
    <w:multiLevelType w:val="multilevel"/>
    <w:tmpl w:val="E75C6F56"/>
    <w:lvl w:ilvl="0">
      <w:numFmt w:val="bullet"/>
      <w:lvlText w:val=""/>
      <w:lvlJc w:val="left"/>
      <w:pPr>
        <w:ind w:left="28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 w:cs="Wingdings"/>
      </w:rPr>
    </w:lvl>
  </w:abstractNum>
  <w:abstractNum w:abstractNumId="46" w15:restartNumberingAfterBreak="0">
    <w:nsid w:val="7E6F29CE"/>
    <w:multiLevelType w:val="multilevel"/>
    <w:tmpl w:val="E21025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3"/>
  </w:num>
  <w:num w:numId="9">
    <w:abstractNumId w:val="4"/>
  </w:num>
  <w:num w:numId="10">
    <w:abstractNumId w:val="7"/>
  </w:num>
  <w:num w:numId="11">
    <w:abstractNumId w:val="20"/>
  </w:num>
  <w:num w:numId="12">
    <w:abstractNumId w:val="42"/>
  </w:num>
  <w:num w:numId="13">
    <w:abstractNumId w:val="30"/>
  </w:num>
  <w:num w:numId="14">
    <w:abstractNumId w:val="36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  <w:num w:numId="19">
    <w:abstractNumId w:val="18"/>
  </w:num>
  <w:num w:numId="20">
    <w:abstractNumId w:val="32"/>
  </w:num>
  <w:num w:numId="21">
    <w:abstractNumId w:val="34"/>
  </w:num>
  <w:num w:numId="22">
    <w:abstractNumId w:val="45"/>
  </w:num>
  <w:num w:numId="23">
    <w:abstractNumId w:val="27"/>
  </w:num>
  <w:num w:numId="24">
    <w:abstractNumId w:val="39"/>
  </w:num>
  <w:num w:numId="25">
    <w:abstractNumId w:val="19"/>
  </w:num>
  <w:num w:numId="26">
    <w:abstractNumId w:val="6"/>
  </w:num>
  <w:num w:numId="27">
    <w:abstractNumId w:val="28"/>
  </w:num>
  <w:num w:numId="28">
    <w:abstractNumId w:val="13"/>
  </w:num>
  <w:num w:numId="29">
    <w:abstractNumId w:val="17"/>
  </w:num>
  <w:num w:numId="30">
    <w:abstractNumId w:val="31"/>
  </w:num>
  <w:num w:numId="31">
    <w:abstractNumId w:val="25"/>
  </w:num>
  <w:num w:numId="32">
    <w:abstractNumId w:val="46"/>
  </w:num>
  <w:num w:numId="33">
    <w:abstractNumId w:val="38"/>
  </w:num>
  <w:num w:numId="34">
    <w:abstractNumId w:val="15"/>
  </w:num>
  <w:num w:numId="35">
    <w:abstractNumId w:val="26"/>
  </w:num>
  <w:num w:numId="36">
    <w:abstractNumId w:val="21"/>
  </w:num>
  <w:num w:numId="37">
    <w:abstractNumId w:val="35"/>
  </w:num>
  <w:num w:numId="38">
    <w:abstractNumId w:val="23"/>
  </w:num>
  <w:num w:numId="39">
    <w:abstractNumId w:val="24"/>
  </w:num>
  <w:num w:numId="40">
    <w:abstractNumId w:val="22"/>
  </w:num>
  <w:num w:numId="41">
    <w:abstractNumId w:val="29"/>
  </w:num>
  <w:num w:numId="42">
    <w:abstractNumId w:val="40"/>
  </w:num>
  <w:num w:numId="43">
    <w:abstractNumId w:val="2"/>
  </w:num>
  <w:num w:numId="44">
    <w:abstractNumId w:val="37"/>
  </w:num>
  <w:num w:numId="45">
    <w:abstractNumId w:val="41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B2"/>
    <w:rsid w:val="00112D60"/>
    <w:rsid w:val="00272F68"/>
    <w:rsid w:val="00377E0E"/>
    <w:rsid w:val="00433F29"/>
    <w:rsid w:val="00487999"/>
    <w:rsid w:val="004E51C7"/>
    <w:rsid w:val="0068192E"/>
    <w:rsid w:val="007D352A"/>
    <w:rsid w:val="00812C8D"/>
    <w:rsid w:val="00827F9E"/>
    <w:rsid w:val="00864AD7"/>
    <w:rsid w:val="00B855FD"/>
    <w:rsid w:val="00D97DB2"/>
    <w:rsid w:val="00DE61D2"/>
    <w:rsid w:val="00E01810"/>
    <w:rsid w:val="00E7090A"/>
    <w:rsid w:val="00E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F890"/>
  <w15:docId w15:val="{9ABCD514-7DA0-44CA-BA7A-73BB9FF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 w:cs="Times New Roman"/>
      <w:b/>
      <w:color w:val="1F3864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B855FD"/>
    <w:pPr>
      <w:keepNext/>
      <w:keepLines/>
      <w:numPr>
        <w:ilvl w:val="1"/>
        <w:numId w:val="1"/>
      </w:numPr>
      <w:spacing w:before="40" w:after="0" w:line="247" w:lineRule="auto"/>
      <w:ind w:left="850" w:hanging="425"/>
      <w:outlineLvl w:val="1"/>
    </w:pPr>
    <w:rPr>
      <w:rFonts w:eastAsia="Times New Roman" w:cs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 w:cs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eastAsia="Times New Roman" w:cs="Times New Roman"/>
      <w:spacing w:val="-10"/>
      <w:kern w:val="3"/>
      <w:sz w:val="36"/>
      <w:szCs w:val="56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NagwekZnak">
    <w:name w:val="Nagłówek Znak"/>
    <w:basedOn w:val="Domylnaczcionkaakapitu"/>
    <w:rPr>
      <w:rFonts w:ascii="Calibri" w:hAnsi="Calibri" w:cs="Times New Roman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rPr>
      <w:rFonts w:ascii="Calibri" w:hAnsi="Calibri" w:cs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  <w:rPr>
      <w:rFonts w:cs="Times New Roman"/>
      <w:sz w:val="22"/>
      <w:szCs w:val="22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">
    <w:name w:val="Tekst treści_"/>
    <w:basedOn w:val="Domylnaczcionkaakapitu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eastAsia="Times New Roman" w:cs="Times New Roman"/>
      <w:spacing w:val="-10"/>
      <w:kern w:val="3"/>
      <w:sz w:val="36"/>
      <w:szCs w:val="56"/>
    </w:rPr>
  </w:style>
  <w:style w:type="character" w:customStyle="1" w:styleId="AkapitzlistZnak">
    <w:name w:val="Akapit z listą Znak"/>
    <w:basedOn w:val="Domylnaczcionkaakapitu"/>
    <w:rPr>
      <w:rFonts w:cs="Times New Roman"/>
      <w:sz w:val="22"/>
      <w:szCs w:val="22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color w:val="000000"/>
    </w:rPr>
  </w:style>
  <w:style w:type="character" w:customStyle="1" w:styleId="contentpasted0">
    <w:name w:val="contentpasted0"/>
    <w:basedOn w:val="Domylnaczcionkaakapitu"/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f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pfron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2319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dc:description/>
  <cp:lastModifiedBy>DiT</cp:lastModifiedBy>
  <cp:revision>11</cp:revision>
  <cp:lastPrinted>2023-07-05T13:45:00Z</cp:lastPrinted>
  <dcterms:created xsi:type="dcterms:W3CDTF">2023-07-04T13:49:00Z</dcterms:created>
  <dcterms:modified xsi:type="dcterms:W3CDTF">2023-07-07T07:26:00Z</dcterms:modified>
</cp:coreProperties>
</file>