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BA5B" w14:textId="77777777" w:rsidR="00A96288" w:rsidRPr="00A96288" w:rsidRDefault="00A96288" w:rsidP="006D0756">
      <w:pPr>
        <w:jc w:val="center"/>
      </w:pPr>
      <w:r w:rsidRPr="00A96288">
        <w:t>Załącznik nr 1 do SWZ</w:t>
      </w:r>
    </w:p>
    <w:p w14:paraId="7EDDFF89" w14:textId="77777777" w:rsidR="00F73439" w:rsidRDefault="00F73439" w:rsidP="006D0756">
      <w:pPr>
        <w:jc w:val="center"/>
      </w:pPr>
      <w:r w:rsidRPr="00A96288">
        <w:t>Opis przedmiotu zamówienia (OPZ)</w:t>
      </w:r>
    </w:p>
    <w:p w14:paraId="25A119BE" w14:textId="77777777" w:rsidR="00F73439" w:rsidRPr="00DE2417" w:rsidRDefault="00F73439">
      <w:pPr>
        <w:rPr>
          <w:u w:val="single"/>
        </w:rPr>
      </w:pPr>
      <w:r w:rsidRPr="00DE2417">
        <w:rPr>
          <w:u w:val="single"/>
        </w:rPr>
        <w:t>Zakres zamówienia obejmuje:</w:t>
      </w:r>
    </w:p>
    <w:p w14:paraId="306541F3" w14:textId="77777777" w:rsidR="00F73439" w:rsidRDefault="00F73439">
      <w:r>
        <w:t>Dostawę 4</w:t>
      </w:r>
      <w:r w:rsidR="00A96288">
        <w:t>0</w:t>
      </w:r>
      <w:r>
        <w:t>0</w:t>
      </w:r>
      <w:r w:rsidR="009F4C56">
        <w:t xml:space="preserve"> </w:t>
      </w:r>
      <w:r w:rsidR="009F4C56" w:rsidRPr="00517EFB">
        <w:t>szt.</w:t>
      </w:r>
      <w:r>
        <w:t xml:space="preserve"> krzeseł do </w:t>
      </w:r>
      <w:r w:rsidR="00367204">
        <w:t>auli widowiskowej</w:t>
      </w:r>
      <w:r>
        <w:t xml:space="preserve"> przy </w:t>
      </w:r>
      <w:r w:rsidR="00DE2417">
        <w:rPr>
          <w:rFonts w:cstheme="minorHAnsi"/>
        </w:rPr>
        <w:t>ZESPOLE SZKÓŁ</w:t>
      </w:r>
      <w:r w:rsidR="009F4C56">
        <w:rPr>
          <w:rFonts w:cstheme="minorHAnsi"/>
        </w:rPr>
        <w:t xml:space="preserve"> </w:t>
      </w:r>
      <w:r w:rsidR="00DE2417">
        <w:rPr>
          <w:rFonts w:cstheme="minorHAnsi"/>
        </w:rPr>
        <w:t xml:space="preserve"> MECHANICZNO-INFORMATYCZNYCH</w:t>
      </w:r>
      <w:r w:rsidR="00DE2417">
        <w:t xml:space="preserve"> </w:t>
      </w:r>
      <w:r>
        <w:t>w Lęborku.</w:t>
      </w:r>
    </w:p>
    <w:p w14:paraId="379FDC66" w14:textId="77777777" w:rsidR="00DE2417" w:rsidRDefault="006D0756" w:rsidP="00367204">
      <w:pPr>
        <w:pStyle w:val="Bezodstpw"/>
        <w:rPr>
          <w:rFonts w:cstheme="minorHAnsi"/>
        </w:rPr>
      </w:pPr>
      <w:r w:rsidRPr="00DE2417">
        <w:rPr>
          <w:b/>
          <w:bCs/>
        </w:rPr>
        <w:t>Adres dostawy</w:t>
      </w:r>
      <w:r w:rsidRPr="00DE2417">
        <w:t>:</w:t>
      </w:r>
      <w:r w:rsidR="00DE2417" w:rsidRPr="00DE2417">
        <w:t xml:space="preserve"> </w:t>
      </w:r>
      <w:r w:rsidR="00DE2417" w:rsidRPr="00DE2417">
        <w:rPr>
          <w:rFonts w:cstheme="minorHAnsi"/>
        </w:rPr>
        <w:t>ZESPÓŁ</w:t>
      </w:r>
      <w:r w:rsidR="00DE2417">
        <w:rPr>
          <w:rFonts w:cstheme="minorHAnsi"/>
        </w:rPr>
        <w:t xml:space="preserve"> SZKÓŁ MECHANICZNO-INFORMATYCZNYCH</w:t>
      </w:r>
    </w:p>
    <w:p w14:paraId="0AD6F5B9" w14:textId="77777777" w:rsidR="00DE2417" w:rsidRDefault="00DE2417" w:rsidP="00367204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im. prof. Henryka Mierzejewskiego</w:t>
      </w:r>
    </w:p>
    <w:p w14:paraId="739D6450" w14:textId="77777777" w:rsidR="00DE2417" w:rsidRDefault="00DE2417" w:rsidP="00367204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84-300 LĘBORK, ul. Marcinkowskiego 1</w:t>
      </w:r>
    </w:p>
    <w:p w14:paraId="781E5469" w14:textId="77777777" w:rsidR="00DE2417" w:rsidRDefault="00DE2417" w:rsidP="00DE2417">
      <w:pPr>
        <w:pStyle w:val="Bezodstpw"/>
        <w:ind w:left="360"/>
        <w:rPr>
          <w:rFonts w:cstheme="minorHAnsi"/>
        </w:rPr>
      </w:pPr>
    </w:p>
    <w:p w14:paraId="3E992A05" w14:textId="77777777" w:rsidR="006D0756" w:rsidRDefault="006D0756" w:rsidP="00B815BC">
      <w:pPr>
        <w:jc w:val="both"/>
      </w:pPr>
    </w:p>
    <w:p w14:paraId="14EDCE9F" w14:textId="77777777" w:rsidR="00B815BC" w:rsidRPr="00B815BC" w:rsidRDefault="00B815BC" w:rsidP="00B815BC">
      <w:pPr>
        <w:jc w:val="both"/>
      </w:pPr>
      <w:r w:rsidRPr="000B46AC">
        <w:t>Krzesła stanowiące przedmiot zamówienia muszą być profesjonalne i fabrycznie nowe, należytej jakości, sprawne, wolne od jakichkolwiek wad fizycznych, jak również od jakichkolwiek wad prawnych i roszczeń osób trzecich, nie używane, nie powystawowe. Pod pojęciem fabrycznie nowy Zamawiający rozumie produkty wykonane z nowych elementów, bez śladu uszkodzenia.</w:t>
      </w:r>
      <w:r w:rsidRPr="00B815BC">
        <w:t xml:space="preserve"> </w:t>
      </w:r>
    </w:p>
    <w:p w14:paraId="021C6436" w14:textId="77777777" w:rsidR="006D0756" w:rsidRDefault="00B815BC" w:rsidP="00B815BC">
      <w:pPr>
        <w:jc w:val="both"/>
      </w:pPr>
      <w:r w:rsidRPr="00B815BC">
        <w:t xml:space="preserve">Dostarczony produkt musi zawierać wszystkie części niezbędne do funkcjonowania i montażu. Dostarczone </w:t>
      </w:r>
      <w:r w:rsidR="000B46AC">
        <w:t>krzesła</w:t>
      </w:r>
      <w:r w:rsidRPr="00B815BC">
        <w:t xml:space="preserve"> mus</w:t>
      </w:r>
      <w:r w:rsidR="000B46AC">
        <w:t>zą</w:t>
      </w:r>
      <w:r w:rsidRPr="00B815BC">
        <w:t xml:space="preserve"> być zgodne z zasadami wiedzy technicznej, obowiązującymi normami</w:t>
      </w:r>
      <w:r w:rsidR="000B46AC">
        <w:br/>
      </w:r>
      <w:r w:rsidRPr="00B815BC">
        <w:t xml:space="preserve"> i posiadać wymagane atesty, certyfikaty, aprobaty techniczne, deklaracje zgodności wbudowanych materiałów, świadectwa bezpieczeństwa</w:t>
      </w:r>
      <w:r w:rsidR="000B46AC">
        <w:t>.</w:t>
      </w:r>
    </w:p>
    <w:p w14:paraId="163D12CF" w14:textId="77777777" w:rsidR="000B46AC" w:rsidRPr="00DE2417" w:rsidRDefault="000B46AC" w:rsidP="00DE2417">
      <w:pPr>
        <w:pStyle w:val="Bezodstpw"/>
        <w:jc w:val="both"/>
        <w:rPr>
          <w:b/>
          <w:bCs/>
        </w:rPr>
      </w:pPr>
      <w:r w:rsidRPr="00DE2417">
        <w:rPr>
          <w:b/>
          <w:bCs/>
        </w:rPr>
        <w:t xml:space="preserve">Oferowane przez Wykonawcę krzesła muszą zapewniać racjonalne i efektywne ceny, niezawyżone w stosunku do cen i stawek rynkowych. </w:t>
      </w:r>
    </w:p>
    <w:p w14:paraId="4007429A" w14:textId="77777777" w:rsidR="000B46AC" w:rsidRPr="000B46AC" w:rsidRDefault="000B46AC" w:rsidP="000B46AC">
      <w:pPr>
        <w:jc w:val="both"/>
      </w:pPr>
      <w:r w:rsidRPr="000B46AC">
        <w:t xml:space="preserve">Wymagania dotyczące sposobu realizacji zamówienia: </w:t>
      </w:r>
    </w:p>
    <w:p w14:paraId="7192EFA6" w14:textId="1105C1DD" w:rsidR="000B46AC" w:rsidRPr="00517EFB" w:rsidRDefault="000B46AC" w:rsidP="000B46AC">
      <w:pPr>
        <w:jc w:val="both"/>
      </w:pPr>
      <w:r w:rsidRPr="00517EFB">
        <w:t>a) nie przewiduje się możliwości wypłacania Wykonawcy zaliczki</w:t>
      </w:r>
    </w:p>
    <w:p w14:paraId="2D00AE1D" w14:textId="77777777" w:rsidR="000B46AC" w:rsidRPr="000B46AC" w:rsidRDefault="000B46AC" w:rsidP="000B46AC">
      <w:pPr>
        <w:jc w:val="both"/>
      </w:pPr>
      <w:r w:rsidRPr="000B46AC">
        <w:t xml:space="preserve">b) przedmiot zamówienia należy dostarczyć pod wskazany adres, w określonym terminie wraz </w:t>
      </w:r>
      <w:r w:rsidR="00DE2417">
        <w:br/>
      </w:r>
      <w:r w:rsidRPr="000B46AC">
        <w:t xml:space="preserve">z wyładunkiem na własny koszt i ryzyko, własnymi siłami, w odliczonych ilościach, zgodnie z SWZ </w:t>
      </w:r>
    </w:p>
    <w:p w14:paraId="0E245D4A" w14:textId="77777777" w:rsidR="000B46AC" w:rsidRPr="000B46AC" w:rsidRDefault="00FD15CD" w:rsidP="000B46AC">
      <w:pPr>
        <w:jc w:val="both"/>
      </w:pPr>
      <w:r>
        <w:t>c</w:t>
      </w:r>
      <w:r w:rsidR="000B46AC" w:rsidRPr="000B46AC">
        <w:t xml:space="preserve">) jeśli dostarczone </w:t>
      </w:r>
      <w:r>
        <w:t>krzesła</w:t>
      </w:r>
      <w:r w:rsidR="000B46AC" w:rsidRPr="000B46AC">
        <w:t xml:space="preserve"> są uszkodzone lub uległy uszkodzeniu podczas transportu lub </w:t>
      </w:r>
      <w:r>
        <w:t xml:space="preserve">wyładunku </w:t>
      </w:r>
      <w:r w:rsidR="000B46AC" w:rsidRPr="000B46AC">
        <w:t xml:space="preserve">zostaną przez Wykonawcę wymienione na nowe lub naprawione przed zgłoszeniem zakończenia dostaw do odbioru. </w:t>
      </w:r>
    </w:p>
    <w:p w14:paraId="241B8FB0" w14:textId="77777777" w:rsidR="000B46AC" w:rsidRPr="000B46AC" w:rsidRDefault="00FD15CD" w:rsidP="000B46AC">
      <w:pPr>
        <w:jc w:val="both"/>
      </w:pPr>
      <w:r>
        <w:t>d</w:t>
      </w:r>
      <w:r w:rsidR="000B46AC" w:rsidRPr="000B46AC">
        <w:t xml:space="preserve">) wszystkie odpady powstałe podczas realizacji zamówienia Wykonawca jest zobowiązany zagospodarować na własny koszt. Wykonawca po dostarczeniu przedmiotu jest zobowiązany do uporządkowania terenu dostawy. </w:t>
      </w:r>
    </w:p>
    <w:p w14:paraId="5064286E" w14:textId="77777777" w:rsidR="000B46AC" w:rsidRPr="000B46AC" w:rsidRDefault="00FD15CD" w:rsidP="000B46AC">
      <w:pPr>
        <w:jc w:val="both"/>
      </w:pPr>
      <w:r>
        <w:t>e</w:t>
      </w:r>
      <w:r w:rsidR="000B46AC" w:rsidRPr="000B46AC">
        <w:t xml:space="preserve">) Wykonawca jest odpowiedzialny za zabezpieczenie </w:t>
      </w:r>
      <w:r>
        <w:t>dostarczonych krzeseł</w:t>
      </w:r>
      <w:r w:rsidR="000B46AC" w:rsidRPr="000B46AC">
        <w:t xml:space="preserve"> do czasu dokonania pisemnego odbioru końcowego /bez uwag/ potwierdzonego przez osoby odpowiedzialne ze strony Zamawiającego. </w:t>
      </w:r>
    </w:p>
    <w:p w14:paraId="2D6FE778" w14:textId="77777777" w:rsidR="000B46AC" w:rsidRPr="000B46AC" w:rsidRDefault="00FD15CD" w:rsidP="000B46AC">
      <w:pPr>
        <w:jc w:val="both"/>
      </w:pPr>
      <w:r>
        <w:t>f</w:t>
      </w:r>
      <w:r w:rsidR="000B46AC" w:rsidRPr="000B46AC">
        <w:t xml:space="preserve">) atesty potwierdzające wykonanie z materiałów, które nie zagrażają zdrowiu ludzi oraz certyfikaty dopuszczające do użytku w jednostkach oświatowych Wykonawca zobowiązany jest dostarczyć w dniu dostawy, co zostanie potwierdzone przez obie strony w protokole zdawczo-odbiorczym. </w:t>
      </w:r>
    </w:p>
    <w:p w14:paraId="390FA276" w14:textId="77777777" w:rsidR="000B46AC" w:rsidRDefault="000B46AC" w:rsidP="000B46AC">
      <w:pPr>
        <w:jc w:val="both"/>
      </w:pPr>
    </w:p>
    <w:p w14:paraId="27D867BA" w14:textId="77777777" w:rsidR="00DE2417" w:rsidRPr="000B46AC" w:rsidRDefault="00DE2417" w:rsidP="000B46AC">
      <w:pPr>
        <w:jc w:val="both"/>
      </w:pPr>
    </w:p>
    <w:p w14:paraId="341022C3" w14:textId="77777777" w:rsidR="000B46AC" w:rsidRPr="00DE2417" w:rsidRDefault="000B46AC" w:rsidP="000B46AC">
      <w:pPr>
        <w:jc w:val="both"/>
        <w:rPr>
          <w:b/>
          <w:bCs/>
        </w:rPr>
      </w:pPr>
      <w:r w:rsidRPr="00DE2417">
        <w:rPr>
          <w:b/>
          <w:bCs/>
        </w:rPr>
        <w:t xml:space="preserve">Wymogi dotyczące gwarancji dla przedmiotu zamówienia: </w:t>
      </w:r>
    </w:p>
    <w:p w14:paraId="687179F4" w14:textId="16D94450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lastRenderedPageBreak/>
        <w:t>1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) Zamawiający wymaga minimalnego okresu gwarancji producenta - minimum </w:t>
      </w:r>
      <w:r w:rsidR="00657FB4">
        <w:rPr>
          <w:rFonts w:ascii="Calibri" w:hAnsi="Calibri" w:cs="Calibri"/>
          <w:sz w:val="22"/>
          <w:szCs w:val="22"/>
          <w:lang w:val="pl-PL"/>
        </w:rPr>
        <w:t>12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 miesi</w:t>
      </w:r>
      <w:r w:rsidR="00657FB4">
        <w:rPr>
          <w:rFonts w:ascii="Calibri" w:hAnsi="Calibri" w:cs="Calibri"/>
          <w:sz w:val="22"/>
          <w:szCs w:val="22"/>
          <w:lang w:val="pl-PL"/>
        </w:rPr>
        <w:t>ęcy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, licząc od daty podpisania przez Zamawiającego protokołu zdawczo-odbiorczego. </w:t>
      </w:r>
      <w:r w:rsidRPr="001F1EE7">
        <w:rPr>
          <w:rFonts w:ascii="Calibri" w:hAnsi="Calibri" w:cs="Calibri"/>
          <w:sz w:val="22"/>
          <w:szCs w:val="22"/>
          <w:u w:val="single"/>
          <w:lang w:val="pl-PL"/>
        </w:rPr>
        <w:t>Długość obowiązującego okresu gwarancji na poszczególny element będzie liczona wg złożonego przez Wykonawcę oświadczenia w formularzu ofertowym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.; </w:t>
      </w:r>
    </w:p>
    <w:p w14:paraId="646067DF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2</w:t>
      </w:r>
      <w:r w:rsidRPr="00457705">
        <w:rPr>
          <w:rFonts w:ascii="Calibri" w:hAnsi="Calibri" w:cs="Calibri"/>
          <w:sz w:val="22"/>
          <w:szCs w:val="22"/>
          <w:lang w:val="pl-PL"/>
        </w:rPr>
        <w:t>) bieg terminu gwarancji rozpoczyna się w dniu następnym po podpisaniu przez Zamawiającego protokołu zdawczo-odbiorczego;</w:t>
      </w:r>
    </w:p>
    <w:p w14:paraId="617DB4DF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3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) Wykonawca zobowiązany jest dostarczyć karty </w:t>
      </w:r>
      <w:r>
        <w:rPr>
          <w:rFonts w:ascii="Calibri" w:hAnsi="Calibri" w:cs="Calibri"/>
          <w:sz w:val="22"/>
          <w:szCs w:val="22"/>
          <w:lang w:val="pl-PL"/>
        </w:rPr>
        <w:t>dla tkaniny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 w dniu dostawy, co zostanie potwierdzone przez obie strony w protokole zdawczo-odbiorczym; </w:t>
      </w:r>
    </w:p>
    <w:p w14:paraId="2E90A734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4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) Zamawiający zobowiązuje się dotrzymywać podstawowych warunków eksploatacji określonych przez producenta; </w:t>
      </w:r>
    </w:p>
    <w:p w14:paraId="7E6B47B5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5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) Wykonawca zobowiązuje się na czas trwania gwarancji do nieodpłatnego usuwania zgłaszanych przez przedstawiciela Zamawiającego usterek; Czas reakcji Wykonawcy - do końca następnego dnia roboczego od zgłoszenia. W przypadku wystąpienia konieczności naprawy mebli poza Lęborkiem, Wykonawca zapewni: </w:t>
      </w:r>
    </w:p>
    <w:p w14:paraId="74AAF871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 w:rsidRPr="00457705">
        <w:rPr>
          <w:rFonts w:ascii="Calibri" w:hAnsi="Calibri" w:cs="Calibri"/>
          <w:sz w:val="22"/>
          <w:szCs w:val="22"/>
          <w:lang w:val="pl-PL"/>
        </w:rPr>
        <w:t xml:space="preserve">- odbiór wadliwego krzesła w terminie nieprzekraczającym 2 dni roboczych, na własny koszt; </w:t>
      </w:r>
    </w:p>
    <w:p w14:paraId="5E09F378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 w:rsidRPr="00457705">
        <w:rPr>
          <w:rFonts w:ascii="Calibri" w:hAnsi="Calibri" w:cs="Calibri"/>
          <w:sz w:val="22"/>
          <w:szCs w:val="22"/>
          <w:lang w:val="pl-PL"/>
        </w:rPr>
        <w:t xml:space="preserve">- dostawę naprawionego umeblowania na własny koszt, w terminie nieprzekraczającym 2 dni roboczych od dnia usunięcia awarii przez serwis, ale nie dłuższym niż 25 dni roboczych od dnia odebrania krzesła z siedziby; </w:t>
      </w:r>
    </w:p>
    <w:p w14:paraId="3ECE3C81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 w:rsidRPr="00457705">
        <w:rPr>
          <w:rFonts w:ascii="Calibri" w:hAnsi="Calibri" w:cs="Calibri"/>
          <w:sz w:val="22"/>
          <w:szCs w:val="22"/>
          <w:lang w:val="pl-PL"/>
        </w:rPr>
        <w:t xml:space="preserve">- w przypadku braku możliwości usunięcia awarii w terminie 25 dni roboczych od dnia odebrania wadliwego krzesła z siedziby, Wykonawca zobowiązuje się do dostarczenia nowego krzesła zastępczego o parametrach równoważnych z oferowanymi; </w:t>
      </w:r>
    </w:p>
    <w:p w14:paraId="08F3E8A6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6</w:t>
      </w:r>
      <w:r w:rsidRPr="00457705">
        <w:rPr>
          <w:rFonts w:ascii="Calibri" w:hAnsi="Calibri" w:cs="Calibri"/>
          <w:sz w:val="22"/>
          <w:szCs w:val="22"/>
          <w:lang w:val="pl-PL"/>
        </w:rPr>
        <w:t xml:space="preserve">) w okresie gwarancji wszelkie koszty związane z usunięciem awarii, stwierdzonej w przedmiocie niniejszej zamówienia, obciążają Wykonawcę; </w:t>
      </w:r>
    </w:p>
    <w:p w14:paraId="1030DC3C" w14:textId="77777777" w:rsidR="00517EFB" w:rsidRPr="00457705" w:rsidRDefault="00517EFB" w:rsidP="00517EFB">
      <w:pPr>
        <w:pStyle w:val="Tekstpodstawowywcity"/>
        <w:suppressAutoHyphens/>
        <w:spacing w:before="0" w:after="0" w:line="276" w:lineRule="auto"/>
        <w:ind w:left="357" w:firstLine="0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7</w:t>
      </w:r>
      <w:r w:rsidRPr="00457705">
        <w:rPr>
          <w:rFonts w:ascii="Calibri" w:hAnsi="Calibri" w:cs="Calibri"/>
          <w:sz w:val="22"/>
          <w:szCs w:val="22"/>
          <w:lang w:val="pl-PL"/>
        </w:rPr>
        <w:t>) gwarancja ulega automatycznie przedłużeniu o okres naprawy.</w:t>
      </w:r>
    </w:p>
    <w:p w14:paraId="6234D48B" w14:textId="77777777" w:rsidR="000B46AC" w:rsidRDefault="000B46AC" w:rsidP="00B815BC">
      <w:pPr>
        <w:jc w:val="both"/>
      </w:pPr>
    </w:p>
    <w:p w14:paraId="1FCAD58E" w14:textId="77777777" w:rsidR="00F73439" w:rsidRPr="00DE2417" w:rsidRDefault="00F73439">
      <w:pPr>
        <w:rPr>
          <w:b/>
          <w:bCs/>
        </w:rPr>
      </w:pPr>
      <w:r w:rsidRPr="00DE2417">
        <w:rPr>
          <w:b/>
          <w:bCs/>
        </w:rPr>
        <w:t>Wszelkie zaproponowane rozwiązania muszą być seryjnie produkowane.</w:t>
      </w:r>
      <w:r w:rsidR="0087204A">
        <w:rPr>
          <w:b/>
          <w:bCs/>
        </w:rPr>
        <w:t xml:space="preserve"> </w:t>
      </w:r>
      <w:r w:rsidR="0087204A" w:rsidRPr="0087204A">
        <w:t>Zamawiający dopuszcza rozwiązania równoważne, tj. o porównywalnych parametrach lub wyższych. Wykonawca, który powołuje się na rozwiązania równoważne opisywane przez Zamawiającego, jest obowiązany wykazać, że oferowane przez niego dostawy spełniają wymagania określone przez Zamawiającego</w:t>
      </w:r>
      <w:r w:rsidR="0087204A">
        <w:rPr>
          <w:rFonts w:asciiTheme="majorHAnsi" w:eastAsia="Calibri" w:hAnsiTheme="majorHAnsi"/>
        </w:rPr>
        <w:t>.</w:t>
      </w:r>
    </w:p>
    <w:p w14:paraId="436F6222" w14:textId="77777777" w:rsidR="00F73439" w:rsidRDefault="00F73439">
      <w:r>
        <w:t xml:space="preserve">Krzesło drewniane </w:t>
      </w:r>
      <w:r w:rsidR="008D39E2">
        <w:t>do</w:t>
      </w:r>
      <w:r>
        <w:t xml:space="preserve"> łączenia w rzędy w celu eliminacji możliwości ich przesuwania oraz możliwością sztaplowania (nie mniej niż 4 szt. w stosie). </w:t>
      </w:r>
    </w:p>
    <w:p w14:paraId="23147903" w14:textId="77777777" w:rsidR="00F73439" w:rsidRPr="00907F25" w:rsidRDefault="00F73439">
      <w:pPr>
        <w:rPr>
          <w:b/>
          <w:bCs/>
        </w:rPr>
      </w:pPr>
      <w:r w:rsidRPr="00907F25">
        <w:rPr>
          <w:b/>
          <w:bCs/>
        </w:rPr>
        <w:t>Wymiary produktu:</w:t>
      </w:r>
    </w:p>
    <w:p w14:paraId="63732694" w14:textId="77777777" w:rsidR="00F73439" w:rsidRPr="00FB73DF" w:rsidRDefault="00F73439">
      <w:r>
        <w:t xml:space="preserve">- </w:t>
      </w:r>
      <w:r w:rsidRPr="00FB73DF">
        <w:t>wysokość</w:t>
      </w:r>
      <w:r w:rsidR="00E97AC0" w:rsidRPr="00FB73DF">
        <w:t xml:space="preserve"> </w:t>
      </w:r>
      <w:r w:rsidR="00B4135B" w:rsidRPr="00FB73DF">
        <w:t>:</w:t>
      </w:r>
      <w:r w:rsidR="00E97AC0" w:rsidRPr="00FB73DF">
        <w:t xml:space="preserve">900 </w:t>
      </w:r>
      <w:r w:rsidR="00907F25" w:rsidRPr="00FB73DF">
        <w:t xml:space="preserve">( tolerancja </w:t>
      </w:r>
      <w:r w:rsidR="00E97AC0" w:rsidRPr="00FB73DF">
        <w:rPr>
          <w:rFonts w:cstheme="minorHAnsi"/>
        </w:rPr>
        <w:t>± 20mm</w:t>
      </w:r>
      <w:r w:rsidR="00907F25" w:rsidRPr="00FB73DF">
        <w:rPr>
          <w:rFonts w:cstheme="minorHAnsi"/>
        </w:rPr>
        <w:t>)</w:t>
      </w:r>
    </w:p>
    <w:p w14:paraId="539BE856" w14:textId="77777777" w:rsidR="00F73439" w:rsidRPr="00FB73DF" w:rsidRDefault="00F73439">
      <w:r w:rsidRPr="00FB73DF">
        <w:t>- szerokość</w:t>
      </w:r>
      <w:r w:rsidR="00E97AC0" w:rsidRPr="00FB73DF">
        <w:t xml:space="preserve"> </w:t>
      </w:r>
      <w:r w:rsidR="00B4135B" w:rsidRPr="00FB73DF">
        <w:t>:</w:t>
      </w:r>
      <w:r w:rsidR="00E97AC0" w:rsidRPr="00FB73DF">
        <w:t xml:space="preserve">500 </w:t>
      </w:r>
      <w:r w:rsidR="00907F25" w:rsidRPr="00FB73DF">
        <w:t>( tolerancja</w:t>
      </w:r>
      <w:r w:rsidR="00907F25" w:rsidRPr="00FB73DF">
        <w:rPr>
          <w:rFonts w:cstheme="minorHAnsi"/>
        </w:rPr>
        <w:t xml:space="preserve"> </w:t>
      </w:r>
      <w:r w:rsidR="00E97AC0" w:rsidRPr="00FB73DF">
        <w:rPr>
          <w:rFonts w:cstheme="minorHAnsi"/>
        </w:rPr>
        <w:t>± 20mm</w:t>
      </w:r>
      <w:r w:rsidR="00907F25" w:rsidRPr="00FB73DF">
        <w:rPr>
          <w:rFonts w:cstheme="minorHAnsi"/>
        </w:rPr>
        <w:t>)</w:t>
      </w:r>
    </w:p>
    <w:p w14:paraId="1F2D0CA7" w14:textId="77777777" w:rsidR="00F73439" w:rsidRDefault="00F73439">
      <w:pPr>
        <w:rPr>
          <w:rFonts w:cstheme="minorHAnsi"/>
        </w:rPr>
      </w:pPr>
      <w:r w:rsidRPr="00FB73DF">
        <w:t>- głębokość</w:t>
      </w:r>
      <w:r w:rsidR="00E97AC0" w:rsidRPr="00FB73DF">
        <w:t>: 550</w:t>
      </w:r>
      <w:r w:rsidR="00907F25">
        <w:t xml:space="preserve"> (tolerancja</w:t>
      </w:r>
      <w:r w:rsidR="00E97AC0">
        <w:t xml:space="preserve"> </w:t>
      </w:r>
      <w:r w:rsidR="00E97AC0">
        <w:rPr>
          <w:rFonts w:cstheme="minorHAnsi"/>
        </w:rPr>
        <w:t>± 20mm</w:t>
      </w:r>
      <w:r w:rsidR="00907F25">
        <w:rPr>
          <w:rFonts w:cstheme="minorHAnsi"/>
        </w:rPr>
        <w:t>)</w:t>
      </w:r>
    </w:p>
    <w:p w14:paraId="1E4B1B3E" w14:textId="77777777" w:rsidR="00D31DD5" w:rsidRDefault="00E97AC0">
      <w:pPr>
        <w:rPr>
          <w:rFonts w:cstheme="minorHAnsi"/>
        </w:rPr>
      </w:pPr>
      <w:r>
        <w:rPr>
          <w:rFonts w:cstheme="minorHAnsi"/>
        </w:rPr>
        <w:t>- wysokość siedziska</w:t>
      </w:r>
      <w:r w:rsidR="00907F25">
        <w:rPr>
          <w:rFonts w:cstheme="minorHAnsi"/>
        </w:rPr>
        <w:t xml:space="preserve">( </w:t>
      </w:r>
      <w:r w:rsidR="00907F25">
        <w:t xml:space="preserve">tolerancja </w:t>
      </w:r>
      <w:r>
        <w:rPr>
          <w:rFonts w:cstheme="minorHAnsi"/>
        </w:rPr>
        <w:t xml:space="preserve"> 490 ± 10mm</w:t>
      </w:r>
      <w:r w:rsidR="00907F25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1DD5" w14:paraId="5FDEC21A" w14:textId="77777777" w:rsidTr="00D31DD5">
        <w:tc>
          <w:tcPr>
            <w:tcW w:w="4531" w:type="dxa"/>
          </w:tcPr>
          <w:p w14:paraId="4260D252" w14:textId="77777777" w:rsidR="00D31DD5" w:rsidRDefault="00D31DD5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lastRenderedPageBreak/>
              <w:drawing>
                <wp:inline distT="0" distB="0" distL="0" distR="0" wp14:anchorId="0E8E4717" wp14:editId="0349FB66">
                  <wp:extent cx="2148205" cy="2341302"/>
                  <wp:effectExtent l="0" t="0" r="4445" b="190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194" cy="235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1617E" w14:textId="77777777" w:rsidR="00D31DD5" w:rsidRDefault="00B815BC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góra</w:t>
            </w:r>
          </w:p>
        </w:tc>
        <w:tc>
          <w:tcPr>
            <w:tcW w:w="4531" w:type="dxa"/>
          </w:tcPr>
          <w:p w14:paraId="73B5E01C" w14:textId="77777777" w:rsidR="00D31DD5" w:rsidRDefault="00D31DD5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83E3AD1" wp14:editId="166337B3">
                  <wp:extent cx="1628775" cy="2512650"/>
                  <wp:effectExtent l="0" t="0" r="0" b="254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18" cy="253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37B00" w14:textId="77777777" w:rsidR="00B815BC" w:rsidRDefault="00B815BC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bok</w:t>
            </w:r>
          </w:p>
          <w:p w14:paraId="3A7266F9" w14:textId="77777777" w:rsidR="00D31DD5" w:rsidRDefault="00D31DD5" w:rsidP="00D31DD5">
            <w:pPr>
              <w:rPr>
                <w:rFonts w:cstheme="minorHAnsi"/>
              </w:rPr>
            </w:pPr>
          </w:p>
          <w:p w14:paraId="51E52C3B" w14:textId="77777777" w:rsidR="00D31DD5" w:rsidRDefault="00D31DD5">
            <w:pPr>
              <w:rPr>
                <w:rFonts w:cstheme="minorHAnsi"/>
              </w:rPr>
            </w:pPr>
          </w:p>
        </w:tc>
      </w:tr>
      <w:tr w:rsidR="00D31DD5" w14:paraId="51539E24" w14:textId="77777777" w:rsidTr="00D31DD5">
        <w:tc>
          <w:tcPr>
            <w:tcW w:w="4531" w:type="dxa"/>
          </w:tcPr>
          <w:p w14:paraId="7FC94425" w14:textId="77777777" w:rsidR="00D31DD5" w:rsidRDefault="00D31DD5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75C9B5A" wp14:editId="36C0B6EB">
                  <wp:extent cx="1352550" cy="2366962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23" cy="23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84470" w14:textId="77777777" w:rsidR="00B815BC" w:rsidRDefault="00B815BC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front</w:t>
            </w:r>
          </w:p>
          <w:p w14:paraId="5A766669" w14:textId="77777777" w:rsidR="00D31DD5" w:rsidRDefault="00D31DD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B43AF4D" w14:textId="77777777" w:rsidR="00D31DD5" w:rsidRDefault="00D31DD5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A362C84" wp14:editId="2B5680F2">
                  <wp:extent cx="1545855" cy="212407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03" cy="213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8D8B1" w14:textId="77777777" w:rsidR="00B815BC" w:rsidRDefault="00B815BC" w:rsidP="00D31DD5">
            <w:pPr>
              <w:jc w:val="center"/>
              <w:rPr>
                <w:rFonts w:cstheme="minorHAnsi"/>
              </w:rPr>
            </w:pPr>
          </w:p>
          <w:p w14:paraId="6E8DCF39" w14:textId="77777777" w:rsidR="00B815BC" w:rsidRDefault="00B815BC" w:rsidP="00D31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perspektywa</w:t>
            </w:r>
          </w:p>
        </w:tc>
      </w:tr>
    </w:tbl>
    <w:p w14:paraId="0FE69C3B" w14:textId="77777777" w:rsidR="00E97AC0" w:rsidRDefault="00E97AC0">
      <w:pPr>
        <w:rPr>
          <w:rFonts w:cstheme="minorHAnsi"/>
        </w:rPr>
      </w:pPr>
    </w:p>
    <w:p w14:paraId="1D042C0C" w14:textId="77777777" w:rsidR="00D31DD5" w:rsidRDefault="00D31DD5">
      <w:pPr>
        <w:rPr>
          <w:rFonts w:cstheme="minorHAnsi"/>
        </w:rPr>
      </w:pPr>
    </w:p>
    <w:p w14:paraId="441A8D12" w14:textId="77777777" w:rsidR="00D31DD5" w:rsidRDefault="00D31DD5"/>
    <w:p w14:paraId="49A2B4AB" w14:textId="77777777" w:rsidR="00A96288" w:rsidRDefault="00F73439" w:rsidP="00A96288">
      <w:pPr>
        <w:pStyle w:val="Akapitzlist"/>
        <w:numPr>
          <w:ilvl w:val="0"/>
          <w:numId w:val="1"/>
        </w:numPr>
      </w:pPr>
      <w:r w:rsidRPr="00907F25">
        <w:rPr>
          <w:b/>
          <w:bCs/>
        </w:rPr>
        <w:t>Konstrukcja pojedynczego krzesła</w:t>
      </w:r>
      <w:r>
        <w:t xml:space="preserve"> powinna być oparta na 4 nogach wykonanych z materiału drzewnego lub drewnopochodnego w taki sposób aby uniemożliwić potencjal</w:t>
      </w:r>
      <w:r w:rsidR="0054797A">
        <w:t>ne</w:t>
      </w:r>
      <w:r>
        <w:t xml:space="preserve"> rozklejenie się elementów </w:t>
      </w:r>
      <w:r w:rsidR="0054797A">
        <w:t>w wyrobie.</w:t>
      </w:r>
    </w:p>
    <w:p w14:paraId="01F9E8C1" w14:textId="77777777" w:rsidR="00A96288" w:rsidRDefault="0054797A" w:rsidP="00133CD5">
      <w:pPr>
        <w:pStyle w:val="Akapitzlist"/>
        <w:numPr>
          <w:ilvl w:val="0"/>
          <w:numId w:val="1"/>
        </w:numPr>
      </w:pPr>
      <w:r w:rsidRPr="00907F25">
        <w:rPr>
          <w:b/>
          <w:bCs/>
        </w:rPr>
        <w:t xml:space="preserve"> Oparcie krzesła kubełkowe</w:t>
      </w:r>
      <w:r>
        <w:t xml:space="preserve"> - wykonane z wypraski kształtowej z drewna bukowego</w:t>
      </w:r>
      <w:r w:rsidR="006D0756">
        <w:t xml:space="preserve"> ( lub równoważne)</w:t>
      </w:r>
      <w:r>
        <w:t>. Mocowane w sposób niewidoczny do szkieletu krzesła z widoczną strukturą drewna oraz uchwytem</w:t>
      </w:r>
      <w:r w:rsidR="00A96288">
        <w:t xml:space="preserve"> </w:t>
      </w:r>
      <w:r w:rsidR="008868CC">
        <w:t>(w celu łatwiejszego ich przenoszenia)</w:t>
      </w:r>
      <w:r>
        <w:t xml:space="preserve"> w części górnej</w:t>
      </w:r>
      <w:r w:rsidR="008868CC">
        <w:t>.</w:t>
      </w:r>
      <w:r>
        <w:t xml:space="preserve"> </w:t>
      </w:r>
    </w:p>
    <w:p w14:paraId="6B62E56A" w14:textId="77777777" w:rsidR="0054797A" w:rsidRDefault="0054797A" w:rsidP="00133CD5">
      <w:pPr>
        <w:pStyle w:val="Akapitzlist"/>
        <w:numPr>
          <w:ilvl w:val="0"/>
          <w:numId w:val="1"/>
        </w:numPr>
      </w:pPr>
      <w:r w:rsidRPr="00907F25">
        <w:rPr>
          <w:b/>
          <w:bCs/>
        </w:rPr>
        <w:t>Szkielet wykończony</w:t>
      </w:r>
      <w:r>
        <w:t xml:space="preserve"> na kolor wskazany przez </w:t>
      </w:r>
      <w:r w:rsidR="00A96288">
        <w:t>Zamawiającego</w:t>
      </w:r>
      <w:r>
        <w:t xml:space="preserve"> materiałem </w:t>
      </w:r>
      <w:r w:rsidR="008868CC">
        <w:t>przeznaczonym do użytkowania w miejs</w:t>
      </w:r>
      <w:r w:rsidR="00E97AC0">
        <w:t>c</w:t>
      </w:r>
      <w:r w:rsidR="008868CC">
        <w:t xml:space="preserve">ach użyteczności publicznej </w:t>
      </w:r>
      <w:r>
        <w:t>o</w:t>
      </w:r>
      <w:r w:rsidR="008868CC">
        <w:t>raz</w:t>
      </w:r>
      <w:r>
        <w:t xml:space="preserve"> dużej odporności</w:t>
      </w:r>
      <w:r w:rsidR="008868CC">
        <w:t xml:space="preserve"> na uszkodzenia</w:t>
      </w:r>
      <w:r>
        <w:t xml:space="preserve"> podczas użytkowania. Szkielet wyposażony w okuci</w:t>
      </w:r>
      <w:r w:rsidR="008868CC">
        <w:t>a</w:t>
      </w:r>
      <w:r>
        <w:t xml:space="preserve"> </w:t>
      </w:r>
      <w:r w:rsidR="008868CC">
        <w:t xml:space="preserve">trwale związane z wyrobem </w:t>
      </w:r>
      <w:r>
        <w:t>umożliwiające prosty mont</w:t>
      </w:r>
      <w:r w:rsidR="000624FB">
        <w:t>aż</w:t>
      </w:r>
      <w:r>
        <w:t xml:space="preserve"> i demontaż </w:t>
      </w:r>
      <w:r w:rsidR="008868CC">
        <w:t xml:space="preserve">krzeseł </w:t>
      </w:r>
      <w:r>
        <w:t>w rzędy</w:t>
      </w:r>
      <w:r w:rsidR="000624FB">
        <w:t>.</w:t>
      </w:r>
    </w:p>
    <w:p w14:paraId="4C080148" w14:textId="77777777" w:rsidR="00367204" w:rsidRDefault="0054797A" w:rsidP="007079E9">
      <w:pPr>
        <w:pStyle w:val="Akapitzlist"/>
        <w:numPr>
          <w:ilvl w:val="0"/>
          <w:numId w:val="1"/>
        </w:numPr>
      </w:pPr>
      <w:r w:rsidRPr="00907F25">
        <w:rPr>
          <w:b/>
          <w:bCs/>
        </w:rPr>
        <w:t>Poduszka siedziska</w:t>
      </w:r>
      <w:r>
        <w:t xml:space="preserve"> powinna </w:t>
      </w:r>
      <w:r w:rsidR="000624FB">
        <w:t>składać się z kształtki dokładnie przylegającej do k</w:t>
      </w:r>
      <w:r>
        <w:t>ubełka oparcia</w:t>
      </w:r>
      <w:r w:rsidR="000624FB">
        <w:t xml:space="preserve"> w części siedzeniowej, oklejonej gąbką wykonaną z trudnopalnej pianki tapicerskiej o </w:t>
      </w:r>
      <w:r w:rsidR="007E5F24">
        <w:lastRenderedPageBreak/>
        <w:t>średniej twardości</w:t>
      </w:r>
      <w:r w:rsidR="000624FB">
        <w:t xml:space="preserve"> oraz materiału tapicerskiego spełniającego wymagania dla tkanin obiektowych trudnozapalnych. </w:t>
      </w:r>
    </w:p>
    <w:p w14:paraId="6A25F59B" w14:textId="77777777" w:rsidR="00367204" w:rsidRDefault="000624FB" w:rsidP="007079E9">
      <w:pPr>
        <w:pStyle w:val="Akapitzlist"/>
        <w:numPr>
          <w:ilvl w:val="0"/>
          <w:numId w:val="1"/>
        </w:numPr>
      </w:pPr>
      <w:r w:rsidRPr="00907F25">
        <w:rPr>
          <w:b/>
          <w:bCs/>
        </w:rPr>
        <w:t>Materiał tapicerski</w:t>
      </w:r>
      <w:r>
        <w:t xml:space="preserve"> mocowany do sklejki siedziska za pomocą zszywek.</w:t>
      </w:r>
      <w:r w:rsidR="008D39E2">
        <w:t xml:space="preserve"> Poduszka mocowana do kubełka oparcia w sposób niewidoczny.</w:t>
      </w:r>
      <w:r w:rsidR="00A96288">
        <w:t xml:space="preserve"> </w:t>
      </w:r>
      <w:r>
        <w:t>Poduszka siedzenia tapicerowana tkan</w:t>
      </w:r>
      <w:r w:rsidR="007E5F24">
        <w:t>in</w:t>
      </w:r>
      <w:r w:rsidR="008868CC">
        <w:t>ą</w:t>
      </w:r>
      <w:r>
        <w:t xml:space="preserve"> o wytrzymałości min. 3500</w:t>
      </w:r>
      <w:r w:rsidR="006B76F1">
        <w:t>0</w:t>
      </w:r>
      <w:r>
        <w:t xml:space="preserve"> cykli w skali </w:t>
      </w:r>
      <w:r w:rsidR="006B76F1">
        <w:t>M</w:t>
      </w:r>
      <w:r>
        <w:t>artind</w:t>
      </w:r>
      <w:r w:rsidR="006B76F1">
        <w:t>a</w:t>
      </w:r>
      <w:r>
        <w:t xml:space="preserve">le’a wyznaczona wg normy </w:t>
      </w:r>
      <w:r w:rsidR="006B76F1">
        <w:t>EN ISO 12972-2</w:t>
      </w:r>
      <w:r w:rsidR="007E5F24">
        <w:t xml:space="preserve">. </w:t>
      </w:r>
    </w:p>
    <w:p w14:paraId="4D4C1BF7" w14:textId="77777777" w:rsidR="00D31DD5" w:rsidRDefault="00367204" w:rsidP="007079E9">
      <w:pPr>
        <w:pStyle w:val="Akapitzlist"/>
        <w:numPr>
          <w:ilvl w:val="0"/>
          <w:numId w:val="1"/>
        </w:numPr>
      </w:pPr>
      <w:r>
        <w:t>G</w:t>
      </w:r>
      <w:r w:rsidR="007E5F24">
        <w:t xml:space="preserve">ramatura tapicerki nie </w:t>
      </w:r>
      <w:r w:rsidR="008868CC">
        <w:t>m</w:t>
      </w:r>
      <w:r w:rsidR="007E5F24">
        <w:t xml:space="preserve">niej niż 250 gr/m2 </w:t>
      </w:r>
      <w:r w:rsidR="00907F25">
        <w:t>+/- 5%</w:t>
      </w:r>
    </w:p>
    <w:p w14:paraId="7BD9B8B4" w14:textId="77777777" w:rsidR="000624FB" w:rsidRDefault="007E5F24" w:rsidP="007079E9">
      <w:pPr>
        <w:pStyle w:val="Akapitzlist"/>
        <w:numPr>
          <w:ilvl w:val="0"/>
          <w:numId w:val="1"/>
        </w:numPr>
      </w:pPr>
      <w:r w:rsidRPr="00907F25">
        <w:rPr>
          <w:b/>
          <w:bCs/>
        </w:rPr>
        <w:t xml:space="preserve">Kolor </w:t>
      </w:r>
      <w:r>
        <w:t>do uzgodnienia z Zamawia</w:t>
      </w:r>
      <w:r w:rsidRPr="00FB73DF">
        <w:t>j</w:t>
      </w:r>
      <w:r w:rsidR="00775361" w:rsidRPr="00FB73DF">
        <w:t>ą</w:t>
      </w:r>
      <w:r w:rsidRPr="00FB73DF">
        <w:t>c</w:t>
      </w:r>
      <w:r>
        <w:t>ym.</w:t>
      </w:r>
    </w:p>
    <w:p w14:paraId="6A8FD9C2" w14:textId="47615742" w:rsidR="00F73439" w:rsidRPr="00B815BC" w:rsidRDefault="000624FB">
      <w:pPr>
        <w:rPr>
          <w:b/>
          <w:bCs/>
        </w:rPr>
      </w:pPr>
      <w:r w:rsidRPr="00B815BC">
        <w:rPr>
          <w:b/>
          <w:bCs/>
        </w:rPr>
        <w:t xml:space="preserve">W </w:t>
      </w:r>
      <w:r w:rsidRPr="00FB73DF">
        <w:rPr>
          <w:b/>
          <w:bCs/>
        </w:rPr>
        <w:t xml:space="preserve">konstrukcji </w:t>
      </w:r>
      <w:r w:rsidR="00B4135B" w:rsidRPr="00FB73DF">
        <w:rPr>
          <w:b/>
          <w:bCs/>
        </w:rPr>
        <w:t>krzesła</w:t>
      </w:r>
      <w:r w:rsidR="00B4135B">
        <w:rPr>
          <w:b/>
          <w:bCs/>
        </w:rPr>
        <w:t xml:space="preserve"> </w:t>
      </w:r>
      <w:r w:rsidRPr="00B815BC">
        <w:rPr>
          <w:b/>
          <w:bCs/>
        </w:rPr>
        <w:t>jak</w:t>
      </w:r>
      <w:r w:rsidR="00A96288" w:rsidRPr="00B815BC">
        <w:rPr>
          <w:b/>
          <w:bCs/>
        </w:rPr>
        <w:t xml:space="preserve"> </w:t>
      </w:r>
      <w:r w:rsidRPr="00B815BC">
        <w:rPr>
          <w:b/>
          <w:bCs/>
        </w:rPr>
        <w:t>i w okuciach łączących wyroby w rzędy wykluczone jest stosowanie elementów plastikowych.</w:t>
      </w:r>
      <w:r w:rsidR="0054797A" w:rsidRPr="00B815BC">
        <w:rPr>
          <w:b/>
          <w:bCs/>
        </w:rPr>
        <w:t xml:space="preserve"> </w:t>
      </w:r>
    </w:p>
    <w:p w14:paraId="2BA1D7CC" w14:textId="77777777" w:rsidR="0054797A" w:rsidRDefault="007E5F24" w:rsidP="00DE2417">
      <w:pPr>
        <w:jc w:val="both"/>
      </w:pPr>
      <w:r>
        <w:t xml:space="preserve">Celem weryfikacji walorów użytkowych, jakościowych i estetycznych Zamawiający żąda </w:t>
      </w:r>
      <w:r w:rsidRPr="00367204">
        <w:rPr>
          <w:u w:val="single"/>
        </w:rPr>
        <w:t>złożenia wraz z ofertą karty technicznej</w:t>
      </w:r>
      <w:r>
        <w:t xml:space="preserve"> potwierdzającej parametry pianki tapicerskiej. Kartę dla tkaniny należy dostarczyć do Zamawiającego po wyborze materiału tapicerskiego przez Zamawiającego.</w:t>
      </w:r>
    </w:p>
    <w:p w14:paraId="7AE06B4C" w14:textId="77777777" w:rsidR="00631EA7" w:rsidRDefault="00631EA7"/>
    <w:p w14:paraId="0E8139AC" w14:textId="77777777" w:rsidR="00631EA7" w:rsidRDefault="00631EA7"/>
    <w:sectPr w:rsidR="00631EA7" w:rsidSect="00AC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B6ECAD"/>
    <w:multiLevelType w:val="hybridMultilevel"/>
    <w:tmpl w:val="1F5BEA7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35296C"/>
    <w:multiLevelType w:val="hybridMultilevel"/>
    <w:tmpl w:val="8F50C24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D52684"/>
    <w:multiLevelType w:val="hybridMultilevel"/>
    <w:tmpl w:val="BBCA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20091">
    <w:abstractNumId w:val="2"/>
  </w:num>
  <w:num w:numId="2" w16cid:durableId="3932349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82056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A7"/>
    <w:rsid w:val="000624FB"/>
    <w:rsid w:val="000B46AC"/>
    <w:rsid w:val="00131DC4"/>
    <w:rsid w:val="00367204"/>
    <w:rsid w:val="00431698"/>
    <w:rsid w:val="00461235"/>
    <w:rsid w:val="00517EFB"/>
    <w:rsid w:val="0054797A"/>
    <w:rsid w:val="00631EA7"/>
    <w:rsid w:val="00657FB4"/>
    <w:rsid w:val="006B76F1"/>
    <w:rsid w:val="006D0756"/>
    <w:rsid w:val="00775361"/>
    <w:rsid w:val="007E5F24"/>
    <w:rsid w:val="0087204A"/>
    <w:rsid w:val="008868CC"/>
    <w:rsid w:val="008D39E2"/>
    <w:rsid w:val="00907F25"/>
    <w:rsid w:val="009F4C56"/>
    <w:rsid w:val="00A96288"/>
    <w:rsid w:val="00AC5ADB"/>
    <w:rsid w:val="00B4135B"/>
    <w:rsid w:val="00B815BC"/>
    <w:rsid w:val="00D31DD5"/>
    <w:rsid w:val="00DE2417"/>
    <w:rsid w:val="00E97AC0"/>
    <w:rsid w:val="00F73439"/>
    <w:rsid w:val="00FB73DF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105B"/>
  <w15:docId w15:val="{81D91B29-FCC3-4ECD-9290-FA6EF66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msonormal"/>
    <w:basedOn w:val="Normalny"/>
    <w:rsid w:val="00631E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6288"/>
    <w:pPr>
      <w:ind w:left="720"/>
      <w:contextualSpacing/>
    </w:pPr>
  </w:style>
  <w:style w:type="table" w:styleId="Tabela-Siatka">
    <w:name w:val="Table Grid"/>
    <w:basedOn w:val="Standardowy"/>
    <w:uiPriority w:val="39"/>
    <w:rsid w:val="00D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qFormat/>
    <w:locked/>
    <w:rsid w:val="00DE2417"/>
  </w:style>
  <w:style w:type="paragraph" w:styleId="Bezodstpw">
    <w:name w:val="No Spacing"/>
    <w:link w:val="BezodstpwZnak"/>
    <w:uiPriority w:val="1"/>
    <w:qFormat/>
    <w:rsid w:val="00DE241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5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517EFB"/>
    <w:pPr>
      <w:spacing w:before="120" w:after="12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17EFB"/>
  </w:style>
  <w:style w:type="character" w:customStyle="1" w:styleId="TekstpodstawowywcityZnak1">
    <w:name w:val="Tekst podstawowy wcięty Znak1"/>
    <w:link w:val="Tekstpodstawowywcity"/>
    <w:uiPriority w:val="99"/>
    <w:locked/>
    <w:rsid w:val="00517EFB"/>
    <w:rPr>
      <w:rFonts w:ascii="Times New Roman" w:eastAsia="Calibri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Prądzyński</dc:creator>
  <cp:keywords/>
  <dc:description/>
  <cp:lastModifiedBy>Anita Pirycka</cp:lastModifiedBy>
  <cp:revision>11</cp:revision>
  <dcterms:created xsi:type="dcterms:W3CDTF">2022-10-25T07:36:00Z</dcterms:created>
  <dcterms:modified xsi:type="dcterms:W3CDTF">2022-10-28T07:42:00Z</dcterms:modified>
</cp:coreProperties>
</file>