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F8C" w:rsidRDefault="00C17F8C" w:rsidP="00C17F8C">
      <w:pPr>
        <w:pStyle w:val="Nagwek5"/>
        <w:spacing w:before="0" w:after="0" w:line="240" w:lineRule="auto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..............................................................</w:t>
      </w:r>
    </w:p>
    <w:p w:rsidR="00C17F8C" w:rsidRDefault="00C17F8C" w:rsidP="00C17F8C">
      <w:pPr>
        <w:pStyle w:val="Nagwek5"/>
        <w:spacing w:line="240" w:lineRule="auto"/>
        <w:rPr>
          <w:rFonts w:ascii="Arial Narrow" w:hAnsi="Arial Narrow" w:cs="Arial"/>
          <w:b w:val="0"/>
          <w:bCs w:val="0"/>
          <w:i w:val="0"/>
          <w:iCs w:val="0"/>
          <w:sz w:val="24"/>
        </w:rPr>
      </w:pPr>
      <w:r>
        <w:rPr>
          <w:rFonts w:ascii="Arial" w:hAnsi="Arial" w:cs="Arial"/>
        </w:rPr>
        <w:t xml:space="preserve"> </w:t>
      </w:r>
      <w:r>
        <w:rPr>
          <w:rFonts w:ascii="Arial Narrow" w:hAnsi="Arial Narrow" w:cs="Arial"/>
          <w:b w:val="0"/>
          <w:bCs w:val="0"/>
          <w:i w:val="0"/>
          <w:iCs w:val="0"/>
          <w:sz w:val="24"/>
        </w:rPr>
        <w:t xml:space="preserve">Pieczęć firmowa Wykonawcy/ów  </w:t>
      </w:r>
    </w:p>
    <w:p w:rsidR="00C17F8C" w:rsidRDefault="00C17F8C" w:rsidP="00C17F8C">
      <w:pPr>
        <w:pStyle w:val="Nagwek4"/>
        <w:jc w:val="right"/>
        <w:rPr>
          <w:rFonts w:ascii="Arial" w:hAnsi="Arial" w:cs="Arial"/>
          <w:b w:val="0"/>
          <w:sz w:val="24"/>
          <w:szCs w:val="24"/>
        </w:rPr>
      </w:pPr>
    </w:p>
    <w:p w:rsidR="00C17F8C" w:rsidRDefault="00C17F8C" w:rsidP="00C17F8C">
      <w:pPr>
        <w:pStyle w:val="Nagwek4"/>
        <w:rPr>
          <w:rFonts w:ascii="Arial" w:hAnsi="Arial" w:cs="Arial"/>
        </w:rPr>
      </w:pPr>
      <w:r>
        <w:rPr>
          <w:rFonts w:ascii="Arial" w:hAnsi="Arial" w:cs="Arial"/>
        </w:rPr>
        <w:t>I. SZCZEGÓŁOWY OPIS PRZ</w:t>
      </w:r>
      <w:r w:rsidR="00957FEF">
        <w:rPr>
          <w:rFonts w:ascii="Arial" w:hAnsi="Arial" w:cs="Arial"/>
        </w:rPr>
        <w:t xml:space="preserve">EDMIOTU ZAMÓWIENIA </w:t>
      </w:r>
      <w:r w:rsidR="00957FEF">
        <w:rPr>
          <w:rFonts w:ascii="Arial" w:hAnsi="Arial" w:cs="Arial"/>
        </w:rPr>
        <w:br/>
        <w:t>– Zadanie nr 1</w:t>
      </w:r>
    </w:p>
    <w:p w:rsidR="00C17F8C" w:rsidRDefault="00C17F8C" w:rsidP="00C17F8C">
      <w:pPr>
        <w:pStyle w:val="Tekstpodstawowywcity"/>
        <w:numPr>
          <w:ilvl w:val="0"/>
          <w:numId w:val="1"/>
        </w:numPr>
        <w:spacing w:before="120" w:line="24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zamówienia jest </w:t>
      </w:r>
      <w:r>
        <w:rPr>
          <w:rFonts w:ascii="Arial" w:hAnsi="Arial" w:cs="Arial"/>
          <w:bCs/>
          <w:sz w:val="22"/>
          <w:szCs w:val="22"/>
        </w:rPr>
        <w:t xml:space="preserve">dostawa i uruchomienie </w:t>
      </w:r>
      <w:r w:rsidR="009606BA">
        <w:rPr>
          <w:rFonts w:ascii="Arial" w:hAnsi="Arial" w:cs="Arial"/>
          <w:b/>
          <w:bCs/>
          <w:sz w:val="22"/>
          <w:szCs w:val="22"/>
        </w:rPr>
        <w:t>sprzętu endoskopowego</w:t>
      </w:r>
      <w:r>
        <w:rPr>
          <w:rFonts w:ascii="Arial" w:hAnsi="Arial" w:cs="Arial"/>
          <w:b/>
          <w:bCs/>
          <w:sz w:val="22"/>
          <w:szCs w:val="22"/>
        </w:rPr>
        <w:br/>
        <w:t xml:space="preserve"> – 1</w:t>
      </w:r>
      <w:r w:rsidR="009606B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606BA">
        <w:rPr>
          <w:rFonts w:ascii="Arial" w:hAnsi="Arial" w:cs="Arial"/>
          <w:b/>
          <w:bCs/>
          <w:sz w:val="22"/>
          <w:szCs w:val="22"/>
        </w:rPr>
        <w:t>kpl</w:t>
      </w:r>
      <w:proofErr w:type="spellEnd"/>
      <w:r w:rsidR="009606BA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zwanego dalej „Sprzętem”, </w:t>
      </w:r>
      <w:r>
        <w:rPr>
          <w:rFonts w:ascii="Arial" w:hAnsi="Arial" w:cs="Arial"/>
          <w:sz w:val="22"/>
          <w:szCs w:val="22"/>
        </w:rPr>
        <w:t xml:space="preserve">dla potrzeb Beskidzkiego Centrum Onkologii – Szpitala Miejskiego im. Jana Pawła II w Bielsku – Białej, </w:t>
      </w:r>
      <w:r w:rsidR="009606BA">
        <w:rPr>
          <w:rFonts w:ascii="Arial" w:hAnsi="Arial" w:cs="Arial"/>
          <w:sz w:val="22"/>
          <w:szCs w:val="22"/>
        </w:rPr>
        <w:t xml:space="preserve">Oddział Gastroenterologii </w:t>
      </w:r>
      <w:r w:rsidR="009606BA">
        <w:rPr>
          <w:rFonts w:ascii="Arial" w:hAnsi="Arial" w:cs="Arial"/>
          <w:sz w:val="22"/>
          <w:szCs w:val="22"/>
        </w:rPr>
        <w:br/>
        <w:t xml:space="preserve">z pododdziałem chorób wewnętrznych / </w:t>
      </w:r>
      <w:r w:rsidRPr="00C17F8C">
        <w:rPr>
          <w:rFonts w:ascii="Arial" w:hAnsi="Arial" w:cs="Arial"/>
          <w:sz w:val="22"/>
        </w:rPr>
        <w:t>Pracowni</w:t>
      </w:r>
      <w:r w:rsidR="00EC61B9">
        <w:rPr>
          <w:rFonts w:ascii="Arial" w:hAnsi="Arial" w:cs="Arial"/>
          <w:sz w:val="22"/>
        </w:rPr>
        <w:t>a</w:t>
      </w:r>
      <w:r w:rsidRPr="00C17F8C">
        <w:rPr>
          <w:rFonts w:ascii="Arial" w:hAnsi="Arial" w:cs="Arial"/>
          <w:sz w:val="22"/>
        </w:rPr>
        <w:t xml:space="preserve"> Endoskopii Przewodu Pokarmowego </w:t>
      </w:r>
      <w:r w:rsidR="009606BA">
        <w:rPr>
          <w:rFonts w:ascii="Arial" w:hAnsi="Arial" w:cs="Arial"/>
          <w:sz w:val="22"/>
        </w:rPr>
        <w:br/>
      </w:r>
      <w:r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sz w:val="22"/>
        </w:rPr>
        <w:t xml:space="preserve"> Szpitalu przy ul. Wyspiańskiego 21.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C17F8C" w:rsidRDefault="00C17F8C" w:rsidP="00C17F8C">
      <w:pPr>
        <w:pStyle w:val="Tekstpodstawowywcity"/>
        <w:numPr>
          <w:ilvl w:val="0"/>
          <w:numId w:val="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Wymogi medyczne i warunki techniczne przedmiotu zamówienia Zamawiający podał poniżej w niniejszym załączniku do </w:t>
      </w:r>
      <w:proofErr w:type="spellStart"/>
      <w:r>
        <w:rPr>
          <w:rFonts w:ascii="Arial" w:hAnsi="Arial" w:cs="Arial"/>
          <w:sz w:val="22"/>
          <w:szCs w:val="22"/>
        </w:rPr>
        <w:t>siwz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C17F8C" w:rsidRDefault="00C17F8C" w:rsidP="00C17F8C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Przedmiot zamówienia obejmuje w szczególności:</w:t>
      </w:r>
    </w:p>
    <w:p w:rsidR="00C17F8C" w:rsidRDefault="00C17F8C" w:rsidP="00C17F8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Dostawę, montaż i uruchomienie Sprzętu w miejscu dostawy. </w:t>
      </w:r>
    </w:p>
    <w:p w:rsidR="00C17F8C" w:rsidRPr="009606BA" w:rsidRDefault="00C17F8C" w:rsidP="00C17F8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606BA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Udzielenie gwarancji, jakości dla przedmiotu zamówienia na okres nie krótszy niż </w:t>
      </w:r>
      <w:r w:rsidR="007D58D1" w:rsidRPr="009606BA">
        <w:rPr>
          <w:rFonts w:ascii="Arial" w:eastAsia="Calibri" w:hAnsi="Arial" w:cs="Arial"/>
          <w:spacing w:val="-6"/>
          <w:sz w:val="22"/>
          <w:szCs w:val="22"/>
          <w:lang w:eastAsia="en-US"/>
        </w:rPr>
        <w:t>3</w:t>
      </w:r>
      <w:r w:rsidRPr="009606BA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lata </w:t>
      </w:r>
      <w:r w:rsidRPr="009606BA">
        <w:rPr>
          <w:rFonts w:ascii="Arial" w:eastAsia="Calibri" w:hAnsi="Arial" w:cs="Arial"/>
          <w:spacing w:val="-6"/>
          <w:sz w:val="22"/>
          <w:szCs w:val="22"/>
          <w:lang w:eastAsia="en-US"/>
        </w:rPr>
        <w:br/>
        <w:t>(</w:t>
      </w:r>
      <w:r w:rsidR="007D58D1" w:rsidRPr="009606BA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36 </w:t>
      </w:r>
      <w:r w:rsidR="00EC61B9" w:rsidRPr="009606BA">
        <w:rPr>
          <w:rFonts w:ascii="Arial" w:eastAsia="Calibri" w:hAnsi="Arial" w:cs="Arial"/>
          <w:spacing w:val="-6"/>
          <w:sz w:val="22"/>
          <w:szCs w:val="22"/>
          <w:lang w:eastAsia="en-US"/>
        </w:rPr>
        <w:t>miesięcy</w:t>
      </w:r>
      <w:r w:rsidRPr="009606BA">
        <w:rPr>
          <w:rFonts w:ascii="Arial" w:eastAsia="Calibri" w:hAnsi="Arial" w:cs="Arial"/>
          <w:spacing w:val="-6"/>
          <w:sz w:val="22"/>
          <w:szCs w:val="22"/>
          <w:lang w:eastAsia="en-US"/>
        </w:rPr>
        <w:t>) oraz rękojmi za wady na okres równy okresowi udzielonej gwarancji.</w:t>
      </w:r>
    </w:p>
    <w:p w:rsidR="00C17F8C" w:rsidRDefault="00957FEF" w:rsidP="00C17F8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cenie oferty z</w:t>
      </w:r>
      <w:r w:rsidR="00C17F8C" w:rsidRPr="009606BA">
        <w:rPr>
          <w:rFonts w:ascii="Arial" w:hAnsi="Arial" w:cs="Arial"/>
          <w:sz w:val="22"/>
          <w:szCs w:val="22"/>
        </w:rPr>
        <w:t>apewnienie serwisu i obowiązkowych przeglądów</w:t>
      </w:r>
      <w:r w:rsidR="00C17F8C">
        <w:rPr>
          <w:rFonts w:ascii="Arial" w:hAnsi="Arial" w:cs="Arial"/>
          <w:sz w:val="22"/>
          <w:szCs w:val="22"/>
        </w:rPr>
        <w:t xml:space="preserve"> przez cały okres gwarancji i rękojmi.</w:t>
      </w:r>
    </w:p>
    <w:p w:rsidR="00C17F8C" w:rsidRDefault="00C17F8C" w:rsidP="00C17F8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>Dostarczenie instrukcji obsługi (w języku polskim) oraz przeprowadzenie</w:t>
      </w:r>
      <w:r w:rsidR="00957FEF">
        <w:rPr>
          <w:rFonts w:ascii="Arial" w:hAnsi="Arial" w:cs="Arial"/>
          <w:sz w:val="22"/>
          <w:szCs w:val="22"/>
          <w:lang w:eastAsia="ar-SA"/>
        </w:rPr>
        <w:t xml:space="preserve">, w cenie oferty, </w:t>
      </w:r>
      <w:r>
        <w:rPr>
          <w:rFonts w:ascii="Arial" w:hAnsi="Arial" w:cs="Arial"/>
          <w:sz w:val="22"/>
          <w:szCs w:val="22"/>
          <w:lang w:eastAsia="ar-SA"/>
        </w:rPr>
        <w:t xml:space="preserve">szkolenia (w języku polskim) minimum 3 pracowników użytkownika </w:t>
      </w:r>
      <w:r>
        <w:rPr>
          <w:rFonts w:ascii="Arial" w:hAnsi="Arial" w:cs="Arial"/>
          <w:sz w:val="22"/>
          <w:szCs w:val="22"/>
          <w:lang w:eastAsia="ar-SA"/>
        </w:rPr>
        <w:br/>
        <w:t>w zakresie obsługi i eksploatacji dostarczonego Sprzętu, w miejscu dostawy.</w:t>
      </w:r>
    </w:p>
    <w:p w:rsidR="00C17F8C" w:rsidRDefault="00C17F8C" w:rsidP="00C17F8C">
      <w:pPr>
        <w:pStyle w:val="Tekstpodstawowywcity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C17F8C" w:rsidRDefault="00C17F8C" w:rsidP="00C17F8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przedmiotu zamówienia będzie się odbywać na koszt i ryzyko Wykonawcy.</w:t>
      </w:r>
    </w:p>
    <w:p w:rsidR="00C17F8C" w:rsidRDefault="00C17F8C" w:rsidP="00C17F8C">
      <w:pPr>
        <w:pStyle w:val="Akapitzlist"/>
        <w:spacing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17F8C" w:rsidRPr="009606BA" w:rsidRDefault="00C17F8C" w:rsidP="00957FEF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72CFC">
        <w:rPr>
          <w:rFonts w:ascii="Arial" w:hAnsi="Arial" w:cs="Arial"/>
          <w:sz w:val="22"/>
        </w:rPr>
        <w:t xml:space="preserve">Sprzęt należy dostarczyć, zmontować i uruchomić w terminie wymaganym: </w:t>
      </w:r>
      <w:r w:rsidR="00957FEF">
        <w:rPr>
          <w:rFonts w:ascii="Arial" w:hAnsi="Arial" w:cs="Arial"/>
          <w:sz w:val="22"/>
        </w:rPr>
        <w:t>13.12.2019 r.</w:t>
      </w:r>
    </w:p>
    <w:p w:rsidR="00C17F8C" w:rsidRPr="00957FEF" w:rsidRDefault="00C17F8C" w:rsidP="00C17F8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Oferowany Sprzęt musi być oznakowany znakiem CE i posiadać ważną deklarację zgodności CE.</w:t>
      </w:r>
    </w:p>
    <w:p w:rsidR="00C17F8C" w:rsidRDefault="00C17F8C" w:rsidP="00C17F8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Sprzęt ma być fabrycznie nowy. Zamawiający nie dopuszcza zakupu Sprzętu używanego tzw. demonstracyjnego /z wystaw, pokazów, itp. /, rok produkcji Sprzętu nie starszy niż 201</w:t>
      </w:r>
      <w:r w:rsidR="00572CFC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 r. </w:t>
      </w:r>
    </w:p>
    <w:p w:rsidR="00C17F8C" w:rsidRDefault="00C17F8C" w:rsidP="00C17F8C">
      <w:pPr>
        <w:pStyle w:val="Akapitzlist"/>
        <w:tabs>
          <w:tab w:val="left" w:pos="7371"/>
        </w:tabs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C17F8C" w:rsidRDefault="00C17F8C" w:rsidP="00C17F8C">
      <w:pPr>
        <w:pStyle w:val="Nagwek4"/>
        <w:spacing w:line="240" w:lineRule="auto"/>
        <w:ind w:left="426" w:hanging="426"/>
        <w:jc w:val="both"/>
        <w:rPr>
          <w:rFonts w:ascii="Arial Narrow" w:hAnsi="Arial Narrow" w:cs="Arial"/>
        </w:rPr>
      </w:pPr>
      <w:bookmarkStart w:id="0" w:name="OLE_LINK1"/>
      <w:bookmarkStart w:id="1" w:name="OLE_LINK2"/>
      <w:r>
        <w:rPr>
          <w:rFonts w:ascii="Arial" w:hAnsi="Arial"/>
        </w:rPr>
        <w:t xml:space="preserve">II. </w:t>
      </w:r>
      <w:r>
        <w:rPr>
          <w:rFonts w:ascii="Arial Narrow" w:hAnsi="Arial Narrow" w:cs="Arial"/>
        </w:rPr>
        <w:t xml:space="preserve">OPIS TECHNICZNY – WARUNKI GRANICZNE OFEROWANEGO   </w:t>
      </w:r>
    </w:p>
    <w:p w:rsidR="00C17F8C" w:rsidRDefault="00C17F8C" w:rsidP="00C17F8C">
      <w:pPr>
        <w:pStyle w:val="Nagwek4"/>
        <w:spacing w:line="240" w:lineRule="auto"/>
        <w:jc w:val="both"/>
        <w:rPr>
          <w:rFonts w:ascii="Arial Narrow" w:hAnsi="Arial Narrow" w:cs="Arial"/>
          <w:bCs w:val="0"/>
        </w:rPr>
      </w:pPr>
      <w:r>
        <w:rPr>
          <w:rFonts w:ascii="Arial Narrow" w:hAnsi="Arial Narrow" w:cs="Arial"/>
        </w:rPr>
        <w:t xml:space="preserve">     </w:t>
      </w:r>
      <w:r w:rsidR="009606BA">
        <w:rPr>
          <w:rFonts w:ascii="Arial Narrow" w:hAnsi="Arial Narrow" w:cs="Arial"/>
        </w:rPr>
        <w:t>SPRZĘTU ENDOSKOPOWEGO</w:t>
      </w:r>
      <w:r w:rsidR="00572CF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– 1 </w:t>
      </w:r>
      <w:proofErr w:type="spellStart"/>
      <w:r w:rsidR="009606BA">
        <w:rPr>
          <w:rFonts w:ascii="Arial Narrow" w:hAnsi="Arial Narrow" w:cs="Arial"/>
        </w:rPr>
        <w:t>kpl</w:t>
      </w:r>
      <w:proofErr w:type="spellEnd"/>
      <w:r>
        <w:rPr>
          <w:rFonts w:ascii="Arial Narrow" w:hAnsi="Arial Narrow" w:cs="Arial"/>
        </w:rPr>
        <w:t>.</w:t>
      </w:r>
    </w:p>
    <w:p w:rsidR="00C17F8C" w:rsidRDefault="00C17F8C" w:rsidP="00C17F8C"/>
    <w:bookmarkEnd w:id="0"/>
    <w:bookmarkEnd w:id="1"/>
    <w:p w:rsidR="00C17F8C" w:rsidRDefault="00C17F8C" w:rsidP="00C17F8C">
      <w:pPr>
        <w:numPr>
          <w:ilvl w:val="0"/>
          <w:numId w:val="3"/>
        </w:numPr>
        <w:tabs>
          <w:tab w:val="left" w:pos="2880"/>
          <w:tab w:val="left" w:pos="3420"/>
        </w:tabs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Nazwa producenta: </w:t>
      </w:r>
    </w:p>
    <w:p w:rsidR="00C17F8C" w:rsidRDefault="00C17F8C" w:rsidP="00C17F8C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:rsidR="00C17F8C" w:rsidRDefault="00C17F8C" w:rsidP="00C17F8C">
      <w:pPr>
        <w:numPr>
          <w:ilvl w:val="0"/>
          <w:numId w:val="3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Nazwa</w:t>
      </w:r>
      <w:r>
        <w:rPr>
          <w:rFonts w:ascii="Arial" w:hAnsi="Arial" w:cs="Arial"/>
          <w:sz w:val="22"/>
          <w:szCs w:val="22"/>
          <w:lang w:eastAsia="en-US"/>
        </w:rPr>
        <w:t xml:space="preserve"> i typ Sprzętu</w:t>
      </w:r>
      <w:r w:rsidR="00957FEF">
        <w:rPr>
          <w:rFonts w:ascii="Arial" w:eastAsia="Calibri" w:hAnsi="Arial" w:cs="Arial"/>
          <w:sz w:val="22"/>
          <w:szCs w:val="22"/>
          <w:lang w:eastAsia="en-US"/>
        </w:rPr>
        <w:t>: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</w:t>
      </w:r>
    </w:p>
    <w:p w:rsidR="00C17F8C" w:rsidRDefault="00C17F8C" w:rsidP="00C17F8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17F8C" w:rsidRDefault="00C17F8C" w:rsidP="00C17F8C">
      <w:pPr>
        <w:numPr>
          <w:ilvl w:val="2"/>
          <w:numId w:val="3"/>
        </w:numPr>
        <w:tabs>
          <w:tab w:val="left" w:pos="426"/>
        </w:tabs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Kraj pochodzenia: ………………………………………………………………………………..</w:t>
      </w:r>
    </w:p>
    <w:p w:rsidR="00C17F8C" w:rsidRDefault="00C17F8C" w:rsidP="00C17F8C">
      <w:pPr>
        <w:numPr>
          <w:ilvl w:val="2"/>
          <w:numId w:val="3"/>
        </w:numPr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Rok produkcji: ……………………………</w:t>
      </w:r>
    </w:p>
    <w:p w:rsidR="009606BA" w:rsidRDefault="00C17F8C" w:rsidP="009606BA">
      <w:pPr>
        <w:pStyle w:val="Nagwek4"/>
        <w:spacing w:line="240" w:lineRule="auto"/>
        <w:jc w:val="center"/>
        <w:rPr>
          <w:rFonts w:ascii="Arial Narrow" w:hAnsi="Arial Narrow" w:cs="Arial"/>
          <w:bCs w:val="0"/>
        </w:rPr>
      </w:pPr>
      <w:r>
        <w:rPr>
          <w:rFonts w:ascii="Arial" w:hAnsi="Arial" w:cs="Arial"/>
        </w:rPr>
        <w:lastRenderedPageBreak/>
        <w:t xml:space="preserve">ZESTAWIENIE PARAMETRÓW I WARUNKÓW WYMAGANYCH </w:t>
      </w:r>
      <w:r w:rsidR="009606BA">
        <w:rPr>
          <w:rFonts w:ascii="Arial Narrow" w:hAnsi="Arial Narrow" w:cs="Arial"/>
        </w:rPr>
        <w:t xml:space="preserve">SPRZĘTU ENDOSKOPOWEGO – 1 </w:t>
      </w:r>
      <w:proofErr w:type="spellStart"/>
      <w:r w:rsidR="009606BA">
        <w:rPr>
          <w:rFonts w:ascii="Arial Narrow" w:hAnsi="Arial Narrow" w:cs="Arial"/>
        </w:rPr>
        <w:t>kpl</w:t>
      </w:r>
      <w:proofErr w:type="spellEnd"/>
      <w:r w:rsidR="009606BA">
        <w:rPr>
          <w:rFonts w:ascii="Arial Narrow" w:hAnsi="Arial Narrow" w:cs="Arial"/>
        </w:rPr>
        <w:t>.</w:t>
      </w:r>
    </w:p>
    <w:p w:rsidR="00C17F8C" w:rsidRDefault="00C17F8C" w:rsidP="00C17F8C">
      <w:pPr>
        <w:pStyle w:val="Nagwek4"/>
        <w:spacing w:line="240" w:lineRule="auto"/>
        <w:ind w:left="426" w:hanging="426"/>
        <w:jc w:val="center"/>
        <w:rPr>
          <w:sz w:val="24"/>
        </w:rPr>
      </w:pPr>
    </w:p>
    <w:tbl>
      <w:tblPr>
        <w:tblW w:w="87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8"/>
        <w:gridCol w:w="5454"/>
        <w:gridCol w:w="993"/>
        <w:gridCol w:w="1559"/>
      </w:tblGrid>
      <w:tr w:rsidR="00684B08" w:rsidTr="00684B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>L.P.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  <w:p w:rsidR="00684B08" w:rsidRDefault="00684B08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lang w:eastAsia="en-US"/>
              </w:rPr>
              <w:t>OPIS PARAMETRU / WARUNKU</w:t>
            </w:r>
          </w:p>
          <w:p w:rsidR="00684B08" w:rsidRDefault="00684B08" w:rsidP="00446295">
            <w:pPr>
              <w:spacing w:line="256" w:lineRule="auto"/>
              <w:jc w:val="center"/>
              <w:rPr>
                <w:rFonts w:ascii="Arial Narrow" w:hAnsi="Arial Narrow" w:cs="Arial"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lang w:eastAsia="en-US"/>
              </w:rPr>
              <w:t>Parametr oferowany/</w:t>
            </w:r>
            <w:r>
              <w:rPr>
                <w:rFonts w:ascii="Arial Narrow" w:hAnsi="Arial Narrow" w:cs="Arial"/>
                <w:b/>
                <w:sz w:val="22"/>
                <w:lang w:eastAsia="en-US"/>
              </w:rPr>
              <w:br/>
              <w:t>podać</w:t>
            </w:r>
          </w:p>
        </w:tc>
      </w:tr>
      <w:tr w:rsidR="00684B08" w:rsidTr="00684B08">
        <w:trPr>
          <w:cantSplit/>
          <w:trHeight w:val="4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>I.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Default="00684B08" w:rsidP="00446295">
            <w:pPr>
              <w:pStyle w:val="Nagwek2"/>
              <w:spacing w:line="240" w:lineRule="auto"/>
              <w:jc w:val="center"/>
              <w:rPr>
                <w:rFonts w:ascii="Arial Narrow" w:hAnsi="Arial Narrow"/>
                <w:bCs w:val="0"/>
                <w:i w:val="0"/>
                <w:iCs w:val="0"/>
                <w:sz w:val="22"/>
                <w:lang w:eastAsia="en-US"/>
              </w:rPr>
            </w:pPr>
            <w:r>
              <w:rPr>
                <w:i w:val="0"/>
                <w:sz w:val="22"/>
                <w:lang w:eastAsia="en-US"/>
              </w:rPr>
              <w:t>WYMAGANIA PODSTAWOWE: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446295">
            <w:pPr>
              <w:pStyle w:val="Nagwek2"/>
              <w:spacing w:line="240" w:lineRule="auto"/>
              <w:jc w:val="center"/>
              <w:rPr>
                <w:b w:val="0"/>
                <w:bCs w:val="0"/>
                <w:i w:val="0"/>
                <w:iCs w:val="0"/>
                <w:sz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446295">
            <w:pPr>
              <w:pStyle w:val="Nagwek2"/>
              <w:spacing w:line="240" w:lineRule="auto"/>
              <w:jc w:val="center"/>
              <w:rPr>
                <w:bCs w:val="0"/>
                <w:i w:val="0"/>
                <w:iCs w:val="0"/>
                <w:sz w:val="22"/>
                <w:lang w:eastAsia="en-US"/>
              </w:rPr>
            </w:pPr>
          </w:p>
        </w:tc>
      </w:tr>
      <w:tr w:rsidR="00684B08" w:rsidTr="00684B08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E56F8F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CF4166" w:rsidRDefault="00684B08" w:rsidP="00EC61B9">
            <w:pPr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Pełna kompatybilność oferowanego sprzętu z zestawem do </w:t>
            </w:r>
            <w:proofErr w:type="spellStart"/>
            <w:r w:rsidRPr="00CF4166">
              <w:rPr>
                <w:rFonts w:ascii="Arial Narrow" w:hAnsi="Arial Narrow" w:cs="Arial"/>
                <w:sz w:val="22"/>
                <w:szCs w:val="22"/>
              </w:rPr>
              <w:t>wideoendoskopii</w:t>
            </w:r>
            <w:proofErr w:type="spellEnd"/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 posiadanym przez pracownię:</w:t>
            </w:r>
          </w:p>
          <w:p w:rsidR="00684B08" w:rsidRPr="00CF4166" w:rsidRDefault="00684B08" w:rsidP="00EC61B9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Arial"/>
                <w:szCs w:val="22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>procesorem I źródłem światła typu: CV-180 i CLV-180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E56F8F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E56F8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84B08" w:rsidTr="00684B08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CF4166" w:rsidRDefault="00684B08" w:rsidP="00EC61B9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F4166">
              <w:rPr>
                <w:rFonts w:ascii="Arial Narrow" w:hAnsi="Arial Narrow" w:cs="Arial"/>
                <w:color w:val="000000"/>
                <w:sz w:val="22"/>
                <w:szCs w:val="22"/>
              </w:rPr>
              <w:t>Średnica kanału roboczego – : 2,8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84B08" w:rsidTr="00684B08">
        <w:trPr>
          <w:trHeight w:val="4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CF4166" w:rsidRDefault="00684B08" w:rsidP="00EC61B9">
            <w:pPr>
              <w:rPr>
                <w:rFonts w:ascii="Arial Narrow" w:hAnsi="Arial Narrow" w:cs="Arial"/>
                <w:bCs/>
                <w:color w:val="000000"/>
              </w:rPr>
            </w:pPr>
            <w:r w:rsidRPr="00CF4166">
              <w:rPr>
                <w:rFonts w:ascii="Arial Narrow" w:hAnsi="Arial Narrow" w:cs="Arial"/>
                <w:color w:val="000000"/>
                <w:sz w:val="22"/>
                <w:szCs w:val="22"/>
              </w:rPr>
              <w:t>Średnica zewnętrzna sondy endoskopowej max</w:t>
            </w:r>
            <w:r w:rsidRPr="00CF41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: 10,0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84B08" w:rsidTr="00684B08">
        <w:trPr>
          <w:trHeight w:val="5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CF4166" w:rsidRDefault="00684B08" w:rsidP="00EC61B9">
            <w:pPr>
              <w:spacing w:before="100" w:beforeAutospacing="1" w:after="100" w:afterAutospacing="1"/>
              <w:rPr>
                <w:rFonts w:ascii="Arial Narrow" w:hAnsi="Arial Narrow" w:cs="Arial"/>
                <w:color w:val="000000"/>
              </w:rPr>
            </w:pPr>
            <w:r w:rsidRPr="00CF4166">
              <w:rPr>
                <w:rFonts w:ascii="Arial Narrow" w:hAnsi="Arial Narrow" w:cs="Arial"/>
                <w:color w:val="000000"/>
                <w:sz w:val="22"/>
                <w:szCs w:val="22"/>
              </w:rPr>
              <w:t>Średnica zewnętrzna końcówki dystalnej</w:t>
            </w:r>
            <w:r w:rsidRPr="00CF41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: 10,0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84B08" w:rsidTr="00684B08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CF4166" w:rsidRDefault="00684B08" w:rsidP="00EC61B9">
            <w:pPr>
              <w:rPr>
                <w:rFonts w:ascii="Arial Narrow" w:hAnsi="Arial Narrow" w:cs="Arial"/>
                <w:bCs/>
                <w:color w:val="000000"/>
              </w:rPr>
            </w:pPr>
            <w:r w:rsidRPr="00CF4166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Przetwornik „CCD -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Kolor”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CF4166">
              <w:rPr>
                <w:rFonts w:ascii="Arial Narrow" w:hAnsi="Arial Narrow" w:cs="Arial"/>
                <w:color w:val="000000"/>
                <w:sz w:val="22"/>
                <w:szCs w:val="22"/>
              </w:rPr>
              <w:t>Kąt obserwacji</w:t>
            </w:r>
            <w:r w:rsidRPr="00CF41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: min.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140°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CF4166">
              <w:rPr>
                <w:rFonts w:ascii="Arial Narrow" w:hAnsi="Arial Narrow" w:cs="Arial"/>
                <w:color w:val="000000"/>
                <w:sz w:val="22"/>
                <w:szCs w:val="22"/>
              </w:rPr>
              <w:t>Głębia ostrości.: min. 2 - 100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Kąt zagięcia końcówki endoskopu  :                                                                </w:t>
            </w:r>
          </w:p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a) w górę: 210 </w:t>
            </w:r>
            <w:r w:rsidRPr="00CF4166">
              <w:rPr>
                <w:rFonts w:ascii="Arial Narrow" w:hAnsi="Arial Narrow" w:cs="Arial"/>
                <w:sz w:val="22"/>
                <w:szCs w:val="22"/>
                <w:vertAlign w:val="superscript"/>
              </w:rPr>
              <w:t xml:space="preserve"> 0 </w:t>
            </w: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                                                                   </w:t>
            </w:r>
          </w:p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b) w dół: 90 </w:t>
            </w:r>
            <w:r w:rsidRPr="00CF4166">
              <w:rPr>
                <w:rFonts w:ascii="Arial Narrow" w:hAnsi="Arial Narrow" w:cs="Arial"/>
                <w:sz w:val="22"/>
                <w:szCs w:val="22"/>
                <w:vertAlign w:val="superscript"/>
              </w:rPr>
              <w:t>0</w:t>
            </w: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                                                                                 </w:t>
            </w:r>
          </w:p>
          <w:p w:rsidR="00684B08" w:rsidRPr="00EC61B9" w:rsidRDefault="00684B08" w:rsidP="00CF4166">
            <w:p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c) w prawo/lewo: 100 </w:t>
            </w:r>
            <w:r w:rsidRPr="00CF4166">
              <w:rPr>
                <w:rFonts w:ascii="Arial Narrow" w:hAnsi="Arial Narrow" w:cs="Arial"/>
                <w:sz w:val="22"/>
                <w:szCs w:val="22"/>
                <w:vertAlign w:val="superscript"/>
              </w:rPr>
              <w:t>0</w:t>
            </w: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/100 </w:t>
            </w:r>
            <w:r w:rsidRPr="00CF4166">
              <w:rPr>
                <w:rFonts w:ascii="Arial Narrow" w:hAnsi="Arial Narrow" w:cs="Arial"/>
                <w:sz w:val="22"/>
                <w:szCs w:val="22"/>
                <w:vertAlign w:val="superscript"/>
              </w:rPr>
              <w:t xml:space="preserve">0 </w:t>
            </w: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>Funkcja identyfikacji endoskopu przez procesor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Wbudowany </w:t>
            </w:r>
            <w:proofErr w:type="spellStart"/>
            <w:r w:rsidRPr="00CF4166">
              <w:rPr>
                <w:rFonts w:ascii="Arial Narrow" w:hAnsi="Arial Narrow" w:cs="Arial"/>
                <w:sz w:val="22"/>
                <w:szCs w:val="22"/>
              </w:rPr>
              <w:t>mikrochip</w:t>
            </w:r>
            <w:proofErr w:type="spellEnd"/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 informacyjny zawierający:</w:t>
            </w:r>
          </w:p>
          <w:p w:rsidR="00684B08" w:rsidRPr="00CF4166" w:rsidRDefault="00684B08" w:rsidP="00CF4166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informację o typie i nr seryjnym </w:t>
            </w:r>
            <w:proofErr w:type="spellStart"/>
            <w:r w:rsidRPr="00CF4166">
              <w:rPr>
                <w:rFonts w:ascii="Arial Narrow" w:hAnsi="Arial Narrow" w:cs="Arial"/>
                <w:sz w:val="22"/>
                <w:szCs w:val="22"/>
              </w:rPr>
              <w:t>wideoendoskopu</w:t>
            </w:r>
            <w:proofErr w:type="spellEnd"/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 oraz jego średnicy zewnętrznej i średnicy kanału roboczego</w:t>
            </w:r>
          </w:p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        - schemat kierunku wyjścia narzędzia endoskopowego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CF4166" w:rsidRDefault="00684B08" w:rsidP="00EC61B9">
            <w:pPr>
              <w:jc w:val="both"/>
              <w:rPr>
                <w:rFonts w:ascii="Arial Narrow" w:hAnsi="Arial Narrow" w:cs="Arial"/>
              </w:rPr>
            </w:pPr>
            <w:r w:rsidRPr="00CF4166">
              <w:rPr>
                <w:rFonts w:ascii="Arial Narrow" w:hAnsi="Arial Narrow" w:cs="Arial"/>
                <w:sz w:val="22"/>
                <w:szCs w:val="22"/>
              </w:rPr>
              <w:t xml:space="preserve">Programowalne przyciski endoskopowe min 4 . Możliwość przypisania funkcji procesora na dowolny przycisk sterujący endoskopu tj. min. </w:t>
            </w:r>
            <w:r>
              <w:rPr>
                <w:rFonts w:ascii="Arial Narrow" w:hAnsi="Arial Narrow" w:cs="Arial"/>
                <w:sz w:val="22"/>
                <w:szCs w:val="22"/>
              </w:rPr>
              <w:t>z</w:t>
            </w:r>
            <w:r w:rsidRPr="00CF4166">
              <w:rPr>
                <w:rFonts w:ascii="Arial Narrow" w:hAnsi="Arial Narrow" w:cs="Arial"/>
                <w:sz w:val="22"/>
                <w:szCs w:val="22"/>
              </w:rPr>
              <w:t>amrożenia obrazu , przysłony irysowej ,  wyostrzenia obrazu , wyboru wielkości obrazu , sterowanie pompą wodną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CF4166">
              <w:rPr>
                <w:rFonts w:ascii="Arial Narrow" w:hAnsi="Arial Narrow" w:cs="Arial"/>
                <w:color w:val="000000"/>
                <w:sz w:val="22"/>
                <w:szCs w:val="22"/>
              </w:rPr>
              <w:t>Dł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ugość robocza: min. 1000 </w:t>
            </w:r>
            <w:r w:rsidRPr="00CF4166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CF4166">
            <w:pPr>
              <w:spacing w:line="256" w:lineRule="auto"/>
              <w:ind w:left="7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B08" w:rsidRPr="00CF4166" w:rsidRDefault="00684B08" w:rsidP="00CF4166">
            <w:pPr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Tester szczelności z automatyczną pompą powietrza.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eastAsia="GulimChe" w:hAnsi="Arial" w:cs="Arial"/>
                <w:lang w:eastAsia="en-US"/>
              </w:rPr>
            </w:pPr>
            <w:r>
              <w:rPr>
                <w:rFonts w:ascii="Arial" w:eastAsia="GulimChe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CF4166">
            <w:pPr>
              <w:spacing w:line="256" w:lineRule="auto"/>
              <w:jc w:val="center"/>
              <w:rPr>
                <w:rFonts w:ascii="Arial" w:hAnsi="Arial" w:cs="Arial"/>
                <w:highlight w:val="green"/>
                <w:lang w:eastAsia="en-US"/>
              </w:rPr>
            </w:pPr>
          </w:p>
        </w:tc>
      </w:tr>
      <w:tr w:rsidR="00684B08" w:rsidTr="00684B08">
        <w:trPr>
          <w:trHeight w:val="3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>II.</w:t>
            </w:r>
          </w:p>
        </w:tc>
        <w:tc>
          <w:tcPr>
            <w:tcW w:w="8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Default="00684B08" w:rsidP="00446295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>WYMAGANIA DODATKOWE:</w:t>
            </w: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Default="00684B08" w:rsidP="00572CFC">
            <w:pPr>
              <w:pStyle w:val="AbsatzTableFormat"/>
              <w:suppressAutoHyphens w:val="0"/>
              <w:spacing w:line="256" w:lineRule="auto"/>
              <w:rPr>
                <w:rFonts w:ascii="Arial Narrow" w:eastAsia="Calibri" w:hAnsi="Arial Narrow" w:cs="Arial"/>
                <w:szCs w:val="24"/>
                <w:lang w:eastAsia="en-US"/>
              </w:rPr>
            </w:pPr>
            <w:r>
              <w:rPr>
                <w:rFonts w:ascii="Arial Narrow" w:eastAsia="Calibri" w:hAnsi="Arial Narrow" w:cs="Arial"/>
                <w:szCs w:val="24"/>
                <w:lang w:eastAsia="en-US"/>
              </w:rPr>
              <w:t>Rok produkcji 2019.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bookmarkStart w:id="2" w:name="_GoBack" w:colFirst="4" w:colLast="4"/>
            <w:r>
              <w:rPr>
                <w:rFonts w:ascii="Arial" w:hAnsi="Arial" w:cs="Arial"/>
                <w:sz w:val="22"/>
                <w:lang w:eastAsia="en-US"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Default="00684B08" w:rsidP="00446295">
            <w:pPr>
              <w:tabs>
                <w:tab w:val="num" w:pos="720"/>
                <w:tab w:val="num" w:pos="1080"/>
              </w:tabs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hAnsi="Arial Narrow" w:cs="Arial"/>
                <w:sz w:val="22"/>
                <w:lang w:eastAsia="en-US"/>
              </w:rPr>
              <w:t xml:space="preserve">Oświadczenie (wraz z kopią deklaracji zgodności CE) potwierdzające, że oferowany wyrób oznakowany jest znakiem CE i posiada ważną deklarację zgodności CE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2"/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Default="00684B08" w:rsidP="00446295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lang w:eastAsia="en-US"/>
              </w:rPr>
              <w:t xml:space="preserve">Instrukcja obsługi w języku polskim – 2 egz. w wersji papierowej, 1 egz. w wersji elektronicznej  – </w:t>
            </w:r>
            <w:r>
              <w:rPr>
                <w:rFonts w:ascii="Arial Narrow" w:eastAsia="Calibri" w:hAnsi="Arial Narrow" w:cs="Arial"/>
                <w:b/>
                <w:sz w:val="22"/>
                <w:lang w:eastAsia="en-US"/>
              </w:rPr>
              <w:t>załączyć przy</w:t>
            </w:r>
            <w:r>
              <w:rPr>
                <w:rFonts w:ascii="Arial Narrow" w:eastAsia="Calibri" w:hAnsi="Arial Narrow" w:cs="Arial"/>
                <w:sz w:val="22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2"/>
                <w:lang w:eastAsia="en-US"/>
              </w:rPr>
              <w:t>dostawie urządzenia.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Pr="00CF4166" w:rsidRDefault="00684B08" w:rsidP="007D58D1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 w:rsidRPr="00CF4166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>Udzielenie gwarancji  jakości dla przedmiotu zamówienia na okres nie krótszy niż</w:t>
            </w:r>
            <w:r w:rsidRPr="00CF4166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 xml:space="preserve"> 36 miesięcy</w:t>
            </w:r>
            <w:r w:rsidRPr="00CF4166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oraz rękojmi za wady na okres równy okresowi udzielonej gwarancji.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5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Pr="00415D9E" w:rsidRDefault="00684B08" w:rsidP="00415D9E">
            <w:pPr>
              <w:pStyle w:val="Tytu"/>
              <w:jc w:val="both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415D9E">
              <w:rPr>
                <w:rFonts w:ascii="Arial Narrow" w:hAnsi="Arial Narrow" w:cs="Arial"/>
                <w:sz w:val="22"/>
                <w:szCs w:val="22"/>
              </w:rPr>
              <w:t xml:space="preserve">erwis gwarancyjny przez okres minimum 36 miesięcy, obejmujący: </w:t>
            </w:r>
          </w:p>
          <w:p w:rsidR="00684B08" w:rsidRPr="00CF4166" w:rsidRDefault="00684B08" w:rsidP="00415D9E">
            <w:pPr>
              <w:spacing w:line="256" w:lineRule="auto"/>
              <w:rPr>
                <w:rFonts w:ascii="Arial Narrow" w:eastAsia="Calibri" w:hAnsi="Arial Narrow" w:cs="Arial"/>
                <w:spacing w:val="-6"/>
                <w:lang w:eastAsia="en-US"/>
              </w:rPr>
            </w:pPr>
            <w:r w:rsidRPr="00415D9E">
              <w:rPr>
                <w:rFonts w:ascii="Arial Narrow" w:hAnsi="Arial Narrow" w:cs="Arial"/>
                <w:sz w:val="22"/>
                <w:szCs w:val="22"/>
              </w:rPr>
              <w:t>Wykonywanie przeglądy okresowe, (co 6 miesięcy) oraz napraw w pełnym zakresie (np. przygryzienie końcówki sondy, zalanie endoskopu itp.) przy użyciu oryginalnych podzespołów i części zamiennych zgodnie ze standardem producenta aparatury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6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Pr="00CF4166" w:rsidRDefault="00684B08" w:rsidP="00690350">
            <w:pPr>
              <w:autoSpaceDE w:val="0"/>
              <w:autoSpaceDN w:val="0"/>
              <w:spacing w:line="256" w:lineRule="auto"/>
              <w:rPr>
                <w:rFonts w:ascii="Arial Narrow" w:eastAsia="Calibri" w:hAnsi="Arial Narrow" w:cs="Arial"/>
                <w:spacing w:val="-6"/>
                <w:lang w:eastAsia="en-US"/>
              </w:rPr>
            </w:pPr>
            <w:r w:rsidRPr="00CF4166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>Autoryzowany serwis gwarancyjny</w:t>
            </w:r>
            <w:r w:rsidRPr="00CF4166">
              <w:rPr>
                <w:rFonts w:ascii="Arial Narrow" w:hAnsi="Arial Narrow" w:cs="Arial"/>
                <w:sz w:val="22"/>
                <w:lang w:eastAsia="en-US"/>
              </w:rPr>
              <w:t xml:space="preserve"> osobiście lub przez podmiot określony w art. 90 (Rozdział 11 – używanie i utrzymywanie wyrobów) ustawy z dnia 20 maja 2010 r. o wyrob</w:t>
            </w:r>
            <w:r>
              <w:rPr>
                <w:rFonts w:ascii="Arial Narrow" w:hAnsi="Arial Narrow" w:cs="Arial"/>
                <w:sz w:val="22"/>
                <w:lang w:eastAsia="en-US"/>
              </w:rPr>
              <w:t xml:space="preserve">ach medycznych </w:t>
            </w:r>
            <w:r w:rsidRPr="000331AF">
              <w:rPr>
                <w:rFonts w:ascii="Arial Narrow" w:hAnsi="Arial Narrow" w:cs="Arial"/>
                <w:sz w:val="22"/>
                <w:lang w:eastAsia="en-US"/>
              </w:rPr>
              <w:t xml:space="preserve">( Dz. Ust. 2019 poz. 175 z </w:t>
            </w:r>
            <w:proofErr w:type="spellStart"/>
            <w:r w:rsidRPr="000331AF">
              <w:rPr>
                <w:rFonts w:ascii="Arial Narrow" w:hAnsi="Arial Narrow" w:cs="Arial"/>
                <w:sz w:val="22"/>
                <w:lang w:eastAsia="en-US"/>
              </w:rPr>
              <w:t>późn</w:t>
            </w:r>
            <w:proofErr w:type="spellEnd"/>
            <w:r w:rsidRPr="000331AF">
              <w:rPr>
                <w:rFonts w:ascii="Arial Narrow" w:hAnsi="Arial Narrow" w:cs="Arial"/>
                <w:sz w:val="22"/>
                <w:lang w:eastAsia="en-US"/>
              </w:rPr>
              <w:t xml:space="preserve"> zm.</w:t>
            </w:r>
            <w:r w:rsidRPr="00CF4166">
              <w:rPr>
                <w:rFonts w:ascii="Arial Narrow" w:hAnsi="Arial Narrow" w:cs="Arial"/>
                <w:sz w:val="22"/>
                <w:lang w:eastAsia="en-US"/>
              </w:rPr>
              <w:t>), w okresie udzielonej Zamawiającemu gwarancji i rękojmi</w:t>
            </w:r>
            <w:r w:rsidRPr="00CF4166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za wady na okres równy okresowi udzielonej gwarancji.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7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Pr="00CF4166" w:rsidRDefault="00684B08" w:rsidP="00446295">
            <w:pPr>
              <w:pStyle w:val="AbsatzTableFormat"/>
              <w:suppressAutoHyphens w:val="0"/>
              <w:spacing w:line="256" w:lineRule="auto"/>
              <w:rPr>
                <w:rFonts w:ascii="Arial Narrow" w:eastAsia="Calibri" w:hAnsi="Arial Narrow" w:cs="Arial"/>
                <w:spacing w:val="-6"/>
                <w:szCs w:val="24"/>
                <w:lang w:eastAsia="en-US"/>
              </w:rPr>
            </w:pPr>
            <w:r w:rsidRPr="00CF4166">
              <w:rPr>
                <w:rFonts w:ascii="Arial Narrow" w:hAnsi="Arial Narrow" w:cs="Arial"/>
                <w:szCs w:val="24"/>
                <w:lang w:eastAsia="en-US"/>
              </w:rPr>
              <w:t>Siedziba autoryzowanego serwisu - dokładny adres i nr telefonu, adres e-mail.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46295">
            <w:pPr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8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B08" w:rsidRPr="00415D9E" w:rsidRDefault="00684B08" w:rsidP="00415D9E">
            <w:pPr>
              <w:pStyle w:val="AbsatzTableFormat"/>
              <w:suppressAutoHyphens w:val="0"/>
              <w:spacing w:line="256" w:lineRule="auto"/>
              <w:rPr>
                <w:rFonts w:ascii="Arial Narrow" w:hAnsi="Arial Narrow" w:cs="Arial"/>
                <w:szCs w:val="24"/>
                <w:lang w:eastAsia="en-US"/>
              </w:rPr>
            </w:pPr>
            <w:r w:rsidRPr="00415D9E">
              <w:rPr>
                <w:rFonts w:ascii="Arial Narrow" w:hAnsi="Arial Narrow" w:cs="Arial"/>
              </w:rPr>
              <w:t>Serwis pogwarancyjny przez okres, co najmniej 8 lat.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9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Pr="00CF4166" w:rsidRDefault="00684B08" w:rsidP="00415D9E">
            <w:pPr>
              <w:spacing w:line="256" w:lineRule="auto"/>
              <w:rPr>
                <w:rFonts w:ascii="Arial Narrow" w:eastAsia="Calibri" w:hAnsi="Arial Narrow" w:cs="Arial"/>
                <w:spacing w:val="-6"/>
                <w:lang w:eastAsia="en-US"/>
              </w:rPr>
            </w:pPr>
            <w:r w:rsidRPr="00CF4166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Czas reakcji serwisu do 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>72</w:t>
            </w:r>
            <w:r w:rsidRPr="00CF4166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 xml:space="preserve"> godzin</w:t>
            </w:r>
            <w:r w:rsidRPr="00CF4166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w dni robocze od momentu zgłoszenia wady (awarii) rozumiany jako podjęcie działań naprawczych.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15D9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10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Pr="00CF4166" w:rsidRDefault="00684B08" w:rsidP="00415D9E">
            <w:pPr>
              <w:pStyle w:val="Tekstpodstawowywcity"/>
              <w:spacing w:after="0" w:line="240" w:lineRule="auto"/>
              <w:ind w:left="0"/>
              <w:rPr>
                <w:rFonts w:ascii="Arial Narrow" w:eastAsia="Calibri" w:hAnsi="Arial Narrow" w:cs="Arial"/>
                <w:spacing w:val="-6"/>
                <w:lang w:eastAsia="en-US"/>
              </w:rPr>
            </w:pPr>
            <w:r w:rsidRPr="00CF4166">
              <w:rPr>
                <w:rFonts w:ascii="Arial Narrow" w:hAnsi="Arial Narrow" w:cs="Arial"/>
                <w:sz w:val="22"/>
                <w:lang w:eastAsia="en-US"/>
              </w:rPr>
              <w:t xml:space="preserve">Maksymalny czas usunięcia awarii w ramach gwarancji nie może przekroczyć </w:t>
            </w:r>
            <w:r w:rsidRPr="00CF4166">
              <w:rPr>
                <w:rFonts w:ascii="Arial Narrow" w:hAnsi="Arial Narrow" w:cs="Arial"/>
                <w:b/>
                <w:bCs/>
                <w:sz w:val="22"/>
                <w:lang w:eastAsia="en-US"/>
              </w:rPr>
              <w:t>5 dni</w:t>
            </w:r>
            <w:r w:rsidRPr="00CF4166">
              <w:rPr>
                <w:rFonts w:ascii="Arial Narrow" w:hAnsi="Arial Narrow" w:cs="Arial"/>
                <w:sz w:val="22"/>
                <w:lang w:eastAsia="en-US"/>
              </w:rPr>
              <w:t xml:space="preserve"> roboczych.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15D9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11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Default="00684B08" w:rsidP="00415D9E">
            <w:pPr>
              <w:spacing w:line="256" w:lineRule="auto"/>
              <w:rPr>
                <w:rFonts w:ascii="Arial Narrow" w:eastAsia="Calibri" w:hAnsi="Arial Narrow" w:cs="Arial"/>
                <w:spacing w:val="-6"/>
                <w:lang w:eastAsia="en-US"/>
              </w:rPr>
            </w:pPr>
            <w:r>
              <w:rPr>
                <w:rFonts w:ascii="Arial Narrow" w:hAnsi="Arial Narrow" w:cs="Arial"/>
                <w:sz w:val="22"/>
                <w:lang w:eastAsia="en-US"/>
              </w:rPr>
              <w:t xml:space="preserve">Na czas naprawy dłuższej niż 5 dni roboczych oferent dostarczy </w:t>
            </w:r>
            <w:r>
              <w:rPr>
                <w:rFonts w:ascii="Arial Narrow" w:hAnsi="Arial Narrow" w:cs="Arial"/>
                <w:sz w:val="22"/>
                <w:lang w:eastAsia="en-US"/>
              </w:rPr>
              <w:br/>
              <w:t>w ciągu max</w:t>
            </w:r>
            <w:r>
              <w:rPr>
                <w:rFonts w:ascii="Arial Narrow" w:hAnsi="Arial Narrow" w:cs="Arial"/>
                <w:b/>
                <w:bCs/>
                <w:sz w:val="22"/>
                <w:lang w:eastAsia="en-US"/>
              </w:rPr>
              <w:t>. 72 godzin</w:t>
            </w:r>
            <w:r>
              <w:rPr>
                <w:rFonts w:ascii="Arial Narrow" w:hAnsi="Arial Narrow" w:cs="Arial"/>
                <w:sz w:val="22"/>
                <w:lang w:eastAsia="en-US"/>
              </w:rPr>
              <w:t xml:space="preserve"> w dni robocze urządzenie zastępcze.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15D9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Default="00684B08" w:rsidP="00415D9E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lang w:eastAsia="en-US"/>
              </w:rPr>
              <w:t>Gwarancja dostępności części zamiennych, materiałów eksploatacyjnych – minimum 8 lat od daty dostarczenia Sprzętu.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15D9E">
            <w:pPr>
              <w:spacing w:line="256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13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Pr="00E112C9" w:rsidRDefault="00684B08" w:rsidP="00415D9E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 w:rsidRPr="00E112C9">
              <w:rPr>
                <w:rFonts w:ascii="Arial Narrow" w:hAnsi="Arial Narrow"/>
                <w:sz w:val="22"/>
                <w:szCs w:val="22"/>
              </w:rPr>
              <w:t>W okresie gwarancji 3 naprawy gwarancyjne tego samego typu (techniczne lub wynikające z wad ukrytych) powodują wymianę Sprzętu lub elementów na nowe.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15D9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84B08" w:rsidTr="00684B08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14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4B08" w:rsidRDefault="00684B08" w:rsidP="00415D9E">
            <w:pPr>
              <w:spacing w:line="256" w:lineRule="auto"/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ascii="Arial Narrow" w:hAnsi="Arial Narrow" w:cs="Arial"/>
                <w:sz w:val="22"/>
                <w:lang w:eastAsia="en-US"/>
              </w:rPr>
              <w:t>Przeszkolenie personelu w zakresie poprawnej i bezpiecznej eksploatacji Sprzętu (minimum 3 pracowników) – potwierdzone certyfikatem.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B08" w:rsidRDefault="00684B08" w:rsidP="00415D9E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08" w:rsidRDefault="00684B08" w:rsidP="00415D9E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:rsidR="00C17F8C" w:rsidRDefault="00C17F8C" w:rsidP="00C17F8C"/>
    <w:p w:rsidR="00690350" w:rsidRDefault="00690350" w:rsidP="00C17F8C"/>
    <w:p w:rsidR="00690350" w:rsidRDefault="00690350" w:rsidP="00C17F8C"/>
    <w:p w:rsidR="00690350" w:rsidRDefault="00690350" w:rsidP="00C17F8C"/>
    <w:p w:rsidR="00690350" w:rsidRDefault="00690350" w:rsidP="00690350">
      <w:pPr>
        <w:spacing w:after="200"/>
        <w:ind w:left="1410" w:hanging="141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UWAGA: Niespełnienie wymaganych parametrów i warunków spowoduje odrzucenie oferty. </w:t>
      </w:r>
    </w:p>
    <w:p w:rsidR="00690350" w:rsidRDefault="00690350" w:rsidP="00690350">
      <w:pPr>
        <w:ind w:firstLine="56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 wezwanie Zamawiającego, w przypadku kiedy oferowany przedmiot zamówienia będzie budził wątpliwości co do wymagań stawianych przez Zamawiającego w SIWZ Wykonawca przedstawi dokumentację (oficjalne dokumenty firmowe, dane techniczne) potwierdzające wartości podane w kolumnie „Parametr oferowany”. Pod rygorem odrzucenia oferty należy wskazać dokument i numer strony potwierdzający podaną wartość. </w:t>
      </w:r>
    </w:p>
    <w:p w:rsidR="00690350" w:rsidRDefault="00690350" w:rsidP="00690350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odpowiedniego wpisu przez wykonawcę w kolumnie „</w:t>
      </w:r>
      <w:r>
        <w:rPr>
          <w:rFonts w:ascii="Arial" w:hAnsi="Arial" w:cs="Arial"/>
          <w:iCs/>
          <w:sz w:val="22"/>
          <w:szCs w:val="22"/>
        </w:rPr>
        <w:t xml:space="preserve">Parametr oferowany” </w:t>
      </w:r>
      <w:r>
        <w:rPr>
          <w:rFonts w:ascii="Arial" w:hAnsi="Arial" w:cs="Arial"/>
          <w:sz w:val="22"/>
          <w:szCs w:val="22"/>
        </w:rPr>
        <w:t xml:space="preserve">będzie traktowane, jako brak danego parametru/warunku w oferowanej konfiguracji urządzenia </w:t>
      </w:r>
      <w:r>
        <w:rPr>
          <w:rFonts w:ascii="Arial" w:hAnsi="Arial" w:cs="Arial"/>
          <w:sz w:val="22"/>
          <w:szCs w:val="22"/>
        </w:rPr>
        <w:br/>
        <w:t xml:space="preserve">i będzie podstawą odrzucenia oferty. </w:t>
      </w:r>
    </w:p>
    <w:p w:rsidR="00690350" w:rsidRDefault="00690350" w:rsidP="00690350">
      <w:pPr>
        <w:jc w:val="both"/>
        <w:rPr>
          <w:rFonts w:ascii="Arial" w:hAnsi="Arial" w:cs="Arial"/>
          <w:sz w:val="22"/>
          <w:szCs w:val="22"/>
        </w:rPr>
      </w:pPr>
    </w:p>
    <w:p w:rsidR="00690350" w:rsidRDefault="00690350" w:rsidP="00690350">
      <w:pPr>
        <w:spacing w:after="200" w:line="276" w:lineRule="auto"/>
        <w:ind w:right="1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Oświadczam, że oferowane urządzenie (Sprzęt) spełnia wymagania techniczne zawarte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 xml:space="preserve">w SIWZ, jest fabryczne nowe, kompletne i będzie gotowe do użytku bez żadnych dodatkowych zakupów i inwestycji (poza materiałami eksploatacyjnymi) oraz gwarantuje </w:t>
      </w: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bezpieczeństwo pacjentów i personelu medycznego i zapewnia wymagany poziom usług medycznych.</w:t>
      </w:r>
    </w:p>
    <w:p w:rsidR="00C17F8C" w:rsidRDefault="00C17F8C" w:rsidP="00C17F8C"/>
    <w:p w:rsidR="00C17F8C" w:rsidRDefault="00C17F8C" w:rsidP="00C17F8C">
      <w:pPr>
        <w:autoSpaceDE w:val="0"/>
        <w:autoSpaceDN w:val="0"/>
        <w:jc w:val="both"/>
        <w:rPr>
          <w:rFonts w:ascii="Arial" w:hAnsi="Arial" w:cs="Arial"/>
          <w:sz w:val="20"/>
        </w:rPr>
      </w:pPr>
    </w:p>
    <w:p w:rsidR="00C17F8C" w:rsidRDefault="00C17F8C" w:rsidP="00C17F8C">
      <w:pPr>
        <w:autoSpaceDE w:val="0"/>
        <w:autoSpaceDN w:val="0"/>
        <w:jc w:val="both"/>
        <w:rPr>
          <w:rFonts w:ascii="Arial" w:hAnsi="Arial" w:cs="Arial"/>
          <w:sz w:val="20"/>
        </w:rPr>
      </w:pPr>
    </w:p>
    <w:p w:rsidR="00C17F8C" w:rsidRDefault="00C17F8C" w:rsidP="00C17F8C">
      <w:pPr>
        <w:autoSpaceDE w:val="0"/>
        <w:autoSpaceDN w:val="0"/>
        <w:jc w:val="both"/>
        <w:rPr>
          <w:rFonts w:ascii="Arial" w:hAnsi="Arial" w:cs="Arial"/>
          <w:sz w:val="20"/>
        </w:rPr>
      </w:pPr>
    </w:p>
    <w:p w:rsidR="00C17F8C" w:rsidRDefault="00C17F8C" w:rsidP="00C17F8C">
      <w:pPr>
        <w:autoSpaceDE w:val="0"/>
        <w:autoSpaceDN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.............................................................                  </w:t>
      </w:r>
      <w:r>
        <w:rPr>
          <w:rFonts w:ascii="Arial" w:hAnsi="Arial" w:cs="Arial"/>
          <w:sz w:val="20"/>
        </w:rPr>
        <w:tab/>
        <w:t>..................................................................</w:t>
      </w:r>
    </w:p>
    <w:p w:rsidR="00C17F8C" w:rsidRDefault="00C17F8C" w:rsidP="00C17F8C">
      <w:pPr>
        <w:autoSpaceDE w:val="0"/>
        <w:autoSpaceDN w:val="0"/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miejscowość i data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                   pieczątka i podpis osoby uprawnionej</w:t>
      </w:r>
    </w:p>
    <w:p w:rsidR="00D61660" w:rsidRDefault="00D61660"/>
    <w:p w:rsidR="006E0DD2" w:rsidRDefault="006E0DD2"/>
    <w:p w:rsidR="006E0DD2" w:rsidRDefault="006E0DD2"/>
    <w:p w:rsidR="006E0DD2" w:rsidRDefault="006E0DD2"/>
    <w:p w:rsidR="006E0DD2" w:rsidRDefault="006E0DD2"/>
    <w:p w:rsidR="006E0DD2" w:rsidRDefault="006E0DD2"/>
    <w:p w:rsidR="006E0DD2" w:rsidRDefault="006E0DD2"/>
    <w:p w:rsidR="006E0DD2" w:rsidRDefault="006E0DD2"/>
    <w:p w:rsidR="006E0DD2" w:rsidRDefault="006E0DD2"/>
    <w:p w:rsidR="006E0DD2" w:rsidRDefault="006E0DD2"/>
    <w:sectPr w:rsidR="006E0DD2" w:rsidSect="00B627D9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33F"/>
    <w:multiLevelType w:val="hybridMultilevel"/>
    <w:tmpl w:val="8F94B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27488"/>
    <w:multiLevelType w:val="hybridMultilevel"/>
    <w:tmpl w:val="CD98E620"/>
    <w:lvl w:ilvl="0" w:tplc="CA7CA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141CCC2C">
      <w:start w:val="1"/>
      <w:numFmt w:val="bullet"/>
      <w:lvlText w:val="-"/>
      <w:lvlJc w:val="left"/>
      <w:pPr>
        <w:tabs>
          <w:tab w:val="num" w:pos="907"/>
        </w:tabs>
        <w:ind w:left="907" w:hanging="397"/>
      </w:pPr>
    </w:lvl>
    <w:lvl w:ilvl="2" w:tplc="E65AD1F2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3606F"/>
    <w:multiLevelType w:val="hybridMultilevel"/>
    <w:tmpl w:val="97761F70"/>
    <w:lvl w:ilvl="0" w:tplc="84FC3BC2">
      <w:start w:val="1"/>
      <w:numFmt w:val="lowerLetter"/>
      <w:lvlText w:val="%1)"/>
      <w:lvlJc w:val="left"/>
      <w:pPr>
        <w:tabs>
          <w:tab w:val="num" w:pos="907"/>
        </w:tabs>
        <w:ind w:left="90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D57512"/>
    <w:multiLevelType w:val="hybridMultilevel"/>
    <w:tmpl w:val="EE12B4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EA4BB7"/>
    <w:rsid w:val="000331AF"/>
    <w:rsid w:val="000A6749"/>
    <w:rsid w:val="000F686F"/>
    <w:rsid w:val="001542BE"/>
    <w:rsid w:val="00324573"/>
    <w:rsid w:val="003B52FA"/>
    <w:rsid w:val="003D1537"/>
    <w:rsid w:val="003F7E42"/>
    <w:rsid w:val="00415D9E"/>
    <w:rsid w:val="00447400"/>
    <w:rsid w:val="004B5994"/>
    <w:rsid w:val="00572CFC"/>
    <w:rsid w:val="00684B08"/>
    <w:rsid w:val="00690350"/>
    <w:rsid w:val="006E0DD2"/>
    <w:rsid w:val="007D58D1"/>
    <w:rsid w:val="00957FEF"/>
    <w:rsid w:val="009606BA"/>
    <w:rsid w:val="00A93C26"/>
    <w:rsid w:val="00AA35BA"/>
    <w:rsid w:val="00B24D66"/>
    <w:rsid w:val="00B41B5F"/>
    <w:rsid w:val="00B627D9"/>
    <w:rsid w:val="00C17F8C"/>
    <w:rsid w:val="00CF4166"/>
    <w:rsid w:val="00D61660"/>
    <w:rsid w:val="00E112C9"/>
    <w:rsid w:val="00E56F8F"/>
    <w:rsid w:val="00E6219B"/>
    <w:rsid w:val="00EA4BB7"/>
    <w:rsid w:val="00EC61B9"/>
    <w:rsid w:val="00EF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17F8C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C17F8C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17F8C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17F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F8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17F8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17F8C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17F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C17F8C"/>
    <w:pPr>
      <w:spacing w:line="360" w:lineRule="auto"/>
      <w:ind w:left="708"/>
    </w:pPr>
    <w:rPr>
      <w:szCs w:val="20"/>
    </w:rPr>
  </w:style>
  <w:style w:type="paragraph" w:customStyle="1" w:styleId="AbsatzTableFormat">
    <w:name w:val="AbsatzTableFormat"/>
    <w:basedOn w:val="Normalny"/>
    <w:rsid w:val="00C17F8C"/>
    <w:pPr>
      <w:suppressAutoHyphens/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rsid w:val="00CF416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CF41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415D9E"/>
    <w:pPr>
      <w:suppressAutoHyphens/>
      <w:jc w:val="center"/>
    </w:pPr>
    <w:rPr>
      <w:rFonts w:ascii="Arial" w:hAnsi="Arial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415D9E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5D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15D9E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877FC-7A5A-43F9-AA87-ED64C420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985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Kubica</dc:creator>
  <cp:lastModifiedBy>Ewa</cp:lastModifiedBy>
  <cp:revision>3</cp:revision>
  <cp:lastPrinted>2019-10-07T07:41:00Z</cp:lastPrinted>
  <dcterms:created xsi:type="dcterms:W3CDTF">2019-10-04T11:35:00Z</dcterms:created>
  <dcterms:modified xsi:type="dcterms:W3CDTF">2019-10-07T07:57:00Z</dcterms:modified>
</cp:coreProperties>
</file>