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2069" w14:textId="77777777" w:rsidR="00BE0D93" w:rsidRDefault="00050CDA">
      <w:pPr>
        <w:suppressAutoHyphens/>
        <w:spacing w:after="240"/>
        <w:jc w:val="center"/>
      </w:pPr>
      <w:r>
        <w:rPr>
          <w:rFonts w:asciiTheme="minorHAnsi" w:hAnsiTheme="minorHAnsi"/>
          <w:b/>
          <w:u w:val="single"/>
        </w:rPr>
        <w:t>OPIS  PRZEDMIOTU  ZAMÓWIENIA</w:t>
      </w:r>
    </w:p>
    <w:p w14:paraId="24CF28CC" w14:textId="21BA2FB2" w:rsidR="00BE0D93" w:rsidRDefault="00050CDA">
      <w:pPr>
        <w:suppressAutoHyphens/>
        <w:jc w:val="both"/>
      </w:pPr>
      <w:r>
        <w:rPr>
          <w:rFonts w:asciiTheme="minorHAnsi" w:hAnsiTheme="minorHAnsi"/>
          <w:sz w:val="22"/>
          <w:szCs w:val="22"/>
        </w:rPr>
        <w:t xml:space="preserve">Przedmiotem zamówienia jest opracowanie dokumentacji projektowej dla zadnia pn.: </w:t>
      </w:r>
      <w:r>
        <w:rPr>
          <w:rFonts w:asciiTheme="minorHAnsi" w:hAnsiTheme="minorHAnsi"/>
          <w:b/>
          <w:bCs/>
          <w:sz w:val="22"/>
          <w:szCs w:val="22"/>
        </w:rPr>
        <w:t>„</w:t>
      </w:r>
      <w:r w:rsidR="0037164D">
        <w:rPr>
          <w:rFonts w:asciiTheme="minorHAnsi" w:hAnsiTheme="minorHAnsi"/>
          <w:b/>
          <w:bCs/>
          <w:sz w:val="22"/>
          <w:szCs w:val="22"/>
        </w:rPr>
        <w:t>Adaptacja pomieszczeń budynku B dla potrzeb</w:t>
      </w:r>
      <w:r w:rsidR="00AA1413">
        <w:rPr>
          <w:rFonts w:asciiTheme="minorHAnsi" w:hAnsiTheme="minorHAnsi"/>
          <w:b/>
          <w:bCs/>
          <w:sz w:val="22"/>
          <w:szCs w:val="22"/>
        </w:rPr>
        <w:t xml:space="preserve"> działu</w:t>
      </w:r>
      <w:bookmarkStart w:id="0" w:name="_GoBack"/>
      <w:bookmarkEnd w:id="0"/>
      <w:r w:rsidR="0037164D">
        <w:rPr>
          <w:rFonts w:asciiTheme="minorHAnsi" w:hAnsiTheme="minorHAnsi"/>
          <w:b/>
          <w:bCs/>
          <w:sz w:val="22"/>
          <w:szCs w:val="22"/>
        </w:rPr>
        <w:t xml:space="preserve"> logistyki</w:t>
      </w:r>
      <w:r>
        <w:rPr>
          <w:rFonts w:asciiTheme="minorHAnsi" w:hAnsiTheme="minorHAnsi"/>
          <w:b/>
          <w:bCs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>.</w:t>
      </w:r>
    </w:p>
    <w:p w14:paraId="3A5CECFB" w14:textId="77777777" w:rsidR="00BE0D93" w:rsidRDefault="00BE0D93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14:paraId="19FC2EFB" w14:textId="51EE9A0D" w:rsidR="00BE0D93" w:rsidRDefault="00050CDA">
      <w:p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Dokumentacja projektowa powinna obejmować</w:t>
      </w:r>
      <w:r w:rsidR="00923F0F">
        <w:rPr>
          <w:rFonts w:asciiTheme="minorHAnsi" w:hAnsiTheme="minorHAnsi"/>
          <w:sz w:val="22"/>
          <w:szCs w:val="22"/>
        </w:rPr>
        <w:t xml:space="preserve"> </w:t>
      </w:r>
      <w:r w:rsidR="0037164D">
        <w:rPr>
          <w:rFonts w:asciiTheme="minorHAnsi" w:hAnsiTheme="minorHAnsi"/>
          <w:sz w:val="22"/>
          <w:szCs w:val="22"/>
        </w:rPr>
        <w:t>przebudowę części pomieszczeń zlokalizowanych w budynku B na pomieszczenia biurowe i jadalnię. Pomieszczenia przeznaczone do przebudowy oznaczono na załączniku graficznym kolorem.</w:t>
      </w:r>
    </w:p>
    <w:p w14:paraId="5AE1A9A8" w14:textId="6437EC47" w:rsidR="0037164D" w:rsidRPr="00B80046" w:rsidRDefault="0037164D" w:rsidP="00B80046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Theme="minorHAnsi" w:hAnsiTheme="minorHAnsi"/>
          <w:szCs w:val="22"/>
        </w:rPr>
      </w:pPr>
      <w:r w:rsidRPr="00B80046">
        <w:rPr>
          <w:rFonts w:asciiTheme="minorHAnsi" w:hAnsiTheme="minorHAnsi"/>
          <w:szCs w:val="22"/>
        </w:rPr>
        <w:t>Specyfikacja nowych pomieszczeń:</w:t>
      </w:r>
    </w:p>
    <w:p w14:paraId="5070410D" w14:textId="53F3A537" w:rsidR="00282FB4" w:rsidRDefault="00282FB4" w:rsidP="00282FB4">
      <w:pPr>
        <w:pStyle w:val="Akapitzlist"/>
        <w:numPr>
          <w:ilvl w:val="0"/>
          <w:numId w:val="10"/>
        </w:numPr>
        <w:suppressAutoHyphens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Pomieszczenie biurowe dla 4 pracowników (4 stanowiska komputerowe), plus dodatkowo stanowisko dyspozytora (wydającego karty drogowe)</w:t>
      </w:r>
      <w:r w:rsidR="00A60CAB">
        <w:rPr>
          <w:rFonts w:asciiTheme="minorHAnsi" w:hAnsiTheme="minorHAnsi"/>
          <w:szCs w:val="22"/>
        </w:rPr>
        <w:t>;</w:t>
      </w:r>
    </w:p>
    <w:p w14:paraId="57FD0CE2" w14:textId="77777777" w:rsidR="002E2623" w:rsidRDefault="002E2623" w:rsidP="00282FB4">
      <w:pPr>
        <w:pStyle w:val="Akapitzlist"/>
        <w:numPr>
          <w:ilvl w:val="0"/>
          <w:numId w:val="10"/>
        </w:numPr>
        <w:suppressAutoHyphens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Pomieszczenie biurowe kierownika (1 stanowisko komputerowe);</w:t>
      </w:r>
    </w:p>
    <w:p w14:paraId="3EDCA734" w14:textId="77777777" w:rsidR="002E2623" w:rsidRDefault="002E2623" w:rsidP="00282FB4">
      <w:pPr>
        <w:pStyle w:val="Akapitzlist"/>
        <w:numPr>
          <w:ilvl w:val="0"/>
          <w:numId w:val="10"/>
        </w:numPr>
        <w:suppressAutoHyphens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Pomieszczenie jadalni dla pracowników działu sieci kanalizacji sanitarnej (RSK) – 26 osób</w:t>
      </w:r>
    </w:p>
    <w:p w14:paraId="127358FA" w14:textId="79EE56EB" w:rsidR="00F3182C" w:rsidRDefault="002E2623" w:rsidP="002E2623">
      <w:pPr>
        <w:pStyle w:val="Akapitzlist"/>
        <w:numPr>
          <w:ilvl w:val="0"/>
          <w:numId w:val="11"/>
        </w:numPr>
        <w:suppressAutoHyphens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korzystających jednorazowo – 13 pracowników,</w:t>
      </w:r>
    </w:p>
    <w:p w14:paraId="14FD5847" w14:textId="6D58065C" w:rsidR="002E2623" w:rsidRDefault="002E2623" w:rsidP="002E2623">
      <w:pPr>
        <w:pStyle w:val="Akapitzlist"/>
        <w:numPr>
          <w:ilvl w:val="0"/>
          <w:numId w:val="11"/>
        </w:numPr>
        <w:suppressAutoHyphens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aneks kuchenny, zlewozmywak dwukomorowy, umywalka, suszarka do rąk, mikrofalówka, lodówka,</w:t>
      </w:r>
      <w:r w:rsidR="00387EF9">
        <w:rPr>
          <w:rFonts w:asciiTheme="minorHAnsi" w:hAnsiTheme="minorHAnsi"/>
          <w:szCs w:val="22"/>
        </w:rPr>
        <w:t xml:space="preserve"> czajnik elektryczny,</w:t>
      </w:r>
    </w:p>
    <w:p w14:paraId="47897AD1" w14:textId="39367043" w:rsidR="002E2623" w:rsidRPr="002E2623" w:rsidRDefault="002E2623" w:rsidP="002E2623">
      <w:pPr>
        <w:pStyle w:val="Akapitzlist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szCs w:val="22"/>
        </w:rPr>
      </w:pPr>
      <w:r w:rsidRPr="002E2623">
        <w:rPr>
          <w:rFonts w:asciiTheme="minorHAnsi" w:hAnsiTheme="minorHAnsi" w:cstheme="minorHAnsi"/>
          <w:szCs w:val="22"/>
        </w:rPr>
        <w:t xml:space="preserve">szafki na posiłek własny pracownika – 26 szt.  </w:t>
      </w:r>
    </w:p>
    <w:p w14:paraId="5B0D7FF6" w14:textId="4BA7175B" w:rsidR="0037164D" w:rsidRPr="002E2623" w:rsidRDefault="0037164D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E17E680" w14:textId="1F62660A" w:rsidR="00BE0D93" w:rsidRPr="00B80046" w:rsidRDefault="002E2623" w:rsidP="00B80046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Theme="minorHAnsi" w:hAnsiTheme="minorHAnsi" w:cstheme="minorHAnsi"/>
          <w:szCs w:val="22"/>
        </w:rPr>
      </w:pPr>
      <w:r w:rsidRPr="00B80046">
        <w:rPr>
          <w:rFonts w:asciiTheme="minorHAnsi" w:hAnsiTheme="minorHAnsi" w:cstheme="minorHAnsi"/>
          <w:szCs w:val="22"/>
        </w:rPr>
        <w:t>Wymagania dla jadalni pracowników RSK</w:t>
      </w:r>
      <w:r w:rsidR="00B80046">
        <w:rPr>
          <w:rFonts w:asciiTheme="minorHAnsi" w:hAnsiTheme="minorHAnsi" w:cstheme="minorHAnsi"/>
          <w:szCs w:val="22"/>
        </w:rPr>
        <w:t>:</w:t>
      </w:r>
    </w:p>
    <w:p w14:paraId="780B3C08" w14:textId="33355031" w:rsidR="002E2623" w:rsidRDefault="002E2623" w:rsidP="002E262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Jadalnia powinna być</w:t>
      </w:r>
      <w:r w:rsidR="00B80046">
        <w:rPr>
          <w:rFonts w:asciiTheme="minorHAnsi" w:hAnsiTheme="minorHAnsi" w:cstheme="minorHAnsi"/>
          <w:sz w:val="22"/>
          <w:szCs w:val="22"/>
        </w:rPr>
        <w:t xml:space="preserve"> przystosowana do przygotowania posiłków samodzielnie przez pracowników ciepłych posiłków profilaktycznych i napojów.</w:t>
      </w:r>
    </w:p>
    <w:p w14:paraId="026ABD5F" w14:textId="77777777" w:rsidR="007B6B51" w:rsidRDefault="00B80046" w:rsidP="002E262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Dla pracowników </w:t>
      </w:r>
      <w:r w:rsidR="006158D9">
        <w:rPr>
          <w:rFonts w:asciiTheme="minorHAnsi" w:hAnsiTheme="minorHAnsi" w:cstheme="minorHAnsi"/>
          <w:sz w:val="22"/>
          <w:szCs w:val="22"/>
        </w:rPr>
        <w:t xml:space="preserve">zatrudnionych przy wykonywaniu prac w kontakcie z materiałami zakaźnymi lub trującymi powinny być urządzone </w:t>
      </w:r>
      <w:r w:rsidR="007B6B51">
        <w:rPr>
          <w:rFonts w:asciiTheme="minorHAnsi" w:hAnsiTheme="minorHAnsi" w:cstheme="minorHAnsi"/>
          <w:sz w:val="22"/>
          <w:szCs w:val="22"/>
        </w:rPr>
        <w:t>oddzielne jadalnie niedostępne dla innych pracowników (jadalnia dla pracowników działu RSK ze względu na wykonywanie prac w kontakcie ze ściekami).</w:t>
      </w:r>
    </w:p>
    <w:p w14:paraId="2DEFA482" w14:textId="602FBCE5" w:rsidR="007B6B51" w:rsidRPr="00F243B7" w:rsidRDefault="007B6B51" w:rsidP="002E262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Projektując jadalnię dla pracowników RSK należy uwzględnić</w:t>
      </w:r>
      <w:r w:rsidR="00F243B7">
        <w:rPr>
          <w:rFonts w:asciiTheme="minorHAnsi" w:hAnsiTheme="minorHAnsi" w:cstheme="minorHAnsi"/>
          <w:sz w:val="22"/>
          <w:szCs w:val="22"/>
        </w:rPr>
        <w:t xml:space="preserve"> obowiązujące przepisy, w tym m. in. </w:t>
      </w:r>
      <w:r w:rsidR="00F243B7">
        <w:rPr>
          <w:rFonts w:asciiTheme="minorHAnsi" w:hAnsiTheme="minorHAnsi" w:cstheme="minorHAnsi"/>
          <w:i/>
          <w:iCs/>
          <w:sz w:val="22"/>
          <w:szCs w:val="22"/>
        </w:rPr>
        <w:t>Rozporządzenie Ministra Pracy i Polityki Socjalnej z dnia 26 września 1997 r. (Dz.U.2003.169.1650) – Załącznik nr 3 Rozdział 5. Jadalnie</w:t>
      </w:r>
      <w:r w:rsidR="00F243B7">
        <w:rPr>
          <w:rFonts w:asciiTheme="minorHAnsi" w:hAnsiTheme="minorHAnsi" w:cstheme="minorHAnsi"/>
          <w:sz w:val="22"/>
          <w:szCs w:val="22"/>
        </w:rPr>
        <w:t>, tj.:</w:t>
      </w:r>
    </w:p>
    <w:p w14:paraId="1536B8CA" w14:textId="77777777" w:rsidR="007B6B51" w:rsidRDefault="007B6B51" w:rsidP="007B6B51">
      <w:pPr>
        <w:pStyle w:val="Akapitzlist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Jadalnia powinna być oddzielona od pomieszczeń pracy pomieszczeniem izolującym, w którym należy urządzić miejsca do pozostawienia odzieży ochronnej oraz zainstalować umywalki z ciepłą bieżącą wodą,</w:t>
      </w:r>
    </w:p>
    <w:p w14:paraId="1F523847" w14:textId="15C730A6" w:rsidR="00B80046" w:rsidRDefault="000C276E" w:rsidP="007B6B51">
      <w:pPr>
        <w:pStyle w:val="Akapitzlist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 pomieszczeniu jadalni typu I (przeznaczona do spożywania posiłków własnych pracownika) powinno przypadać co najmniej 1,1 m</w:t>
      </w:r>
      <w:r>
        <w:rPr>
          <w:rFonts w:asciiTheme="minorHAnsi" w:hAnsiTheme="minorHAnsi" w:cstheme="minorHAnsi"/>
          <w:szCs w:val="22"/>
          <w:vertAlign w:val="superscript"/>
        </w:rPr>
        <w:t>2</w:t>
      </w:r>
      <w:r>
        <w:rPr>
          <w:rFonts w:asciiTheme="minorHAnsi" w:hAnsiTheme="minorHAnsi" w:cstheme="minorHAnsi"/>
          <w:szCs w:val="22"/>
        </w:rPr>
        <w:t xml:space="preserve"> powierzchni na każdego z pracowników jednocześnie spożywających posiłek,</w:t>
      </w:r>
      <w:r w:rsidR="007B6B51">
        <w:rPr>
          <w:rFonts w:asciiTheme="minorHAnsi" w:hAnsiTheme="minorHAnsi" w:cstheme="minorHAnsi"/>
          <w:szCs w:val="22"/>
        </w:rPr>
        <w:t xml:space="preserve"> </w:t>
      </w:r>
    </w:p>
    <w:p w14:paraId="15A21312" w14:textId="3DE16CBB" w:rsidR="00526145" w:rsidRDefault="00387EF9" w:rsidP="007B6B51">
      <w:pPr>
        <w:pStyle w:val="Akapitzlist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Powierzchnia jadalni nie powinna być mniejsza niż 8 m</w:t>
      </w:r>
      <w:r>
        <w:rPr>
          <w:rFonts w:asciiTheme="minorHAnsi" w:hAnsiTheme="minorHAnsi" w:cstheme="minorHAnsi"/>
          <w:szCs w:val="22"/>
          <w:vertAlign w:val="superscript"/>
        </w:rPr>
        <w:t>2</w:t>
      </w:r>
      <w:r>
        <w:rPr>
          <w:rFonts w:asciiTheme="minorHAnsi" w:hAnsiTheme="minorHAnsi" w:cstheme="minorHAnsi"/>
          <w:szCs w:val="22"/>
        </w:rPr>
        <w:t>,</w:t>
      </w:r>
    </w:p>
    <w:p w14:paraId="0C1522D2" w14:textId="1027ED9F" w:rsidR="00387EF9" w:rsidRDefault="00387EF9" w:rsidP="007B6B51">
      <w:pPr>
        <w:pStyle w:val="Akapitzlist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Dla każdego pracownika spożywającego posiłek w jadalni należy zapewnić indywidualne miejsce siedzące przy stole,</w:t>
      </w:r>
    </w:p>
    <w:p w14:paraId="66D3AFF8" w14:textId="489C6361" w:rsidR="00387EF9" w:rsidRDefault="00387EF9" w:rsidP="007B6B51">
      <w:pPr>
        <w:pStyle w:val="Akapitzlist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Jadalnia powinna być wyposażona w umywalki w ilości nie mniejszej niż jedna umywalka na dwadzieścia miejsc siedzących w jadalni, lecz nie mniej niż jedna umywalka,</w:t>
      </w:r>
    </w:p>
    <w:p w14:paraId="329D6CF6" w14:textId="3AAC7362" w:rsidR="00387EF9" w:rsidRDefault="00387EF9" w:rsidP="007B6B51">
      <w:pPr>
        <w:pStyle w:val="Akapitzlist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Przy każdej umywalce powinny znajdować się ręczniki jednorazowe lub powinna być zainstalowana suszarka do rąk,</w:t>
      </w:r>
    </w:p>
    <w:p w14:paraId="04D34E46" w14:textId="7EE8DAFC" w:rsidR="00387EF9" w:rsidRDefault="00387EF9" w:rsidP="007B6B51">
      <w:pPr>
        <w:pStyle w:val="Akapitzlist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 jadalni powinny być zainstalowane urządzenia do podgrzewania przez pracownika posiłku własnego oraz zlewozmywaki dwukomorowe w ilości jeden zlewozmywak na dwadzieścia miejsc w jadalni, ale nie mniej niż jeden zlewozmywak,</w:t>
      </w:r>
    </w:p>
    <w:p w14:paraId="5E927EEA" w14:textId="1EF1AA5E" w:rsidR="00387EF9" w:rsidRDefault="00476386" w:rsidP="007B6B51">
      <w:pPr>
        <w:pStyle w:val="Akapitzlist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 jadalni lub przy niej </w:t>
      </w:r>
      <w:r w:rsidR="003B7A52">
        <w:rPr>
          <w:rFonts w:asciiTheme="minorHAnsi" w:hAnsiTheme="minorHAnsi" w:cstheme="minorHAnsi"/>
          <w:szCs w:val="22"/>
        </w:rPr>
        <w:t>powinny znajdować się indywidualne, zamykane szafki, przeznaczone do</w:t>
      </w:r>
      <w:r w:rsidR="002903D6">
        <w:rPr>
          <w:rFonts w:asciiTheme="minorHAnsi" w:hAnsiTheme="minorHAnsi" w:cstheme="minorHAnsi"/>
          <w:szCs w:val="22"/>
        </w:rPr>
        <w:t> </w:t>
      </w:r>
      <w:r w:rsidR="003B7A52">
        <w:rPr>
          <w:rFonts w:asciiTheme="minorHAnsi" w:hAnsiTheme="minorHAnsi" w:cstheme="minorHAnsi"/>
          <w:szCs w:val="22"/>
        </w:rPr>
        <w:t>przechowywania w higienicznych warunkach własnego posiłku pracownika,</w:t>
      </w:r>
    </w:p>
    <w:p w14:paraId="2E1C3704" w14:textId="0148EBED" w:rsidR="003B7A52" w:rsidRDefault="007B1F34" w:rsidP="007B6B51">
      <w:pPr>
        <w:pStyle w:val="Akapitzlist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 pomieszczeniu jadalni należy zapewnić przynajmniej 2-krotną wymianę powietrza w ciągu godziny.</w:t>
      </w:r>
    </w:p>
    <w:p w14:paraId="658F8317" w14:textId="05187D2D" w:rsidR="00D223D4" w:rsidRDefault="00D223D4" w:rsidP="00D223D4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 projekcie pomieszczeń biurowych i jadalni należy uwzględnić ich umeblowanie (projekt aranżacji </w:t>
      </w:r>
      <w:r w:rsidR="00334CC2">
        <w:rPr>
          <w:rFonts w:asciiTheme="minorHAnsi" w:hAnsiTheme="minorHAnsi" w:cstheme="minorHAnsi"/>
          <w:szCs w:val="22"/>
        </w:rPr>
        <w:t xml:space="preserve">i wyposażenia </w:t>
      </w:r>
      <w:r>
        <w:rPr>
          <w:rFonts w:asciiTheme="minorHAnsi" w:hAnsiTheme="minorHAnsi" w:cstheme="minorHAnsi"/>
          <w:szCs w:val="22"/>
        </w:rPr>
        <w:t xml:space="preserve">wnętrz). </w:t>
      </w:r>
    </w:p>
    <w:p w14:paraId="3150D830" w14:textId="69CC4CCE" w:rsidR="002A7D55" w:rsidRDefault="002A7D55" w:rsidP="00D223D4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Theme="minorHAnsi" w:hAnsiTheme="minorHAnsi" w:cstheme="minorHAnsi"/>
          <w:szCs w:val="22"/>
        </w:rPr>
      </w:pPr>
      <w:r w:rsidRPr="002A7D55">
        <w:rPr>
          <w:rFonts w:asciiTheme="minorHAnsi" w:hAnsiTheme="minorHAnsi" w:cstheme="minorHAnsi"/>
          <w:szCs w:val="22"/>
        </w:rPr>
        <w:t xml:space="preserve">Przed przystąpieniem do przygotowania projektu budowlanego wymagane jest wykonanie koncepcji </w:t>
      </w:r>
      <w:r>
        <w:rPr>
          <w:rFonts w:asciiTheme="minorHAnsi" w:hAnsiTheme="minorHAnsi" w:cstheme="minorHAnsi"/>
          <w:szCs w:val="22"/>
        </w:rPr>
        <w:t>adaptacji pomieszczeń</w:t>
      </w:r>
      <w:r w:rsidRPr="002A7D55">
        <w:rPr>
          <w:rFonts w:asciiTheme="minorHAnsi" w:hAnsiTheme="minorHAnsi" w:cstheme="minorHAnsi"/>
          <w:szCs w:val="22"/>
        </w:rPr>
        <w:t>. Koncepcja podlega akceptacji Zamawiającego</w:t>
      </w:r>
      <w:r w:rsidR="002903D6">
        <w:rPr>
          <w:rFonts w:asciiTheme="minorHAnsi" w:hAnsiTheme="minorHAnsi" w:cstheme="minorHAnsi"/>
          <w:szCs w:val="22"/>
        </w:rPr>
        <w:t>.</w:t>
      </w:r>
    </w:p>
    <w:p w14:paraId="5DAB6648" w14:textId="0E1807D1" w:rsidR="002903D6" w:rsidRPr="00D223D4" w:rsidRDefault="002903D6" w:rsidP="00D223D4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Na obszarze, na którym zlokalizowany jest budynek B nie ma miejscowego planu zagospodarowania przestrzennego.</w:t>
      </w:r>
    </w:p>
    <w:p w14:paraId="79B1946B" w14:textId="77777777" w:rsidR="00BE0D93" w:rsidRDefault="00BE0D93">
      <w:pPr>
        <w:suppressAutoHyphens/>
        <w:spacing w:after="113"/>
        <w:jc w:val="both"/>
        <w:rPr>
          <w:rFonts w:asciiTheme="minorHAnsi" w:hAnsiTheme="minorHAnsi"/>
          <w:sz w:val="22"/>
          <w:szCs w:val="22"/>
        </w:rPr>
      </w:pPr>
    </w:p>
    <w:p w14:paraId="2C97B519" w14:textId="77777777" w:rsidR="00BE0D93" w:rsidRDefault="00050CDA">
      <w:pPr>
        <w:suppressAutoHyphens/>
        <w:jc w:val="center"/>
      </w:pPr>
      <w:r>
        <w:rPr>
          <w:rFonts w:asciiTheme="minorHAnsi" w:hAnsiTheme="minorHAnsi"/>
          <w:b/>
          <w:u w:val="single"/>
        </w:rPr>
        <w:t>ZAKRES RZECZOWY DOKUMENTACJI:</w:t>
      </w:r>
    </w:p>
    <w:p w14:paraId="530B4D08" w14:textId="7C59F5D5" w:rsidR="00BE0D93" w:rsidRDefault="00050CDA">
      <w:pPr>
        <w:pStyle w:val="Akapitzlist"/>
        <w:numPr>
          <w:ilvl w:val="0"/>
          <w:numId w:val="1"/>
        </w:numPr>
        <w:tabs>
          <w:tab w:val="left" w:pos="450"/>
        </w:tabs>
        <w:suppressAutoHyphens/>
        <w:ind w:left="397" w:hanging="397"/>
        <w:jc w:val="both"/>
      </w:pPr>
      <w:r>
        <w:rPr>
          <w:rFonts w:asciiTheme="minorHAnsi" w:hAnsiTheme="minorHAnsi"/>
          <w:b/>
          <w:szCs w:val="22"/>
        </w:rPr>
        <w:t>Projekt budowlany</w:t>
      </w:r>
      <w:r w:rsidR="00ED0415">
        <w:rPr>
          <w:rFonts w:asciiTheme="minorHAnsi" w:hAnsiTheme="minorHAnsi"/>
          <w:b/>
          <w:szCs w:val="22"/>
        </w:rPr>
        <w:t xml:space="preserve"> i wykonawczy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zawierający wymagane decyzje, opinie, uzgodnienia, dokumenty techniczne umożliwiające rozpoczęcie i realizację robót oraz określający szczegóły </w:t>
      </w:r>
      <w:r w:rsidR="002903D6">
        <w:rPr>
          <w:rFonts w:asciiTheme="minorHAnsi" w:hAnsiTheme="minorHAnsi"/>
          <w:szCs w:val="22"/>
        </w:rPr>
        <w:t>przebudowy pomieszczeń</w:t>
      </w:r>
      <w:r>
        <w:rPr>
          <w:rFonts w:asciiTheme="minorHAnsi" w:hAnsiTheme="minorHAnsi"/>
          <w:szCs w:val="22"/>
        </w:rPr>
        <w:t xml:space="preserve"> i prowadzenia robót budowlano-montażowych.</w:t>
      </w:r>
    </w:p>
    <w:p w14:paraId="73971AA6" w14:textId="77777777" w:rsidR="00BE0D93" w:rsidRDefault="00050CDA">
      <w:pPr>
        <w:pStyle w:val="Akapitzlist"/>
        <w:numPr>
          <w:ilvl w:val="0"/>
          <w:numId w:val="1"/>
        </w:numPr>
        <w:tabs>
          <w:tab w:val="left" w:pos="450"/>
        </w:tabs>
        <w:suppressAutoHyphens/>
        <w:ind w:left="397" w:hanging="397"/>
        <w:jc w:val="both"/>
      </w:pPr>
      <w:r>
        <w:rPr>
          <w:rFonts w:asciiTheme="minorHAnsi" w:hAnsiTheme="minorHAnsi"/>
          <w:b/>
          <w:szCs w:val="22"/>
        </w:rPr>
        <w:t>Specyfikacje techniczne</w:t>
      </w:r>
      <w:r>
        <w:rPr>
          <w:rFonts w:asciiTheme="minorHAnsi" w:hAnsiTheme="minorHAnsi"/>
          <w:szCs w:val="22"/>
        </w:rPr>
        <w:t xml:space="preserve"> wykonania i odbioru robót opracowane z uwzględnieniem podziału szczegółowego robót wg Wspólnego Słownika Zamówień</w:t>
      </w:r>
    </w:p>
    <w:p w14:paraId="06E63DFB" w14:textId="77777777" w:rsidR="00BE0D93" w:rsidRDefault="00050CDA">
      <w:pPr>
        <w:pStyle w:val="Akapitzlist"/>
        <w:numPr>
          <w:ilvl w:val="0"/>
          <w:numId w:val="1"/>
        </w:numPr>
        <w:tabs>
          <w:tab w:val="left" w:pos="450"/>
        </w:tabs>
        <w:suppressAutoHyphens/>
        <w:ind w:left="397" w:hanging="39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Kosztorys inwestorski</w:t>
      </w:r>
    </w:p>
    <w:p w14:paraId="49E47A69" w14:textId="77777777" w:rsidR="00BE0D93" w:rsidRDefault="00050CDA">
      <w:pPr>
        <w:pStyle w:val="Akapitzlist"/>
        <w:numPr>
          <w:ilvl w:val="0"/>
          <w:numId w:val="1"/>
        </w:numPr>
        <w:tabs>
          <w:tab w:val="left" w:pos="450"/>
        </w:tabs>
        <w:suppressAutoHyphens/>
        <w:ind w:left="397" w:hanging="39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Przedmiar robót</w:t>
      </w:r>
    </w:p>
    <w:p w14:paraId="5D38D8C6" w14:textId="77777777" w:rsidR="00BE0D93" w:rsidRDefault="00050CDA">
      <w:pPr>
        <w:pStyle w:val="Tekstpodstawowy2"/>
        <w:numPr>
          <w:ilvl w:val="0"/>
          <w:numId w:val="1"/>
        </w:numPr>
        <w:tabs>
          <w:tab w:val="left" w:pos="450"/>
        </w:tabs>
        <w:suppressAutoHyphens/>
        <w:ind w:left="397" w:right="0" w:hanging="39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Informacje i wytyczne do opracowania planu bezpieczeństwa i ochrony zdrowia</w:t>
      </w:r>
      <w:r>
        <w:rPr>
          <w:rFonts w:asciiTheme="minorHAnsi" w:hAnsiTheme="minorHAnsi"/>
          <w:szCs w:val="22"/>
        </w:rPr>
        <w:t xml:space="preserve"> uwzględniające specyfikę przedmiotu zamówienia</w:t>
      </w:r>
    </w:p>
    <w:p w14:paraId="7D154F86" w14:textId="2C7B31B4" w:rsidR="00BE0D93" w:rsidRDefault="00BE0D93">
      <w:pPr>
        <w:pStyle w:val="Akapitzlist"/>
        <w:suppressAutoHyphens/>
        <w:ind w:left="397" w:hanging="397"/>
        <w:jc w:val="both"/>
      </w:pPr>
    </w:p>
    <w:p w14:paraId="3598BB4C" w14:textId="77777777" w:rsidR="00BE0D93" w:rsidRDefault="00050CDA">
      <w:pPr>
        <w:suppressAutoHyphens/>
        <w:jc w:val="both"/>
      </w:pPr>
      <w:r>
        <w:rPr>
          <w:rFonts w:asciiTheme="minorHAnsi" w:hAnsiTheme="minorHAnsi"/>
          <w:sz w:val="22"/>
          <w:szCs w:val="22"/>
        </w:rPr>
        <w:t>Dokumentacja projektowa, która jest przedmiotem niniejszego zamówienia, powinna zawierać niezbędne uzgodnienia i dokumenty wymagane do realizacji robót budowlanych.</w:t>
      </w:r>
    </w:p>
    <w:p w14:paraId="3F561093" w14:textId="77777777" w:rsidR="00BE0D93" w:rsidRDefault="00050CDA">
      <w:pPr>
        <w:suppressAutoHyphens/>
        <w:jc w:val="both"/>
      </w:pPr>
      <w:r>
        <w:rPr>
          <w:rFonts w:asciiTheme="minorHAnsi" w:hAnsiTheme="minorHAnsi"/>
          <w:sz w:val="22"/>
          <w:szCs w:val="22"/>
        </w:rPr>
        <w:t xml:space="preserve">Projekt należy opracować na </w:t>
      </w:r>
      <w:r>
        <w:rPr>
          <w:rFonts w:asciiTheme="minorHAnsi" w:hAnsiTheme="minorHAnsi"/>
          <w:b/>
          <w:sz w:val="22"/>
          <w:szCs w:val="22"/>
        </w:rPr>
        <w:t xml:space="preserve">aktualnym planie </w:t>
      </w:r>
      <w:proofErr w:type="spellStart"/>
      <w:r>
        <w:rPr>
          <w:rFonts w:asciiTheme="minorHAnsi" w:hAnsiTheme="minorHAnsi"/>
          <w:b/>
          <w:sz w:val="22"/>
          <w:szCs w:val="22"/>
        </w:rPr>
        <w:t>sytuacyjno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– wysokościowym w skali 1:500</w:t>
      </w:r>
      <w:r>
        <w:rPr>
          <w:rFonts w:asciiTheme="minorHAnsi" w:hAnsiTheme="minorHAnsi"/>
          <w:sz w:val="22"/>
          <w:szCs w:val="22"/>
        </w:rPr>
        <w:t xml:space="preserve"> przeznaczonym do celów projektowych.</w:t>
      </w:r>
    </w:p>
    <w:p w14:paraId="63C6B98E" w14:textId="5F5DD068" w:rsidR="00BE0D93" w:rsidRDefault="00050CDA">
      <w:pPr>
        <w:suppressAutoHyphens/>
        <w:jc w:val="both"/>
      </w:pPr>
      <w:r>
        <w:rPr>
          <w:rFonts w:asciiTheme="minorHAnsi" w:hAnsiTheme="minorHAnsi"/>
          <w:b/>
          <w:sz w:val="22"/>
          <w:szCs w:val="22"/>
          <w:u w:val="single"/>
        </w:rPr>
        <w:t>Wykonawca projektu jest zobowiązany w imieniu Zamawiającego uzyskać dokumenty</w:t>
      </w:r>
      <w:r w:rsidR="00003C4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decyzje</w:t>
      </w:r>
      <w:r w:rsidR="00003C4C">
        <w:rPr>
          <w:rFonts w:asciiTheme="minorHAnsi" w:hAnsiTheme="minorHAnsi"/>
          <w:b/>
          <w:sz w:val="22"/>
          <w:szCs w:val="22"/>
          <w:u w:val="single"/>
        </w:rPr>
        <w:t xml:space="preserve">/zgłoszenia </w:t>
      </w:r>
      <w:r>
        <w:rPr>
          <w:rFonts w:asciiTheme="minorHAnsi" w:hAnsiTheme="minorHAnsi"/>
          <w:b/>
          <w:sz w:val="22"/>
          <w:szCs w:val="22"/>
          <w:u w:val="single"/>
        </w:rPr>
        <w:t>umożliwiające rozpoczęcie i realizację robót budowlanych</w:t>
      </w:r>
      <w:r>
        <w:rPr>
          <w:rFonts w:asciiTheme="minorHAnsi" w:hAnsiTheme="minorHAnsi"/>
          <w:sz w:val="22"/>
          <w:szCs w:val="22"/>
        </w:rPr>
        <w:t>.</w:t>
      </w:r>
    </w:p>
    <w:p w14:paraId="59C97AD7" w14:textId="77777777" w:rsidR="00BE0D93" w:rsidRDefault="00050CDA">
      <w:pPr>
        <w:shd w:val="clear" w:color="auto" w:fill="FFFFFF"/>
        <w:tabs>
          <w:tab w:val="left" w:pos="9356"/>
        </w:tabs>
        <w:suppressAutoHyphens/>
        <w:spacing w:after="170"/>
        <w:ind w:right="170"/>
        <w:jc w:val="both"/>
      </w:pPr>
      <w:r>
        <w:rPr>
          <w:rFonts w:asciiTheme="minorHAnsi" w:hAnsiTheme="minorHAnsi"/>
          <w:sz w:val="22"/>
          <w:szCs w:val="22"/>
        </w:rPr>
        <w:t>Po podpisaniu umowy, Wykonawca otrzyma stosowne pełnomocnictwo umożliwiające podejmowanie działań w imieniu i na rzecz Zamawiającego.</w:t>
      </w:r>
    </w:p>
    <w:p w14:paraId="217A666B" w14:textId="77777777" w:rsidR="00BE0D93" w:rsidRDefault="00050CDA">
      <w:pPr>
        <w:shd w:val="clear" w:color="auto" w:fill="FFFFFF"/>
        <w:tabs>
          <w:tab w:val="left" w:pos="935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Przedmiot zamówienia należy opracować w formie dokumentacji standardowej (papierowej) oraz dodatkowo zapisać w wersji elektronicznej na płytach CD w następujący sposób:</w:t>
      </w:r>
    </w:p>
    <w:p w14:paraId="6FB7E851" w14:textId="77777777" w:rsidR="00BE0D93" w:rsidRDefault="00050CDA">
      <w:pPr>
        <w:pStyle w:val="Akapitzlist"/>
        <w:shd w:val="clear" w:color="auto" w:fill="FFFFFF"/>
        <w:tabs>
          <w:tab w:val="left" w:pos="9356"/>
        </w:tabs>
        <w:ind w:left="357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Dokumentacja w wersji papierowej przekazana protokólarnie</w:t>
      </w:r>
    </w:p>
    <w:p w14:paraId="7D585645" w14:textId="71160D88" w:rsidR="00BE0D93" w:rsidRDefault="00050CDA">
      <w:pPr>
        <w:pStyle w:val="Akapitzlist"/>
        <w:numPr>
          <w:ilvl w:val="0"/>
          <w:numId w:val="3"/>
        </w:numPr>
        <w:shd w:val="clear" w:color="auto" w:fill="FFFFFF"/>
        <w:tabs>
          <w:tab w:val="left" w:pos="65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projekt budowlany</w:t>
      </w:r>
      <w:r w:rsidR="00ED0415">
        <w:rPr>
          <w:rFonts w:asciiTheme="minorHAnsi" w:hAnsiTheme="minorHAnsi"/>
          <w:szCs w:val="22"/>
        </w:rPr>
        <w:t xml:space="preserve"> i wykonawczy</w:t>
      </w:r>
      <w:r>
        <w:rPr>
          <w:rFonts w:asciiTheme="minorHAnsi" w:hAnsiTheme="minorHAnsi"/>
          <w:szCs w:val="22"/>
        </w:rPr>
        <w:t xml:space="preserve"> – 4 egz.</w:t>
      </w:r>
    </w:p>
    <w:p w14:paraId="3577C843" w14:textId="77777777" w:rsidR="00BE0D93" w:rsidRDefault="00050CDA">
      <w:pPr>
        <w:pStyle w:val="Akapitzlist"/>
        <w:numPr>
          <w:ilvl w:val="0"/>
          <w:numId w:val="4"/>
        </w:numPr>
        <w:shd w:val="clear" w:color="auto" w:fill="FFFFFF"/>
        <w:tabs>
          <w:tab w:val="left" w:pos="65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specyfikacje techniczne wykonania i odbioru robót – 2 egz.</w:t>
      </w:r>
    </w:p>
    <w:p w14:paraId="4F4A879C" w14:textId="77777777" w:rsidR="00BE0D93" w:rsidRDefault="00050CDA">
      <w:pPr>
        <w:pStyle w:val="Akapitzlist"/>
        <w:numPr>
          <w:ilvl w:val="0"/>
          <w:numId w:val="4"/>
        </w:numPr>
        <w:shd w:val="clear" w:color="auto" w:fill="FFFFFF"/>
        <w:tabs>
          <w:tab w:val="left" w:pos="65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przedmiary robót – 2 egz.</w:t>
      </w:r>
    </w:p>
    <w:p w14:paraId="79413A45" w14:textId="77777777" w:rsidR="00BE0D93" w:rsidRDefault="00050CDA">
      <w:pPr>
        <w:pStyle w:val="Akapitzlist"/>
        <w:numPr>
          <w:ilvl w:val="0"/>
          <w:numId w:val="4"/>
        </w:numPr>
        <w:shd w:val="clear" w:color="auto" w:fill="FFFFFF"/>
        <w:tabs>
          <w:tab w:val="left" w:pos="65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informacje i wytyczne do opracowania planu bezpieczeństwa i ochrony zdrowia – 4 egz.</w:t>
      </w:r>
    </w:p>
    <w:p w14:paraId="566557A9" w14:textId="77777777" w:rsidR="00BE0D93" w:rsidRDefault="00050CDA">
      <w:pPr>
        <w:pStyle w:val="Akapitzlist"/>
        <w:numPr>
          <w:ilvl w:val="0"/>
          <w:numId w:val="4"/>
        </w:numPr>
        <w:shd w:val="clear" w:color="auto" w:fill="FFFFFF"/>
        <w:tabs>
          <w:tab w:val="left" w:pos="65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kosztorys inwestorski – 2 egz.</w:t>
      </w:r>
    </w:p>
    <w:p w14:paraId="08E0CC22" w14:textId="77777777" w:rsidR="00BE0D93" w:rsidRDefault="00050CDA">
      <w:pPr>
        <w:pStyle w:val="Akapitzlist"/>
        <w:numPr>
          <w:ilvl w:val="0"/>
          <w:numId w:val="4"/>
        </w:numPr>
        <w:shd w:val="clear" w:color="auto" w:fill="FFFFFF"/>
        <w:tabs>
          <w:tab w:val="left" w:pos="650"/>
          <w:tab w:val="left" w:pos="9356"/>
        </w:tabs>
        <w:spacing w:after="240"/>
        <w:ind w:left="397" w:hanging="397"/>
        <w:jc w:val="both"/>
      </w:pPr>
      <w:r>
        <w:rPr>
          <w:rFonts w:asciiTheme="minorHAnsi" w:hAnsiTheme="minorHAnsi"/>
          <w:szCs w:val="22"/>
        </w:rPr>
        <w:t>pozostałe opracowania – 4 egz.</w:t>
      </w:r>
    </w:p>
    <w:p w14:paraId="3303F0BF" w14:textId="77777777" w:rsidR="00BE0D93" w:rsidRDefault="00050CDA">
      <w:p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zobowiązany jest wykonać dodatkowe egzemplarze w przypadku gdy są one zatrzymywane przez instytucje uzgadniające/wydające decyzje administracyjne.</w:t>
      </w:r>
    </w:p>
    <w:p w14:paraId="3937924C" w14:textId="77777777" w:rsidR="00BE0D93" w:rsidRDefault="00050CDA">
      <w:pPr>
        <w:pStyle w:val="Akapitzlist"/>
        <w:shd w:val="clear" w:color="auto" w:fill="FFFFFF"/>
        <w:tabs>
          <w:tab w:val="left" w:pos="9356"/>
        </w:tabs>
        <w:spacing w:before="240"/>
        <w:ind w:left="357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Dokumentacja w wersji elektronicznej</w:t>
      </w:r>
    </w:p>
    <w:p w14:paraId="23F44F51" w14:textId="77777777" w:rsidR="00BE0D93" w:rsidRDefault="00050CDA">
      <w:pPr>
        <w:pStyle w:val="Akapitzlist"/>
        <w:shd w:val="clear" w:color="auto" w:fill="FFFFFF"/>
        <w:tabs>
          <w:tab w:val="left" w:pos="9356"/>
        </w:tabs>
        <w:ind w:left="357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płyta nr1</w:t>
      </w:r>
    </w:p>
    <w:p w14:paraId="6E93AADE" w14:textId="77777777" w:rsidR="00BE0D93" w:rsidRDefault="00050CDA">
      <w:pPr>
        <w:pStyle w:val="Akapitzlist"/>
        <w:numPr>
          <w:ilvl w:val="0"/>
          <w:numId w:val="5"/>
        </w:numPr>
        <w:shd w:val="clear" w:color="auto" w:fill="FFFFFF"/>
        <w:tabs>
          <w:tab w:val="left" w:pos="40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dokumentację projektową (opisy, przedmiary, rysunki) zapisane w formacie pdf</w:t>
      </w:r>
    </w:p>
    <w:p w14:paraId="320EFBB0" w14:textId="77777777" w:rsidR="00BE0D93" w:rsidRDefault="00050CDA">
      <w:pPr>
        <w:pStyle w:val="Akapitzlist"/>
        <w:numPr>
          <w:ilvl w:val="0"/>
          <w:numId w:val="5"/>
        </w:numPr>
        <w:shd w:val="clear" w:color="auto" w:fill="FFFFFF"/>
        <w:tabs>
          <w:tab w:val="left" w:pos="40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decyzje, warunki techniczne, uzgodnienia (skany dokumentów) zapisane w formatach pdf lub jpg</w:t>
      </w:r>
    </w:p>
    <w:p w14:paraId="03DA5E4A" w14:textId="77777777" w:rsidR="00BE0D93" w:rsidRDefault="00050CDA">
      <w:pPr>
        <w:pStyle w:val="Akapitzlist"/>
        <w:numPr>
          <w:ilvl w:val="0"/>
          <w:numId w:val="5"/>
        </w:numPr>
        <w:shd w:val="clear" w:color="auto" w:fill="FFFFFF"/>
        <w:tabs>
          <w:tab w:val="left" w:pos="400"/>
          <w:tab w:val="left" w:pos="9356"/>
        </w:tabs>
        <w:ind w:left="397" w:hanging="397"/>
        <w:jc w:val="both"/>
      </w:pPr>
      <w:r>
        <w:rPr>
          <w:rFonts w:asciiTheme="minorHAnsi" w:hAnsiTheme="minorHAnsi"/>
          <w:szCs w:val="22"/>
        </w:rPr>
        <w:t>kosztorys inwestorski umieszczony w wydzielonym folderze zapisany w formacie pdf</w:t>
      </w:r>
    </w:p>
    <w:p w14:paraId="6B5FFE11" w14:textId="77777777" w:rsidR="00BE0D93" w:rsidRDefault="00050CDA">
      <w:pPr>
        <w:shd w:val="clear" w:color="auto" w:fill="FFFFFF"/>
        <w:tabs>
          <w:tab w:val="left" w:pos="9356"/>
        </w:tabs>
        <w:ind w:left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płyta nr 2</w:t>
      </w:r>
    </w:p>
    <w:p w14:paraId="5CA2D36D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 xml:space="preserve">dokumenty tekstowe zapisane w formacie </w:t>
      </w:r>
      <w:proofErr w:type="spellStart"/>
      <w:r>
        <w:rPr>
          <w:rFonts w:asciiTheme="minorHAnsi" w:hAnsiTheme="minorHAnsi"/>
          <w:sz w:val="22"/>
          <w:szCs w:val="22"/>
        </w:rPr>
        <w:t>docx</w:t>
      </w:r>
      <w:proofErr w:type="spellEnd"/>
    </w:p>
    <w:p w14:paraId="6D95E32C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 xml:space="preserve">dokumenty tekstowe z grafiką zapisane w formacie </w:t>
      </w:r>
      <w:proofErr w:type="spellStart"/>
      <w:r>
        <w:rPr>
          <w:rFonts w:asciiTheme="minorHAnsi" w:hAnsiTheme="minorHAnsi"/>
          <w:sz w:val="22"/>
          <w:szCs w:val="22"/>
        </w:rPr>
        <w:t>docx</w:t>
      </w:r>
      <w:proofErr w:type="spellEnd"/>
    </w:p>
    <w:p w14:paraId="2A390260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>pliki graficzne zapisane w formacie jpg lub gif</w:t>
      </w:r>
    </w:p>
    <w:p w14:paraId="681CEC39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 xml:space="preserve">rysunki techniczne zapisane w formacie </w:t>
      </w:r>
      <w:proofErr w:type="spellStart"/>
      <w:r>
        <w:rPr>
          <w:rFonts w:asciiTheme="minorHAnsi" w:hAnsiTheme="minorHAnsi"/>
          <w:sz w:val="22"/>
          <w:szCs w:val="22"/>
        </w:rPr>
        <w:t>dxf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dwg</w:t>
      </w:r>
      <w:proofErr w:type="spellEnd"/>
    </w:p>
    <w:p w14:paraId="389F2E42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>kalkulacje, kosztorysy zapisane w formacie xls</w:t>
      </w:r>
    </w:p>
    <w:p w14:paraId="4DBE74DD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>przedmiary robót zapisane w formacie xls</w:t>
      </w:r>
    </w:p>
    <w:p w14:paraId="1E9628CA" w14:textId="77777777" w:rsidR="00BE0D93" w:rsidRDefault="00050CDA">
      <w:pPr>
        <w:numPr>
          <w:ilvl w:val="0"/>
          <w:numId w:val="6"/>
        </w:numPr>
        <w:shd w:val="clear" w:color="auto" w:fill="FFFFFF"/>
        <w:tabs>
          <w:tab w:val="left" w:pos="563"/>
          <w:tab w:val="left" w:pos="9356"/>
        </w:tabs>
        <w:spacing w:after="170"/>
        <w:ind w:left="397" w:hanging="397"/>
        <w:jc w:val="both"/>
      </w:pPr>
      <w:r>
        <w:rPr>
          <w:rFonts w:asciiTheme="minorHAnsi" w:hAnsiTheme="minorHAnsi"/>
          <w:sz w:val="22"/>
          <w:szCs w:val="22"/>
        </w:rPr>
        <w:t>kosztorysy, kalkulacje sporządzone w programie kosztorysowym zapisane w formacie ATH</w:t>
      </w:r>
    </w:p>
    <w:p w14:paraId="01A79372" w14:textId="77777777" w:rsidR="00BE0D93" w:rsidRDefault="00050CDA">
      <w:pPr>
        <w:shd w:val="clear" w:color="auto" w:fill="FFFFFF"/>
        <w:tabs>
          <w:tab w:val="left" w:pos="9356"/>
        </w:tabs>
        <w:spacing w:after="170"/>
        <w:jc w:val="both"/>
      </w:pPr>
      <w:r>
        <w:rPr>
          <w:rFonts w:asciiTheme="minorHAnsi" w:hAnsiTheme="minorHAnsi"/>
          <w:sz w:val="22"/>
          <w:szCs w:val="22"/>
        </w:rPr>
        <w:t>Kosztorys inwestorski i kalkulacje cen umieścić w wydzielonym folderze.</w:t>
      </w:r>
    </w:p>
    <w:p w14:paraId="14D02986" w14:textId="77777777" w:rsidR="00BE0D93" w:rsidRDefault="00050CDA">
      <w:pPr>
        <w:suppressAutoHyphens/>
        <w:spacing w:after="170"/>
        <w:jc w:val="both"/>
      </w:pPr>
      <w:r>
        <w:rPr>
          <w:rFonts w:asciiTheme="minorHAnsi" w:hAnsiTheme="minorHAnsi"/>
          <w:sz w:val="22"/>
          <w:szCs w:val="22"/>
        </w:rPr>
        <w:lastRenderedPageBreak/>
        <w:t>Oryginały dokumentów (decyzji, uzgodnień, warunków technicznych) należy zamieścić w egzemplarzu nr 1, a w pozostałych egzemplarzach - kserokopie tych dokumentów potwierdzone przez Wykonawcę za zgodność z oryginałem.</w:t>
      </w:r>
    </w:p>
    <w:p w14:paraId="10D5BA7F" w14:textId="77777777" w:rsidR="00BE0D93" w:rsidRDefault="00050CDA">
      <w:pPr>
        <w:suppressAutoHyphens/>
        <w:jc w:val="both"/>
      </w:pPr>
      <w:r>
        <w:rPr>
          <w:rFonts w:asciiTheme="minorHAnsi" w:hAnsiTheme="minorHAnsi"/>
          <w:sz w:val="22"/>
          <w:szCs w:val="22"/>
        </w:rPr>
        <w:t>Opracowania dokumentacji tworzące komplet (projekt budowlany, projekt wykonawczy, specyfikacje techniczne, przedmiary itp.) należy umieścić w ponumerowanych teczkach lub segregatorach. Teczki muszą zawierać spis opracowań wchodzących w komplet.</w:t>
      </w:r>
    </w:p>
    <w:p w14:paraId="72605DAF" w14:textId="77777777" w:rsidR="00BE0D93" w:rsidRDefault="00BE0D93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14:paraId="75F6E5F7" w14:textId="77777777" w:rsidR="00BE0D93" w:rsidRDefault="00050CDA">
      <w:pPr>
        <w:suppressAutoHyphens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DODATKOWE INFORMACJE</w:t>
      </w:r>
    </w:p>
    <w:p w14:paraId="1BE11FCE" w14:textId="77777777" w:rsidR="00BE0D93" w:rsidRDefault="00BE0D93">
      <w:pPr>
        <w:suppressAutoHyphens/>
        <w:rPr>
          <w:rFonts w:asciiTheme="minorHAnsi" w:hAnsiTheme="minorHAnsi"/>
          <w:b/>
          <w:u w:val="single"/>
        </w:rPr>
      </w:pPr>
    </w:p>
    <w:p w14:paraId="74210CFA" w14:textId="77777777" w:rsidR="00BE0D93" w:rsidRDefault="00050CDA">
      <w:pPr>
        <w:pStyle w:val="Tekstpodstawowy2"/>
        <w:numPr>
          <w:ilvl w:val="0"/>
          <w:numId w:val="2"/>
        </w:numPr>
        <w:tabs>
          <w:tab w:val="left" w:pos="400"/>
        </w:tabs>
        <w:ind w:left="397" w:right="0" w:hanging="397"/>
        <w:jc w:val="both"/>
      </w:pPr>
      <w:r>
        <w:rPr>
          <w:rFonts w:asciiTheme="minorHAnsi" w:hAnsiTheme="minorHAnsi"/>
          <w:szCs w:val="22"/>
        </w:rPr>
        <w:t>Dokumentacja powinna być opracowana zgodnie z aktualnie obowiązującymi przepisami i zasadami wiedzy technicznej, w tym m.in.:</w:t>
      </w:r>
    </w:p>
    <w:p w14:paraId="32FBC0F7" w14:textId="77777777" w:rsidR="00BE0D93" w:rsidRDefault="00050CDA">
      <w:pPr>
        <w:pStyle w:val="Tekstpodstawowy2"/>
        <w:numPr>
          <w:ilvl w:val="0"/>
          <w:numId w:val="7"/>
        </w:numPr>
        <w:tabs>
          <w:tab w:val="left" w:pos="400"/>
        </w:tabs>
        <w:jc w:val="both"/>
      </w:pPr>
      <w:r>
        <w:rPr>
          <w:rFonts w:asciiTheme="minorHAnsi" w:hAnsiTheme="minorHAnsi"/>
          <w:szCs w:val="22"/>
        </w:rPr>
        <w:t>Rozporządzeniem Ministra Transportu, Budownictwa i Gospodarski Morskiej z dnia 25 kwietnia 2012 r. w sprawie szczegółowego zakresu i formy projektu budowlanego (Dz. U. 2012 poz. 462)</w:t>
      </w:r>
    </w:p>
    <w:p w14:paraId="7F269E2A" w14:textId="77777777" w:rsidR="00BE0D93" w:rsidRDefault="00050CDA">
      <w:pPr>
        <w:pStyle w:val="Tekstpodstawowy2"/>
        <w:numPr>
          <w:ilvl w:val="0"/>
          <w:numId w:val="7"/>
        </w:numPr>
        <w:tabs>
          <w:tab w:val="left" w:pos="400"/>
        </w:tabs>
        <w:jc w:val="both"/>
      </w:pPr>
      <w:r>
        <w:rPr>
          <w:rFonts w:asciiTheme="minorHAnsi" w:hAnsiTheme="minorHAnsi"/>
          <w:szCs w:val="22"/>
        </w:rPr>
        <w:t xml:space="preserve">Rozporządzeniem Ministra Infrastruktury z dnia 2 września 2004r w sprawie szczegółowego zakresu i formy dokumentacji projektowej, specyfikacji technicznych wykonania i odbioru robót budowlanych oraz programu </w:t>
      </w:r>
      <w:proofErr w:type="spellStart"/>
      <w:r>
        <w:rPr>
          <w:rFonts w:asciiTheme="minorHAnsi" w:hAnsiTheme="minorHAnsi"/>
          <w:szCs w:val="22"/>
        </w:rPr>
        <w:t>funkcjonalno</w:t>
      </w:r>
      <w:proofErr w:type="spellEnd"/>
      <w:r>
        <w:rPr>
          <w:rFonts w:asciiTheme="minorHAnsi" w:hAnsiTheme="minorHAnsi"/>
          <w:szCs w:val="22"/>
        </w:rPr>
        <w:t xml:space="preserve"> – użytkowego (Dz.U. 2013 poz. 1129),</w:t>
      </w:r>
    </w:p>
    <w:p w14:paraId="078EBAAE" w14:textId="77777777" w:rsidR="00BE0D93" w:rsidRDefault="00050CDA">
      <w:pPr>
        <w:pStyle w:val="Tekstpodstawowy2"/>
        <w:numPr>
          <w:ilvl w:val="0"/>
          <w:numId w:val="7"/>
        </w:numPr>
        <w:tabs>
          <w:tab w:val="left" w:pos="400"/>
        </w:tabs>
        <w:jc w:val="both"/>
      </w:pPr>
      <w:r>
        <w:rPr>
          <w:rFonts w:asciiTheme="minorHAnsi" w:hAnsiTheme="minorHAnsi"/>
          <w:szCs w:val="22"/>
        </w:rPr>
        <w:t xml:space="preserve">Rozporządzeniem Ministra Infrastruktury z dnia 18 maja 2004r w sprawie określenia metod i podstaw sporządzania kosztorysu inwestorskiego, obliczania planowanych kosztów robót budowlanych w programie </w:t>
      </w:r>
      <w:proofErr w:type="spellStart"/>
      <w:r>
        <w:rPr>
          <w:rFonts w:asciiTheme="minorHAnsi" w:hAnsiTheme="minorHAnsi"/>
          <w:szCs w:val="22"/>
        </w:rPr>
        <w:t>funkcjonalno</w:t>
      </w:r>
      <w:proofErr w:type="spellEnd"/>
      <w:r>
        <w:rPr>
          <w:rFonts w:asciiTheme="minorHAnsi" w:hAnsiTheme="minorHAnsi"/>
          <w:szCs w:val="22"/>
        </w:rPr>
        <w:t xml:space="preserve"> - użytkowym (Dz.U. 2004 nr 130 poz.1389),</w:t>
      </w:r>
    </w:p>
    <w:p w14:paraId="099C5DC9" w14:textId="77777777" w:rsidR="00BE0D93" w:rsidRDefault="00050CDA">
      <w:pPr>
        <w:pStyle w:val="Tekstpodstawowy2"/>
        <w:numPr>
          <w:ilvl w:val="0"/>
          <w:numId w:val="7"/>
        </w:numPr>
        <w:tabs>
          <w:tab w:val="left" w:pos="400"/>
        </w:tabs>
        <w:jc w:val="both"/>
      </w:pPr>
      <w:r>
        <w:rPr>
          <w:rFonts w:asciiTheme="minorHAnsi" w:hAnsiTheme="minorHAnsi"/>
          <w:szCs w:val="22"/>
        </w:rPr>
        <w:t>wymogami określonymi w art. 34 ustawy z dnia 7.07.1994r. Prawo Budowlane (tekst jednolity Dz.U. 2018 poz. 1202 ze zm.) oraz obowiązującymi normami i warunkami technicznymi,</w:t>
      </w:r>
    </w:p>
    <w:p w14:paraId="4EC6A0D1" w14:textId="77777777" w:rsidR="00BE0D93" w:rsidRDefault="00050CDA">
      <w:pPr>
        <w:pStyle w:val="Tekstpodstawowy2"/>
        <w:numPr>
          <w:ilvl w:val="0"/>
          <w:numId w:val="7"/>
        </w:numPr>
        <w:tabs>
          <w:tab w:val="left" w:pos="400"/>
        </w:tabs>
        <w:jc w:val="both"/>
      </w:pPr>
      <w:r>
        <w:rPr>
          <w:rFonts w:asciiTheme="minorHAnsi" w:hAnsiTheme="minorHAnsi"/>
          <w:szCs w:val="22"/>
        </w:rPr>
        <w:t>przepisami dotyczącymi normatywnych odległości od istniejących sieci i obiektów</w:t>
      </w:r>
    </w:p>
    <w:p w14:paraId="35143FA1" w14:textId="77777777" w:rsidR="00BE0D93" w:rsidRDefault="00050CDA">
      <w:pPr>
        <w:pStyle w:val="Tekstpodstawowy2"/>
        <w:numPr>
          <w:ilvl w:val="0"/>
          <w:numId w:val="2"/>
        </w:numPr>
        <w:tabs>
          <w:tab w:val="left" w:pos="400"/>
        </w:tabs>
        <w:ind w:left="397" w:right="0" w:hanging="397"/>
        <w:jc w:val="both"/>
      </w:pPr>
      <w:r>
        <w:rPr>
          <w:rFonts w:asciiTheme="minorHAnsi" w:hAnsiTheme="minorHAnsi"/>
          <w:szCs w:val="22"/>
        </w:rPr>
        <w:t xml:space="preserve">Wykonawca we własnym zakresie i na własny koszt winien uzyskać warunki techniczne, wszystkie uzgodnienia, decyzje administracyjne i materiały niezbędne do wykonania opracowania i </w:t>
      </w:r>
      <w:r>
        <w:rPr>
          <w:rFonts w:asciiTheme="minorHAnsi" w:hAnsiTheme="minorHAnsi"/>
          <w:szCs w:val="22"/>
          <w:u w:val="single"/>
        </w:rPr>
        <w:t>dokonać inwentaryzacji istniejących obiektów w zakresie niezbędnym do wykonania projektu</w:t>
      </w:r>
      <w:r>
        <w:rPr>
          <w:rFonts w:asciiTheme="minorHAnsi" w:hAnsiTheme="minorHAnsi"/>
          <w:szCs w:val="22"/>
        </w:rPr>
        <w:t>.</w:t>
      </w:r>
    </w:p>
    <w:sectPr w:rsidR="00BE0D93">
      <w:headerReference w:type="default" r:id="rId8"/>
      <w:footerReference w:type="default" r:id="rId9"/>
      <w:pgSz w:w="11906" w:h="16838"/>
      <w:pgMar w:top="1418" w:right="1133" w:bottom="1418" w:left="1276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5BE68" w14:textId="77777777" w:rsidR="00253CEA" w:rsidRDefault="00253CEA">
      <w:r>
        <w:separator/>
      </w:r>
    </w:p>
  </w:endnote>
  <w:endnote w:type="continuationSeparator" w:id="0">
    <w:p w14:paraId="6DCB81B4" w14:textId="77777777" w:rsidR="00253CEA" w:rsidRDefault="0025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019B7" w14:textId="77777777" w:rsidR="00BE0D93" w:rsidRDefault="00050CDA">
    <w:pPr>
      <w:pStyle w:val="Stopka"/>
      <w:ind w:right="360"/>
      <w:jc w:val="center"/>
    </w:pPr>
    <w:r>
      <w:rPr>
        <w:rStyle w:val="Numerstrony"/>
        <w:rFonts w:ascii="Calibri" w:hAnsi="Calibri"/>
        <w:sz w:val="18"/>
        <w:szCs w:val="18"/>
      </w:rPr>
      <w:t xml:space="preserve">Strona </w:t>
    </w:r>
    <w:r>
      <w:rPr>
        <w:rStyle w:val="Numerstrony"/>
        <w:rFonts w:ascii="Calibri" w:hAnsi="Calibri"/>
        <w:sz w:val="18"/>
        <w:szCs w:val="18"/>
      </w:rPr>
      <w:fldChar w:fldCharType="begin"/>
    </w:r>
    <w:r>
      <w:rPr>
        <w:rStyle w:val="Numerstrony"/>
        <w:rFonts w:ascii="Calibri" w:hAnsi="Calibri"/>
        <w:sz w:val="18"/>
        <w:szCs w:val="18"/>
      </w:rPr>
      <w:instrText>PAGE</w:instrText>
    </w:r>
    <w:r>
      <w:rPr>
        <w:rStyle w:val="Numerstrony"/>
        <w:rFonts w:ascii="Calibri" w:hAnsi="Calibri"/>
        <w:sz w:val="18"/>
        <w:szCs w:val="18"/>
      </w:rPr>
      <w:fldChar w:fldCharType="separate"/>
    </w:r>
    <w:r>
      <w:rPr>
        <w:rStyle w:val="Numerstrony"/>
        <w:rFonts w:ascii="Calibri" w:hAnsi="Calibri"/>
        <w:sz w:val="18"/>
        <w:szCs w:val="18"/>
      </w:rPr>
      <w:t>2</w:t>
    </w:r>
    <w:r>
      <w:rPr>
        <w:rStyle w:val="Numerstrony"/>
        <w:rFonts w:ascii="Calibri" w:hAnsi="Calibri"/>
        <w:sz w:val="18"/>
        <w:szCs w:val="18"/>
      </w:rPr>
      <w:fldChar w:fldCharType="end"/>
    </w:r>
    <w:r>
      <w:rPr>
        <w:rStyle w:val="Numerstrony"/>
        <w:rFonts w:ascii="Calibri" w:hAnsi="Calibri"/>
        <w:sz w:val="18"/>
        <w:szCs w:val="18"/>
      </w:rPr>
      <w:t xml:space="preserve"> z </w:t>
    </w:r>
    <w:r>
      <w:rPr>
        <w:rStyle w:val="Numerstrony"/>
        <w:rFonts w:ascii="Calibri" w:hAnsi="Calibri"/>
        <w:sz w:val="18"/>
        <w:szCs w:val="18"/>
      </w:rPr>
      <w:fldChar w:fldCharType="begin"/>
    </w:r>
    <w:r>
      <w:rPr>
        <w:rStyle w:val="Numerstrony"/>
        <w:rFonts w:ascii="Calibri" w:hAnsi="Calibri"/>
        <w:sz w:val="18"/>
        <w:szCs w:val="18"/>
      </w:rPr>
      <w:instrText>NUMPAGES</w:instrText>
    </w:r>
    <w:r>
      <w:rPr>
        <w:rStyle w:val="Numerstrony"/>
        <w:rFonts w:ascii="Calibri" w:hAnsi="Calibri"/>
        <w:sz w:val="18"/>
        <w:szCs w:val="18"/>
      </w:rPr>
      <w:fldChar w:fldCharType="separate"/>
    </w:r>
    <w:r>
      <w:rPr>
        <w:rStyle w:val="Numerstrony"/>
        <w:rFonts w:ascii="Calibri" w:hAnsi="Calibri"/>
        <w:sz w:val="18"/>
        <w:szCs w:val="18"/>
      </w:rPr>
      <w:t>2</w:t>
    </w:r>
    <w:r>
      <w:rPr>
        <w:rStyle w:val="Numerstrony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A2D33" w14:textId="77777777" w:rsidR="00253CEA" w:rsidRDefault="00253CEA">
      <w:r>
        <w:separator/>
      </w:r>
    </w:p>
  </w:footnote>
  <w:footnote w:type="continuationSeparator" w:id="0">
    <w:p w14:paraId="208A441E" w14:textId="77777777" w:rsidR="00253CEA" w:rsidRDefault="0025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655E" w14:textId="77777777" w:rsidR="00BE0D93" w:rsidRDefault="00BE0D93">
    <w:pPr>
      <w:pStyle w:val="Akapitzlist"/>
      <w:ind w:left="0"/>
      <w:jc w:val="cent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A639E"/>
    <w:multiLevelType w:val="multilevel"/>
    <w:tmpl w:val="FDAE83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530220"/>
    <w:multiLevelType w:val="multilevel"/>
    <w:tmpl w:val="59EC0A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5F40AB"/>
    <w:multiLevelType w:val="hybridMultilevel"/>
    <w:tmpl w:val="4C40989E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32A94BC2"/>
    <w:multiLevelType w:val="hybridMultilevel"/>
    <w:tmpl w:val="08807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A4F16"/>
    <w:multiLevelType w:val="hybridMultilevel"/>
    <w:tmpl w:val="DDB64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815CC"/>
    <w:multiLevelType w:val="multilevel"/>
    <w:tmpl w:val="D228D7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18672A9"/>
    <w:multiLevelType w:val="multilevel"/>
    <w:tmpl w:val="0B4255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6963070"/>
    <w:multiLevelType w:val="multilevel"/>
    <w:tmpl w:val="DD8A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444576"/>
    <w:multiLevelType w:val="hybridMultilevel"/>
    <w:tmpl w:val="18F6ED66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64056C03"/>
    <w:multiLevelType w:val="multilevel"/>
    <w:tmpl w:val="E008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90B212C"/>
    <w:multiLevelType w:val="multilevel"/>
    <w:tmpl w:val="A2B69E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CB87CDD"/>
    <w:multiLevelType w:val="multilevel"/>
    <w:tmpl w:val="1CD80C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DAA4486"/>
    <w:multiLevelType w:val="multilevel"/>
    <w:tmpl w:val="2A6497B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D93"/>
    <w:rsid w:val="00003C4C"/>
    <w:rsid w:val="00003CEE"/>
    <w:rsid w:val="00050CDA"/>
    <w:rsid w:val="00062607"/>
    <w:rsid w:val="000C276E"/>
    <w:rsid w:val="001B0021"/>
    <w:rsid w:val="00253CEA"/>
    <w:rsid w:val="00282FB4"/>
    <w:rsid w:val="002903D6"/>
    <w:rsid w:val="002A0336"/>
    <w:rsid w:val="002A7D55"/>
    <w:rsid w:val="002B112A"/>
    <w:rsid w:val="002D3E81"/>
    <w:rsid w:val="002E2623"/>
    <w:rsid w:val="00334CC2"/>
    <w:rsid w:val="0037164D"/>
    <w:rsid w:val="00387EF9"/>
    <w:rsid w:val="003B7A52"/>
    <w:rsid w:val="00476386"/>
    <w:rsid w:val="00526145"/>
    <w:rsid w:val="005374A3"/>
    <w:rsid w:val="005403D4"/>
    <w:rsid w:val="005A0695"/>
    <w:rsid w:val="006158D9"/>
    <w:rsid w:val="007B1F34"/>
    <w:rsid w:val="007B6B51"/>
    <w:rsid w:val="007C29F1"/>
    <w:rsid w:val="007C45B6"/>
    <w:rsid w:val="008516C8"/>
    <w:rsid w:val="008A398C"/>
    <w:rsid w:val="00923F0F"/>
    <w:rsid w:val="00A54344"/>
    <w:rsid w:val="00A60CAB"/>
    <w:rsid w:val="00AA1413"/>
    <w:rsid w:val="00B80046"/>
    <w:rsid w:val="00BA5E55"/>
    <w:rsid w:val="00BB3DA4"/>
    <w:rsid w:val="00BE0D93"/>
    <w:rsid w:val="00C567AC"/>
    <w:rsid w:val="00D07919"/>
    <w:rsid w:val="00D223D4"/>
    <w:rsid w:val="00D3566B"/>
    <w:rsid w:val="00DB6210"/>
    <w:rsid w:val="00DE7685"/>
    <w:rsid w:val="00ED0415"/>
    <w:rsid w:val="00F243B7"/>
    <w:rsid w:val="00F3182C"/>
    <w:rsid w:val="00FE407F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E606"/>
  <w15:docId w15:val="{BF4904BC-1D12-4C44-A731-5C809B5C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7C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D62E4"/>
  </w:style>
  <w:style w:type="character" w:customStyle="1" w:styleId="NagwekZnak">
    <w:name w:val="Nagłówek Znak"/>
    <w:basedOn w:val="Domylnaczcionkaakapitu"/>
    <w:link w:val="Nagwek"/>
    <w:uiPriority w:val="99"/>
    <w:qFormat/>
    <w:rsid w:val="00B32C4C"/>
    <w:rPr>
      <w:sz w:val="24"/>
      <w:szCs w:val="24"/>
    </w:rPr>
  </w:style>
  <w:style w:type="character" w:customStyle="1" w:styleId="ListLabel1">
    <w:name w:val="ListLabel 1"/>
    <w:qFormat/>
    <w:rPr>
      <w:b w:val="0"/>
      <w:i w:val="0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ascii="Calibri" w:hAnsi="Calibri"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Calibri" w:hAnsi="Calibri"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ascii="Calibri" w:hAnsi="Calibri"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ascii="Calibri" w:hAnsi="Calibri"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ascii="Calibri" w:hAnsi="Calibri"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ascii="Calibri" w:hAnsi="Calibri"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Calibri" w:hAnsi="Calibri"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ascii="Calibri" w:hAnsi="Calibri"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ascii="Calibri" w:hAnsi="Calibri"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ascii="Calibri" w:hAnsi="Calibri"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ascii="Calibri" w:hAnsi="Calibri"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ascii="Calibri" w:hAnsi="Calibri"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ascii="Calibri" w:hAnsi="Calibri"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ascii="Calibri" w:hAnsi="Calibri"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ascii="Calibri" w:hAnsi="Calibri"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ascii="Calibri" w:hAnsi="Calibri"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ascii="Calibri" w:hAnsi="Calibri"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ascii="Calibri" w:hAnsi="Calibri"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ascii="Calibri" w:hAnsi="Calibri"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ascii="Calibri" w:hAnsi="Calibri"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ascii="Calibri" w:hAnsi="Calibri"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ascii="Calibri" w:hAnsi="Calibri"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ascii="Calibri" w:hAnsi="Calibri"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ascii="Calibri" w:hAnsi="Calibri"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ascii="Calibri" w:hAnsi="Calibri"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ascii="Calibri" w:hAnsi="Calibri"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ascii="Calibri" w:hAnsi="Calibri"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ascii="Calibri" w:hAnsi="Calibri"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ascii="Calibri" w:hAnsi="Calibri"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ascii="Calibri" w:hAnsi="Calibri"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ascii="Calibri" w:hAnsi="Calibri"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ascii="Calibri" w:hAnsi="Calibri"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ascii="Calibri" w:hAnsi="Calibri"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ascii="Calibri" w:hAnsi="Calibri"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ascii="Calibri" w:hAnsi="Calibri"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ascii="Calibri" w:hAnsi="Calibri"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ascii="Calibri" w:hAnsi="Calibri"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ascii="Calibri" w:hAnsi="Calibri"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4D62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Calibri" w:hAnsi="Calibri" w:cs="Mang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semiHidden/>
    <w:qFormat/>
    <w:rsid w:val="0075054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137D9E"/>
    <w:pPr>
      <w:shd w:val="clear" w:color="auto" w:fill="FFFFFF"/>
      <w:tabs>
        <w:tab w:val="left" w:pos="9356"/>
      </w:tabs>
      <w:overflowPunct w:val="0"/>
      <w:ind w:right="1"/>
      <w:textAlignment w:val="baseline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rsid w:val="004D62E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D1514"/>
    <w:pPr>
      <w:ind w:left="720"/>
      <w:contextualSpacing/>
    </w:pPr>
    <w:rPr>
      <w:rFonts w:ascii="Calibri" w:hAnsi="Calibri"/>
      <w:sz w:val="22"/>
    </w:rPr>
  </w:style>
  <w:style w:type="character" w:styleId="Odwoaniedokomentarza">
    <w:name w:val="annotation reference"/>
    <w:basedOn w:val="Domylnaczcionkaakapitu"/>
    <w:semiHidden/>
    <w:unhideWhenUsed/>
    <w:rsid w:val="0037164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71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164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1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1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E91E-5B7F-44B0-BA5C-1FF7301E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Tadeusz</dc:creator>
  <dc:description/>
  <cp:lastModifiedBy>Jarosław Woltmanowski</cp:lastModifiedBy>
  <cp:revision>87</cp:revision>
  <cp:lastPrinted>2020-02-03T09:34:00Z</cp:lastPrinted>
  <dcterms:created xsi:type="dcterms:W3CDTF">2018-07-30T06:07:00Z</dcterms:created>
  <dcterms:modified xsi:type="dcterms:W3CDTF">2020-02-03T09:49:00Z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