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21D9" w14:textId="40266BDC" w:rsidR="00D1476A" w:rsidRDefault="00513D70">
      <w:r>
        <w:rPr>
          <w:rFonts w:ascii="Arial" w:hAnsi="Arial" w:cs="Arial"/>
          <w:b/>
          <w:bCs/>
          <w:kern w:val="0"/>
          <w:lang w:eastAsia="pl-PL" w:bidi="ar-SA"/>
        </w:rPr>
        <w:t xml:space="preserve"> </w:t>
      </w:r>
      <w:r w:rsidR="009D5E95">
        <w:rPr>
          <w:rFonts w:ascii="Arial" w:hAnsi="Arial" w:cs="Arial"/>
          <w:b/>
          <w:bCs/>
          <w:kern w:val="0"/>
          <w:lang w:eastAsia="pl-PL" w:bidi="ar-SA"/>
        </w:rPr>
        <w:t xml:space="preserve">Załącznik nr 1 do SWZ- </w:t>
      </w:r>
      <w:r>
        <w:rPr>
          <w:rFonts w:ascii="Arial" w:hAnsi="Arial" w:cs="Arial"/>
          <w:b/>
          <w:bCs/>
          <w:kern w:val="0"/>
          <w:lang w:eastAsia="pl-PL" w:bidi="ar-SA"/>
        </w:rPr>
        <w:t>Pakiet nr</w:t>
      </w:r>
      <w:r w:rsidR="009D5E95">
        <w:rPr>
          <w:rFonts w:ascii="Arial" w:hAnsi="Arial" w:cs="Arial"/>
          <w:b/>
          <w:bCs/>
          <w:kern w:val="0"/>
          <w:lang w:eastAsia="pl-PL" w:bidi="ar-SA"/>
        </w:rPr>
        <w:t xml:space="preserve"> 1 </w:t>
      </w:r>
      <w:r>
        <w:rPr>
          <w:rFonts w:ascii="Arial" w:hAnsi="Arial" w:cs="Arial"/>
          <w:b/>
          <w:bCs/>
          <w:kern w:val="0"/>
          <w:lang w:eastAsia="pl-PL" w:bidi="ar-SA"/>
        </w:rPr>
        <w:t xml:space="preserve"> Bieżnia elektryczna</w:t>
      </w:r>
      <w:r w:rsidR="00B806B7">
        <w:rPr>
          <w:rFonts w:ascii="Arial" w:hAnsi="Arial" w:cs="Arial"/>
          <w:b/>
          <w:bCs/>
          <w:kern w:val="0"/>
          <w:lang w:eastAsia="pl-PL" w:bidi="ar-SA"/>
        </w:rPr>
        <w:t>-1 szt.</w:t>
      </w:r>
    </w:p>
    <w:p w14:paraId="287155AE" w14:textId="77777777" w:rsidR="00D1476A" w:rsidRDefault="00D1476A">
      <w:pPr>
        <w:jc w:val="center"/>
        <w:rPr>
          <w:rFonts w:ascii="Arial" w:hAnsi="Arial" w:cs="Arial"/>
          <w:kern w:val="0"/>
          <w:lang w:eastAsia="pl-PL" w:bidi="ar-SA"/>
        </w:rPr>
      </w:pPr>
    </w:p>
    <w:tbl>
      <w:tblPr>
        <w:tblW w:w="8820" w:type="dxa"/>
        <w:tblInd w:w="-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64"/>
        <w:gridCol w:w="3956"/>
      </w:tblGrid>
      <w:tr w:rsidR="00D1476A" w14:paraId="68933AB9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B181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6BAC" w14:textId="77777777" w:rsidR="00D1476A" w:rsidRDefault="00513D70">
            <w:pPr>
              <w:widowControl w:val="0"/>
              <w:jc w:val="center"/>
              <w:outlineLvl w:val="0"/>
            </w:pPr>
            <w:r>
              <w:rPr>
                <w:rFonts w:ascii="Arial" w:hAnsi="Arial" w:cs="Arial"/>
                <w:b/>
                <w:bCs/>
                <w:kern w:val="0"/>
                <w:lang w:eastAsia="pl-PL" w:bidi="ar-SA"/>
              </w:rPr>
              <w:t>Parametry techniczne wymagane</w:t>
            </w:r>
          </w:p>
          <w:p w14:paraId="46ED55BD" w14:textId="77777777" w:rsidR="00D1476A" w:rsidRDefault="00D1476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0C9A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kern w:val="0"/>
                <w:lang w:eastAsia="pl-PL" w:bidi="ar-SA"/>
              </w:rPr>
              <w:t>Parametry techniczne oferowane</w:t>
            </w:r>
          </w:p>
        </w:tc>
      </w:tr>
      <w:tr w:rsidR="00D1476A" w14:paraId="049A51A2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AFAF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BCAC" w14:textId="77777777" w:rsidR="00D1476A" w:rsidRDefault="00513D70">
            <w:pPr>
              <w:keepNext/>
              <w:widowControl w:val="0"/>
              <w:outlineLv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Typ bieżni: elektryczna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BC6" w14:textId="77777777" w:rsidR="00D1476A" w:rsidRDefault="00D1476A">
            <w:pPr>
              <w:widowControl w:val="0"/>
              <w:jc w:val="center"/>
              <w:rPr>
                <w:rFonts w:ascii="Arial" w:hAnsi="Arial" w:cs="Arial"/>
                <w:b/>
                <w:bCs/>
                <w:kern w:val="0"/>
                <w:lang w:eastAsia="pl-PL" w:bidi="ar-SA"/>
              </w:rPr>
            </w:pPr>
          </w:p>
        </w:tc>
      </w:tr>
      <w:tr w:rsidR="00D1476A" w14:paraId="55DE568B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57E5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DD4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 xml:space="preserve"> Moc silnika: 6,0 KM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C5B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2ECDF8CF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0822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0EF" w14:textId="77777777" w:rsidR="00D1476A" w:rsidRDefault="00D1476A">
            <w:pPr>
              <w:pStyle w:val="Bezodstpw"/>
              <w:widowControl w:val="0"/>
              <w:rPr>
                <w:rFonts w:ascii="Times New Roman" w:hAnsi="Times New Roman" w:cs="Times New Roman"/>
                <w:szCs w:val="24"/>
                <w:lang w:eastAsia="pl-PL" w:bidi="ar-SA"/>
              </w:rPr>
            </w:pPr>
          </w:p>
          <w:p w14:paraId="53B90FD5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>Rozmiary pasa bieżni: ok.Dł..150 cm x Szer.51 cm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481" w14:textId="77777777" w:rsidR="00D1476A" w:rsidRDefault="00513D70">
            <w:pPr>
              <w:widowControl w:val="0"/>
            </w:pPr>
            <w:r>
              <w:rPr>
                <w:rFonts w:ascii="Arial" w:hAnsi="Arial" w:cs="Arial"/>
                <w:kern w:val="0"/>
                <w:lang w:eastAsia="pl-PL" w:bidi="ar-SA"/>
              </w:rPr>
              <w:t xml:space="preserve"> </w:t>
            </w:r>
          </w:p>
        </w:tc>
      </w:tr>
      <w:tr w:rsidR="00D1476A" w14:paraId="29E3CDC9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DF10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5B0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 xml:space="preserve"> </w:t>
            </w:r>
          </w:p>
          <w:p w14:paraId="0D2888B7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 xml:space="preserve">Elektroniczna regulacja </w:t>
            </w: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>nachylenia pasa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DE8" w14:textId="77777777" w:rsidR="00D1476A" w:rsidRDefault="00513D70">
            <w:pPr>
              <w:widowControl w:val="0"/>
            </w:pPr>
            <w:r>
              <w:rPr>
                <w:rFonts w:ascii="Arial" w:hAnsi="Arial" w:cs="Arial"/>
                <w:kern w:val="0"/>
                <w:lang w:eastAsia="pl-PL" w:bidi="ar-SA"/>
              </w:rPr>
              <w:t xml:space="preserve"> </w:t>
            </w:r>
          </w:p>
        </w:tc>
      </w:tr>
      <w:tr w:rsidR="00D1476A" w14:paraId="22FF5269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F34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 xml:space="preserve">5.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16CB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>Liczba stopni nachylenia:18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5FD5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513F3699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C6E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6.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D9F9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>Maksymalne nachylenie powierzchni do biegania: 7,50%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045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228BB4F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7C21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7.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AAB9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eastAsia="Tahoma" w:hAnsi="Times New Roman" w:cs="Times New Roman"/>
                <w:szCs w:val="24"/>
                <w:lang w:eastAsia="en-US" w:bidi="ar-SA"/>
              </w:rPr>
              <w:t xml:space="preserve"> </w:t>
            </w:r>
          </w:p>
          <w:p w14:paraId="747E3F8A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hAnsi="Times New Roman" w:cs="Times New Roman"/>
                <w:szCs w:val="24"/>
                <w:lang w:eastAsia="pl-PL" w:bidi="ar-SA"/>
              </w:rPr>
              <w:t>Prędkość: min.1km/h, max.20 km/h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8FA7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677E0B47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8A9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8.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48E" w14:textId="77777777" w:rsidR="00D1476A" w:rsidRDefault="00513D70">
            <w:pPr>
              <w:pStyle w:val="Bezodstpw"/>
              <w:widowControl w:val="0"/>
            </w:pPr>
            <w:r>
              <w:rPr>
                <w:rFonts w:ascii="Times New Roman" w:eastAsia="Tahoma" w:hAnsi="Times New Roman" w:cs="Times New Roman"/>
                <w:szCs w:val="24"/>
                <w:lang w:eastAsia="en-US" w:bidi="ar-SA"/>
              </w:rPr>
              <w:t>Odpowiednia do chodzenia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1A69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14943BAC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9A87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9.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10EB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Liczba programów: ok. 30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C72" w14:textId="77777777" w:rsidR="00D1476A" w:rsidRDefault="00513D70">
            <w:pPr>
              <w:widowControl w:val="0"/>
            </w:pPr>
            <w:r>
              <w:rPr>
                <w:rFonts w:ascii="Arial" w:hAnsi="Arial" w:cs="Arial"/>
                <w:kern w:val="0"/>
                <w:lang w:eastAsia="pl-PL" w:bidi="ar-SA"/>
              </w:rPr>
              <w:t xml:space="preserve"> </w:t>
            </w:r>
          </w:p>
        </w:tc>
      </w:tr>
      <w:tr w:rsidR="00D1476A" w14:paraId="559DE903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E930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10.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6A7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Program HRC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51B1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3F378A8F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FFB8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F157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Program manualny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29F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4AF0C1C8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5FE6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D21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Czujnik tętna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4E8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4B30072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5E8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BD5C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Czytelny wyświetlacz 18,5” wskazujący m.in. czas, prędkość, nachylenie, dystans, tętno, spalone kalorie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895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37538DAB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F27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D8E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Uchwyt na butelkę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7E1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050F452D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A52D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15.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70D5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Kółka transportowe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9224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379B531B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7783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16.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DDB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System wyrównywania powierzchni/poziomowania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60D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0EBC0654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F93D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17.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F79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System amortyzacji: </w:t>
            </w:r>
            <w:proofErr w:type="spellStart"/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Silent</w:t>
            </w:r>
            <w:proofErr w:type="spellEnd"/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 Block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E787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2658CE25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87BA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18.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1CA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Hamulec bezpieczeństwa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2659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20044119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228E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19.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7582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Odbiornik pasa piersiowego HR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07C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532859B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CB5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20.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78A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Wejście audio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9F4F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0254EA1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936C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21.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1F2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Całkowite rozmiary : ok. Dł.216 x Sz.88 x Wys.146cm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757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6B32A642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190B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22.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B70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Maks. waga użytkownika : 180 kg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A42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379E3910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B7B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23.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E792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Waga bieżni:ok.160 kg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941F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1D97D17B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DF72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24.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00F1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 xml:space="preserve">Źródło </w:t>
            </w: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zasilania:220V,230V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DFF0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2A9A9EDE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69C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25.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2116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kern w:val="0"/>
                <w:lang w:eastAsia="pl-PL" w:bidi="ar-SA"/>
              </w:rPr>
              <w:t>Kategoria bieżni :S (zgodnie z EN957)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0D8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  <w:tr w:rsidR="00D1476A" w14:paraId="78857FB3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0AB" w14:textId="77777777" w:rsidR="00D1476A" w:rsidRDefault="00513D70">
            <w:pPr>
              <w:widowControl w:val="0"/>
              <w:jc w:val="center"/>
            </w:pPr>
            <w:r>
              <w:rPr>
                <w:rFonts w:ascii="Arial" w:hAnsi="Arial" w:cs="Arial"/>
                <w:kern w:val="0"/>
                <w:lang w:eastAsia="pl-PL" w:bidi="ar-SA"/>
              </w:rPr>
              <w:t>26.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7AD" w14:textId="77777777" w:rsidR="00D1476A" w:rsidRDefault="00513D70">
            <w:pPr>
              <w:widowControl w:val="0"/>
            </w:pPr>
            <w:r>
              <w:rPr>
                <w:rFonts w:ascii="Times New Roman" w:hAnsi="Times New Roman" w:cs="Times New Roman"/>
                <w:lang w:eastAsia="pl-PL"/>
              </w:rPr>
              <w:t>Okres gwarancji: min. 24 miesiące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C398" w14:textId="77777777" w:rsidR="00D1476A" w:rsidRDefault="00D1476A">
            <w:pPr>
              <w:widowControl w:val="0"/>
              <w:rPr>
                <w:rFonts w:ascii="Arial" w:hAnsi="Arial" w:cs="Arial"/>
                <w:kern w:val="0"/>
                <w:lang w:eastAsia="pl-PL" w:bidi="ar-SA"/>
              </w:rPr>
            </w:pPr>
          </w:p>
        </w:tc>
      </w:tr>
    </w:tbl>
    <w:p w14:paraId="3480DBEE" w14:textId="77777777" w:rsidR="00D1476A" w:rsidRDefault="00D1476A">
      <w:pPr>
        <w:widowControl w:val="0"/>
        <w:rPr>
          <w:rFonts w:ascii="Arial" w:hAnsi="Arial" w:cs="Arial"/>
          <w:kern w:val="0"/>
          <w:lang w:eastAsia="pl-PL" w:bidi="ar-SA"/>
        </w:rPr>
      </w:pPr>
    </w:p>
    <w:p w14:paraId="4E821480" w14:textId="77777777" w:rsidR="00D1476A" w:rsidRDefault="00D1476A">
      <w:pPr>
        <w:widowControl w:val="0"/>
        <w:rPr>
          <w:rFonts w:ascii="Arial" w:hAnsi="Arial" w:cs="Arial"/>
          <w:kern w:val="0"/>
          <w:lang w:eastAsia="pl-PL" w:bidi="ar-SA"/>
        </w:rPr>
      </w:pPr>
    </w:p>
    <w:p w14:paraId="6F594093" w14:textId="3F15F3B6" w:rsidR="00513D70" w:rsidRDefault="00513D70"/>
    <w:p w14:paraId="74BCF0CC" w14:textId="77777777" w:rsidR="00513D70" w:rsidRDefault="00513D70" w:rsidP="00513D70">
      <w:pPr>
        <w:rPr>
          <w:b/>
        </w:rPr>
      </w:pPr>
      <w:r>
        <w:rPr>
          <w:b/>
        </w:rPr>
        <w:t>c.d. Załącznik nr 1 do SWZ: specyfikacja asortymentowo - cenowa</w:t>
      </w:r>
      <w:r>
        <w:t>.</w:t>
      </w:r>
    </w:p>
    <w:tbl>
      <w:tblPr>
        <w:tblW w:w="141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671"/>
        <w:gridCol w:w="860"/>
        <w:gridCol w:w="1580"/>
        <w:gridCol w:w="1362"/>
        <w:gridCol w:w="791"/>
        <w:gridCol w:w="1722"/>
        <w:gridCol w:w="1690"/>
      </w:tblGrid>
      <w:tr w:rsidR="00513D70" w14:paraId="1E7B5CA5" w14:textId="77777777" w:rsidTr="002245E1">
        <w:trPr>
          <w:trHeight w:val="158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EB654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55D81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0DF0D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9D09C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14:paraId="1AB4D72D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14:paraId="26AF9F68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14:paraId="3A832C41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14:paraId="55457A6D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8601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FCF79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71925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C5F29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513D70" w14:paraId="4EE734C0" w14:textId="77777777" w:rsidTr="002245E1">
        <w:trPr>
          <w:trHeight w:val="131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DFAFB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2759B" w14:textId="5AF74759" w:rsidR="00513D70" w:rsidRDefault="00513D70" w:rsidP="002245E1">
            <w:pPr>
              <w:spacing w:line="256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Bieżnia elektryczna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6900D" w14:textId="1B8EF770" w:rsidR="00513D70" w:rsidRDefault="00513D70" w:rsidP="002245E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 </w:t>
            </w:r>
            <w:r>
              <w:rPr>
                <w:bCs/>
              </w:rPr>
              <w:t>szt.</w:t>
            </w:r>
          </w:p>
          <w:p w14:paraId="18E12D46" w14:textId="77777777" w:rsidR="00513D70" w:rsidRDefault="00513D70" w:rsidP="002245E1">
            <w:pPr>
              <w:snapToGrid w:val="0"/>
              <w:spacing w:line="25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29526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78E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D27A1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62B8C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6E74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513D70" w14:paraId="2E7F31B2" w14:textId="77777777" w:rsidTr="002245E1">
        <w:trPr>
          <w:trHeight w:val="42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F9713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367E8" w14:textId="77777777" w:rsidR="00513D70" w:rsidRDefault="00513D70" w:rsidP="002245E1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5E501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F3A45" w14:textId="77777777" w:rsidR="00513D70" w:rsidRPr="007E003C" w:rsidRDefault="00513D70" w:rsidP="002245E1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003C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39EA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99F78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7BA27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31DF" w14:textId="77777777" w:rsidR="00513D70" w:rsidRDefault="00513D70" w:rsidP="002245E1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14:paraId="60A252E7" w14:textId="77777777" w:rsidR="00513D70" w:rsidRPr="00E11AEF" w:rsidRDefault="00513D70" w:rsidP="00513D70">
      <w:pPr>
        <w:rPr>
          <w:rFonts w:ascii="Garamond" w:hAnsi="Garamond"/>
          <w:b/>
          <w:bCs/>
          <w:szCs w:val="20"/>
        </w:rPr>
      </w:pPr>
    </w:p>
    <w:p w14:paraId="4E534E92" w14:textId="77777777" w:rsidR="00513D70" w:rsidRPr="00E11AEF" w:rsidRDefault="00513D70" w:rsidP="00513D70">
      <w:pPr>
        <w:rPr>
          <w:rFonts w:ascii="Calibri" w:hAnsi="Calibri"/>
        </w:rPr>
      </w:pPr>
    </w:p>
    <w:p w14:paraId="6CFA0B08" w14:textId="77777777" w:rsidR="00513D70" w:rsidRDefault="00513D70" w:rsidP="00513D70"/>
    <w:p w14:paraId="4F86237F" w14:textId="77777777" w:rsidR="00513D70" w:rsidRDefault="00513D70" w:rsidP="00513D70"/>
    <w:p w14:paraId="680CA70F" w14:textId="77777777" w:rsidR="00513D70" w:rsidRDefault="00513D70" w:rsidP="00513D70">
      <w:r>
        <w:t xml:space="preserve">Wartość netto ……………….   PLN                                                              </w:t>
      </w:r>
      <w:bookmarkStart w:id="0" w:name="_GoBack"/>
      <w:bookmarkEnd w:id="0"/>
      <w:r>
        <w:t xml:space="preserve">               Wartość brutto …………. PLN</w:t>
      </w:r>
    </w:p>
    <w:p w14:paraId="4871E82E" w14:textId="77777777" w:rsidR="00513D70" w:rsidRDefault="00513D70" w:rsidP="00513D70"/>
    <w:p w14:paraId="54E4FE9B" w14:textId="77777777" w:rsidR="00513D70" w:rsidRDefault="00513D70" w:rsidP="00513D70">
      <w:pPr>
        <w:rPr>
          <w:rFonts w:ascii="Times New Roman" w:hAnsi="Times New Roman" w:cs="Times New Roman"/>
          <w:w w:val="99"/>
          <w:sz w:val="22"/>
          <w:szCs w:val="22"/>
        </w:rPr>
      </w:pPr>
    </w:p>
    <w:p w14:paraId="78A3CDAA" w14:textId="0E87F22D" w:rsidR="00D1476A" w:rsidRDefault="00D1476A"/>
    <w:sectPr w:rsidR="00D1476A" w:rsidSect="00513D70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6A"/>
    <w:rsid w:val="00513D70"/>
    <w:rsid w:val="009D5E95"/>
    <w:rsid w:val="00B806B7"/>
    <w:rsid w:val="00D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6156"/>
  <w15:docId w15:val="{E2E00F61-CB8A-43B1-AD95-7D77B77C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D7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Times New Roman" w:eastAsia="Mangal" w:hAnsi="Times New Roman" w:cs="Times New Roman"/>
      <w:sz w:val="20"/>
      <w:szCs w:val="20"/>
      <w:lang w:eastAsia="pl-PL" w:bidi="ar-SA"/>
    </w:rPr>
  </w:style>
  <w:style w:type="paragraph" w:styleId="Bezodstpw">
    <w:name w:val="No Spacing"/>
    <w:qFormat/>
    <w:rPr>
      <w:rFonts w:cs="Mangal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D70"/>
    <w:rPr>
      <w:rFonts w:ascii="Calibri" w:eastAsia="Times New Roman" w:hAnsi="Calibri" w:cs="Times New Roman"/>
      <w:b/>
      <w:bCs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dc:description/>
  <cp:lastModifiedBy>Aleksandra Mrówka</cp:lastModifiedBy>
  <cp:revision>3</cp:revision>
  <dcterms:created xsi:type="dcterms:W3CDTF">2024-02-21T08:37:00Z</dcterms:created>
  <dcterms:modified xsi:type="dcterms:W3CDTF">2024-02-21T08:42:00Z</dcterms:modified>
  <dc:language>pl-PL</dc:language>
</cp:coreProperties>
</file>