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B3217" w14:textId="77777777" w:rsidR="001E451F" w:rsidRDefault="001E451F">
      <w:pPr>
        <w:spacing w:line="276" w:lineRule="auto"/>
        <w:rPr>
          <w:rFonts w:ascii="Arial" w:hAnsi="Arial" w:cs="Arial"/>
          <w:b/>
        </w:rPr>
      </w:pPr>
      <w:bookmarkStart w:id="0" w:name="_GoBack"/>
      <w:bookmarkEnd w:id="0"/>
    </w:p>
    <w:p w14:paraId="282D699C" w14:textId="77777777" w:rsidR="001E451F" w:rsidRDefault="001E451F">
      <w:pPr>
        <w:spacing w:line="276" w:lineRule="auto"/>
        <w:rPr>
          <w:rFonts w:ascii="Arial" w:hAnsi="Arial" w:cs="Arial"/>
          <w:b/>
        </w:rPr>
      </w:pPr>
    </w:p>
    <w:p w14:paraId="7139438F" w14:textId="77777777" w:rsidR="001E451F" w:rsidRDefault="001E451F">
      <w:pPr>
        <w:spacing w:line="276" w:lineRule="auto"/>
        <w:rPr>
          <w:rFonts w:ascii="Arial" w:hAnsi="Arial" w:cs="Arial"/>
          <w:b/>
        </w:rPr>
      </w:pPr>
    </w:p>
    <w:p w14:paraId="3CE1C680"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WOJSKOWY INSTYTUT TECHNICZNY UZBROJENIA</w:t>
      </w:r>
    </w:p>
    <w:p w14:paraId="3C88F896"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ul. Prymasa Stefana Wyszyńskiego 7</w:t>
      </w:r>
    </w:p>
    <w:p w14:paraId="6DB57565"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05-220 ZIELONKA</w:t>
      </w:r>
    </w:p>
    <w:p w14:paraId="65659AE6" w14:textId="77777777" w:rsidR="001E451F" w:rsidRDefault="001E451F">
      <w:pPr>
        <w:spacing w:line="276" w:lineRule="auto"/>
        <w:rPr>
          <w:rFonts w:ascii="Arial" w:hAnsi="Arial" w:cs="Arial"/>
          <w:b/>
        </w:rPr>
      </w:pPr>
    </w:p>
    <w:p w14:paraId="05F46976" w14:textId="77777777" w:rsidR="001E451F" w:rsidRDefault="001E451F">
      <w:pPr>
        <w:spacing w:line="276" w:lineRule="auto"/>
        <w:rPr>
          <w:rFonts w:ascii="Arial" w:hAnsi="Arial" w:cs="Arial"/>
          <w:b/>
        </w:rPr>
      </w:pPr>
    </w:p>
    <w:p w14:paraId="0C7E89AB" w14:textId="77777777" w:rsidR="001E451F" w:rsidRDefault="00740149">
      <w:pPr>
        <w:spacing w:line="276" w:lineRule="auto"/>
        <w:rPr>
          <w:rFonts w:ascii="Arial" w:hAnsi="Arial" w:cs="Arial"/>
          <w:b/>
        </w:rPr>
      </w:pPr>
      <w:r>
        <w:rPr>
          <w:noProof/>
        </w:rPr>
        <w:drawing>
          <wp:anchor distT="0" distB="0" distL="114300" distR="114300" simplePos="0" relativeHeight="251659264" behindDoc="0" locked="0" layoutInCell="1" allowOverlap="1" wp14:anchorId="5957F05F" wp14:editId="1DAD54BD">
            <wp:simplePos x="0" y="0"/>
            <wp:positionH relativeFrom="column">
              <wp:posOffset>1816735</wp:posOffset>
            </wp:positionH>
            <wp:positionV relativeFrom="paragraph">
              <wp:posOffset>110490</wp:posOffset>
            </wp:positionV>
            <wp:extent cx="2160270" cy="2344420"/>
            <wp:effectExtent l="0" t="0" r="0" b="0"/>
            <wp:wrapSquare wrapText="bothSides"/>
            <wp:docPr id="1" name="Obraz 1"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_wit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0270" cy="2344420"/>
                    </a:xfrm>
                    <a:prstGeom prst="rect">
                      <a:avLst/>
                    </a:prstGeom>
                    <a:noFill/>
                    <a:ln>
                      <a:noFill/>
                    </a:ln>
                  </pic:spPr>
                </pic:pic>
              </a:graphicData>
            </a:graphic>
          </wp:anchor>
        </w:drawing>
      </w:r>
    </w:p>
    <w:p w14:paraId="6D7428A1" w14:textId="77777777" w:rsidR="001E451F" w:rsidRDefault="001E451F">
      <w:pPr>
        <w:spacing w:line="276" w:lineRule="auto"/>
        <w:rPr>
          <w:rFonts w:ascii="Arial" w:hAnsi="Arial" w:cs="Arial"/>
          <w:b/>
        </w:rPr>
      </w:pPr>
    </w:p>
    <w:p w14:paraId="1C479B95" w14:textId="77777777" w:rsidR="001E451F" w:rsidRDefault="001E451F">
      <w:pPr>
        <w:spacing w:line="276" w:lineRule="auto"/>
        <w:rPr>
          <w:rFonts w:ascii="Arial" w:hAnsi="Arial" w:cs="Arial"/>
          <w:b/>
        </w:rPr>
      </w:pPr>
    </w:p>
    <w:p w14:paraId="0228569C" w14:textId="77777777" w:rsidR="001E451F" w:rsidRDefault="001E451F">
      <w:pPr>
        <w:spacing w:line="276" w:lineRule="auto"/>
        <w:rPr>
          <w:rFonts w:ascii="Arial" w:hAnsi="Arial" w:cs="Arial"/>
          <w:b/>
        </w:rPr>
      </w:pPr>
    </w:p>
    <w:p w14:paraId="608F49FB" w14:textId="77777777" w:rsidR="001E451F" w:rsidRDefault="001E451F">
      <w:pPr>
        <w:spacing w:line="276" w:lineRule="auto"/>
        <w:rPr>
          <w:rFonts w:ascii="Arial" w:hAnsi="Arial" w:cs="Arial"/>
          <w:b/>
        </w:rPr>
      </w:pPr>
    </w:p>
    <w:p w14:paraId="7415FB93" w14:textId="77777777" w:rsidR="001E451F" w:rsidRDefault="001E451F">
      <w:pPr>
        <w:spacing w:line="276" w:lineRule="auto"/>
        <w:jc w:val="center"/>
        <w:rPr>
          <w:rFonts w:ascii="Arial" w:hAnsi="Arial" w:cs="Arial"/>
          <w:b/>
        </w:rPr>
      </w:pPr>
    </w:p>
    <w:p w14:paraId="0A611BA2" w14:textId="77777777" w:rsidR="001E451F" w:rsidRDefault="001E451F">
      <w:pPr>
        <w:spacing w:line="276" w:lineRule="auto"/>
        <w:jc w:val="center"/>
        <w:rPr>
          <w:rFonts w:ascii="Arial" w:hAnsi="Arial" w:cs="Arial"/>
          <w:b/>
          <w:sz w:val="36"/>
          <w:szCs w:val="36"/>
        </w:rPr>
      </w:pPr>
    </w:p>
    <w:p w14:paraId="4A6DD89D" w14:textId="77777777" w:rsidR="001E451F" w:rsidRDefault="001E451F">
      <w:pPr>
        <w:spacing w:line="276" w:lineRule="auto"/>
        <w:jc w:val="center"/>
        <w:rPr>
          <w:rFonts w:ascii="Arial" w:hAnsi="Arial" w:cs="Arial"/>
          <w:b/>
          <w:sz w:val="36"/>
          <w:szCs w:val="36"/>
        </w:rPr>
      </w:pPr>
    </w:p>
    <w:p w14:paraId="731BD2CD" w14:textId="77777777" w:rsidR="001E451F" w:rsidRDefault="001E451F">
      <w:pPr>
        <w:spacing w:line="276" w:lineRule="auto"/>
        <w:jc w:val="center"/>
        <w:rPr>
          <w:rFonts w:ascii="Arial" w:hAnsi="Arial" w:cs="Arial"/>
          <w:b/>
          <w:sz w:val="36"/>
          <w:szCs w:val="36"/>
        </w:rPr>
      </w:pPr>
    </w:p>
    <w:p w14:paraId="0D730587" w14:textId="77777777" w:rsidR="001E451F" w:rsidRDefault="001E451F">
      <w:pPr>
        <w:spacing w:line="276" w:lineRule="auto"/>
        <w:jc w:val="center"/>
        <w:rPr>
          <w:rFonts w:ascii="Arial" w:hAnsi="Arial" w:cs="Arial"/>
          <w:b/>
          <w:sz w:val="36"/>
          <w:szCs w:val="36"/>
        </w:rPr>
      </w:pPr>
    </w:p>
    <w:p w14:paraId="10A7B3AF" w14:textId="77777777" w:rsidR="001E451F" w:rsidRDefault="001E451F">
      <w:pPr>
        <w:spacing w:line="276" w:lineRule="auto"/>
        <w:jc w:val="center"/>
        <w:rPr>
          <w:rFonts w:ascii="Arial" w:hAnsi="Arial" w:cs="Arial"/>
          <w:b/>
          <w:sz w:val="36"/>
          <w:szCs w:val="36"/>
        </w:rPr>
      </w:pPr>
    </w:p>
    <w:p w14:paraId="0CA4F76D" w14:textId="77777777" w:rsidR="001E451F" w:rsidRDefault="001E451F">
      <w:pPr>
        <w:spacing w:line="276" w:lineRule="auto"/>
        <w:rPr>
          <w:rFonts w:ascii="Arial" w:hAnsi="Arial" w:cs="Arial"/>
          <w:b/>
          <w:sz w:val="36"/>
          <w:szCs w:val="36"/>
        </w:rPr>
      </w:pPr>
    </w:p>
    <w:p w14:paraId="2FB4C293" w14:textId="77777777" w:rsidR="001E451F" w:rsidRDefault="00740149">
      <w:pPr>
        <w:spacing w:line="276" w:lineRule="auto"/>
        <w:jc w:val="center"/>
        <w:rPr>
          <w:rFonts w:ascii="Arial" w:hAnsi="Arial" w:cs="Arial"/>
          <w:b/>
          <w:sz w:val="36"/>
          <w:szCs w:val="36"/>
        </w:rPr>
      </w:pPr>
      <w:r>
        <w:rPr>
          <w:rFonts w:ascii="Arial" w:hAnsi="Arial" w:cs="Arial"/>
          <w:b/>
          <w:sz w:val="36"/>
          <w:szCs w:val="36"/>
        </w:rPr>
        <w:t>OPIS PRZEDMIOTU ZAMÓWIENIA</w:t>
      </w:r>
    </w:p>
    <w:p w14:paraId="44996129" w14:textId="77777777" w:rsidR="001E451F" w:rsidRDefault="001E451F">
      <w:pPr>
        <w:spacing w:line="276" w:lineRule="auto"/>
        <w:jc w:val="center"/>
        <w:rPr>
          <w:rFonts w:ascii="Arial" w:hAnsi="Arial" w:cs="Arial"/>
          <w:b/>
          <w:sz w:val="36"/>
          <w:szCs w:val="36"/>
        </w:rPr>
      </w:pPr>
    </w:p>
    <w:p w14:paraId="4B3140FA" w14:textId="10391739" w:rsidR="001E451F" w:rsidRDefault="00467DD1">
      <w:pPr>
        <w:spacing w:line="276" w:lineRule="auto"/>
        <w:jc w:val="center"/>
        <w:rPr>
          <w:rFonts w:ascii="Arial" w:hAnsi="Arial" w:cs="Arial"/>
          <w:b/>
          <w:sz w:val="32"/>
          <w:szCs w:val="32"/>
        </w:rPr>
      </w:pPr>
      <w:r>
        <w:rPr>
          <w:rFonts w:ascii="Arial" w:hAnsi="Arial" w:cs="Arial"/>
          <w:b/>
          <w:sz w:val="32"/>
          <w:szCs w:val="32"/>
        </w:rPr>
        <w:t>Ubezpieczenie pojazdów WITU na okres 3 lat</w:t>
      </w:r>
    </w:p>
    <w:p w14:paraId="0AABCFEA" w14:textId="77777777" w:rsidR="00FA31CD" w:rsidRDefault="00FA31CD">
      <w:pPr>
        <w:spacing w:line="276" w:lineRule="auto"/>
        <w:jc w:val="center"/>
        <w:rPr>
          <w:rFonts w:ascii="Arial" w:hAnsi="Arial" w:cs="Arial"/>
          <w:b/>
          <w:sz w:val="32"/>
          <w:szCs w:val="32"/>
        </w:rPr>
      </w:pPr>
    </w:p>
    <w:p w14:paraId="3B96A3EB" w14:textId="77777777" w:rsidR="001E451F" w:rsidRDefault="001E451F">
      <w:pPr>
        <w:spacing w:line="276" w:lineRule="auto"/>
        <w:rPr>
          <w:rFonts w:ascii="Arial" w:hAnsi="Arial" w:cs="Arial"/>
          <w:b/>
        </w:rPr>
      </w:pPr>
    </w:p>
    <w:p w14:paraId="0E9E6FDA" w14:textId="77777777" w:rsidR="00E325F3" w:rsidRDefault="00E325F3">
      <w:pPr>
        <w:spacing w:line="276" w:lineRule="auto"/>
        <w:rPr>
          <w:rFonts w:ascii="Arial" w:hAnsi="Arial"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411"/>
        <w:gridCol w:w="8111"/>
        <w:gridCol w:w="15"/>
      </w:tblGrid>
      <w:tr w:rsidR="001E451F" w14:paraId="18099B04" w14:textId="77777777">
        <w:tc>
          <w:tcPr>
            <w:tcW w:w="694" w:type="dxa"/>
          </w:tcPr>
          <w:p w14:paraId="1D1B33D5" w14:textId="77777777" w:rsidR="001E451F" w:rsidRDefault="00740149">
            <w:pPr>
              <w:spacing w:line="276" w:lineRule="auto"/>
              <w:rPr>
                <w:rFonts w:ascii="Arial" w:hAnsi="Arial" w:cs="Arial"/>
                <w:b/>
              </w:rPr>
            </w:pPr>
            <w:r>
              <w:rPr>
                <w:rFonts w:ascii="Arial" w:hAnsi="Arial" w:cs="Arial"/>
                <w:b/>
                <w:sz w:val="20"/>
                <w:szCs w:val="20"/>
              </w:rPr>
              <w:t>CPV:</w:t>
            </w:r>
          </w:p>
        </w:tc>
        <w:tc>
          <w:tcPr>
            <w:tcW w:w="8537" w:type="dxa"/>
            <w:gridSpan w:val="3"/>
          </w:tcPr>
          <w:p w14:paraId="37A03477" w14:textId="5B6B45CF" w:rsidR="001E451F" w:rsidRDefault="007A7645" w:rsidP="007A7645">
            <w:pPr>
              <w:spacing w:line="360" w:lineRule="auto"/>
              <w:rPr>
                <w:rFonts w:ascii="Arial" w:hAnsi="Arial" w:cs="Arial"/>
                <w:b/>
                <w:i/>
                <w:sz w:val="20"/>
                <w:szCs w:val="20"/>
              </w:rPr>
            </w:pPr>
            <w:r>
              <w:rPr>
                <w:rFonts w:ascii="Arial" w:hAnsi="Arial" w:cs="Arial"/>
                <w:b/>
                <w:sz w:val="20"/>
                <w:szCs w:val="20"/>
              </w:rPr>
              <w:t xml:space="preserve">66510000-8 </w:t>
            </w:r>
            <w:r w:rsidR="00740149">
              <w:rPr>
                <w:rFonts w:ascii="Arial" w:hAnsi="Arial" w:cs="Arial"/>
                <w:b/>
                <w:sz w:val="20"/>
                <w:szCs w:val="20"/>
              </w:rPr>
              <w:t xml:space="preserve">– </w:t>
            </w:r>
            <w:r>
              <w:rPr>
                <w:rFonts w:ascii="Arial" w:hAnsi="Arial" w:cs="Arial"/>
                <w:b/>
                <w:sz w:val="20"/>
                <w:szCs w:val="20"/>
              </w:rPr>
              <w:t>Usługi ubezpieczeniowe</w:t>
            </w:r>
          </w:p>
        </w:tc>
      </w:tr>
      <w:tr w:rsidR="001E451F" w14:paraId="36B26072" w14:textId="77777777">
        <w:tc>
          <w:tcPr>
            <w:tcW w:w="694" w:type="dxa"/>
          </w:tcPr>
          <w:p w14:paraId="438C9D81" w14:textId="77777777" w:rsidR="001E451F" w:rsidRDefault="001E451F">
            <w:pPr>
              <w:spacing w:line="276" w:lineRule="auto"/>
              <w:rPr>
                <w:rFonts w:ascii="Arial" w:hAnsi="Arial" w:cs="Arial"/>
                <w:b/>
              </w:rPr>
            </w:pPr>
          </w:p>
        </w:tc>
        <w:tc>
          <w:tcPr>
            <w:tcW w:w="8537" w:type="dxa"/>
            <w:gridSpan w:val="3"/>
          </w:tcPr>
          <w:p w14:paraId="724255CB" w14:textId="77777777" w:rsidR="001E451F" w:rsidRDefault="001E451F">
            <w:pPr>
              <w:spacing w:line="360" w:lineRule="auto"/>
              <w:rPr>
                <w:rFonts w:ascii="Arial" w:hAnsi="Arial" w:cs="Arial"/>
                <w:b/>
                <w:sz w:val="20"/>
                <w:szCs w:val="20"/>
              </w:rPr>
            </w:pPr>
          </w:p>
          <w:p w14:paraId="75E236FE" w14:textId="77777777" w:rsidR="007A7645" w:rsidRDefault="007A7645">
            <w:pPr>
              <w:spacing w:line="360" w:lineRule="auto"/>
              <w:rPr>
                <w:rFonts w:ascii="Arial" w:hAnsi="Arial" w:cs="Arial"/>
                <w:b/>
                <w:sz w:val="20"/>
                <w:szCs w:val="20"/>
              </w:rPr>
            </w:pPr>
          </w:p>
          <w:p w14:paraId="0483286C" w14:textId="3D61F6B5" w:rsidR="007A7645" w:rsidRDefault="007A7645">
            <w:pPr>
              <w:spacing w:line="360" w:lineRule="auto"/>
              <w:rPr>
                <w:rFonts w:ascii="Arial" w:hAnsi="Arial" w:cs="Arial"/>
                <w:b/>
                <w:sz w:val="20"/>
                <w:szCs w:val="20"/>
              </w:rPr>
            </w:pPr>
          </w:p>
        </w:tc>
      </w:tr>
      <w:tr w:rsidR="001E451F" w14:paraId="146695DD" w14:textId="77777777">
        <w:tc>
          <w:tcPr>
            <w:tcW w:w="694" w:type="dxa"/>
          </w:tcPr>
          <w:p w14:paraId="469965BB" w14:textId="77777777" w:rsidR="001E451F" w:rsidRDefault="001E451F">
            <w:pPr>
              <w:spacing w:line="276" w:lineRule="auto"/>
              <w:rPr>
                <w:rFonts w:ascii="Arial" w:hAnsi="Arial" w:cs="Arial"/>
                <w:b/>
              </w:rPr>
            </w:pPr>
          </w:p>
        </w:tc>
        <w:tc>
          <w:tcPr>
            <w:tcW w:w="8537" w:type="dxa"/>
            <w:gridSpan w:val="3"/>
          </w:tcPr>
          <w:p w14:paraId="05E09952" w14:textId="77777777" w:rsidR="00FA31CD" w:rsidRDefault="00FA31CD">
            <w:pPr>
              <w:spacing w:line="360" w:lineRule="auto"/>
              <w:rPr>
                <w:rFonts w:ascii="Arial" w:hAnsi="Arial" w:cs="Arial"/>
                <w:b/>
                <w:i/>
                <w:sz w:val="20"/>
                <w:szCs w:val="20"/>
              </w:rPr>
            </w:pPr>
          </w:p>
        </w:tc>
      </w:tr>
      <w:tr w:rsidR="001E451F" w14:paraId="551FD977" w14:textId="77777777">
        <w:trPr>
          <w:gridAfter w:val="1"/>
          <w:wAfter w:w="15" w:type="dxa"/>
        </w:trPr>
        <w:tc>
          <w:tcPr>
            <w:tcW w:w="1105" w:type="dxa"/>
            <w:gridSpan w:val="2"/>
          </w:tcPr>
          <w:p w14:paraId="3ACE40A9" w14:textId="77777777" w:rsidR="001E451F" w:rsidRDefault="00740149">
            <w:pPr>
              <w:spacing w:line="276" w:lineRule="auto"/>
              <w:rPr>
                <w:rFonts w:ascii="Arial" w:hAnsi="Arial" w:cs="Arial"/>
                <w:b/>
                <w:sz w:val="20"/>
                <w:szCs w:val="20"/>
              </w:rPr>
            </w:pPr>
            <w:r>
              <w:rPr>
                <w:rFonts w:ascii="Arial" w:hAnsi="Arial" w:cs="Arial"/>
                <w:b/>
                <w:sz w:val="20"/>
                <w:szCs w:val="20"/>
              </w:rPr>
              <w:t>Wykonał:</w:t>
            </w:r>
          </w:p>
        </w:tc>
        <w:tc>
          <w:tcPr>
            <w:tcW w:w="8111" w:type="dxa"/>
          </w:tcPr>
          <w:p w14:paraId="159375EE" w14:textId="02E9E9E4" w:rsidR="001E451F" w:rsidRDefault="0058651C" w:rsidP="007A7645">
            <w:pPr>
              <w:spacing w:line="276" w:lineRule="auto"/>
              <w:rPr>
                <w:rFonts w:ascii="Arial" w:hAnsi="Arial" w:cs="Arial"/>
                <w:b/>
                <w:sz w:val="20"/>
                <w:szCs w:val="20"/>
              </w:rPr>
            </w:pPr>
            <w:r>
              <w:rPr>
                <w:rFonts w:ascii="Arial" w:hAnsi="Arial" w:cs="Arial"/>
                <w:b/>
                <w:sz w:val="20"/>
                <w:szCs w:val="20"/>
              </w:rPr>
              <w:t xml:space="preserve">mgr inż. </w:t>
            </w:r>
            <w:r w:rsidR="007A7645">
              <w:rPr>
                <w:rFonts w:ascii="Arial" w:hAnsi="Arial" w:cs="Arial"/>
                <w:b/>
                <w:sz w:val="20"/>
                <w:szCs w:val="20"/>
              </w:rPr>
              <w:t>Mieczysław NETTER</w:t>
            </w:r>
          </w:p>
        </w:tc>
      </w:tr>
    </w:tbl>
    <w:p w14:paraId="03CD6F5C" w14:textId="77777777" w:rsidR="007C7C8F" w:rsidRDefault="00EE5553" w:rsidP="007C7C8F">
      <w:pPr>
        <w:spacing w:before="120" w:after="120" w:line="276" w:lineRule="auto"/>
        <w:ind w:left="-142"/>
        <w:jc w:val="both"/>
        <w:rPr>
          <w:rFonts w:ascii="Arial" w:hAnsi="Arial" w:cs="Arial"/>
          <w:color w:val="4F81BD" w:themeColor="accent1"/>
          <w:sz w:val="28"/>
          <w:szCs w:val="28"/>
        </w:rPr>
      </w:pPr>
      <w:r>
        <w:rPr>
          <w:rFonts w:ascii="Arial" w:hAnsi="Arial" w:cs="Arial"/>
          <w:b/>
          <w:sz w:val="20"/>
          <w:szCs w:val="20"/>
          <w:u w:val="single"/>
        </w:rPr>
        <w:br w:type="column"/>
      </w:r>
      <w:r w:rsidR="007C7C8F" w:rsidRPr="006D1248">
        <w:rPr>
          <w:rFonts w:ascii="Arial" w:hAnsi="Arial" w:cs="Arial"/>
          <w:color w:val="4F81BD" w:themeColor="accent1"/>
          <w:sz w:val="28"/>
          <w:szCs w:val="28"/>
        </w:rPr>
        <w:lastRenderedPageBreak/>
        <w:t>Spis zawartości Opisu Przedmiotu Zamówienia.</w:t>
      </w:r>
    </w:p>
    <w:p w14:paraId="22B6ADF5" w14:textId="77777777" w:rsidR="001273D0" w:rsidRPr="006D1248" w:rsidRDefault="001273D0" w:rsidP="007C7C8F">
      <w:pPr>
        <w:spacing w:before="120" w:after="120" w:line="276" w:lineRule="auto"/>
        <w:ind w:left="-142"/>
        <w:jc w:val="both"/>
        <w:rPr>
          <w:rFonts w:ascii="Arial" w:hAnsi="Arial" w:cs="Arial"/>
          <w:b/>
          <w:sz w:val="18"/>
          <w:szCs w:val="18"/>
        </w:rPr>
      </w:pPr>
    </w:p>
    <w:p w14:paraId="7B35C5A1" w14:textId="5352F635" w:rsidR="007C7C8F" w:rsidRDefault="007C7C8F" w:rsidP="003B24D8">
      <w:pPr>
        <w:pStyle w:val="Akapitzlist"/>
        <w:numPr>
          <w:ilvl w:val="1"/>
          <w:numId w:val="18"/>
        </w:numPr>
        <w:spacing w:before="120" w:after="120" w:line="360" w:lineRule="auto"/>
        <w:ind w:left="284" w:hanging="284"/>
        <w:contextualSpacing w:val="0"/>
        <w:rPr>
          <w:rFonts w:ascii="Arial" w:hAnsi="Arial" w:cs="Arial"/>
        </w:rPr>
      </w:pPr>
      <w:r>
        <w:rPr>
          <w:rFonts w:ascii="Arial" w:hAnsi="Arial" w:cs="Arial"/>
        </w:rPr>
        <w:t>Przedmiot zamówienia………………………………………….…………………</w:t>
      </w:r>
      <w:r w:rsidR="0044678E">
        <w:rPr>
          <w:rFonts w:ascii="Arial" w:hAnsi="Arial" w:cs="Arial"/>
        </w:rPr>
        <w:t>.</w:t>
      </w:r>
      <w:r>
        <w:rPr>
          <w:rFonts w:ascii="Arial" w:hAnsi="Arial" w:cs="Arial"/>
        </w:rPr>
        <w:t>..</w:t>
      </w:r>
      <w:r w:rsidR="0044678E">
        <w:rPr>
          <w:rFonts w:ascii="Arial" w:hAnsi="Arial" w:cs="Arial"/>
        </w:rPr>
        <w:t>3</w:t>
      </w:r>
      <w:r>
        <w:rPr>
          <w:rFonts w:ascii="Arial" w:hAnsi="Arial" w:cs="Arial"/>
        </w:rPr>
        <w:t xml:space="preserve"> str.</w:t>
      </w:r>
    </w:p>
    <w:p w14:paraId="58EBADF1" w14:textId="7AC083C1" w:rsidR="007C7C8F" w:rsidRPr="00752AA6" w:rsidRDefault="007C7C8F" w:rsidP="003B24D8">
      <w:pPr>
        <w:pStyle w:val="Akapitzlist"/>
        <w:numPr>
          <w:ilvl w:val="1"/>
          <w:numId w:val="18"/>
        </w:numPr>
        <w:spacing w:before="120" w:after="120" w:line="360" w:lineRule="auto"/>
        <w:ind w:left="284" w:hanging="284"/>
        <w:contextualSpacing w:val="0"/>
        <w:rPr>
          <w:rFonts w:ascii="Arial" w:hAnsi="Arial" w:cs="Arial"/>
        </w:rPr>
      </w:pPr>
      <w:r>
        <w:rPr>
          <w:rFonts w:ascii="Arial" w:hAnsi="Arial" w:cs="Arial"/>
        </w:rPr>
        <w:t xml:space="preserve">Zakres </w:t>
      </w:r>
      <w:r w:rsidR="00467DD1">
        <w:rPr>
          <w:rFonts w:ascii="Arial" w:hAnsi="Arial" w:cs="Arial"/>
        </w:rPr>
        <w:t>ubezpieczenia</w:t>
      </w:r>
      <w:r>
        <w:rPr>
          <w:rFonts w:ascii="Arial" w:hAnsi="Arial" w:cs="Arial"/>
        </w:rPr>
        <w:t>…</w:t>
      </w:r>
      <w:r w:rsidR="00467DD1">
        <w:rPr>
          <w:rFonts w:ascii="Arial" w:hAnsi="Arial" w:cs="Arial"/>
        </w:rPr>
        <w:t>.</w:t>
      </w:r>
      <w:r>
        <w:rPr>
          <w:rFonts w:ascii="Arial" w:hAnsi="Arial" w:cs="Arial"/>
        </w:rPr>
        <w:t>…………………………………………………</w:t>
      </w:r>
      <w:r w:rsidR="0044678E">
        <w:rPr>
          <w:rFonts w:ascii="Arial" w:hAnsi="Arial" w:cs="Arial"/>
        </w:rPr>
        <w:t>.</w:t>
      </w:r>
      <w:r>
        <w:rPr>
          <w:rFonts w:ascii="Arial" w:hAnsi="Arial" w:cs="Arial"/>
        </w:rPr>
        <w:t>……</w:t>
      </w:r>
      <w:r w:rsidR="0044678E">
        <w:rPr>
          <w:rFonts w:ascii="Arial" w:hAnsi="Arial" w:cs="Arial"/>
        </w:rPr>
        <w:t>…..</w:t>
      </w:r>
      <w:r>
        <w:rPr>
          <w:rFonts w:ascii="Arial" w:hAnsi="Arial" w:cs="Arial"/>
        </w:rPr>
        <w:t>.</w:t>
      </w:r>
      <w:r w:rsidR="0044678E">
        <w:rPr>
          <w:rFonts w:ascii="Arial" w:hAnsi="Arial" w:cs="Arial"/>
        </w:rPr>
        <w:t>3</w:t>
      </w:r>
      <w:r>
        <w:rPr>
          <w:rFonts w:ascii="Arial" w:hAnsi="Arial" w:cs="Arial"/>
        </w:rPr>
        <w:t xml:space="preserve"> str</w:t>
      </w:r>
      <w:r w:rsidR="0044678E">
        <w:rPr>
          <w:rFonts w:ascii="Arial" w:hAnsi="Arial" w:cs="Arial"/>
        </w:rPr>
        <w:t>.</w:t>
      </w:r>
    </w:p>
    <w:p w14:paraId="3FDBBBCF" w14:textId="45676292" w:rsidR="007C7C8F" w:rsidRDefault="00A17C60" w:rsidP="003B24D8">
      <w:pPr>
        <w:pStyle w:val="Akapitzlist"/>
        <w:numPr>
          <w:ilvl w:val="1"/>
          <w:numId w:val="18"/>
        </w:numPr>
        <w:spacing w:before="120" w:after="120" w:line="360" w:lineRule="auto"/>
        <w:ind w:left="284" w:hanging="284"/>
        <w:contextualSpacing w:val="0"/>
        <w:rPr>
          <w:rFonts w:ascii="Arial" w:hAnsi="Arial" w:cs="Arial"/>
        </w:rPr>
      </w:pPr>
      <w:r>
        <w:rPr>
          <w:rFonts w:ascii="Arial" w:hAnsi="Arial" w:cs="Arial"/>
        </w:rPr>
        <w:t>Likwidacja szkód</w:t>
      </w:r>
      <w:r w:rsidR="007C7C8F">
        <w:rPr>
          <w:rFonts w:ascii="Arial" w:hAnsi="Arial" w:cs="Arial"/>
        </w:rPr>
        <w:t>…………………………………..…………</w:t>
      </w:r>
      <w:r>
        <w:rPr>
          <w:rFonts w:ascii="Arial" w:hAnsi="Arial" w:cs="Arial"/>
        </w:rPr>
        <w:t>……………………</w:t>
      </w:r>
      <w:r w:rsidR="007C7C8F">
        <w:rPr>
          <w:rFonts w:ascii="Arial" w:hAnsi="Arial" w:cs="Arial"/>
        </w:rPr>
        <w:t>....</w:t>
      </w:r>
      <w:r w:rsidR="001D4CB3">
        <w:rPr>
          <w:rFonts w:ascii="Arial" w:hAnsi="Arial" w:cs="Arial"/>
        </w:rPr>
        <w:t>7</w:t>
      </w:r>
      <w:r w:rsidR="007C7C8F" w:rsidRPr="00A6628B">
        <w:rPr>
          <w:rFonts w:ascii="Arial" w:hAnsi="Arial" w:cs="Arial"/>
        </w:rPr>
        <w:t xml:space="preserve"> str.</w:t>
      </w:r>
    </w:p>
    <w:p w14:paraId="4217E935" w14:textId="77777777" w:rsidR="007C7C8F" w:rsidRDefault="007C7C8F" w:rsidP="001273D0">
      <w:pPr>
        <w:pStyle w:val="Akapitzlist"/>
        <w:spacing w:before="120" w:after="120" w:line="360" w:lineRule="auto"/>
        <w:ind w:left="284"/>
        <w:contextualSpacing w:val="0"/>
        <w:rPr>
          <w:rFonts w:ascii="Arial" w:hAnsi="Arial" w:cs="Arial"/>
        </w:rPr>
      </w:pPr>
    </w:p>
    <w:p w14:paraId="38031CA8" w14:textId="77777777" w:rsidR="007C7C8F" w:rsidRPr="00A6628B" w:rsidRDefault="007C7C8F" w:rsidP="001273D0">
      <w:pPr>
        <w:pStyle w:val="Akapitzlist"/>
        <w:spacing w:before="120" w:after="120" w:line="360" w:lineRule="auto"/>
        <w:ind w:left="284"/>
        <w:contextualSpacing w:val="0"/>
        <w:rPr>
          <w:rFonts w:ascii="Arial" w:hAnsi="Arial" w:cs="Arial"/>
        </w:rPr>
      </w:pPr>
    </w:p>
    <w:p w14:paraId="4579B7E1" w14:textId="5DCFB130" w:rsidR="007C7C8F" w:rsidRDefault="007C7C8F" w:rsidP="007C7C8F">
      <w:pPr>
        <w:spacing w:line="276" w:lineRule="auto"/>
        <w:rPr>
          <w:rFonts w:ascii="Arial" w:hAnsi="Arial" w:cs="Arial"/>
          <w:b/>
          <w:sz w:val="20"/>
          <w:szCs w:val="20"/>
          <w:u w:val="single"/>
        </w:rPr>
      </w:pPr>
    </w:p>
    <w:p w14:paraId="699017E4" w14:textId="77777777" w:rsidR="007C7C8F" w:rsidRDefault="007C7C8F" w:rsidP="007C7C8F">
      <w:pPr>
        <w:spacing w:line="276" w:lineRule="auto"/>
        <w:rPr>
          <w:rFonts w:ascii="Arial" w:hAnsi="Arial" w:cs="Arial"/>
          <w:b/>
          <w:sz w:val="20"/>
          <w:szCs w:val="20"/>
          <w:u w:val="single"/>
        </w:rPr>
      </w:pPr>
    </w:p>
    <w:p w14:paraId="57F167E8" w14:textId="77777777" w:rsidR="007C7C8F" w:rsidRDefault="007C7C8F" w:rsidP="007C7C8F">
      <w:pPr>
        <w:spacing w:line="276" w:lineRule="auto"/>
        <w:rPr>
          <w:rFonts w:ascii="Arial" w:hAnsi="Arial" w:cs="Arial"/>
          <w:b/>
          <w:sz w:val="20"/>
          <w:szCs w:val="20"/>
          <w:u w:val="single"/>
        </w:rPr>
      </w:pPr>
    </w:p>
    <w:p w14:paraId="632C2691" w14:textId="77777777" w:rsidR="007C7C8F" w:rsidRDefault="007C7C8F" w:rsidP="007C7C8F">
      <w:pPr>
        <w:spacing w:line="276" w:lineRule="auto"/>
        <w:rPr>
          <w:rFonts w:ascii="Arial" w:hAnsi="Arial" w:cs="Arial"/>
          <w:b/>
          <w:sz w:val="20"/>
          <w:szCs w:val="20"/>
          <w:u w:val="single"/>
        </w:rPr>
      </w:pPr>
    </w:p>
    <w:p w14:paraId="2FD0691C" w14:textId="77777777" w:rsidR="007C7C8F" w:rsidRDefault="007C7C8F" w:rsidP="007C7C8F">
      <w:pPr>
        <w:spacing w:line="276" w:lineRule="auto"/>
        <w:rPr>
          <w:rFonts w:ascii="Arial" w:hAnsi="Arial" w:cs="Arial"/>
          <w:b/>
          <w:sz w:val="20"/>
          <w:szCs w:val="20"/>
          <w:u w:val="single"/>
        </w:rPr>
      </w:pPr>
    </w:p>
    <w:p w14:paraId="695D283E" w14:textId="77777777" w:rsidR="007C7C8F" w:rsidRDefault="007C7C8F" w:rsidP="007C7C8F">
      <w:pPr>
        <w:spacing w:line="276" w:lineRule="auto"/>
        <w:rPr>
          <w:rFonts w:ascii="Arial" w:hAnsi="Arial" w:cs="Arial"/>
          <w:b/>
          <w:sz w:val="20"/>
          <w:szCs w:val="20"/>
          <w:u w:val="single"/>
        </w:rPr>
      </w:pPr>
    </w:p>
    <w:p w14:paraId="35DDC0E5" w14:textId="77777777" w:rsidR="007C7C8F" w:rsidRDefault="007C7C8F" w:rsidP="007C7C8F">
      <w:pPr>
        <w:spacing w:line="276" w:lineRule="auto"/>
        <w:rPr>
          <w:rFonts w:ascii="Arial" w:hAnsi="Arial" w:cs="Arial"/>
          <w:b/>
          <w:sz w:val="20"/>
          <w:szCs w:val="20"/>
          <w:u w:val="single"/>
        </w:rPr>
      </w:pPr>
    </w:p>
    <w:p w14:paraId="173DDA06" w14:textId="77777777" w:rsidR="007C7C8F" w:rsidRDefault="007C7C8F" w:rsidP="007C7C8F">
      <w:pPr>
        <w:spacing w:line="276" w:lineRule="auto"/>
        <w:rPr>
          <w:rFonts w:ascii="Arial" w:hAnsi="Arial" w:cs="Arial"/>
          <w:b/>
          <w:sz w:val="20"/>
          <w:szCs w:val="20"/>
          <w:u w:val="single"/>
        </w:rPr>
      </w:pPr>
    </w:p>
    <w:p w14:paraId="3AE1E0F0" w14:textId="77777777" w:rsidR="007C7C8F" w:rsidRDefault="007C7C8F" w:rsidP="007C7C8F">
      <w:pPr>
        <w:spacing w:line="276" w:lineRule="auto"/>
        <w:rPr>
          <w:rFonts w:ascii="Arial" w:hAnsi="Arial" w:cs="Arial"/>
          <w:b/>
          <w:sz w:val="20"/>
          <w:szCs w:val="20"/>
          <w:u w:val="single"/>
        </w:rPr>
      </w:pPr>
    </w:p>
    <w:p w14:paraId="067F18FA" w14:textId="77777777" w:rsidR="007C7C8F" w:rsidRDefault="007C7C8F" w:rsidP="007C7C8F">
      <w:pPr>
        <w:spacing w:line="276" w:lineRule="auto"/>
        <w:rPr>
          <w:rFonts w:ascii="Arial" w:hAnsi="Arial" w:cs="Arial"/>
          <w:b/>
          <w:sz w:val="20"/>
          <w:szCs w:val="20"/>
          <w:u w:val="single"/>
        </w:rPr>
      </w:pPr>
    </w:p>
    <w:p w14:paraId="54EDF4BA" w14:textId="77777777" w:rsidR="007C7C8F" w:rsidRDefault="007C7C8F" w:rsidP="007C7C8F">
      <w:pPr>
        <w:spacing w:line="276" w:lineRule="auto"/>
        <w:rPr>
          <w:rFonts w:ascii="Arial" w:hAnsi="Arial" w:cs="Arial"/>
          <w:b/>
          <w:sz w:val="20"/>
          <w:szCs w:val="20"/>
          <w:u w:val="single"/>
        </w:rPr>
      </w:pPr>
    </w:p>
    <w:p w14:paraId="47D26F78" w14:textId="77777777" w:rsidR="007C7C8F" w:rsidRDefault="007C7C8F" w:rsidP="007C7C8F">
      <w:pPr>
        <w:spacing w:line="276" w:lineRule="auto"/>
        <w:rPr>
          <w:rFonts w:ascii="Arial" w:hAnsi="Arial" w:cs="Arial"/>
          <w:b/>
          <w:sz w:val="20"/>
          <w:szCs w:val="20"/>
          <w:u w:val="single"/>
        </w:rPr>
      </w:pPr>
    </w:p>
    <w:p w14:paraId="6F0B17A5" w14:textId="77777777" w:rsidR="007C7C8F" w:rsidRDefault="007C7C8F" w:rsidP="007C7C8F">
      <w:pPr>
        <w:spacing w:line="276" w:lineRule="auto"/>
        <w:rPr>
          <w:rFonts w:ascii="Arial" w:hAnsi="Arial" w:cs="Arial"/>
          <w:b/>
          <w:sz w:val="20"/>
          <w:szCs w:val="20"/>
          <w:u w:val="single"/>
        </w:rPr>
      </w:pPr>
    </w:p>
    <w:p w14:paraId="179718F8" w14:textId="77777777" w:rsidR="007C7C8F" w:rsidRDefault="007C7C8F" w:rsidP="007C7C8F">
      <w:pPr>
        <w:spacing w:line="276" w:lineRule="auto"/>
        <w:rPr>
          <w:rFonts w:ascii="Arial" w:hAnsi="Arial" w:cs="Arial"/>
          <w:b/>
          <w:sz w:val="20"/>
          <w:szCs w:val="20"/>
          <w:u w:val="single"/>
        </w:rPr>
      </w:pPr>
    </w:p>
    <w:p w14:paraId="1AA597AC" w14:textId="77777777" w:rsidR="007C7C8F" w:rsidRDefault="007C7C8F" w:rsidP="007C7C8F">
      <w:pPr>
        <w:spacing w:line="276" w:lineRule="auto"/>
        <w:rPr>
          <w:rFonts w:ascii="Arial" w:hAnsi="Arial" w:cs="Arial"/>
          <w:b/>
          <w:sz w:val="20"/>
          <w:szCs w:val="20"/>
          <w:u w:val="single"/>
        </w:rPr>
      </w:pPr>
    </w:p>
    <w:p w14:paraId="5DB85017" w14:textId="77777777" w:rsidR="007C7C8F" w:rsidRDefault="007C7C8F" w:rsidP="007C7C8F">
      <w:pPr>
        <w:spacing w:line="276" w:lineRule="auto"/>
        <w:rPr>
          <w:rFonts w:ascii="Arial" w:hAnsi="Arial" w:cs="Arial"/>
          <w:b/>
          <w:sz w:val="20"/>
          <w:szCs w:val="20"/>
          <w:u w:val="single"/>
        </w:rPr>
      </w:pPr>
    </w:p>
    <w:p w14:paraId="02E55B73" w14:textId="77777777" w:rsidR="007C7C8F" w:rsidRDefault="007C7C8F" w:rsidP="007C7C8F">
      <w:pPr>
        <w:spacing w:line="276" w:lineRule="auto"/>
        <w:rPr>
          <w:rFonts w:ascii="Arial" w:hAnsi="Arial" w:cs="Arial"/>
          <w:b/>
          <w:sz w:val="20"/>
          <w:szCs w:val="20"/>
          <w:u w:val="single"/>
        </w:rPr>
      </w:pPr>
    </w:p>
    <w:p w14:paraId="33F1FD21" w14:textId="77777777" w:rsidR="007C7C8F" w:rsidRDefault="007C7C8F" w:rsidP="007C7C8F">
      <w:pPr>
        <w:spacing w:line="276" w:lineRule="auto"/>
        <w:rPr>
          <w:rFonts w:ascii="Arial" w:hAnsi="Arial" w:cs="Arial"/>
          <w:b/>
          <w:sz w:val="20"/>
          <w:szCs w:val="20"/>
          <w:u w:val="single"/>
        </w:rPr>
      </w:pPr>
    </w:p>
    <w:p w14:paraId="6588B73A" w14:textId="77777777" w:rsidR="007C7C8F" w:rsidRDefault="007C7C8F" w:rsidP="007C7C8F">
      <w:pPr>
        <w:spacing w:line="276" w:lineRule="auto"/>
        <w:rPr>
          <w:rFonts w:ascii="Arial" w:hAnsi="Arial" w:cs="Arial"/>
          <w:b/>
          <w:sz w:val="20"/>
          <w:szCs w:val="20"/>
          <w:u w:val="single"/>
        </w:rPr>
      </w:pPr>
    </w:p>
    <w:p w14:paraId="48EA0D8D" w14:textId="77777777" w:rsidR="007C7C8F" w:rsidRDefault="007C7C8F" w:rsidP="007C7C8F">
      <w:pPr>
        <w:spacing w:line="276" w:lineRule="auto"/>
        <w:rPr>
          <w:rFonts w:ascii="Arial" w:hAnsi="Arial" w:cs="Arial"/>
          <w:b/>
          <w:sz w:val="20"/>
          <w:szCs w:val="20"/>
          <w:u w:val="single"/>
        </w:rPr>
      </w:pPr>
    </w:p>
    <w:p w14:paraId="5616C020" w14:textId="77777777" w:rsidR="007C7C8F" w:rsidRDefault="007C7C8F" w:rsidP="007C7C8F">
      <w:pPr>
        <w:spacing w:line="276" w:lineRule="auto"/>
        <w:rPr>
          <w:rFonts w:ascii="Arial" w:hAnsi="Arial" w:cs="Arial"/>
          <w:b/>
          <w:sz w:val="20"/>
          <w:szCs w:val="20"/>
          <w:u w:val="single"/>
        </w:rPr>
      </w:pPr>
    </w:p>
    <w:p w14:paraId="41D566AA" w14:textId="77777777" w:rsidR="007C7C8F" w:rsidRDefault="007C7C8F" w:rsidP="007C7C8F">
      <w:pPr>
        <w:spacing w:line="276" w:lineRule="auto"/>
        <w:rPr>
          <w:rFonts w:ascii="Arial" w:hAnsi="Arial" w:cs="Arial"/>
          <w:b/>
          <w:sz w:val="20"/>
          <w:szCs w:val="20"/>
          <w:u w:val="single"/>
        </w:rPr>
      </w:pPr>
    </w:p>
    <w:p w14:paraId="443C7961" w14:textId="77777777" w:rsidR="0044678E" w:rsidRDefault="0044678E" w:rsidP="007C7C8F">
      <w:pPr>
        <w:spacing w:line="276" w:lineRule="auto"/>
        <w:rPr>
          <w:rFonts w:ascii="Arial" w:hAnsi="Arial" w:cs="Arial"/>
          <w:b/>
          <w:sz w:val="20"/>
          <w:szCs w:val="20"/>
          <w:u w:val="single"/>
        </w:rPr>
      </w:pPr>
    </w:p>
    <w:p w14:paraId="5F0964AA" w14:textId="77777777" w:rsidR="0044678E" w:rsidRDefault="0044678E" w:rsidP="007C7C8F">
      <w:pPr>
        <w:spacing w:line="276" w:lineRule="auto"/>
        <w:rPr>
          <w:rFonts w:ascii="Arial" w:hAnsi="Arial" w:cs="Arial"/>
          <w:b/>
          <w:sz w:val="20"/>
          <w:szCs w:val="20"/>
          <w:u w:val="single"/>
        </w:rPr>
      </w:pPr>
    </w:p>
    <w:p w14:paraId="32D055D6" w14:textId="77777777" w:rsidR="007C7C8F" w:rsidRDefault="007C7C8F" w:rsidP="007C7C8F">
      <w:pPr>
        <w:spacing w:line="276" w:lineRule="auto"/>
        <w:rPr>
          <w:rFonts w:ascii="Arial" w:hAnsi="Arial" w:cs="Arial"/>
          <w:b/>
          <w:sz w:val="20"/>
          <w:szCs w:val="20"/>
          <w:u w:val="single"/>
        </w:rPr>
      </w:pPr>
    </w:p>
    <w:p w14:paraId="7D79B08E" w14:textId="77777777" w:rsidR="007C7C8F" w:rsidRDefault="007C7C8F" w:rsidP="007C7C8F">
      <w:pPr>
        <w:spacing w:line="276" w:lineRule="auto"/>
        <w:rPr>
          <w:rFonts w:ascii="Arial" w:hAnsi="Arial" w:cs="Arial"/>
          <w:b/>
          <w:sz w:val="20"/>
          <w:szCs w:val="20"/>
          <w:u w:val="single"/>
        </w:rPr>
      </w:pPr>
    </w:p>
    <w:p w14:paraId="4077322B" w14:textId="77777777" w:rsidR="007C7C8F" w:rsidRDefault="007C7C8F" w:rsidP="007C7C8F">
      <w:pPr>
        <w:spacing w:line="276" w:lineRule="auto"/>
        <w:rPr>
          <w:rFonts w:ascii="Arial" w:hAnsi="Arial" w:cs="Arial"/>
          <w:b/>
          <w:sz w:val="20"/>
          <w:szCs w:val="20"/>
          <w:u w:val="single"/>
        </w:rPr>
      </w:pPr>
    </w:p>
    <w:p w14:paraId="224E9D82" w14:textId="77777777" w:rsidR="00FF3E5A" w:rsidRDefault="00FF3E5A" w:rsidP="007C7C8F">
      <w:pPr>
        <w:spacing w:line="276" w:lineRule="auto"/>
        <w:rPr>
          <w:rFonts w:ascii="Arial" w:hAnsi="Arial" w:cs="Arial"/>
          <w:b/>
          <w:sz w:val="20"/>
          <w:szCs w:val="20"/>
          <w:u w:val="single"/>
        </w:rPr>
      </w:pPr>
    </w:p>
    <w:p w14:paraId="163C16F8" w14:textId="77777777" w:rsidR="00F77C98" w:rsidRDefault="00F77C98" w:rsidP="007C7C8F">
      <w:pPr>
        <w:spacing w:line="276" w:lineRule="auto"/>
        <w:rPr>
          <w:rFonts w:ascii="Arial" w:hAnsi="Arial" w:cs="Arial"/>
          <w:b/>
          <w:sz w:val="20"/>
          <w:szCs w:val="20"/>
          <w:u w:val="single"/>
        </w:rPr>
      </w:pPr>
    </w:p>
    <w:p w14:paraId="1A49D6ED" w14:textId="77777777" w:rsidR="00F77C98" w:rsidRDefault="00F77C98" w:rsidP="007C7C8F">
      <w:pPr>
        <w:spacing w:line="276" w:lineRule="auto"/>
        <w:rPr>
          <w:rFonts w:ascii="Arial" w:hAnsi="Arial" w:cs="Arial"/>
          <w:b/>
          <w:sz w:val="20"/>
          <w:szCs w:val="20"/>
          <w:u w:val="single"/>
        </w:rPr>
      </w:pPr>
    </w:p>
    <w:p w14:paraId="1DC709BB" w14:textId="77777777" w:rsidR="00F77C98" w:rsidRDefault="00F77C98" w:rsidP="007C7C8F">
      <w:pPr>
        <w:spacing w:line="276" w:lineRule="auto"/>
        <w:rPr>
          <w:rFonts w:ascii="Arial" w:hAnsi="Arial" w:cs="Arial"/>
          <w:b/>
          <w:sz w:val="20"/>
          <w:szCs w:val="20"/>
          <w:u w:val="single"/>
        </w:rPr>
      </w:pPr>
    </w:p>
    <w:p w14:paraId="77CD1748" w14:textId="77777777" w:rsidR="00F77C98" w:rsidRDefault="00F77C98" w:rsidP="007C7C8F">
      <w:pPr>
        <w:spacing w:line="276" w:lineRule="auto"/>
        <w:rPr>
          <w:rFonts w:ascii="Arial" w:hAnsi="Arial" w:cs="Arial"/>
          <w:b/>
          <w:sz w:val="20"/>
          <w:szCs w:val="20"/>
          <w:u w:val="single"/>
        </w:rPr>
      </w:pPr>
    </w:p>
    <w:p w14:paraId="039893A3" w14:textId="77777777" w:rsidR="007C7C8F" w:rsidRDefault="007C7C8F" w:rsidP="007C7C8F">
      <w:pPr>
        <w:spacing w:line="276" w:lineRule="auto"/>
        <w:rPr>
          <w:b/>
        </w:rPr>
      </w:pPr>
    </w:p>
    <w:p w14:paraId="258D6FE9" w14:textId="77777777" w:rsidR="0071510F" w:rsidRPr="00CC1046" w:rsidRDefault="0071510F" w:rsidP="007C7C8F">
      <w:pPr>
        <w:spacing w:line="276" w:lineRule="auto"/>
        <w:rPr>
          <w:b/>
        </w:rPr>
      </w:pPr>
    </w:p>
    <w:p w14:paraId="6DEE0CA3" w14:textId="26C029B1" w:rsidR="001E451F" w:rsidRDefault="00740149" w:rsidP="004D28F5">
      <w:pPr>
        <w:pStyle w:val="Nagwek1"/>
        <w:numPr>
          <w:ilvl w:val="0"/>
          <w:numId w:val="1"/>
        </w:numPr>
        <w:spacing w:line="276" w:lineRule="auto"/>
        <w:ind w:left="364" w:hanging="364"/>
        <w:rPr>
          <w:rFonts w:ascii="Arial" w:eastAsia="Times New Roman" w:hAnsi="Arial" w:cs="Arial"/>
          <w:bCs w:val="0"/>
          <w:color w:val="auto"/>
          <w:sz w:val="22"/>
          <w:szCs w:val="22"/>
        </w:rPr>
      </w:pPr>
      <w:bookmarkStart w:id="1" w:name="_Toc160707242"/>
      <w:r w:rsidRPr="00675FED">
        <w:rPr>
          <w:rFonts w:ascii="Arial" w:eastAsia="Times New Roman" w:hAnsi="Arial" w:cs="Arial"/>
          <w:bCs w:val="0"/>
          <w:color w:val="auto"/>
          <w:sz w:val="22"/>
          <w:szCs w:val="22"/>
        </w:rPr>
        <w:lastRenderedPageBreak/>
        <w:t>PRZEDMIOT ZAMÓWIENIA</w:t>
      </w:r>
      <w:bookmarkEnd w:id="1"/>
    </w:p>
    <w:p w14:paraId="461C8AEC" w14:textId="63C41EE2" w:rsidR="00467DD1" w:rsidRPr="00A510BD" w:rsidRDefault="00467DD1" w:rsidP="00467DD1">
      <w:pPr>
        <w:pStyle w:val="1"/>
        <w:tabs>
          <w:tab w:val="clear" w:pos="309"/>
          <w:tab w:val="left" w:pos="708"/>
        </w:tabs>
        <w:spacing w:line="240" w:lineRule="auto"/>
        <w:ind w:left="0" w:firstLine="0"/>
        <w:rPr>
          <w:rFonts w:ascii="Arial" w:hAnsi="Arial"/>
          <w:b w:val="0"/>
          <w:color w:val="auto"/>
          <w:sz w:val="24"/>
        </w:rPr>
      </w:pPr>
      <w:r w:rsidRPr="00A510BD">
        <w:rPr>
          <w:rFonts w:ascii="Arial" w:hAnsi="Arial" w:cs="Arial"/>
          <w:b w:val="0"/>
          <w:color w:val="auto"/>
          <w:sz w:val="24"/>
        </w:rPr>
        <w:t>Przedmiotem zamówienia jest ubezpie</w:t>
      </w:r>
      <w:r>
        <w:rPr>
          <w:rFonts w:ascii="Arial" w:hAnsi="Arial" w:cs="Arial"/>
          <w:b w:val="0"/>
          <w:color w:val="auto"/>
          <w:sz w:val="24"/>
        </w:rPr>
        <w:t xml:space="preserve">czenie pojazdów służbowych WITU </w:t>
      </w:r>
      <w:r w:rsidRPr="00A510BD">
        <w:rPr>
          <w:rFonts w:ascii="Arial" w:hAnsi="Arial" w:cs="Arial"/>
          <w:b w:val="0"/>
          <w:color w:val="auto"/>
          <w:sz w:val="24"/>
        </w:rPr>
        <w:t xml:space="preserve">wykazanych w załączniku Nr 1 do niniejszej SIWZ na okres </w:t>
      </w:r>
      <w:r>
        <w:rPr>
          <w:rFonts w:ascii="Arial" w:hAnsi="Arial" w:cs="Arial"/>
          <w:b w:val="0"/>
          <w:color w:val="auto"/>
          <w:sz w:val="24"/>
        </w:rPr>
        <w:t>3 lat licząc od dnia podpisania umowy.</w:t>
      </w:r>
    </w:p>
    <w:p w14:paraId="500A6C61" w14:textId="6E57B6FC" w:rsidR="00467DD1" w:rsidRPr="00A510BD" w:rsidRDefault="00467DD1" w:rsidP="00467DD1">
      <w:pPr>
        <w:jc w:val="both"/>
        <w:rPr>
          <w:rFonts w:ascii="Arial" w:hAnsi="Arial" w:cs="Arial"/>
        </w:rPr>
      </w:pPr>
      <w:r w:rsidRPr="00A510BD">
        <w:rPr>
          <w:rFonts w:ascii="Arial" w:hAnsi="Arial" w:cs="Arial"/>
        </w:rPr>
        <w:t>Wszystkie pojazdy używane są mi</w:t>
      </w:r>
      <w:r>
        <w:rPr>
          <w:rFonts w:ascii="Arial" w:hAnsi="Arial" w:cs="Arial"/>
        </w:rPr>
        <w:t>ę</w:t>
      </w:r>
      <w:r w:rsidRPr="00A510BD">
        <w:rPr>
          <w:rFonts w:ascii="Arial" w:hAnsi="Arial" w:cs="Arial"/>
        </w:rPr>
        <w:t>dzy innymi do wyjazdów poligonowych.</w:t>
      </w:r>
    </w:p>
    <w:p w14:paraId="3AECAD9D" w14:textId="7839DA79" w:rsidR="00467DD1" w:rsidRPr="00A510BD" w:rsidRDefault="00467DD1" w:rsidP="00467DD1">
      <w:pPr>
        <w:jc w:val="both"/>
        <w:rPr>
          <w:rFonts w:ascii="Arial" w:hAnsi="Arial" w:cs="Arial"/>
        </w:rPr>
      </w:pPr>
      <w:r w:rsidRPr="00A510BD">
        <w:rPr>
          <w:rFonts w:ascii="Arial" w:hAnsi="Arial" w:cs="Arial"/>
        </w:rPr>
        <w:t xml:space="preserve">Przy ubezpieczeniu pojazdów mechanicznych Wykonawca jest zobowiązany stosować przepisy Ustawy </w:t>
      </w:r>
      <w:r w:rsidR="007912B4">
        <w:rPr>
          <w:rFonts w:ascii="Arial" w:hAnsi="Arial" w:cs="Arial"/>
        </w:rPr>
        <w:t xml:space="preserve">z dnia 22 maja 2003 r. </w:t>
      </w:r>
      <w:r w:rsidRPr="00A510BD">
        <w:rPr>
          <w:rFonts w:ascii="Arial" w:hAnsi="Arial" w:cs="Arial"/>
        </w:rPr>
        <w:t xml:space="preserve">o </w:t>
      </w:r>
      <w:r w:rsidR="007912B4">
        <w:rPr>
          <w:rFonts w:ascii="Arial" w:hAnsi="Arial" w:cs="Arial"/>
        </w:rPr>
        <w:t xml:space="preserve">ubezpieczeniach obowiązkowych, Ubezpieczeniowym Funduszu Gwarancyjnym i Polskim Biurze Ubezpieczeń Komunikacyjnych </w:t>
      </w:r>
      <w:r w:rsidRPr="00A510BD">
        <w:rPr>
          <w:rFonts w:ascii="Arial" w:hAnsi="Arial" w:cs="Arial"/>
        </w:rPr>
        <w:t xml:space="preserve">(Dz. U. </w:t>
      </w:r>
      <w:r w:rsidR="007912B4">
        <w:rPr>
          <w:rFonts w:ascii="Arial" w:hAnsi="Arial" w:cs="Arial"/>
        </w:rPr>
        <w:t xml:space="preserve">2023 </w:t>
      </w:r>
      <w:r w:rsidR="00A17C60">
        <w:rPr>
          <w:rFonts w:ascii="Arial" w:hAnsi="Arial" w:cs="Arial"/>
        </w:rPr>
        <w:t xml:space="preserve">poz. 2500 </w:t>
      </w:r>
      <w:proofErr w:type="spellStart"/>
      <w:r w:rsidR="00A17C60">
        <w:rPr>
          <w:rFonts w:ascii="Arial" w:hAnsi="Arial" w:cs="Arial"/>
        </w:rPr>
        <w:t>t.j</w:t>
      </w:r>
      <w:proofErr w:type="spellEnd"/>
      <w:r w:rsidR="00A17C60">
        <w:rPr>
          <w:rFonts w:ascii="Arial" w:hAnsi="Arial" w:cs="Arial"/>
        </w:rPr>
        <w:t>.)</w:t>
      </w:r>
      <w:r w:rsidRPr="00A510BD">
        <w:rPr>
          <w:rFonts w:ascii="Arial" w:hAnsi="Arial" w:cs="Arial"/>
        </w:rPr>
        <w:t>.</w:t>
      </w:r>
    </w:p>
    <w:p w14:paraId="24CD3ADA" w14:textId="5AB3E877" w:rsidR="00467DD1" w:rsidRPr="00A510BD" w:rsidRDefault="00467DD1" w:rsidP="00A17C60">
      <w:pPr>
        <w:pStyle w:val="11"/>
        <w:tabs>
          <w:tab w:val="clear" w:pos="624"/>
          <w:tab w:val="left" w:pos="708"/>
        </w:tabs>
        <w:spacing w:line="266" w:lineRule="atLeast"/>
        <w:ind w:left="0" w:firstLine="0"/>
        <w:rPr>
          <w:rFonts w:ascii="Arial" w:hAnsi="Arial"/>
          <w:b/>
          <w:bCs/>
          <w:color w:val="auto"/>
          <w:sz w:val="24"/>
        </w:rPr>
      </w:pPr>
      <w:r w:rsidRPr="00A510BD">
        <w:rPr>
          <w:rFonts w:ascii="Arial" w:hAnsi="Arial"/>
          <w:color w:val="auto"/>
          <w:sz w:val="24"/>
        </w:rPr>
        <w:t xml:space="preserve">Przedmiot zamówienia obejmuje </w:t>
      </w:r>
      <w:r w:rsidRPr="00A510BD">
        <w:rPr>
          <w:rFonts w:ascii="Arial" w:hAnsi="Arial"/>
          <w:b/>
          <w:bCs/>
          <w:color w:val="auto"/>
          <w:sz w:val="24"/>
        </w:rPr>
        <w:t>usługę poleg</w:t>
      </w:r>
      <w:r w:rsidR="001F2AC7">
        <w:rPr>
          <w:rFonts w:ascii="Arial" w:hAnsi="Arial"/>
          <w:b/>
          <w:bCs/>
          <w:color w:val="auto"/>
          <w:sz w:val="24"/>
        </w:rPr>
        <w:t xml:space="preserve">ającą na ubezpieczeniu pojazdów </w:t>
      </w:r>
      <w:r w:rsidRPr="00A510BD">
        <w:rPr>
          <w:rFonts w:ascii="Arial" w:hAnsi="Arial"/>
          <w:b/>
          <w:bCs/>
          <w:color w:val="auto"/>
          <w:sz w:val="24"/>
        </w:rPr>
        <w:t>zamawiającego w zakresie:</w:t>
      </w:r>
    </w:p>
    <w:p w14:paraId="7057765D" w14:textId="77777777"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obowiązkowe odpowiedzialności cywilnej (OC),</w:t>
      </w:r>
    </w:p>
    <w:p w14:paraId="6664BE53" w14:textId="77777777"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Auto-Casco (AC),</w:t>
      </w:r>
    </w:p>
    <w:p w14:paraId="41E66FC3" w14:textId="3F3FC4BA"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Assistance</w:t>
      </w:r>
      <w:r w:rsidR="007912B4">
        <w:rPr>
          <w:rFonts w:ascii="Arial" w:hAnsi="Arial" w:cs="Arial"/>
          <w:szCs w:val="22"/>
        </w:rPr>
        <w:t xml:space="preserve"> (ASS)</w:t>
      </w:r>
      <w:r w:rsidRPr="00A510BD">
        <w:rPr>
          <w:rFonts w:ascii="Arial" w:hAnsi="Arial" w:cs="Arial"/>
          <w:szCs w:val="22"/>
        </w:rPr>
        <w:t>,</w:t>
      </w:r>
    </w:p>
    <w:p w14:paraId="405A5E1D" w14:textId="0C6AFC66"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następstw nieszczęśliwych wypadków kierowców i pasażerów (N</w:t>
      </w:r>
      <w:r w:rsidR="007912B4">
        <w:rPr>
          <w:rFonts w:ascii="Arial" w:hAnsi="Arial" w:cs="Arial"/>
          <w:szCs w:val="22"/>
        </w:rPr>
        <w:t>N</w:t>
      </w:r>
      <w:r w:rsidRPr="00A510BD">
        <w:rPr>
          <w:rFonts w:ascii="Arial" w:hAnsi="Arial" w:cs="Arial"/>
          <w:szCs w:val="22"/>
        </w:rPr>
        <w:t>W),</w:t>
      </w:r>
    </w:p>
    <w:p w14:paraId="5AEA1188" w14:textId="1E4CEC88" w:rsidR="00467DD1" w:rsidRPr="00A510BD" w:rsidRDefault="00467DD1" w:rsidP="00467DD1">
      <w:pPr>
        <w:widowControl w:val="0"/>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bCs/>
          <w:szCs w:val="22"/>
        </w:rPr>
        <w:t>Okres obowi</w:t>
      </w:r>
      <w:r w:rsidRPr="00A510BD">
        <w:rPr>
          <w:rFonts w:ascii="Arial" w:hAnsi="Arial" w:cs="Arial"/>
          <w:szCs w:val="22"/>
        </w:rPr>
        <w:t>ą</w:t>
      </w:r>
      <w:r w:rsidRPr="00A510BD">
        <w:rPr>
          <w:rFonts w:ascii="Arial" w:hAnsi="Arial" w:cs="Arial"/>
          <w:bCs/>
          <w:szCs w:val="22"/>
        </w:rPr>
        <w:t>zywania ubezpiecze</w:t>
      </w:r>
      <w:r w:rsidRPr="00A510BD">
        <w:rPr>
          <w:rFonts w:ascii="Arial" w:hAnsi="Arial" w:cs="Arial"/>
          <w:szCs w:val="22"/>
        </w:rPr>
        <w:t>ń</w:t>
      </w:r>
      <w:r w:rsidRPr="00A510BD">
        <w:rPr>
          <w:rFonts w:ascii="Arial" w:hAnsi="Arial" w:cs="Arial"/>
          <w:bCs/>
          <w:szCs w:val="22"/>
        </w:rPr>
        <w:t xml:space="preserve">: </w:t>
      </w:r>
      <w:r w:rsidR="00944419">
        <w:rPr>
          <w:rFonts w:ascii="Arial" w:hAnsi="Arial" w:cs="Arial"/>
          <w:b/>
          <w:bCs/>
          <w:szCs w:val="22"/>
        </w:rPr>
        <w:t xml:space="preserve">36 </w:t>
      </w:r>
      <w:r w:rsidRPr="00A510BD">
        <w:rPr>
          <w:rFonts w:ascii="Arial" w:hAnsi="Arial" w:cs="Arial"/>
          <w:b/>
          <w:bCs/>
          <w:szCs w:val="22"/>
        </w:rPr>
        <w:t>miesięcy (</w:t>
      </w:r>
      <w:r w:rsidR="00944419">
        <w:rPr>
          <w:rFonts w:ascii="Arial" w:hAnsi="Arial" w:cs="Arial"/>
          <w:b/>
          <w:bCs/>
          <w:szCs w:val="22"/>
        </w:rPr>
        <w:t>3</w:t>
      </w:r>
      <w:r w:rsidRPr="00A510BD">
        <w:rPr>
          <w:rFonts w:ascii="Arial" w:hAnsi="Arial" w:cs="Arial"/>
          <w:b/>
          <w:bCs/>
          <w:szCs w:val="22"/>
        </w:rPr>
        <w:t xml:space="preserve"> lata</w:t>
      </w:r>
      <w:r w:rsidRPr="00A510BD">
        <w:rPr>
          <w:rFonts w:ascii="Arial" w:hAnsi="Arial" w:cs="Arial"/>
          <w:bCs/>
          <w:szCs w:val="22"/>
        </w:rPr>
        <w:t>). Polisy wystawiane b</w:t>
      </w:r>
      <w:r w:rsidRPr="00A510BD">
        <w:rPr>
          <w:rFonts w:ascii="Arial" w:hAnsi="Arial" w:cs="Arial"/>
          <w:szCs w:val="22"/>
        </w:rPr>
        <w:t>ę</w:t>
      </w:r>
      <w:r w:rsidRPr="00A510BD">
        <w:rPr>
          <w:rFonts w:ascii="Arial" w:hAnsi="Arial" w:cs="Arial"/>
          <w:bCs/>
          <w:szCs w:val="22"/>
        </w:rPr>
        <w:t>d</w:t>
      </w:r>
      <w:r w:rsidRPr="00A510BD">
        <w:rPr>
          <w:rFonts w:ascii="Arial" w:hAnsi="Arial" w:cs="Arial"/>
          <w:szCs w:val="22"/>
        </w:rPr>
        <w:t xml:space="preserve">ą </w:t>
      </w:r>
      <w:r w:rsidRPr="00A510BD">
        <w:rPr>
          <w:rFonts w:ascii="Arial" w:hAnsi="Arial" w:cs="Arial"/>
          <w:bCs/>
          <w:szCs w:val="22"/>
        </w:rPr>
        <w:t>na 12-to miesi</w:t>
      </w:r>
      <w:r w:rsidRPr="00A510BD">
        <w:rPr>
          <w:rFonts w:ascii="Arial" w:hAnsi="Arial" w:cs="Arial"/>
          <w:szCs w:val="22"/>
        </w:rPr>
        <w:t>ę</w:t>
      </w:r>
      <w:r w:rsidRPr="00A510BD">
        <w:rPr>
          <w:rFonts w:ascii="Arial" w:hAnsi="Arial" w:cs="Arial"/>
          <w:bCs/>
          <w:szCs w:val="22"/>
        </w:rPr>
        <w:t xml:space="preserve">czne okresy. </w:t>
      </w:r>
      <w:r w:rsidRPr="00A510BD">
        <w:rPr>
          <w:rFonts w:ascii="Arial" w:hAnsi="Arial" w:cs="Arial"/>
          <w:szCs w:val="22"/>
        </w:rPr>
        <w:t>Przy ubezpieczeniach krótkoterminowych składka będzie liczona systemem pro rata. Na ubezpieczane pojazdy wystawiane będą polisy indywidualne. Dodatkowo dokumentem potwierdzającym fakt zawarcia przedmiotowego ubezpieczenia będą polisy wystawione na każdy pojazd z osobna na okres jednego roku.</w:t>
      </w:r>
    </w:p>
    <w:p w14:paraId="60AF8384" w14:textId="77777777" w:rsidR="00467DD1" w:rsidRPr="00A510BD" w:rsidRDefault="00467DD1" w:rsidP="00467DD1">
      <w:pPr>
        <w:widowControl w:val="0"/>
        <w:shd w:val="clear" w:color="auto" w:fill="FFFFFF"/>
        <w:tabs>
          <w:tab w:val="left" w:pos="-1600"/>
        </w:tabs>
        <w:suppressAutoHyphens/>
        <w:autoSpaceDE w:val="0"/>
        <w:autoSpaceDN w:val="0"/>
        <w:adjustRightInd w:val="0"/>
        <w:ind w:right="24"/>
        <w:jc w:val="both"/>
        <w:rPr>
          <w:rFonts w:ascii="Arial" w:hAnsi="Arial" w:cs="Arial"/>
          <w:szCs w:val="22"/>
          <w:lang w:eastAsia="ar-SA"/>
        </w:rPr>
      </w:pPr>
      <w:r w:rsidRPr="00A510BD">
        <w:rPr>
          <w:rFonts w:ascii="Arial" w:hAnsi="Arial" w:cs="Arial"/>
          <w:szCs w:val="22"/>
        </w:rPr>
        <w:tab/>
        <w:t>Płatność składki – jednorazowa za każdy rozpoczęty rok ubezpieczenia.</w:t>
      </w:r>
    </w:p>
    <w:p w14:paraId="48555B7C" w14:textId="77777777" w:rsidR="00467DD1" w:rsidRPr="00A510BD" w:rsidRDefault="00467DD1" w:rsidP="00467DD1">
      <w:pPr>
        <w:suppressAutoHyphens/>
        <w:ind w:firstLine="708"/>
        <w:jc w:val="both"/>
        <w:rPr>
          <w:rFonts w:ascii="Arial" w:hAnsi="Arial" w:cs="Arial"/>
          <w:szCs w:val="22"/>
          <w:lang w:eastAsia="ar-SA"/>
        </w:rPr>
      </w:pPr>
      <w:r w:rsidRPr="00A510BD">
        <w:rPr>
          <w:rFonts w:ascii="Arial" w:hAnsi="Arial" w:cs="Arial"/>
          <w:szCs w:val="22"/>
        </w:rPr>
        <w:t>Płatność realizowana będzie przelewem w terminie 14 dni od daty otrzymania prawidłowo wystawionych polis ubezpieczeniowych.</w:t>
      </w:r>
    </w:p>
    <w:p w14:paraId="0DA3798B" w14:textId="7F618CF3" w:rsidR="00467DD1" w:rsidRPr="00A510BD" w:rsidRDefault="00467DD1" w:rsidP="00467DD1">
      <w:pPr>
        <w:suppressAutoHyphens/>
        <w:ind w:firstLine="360"/>
        <w:jc w:val="both"/>
        <w:rPr>
          <w:rFonts w:ascii="Arial" w:hAnsi="Arial" w:cs="Arial"/>
          <w:szCs w:val="22"/>
        </w:rPr>
      </w:pPr>
      <w:r w:rsidRPr="00A510BD">
        <w:rPr>
          <w:rFonts w:ascii="Arial" w:hAnsi="Arial" w:cs="Arial"/>
          <w:szCs w:val="22"/>
        </w:rPr>
        <w:t xml:space="preserve">W przypadku zbycia pojazdu przez zamawiającego zwrot składki ubezpieczenia OC, AC, </w:t>
      </w:r>
      <w:r w:rsidR="007912B4">
        <w:rPr>
          <w:rFonts w:ascii="Arial" w:hAnsi="Arial" w:cs="Arial"/>
          <w:szCs w:val="22"/>
        </w:rPr>
        <w:t>N</w:t>
      </w:r>
      <w:r w:rsidRPr="00A510BD">
        <w:rPr>
          <w:rFonts w:ascii="Arial" w:hAnsi="Arial" w:cs="Arial"/>
          <w:szCs w:val="22"/>
        </w:rPr>
        <w:t xml:space="preserve">NW zgodnie </w:t>
      </w:r>
      <w:proofErr w:type="spellStart"/>
      <w:r w:rsidRPr="00A510BD">
        <w:rPr>
          <w:rFonts w:ascii="Arial" w:hAnsi="Arial" w:cs="Arial"/>
          <w:szCs w:val="22"/>
        </w:rPr>
        <w:t>o.w.u</w:t>
      </w:r>
      <w:proofErr w:type="spellEnd"/>
      <w:r w:rsidRPr="00A510BD">
        <w:rPr>
          <w:rFonts w:ascii="Arial" w:hAnsi="Arial" w:cs="Arial"/>
          <w:szCs w:val="22"/>
        </w:rPr>
        <w:t>. Ubezpieczyciela jednak w terminie nie dłuższym niż 14 dni od daty skutecznego poinformowania Ubezpieczyciela.</w:t>
      </w:r>
    </w:p>
    <w:p w14:paraId="537A86A3" w14:textId="77777777" w:rsidR="00467DD1" w:rsidRPr="00A510BD" w:rsidRDefault="00467DD1" w:rsidP="00467DD1">
      <w:pPr>
        <w:shd w:val="clear" w:color="auto" w:fill="FFFFFF"/>
        <w:suppressAutoHyphens/>
        <w:ind w:left="14"/>
        <w:jc w:val="both"/>
        <w:rPr>
          <w:rFonts w:ascii="Arial" w:hAnsi="Arial" w:cs="Arial"/>
          <w:b/>
          <w:bCs/>
          <w:iCs/>
          <w:sz w:val="16"/>
          <w:szCs w:val="22"/>
          <w:u w:val="single"/>
        </w:rPr>
      </w:pPr>
    </w:p>
    <w:p w14:paraId="3DF941FA" w14:textId="77777777" w:rsidR="001E451F" w:rsidRPr="00675FED" w:rsidRDefault="001E451F" w:rsidP="003B24D8">
      <w:pPr>
        <w:pStyle w:val="Akapitzlist"/>
        <w:numPr>
          <w:ilvl w:val="0"/>
          <w:numId w:val="2"/>
        </w:numPr>
        <w:spacing w:before="120" w:after="120" w:line="276" w:lineRule="auto"/>
        <w:rPr>
          <w:rFonts w:ascii="Arial" w:hAnsi="Arial" w:cs="Arial"/>
          <w:b/>
          <w:vanish/>
          <w:sz w:val="22"/>
          <w:szCs w:val="22"/>
        </w:rPr>
      </w:pPr>
    </w:p>
    <w:p w14:paraId="1E64F54E" w14:textId="6FCC4396" w:rsidR="001E451F" w:rsidRPr="00AB4490" w:rsidRDefault="00740149" w:rsidP="004D28F5">
      <w:pPr>
        <w:pStyle w:val="Nagwek1"/>
        <w:numPr>
          <w:ilvl w:val="0"/>
          <w:numId w:val="1"/>
        </w:numPr>
        <w:spacing w:line="276" w:lineRule="auto"/>
        <w:ind w:left="364" w:hanging="364"/>
        <w:rPr>
          <w:rFonts w:ascii="Arial" w:eastAsia="Times New Roman" w:hAnsi="Arial" w:cs="Arial"/>
          <w:bCs w:val="0"/>
          <w:color w:val="auto"/>
          <w:sz w:val="22"/>
          <w:szCs w:val="22"/>
        </w:rPr>
      </w:pPr>
      <w:bookmarkStart w:id="2" w:name="_Toc160707243"/>
      <w:r w:rsidRPr="00AB4490">
        <w:rPr>
          <w:rFonts w:ascii="Arial" w:eastAsia="Times New Roman" w:hAnsi="Arial" w:cs="Arial"/>
          <w:bCs w:val="0"/>
          <w:color w:val="auto"/>
          <w:sz w:val="22"/>
          <w:szCs w:val="22"/>
        </w:rPr>
        <w:t xml:space="preserve">ZAKRES </w:t>
      </w:r>
      <w:r w:rsidR="00944419">
        <w:rPr>
          <w:rFonts w:ascii="Arial" w:eastAsia="Times New Roman" w:hAnsi="Arial" w:cs="Arial"/>
          <w:bCs w:val="0"/>
          <w:color w:val="auto"/>
          <w:sz w:val="22"/>
          <w:szCs w:val="22"/>
        </w:rPr>
        <w:t>UBEZPIECZENIA</w:t>
      </w:r>
      <w:bookmarkEnd w:id="2"/>
    </w:p>
    <w:p w14:paraId="4EC5405B" w14:textId="77777777" w:rsidR="00944419" w:rsidRPr="00944419" w:rsidRDefault="00944419" w:rsidP="00944419">
      <w:pPr>
        <w:shd w:val="clear" w:color="auto" w:fill="FFFFFF"/>
        <w:suppressAutoHyphens/>
        <w:jc w:val="both"/>
        <w:rPr>
          <w:rFonts w:ascii="Arial" w:hAnsi="Arial" w:cs="Arial"/>
          <w:b/>
          <w:bCs/>
          <w:iCs/>
          <w:szCs w:val="22"/>
          <w:u w:val="single"/>
          <w:lang w:eastAsia="ar-SA"/>
        </w:rPr>
      </w:pPr>
      <w:r w:rsidRPr="00944419">
        <w:rPr>
          <w:rFonts w:ascii="Arial" w:hAnsi="Arial" w:cs="Arial"/>
          <w:b/>
          <w:bCs/>
          <w:iCs/>
          <w:szCs w:val="22"/>
          <w:u w:val="single"/>
        </w:rPr>
        <w:t>Ubezpieczenie Odpowiedzialności Cywilnej</w:t>
      </w:r>
    </w:p>
    <w:p w14:paraId="0042CC90" w14:textId="7EAB4702" w:rsidR="00944419" w:rsidRPr="00944419" w:rsidRDefault="00944419" w:rsidP="00944419">
      <w:pPr>
        <w:suppressAutoHyphens/>
        <w:jc w:val="both"/>
        <w:rPr>
          <w:rFonts w:ascii="Arial" w:hAnsi="Arial" w:cs="Arial"/>
          <w:szCs w:val="22"/>
        </w:rPr>
      </w:pPr>
      <w:r w:rsidRPr="00944419">
        <w:rPr>
          <w:rFonts w:ascii="Arial" w:hAnsi="Arial" w:cs="Arial"/>
          <w:szCs w:val="22"/>
        </w:rPr>
        <w:t>Ubezpieczenie zawarte będzie na podstawie Ustawy z dnia 22 maja 2003 r.                      o ubezpieczeniach obowiązkowych, Ubezpieczeniowym Funduszu Gwarancyjnym                    i Polskim Biurze Ubezpieczycieli Komunikacyjnych (Dz.U.20</w:t>
      </w:r>
      <w:r w:rsidR="00A17C60">
        <w:rPr>
          <w:rFonts w:ascii="Arial" w:hAnsi="Arial" w:cs="Arial"/>
          <w:szCs w:val="22"/>
        </w:rPr>
        <w:t xml:space="preserve">23 poz. 2500 </w:t>
      </w:r>
      <w:proofErr w:type="spellStart"/>
      <w:r w:rsidR="00A17C60">
        <w:rPr>
          <w:rFonts w:ascii="Arial" w:hAnsi="Arial" w:cs="Arial"/>
          <w:szCs w:val="22"/>
        </w:rPr>
        <w:t>t.j</w:t>
      </w:r>
      <w:proofErr w:type="spellEnd"/>
      <w:r w:rsidR="00A17C60">
        <w:rPr>
          <w:rFonts w:ascii="Arial" w:hAnsi="Arial" w:cs="Arial"/>
          <w:szCs w:val="22"/>
        </w:rPr>
        <w:t>.).</w:t>
      </w:r>
      <w:r w:rsidRPr="00944419">
        <w:rPr>
          <w:rFonts w:ascii="Arial" w:hAnsi="Arial" w:cs="Arial"/>
          <w:szCs w:val="22"/>
        </w:rPr>
        <w:t xml:space="preserve"> </w:t>
      </w:r>
    </w:p>
    <w:p w14:paraId="44C71E9C" w14:textId="4362331D" w:rsidR="00944419" w:rsidRPr="00944419" w:rsidRDefault="00944419" w:rsidP="00944419">
      <w:pPr>
        <w:shd w:val="clear" w:color="auto" w:fill="FFFFFF"/>
        <w:suppressAutoHyphens/>
        <w:jc w:val="both"/>
        <w:rPr>
          <w:rFonts w:ascii="Arial" w:hAnsi="Arial" w:cs="Arial"/>
          <w:szCs w:val="22"/>
        </w:rPr>
      </w:pPr>
      <w:r w:rsidRPr="00944419">
        <w:rPr>
          <w:rFonts w:ascii="Arial" w:hAnsi="Arial" w:cs="Arial"/>
          <w:szCs w:val="22"/>
        </w:rPr>
        <w:t>a) Suma gwarancyjna wynika z art. 36. Ust. 1. Ustawy z dnia 22 maja 2003 r.                          o ubezpieczeniach obowiązkowych, Ubezpieczeniowym Funduszu Gwarancyjnym           i Polskim Biurze Ubezpieczycieli Komunikacyjnych (Dz.U.20</w:t>
      </w:r>
      <w:r w:rsidR="00A17C60">
        <w:rPr>
          <w:rFonts w:ascii="Arial" w:hAnsi="Arial" w:cs="Arial"/>
          <w:szCs w:val="22"/>
        </w:rPr>
        <w:t xml:space="preserve">23 poz. 2500 </w:t>
      </w:r>
      <w:proofErr w:type="spellStart"/>
      <w:r w:rsidR="00A17C60">
        <w:rPr>
          <w:rFonts w:ascii="Arial" w:hAnsi="Arial" w:cs="Arial"/>
          <w:szCs w:val="22"/>
        </w:rPr>
        <w:t>t.j</w:t>
      </w:r>
      <w:proofErr w:type="spellEnd"/>
      <w:r w:rsidR="00A17C60">
        <w:rPr>
          <w:rFonts w:ascii="Arial" w:hAnsi="Arial" w:cs="Arial"/>
          <w:szCs w:val="22"/>
        </w:rPr>
        <w:t>.),</w:t>
      </w:r>
      <w:r w:rsidRPr="00944419">
        <w:rPr>
          <w:rFonts w:ascii="Arial" w:hAnsi="Arial" w:cs="Arial"/>
          <w:szCs w:val="22"/>
        </w:rPr>
        <w:br/>
        <w:t xml:space="preserve">b) Ubezpieczyciel będzie ponosił odpowiedzialność do wysokości minimalnej sumy gwarancyjnej przypadającej na każdy pojazd. </w:t>
      </w:r>
    </w:p>
    <w:p w14:paraId="25EE24DC" w14:textId="7708D448" w:rsidR="00944419" w:rsidRPr="00944419" w:rsidRDefault="00944419" w:rsidP="00944419">
      <w:pPr>
        <w:shd w:val="clear" w:color="auto" w:fill="FFFFFF"/>
        <w:suppressAutoHyphens/>
        <w:jc w:val="both"/>
        <w:rPr>
          <w:rFonts w:ascii="Arial" w:hAnsi="Arial" w:cs="Arial"/>
          <w:szCs w:val="22"/>
        </w:rPr>
      </w:pPr>
      <w:r w:rsidRPr="00944419">
        <w:rPr>
          <w:rFonts w:ascii="Arial" w:hAnsi="Arial" w:cs="Arial"/>
          <w:szCs w:val="22"/>
        </w:rPr>
        <w:t>c) W każdym przypadku Ubezpieczyciel przyjmie minimalną sumę gwarancyjną aktualną na dzień składania wniosku o ubezpieczenie.</w:t>
      </w:r>
    </w:p>
    <w:p w14:paraId="3C08CBC3" w14:textId="77777777" w:rsidR="00944419" w:rsidRPr="00944419" w:rsidRDefault="00944419" w:rsidP="00944419">
      <w:pPr>
        <w:shd w:val="clear" w:color="auto" w:fill="FFFFFF"/>
        <w:suppressAutoHyphens/>
        <w:jc w:val="both"/>
        <w:rPr>
          <w:rFonts w:ascii="Arial" w:hAnsi="Arial" w:cs="Arial"/>
          <w:b/>
          <w:bCs/>
          <w:iCs/>
          <w:szCs w:val="22"/>
        </w:rPr>
      </w:pPr>
      <w:r w:rsidRPr="00944419">
        <w:rPr>
          <w:rFonts w:ascii="Arial" w:hAnsi="Arial" w:cs="Arial"/>
          <w:szCs w:val="22"/>
        </w:rPr>
        <w:t>d) W przypadku zwiększenia przez ustawodawcę minimalnej ustawowej sumy gwarancyjnej składka za ubezpieczenia pozostanie bez zmian.</w:t>
      </w:r>
    </w:p>
    <w:p w14:paraId="387DC863" w14:textId="77777777" w:rsidR="00944419" w:rsidRPr="00944419" w:rsidRDefault="00944419" w:rsidP="00944419">
      <w:pPr>
        <w:shd w:val="clear" w:color="auto" w:fill="FFFFFF"/>
        <w:suppressAutoHyphens/>
        <w:jc w:val="both"/>
        <w:rPr>
          <w:rFonts w:ascii="Arial" w:hAnsi="Arial" w:cs="Arial"/>
          <w:b/>
          <w:bCs/>
          <w:iCs/>
          <w:szCs w:val="22"/>
        </w:rPr>
      </w:pPr>
    </w:p>
    <w:p w14:paraId="4C7D61EB" w14:textId="77777777" w:rsidR="00944419" w:rsidRPr="00944419" w:rsidRDefault="00944419" w:rsidP="00944419">
      <w:pPr>
        <w:shd w:val="clear" w:color="auto" w:fill="FFFFFF"/>
        <w:suppressAutoHyphens/>
        <w:jc w:val="both"/>
        <w:rPr>
          <w:rFonts w:ascii="Arial" w:hAnsi="Arial" w:cs="Arial"/>
          <w:b/>
          <w:bCs/>
          <w:iCs/>
          <w:szCs w:val="22"/>
        </w:rPr>
      </w:pPr>
      <w:r w:rsidRPr="00944419">
        <w:rPr>
          <w:rFonts w:ascii="Arial" w:hAnsi="Arial" w:cs="Arial"/>
          <w:b/>
          <w:bCs/>
          <w:iCs/>
          <w:szCs w:val="22"/>
        </w:rPr>
        <w:t xml:space="preserve">Zakres terytorialny ubezpieczenia </w:t>
      </w:r>
    </w:p>
    <w:p w14:paraId="01225A0E" w14:textId="2E077C10" w:rsidR="00944419" w:rsidRPr="00944419" w:rsidRDefault="00944419" w:rsidP="00944419">
      <w:pPr>
        <w:shd w:val="clear" w:color="auto" w:fill="FFFFFF"/>
        <w:suppressAutoHyphens/>
        <w:jc w:val="both"/>
        <w:rPr>
          <w:rFonts w:ascii="Arial" w:hAnsi="Arial" w:cs="Arial"/>
          <w:szCs w:val="22"/>
          <w:lang w:eastAsia="ar-SA"/>
        </w:rPr>
      </w:pPr>
      <w:r w:rsidRPr="00944419">
        <w:rPr>
          <w:rFonts w:ascii="Arial" w:hAnsi="Arial" w:cs="Arial"/>
          <w:szCs w:val="22"/>
        </w:rPr>
        <w:t>Rzeczpospolita Polska oraz Państwa, których Biura Narodowe są sygnatariuszami Wielostronnego Porozumienia (kraje należące do Unii Europejskiej oraz Szwajcaria, Norwegia i Islandia).</w:t>
      </w:r>
    </w:p>
    <w:p w14:paraId="1DE56ADC" w14:textId="77777777" w:rsidR="00944419" w:rsidRPr="00944419" w:rsidRDefault="00944419" w:rsidP="00944419">
      <w:pPr>
        <w:suppressAutoHyphens/>
        <w:jc w:val="both"/>
        <w:rPr>
          <w:rFonts w:ascii="Arial" w:hAnsi="Arial" w:cs="Arial"/>
          <w:szCs w:val="22"/>
          <w:lang w:eastAsia="ar-SA"/>
        </w:rPr>
      </w:pPr>
      <w:r w:rsidRPr="00944419">
        <w:rPr>
          <w:rFonts w:ascii="Arial" w:hAnsi="Arial" w:cs="Arial"/>
          <w:szCs w:val="22"/>
        </w:rPr>
        <w:lastRenderedPageBreak/>
        <w:t xml:space="preserve">Zakończenie okresu obowiązywania umowy ubezpieczeniowej jest równoznaczne </w:t>
      </w:r>
      <w:r w:rsidRPr="00944419">
        <w:rPr>
          <w:rFonts w:ascii="Arial" w:hAnsi="Arial" w:cs="Arial"/>
          <w:szCs w:val="22"/>
        </w:rPr>
        <w:br/>
        <w:t>z wypowiedzeniem ubezpieczenia OC. Ubezpieczyciel nie będzie wymagał już dodatkowych dokumentów.</w:t>
      </w:r>
    </w:p>
    <w:p w14:paraId="05412E01" w14:textId="77777777" w:rsidR="00944419" w:rsidRPr="00944419" w:rsidRDefault="00944419" w:rsidP="00944419">
      <w:pPr>
        <w:shd w:val="clear" w:color="auto" w:fill="FFFFFF"/>
        <w:suppressAutoHyphens/>
        <w:jc w:val="both"/>
        <w:rPr>
          <w:rFonts w:ascii="Arial" w:hAnsi="Arial" w:cs="Arial"/>
          <w:b/>
          <w:bCs/>
          <w:sz w:val="16"/>
          <w:szCs w:val="22"/>
          <w:u w:val="single"/>
        </w:rPr>
      </w:pPr>
    </w:p>
    <w:p w14:paraId="308E7E32" w14:textId="77777777" w:rsidR="00944419" w:rsidRPr="00944419" w:rsidRDefault="00944419" w:rsidP="00944419">
      <w:pPr>
        <w:shd w:val="clear" w:color="auto" w:fill="FFFFFF"/>
        <w:suppressAutoHyphens/>
        <w:jc w:val="both"/>
        <w:rPr>
          <w:rFonts w:ascii="Arial" w:hAnsi="Arial" w:cs="Arial"/>
          <w:b/>
          <w:szCs w:val="22"/>
          <w:lang w:eastAsia="ar-SA"/>
        </w:rPr>
      </w:pPr>
      <w:r w:rsidRPr="00944419">
        <w:rPr>
          <w:rFonts w:ascii="Arial" w:hAnsi="Arial" w:cs="Arial"/>
          <w:b/>
          <w:bCs/>
          <w:szCs w:val="22"/>
          <w:u w:val="single"/>
        </w:rPr>
        <w:t xml:space="preserve">Ubezpieczenie Auto-casco </w:t>
      </w:r>
    </w:p>
    <w:p w14:paraId="658C0B3B" w14:textId="5EBB1111" w:rsidR="00944419" w:rsidRPr="00944419" w:rsidRDefault="00944419" w:rsidP="00944419">
      <w:pPr>
        <w:jc w:val="both"/>
        <w:rPr>
          <w:rFonts w:ascii="Arial" w:hAnsi="Arial" w:cs="Arial"/>
        </w:rPr>
      </w:pPr>
      <w:r w:rsidRPr="00944419">
        <w:rPr>
          <w:rFonts w:ascii="Arial" w:hAnsi="Arial" w:cs="Arial"/>
        </w:rPr>
        <w:t xml:space="preserve">Ubezpieczenie pojazdów Zamawiającego na zasadzie wszystkich </w:t>
      </w:r>
      <w:proofErr w:type="spellStart"/>
      <w:r w:rsidRPr="00944419">
        <w:rPr>
          <w:rFonts w:ascii="Arial" w:hAnsi="Arial" w:cs="Arial"/>
        </w:rPr>
        <w:t>ryzyk</w:t>
      </w:r>
      <w:proofErr w:type="spellEnd"/>
      <w:r w:rsidRPr="00944419">
        <w:rPr>
          <w:rFonts w:ascii="Arial" w:hAnsi="Arial" w:cs="Arial"/>
        </w:rPr>
        <w:t xml:space="preserve"> co oznacza, że Wykonawca odpowiada za szkody będące następstwem wszelkich zdarzeń losowych</w:t>
      </w:r>
      <w:r>
        <w:rPr>
          <w:rFonts w:ascii="Arial" w:hAnsi="Arial" w:cs="Arial"/>
        </w:rPr>
        <w:t xml:space="preserve"> </w:t>
      </w:r>
      <w:r w:rsidRPr="00944419">
        <w:rPr>
          <w:rFonts w:ascii="Arial" w:hAnsi="Arial" w:cs="Arial"/>
        </w:rPr>
        <w:t>a więc  także tych, których nie udało się przewidzieć ani zdefiniować.</w:t>
      </w:r>
    </w:p>
    <w:p w14:paraId="4897CE6E" w14:textId="294FA718" w:rsidR="00944419" w:rsidRPr="00944419" w:rsidRDefault="00944419" w:rsidP="00944419">
      <w:pPr>
        <w:suppressAutoHyphens/>
        <w:jc w:val="both"/>
        <w:rPr>
          <w:rFonts w:ascii="Arial" w:hAnsi="Arial" w:cs="Arial"/>
          <w:kern w:val="2"/>
          <w:lang w:eastAsia="ar-SA"/>
        </w:rPr>
      </w:pPr>
      <w:r w:rsidRPr="00944419">
        <w:rPr>
          <w:rFonts w:ascii="Arial" w:hAnsi="Arial" w:cs="Arial"/>
          <w:kern w:val="2"/>
          <w:lang w:eastAsia="ar-SA"/>
        </w:rPr>
        <w:t xml:space="preserve">Przedmiotem ubezpieczenia są posiadane pojazdy mechaniczne wymienione </w:t>
      </w:r>
      <w:r w:rsidR="00A17C60">
        <w:rPr>
          <w:rFonts w:ascii="Arial" w:hAnsi="Arial" w:cs="Arial"/>
          <w:kern w:val="2"/>
          <w:lang w:eastAsia="ar-SA"/>
        </w:rPr>
        <w:br/>
      </w:r>
      <w:r w:rsidRPr="00944419">
        <w:rPr>
          <w:rFonts w:ascii="Arial" w:hAnsi="Arial" w:cs="Arial"/>
          <w:kern w:val="2"/>
          <w:lang w:eastAsia="ar-SA"/>
        </w:rPr>
        <w:t>w wykazie, stanowiące własność Zamawiającego wraz z wyposażeniem podstawowym, dodatkowym i specjalistycznym, którego wartość została włączona do sumy ubezpieczenia.</w:t>
      </w:r>
    </w:p>
    <w:p w14:paraId="02D73B04" w14:textId="34CC0BEE" w:rsidR="00944419" w:rsidRPr="00944419" w:rsidRDefault="00944419" w:rsidP="00944419">
      <w:pPr>
        <w:jc w:val="both"/>
        <w:rPr>
          <w:rFonts w:ascii="Arial" w:hAnsi="Arial" w:cs="Arial"/>
        </w:rPr>
      </w:pPr>
      <w:r w:rsidRPr="00944419">
        <w:rPr>
          <w:rFonts w:ascii="Arial" w:hAnsi="Arial" w:cs="Arial"/>
        </w:rPr>
        <w:t xml:space="preserve">Zakres pełny ubezpieczenia auto-casco obejmuje wszystkie ryzyka nazwane </w:t>
      </w:r>
      <w:r w:rsidR="00A17C60">
        <w:rPr>
          <w:rFonts w:ascii="Arial" w:hAnsi="Arial" w:cs="Arial"/>
        </w:rPr>
        <w:br/>
      </w:r>
      <w:r w:rsidRPr="00944419">
        <w:rPr>
          <w:rFonts w:ascii="Arial" w:hAnsi="Arial" w:cs="Arial"/>
        </w:rPr>
        <w:t xml:space="preserve">i nienazwane powodujące uszkodzenie lub całkowite zniszczenie pojazdu wraz </w:t>
      </w:r>
      <w:r w:rsidR="00A17C60">
        <w:rPr>
          <w:rFonts w:ascii="Arial" w:hAnsi="Arial" w:cs="Arial"/>
        </w:rPr>
        <w:br/>
      </w:r>
      <w:r w:rsidRPr="00944419">
        <w:rPr>
          <w:rFonts w:ascii="Arial" w:hAnsi="Arial" w:cs="Arial"/>
        </w:rPr>
        <w:t>z wyposażeniem standardowym oraz utratę elementów pojazdu i wyposażenia standardowego wskutek wszelkich zdarzeń niezależnych od woli Ubezpieczonego lub osoby upoważnionej do korzystania z pojazdu oraz w razie utraty pojazdu wskutek kradzieży pojazdu.</w:t>
      </w:r>
    </w:p>
    <w:p w14:paraId="15FFAEE5" w14:textId="77777777" w:rsidR="00944419" w:rsidRDefault="00944419" w:rsidP="00944419">
      <w:pPr>
        <w:shd w:val="clear" w:color="auto" w:fill="FFFFFF"/>
        <w:suppressAutoHyphens/>
        <w:jc w:val="both"/>
        <w:rPr>
          <w:rFonts w:ascii="Arial" w:hAnsi="Arial" w:cs="Arial"/>
          <w:szCs w:val="22"/>
        </w:rPr>
      </w:pPr>
      <w:r w:rsidRPr="00944419">
        <w:rPr>
          <w:rFonts w:ascii="Arial" w:hAnsi="Arial" w:cs="Arial"/>
          <w:bCs/>
          <w:iCs/>
          <w:szCs w:val="22"/>
        </w:rPr>
        <w:t xml:space="preserve">Zakres terytorialny ubezpieczenia </w:t>
      </w:r>
      <w:r w:rsidRPr="00944419">
        <w:rPr>
          <w:rFonts w:ascii="Arial" w:hAnsi="Arial" w:cs="Arial"/>
          <w:szCs w:val="22"/>
        </w:rPr>
        <w:t>Rzeczpospolita Polska oraz Państwa, których Biura Narodowe są sygnatariuszami Wielostronnego Porozumienia (kraje należące do Unii Europejskiej oraz Szwajcaria, Norwegia i Islandia) dla samochodów osobowych               i ciężarowych do 3,5 T; dla pozostałych teren RP.</w:t>
      </w:r>
    </w:p>
    <w:p w14:paraId="49CEE28C" w14:textId="002FC1AF" w:rsidR="00D51981" w:rsidRDefault="00D51981" w:rsidP="00944419">
      <w:pPr>
        <w:shd w:val="clear" w:color="auto" w:fill="FFFFFF"/>
        <w:suppressAutoHyphens/>
        <w:jc w:val="both"/>
        <w:rPr>
          <w:rFonts w:ascii="Arial" w:hAnsi="Arial" w:cs="Arial"/>
          <w:szCs w:val="22"/>
        </w:rPr>
      </w:pPr>
      <w:r>
        <w:rPr>
          <w:rFonts w:ascii="Arial" w:hAnsi="Arial" w:cs="Arial"/>
          <w:szCs w:val="22"/>
        </w:rPr>
        <w:t>Wartość pojazdów w obecnie obowiązujących polisach AC, wykazano w załączniku 1A. W celu przygotowania oferty należy przyjąć równe wartości we wszystkich trzech latach ubezpieczenia. Kwoty te finalnie będą niższe i przed wystawieniem polisy akceptowane przez Zamawiaj</w:t>
      </w:r>
      <w:r w:rsidR="00967757">
        <w:rPr>
          <w:rFonts w:ascii="Arial" w:hAnsi="Arial" w:cs="Arial"/>
          <w:szCs w:val="22"/>
        </w:rPr>
        <w:t>ą</w:t>
      </w:r>
      <w:r>
        <w:rPr>
          <w:rFonts w:ascii="Arial" w:hAnsi="Arial" w:cs="Arial"/>
          <w:szCs w:val="22"/>
        </w:rPr>
        <w:t>cego.</w:t>
      </w:r>
    </w:p>
    <w:p w14:paraId="139E36A7" w14:textId="77777777" w:rsidR="007C16C1" w:rsidRDefault="007C16C1" w:rsidP="00944419">
      <w:pPr>
        <w:shd w:val="clear" w:color="auto" w:fill="FFFFFF"/>
        <w:suppressAutoHyphens/>
        <w:jc w:val="both"/>
        <w:rPr>
          <w:rFonts w:ascii="Arial" w:hAnsi="Arial" w:cs="Arial"/>
          <w:szCs w:val="22"/>
        </w:rPr>
      </w:pPr>
    </w:p>
    <w:p w14:paraId="0AD7A341" w14:textId="77777777" w:rsidR="00D666A7" w:rsidRPr="00A510BD" w:rsidRDefault="00D666A7" w:rsidP="00D666A7">
      <w:pPr>
        <w:suppressAutoHyphens/>
        <w:jc w:val="both"/>
        <w:rPr>
          <w:rFonts w:ascii="Arial" w:hAnsi="Arial" w:cs="Arial"/>
          <w:kern w:val="2"/>
          <w:lang w:eastAsia="ar-SA"/>
        </w:rPr>
      </w:pPr>
      <w:r w:rsidRPr="00A510BD">
        <w:rPr>
          <w:rFonts w:ascii="Arial" w:hAnsi="Arial" w:cs="Arial"/>
          <w:b/>
          <w:kern w:val="2"/>
          <w:lang w:eastAsia="ar-SA"/>
        </w:rPr>
        <w:t>WARUNKI SZCZEGÓLNE WYMAGANE W AUTOCASCO:</w:t>
      </w:r>
    </w:p>
    <w:p w14:paraId="0D9EBB0D" w14:textId="77777777" w:rsidR="00D666A7" w:rsidRPr="00A510BD" w:rsidRDefault="00D666A7" w:rsidP="00D666A7">
      <w:pPr>
        <w:numPr>
          <w:ilvl w:val="0"/>
          <w:numId w:val="20"/>
        </w:numPr>
        <w:tabs>
          <w:tab w:val="left" w:pos="709"/>
        </w:tabs>
        <w:suppressAutoHyphens/>
        <w:jc w:val="both"/>
        <w:rPr>
          <w:rFonts w:ascii="Arial" w:hAnsi="Arial" w:cs="Arial"/>
          <w:kern w:val="2"/>
          <w:lang w:eastAsia="ar-SA"/>
        </w:rPr>
      </w:pPr>
      <w:r w:rsidRPr="00A510BD">
        <w:rPr>
          <w:rFonts w:ascii="Arial" w:hAnsi="Arial" w:cs="Arial"/>
          <w:kern w:val="2"/>
          <w:lang w:eastAsia="ar-SA"/>
        </w:rPr>
        <w:t>franszyza redukcyjna zniesiona,</w:t>
      </w:r>
    </w:p>
    <w:p w14:paraId="1D7A8B4F"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franszyza integralna na poziomie nie wyższym niż  500,- zł,</w:t>
      </w:r>
    </w:p>
    <w:p w14:paraId="013F2846"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brak potrąceń z tytułu amortyzacji części zakwalifikowanych do wymiany,</w:t>
      </w:r>
    </w:p>
    <w:p w14:paraId="6EF8BF59"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brak redukcji (konsumpcji)  sumy ubezpieczenia w związku z wypłatami odszkodowań,</w:t>
      </w:r>
    </w:p>
    <w:p w14:paraId="57D1A2D5"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 xml:space="preserve">dla pojazdów fabrycznie nowych suma ubezpieczenia jest równa fakturowej wartości zakupu ( z VAT) i jest stała przez okres 12 miesięcy od daty zakupu pojazdu; po upływie tego okresu wartość pojazdu jest aktualizowana w oparciu </w:t>
      </w:r>
      <w:r w:rsidRPr="00A510BD">
        <w:rPr>
          <w:rFonts w:ascii="Arial" w:hAnsi="Arial" w:cs="Arial"/>
          <w:kern w:val="2"/>
          <w:lang w:eastAsia="ar-SA"/>
        </w:rPr>
        <w:br/>
        <w:t>o katalog Info-</w:t>
      </w:r>
      <w:proofErr w:type="spellStart"/>
      <w:r w:rsidRPr="00A510BD">
        <w:rPr>
          <w:rFonts w:ascii="Arial" w:hAnsi="Arial" w:cs="Arial"/>
          <w:kern w:val="2"/>
          <w:lang w:eastAsia="ar-SA"/>
        </w:rPr>
        <w:t>Expert</w:t>
      </w:r>
      <w:proofErr w:type="spellEnd"/>
      <w:r w:rsidRPr="00A510BD">
        <w:rPr>
          <w:rFonts w:ascii="Arial" w:hAnsi="Arial" w:cs="Arial"/>
          <w:kern w:val="2"/>
          <w:lang w:eastAsia="ar-SA"/>
        </w:rPr>
        <w:t xml:space="preserve"> i ponownie jest niezmienna (stała) przez okres 12 miesięcy. </w:t>
      </w:r>
    </w:p>
    <w:p w14:paraId="2060A12B" w14:textId="77777777" w:rsidR="00D666A7" w:rsidRPr="00A510BD" w:rsidRDefault="00D666A7" w:rsidP="00D666A7">
      <w:pPr>
        <w:numPr>
          <w:ilvl w:val="0"/>
          <w:numId w:val="20"/>
        </w:numPr>
        <w:tabs>
          <w:tab w:val="left" w:pos="709"/>
        </w:tabs>
        <w:suppressAutoHyphens/>
        <w:jc w:val="both"/>
        <w:rPr>
          <w:rFonts w:ascii="Arial" w:hAnsi="Arial" w:cs="Arial"/>
          <w:kern w:val="2"/>
          <w:lang w:eastAsia="ar-SA"/>
        </w:rPr>
      </w:pPr>
      <w:r w:rsidRPr="00A510BD">
        <w:rPr>
          <w:rFonts w:ascii="Arial" w:hAnsi="Arial" w:cs="Arial"/>
          <w:kern w:val="2"/>
          <w:lang w:eastAsia="ar-SA"/>
        </w:rPr>
        <w:t>pojazdy nowe, które zostaną zakupione, objęte w posiadanie w czasie trwania ubezpieczenia są objęte ochroną ubezpieczeniową od dnia zakupu (na podstawie faktury) lub z dniem podpisania stosownej umowy, najpóźniej z dniem rejestracji,</w:t>
      </w:r>
    </w:p>
    <w:p w14:paraId="3613B5A7"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dodatkowe wyposażenie  na stałe zamontowane w pojazdach (np.,  sprzęt Audio, RTV, inny  sprzęt specjalistyczny.) stanowią łączną sumę ubezpieczenia zawartą w poszczególnych pojazdów, bez naliczania dodatkowej składki,</w:t>
      </w:r>
    </w:p>
    <w:p w14:paraId="2D2CA900"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zastosowane stawki, będą obowiązywały również w stosunku do pojazdów wchodzących do ubezpieczenia w trakcie roku,</w:t>
      </w:r>
    </w:p>
    <w:p w14:paraId="255C3CF8" w14:textId="77777777" w:rsidR="00D666A7" w:rsidRPr="00A510BD" w:rsidRDefault="00D666A7" w:rsidP="00D666A7">
      <w:pPr>
        <w:numPr>
          <w:ilvl w:val="0"/>
          <w:numId w:val="20"/>
        </w:numPr>
        <w:tabs>
          <w:tab w:val="left" w:pos="709"/>
          <w:tab w:val="left" w:pos="993"/>
        </w:tabs>
        <w:suppressAutoHyphens/>
        <w:rPr>
          <w:rFonts w:ascii="Arial" w:hAnsi="Arial" w:cs="Arial"/>
          <w:kern w:val="2"/>
          <w:lang w:eastAsia="ar-SA"/>
        </w:rPr>
      </w:pPr>
      <w:r w:rsidRPr="00A510BD">
        <w:rPr>
          <w:rFonts w:ascii="Arial" w:hAnsi="Arial" w:cs="Arial"/>
          <w:kern w:val="2"/>
          <w:lang w:eastAsia="ar-SA"/>
        </w:rPr>
        <w:t>po pierwszym pełnym 12 miesięcznym okresie ubezpieczenia – Wykonawca dokona aktualizacji sumy ubezpieczenia pojazdu w oparciu o katalog  Info-</w:t>
      </w:r>
      <w:proofErr w:type="spellStart"/>
      <w:r w:rsidRPr="00A510BD">
        <w:rPr>
          <w:rFonts w:ascii="Arial" w:hAnsi="Arial" w:cs="Arial"/>
          <w:kern w:val="2"/>
          <w:lang w:eastAsia="ar-SA"/>
        </w:rPr>
        <w:t>Expert</w:t>
      </w:r>
      <w:proofErr w:type="spellEnd"/>
      <w:r w:rsidRPr="00A510BD">
        <w:rPr>
          <w:rFonts w:ascii="Arial" w:hAnsi="Arial" w:cs="Arial"/>
          <w:kern w:val="2"/>
          <w:lang w:eastAsia="ar-SA"/>
        </w:rPr>
        <w:t xml:space="preserve"> i taką zaktualizowana wartość pojazdu przyjmie jako sumę </w:t>
      </w:r>
      <w:r w:rsidRPr="00A510BD">
        <w:rPr>
          <w:rFonts w:ascii="Arial" w:hAnsi="Arial" w:cs="Arial"/>
          <w:kern w:val="2"/>
          <w:lang w:eastAsia="ar-SA"/>
        </w:rPr>
        <w:lastRenderedPageBreak/>
        <w:t>ubezpieczenia na kolejny 12-miesieczny okres ubezpieczenia. Zaktualizowana suma ubezpieczenia musi być zaakceptowana przez Zamawiającego przed wystawieniem nowej polisy.</w:t>
      </w:r>
    </w:p>
    <w:p w14:paraId="5E9BB302" w14:textId="77777777" w:rsidR="00D666A7" w:rsidRPr="00A17C60" w:rsidRDefault="00D666A7" w:rsidP="00D666A7">
      <w:pPr>
        <w:pStyle w:val="Akapitzlist"/>
        <w:numPr>
          <w:ilvl w:val="0"/>
          <w:numId w:val="20"/>
        </w:numPr>
        <w:tabs>
          <w:tab w:val="left" w:pos="709"/>
          <w:tab w:val="left" w:pos="993"/>
        </w:tabs>
        <w:suppressAutoHyphens/>
        <w:rPr>
          <w:rFonts w:ascii="Arial" w:hAnsi="Arial" w:cs="Arial"/>
          <w:kern w:val="2"/>
          <w:lang w:eastAsia="ar-SA"/>
        </w:rPr>
      </w:pPr>
      <w:r w:rsidRPr="00A17C60">
        <w:rPr>
          <w:rFonts w:ascii="Arial" w:hAnsi="Arial" w:cs="Arial"/>
          <w:kern w:val="2"/>
          <w:lang w:eastAsia="ar-SA"/>
        </w:rPr>
        <w:t xml:space="preserve">przypadku zmniejszenia sumy ubezpieczenia pojazdu, wynikającej z </w:t>
      </w:r>
    </w:p>
    <w:p w14:paraId="162F476B" w14:textId="77777777" w:rsidR="00D666A7" w:rsidRPr="00A17C60" w:rsidRDefault="00D666A7" w:rsidP="00D666A7">
      <w:pPr>
        <w:pStyle w:val="Akapitzlist"/>
        <w:tabs>
          <w:tab w:val="left" w:pos="709"/>
          <w:tab w:val="left" w:pos="993"/>
        </w:tabs>
        <w:suppressAutoHyphens/>
        <w:rPr>
          <w:rFonts w:ascii="Arial" w:hAnsi="Arial" w:cs="Arial"/>
          <w:kern w:val="2"/>
          <w:lang w:eastAsia="ar-SA"/>
        </w:rPr>
      </w:pPr>
      <w:r w:rsidRPr="00A17C60">
        <w:rPr>
          <w:rFonts w:ascii="Arial" w:hAnsi="Arial" w:cs="Arial"/>
          <w:kern w:val="2"/>
          <w:lang w:eastAsia="ar-SA"/>
        </w:rPr>
        <w:t>aktualizacji wartości pojazdu w dniu wystawienia polisy w stosunku do sumy ubezpieczenia zadeklarowanej w wykazie pojazdów Wykonawca dokona proporcjonalnej redukcji składki ubezpieczeniowej.</w:t>
      </w:r>
    </w:p>
    <w:p w14:paraId="3A4DEE43" w14:textId="77777777" w:rsidR="00A17C60" w:rsidRDefault="00A17C60" w:rsidP="00944419">
      <w:pPr>
        <w:shd w:val="clear" w:color="auto" w:fill="FFFFFF"/>
        <w:suppressAutoHyphens/>
        <w:jc w:val="both"/>
        <w:rPr>
          <w:rFonts w:ascii="Arial" w:hAnsi="Arial" w:cs="Arial"/>
          <w:szCs w:val="22"/>
        </w:rPr>
      </w:pPr>
    </w:p>
    <w:p w14:paraId="0963C50A" w14:textId="77777777" w:rsidR="001D4CB3" w:rsidRDefault="001D4CB3" w:rsidP="001D4CB3">
      <w:pPr>
        <w:jc w:val="both"/>
        <w:rPr>
          <w:rFonts w:ascii="Arial" w:hAnsi="Arial" w:cs="Arial"/>
          <w:kern w:val="2"/>
          <w:lang w:eastAsia="ar-SA"/>
        </w:rPr>
      </w:pPr>
      <w:r w:rsidRPr="00A510BD">
        <w:rPr>
          <w:rFonts w:ascii="Arial" w:hAnsi="Arial" w:cs="Arial"/>
        </w:rPr>
        <w:t>Zamawiający wyraża zgodę jedynie na wyłączenia odpowiedzialności w przypadku gdy szkody: są spowodowane umyślnie lub wskutek rażącego niedbalstwa przez osoby upoważnione przez Ubezpieczonego do korzystania z pojazdu, gdy osoby kierujące pojazdem są w stanie nietrzeźwości lub po użyciu alkoholu, narkotyków, środków odurzających, substancji psychotropowych lub gdy osoby kierujące pojazdem w czasie zajścia zdarzenia szkodowego nie posiadały wymaganych uprawnień do kierowania ubezpieczonym pojazdem, gdy szkoda powstała w czasie ruchu pojazdu, gdy pojazd nie był dopuszczony do ruchu, spowodowane działaniami wojennymi, rozruchami i zamieszkami, powstałe w pojeździe użytym przez osoby upoważnione przez Ubezpieczonego jako narzędzie przestępstwa.</w:t>
      </w:r>
      <w:r w:rsidRPr="00A510BD">
        <w:rPr>
          <w:rFonts w:ascii="Arial" w:hAnsi="Arial" w:cs="Arial"/>
          <w:kern w:val="2"/>
          <w:lang w:eastAsia="ar-SA"/>
        </w:rPr>
        <w:t xml:space="preserve"> </w:t>
      </w:r>
    </w:p>
    <w:p w14:paraId="7A89E9BC" w14:textId="77777777" w:rsidR="001D4CB3" w:rsidRDefault="001D4CB3" w:rsidP="001D4CB3">
      <w:pPr>
        <w:jc w:val="both"/>
        <w:rPr>
          <w:rFonts w:ascii="Arial" w:hAnsi="Arial" w:cs="Arial"/>
          <w:kern w:val="2"/>
          <w:lang w:eastAsia="ar-SA"/>
        </w:rPr>
      </w:pPr>
    </w:p>
    <w:p w14:paraId="2F04376E" w14:textId="77777777" w:rsidR="001D4CB3" w:rsidRPr="00A510BD" w:rsidRDefault="001D4CB3" w:rsidP="001D4CB3">
      <w:pPr>
        <w:shd w:val="clear" w:color="auto" w:fill="FFFFFF"/>
        <w:suppressAutoHyphens/>
        <w:jc w:val="both"/>
        <w:rPr>
          <w:rFonts w:ascii="Arial" w:hAnsi="Arial" w:cs="Arial"/>
          <w:b/>
          <w:szCs w:val="22"/>
          <w:lang w:eastAsia="ar-SA"/>
        </w:rPr>
      </w:pPr>
      <w:r w:rsidRPr="00A510BD">
        <w:rPr>
          <w:rFonts w:ascii="Arial" w:hAnsi="Arial" w:cs="Arial"/>
          <w:b/>
          <w:bCs/>
          <w:iCs/>
          <w:szCs w:val="22"/>
        </w:rPr>
        <w:t>Dodatkowe warunki ubezpieczenia:</w:t>
      </w:r>
    </w:p>
    <w:p w14:paraId="4FCF43D6" w14:textId="77777777" w:rsidR="001D4CB3" w:rsidRPr="00A510BD" w:rsidRDefault="001D4CB3" w:rsidP="001D4CB3">
      <w:pPr>
        <w:jc w:val="both"/>
        <w:rPr>
          <w:rFonts w:ascii="Arial" w:hAnsi="Arial" w:cs="Arial"/>
        </w:rPr>
      </w:pPr>
      <w:r w:rsidRPr="00A510BD">
        <w:rPr>
          <w:rFonts w:ascii="Arial" w:hAnsi="Arial" w:cs="Arial"/>
        </w:rPr>
        <w:t>Suma ubezpieczenia równa jest wartości pojazdu w momencie zawierania umowy ubezpieczenia, określona przez Ubezpieczającego na podstawie tabeli Info-</w:t>
      </w:r>
      <w:proofErr w:type="spellStart"/>
      <w:r w:rsidRPr="00A510BD">
        <w:rPr>
          <w:rFonts w:ascii="Arial" w:hAnsi="Arial" w:cs="Arial"/>
        </w:rPr>
        <w:t>Expert</w:t>
      </w:r>
      <w:proofErr w:type="spellEnd"/>
      <w:r w:rsidRPr="00A510BD">
        <w:rPr>
          <w:rFonts w:ascii="Arial" w:hAnsi="Arial" w:cs="Arial"/>
        </w:rPr>
        <w:t xml:space="preserve"> i nie ulega pomniejszeniu o wypłacone odszkodowania. Suma ubezpieczenia jest gwarantowana przez cały pierwszy rok obowiązywania umowy - równa wartości pojazdu określonej w dniu zawarcia umowy. </w:t>
      </w:r>
    </w:p>
    <w:p w14:paraId="5D6A5084" w14:textId="77777777" w:rsidR="001D4CB3" w:rsidRPr="00A510BD" w:rsidRDefault="001D4CB3" w:rsidP="001D4CB3">
      <w:pPr>
        <w:jc w:val="both"/>
        <w:rPr>
          <w:rFonts w:ascii="Arial" w:hAnsi="Arial" w:cs="Arial"/>
        </w:rPr>
      </w:pPr>
      <w:r w:rsidRPr="00A510BD">
        <w:rPr>
          <w:rFonts w:ascii="Arial" w:hAnsi="Arial" w:cs="Arial"/>
        </w:rPr>
        <w:t>Celem zapewnienia Przy szkodach częściowych, wypłata odszkodowania dokonywana będzie bez oczekiwania na potwierdzenie zdarzenia przez Policję.</w:t>
      </w:r>
    </w:p>
    <w:p w14:paraId="529FC7BF" w14:textId="77777777" w:rsidR="001D4CB3" w:rsidRPr="00A510BD" w:rsidRDefault="001D4CB3" w:rsidP="001D4CB3">
      <w:pPr>
        <w:jc w:val="both"/>
        <w:rPr>
          <w:rFonts w:ascii="Arial" w:hAnsi="Arial" w:cs="Arial"/>
        </w:rPr>
      </w:pPr>
      <w:r w:rsidRPr="00A510BD">
        <w:rPr>
          <w:rFonts w:ascii="Arial" w:hAnsi="Arial" w:cs="Arial"/>
        </w:rPr>
        <w:t xml:space="preserve">Ubezpieczyciel akceptuje bez zastrzeżeń zabezpieczenia antykradzieżowe w pojazdach już użytkowanych przez Ubezpieczonego, o ile ich ilość spełnia wymogi </w:t>
      </w:r>
      <w:proofErr w:type="spellStart"/>
      <w:r w:rsidRPr="00A510BD">
        <w:rPr>
          <w:rFonts w:ascii="Arial" w:hAnsi="Arial" w:cs="Arial"/>
        </w:rPr>
        <w:t>o.w.u</w:t>
      </w:r>
      <w:proofErr w:type="spellEnd"/>
      <w:r w:rsidRPr="00A510BD">
        <w:rPr>
          <w:rFonts w:ascii="Arial" w:hAnsi="Arial" w:cs="Arial"/>
        </w:rPr>
        <w:t xml:space="preserve">. AC Ubezpieczyciela. </w:t>
      </w:r>
    </w:p>
    <w:p w14:paraId="56BEC486" w14:textId="77777777" w:rsidR="001D4CB3" w:rsidRPr="00A510BD" w:rsidRDefault="001D4CB3" w:rsidP="001D4CB3">
      <w:pPr>
        <w:jc w:val="both"/>
        <w:rPr>
          <w:rFonts w:ascii="Arial" w:hAnsi="Arial" w:cs="Arial"/>
        </w:rPr>
      </w:pPr>
      <w:r w:rsidRPr="00A510BD">
        <w:rPr>
          <w:rFonts w:ascii="Arial" w:hAnsi="Arial" w:cs="Arial"/>
        </w:rPr>
        <w:t xml:space="preserve">Ubezpieczyciel odstępuje od generalnego wymogu wykonywania dokumentacji zdjęciowej oraz oględzin pojazdów już posiadających ubezpieczenie AC, bez względu gdzie były ubezpieczone. </w:t>
      </w:r>
    </w:p>
    <w:p w14:paraId="6F863639" w14:textId="77777777" w:rsidR="001D4CB3" w:rsidRPr="00A510BD" w:rsidRDefault="001D4CB3" w:rsidP="001D4CB3">
      <w:pPr>
        <w:shd w:val="clear" w:color="auto" w:fill="FFFFFF"/>
        <w:suppressAutoHyphens/>
        <w:ind w:firstLine="400"/>
        <w:jc w:val="both"/>
        <w:rPr>
          <w:rFonts w:ascii="Arial" w:hAnsi="Arial" w:cs="Arial"/>
          <w:szCs w:val="22"/>
        </w:rPr>
      </w:pPr>
    </w:p>
    <w:p w14:paraId="0ADB17FB" w14:textId="77777777" w:rsidR="001D4CB3" w:rsidRPr="00A510BD" w:rsidRDefault="001D4CB3" w:rsidP="001D4CB3">
      <w:pPr>
        <w:jc w:val="both"/>
        <w:rPr>
          <w:rFonts w:ascii="Arial" w:hAnsi="Arial" w:cs="Arial"/>
          <w:b/>
        </w:rPr>
      </w:pPr>
      <w:r w:rsidRPr="00A510BD">
        <w:rPr>
          <w:rFonts w:ascii="Arial" w:hAnsi="Arial" w:cs="Arial"/>
          <w:b/>
        </w:rPr>
        <w:t>Wypłata odszkodowań:</w:t>
      </w:r>
    </w:p>
    <w:p w14:paraId="1233A19F" w14:textId="77777777" w:rsidR="001D4CB3" w:rsidRPr="00A510BD" w:rsidRDefault="001D4CB3" w:rsidP="001D4CB3">
      <w:pPr>
        <w:numPr>
          <w:ilvl w:val="0"/>
          <w:numId w:val="27"/>
        </w:numPr>
        <w:jc w:val="both"/>
        <w:rPr>
          <w:rFonts w:ascii="Arial" w:hAnsi="Arial" w:cs="Arial"/>
        </w:rPr>
      </w:pPr>
      <w:r w:rsidRPr="00A510BD">
        <w:rPr>
          <w:rFonts w:ascii="Arial" w:hAnsi="Arial" w:cs="Arial"/>
        </w:rPr>
        <w:t xml:space="preserve">Wypłata odszkodowania nastąpi do wartości ubezpieczeniowej pojazdu  wraz </w:t>
      </w:r>
      <w:r w:rsidRPr="00A510BD">
        <w:rPr>
          <w:rFonts w:ascii="Arial" w:hAnsi="Arial" w:cs="Arial"/>
        </w:rPr>
        <w:br/>
        <w:t>z podatkiem VAT. Odszkodowanie wypłacane jest bez uwzględnienia amortyzacji          i zużycia technicznego części przeznaczonych do wymiany (z wyłączeniem akumulatora, ogumienia i elementów układu wydechowego), bez stosowania zasady proporcji sumy ubezpieczenia oraz bez stosowania jakichkolwiek udziałów własnych w szkodach.</w:t>
      </w:r>
    </w:p>
    <w:p w14:paraId="61CC1565" w14:textId="77777777" w:rsidR="001D4CB3" w:rsidRPr="00A510BD" w:rsidRDefault="001D4CB3" w:rsidP="001D4CB3">
      <w:pPr>
        <w:numPr>
          <w:ilvl w:val="0"/>
          <w:numId w:val="27"/>
        </w:numPr>
        <w:jc w:val="both"/>
        <w:rPr>
          <w:rFonts w:ascii="Arial" w:hAnsi="Arial" w:cs="Arial"/>
        </w:rPr>
      </w:pPr>
      <w:r w:rsidRPr="00A510BD">
        <w:rPr>
          <w:rFonts w:ascii="Arial" w:hAnsi="Arial" w:cs="Arial"/>
        </w:rPr>
        <w:t>Naprawy szkód wykonywane w zakładach naprawczych rozliczane będą na podstawie wystawionych przez nie rachunków i faktur. Wybór zakładu naprawczego należy do Ubezpieczającego.</w:t>
      </w:r>
    </w:p>
    <w:p w14:paraId="6D5DAC37" w14:textId="77777777" w:rsidR="001D4CB3" w:rsidRPr="00A510BD" w:rsidRDefault="001D4CB3" w:rsidP="001D4CB3">
      <w:pPr>
        <w:numPr>
          <w:ilvl w:val="0"/>
          <w:numId w:val="27"/>
        </w:numPr>
        <w:jc w:val="both"/>
        <w:rPr>
          <w:rFonts w:ascii="Arial" w:hAnsi="Arial" w:cs="Arial"/>
        </w:rPr>
      </w:pPr>
      <w:r w:rsidRPr="00A510BD">
        <w:rPr>
          <w:rFonts w:ascii="Arial" w:hAnsi="Arial" w:cs="Arial"/>
        </w:rPr>
        <w:t>Wypłaty za szkody częściowe dokonywane będą bezpośrednio na konto wskazanego warsztatu na podstawie pisemnego upoważnienia wystawionego przez właściciela pojazdu.</w:t>
      </w:r>
    </w:p>
    <w:p w14:paraId="3DA4A2BB" w14:textId="77777777" w:rsidR="001D4CB3" w:rsidRPr="00A510BD" w:rsidRDefault="001D4CB3" w:rsidP="001D4CB3">
      <w:pPr>
        <w:numPr>
          <w:ilvl w:val="0"/>
          <w:numId w:val="27"/>
        </w:numPr>
        <w:jc w:val="both"/>
        <w:rPr>
          <w:rFonts w:ascii="Arial" w:hAnsi="Arial" w:cs="Arial"/>
        </w:rPr>
      </w:pPr>
      <w:r w:rsidRPr="00A510BD">
        <w:rPr>
          <w:rFonts w:ascii="Arial" w:hAnsi="Arial" w:cs="Arial"/>
        </w:rPr>
        <w:t xml:space="preserve">W przypadku szkody całkowitej, ma zastosowanie </w:t>
      </w:r>
      <w:proofErr w:type="spellStart"/>
      <w:r w:rsidRPr="00A510BD">
        <w:rPr>
          <w:rFonts w:ascii="Arial" w:hAnsi="Arial" w:cs="Arial"/>
        </w:rPr>
        <w:t>ppkt</w:t>
      </w:r>
      <w:proofErr w:type="spellEnd"/>
      <w:r w:rsidRPr="00A510BD">
        <w:rPr>
          <w:rFonts w:ascii="Arial" w:hAnsi="Arial" w:cs="Arial"/>
        </w:rPr>
        <w:t>. b oraz Ubezpieczyciel   realizuje wszelkie czynności związane ze zbyciem pozostałości (złomu) pojazdu            o ile Ubezpieczający nie zdecyduje inaczej.</w:t>
      </w:r>
    </w:p>
    <w:p w14:paraId="17D8CAFC" w14:textId="77777777" w:rsidR="001D4CB3" w:rsidRPr="00A510BD" w:rsidRDefault="001D4CB3" w:rsidP="001D4CB3">
      <w:pPr>
        <w:jc w:val="both"/>
        <w:rPr>
          <w:rFonts w:ascii="Arial" w:hAnsi="Arial" w:cs="Arial"/>
          <w:kern w:val="2"/>
          <w:lang w:eastAsia="ar-SA"/>
        </w:rPr>
      </w:pPr>
    </w:p>
    <w:p w14:paraId="538AD1E5" w14:textId="77777777" w:rsidR="001D4CB3" w:rsidRPr="00944419" w:rsidRDefault="001D4CB3" w:rsidP="001D4CB3">
      <w:pPr>
        <w:shd w:val="clear" w:color="auto" w:fill="FFFFFF"/>
        <w:suppressAutoHyphens/>
        <w:jc w:val="both"/>
        <w:rPr>
          <w:rFonts w:ascii="Arial" w:hAnsi="Arial" w:cs="Arial"/>
          <w:szCs w:val="22"/>
          <w:lang w:eastAsia="ar-SA"/>
        </w:rPr>
      </w:pPr>
    </w:p>
    <w:p w14:paraId="4E2C025F" w14:textId="77777777" w:rsidR="001D4CB3" w:rsidRDefault="001D4CB3" w:rsidP="00944419">
      <w:pPr>
        <w:shd w:val="clear" w:color="auto" w:fill="FFFFFF"/>
        <w:suppressAutoHyphens/>
        <w:jc w:val="both"/>
        <w:rPr>
          <w:rFonts w:ascii="Arial" w:hAnsi="Arial" w:cs="Arial"/>
          <w:szCs w:val="22"/>
        </w:rPr>
      </w:pPr>
    </w:p>
    <w:p w14:paraId="48618FC0" w14:textId="77777777" w:rsidR="00D666A7" w:rsidRDefault="00D666A7" w:rsidP="00944419">
      <w:pPr>
        <w:shd w:val="clear" w:color="auto" w:fill="FFFFFF"/>
        <w:suppressAutoHyphens/>
        <w:jc w:val="both"/>
        <w:rPr>
          <w:rFonts w:ascii="Arial" w:hAnsi="Arial" w:cs="Arial"/>
          <w:szCs w:val="22"/>
        </w:rPr>
      </w:pPr>
    </w:p>
    <w:p w14:paraId="5D42D2A2" w14:textId="77777777" w:rsidR="00D666A7" w:rsidRPr="00A510BD" w:rsidRDefault="00D666A7" w:rsidP="00D666A7">
      <w:pPr>
        <w:shd w:val="clear" w:color="auto" w:fill="FFFFFF"/>
        <w:suppressAutoHyphens/>
        <w:ind w:left="293" w:hanging="283"/>
        <w:jc w:val="both"/>
        <w:rPr>
          <w:rFonts w:ascii="Arial" w:hAnsi="Arial" w:cs="Arial"/>
          <w:b/>
          <w:bCs/>
          <w:iCs/>
          <w:szCs w:val="22"/>
          <w:u w:val="single"/>
          <w:lang w:eastAsia="ar-SA"/>
        </w:rPr>
      </w:pPr>
      <w:r w:rsidRPr="00A510BD">
        <w:rPr>
          <w:rFonts w:ascii="Arial" w:hAnsi="Arial" w:cs="Arial"/>
          <w:b/>
          <w:bCs/>
          <w:iCs/>
          <w:szCs w:val="22"/>
          <w:u w:val="single"/>
        </w:rPr>
        <w:t>Ubezpieczenie Assistance</w:t>
      </w:r>
    </w:p>
    <w:p w14:paraId="679789B5" w14:textId="2953A5B5" w:rsidR="00D666A7" w:rsidRPr="00A510BD" w:rsidRDefault="00D666A7" w:rsidP="00D666A7">
      <w:pPr>
        <w:jc w:val="both"/>
        <w:rPr>
          <w:rFonts w:ascii="Arial" w:hAnsi="Arial" w:cs="Arial"/>
          <w:b/>
        </w:rPr>
      </w:pPr>
      <w:r w:rsidRPr="00A510BD">
        <w:rPr>
          <w:rFonts w:ascii="Arial" w:hAnsi="Arial" w:cs="Arial"/>
        </w:rPr>
        <w:t xml:space="preserve">Ubezpieczenie Assistance objęte są </w:t>
      </w:r>
      <w:r w:rsidRPr="00A510BD">
        <w:rPr>
          <w:rFonts w:ascii="Arial" w:hAnsi="Arial" w:cs="Arial"/>
          <w:b/>
        </w:rPr>
        <w:t>wszystkie pojazdy</w:t>
      </w:r>
      <w:r w:rsidRPr="00A510BD">
        <w:rPr>
          <w:rFonts w:ascii="Arial" w:hAnsi="Arial" w:cs="Arial"/>
        </w:rPr>
        <w:t xml:space="preserve"> Ubezpieczającego, dla których wymagane jest ubezpieczenie auto casco </w:t>
      </w:r>
      <w:r w:rsidRPr="00A510BD">
        <w:rPr>
          <w:rFonts w:ascii="Arial" w:hAnsi="Arial" w:cs="Arial"/>
          <w:b/>
        </w:rPr>
        <w:t xml:space="preserve">bez względu na to czy są to pojazdy osobowe czy ciężarowe także o dopuszczalnej masie całkowitej </w:t>
      </w:r>
      <w:r>
        <w:rPr>
          <w:rFonts w:ascii="Arial" w:hAnsi="Arial" w:cs="Arial"/>
          <w:b/>
        </w:rPr>
        <w:t xml:space="preserve">do </w:t>
      </w:r>
      <w:r w:rsidRPr="00A510BD">
        <w:rPr>
          <w:rFonts w:ascii="Arial" w:hAnsi="Arial" w:cs="Arial"/>
          <w:b/>
        </w:rPr>
        <w:t>3,5 tony.</w:t>
      </w:r>
    </w:p>
    <w:p w14:paraId="3B8AE46F" w14:textId="77777777" w:rsidR="00D666A7" w:rsidRPr="00A510BD" w:rsidRDefault="00D666A7" w:rsidP="00D666A7">
      <w:pPr>
        <w:jc w:val="both"/>
        <w:rPr>
          <w:rFonts w:ascii="Arial" w:hAnsi="Arial" w:cs="Arial"/>
          <w:sz w:val="16"/>
        </w:rPr>
      </w:pPr>
    </w:p>
    <w:p w14:paraId="5A6A3D94" w14:textId="77777777" w:rsidR="00D666A7" w:rsidRPr="00A510BD" w:rsidRDefault="00D666A7" w:rsidP="00D666A7">
      <w:pPr>
        <w:jc w:val="both"/>
        <w:rPr>
          <w:rFonts w:ascii="Arial" w:hAnsi="Arial" w:cs="Arial"/>
          <w:b/>
        </w:rPr>
      </w:pPr>
      <w:r w:rsidRPr="00A510BD">
        <w:rPr>
          <w:rFonts w:ascii="Arial" w:hAnsi="Arial" w:cs="Arial"/>
          <w:b/>
        </w:rPr>
        <w:t>W ramach usługi Assistance Ubezpieczyciel zapewnia:</w:t>
      </w:r>
    </w:p>
    <w:p w14:paraId="38C94D01" w14:textId="77777777" w:rsidR="00D666A7" w:rsidRPr="00A510BD" w:rsidRDefault="00D666A7" w:rsidP="00D666A7">
      <w:pPr>
        <w:jc w:val="both"/>
        <w:rPr>
          <w:rFonts w:ascii="Arial" w:hAnsi="Arial" w:cs="Arial"/>
        </w:rPr>
      </w:pPr>
      <w:r w:rsidRPr="00A510BD">
        <w:rPr>
          <w:rFonts w:ascii="Arial" w:hAnsi="Arial" w:cs="Arial"/>
        </w:rPr>
        <w:t>naprawę pojazdu na miejscu zdarzenia, holowanie do Autoryzowanej Stacji Obsługi wskazanej przez Ubezpieczającego, siedziby Ubezpieczającego lub jednostki mu podległej na terenie RP bez limitu kilometrów, transport lub zakwaterowanie kierowcy i pasażerów, wynajem samochodu zastępczego na okres od uszkodzenia pojazdu do dnia jego odebrania po usunięciu szkody lub usterki, dostarczenie samochodu po naprawie, organizację dostawy części zamiennych, udzielenie zaliczki gotówkowej na pokrycie kosztów naprawy na wniosek Zamawiającego, udzielenie wszechstronnych informacji przydatnych w czasie podróży.</w:t>
      </w:r>
    </w:p>
    <w:p w14:paraId="1D9BEAF8" w14:textId="77777777" w:rsidR="00D666A7" w:rsidRPr="00A510BD" w:rsidRDefault="00D666A7" w:rsidP="00D666A7">
      <w:pPr>
        <w:jc w:val="both"/>
        <w:rPr>
          <w:rFonts w:ascii="Arial" w:hAnsi="Arial" w:cs="Arial"/>
        </w:rPr>
      </w:pPr>
      <w:r w:rsidRPr="00A510BD">
        <w:rPr>
          <w:rFonts w:ascii="Arial" w:hAnsi="Arial" w:cs="Arial"/>
        </w:rPr>
        <w:t>Usługi Assistance uruchamiane są niezwłocznie (w ciągu maksymalnie pół godziny) na telefoniczny sygnał kierowany przez upoważnionego użytkownika pojazdu Ubezpieczającego.</w:t>
      </w:r>
    </w:p>
    <w:p w14:paraId="0191EA23" w14:textId="77777777" w:rsidR="00D666A7" w:rsidRPr="00A510BD" w:rsidRDefault="00D666A7" w:rsidP="00D666A7">
      <w:pPr>
        <w:jc w:val="both"/>
        <w:rPr>
          <w:rFonts w:ascii="Arial" w:hAnsi="Arial" w:cs="Arial"/>
          <w:sz w:val="16"/>
        </w:rPr>
      </w:pPr>
    </w:p>
    <w:p w14:paraId="47889181" w14:textId="77777777" w:rsidR="00D666A7" w:rsidRDefault="00D666A7" w:rsidP="00944419">
      <w:pPr>
        <w:shd w:val="clear" w:color="auto" w:fill="FFFFFF"/>
        <w:suppressAutoHyphens/>
        <w:jc w:val="both"/>
        <w:rPr>
          <w:rFonts w:ascii="Arial" w:hAnsi="Arial" w:cs="Arial"/>
          <w:szCs w:val="22"/>
        </w:rPr>
      </w:pPr>
    </w:p>
    <w:p w14:paraId="783BEBF4" w14:textId="77777777" w:rsidR="007C16C1" w:rsidRPr="00A510BD" w:rsidRDefault="007C16C1" w:rsidP="007C16C1">
      <w:pPr>
        <w:shd w:val="clear" w:color="auto" w:fill="FFFFFF"/>
        <w:suppressAutoHyphens/>
        <w:ind w:left="293" w:hanging="283"/>
        <w:jc w:val="both"/>
        <w:rPr>
          <w:rFonts w:ascii="Arial" w:hAnsi="Arial" w:cs="Arial"/>
          <w:b/>
          <w:iCs/>
          <w:szCs w:val="22"/>
          <w:lang w:eastAsia="ar-SA"/>
        </w:rPr>
      </w:pPr>
      <w:r w:rsidRPr="00A510BD">
        <w:rPr>
          <w:rFonts w:ascii="Arial" w:hAnsi="Arial" w:cs="Arial"/>
          <w:b/>
          <w:bCs/>
          <w:iCs/>
          <w:szCs w:val="22"/>
          <w:u w:val="single"/>
        </w:rPr>
        <w:t>Ubezpieczenie nast</w:t>
      </w:r>
      <w:r w:rsidRPr="00A510BD">
        <w:rPr>
          <w:rFonts w:ascii="Arial" w:hAnsi="Arial" w:cs="Arial"/>
          <w:b/>
          <w:iCs/>
          <w:szCs w:val="22"/>
          <w:u w:val="single"/>
        </w:rPr>
        <w:t>ę</w:t>
      </w:r>
      <w:r w:rsidRPr="00A510BD">
        <w:rPr>
          <w:rFonts w:ascii="Arial" w:hAnsi="Arial" w:cs="Arial"/>
          <w:b/>
          <w:bCs/>
          <w:iCs/>
          <w:szCs w:val="22"/>
          <w:u w:val="single"/>
        </w:rPr>
        <w:t>pstw nieszcz</w:t>
      </w:r>
      <w:r w:rsidRPr="00A510BD">
        <w:rPr>
          <w:rFonts w:ascii="Arial" w:hAnsi="Arial" w:cs="Arial"/>
          <w:b/>
          <w:iCs/>
          <w:szCs w:val="22"/>
          <w:u w:val="single"/>
        </w:rPr>
        <w:t>ęś</w:t>
      </w:r>
      <w:r w:rsidRPr="00A510BD">
        <w:rPr>
          <w:rFonts w:ascii="Arial" w:hAnsi="Arial" w:cs="Arial"/>
          <w:b/>
          <w:bCs/>
          <w:iCs/>
          <w:szCs w:val="22"/>
          <w:u w:val="single"/>
        </w:rPr>
        <w:t>liwych wypadków kierowców i pasażerów</w:t>
      </w:r>
    </w:p>
    <w:p w14:paraId="2DD7ECEC" w14:textId="77777777" w:rsidR="007C16C1" w:rsidRPr="00A510BD" w:rsidRDefault="007C16C1" w:rsidP="007C16C1">
      <w:pPr>
        <w:shd w:val="clear" w:color="auto" w:fill="FFFFFF"/>
        <w:tabs>
          <w:tab w:val="left" w:pos="2856"/>
        </w:tabs>
        <w:suppressAutoHyphens/>
        <w:ind w:left="2832" w:hanging="2832"/>
        <w:jc w:val="both"/>
        <w:rPr>
          <w:rFonts w:ascii="Arial" w:hAnsi="Arial" w:cs="Arial"/>
          <w:bCs/>
          <w:szCs w:val="22"/>
          <w:lang w:eastAsia="ar-SA"/>
        </w:rPr>
      </w:pPr>
      <w:r w:rsidRPr="00A510BD">
        <w:rPr>
          <w:rFonts w:ascii="Arial" w:hAnsi="Arial" w:cs="Arial"/>
          <w:szCs w:val="22"/>
        </w:rPr>
        <w:t xml:space="preserve">Zakres terytorialny </w:t>
      </w:r>
      <w:r w:rsidRPr="00A510BD">
        <w:rPr>
          <w:rFonts w:ascii="Arial" w:hAnsi="Arial" w:cs="Arial"/>
          <w:bCs/>
          <w:szCs w:val="22"/>
        </w:rPr>
        <w:t>:</w:t>
      </w:r>
      <w:r w:rsidRPr="00A510BD">
        <w:rPr>
          <w:rFonts w:ascii="Arial" w:hAnsi="Arial" w:cs="Arial"/>
          <w:bCs/>
          <w:szCs w:val="22"/>
        </w:rPr>
        <w:tab/>
        <w:t xml:space="preserve">zgodnie z ogólnymi warunkami ubezpieczenia NNW Wykonawcy. </w:t>
      </w:r>
    </w:p>
    <w:p w14:paraId="4FA8E82F" w14:textId="77777777" w:rsidR="007C16C1" w:rsidRPr="00A510BD" w:rsidRDefault="007C16C1" w:rsidP="007C16C1">
      <w:pPr>
        <w:shd w:val="clear" w:color="auto" w:fill="FFFFFF"/>
        <w:suppressAutoHyphens/>
        <w:ind w:left="2832" w:hanging="2818"/>
        <w:jc w:val="both"/>
        <w:rPr>
          <w:rFonts w:ascii="Arial" w:hAnsi="Arial" w:cs="Arial"/>
          <w:bCs/>
          <w:szCs w:val="22"/>
        </w:rPr>
      </w:pPr>
      <w:r w:rsidRPr="00A510BD">
        <w:rPr>
          <w:rFonts w:ascii="Arial" w:hAnsi="Arial" w:cs="Arial"/>
          <w:iCs/>
          <w:szCs w:val="22"/>
        </w:rPr>
        <w:t>Suma ubezpieczenia</w:t>
      </w:r>
      <w:r w:rsidRPr="00A510BD">
        <w:rPr>
          <w:rFonts w:ascii="Arial" w:hAnsi="Arial" w:cs="Arial"/>
          <w:bCs/>
          <w:iCs/>
          <w:szCs w:val="22"/>
        </w:rPr>
        <w:t xml:space="preserve">: </w:t>
      </w:r>
      <w:r w:rsidRPr="00A510BD">
        <w:rPr>
          <w:rFonts w:ascii="Arial" w:hAnsi="Arial" w:cs="Arial"/>
          <w:bCs/>
          <w:iCs/>
          <w:szCs w:val="22"/>
        </w:rPr>
        <w:tab/>
      </w:r>
      <w:r w:rsidRPr="00A510BD">
        <w:rPr>
          <w:rFonts w:ascii="Arial" w:hAnsi="Arial" w:cs="Arial"/>
          <w:bCs/>
          <w:szCs w:val="22"/>
        </w:rPr>
        <w:t>12.000,00 zł na osob</w:t>
      </w:r>
      <w:r w:rsidRPr="00A510BD">
        <w:rPr>
          <w:rFonts w:ascii="Arial" w:hAnsi="Arial" w:cs="Arial"/>
          <w:szCs w:val="22"/>
        </w:rPr>
        <w:t xml:space="preserve">ę </w:t>
      </w:r>
      <w:r w:rsidRPr="00A510BD">
        <w:rPr>
          <w:rFonts w:ascii="Arial" w:hAnsi="Arial" w:cs="Arial"/>
          <w:bCs/>
          <w:szCs w:val="22"/>
        </w:rPr>
        <w:t>bez względu na ilo</w:t>
      </w:r>
      <w:r w:rsidRPr="00A510BD">
        <w:rPr>
          <w:rFonts w:ascii="Arial" w:hAnsi="Arial" w:cs="Arial"/>
          <w:szCs w:val="22"/>
        </w:rPr>
        <w:t>ś</w:t>
      </w:r>
      <w:r w:rsidRPr="00A510BD">
        <w:rPr>
          <w:rFonts w:ascii="Arial" w:hAnsi="Arial" w:cs="Arial"/>
          <w:bCs/>
          <w:szCs w:val="22"/>
        </w:rPr>
        <w:t xml:space="preserve">ć miejsc </w:t>
      </w:r>
      <w:r w:rsidRPr="00A510BD">
        <w:rPr>
          <w:rFonts w:ascii="Arial" w:hAnsi="Arial" w:cs="Arial"/>
          <w:bCs/>
          <w:szCs w:val="22"/>
        </w:rPr>
        <w:br/>
        <w:t>w poje</w:t>
      </w:r>
      <w:r w:rsidRPr="00A510BD">
        <w:rPr>
          <w:rFonts w:ascii="Arial" w:hAnsi="Arial" w:cs="Arial"/>
          <w:szCs w:val="22"/>
        </w:rPr>
        <w:t>ź</w:t>
      </w:r>
      <w:r w:rsidRPr="00A510BD">
        <w:rPr>
          <w:rFonts w:ascii="Arial" w:hAnsi="Arial" w:cs="Arial"/>
          <w:bCs/>
          <w:szCs w:val="22"/>
        </w:rPr>
        <w:t>dzie.</w:t>
      </w:r>
    </w:p>
    <w:p w14:paraId="1DE033BC" w14:textId="77777777" w:rsidR="007C16C1" w:rsidRDefault="007C16C1" w:rsidP="007C16C1">
      <w:pPr>
        <w:jc w:val="both"/>
        <w:rPr>
          <w:rFonts w:ascii="Arial" w:hAnsi="Arial" w:cs="Arial"/>
          <w:kern w:val="2"/>
          <w:lang w:eastAsia="ar-SA"/>
        </w:rPr>
      </w:pPr>
      <w:r w:rsidRPr="00A510BD">
        <w:rPr>
          <w:rFonts w:ascii="Arial" w:hAnsi="Arial" w:cs="Arial"/>
          <w:kern w:val="2"/>
          <w:lang w:eastAsia="ar-SA"/>
        </w:rPr>
        <w:t>Umowy ubezpieczenia NNW kierowców i pasażerów pojazdów mechanicznych będą zawierane w takim samym okresie w jakim obowiązuje ubezpieczenie OC posiadacza pojazdu mechanicznego.</w:t>
      </w:r>
    </w:p>
    <w:p w14:paraId="1D863C5C" w14:textId="77777777" w:rsidR="001D4CB3" w:rsidRDefault="001D4CB3" w:rsidP="007C16C1">
      <w:pPr>
        <w:jc w:val="both"/>
        <w:rPr>
          <w:rFonts w:ascii="Arial" w:hAnsi="Arial" w:cs="Arial"/>
          <w:kern w:val="2"/>
          <w:lang w:eastAsia="ar-SA"/>
        </w:rPr>
      </w:pPr>
    </w:p>
    <w:p w14:paraId="71F844EC" w14:textId="77777777" w:rsidR="001D4CB3" w:rsidRPr="00A510BD" w:rsidRDefault="001D4CB3" w:rsidP="001D4CB3">
      <w:pPr>
        <w:shd w:val="clear" w:color="auto" w:fill="FFFFFF"/>
        <w:suppressAutoHyphens/>
        <w:ind w:left="293" w:hanging="283"/>
        <w:jc w:val="both"/>
        <w:rPr>
          <w:rFonts w:ascii="Arial" w:hAnsi="Arial" w:cs="Arial"/>
          <w:b/>
          <w:bCs/>
          <w:iCs/>
          <w:szCs w:val="22"/>
          <w:u w:val="single"/>
          <w:lang w:eastAsia="ar-SA"/>
        </w:rPr>
      </w:pPr>
      <w:r w:rsidRPr="00A510BD">
        <w:rPr>
          <w:rFonts w:ascii="Arial" w:hAnsi="Arial" w:cs="Arial"/>
          <w:b/>
          <w:bCs/>
          <w:iCs/>
          <w:szCs w:val="22"/>
          <w:u w:val="single"/>
        </w:rPr>
        <w:t>Zielona Karta</w:t>
      </w:r>
    </w:p>
    <w:p w14:paraId="5C78FBE8" w14:textId="77777777" w:rsidR="001D4CB3" w:rsidRPr="00A510BD" w:rsidRDefault="001D4CB3" w:rsidP="001D4CB3">
      <w:pPr>
        <w:jc w:val="both"/>
        <w:rPr>
          <w:rFonts w:ascii="Arial" w:hAnsi="Arial" w:cs="Arial"/>
        </w:rPr>
      </w:pPr>
      <w:r w:rsidRPr="00A510BD">
        <w:rPr>
          <w:rFonts w:ascii="Arial" w:hAnsi="Arial" w:cs="Arial"/>
        </w:rPr>
        <w:t>Przedmiotem ubezpieczenia jest odpowiedzialność cywilna posiadacza pojazdu mechanicznego za szkody</w:t>
      </w:r>
      <w:r w:rsidRPr="00A510BD">
        <w:rPr>
          <w:rFonts w:ascii="Tahoma" w:hAnsi="Tahoma" w:cs="Tahoma"/>
        </w:rPr>
        <w:t xml:space="preserve"> </w:t>
      </w:r>
      <w:r w:rsidRPr="00A510BD">
        <w:rPr>
          <w:rFonts w:ascii="Arial" w:hAnsi="Arial" w:cs="Arial"/>
        </w:rPr>
        <w:t>wyrządzone osobom trzecim w związku z ruchem posiadanego przez niego pojazdu poza granicami RP. Suma gwarancyjna jest w tej samej wysokości jak w ubezpieczeniu OC.</w:t>
      </w:r>
    </w:p>
    <w:p w14:paraId="2864DBF5" w14:textId="77777777" w:rsidR="001D4CB3" w:rsidRPr="00A510BD" w:rsidRDefault="001D4CB3" w:rsidP="001D4CB3">
      <w:pPr>
        <w:jc w:val="both"/>
        <w:rPr>
          <w:rFonts w:ascii="Arial" w:hAnsi="Arial" w:cs="Arial"/>
        </w:rPr>
      </w:pPr>
      <w:r w:rsidRPr="00A510BD">
        <w:rPr>
          <w:rFonts w:ascii="Arial" w:hAnsi="Arial" w:cs="Arial"/>
        </w:rPr>
        <w:t>Certyfikat Zielonej Karty wydawany będzie dla wszystkich pojazdów na życzenie Ubezpieczającego.</w:t>
      </w:r>
    </w:p>
    <w:p w14:paraId="40571654" w14:textId="77777777" w:rsidR="001D4CB3" w:rsidRPr="00A510BD" w:rsidRDefault="001D4CB3" w:rsidP="001D4CB3">
      <w:pPr>
        <w:jc w:val="both"/>
        <w:rPr>
          <w:rFonts w:ascii="Arial" w:hAnsi="Arial" w:cs="Arial"/>
        </w:rPr>
      </w:pPr>
      <w:r w:rsidRPr="00A510BD">
        <w:rPr>
          <w:rFonts w:ascii="Arial" w:hAnsi="Arial" w:cs="Arial"/>
        </w:rPr>
        <w:t>W sprawach nieokreślonych w niniejszym dokumencie będą miały zastosowanie właściwe zapisy Ogólnych Warunków Ubezpieczenia (OWU).</w:t>
      </w:r>
    </w:p>
    <w:p w14:paraId="68006390" w14:textId="77777777" w:rsidR="001D4CB3" w:rsidRPr="00A510BD" w:rsidRDefault="001D4CB3" w:rsidP="001D4CB3">
      <w:pPr>
        <w:jc w:val="both"/>
        <w:rPr>
          <w:rFonts w:ascii="Arial" w:hAnsi="Arial" w:cs="Arial"/>
        </w:rPr>
      </w:pPr>
    </w:p>
    <w:p w14:paraId="71F87D5A" w14:textId="77777777" w:rsidR="001D4CB3" w:rsidRPr="00A510BD" w:rsidRDefault="001D4CB3" w:rsidP="001D4CB3">
      <w:pPr>
        <w:jc w:val="both"/>
        <w:rPr>
          <w:rFonts w:ascii="Arial" w:hAnsi="Arial" w:cs="Arial"/>
        </w:rPr>
      </w:pPr>
      <w:r w:rsidRPr="00A510BD">
        <w:rPr>
          <w:rFonts w:ascii="Arial" w:hAnsi="Arial" w:cs="Arial"/>
        </w:rPr>
        <w:t>Zapisy SIWZ mają pierwszeństwo przed zapisami OWU z zastrzeżeniem, że w sytuacji</w:t>
      </w:r>
    </w:p>
    <w:p w14:paraId="64EDD111" w14:textId="77777777" w:rsidR="001D4CB3" w:rsidRPr="00A510BD" w:rsidRDefault="001D4CB3" w:rsidP="001D4CB3">
      <w:pPr>
        <w:jc w:val="both"/>
        <w:rPr>
          <w:rFonts w:ascii="Arial" w:hAnsi="Arial" w:cs="Arial"/>
        </w:rPr>
      </w:pPr>
      <w:r w:rsidRPr="00A510BD">
        <w:rPr>
          <w:rFonts w:ascii="Arial" w:hAnsi="Arial" w:cs="Arial"/>
        </w:rPr>
        <w:t>kiedy zapisy OWU są korzystniejsze dla Zamawiającego, wówczas będą one miały</w:t>
      </w:r>
    </w:p>
    <w:p w14:paraId="127A5E42" w14:textId="77777777" w:rsidR="001D4CB3" w:rsidRPr="00A510BD" w:rsidRDefault="001D4CB3" w:rsidP="001D4CB3">
      <w:pPr>
        <w:jc w:val="both"/>
        <w:rPr>
          <w:rFonts w:ascii="Arial" w:hAnsi="Arial" w:cs="Arial"/>
        </w:rPr>
      </w:pPr>
      <w:r w:rsidRPr="00A510BD">
        <w:rPr>
          <w:rFonts w:ascii="Arial" w:hAnsi="Arial" w:cs="Arial"/>
        </w:rPr>
        <w:t>automatycznie zastosowanie w warunkach ubezpieczenia. Wszelkie wątpliwości należy</w:t>
      </w:r>
    </w:p>
    <w:p w14:paraId="7B7EBEB9" w14:textId="77777777" w:rsidR="001D4CB3" w:rsidRPr="00A510BD" w:rsidRDefault="001D4CB3" w:rsidP="001D4CB3">
      <w:pPr>
        <w:jc w:val="both"/>
        <w:rPr>
          <w:rFonts w:ascii="Arial" w:hAnsi="Arial" w:cs="Arial"/>
        </w:rPr>
      </w:pPr>
      <w:r w:rsidRPr="00A510BD">
        <w:rPr>
          <w:rFonts w:ascii="Arial" w:hAnsi="Arial" w:cs="Arial"/>
        </w:rPr>
        <w:t>interpretować na korzyść Zamawiającego.</w:t>
      </w:r>
    </w:p>
    <w:p w14:paraId="41C65D5B" w14:textId="77777777" w:rsidR="001D4CB3" w:rsidRPr="00A510BD" w:rsidRDefault="001D4CB3" w:rsidP="007C16C1">
      <w:pPr>
        <w:jc w:val="both"/>
        <w:rPr>
          <w:rFonts w:ascii="Arial" w:hAnsi="Arial" w:cs="Arial"/>
        </w:rPr>
      </w:pPr>
    </w:p>
    <w:p w14:paraId="3D2D72E9" w14:textId="77777777" w:rsidR="007C16C1" w:rsidRPr="00A510BD" w:rsidRDefault="007C16C1" w:rsidP="007C16C1">
      <w:pPr>
        <w:shd w:val="clear" w:color="auto" w:fill="FFFFFF"/>
        <w:suppressAutoHyphens/>
        <w:jc w:val="both"/>
        <w:rPr>
          <w:rFonts w:ascii="Arial" w:hAnsi="Arial" w:cs="Arial"/>
          <w:bCs/>
          <w:sz w:val="16"/>
          <w:szCs w:val="22"/>
          <w:lang w:eastAsia="ar-SA"/>
        </w:rPr>
      </w:pPr>
    </w:p>
    <w:p w14:paraId="14861E0F" w14:textId="77777777" w:rsidR="007C16C1" w:rsidRDefault="007C16C1" w:rsidP="00944419">
      <w:pPr>
        <w:shd w:val="clear" w:color="auto" w:fill="FFFFFF"/>
        <w:suppressAutoHyphens/>
        <w:jc w:val="both"/>
        <w:rPr>
          <w:rFonts w:ascii="Arial" w:hAnsi="Arial" w:cs="Arial"/>
          <w:szCs w:val="22"/>
        </w:rPr>
      </w:pPr>
    </w:p>
    <w:p w14:paraId="4867BA9D" w14:textId="77777777" w:rsidR="001D4CB3" w:rsidRDefault="001D4CB3" w:rsidP="00944419">
      <w:pPr>
        <w:shd w:val="clear" w:color="auto" w:fill="FFFFFF"/>
        <w:suppressAutoHyphens/>
        <w:jc w:val="both"/>
        <w:rPr>
          <w:rFonts w:ascii="Arial" w:hAnsi="Arial" w:cs="Arial"/>
          <w:szCs w:val="22"/>
        </w:rPr>
      </w:pPr>
    </w:p>
    <w:p w14:paraId="4E6EF92B" w14:textId="77777777" w:rsidR="001D4CB3" w:rsidRDefault="001D4CB3" w:rsidP="00944419">
      <w:pPr>
        <w:shd w:val="clear" w:color="auto" w:fill="FFFFFF"/>
        <w:suppressAutoHyphens/>
        <w:jc w:val="both"/>
        <w:rPr>
          <w:rFonts w:ascii="Arial" w:hAnsi="Arial" w:cs="Arial"/>
          <w:szCs w:val="22"/>
        </w:rPr>
      </w:pPr>
    </w:p>
    <w:p w14:paraId="1259C230" w14:textId="77777777" w:rsidR="001D4CB3" w:rsidRDefault="001D4CB3" w:rsidP="00944419">
      <w:pPr>
        <w:shd w:val="clear" w:color="auto" w:fill="FFFFFF"/>
        <w:suppressAutoHyphens/>
        <w:jc w:val="both"/>
        <w:rPr>
          <w:rFonts w:ascii="Arial" w:hAnsi="Arial" w:cs="Arial"/>
          <w:szCs w:val="22"/>
        </w:rPr>
      </w:pPr>
    </w:p>
    <w:p w14:paraId="187B5D91" w14:textId="77777777" w:rsidR="001D4CB3" w:rsidRDefault="001D4CB3" w:rsidP="00944419">
      <w:pPr>
        <w:shd w:val="clear" w:color="auto" w:fill="FFFFFF"/>
        <w:suppressAutoHyphens/>
        <w:jc w:val="both"/>
        <w:rPr>
          <w:rFonts w:ascii="Arial" w:hAnsi="Arial" w:cs="Arial"/>
          <w:szCs w:val="22"/>
        </w:rPr>
      </w:pPr>
    </w:p>
    <w:p w14:paraId="350F06C2" w14:textId="4CB60833" w:rsidR="00AF73C4" w:rsidRPr="005B7D2D" w:rsidRDefault="00AF73C4" w:rsidP="00AF73C4">
      <w:pPr>
        <w:jc w:val="both"/>
        <w:rPr>
          <w:rFonts w:ascii="Arial" w:hAnsi="Arial" w:cs="Arial"/>
          <w:b/>
        </w:rPr>
      </w:pPr>
      <w:r w:rsidRPr="005B7D2D">
        <w:rPr>
          <w:rFonts w:ascii="Arial" w:hAnsi="Arial" w:cs="Arial"/>
          <w:b/>
        </w:rPr>
        <w:t>Szkodowość floty Zamawiającego w latach 20</w:t>
      </w:r>
      <w:r>
        <w:rPr>
          <w:rFonts w:ascii="Arial" w:hAnsi="Arial" w:cs="Arial"/>
          <w:b/>
        </w:rPr>
        <w:t>2</w:t>
      </w:r>
      <w:r w:rsidRPr="005B7D2D">
        <w:rPr>
          <w:rFonts w:ascii="Arial" w:hAnsi="Arial" w:cs="Arial"/>
          <w:b/>
        </w:rPr>
        <w:t>1-202</w:t>
      </w:r>
      <w:r>
        <w:rPr>
          <w:rFonts w:ascii="Arial" w:hAnsi="Arial" w:cs="Arial"/>
          <w:b/>
        </w:rPr>
        <w:t>4</w:t>
      </w:r>
      <w:r w:rsidRPr="005B7D2D">
        <w:rPr>
          <w:rFonts w:ascii="Arial" w:hAnsi="Arial" w:cs="Arial"/>
          <w:b/>
        </w:rPr>
        <w:t xml:space="preserve"> stan na dzień </w:t>
      </w:r>
      <w:r>
        <w:rPr>
          <w:rFonts w:ascii="Arial" w:hAnsi="Arial" w:cs="Arial"/>
          <w:b/>
        </w:rPr>
        <w:t>14</w:t>
      </w:r>
      <w:r w:rsidRPr="005B7D2D">
        <w:rPr>
          <w:rFonts w:ascii="Arial" w:hAnsi="Arial" w:cs="Arial"/>
          <w:b/>
        </w:rPr>
        <w:t>.</w:t>
      </w:r>
      <w:r>
        <w:rPr>
          <w:rFonts w:ascii="Arial" w:hAnsi="Arial" w:cs="Arial"/>
          <w:b/>
        </w:rPr>
        <w:t>05</w:t>
      </w:r>
      <w:r w:rsidRPr="005B7D2D">
        <w:rPr>
          <w:rFonts w:ascii="Arial" w:hAnsi="Arial" w:cs="Arial"/>
          <w:b/>
        </w:rPr>
        <w:t>.202</w:t>
      </w:r>
      <w:r>
        <w:rPr>
          <w:rFonts w:ascii="Arial" w:hAnsi="Arial" w:cs="Arial"/>
          <w:b/>
        </w:rPr>
        <w:t>4</w:t>
      </w:r>
    </w:p>
    <w:p w14:paraId="1C831A2B" w14:textId="77777777" w:rsidR="00AF73C4" w:rsidRPr="00187137" w:rsidRDefault="00AF73C4" w:rsidP="00AF73C4">
      <w:pPr>
        <w:tabs>
          <w:tab w:val="left" w:pos="385"/>
        </w:tabs>
        <w:suppressAutoHyphens/>
        <w:autoSpaceDE w:val="0"/>
        <w:jc w:val="both"/>
        <w:rPr>
          <w:rFonts w:ascii="Arial" w:hAnsi="Arial" w:cs="Arial"/>
          <w:sz w:val="16"/>
          <w:szCs w:val="22"/>
          <w:lang w:eastAsia="ar-SA"/>
        </w:rPr>
      </w:pPr>
    </w:p>
    <w:tbl>
      <w:tblPr>
        <w:tblpPr w:leftFromText="141" w:rightFromText="141" w:vertAnchor="text" w:horzAnchor="margin" w:tblpY="15"/>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1843"/>
        <w:gridCol w:w="1843"/>
        <w:gridCol w:w="1984"/>
        <w:gridCol w:w="2268"/>
      </w:tblGrid>
      <w:tr w:rsidR="00AF73C4" w:rsidRPr="00187137" w14:paraId="0C5A6D6F" w14:textId="77777777" w:rsidTr="00CA6BC6">
        <w:tc>
          <w:tcPr>
            <w:tcW w:w="1384" w:type="dxa"/>
            <w:tcBorders>
              <w:top w:val="single" w:sz="4" w:space="0" w:color="000000"/>
              <w:left w:val="single" w:sz="4" w:space="0" w:color="000000"/>
              <w:bottom w:val="single" w:sz="4" w:space="0" w:color="000000"/>
              <w:right w:val="single" w:sz="4" w:space="0" w:color="000000"/>
            </w:tcBorders>
          </w:tcPr>
          <w:p w14:paraId="6C8FA75B" w14:textId="77777777" w:rsidR="00AF73C4" w:rsidRPr="00187137" w:rsidRDefault="00AF73C4" w:rsidP="00CA6BC6">
            <w:pPr>
              <w:suppressAutoHyphens/>
              <w:jc w:val="center"/>
              <w:rPr>
                <w:rFonts w:ascii="Arial" w:hAnsi="Arial" w:cs="Arial"/>
                <w:sz w:val="18"/>
                <w:szCs w:val="18"/>
                <w:lang w:eastAsia="ar-SA"/>
              </w:rPr>
            </w:pPr>
            <w:r w:rsidRPr="00187137">
              <w:rPr>
                <w:rFonts w:ascii="Arial" w:hAnsi="Arial" w:cs="Arial"/>
                <w:sz w:val="18"/>
                <w:szCs w:val="18"/>
              </w:rPr>
              <w:t>Okres ubezpieczenia</w:t>
            </w:r>
          </w:p>
        </w:tc>
        <w:tc>
          <w:tcPr>
            <w:tcW w:w="1843" w:type="dxa"/>
            <w:tcBorders>
              <w:top w:val="single" w:sz="4" w:space="0" w:color="000000"/>
              <w:left w:val="single" w:sz="4" w:space="0" w:color="000000"/>
              <w:bottom w:val="single" w:sz="4" w:space="0" w:color="000000"/>
              <w:right w:val="single" w:sz="4" w:space="0" w:color="000000"/>
            </w:tcBorders>
          </w:tcPr>
          <w:p w14:paraId="5E142FB0" w14:textId="77777777" w:rsidR="00AF73C4" w:rsidRPr="003077DE" w:rsidRDefault="00AF73C4" w:rsidP="00CA6BC6">
            <w:pPr>
              <w:suppressAutoHyphens/>
              <w:jc w:val="center"/>
              <w:rPr>
                <w:rFonts w:ascii="Arial" w:hAnsi="Arial" w:cs="Arial"/>
                <w:color w:val="FF0000"/>
                <w:sz w:val="14"/>
                <w:szCs w:val="14"/>
                <w:lang w:eastAsia="ar-SA"/>
              </w:rPr>
            </w:pPr>
            <w:r w:rsidRPr="00187137">
              <w:rPr>
                <w:rFonts w:ascii="Arial" w:hAnsi="Arial" w:cs="Arial"/>
                <w:sz w:val="18"/>
                <w:szCs w:val="18"/>
              </w:rPr>
              <w:t>Odszkodowania wypłacone OC</w:t>
            </w:r>
            <w:r>
              <w:rPr>
                <w:rFonts w:ascii="Arial" w:hAnsi="Arial" w:cs="Arial"/>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77666DA" w14:textId="77777777" w:rsidR="00AF73C4" w:rsidRDefault="00AF73C4" w:rsidP="00CA6BC6">
            <w:pPr>
              <w:suppressAutoHyphens/>
              <w:jc w:val="center"/>
              <w:rPr>
                <w:rFonts w:ascii="Arial" w:hAnsi="Arial" w:cs="Arial"/>
                <w:sz w:val="18"/>
                <w:szCs w:val="18"/>
              </w:rPr>
            </w:pPr>
            <w:r w:rsidRPr="00187137">
              <w:rPr>
                <w:rFonts w:ascii="Arial" w:hAnsi="Arial" w:cs="Arial"/>
                <w:sz w:val="18"/>
                <w:szCs w:val="18"/>
              </w:rPr>
              <w:t>Odszkodowania wypłacone AC</w:t>
            </w:r>
          </w:p>
          <w:p w14:paraId="245492F6" w14:textId="77777777" w:rsidR="00AF73C4" w:rsidRPr="00187137" w:rsidRDefault="00AF73C4" w:rsidP="00CA6BC6">
            <w:pPr>
              <w:suppressAutoHyphens/>
              <w:jc w:val="center"/>
              <w:rPr>
                <w:rFonts w:ascii="Arial" w:hAnsi="Arial" w:cs="Arial"/>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tcPr>
          <w:p w14:paraId="5B96B212" w14:textId="77777777" w:rsidR="00AF73C4" w:rsidRPr="00187137" w:rsidRDefault="00AF73C4" w:rsidP="00CA6BC6">
            <w:pPr>
              <w:suppressAutoHyphens/>
              <w:jc w:val="center"/>
              <w:rPr>
                <w:rFonts w:ascii="Arial" w:hAnsi="Arial" w:cs="Arial"/>
                <w:sz w:val="18"/>
                <w:szCs w:val="18"/>
              </w:rPr>
            </w:pPr>
            <w:r w:rsidRPr="00187137">
              <w:rPr>
                <w:rFonts w:ascii="Arial" w:hAnsi="Arial" w:cs="Arial"/>
                <w:sz w:val="18"/>
                <w:szCs w:val="18"/>
              </w:rPr>
              <w:t>Rezerwy szkodowe</w:t>
            </w:r>
          </w:p>
          <w:p w14:paraId="3F3A3A0D" w14:textId="77777777" w:rsidR="00AF73C4" w:rsidRPr="00187137" w:rsidRDefault="00AF73C4" w:rsidP="00CA6BC6">
            <w:pPr>
              <w:suppressAutoHyphens/>
              <w:jc w:val="center"/>
              <w:rPr>
                <w:rFonts w:ascii="Arial" w:hAnsi="Arial" w:cs="Arial"/>
                <w:sz w:val="18"/>
                <w:szCs w:val="18"/>
                <w:lang w:eastAsia="ar-SA"/>
              </w:rPr>
            </w:pPr>
            <w:r w:rsidRPr="00187137">
              <w:rPr>
                <w:rFonts w:ascii="Arial" w:hAnsi="Arial" w:cs="Arial"/>
                <w:sz w:val="18"/>
                <w:szCs w:val="18"/>
              </w:rPr>
              <w:t>OC</w:t>
            </w:r>
          </w:p>
        </w:tc>
        <w:tc>
          <w:tcPr>
            <w:tcW w:w="2268" w:type="dxa"/>
            <w:tcBorders>
              <w:top w:val="single" w:sz="4" w:space="0" w:color="000000"/>
              <w:left w:val="single" w:sz="4" w:space="0" w:color="000000"/>
              <w:bottom w:val="single" w:sz="4" w:space="0" w:color="000000"/>
              <w:right w:val="single" w:sz="4" w:space="0" w:color="000000"/>
            </w:tcBorders>
          </w:tcPr>
          <w:p w14:paraId="37D1D293" w14:textId="77777777" w:rsidR="00AF73C4" w:rsidRPr="00187137" w:rsidRDefault="00AF73C4" w:rsidP="00CA6BC6">
            <w:pPr>
              <w:suppressAutoHyphens/>
              <w:jc w:val="center"/>
              <w:rPr>
                <w:rFonts w:ascii="Arial" w:hAnsi="Arial" w:cs="Arial"/>
                <w:sz w:val="18"/>
                <w:szCs w:val="18"/>
              </w:rPr>
            </w:pPr>
            <w:r w:rsidRPr="00187137">
              <w:rPr>
                <w:rFonts w:ascii="Arial" w:hAnsi="Arial" w:cs="Arial"/>
                <w:sz w:val="18"/>
                <w:szCs w:val="18"/>
              </w:rPr>
              <w:t>Rezerwy szkodowe</w:t>
            </w:r>
          </w:p>
          <w:p w14:paraId="078820AE" w14:textId="77777777" w:rsidR="00AF73C4" w:rsidRPr="00187137" w:rsidRDefault="00AF73C4" w:rsidP="00CA6BC6">
            <w:pPr>
              <w:suppressAutoHyphens/>
              <w:jc w:val="center"/>
              <w:rPr>
                <w:rFonts w:ascii="Arial" w:hAnsi="Arial" w:cs="Arial"/>
                <w:sz w:val="18"/>
                <w:szCs w:val="18"/>
              </w:rPr>
            </w:pPr>
            <w:r w:rsidRPr="00187137">
              <w:rPr>
                <w:rFonts w:ascii="Arial" w:hAnsi="Arial" w:cs="Arial"/>
                <w:sz w:val="18"/>
                <w:szCs w:val="18"/>
              </w:rPr>
              <w:t>AC</w:t>
            </w:r>
          </w:p>
        </w:tc>
      </w:tr>
      <w:tr w:rsidR="00AF73C4" w:rsidRPr="00187137" w14:paraId="32D19D56" w14:textId="77777777" w:rsidTr="00CA6BC6">
        <w:tc>
          <w:tcPr>
            <w:tcW w:w="1384" w:type="dxa"/>
            <w:tcBorders>
              <w:top w:val="single" w:sz="4" w:space="0" w:color="000000"/>
              <w:left w:val="single" w:sz="4" w:space="0" w:color="000000"/>
              <w:bottom w:val="single" w:sz="4" w:space="0" w:color="000000"/>
              <w:right w:val="single" w:sz="4" w:space="0" w:color="000000"/>
            </w:tcBorders>
            <w:vAlign w:val="center"/>
          </w:tcPr>
          <w:p w14:paraId="0424F3F9" w14:textId="13B5EE95" w:rsidR="00AF73C4" w:rsidRPr="00187137" w:rsidRDefault="00AF73C4" w:rsidP="00AF73C4">
            <w:pPr>
              <w:suppressAutoHyphens/>
              <w:jc w:val="center"/>
              <w:rPr>
                <w:rFonts w:ascii="Arial" w:hAnsi="Arial" w:cs="Arial"/>
                <w:lang w:eastAsia="ar-SA"/>
              </w:rPr>
            </w:pPr>
            <w:r w:rsidRPr="00187137">
              <w:rPr>
                <w:rFonts w:ascii="Arial" w:hAnsi="Arial" w:cs="Arial"/>
              </w:rPr>
              <w:t>Rok 20</w:t>
            </w:r>
            <w:r>
              <w:rPr>
                <w:rFonts w:ascii="Arial" w:hAnsi="Arial" w:cs="Arial"/>
              </w:rPr>
              <w:t>2</w:t>
            </w:r>
            <w:r w:rsidRPr="00187137">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8B05739" w14:textId="15218430" w:rsidR="00AF73C4" w:rsidRPr="00187137" w:rsidRDefault="009C30CA" w:rsidP="00CA6BC6">
            <w:pPr>
              <w:suppressAutoHyphens/>
              <w:jc w:val="center"/>
              <w:rPr>
                <w:rFonts w:ascii="Arial" w:hAnsi="Arial" w:cs="Arial"/>
                <w:lang w:eastAsia="ar-SA"/>
              </w:rPr>
            </w:pPr>
            <w:r>
              <w:rPr>
                <w:rFonts w:ascii="Arial" w:hAnsi="Arial" w:cs="Arial"/>
                <w:lang w:eastAsia="ar-SA"/>
              </w:rPr>
              <w:t xml:space="preserve">      </w:t>
            </w:r>
            <w:r w:rsidR="00AF73C4" w:rsidRPr="00187137">
              <w:rPr>
                <w:rFonts w:ascii="Arial" w:hAnsi="Arial" w:cs="Arial"/>
                <w:lang w:eastAsia="ar-SA"/>
              </w:rPr>
              <w:t>0,00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400EEF49" w14:textId="4ADBFECA" w:rsidR="00AF73C4" w:rsidRPr="00187137" w:rsidRDefault="009C30CA" w:rsidP="009C30CA">
            <w:pPr>
              <w:suppressAutoHyphens/>
              <w:jc w:val="right"/>
              <w:rPr>
                <w:rFonts w:ascii="Arial" w:hAnsi="Arial" w:cs="Arial"/>
                <w:lang w:eastAsia="ar-SA"/>
              </w:rPr>
            </w:pPr>
            <w:r>
              <w:rPr>
                <w:rFonts w:ascii="Arial" w:hAnsi="Arial" w:cs="Arial"/>
                <w:lang w:eastAsia="ar-SA"/>
              </w:rPr>
              <w:t xml:space="preserve">49348,30 </w:t>
            </w:r>
            <w:r w:rsidR="00AF73C4" w:rsidRPr="00187137">
              <w:rPr>
                <w:rFonts w:ascii="Arial" w:hAnsi="Arial" w:cs="Arial"/>
                <w:lang w:eastAsia="ar-SA"/>
              </w:rPr>
              <w:t>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17FEAB99"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2009CB86"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r>
      <w:tr w:rsidR="00AF73C4" w:rsidRPr="00187137" w14:paraId="47DFE8DF" w14:textId="77777777" w:rsidTr="00CA6BC6">
        <w:tc>
          <w:tcPr>
            <w:tcW w:w="1384" w:type="dxa"/>
            <w:tcBorders>
              <w:top w:val="single" w:sz="4" w:space="0" w:color="000000"/>
              <w:left w:val="single" w:sz="4" w:space="0" w:color="000000"/>
              <w:bottom w:val="single" w:sz="4" w:space="0" w:color="000000"/>
              <w:right w:val="single" w:sz="4" w:space="0" w:color="000000"/>
            </w:tcBorders>
            <w:vAlign w:val="center"/>
          </w:tcPr>
          <w:p w14:paraId="2E8DB4ED" w14:textId="37C8A3E3" w:rsidR="00AF73C4" w:rsidRPr="00187137" w:rsidRDefault="00AF73C4" w:rsidP="00AF73C4">
            <w:pPr>
              <w:suppressAutoHyphens/>
              <w:jc w:val="center"/>
              <w:rPr>
                <w:rFonts w:ascii="Arial" w:hAnsi="Arial" w:cs="Arial"/>
                <w:lang w:eastAsia="ar-SA"/>
              </w:rPr>
            </w:pPr>
            <w:r w:rsidRPr="00187137">
              <w:rPr>
                <w:rFonts w:ascii="Arial" w:hAnsi="Arial" w:cs="Arial"/>
              </w:rPr>
              <w:t>Rok 20</w:t>
            </w:r>
            <w:r>
              <w:rPr>
                <w:rFonts w:ascii="Arial" w:hAnsi="Arial" w:cs="Arial"/>
              </w:rPr>
              <w:t>22</w:t>
            </w:r>
          </w:p>
        </w:tc>
        <w:tc>
          <w:tcPr>
            <w:tcW w:w="1843" w:type="dxa"/>
            <w:tcBorders>
              <w:top w:val="single" w:sz="4" w:space="0" w:color="000000"/>
              <w:left w:val="single" w:sz="4" w:space="0" w:color="000000"/>
              <w:bottom w:val="single" w:sz="4" w:space="0" w:color="000000"/>
              <w:right w:val="single" w:sz="4" w:space="0" w:color="000000"/>
            </w:tcBorders>
            <w:vAlign w:val="center"/>
          </w:tcPr>
          <w:p w14:paraId="0D62A2EB" w14:textId="34F0CE27" w:rsidR="00AF73C4" w:rsidRPr="00187137" w:rsidRDefault="009C30CA" w:rsidP="009C30CA">
            <w:pPr>
              <w:suppressAutoHyphens/>
              <w:jc w:val="center"/>
              <w:rPr>
                <w:rFonts w:ascii="Arial" w:hAnsi="Arial" w:cs="Arial"/>
                <w:lang w:eastAsia="ar-SA"/>
              </w:rPr>
            </w:pPr>
            <w:r>
              <w:rPr>
                <w:rFonts w:ascii="Arial" w:hAnsi="Arial" w:cs="Arial"/>
                <w:lang w:eastAsia="ar-SA"/>
              </w:rPr>
              <w:t xml:space="preserve">  953,19</w:t>
            </w:r>
            <w:r w:rsidR="00AF73C4" w:rsidRPr="00187137">
              <w:rPr>
                <w:rFonts w:ascii="Arial" w:hAnsi="Arial" w:cs="Arial"/>
                <w:lang w:eastAsia="ar-SA"/>
              </w:rPr>
              <w:t xml:space="preserve">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0DB67" w14:textId="52BB1150" w:rsidR="00AF73C4" w:rsidRPr="00187137" w:rsidRDefault="009C30CA" w:rsidP="009C30CA">
            <w:pPr>
              <w:suppressAutoHyphens/>
              <w:jc w:val="right"/>
              <w:rPr>
                <w:rFonts w:ascii="Arial" w:hAnsi="Arial" w:cs="Arial"/>
                <w:lang w:eastAsia="ar-SA"/>
              </w:rPr>
            </w:pPr>
            <w:r>
              <w:rPr>
                <w:rFonts w:ascii="Arial" w:hAnsi="Arial" w:cs="Arial"/>
                <w:lang w:eastAsia="ar-SA"/>
              </w:rPr>
              <w:t>24434,63</w:t>
            </w:r>
            <w:r w:rsidR="00AF73C4" w:rsidRPr="00187137">
              <w:rPr>
                <w:rFonts w:ascii="Arial" w:hAnsi="Arial" w:cs="Arial"/>
                <w:lang w:eastAsia="ar-SA"/>
              </w:rPr>
              <w:t xml:space="preserve">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4DBDC394"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0404D159"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r>
      <w:tr w:rsidR="00AF73C4" w:rsidRPr="00187137" w14:paraId="6D03C5AC" w14:textId="77777777" w:rsidTr="00CA6BC6">
        <w:tc>
          <w:tcPr>
            <w:tcW w:w="1384" w:type="dxa"/>
            <w:tcBorders>
              <w:top w:val="single" w:sz="4" w:space="0" w:color="000000"/>
              <w:left w:val="single" w:sz="4" w:space="0" w:color="000000"/>
              <w:bottom w:val="single" w:sz="4" w:space="0" w:color="000000"/>
              <w:right w:val="single" w:sz="4" w:space="0" w:color="000000"/>
            </w:tcBorders>
            <w:vAlign w:val="center"/>
          </w:tcPr>
          <w:p w14:paraId="73F58CEC" w14:textId="77881ECF" w:rsidR="00AF73C4" w:rsidRPr="00187137" w:rsidRDefault="00AF73C4" w:rsidP="00AF73C4">
            <w:pPr>
              <w:suppressAutoHyphens/>
              <w:jc w:val="center"/>
              <w:rPr>
                <w:rFonts w:ascii="Arial" w:hAnsi="Arial" w:cs="Arial"/>
                <w:lang w:eastAsia="ar-SA"/>
              </w:rPr>
            </w:pPr>
            <w:r w:rsidRPr="00187137">
              <w:rPr>
                <w:rFonts w:ascii="Arial" w:hAnsi="Arial" w:cs="Arial"/>
              </w:rPr>
              <w:t>Rok 202</w:t>
            </w:r>
            <w:r>
              <w:rPr>
                <w:rFonts w:ascii="Arial" w:hAnsi="Arial" w:cs="Arial"/>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2E2C38BD" w14:textId="32E276B5" w:rsidR="00AF73C4" w:rsidRPr="00187137" w:rsidRDefault="009C30CA" w:rsidP="009C30CA">
            <w:pPr>
              <w:suppressAutoHyphens/>
              <w:jc w:val="center"/>
              <w:rPr>
                <w:rFonts w:ascii="Arial" w:hAnsi="Arial" w:cs="Arial"/>
                <w:lang w:eastAsia="ar-SA"/>
              </w:rPr>
            </w:pPr>
            <w:r>
              <w:rPr>
                <w:rFonts w:ascii="Arial" w:hAnsi="Arial" w:cs="Arial"/>
                <w:lang w:eastAsia="ar-SA"/>
              </w:rPr>
              <w:t>5500</w:t>
            </w:r>
            <w:r w:rsidR="00F77C98">
              <w:rPr>
                <w:rFonts w:ascii="Arial" w:hAnsi="Arial" w:cs="Arial"/>
                <w:lang w:eastAsia="ar-SA"/>
              </w:rPr>
              <w:t>,00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71898000" w14:textId="3A08B805" w:rsidR="00AF73C4" w:rsidRPr="00187137" w:rsidRDefault="009C30CA" w:rsidP="009C30CA">
            <w:pPr>
              <w:suppressAutoHyphens/>
              <w:jc w:val="right"/>
              <w:rPr>
                <w:rFonts w:ascii="Arial" w:hAnsi="Arial" w:cs="Arial"/>
                <w:lang w:eastAsia="ar-SA"/>
              </w:rPr>
            </w:pPr>
            <w:r>
              <w:rPr>
                <w:rFonts w:ascii="Arial" w:hAnsi="Arial" w:cs="Arial"/>
                <w:lang w:eastAsia="ar-SA"/>
              </w:rPr>
              <w:t>18239</w:t>
            </w:r>
            <w:r w:rsidR="00AF73C4" w:rsidRPr="00187137">
              <w:rPr>
                <w:rFonts w:ascii="Arial" w:hAnsi="Arial" w:cs="Arial"/>
                <w:lang w:eastAsia="ar-SA"/>
              </w:rPr>
              <w:t>,</w:t>
            </w:r>
            <w:r w:rsidR="00F77C98">
              <w:rPr>
                <w:rFonts w:ascii="Arial" w:hAnsi="Arial" w:cs="Arial"/>
                <w:lang w:eastAsia="ar-SA"/>
              </w:rPr>
              <w:t>00</w:t>
            </w:r>
            <w:r w:rsidR="00AF73C4" w:rsidRPr="00187137">
              <w:rPr>
                <w:rFonts w:ascii="Arial" w:hAnsi="Arial" w:cs="Arial"/>
                <w:lang w:eastAsia="ar-SA"/>
              </w:rPr>
              <w:t xml:space="preserve">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07BEE"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049F4416" w14:textId="4D89807E" w:rsidR="00AF73C4" w:rsidRPr="00187137" w:rsidRDefault="00F77C98" w:rsidP="00CA6BC6">
            <w:pPr>
              <w:suppressAutoHyphens/>
              <w:jc w:val="center"/>
              <w:rPr>
                <w:rFonts w:ascii="Arial" w:hAnsi="Arial" w:cs="Arial"/>
                <w:lang w:eastAsia="ar-SA"/>
              </w:rPr>
            </w:pPr>
            <w:r>
              <w:rPr>
                <w:rFonts w:ascii="Arial" w:hAnsi="Arial" w:cs="Arial"/>
                <w:lang w:eastAsia="ar-SA"/>
              </w:rPr>
              <w:t>0,00 zł</w:t>
            </w:r>
          </w:p>
        </w:tc>
      </w:tr>
    </w:tbl>
    <w:p w14:paraId="5473B01F" w14:textId="77777777" w:rsidR="007912B4" w:rsidRDefault="007912B4" w:rsidP="00944419">
      <w:pPr>
        <w:shd w:val="clear" w:color="auto" w:fill="FFFFFF"/>
        <w:suppressAutoHyphens/>
        <w:jc w:val="both"/>
        <w:rPr>
          <w:rFonts w:ascii="Arial" w:hAnsi="Arial" w:cs="Arial"/>
          <w:szCs w:val="22"/>
        </w:rPr>
      </w:pPr>
    </w:p>
    <w:p w14:paraId="177D4477" w14:textId="77777777" w:rsidR="007912B4" w:rsidRPr="00A510BD" w:rsidRDefault="007912B4" w:rsidP="007912B4">
      <w:pPr>
        <w:jc w:val="both"/>
        <w:rPr>
          <w:rFonts w:ascii="Arial" w:hAnsi="Arial" w:cs="Arial"/>
        </w:rPr>
      </w:pPr>
    </w:p>
    <w:p w14:paraId="3BB8360A" w14:textId="684ED4F9" w:rsidR="007912B4" w:rsidRPr="00A510BD" w:rsidRDefault="007912B4" w:rsidP="007912B4">
      <w:pPr>
        <w:jc w:val="both"/>
        <w:rPr>
          <w:rFonts w:ascii="Arial" w:hAnsi="Arial" w:cs="Arial"/>
          <w:kern w:val="2"/>
          <w:lang w:eastAsia="ar-SA"/>
        </w:rPr>
      </w:pPr>
      <w:r w:rsidRPr="00A510BD">
        <w:rPr>
          <w:rFonts w:ascii="Arial" w:hAnsi="Arial" w:cs="Arial"/>
        </w:rPr>
        <w:t>Zamawiający wyraża zgodę jedynie na wyłączenia odpowiedzialności w przypadku gdy szkody: są spowodowane umyślnie lub wskutek rażącego niedbalstwa przez osoby upoważnione przez Ubezpieczonego do korzystania z pojazdu, gdy osoby kierujące pojazdem są w stanie nietrzeźwości lub po użyciu alkoholu, narkotyków, środków odurzających, substancji psychotropowych lub gdy osoby kierujące pojazdem w czasie zajścia zdarzenia szkodowego nie posiadały wymaganych uprawnień do kierowania ubezpieczonym pojazdem, gdy szkoda powstała w czasie ruchu pojazdu, gdy pojazd nie był dopuszczony do ruchu, powstałe w pojeździe użytym przez osoby upoważnione przez Ubezpieczonego jako narzędzie przestępstwa.</w:t>
      </w:r>
      <w:r w:rsidRPr="00A510BD">
        <w:rPr>
          <w:rFonts w:ascii="Arial" w:hAnsi="Arial" w:cs="Arial"/>
          <w:kern w:val="2"/>
          <w:lang w:eastAsia="ar-SA"/>
        </w:rPr>
        <w:t xml:space="preserve"> </w:t>
      </w:r>
    </w:p>
    <w:p w14:paraId="7538656F" w14:textId="77777777" w:rsidR="007912B4" w:rsidRDefault="007912B4" w:rsidP="00944419">
      <w:pPr>
        <w:shd w:val="clear" w:color="auto" w:fill="FFFFFF"/>
        <w:suppressAutoHyphens/>
        <w:jc w:val="both"/>
        <w:rPr>
          <w:rFonts w:ascii="Arial" w:hAnsi="Arial" w:cs="Arial"/>
          <w:szCs w:val="22"/>
          <w:lang w:eastAsia="ar-SA"/>
        </w:rPr>
      </w:pPr>
    </w:p>
    <w:p w14:paraId="6C678529" w14:textId="77777777" w:rsidR="001F1F5A" w:rsidRPr="001F1F5A" w:rsidRDefault="001F1F5A" w:rsidP="001F1F5A">
      <w:pPr>
        <w:pStyle w:val="Akapitzlist"/>
        <w:spacing w:line="276" w:lineRule="auto"/>
        <w:jc w:val="both"/>
        <w:rPr>
          <w:rFonts w:ascii="Arial" w:hAnsi="Arial" w:cs="Arial"/>
          <w:sz w:val="22"/>
          <w:szCs w:val="22"/>
        </w:rPr>
      </w:pPr>
    </w:p>
    <w:p w14:paraId="06DEDD14" w14:textId="00114EBF" w:rsidR="007912B4" w:rsidRPr="001D4CB3" w:rsidRDefault="007912B4" w:rsidP="001D4CB3">
      <w:pPr>
        <w:pStyle w:val="Akapitzlist"/>
        <w:numPr>
          <w:ilvl w:val="0"/>
          <w:numId w:val="1"/>
        </w:numPr>
        <w:shd w:val="clear" w:color="auto" w:fill="FFFFFF"/>
        <w:suppressAutoHyphens/>
        <w:jc w:val="both"/>
        <w:rPr>
          <w:rFonts w:ascii="Arial" w:hAnsi="Arial" w:cs="Arial"/>
          <w:b/>
          <w:szCs w:val="22"/>
          <w:lang w:eastAsia="ar-SA"/>
        </w:rPr>
      </w:pPr>
      <w:bookmarkStart w:id="3" w:name="_Toc160707244"/>
      <w:r w:rsidRPr="001D4CB3">
        <w:rPr>
          <w:rFonts w:ascii="Arial" w:hAnsi="Arial" w:cs="Arial"/>
          <w:b/>
          <w:bCs/>
          <w:iCs/>
          <w:szCs w:val="22"/>
        </w:rPr>
        <w:t>L</w:t>
      </w:r>
      <w:r w:rsidR="00A17C60" w:rsidRPr="001D4CB3">
        <w:rPr>
          <w:rFonts w:ascii="Arial" w:hAnsi="Arial" w:cs="Arial"/>
          <w:b/>
          <w:bCs/>
          <w:iCs/>
          <w:szCs w:val="22"/>
        </w:rPr>
        <w:t>IKWIDACJA SZKÓD</w:t>
      </w:r>
      <w:r w:rsidRPr="001D4CB3">
        <w:rPr>
          <w:rFonts w:ascii="Arial" w:hAnsi="Arial" w:cs="Arial"/>
          <w:b/>
          <w:bCs/>
          <w:iCs/>
          <w:szCs w:val="22"/>
        </w:rPr>
        <w:t>:</w:t>
      </w:r>
    </w:p>
    <w:p w14:paraId="2ED40C27" w14:textId="3C12EEA0" w:rsidR="007912B4" w:rsidRPr="00A17C60" w:rsidRDefault="00AF73C4" w:rsidP="00A17C60">
      <w:pPr>
        <w:shd w:val="clear" w:color="auto" w:fill="FFFFFF"/>
        <w:suppressAutoHyphens/>
        <w:jc w:val="both"/>
        <w:rPr>
          <w:rFonts w:ascii="Arial" w:hAnsi="Arial" w:cs="Arial"/>
          <w:szCs w:val="22"/>
          <w:lang w:eastAsia="ar-SA"/>
        </w:rPr>
      </w:pPr>
      <w:r>
        <w:rPr>
          <w:rFonts w:ascii="Arial" w:hAnsi="Arial" w:cs="Arial"/>
          <w:szCs w:val="22"/>
        </w:rPr>
        <w:t xml:space="preserve">      </w:t>
      </w:r>
      <w:r w:rsidR="007912B4" w:rsidRPr="00A17C60">
        <w:rPr>
          <w:rFonts w:ascii="Arial" w:hAnsi="Arial" w:cs="Arial"/>
          <w:szCs w:val="22"/>
        </w:rPr>
        <w:t>Termin zgłoszenia szkody - niezwłocznie, lecz nie później niż w ciągu 7 dni (kradzież - 3 dni) od daty powstania szkody lub powzięcia wiadomości o szkodzie.</w:t>
      </w:r>
    </w:p>
    <w:p w14:paraId="17E2FD60" w14:textId="77777777" w:rsidR="007912B4" w:rsidRPr="00A17C60" w:rsidRDefault="007912B4" w:rsidP="00A17C60">
      <w:pPr>
        <w:shd w:val="clear" w:color="auto" w:fill="FFFFFF"/>
        <w:suppressAutoHyphens/>
        <w:jc w:val="both"/>
        <w:rPr>
          <w:rFonts w:ascii="Arial" w:hAnsi="Arial" w:cs="Arial"/>
          <w:szCs w:val="22"/>
          <w:lang w:eastAsia="ar-SA"/>
        </w:rPr>
      </w:pPr>
      <w:r w:rsidRPr="00A17C60">
        <w:rPr>
          <w:rFonts w:ascii="Arial" w:hAnsi="Arial" w:cs="Arial"/>
          <w:szCs w:val="22"/>
        </w:rPr>
        <w:t xml:space="preserve">Niedopełnienie tego obowiązku </w:t>
      </w:r>
      <w:r w:rsidRPr="00A17C60">
        <w:rPr>
          <w:rFonts w:ascii="Arial" w:hAnsi="Arial" w:cs="Arial"/>
          <w:b/>
          <w:szCs w:val="22"/>
        </w:rPr>
        <w:t>nie może być przyczyną</w:t>
      </w:r>
      <w:r w:rsidRPr="00A17C60">
        <w:rPr>
          <w:rFonts w:ascii="Arial" w:hAnsi="Arial" w:cs="Arial"/>
          <w:szCs w:val="22"/>
        </w:rPr>
        <w:t xml:space="preserve"> odmowy lub zmniejszenia wypłaty odszkodowania, jeśli nie miało wpływu na ustalenie okoliczności powstania szkody oraz jej wysokość.</w:t>
      </w:r>
    </w:p>
    <w:p w14:paraId="7A1F111B" w14:textId="3D593AAE" w:rsidR="007912B4" w:rsidRPr="00A17C60" w:rsidRDefault="00AF73C4" w:rsidP="00A17C60">
      <w:pPr>
        <w:shd w:val="clear" w:color="auto" w:fill="FFFFFF"/>
        <w:suppressAutoHyphens/>
        <w:jc w:val="both"/>
        <w:rPr>
          <w:rFonts w:ascii="Arial" w:hAnsi="Arial" w:cs="Arial"/>
          <w:szCs w:val="22"/>
          <w:lang w:eastAsia="ar-SA"/>
        </w:rPr>
      </w:pPr>
      <w:r>
        <w:rPr>
          <w:rFonts w:ascii="Arial" w:hAnsi="Arial" w:cs="Arial"/>
          <w:szCs w:val="22"/>
        </w:rPr>
        <w:t xml:space="preserve">     </w:t>
      </w:r>
      <w:r w:rsidR="007912B4" w:rsidRPr="00A17C60">
        <w:rPr>
          <w:rFonts w:ascii="Arial" w:hAnsi="Arial" w:cs="Arial"/>
          <w:szCs w:val="22"/>
        </w:rPr>
        <w:t>Oględziny uszkodzonych pojazdów dokonywane będą w terminie dwóch dni roboczych od zgłoszenia szkody w miejscu i terminie uzgodnionym przez obie strony. Ubezpieczyciel wypłaca odszkodowanie w terminie 30 dni od daty otrzymania zawiadomienia o szkodzie i dokumentów uzasadniających roszczenie.</w:t>
      </w:r>
    </w:p>
    <w:p w14:paraId="780684B2" w14:textId="2A8A5C79" w:rsidR="007912B4" w:rsidRPr="007912B4" w:rsidRDefault="007912B4" w:rsidP="00A17C60">
      <w:pPr>
        <w:shd w:val="clear" w:color="auto" w:fill="FFFFFF"/>
        <w:suppressAutoHyphens/>
        <w:jc w:val="both"/>
        <w:rPr>
          <w:rFonts w:ascii="Arial" w:hAnsi="Arial" w:cs="Arial"/>
          <w:szCs w:val="22"/>
        </w:rPr>
      </w:pPr>
      <w:r w:rsidRPr="00A17C60">
        <w:rPr>
          <w:rFonts w:ascii="Arial" w:hAnsi="Arial" w:cs="Arial"/>
          <w:szCs w:val="22"/>
        </w:rPr>
        <w:t>Jeżeli wyjaśnienie w powyższym terminie okoliczności koniecznych do ustalenia odpowiedzialności Ubezpieczyciela albo wysokości odszkodowania okazało się niemożliwe, odszkodowanie powinno być wypłacone w ciągu 14 dni od wyjaśnienia tych</w:t>
      </w:r>
      <w:r w:rsidR="00A17C60">
        <w:rPr>
          <w:rFonts w:ascii="Arial" w:hAnsi="Arial" w:cs="Arial"/>
          <w:szCs w:val="22"/>
        </w:rPr>
        <w:t xml:space="preserve"> </w:t>
      </w:r>
      <w:r w:rsidRPr="007912B4">
        <w:rPr>
          <w:rFonts w:ascii="Arial" w:hAnsi="Arial" w:cs="Arial"/>
          <w:szCs w:val="22"/>
        </w:rPr>
        <w:t xml:space="preserve">okoliczności z tym, </w:t>
      </w:r>
      <w:r w:rsidRPr="007912B4">
        <w:rPr>
          <w:rFonts w:ascii="Arial" w:hAnsi="Arial" w:cs="Arial"/>
          <w:bCs/>
          <w:szCs w:val="22"/>
        </w:rPr>
        <w:t>ż</w:t>
      </w:r>
      <w:r w:rsidRPr="007912B4">
        <w:rPr>
          <w:rFonts w:ascii="Arial" w:hAnsi="Arial" w:cs="Arial"/>
          <w:szCs w:val="22"/>
        </w:rPr>
        <w:t xml:space="preserve">e bezsporną część odszkodowania Ubezpieczyciel wypłaca </w:t>
      </w:r>
      <w:r w:rsidRPr="007912B4">
        <w:rPr>
          <w:rFonts w:ascii="Arial" w:hAnsi="Arial" w:cs="Arial"/>
          <w:szCs w:val="22"/>
        </w:rPr>
        <w:br/>
        <w:t>w ciągu 30 dni.</w:t>
      </w:r>
    </w:p>
    <w:p w14:paraId="2D1DA849" w14:textId="232CF4C9" w:rsidR="007912B4" w:rsidRPr="00A17C60" w:rsidRDefault="00AF73C4" w:rsidP="00A17C60">
      <w:pPr>
        <w:shd w:val="clear" w:color="auto" w:fill="FFFFFF"/>
        <w:suppressAutoHyphens/>
        <w:jc w:val="both"/>
        <w:rPr>
          <w:rFonts w:ascii="Arial" w:hAnsi="Arial" w:cs="Arial"/>
          <w:szCs w:val="22"/>
        </w:rPr>
      </w:pPr>
      <w:r>
        <w:rPr>
          <w:rFonts w:ascii="Arial" w:hAnsi="Arial" w:cs="Arial"/>
        </w:rPr>
        <w:t xml:space="preserve">     </w:t>
      </w:r>
      <w:r w:rsidR="007912B4" w:rsidRPr="00A17C60">
        <w:rPr>
          <w:rFonts w:ascii="Arial" w:hAnsi="Arial" w:cs="Arial"/>
        </w:rPr>
        <w:t xml:space="preserve">Przy zgłaszaniu szkody, Ubezpieczyciel poda wykaz wszystkich niezbędnych dokumentów do likwidacji szkody. W przypadku konieczności uzupełnienia dokumentacji szkody, po pierwotnym złożeniu przez Ubezpieczającego dokumentów podanych w wykazie, Ubezpieczyciel może zwrócić się dwukrotnie o dodatkowe niezbędne do wypłaty odszkodowania wyjaśnienia i dokumenty. Składane kopie dokumentów będą potwierdzane za zgodność z oryginałem przez upoważnionego przedstawiciela ubezpieczonego. </w:t>
      </w:r>
      <w:r w:rsidR="007912B4" w:rsidRPr="00A17C60">
        <w:rPr>
          <w:rFonts w:ascii="Arial" w:hAnsi="Arial" w:cs="Arial"/>
          <w:szCs w:val="22"/>
        </w:rPr>
        <w:t xml:space="preserve">Ustalenie wysokości odszkodowania za szkody częściowe odbywa się na podstawie cen części montowanych w samochodach </w:t>
      </w:r>
      <w:r w:rsidR="007912B4" w:rsidRPr="00A17C60">
        <w:rPr>
          <w:rFonts w:ascii="Arial" w:hAnsi="Arial" w:cs="Arial"/>
          <w:szCs w:val="22"/>
        </w:rPr>
        <w:lastRenderedPageBreak/>
        <w:t xml:space="preserve">fabrycznie nowych bez pomniejszeń amortyzacyjnych oraz kosztów roboczogodziny wg średnich stawek Autoryzowanych Stacji Obsługi. </w:t>
      </w:r>
    </w:p>
    <w:bookmarkEnd w:id="3"/>
    <w:p w14:paraId="5640969D" w14:textId="77777777" w:rsidR="007912B4" w:rsidRDefault="007912B4" w:rsidP="007912B4">
      <w:pPr>
        <w:pStyle w:val="Akapitzlist"/>
        <w:spacing w:before="120" w:after="120"/>
        <w:ind w:left="284"/>
        <w:outlineLvl w:val="0"/>
        <w:rPr>
          <w:rFonts w:ascii="Arial" w:hAnsi="Arial" w:cs="Arial"/>
          <w:b/>
          <w:sz w:val="22"/>
          <w:szCs w:val="22"/>
        </w:rPr>
      </w:pPr>
    </w:p>
    <w:sectPr w:rsidR="007912B4">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4527" w16cex:dateUtc="2023-04-04T04:41:00Z"/>
  <w16cex:commentExtensible w16cex:durableId="27D64124" w16cex:dateUtc="2023-04-04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8A38A" w16cid:durableId="27D63E3B"/>
  <w16cid:commentId w16cid:paraId="03C6A68D" w16cid:durableId="27D63E3C"/>
  <w16cid:commentId w16cid:paraId="76F01249" w16cid:durableId="27D63E3D"/>
  <w16cid:commentId w16cid:paraId="72FA7B05" w16cid:durableId="27D63E3E"/>
  <w16cid:commentId w16cid:paraId="0E4E5C71" w16cid:durableId="27D63E3F"/>
  <w16cid:commentId w16cid:paraId="6F3D04A2" w16cid:durableId="27D63E40"/>
  <w16cid:commentId w16cid:paraId="6A54344E" w16cid:durableId="27D64527"/>
  <w16cid:commentId w16cid:paraId="1D5A7A3E" w16cid:durableId="27D64124"/>
  <w16cid:commentId w16cid:paraId="12E7B3CA" w16cid:durableId="27D63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AB76C" w14:textId="77777777" w:rsidR="002256B5" w:rsidRDefault="002256B5">
      <w:r>
        <w:separator/>
      </w:r>
    </w:p>
  </w:endnote>
  <w:endnote w:type="continuationSeparator" w:id="0">
    <w:p w14:paraId="0D425E60" w14:textId="77777777" w:rsidR="002256B5" w:rsidRDefault="002256B5">
      <w:r>
        <w:continuationSeparator/>
      </w:r>
    </w:p>
  </w:endnote>
  <w:endnote w:type="continuationNotice" w:id="1">
    <w:p w14:paraId="051B8A56" w14:textId="77777777" w:rsidR="002256B5" w:rsidRDefault="00225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2392"/>
      <w:docPartObj>
        <w:docPartGallery w:val="AutoText"/>
      </w:docPartObj>
    </w:sdtPr>
    <w:sdtEndPr/>
    <w:sdtContent>
      <w:p w14:paraId="368FBFF5" w14:textId="62056F5E" w:rsidR="00E325F3" w:rsidRDefault="00E325F3">
        <w:pPr>
          <w:pStyle w:val="Stopka"/>
          <w:jc w:val="right"/>
        </w:pPr>
        <w:r>
          <w:fldChar w:fldCharType="begin"/>
        </w:r>
        <w:r>
          <w:instrText>PAGE   \* MERGEFORMAT</w:instrText>
        </w:r>
        <w:r>
          <w:fldChar w:fldCharType="separate"/>
        </w:r>
        <w:r w:rsidR="00E8754C">
          <w:rPr>
            <w:noProof/>
          </w:rPr>
          <w:t>8</w:t>
        </w:r>
        <w:r>
          <w:fldChar w:fldCharType="end"/>
        </w:r>
      </w:p>
    </w:sdtContent>
  </w:sdt>
  <w:p w14:paraId="43C3FBB6" w14:textId="77777777" w:rsidR="00E325F3" w:rsidRDefault="00E325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0574E" w14:textId="77777777" w:rsidR="002256B5" w:rsidRDefault="002256B5">
      <w:r>
        <w:separator/>
      </w:r>
    </w:p>
  </w:footnote>
  <w:footnote w:type="continuationSeparator" w:id="0">
    <w:p w14:paraId="1C25435A" w14:textId="77777777" w:rsidR="002256B5" w:rsidRDefault="002256B5">
      <w:r>
        <w:continuationSeparator/>
      </w:r>
    </w:p>
  </w:footnote>
  <w:footnote w:type="continuationNotice" w:id="1">
    <w:p w14:paraId="6EFC79D4" w14:textId="77777777" w:rsidR="002256B5" w:rsidRDefault="002256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2D03" w14:textId="77777777" w:rsidR="00E325F3" w:rsidRDefault="00E325F3">
    <w:pPr>
      <w:pStyle w:val="Nagwek"/>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E6"/>
    <w:multiLevelType w:val="multilevel"/>
    <w:tmpl w:val="00AC69E6"/>
    <w:lvl w:ilvl="0">
      <w:start w:val="1"/>
      <w:numFmt w:val="decimal"/>
      <w:lvlText w:val="%1)"/>
      <w:lvlJc w:val="left"/>
      <w:pPr>
        <w:ind w:left="1778" w:hanging="360"/>
      </w:pPr>
      <w:rPr>
        <w:rFonts w:hint="default"/>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nsid w:val="031739B7"/>
    <w:multiLevelType w:val="multilevel"/>
    <w:tmpl w:val="8D34A0E0"/>
    <w:lvl w:ilvl="0">
      <w:start w:val="1"/>
      <w:numFmt w:val="decimal"/>
      <w:lvlText w:val="%1."/>
      <w:lvlJc w:val="left"/>
      <w:pPr>
        <w:ind w:left="360" w:hanging="360"/>
      </w:pPr>
      <w:rPr>
        <w:rFonts w:hint="default"/>
        <w:b/>
        <w:color w:val="auto"/>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A26C22"/>
    <w:multiLevelType w:val="hybridMultilevel"/>
    <w:tmpl w:val="635A019A"/>
    <w:lvl w:ilvl="0" w:tplc="73C6FD5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DBF5100"/>
    <w:multiLevelType w:val="hybridMultilevel"/>
    <w:tmpl w:val="7CDA3E2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205170BC"/>
    <w:multiLevelType w:val="multilevel"/>
    <w:tmpl w:val="DCB830B2"/>
    <w:lvl w:ilvl="0">
      <w:start w:val="1"/>
      <w:numFmt w:val="decimal"/>
      <w:lvlText w:val="%1."/>
      <w:lvlJc w:val="left"/>
      <w:pPr>
        <w:ind w:left="390" w:hanging="390"/>
      </w:pPr>
      <w:rPr>
        <w:rFonts w:cs="Times New Roman" w:hint="default"/>
      </w:rPr>
    </w:lvl>
    <w:lvl w:ilvl="1">
      <w:start w:val="9"/>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0D07FE8"/>
    <w:multiLevelType w:val="hybridMultilevel"/>
    <w:tmpl w:val="BF12ADC0"/>
    <w:lvl w:ilvl="0" w:tplc="04150011">
      <w:start w:val="1"/>
      <w:numFmt w:val="decimal"/>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217D006D"/>
    <w:multiLevelType w:val="hybridMultilevel"/>
    <w:tmpl w:val="E66EAE8C"/>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nsid w:val="225714A2"/>
    <w:multiLevelType w:val="multilevel"/>
    <w:tmpl w:val="B5C264D2"/>
    <w:lvl w:ilvl="0">
      <w:start w:val="1"/>
      <w:numFmt w:val="decimal"/>
      <w:lvlText w:val="%1."/>
      <w:lvlJc w:val="left"/>
      <w:pPr>
        <w:ind w:left="360" w:hanging="360"/>
      </w:pPr>
    </w:lvl>
    <w:lvl w:ilvl="1">
      <w:start w:val="1"/>
      <w:numFmt w:val="decimal"/>
      <w:lvlText w:val="%2."/>
      <w:lvlJc w:val="center"/>
      <w:pPr>
        <w:ind w:left="792" w:hanging="432"/>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D35971"/>
    <w:multiLevelType w:val="multilevel"/>
    <w:tmpl w:val="28D35971"/>
    <w:lvl w:ilvl="0">
      <w:start w:val="1"/>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B6C4E1E"/>
    <w:multiLevelType w:val="hybridMultilevel"/>
    <w:tmpl w:val="15888A60"/>
    <w:lvl w:ilvl="0" w:tplc="04150011">
      <w:start w:val="1"/>
      <w:numFmt w:val="decimal"/>
      <w:lvlText w:val="%1)"/>
      <w:lvlJc w:val="left"/>
      <w:pPr>
        <w:tabs>
          <w:tab w:val="num" w:pos="720"/>
        </w:tabs>
        <w:ind w:left="720" w:hanging="360"/>
      </w:pPr>
    </w:lvl>
    <w:lvl w:ilvl="1" w:tplc="D7A0AFF4">
      <w:start w:val="1"/>
      <w:numFmt w:val="lowerLetter"/>
      <w:lvlText w:val="%2)"/>
      <w:lvlJc w:val="left"/>
      <w:pPr>
        <w:tabs>
          <w:tab w:val="num" w:pos="1440"/>
        </w:tabs>
        <w:ind w:left="1440" w:hanging="360"/>
      </w:pPr>
      <w:rPr>
        <w:rFonts w:ascii="Tahoma" w:hAnsi="Tahoma" w:cs="Tahoma"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BE90C3B"/>
    <w:multiLevelType w:val="hybridMultilevel"/>
    <w:tmpl w:val="A7F4D12A"/>
    <w:lvl w:ilvl="0" w:tplc="52BA443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1B4E67"/>
    <w:multiLevelType w:val="hybridMultilevel"/>
    <w:tmpl w:val="EA64929C"/>
    <w:lvl w:ilvl="0" w:tplc="E64C9796">
      <w:start w:val="10"/>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3E5D2957"/>
    <w:multiLevelType w:val="hybridMultilevel"/>
    <w:tmpl w:val="71427068"/>
    <w:lvl w:ilvl="0" w:tplc="FD6CCEF8">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8C7FDD"/>
    <w:multiLevelType w:val="hybridMultilevel"/>
    <w:tmpl w:val="505A22FE"/>
    <w:lvl w:ilvl="0" w:tplc="EAB6DEE4">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A76150"/>
    <w:multiLevelType w:val="hybridMultilevel"/>
    <w:tmpl w:val="1D26B28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4FF35250"/>
    <w:multiLevelType w:val="hybridMultilevel"/>
    <w:tmpl w:val="F21009E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A5D6CFF"/>
    <w:multiLevelType w:val="multilevel"/>
    <w:tmpl w:val="6360CD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E52C73"/>
    <w:multiLevelType w:val="multilevel"/>
    <w:tmpl w:val="6C0ECA54"/>
    <w:lvl w:ilvl="0">
      <w:start w:val="7"/>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64D932E7"/>
    <w:multiLevelType w:val="hybridMultilevel"/>
    <w:tmpl w:val="130E71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40275D"/>
    <w:multiLevelType w:val="multilevel"/>
    <w:tmpl w:val="DF929952"/>
    <w:lvl w:ilvl="0">
      <w:start w:val="3"/>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9733B5C"/>
    <w:multiLevelType w:val="hybridMultilevel"/>
    <w:tmpl w:val="CCCC4968"/>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76363924"/>
    <w:multiLevelType w:val="multilevel"/>
    <w:tmpl w:val="307C7276"/>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9D94BEE"/>
    <w:multiLevelType w:val="hybridMultilevel"/>
    <w:tmpl w:val="631A715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DE4744D"/>
    <w:multiLevelType w:val="multilevel"/>
    <w:tmpl w:val="34D2D0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10"/>
  </w:num>
  <w:num w:numId="3">
    <w:abstractNumId w:val="19"/>
  </w:num>
  <w:num w:numId="4">
    <w:abstractNumId w:val="0"/>
  </w:num>
  <w:num w:numId="5">
    <w:abstractNumId w:val="18"/>
  </w:num>
  <w:num w:numId="6">
    <w:abstractNumId w:val="7"/>
  </w:num>
  <w:num w:numId="7">
    <w:abstractNumId w:val="21"/>
  </w:num>
  <w:num w:numId="8">
    <w:abstractNumId w:val="6"/>
  </w:num>
  <w:num w:numId="9">
    <w:abstractNumId w:val="22"/>
  </w:num>
  <w:num w:numId="10">
    <w:abstractNumId w:val="2"/>
  </w:num>
  <w:num w:numId="11">
    <w:abstractNumId w:val="15"/>
  </w:num>
  <w:num w:numId="12">
    <w:abstractNumId w:val="26"/>
  </w:num>
  <w:num w:numId="13">
    <w:abstractNumId w:val="20"/>
  </w:num>
  <w:num w:numId="14">
    <w:abstractNumId w:val="23"/>
  </w:num>
  <w:num w:numId="15">
    <w:abstractNumId w:val="4"/>
  </w:num>
  <w:num w:numId="16">
    <w:abstractNumId w:val="16"/>
  </w:num>
  <w:num w:numId="17">
    <w:abstractNumId w:val="13"/>
  </w:num>
  <w:num w:numId="18">
    <w:abstractNumId w:val="8"/>
  </w:num>
  <w:num w:numId="1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5"/>
  </w:num>
  <w:num w:numId="24">
    <w:abstractNumId w:val="9"/>
  </w:num>
  <w:num w:numId="25">
    <w:abstractNumId w:val="3"/>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5C"/>
    <w:rsid w:val="00000FB3"/>
    <w:rsid w:val="000020F2"/>
    <w:rsid w:val="000024A9"/>
    <w:rsid w:val="00003D85"/>
    <w:rsid w:val="00007161"/>
    <w:rsid w:val="00007186"/>
    <w:rsid w:val="000071CD"/>
    <w:rsid w:val="0001047D"/>
    <w:rsid w:val="00011017"/>
    <w:rsid w:val="00011EB2"/>
    <w:rsid w:val="000124FD"/>
    <w:rsid w:val="0001282D"/>
    <w:rsid w:val="000130BD"/>
    <w:rsid w:val="00014B5A"/>
    <w:rsid w:val="00015B93"/>
    <w:rsid w:val="00017029"/>
    <w:rsid w:val="00020287"/>
    <w:rsid w:val="000225C2"/>
    <w:rsid w:val="000255F8"/>
    <w:rsid w:val="00026728"/>
    <w:rsid w:val="00027AFD"/>
    <w:rsid w:val="00030717"/>
    <w:rsid w:val="00031A95"/>
    <w:rsid w:val="00031B48"/>
    <w:rsid w:val="00031C62"/>
    <w:rsid w:val="00031D6E"/>
    <w:rsid w:val="00032CED"/>
    <w:rsid w:val="00033562"/>
    <w:rsid w:val="0003634B"/>
    <w:rsid w:val="00037319"/>
    <w:rsid w:val="0003741B"/>
    <w:rsid w:val="00040787"/>
    <w:rsid w:val="00043DB1"/>
    <w:rsid w:val="00044A81"/>
    <w:rsid w:val="000473FA"/>
    <w:rsid w:val="00050025"/>
    <w:rsid w:val="000522EF"/>
    <w:rsid w:val="0005545F"/>
    <w:rsid w:val="00055814"/>
    <w:rsid w:val="00055851"/>
    <w:rsid w:val="00057761"/>
    <w:rsid w:val="0005781D"/>
    <w:rsid w:val="000600F2"/>
    <w:rsid w:val="0006123B"/>
    <w:rsid w:val="00061499"/>
    <w:rsid w:val="000614F8"/>
    <w:rsid w:val="00061764"/>
    <w:rsid w:val="00065F82"/>
    <w:rsid w:val="00066256"/>
    <w:rsid w:val="00066AAF"/>
    <w:rsid w:val="00066CF2"/>
    <w:rsid w:val="0007051B"/>
    <w:rsid w:val="00072251"/>
    <w:rsid w:val="00072FBF"/>
    <w:rsid w:val="00073745"/>
    <w:rsid w:val="000737E8"/>
    <w:rsid w:val="0007491B"/>
    <w:rsid w:val="00075887"/>
    <w:rsid w:val="00075E72"/>
    <w:rsid w:val="00080192"/>
    <w:rsid w:val="00080ACB"/>
    <w:rsid w:val="00085C80"/>
    <w:rsid w:val="0008604D"/>
    <w:rsid w:val="00086128"/>
    <w:rsid w:val="00086331"/>
    <w:rsid w:val="00086EBC"/>
    <w:rsid w:val="00087F1F"/>
    <w:rsid w:val="00091007"/>
    <w:rsid w:val="00091A5D"/>
    <w:rsid w:val="0009306D"/>
    <w:rsid w:val="00093A97"/>
    <w:rsid w:val="000952F7"/>
    <w:rsid w:val="000955C0"/>
    <w:rsid w:val="00095CBB"/>
    <w:rsid w:val="00095EB9"/>
    <w:rsid w:val="00096958"/>
    <w:rsid w:val="000975B1"/>
    <w:rsid w:val="00097AB1"/>
    <w:rsid w:val="000A005E"/>
    <w:rsid w:val="000A1DE8"/>
    <w:rsid w:val="000A430E"/>
    <w:rsid w:val="000A49B2"/>
    <w:rsid w:val="000A4CCE"/>
    <w:rsid w:val="000A5B55"/>
    <w:rsid w:val="000A643E"/>
    <w:rsid w:val="000B0957"/>
    <w:rsid w:val="000B1C93"/>
    <w:rsid w:val="000B2341"/>
    <w:rsid w:val="000B32C6"/>
    <w:rsid w:val="000B4A45"/>
    <w:rsid w:val="000B54EA"/>
    <w:rsid w:val="000B6329"/>
    <w:rsid w:val="000B6C7C"/>
    <w:rsid w:val="000C01BC"/>
    <w:rsid w:val="000C043D"/>
    <w:rsid w:val="000C1425"/>
    <w:rsid w:val="000C152D"/>
    <w:rsid w:val="000C17A0"/>
    <w:rsid w:val="000C326E"/>
    <w:rsid w:val="000C3E22"/>
    <w:rsid w:val="000C4687"/>
    <w:rsid w:val="000C7F25"/>
    <w:rsid w:val="000D1C78"/>
    <w:rsid w:val="000D1D15"/>
    <w:rsid w:val="000D1F51"/>
    <w:rsid w:val="000D3525"/>
    <w:rsid w:val="000D4E3D"/>
    <w:rsid w:val="000D5083"/>
    <w:rsid w:val="000D52C3"/>
    <w:rsid w:val="000D7706"/>
    <w:rsid w:val="000D7742"/>
    <w:rsid w:val="000E0E64"/>
    <w:rsid w:val="000E296B"/>
    <w:rsid w:val="000E36CF"/>
    <w:rsid w:val="000E3F65"/>
    <w:rsid w:val="000E5041"/>
    <w:rsid w:val="000E5337"/>
    <w:rsid w:val="000E599F"/>
    <w:rsid w:val="000E76DC"/>
    <w:rsid w:val="000F16FC"/>
    <w:rsid w:val="000F280E"/>
    <w:rsid w:val="000F48EA"/>
    <w:rsid w:val="000F597A"/>
    <w:rsid w:val="000F6FE0"/>
    <w:rsid w:val="00100221"/>
    <w:rsid w:val="00100FD9"/>
    <w:rsid w:val="00102E46"/>
    <w:rsid w:val="0010389C"/>
    <w:rsid w:val="00104869"/>
    <w:rsid w:val="00104DB9"/>
    <w:rsid w:val="00105016"/>
    <w:rsid w:val="00105DE8"/>
    <w:rsid w:val="001065F7"/>
    <w:rsid w:val="0010688F"/>
    <w:rsid w:val="00106F4A"/>
    <w:rsid w:val="001075B6"/>
    <w:rsid w:val="00107D3A"/>
    <w:rsid w:val="001111D7"/>
    <w:rsid w:val="00111DD8"/>
    <w:rsid w:val="00112011"/>
    <w:rsid w:val="001127BB"/>
    <w:rsid w:val="0011323C"/>
    <w:rsid w:val="00113711"/>
    <w:rsid w:val="001146CD"/>
    <w:rsid w:val="0011472A"/>
    <w:rsid w:val="00114B82"/>
    <w:rsid w:val="00114FEF"/>
    <w:rsid w:val="00115057"/>
    <w:rsid w:val="00115280"/>
    <w:rsid w:val="00115894"/>
    <w:rsid w:val="00117700"/>
    <w:rsid w:val="001204C5"/>
    <w:rsid w:val="00121D6D"/>
    <w:rsid w:val="00122869"/>
    <w:rsid w:val="001252FF"/>
    <w:rsid w:val="001273D0"/>
    <w:rsid w:val="00130871"/>
    <w:rsid w:val="00131F00"/>
    <w:rsid w:val="00132927"/>
    <w:rsid w:val="0013474C"/>
    <w:rsid w:val="00135CFC"/>
    <w:rsid w:val="001366CB"/>
    <w:rsid w:val="00137076"/>
    <w:rsid w:val="00137500"/>
    <w:rsid w:val="001410A9"/>
    <w:rsid w:val="001421BE"/>
    <w:rsid w:val="00142D56"/>
    <w:rsid w:val="00144B71"/>
    <w:rsid w:val="00145AD4"/>
    <w:rsid w:val="0015267B"/>
    <w:rsid w:val="00152B62"/>
    <w:rsid w:val="00152FC6"/>
    <w:rsid w:val="00155795"/>
    <w:rsid w:val="00155F57"/>
    <w:rsid w:val="00157BF9"/>
    <w:rsid w:val="00161B10"/>
    <w:rsid w:val="00161E03"/>
    <w:rsid w:val="0016225A"/>
    <w:rsid w:val="00163689"/>
    <w:rsid w:val="00164810"/>
    <w:rsid w:val="001656D2"/>
    <w:rsid w:val="00170729"/>
    <w:rsid w:val="001714E2"/>
    <w:rsid w:val="00171E14"/>
    <w:rsid w:val="00171E33"/>
    <w:rsid w:val="00173662"/>
    <w:rsid w:val="001736FC"/>
    <w:rsid w:val="00173B42"/>
    <w:rsid w:val="00173E89"/>
    <w:rsid w:val="001740B8"/>
    <w:rsid w:val="0017500D"/>
    <w:rsid w:val="00175046"/>
    <w:rsid w:val="0017692E"/>
    <w:rsid w:val="00177383"/>
    <w:rsid w:val="00181E92"/>
    <w:rsid w:val="00182C16"/>
    <w:rsid w:val="00183392"/>
    <w:rsid w:val="00190232"/>
    <w:rsid w:val="00190F01"/>
    <w:rsid w:val="00191268"/>
    <w:rsid w:val="001917E9"/>
    <w:rsid w:val="00191B49"/>
    <w:rsid w:val="00192686"/>
    <w:rsid w:val="00193A8D"/>
    <w:rsid w:val="00193C22"/>
    <w:rsid w:val="00193C2E"/>
    <w:rsid w:val="001953A4"/>
    <w:rsid w:val="001968AF"/>
    <w:rsid w:val="00196F8F"/>
    <w:rsid w:val="001A197D"/>
    <w:rsid w:val="001A23B9"/>
    <w:rsid w:val="001A4352"/>
    <w:rsid w:val="001A6B41"/>
    <w:rsid w:val="001A6FAE"/>
    <w:rsid w:val="001B0FD3"/>
    <w:rsid w:val="001B1681"/>
    <w:rsid w:val="001B1D4B"/>
    <w:rsid w:val="001B21D9"/>
    <w:rsid w:val="001B265D"/>
    <w:rsid w:val="001B5BAC"/>
    <w:rsid w:val="001B5C65"/>
    <w:rsid w:val="001B6887"/>
    <w:rsid w:val="001C085E"/>
    <w:rsid w:val="001C0F01"/>
    <w:rsid w:val="001C25BF"/>
    <w:rsid w:val="001C3F62"/>
    <w:rsid w:val="001C4860"/>
    <w:rsid w:val="001C4896"/>
    <w:rsid w:val="001C4AEF"/>
    <w:rsid w:val="001C4F3F"/>
    <w:rsid w:val="001C500D"/>
    <w:rsid w:val="001C62E4"/>
    <w:rsid w:val="001C6862"/>
    <w:rsid w:val="001D10E9"/>
    <w:rsid w:val="001D177C"/>
    <w:rsid w:val="001D1A59"/>
    <w:rsid w:val="001D1D00"/>
    <w:rsid w:val="001D1F15"/>
    <w:rsid w:val="001D33F9"/>
    <w:rsid w:val="001D49F7"/>
    <w:rsid w:val="001D4CB3"/>
    <w:rsid w:val="001D5E9A"/>
    <w:rsid w:val="001D62B7"/>
    <w:rsid w:val="001D67EE"/>
    <w:rsid w:val="001D6B48"/>
    <w:rsid w:val="001E00CD"/>
    <w:rsid w:val="001E081A"/>
    <w:rsid w:val="001E0A7E"/>
    <w:rsid w:val="001E12D2"/>
    <w:rsid w:val="001E220A"/>
    <w:rsid w:val="001E3233"/>
    <w:rsid w:val="001E3637"/>
    <w:rsid w:val="001E38B2"/>
    <w:rsid w:val="001E3BD0"/>
    <w:rsid w:val="001E4225"/>
    <w:rsid w:val="001E451F"/>
    <w:rsid w:val="001E5DC3"/>
    <w:rsid w:val="001F0437"/>
    <w:rsid w:val="001F11C8"/>
    <w:rsid w:val="001F1A67"/>
    <w:rsid w:val="001F1F5A"/>
    <w:rsid w:val="001F2AC7"/>
    <w:rsid w:val="001F301F"/>
    <w:rsid w:val="001F35FE"/>
    <w:rsid w:val="001F40C6"/>
    <w:rsid w:val="001F45D4"/>
    <w:rsid w:val="001F4F29"/>
    <w:rsid w:val="001F4F2C"/>
    <w:rsid w:val="001F60BA"/>
    <w:rsid w:val="001F762D"/>
    <w:rsid w:val="00201490"/>
    <w:rsid w:val="00202A76"/>
    <w:rsid w:val="0020302E"/>
    <w:rsid w:val="00204A25"/>
    <w:rsid w:val="002058A3"/>
    <w:rsid w:val="00207097"/>
    <w:rsid w:val="0021074D"/>
    <w:rsid w:val="002143FD"/>
    <w:rsid w:val="002158FA"/>
    <w:rsid w:val="00220278"/>
    <w:rsid w:val="0022056E"/>
    <w:rsid w:val="00222248"/>
    <w:rsid w:val="0022250F"/>
    <w:rsid w:val="002229D5"/>
    <w:rsid w:val="0022333A"/>
    <w:rsid w:val="002233A9"/>
    <w:rsid w:val="002256B5"/>
    <w:rsid w:val="00226203"/>
    <w:rsid w:val="00227321"/>
    <w:rsid w:val="002304B1"/>
    <w:rsid w:val="002307D0"/>
    <w:rsid w:val="00231BAE"/>
    <w:rsid w:val="002352CB"/>
    <w:rsid w:val="00236297"/>
    <w:rsid w:val="002374D4"/>
    <w:rsid w:val="00240F21"/>
    <w:rsid w:val="002419F5"/>
    <w:rsid w:val="00243467"/>
    <w:rsid w:val="00246631"/>
    <w:rsid w:val="00247E9F"/>
    <w:rsid w:val="002502AF"/>
    <w:rsid w:val="00250A38"/>
    <w:rsid w:val="00251ACF"/>
    <w:rsid w:val="00252339"/>
    <w:rsid w:val="002530DA"/>
    <w:rsid w:val="002530EE"/>
    <w:rsid w:val="00253786"/>
    <w:rsid w:val="002538AA"/>
    <w:rsid w:val="00254496"/>
    <w:rsid w:val="002551F1"/>
    <w:rsid w:val="00256362"/>
    <w:rsid w:val="002570DC"/>
    <w:rsid w:val="00257D89"/>
    <w:rsid w:val="00260149"/>
    <w:rsid w:val="00262CD9"/>
    <w:rsid w:val="0026322A"/>
    <w:rsid w:val="00264826"/>
    <w:rsid w:val="00265FB4"/>
    <w:rsid w:val="00266A63"/>
    <w:rsid w:val="002701E9"/>
    <w:rsid w:val="00270204"/>
    <w:rsid w:val="00270697"/>
    <w:rsid w:val="002709A7"/>
    <w:rsid w:val="00271A04"/>
    <w:rsid w:val="002728E4"/>
    <w:rsid w:val="00273B37"/>
    <w:rsid w:val="0027563E"/>
    <w:rsid w:val="002759FF"/>
    <w:rsid w:val="00277945"/>
    <w:rsid w:val="0028121E"/>
    <w:rsid w:val="00281332"/>
    <w:rsid w:val="00284296"/>
    <w:rsid w:val="002850A9"/>
    <w:rsid w:val="00285CB4"/>
    <w:rsid w:val="00291208"/>
    <w:rsid w:val="00291AF0"/>
    <w:rsid w:val="00291C52"/>
    <w:rsid w:val="002948D6"/>
    <w:rsid w:val="00294B4A"/>
    <w:rsid w:val="002973DF"/>
    <w:rsid w:val="002A04EA"/>
    <w:rsid w:val="002A0F65"/>
    <w:rsid w:val="002A1246"/>
    <w:rsid w:val="002A2703"/>
    <w:rsid w:val="002A3D11"/>
    <w:rsid w:val="002A5393"/>
    <w:rsid w:val="002A6939"/>
    <w:rsid w:val="002B31BC"/>
    <w:rsid w:val="002B3D19"/>
    <w:rsid w:val="002B4657"/>
    <w:rsid w:val="002B4BA3"/>
    <w:rsid w:val="002B53A9"/>
    <w:rsid w:val="002B68C0"/>
    <w:rsid w:val="002B6B14"/>
    <w:rsid w:val="002B7A65"/>
    <w:rsid w:val="002C06E8"/>
    <w:rsid w:val="002C0F38"/>
    <w:rsid w:val="002C1561"/>
    <w:rsid w:val="002C38EE"/>
    <w:rsid w:val="002C3CC1"/>
    <w:rsid w:val="002C3FEA"/>
    <w:rsid w:val="002C4509"/>
    <w:rsid w:val="002C5D54"/>
    <w:rsid w:val="002C70C0"/>
    <w:rsid w:val="002D08A1"/>
    <w:rsid w:val="002D379F"/>
    <w:rsid w:val="002D3DC2"/>
    <w:rsid w:val="002D6583"/>
    <w:rsid w:val="002D79DF"/>
    <w:rsid w:val="002E1B7B"/>
    <w:rsid w:val="002E2033"/>
    <w:rsid w:val="002E4A7C"/>
    <w:rsid w:val="002F00B0"/>
    <w:rsid w:val="002F190D"/>
    <w:rsid w:val="002F1D45"/>
    <w:rsid w:val="002F255F"/>
    <w:rsid w:val="002F2639"/>
    <w:rsid w:val="002F2E7F"/>
    <w:rsid w:val="002F3736"/>
    <w:rsid w:val="002F490D"/>
    <w:rsid w:val="002F59FA"/>
    <w:rsid w:val="002F5B8F"/>
    <w:rsid w:val="002F710D"/>
    <w:rsid w:val="002F71B4"/>
    <w:rsid w:val="002F787F"/>
    <w:rsid w:val="002F7992"/>
    <w:rsid w:val="003004F6"/>
    <w:rsid w:val="0030112E"/>
    <w:rsid w:val="003049EA"/>
    <w:rsid w:val="003059A0"/>
    <w:rsid w:val="00305A55"/>
    <w:rsid w:val="00307B46"/>
    <w:rsid w:val="003100DD"/>
    <w:rsid w:val="00311EEE"/>
    <w:rsid w:val="003122BC"/>
    <w:rsid w:val="0031410F"/>
    <w:rsid w:val="003142C3"/>
    <w:rsid w:val="00314EAE"/>
    <w:rsid w:val="003150CD"/>
    <w:rsid w:val="00320F1D"/>
    <w:rsid w:val="00323225"/>
    <w:rsid w:val="00323B26"/>
    <w:rsid w:val="00323B35"/>
    <w:rsid w:val="00323E7E"/>
    <w:rsid w:val="00324E35"/>
    <w:rsid w:val="0032799E"/>
    <w:rsid w:val="00327C34"/>
    <w:rsid w:val="00330248"/>
    <w:rsid w:val="003322B7"/>
    <w:rsid w:val="003344C5"/>
    <w:rsid w:val="003344D7"/>
    <w:rsid w:val="00334DE3"/>
    <w:rsid w:val="00335889"/>
    <w:rsid w:val="00335F09"/>
    <w:rsid w:val="00337122"/>
    <w:rsid w:val="0033729F"/>
    <w:rsid w:val="00337C9F"/>
    <w:rsid w:val="0034019A"/>
    <w:rsid w:val="0034023A"/>
    <w:rsid w:val="00341521"/>
    <w:rsid w:val="00341982"/>
    <w:rsid w:val="00341ACF"/>
    <w:rsid w:val="003437FE"/>
    <w:rsid w:val="00344ACF"/>
    <w:rsid w:val="00345917"/>
    <w:rsid w:val="003467CE"/>
    <w:rsid w:val="00347274"/>
    <w:rsid w:val="00350022"/>
    <w:rsid w:val="00350A4B"/>
    <w:rsid w:val="00351EA5"/>
    <w:rsid w:val="00352E9B"/>
    <w:rsid w:val="0035363E"/>
    <w:rsid w:val="00355AF9"/>
    <w:rsid w:val="00356E46"/>
    <w:rsid w:val="003574FC"/>
    <w:rsid w:val="003579F5"/>
    <w:rsid w:val="00360265"/>
    <w:rsid w:val="003609A4"/>
    <w:rsid w:val="003625BB"/>
    <w:rsid w:val="00362CA8"/>
    <w:rsid w:val="00362CB6"/>
    <w:rsid w:val="00365049"/>
    <w:rsid w:val="00365146"/>
    <w:rsid w:val="003656A9"/>
    <w:rsid w:val="0037138F"/>
    <w:rsid w:val="00371847"/>
    <w:rsid w:val="00372F27"/>
    <w:rsid w:val="00373208"/>
    <w:rsid w:val="003737A2"/>
    <w:rsid w:val="003739B6"/>
    <w:rsid w:val="00373B6B"/>
    <w:rsid w:val="00373F45"/>
    <w:rsid w:val="00374524"/>
    <w:rsid w:val="003745B3"/>
    <w:rsid w:val="00375F72"/>
    <w:rsid w:val="0037718B"/>
    <w:rsid w:val="00377EDB"/>
    <w:rsid w:val="00377FAE"/>
    <w:rsid w:val="00380883"/>
    <w:rsid w:val="00382ABA"/>
    <w:rsid w:val="00382B9A"/>
    <w:rsid w:val="00382F68"/>
    <w:rsid w:val="0038328C"/>
    <w:rsid w:val="00384A9E"/>
    <w:rsid w:val="00386703"/>
    <w:rsid w:val="003868F6"/>
    <w:rsid w:val="00387764"/>
    <w:rsid w:val="003914B0"/>
    <w:rsid w:val="0039151F"/>
    <w:rsid w:val="00391813"/>
    <w:rsid w:val="00391E2F"/>
    <w:rsid w:val="00392123"/>
    <w:rsid w:val="003924B3"/>
    <w:rsid w:val="00394CD1"/>
    <w:rsid w:val="00396F1E"/>
    <w:rsid w:val="003974B1"/>
    <w:rsid w:val="00397709"/>
    <w:rsid w:val="003A1375"/>
    <w:rsid w:val="003A32B5"/>
    <w:rsid w:val="003A4017"/>
    <w:rsid w:val="003A4B3F"/>
    <w:rsid w:val="003A4C55"/>
    <w:rsid w:val="003B032A"/>
    <w:rsid w:val="003B172F"/>
    <w:rsid w:val="003B24D8"/>
    <w:rsid w:val="003B28AC"/>
    <w:rsid w:val="003B2ACA"/>
    <w:rsid w:val="003B340B"/>
    <w:rsid w:val="003B4370"/>
    <w:rsid w:val="003B4A87"/>
    <w:rsid w:val="003B5C07"/>
    <w:rsid w:val="003B6409"/>
    <w:rsid w:val="003B6FF6"/>
    <w:rsid w:val="003B7141"/>
    <w:rsid w:val="003B7D62"/>
    <w:rsid w:val="003B7F23"/>
    <w:rsid w:val="003C13AC"/>
    <w:rsid w:val="003C256D"/>
    <w:rsid w:val="003C2966"/>
    <w:rsid w:val="003C3FAF"/>
    <w:rsid w:val="003C670C"/>
    <w:rsid w:val="003C6C8A"/>
    <w:rsid w:val="003D105C"/>
    <w:rsid w:val="003D24E8"/>
    <w:rsid w:val="003D2CB1"/>
    <w:rsid w:val="003D446D"/>
    <w:rsid w:val="003D5A53"/>
    <w:rsid w:val="003D5DFE"/>
    <w:rsid w:val="003D65FA"/>
    <w:rsid w:val="003D67C8"/>
    <w:rsid w:val="003D71BE"/>
    <w:rsid w:val="003D7978"/>
    <w:rsid w:val="003E0915"/>
    <w:rsid w:val="003E0A8B"/>
    <w:rsid w:val="003E1702"/>
    <w:rsid w:val="003E26F3"/>
    <w:rsid w:val="003E3D9E"/>
    <w:rsid w:val="003E4776"/>
    <w:rsid w:val="003E723D"/>
    <w:rsid w:val="003E7849"/>
    <w:rsid w:val="003F0E40"/>
    <w:rsid w:val="003F1C4F"/>
    <w:rsid w:val="003F1E03"/>
    <w:rsid w:val="003F47C7"/>
    <w:rsid w:val="003F6FAD"/>
    <w:rsid w:val="0040089A"/>
    <w:rsid w:val="00400E5C"/>
    <w:rsid w:val="0040217E"/>
    <w:rsid w:val="004024F8"/>
    <w:rsid w:val="0040333D"/>
    <w:rsid w:val="004043F1"/>
    <w:rsid w:val="00405154"/>
    <w:rsid w:val="004060A2"/>
    <w:rsid w:val="00406344"/>
    <w:rsid w:val="00406A9D"/>
    <w:rsid w:val="0041020A"/>
    <w:rsid w:val="004104EC"/>
    <w:rsid w:val="004113C9"/>
    <w:rsid w:val="00414514"/>
    <w:rsid w:val="00414787"/>
    <w:rsid w:val="0041585A"/>
    <w:rsid w:val="0041650E"/>
    <w:rsid w:val="00417525"/>
    <w:rsid w:val="00417B8B"/>
    <w:rsid w:val="00417FEA"/>
    <w:rsid w:val="00420197"/>
    <w:rsid w:val="004208B7"/>
    <w:rsid w:val="00420ABF"/>
    <w:rsid w:val="00421891"/>
    <w:rsid w:val="00426246"/>
    <w:rsid w:val="00426516"/>
    <w:rsid w:val="00426605"/>
    <w:rsid w:val="00426637"/>
    <w:rsid w:val="004268DF"/>
    <w:rsid w:val="00427B3F"/>
    <w:rsid w:val="004303A5"/>
    <w:rsid w:val="0043116B"/>
    <w:rsid w:val="004325F2"/>
    <w:rsid w:val="00432630"/>
    <w:rsid w:val="0043281E"/>
    <w:rsid w:val="0043321E"/>
    <w:rsid w:val="00436842"/>
    <w:rsid w:val="00437E76"/>
    <w:rsid w:val="004418C2"/>
    <w:rsid w:val="0044207F"/>
    <w:rsid w:val="00445D93"/>
    <w:rsid w:val="00445DFB"/>
    <w:rsid w:val="004466BA"/>
    <w:rsid w:val="0044678E"/>
    <w:rsid w:val="0044725D"/>
    <w:rsid w:val="00447EC9"/>
    <w:rsid w:val="00451384"/>
    <w:rsid w:val="00452DF5"/>
    <w:rsid w:val="0045682E"/>
    <w:rsid w:val="004602E3"/>
    <w:rsid w:val="0046158E"/>
    <w:rsid w:val="00461607"/>
    <w:rsid w:val="00461780"/>
    <w:rsid w:val="00463E49"/>
    <w:rsid w:val="004649F3"/>
    <w:rsid w:val="004656D7"/>
    <w:rsid w:val="00465732"/>
    <w:rsid w:val="004675A2"/>
    <w:rsid w:val="00467850"/>
    <w:rsid w:val="00467DD1"/>
    <w:rsid w:val="0047031E"/>
    <w:rsid w:val="00470F4A"/>
    <w:rsid w:val="00471FC2"/>
    <w:rsid w:val="0047350D"/>
    <w:rsid w:val="00475441"/>
    <w:rsid w:val="00475745"/>
    <w:rsid w:val="00475EB0"/>
    <w:rsid w:val="004762F1"/>
    <w:rsid w:val="00476F84"/>
    <w:rsid w:val="00477E1A"/>
    <w:rsid w:val="00480AF3"/>
    <w:rsid w:val="004819C2"/>
    <w:rsid w:val="00481C37"/>
    <w:rsid w:val="004822FF"/>
    <w:rsid w:val="004823C1"/>
    <w:rsid w:val="00483872"/>
    <w:rsid w:val="00484D9B"/>
    <w:rsid w:val="00485610"/>
    <w:rsid w:val="00486F0A"/>
    <w:rsid w:val="004878E1"/>
    <w:rsid w:val="00490DD7"/>
    <w:rsid w:val="00490E4A"/>
    <w:rsid w:val="00491169"/>
    <w:rsid w:val="00491862"/>
    <w:rsid w:val="00493F97"/>
    <w:rsid w:val="004942B6"/>
    <w:rsid w:val="00494A72"/>
    <w:rsid w:val="00495AB7"/>
    <w:rsid w:val="00495C6E"/>
    <w:rsid w:val="00496388"/>
    <w:rsid w:val="004972D8"/>
    <w:rsid w:val="00497980"/>
    <w:rsid w:val="004A0581"/>
    <w:rsid w:val="004A10AD"/>
    <w:rsid w:val="004A2110"/>
    <w:rsid w:val="004A592F"/>
    <w:rsid w:val="004B0D4F"/>
    <w:rsid w:val="004B2801"/>
    <w:rsid w:val="004B2897"/>
    <w:rsid w:val="004B3BBB"/>
    <w:rsid w:val="004B5AA5"/>
    <w:rsid w:val="004B6CF3"/>
    <w:rsid w:val="004C0DCF"/>
    <w:rsid w:val="004C2979"/>
    <w:rsid w:val="004C45DA"/>
    <w:rsid w:val="004C4EBE"/>
    <w:rsid w:val="004C63E7"/>
    <w:rsid w:val="004C77AF"/>
    <w:rsid w:val="004D0E28"/>
    <w:rsid w:val="004D0ED7"/>
    <w:rsid w:val="004D28F5"/>
    <w:rsid w:val="004D5458"/>
    <w:rsid w:val="004D687B"/>
    <w:rsid w:val="004D744E"/>
    <w:rsid w:val="004D74CE"/>
    <w:rsid w:val="004E26ED"/>
    <w:rsid w:val="004E50CF"/>
    <w:rsid w:val="004E5970"/>
    <w:rsid w:val="004E6F67"/>
    <w:rsid w:val="004E75C6"/>
    <w:rsid w:val="004F2366"/>
    <w:rsid w:val="004F24E2"/>
    <w:rsid w:val="004F349E"/>
    <w:rsid w:val="004F5784"/>
    <w:rsid w:val="004F6CD1"/>
    <w:rsid w:val="00500645"/>
    <w:rsid w:val="00502954"/>
    <w:rsid w:val="005033B2"/>
    <w:rsid w:val="00505420"/>
    <w:rsid w:val="0050626A"/>
    <w:rsid w:val="005070EA"/>
    <w:rsid w:val="00507712"/>
    <w:rsid w:val="00510B10"/>
    <w:rsid w:val="00511CEB"/>
    <w:rsid w:val="0051451D"/>
    <w:rsid w:val="005152B8"/>
    <w:rsid w:val="0051610B"/>
    <w:rsid w:val="00516377"/>
    <w:rsid w:val="00517D96"/>
    <w:rsid w:val="0052055F"/>
    <w:rsid w:val="005213AB"/>
    <w:rsid w:val="0052241B"/>
    <w:rsid w:val="00522C03"/>
    <w:rsid w:val="00524D12"/>
    <w:rsid w:val="00524D41"/>
    <w:rsid w:val="00527870"/>
    <w:rsid w:val="00530924"/>
    <w:rsid w:val="00532FE8"/>
    <w:rsid w:val="005336B2"/>
    <w:rsid w:val="005347C0"/>
    <w:rsid w:val="00536554"/>
    <w:rsid w:val="0053686E"/>
    <w:rsid w:val="00540CD4"/>
    <w:rsid w:val="00541654"/>
    <w:rsid w:val="00541F68"/>
    <w:rsid w:val="00542083"/>
    <w:rsid w:val="00542EA0"/>
    <w:rsid w:val="0054399C"/>
    <w:rsid w:val="005443E0"/>
    <w:rsid w:val="00544C2C"/>
    <w:rsid w:val="0054515D"/>
    <w:rsid w:val="00545BF4"/>
    <w:rsid w:val="00547084"/>
    <w:rsid w:val="00547950"/>
    <w:rsid w:val="00551795"/>
    <w:rsid w:val="005525FD"/>
    <w:rsid w:val="0055343C"/>
    <w:rsid w:val="00553BBA"/>
    <w:rsid w:val="00553DFC"/>
    <w:rsid w:val="00553E0E"/>
    <w:rsid w:val="00555472"/>
    <w:rsid w:val="00555CA4"/>
    <w:rsid w:val="00555E9D"/>
    <w:rsid w:val="00556357"/>
    <w:rsid w:val="005567CD"/>
    <w:rsid w:val="005567FD"/>
    <w:rsid w:val="00557344"/>
    <w:rsid w:val="0056247F"/>
    <w:rsid w:val="005625AE"/>
    <w:rsid w:val="00563036"/>
    <w:rsid w:val="00563C5B"/>
    <w:rsid w:val="00564409"/>
    <w:rsid w:val="0056511A"/>
    <w:rsid w:val="00566719"/>
    <w:rsid w:val="005675A6"/>
    <w:rsid w:val="0057144D"/>
    <w:rsid w:val="00571875"/>
    <w:rsid w:val="00573569"/>
    <w:rsid w:val="0057371F"/>
    <w:rsid w:val="0057473C"/>
    <w:rsid w:val="0057492D"/>
    <w:rsid w:val="00581DF3"/>
    <w:rsid w:val="00582588"/>
    <w:rsid w:val="005829FB"/>
    <w:rsid w:val="005833C7"/>
    <w:rsid w:val="00585254"/>
    <w:rsid w:val="00585B01"/>
    <w:rsid w:val="0058651C"/>
    <w:rsid w:val="00587912"/>
    <w:rsid w:val="00587FDC"/>
    <w:rsid w:val="005900A9"/>
    <w:rsid w:val="00590A66"/>
    <w:rsid w:val="00591580"/>
    <w:rsid w:val="00594C65"/>
    <w:rsid w:val="00595896"/>
    <w:rsid w:val="00596BCD"/>
    <w:rsid w:val="005976B8"/>
    <w:rsid w:val="00597948"/>
    <w:rsid w:val="00597FFA"/>
    <w:rsid w:val="005A3AB3"/>
    <w:rsid w:val="005A4A09"/>
    <w:rsid w:val="005A5C37"/>
    <w:rsid w:val="005A7AE0"/>
    <w:rsid w:val="005B06C8"/>
    <w:rsid w:val="005B0825"/>
    <w:rsid w:val="005B36F8"/>
    <w:rsid w:val="005B5E2D"/>
    <w:rsid w:val="005B6AED"/>
    <w:rsid w:val="005C11A5"/>
    <w:rsid w:val="005C1856"/>
    <w:rsid w:val="005C1890"/>
    <w:rsid w:val="005C346A"/>
    <w:rsid w:val="005C627E"/>
    <w:rsid w:val="005C67A4"/>
    <w:rsid w:val="005C72B9"/>
    <w:rsid w:val="005C74F4"/>
    <w:rsid w:val="005C76E8"/>
    <w:rsid w:val="005C79BB"/>
    <w:rsid w:val="005D2FF0"/>
    <w:rsid w:val="005D35E0"/>
    <w:rsid w:val="005D4EBE"/>
    <w:rsid w:val="005D4F61"/>
    <w:rsid w:val="005D601B"/>
    <w:rsid w:val="005D7266"/>
    <w:rsid w:val="005D7D85"/>
    <w:rsid w:val="005E0586"/>
    <w:rsid w:val="005E3722"/>
    <w:rsid w:val="005E4479"/>
    <w:rsid w:val="005E62FB"/>
    <w:rsid w:val="005E6A95"/>
    <w:rsid w:val="005F00E8"/>
    <w:rsid w:val="005F0169"/>
    <w:rsid w:val="005F0AB1"/>
    <w:rsid w:val="005F175E"/>
    <w:rsid w:val="005F178E"/>
    <w:rsid w:val="005F1CBF"/>
    <w:rsid w:val="005F33CD"/>
    <w:rsid w:val="005F520A"/>
    <w:rsid w:val="005F6746"/>
    <w:rsid w:val="00600BDB"/>
    <w:rsid w:val="006026A2"/>
    <w:rsid w:val="0060301D"/>
    <w:rsid w:val="006043F2"/>
    <w:rsid w:val="00605A55"/>
    <w:rsid w:val="006111A2"/>
    <w:rsid w:val="006115A0"/>
    <w:rsid w:val="00611855"/>
    <w:rsid w:val="00611907"/>
    <w:rsid w:val="006142BC"/>
    <w:rsid w:val="0061646A"/>
    <w:rsid w:val="00620940"/>
    <w:rsid w:val="00622409"/>
    <w:rsid w:val="00622562"/>
    <w:rsid w:val="0062285D"/>
    <w:rsid w:val="006229D0"/>
    <w:rsid w:val="00625EB5"/>
    <w:rsid w:val="00626ABB"/>
    <w:rsid w:val="006277D8"/>
    <w:rsid w:val="00627F20"/>
    <w:rsid w:val="00630B95"/>
    <w:rsid w:val="00633596"/>
    <w:rsid w:val="00635646"/>
    <w:rsid w:val="00635930"/>
    <w:rsid w:val="0063745A"/>
    <w:rsid w:val="00640FED"/>
    <w:rsid w:val="006410F2"/>
    <w:rsid w:val="006418CA"/>
    <w:rsid w:val="00641919"/>
    <w:rsid w:val="0064263F"/>
    <w:rsid w:val="006435DA"/>
    <w:rsid w:val="00643781"/>
    <w:rsid w:val="00643C21"/>
    <w:rsid w:val="00644F5E"/>
    <w:rsid w:val="006451D1"/>
    <w:rsid w:val="00645B1B"/>
    <w:rsid w:val="00647430"/>
    <w:rsid w:val="00647A20"/>
    <w:rsid w:val="006505CA"/>
    <w:rsid w:val="00650626"/>
    <w:rsid w:val="0065085E"/>
    <w:rsid w:val="006511C6"/>
    <w:rsid w:val="00654559"/>
    <w:rsid w:val="006557A6"/>
    <w:rsid w:val="006561E0"/>
    <w:rsid w:val="006616FE"/>
    <w:rsid w:val="00661F00"/>
    <w:rsid w:val="00663E66"/>
    <w:rsid w:val="0066484B"/>
    <w:rsid w:val="00665FAB"/>
    <w:rsid w:val="0066654D"/>
    <w:rsid w:val="00670D64"/>
    <w:rsid w:val="00671796"/>
    <w:rsid w:val="006730B4"/>
    <w:rsid w:val="00674740"/>
    <w:rsid w:val="00675FED"/>
    <w:rsid w:val="00677470"/>
    <w:rsid w:val="00681169"/>
    <w:rsid w:val="006811A4"/>
    <w:rsid w:val="00682FA4"/>
    <w:rsid w:val="00683669"/>
    <w:rsid w:val="00687AF9"/>
    <w:rsid w:val="00687B29"/>
    <w:rsid w:val="006904B3"/>
    <w:rsid w:val="00693D30"/>
    <w:rsid w:val="006940F5"/>
    <w:rsid w:val="00694E04"/>
    <w:rsid w:val="00696456"/>
    <w:rsid w:val="006966C4"/>
    <w:rsid w:val="006A0FC0"/>
    <w:rsid w:val="006A10A9"/>
    <w:rsid w:val="006A1A5C"/>
    <w:rsid w:val="006A26F6"/>
    <w:rsid w:val="006A3F4D"/>
    <w:rsid w:val="006A74AA"/>
    <w:rsid w:val="006A7FAF"/>
    <w:rsid w:val="006B11FD"/>
    <w:rsid w:val="006B128D"/>
    <w:rsid w:val="006B214D"/>
    <w:rsid w:val="006B268C"/>
    <w:rsid w:val="006B5020"/>
    <w:rsid w:val="006B5440"/>
    <w:rsid w:val="006B5AE5"/>
    <w:rsid w:val="006B5E06"/>
    <w:rsid w:val="006B7034"/>
    <w:rsid w:val="006B7381"/>
    <w:rsid w:val="006C00E0"/>
    <w:rsid w:val="006C1058"/>
    <w:rsid w:val="006C156C"/>
    <w:rsid w:val="006C2672"/>
    <w:rsid w:val="006C3E8C"/>
    <w:rsid w:val="006C5FFC"/>
    <w:rsid w:val="006C6F7D"/>
    <w:rsid w:val="006D0C93"/>
    <w:rsid w:val="006D17CF"/>
    <w:rsid w:val="006D1847"/>
    <w:rsid w:val="006D22CE"/>
    <w:rsid w:val="006D27C1"/>
    <w:rsid w:val="006D2B7E"/>
    <w:rsid w:val="006D5E2E"/>
    <w:rsid w:val="006D70E9"/>
    <w:rsid w:val="006E0546"/>
    <w:rsid w:val="006E0F28"/>
    <w:rsid w:val="006E234C"/>
    <w:rsid w:val="006E2F9B"/>
    <w:rsid w:val="006E31AC"/>
    <w:rsid w:val="006E4184"/>
    <w:rsid w:val="006E4FE6"/>
    <w:rsid w:val="006E6440"/>
    <w:rsid w:val="006E708D"/>
    <w:rsid w:val="006E774A"/>
    <w:rsid w:val="006F3A8C"/>
    <w:rsid w:val="006F473F"/>
    <w:rsid w:val="006F7A56"/>
    <w:rsid w:val="00700FF5"/>
    <w:rsid w:val="00701901"/>
    <w:rsid w:val="0070253A"/>
    <w:rsid w:val="0070253C"/>
    <w:rsid w:val="00705AC7"/>
    <w:rsid w:val="00706505"/>
    <w:rsid w:val="00706BD1"/>
    <w:rsid w:val="007073B1"/>
    <w:rsid w:val="00707DCB"/>
    <w:rsid w:val="0071018F"/>
    <w:rsid w:val="00710C63"/>
    <w:rsid w:val="0071212C"/>
    <w:rsid w:val="007123EB"/>
    <w:rsid w:val="00713884"/>
    <w:rsid w:val="00713E6F"/>
    <w:rsid w:val="00713ED4"/>
    <w:rsid w:val="007142BD"/>
    <w:rsid w:val="00714369"/>
    <w:rsid w:val="007144E1"/>
    <w:rsid w:val="00714E9B"/>
    <w:rsid w:val="0071510F"/>
    <w:rsid w:val="007161F4"/>
    <w:rsid w:val="007168C6"/>
    <w:rsid w:val="00716995"/>
    <w:rsid w:val="00716AF5"/>
    <w:rsid w:val="0072131F"/>
    <w:rsid w:val="00722068"/>
    <w:rsid w:val="007225DB"/>
    <w:rsid w:val="007226B1"/>
    <w:rsid w:val="00722AD9"/>
    <w:rsid w:val="00723A99"/>
    <w:rsid w:val="007247C3"/>
    <w:rsid w:val="00726C9C"/>
    <w:rsid w:val="0072763F"/>
    <w:rsid w:val="007313CF"/>
    <w:rsid w:val="007324A1"/>
    <w:rsid w:val="007325E9"/>
    <w:rsid w:val="00733A0D"/>
    <w:rsid w:val="00734676"/>
    <w:rsid w:val="007349C7"/>
    <w:rsid w:val="007354E0"/>
    <w:rsid w:val="00735854"/>
    <w:rsid w:val="00740149"/>
    <w:rsid w:val="007401DB"/>
    <w:rsid w:val="007405EF"/>
    <w:rsid w:val="007407AA"/>
    <w:rsid w:val="00741015"/>
    <w:rsid w:val="007423B3"/>
    <w:rsid w:val="007426EF"/>
    <w:rsid w:val="00743006"/>
    <w:rsid w:val="0074339C"/>
    <w:rsid w:val="00744812"/>
    <w:rsid w:val="00744FFB"/>
    <w:rsid w:val="00745F77"/>
    <w:rsid w:val="00746582"/>
    <w:rsid w:val="007468EA"/>
    <w:rsid w:val="007473FE"/>
    <w:rsid w:val="00751162"/>
    <w:rsid w:val="007517A6"/>
    <w:rsid w:val="00752CDB"/>
    <w:rsid w:val="00753A58"/>
    <w:rsid w:val="00754222"/>
    <w:rsid w:val="00756A61"/>
    <w:rsid w:val="0075735B"/>
    <w:rsid w:val="00757677"/>
    <w:rsid w:val="00760274"/>
    <w:rsid w:val="007606E8"/>
    <w:rsid w:val="0076098A"/>
    <w:rsid w:val="007619E7"/>
    <w:rsid w:val="00762687"/>
    <w:rsid w:val="00763D7C"/>
    <w:rsid w:val="0076595B"/>
    <w:rsid w:val="00766CCA"/>
    <w:rsid w:val="00771E72"/>
    <w:rsid w:val="0077344A"/>
    <w:rsid w:val="007755E9"/>
    <w:rsid w:val="00777D45"/>
    <w:rsid w:val="0078059F"/>
    <w:rsid w:val="007833AB"/>
    <w:rsid w:val="007837D7"/>
    <w:rsid w:val="00784083"/>
    <w:rsid w:val="007840AC"/>
    <w:rsid w:val="00784F63"/>
    <w:rsid w:val="0078518D"/>
    <w:rsid w:val="00790646"/>
    <w:rsid w:val="00790C1C"/>
    <w:rsid w:val="007912B4"/>
    <w:rsid w:val="00791414"/>
    <w:rsid w:val="0079395A"/>
    <w:rsid w:val="007940D2"/>
    <w:rsid w:val="0079419A"/>
    <w:rsid w:val="00794BFC"/>
    <w:rsid w:val="00794CEA"/>
    <w:rsid w:val="0079570F"/>
    <w:rsid w:val="00795EC3"/>
    <w:rsid w:val="00796406"/>
    <w:rsid w:val="00797A59"/>
    <w:rsid w:val="007A0BB0"/>
    <w:rsid w:val="007A1343"/>
    <w:rsid w:val="007A17EC"/>
    <w:rsid w:val="007A2EB9"/>
    <w:rsid w:val="007A3466"/>
    <w:rsid w:val="007A4BED"/>
    <w:rsid w:val="007A5184"/>
    <w:rsid w:val="007A6820"/>
    <w:rsid w:val="007A73F2"/>
    <w:rsid w:val="007A7645"/>
    <w:rsid w:val="007B0495"/>
    <w:rsid w:val="007B197C"/>
    <w:rsid w:val="007B240C"/>
    <w:rsid w:val="007B3CFF"/>
    <w:rsid w:val="007C0931"/>
    <w:rsid w:val="007C16C1"/>
    <w:rsid w:val="007C1D8D"/>
    <w:rsid w:val="007C1FD9"/>
    <w:rsid w:val="007C20A0"/>
    <w:rsid w:val="007C232A"/>
    <w:rsid w:val="007C2A51"/>
    <w:rsid w:val="007C5907"/>
    <w:rsid w:val="007C76D5"/>
    <w:rsid w:val="007C7806"/>
    <w:rsid w:val="007C7C8F"/>
    <w:rsid w:val="007C7CC0"/>
    <w:rsid w:val="007D055C"/>
    <w:rsid w:val="007D0E78"/>
    <w:rsid w:val="007D1C84"/>
    <w:rsid w:val="007D335F"/>
    <w:rsid w:val="007D4CE2"/>
    <w:rsid w:val="007D4FB8"/>
    <w:rsid w:val="007D60D6"/>
    <w:rsid w:val="007D74B9"/>
    <w:rsid w:val="007E29B3"/>
    <w:rsid w:val="007E2A20"/>
    <w:rsid w:val="007E34FB"/>
    <w:rsid w:val="007E459B"/>
    <w:rsid w:val="007E70A5"/>
    <w:rsid w:val="007E7BB0"/>
    <w:rsid w:val="007F450A"/>
    <w:rsid w:val="007F49B9"/>
    <w:rsid w:val="007F4D41"/>
    <w:rsid w:val="008015A9"/>
    <w:rsid w:val="00801D10"/>
    <w:rsid w:val="00801EE0"/>
    <w:rsid w:val="00802BAF"/>
    <w:rsid w:val="00803425"/>
    <w:rsid w:val="00804140"/>
    <w:rsid w:val="0080506A"/>
    <w:rsid w:val="00806D42"/>
    <w:rsid w:val="00807385"/>
    <w:rsid w:val="00811E99"/>
    <w:rsid w:val="00812BC9"/>
    <w:rsid w:val="00812F74"/>
    <w:rsid w:val="00813ABF"/>
    <w:rsid w:val="0081433F"/>
    <w:rsid w:val="008156DB"/>
    <w:rsid w:val="008175CB"/>
    <w:rsid w:val="00820E94"/>
    <w:rsid w:val="00821656"/>
    <w:rsid w:val="0082257C"/>
    <w:rsid w:val="00822830"/>
    <w:rsid w:val="008251AB"/>
    <w:rsid w:val="00825C10"/>
    <w:rsid w:val="00826481"/>
    <w:rsid w:val="00826AD8"/>
    <w:rsid w:val="00826BEE"/>
    <w:rsid w:val="008272C9"/>
    <w:rsid w:val="00827369"/>
    <w:rsid w:val="008305F8"/>
    <w:rsid w:val="00830E87"/>
    <w:rsid w:val="0083374E"/>
    <w:rsid w:val="00833CC7"/>
    <w:rsid w:val="008362B0"/>
    <w:rsid w:val="00840FA9"/>
    <w:rsid w:val="008420F3"/>
    <w:rsid w:val="00842E49"/>
    <w:rsid w:val="0084440E"/>
    <w:rsid w:val="008444C2"/>
    <w:rsid w:val="008457F6"/>
    <w:rsid w:val="00846802"/>
    <w:rsid w:val="00850456"/>
    <w:rsid w:val="00850FC7"/>
    <w:rsid w:val="008541DC"/>
    <w:rsid w:val="00855AD1"/>
    <w:rsid w:val="008568F0"/>
    <w:rsid w:val="00857B97"/>
    <w:rsid w:val="0086122C"/>
    <w:rsid w:val="00862097"/>
    <w:rsid w:val="00862A75"/>
    <w:rsid w:val="00863938"/>
    <w:rsid w:val="008657F2"/>
    <w:rsid w:val="00867FD3"/>
    <w:rsid w:val="00870D20"/>
    <w:rsid w:val="008716BA"/>
    <w:rsid w:val="0087362A"/>
    <w:rsid w:val="008742D2"/>
    <w:rsid w:val="008761C9"/>
    <w:rsid w:val="00876E1F"/>
    <w:rsid w:val="00876EF2"/>
    <w:rsid w:val="00877172"/>
    <w:rsid w:val="008779E0"/>
    <w:rsid w:val="0088039A"/>
    <w:rsid w:val="008809B3"/>
    <w:rsid w:val="00880AAE"/>
    <w:rsid w:val="008835F6"/>
    <w:rsid w:val="00886491"/>
    <w:rsid w:val="00887DE3"/>
    <w:rsid w:val="00892A83"/>
    <w:rsid w:val="008939C3"/>
    <w:rsid w:val="00894016"/>
    <w:rsid w:val="00895814"/>
    <w:rsid w:val="0089601D"/>
    <w:rsid w:val="00896156"/>
    <w:rsid w:val="008971F6"/>
    <w:rsid w:val="008A0180"/>
    <w:rsid w:val="008A034F"/>
    <w:rsid w:val="008A0A9A"/>
    <w:rsid w:val="008A1AEA"/>
    <w:rsid w:val="008A24C2"/>
    <w:rsid w:val="008A4083"/>
    <w:rsid w:val="008A4F67"/>
    <w:rsid w:val="008A5302"/>
    <w:rsid w:val="008A5AAA"/>
    <w:rsid w:val="008A66C5"/>
    <w:rsid w:val="008A74A9"/>
    <w:rsid w:val="008A79C9"/>
    <w:rsid w:val="008A7F27"/>
    <w:rsid w:val="008B0AF6"/>
    <w:rsid w:val="008B14EE"/>
    <w:rsid w:val="008B404C"/>
    <w:rsid w:val="008B5190"/>
    <w:rsid w:val="008B6B1F"/>
    <w:rsid w:val="008B7386"/>
    <w:rsid w:val="008B7660"/>
    <w:rsid w:val="008C0368"/>
    <w:rsid w:val="008C1416"/>
    <w:rsid w:val="008C1BFA"/>
    <w:rsid w:val="008C2CE0"/>
    <w:rsid w:val="008C42F8"/>
    <w:rsid w:val="008C678F"/>
    <w:rsid w:val="008C6DDE"/>
    <w:rsid w:val="008C7371"/>
    <w:rsid w:val="008D0109"/>
    <w:rsid w:val="008D126A"/>
    <w:rsid w:val="008D3877"/>
    <w:rsid w:val="008D45D7"/>
    <w:rsid w:val="008D4BBC"/>
    <w:rsid w:val="008D55F1"/>
    <w:rsid w:val="008D57C7"/>
    <w:rsid w:val="008E008A"/>
    <w:rsid w:val="008E1146"/>
    <w:rsid w:val="008E2A4C"/>
    <w:rsid w:val="008E2F0E"/>
    <w:rsid w:val="008E6503"/>
    <w:rsid w:val="008E6512"/>
    <w:rsid w:val="008E6E1A"/>
    <w:rsid w:val="008E7F68"/>
    <w:rsid w:val="008F00EA"/>
    <w:rsid w:val="008F0A34"/>
    <w:rsid w:val="008F1D96"/>
    <w:rsid w:val="008F2181"/>
    <w:rsid w:val="008F21D8"/>
    <w:rsid w:val="008F5A53"/>
    <w:rsid w:val="008F5FE2"/>
    <w:rsid w:val="008F62D3"/>
    <w:rsid w:val="008F6778"/>
    <w:rsid w:val="008F6E4A"/>
    <w:rsid w:val="008F7477"/>
    <w:rsid w:val="00900580"/>
    <w:rsid w:val="0090141E"/>
    <w:rsid w:val="009022FD"/>
    <w:rsid w:val="0090430B"/>
    <w:rsid w:val="0090497B"/>
    <w:rsid w:val="00905FB3"/>
    <w:rsid w:val="00906EF1"/>
    <w:rsid w:val="00907E55"/>
    <w:rsid w:val="00907F15"/>
    <w:rsid w:val="00907F62"/>
    <w:rsid w:val="00915ED7"/>
    <w:rsid w:val="00916415"/>
    <w:rsid w:val="009166F2"/>
    <w:rsid w:val="00920437"/>
    <w:rsid w:val="009218A3"/>
    <w:rsid w:val="00922421"/>
    <w:rsid w:val="00923086"/>
    <w:rsid w:val="009246A1"/>
    <w:rsid w:val="009247FB"/>
    <w:rsid w:val="009249EE"/>
    <w:rsid w:val="00925414"/>
    <w:rsid w:val="00925DC2"/>
    <w:rsid w:val="00926785"/>
    <w:rsid w:val="0092694E"/>
    <w:rsid w:val="00926D78"/>
    <w:rsid w:val="00927533"/>
    <w:rsid w:val="00927EE1"/>
    <w:rsid w:val="00932472"/>
    <w:rsid w:val="00934961"/>
    <w:rsid w:val="00935B77"/>
    <w:rsid w:val="00935EC7"/>
    <w:rsid w:val="009369E4"/>
    <w:rsid w:val="0093716F"/>
    <w:rsid w:val="009407B3"/>
    <w:rsid w:val="00940C1B"/>
    <w:rsid w:val="0094172B"/>
    <w:rsid w:val="009425EA"/>
    <w:rsid w:val="0094274C"/>
    <w:rsid w:val="00943CB1"/>
    <w:rsid w:val="009442E0"/>
    <w:rsid w:val="00944419"/>
    <w:rsid w:val="00944497"/>
    <w:rsid w:val="0094635D"/>
    <w:rsid w:val="00946AEF"/>
    <w:rsid w:val="00953AEB"/>
    <w:rsid w:val="00953B26"/>
    <w:rsid w:val="00954601"/>
    <w:rsid w:val="00954793"/>
    <w:rsid w:val="00955E5D"/>
    <w:rsid w:val="00956C5F"/>
    <w:rsid w:val="009570CA"/>
    <w:rsid w:val="00961326"/>
    <w:rsid w:val="00961D97"/>
    <w:rsid w:val="0096230B"/>
    <w:rsid w:val="00963315"/>
    <w:rsid w:val="00963C1E"/>
    <w:rsid w:val="009640D6"/>
    <w:rsid w:val="0096496F"/>
    <w:rsid w:val="009663CA"/>
    <w:rsid w:val="00967757"/>
    <w:rsid w:val="00970EE2"/>
    <w:rsid w:val="00970FE4"/>
    <w:rsid w:val="0097190D"/>
    <w:rsid w:val="0097193F"/>
    <w:rsid w:val="00971FEB"/>
    <w:rsid w:val="00973E5A"/>
    <w:rsid w:val="009756E4"/>
    <w:rsid w:val="00982A24"/>
    <w:rsid w:val="00982CBE"/>
    <w:rsid w:val="00983FBB"/>
    <w:rsid w:val="009854B8"/>
    <w:rsid w:val="00985653"/>
    <w:rsid w:val="009864D4"/>
    <w:rsid w:val="00986545"/>
    <w:rsid w:val="009906B1"/>
    <w:rsid w:val="00992409"/>
    <w:rsid w:val="009930B0"/>
    <w:rsid w:val="0099491A"/>
    <w:rsid w:val="00994E5C"/>
    <w:rsid w:val="00995E48"/>
    <w:rsid w:val="009976C7"/>
    <w:rsid w:val="009A4508"/>
    <w:rsid w:val="009A6ABC"/>
    <w:rsid w:val="009A76F4"/>
    <w:rsid w:val="009B008D"/>
    <w:rsid w:val="009B2366"/>
    <w:rsid w:val="009B2534"/>
    <w:rsid w:val="009B2CE0"/>
    <w:rsid w:val="009B4299"/>
    <w:rsid w:val="009B5119"/>
    <w:rsid w:val="009B5187"/>
    <w:rsid w:val="009B5EF8"/>
    <w:rsid w:val="009B6E7E"/>
    <w:rsid w:val="009C072C"/>
    <w:rsid w:val="009C0917"/>
    <w:rsid w:val="009C0D80"/>
    <w:rsid w:val="009C0E19"/>
    <w:rsid w:val="009C27A2"/>
    <w:rsid w:val="009C2825"/>
    <w:rsid w:val="009C2AE2"/>
    <w:rsid w:val="009C2E82"/>
    <w:rsid w:val="009C30CA"/>
    <w:rsid w:val="009C4704"/>
    <w:rsid w:val="009C5444"/>
    <w:rsid w:val="009C5703"/>
    <w:rsid w:val="009C7AF0"/>
    <w:rsid w:val="009C7FC4"/>
    <w:rsid w:val="009D090E"/>
    <w:rsid w:val="009D0D14"/>
    <w:rsid w:val="009D1622"/>
    <w:rsid w:val="009D2BF7"/>
    <w:rsid w:val="009D40DA"/>
    <w:rsid w:val="009D5257"/>
    <w:rsid w:val="009D6A51"/>
    <w:rsid w:val="009D7098"/>
    <w:rsid w:val="009D7A40"/>
    <w:rsid w:val="009E0870"/>
    <w:rsid w:val="009E0B87"/>
    <w:rsid w:val="009E1AEB"/>
    <w:rsid w:val="009E1E69"/>
    <w:rsid w:val="009E21E4"/>
    <w:rsid w:val="009E3D0F"/>
    <w:rsid w:val="009E3DDA"/>
    <w:rsid w:val="009E435C"/>
    <w:rsid w:val="009E4994"/>
    <w:rsid w:val="009E4F59"/>
    <w:rsid w:val="009E5D95"/>
    <w:rsid w:val="009E71B9"/>
    <w:rsid w:val="009F0032"/>
    <w:rsid w:val="009F1050"/>
    <w:rsid w:val="009F1810"/>
    <w:rsid w:val="009F1E49"/>
    <w:rsid w:val="009F2723"/>
    <w:rsid w:val="009F3A95"/>
    <w:rsid w:val="009F42BD"/>
    <w:rsid w:val="009F4ADC"/>
    <w:rsid w:val="009F60F9"/>
    <w:rsid w:val="009F6888"/>
    <w:rsid w:val="009F7800"/>
    <w:rsid w:val="00A00463"/>
    <w:rsid w:val="00A009B7"/>
    <w:rsid w:val="00A00E3E"/>
    <w:rsid w:val="00A016DE"/>
    <w:rsid w:val="00A05AFC"/>
    <w:rsid w:val="00A06515"/>
    <w:rsid w:val="00A10874"/>
    <w:rsid w:val="00A11DF9"/>
    <w:rsid w:val="00A1206B"/>
    <w:rsid w:val="00A12AE4"/>
    <w:rsid w:val="00A13DCB"/>
    <w:rsid w:val="00A147B8"/>
    <w:rsid w:val="00A149CB"/>
    <w:rsid w:val="00A16C57"/>
    <w:rsid w:val="00A17C60"/>
    <w:rsid w:val="00A235B7"/>
    <w:rsid w:val="00A24117"/>
    <w:rsid w:val="00A25F93"/>
    <w:rsid w:val="00A26275"/>
    <w:rsid w:val="00A264FC"/>
    <w:rsid w:val="00A26B42"/>
    <w:rsid w:val="00A27771"/>
    <w:rsid w:val="00A32406"/>
    <w:rsid w:val="00A33C5C"/>
    <w:rsid w:val="00A34A01"/>
    <w:rsid w:val="00A35514"/>
    <w:rsid w:val="00A3662B"/>
    <w:rsid w:val="00A37062"/>
    <w:rsid w:val="00A37712"/>
    <w:rsid w:val="00A411C1"/>
    <w:rsid w:val="00A428E3"/>
    <w:rsid w:val="00A43A4D"/>
    <w:rsid w:val="00A445CE"/>
    <w:rsid w:val="00A454E9"/>
    <w:rsid w:val="00A5076C"/>
    <w:rsid w:val="00A5185D"/>
    <w:rsid w:val="00A51D66"/>
    <w:rsid w:val="00A5277C"/>
    <w:rsid w:val="00A53CA2"/>
    <w:rsid w:val="00A5428B"/>
    <w:rsid w:val="00A558CB"/>
    <w:rsid w:val="00A55B6B"/>
    <w:rsid w:val="00A61479"/>
    <w:rsid w:val="00A63686"/>
    <w:rsid w:val="00A64C02"/>
    <w:rsid w:val="00A6529F"/>
    <w:rsid w:val="00A660EF"/>
    <w:rsid w:val="00A67077"/>
    <w:rsid w:val="00A67C6A"/>
    <w:rsid w:val="00A70922"/>
    <w:rsid w:val="00A70B62"/>
    <w:rsid w:val="00A70BC1"/>
    <w:rsid w:val="00A730CC"/>
    <w:rsid w:val="00A74379"/>
    <w:rsid w:val="00A74A5B"/>
    <w:rsid w:val="00A74DA0"/>
    <w:rsid w:val="00A7521E"/>
    <w:rsid w:val="00A757D4"/>
    <w:rsid w:val="00A75A0D"/>
    <w:rsid w:val="00A76373"/>
    <w:rsid w:val="00A77B49"/>
    <w:rsid w:val="00A77E20"/>
    <w:rsid w:val="00A82108"/>
    <w:rsid w:val="00A822D5"/>
    <w:rsid w:val="00A82366"/>
    <w:rsid w:val="00A82423"/>
    <w:rsid w:val="00A83166"/>
    <w:rsid w:val="00A85023"/>
    <w:rsid w:val="00A867AF"/>
    <w:rsid w:val="00A8692D"/>
    <w:rsid w:val="00A870DD"/>
    <w:rsid w:val="00A906D4"/>
    <w:rsid w:val="00A91AAD"/>
    <w:rsid w:val="00A93A84"/>
    <w:rsid w:val="00A93D2A"/>
    <w:rsid w:val="00A94216"/>
    <w:rsid w:val="00A95D7E"/>
    <w:rsid w:val="00A96978"/>
    <w:rsid w:val="00AA18A7"/>
    <w:rsid w:val="00AA45D3"/>
    <w:rsid w:val="00AA5E05"/>
    <w:rsid w:val="00AA6142"/>
    <w:rsid w:val="00AB0016"/>
    <w:rsid w:val="00AB06CF"/>
    <w:rsid w:val="00AB22E2"/>
    <w:rsid w:val="00AB301E"/>
    <w:rsid w:val="00AB4490"/>
    <w:rsid w:val="00AB526B"/>
    <w:rsid w:val="00AB790B"/>
    <w:rsid w:val="00AC0084"/>
    <w:rsid w:val="00AC02D6"/>
    <w:rsid w:val="00AC0EB3"/>
    <w:rsid w:val="00AC13AD"/>
    <w:rsid w:val="00AC1798"/>
    <w:rsid w:val="00AC1FF9"/>
    <w:rsid w:val="00AC3E17"/>
    <w:rsid w:val="00AC4D54"/>
    <w:rsid w:val="00AC62BF"/>
    <w:rsid w:val="00AC6E0C"/>
    <w:rsid w:val="00AC756E"/>
    <w:rsid w:val="00AC7D9C"/>
    <w:rsid w:val="00AD0006"/>
    <w:rsid w:val="00AD05F8"/>
    <w:rsid w:val="00AD06C7"/>
    <w:rsid w:val="00AD1562"/>
    <w:rsid w:val="00AD1B44"/>
    <w:rsid w:val="00AD44A2"/>
    <w:rsid w:val="00AD65D8"/>
    <w:rsid w:val="00AD736D"/>
    <w:rsid w:val="00AD7761"/>
    <w:rsid w:val="00AE033A"/>
    <w:rsid w:val="00AE06B0"/>
    <w:rsid w:val="00AE0A3B"/>
    <w:rsid w:val="00AE366E"/>
    <w:rsid w:val="00AE3DB0"/>
    <w:rsid w:val="00AE4369"/>
    <w:rsid w:val="00AE4587"/>
    <w:rsid w:val="00AE53E0"/>
    <w:rsid w:val="00AE6D20"/>
    <w:rsid w:val="00AE7325"/>
    <w:rsid w:val="00AF0CCB"/>
    <w:rsid w:val="00AF2713"/>
    <w:rsid w:val="00AF43E7"/>
    <w:rsid w:val="00AF4A5C"/>
    <w:rsid w:val="00AF501E"/>
    <w:rsid w:val="00AF54E6"/>
    <w:rsid w:val="00AF73C4"/>
    <w:rsid w:val="00AF7914"/>
    <w:rsid w:val="00B00926"/>
    <w:rsid w:val="00B00C00"/>
    <w:rsid w:val="00B02219"/>
    <w:rsid w:val="00B0430A"/>
    <w:rsid w:val="00B05800"/>
    <w:rsid w:val="00B06A4E"/>
    <w:rsid w:val="00B11008"/>
    <w:rsid w:val="00B120E9"/>
    <w:rsid w:val="00B124F2"/>
    <w:rsid w:val="00B13599"/>
    <w:rsid w:val="00B153BB"/>
    <w:rsid w:val="00B15498"/>
    <w:rsid w:val="00B1651B"/>
    <w:rsid w:val="00B16FA1"/>
    <w:rsid w:val="00B20448"/>
    <w:rsid w:val="00B24544"/>
    <w:rsid w:val="00B254CF"/>
    <w:rsid w:val="00B26720"/>
    <w:rsid w:val="00B26E8C"/>
    <w:rsid w:val="00B30CE8"/>
    <w:rsid w:val="00B326FB"/>
    <w:rsid w:val="00B330C4"/>
    <w:rsid w:val="00B33634"/>
    <w:rsid w:val="00B3454A"/>
    <w:rsid w:val="00B366D1"/>
    <w:rsid w:val="00B37D7C"/>
    <w:rsid w:val="00B401E1"/>
    <w:rsid w:val="00B40BF3"/>
    <w:rsid w:val="00B4276E"/>
    <w:rsid w:val="00B43CE0"/>
    <w:rsid w:val="00B43EF9"/>
    <w:rsid w:val="00B44832"/>
    <w:rsid w:val="00B44F3A"/>
    <w:rsid w:val="00B45698"/>
    <w:rsid w:val="00B46894"/>
    <w:rsid w:val="00B50664"/>
    <w:rsid w:val="00B5080A"/>
    <w:rsid w:val="00B53102"/>
    <w:rsid w:val="00B53630"/>
    <w:rsid w:val="00B54F0A"/>
    <w:rsid w:val="00B5689F"/>
    <w:rsid w:val="00B56B9D"/>
    <w:rsid w:val="00B56C23"/>
    <w:rsid w:val="00B57C65"/>
    <w:rsid w:val="00B6286F"/>
    <w:rsid w:val="00B63295"/>
    <w:rsid w:val="00B6408E"/>
    <w:rsid w:val="00B66110"/>
    <w:rsid w:val="00B6701E"/>
    <w:rsid w:val="00B67739"/>
    <w:rsid w:val="00B70CF0"/>
    <w:rsid w:val="00B713AE"/>
    <w:rsid w:val="00B719AF"/>
    <w:rsid w:val="00B73004"/>
    <w:rsid w:val="00B7357C"/>
    <w:rsid w:val="00B73D3D"/>
    <w:rsid w:val="00B73D84"/>
    <w:rsid w:val="00B741A5"/>
    <w:rsid w:val="00B75ABC"/>
    <w:rsid w:val="00B76B2B"/>
    <w:rsid w:val="00B77800"/>
    <w:rsid w:val="00B8154C"/>
    <w:rsid w:val="00B81B07"/>
    <w:rsid w:val="00B82988"/>
    <w:rsid w:val="00B83480"/>
    <w:rsid w:val="00B8399F"/>
    <w:rsid w:val="00B84676"/>
    <w:rsid w:val="00B850A0"/>
    <w:rsid w:val="00B858D5"/>
    <w:rsid w:val="00B87DF1"/>
    <w:rsid w:val="00B90A34"/>
    <w:rsid w:val="00B929AE"/>
    <w:rsid w:val="00B9317C"/>
    <w:rsid w:val="00B949C8"/>
    <w:rsid w:val="00B94F1B"/>
    <w:rsid w:val="00B95A45"/>
    <w:rsid w:val="00B95D33"/>
    <w:rsid w:val="00B95E30"/>
    <w:rsid w:val="00B968D6"/>
    <w:rsid w:val="00B96C22"/>
    <w:rsid w:val="00B96E50"/>
    <w:rsid w:val="00B970E3"/>
    <w:rsid w:val="00BA1F4B"/>
    <w:rsid w:val="00BA69CA"/>
    <w:rsid w:val="00BA6FF9"/>
    <w:rsid w:val="00BA785D"/>
    <w:rsid w:val="00BA7CC2"/>
    <w:rsid w:val="00BB0A74"/>
    <w:rsid w:val="00BB3053"/>
    <w:rsid w:val="00BB6439"/>
    <w:rsid w:val="00BC12AC"/>
    <w:rsid w:val="00BC12D8"/>
    <w:rsid w:val="00BC19B7"/>
    <w:rsid w:val="00BC2109"/>
    <w:rsid w:val="00BC2FFF"/>
    <w:rsid w:val="00BC3B9D"/>
    <w:rsid w:val="00BC3E99"/>
    <w:rsid w:val="00BC43C3"/>
    <w:rsid w:val="00BC5022"/>
    <w:rsid w:val="00BD1312"/>
    <w:rsid w:val="00BD1E13"/>
    <w:rsid w:val="00BD3D4F"/>
    <w:rsid w:val="00BD4365"/>
    <w:rsid w:val="00BD6226"/>
    <w:rsid w:val="00BD6E02"/>
    <w:rsid w:val="00BE0C7D"/>
    <w:rsid w:val="00BE1387"/>
    <w:rsid w:val="00BE1AB9"/>
    <w:rsid w:val="00BE234C"/>
    <w:rsid w:val="00BE2F7D"/>
    <w:rsid w:val="00BE3897"/>
    <w:rsid w:val="00BE3A95"/>
    <w:rsid w:val="00BE404C"/>
    <w:rsid w:val="00BE44A6"/>
    <w:rsid w:val="00BE5B79"/>
    <w:rsid w:val="00BE7680"/>
    <w:rsid w:val="00BF063B"/>
    <w:rsid w:val="00BF0E1F"/>
    <w:rsid w:val="00BF3F9B"/>
    <w:rsid w:val="00BF7BA0"/>
    <w:rsid w:val="00C00620"/>
    <w:rsid w:val="00C01042"/>
    <w:rsid w:val="00C03BD9"/>
    <w:rsid w:val="00C04516"/>
    <w:rsid w:val="00C0530D"/>
    <w:rsid w:val="00C07728"/>
    <w:rsid w:val="00C07B3F"/>
    <w:rsid w:val="00C07D3F"/>
    <w:rsid w:val="00C10223"/>
    <w:rsid w:val="00C1081B"/>
    <w:rsid w:val="00C10A80"/>
    <w:rsid w:val="00C10D0B"/>
    <w:rsid w:val="00C119E2"/>
    <w:rsid w:val="00C11B98"/>
    <w:rsid w:val="00C12836"/>
    <w:rsid w:val="00C163D0"/>
    <w:rsid w:val="00C1773E"/>
    <w:rsid w:val="00C20520"/>
    <w:rsid w:val="00C208E6"/>
    <w:rsid w:val="00C22565"/>
    <w:rsid w:val="00C22E85"/>
    <w:rsid w:val="00C2480B"/>
    <w:rsid w:val="00C24E40"/>
    <w:rsid w:val="00C25140"/>
    <w:rsid w:val="00C253B2"/>
    <w:rsid w:val="00C2703F"/>
    <w:rsid w:val="00C274EA"/>
    <w:rsid w:val="00C306D9"/>
    <w:rsid w:val="00C307F6"/>
    <w:rsid w:val="00C327B4"/>
    <w:rsid w:val="00C33630"/>
    <w:rsid w:val="00C3487F"/>
    <w:rsid w:val="00C34919"/>
    <w:rsid w:val="00C35121"/>
    <w:rsid w:val="00C366D1"/>
    <w:rsid w:val="00C36B70"/>
    <w:rsid w:val="00C40ACF"/>
    <w:rsid w:val="00C44187"/>
    <w:rsid w:val="00C442DA"/>
    <w:rsid w:val="00C4440B"/>
    <w:rsid w:val="00C4586D"/>
    <w:rsid w:val="00C46007"/>
    <w:rsid w:val="00C507C2"/>
    <w:rsid w:val="00C50D41"/>
    <w:rsid w:val="00C51F06"/>
    <w:rsid w:val="00C52352"/>
    <w:rsid w:val="00C52398"/>
    <w:rsid w:val="00C53E05"/>
    <w:rsid w:val="00C54D89"/>
    <w:rsid w:val="00C55AC9"/>
    <w:rsid w:val="00C56367"/>
    <w:rsid w:val="00C56698"/>
    <w:rsid w:val="00C5693B"/>
    <w:rsid w:val="00C5722C"/>
    <w:rsid w:val="00C620C6"/>
    <w:rsid w:val="00C62BD3"/>
    <w:rsid w:val="00C643D3"/>
    <w:rsid w:val="00C64590"/>
    <w:rsid w:val="00C64895"/>
    <w:rsid w:val="00C65D00"/>
    <w:rsid w:val="00C66D6B"/>
    <w:rsid w:val="00C6788F"/>
    <w:rsid w:val="00C67ECF"/>
    <w:rsid w:val="00C706A9"/>
    <w:rsid w:val="00C70BD4"/>
    <w:rsid w:val="00C70C20"/>
    <w:rsid w:val="00C70D6D"/>
    <w:rsid w:val="00C71175"/>
    <w:rsid w:val="00C71A18"/>
    <w:rsid w:val="00C72B81"/>
    <w:rsid w:val="00C72B9E"/>
    <w:rsid w:val="00C73828"/>
    <w:rsid w:val="00C74A30"/>
    <w:rsid w:val="00C74C2E"/>
    <w:rsid w:val="00C751BE"/>
    <w:rsid w:val="00C768BA"/>
    <w:rsid w:val="00C77858"/>
    <w:rsid w:val="00C82D61"/>
    <w:rsid w:val="00C84B5C"/>
    <w:rsid w:val="00C8602B"/>
    <w:rsid w:val="00C90076"/>
    <w:rsid w:val="00C91422"/>
    <w:rsid w:val="00C9211B"/>
    <w:rsid w:val="00C92E97"/>
    <w:rsid w:val="00C9582B"/>
    <w:rsid w:val="00C95DD0"/>
    <w:rsid w:val="00C95FED"/>
    <w:rsid w:val="00C96021"/>
    <w:rsid w:val="00C9649C"/>
    <w:rsid w:val="00C96601"/>
    <w:rsid w:val="00C97779"/>
    <w:rsid w:val="00C97BD2"/>
    <w:rsid w:val="00C97E7D"/>
    <w:rsid w:val="00CA033C"/>
    <w:rsid w:val="00CA0FC1"/>
    <w:rsid w:val="00CA1937"/>
    <w:rsid w:val="00CA4421"/>
    <w:rsid w:val="00CA4617"/>
    <w:rsid w:val="00CA587B"/>
    <w:rsid w:val="00CA5AD0"/>
    <w:rsid w:val="00CA6258"/>
    <w:rsid w:val="00CB1A49"/>
    <w:rsid w:val="00CB2865"/>
    <w:rsid w:val="00CB2AE1"/>
    <w:rsid w:val="00CB2D75"/>
    <w:rsid w:val="00CB2ED4"/>
    <w:rsid w:val="00CB4999"/>
    <w:rsid w:val="00CB5040"/>
    <w:rsid w:val="00CB569A"/>
    <w:rsid w:val="00CB5FD5"/>
    <w:rsid w:val="00CB7A94"/>
    <w:rsid w:val="00CC0A8D"/>
    <w:rsid w:val="00CC1046"/>
    <w:rsid w:val="00CC12F1"/>
    <w:rsid w:val="00CC218A"/>
    <w:rsid w:val="00CC2A78"/>
    <w:rsid w:val="00CC38AF"/>
    <w:rsid w:val="00CC4943"/>
    <w:rsid w:val="00CC4ABE"/>
    <w:rsid w:val="00CC4FC8"/>
    <w:rsid w:val="00CC5746"/>
    <w:rsid w:val="00CC68EE"/>
    <w:rsid w:val="00CC7919"/>
    <w:rsid w:val="00CD06EF"/>
    <w:rsid w:val="00CD11FD"/>
    <w:rsid w:val="00CD1AAE"/>
    <w:rsid w:val="00CD2D6E"/>
    <w:rsid w:val="00CD316E"/>
    <w:rsid w:val="00CD3577"/>
    <w:rsid w:val="00CD3835"/>
    <w:rsid w:val="00CD50E7"/>
    <w:rsid w:val="00CD5A6D"/>
    <w:rsid w:val="00CD62C9"/>
    <w:rsid w:val="00CE2C0A"/>
    <w:rsid w:val="00CE379F"/>
    <w:rsid w:val="00CE3D66"/>
    <w:rsid w:val="00CF014B"/>
    <w:rsid w:val="00CF0872"/>
    <w:rsid w:val="00CF0D4C"/>
    <w:rsid w:val="00CF1816"/>
    <w:rsid w:val="00CF1943"/>
    <w:rsid w:val="00CF27D6"/>
    <w:rsid w:val="00CF3095"/>
    <w:rsid w:val="00CF5AC1"/>
    <w:rsid w:val="00D010D1"/>
    <w:rsid w:val="00D022CE"/>
    <w:rsid w:val="00D03066"/>
    <w:rsid w:val="00D046C5"/>
    <w:rsid w:val="00D05759"/>
    <w:rsid w:val="00D05784"/>
    <w:rsid w:val="00D06C49"/>
    <w:rsid w:val="00D07058"/>
    <w:rsid w:val="00D07213"/>
    <w:rsid w:val="00D10D79"/>
    <w:rsid w:val="00D1112E"/>
    <w:rsid w:val="00D121BB"/>
    <w:rsid w:val="00D127BB"/>
    <w:rsid w:val="00D127CC"/>
    <w:rsid w:val="00D136CF"/>
    <w:rsid w:val="00D13BFB"/>
    <w:rsid w:val="00D1510D"/>
    <w:rsid w:val="00D15CF8"/>
    <w:rsid w:val="00D16605"/>
    <w:rsid w:val="00D16D0D"/>
    <w:rsid w:val="00D1703F"/>
    <w:rsid w:val="00D17F02"/>
    <w:rsid w:val="00D2053A"/>
    <w:rsid w:val="00D21367"/>
    <w:rsid w:val="00D219D9"/>
    <w:rsid w:val="00D21AC9"/>
    <w:rsid w:val="00D21FDD"/>
    <w:rsid w:val="00D22E78"/>
    <w:rsid w:val="00D27709"/>
    <w:rsid w:val="00D27D72"/>
    <w:rsid w:val="00D308C2"/>
    <w:rsid w:val="00D310C6"/>
    <w:rsid w:val="00D316D6"/>
    <w:rsid w:val="00D326F7"/>
    <w:rsid w:val="00D33AFF"/>
    <w:rsid w:val="00D35511"/>
    <w:rsid w:val="00D36EFC"/>
    <w:rsid w:val="00D36FFE"/>
    <w:rsid w:val="00D376C2"/>
    <w:rsid w:val="00D37C0A"/>
    <w:rsid w:val="00D37D09"/>
    <w:rsid w:val="00D37E64"/>
    <w:rsid w:val="00D419E5"/>
    <w:rsid w:val="00D41B41"/>
    <w:rsid w:val="00D41DF4"/>
    <w:rsid w:val="00D439B6"/>
    <w:rsid w:val="00D43ACC"/>
    <w:rsid w:val="00D44744"/>
    <w:rsid w:val="00D4527C"/>
    <w:rsid w:val="00D466F1"/>
    <w:rsid w:val="00D4794B"/>
    <w:rsid w:val="00D47FC9"/>
    <w:rsid w:val="00D50199"/>
    <w:rsid w:val="00D51981"/>
    <w:rsid w:val="00D51D71"/>
    <w:rsid w:val="00D52075"/>
    <w:rsid w:val="00D56D1D"/>
    <w:rsid w:val="00D57125"/>
    <w:rsid w:val="00D575A0"/>
    <w:rsid w:val="00D606F2"/>
    <w:rsid w:val="00D614B7"/>
    <w:rsid w:val="00D647C0"/>
    <w:rsid w:val="00D65D30"/>
    <w:rsid w:val="00D666A7"/>
    <w:rsid w:val="00D7032E"/>
    <w:rsid w:val="00D70565"/>
    <w:rsid w:val="00D70C0A"/>
    <w:rsid w:val="00D71708"/>
    <w:rsid w:val="00D74488"/>
    <w:rsid w:val="00D753AA"/>
    <w:rsid w:val="00D75960"/>
    <w:rsid w:val="00D75B50"/>
    <w:rsid w:val="00D772E6"/>
    <w:rsid w:val="00D77C8B"/>
    <w:rsid w:val="00D8048F"/>
    <w:rsid w:val="00D806A2"/>
    <w:rsid w:val="00D80B50"/>
    <w:rsid w:val="00D81C74"/>
    <w:rsid w:val="00D82978"/>
    <w:rsid w:val="00D848E6"/>
    <w:rsid w:val="00D85658"/>
    <w:rsid w:val="00D856E9"/>
    <w:rsid w:val="00D85B59"/>
    <w:rsid w:val="00D9197F"/>
    <w:rsid w:val="00D92784"/>
    <w:rsid w:val="00D9295F"/>
    <w:rsid w:val="00D92A5F"/>
    <w:rsid w:val="00D9301E"/>
    <w:rsid w:val="00D94126"/>
    <w:rsid w:val="00D95560"/>
    <w:rsid w:val="00D9588F"/>
    <w:rsid w:val="00D95DF0"/>
    <w:rsid w:val="00D97B9A"/>
    <w:rsid w:val="00D97FE6"/>
    <w:rsid w:val="00DA0D3F"/>
    <w:rsid w:val="00DA1B68"/>
    <w:rsid w:val="00DA205A"/>
    <w:rsid w:val="00DA41E0"/>
    <w:rsid w:val="00DA455C"/>
    <w:rsid w:val="00DA632D"/>
    <w:rsid w:val="00DB0B64"/>
    <w:rsid w:val="00DB16DA"/>
    <w:rsid w:val="00DB334A"/>
    <w:rsid w:val="00DB34E4"/>
    <w:rsid w:val="00DB45F8"/>
    <w:rsid w:val="00DB558B"/>
    <w:rsid w:val="00DB7368"/>
    <w:rsid w:val="00DC04DF"/>
    <w:rsid w:val="00DC0D12"/>
    <w:rsid w:val="00DC16DC"/>
    <w:rsid w:val="00DC2BFC"/>
    <w:rsid w:val="00DC3DB7"/>
    <w:rsid w:val="00DC4C0C"/>
    <w:rsid w:val="00DC73EB"/>
    <w:rsid w:val="00DC7450"/>
    <w:rsid w:val="00DC7D77"/>
    <w:rsid w:val="00DD00A0"/>
    <w:rsid w:val="00DD00B5"/>
    <w:rsid w:val="00DD1690"/>
    <w:rsid w:val="00DD1997"/>
    <w:rsid w:val="00DD1E59"/>
    <w:rsid w:val="00DD2436"/>
    <w:rsid w:val="00DD36A4"/>
    <w:rsid w:val="00DD4469"/>
    <w:rsid w:val="00DD5F27"/>
    <w:rsid w:val="00DD69AF"/>
    <w:rsid w:val="00DE063A"/>
    <w:rsid w:val="00DE1545"/>
    <w:rsid w:val="00DE1846"/>
    <w:rsid w:val="00DE43EC"/>
    <w:rsid w:val="00DE50A2"/>
    <w:rsid w:val="00DE553A"/>
    <w:rsid w:val="00DE5656"/>
    <w:rsid w:val="00DE642D"/>
    <w:rsid w:val="00DE6CC6"/>
    <w:rsid w:val="00DE7743"/>
    <w:rsid w:val="00DF0BBB"/>
    <w:rsid w:val="00DF1DB5"/>
    <w:rsid w:val="00DF200E"/>
    <w:rsid w:val="00DF27C0"/>
    <w:rsid w:val="00DF28B0"/>
    <w:rsid w:val="00DF2A68"/>
    <w:rsid w:val="00DF2DA3"/>
    <w:rsid w:val="00DF6413"/>
    <w:rsid w:val="00E00595"/>
    <w:rsid w:val="00E02494"/>
    <w:rsid w:val="00E037A4"/>
    <w:rsid w:val="00E03ECE"/>
    <w:rsid w:val="00E10AC7"/>
    <w:rsid w:val="00E12D15"/>
    <w:rsid w:val="00E13BB4"/>
    <w:rsid w:val="00E13F4F"/>
    <w:rsid w:val="00E1606A"/>
    <w:rsid w:val="00E17F38"/>
    <w:rsid w:val="00E2146C"/>
    <w:rsid w:val="00E21F15"/>
    <w:rsid w:val="00E24682"/>
    <w:rsid w:val="00E26558"/>
    <w:rsid w:val="00E26D94"/>
    <w:rsid w:val="00E3096C"/>
    <w:rsid w:val="00E315AB"/>
    <w:rsid w:val="00E325F3"/>
    <w:rsid w:val="00E32722"/>
    <w:rsid w:val="00E330BF"/>
    <w:rsid w:val="00E33FF6"/>
    <w:rsid w:val="00E352EE"/>
    <w:rsid w:val="00E41427"/>
    <w:rsid w:val="00E41FCA"/>
    <w:rsid w:val="00E4559A"/>
    <w:rsid w:val="00E4561B"/>
    <w:rsid w:val="00E45805"/>
    <w:rsid w:val="00E4600C"/>
    <w:rsid w:val="00E47A69"/>
    <w:rsid w:val="00E501FC"/>
    <w:rsid w:val="00E5074B"/>
    <w:rsid w:val="00E50D43"/>
    <w:rsid w:val="00E538F5"/>
    <w:rsid w:val="00E5400B"/>
    <w:rsid w:val="00E540BE"/>
    <w:rsid w:val="00E56614"/>
    <w:rsid w:val="00E56A4E"/>
    <w:rsid w:val="00E6116B"/>
    <w:rsid w:val="00E61DF2"/>
    <w:rsid w:val="00E61E36"/>
    <w:rsid w:val="00E64FBD"/>
    <w:rsid w:val="00E65232"/>
    <w:rsid w:val="00E653F4"/>
    <w:rsid w:val="00E658CA"/>
    <w:rsid w:val="00E6679A"/>
    <w:rsid w:val="00E66DEB"/>
    <w:rsid w:val="00E67D78"/>
    <w:rsid w:val="00E705E3"/>
    <w:rsid w:val="00E73E66"/>
    <w:rsid w:val="00E75220"/>
    <w:rsid w:val="00E7644A"/>
    <w:rsid w:val="00E76CE7"/>
    <w:rsid w:val="00E80BD9"/>
    <w:rsid w:val="00E811A4"/>
    <w:rsid w:val="00E82B77"/>
    <w:rsid w:val="00E833EA"/>
    <w:rsid w:val="00E83B4D"/>
    <w:rsid w:val="00E83CCA"/>
    <w:rsid w:val="00E85236"/>
    <w:rsid w:val="00E86488"/>
    <w:rsid w:val="00E87353"/>
    <w:rsid w:val="00E8754C"/>
    <w:rsid w:val="00E9019A"/>
    <w:rsid w:val="00E9063F"/>
    <w:rsid w:val="00E917DD"/>
    <w:rsid w:val="00E918BF"/>
    <w:rsid w:val="00E93C3E"/>
    <w:rsid w:val="00E93EE1"/>
    <w:rsid w:val="00E9446D"/>
    <w:rsid w:val="00E94783"/>
    <w:rsid w:val="00E95182"/>
    <w:rsid w:val="00E9695A"/>
    <w:rsid w:val="00E96C50"/>
    <w:rsid w:val="00E96CAB"/>
    <w:rsid w:val="00EA65F1"/>
    <w:rsid w:val="00EA7CF3"/>
    <w:rsid w:val="00EA7EE2"/>
    <w:rsid w:val="00EB0720"/>
    <w:rsid w:val="00EB0FCE"/>
    <w:rsid w:val="00EB2A6D"/>
    <w:rsid w:val="00EB3286"/>
    <w:rsid w:val="00EB66BD"/>
    <w:rsid w:val="00EB6A4A"/>
    <w:rsid w:val="00EC0359"/>
    <w:rsid w:val="00EC0590"/>
    <w:rsid w:val="00EC05D5"/>
    <w:rsid w:val="00EC05EE"/>
    <w:rsid w:val="00EC0A3E"/>
    <w:rsid w:val="00EC0ED8"/>
    <w:rsid w:val="00EC14DB"/>
    <w:rsid w:val="00EC1D3D"/>
    <w:rsid w:val="00EC1E67"/>
    <w:rsid w:val="00EC1F85"/>
    <w:rsid w:val="00EC2D34"/>
    <w:rsid w:val="00EC57B5"/>
    <w:rsid w:val="00EC6B3B"/>
    <w:rsid w:val="00EC70C4"/>
    <w:rsid w:val="00EC7A5F"/>
    <w:rsid w:val="00ED02C5"/>
    <w:rsid w:val="00ED06C1"/>
    <w:rsid w:val="00ED2868"/>
    <w:rsid w:val="00ED36FF"/>
    <w:rsid w:val="00ED3AF5"/>
    <w:rsid w:val="00ED3F67"/>
    <w:rsid w:val="00ED4F78"/>
    <w:rsid w:val="00ED52FB"/>
    <w:rsid w:val="00ED5810"/>
    <w:rsid w:val="00ED5D8D"/>
    <w:rsid w:val="00ED6E97"/>
    <w:rsid w:val="00ED74D0"/>
    <w:rsid w:val="00EE158B"/>
    <w:rsid w:val="00EE4981"/>
    <w:rsid w:val="00EE5553"/>
    <w:rsid w:val="00EE60A9"/>
    <w:rsid w:val="00EE684B"/>
    <w:rsid w:val="00EF10FF"/>
    <w:rsid w:val="00EF2117"/>
    <w:rsid w:val="00EF36CB"/>
    <w:rsid w:val="00EF3944"/>
    <w:rsid w:val="00EF405C"/>
    <w:rsid w:val="00EF41C8"/>
    <w:rsid w:val="00EF4B05"/>
    <w:rsid w:val="00EF51DB"/>
    <w:rsid w:val="00EF67E8"/>
    <w:rsid w:val="00EF6BB2"/>
    <w:rsid w:val="00F0165E"/>
    <w:rsid w:val="00F02234"/>
    <w:rsid w:val="00F030EA"/>
    <w:rsid w:val="00F038E4"/>
    <w:rsid w:val="00F04543"/>
    <w:rsid w:val="00F046CE"/>
    <w:rsid w:val="00F04FAB"/>
    <w:rsid w:val="00F061E3"/>
    <w:rsid w:val="00F10D1D"/>
    <w:rsid w:val="00F115F3"/>
    <w:rsid w:val="00F12305"/>
    <w:rsid w:val="00F1276D"/>
    <w:rsid w:val="00F140E1"/>
    <w:rsid w:val="00F14199"/>
    <w:rsid w:val="00F16A7E"/>
    <w:rsid w:val="00F174B0"/>
    <w:rsid w:val="00F17CA9"/>
    <w:rsid w:val="00F2022B"/>
    <w:rsid w:val="00F207D5"/>
    <w:rsid w:val="00F2135C"/>
    <w:rsid w:val="00F2217F"/>
    <w:rsid w:val="00F23E89"/>
    <w:rsid w:val="00F24D7F"/>
    <w:rsid w:val="00F271FE"/>
    <w:rsid w:val="00F30AF4"/>
    <w:rsid w:val="00F3405A"/>
    <w:rsid w:val="00F345ED"/>
    <w:rsid w:val="00F34F1C"/>
    <w:rsid w:val="00F350F4"/>
    <w:rsid w:val="00F35124"/>
    <w:rsid w:val="00F36163"/>
    <w:rsid w:val="00F37FBF"/>
    <w:rsid w:val="00F42A60"/>
    <w:rsid w:val="00F42E52"/>
    <w:rsid w:val="00F44963"/>
    <w:rsid w:val="00F451C5"/>
    <w:rsid w:val="00F465B3"/>
    <w:rsid w:val="00F46CED"/>
    <w:rsid w:val="00F47482"/>
    <w:rsid w:val="00F475DB"/>
    <w:rsid w:val="00F51681"/>
    <w:rsid w:val="00F52B5A"/>
    <w:rsid w:val="00F53052"/>
    <w:rsid w:val="00F55C54"/>
    <w:rsid w:val="00F55FA4"/>
    <w:rsid w:val="00F56A13"/>
    <w:rsid w:val="00F611A5"/>
    <w:rsid w:val="00F62941"/>
    <w:rsid w:val="00F632F3"/>
    <w:rsid w:val="00F64793"/>
    <w:rsid w:val="00F64A0F"/>
    <w:rsid w:val="00F654A1"/>
    <w:rsid w:val="00F65D06"/>
    <w:rsid w:val="00F6739C"/>
    <w:rsid w:val="00F7173C"/>
    <w:rsid w:val="00F72F41"/>
    <w:rsid w:val="00F73085"/>
    <w:rsid w:val="00F737E2"/>
    <w:rsid w:val="00F7767A"/>
    <w:rsid w:val="00F77C98"/>
    <w:rsid w:val="00F77D72"/>
    <w:rsid w:val="00F80F29"/>
    <w:rsid w:val="00F81351"/>
    <w:rsid w:val="00F82AEB"/>
    <w:rsid w:val="00F83940"/>
    <w:rsid w:val="00F83DB1"/>
    <w:rsid w:val="00F84A29"/>
    <w:rsid w:val="00F84FFA"/>
    <w:rsid w:val="00F85DFE"/>
    <w:rsid w:val="00F86345"/>
    <w:rsid w:val="00F86AC8"/>
    <w:rsid w:val="00F876CF"/>
    <w:rsid w:val="00F9007E"/>
    <w:rsid w:val="00F907B2"/>
    <w:rsid w:val="00F90F3C"/>
    <w:rsid w:val="00F91083"/>
    <w:rsid w:val="00F92808"/>
    <w:rsid w:val="00F93667"/>
    <w:rsid w:val="00F94B0B"/>
    <w:rsid w:val="00F94EEF"/>
    <w:rsid w:val="00F950F4"/>
    <w:rsid w:val="00F9517C"/>
    <w:rsid w:val="00F95CDD"/>
    <w:rsid w:val="00F96DDB"/>
    <w:rsid w:val="00F96F96"/>
    <w:rsid w:val="00F97521"/>
    <w:rsid w:val="00FA31CD"/>
    <w:rsid w:val="00FA3E32"/>
    <w:rsid w:val="00FA4122"/>
    <w:rsid w:val="00FA56C8"/>
    <w:rsid w:val="00FA7201"/>
    <w:rsid w:val="00FA7662"/>
    <w:rsid w:val="00FB0244"/>
    <w:rsid w:val="00FB2DDD"/>
    <w:rsid w:val="00FB2E8E"/>
    <w:rsid w:val="00FB325C"/>
    <w:rsid w:val="00FB4AA5"/>
    <w:rsid w:val="00FB669D"/>
    <w:rsid w:val="00FB7255"/>
    <w:rsid w:val="00FB77F9"/>
    <w:rsid w:val="00FB7B82"/>
    <w:rsid w:val="00FB7EF7"/>
    <w:rsid w:val="00FC07F9"/>
    <w:rsid w:val="00FC660F"/>
    <w:rsid w:val="00FC711E"/>
    <w:rsid w:val="00FC75B0"/>
    <w:rsid w:val="00FD03ED"/>
    <w:rsid w:val="00FD20A7"/>
    <w:rsid w:val="00FD2485"/>
    <w:rsid w:val="00FD60EB"/>
    <w:rsid w:val="00FD744D"/>
    <w:rsid w:val="00FD75F0"/>
    <w:rsid w:val="00FD7A02"/>
    <w:rsid w:val="00FE6A0C"/>
    <w:rsid w:val="00FE74B7"/>
    <w:rsid w:val="00FF021B"/>
    <w:rsid w:val="00FF0318"/>
    <w:rsid w:val="00FF1BB3"/>
    <w:rsid w:val="00FF2DBC"/>
    <w:rsid w:val="00FF34A0"/>
    <w:rsid w:val="00FF3A04"/>
    <w:rsid w:val="00FF3D77"/>
    <w:rsid w:val="00FF3E5A"/>
    <w:rsid w:val="00FF4360"/>
    <w:rsid w:val="00FF4836"/>
    <w:rsid w:val="00FF51C1"/>
    <w:rsid w:val="00FF64E5"/>
    <w:rsid w:val="00FF7041"/>
    <w:rsid w:val="00FF74C4"/>
    <w:rsid w:val="07941252"/>
    <w:rsid w:val="079D7340"/>
    <w:rsid w:val="0A9B28EA"/>
    <w:rsid w:val="0BF70001"/>
    <w:rsid w:val="10867E74"/>
    <w:rsid w:val="151A3E7B"/>
    <w:rsid w:val="15C55E55"/>
    <w:rsid w:val="16B15CA2"/>
    <w:rsid w:val="1BDE43F2"/>
    <w:rsid w:val="1DCE2FC8"/>
    <w:rsid w:val="1FA0658E"/>
    <w:rsid w:val="2142491A"/>
    <w:rsid w:val="22B8599C"/>
    <w:rsid w:val="29930F11"/>
    <w:rsid w:val="2CC24B23"/>
    <w:rsid w:val="2D4744ED"/>
    <w:rsid w:val="2FDD60BF"/>
    <w:rsid w:val="30B65D4F"/>
    <w:rsid w:val="34A85347"/>
    <w:rsid w:val="35795CC4"/>
    <w:rsid w:val="35A23031"/>
    <w:rsid w:val="374A6E06"/>
    <w:rsid w:val="3C8666B4"/>
    <w:rsid w:val="4454241F"/>
    <w:rsid w:val="462C207A"/>
    <w:rsid w:val="46AE58E6"/>
    <w:rsid w:val="495A0D2B"/>
    <w:rsid w:val="4AAF2E27"/>
    <w:rsid w:val="4BDC1FB1"/>
    <w:rsid w:val="4C1854ED"/>
    <w:rsid w:val="4C5C6972"/>
    <w:rsid w:val="4DEF40A1"/>
    <w:rsid w:val="4E550D53"/>
    <w:rsid w:val="4F11546E"/>
    <w:rsid w:val="52A409EA"/>
    <w:rsid w:val="5640122A"/>
    <w:rsid w:val="589F40C9"/>
    <w:rsid w:val="599B3347"/>
    <w:rsid w:val="5AF50835"/>
    <w:rsid w:val="5DA1087A"/>
    <w:rsid w:val="5E0D6D4B"/>
    <w:rsid w:val="613A01D3"/>
    <w:rsid w:val="636447A9"/>
    <w:rsid w:val="6428546F"/>
    <w:rsid w:val="6A986B1F"/>
    <w:rsid w:val="6AFB6369"/>
    <w:rsid w:val="6BF6732D"/>
    <w:rsid w:val="73CA54E5"/>
    <w:rsid w:val="79473A4A"/>
    <w:rsid w:val="79954407"/>
    <w:rsid w:val="7A01694D"/>
    <w:rsid w:val="7E407FA7"/>
    <w:rsid w:val="7E844FFB"/>
    <w:rsid w:val="7E9E4BBC"/>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62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
    <w:qFormat/>
    <w:pPr>
      <w:spacing w:after="120" w:line="480" w:lineRule="auto"/>
      <w:ind w:left="283"/>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tabs>
        <w:tab w:val="left" w:pos="880"/>
        <w:tab w:val="right" w:leader="dot" w:pos="9062"/>
      </w:tabs>
      <w:spacing w:after="100"/>
      <w:ind w:left="240"/>
    </w:pPr>
    <w:rPr>
      <w:rFonts w:ascii="Arial" w:hAnsi="Arial" w:cs="Arial"/>
      <w:b/>
    </w:rPr>
  </w:style>
  <w:style w:type="paragraph" w:styleId="Spistreci3">
    <w:name w:val="toc 3"/>
    <w:basedOn w:val="Normalny"/>
    <w:next w:val="Normalny"/>
    <w:uiPriority w:val="39"/>
    <w:unhideWhenUsed/>
    <w:qFormat/>
    <w:pPr>
      <w:spacing w:after="100"/>
      <w:ind w:left="480"/>
    </w:pPr>
  </w:style>
  <w:style w:type="paragraph" w:styleId="Spistreci4">
    <w:name w:val="toc 4"/>
    <w:basedOn w:val="Normalny"/>
    <w:next w:val="Normalny"/>
    <w:uiPriority w:val="39"/>
    <w:unhideWhenUsed/>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uiPriority w:val="39"/>
    <w:unhideWhenUsed/>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uiPriority w:val="39"/>
    <w:unhideWhenUsed/>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uiPriority w:val="39"/>
    <w:unhideWhenUsed/>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uiPriority w:val="39"/>
    <w:unhideWhenUsed/>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uiPriority w:val="39"/>
    <w:unhideWhenUsed/>
    <w:pPr>
      <w:spacing w:after="100" w:line="276" w:lineRule="auto"/>
      <w:ind w:left="1760"/>
    </w:pPr>
    <w:rPr>
      <w:rFonts w:asciiTheme="minorHAnsi" w:eastAsiaTheme="minorEastAsia" w:hAnsiTheme="minorHAnsi" w:cstheme="minorBidi"/>
      <w:sz w:val="22"/>
      <w:szCs w:val="22"/>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pPr>
      <w:ind w:left="720"/>
      <w:contextualSpacing/>
    </w:pPr>
  </w:style>
  <w:style w:type="paragraph" w:customStyle="1" w:styleId="ZnakZnak1">
    <w:name w:val="Znak Znak1"/>
    <w:basedOn w:val="Normalny"/>
    <w:qFormat/>
    <w:rPr>
      <w:rFonts w:ascii="Arial" w:hAnsi="Arial" w:cs="Aria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character" w:customStyle="1" w:styleId="AkapitzlistZnak">
    <w:name w:val="Akapit z listą Znak"/>
    <w:aliases w:val="Podsis rysunku Znak,Akapit z listą numerowaną Znak"/>
    <w:basedOn w:val="Domylnaczcionkaakapitu"/>
    <w:link w:val="Akapitzlist"/>
    <w:uiPriority w:val="34"/>
    <w:qFormat/>
    <w:locked/>
    <w:rPr>
      <w:rFonts w:ascii="Times New Roman" w:eastAsia="Times New Roman" w:hAnsi="Times New Roman" w:cs="Times New Roman"/>
      <w:sz w:val="24"/>
      <w:szCs w:val="24"/>
      <w:lang w:eastAsia="pl-PL"/>
    </w:rPr>
  </w:style>
  <w:style w:type="paragraph" w:customStyle="1" w:styleId="LANSTERStandard">
    <w:name w:val="LANSTER_Standard"/>
    <w:basedOn w:val="Normalny"/>
    <w:qFormat/>
    <w:pPr>
      <w:spacing w:after="120" w:line="360" w:lineRule="auto"/>
      <w:ind w:firstLine="709"/>
      <w:jc w:val="both"/>
    </w:pPr>
    <w:rPr>
      <w:szCs w:val="20"/>
    </w:rPr>
  </w:style>
  <w:style w:type="character" w:customStyle="1" w:styleId="Tekstpodstawowywcity2Znak">
    <w:name w:val="Tekst podstawowy wcięty 2 Znak"/>
    <w:basedOn w:val="Domylnaczcionkaakapitu"/>
    <w:link w:val="Tekstpodstawowywcity2"/>
    <w:qFormat/>
    <w:rPr>
      <w:rFonts w:ascii="Times New Roman" w:eastAsia="Times New Roman" w:hAnsi="Times New Roman" w:cs="Times New Roman"/>
      <w:sz w:val="24"/>
      <w:szCs w:val="24"/>
      <w:lang w:eastAsia="pl-PL"/>
    </w:rPr>
  </w:style>
  <w:style w:type="paragraph" w:customStyle="1" w:styleId="11">
    <w:name w:val="11)"/>
    <w:basedOn w:val="Normalny"/>
    <w:qFormat/>
    <w:pPr>
      <w:tabs>
        <w:tab w:val="left" w:pos="624"/>
      </w:tabs>
      <w:snapToGrid w:val="0"/>
      <w:spacing w:line="258" w:lineRule="atLeast"/>
      <w:ind w:left="624" w:hanging="312"/>
      <w:jc w:val="both"/>
    </w:pPr>
    <w:rPr>
      <w:rFonts w:ascii="FrankfurtGothic" w:hAnsi="FrankfurtGothic"/>
      <w:color w:val="000000"/>
      <w:sz w:val="17"/>
      <w:szCs w:val="20"/>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sz w:val="24"/>
      <w:szCs w:val="24"/>
      <w:lang w:eastAsia="pl-PL"/>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pl-PL"/>
    </w:rPr>
  </w:style>
  <w:style w:type="paragraph" w:customStyle="1" w:styleId="StylLANSTERPODPUNKTInterlinia15wiersza">
    <w:name w:val="Styl LANSTER_PODPUNKT + Interlinia:  15 wiersza"/>
    <w:basedOn w:val="Normalny"/>
    <w:qFormat/>
    <w:pPr>
      <w:spacing w:after="120" w:line="360" w:lineRule="auto"/>
      <w:jc w:val="both"/>
    </w:pPr>
    <w:rPr>
      <w:szCs w:val="20"/>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customStyle="1" w:styleId="Poprawka1">
    <w:name w:val="Poprawka1"/>
    <w:hidden/>
    <w:uiPriority w:val="99"/>
    <w:semiHidden/>
    <w:rPr>
      <w:rFonts w:eastAsia="Times New Roman"/>
      <w:sz w:val="24"/>
      <w:szCs w:val="24"/>
    </w:rPr>
  </w:style>
  <w:style w:type="character" w:customStyle="1" w:styleId="FontStyle49">
    <w:name w:val="Font Style49"/>
    <w:rPr>
      <w:rFonts w:ascii="Arial" w:hAnsi="Arial" w:cs="Arial" w:hint="default"/>
      <w:sz w:val="22"/>
      <w:szCs w:val="22"/>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811A4"/>
    <w:rPr>
      <w:sz w:val="20"/>
      <w:szCs w:val="20"/>
    </w:rPr>
  </w:style>
  <w:style w:type="character" w:customStyle="1" w:styleId="TekstprzypisudolnegoZnak">
    <w:name w:val="Tekst przypisu dolnego Znak"/>
    <w:basedOn w:val="Domylnaczcionkaakapitu"/>
    <w:link w:val="Tekstprzypisudolnego"/>
    <w:uiPriority w:val="99"/>
    <w:semiHidden/>
    <w:rsid w:val="006811A4"/>
    <w:rPr>
      <w:rFonts w:eastAsia="Times New Roman"/>
    </w:rPr>
  </w:style>
  <w:style w:type="character" w:styleId="Odwoanieprzypisudolnego">
    <w:name w:val="footnote reference"/>
    <w:basedOn w:val="Domylnaczcionkaakapitu"/>
    <w:uiPriority w:val="99"/>
    <w:semiHidden/>
    <w:unhideWhenUsed/>
    <w:rsid w:val="006811A4"/>
    <w:rPr>
      <w:vertAlign w:val="superscript"/>
    </w:rPr>
  </w:style>
  <w:style w:type="paragraph" w:styleId="NormalnyWeb">
    <w:name w:val="Normal (Web)"/>
    <w:basedOn w:val="Normalny"/>
    <w:uiPriority w:val="99"/>
    <w:unhideWhenUsed/>
    <w:rsid w:val="008C0368"/>
    <w:pPr>
      <w:spacing w:before="100" w:beforeAutospacing="1" w:after="100" w:afterAutospacing="1"/>
    </w:pPr>
  </w:style>
  <w:style w:type="paragraph" w:styleId="Poprawka">
    <w:name w:val="Revision"/>
    <w:hidden/>
    <w:uiPriority w:val="99"/>
    <w:semiHidden/>
    <w:rsid w:val="00982A24"/>
    <w:rPr>
      <w:rFonts w:eastAsia="Times New Roman"/>
      <w:sz w:val="24"/>
      <w:szCs w:val="24"/>
    </w:rPr>
  </w:style>
  <w:style w:type="paragraph" w:customStyle="1" w:styleId="1">
    <w:name w:val="1."/>
    <w:basedOn w:val="Normalny"/>
    <w:rsid w:val="00467DD1"/>
    <w:pPr>
      <w:tabs>
        <w:tab w:val="left" w:pos="309"/>
      </w:tabs>
      <w:spacing w:line="258" w:lineRule="atLeast"/>
      <w:ind w:left="312" w:hanging="312"/>
      <w:jc w:val="both"/>
    </w:pPr>
    <w:rPr>
      <w:rFonts w:ascii="FrankfurtGothic" w:hAnsi="FrankfurtGothic"/>
      <w:b/>
      <w:snapToGrid w:val="0"/>
      <w:color w:val="000000"/>
      <w:sz w:val="1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
    <w:qFormat/>
    <w:pPr>
      <w:spacing w:after="120" w:line="480" w:lineRule="auto"/>
      <w:ind w:left="283"/>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tabs>
        <w:tab w:val="left" w:pos="880"/>
        <w:tab w:val="right" w:leader="dot" w:pos="9062"/>
      </w:tabs>
      <w:spacing w:after="100"/>
      <w:ind w:left="240"/>
    </w:pPr>
    <w:rPr>
      <w:rFonts w:ascii="Arial" w:hAnsi="Arial" w:cs="Arial"/>
      <w:b/>
    </w:rPr>
  </w:style>
  <w:style w:type="paragraph" w:styleId="Spistreci3">
    <w:name w:val="toc 3"/>
    <w:basedOn w:val="Normalny"/>
    <w:next w:val="Normalny"/>
    <w:uiPriority w:val="39"/>
    <w:unhideWhenUsed/>
    <w:qFormat/>
    <w:pPr>
      <w:spacing w:after="100"/>
      <w:ind w:left="480"/>
    </w:pPr>
  </w:style>
  <w:style w:type="paragraph" w:styleId="Spistreci4">
    <w:name w:val="toc 4"/>
    <w:basedOn w:val="Normalny"/>
    <w:next w:val="Normalny"/>
    <w:uiPriority w:val="39"/>
    <w:unhideWhenUsed/>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uiPriority w:val="39"/>
    <w:unhideWhenUsed/>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uiPriority w:val="39"/>
    <w:unhideWhenUsed/>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uiPriority w:val="39"/>
    <w:unhideWhenUsed/>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uiPriority w:val="39"/>
    <w:unhideWhenUsed/>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uiPriority w:val="39"/>
    <w:unhideWhenUsed/>
    <w:pPr>
      <w:spacing w:after="100" w:line="276" w:lineRule="auto"/>
      <w:ind w:left="1760"/>
    </w:pPr>
    <w:rPr>
      <w:rFonts w:asciiTheme="minorHAnsi" w:eastAsiaTheme="minorEastAsia" w:hAnsiTheme="minorHAnsi" w:cstheme="minorBidi"/>
      <w:sz w:val="22"/>
      <w:szCs w:val="22"/>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pPr>
      <w:ind w:left="720"/>
      <w:contextualSpacing/>
    </w:pPr>
  </w:style>
  <w:style w:type="paragraph" w:customStyle="1" w:styleId="ZnakZnak1">
    <w:name w:val="Znak Znak1"/>
    <w:basedOn w:val="Normalny"/>
    <w:qFormat/>
    <w:rPr>
      <w:rFonts w:ascii="Arial" w:hAnsi="Arial" w:cs="Aria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character" w:customStyle="1" w:styleId="AkapitzlistZnak">
    <w:name w:val="Akapit z listą Znak"/>
    <w:aliases w:val="Podsis rysunku Znak,Akapit z listą numerowaną Znak"/>
    <w:basedOn w:val="Domylnaczcionkaakapitu"/>
    <w:link w:val="Akapitzlist"/>
    <w:uiPriority w:val="34"/>
    <w:qFormat/>
    <w:locked/>
    <w:rPr>
      <w:rFonts w:ascii="Times New Roman" w:eastAsia="Times New Roman" w:hAnsi="Times New Roman" w:cs="Times New Roman"/>
      <w:sz w:val="24"/>
      <w:szCs w:val="24"/>
      <w:lang w:eastAsia="pl-PL"/>
    </w:rPr>
  </w:style>
  <w:style w:type="paragraph" w:customStyle="1" w:styleId="LANSTERStandard">
    <w:name w:val="LANSTER_Standard"/>
    <w:basedOn w:val="Normalny"/>
    <w:qFormat/>
    <w:pPr>
      <w:spacing w:after="120" w:line="360" w:lineRule="auto"/>
      <w:ind w:firstLine="709"/>
      <w:jc w:val="both"/>
    </w:pPr>
    <w:rPr>
      <w:szCs w:val="20"/>
    </w:rPr>
  </w:style>
  <w:style w:type="character" w:customStyle="1" w:styleId="Tekstpodstawowywcity2Znak">
    <w:name w:val="Tekst podstawowy wcięty 2 Znak"/>
    <w:basedOn w:val="Domylnaczcionkaakapitu"/>
    <w:link w:val="Tekstpodstawowywcity2"/>
    <w:qFormat/>
    <w:rPr>
      <w:rFonts w:ascii="Times New Roman" w:eastAsia="Times New Roman" w:hAnsi="Times New Roman" w:cs="Times New Roman"/>
      <w:sz w:val="24"/>
      <w:szCs w:val="24"/>
      <w:lang w:eastAsia="pl-PL"/>
    </w:rPr>
  </w:style>
  <w:style w:type="paragraph" w:customStyle="1" w:styleId="11">
    <w:name w:val="11)"/>
    <w:basedOn w:val="Normalny"/>
    <w:qFormat/>
    <w:pPr>
      <w:tabs>
        <w:tab w:val="left" w:pos="624"/>
      </w:tabs>
      <w:snapToGrid w:val="0"/>
      <w:spacing w:line="258" w:lineRule="atLeast"/>
      <w:ind w:left="624" w:hanging="312"/>
      <w:jc w:val="both"/>
    </w:pPr>
    <w:rPr>
      <w:rFonts w:ascii="FrankfurtGothic" w:hAnsi="FrankfurtGothic"/>
      <w:color w:val="000000"/>
      <w:sz w:val="17"/>
      <w:szCs w:val="20"/>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sz w:val="24"/>
      <w:szCs w:val="24"/>
      <w:lang w:eastAsia="pl-PL"/>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pl-PL"/>
    </w:rPr>
  </w:style>
  <w:style w:type="paragraph" w:customStyle="1" w:styleId="StylLANSTERPODPUNKTInterlinia15wiersza">
    <w:name w:val="Styl LANSTER_PODPUNKT + Interlinia:  15 wiersza"/>
    <w:basedOn w:val="Normalny"/>
    <w:qFormat/>
    <w:pPr>
      <w:spacing w:after="120" w:line="360" w:lineRule="auto"/>
      <w:jc w:val="both"/>
    </w:pPr>
    <w:rPr>
      <w:szCs w:val="20"/>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customStyle="1" w:styleId="Poprawka1">
    <w:name w:val="Poprawka1"/>
    <w:hidden/>
    <w:uiPriority w:val="99"/>
    <w:semiHidden/>
    <w:rPr>
      <w:rFonts w:eastAsia="Times New Roman"/>
      <w:sz w:val="24"/>
      <w:szCs w:val="24"/>
    </w:rPr>
  </w:style>
  <w:style w:type="character" w:customStyle="1" w:styleId="FontStyle49">
    <w:name w:val="Font Style49"/>
    <w:rPr>
      <w:rFonts w:ascii="Arial" w:hAnsi="Arial" w:cs="Arial" w:hint="default"/>
      <w:sz w:val="22"/>
      <w:szCs w:val="22"/>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811A4"/>
    <w:rPr>
      <w:sz w:val="20"/>
      <w:szCs w:val="20"/>
    </w:rPr>
  </w:style>
  <w:style w:type="character" w:customStyle="1" w:styleId="TekstprzypisudolnegoZnak">
    <w:name w:val="Tekst przypisu dolnego Znak"/>
    <w:basedOn w:val="Domylnaczcionkaakapitu"/>
    <w:link w:val="Tekstprzypisudolnego"/>
    <w:uiPriority w:val="99"/>
    <w:semiHidden/>
    <w:rsid w:val="006811A4"/>
    <w:rPr>
      <w:rFonts w:eastAsia="Times New Roman"/>
    </w:rPr>
  </w:style>
  <w:style w:type="character" w:styleId="Odwoanieprzypisudolnego">
    <w:name w:val="footnote reference"/>
    <w:basedOn w:val="Domylnaczcionkaakapitu"/>
    <w:uiPriority w:val="99"/>
    <w:semiHidden/>
    <w:unhideWhenUsed/>
    <w:rsid w:val="006811A4"/>
    <w:rPr>
      <w:vertAlign w:val="superscript"/>
    </w:rPr>
  </w:style>
  <w:style w:type="paragraph" w:styleId="NormalnyWeb">
    <w:name w:val="Normal (Web)"/>
    <w:basedOn w:val="Normalny"/>
    <w:uiPriority w:val="99"/>
    <w:unhideWhenUsed/>
    <w:rsid w:val="008C0368"/>
    <w:pPr>
      <w:spacing w:before="100" w:beforeAutospacing="1" w:after="100" w:afterAutospacing="1"/>
    </w:pPr>
  </w:style>
  <w:style w:type="paragraph" w:styleId="Poprawka">
    <w:name w:val="Revision"/>
    <w:hidden/>
    <w:uiPriority w:val="99"/>
    <w:semiHidden/>
    <w:rsid w:val="00982A24"/>
    <w:rPr>
      <w:rFonts w:eastAsia="Times New Roman"/>
      <w:sz w:val="24"/>
      <w:szCs w:val="24"/>
    </w:rPr>
  </w:style>
  <w:style w:type="paragraph" w:customStyle="1" w:styleId="1">
    <w:name w:val="1."/>
    <w:basedOn w:val="Normalny"/>
    <w:rsid w:val="00467DD1"/>
    <w:pPr>
      <w:tabs>
        <w:tab w:val="left" w:pos="309"/>
      </w:tabs>
      <w:spacing w:line="258" w:lineRule="atLeast"/>
      <w:ind w:left="312" w:hanging="312"/>
      <w:jc w:val="both"/>
    </w:pPr>
    <w:rPr>
      <w:rFonts w:ascii="FrankfurtGothic" w:hAnsi="FrankfurtGothic"/>
      <w:b/>
      <w:snapToGrid w:val="0"/>
      <w:color w:val="00000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9007">
      <w:bodyDiv w:val="1"/>
      <w:marLeft w:val="0"/>
      <w:marRight w:val="0"/>
      <w:marTop w:val="0"/>
      <w:marBottom w:val="0"/>
      <w:divBdr>
        <w:top w:val="none" w:sz="0" w:space="0" w:color="auto"/>
        <w:left w:val="none" w:sz="0" w:space="0" w:color="auto"/>
        <w:bottom w:val="none" w:sz="0" w:space="0" w:color="auto"/>
        <w:right w:val="none" w:sz="0" w:space="0" w:color="auto"/>
      </w:divBdr>
    </w:div>
    <w:div w:id="839737328">
      <w:bodyDiv w:val="1"/>
      <w:marLeft w:val="0"/>
      <w:marRight w:val="0"/>
      <w:marTop w:val="0"/>
      <w:marBottom w:val="0"/>
      <w:divBdr>
        <w:top w:val="none" w:sz="0" w:space="0" w:color="auto"/>
        <w:left w:val="none" w:sz="0" w:space="0" w:color="auto"/>
        <w:bottom w:val="none" w:sz="0" w:space="0" w:color="auto"/>
        <w:right w:val="none" w:sz="0" w:space="0" w:color="auto"/>
      </w:divBdr>
    </w:div>
    <w:div w:id="193227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8B23-9DF0-4039-AD82-CD83084F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2059</Words>
  <Characters>12360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Roman</dc:creator>
  <cp:lastModifiedBy>Mieczysław Sienkiewicz</cp:lastModifiedBy>
  <cp:revision>2</cp:revision>
  <cp:lastPrinted>2024-06-04T06:02:00Z</cp:lastPrinted>
  <dcterms:created xsi:type="dcterms:W3CDTF">2024-06-04T07:06:00Z</dcterms:created>
  <dcterms:modified xsi:type="dcterms:W3CDTF">2024-06-04T07:06:00Z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033A3B866524433AAB52F7F111115736</vt:lpwstr>
  </property>
</Properties>
</file>