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BD24C" w14:textId="501F668D" w:rsidR="00610D55" w:rsidRDefault="00894927" w:rsidP="00EB20F7">
      <w:pPr>
        <w:rPr>
          <w:rFonts w:asciiTheme="minorHAnsi" w:hAnsiTheme="minorHAnsi" w:cstheme="minorHAnsi"/>
          <w:sz w:val="20"/>
        </w:rPr>
      </w:pPr>
      <w:r w:rsidRPr="005812A2">
        <w:rPr>
          <w:rFonts w:cs="Calibri"/>
          <w:noProof/>
          <w:color w:val="000000"/>
          <w:sz w:val="24"/>
          <w:szCs w:val="24"/>
        </w:rPr>
        <w:drawing>
          <wp:inline distT="0" distB="0" distL="0" distR="0" wp14:anchorId="54BBEFDA" wp14:editId="3A6659DF">
            <wp:extent cx="5760720" cy="516255"/>
            <wp:effectExtent l="0" t="0" r="0" b="0"/>
            <wp:docPr id="21099676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88022" w14:textId="34220EEF" w:rsidR="002C7205" w:rsidRPr="00D354EB" w:rsidRDefault="00C02FDB" w:rsidP="00EB20F7">
      <w:pPr>
        <w:rPr>
          <w:rFonts w:asciiTheme="minorHAnsi" w:hAnsiTheme="minorHAnsi" w:cstheme="minorHAnsi"/>
        </w:rPr>
      </w:pPr>
      <w:r w:rsidRPr="00D354EB">
        <w:rPr>
          <w:rFonts w:asciiTheme="minorHAnsi" w:hAnsiTheme="minorHAnsi" w:cstheme="minorHAnsi"/>
        </w:rPr>
        <w:t xml:space="preserve">Załącznik nr </w:t>
      </w:r>
      <w:r w:rsidR="00E85FD6">
        <w:rPr>
          <w:rFonts w:asciiTheme="minorHAnsi" w:hAnsiTheme="minorHAnsi" w:cstheme="minorHAnsi"/>
        </w:rPr>
        <w:t>8</w:t>
      </w:r>
      <w:r w:rsidRPr="00D354EB">
        <w:rPr>
          <w:rFonts w:asciiTheme="minorHAnsi" w:hAnsiTheme="minorHAnsi" w:cstheme="minorHAnsi"/>
        </w:rPr>
        <w:t xml:space="preserve"> </w:t>
      </w:r>
      <w:r w:rsidR="00286E34" w:rsidRPr="00D354EB">
        <w:rPr>
          <w:rFonts w:asciiTheme="minorHAnsi" w:hAnsiTheme="minorHAnsi" w:cstheme="minorHAnsi"/>
        </w:rPr>
        <w:t>do SWZ</w:t>
      </w:r>
    </w:p>
    <w:p w14:paraId="53CD0E79" w14:textId="3A22238F" w:rsidR="00593977" w:rsidRDefault="00593977" w:rsidP="00593977">
      <w:pPr>
        <w:spacing w:after="240" w:line="300" w:lineRule="auto"/>
        <w:rPr>
          <w:rStyle w:val="FontStyle3319"/>
          <w:rFonts w:asciiTheme="minorHAnsi" w:hAnsiTheme="minorHAnsi" w:cs="Arial"/>
          <w:b/>
          <w:iCs w:val="0"/>
          <w:sz w:val="22"/>
          <w:szCs w:val="22"/>
        </w:rPr>
      </w:pPr>
      <w:r>
        <w:rPr>
          <w:rFonts w:asciiTheme="minorHAnsi" w:hAnsiTheme="minorHAnsi" w:cs="Arial"/>
          <w:b/>
        </w:rPr>
        <w:t>……………………………………………………………………………………………………………………………………………………………</w:t>
      </w:r>
      <w:r>
        <w:rPr>
          <w:rStyle w:val="FontStyle3319"/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.………………………………………………………………………………………………………………………………………………………………… (</w:t>
      </w:r>
      <w:r>
        <w:rPr>
          <w:rStyle w:val="FontStyle3319"/>
          <w:rFonts w:asciiTheme="minorHAnsi" w:hAnsiTheme="minorHAnsi" w:cstheme="minorHAnsi"/>
          <w:sz w:val="22"/>
          <w:szCs w:val="22"/>
        </w:rPr>
        <w:t>pełna nazwa/firma, adres, w zależności od podmiotu: NIP/PESEL, REGON</w:t>
      </w:r>
      <w:r>
        <w:rPr>
          <w:rStyle w:val="FontStyle3319"/>
          <w:rFonts w:asciiTheme="minorHAnsi" w:hAnsiTheme="minorHAnsi" w:cstheme="minorHAnsi"/>
          <w:b/>
          <w:bCs/>
          <w:sz w:val="22"/>
          <w:szCs w:val="22"/>
        </w:rPr>
        <w:t xml:space="preserve"> Wykonawcy / Podmiotu, na którego zasoby powołuje się wykonawca / każdego z Wykonawców w przypadku składania oferty wspólnej)</w:t>
      </w:r>
    </w:p>
    <w:p w14:paraId="1233E670" w14:textId="77777777" w:rsidR="00593977" w:rsidRDefault="00593977" w:rsidP="00593977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3B47F363" w14:textId="36AADD2F" w:rsidR="00E009A5" w:rsidRDefault="00593977" w:rsidP="00E009A5">
      <w:pPr>
        <w:spacing w:after="120" w:line="300" w:lineRule="auto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OŚWIADCZENIE WYKONAWCY/ </w:t>
      </w:r>
      <w:r>
        <w:rPr>
          <w:rFonts w:asciiTheme="minorHAnsi" w:hAnsiTheme="minorHAnsi" w:cs="Arial"/>
          <w:b/>
          <w:bCs/>
          <w:i/>
          <w:u w:val="single"/>
        </w:rPr>
        <w:t>PODMIOTU, NA KTÓREGO ZASOBY POWOŁUJE SIĘ WYKONAWCA / KAŻDEGO Z WYKONAWCÓW W PRZYPADKU SKŁADANIA OFERTY WSPÓLNEJ,</w:t>
      </w:r>
      <w:r>
        <w:rPr>
          <w:rFonts w:asciiTheme="minorHAnsi" w:hAnsiTheme="minorHAnsi" w:cs="Arial"/>
          <w:b/>
          <w:u w:val="single"/>
        </w:rPr>
        <w:t xml:space="preserve"> O AKTUALNOŚCI INFORMACJI ZAWARTYCH W OŚWIADCZENIU, O KTÓRYM MOWA W ART. 125 UST. 1 USTAWY ORAZ W ZAKRESIE PODSTAW WSKAZANYCH PRZEZ ZAMAWIAJĄCEGO</w:t>
      </w:r>
    </w:p>
    <w:p w14:paraId="53F413D6" w14:textId="77777777" w:rsidR="00E009A5" w:rsidRDefault="00E009A5" w:rsidP="00E009A5">
      <w:pPr>
        <w:spacing w:after="120" w:line="300" w:lineRule="auto"/>
        <w:rPr>
          <w:rFonts w:asciiTheme="minorHAnsi" w:hAnsiTheme="minorHAnsi" w:cs="Arial"/>
        </w:rPr>
      </w:pPr>
    </w:p>
    <w:p w14:paraId="637F5BE2" w14:textId="6DFA6D82" w:rsidR="00593977" w:rsidRDefault="00593977" w:rsidP="00593977">
      <w:pPr>
        <w:tabs>
          <w:tab w:val="left" w:pos="0"/>
        </w:tabs>
        <w:suppressAutoHyphens/>
        <w:spacing w:after="240" w:line="300" w:lineRule="auto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="Arial"/>
        </w:rPr>
        <w:t xml:space="preserve">Na potrzeby postępowania o udzielenie zamówienia publicznego pn. </w:t>
      </w:r>
      <w:r w:rsidR="00E009A5" w:rsidRPr="00E94F5C">
        <w:rPr>
          <w:rFonts w:cs="Calibri"/>
          <w:i/>
        </w:rPr>
        <w:t>„</w:t>
      </w:r>
      <w:r w:rsidR="00E009A5" w:rsidRPr="00A417C7">
        <w:rPr>
          <w:rFonts w:cs="Calibri"/>
          <w:b/>
        </w:rPr>
        <w:t>Zakup średniego samochodu ratowniczo - gaśniczego wraz  z wyposażeniem  dla OSP Dąbrówka Podłężna</w:t>
      </w:r>
      <w:r w:rsidR="00E009A5">
        <w:rPr>
          <w:rFonts w:cs="Calibri"/>
          <w:b/>
        </w:rPr>
        <w:t>”</w:t>
      </w:r>
    </w:p>
    <w:p w14:paraId="27F4E6F0" w14:textId="77777777" w:rsidR="00593977" w:rsidRPr="00593977" w:rsidRDefault="00593977" w:rsidP="00593977">
      <w:pPr>
        <w:spacing w:after="120" w:line="300" w:lineRule="auto"/>
        <w:rPr>
          <w:rFonts w:asciiTheme="minorHAnsi" w:hAnsiTheme="minorHAnsi" w:cs="Arial"/>
          <w:b/>
        </w:rPr>
      </w:pPr>
      <w:r w:rsidRPr="00593977">
        <w:rPr>
          <w:rFonts w:asciiTheme="minorHAnsi" w:hAnsiTheme="minorHAnsi" w:cs="Arial"/>
          <w:b/>
        </w:rPr>
        <w:t>OŚWIADCZENIE DOTYCZĄCE WYKONAWCY *</w:t>
      </w:r>
    </w:p>
    <w:p w14:paraId="794C45FF" w14:textId="77777777" w:rsidR="00593977" w:rsidRPr="00593977" w:rsidRDefault="00593977" w:rsidP="00593977">
      <w:pPr>
        <w:spacing w:after="120" w:line="300" w:lineRule="auto"/>
        <w:rPr>
          <w:rStyle w:val="FontStyle3319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593977">
        <w:rPr>
          <w:rStyle w:val="FontStyle3319"/>
          <w:rFonts w:asciiTheme="minorHAnsi" w:hAnsiTheme="minorHAnsi" w:cstheme="minorHAnsi"/>
          <w:b/>
          <w:bCs/>
          <w:sz w:val="22"/>
          <w:szCs w:val="22"/>
        </w:rPr>
        <w:t xml:space="preserve">KAŻDEGO Z WYKONAWCÓW W PRZYPADKU SKŁADANIA OFERTY WSPÓLNEJ*  </w:t>
      </w:r>
    </w:p>
    <w:p w14:paraId="7E264C68" w14:textId="77777777" w:rsidR="00593977" w:rsidRPr="00593977" w:rsidRDefault="00593977" w:rsidP="00593977">
      <w:pPr>
        <w:spacing w:after="120" w:line="300" w:lineRule="auto"/>
      </w:pPr>
      <w:r w:rsidRPr="00593977">
        <w:rPr>
          <w:rFonts w:asciiTheme="minorHAnsi" w:hAnsiTheme="minorHAnsi" w:cstheme="minorHAnsi"/>
          <w:b/>
          <w:bCs/>
          <w:color w:val="000000"/>
        </w:rPr>
        <w:t>PODMIOTU, NA KTÓREGO ZASOBY POWOŁUJE SIĘ WYKONAWCA*</w:t>
      </w:r>
    </w:p>
    <w:p w14:paraId="1E4E2CE4" w14:textId="28C8AE67" w:rsidR="00593977" w:rsidRPr="00E009A5" w:rsidRDefault="00E009A5" w:rsidP="00593977">
      <w:pPr>
        <w:spacing w:after="120" w:line="300" w:lineRule="auto"/>
        <w:rPr>
          <w:rFonts w:asciiTheme="minorHAnsi" w:hAnsiTheme="minorHAnsi" w:cs="Arial"/>
          <w:b/>
          <w:sz w:val="20"/>
        </w:rPr>
      </w:pPr>
      <w:r w:rsidRPr="00E009A5">
        <w:rPr>
          <w:rStyle w:val="FontStyle3319"/>
          <w:rFonts w:asciiTheme="minorHAnsi" w:hAnsiTheme="minorHAnsi" w:cstheme="minorHAnsi"/>
          <w:b/>
          <w:bCs/>
          <w:color w:val="auto"/>
          <w:sz w:val="20"/>
          <w:szCs w:val="22"/>
        </w:rPr>
        <w:t>(*niewłaściwe skreślić)</w:t>
      </w:r>
    </w:p>
    <w:p w14:paraId="381CEB17" w14:textId="5DC2E036" w:rsidR="00593977" w:rsidRPr="00593977" w:rsidRDefault="00593977" w:rsidP="00593977">
      <w:r w:rsidRPr="00593977">
        <w:t>niniejszym oświadczam/-y, że potwierdzam/-y aktualność informacji zawartych w oświadczeniu, o którym mowa</w:t>
      </w:r>
      <w:r>
        <w:t xml:space="preserve">  w art.  125 ust. 1 ustawy Pzp </w:t>
      </w:r>
      <w:r w:rsidRPr="00593977">
        <w:rPr>
          <w:b/>
        </w:rPr>
        <w:t xml:space="preserve">, </w:t>
      </w:r>
      <w:r w:rsidRPr="00593977">
        <w:t>w zakresie podstaw wykluczenia z postępowania wskazanych przez Zamawiającego</w:t>
      </w:r>
      <w:r w:rsidR="00E009A5">
        <w:t>,</w:t>
      </w:r>
      <w:r w:rsidRPr="00593977">
        <w:t xml:space="preserve"> o których mowa w:</w:t>
      </w:r>
    </w:p>
    <w:p w14:paraId="4873970A" w14:textId="67AE13B6" w:rsidR="00593977" w:rsidRPr="00593977" w:rsidRDefault="00820D20" w:rsidP="00593977">
      <w:pPr>
        <w:pStyle w:val="Akapitzlist"/>
        <w:numPr>
          <w:ilvl w:val="0"/>
          <w:numId w:val="9"/>
        </w:numPr>
        <w:spacing w:line="276" w:lineRule="auto"/>
      </w:pPr>
      <w:hyperlink r:id="rId8" w:anchor="hiperlinkText.rpc?hiperlink=type=tresc:nro=Powszechny.2279179:part=a108u1p3&amp;full=1" w:tgtFrame="_parent" w:history="1">
        <w:r w:rsidR="00593977" w:rsidRPr="00593977">
          <w:rPr>
            <w:rStyle w:val="Hipercze"/>
            <w:color w:val="auto"/>
            <w:u w:val="none"/>
          </w:rPr>
          <w:t>art. 108 ust. 1 pkt 3</w:t>
        </w:r>
      </w:hyperlink>
      <w:r w:rsidR="00593977" w:rsidRPr="00593977">
        <w:t>) ustawy,</w:t>
      </w:r>
    </w:p>
    <w:p w14:paraId="157631A1" w14:textId="6E087A54" w:rsidR="00593977" w:rsidRPr="00593977" w:rsidRDefault="00820D20" w:rsidP="00593977">
      <w:pPr>
        <w:pStyle w:val="Akapitzlist"/>
        <w:numPr>
          <w:ilvl w:val="0"/>
          <w:numId w:val="9"/>
        </w:numPr>
        <w:spacing w:line="276" w:lineRule="auto"/>
      </w:pPr>
      <w:hyperlink r:id="rId9" w:anchor="hiperlinkText.rpc?hiperlink=type=tresc:nro=Powszechny.2279179:part=a108u1p4&amp;full=1" w:tgtFrame="_parent" w:history="1">
        <w:r w:rsidR="00593977" w:rsidRPr="00593977">
          <w:rPr>
            <w:rStyle w:val="Hipercze"/>
            <w:color w:val="auto"/>
            <w:u w:val="none"/>
          </w:rPr>
          <w:t>art. 108 ust. 1 pkt 4</w:t>
        </w:r>
      </w:hyperlink>
      <w:r w:rsidR="00593977" w:rsidRPr="00593977">
        <w:t>) ustawy, dotyczących orzeczenia zakazu ubiegania się o zamówienie publiczne tytułem środka zapobiegawczego,</w:t>
      </w:r>
    </w:p>
    <w:p w14:paraId="725A9C8A" w14:textId="35520AF7" w:rsidR="00593977" w:rsidRPr="00593977" w:rsidRDefault="00820D20" w:rsidP="00593977">
      <w:pPr>
        <w:pStyle w:val="Akapitzlist"/>
        <w:numPr>
          <w:ilvl w:val="0"/>
          <w:numId w:val="9"/>
        </w:numPr>
        <w:spacing w:line="276" w:lineRule="auto"/>
      </w:pPr>
      <w:hyperlink r:id="rId10" w:anchor="hiperlinkText.rpc?hiperlink=type=tresc:nro=Powszechny.2279179:part=a108u1p5&amp;full=1" w:tgtFrame="_parent" w:history="1">
        <w:r w:rsidR="00593977" w:rsidRPr="00593977">
          <w:rPr>
            <w:rStyle w:val="Hipercze"/>
            <w:color w:val="auto"/>
            <w:u w:val="none"/>
          </w:rPr>
          <w:t>art. 108 ust. 1 pkt 5</w:t>
        </w:r>
      </w:hyperlink>
      <w:r w:rsidR="00593977" w:rsidRPr="00593977">
        <w:t>) ustawy, dotyczących zawarcia z innymi wykonawcami porozumienia mającego na celu zakłócenie konkurencji,</w:t>
      </w:r>
    </w:p>
    <w:p w14:paraId="19345D09" w14:textId="77777777" w:rsidR="00593977" w:rsidRDefault="00820D20" w:rsidP="00593977">
      <w:pPr>
        <w:pStyle w:val="Akapitzlist"/>
        <w:numPr>
          <w:ilvl w:val="0"/>
          <w:numId w:val="9"/>
        </w:numPr>
        <w:spacing w:line="276" w:lineRule="auto"/>
      </w:pPr>
      <w:hyperlink r:id="rId11" w:anchor="hiperlinkText.rpc?hiperlink=type=tresc:nro=Powszechny.2279179:part=a108u1p6&amp;full=1" w:tgtFrame="_parent" w:history="1">
        <w:r w:rsidR="00593977" w:rsidRPr="00593977">
          <w:rPr>
            <w:rStyle w:val="Hipercze"/>
            <w:color w:val="auto"/>
            <w:u w:val="none"/>
          </w:rPr>
          <w:t>art. 108 ust. 1 pkt 6</w:t>
        </w:r>
      </w:hyperlink>
      <w:r w:rsidR="00593977" w:rsidRPr="00593977">
        <w:t>) ustawy,</w:t>
      </w:r>
    </w:p>
    <w:p w14:paraId="746EBC34" w14:textId="77777777" w:rsidR="00A40585" w:rsidRPr="00A40585" w:rsidRDefault="00A40585" w:rsidP="00A40585">
      <w:pPr>
        <w:pStyle w:val="Akapitzlist"/>
        <w:widowControl w:val="0"/>
        <w:numPr>
          <w:ilvl w:val="0"/>
          <w:numId w:val="9"/>
        </w:numPr>
        <w:spacing w:after="240" w:line="300" w:lineRule="auto"/>
        <w:rPr>
          <w:rFonts w:asciiTheme="minorHAnsi" w:hAnsiTheme="minorHAnsi"/>
        </w:rPr>
      </w:pPr>
      <w:r w:rsidRPr="00A40585">
        <w:rPr>
          <w:rFonts w:cstheme="minorHAnsi"/>
        </w:rPr>
        <w:t>art. 7 ust. 1 ustawy z dnia 13 kwietnia 2022 r., o szczególnych rozwiązaniach w zakresie przeciwdziałania wspieraniu agresji na Ukrainę oraz służących ochronie bezpieczeństwa narodowego (Dz.U. z 2022, poz. 835),</w:t>
      </w:r>
    </w:p>
    <w:p w14:paraId="57370303" w14:textId="77777777" w:rsidR="00A40585" w:rsidRPr="00A40585" w:rsidRDefault="00A40585" w:rsidP="00A40585">
      <w:pPr>
        <w:pStyle w:val="Akapitzlist"/>
        <w:numPr>
          <w:ilvl w:val="0"/>
          <w:numId w:val="9"/>
        </w:numPr>
        <w:spacing w:before="160" w:line="300" w:lineRule="auto"/>
        <w:rPr>
          <w:rFonts w:cstheme="minorHAnsi"/>
          <w:lang w:eastAsia="ar-SA"/>
        </w:rPr>
      </w:pPr>
      <w:r w:rsidRPr="00A40585">
        <w:rPr>
          <w:rFonts w:cstheme="minorHAnsi"/>
          <w:lang w:eastAsia="ar-SA"/>
        </w:rPr>
        <w:t xml:space="preserve">art. 5k rozporządzenia 833/2014 Rady UE 833/2014 z dnia 31 lipca 2014 r., dotyczącego środków ograniczających w związku z działaniami Rosji destabilizującymi sytuację na Ukrainie, w brzmieniu nadanym rozporządzeniem Rady UE 2022/576 z dnia 8 kwietnia 2022 r., o istnieniu albo nieistnieniu okoliczności zakazujących udzielenia Wykonawcy </w:t>
      </w:r>
      <w:bookmarkStart w:id="0" w:name="_GoBack"/>
      <w:bookmarkEnd w:id="0"/>
      <w:r w:rsidRPr="00A40585">
        <w:rPr>
          <w:rFonts w:cstheme="minorHAnsi"/>
          <w:lang w:eastAsia="ar-SA"/>
        </w:rPr>
        <w:t xml:space="preserve">zamówienia publicznego. </w:t>
      </w:r>
    </w:p>
    <w:p w14:paraId="236CE883" w14:textId="77777777" w:rsidR="00217F36" w:rsidRDefault="00217F36" w:rsidP="00E009A5"/>
    <w:p w14:paraId="4A3CEBC5" w14:textId="13AA4218" w:rsidR="00D354EB" w:rsidRPr="00D354EB" w:rsidRDefault="00D354EB" w:rsidP="00D354EB">
      <w:pPr>
        <w:spacing w:after="0"/>
        <w:jc w:val="both"/>
        <w:rPr>
          <w:rFonts w:cs="Calibri"/>
          <w:i/>
          <w:color w:val="FF0000"/>
          <w:sz w:val="20"/>
          <w:szCs w:val="20"/>
        </w:rPr>
      </w:pPr>
      <w:r w:rsidRPr="00D354EB">
        <w:rPr>
          <w:rFonts w:cs="Calibri"/>
          <w:i/>
          <w:color w:val="FF0000"/>
          <w:sz w:val="20"/>
          <w:szCs w:val="20"/>
        </w:rPr>
        <w:t xml:space="preserve">Kwalifikowany podpis elektroniczny  </w:t>
      </w:r>
    </w:p>
    <w:p w14:paraId="4DCF65D1" w14:textId="3CFF3879" w:rsidR="00E009A5" w:rsidRPr="00D354EB" w:rsidRDefault="00E009A5" w:rsidP="00E009A5">
      <w:pPr>
        <w:spacing w:line="312" w:lineRule="auto"/>
        <w:rPr>
          <w:color w:val="FF0000"/>
          <w:sz w:val="20"/>
          <w:szCs w:val="20"/>
        </w:rPr>
      </w:pPr>
      <w:r w:rsidRPr="00D354EB">
        <w:rPr>
          <w:rFonts w:cs="Calibri"/>
          <w:bCs/>
          <w:i/>
          <w:color w:val="FF0000"/>
          <w:sz w:val="20"/>
          <w:szCs w:val="20"/>
        </w:rPr>
        <w:t xml:space="preserve">Oświadczenie składane jest na wezwanie zamawiającego. </w:t>
      </w:r>
    </w:p>
    <w:sectPr w:rsidR="00E009A5" w:rsidRPr="00D354EB" w:rsidSect="00647CC3"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BB0D9" w14:textId="77777777" w:rsidR="00820D20" w:rsidRDefault="00820D20" w:rsidP="00A14897">
      <w:pPr>
        <w:spacing w:after="0" w:line="240" w:lineRule="auto"/>
      </w:pPr>
      <w:r>
        <w:separator/>
      </w:r>
    </w:p>
  </w:endnote>
  <w:endnote w:type="continuationSeparator" w:id="0">
    <w:p w14:paraId="51B138B4" w14:textId="77777777" w:rsidR="00820D20" w:rsidRDefault="00820D20" w:rsidP="00A1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F3218" w14:textId="77777777" w:rsidR="00820D20" w:rsidRDefault="00820D20" w:rsidP="00A14897">
      <w:pPr>
        <w:spacing w:after="0" w:line="240" w:lineRule="auto"/>
      </w:pPr>
      <w:r>
        <w:separator/>
      </w:r>
    </w:p>
  </w:footnote>
  <w:footnote w:type="continuationSeparator" w:id="0">
    <w:p w14:paraId="7E5F7564" w14:textId="77777777" w:rsidR="00820D20" w:rsidRDefault="00820D20" w:rsidP="00A1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962BE0"/>
    <w:multiLevelType w:val="hybridMultilevel"/>
    <w:tmpl w:val="87044B6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28EE783C"/>
    <w:multiLevelType w:val="hybridMultilevel"/>
    <w:tmpl w:val="AFE68526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4391"/>
    <w:multiLevelType w:val="hybridMultilevel"/>
    <w:tmpl w:val="8FEA68FC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534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C32E9C"/>
    <w:multiLevelType w:val="hybridMultilevel"/>
    <w:tmpl w:val="D716E7F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B892716"/>
    <w:multiLevelType w:val="hybridMultilevel"/>
    <w:tmpl w:val="60843E98"/>
    <w:lvl w:ilvl="0" w:tplc="2A96331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89E147E"/>
    <w:multiLevelType w:val="hybridMultilevel"/>
    <w:tmpl w:val="AF8062B2"/>
    <w:lvl w:ilvl="0" w:tplc="0415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A0"/>
    <w:rsid w:val="00041CBA"/>
    <w:rsid w:val="0009366F"/>
    <w:rsid w:val="000A2EFA"/>
    <w:rsid w:val="000D135A"/>
    <w:rsid w:val="00135B9D"/>
    <w:rsid w:val="00167227"/>
    <w:rsid w:val="00177C50"/>
    <w:rsid w:val="001D4A81"/>
    <w:rsid w:val="001D68D5"/>
    <w:rsid w:val="00217F36"/>
    <w:rsid w:val="0022021B"/>
    <w:rsid w:val="002468A0"/>
    <w:rsid w:val="00266BAE"/>
    <w:rsid w:val="00283150"/>
    <w:rsid w:val="00286E34"/>
    <w:rsid w:val="00291774"/>
    <w:rsid w:val="002C1240"/>
    <w:rsid w:val="002C7205"/>
    <w:rsid w:val="00326351"/>
    <w:rsid w:val="003A33FA"/>
    <w:rsid w:val="004056B4"/>
    <w:rsid w:val="00422110"/>
    <w:rsid w:val="00490402"/>
    <w:rsid w:val="00490841"/>
    <w:rsid w:val="004B5717"/>
    <w:rsid w:val="004C11D4"/>
    <w:rsid w:val="004D1B78"/>
    <w:rsid w:val="00522A71"/>
    <w:rsid w:val="00526459"/>
    <w:rsid w:val="005348E4"/>
    <w:rsid w:val="005438C3"/>
    <w:rsid w:val="0056160A"/>
    <w:rsid w:val="00565197"/>
    <w:rsid w:val="00577A0B"/>
    <w:rsid w:val="00593977"/>
    <w:rsid w:val="005C315F"/>
    <w:rsid w:val="005D26A1"/>
    <w:rsid w:val="005E1FEC"/>
    <w:rsid w:val="005E764A"/>
    <w:rsid w:val="00610D55"/>
    <w:rsid w:val="00647CC3"/>
    <w:rsid w:val="006533BD"/>
    <w:rsid w:val="00672AA5"/>
    <w:rsid w:val="0068660C"/>
    <w:rsid w:val="006C6FFA"/>
    <w:rsid w:val="00700E90"/>
    <w:rsid w:val="00725E18"/>
    <w:rsid w:val="00743423"/>
    <w:rsid w:val="00753F36"/>
    <w:rsid w:val="00756F1E"/>
    <w:rsid w:val="00770841"/>
    <w:rsid w:val="007959FB"/>
    <w:rsid w:val="007C0289"/>
    <w:rsid w:val="008078B7"/>
    <w:rsid w:val="00820D20"/>
    <w:rsid w:val="008332A7"/>
    <w:rsid w:val="00851ABA"/>
    <w:rsid w:val="00894927"/>
    <w:rsid w:val="008A061A"/>
    <w:rsid w:val="008C1387"/>
    <w:rsid w:val="008D3B42"/>
    <w:rsid w:val="008D63E6"/>
    <w:rsid w:val="008E2AFC"/>
    <w:rsid w:val="009369B1"/>
    <w:rsid w:val="00956935"/>
    <w:rsid w:val="00995246"/>
    <w:rsid w:val="009A629F"/>
    <w:rsid w:val="00A14897"/>
    <w:rsid w:val="00A1702A"/>
    <w:rsid w:val="00A40585"/>
    <w:rsid w:val="00A448F1"/>
    <w:rsid w:val="00A56519"/>
    <w:rsid w:val="00A9704A"/>
    <w:rsid w:val="00AB7BA2"/>
    <w:rsid w:val="00B30062"/>
    <w:rsid w:val="00B5030F"/>
    <w:rsid w:val="00B65708"/>
    <w:rsid w:val="00BE5989"/>
    <w:rsid w:val="00C02FDB"/>
    <w:rsid w:val="00C1610B"/>
    <w:rsid w:val="00C25BD6"/>
    <w:rsid w:val="00C36E52"/>
    <w:rsid w:val="00C562CC"/>
    <w:rsid w:val="00C70065"/>
    <w:rsid w:val="00C7283F"/>
    <w:rsid w:val="00C950FB"/>
    <w:rsid w:val="00CA6DDE"/>
    <w:rsid w:val="00CD4E16"/>
    <w:rsid w:val="00D16D0E"/>
    <w:rsid w:val="00D354EB"/>
    <w:rsid w:val="00D55E58"/>
    <w:rsid w:val="00D95564"/>
    <w:rsid w:val="00DB3F5C"/>
    <w:rsid w:val="00E009A5"/>
    <w:rsid w:val="00E0641E"/>
    <w:rsid w:val="00E152B6"/>
    <w:rsid w:val="00E51A8D"/>
    <w:rsid w:val="00E707F8"/>
    <w:rsid w:val="00E85FD6"/>
    <w:rsid w:val="00EB20F7"/>
    <w:rsid w:val="00EC6DA6"/>
    <w:rsid w:val="00EF4B66"/>
    <w:rsid w:val="00F11D65"/>
    <w:rsid w:val="00F2317F"/>
    <w:rsid w:val="00F33492"/>
    <w:rsid w:val="00F745D6"/>
    <w:rsid w:val="00F94358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51BD"/>
  <w15:docId w15:val="{1B2DC2B0-28D0-4A9D-832C-C5C9DFA1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71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aliases w:val="Nagłówek mój"/>
    <w:basedOn w:val="Normalny"/>
    <w:next w:val="Normalny"/>
    <w:link w:val="Nagwek1Znak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Bezodstpw">
    <w:name w:val="No Spacing"/>
    <w:qFormat/>
    <w:rsid w:val="00A1489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List Paragraph1,L1,Numerowanie,Akapit z listą5,wypunktowanie,Nag 1,Wypunktowanie,Akapit z listą BS,Kolorowa lista — akcent 11,T_SZ_List Paragraph,normalny tekst,Colorful List Accent 1,Akapit z listą4,sw tekst,K-P_odwolanie"/>
    <w:basedOn w:val="Normalny"/>
    <w:link w:val="AkapitzlistZnak"/>
    <w:uiPriority w:val="34"/>
    <w:qFormat/>
    <w:rsid w:val="00A1489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Akapit z listą BS Znak,Kolorowa lista — akcent 11 Znak,T_SZ_List Paragraph Znak"/>
    <w:link w:val="Akapitzlist"/>
    <w:uiPriority w:val="34"/>
    <w:qFormat/>
    <w:rsid w:val="00A1489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89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897"/>
    <w:rPr>
      <w:rFonts w:ascii="Calibri" w:eastAsia="Times New Roman" w:hAnsi="Calibri" w:cs="Times New Roman"/>
      <w:lang w:eastAsia="pl-PL"/>
    </w:rPr>
  </w:style>
  <w:style w:type="paragraph" w:customStyle="1" w:styleId="Znak1ZnakZnakZnakZnakZnakZnak">
    <w:name w:val="Znak1 Znak Znak Znak Znak Znak Znak"/>
    <w:basedOn w:val="Normalny"/>
    <w:rsid w:val="006533B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D6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72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nakiprzypiswdolnych">
    <w:name w:val="Znaki przypisów dolnych"/>
    <w:rsid w:val="00C1610B"/>
    <w:rPr>
      <w:vertAlign w:val="superscript"/>
    </w:rPr>
  </w:style>
  <w:style w:type="character" w:styleId="Odwoanieprzypisudolnego">
    <w:name w:val="footnote reference"/>
    <w:rsid w:val="00C1610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1610B"/>
    <w:pPr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610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CC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93977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59397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3319">
    <w:name w:val="Font Style3319"/>
    <w:basedOn w:val="Domylnaczcionkaakapitu"/>
    <w:uiPriority w:val="99"/>
    <w:rsid w:val="00593977"/>
    <w:rPr>
      <w:rFonts w:ascii="Segoe UI" w:hAnsi="Segoe UI" w:cs="Segoe UI" w:hint="default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m.warszawa.pl/lex/index.rp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.um.warszawa.pl/lex/index.rp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ex.um.warszawa.pl/lex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um.warszawa.pl/lex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54</cp:revision>
  <cp:lastPrinted>2024-02-28T08:57:00Z</cp:lastPrinted>
  <dcterms:created xsi:type="dcterms:W3CDTF">2021-03-18T08:57:00Z</dcterms:created>
  <dcterms:modified xsi:type="dcterms:W3CDTF">2024-03-04T08:34:00Z</dcterms:modified>
</cp:coreProperties>
</file>