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53D0" w14:textId="77777777" w:rsidR="00077E1E" w:rsidRPr="00DB41BA" w:rsidRDefault="00077E1E" w:rsidP="0074267A">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14:paraId="31259385" w14:textId="77777777" w:rsidTr="00077E1E">
        <w:tc>
          <w:tcPr>
            <w:tcW w:w="4530" w:type="dxa"/>
          </w:tcPr>
          <w:p w14:paraId="2DB549B3" w14:textId="77777777" w:rsidR="00077E1E" w:rsidRPr="00DB41BA" w:rsidRDefault="00077E1E" w:rsidP="0074267A">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363483C7" wp14:editId="17B02A7C">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14:paraId="1ED92AAD" w14:textId="77777777" w:rsidR="00077E1E" w:rsidRPr="00DB41BA" w:rsidRDefault="00077E1E" w:rsidP="0074267A">
            <w:pPr>
              <w:spacing w:line="276" w:lineRule="auto"/>
              <w:jc w:val="left"/>
              <w:rPr>
                <w:rFonts w:ascii="Arial" w:hAnsi="Arial" w:cs="Arial"/>
                <w:b/>
                <w:sz w:val="30"/>
                <w:szCs w:val="30"/>
              </w:rPr>
            </w:pPr>
            <w:r w:rsidRPr="00DB41BA">
              <w:rPr>
                <w:rFonts w:ascii="Arial" w:hAnsi="Arial" w:cs="Arial"/>
                <w:b/>
                <w:sz w:val="30"/>
                <w:szCs w:val="30"/>
              </w:rPr>
              <w:t>Gmina Krasocin</w:t>
            </w:r>
          </w:p>
          <w:p w14:paraId="0C46EFBD" w14:textId="77777777" w:rsidR="00077E1E" w:rsidRPr="00DB41BA" w:rsidRDefault="00077E1E" w:rsidP="0074267A">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14:paraId="1867E4AD" w14:textId="77777777" w:rsidR="00077E1E" w:rsidRPr="00DB41BA" w:rsidRDefault="00077E1E" w:rsidP="0074267A">
            <w:pPr>
              <w:spacing w:line="276" w:lineRule="auto"/>
              <w:jc w:val="left"/>
              <w:rPr>
                <w:rFonts w:ascii="Arial" w:hAnsi="Arial" w:cs="Arial"/>
                <w:sz w:val="30"/>
                <w:szCs w:val="30"/>
              </w:rPr>
            </w:pPr>
            <w:r w:rsidRPr="00DB41BA">
              <w:rPr>
                <w:rFonts w:ascii="Arial" w:hAnsi="Arial" w:cs="Arial"/>
                <w:sz w:val="30"/>
                <w:szCs w:val="30"/>
              </w:rPr>
              <w:t>29-105 Krasocin</w:t>
            </w:r>
          </w:p>
          <w:p w14:paraId="64BC9178" w14:textId="77777777" w:rsidR="00077E1E" w:rsidRPr="00DB41BA" w:rsidRDefault="00077E1E" w:rsidP="0074267A">
            <w:pPr>
              <w:spacing w:line="276" w:lineRule="auto"/>
              <w:rPr>
                <w:rFonts w:ascii="Arial" w:eastAsia="Times New Roman" w:hAnsi="Arial" w:cs="Arial"/>
                <w:b/>
                <w:szCs w:val="26"/>
                <w:lang w:eastAsia="pl-PL"/>
              </w:rPr>
            </w:pPr>
          </w:p>
        </w:tc>
      </w:tr>
    </w:tbl>
    <w:p w14:paraId="09991083" w14:textId="77777777" w:rsidR="00077E1E" w:rsidRPr="00DB41BA" w:rsidRDefault="00077E1E" w:rsidP="0074267A">
      <w:pPr>
        <w:spacing w:line="276" w:lineRule="auto"/>
        <w:rPr>
          <w:rFonts w:ascii="Arial" w:eastAsia="Times New Roman" w:hAnsi="Arial" w:cs="Arial"/>
          <w:b/>
          <w:szCs w:val="26"/>
          <w:lang w:eastAsia="pl-PL"/>
        </w:rPr>
      </w:pPr>
    </w:p>
    <w:p w14:paraId="501B3819" w14:textId="77777777" w:rsidR="00093693" w:rsidRPr="00DB41BA" w:rsidRDefault="00093693" w:rsidP="0074267A">
      <w:pPr>
        <w:spacing w:line="276" w:lineRule="auto"/>
        <w:jc w:val="center"/>
        <w:rPr>
          <w:rFonts w:ascii="Arial" w:hAnsi="Arial" w:cs="Arial"/>
          <w:sz w:val="24"/>
          <w:szCs w:val="24"/>
        </w:rPr>
      </w:pPr>
    </w:p>
    <w:p w14:paraId="3F43EE00" w14:textId="77777777" w:rsidR="00077E1E" w:rsidRPr="00DB41BA" w:rsidRDefault="00077E1E" w:rsidP="0074267A">
      <w:pPr>
        <w:spacing w:line="276" w:lineRule="auto"/>
        <w:jc w:val="center"/>
        <w:rPr>
          <w:rFonts w:ascii="Arial" w:hAnsi="Arial" w:cs="Arial"/>
          <w:sz w:val="24"/>
          <w:szCs w:val="24"/>
        </w:rPr>
      </w:pPr>
    </w:p>
    <w:p w14:paraId="2C0E4474" w14:textId="77777777" w:rsidR="00077E1E" w:rsidRPr="00DB41BA" w:rsidRDefault="00077E1E" w:rsidP="0074267A">
      <w:pPr>
        <w:spacing w:line="276" w:lineRule="auto"/>
        <w:jc w:val="center"/>
        <w:rPr>
          <w:rFonts w:ascii="Arial" w:hAnsi="Arial" w:cs="Arial"/>
          <w:sz w:val="24"/>
          <w:szCs w:val="24"/>
        </w:rPr>
      </w:pPr>
    </w:p>
    <w:p w14:paraId="3A64D06F" w14:textId="77777777" w:rsidR="00077E1E" w:rsidRPr="00DB41BA" w:rsidRDefault="00077E1E" w:rsidP="0074267A">
      <w:pPr>
        <w:spacing w:line="276" w:lineRule="auto"/>
        <w:jc w:val="center"/>
        <w:rPr>
          <w:rFonts w:ascii="Arial" w:hAnsi="Arial" w:cs="Arial"/>
          <w:sz w:val="24"/>
          <w:szCs w:val="24"/>
        </w:rPr>
      </w:pPr>
    </w:p>
    <w:p w14:paraId="489D184D" w14:textId="77777777"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14:paraId="4DBA23FA" w14:textId="77777777" w:rsidR="00077E1E" w:rsidRPr="00DB41BA" w:rsidRDefault="00077E1E" w:rsidP="0074267A">
      <w:pPr>
        <w:spacing w:line="276" w:lineRule="auto"/>
        <w:jc w:val="center"/>
        <w:rPr>
          <w:rFonts w:ascii="Arial" w:hAnsi="Arial" w:cs="Arial"/>
          <w:b/>
          <w:sz w:val="44"/>
          <w:szCs w:val="24"/>
        </w:rPr>
      </w:pPr>
    </w:p>
    <w:p w14:paraId="79031E22" w14:textId="77777777"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14:paraId="07A80946" w14:textId="77777777" w:rsidR="00077E1E" w:rsidRPr="00DB41BA" w:rsidRDefault="00077E1E" w:rsidP="0074267A">
      <w:pPr>
        <w:spacing w:line="276" w:lineRule="auto"/>
        <w:jc w:val="center"/>
        <w:rPr>
          <w:rFonts w:ascii="Arial" w:hAnsi="Arial" w:cs="Arial"/>
          <w:sz w:val="24"/>
          <w:szCs w:val="24"/>
        </w:rPr>
      </w:pPr>
    </w:p>
    <w:p w14:paraId="54786CEA" w14:textId="77777777" w:rsidR="00E427AF" w:rsidRPr="00DB41BA" w:rsidRDefault="00E427AF" w:rsidP="0074267A">
      <w:pPr>
        <w:spacing w:line="276" w:lineRule="auto"/>
        <w:rPr>
          <w:rFonts w:ascii="Arial" w:hAnsi="Arial" w:cs="Arial"/>
          <w:sz w:val="24"/>
          <w:szCs w:val="24"/>
        </w:rPr>
      </w:pPr>
    </w:p>
    <w:p w14:paraId="2AF72679" w14:textId="77777777" w:rsidR="006356AE" w:rsidRDefault="00727717" w:rsidP="006356AE">
      <w:pPr>
        <w:tabs>
          <w:tab w:val="left" w:pos="0"/>
        </w:tabs>
        <w:spacing w:line="276" w:lineRule="auto"/>
        <w:jc w:val="center"/>
        <w:rPr>
          <w:rFonts w:ascii="Arial" w:hAnsi="Arial" w:cs="Arial"/>
          <w:b/>
          <w:sz w:val="32"/>
          <w:szCs w:val="24"/>
        </w:rPr>
      </w:pPr>
      <w:r w:rsidRPr="00727717">
        <w:rPr>
          <w:rFonts w:ascii="Arial" w:hAnsi="Arial" w:cs="Arial"/>
          <w:b/>
          <w:sz w:val="32"/>
          <w:szCs w:val="24"/>
        </w:rPr>
        <w:t>Odbiór i zagospodarowanie odpadów ko</w:t>
      </w:r>
      <w:r>
        <w:rPr>
          <w:rFonts w:ascii="Arial" w:hAnsi="Arial" w:cs="Arial"/>
          <w:b/>
          <w:sz w:val="32"/>
          <w:szCs w:val="24"/>
        </w:rPr>
        <w:t xml:space="preserve">munalnych </w:t>
      </w:r>
    </w:p>
    <w:p w14:paraId="668BC526" w14:textId="77777777" w:rsidR="006356AE" w:rsidRDefault="006356AE" w:rsidP="006356AE">
      <w:pPr>
        <w:tabs>
          <w:tab w:val="left" w:pos="0"/>
        </w:tabs>
        <w:spacing w:line="276" w:lineRule="auto"/>
        <w:jc w:val="center"/>
        <w:rPr>
          <w:rFonts w:ascii="Arial" w:hAnsi="Arial" w:cs="Arial"/>
          <w:b/>
          <w:sz w:val="32"/>
          <w:szCs w:val="24"/>
        </w:rPr>
      </w:pPr>
      <w:r>
        <w:rPr>
          <w:rFonts w:ascii="Arial" w:hAnsi="Arial" w:cs="Arial"/>
          <w:b/>
          <w:sz w:val="32"/>
          <w:szCs w:val="24"/>
        </w:rPr>
        <w:t>na</w:t>
      </w:r>
      <w:r w:rsidR="00727717">
        <w:rPr>
          <w:rFonts w:ascii="Arial" w:hAnsi="Arial" w:cs="Arial"/>
          <w:b/>
          <w:sz w:val="32"/>
          <w:szCs w:val="24"/>
        </w:rPr>
        <w:t xml:space="preserve"> teren</w:t>
      </w:r>
      <w:r>
        <w:rPr>
          <w:rFonts w:ascii="Arial" w:hAnsi="Arial" w:cs="Arial"/>
          <w:b/>
          <w:sz w:val="32"/>
          <w:szCs w:val="24"/>
        </w:rPr>
        <w:t xml:space="preserve">ie </w:t>
      </w:r>
      <w:r w:rsidR="00727717">
        <w:rPr>
          <w:rFonts w:ascii="Arial" w:hAnsi="Arial" w:cs="Arial"/>
          <w:b/>
          <w:sz w:val="32"/>
          <w:szCs w:val="24"/>
        </w:rPr>
        <w:t xml:space="preserve"> </w:t>
      </w:r>
      <w:r w:rsidR="00727717" w:rsidRPr="00727717">
        <w:rPr>
          <w:rFonts w:ascii="Arial" w:hAnsi="Arial" w:cs="Arial"/>
          <w:b/>
          <w:sz w:val="32"/>
          <w:szCs w:val="24"/>
        </w:rPr>
        <w:t>Gminy Krasocin</w:t>
      </w:r>
      <w:r>
        <w:rPr>
          <w:rFonts w:ascii="Arial" w:hAnsi="Arial" w:cs="Arial"/>
          <w:b/>
          <w:sz w:val="32"/>
          <w:szCs w:val="24"/>
        </w:rPr>
        <w:t xml:space="preserve"> od właścicieli nieruchomości </w:t>
      </w:r>
    </w:p>
    <w:p w14:paraId="1B1730CD" w14:textId="77777777" w:rsidR="00A171F2" w:rsidRPr="006356AE" w:rsidRDefault="006356AE" w:rsidP="006356AE">
      <w:pPr>
        <w:tabs>
          <w:tab w:val="left" w:pos="0"/>
        </w:tabs>
        <w:spacing w:line="276" w:lineRule="auto"/>
        <w:jc w:val="center"/>
        <w:rPr>
          <w:rFonts w:ascii="Arial" w:hAnsi="Arial" w:cs="Arial"/>
          <w:b/>
          <w:sz w:val="32"/>
          <w:szCs w:val="24"/>
        </w:rPr>
      </w:pPr>
      <w:r>
        <w:rPr>
          <w:rFonts w:ascii="Arial" w:hAnsi="Arial" w:cs="Arial"/>
          <w:b/>
          <w:sz w:val="32"/>
          <w:szCs w:val="24"/>
        </w:rPr>
        <w:t>objętych gminnym systemem odbierania odpadów</w:t>
      </w:r>
    </w:p>
    <w:p w14:paraId="63B7F4D3" w14:textId="77777777" w:rsidR="00085F9C" w:rsidRPr="00DB41BA" w:rsidRDefault="00085F9C" w:rsidP="0074267A">
      <w:pPr>
        <w:spacing w:line="276" w:lineRule="auto"/>
        <w:jc w:val="center"/>
        <w:rPr>
          <w:rFonts w:ascii="Arial" w:eastAsia="Times New Roman" w:hAnsi="Arial" w:cs="Arial"/>
          <w:sz w:val="26"/>
          <w:szCs w:val="26"/>
          <w:lang w:eastAsia="pl-PL"/>
        </w:rPr>
      </w:pPr>
    </w:p>
    <w:p w14:paraId="23382004" w14:textId="77777777" w:rsidR="00085F9C" w:rsidRPr="00DB41BA" w:rsidRDefault="00085F9C" w:rsidP="0074267A">
      <w:pPr>
        <w:spacing w:line="276" w:lineRule="auto"/>
        <w:jc w:val="center"/>
        <w:rPr>
          <w:rFonts w:ascii="Arial" w:eastAsia="Times New Roman" w:hAnsi="Arial" w:cs="Arial"/>
          <w:sz w:val="26"/>
          <w:szCs w:val="26"/>
          <w:lang w:eastAsia="pl-PL"/>
        </w:rPr>
      </w:pPr>
    </w:p>
    <w:p w14:paraId="3B30F95E" w14:textId="77777777" w:rsidR="006574BE" w:rsidRDefault="006574BE" w:rsidP="0074267A">
      <w:pPr>
        <w:spacing w:line="276" w:lineRule="auto"/>
        <w:jc w:val="center"/>
        <w:rPr>
          <w:rFonts w:ascii="Arial" w:eastAsia="Times New Roman" w:hAnsi="Arial" w:cs="Arial"/>
          <w:sz w:val="26"/>
          <w:szCs w:val="26"/>
          <w:lang w:eastAsia="pl-PL"/>
        </w:rPr>
      </w:pPr>
    </w:p>
    <w:p w14:paraId="60DB62AA" w14:textId="77777777" w:rsidR="006574BE" w:rsidRPr="00DB41BA" w:rsidRDefault="006574BE" w:rsidP="0074267A">
      <w:pPr>
        <w:spacing w:line="276" w:lineRule="auto"/>
        <w:jc w:val="center"/>
        <w:rPr>
          <w:rFonts w:ascii="Arial" w:eastAsia="Times New Roman" w:hAnsi="Arial" w:cs="Arial"/>
          <w:sz w:val="26"/>
          <w:szCs w:val="26"/>
          <w:lang w:eastAsia="pl-PL"/>
        </w:rPr>
      </w:pPr>
    </w:p>
    <w:p w14:paraId="5B64F397" w14:textId="77777777" w:rsidR="00A171F2" w:rsidRPr="00DB41BA" w:rsidRDefault="00A171F2" w:rsidP="0074267A">
      <w:pPr>
        <w:spacing w:line="276" w:lineRule="auto"/>
        <w:jc w:val="center"/>
        <w:rPr>
          <w:rFonts w:ascii="Arial" w:eastAsia="Times New Roman" w:hAnsi="Arial" w:cs="Arial"/>
          <w:sz w:val="26"/>
          <w:szCs w:val="26"/>
          <w:lang w:eastAsia="pl-PL"/>
        </w:rPr>
      </w:pPr>
    </w:p>
    <w:p w14:paraId="4AE1CDE8" w14:textId="77777777"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14:paraId="53A52641" w14:textId="492BB65C" w:rsidR="00A171F2" w:rsidRPr="005A41A0" w:rsidRDefault="00A171F2" w:rsidP="0074267A">
      <w:pPr>
        <w:spacing w:line="276" w:lineRule="auto"/>
        <w:ind w:left="5664"/>
        <w:jc w:val="center"/>
        <w:rPr>
          <w:rFonts w:ascii="Arial" w:eastAsia="Times New Roman" w:hAnsi="Arial" w:cs="Arial"/>
          <w:sz w:val="24"/>
          <w:szCs w:val="26"/>
          <w:lang w:eastAsia="pl-PL"/>
        </w:rPr>
      </w:pPr>
      <w:r w:rsidRPr="005A41A0">
        <w:rPr>
          <w:rFonts w:ascii="Arial" w:eastAsia="Times New Roman" w:hAnsi="Arial" w:cs="Arial"/>
          <w:sz w:val="24"/>
          <w:szCs w:val="26"/>
          <w:lang w:eastAsia="pl-PL"/>
        </w:rPr>
        <w:t>Zatwierdzam</w:t>
      </w:r>
      <w:r w:rsidR="00381E11" w:rsidRPr="005A41A0">
        <w:rPr>
          <w:rFonts w:ascii="Arial" w:eastAsia="Times New Roman" w:hAnsi="Arial" w:cs="Arial"/>
          <w:sz w:val="24"/>
          <w:szCs w:val="26"/>
          <w:lang w:eastAsia="pl-PL"/>
        </w:rPr>
        <w:t xml:space="preserve"> </w:t>
      </w:r>
      <w:r w:rsidR="00F460ED">
        <w:rPr>
          <w:rFonts w:ascii="Arial" w:eastAsia="Times New Roman" w:hAnsi="Arial" w:cs="Arial"/>
          <w:sz w:val="24"/>
          <w:szCs w:val="26"/>
          <w:lang w:eastAsia="pl-PL"/>
        </w:rPr>
        <w:t>1</w:t>
      </w:r>
      <w:r w:rsidR="00BB2E8A">
        <w:rPr>
          <w:rFonts w:ascii="Arial" w:eastAsia="Times New Roman" w:hAnsi="Arial" w:cs="Arial"/>
          <w:sz w:val="24"/>
          <w:szCs w:val="26"/>
          <w:lang w:eastAsia="pl-PL"/>
        </w:rPr>
        <w:t>4</w:t>
      </w:r>
      <w:r w:rsidR="00F460ED">
        <w:rPr>
          <w:rFonts w:ascii="Arial" w:eastAsia="Times New Roman" w:hAnsi="Arial" w:cs="Arial"/>
          <w:sz w:val="24"/>
          <w:szCs w:val="26"/>
          <w:lang w:eastAsia="pl-PL"/>
        </w:rPr>
        <w:t>.</w:t>
      </w:r>
      <w:r w:rsidR="00240830" w:rsidRPr="005A41A0">
        <w:rPr>
          <w:rFonts w:ascii="Arial" w:eastAsia="Times New Roman" w:hAnsi="Arial" w:cs="Arial"/>
          <w:sz w:val="24"/>
          <w:szCs w:val="26"/>
          <w:lang w:eastAsia="pl-PL"/>
        </w:rPr>
        <w:t>0</w:t>
      </w:r>
      <w:r w:rsidR="006356AE">
        <w:rPr>
          <w:rFonts w:ascii="Arial" w:eastAsia="Times New Roman" w:hAnsi="Arial" w:cs="Arial"/>
          <w:sz w:val="24"/>
          <w:szCs w:val="26"/>
          <w:lang w:eastAsia="pl-PL"/>
        </w:rPr>
        <w:t>9</w:t>
      </w:r>
      <w:r w:rsidR="00017E91" w:rsidRPr="005A41A0">
        <w:rPr>
          <w:rFonts w:ascii="Arial" w:eastAsia="Times New Roman" w:hAnsi="Arial" w:cs="Arial"/>
          <w:sz w:val="24"/>
          <w:szCs w:val="26"/>
          <w:lang w:eastAsia="pl-PL"/>
        </w:rPr>
        <w:t>.</w:t>
      </w:r>
      <w:r w:rsidR="00077E1E" w:rsidRPr="005A41A0">
        <w:rPr>
          <w:rFonts w:ascii="Arial" w:eastAsia="Times New Roman" w:hAnsi="Arial" w:cs="Arial"/>
          <w:sz w:val="24"/>
          <w:szCs w:val="26"/>
          <w:lang w:eastAsia="pl-PL"/>
        </w:rPr>
        <w:t>202</w:t>
      </w:r>
      <w:r w:rsidR="006356AE">
        <w:rPr>
          <w:rFonts w:ascii="Arial" w:eastAsia="Times New Roman" w:hAnsi="Arial" w:cs="Arial"/>
          <w:sz w:val="24"/>
          <w:szCs w:val="26"/>
          <w:lang w:eastAsia="pl-PL"/>
        </w:rPr>
        <w:t>3</w:t>
      </w:r>
      <w:r w:rsidR="00077E1E" w:rsidRPr="005A41A0">
        <w:rPr>
          <w:rFonts w:ascii="Arial" w:eastAsia="Times New Roman" w:hAnsi="Arial" w:cs="Arial"/>
          <w:sz w:val="24"/>
          <w:szCs w:val="26"/>
          <w:lang w:eastAsia="pl-PL"/>
        </w:rPr>
        <w:t>r.</w:t>
      </w:r>
      <w:r w:rsidRPr="005A41A0">
        <w:rPr>
          <w:rFonts w:ascii="Arial" w:eastAsia="Times New Roman" w:hAnsi="Arial" w:cs="Arial"/>
          <w:sz w:val="24"/>
          <w:szCs w:val="26"/>
          <w:lang w:eastAsia="pl-PL"/>
        </w:rPr>
        <w:t>:</w:t>
      </w:r>
    </w:p>
    <w:p w14:paraId="01B977D0" w14:textId="77777777" w:rsidR="00A171F2"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14:paraId="43362521" w14:textId="77777777" w:rsidR="00E556ED"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14:paraId="0F3B302C" w14:textId="77777777" w:rsidR="000551B1" w:rsidRPr="00DB41BA" w:rsidRDefault="000551B1" w:rsidP="0074267A">
      <w:pPr>
        <w:spacing w:line="276" w:lineRule="auto"/>
        <w:jc w:val="both"/>
        <w:rPr>
          <w:rFonts w:ascii="Arial" w:eastAsia="Times New Roman" w:hAnsi="Arial" w:cs="Arial"/>
          <w:sz w:val="18"/>
          <w:szCs w:val="26"/>
          <w:lang w:eastAsia="pl-PL"/>
        </w:rPr>
      </w:pPr>
    </w:p>
    <w:p w14:paraId="6CB3AF8B" w14:textId="77777777" w:rsidR="004A3812" w:rsidRPr="00DB41BA" w:rsidRDefault="004A3812" w:rsidP="0074267A">
      <w:pPr>
        <w:spacing w:line="276" w:lineRule="auto"/>
        <w:jc w:val="both"/>
        <w:rPr>
          <w:rFonts w:ascii="Arial" w:eastAsia="Times New Roman" w:hAnsi="Arial" w:cs="Arial"/>
          <w:sz w:val="18"/>
          <w:szCs w:val="26"/>
          <w:lang w:eastAsia="pl-PL"/>
        </w:rPr>
      </w:pPr>
    </w:p>
    <w:p w14:paraId="4462641A" w14:textId="77777777" w:rsidR="005A41A0" w:rsidRDefault="005A41A0" w:rsidP="0074267A">
      <w:pPr>
        <w:spacing w:line="276" w:lineRule="auto"/>
        <w:jc w:val="both"/>
        <w:rPr>
          <w:rFonts w:ascii="Arial" w:eastAsia="Times New Roman" w:hAnsi="Arial" w:cs="Arial"/>
          <w:sz w:val="18"/>
          <w:szCs w:val="26"/>
          <w:lang w:eastAsia="pl-PL"/>
        </w:rPr>
      </w:pPr>
    </w:p>
    <w:p w14:paraId="0DA715FC" w14:textId="77777777" w:rsidR="005A41A0" w:rsidRDefault="005A41A0" w:rsidP="0074267A">
      <w:pPr>
        <w:spacing w:line="276" w:lineRule="auto"/>
        <w:jc w:val="both"/>
        <w:rPr>
          <w:rFonts w:ascii="Arial" w:eastAsia="Times New Roman" w:hAnsi="Arial" w:cs="Arial"/>
          <w:sz w:val="18"/>
          <w:szCs w:val="26"/>
          <w:lang w:eastAsia="pl-PL"/>
        </w:rPr>
      </w:pPr>
    </w:p>
    <w:p w14:paraId="5E032489" w14:textId="77777777" w:rsidR="005A41A0" w:rsidRDefault="005A41A0" w:rsidP="0074267A">
      <w:pPr>
        <w:spacing w:line="276" w:lineRule="auto"/>
        <w:jc w:val="both"/>
        <w:rPr>
          <w:rFonts w:ascii="Arial" w:eastAsia="Times New Roman" w:hAnsi="Arial" w:cs="Arial"/>
          <w:sz w:val="18"/>
          <w:szCs w:val="26"/>
          <w:lang w:eastAsia="pl-PL"/>
        </w:rPr>
      </w:pPr>
    </w:p>
    <w:p w14:paraId="399D7A41" w14:textId="77777777" w:rsidR="005A41A0" w:rsidRDefault="005A41A0" w:rsidP="0074267A">
      <w:pPr>
        <w:spacing w:line="276" w:lineRule="auto"/>
        <w:jc w:val="both"/>
        <w:rPr>
          <w:rFonts w:ascii="Arial" w:eastAsia="Times New Roman" w:hAnsi="Arial" w:cs="Arial"/>
          <w:sz w:val="18"/>
          <w:szCs w:val="26"/>
          <w:lang w:eastAsia="pl-PL"/>
        </w:rPr>
      </w:pPr>
    </w:p>
    <w:p w14:paraId="6967EB53" w14:textId="77777777"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14:paraId="52BBB594" w14:textId="77777777"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w:t>
      </w:r>
      <w:r w:rsidR="006356AE">
        <w:rPr>
          <w:rFonts w:ascii="Arial" w:eastAsia="Times New Roman" w:hAnsi="Arial" w:cs="Arial"/>
          <w:sz w:val="18"/>
          <w:szCs w:val="26"/>
          <w:lang w:eastAsia="pl-PL"/>
        </w:rPr>
        <w:t>3</w:t>
      </w:r>
      <w:r w:rsidRPr="00DB41BA">
        <w:rPr>
          <w:rFonts w:ascii="Arial" w:eastAsia="Times New Roman" w:hAnsi="Arial" w:cs="Arial"/>
          <w:sz w:val="18"/>
          <w:szCs w:val="26"/>
          <w:lang w:eastAsia="pl-PL"/>
        </w:rPr>
        <w:t xml:space="preserve">r., poz. </w:t>
      </w:r>
      <w:r w:rsidR="001D2CD5" w:rsidRPr="00DB41BA">
        <w:rPr>
          <w:rFonts w:ascii="Arial" w:eastAsia="Times New Roman" w:hAnsi="Arial" w:cs="Arial"/>
          <w:sz w:val="18"/>
          <w:szCs w:val="26"/>
          <w:lang w:eastAsia="pl-PL"/>
        </w:rPr>
        <w:t>1</w:t>
      </w:r>
      <w:r w:rsidR="006356AE">
        <w:rPr>
          <w:rFonts w:ascii="Arial" w:eastAsia="Times New Roman" w:hAnsi="Arial" w:cs="Arial"/>
          <w:sz w:val="18"/>
          <w:szCs w:val="26"/>
          <w:lang w:eastAsia="pl-PL"/>
        </w:rPr>
        <w:t>605</w:t>
      </w:r>
      <w:r w:rsidRPr="00DB41BA">
        <w:rPr>
          <w:rFonts w:ascii="Arial" w:eastAsia="Times New Roman" w:hAnsi="Arial" w:cs="Arial"/>
          <w:sz w:val="18"/>
          <w:szCs w:val="26"/>
          <w:lang w:eastAsia="pl-PL"/>
        </w:rPr>
        <w:t>)</w:t>
      </w:r>
    </w:p>
    <w:p w14:paraId="0631D439" w14:textId="77777777" w:rsidR="00210D41" w:rsidRDefault="00210D41" w:rsidP="0074267A">
      <w:pPr>
        <w:spacing w:line="276" w:lineRule="auto"/>
        <w:jc w:val="both"/>
        <w:rPr>
          <w:rFonts w:ascii="Arial" w:eastAsia="Times New Roman" w:hAnsi="Arial" w:cs="Arial"/>
          <w:sz w:val="18"/>
          <w:szCs w:val="26"/>
          <w:lang w:eastAsia="pl-PL"/>
        </w:rPr>
      </w:pPr>
    </w:p>
    <w:p w14:paraId="40A73FEF" w14:textId="77777777" w:rsidR="00210D41" w:rsidRDefault="00210D41" w:rsidP="0074267A">
      <w:pPr>
        <w:spacing w:line="276" w:lineRule="auto"/>
        <w:jc w:val="both"/>
        <w:rPr>
          <w:rFonts w:ascii="Arial" w:eastAsia="Times New Roman" w:hAnsi="Arial" w:cs="Arial"/>
          <w:sz w:val="18"/>
          <w:szCs w:val="26"/>
          <w:lang w:eastAsia="pl-PL"/>
        </w:rPr>
      </w:pPr>
    </w:p>
    <w:p w14:paraId="6B4C9AA0" w14:textId="77777777" w:rsidR="00727717" w:rsidRDefault="00727717" w:rsidP="0074267A">
      <w:pPr>
        <w:spacing w:line="276" w:lineRule="auto"/>
        <w:jc w:val="both"/>
        <w:rPr>
          <w:rFonts w:ascii="Arial" w:eastAsia="Times New Roman" w:hAnsi="Arial" w:cs="Arial"/>
          <w:sz w:val="18"/>
          <w:szCs w:val="26"/>
          <w:lang w:eastAsia="pl-PL"/>
        </w:rPr>
      </w:pPr>
    </w:p>
    <w:p w14:paraId="74D4CE0E" w14:textId="77777777" w:rsidR="00727717" w:rsidRDefault="00727717" w:rsidP="0074267A">
      <w:pPr>
        <w:spacing w:line="276" w:lineRule="auto"/>
        <w:jc w:val="both"/>
        <w:rPr>
          <w:rFonts w:ascii="Arial" w:eastAsia="Times New Roman" w:hAnsi="Arial" w:cs="Arial"/>
          <w:sz w:val="18"/>
          <w:szCs w:val="26"/>
          <w:lang w:eastAsia="pl-PL"/>
        </w:rPr>
      </w:pPr>
    </w:p>
    <w:p w14:paraId="22F1D883" w14:textId="77777777" w:rsidR="007E0761" w:rsidRDefault="007E0761"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14:paraId="3D7DE44C"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0BE2F2" w14:textId="77777777"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1</w:t>
            </w:r>
          </w:p>
          <w:p w14:paraId="6A0E3115" w14:textId="77777777"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14:paraId="21AC0024" w14:textId="77777777" w:rsidR="001D2CD5" w:rsidRPr="00DB41BA" w:rsidRDefault="001D2CD5" w:rsidP="0074267A">
      <w:pPr>
        <w:spacing w:line="276" w:lineRule="auto"/>
        <w:rPr>
          <w:rFonts w:ascii="Arial" w:eastAsia="Times New Roman" w:hAnsi="Arial" w:cs="Arial"/>
          <w:b/>
          <w:sz w:val="24"/>
          <w:szCs w:val="26"/>
          <w:lang w:eastAsia="pl-PL"/>
        </w:rPr>
      </w:pPr>
    </w:p>
    <w:p w14:paraId="5E8E3852" w14:textId="77777777" w:rsidR="00D15750" w:rsidRPr="00DB41BA" w:rsidRDefault="001D2CD5" w:rsidP="00E947F3">
      <w:pPr>
        <w:pStyle w:val="Akapitzlist"/>
        <w:numPr>
          <w:ilvl w:val="1"/>
          <w:numId w:val="6"/>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14:paraId="11139A6D" w14:textId="77777777"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14:paraId="38180C02" w14:textId="77777777"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14:paraId="0D917C5A" w14:textId="77777777"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14:paraId="215C3115" w14:textId="77777777"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14:paraId="68D3C8CB" w14:textId="77777777"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14:paraId="1FCB0F9B" w14:textId="77777777"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14:paraId="4C226A73" w14:textId="77777777"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14:paraId="5F5AA002" w14:textId="77777777"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14:paraId="32B94B96" w14:textId="77777777"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14:paraId="099591B0" w14:textId="77777777" w:rsidR="00B9728A" w:rsidRPr="00DB41B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Wskazanie osób i numeru telefonu osoby u</w:t>
      </w:r>
      <w:r w:rsidR="008C4E00">
        <w:rPr>
          <w:rFonts w:ascii="Arial" w:eastAsia="Times New Roman" w:hAnsi="Arial" w:cs="Arial"/>
          <w:sz w:val="24"/>
          <w:szCs w:val="24"/>
          <w:lang w:eastAsia="pl-PL"/>
        </w:rPr>
        <w:t>prawnionej do komunikowania się</w:t>
      </w:r>
      <w:r w:rsidR="008C4E00">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14:paraId="150406C2" w14:textId="77777777" w:rsidTr="00240830">
        <w:tc>
          <w:tcPr>
            <w:tcW w:w="537" w:type="dxa"/>
          </w:tcPr>
          <w:p w14:paraId="4A02B865" w14:textId="77777777"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14:paraId="6568E204" w14:textId="77777777"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14:paraId="03B39FCE" w14:textId="77777777"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14:paraId="1D0647FA" w14:textId="77777777"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14:paraId="24E4C191" w14:textId="77777777" w:rsidTr="00240830">
        <w:tc>
          <w:tcPr>
            <w:tcW w:w="537" w:type="dxa"/>
          </w:tcPr>
          <w:p w14:paraId="5683F826" w14:textId="77777777"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14:paraId="1FD3A213" w14:textId="77777777"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14:paraId="14FD6555" w14:textId="77777777"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14:paraId="58252AB8" w14:textId="77777777" w:rsidR="00B9728A" w:rsidRPr="00DB41BA" w:rsidRDefault="005A1879"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240830">
              <w:rPr>
                <w:rFonts w:ascii="Arial" w:eastAsia="Times New Roman" w:hAnsi="Arial" w:cs="Arial"/>
                <w:sz w:val="24"/>
                <w:szCs w:val="24"/>
                <w:lang w:eastAsia="pl-PL"/>
              </w:rPr>
              <w:t xml:space="preserve"> </w:t>
            </w:r>
          </w:p>
        </w:tc>
      </w:tr>
      <w:tr w:rsidR="00727717" w:rsidRPr="00DB41BA" w14:paraId="523F5733" w14:textId="77777777" w:rsidTr="00240830">
        <w:tc>
          <w:tcPr>
            <w:tcW w:w="537" w:type="dxa"/>
          </w:tcPr>
          <w:p w14:paraId="76E2A0A7" w14:textId="77777777" w:rsidR="00727717" w:rsidRPr="00DB41BA" w:rsidRDefault="00727717"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3389" w:type="dxa"/>
          </w:tcPr>
          <w:p w14:paraId="6F3A23B9" w14:textId="77777777" w:rsidR="00727717" w:rsidRPr="00DB41BA" w:rsidRDefault="00727717"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Katarzyna Śliwińska</w:t>
            </w:r>
          </w:p>
        </w:tc>
        <w:tc>
          <w:tcPr>
            <w:tcW w:w="2768" w:type="dxa"/>
          </w:tcPr>
          <w:p w14:paraId="24795031" w14:textId="77777777" w:rsidR="00727717" w:rsidRPr="00DB41BA" w:rsidRDefault="00727717" w:rsidP="0074267A">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(41) 388 29 24</w:t>
            </w:r>
          </w:p>
        </w:tc>
        <w:tc>
          <w:tcPr>
            <w:tcW w:w="2803" w:type="dxa"/>
          </w:tcPr>
          <w:p w14:paraId="5D063580" w14:textId="77777777" w:rsidR="00727717" w:rsidRPr="00DB41BA" w:rsidRDefault="00727717"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sprawy </w:t>
            </w:r>
            <w:r>
              <w:rPr>
                <w:rFonts w:ascii="Arial" w:eastAsia="Times New Roman" w:hAnsi="Arial" w:cs="Arial"/>
                <w:sz w:val="24"/>
                <w:szCs w:val="24"/>
                <w:lang w:eastAsia="pl-PL"/>
              </w:rPr>
              <w:t>merytoryczne</w:t>
            </w:r>
          </w:p>
        </w:tc>
      </w:tr>
    </w:tbl>
    <w:p w14:paraId="6301285A" w14:textId="77777777" w:rsidR="00B9728A" w:rsidRDefault="00B9728A" w:rsidP="0074267A">
      <w:pPr>
        <w:spacing w:line="276" w:lineRule="auto"/>
        <w:ind w:firstLine="567"/>
        <w:jc w:val="both"/>
        <w:rPr>
          <w:rFonts w:ascii="Arial" w:eastAsia="Times New Roman" w:hAnsi="Arial" w:cs="Arial"/>
          <w:sz w:val="24"/>
          <w:szCs w:val="24"/>
          <w:lang w:eastAsia="pl-PL"/>
        </w:rPr>
      </w:pPr>
    </w:p>
    <w:p w14:paraId="3E75E2F5" w14:textId="77777777" w:rsidR="001D2CD5" w:rsidRPr="00DB41BA" w:rsidRDefault="001D2CD5" w:rsidP="00E947F3">
      <w:pPr>
        <w:pStyle w:val="Akapitzlist"/>
        <w:numPr>
          <w:ilvl w:val="1"/>
          <w:numId w:val="6"/>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14:paraId="4B9097D0" w14:textId="77777777" w:rsidR="00163D35" w:rsidRPr="00DB41BA" w:rsidRDefault="00000000" w:rsidP="0074267A">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14:paraId="051CD2FE" w14:textId="77777777" w:rsidR="001D2CD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14:paraId="3DD7183D" w14:textId="77777777" w:rsid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006356AE">
        <w:rPr>
          <w:rFonts w:ascii="Arial" w:eastAsia="Times New Roman" w:hAnsi="Arial" w:cs="Arial"/>
          <w:sz w:val="24"/>
          <w:szCs w:val="24"/>
          <w:lang w:eastAsia="pl-PL"/>
        </w:rPr>
        <w:t>(</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w:t>
      </w:r>
      <w:r w:rsidR="006356AE">
        <w:rPr>
          <w:rFonts w:ascii="Arial" w:eastAsia="Times New Roman" w:hAnsi="Arial" w:cs="Arial"/>
          <w:sz w:val="24"/>
          <w:szCs w:val="24"/>
          <w:lang w:eastAsia="pl-PL"/>
        </w:rPr>
        <w:t>3</w:t>
      </w:r>
      <w:r w:rsidRPr="00240830">
        <w:rPr>
          <w:rFonts w:ascii="Arial" w:eastAsia="Times New Roman" w:hAnsi="Arial" w:cs="Arial"/>
          <w:sz w:val="24"/>
          <w:szCs w:val="24"/>
          <w:lang w:eastAsia="pl-PL"/>
        </w:rPr>
        <w:t xml:space="preserve"> poz. </w:t>
      </w:r>
      <w:r w:rsidR="006356AE">
        <w:rPr>
          <w:rFonts w:ascii="Arial" w:eastAsia="Times New Roman" w:hAnsi="Arial" w:cs="Arial"/>
          <w:sz w:val="24"/>
          <w:szCs w:val="24"/>
          <w:lang w:eastAsia="pl-PL"/>
        </w:rPr>
        <w:t>1605</w:t>
      </w:r>
      <w:r w:rsidRPr="00240830">
        <w:rPr>
          <w:rFonts w:ascii="Arial" w:eastAsia="Times New Roman" w:hAnsi="Arial" w:cs="Arial"/>
          <w:sz w:val="24"/>
          <w:szCs w:val="24"/>
          <w:lang w:eastAsia="pl-PL"/>
        </w:rPr>
        <w:t>).</w:t>
      </w:r>
    </w:p>
    <w:p w14:paraId="7FC9BE50" w14:textId="77777777" w:rsidR="00163D35" w:rsidRP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Zamawiający, zgodnie z art. 139 </w:t>
      </w:r>
      <w:proofErr w:type="spellStart"/>
      <w:r w:rsidRPr="00240830">
        <w:rPr>
          <w:rFonts w:ascii="Arial" w:eastAsia="Times New Roman" w:hAnsi="Arial" w:cs="Arial"/>
          <w:sz w:val="24"/>
          <w:szCs w:val="24"/>
          <w:lang w:eastAsia="pl-PL"/>
        </w:rPr>
        <w:t>Pzp</w:t>
      </w:r>
      <w:proofErr w:type="spellEnd"/>
      <w:r w:rsidRPr="00240830">
        <w:rPr>
          <w:rFonts w:ascii="Arial" w:eastAsia="Times New Roman" w:hAnsi="Arial" w:cs="Arial"/>
          <w:sz w:val="24"/>
          <w:szCs w:val="24"/>
          <w:lang w:eastAsia="pl-PL"/>
        </w:rPr>
        <w:t xml:space="preserve">,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14:paraId="79970150" w14:textId="77777777" w:rsidR="00163D3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14:paraId="311A5CD0" w14:textId="77777777" w:rsidR="004B68F3"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A50214">
        <w:rPr>
          <w:rFonts w:ascii="Arial" w:eastAsia="Times New Roman" w:hAnsi="Arial" w:cs="Arial"/>
          <w:sz w:val="24"/>
          <w:szCs w:val="24"/>
          <w:lang w:eastAsia="pl-PL"/>
        </w:rPr>
        <w:t>11 września 2019r.</w:t>
      </w:r>
      <w:r w:rsidRPr="00DB41BA">
        <w:rPr>
          <w:rFonts w:ascii="Arial" w:eastAsia="Times New Roman" w:hAnsi="Arial" w:cs="Arial"/>
          <w:sz w:val="24"/>
          <w:szCs w:val="24"/>
          <w:lang w:eastAsia="pl-PL"/>
        </w:rPr>
        <w:t xml:space="preserve"> Prawo zamówień</w:t>
      </w:r>
      <w:r w:rsidR="006356AE">
        <w:rPr>
          <w:rFonts w:ascii="Arial" w:eastAsia="Times New Roman" w:hAnsi="Arial" w:cs="Arial"/>
          <w:sz w:val="24"/>
          <w:szCs w:val="24"/>
          <w:lang w:eastAsia="pl-PL"/>
        </w:rPr>
        <w:t xml:space="preserve"> publicznych (</w:t>
      </w:r>
      <w:proofErr w:type="spellStart"/>
      <w:r w:rsidR="006356AE">
        <w:rPr>
          <w:rFonts w:ascii="Arial" w:eastAsia="Times New Roman" w:hAnsi="Arial" w:cs="Arial"/>
          <w:sz w:val="24"/>
          <w:szCs w:val="24"/>
          <w:lang w:eastAsia="pl-PL"/>
        </w:rPr>
        <w:t>t.j</w:t>
      </w:r>
      <w:proofErr w:type="spellEnd"/>
      <w:r w:rsidR="006356AE">
        <w:rPr>
          <w:rFonts w:ascii="Arial" w:eastAsia="Times New Roman" w:hAnsi="Arial" w:cs="Arial"/>
          <w:sz w:val="24"/>
          <w:szCs w:val="24"/>
          <w:lang w:eastAsia="pl-PL"/>
        </w:rPr>
        <w:t>. Dz. U. z 2023</w:t>
      </w:r>
      <w:r w:rsidRPr="00DB41BA">
        <w:rPr>
          <w:rFonts w:ascii="Arial" w:eastAsia="Times New Roman" w:hAnsi="Arial" w:cs="Arial"/>
          <w:sz w:val="24"/>
          <w:szCs w:val="24"/>
          <w:lang w:eastAsia="pl-PL"/>
        </w:rPr>
        <w:t>r., poz. 1</w:t>
      </w:r>
      <w:r w:rsidR="006356AE">
        <w:rPr>
          <w:rFonts w:ascii="Arial" w:eastAsia="Times New Roman" w:hAnsi="Arial" w:cs="Arial"/>
          <w:sz w:val="24"/>
          <w:szCs w:val="24"/>
          <w:lang w:eastAsia="pl-PL"/>
        </w:rPr>
        <w:t>605</w:t>
      </w:r>
      <w:r w:rsidRPr="00DB41BA">
        <w:rPr>
          <w:rFonts w:ascii="Arial" w:eastAsia="Times New Roman" w:hAnsi="Arial" w:cs="Arial"/>
          <w:sz w:val="24"/>
          <w:szCs w:val="24"/>
          <w:lang w:eastAsia="pl-PL"/>
        </w:rPr>
        <w:t>)</w:t>
      </w:r>
    </w:p>
    <w:p w14:paraId="5B67700D" w14:textId="77777777" w:rsidR="00DB41BA" w:rsidRPr="00DB41BA" w:rsidRDefault="00DB41BA"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14:paraId="2A42906B" w14:textId="77777777"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56AB2FB6" w14:textId="77777777"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14:paraId="005246F7" w14:textId="77777777" w:rsidR="00163D35"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w:t>
      </w:r>
      <w:proofErr w:type="spellStart"/>
      <w:r w:rsidRPr="00DB41BA">
        <w:rPr>
          <w:rFonts w:ascii="Arial" w:eastAsia="Times New Roman" w:hAnsi="Arial" w:cs="Arial"/>
          <w:sz w:val="24"/>
          <w:szCs w:val="24"/>
          <w:lang w:eastAsia="pl-PL"/>
        </w:rPr>
        <w:t>odwołań</w:t>
      </w:r>
      <w:proofErr w:type="spellEnd"/>
      <w:r w:rsidRPr="00DB41BA">
        <w:rPr>
          <w:rFonts w:ascii="Arial" w:eastAsia="Times New Roman" w:hAnsi="Arial" w:cs="Arial"/>
          <w:sz w:val="24"/>
          <w:szCs w:val="24"/>
          <w:lang w:eastAsia="pl-PL"/>
        </w:rPr>
        <w:t xml:space="preserve">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14:paraId="6F793025" w14:textId="77777777" w:rsidR="00163D35" w:rsidRPr="00DB41BA" w:rsidRDefault="00163D35" w:rsidP="00E947F3">
      <w:pPr>
        <w:pStyle w:val="Akapitzlist"/>
        <w:numPr>
          <w:ilvl w:val="1"/>
          <w:numId w:val="6"/>
        </w:numPr>
        <w:tabs>
          <w:tab w:val="left" w:pos="709"/>
        </w:tabs>
        <w:spacing w:line="276" w:lineRule="auto"/>
        <w:ind w:left="0"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14:paraId="1738E10C" w14:textId="77777777" w:rsidR="00361451"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14:paraId="7C1E56E8" w14:textId="77777777"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14:paraId="32F90269" w14:textId="77777777"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14:paraId="15DE4100" w14:textId="77777777"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14:paraId="0A706216" w14:textId="77777777"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46FAB9B" w14:textId="77777777"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14:paraId="1B1702F9" w14:textId="77777777" w:rsidR="00FD591E"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14:paraId="5CD9BDA2" w14:textId="77777777" w:rsidR="00361451"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14:paraId="284CCC04" w14:textId="77777777"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14:paraId="0C602A59"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53B78F7" w14:textId="77777777"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14:paraId="759C6874" w14:textId="77777777"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14:paraId="604543B7" w14:textId="77777777" w:rsidR="00D724ED" w:rsidRPr="00DB41BA" w:rsidRDefault="00D724ED" w:rsidP="0074267A">
      <w:pPr>
        <w:spacing w:line="276" w:lineRule="auto"/>
        <w:rPr>
          <w:rFonts w:ascii="Arial" w:eastAsia="Times New Roman" w:hAnsi="Arial" w:cs="Arial"/>
          <w:szCs w:val="24"/>
          <w:lang w:eastAsia="pl-PL"/>
        </w:rPr>
      </w:pPr>
    </w:p>
    <w:p w14:paraId="5C43A3D6" w14:textId="77777777" w:rsidR="00FF651B" w:rsidRDefault="00240830" w:rsidP="00E947F3">
      <w:pPr>
        <w:pStyle w:val="Akapitzlist"/>
        <w:numPr>
          <w:ilvl w:val="1"/>
          <w:numId w:val="9"/>
        </w:numPr>
        <w:tabs>
          <w:tab w:val="left" w:pos="567"/>
        </w:tabs>
        <w:spacing w:line="276" w:lineRule="auto"/>
        <w:rPr>
          <w:rFonts w:ascii="Arial" w:eastAsia="Times New Roman" w:hAnsi="Arial" w:cs="Arial"/>
          <w:sz w:val="24"/>
          <w:szCs w:val="24"/>
          <w:lang w:eastAsia="pl-PL"/>
        </w:rPr>
      </w:pPr>
      <w:r w:rsidRPr="00240830">
        <w:rPr>
          <w:rFonts w:ascii="Arial" w:eastAsia="Times New Roman" w:hAnsi="Arial" w:cs="Arial"/>
          <w:sz w:val="24"/>
          <w:szCs w:val="24"/>
          <w:lang w:eastAsia="pl-PL"/>
        </w:rPr>
        <w:t>Zadanie finansowane ze środków własnych.</w:t>
      </w:r>
    </w:p>
    <w:p w14:paraId="29F13936" w14:textId="77777777" w:rsidR="00463BB5" w:rsidRPr="00FF651B" w:rsidRDefault="00FD591E" w:rsidP="00E947F3">
      <w:pPr>
        <w:pStyle w:val="Akapitzlist"/>
        <w:numPr>
          <w:ilvl w:val="1"/>
          <w:numId w:val="9"/>
        </w:numPr>
        <w:tabs>
          <w:tab w:val="left" w:pos="567"/>
        </w:tabs>
        <w:spacing w:line="276" w:lineRule="auto"/>
        <w:ind w:left="567" w:hanging="567"/>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w:t>
      </w:r>
      <w:proofErr w:type="spellStart"/>
      <w:r w:rsidRPr="00FF651B">
        <w:rPr>
          <w:rFonts w:ascii="Arial" w:eastAsia="Times New Roman" w:hAnsi="Arial" w:cs="Arial"/>
          <w:sz w:val="24"/>
          <w:szCs w:val="24"/>
          <w:lang w:eastAsia="pl-PL"/>
        </w:rPr>
        <w:t>Pzp</w:t>
      </w:r>
      <w:proofErr w:type="spellEnd"/>
      <w:r w:rsidRPr="00FF651B">
        <w:rPr>
          <w:rFonts w:ascii="Arial" w:eastAsia="Times New Roman" w:hAnsi="Arial" w:cs="Arial"/>
          <w:sz w:val="24"/>
          <w:szCs w:val="24"/>
          <w:lang w:eastAsia="pl-PL"/>
        </w:rPr>
        <w:t xml:space="preserve">. Wartość zamówienia przekracza </w:t>
      </w:r>
      <w:r w:rsidR="00463BB5" w:rsidRPr="00FF651B">
        <w:rPr>
          <w:rFonts w:ascii="Arial" w:eastAsia="Times New Roman" w:hAnsi="Arial" w:cs="Arial"/>
          <w:sz w:val="24"/>
          <w:szCs w:val="24"/>
          <w:lang w:eastAsia="pl-PL"/>
        </w:rPr>
        <w:t xml:space="preserve">progi unijne, o jakich stanowi art. 3 ustawy </w:t>
      </w:r>
      <w:r w:rsidR="00463BB5" w:rsidRPr="00FF651B">
        <w:rPr>
          <w:rFonts w:ascii="Arial" w:eastAsia="Times New Roman" w:hAnsi="Arial" w:cs="Arial"/>
          <w:sz w:val="24"/>
          <w:szCs w:val="24"/>
          <w:lang w:eastAsia="pl-PL"/>
        </w:rPr>
        <w:br/>
        <w:t xml:space="preserve">z </w:t>
      </w:r>
      <w:r w:rsidR="00FF651B" w:rsidRPr="00FF651B">
        <w:rPr>
          <w:rFonts w:ascii="Arial" w:eastAsia="Times New Roman" w:hAnsi="Arial" w:cs="Arial"/>
          <w:sz w:val="24"/>
          <w:szCs w:val="24"/>
          <w:lang w:eastAsia="pl-PL"/>
        </w:rPr>
        <w:t>11 września 2019 r</w:t>
      </w:r>
      <w:r w:rsidR="00463BB5" w:rsidRPr="00FF651B">
        <w:rPr>
          <w:rFonts w:ascii="Arial" w:eastAsia="Times New Roman" w:hAnsi="Arial" w:cs="Arial"/>
          <w:sz w:val="24"/>
          <w:szCs w:val="24"/>
          <w:lang w:eastAsia="pl-PL"/>
        </w:rPr>
        <w:t xml:space="preserve"> - Prawo zamówień publicznych</w:t>
      </w:r>
    </w:p>
    <w:p w14:paraId="262C98BF" w14:textId="77777777" w:rsidR="00294D1D" w:rsidRPr="00DB41BA" w:rsidRDefault="00294D1D" w:rsidP="0074267A">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14:paraId="49F98EC7"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EC9FD8" w14:textId="77777777"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3</w:t>
            </w:r>
          </w:p>
          <w:p w14:paraId="6BBCEDBE" w14:textId="77777777"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14:paraId="05E752C5" w14:textId="77777777"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14:paraId="165F0751"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14:paraId="56A8674C"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14:paraId="158FA348"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14:paraId="4277BE5F" w14:textId="77777777" w:rsidR="008A5EAF" w:rsidRPr="00DB41BA"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06CF2BB7"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14:paraId="54CCBFDB"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nie przewiduje zwrotu kosztów udziału w postępowaniu.</w:t>
      </w:r>
    </w:p>
    <w:p w14:paraId="4DE90D20"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14:paraId="00A952EE"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14:paraId="7ADF20D1" w14:textId="77777777"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14:paraId="5CFAE025" w14:textId="77777777" w:rsidR="000832D2" w:rsidRDefault="004F6659" w:rsidP="00E947F3">
      <w:pPr>
        <w:pStyle w:val="Akapitzlist"/>
        <w:numPr>
          <w:ilvl w:val="1"/>
          <w:numId w:val="10"/>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w:t>
      </w:r>
      <w:r w:rsidR="006356AE">
        <w:rPr>
          <w:rFonts w:ascii="Arial" w:eastAsia="Times New Roman" w:hAnsi="Arial" w:cs="Arial"/>
          <w:sz w:val="24"/>
          <w:szCs w:val="24"/>
          <w:lang w:eastAsia="pl-PL"/>
        </w:rPr>
        <w:t>7</w:t>
      </w: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6356AE">
        <w:rPr>
          <w:rFonts w:ascii="Arial" w:eastAsia="Times New Roman" w:hAnsi="Arial" w:cs="Arial"/>
          <w:sz w:val="24"/>
          <w:szCs w:val="24"/>
          <w:lang w:eastAsia="pl-PL"/>
        </w:rPr>
        <w:t xml:space="preserve"> przewiduje możliwości </w:t>
      </w:r>
      <w:r w:rsidR="000832D2" w:rsidRPr="00493A68">
        <w:rPr>
          <w:rFonts w:ascii="Arial" w:eastAsia="Times New Roman" w:hAnsi="Arial" w:cs="Arial"/>
          <w:sz w:val="24"/>
          <w:szCs w:val="24"/>
          <w:lang w:eastAsia="pl-PL"/>
        </w:rPr>
        <w:t>udzielenia zamówień, o których mowa w art. 214 ust. 1</w:t>
      </w:r>
      <w:r w:rsidRPr="00493A68">
        <w:rPr>
          <w:rFonts w:ascii="Arial" w:eastAsia="Times New Roman" w:hAnsi="Arial" w:cs="Arial"/>
          <w:sz w:val="24"/>
          <w:szCs w:val="24"/>
          <w:lang w:eastAsia="pl-PL"/>
        </w:rPr>
        <w:t xml:space="preserve"> pkt </w:t>
      </w:r>
      <w:r w:rsidR="006356AE">
        <w:rPr>
          <w:rFonts w:ascii="Arial" w:eastAsia="Times New Roman" w:hAnsi="Arial" w:cs="Arial"/>
          <w:sz w:val="24"/>
          <w:szCs w:val="24"/>
          <w:lang w:eastAsia="pl-PL"/>
        </w:rPr>
        <w:t>7</w:t>
      </w:r>
      <w:r w:rsidRPr="00493A68">
        <w:rPr>
          <w:rFonts w:ascii="Arial" w:eastAsia="Times New Roman" w:hAnsi="Arial" w:cs="Arial"/>
          <w:sz w:val="24"/>
          <w:szCs w:val="24"/>
          <w:lang w:eastAsia="pl-PL"/>
        </w:rPr>
        <w:t xml:space="preserve"> ustawy </w:t>
      </w:r>
      <w:proofErr w:type="spellStart"/>
      <w:r w:rsidRPr="00493A68">
        <w:rPr>
          <w:rFonts w:ascii="Arial" w:eastAsia="Times New Roman" w:hAnsi="Arial" w:cs="Arial"/>
          <w:sz w:val="24"/>
          <w:szCs w:val="24"/>
          <w:lang w:eastAsia="pl-PL"/>
        </w:rPr>
        <w:t>Pzp</w:t>
      </w:r>
      <w:proofErr w:type="spellEnd"/>
      <w:r w:rsidRPr="00493A68">
        <w:rPr>
          <w:rFonts w:ascii="Arial" w:eastAsia="Times New Roman" w:hAnsi="Arial" w:cs="Arial"/>
          <w:sz w:val="24"/>
          <w:szCs w:val="24"/>
          <w:lang w:eastAsia="pl-PL"/>
        </w:rPr>
        <w:t xml:space="preserve"> polegających </w:t>
      </w:r>
      <w:r w:rsidR="000832D2" w:rsidRPr="00493A68">
        <w:rPr>
          <w:rFonts w:ascii="Arial" w:eastAsia="Times New Roman" w:hAnsi="Arial" w:cs="Arial"/>
          <w:sz w:val="24"/>
          <w:szCs w:val="24"/>
          <w:lang w:eastAsia="pl-PL"/>
        </w:rPr>
        <w:t xml:space="preserve">na powtórzeniu podobnych </w:t>
      </w:r>
      <w:r w:rsidR="006356AE">
        <w:rPr>
          <w:rFonts w:ascii="Arial" w:eastAsia="Times New Roman" w:hAnsi="Arial" w:cs="Arial"/>
          <w:sz w:val="24"/>
          <w:szCs w:val="24"/>
          <w:lang w:eastAsia="pl-PL"/>
        </w:rPr>
        <w:t>usług</w:t>
      </w:r>
      <w:r w:rsidR="00493A68" w:rsidRPr="00493A68">
        <w:rPr>
          <w:rFonts w:ascii="Arial" w:eastAsia="Times New Roman" w:hAnsi="Arial" w:cs="Arial"/>
          <w:sz w:val="24"/>
          <w:szCs w:val="24"/>
          <w:lang w:eastAsia="pl-PL"/>
        </w:rPr>
        <w:t>.</w:t>
      </w:r>
    </w:p>
    <w:p w14:paraId="1F75D851" w14:textId="77777777" w:rsidR="000832D2" w:rsidRPr="00493A68"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14:paraId="06F84BFC" w14:textId="77777777"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5733C1">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14:paraId="7E87AAA1" w14:textId="77777777"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5A9E983" w14:textId="77777777"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Powierzenie wykonania części zamówienia podwykonawcom nie zwalnia wykonawcy </w:t>
      </w:r>
      <w:r w:rsidR="00F650D7" w:rsidRPr="00331162">
        <w:rPr>
          <w:rFonts w:ascii="Arial" w:eastAsia="Times New Roman" w:hAnsi="Arial" w:cs="Arial"/>
          <w:sz w:val="24"/>
          <w:szCs w:val="24"/>
          <w:lang w:eastAsia="pl-PL"/>
        </w:rPr>
        <w:br/>
      </w:r>
      <w:r w:rsidRPr="00331162">
        <w:rPr>
          <w:rFonts w:ascii="Arial" w:eastAsia="Times New Roman" w:hAnsi="Arial" w:cs="Arial"/>
          <w:sz w:val="24"/>
          <w:szCs w:val="24"/>
          <w:lang w:eastAsia="pl-PL"/>
        </w:rPr>
        <w:t>z odpowiedzialności za należyte wykonanie tego zamówienia.</w:t>
      </w:r>
    </w:p>
    <w:p w14:paraId="5270065A" w14:textId="77777777" w:rsidR="000832D2" w:rsidRP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Pozostałe wymagania dotyczące podwykonawstwa zostały określone we wzorze umowy</w:t>
      </w:r>
      <w:r w:rsidR="00061021" w:rsidRPr="00331162">
        <w:rPr>
          <w:rFonts w:ascii="Arial" w:eastAsia="Times New Roman" w:hAnsi="Arial" w:cs="Arial"/>
          <w:sz w:val="24"/>
          <w:szCs w:val="24"/>
          <w:lang w:eastAsia="pl-PL"/>
        </w:rPr>
        <w:t>.</w:t>
      </w:r>
    </w:p>
    <w:p w14:paraId="2EB09AA4" w14:textId="77777777" w:rsidR="00727717" w:rsidRPr="00727717" w:rsidRDefault="00727717" w:rsidP="00E947F3">
      <w:pPr>
        <w:pStyle w:val="Akapitzlist"/>
        <w:numPr>
          <w:ilvl w:val="1"/>
          <w:numId w:val="10"/>
        </w:numPr>
        <w:spacing w:line="276"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727717">
        <w:rPr>
          <w:rFonts w:ascii="Arial" w:eastAsia="Times New Roman" w:hAnsi="Arial" w:cs="Arial"/>
          <w:b/>
          <w:sz w:val="24"/>
          <w:szCs w:val="24"/>
          <w:lang w:eastAsia="pl-PL"/>
        </w:rPr>
        <w:t>Wymóg zatrudnienia na umowę o pracę:</w:t>
      </w:r>
    </w:p>
    <w:p w14:paraId="4829474A" w14:textId="77777777" w:rsidR="00727717" w:rsidRPr="00727717" w:rsidRDefault="00727717" w:rsidP="00727717">
      <w:pPr>
        <w:spacing w:line="276" w:lineRule="auto"/>
        <w:ind w:left="843"/>
        <w:jc w:val="both"/>
        <w:rPr>
          <w:rFonts w:ascii="Arial" w:eastAsia="Times New Roman" w:hAnsi="Arial" w:cs="Arial"/>
          <w:sz w:val="24"/>
          <w:szCs w:val="24"/>
          <w:lang w:eastAsia="pl-PL"/>
        </w:rPr>
      </w:pPr>
      <w:r w:rsidRPr="00727717">
        <w:rPr>
          <w:rFonts w:ascii="Arial" w:eastAsia="Times New Roman" w:hAnsi="Arial" w:cs="Arial"/>
          <w:sz w:val="24"/>
          <w:szCs w:val="24"/>
          <w:lang w:eastAsia="pl-PL"/>
        </w:rPr>
        <w:t xml:space="preserve">Zamawiający na podstawie art. 95 ust. 1 ustawy </w:t>
      </w:r>
      <w:proofErr w:type="spellStart"/>
      <w:r w:rsidRPr="00727717">
        <w:rPr>
          <w:rFonts w:ascii="Arial" w:eastAsia="Times New Roman" w:hAnsi="Arial" w:cs="Arial"/>
          <w:sz w:val="24"/>
          <w:szCs w:val="24"/>
          <w:lang w:eastAsia="pl-PL"/>
        </w:rPr>
        <w:t>Pzp</w:t>
      </w:r>
      <w:proofErr w:type="spellEnd"/>
      <w:r w:rsidRPr="00727717">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w:t>
      </w:r>
      <w:r w:rsidR="0068305D">
        <w:rPr>
          <w:rFonts w:ascii="Arial" w:eastAsia="Times New Roman" w:hAnsi="Arial" w:cs="Arial"/>
          <w:sz w:val="24"/>
          <w:szCs w:val="24"/>
          <w:lang w:eastAsia="pl-PL"/>
        </w:rPr>
        <w:br/>
      </w:r>
      <w:r w:rsidRPr="00727717">
        <w:rPr>
          <w:rFonts w:ascii="Arial" w:eastAsia="Times New Roman" w:hAnsi="Arial" w:cs="Arial"/>
          <w:sz w:val="24"/>
          <w:szCs w:val="24"/>
          <w:lang w:eastAsia="pl-PL"/>
        </w:rPr>
        <w:t xml:space="preserve">z dnia 26 czerwca 1974 r. – Kodeks pracy (Dz. U. z 2019 r. poz. 1040, 1043 i 1495). </w:t>
      </w:r>
    </w:p>
    <w:p w14:paraId="72A0C72F" w14:textId="77777777" w:rsidR="00727717" w:rsidRPr="00727717" w:rsidRDefault="00727717" w:rsidP="00727717">
      <w:pPr>
        <w:spacing w:line="276" w:lineRule="auto"/>
        <w:ind w:left="843"/>
        <w:jc w:val="both"/>
        <w:rPr>
          <w:rFonts w:ascii="Arial" w:eastAsia="Times New Roman" w:hAnsi="Arial" w:cs="Arial"/>
          <w:sz w:val="24"/>
          <w:szCs w:val="24"/>
          <w:lang w:eastAsia="pl-PL"/>
        </w:rPr>
      </w:pPr>
      <w:r w:rsidRPr="00727717">
        <w:rPr>
          <w:rFonts w:ascii="Arial" w:eastAsia="Times New Roman" w:hAnsi="Arial" w:cs="Arial"/>
          <w:sz w:val="24"/>
          <w:szCs w:val="24"/>
          <w:lang w:eastAsia="pl-PL"/>
        </w:rPr>
        <w:t xml:space="preserve">Zamawiający wymaga zatrudnienia przez wykonawcę lub podwykonawcę na podstawie umowy o pracę osób wykonujących następujące czynności w zakresie realizacji zamówienia: kierowca samochodu ciężarowego,  ładowacz. </w:t>
      </w:r>
    </w:p>
    <w:p w14:paraId="1D064618" w14:textId="77777777" w:rsidR="00727717" w:rsidRPr="00727717" w:rsidRDefault="00727717" w:rsidP="00727717">
      <w:pPr>
        <w:spacing w:line="276" w:lineRule="auto"/>
        <w:ind w:left="843"/>
        <w:jc w:val="both"/>
        <w:rPr>
          <w:rFonts w:ascii="Arial" w:eastAsia="Times New Roman" w:hAnsi="Arial" w:cs="Arial"/>
          <w:sz w:val="24"/>
          <w:szCs w:val="24"/>
          <w:lang w:eastAsia="pl-PL"/>
        </w:rPr>
      </w:pPr>
      <w:r w:rsidRPr="00727717">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14BBCF7A" w14:textId="77777777" w:rsidR="00727717" w:rsidRPr="00727717" w:rsidRDefault="00727717" w:rsidP="00727717">
      <w:pPr>
        <w:pStyle w:val="Akapitzlist"/>
        <w:spacing w:line="276" w:lineRule="auto"/>
        <w:ind w:left="135" w:firstLine="708"/>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727717">
        <w:rPr>
          <w:rFonts w:ascii="Arial" w:eastAsia="Times New Roman" w:hAnsi="Arial" w:cs="Arial"/>
          <w:sz w:val="24"/>
          <w:szCs w:val="24"/>
          <w:lang w:eastAsia="pl-PL"/>
        </w:rPr>
        <w:t xml:space="preserve"> oświad</w:t>
      </w:r>
      <w:r>
        <w:rPr>
          <w:rFonts w:ascii="Arial" w:eastAsia="Times New Roman" w:hAnsi="Arial" w:cs="Arial"/>
          <w:sz w:val="24"/>
          <w:szCs w:val="24"/>
          <w:lang w:eastAsia="pl-PL"/>
        </w:rPr>
        <w:t>czenia zatrudnionego pracownika;</w:t>
      </w:r>
      <w:r w:rsidRPr="00727717">
        <w:rPr>
          <w:rFonts w:ascii="Arial" w:eastAsia="Times New Roman" w:hAnsi="Arial" w:cs="Arial"/>
          <w:sz w:val="24"/>
          <w:szCs w:val="24"/>
          <w:lang w:eastAsia="pl-PL"/>
        </w:rPr>
        <w:t xml:space="preserve"> </w:t>
      </w:r>
    </w:p>
    <w:p w14:paraId="04133D1D" w14:textId="77777777" w:rsidR="00727717" w:rsidRPr="00727717" w:rsidRDefault="00727717" w:rsidP="00727717">
      <w:pPr>
        <w:spacing w:line="276" w:lineRule="auto"/>
        <w:ind w:left="84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727717">
        <w:rPr>
          <w:rFonts w:ascii="Arial" w:eastAsia="Times New Roman" w:hAnsi="Arial" w:cs="Arial"/>
          <w:sz w:val="24"/>
          <w:szCs w:val="24"/>
          <w:lang w:eastAsia="pl-PL"/>
        </w:rPr>
        <w:t xml:space="preserve"> oświadczenia wykonawcy lub podwykonawcy o zatrudnieniu pracownika na podstawie </w:t>
      </w:r>
      <w:r>
        <w:rPr>
          <w:rFonts w:ascii="Arial" w:eastAsia="Times New Roman" w:hAnsi="Arial" w:cs="Arial"/>
          <w:sz w:val="24"/>
          <w:szCs w:val="24"/>
          <w:lang w:eastAsia="pl-PL"/>
        </w:rPr>
        <w:t>umowy o pracę;</w:t>
      </w:r>
      <w:r w:rsidRPr="00727717">
        <w:rPr>
          <w:rFonts w:ascii="Arial" w:eastAsia="Times New Roman" w:hAnsi="Arial" w:cs="Arial"/>
          <w:sz w:val="24"/>
          <w:szCs w:val="24"/>
          <w:lang w:eastAsia="pl-PL"/>
        </w:rPr>
        <w:t xml:space="preserve"> </w:t>
      </w:r>
    </w:p>
    <w:p w14:paraId="711C2114" w14:textId="77777777" w:rsidR="00727717" w:rsidRPr="00727717" w:rsidRDefault="00727717" w:rsidP="00727717">
      <w:pPr>
        <w:pStyle w:val="Akapitzlist"/>
        <w:spacing w:line="271" w:lineRule="auto"/>
        <w:ind w:left="843"/>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727717">
        <w:rPr>
          <w:rFonts w:ascii="Arial" w:eastAsia="Times New Roman" w:hAnsi="Arial" w:cs="Arial"/>
          <w:sz w:val="24"/>
          <w:szCs w:val="24"/>
          <w:lang w:eastAsia="pl-PL"/>
        </w:rPr>
        <w:t xml:space="preserve"> poświadczonej za zgodność z oryginałem kopii umowy o pracę zatrudnionego </w:t>
      </w:r>
      <w:r>
        <w:rPr>
          <w:rFonts w:ascii="Arial" w:eastAsia="Times New Roman" w:hAnsi="Arial" w:cs="Arial"/>
          <w:sz w:val="24"/>
          <w:szCs w:val="24"/>
          <w:lang w:eastAsia="pl-PL"/>
        </w:rPr>
        <w:t>pracownika;</w:t>
      </w:r>
      <w:r w:rsidRPr="00727717">
        <w:rPr>
          <w:rFonts w:ascii="Arial" w:eastAsia="Times New Roman" w:hAnsi="Arial" w:cs="Arial"/>
          <w:sz w:val="24"/>
          <w:szCs w:val="24"/>
          <w:lang w:eastAsia="pl-PL"/>
        </w:rPr>
        <w:t xml:space="preserve"> </w:t>
      </w:r>
    </w:p>
    <w:p w14:paraId="5F2DE829" w14:textId="77777777" w:rsidR="00727717" w:rsidRPr="00727717" w:rsidRDefault="00727717" w:rsidP="00727717">
      <w:pPr>
        <w:spacing w:line="271" w:lineRule="auto"/>
        <w:ind w:left="843"/>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727717">
        <w:rPr>
          <w:rFonts w:ascii="Arial" w:eastAsia="Times New Roman" w:hAnsi="Arial" w:cs="Arial"/>
          <w:sz w:val="24"/>
          <w:szCs w:val="24"/>
          <w:lang w:eastAsia="pl-PL"/>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F305C4F" w14:textId="77777777" w:rsidR="00727717" w:rsidRPr="00727717" w:rsidRDefault="00727717" w:rsidP="00727717">
      <w:pPr>
        <w:pStyle w:val="Akapitzlist"/>
        <w:spacing w:line="271" w:lineRule="auto"/>
        <w:ind w:left="135" w:firstLine="708"/>
        <w:jc w:val="both"/>
        <w:rPr>
          <w:rFonts w:ascii="Arial" w:eastAsia="Times New Roman" w:hAnsi="Arial" w:cs="Arial"/>
          <w:sz w:val="24"/>
          <w:szCs w:val="24"/>
          <w:lang w:eastAsia="pl-PL"/>
        </w:rPr>
      </w:pPr>
      <w:r w:rsidRPr="00727717">
        <w:rPr>
          <w:rFonts w:ascii="Arial" w:eastAsia="Times New Roman" w:hAnsi="Arial" w:cs="Arial"/>
          <w:sz w:val="24"/>
          <w:szCs w:val="24"/>
          <w:lang w:eastAsia="pl-PL"/>
        </w:rPr>
        <w:t>Pozostałe warunki zostały określone we wzorze umowy.</w:t>
      </w:r>
    </w:p>
    <w:p w14:paraId="7D5246B8" w14:textId="77777777" w:rsidR="00061021" w:rsidRDefault="00061021" w:rsidP="0074267A">
      <w:pPr>
        <w:pStyle w:val="Akapitzlist"/>
        <w:tabs>
          <w:tab w:val="left" w:pos="567"/>
          <w:tab w:val="left" w:pos="851"/>
        </w:tabs>
        <w:spacing w:line="276" w:lineRule="auto"/>
        <w:ind w:left="851"/>
        <w:jc w:val="both"/>
        <w:rPr>
          <w:rFonts w:ascii="Arial" w:eastAsia="Times New Roman" w:hAnsi="Arial" w:cs="Arial"/>
          <w:sz w:val="24"/>
          <w:szCs w:val="24"/>
          <w:lang w:eastAsia="pl-PL"/>
        </w:rPr>
      </w:pPr>
    </w:p>
    <w:p w14:paraId="58700325" w14:textId="77777777" w:rsidR="00727717" w:rsidRDefault="00727717" w:rsidP="0074267A">
      <w:pPr>
        <w:pStyle w:val="Akapitzlist"/>
        <w:tabs>
          <w:tab w:val="left" w:pos="567"/>
          <w:tab w:val="left" w:pos="851"/>
        </w:tabs>
        <w:spacing w:line="276" w:lineRule="auto"/>
        <w:ind w:left="851"/>
        <w:jc w:val="both"/>
        <w:rPr>
          <w:rFonts w:ascii="Arial" w:eastAsia="Times New Roman" w:hAnsi="Arial" w:cs="Arial"/>
          <w:sz w:val="24"/>
          <w:szCs w:val="24"/>
          <w:lang w:eastAsia="pl-PL"/>
        </w:rPr>
      </w:pPr>
    </w:p>
    <w:p w14:paraId="5C35777C" w14:textId="77777777" w:rsidR="00727717" w:rsidRDefault="00727717" w:rsidP="0074267A">
      <w:pPr>
        <w:pStyle w:val="Akapitzlist"/>
        <w:tabs>
          <w:tab w:val="left" w:pos="567"/>
          <w:tab w:val="left" w:pos="851"/>
        </w:tabs>
        <w:spacing w:line="276" w:lineRule="auto"/>
        <w:ind w:left="851"/>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14:paraId="6894DC07"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35B01C" w14:textId="77777777"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4</w:t>
            </w:r>
          </w:p>
          <w:p w14:paraId="48B1D067" w14:textId="77777777"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14:paraId="31C9E5DD" w14:textId="77777777" w:rsidR="005C0723" w:rsidRPr="00DB41BA" w:rsidRDefault="005C0723" w:rsidP="0074267A">
      <w:pPr>
        <w:pStyle w:val="Akapitzlist"/>
        <w:tabs>
          <w:tab w:val="left" w:pos="0"/>
          <w:tab w:val="left" w:pos="567"/>
        </w:tabs>
        <w:spacing w:line="276" w:lineRule="auto"/>
        <w:ind w:left="0"/>
        <w:jc w:val="both"/>
        <w:rPr>
          <w:rFonts w:ascii="Arial" w:hAnsi="Arial" w:cs="Arial"/>
          <w:b/>
        </w:rPr>
      </w:pPr>
    </w:p>
    <w:p w14:paraId="298429A6" w14:textId="77777777" w:rsidR="006356AE" w:rsidRDefault="00587B20" w:rsidP="006356AE">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7E0761">
        <w:rPr>
          <w:rFonts w:ascii="Arial" w:hAnsi="Arial" w:cs="Arial"/>
          <w:sz w:val="24"/>
          <w:szCs w:val="24"/>
        </w:rPr>
        <w:t xml:space="preserve">Przedmiotem </w:t>
      </w:r>
      <w:r w:rsidR="006356AE" w:rsidRPr="006356AE">
        <w:rPr>
          <w:rFonts w:ascii="Arial" w:hAnsi="Arial" w:cs="Arial"/>
          <w:sz w:val="24"/>
          <w:szCs w:val="24"/>
        </w:rPr>
        <w:t>zamówienia jest świ</w:t>
      </w:r>
      <w:r w:rsidR="006356AE">
        <w:rPr>
          <w:rFonts w:ascii="Arial" w:hAnsi="Arial" w:cs="Arial"/>
          <w:sz w:val="24"/>
          <w:szCs w:val="24"/>
        </w:rPr>
        <w:t xml:space="preserve">adczenie usługi polegającej na </w:t>
      </w:r>
      <w:r w:rsidR="006356AE" w:rsidRPr="006356AE">
        <w:rPr>
          <w:rFonts w:ascii="Arial" w:hAnsi="Arial" w:cs="Arial"/>
          <w:sz w:val="24"/>
          <w:szCs w:val="24"/>
        </w:rPr>
        <w:t xml:space="preserve">odbiorze </w:t>
      </w:r>
      <w:r w:rsidR="006356AE">
        <w:rPr>
          <w:rFonts w:ascii="Arial" w:hAnsi="Arial" w:cs="Arial"/>
          <w:sz w:val="24"/>
          <w:szCs w:val="24"/>
        </w:rPr>
        <w:br/>
      </w:r>
      <w:r w:rsidR="006356AE" w:rsidRPr="006356AE">
        <w:rPr>
          <w:rFonts w:ascii="Arial" w:hAnsi="Arial" w:cs="Arial"/>
          <w:sz w:val="24"/>
          <w:szCs w:val="24"/>
        </w:rPr>
        <w:t>i zagospodarowaniu odpadów komunalnych od właścicieli nieruchomości, na których zamieszkują mieszkańcy oraz na których znajdują się domki letniskowe, lub inne nieruchomości wykorzystywane na cele rekreacyjno-wypoczynkowe, a także  na których nie zamieszkują mieszkańcy, a powstają odpady komunalne stanowiące wyłącznie  placówki oświatowe na terenie gminy Krasocin oraz jednostki organizacyjne gminy Krasocin.</w:t>
      </w:r>
      <w:r w:rsidR="006356AE">
        <w:rPr>
          <w:rFonts w:ascii="Arial" w:hAnsi="Arial" w:cs="Arial"/>
          <w:sz w:val="24"/>
          <w:szCs w:val="24"/>
        </w:rPr>
        <w:t xml:space="preserve"> </w:t>
      </w:r>
    </w:p>
    <w:p w14:paraId="4D5CF8BD" w14:textId="77777777" w:rsidR="009E7B60" w:rsidRDefault="006356AE" w:rsidP="009E7B60">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6356AE">
        <w:rPr>
          <w:rFonts w:ascii="Arial" w:hAnsi="Arial" w:cs="Arial"/>
          <w:sz w:val="24"/>
          <w:szCs w:val="24"/>
        </w:rPr>
        <w:t>Gmina Krasocin cechuje się dwoma rodzajami zabudowy, czyli zabudową jednorodzinną oraz zabudową wielorodzinną (bloki).</w:t>
      </w:r>
    </w:p>
    <w:p w14:paraId="6385EA22" w14:textId="290F5C84" w:rsidR="006356AE" w:rsidRPr="009E7B60" w:rsidRDefault="00F24160" w:rsidP="009E7B60">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9E7B60">
        <w:rPr>
          <w:rFonts w:ascii="Arial" w:hAnsi="Arial" w:cs="Arial"/>
          <w:sz w:val="24"/>
          <w:szCs w:val="24"/>
        </w:rPr>
        <w:t xml:space="preserve">Zamawiający zastrzega sobie prawo zmniejszenia lub zwiększenia ilości odbieranych odpadów w stosunku do wyliczeń, w zależności od faktycznych potrzeb i ilości, bez prawa Wykonawcy do roszczeń odszkodowawczych z tego tytułu. </w:t>
      </w:r>
      <w:r w:rsidR="006356AE" w:rsidRPr="009E7B60">
        <w:rPr>
          <w:rFonts w:ascii="Arial" w:hAnsi="Arial" w:cs="Arial"/>
          <w:sz w:val="24"/>
          <w:szCs w:val="24"/>
        </w:rPr>
        <w:t xml:space="preserve">Ustalone ilości szacunkowe będą ulegały zmianom stosownie do rzeczywistej ilości nieruchomości, ilości mieszkańców, ilości i rodzaju odpadów wytworzonych przez właścicieli nieruchomości. </w:t>
      </w:r>
    </w:p>
    <w:p w14:paraId="237400A1" w14:textId="77777777" w:rsidR="00A720D5" w:rsidRPr="00F460ED" w:rsidRDefault="000264F6" w:rsidP="00E947F3">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F460ED">
        <w:rPr>
          <w:rFonts w:ascii="Arial" w:hAnsi="Arial" w:cs="Arial"/>
          <w:sz w:val="24"/>
          <w:szCs w:val="24"/>
        </w:rPr>
        <w:t>O</w:t>
      </w:r>
      <w:r w:rsidR="00A720D5" w:rsidRPr="00F460ED">
        <w:rPr>
          <w:rFonts w:ascii="Arial" w:hAnsi="Arial" w:cs="Arial"/>
          <w:sz w:val="24"/>
          <w:szCs w:val="24"/>
        </w:rPr>
        <w:t>pis przedmiotu zamówienia zawiera załącznik nr 9 (OPZ).</w:t>
      </w:r>
    </w:p>
    <w:p w14:paraId="3448F801" w14:textId="77777777" w:rsidR="00877DD1" w:rsidRPr="00877DD1" w:rsidRDefault="00877DD1" w:rsidP="00877DD1">
      <w:pPr>
        <w:pStyle w:val="Akapitzlist"/>
        <w:numPr>
          <w:ilvl w:val="1"/>
          <w:numId w:val="11"/>
        </w:numPr>
        <w:rPr>
          <w:rFonts w:ascii="Arial" w:hAnsi="Arial" w:cs="Arial"/>
          <w:sz w:val="24"/>
          <w:szCs w:val="24"/>
        </w:rPr>
      </w:pPr>
      <w:r w:rsidRPr="00877DD1">
        <w:rPr>
          <w:rFonts w:ascii="Arial" w:hAnsi="Arial" w:cs="Arial"/>
          <w:sz w:val="24"/>
          <w:szCs w:val="24"/>
        </w:rPr>
        <w:t xml:space="preserve">Kod i nazwa zamówienia według Wspólnego Słownika Zamówień (CPV): </w:t>
      </w:r>
    </w:p>
    <w:p w14:paraId="6E5F1E32" w14:textId="77777777"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9050000</w:t>
      </w:r>
      <w:r>
        <w:rPr>
          <w:rFonts w:ascii="Arial" w:hAnsi="Arial" w:cs="Arial"/>
          <w:sz w:val="24"/>
          <w:szCs w:val="24"/>
        </w:rPr>
        <w:t>0-2 Usługi związane z odpadami</w:t>
      </w:r>
    </w:p>
    <w:p w14:paraId="52164A37" w14:textId="77777777"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w:t>
      </w:r>
      <w:r>
        <w:rPr>
          <w:rFonts w:ascii="Arial" w:hAnsi="Arial" w:cs="Arial"/>
          <w:sz w:val="24"/>
          <w:szCs w:val="24"/>
        </w:rPr>
        <w:t>511000-2 Usługi wywozu odpadów</w:t>
      </w:r>
    </w:p>
    <w:p w14:paraId="3C2A091B" w14:textId="77777777"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9051</w:t>
      </w:r>
      <w:r>
        <w:rPr>
          <w:rFonts w:ascii="Arial" w:hAnsi="Arial" w:cs="Arial"/>
          <w:sz w:val="24"/>
          <w:szCs w:val="24"/>
        </w:rPr>
        <w:t>4000-3 Usługi recyklingu odpadów</w:t>
      </w:r>
      <w:r w:rsidRPr="00877DD1">
        <w:rPr>
          <w:rFonts w:ascii="Arial" w:hAnsi="Arial" w:cs="Arial"/>
          <w:sz w:val="24"/>
          <w:szCs w:val="24"/>
        </w:rPr>
        <w:t xml:space="preserve"> </w:t>
      </w:r>
    </w:p>
    <w:p w14:paraId="33AC2494" w14:textId="77777777"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90512</w:t>
      </w:r>
      <w:r>
        <w:rPr>
          <w:rFonts w:ascii="Arial" w:hAnsi="Arial" w:cs="Arial"/>
          <w:sz w:val="24"/>
          <w:szCs w:val="24"/>
        </w:rPr>
        <w:t>000-9 Usługi transportu odpadów</w:t>
      </w:r>
      <w:r w:rsidRPr="00877DD1">
        <w:rPr>
          <w:rFonts w:ascii="Arial" w:hAnsi="Arial" w:cs="Arial"/>
          <w:sz w:val="24"/>
          <w:szCs w:val="24"/>
        </w:rPr>
        <w:t xml:space="preserve"> </w:t>
      </w:r>
    </w:p>
    <w:p w14:paraId="6E041E73" w14:textId="77777777" w:rsidR="00877DD1" w:rsidRPr="00877DD1"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90513000-6 Usługi obróbki i usuwania odpa</w:t>
      </w:r>
      <w:r>
        <w:rPr>
          <w:rFonts w:ascii="Arial" w:hAnsi="Arial" w:cs="Arial"/>
          <w:sz w:val="24"/>
          <w:szCs w:val="24"/>
        </w:rPr>
        <w:t>dów, które nie są niebezpieczne</w:t>
      </w:r>
      <w:r w:rsidRPr="00877DD1">
        <w:rPr>
          <w:rFonts w:ascii="Arial" w:hAnsi="Arial" w:cs="Arial"/>
          <w:sz w:val="24"/>
          <w:szCs w:val="24"/>
        </w:rPr>
        <w:t xml:space="preserve"> </w:t>
      </w:r>
    </w:p>
    <w:p w14:paraId="2F111611" w14:textId="77777777" w:rsidR="00877DD1" w:rsidRPr="0068305D" w:rsidRDefault="00877DD1" w:rsidP="00877DD1">
      <w:pPr>
        <w:pStyle w:val="Akapitzlist"/>
        <w:tabs>
          <w:tab w:val="left" w:pos="0"/>
          <w:tab w:val="left" w:pos="709"/>
        </w:tabs>
        <w:autoSpaceDE w:val="0"/>
        <w:autoSpaceDN w:val="0"/>
        <w:adjustRightInd w:val="0"/>
        <w:spacing w:line="276" w:lineRule="auto"/>
        <w:ind w:left="709"/>
        <w:jc w:val="both"/>
        <w:rPr>
          <w:rFonts w:ascii="Arial" w:hAnsi="Arial" w:cs="Arial"/>
          <w:sz w:val="24"/>
          <w:szCs w:val="24"/>
        </w:rPr>
      </w:pPr>
      <w:r w:rsidRPr="00877DD1">
        <w:rPr>
          <w:rFonts w:ascii="Arial" w:hAnsi="Arial" w:cs="Arial"/>
          <w:sz w:val="24"/>
          <w:szCs w:val="24"/>
        </w:rPr>
        <w:t>90513100-7 Usługi wywozu odpadów poch</w:t>
      </w:r>
      <w:r>
        <w:rPr>
          <w:rFonts w:ascii="Arial" w:hAnsi="Arial" w:cs="Arial"/>
          <w:sz w:val="24"/>
          <w:szCs w:val="24"/>
        </w:rPr>
        <w:t>odzących z gospodarstw domowych</w:t>
      </w:r>
    </w:p>
    <w:p w14:paraId="3D88606B" w14:textId="77777777" w:rsidR="00DA32E7" w:rsidRPr="009F204E" w:rsidRDefault="00DA32E7" w:rsidP="00E947F3">
      <w:pPr>
        <w:pStyle w:val="Akapitzlist"/>
        <w:numPr>
          <w:ilvl w:val="1"/>
          <w:numId w:val="11"/>
        </w:numPr>
        <w:tabs>
          <w:tab w:val="left" w:pos="0"/>
          <w:tab w:val="left" w:pos="709"/>
        </w:tabs>
        <w:spacing w:line="276" w:lineRule="auto"/>
        <w:ind w:left="709" w:hanging="709"/>
        <w:jc w:val="both"/>
        <w:rPr>
          <w:rFonts w:ascii="Arial" w:hAnsi="Arial" w:cs="Arial"/>
          <w:b/>
          <w:sz w:val="24"/>
          <w:szCs w:val="24"/>
        </w:rPr>
      </w:pPr>
      <w:r w:rsidRPr="009F204E">
        <w:rPr>
          <w:rFonts w:ascii="Arial" w:hAnsi="Arial" w:cs="Arial"/>
          <w:b/>
          <w:sz w:val="24"/>
          <w:szCs w:val="24"/>
        </w:rPr>
        <w:t xml:space="preserve">Zamawiający nie dopuszcza składania ofert częściowych. </w:t>
      </w:r>
    </w:p>
    <w:p w14:paraId="33E7C555" w14:textId="77777777"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Zamawiający nie dokonuje podziału zamówienia na części, tym samym Zamawiający nie dopuszcza możliwości składania ofert częściowych. Zamówienie nie zostało podzielone na części ponieważ: </w:t>
      </w:r>
    </w:p>
    <w:p w14:paraId="5D8A2D43" w14:textId="77777777" w:rsidR="00DB1FA7" w:rsidRPr="00DB1FA7" w:rsidRDefault="00DB1FA7" w:rsidP="00331162">
      <w:pPr>
        <w:tabs>
          <w:tab w:val="left" w:pos="0"/>
          <w:tab w:val="left" w:pos="567"/>
          <w:tab w:val="left" w:pos="1134"/>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 </w:t>
      </w:r>
      <w:r w:rsidR="007E0761" w:rsidRPr="007E0761">
        <w:rPr>
          <w:rFonts w:ascii="Arial" w:hAnsi="Arial" w:cs="Arial"/>
          <w:sz w:val="24"/>
          <w:szCs w:val="24"/>
        </w:rPr>
        <w:t xml:space="preserve">usługa określona w  zamówieniu jest realizowana na terenie gminy wiejskiej, która </w:t>
      </w:r>
      <w:r w:rsidR="007E0761">
        <w:rPr>
          <w:rFonts w:ascii="Arial" w:hAnsi="Arial" w:cs="Arial"/>
          <w:sz w:val="24"/>
          <w:szCs w:val="24"/>
        </w:rPr>
        <w:t>nie jest podzielona na sektory;</w:t>
      </w:r>
    </w:p>
    <w:p w14:paraId="18F745F3" w14:textId="77777777" w:rsidR="00DB1FA7" w:rsidRPr="00DB1FA7" w:rsidRDefault="00DB1FA7" w:rsidP="00331162">
      <w:pPr>
        <w:tabs>
          <w:tab w:val="left" w:pos="0"/>
          <w:tab w:val="left" w:pos="567"/>
          <w:tab w:val="left" w:pos="1134"/>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ze względów technicznych i organizacyjnych mamy do czynienia z jednym </w:t>
      </w:r>
      <w:r w:rsidR="007E0761">
        <w:rPr>
          <w:rFonts w:ascii="Arial" w:hAnsi="Arial" w:cs="Arial"/>
          <w:sz w:val="24"/>
          <w:szCs w:val="24"/>
        </w:rPr>
        <w:t>wykonawcą</w:t>
      </w:r>
      <w:r w:rsidRPr="00DB1FA7">
        <w:rPr>
          <w:rFonts w:ascii="Arial" w:hAnsi="Arial" w:cs="Arial"/>
          <w:sz w:val="24"/>
          <w:szCs w:val="24"/>
        </w:rPr>
        <w:t xml:space="preserve"> – wówczas łatwiej koordynować jest proces</w:t>
      </w:r>
      <w:r w:rsidR="007E0761">
        <w:rPr>
          <w:rFonts w:ascii="Arial" w:hAnsi="Arial" w:cs="Arial"/>
          <w:sz w:val="24"/>
          <w:szCs w:val="24"/>
        </w:rPr>
        <w:t xml:space="preserve"> rozliczania i realizacji umowy, </w:t>
      </w:r>
      <w:r w:rsidRPr="00DB1FA7">
        <w:rPr>
          <w:rFonts w:ascii="Arial" w:hAnsi="Arial" w:cs="Arial"/>
          <w:sz w:val="24"/>
          <w:szCs w:val="24"/>
        </w:rPr>
        <w:t>brak podziału zamówienia na części wynika z przyczyn ekonomicznych (możliwość uzyskania korzystnej cenowo oferty, a zatem efektywniejsze gospodarowanie środkami pieniężnymi), organizacyjnych (efektywniejsze zarządzanie całością</w:t>
      </w:r>
      <w:r w:rsidR="007E0761">
        <w:rPr>
          <w:rFonts w:ascii="Arial" w:hAnsi="Arial" w:cs="Arial"/>
          <w:sz w:val="24"/>
          <w:szCs w:val="24"/>
        </w:rPr>
        <w:t>);</w:t>
      </w:r>
    </w:p>
    <w:p w14:paraId="61433040" w14:textId="77777777" w:rsidR="00DB1FA7" w:rsidRPr="00DB1FA7" w:rsidRDefault="00DB1FA7" w:rsidP="00331162">
      <w:pPr>
        <w:tabs>
          <w:tab w:val="left" w:pos="0"/>
          <w:tab w:val="left" w:pos="567"/>
          <w:tab w:val="left" w:pos="1134"/>
        </w:tabs>
        <w:spacing w:line="276" w:lineRule="auto"/>
        <w:ind w:left="708"/>
        <w:jc w:val="both"/>
        <w:rPr>
          <w:rFonts w:ascii="Arial" w:hAnsi="Arial" w:cs="Arial"/>
          <w:sz w:val="24"/>
          <w:szCs w:val="24"/>
        </w:rPr>
      </w:pPr>
      <w:r w:rsidRPr="00DB1FA7">
        <w:rPr>
          <w:rFonts w:ascii="Arial" w:hAnsi="Arial" w:cs="Arial"/>
          <w:sz w:val="24"/>
          <w:szCs w:val="24"/>
        </w:rPr>
        <w:t>•</w:t>
      </w:r>
      <w:r w:rsidRPr="00DB1FA7">
        <w:rPr>
          <w:rFonts w:ascii="Arial" w:hAnsi="Arial" w:cs="Arial"/>
          <w:sz w:val="24"/>
          <w:szCs w:val="24"/>
        </w:rPr>
        <w:tab/>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699EF132" w14:textId="77777777" w:rsidR="00DB1FA7" w:rsidRP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Zgodnie z treścią motywu 78 dyrektywy instytucja zamawiająca powinna mieć obowiązek rozważenia celowości podziału zamówień na części, jednocześnie zachowując swobodę </w:t>
      </w:r>
      <w:r w:rsidRPr="00DB1FA7">
        <w:rPr>
          <w:rFonts w:ascii="Arial" w:hAnsi="Arial" w:cs="Arial"/>
          <w:sz w:val="24"/>
          <w:szCs w:val="24"/>
        </w:rPr>
        <w:lastRenderedPageBreak/>
        <w:t>autonomicznego podejmowania decyzji na każdej podstawie, jaką uzna za stosowną, nie podlegając nadzorowi administracyjnemu ani sądowemu. Należy zauważyć, że jednym 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i jego braku ofertę będzie mógł złożyć mały, średni i duży przedsiębiorca, co potwierdzają przetargi przeprowadzane w ostatnich latach przez Zamawiającego (oferty składane wyłącznie przez małych i średnich przedsiębiorców).</w:t>
      </w:r>
    </w:p>
    <w:p w14:paraId="1198053A" w14:textId="77777777" w:rsidR="00DB1FA7" w:rsidRDefault="00DB1FA7" w:rsidP="00DB1FA7">
      <w:pPr>
        <w:tabs>
          <w:tab w:val="left" w:pos="0"/>
          <w:tab w:val="left" w:pos="567"/>
        </w:tabs>
        <w:spacing w:line="276" w:lineRule="auto"/>
        <w:ind w:left="708"/>
        <w:jc w:val="both"/>
        <w:rPr>
          <w:rFonts w:ascii="Arial" w:hAnsi="Arial" w:cs="Arial"/>
          <w:sz w:val="24"/>
          <w:szCs w:val="24"/>
        </w:rPr>
      </w:pPr>
      <w:r w:rsidRPr="00DB1FA7">
        <w:rPr>
          <w:rFonts w:ascii="Arial" w:hAnsi="Arial" w:cs="Arial"/>
          <w:sz w:val="24"/>
          <w:szCs w:val="24"/>
        </w:rPr>
        <w:t xml:space="preserve">Reasumując, Zamawiający nie dokonał podziału zamówienia na części ze względu na to, że podział taki groziłby nadmiernymi trudnościami technicznymi oraz nadmiernymi </w:t>
      </w:r>
      <w:r w:rsidR="007E0761">
        <w:rPr>
          <w:rFonts w:ascii="Arial" w:hAnsi="Arial" w:cs="Arial"/>
          <w:sz w:val="24"/>
          <w:szCs w:val="24"/>
        </w:rPr>
        <w:t>kosztami wykonania zamówienia.</w:t>
      </w:r>
      <w:r w:rsidRPr="00DB1FA7">
        <w:rPr>
          <w:rFonts w:ascii="Arial" w:hAnsi="Arial" w:cs="Arial"/>
          <w:sz w:val="24"/>
          <w:szCs w:val="24"/>
        </w:rPr>
        <w:t xml:space="preserve"> Niedokonanie podziału zamówienia podyktowane było zatem wzglę</w:t>
      </w:r>
      <w:r w:rsidR="00B05277">
        <w:rPr>
          <w:rFonts w:ascii="Arial" w:hAnsi="Arial" w:cs="Arial"/>
          <w:sz w:val="24"/>
          <w:szCs w:val="24"/>
        </w:rPr>
        <w:t xml:space="preserve">dami technicznymi, </w:t>
      </w:r>
      <w:r w:rsidRPr="00DB1FA7">
        <w:rPr>
          <w:rFonts w:ascii="Arial" w:hAnsi="Arial" w:cs="Arial"/>
          <w:sz w:val="24"/>
          <w:szCs w:val="24"/>
        </w:rPr>
        <w:t>organizacyjnym, praktycznymi oraz charakterem przedmiotu zamówienia.</w:t>
      </w:r>
    </w:p>
    <w:p w14:paraId="749B2E39" w14:textId="5D1D9B79" w:rsidR="00865ECC" w:rsidRDefault="00865ECC" w:rsidP="00865ECC">
      <w:pPr>
        <w:pStyle w:val="Akapitzlist"/>
        <w:numPr>
          <w:ilvl w:val="1"/>
          <w:numId w:val="11"/>
        </w:numPr>
        <w:tabs>
          <w:tab w:val="left" w:pos="0"/>
          <w:tab w:val="left" w:pos="567"/>
        </w:tabs>
        <w:spacing w:line="276" w:lineRule="auto"/>
        <w:jc w:val="both"/>
        <w:rPr>
          <w:rFonts w:ascii="Arial" w:hAnsi="Arial" w:cs="Arial"/>
          <w:sz w:val="24"/>
          <w:szCs w:val="24"/>
        </w:rPr>
      </w:pPr>
      <w:r w:rsidRPr="00865ECC">
        <w:rPr>
          <w:rFonts w:ascii="Arial" w:hAnsi="Arial" w:cs="Arial"/>
          <w:sz w:val="24"/>
          <w:szCs w:val="24"/>
        </w:rPr>
        <w:t xml:space="preserve">Wymagania w zakresie </w:t>
      </w:r>
      <w:proofErr w:type="spellStart"/>
      <w:r w:rsidRPr="00865ECC">
        <w:rPr>
          <w:rFonts w:ascii="Arial" w:hAnsi="Arial" w:cs="Arial"/>
          <w:sz w:val="24"/>
          <w:szCs w:val="24"/>
        </w:rPr>
        <w:t>elektromobilności</w:t>
      </w:r>
      <w:proofErr w:type="spellEnd"/>
      <w:r w:rsidRPr="00865ECC">
        <w:rPr>
          <w:rFonts w:ascii="Arial" w:hAnsi="Arial" w:cs="Arial"/>
          <w:sz w:val="24"/>
          <w:szCs w:val="24"/>
        </w:rPr>
        <w:t>.</w:t>
      </w:r>
    </w:p>
    <w:p w14:paraId="218E6D9C" w14:textId="74B20C07" w:rsidR="00865ECC" w:rsidRPr="009E7B60" w:rsidRDefault="00865ECC" w:rsidP="009E7B60">
      <w:pPr>
        <w:pStyle w:val="Akapitzlist"/>
        <w:numPr>
          <w:ilvl w:val="0"/>
          <w:numId w:val="60"/>
        </w:numPr>
        <w:tabs>
          <w:tab w:val="left" w:pos="0"/>
          <w:tab w:val="left" w:pos="851"/>
        </w:tabs>
        <w:spacing w:line="276" w:lineRule="auto"/>
        <w:ind w:left="851" w:hanging="284"/>
        <w:jc w:val="both"/>
        <w:rPr>
          <w:rFonts w:ascii="Arial" w:hAnsi="Arial" w:cs="Arial"/>
          <w:sz w:val="24"/>
          <w:szCs w:val="24"/>
        </w:rPr>
      </w:pPr>
      <w:r w:rsidRPr="009E7B60">
        <w:rPr>
          <w:rFonts w:ascii="Arial" w:hAnsi="Arial" w:cs="Arial"/>
          <w:sz w:val="24"/>
          <w:szCs w:val="24"/>
        </w:rPr>
        <w:t xml:space="preserve"> zgodnie z art. 68a i 68b ustawy z dnia 11 stycznia 2018 r. o </w:t>
      </w:r>
      <w:proofErr w:type="spellStart"/>
      <w:r w:rsidRPr="009E7B60">
        <w:rPr>
          <w:rFonts w:ascii="Arial" w:hAnsi="Arial" w:cs="Arial"/>
          <w:sz w:val="24"/>
          <w:szCs w:val="24"/>
        </w:rPr>
        <w:t>elektromobilności</w:t>
      </w:r>
      <w:proofErr w:type="spellEnd"/>
      <w:r w:rsidRPr="009E7B60">
        <w:rPr>
          <w:rFonts w:ascii="Arial" w:hAnsi="Arial" w:cs="Arial"/>
          <w:sz w:val="24"/>
          <w:szCs w:val="24"/>
        </w:rPr>
        <w:t xml:space="preserve"> i paliwach alternatywnych (Dz. U. z 202</w:t>
      </w:r>
      <w:r w:rsidR="009E7B60" w:rsidRPr="009E7B60">
        <w:rPr>
          <w:rFonts w:ascii="Arial" w:hAnsi="Arial" w:cs="Arial"/>
          <w:sz w:val="24"/>
          <w:szCs w:val="24"/>
        </w:rPr>
        <w:t>3</w:t>
      </w:r>
      <w:r w:rsidRPr="009E7B60">
        <w:rPr>
          <w:rFonts w:ascii="Arial" w:hAnsi="Arial" w:cs="Arial"/>
          <w:sz w:val="24"/>
          <w:szCs w:val="24"/>
        </w:rPr>
        <w:t xml:space="preserve"> r. poz. </w:t>
      </w:r>
      <w:r w:rsidR="009E7B60" w:rsidRPr="009E7B60">
        <w:rPr>
          <w:rFonts w:ascii="Arial" w:hAnsi="Arial" w:cs="Arial"/>
          <w:sz w:val="24"/>
          <w:szCs w:val="24"/>
        </w:rPr>
        <w:t>875 ze zm.</w:t>
      </w:r>
      <w:r w:rsidRPr="009E7B60">
        <w:rPr>
          <w:rFonts w:ascii="Arial" w:hAnsi="Arial" w:cs="Arial"/>
          <w:sz w:val="24"/>
          <w:szCs w:val="24"/>
        </w:rPr>
        <w:t xml:space="preserve">) Zamawiający zleci wykonywanie zadania objętego niniejszym postępowaniem podmiotowi (Wykonawcy), którego udział pojazdów napędzanych paliwem alternatywnym we flocie pojazdów użytkowanych przy wykonywaniu tego zadania (zamówienia publicznego) wynosić będzie:  </w:t>
      </w:r>
    </w:p>
    <w:p w14:paraId="49D2A3D1" w14:textId="77777777" w:rsidR="009E7B60" w:rsidRDefault="00865ECC" w:rsidP="009E7B60">
      <w:pPr>
        <w:pStyle w:val="Akapitzlist"/>
        <w:numPr>
          <w:ilvl w:val="0"/>
          <w:numId w:val="61"/>
        </w:numPr>
        <w:tabs>
          <w:tab w:val="left" w:pos="0"/>
          <w:tab w:val="left" w:pos="567"/>
        </w:tabs>
        <w:spacing w:line="276" w:lineRule="auto"/>
        <w:ind w:left="851" w:hanging="284"/>
        <w:jc w:val="both"/>
        <w:rPr>
          <w:rFonts w:ascii="Arial" w:hAnsi="Arial" w:cs="Arial"/>
          <w:sz w:val="24"/>
          <w:szCs w:val="24"/>
        </w:rPr>
      </w:pPr>
      <w:r w:rsidRPr="00865ECC">
        <w:rPr>
          <w:rFonts w:ascii="Arial" w:hAnsi="Arial" w:cs="Arial"/>
          <w:sz w:val="24"/>
          <w:szCs w:val="24"/>
        </w:rPr>
        <w:t>7% - do dnia 31 grudnia 2025r.,</w:t>
      </w:r>
    </w:p>
    <w:p w14:paraId="6697F84D" w14:textId="2E533986" w:rsidR="00865ECC" w:rsidRPr="009E7B60" w:rsidRDefault="00865ECC" w:rsidP="009E7B60">
      <w:pPr>
        <w:pStyle w:val="Akapitzlist"/>
        <w:numPr>
          <w:ilvl w:val="0"/>
          <w:numId w:val="61"/>
        </w:numPr>
        <w:tabs>
          <w:tab w:val="left" w:pos="0"/>
          <w:tab w:val="left" w:pos="567"/>
        </w:tabs>
        <w:spacing w:line="276" w:lineRule="auto"/>
        <w:ind w:left="851" w:hanging="284"/>
        <w:jc w:val="both"/>
        <w:rPr>
          <w:rFonts w:ascii="Arial" w:hAnsi="Arial" w:cs="Arial"/>
          <w:sz w:val="24"/>
          <w:szCs w:val="24"/>
        </w:rPr>
      </w:pPr>
      <w:r w:rsidRPr="009E7B60">
        <w:rPr>
          <w:rFonts w:ascii="Arial" w:hAnsi="Arial" w:cs="Arial"/>
          <w:sz w:val="24"/>
          <w:szCs w:val="24"/>
        </w:rPr>
        <w:t>9% - od dnia 1 stycznia 2026 r. do dnia 31 grudnia 2030 r.;</w:t>
      </w:r>
    </w:p>
    <w:p w14:paraId="2DA31393" w14:textId="629B97C4" w:rsidR="00865ECC" w:rsidRPr="009E7B60" w:rsidRDefault="009E7B60" w:rsidP="009E7B60">
      <w:pPr>
        <w:pStyle w:val="Akapitzlist"/>
        <w:tabs>
          <w:tab w:val="left" w:pos="0"/>
          <w:tab w:val="left" w:pos="567"/>
        </w:tabs>
        <w:spacing w:line="276" w:lineRule="auto"/>
        <w:ind w:left="567"/>
        <w:jc w:val="both"/>
        <w:rPr>
          <w:rFonts w:ascii="Arial" w:hAnsi="Arial" w:cs="Arial"/>
          <w:sz w:val="24"/>
          <w:szCs w:val="24"/>
        </w:rPr>
      </w:pPr>
      <w:r w:rsidRPr="009E7B60">
        <w:rPr>
          <w:rFonts w:ascii="Arial" w:hAnsi="Arial" w:cs="Arial"/>
          <w:sz w:val="24"/>
          <w:szCs w:val="24"/>
        </w:rPr>
        <w:t xml:space="preserve">z uwzględnieniem ewentualnych zmian powyższej ustawy, polegających na zmianie wielkości udziału pojazdów napędzanych paliwem alternatywnym lub przesunięciu wskazanej w niej daty początkowej;  </w:t>
      </w:r>
    </w:p>
    <w:p w14:paraId="5DE7F5A8" w14:textId="77777777" w:rsidR="009E7B60" w:rsidRDefault="009E7B60" w:rsidP="009E7B60">
      <w:pPr>
        <w:pStyle w:val="Akapitzlist"/>
        <w:numPr>
          <w:ilvl w:val="0"/>
          <w:numId w:val="60"/>
        </w:numPr>
        <w:tabs>
          <w:tab w:val="left" w:pos="0"/>
          <w:tab w:val="left" w:pos="567"/>
        </w:tabs>
        <w:spacing w:line="276" w:lineRule="auto"/>
        <w:ind w:left="851" w:hanging="284"/>
        <w:jc w:val="both"/>
        <w:rPr>
          <w:rFonts w:ascii="Arial" w:hAnsi="Arial" w:cs="Arial"/>
          <w:sz w:val="24"/>
          <w:szCs w:val="24"/>
        </w:rPr>
      </w:pPr>
      <w:r w:rsidRPr="009E7B60">
        <w:rPr>
          <w:rFonts w:ascii="Arial" w:hAnsi="Arial" w:cs="Arial"/>
          <w:sz w:val="24"/>
          <w:szCs w:val="24"/>
        </w:rPr>
        <w:t xml:space="preserve">przez pojazdy elektryczne, o których mowa w pkt 1)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wyłącznie energię elektryczną akumulowaną przez podłączenie do zewnętrznego źródła zasilania;  </w:t>
      </w:r>
    </w:p>
    <w:p w14:paraId="6B5874E5" w14:textId="77777777" w:rsidR="00916B7A" w:rsidRDefault="009E7B60" w:rsidP="00916B7A">
      <w:pPr>
        <w:pStyle w:val="Akapitzlist"/>
        <w:numPr>
          <w:ilvl w:val="0"/>
          <w:numId w:val="60"/>
        </w:numPr>
        <w:tabs>
          <w:tab w:val="left" w:pos="0"/>
          <w:tab w:val="left" w:pos="567"/>
        </w:tabs>
        <w:spacing w:line="276" w:lineRule="auto"/>
        <w:ind w:left="851" w:hanging="284"/>
        <w:jc w:val="both"/>
        <w:rPr>
          <w:rFonts w:ascii="Arial" w:hAnsi="Arial" w:cs="Arial"/>
          <w:sz w:val="24"/>
          <w:szCs w:val="24"/>
        </w:rPr>
      </w:pPr>
      <w:r w:rsidRPr="009E7B60">
        <w:rPr>
          <w:rFonts w:ascii="Arial" w:hAnsi="Arial" w:cs="Arial"/>
          <w:sz w:val="24"/>
          <w:szCs w:val="24"/>
        </w:rPr>
        <w:t xml:space="preserve">przez pojazdy napędzane gazem ziemnym, o których mowa w pkt 1)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sprężony gaz ziemny (CNG) lub skroplony gaz ziemny (LNG), w tym pochodzący z </w:t>
      </w:r>
      <w:proofErr w:type="spellStart"/>
      <w:r w:rsidRPr="009E7B60">
        <w:rPr>
          <w:rFonts w:ascii="Arial" w:hAnsi="Arial" w:cs="Arial"/>
          <w:sz w:val="24"/>
          <w:szCs w:val="24"/>
        </w:rPr>
        <w:t>biometanu</w:t>
      </w:r>
      <w:proofErr w:type="spellEnd"/>
      <w:r w:rsidRPr="009E7B60">
        <w:rPr>
          <w:rFonts w:ascii="Arial" w:hAnsi="Arial" w:cs="Arial"/>
          <w:sz w:val="24"/>
          <w:szCs w:val="24"/>
        </w:rPr>
        <w:t xml:space="preserve">;  </w:t>
      </w:r>
    </w:p>
    <w:p w14:paraId="16A3501A" w14:textId="0491E059" w:rsidR="009E7B60" w:rsidRPr="00916B7A" w:rsidRDefault="009E7B60" w:rsidP="00916B7A">
      <w:pPr>
        <w:pStyle w:val="Akapitzlist"/>
        <w:numPr>
          <w:ilvl w:val="0"/>
          <w:numId w:val="60"/>
        </w:numPr>
        <w:tabs>
          <w:tab w:val="left" w:pos="0"/>
          <w:tab w:val="left" w:pos="567"/>
        </w:tabs>
        <w:spacing w:line="276" w:lineRule="auto"/>
        <w:ind w:left="851" w:hanging="284"/>
        <w:jc w:val="both"/>
        <w:rPr>
          <w:rFonts w:ascii="Arial" w:hAnsi="Arial" w:cs="Arial"/>
          <w:sz w:val="24"/>
          <w:szCs w:val="24"/>
        </w:rPr>
      </w:pPr>
      <w:r w:rsidRPr="00916B7A">
        <w:rPr>
          <w:rFonts w:ascii="Arial" w:hAnsi="Arial" w:cs="Arial"/>
          <w:sz w:val="24"/>
          <w:szCs w:val="24"/>
        </w:rPr>
        <w:t xml:space="preserve">Przez pojazdy napędzane przez paliwa alternatywne należy rozumieć: </w:t>
      </w:r>
    </w:p>
    <w:p w14:paraId="1BE92783" w14:textId="32FE0E4B" w:rsidR="009E7B60" w:rsidRPr="00916B7A" w:rsidRDefault="009E7B60" w:rsidP="00916B7A">
      <w:pPr>
        <w:pStyle w:val="Akapitzlist"/>
        <w:tabs>
          <w:tab w:val="left" w:pos="0"/>
          <w:tab w:val="left" w:pos="567"/>
        </w:tabs>
        <w:spacing w:line="276" w:lineRule="auto"/>
        <w:ind w:left="708"/>
        <w:jc w:val="both"/>
        <w:rPr>
          <w:rFonts w:ascii="Arial" w:hAnsi="Arial" w:cs="Arial"/>
          <w:sz w:val="24"/>
          <w:szCs w:val="24"/>
        </w:rPr>
      </w:pPr>
      <w:r w:rsidRPr="009E7B60">
        <w:rPr>
          <w:rFonts w:ascii="Arial" w:hAnsi="Arial" w:cs="Arial"/>
          <w:sz w:val="24"/>
          <w:szCs w:val="24"/>
        </w:rPr>
        <w:t xml:space="preserve">­ pojazd elektryczny - pojazd samochodowy w rozumieniu art. 2 pkt 33 ustawy z dnia </w:t>
      </w:r>
      <w:r w:rsidRPr="00916B7A">
        <w:rPr>
          <w:rFonts w:ascii="Arial" w:hAnsi="Arial" w:cs="Arial"/>
          <w:sz w:val="24"/>
          <w:szCs w:val="24"/>
        </w:rPr>
        <w:t xml:space="preserve">20 czerwca 1997 r. Prawo o ruchu drogowym, wykorzystujący do napędu wyłącznie energię elektryczną akumulowaną przez podłączenie do Zewnętrznego źródła zasilania;  </w:t>
      </w:r>
    </w:p>
    <w:p w14:paraId="1E2B2F49" w14:textId="12F80BEF" w:rsidR="009E7B60" w:rsidRPr="00916B7A" w:rsidRDefault="009E7B60" w:rsidP="00916B7A">
      <w:pPr>
        <w:pStyle w:val="Akapitzlist"/>
        <w:tabs>
          <w:tab w:val="left" w:pos="0"/>
          <w:tab w:val="left" w:pos="567"/>
        </w:tabs>
        <w:spacing w:line="276" w:lineRule="auto"/>
        <w:ind w:left="708"/>
        <w:jc w:val="both"/>
        <w:rPr>
          <w:rFonts w:ascii="Arial" w:hAnsi="Arial" w:cs="Arial"/>
          <w:sz w:val="24"/>
          <w:szCs w:val="24"/>
        </w:rPr>
      </w:pPr>
      <w:r w:rsidRPr="009E7B60">
        <w:rPr>
          <w:rFonts w:ascii="Arial" w:hAnsi="Arial" w:cs="Arial"/>
          <w:sz w:val="24"/>
          <w:szCs w:val="24"/>
        </w:rPr>
        <w:t xml:space="preserve">­ pojazd napędzany gazem ziemnym - pojazd samochodowy w rozumieniu art. 2 pkt 33 </w:t>
      </w:r>
      <w:r w:rsidRPr="00916B7A">
        <w:rPr>
          <w:rFonts w:ascii="Arial" w:hAnsi="Arial" w:cs="Arial"/>
          <w:sz w:val="24"/>
          <w:szCs w:val="24"/>
        </w:rPr>
        <w:t xml:space="preserve">ustawy z dnia 20 czerwca 1997 r. Prawo o ruchu drogowym, wykorzystujący do napędu sprężony gaz ziemny (CNG) lub skroplony gaz ziemny (LNG);  </w:t>
      </w:r>
    </w:p>
    <w:p w14:paraId="673D8F3E" w14:textId="0B3378A2" w:rsidR="009E7B60" w:rsidRPr="00916B7A" w:rsidRDefault="009E7B60" w:rsidP="00916B7A">
      <w:pPr>
        <w:pStyle w:val="Akapitzlist"/>
        <w:tabs>
          <w:tab w:val="left" w:pos="0"/>
          <w:tab w:val="left" w:pos="567"/>
          <w:tab w:val="left" w:pos="851"/>
        </w:tabs>
        <w:spacing w:line="276" w:lineRule="auto"/>
        <w:ind w:left="708"/>
        <w:jc w:val="both"/>
        <w:rPr>
          <w:rFonts w:ascii="Arial" w:hAnsi="Arial" w:cs="Arial"/>
          <w:sz w:val="24"/>
          <w:szCs w:val="24"/>
        </w:rPr>
      </w:pPr>
      <w:r w:rsidRPr="009E7B60">
        <w:rPr>
          <w:rFonts w:ascii="Arial" w:hAnsi="Arial" w:cs="Arial"/>
          <w:sz w:val="24"/>
          <w:szCs w:val="24"/>
        </w:rPr>
        <w:lastRenderedPageBreak/>
        <w:t xml:space="preserve">­ pojazd napędzany wodorem – pojazd silnikowy w rozumieniu art. 2 pkt 32 ustawy z </w:t>
      </w:r>
      <w:r w:rsidRPr="00916B7A">
        <w:rPr>
          <w:rFonts w:ascii="Arial" w:hAnsi="Arial" w:cs="Arial"/>
          <w:sz w:val="24"/>
          <w:szCs w:val="24"/>
        </w:rPr>
        <w:t>dni</w:t>
      </w:r>
      <w:r w:rsidR="00916B7A">
        <w:rPr>
          <w:rFonts w:ascii="Arial" w:hAnsi="Arial" w:cs="Arial"/>
          <w:sz w:val="24"/>
          <w:szCs w:val="24"/>
        </w:rPr>
        <w:t xml:space="preserve">a </w:t>
      </w:r>
      <w:r w:rsidRPr="00916B7A">
        <w:rPr>
          <w:rFonts w:ascii="Arial" w:hAnsi="Arial" w:cs="Arial"/>
          <w:sz w:val="24"/>
          <w:szCs w:val="24"/>
        </w:rPr>
        <w:t xml:space="preserve">20 czerwca 1997 r. Prawo o ruchu drogowym, wykorzystujący do napędu energię elektryczną wytworzoną z wodoru w zainstalowanych w nich ogniwach paliwowych.  </w:t>
      </w:r>
    </w:p>
    <w:p w14:paraId="083C269A" w14:textId="2ACD6615" w:rsidR="00865ECC" w:rsidRPr="00916B7A" w:rsidRDefault="009E7B60" w:rsidP="00916B7A">
      <w:pPr>
        <w:pStyle w:val="Akapitzlist"/>
        <w:numPr>
          <w:ilvl w:val="0"/>
          <w:numId w:val="60"/>
        </w:numPr>
        <w:tabs>
          <w:tab w:val="left" w:pos="0"/>
          <w:tab w:val="left" w:pos="567"/>
        </w:tabs>
        <w:spacing w:line="276" w:lineRule="auto"/>
        <w:ind w:left="851" w:hanging="284"/>
        <w:jc w:val="both"/>
        <w:rPr>
          <w:rFonts w:ascii="Arial" w:hAnsi="Arial" w:cs="Arial"/>
          <w:sz w:val="24"/>
          <w:szCs w:val="24"/>
        </w:rPr>
      </w:pPr>
      <w:r w:rsidRPr="009E7B60">
        <w:rPr>
          <w:rFonts w:ascii="Arial" w:hAnsi="Arial" w:cs="Arial"/>
          <w:sz w:val="24"/>
          <w:szCs w:val="24"/>
        </w:rPr>
        <w:t xml:space="preserve">obowiązki Wykonawcy, którego oferta została wybrana jako najkorzystniejsza, związane </w:t>
      </w:r>
      <w:r w:rsidRPr="00916B7A">
        <w:rPr>
          <w:rFonts w:ascii="Arial" w:hAnsi="Arial" w:cs="Arial"/>
          <w:sz w:val="24"/>
          <w:szCs w:val="24"/>
        </w:rPr>
        <w:t xml:space="preserve">z realizacją wymogów pkt 1):  </w:t>
      </w:r>
    </w:p>
    <w:p w14:paraId="17D6CAAA" w14:textId="77777777" w:rsidR="00916B7A" w:rsidRDefault="00916B7A" w:rsidP="00916B7A">
      <w:pPr>
        <w:pStyle w:val="Akapitzlist"/>
        <w:numPr>
          <w:ilvl w:val="0"/>
          <w:numId w:val="63"/>
        </w:numPr>
        <w:tabs>
          <w:tab w:val="left" w:pos="0"/>
          <w:tab w:val="left" w:pos="567"/>
        </w:tabs>
        <w:spacing w:line="276" w:lineRule="auto"/>
        <w:ind w:left="851" w:hanging="284"/>
        <w:jc w:val="both"/>
        <w:rPr>
          <w:rFonts w:ascii="Arial" w:hAnsi="Arial" w:cs="Arial"/>
          <w:sz w:val="24"/>
          <w:szCs w:val="24"/>
        </w:rPr>
      </w:pPr>
      <w:r w:rsidRPr="00916B7A">
        <w:rPr>
          <w:rFonts w:ascii="Arial" w:hAnsi="Arial" w:cs="Arial"/>
          <w:sz w:val="24"/>
          <w:szCs w:val="24"/>
        </w:rPr>
        <w:t xml:space="preserve">Wykonawca zobowiązuje się wykonywać zamówienie objęte niniejszym przedmiotem zamówienia zapewniając wykorzystanie pojazdów napędzanych paliwem alternatywnym na poziomie wymaganym przez przepisy z dnia 11 stycznia 2018 r. o </w:t>
      </w:r>
      <w:proofErr w:type="spellStart"/>
      <w:r w:rsidRPr="00916B7A">
        <w:rPr>
          <w:rFonts w:ascii="Arial" w:hAnsi="Arial" w:cs="Arial"/>
          <w:sz w:val="24"/>
          <w:szCs w:val="24"/>
        </w:rPr>
        <w:t>elektromobilności</w:t>
      </w:r>
      <w:proofErr w:type="spellEnd"/>
      <w:r w:rsidRPr="00916B7A">
        <w:rPr>
          <w:rFonts w:ascii="Arial" w:hAnsi="Arial" w:cs="Arial"/>
          <w:sz w:val="24"/>
          <w:szCs w:val="24"/>
        </w:rPr>
        <w:t xml:space="preserve"> i paliwach alternatywnych (Dz. U. z 202</w:t>
      </w:r>
      <w:r>
        <w:rPr>
          <w:rFonts w:ascii="Arial" w:hAnsi="Arial" w:cs="Arial"/>
          <w:sz w:val="24"/>
          <w:szCs w:val="24"/>
        </w:rPr>
        <w:t>3</w:t>
      </w:r>
      <w:r w:rsidRPr="00916B7A">
        <w:rPr>
          <w:rFonts w:ascii="Arial" w:hAnsi="Arial" w:cs="Arial"/>
          <w:sz w:val="24"/>
          <w:szCs w:val="24"/>
        </w:rPr>
        <w:t xml:space="preserve">r. poz. </w:t>
      </w:r>
      <w:r>
        <w:rPr>
          <w:rFonts w:ascii="Arial" w:hAnsi="Arial" w:cs="Arial"/>
          <w:sz w:val="24"/>
          <w:szCs w:val="24"/>
        </w:rPr>
        <w:t>875 ze zm.</w:t>
      </w:r>
      <w:r w:rsidRPr="00916B7A">
        <w:rPr>
          <w:rFonts w:ascii="Arial" w:hAnsi="Arial" w:cs="Arial"/>
          <w:sz w:val="24"/>
          <w:szCs w:val="24"/>
        </w:rPr>
        <w:t xml:space="preserve">), o którym mowa w pkt 1);  </w:t>
      </w:r>
    </w:p>
    <w:p w14:paraId="0EC7078C" w14:textId="77777777" w:rsidR="00FA326B" w:rsidRDefault="00916B7A" w:rsidP="00FA326B">
      <w:pPr>
        <w:pStyle w:val="Akapitzlist"/>
        <w:numPr>
          <w:ilvl w:val="0"/>
          <w:numId w:val="63"/>
        </w:numPr>
        <w:tabs>
          <w:tab w:val="left" w:pos="0"/>
          <w:tab w:val="left" w:pos="567"/>
        </w:tabs>
        <w:spacing w:line="276" w:lineRule="auto"/>
        <w:ind w:left="851" w:hanging="284"/>
        <w:jc w:val="both"/>
        <w:rPr>
          <w:rFonts w:ascii="Arial" w:hAnsi="Arial" w:cs="Arial"/>
          <w:sz w:val="24"/>
          <w:szCs w:val="24"/>
        </w:rPr>
      </w:pPr>
      <w:r w:rsidRPr="00916B7A">
        <w:rPr>
          <w:rFonts w:ascii="Arial" w:hAnsi="Arial" w:cs="Arial"/>
          <w:sz w:val="24"/>
          <w:szCs w:val="24"/>
        </w:rPr>
        <w:t xml:space="preserve">Wykonawca zobowiązuje się do przekazania Zamawiającemu, nie później niż do dnia </w:t>
      </w:r>
      <w:r w:rsidRPr="00FA326B">
        <w:rPr>
          <w:rFonts w:ascii="Arial" w:hAnsi="Arial" w:cs="Arial"/>
          <w:sz w:val="24"/>
          <w:szCs w:val="24"/>
        </w:rPr>
        <w:t xml:space="preserve">31 grudnia 2024 r. (o ile treść umowy zawartej wg wzoru stanowiącego załącznik do SWZ nie stanowi inaczej) oraz na każde żądanie Zamawiającego w terminie późniejszym, pisemnego oświadczenia o spełnianiu obowiązku wykorzystania pojazdów napędzanych paliwem alternatywnym na poziomie wymaganym przez przepisy z dnia 11 stycznia 2018 r. o </w:t>
      </w:r>
      <w:proofErr w:type="spellStart"/>
      <w:r w:rsidRPr="00FA326B">
        <w:rPr>
          <w:rFonts w:ascii="Arial" w:hAnsi="Arial" w:cs="Arial"/>
          <w:sz w:val="24"/>
          <w:szCs w:val="24"/>
        </w:rPr>
        <w:t>elektromobilności</w:t>
      </w:r>
      <w:proofErr w:type="spellEnd"/>
      <w:r w:rsidRPr="00FA326B">
        <w:rPr>
          <w:rFonts w:ascii="Arial" w:hAnsi="Arial" w:cs="Arial"/>
          <w:sz w:val="24"/>
          <w:szCs w:val="24"/>
        </w:rPr>
        <w:t xml:space="preserve"> i paliwach alternatywnych (Dz. U. z 202</w:t>
      </w:r>
      <w:r w:rsidR="00FA326B">
        <w:rPr>
          <w:rFonts w:ascii="Arial" w:hAnsi="Arial" w:cs="Arial"/>
          <w:sz w:val="24"/>
          <w:szCs w:val="24"/>
        </w:rPr>
        <w:t>3</w:t>
      </w:r>
      <w:r w:rsidRPr="00FA326B">
        <w:rPr>
          <w:rFonts w:ascii="Arial" w:hAnsi="Arial" w:cs="Arial"/>
          <w:sz w:val="24"/>
          <w:szCs w:val="24"/>
        </w:rPr>
        <w:t xml:space="preserve">r. poz. </w:t>
      </w:r>
      <w:r w:rsidR="00FA326B">
        <w:rPr>
          <w:rFonts w:ascii="Arial" w:hAnsi="Arial" w:cs="Arial"/>
          <w:sz w:val="24"/>
          <w:szCs w:val="24"/>
        </w:rPr>
        <w:t>875 ze zm.)</w:t>
      </w:r>
      <w:r w:rsidRPr="00FA326B">
        <w:rPr>
          <w:rFonts w:ascii="Arial" w:hAnsi="Arial" w:cs="Arial"/>
          <w:sz w:val="24"/>
          <w:szCs w:val="24"/>
        </w:rPr>
        <w:t xml:space="preserve">, o którym mowa w pkt 1), zawierającego co najmniej informację na temat łącznej ilości pojazdów użytkowanych przy wykonywaniu zamówienia publicznego, w tym łącznej ilości pojazdów napędzanych paliwem alternatywnym, wraz z informacją nt. numeru rejestracyjnego oraz podstawą dysponowania ww. pojazdami. Brak złożenia pisemnego oświadczenia w wyznaczonym terminie będzie traktowany przez Zamawiającego jako niespełnienie wymogów ustawy z dnia 11 stycznia 2018 r. o </w:t>
      </w:r>
      <w:proofErr w:type="spellStart"/>
      <w:r w:rsidRPr="00FA326B">
        <w:rPr>
          <w:rFonts w:ascii="Arial" w:hAnsi="Arial" w:cs="Arial"/>
          <w:sz w:val="24"/>
          <w:szCs w:val="24"/>
        </w:rPr>
        <w:t>elektromobilności</w:t>
      </w:r>
      <w:proofErr w:type="spellEnd"/>
      <w:r w:rsidRPr="00FA326B">
        <w:rPr>
          <w:rFonts w:ascii="Arial" w:hAnsi="Arial" w:cs="Arial"/>
          <w:sz w:val="24"/>
          <w:szCs w:val="24"/>
        </w:rPr>
        <w:t xml:space="preserve"> i paliwach alternatywnych (Dz. U. z 202</w:t>
      </w:r>
      <w:r w:rsidR="00FA326B">
        <w:rPr>
          <w:rFonts w:ascii="Arial" w:hAnsi="Arial" w:cs="Arial"/>
          <w:sz w:val="24"/>
          <w:szCs w:val="24"/>
        </w:rPr>
        <w:t>3</w:t>
      </w:r>
      <w:r w:rsidRPr="00FA326B">
        <w:rPr>
          <w:rFonts w:ascii="Arial" w:hAnsi="Arial" w:cs="Arial"/>
          <w:sz w:val="24"/>
          <w:szCs w:val="24"/>
        </w:rPr>
        <w:t xml:space="preserve">r. poz. </w:t>
      </w:r>
      <w:r w:rsidR="00FA326B">
        <w:rPr>
          <w:rFonts w:ascii="Arial" w:hAnsi="Arial" w:cs="Arial"/>
          <w:sz w:val="24"/>
          <w:szCs w:val="24"/>
        </w:rPr>
        <w:t>875 ze zm.</w:t>
      </w:r>
      <w:r w:rsidRPr="00FA326B">
        <w:rPr>
          <w:rFonts w:ascii="Arial" w:hAnsi="Arial" w:cs="Arial"/>
          <w:sz w:val="24"/>
          <w:szCs w:val="24"/>
        </w:rPr>
        <w:t xml:space="preserve">) z konsekwencjami przewidzianymi w tym zakresie w umowie zawartej wg wzoru stanowiącego załącznik do SWZ;  </w:t>
      </w:r>
    </w:p>
    <w:p w14:paraId="7D6A3EDF" w14:textId="5855BC17" w:rsidR="00865ECC" w:rsidRPr="00FA326B" w:rsidRDefault="00916B7A" w:rsidP="00FA326B">
      <w:pPr>
        <w:pStyle w:val="Akapitzlist"/>
        <w:numPr>
          <w:ilvl w:val="0"/>
          <w:numId w:val="63"/>
        </w:numPr>
        <w:tabs>
          <w:tab w:val="left" w:pos="0"/>
          <w:tab w:val="left" w:pos="567"/>
        </w:tabs>
        <w:spacing w:line="276" w:lineRule="auto"/>
        <w:ind w:left="851" w:hanging="284"/>
        <w:jc w:val="both"/>
        <w:rPr>
          <w:rFonts w:ascii="Arial" w:hAnsi="Arial" w:cs="Arial"/>
          <w:sz w:val="24"/>
          <w:szCs w:val="24"/>
        </w:rPr>
      </w:pPr>
      <w:r w:rsidRPr="00FA326B">
        <w:rPr>
          <w:rFonts w:ascii="Arial" w:hAnsi="Arial" w:cs="Arial"/>
          <w:sz w:val="24"/>
          <w:szCs w:val="24"/>
        </w:rPr>
        <w:t>Wykonawca zobowiązuje się do dopełnienia wszelkich formalności związanych z</w:t>
      </w:r>
      <w:r w:rsidR="00FA326B">
        <w:rPr>
          <w:rFonts w:ascii="Arial" w:hAnsi="Arial" w:cs="Arial"/>
          <w:sz w:val="24"/>
          <w:szCs w:val="24"/>
        </w:rPr>
        <w:t xml:space="preserve"> </w:t>
      </w:r>
      <w:r w:rsidRPr="00FA326B">
        <w:rPr>
          <w:rFonts w:ascii="Arial" w:hAnsi="Arial" w:cs="Arial"/>
          <w:sz w:val="24"/>
          <w:szCs w:val="24"/>
        </w:rPr>
        <w:t>realizacją wymogów pkt 1), o których mowa w treści umowy zawartej wg wzoru stanowiącego załącznik do SWZ.</w:t>
      </w:r>
    </w:p>
    <w:p w14:paraId="100D316E" w14:textId="77777777" w:rsidR="00F24160" w:rsidRPr="00DB1FA7" w:rsidRDefault="00F24160" w:rsidP="00DB1FA7">
      <w:pPr>
        <w:tabs>
          <w:tab w:val="left" w:pos="0"/>
          <w:tab w:val="left" w:pos="567"/>
        </w:tabs>
        <w:spacing w:line="276" w:lineRule="auto"/>
        <w:ind w:left="708"/>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14:paraId="75436C2E"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52DF4A4" w14:textId="77777777"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5</w:t>
            </w:r>
          </w:p>
          <w:p w14:paraId="2F0F33D0" w14:textId="77777777"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14:paraId="369A14B3" w14:textId="77777777" w:rsidR="009C5DB4" w:rsidRPr="00DB41BA" w:rsidRDefault="009C5DB4" w:rsidP="0074267A">
      <w:pPr>
        <w:tabs>
          <w:tab w:val="left" w:pos="426"/>
        </w:tabs>
        <w:spacing w:line="276" w:lineRule="auto"/>
        <w:rPr>
          <w:rFonts w:ascii="Arial" w:eastAsia="Times New Roman" w:hAnsi="Arial" w:cs="Arial"/>
          <w:b/>
          <w:sz w:val="24"/>
          <w:szCs w:val="26"/>
          <w:lang w:eastAsia="pl-PL"/>
        </w:rPr>
      </w:pPr>
    </w:p>
    <w:p w14:paraId="5018F7C2" w14:textId="77777777" w:rsidR="00613D36" w:rsidRPr="00C445DC" w:rsidRDefault="00D71B4A" w:rsidP="005E5349">
      <w:pPr>
        <w:spacing w:line="276" w:lineRule="auto"/>
        <w:ind w:firstLine="708"/>
        <w:jc w:val="both"/>
        <w:rPr>
          <w:rFonts w:ascii="Arial" w:eastAsia="Times New Roman" w:hAnsi="Arial" w:cs="Arial"/>
          <w:b/>
          <w:color w:val="FF0000"/>
          <w:sz w:val="24"/>
          <w:szCs w:val="24"/>
          <w:lang w:eastAsia="pl-PL"/>
        </w:rPr>
      </w:pPr>
      <w:r w:rsidRPr="00DB41BA">
        <w:rPr>
          <w:rFonts w:ascii="Arial" w:eastAsia="Times New Roman" w:hAnsi="Arial" w:cs="Arial"/>
          <w:sz w:val="24"/>
          <w:szCs w:val="24"/>
          <w:lang w:eastAsia="pl-PL"/>
        </w:rPr>
        <w:t>Termin wykonania zamówienia</w:t>
      </w:r>
      <w:r w:rsidRPr="00493A68">
        <w:rPr>
          <w:rFonts w:ascii="Arial" w:eastAsia="Times New Roman" w:hAnsi="Arial" w:cs="Arial"/>
          <w:sz w:val="24"/>
          <w:szCs w:val="24"/>
          <w:lang w:eastAsia="pl-PL"/>
        </w:rPr>
        <w:t xml:space="preserve">: </w:t>
      </w:r>
      <w:r w:rsidR="00957DE2" w:rsidRPr="00493A68">
        <w:rPr>
          <w:rFonts w:ascii="Arial" w:eastAsia="Times New Roman" w:hAnsi="Arial" w:cs="Arial"/>
          <w:b/>
          <w:sz w:val="24"/>
          <w:szCs w:val="24"/>
          <w:lang w:eastAsia="pl-PL"/>
        </w:rPr>
        <w:t xml:space="preserve">od dnia </w:t>
      </w:r>
      <w:r w:rsidR="00F24160">
        <w:rPr>
          <w:rFonts w:ascii="Arial" w:eastAsia="Times New Roman" w:hAnsi="Arial" w:cs="Arial"/>
          <w:b/>
          <w:sz w:val="24"/>
          <w:szCs w:val="24"/>
          <w:lang w:eastAsia="pl-PL"/>
        </w:rPr>
        <w:t>01.01.2024r. do dnia 31.12.2025</w:t>
      </w:r>
      <w:r w:rsidR="007E0761">
        <w:rPr>
          <w:rFonts w:ascii="Arial" w:eastAsia="Times New Roman" w:hAnsi="Arial" w:cs="Arial"/>
          <w:b/>
          <w:sz w:val="24"/>
          <w:szCs w:val="24"/>
          <w:lang w:eastAsia="pl-PL"/>
        </w:rPr>
        <w:t>r.</w:t>
      </w:r>
      <w:r w:rsidR="00613D36" w:rsidRPr="00493A68">
        <w:rPr>
          <w:rFonts w:ascii="Arial" w:eastAsia="Times New Roman" w:hAnsi="Arial" w:cs="Arial"/>
          <w:b/>
          <w:sz w:val="24"/>
          <w:szCs w:val="24"/>
          <w:lang w:eastAsia="pl-PL"/>
        </w:rPr>
        <w:t xml:space="preserve"> </w:t>
      </w:r>
    </w:p>
    <w:p w14:paraId="68E5BA6C" w14:textId="77777777" w:rsidR="008E7C87" w:rsidRPr="00DB41BA" w:rsidRDefault="008E7C87" w:rsidP="0074267A">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14:paraId="4A27ABE3"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02D9F1E" w14:textId="77777777"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14:paraId="013E3298" w14:textId="77777777"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14:paraId="6EFA05EB" w14:textId="77777777"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14:paraId="08C2079A" w14:textId="77777777" w:rsidR="00CF0CE5" w:rsidRPr="00DB41BA" w:rsidRDefault="00CF0CE5" w:rsidP="00E947F3">
      <w:pPr>
        <w:pStyle w:val="Akapitzlist"/>
        <w:numPr>
          <w:ilvl w:val="1"/>
          <w:numId w:val="1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14:paraId="16AA62E8" w14:textId="77777777" w:rsidR="002A49D6" w:rsidRPr="00331162" w:rsidRDefault="002A49D6" w:rsidP="00E947F3">
      <w:pPr>
        <w:pStyle w:val="Akapitzlist"/>
        <w:numPr>
          <w:ilvl w:val="0"/>
          <w:numId w:val="43"/>
        </w:numPr>
        <w:tabs>
          <w:tab w:val="left" w:pos="1134"/>
        </w:tabs>
        <w:spacing w:line="276" w:lineRule="auto"/>
        <w:ind w:left="1134" w:hanging="425"/>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do występowania w obrocie gospodarczym </w:t>
      </w:r>
    </w:p>
    <w:p w14:paraId="21A12E75" w14:textId="77777777" w:rsidR="00331162" w:rsidRDefault="002A49D6" w:rsidP="00331162">
      <w:pPr>
        <w:tabs>
          <w:tab w:val="left" w:pos="709"/>
        </w:tabs>
        <w:spacing w:line="276" w:lineRule="auto"/>
        <w:ind w:left="1134" w:hanging="425"/>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wyznacza szczegółowego warunku w tym zakresie.</w:t>
      </w:r>
    </w:p>
    <w:p w14:paraId="3F7FFF9E" w14:textId="77777777" w:rsidR="002A49D6" w:rsidRPr="00331162" w:rsidRDefault="002A49D6" w:rsidP="00E947F3">
      <w:pPr>
        <w:pStyle w:val="Akapitzlist"/>
        <w:numPr>
          <w:ilvl w:val="0"/>
          <w:numId w:val="44"/>
        </w:numPr>
        <w:tabs>
          <w:tab w:val="left" w:pos="709"/>
          <w:tab w:val="left" w:pos="1134"/>
          <w:tab w:val="left" w:pos="1276"/>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b/>
          <w:sz w:val="24"/>
          <w:szCs w:val="24"/>
          <w:lang w:eastAsia="pl-PL"/>
        </w:rPr>
        <w:t>uprawnień do prowadzenia określonej działalności gospodarczej lub zawodowej, o ile wynika to z odrębnych przepisów</w:t>
      </w:r>
    </w:p>
    <w:p w14:paraId="2C7E2452" w14:textId="77777777" w:rsidR="00D55D34" w:rsidRPr="00D55D34" w:rsidRDefault="00D55D34" w:rsidP="00D55D34">
      <w:pPr>
        <w:tabs>
          <w:tab w:val="left" w:pos="709"/>
        </w:tabs>
        <w:spacing w:line="276" w:lineRule="auto"/>
        <w:ind w:left="709"/>
        <w:jc w:val="both"/>
        <w:rPr>
          <w:rFonts w:ascii="Arial" w:eastAsia="Times New Roman" w:hAnsi="Arial" w:cs="Arial"/>
          <w:sz w:val="24"/>
          <w:szCs w:val="24"/>
          <w:lang w:eastAsia="pl-PL"/>
        </w:rPr>
      </w:pPr>
      <w:r w:rsidRPr="00D55D34">
        <w:rPr>
          <w:rFonts w:ascii="Arial" w:eastAsia="Times New Roman" w:hAnsi="Arial" w:cs="Arial"/>
          <w:sz w:val="24"/>
          <w:szCs w:val="24"/>
          <w:lang w:eastAsia="pl-PL"/>
        </w:rPr>
        <w:t>Warunek zostanie spełniony jeżeli Wykonawca wykaże, że posiada:</w:t>
      </w:r>
    </w:p>
    <w:p w14:paraId="7E44220C" w14:textId="77777777" w:rsidR="00D55D34" w:rsidRPr="0004333F" w:rsidRDefault="00D55D34" w:rsidP="00331162">
      <w:pPr>
        <w:tabs>
          <w:tab w:val="left" w:pos="709"/>
          <w:tab w:val="left" w:pos="1134"/>
        </w:tabs>
        <w:spacing w:line="276" w:lineRule="auto"/>
        <w:ind w:left="709"/>
        <w:jc w:val="both"/>
        <w:rPr>
          <w:rFonts w:ascii="Arial" w:eastAsia="Times New Roman" w:hAnsi="Arial" w:cs="Arial"/>
          <w:sz w:val="24"/>
          <w:szCs w:val="24"/>
          <w:lang w:eastAsia="pl-PL"/>
        </w:rPr>
      </w:pPr>
      <w:r w:rsidRPr="0004333F">
        <w:rPr>
          <w:rFonts w:ascii="Arial" w:eastAsia="Times New Roman" w:hAnsi="Arial" w:cs="Arial"/>
          <w:sz w:val="24"/>
          <w:szCs w:val="24"/>
          <w:lang w:eastAsia="pl-PL"/>
        </w:rPr>
        <w:lastRenderedPageBreak/>
        <w:t>a)</w:t>
      </w:r>
      <w:r w:rsidRPr="0004333F">
        <w:rPr>
          <w:rFonts w:ascii="Arial" w:eastAsia="Times New Roman" w:hAnsi="Arial" w:cs="Arial"/>
          <w:sz w:val="24"/>
          <w:szCs w:val="24"/>
          <w:lang w:eastAsia="pl-PL"/>
        </w:rPr>
        <w:tab/>
        <w:t>aktualne zaświadczenie o wpisie do rejestru działalności regulowanej na prowadzenie działalności na terenie Gminy Krasocin, o którym mowa w art. 9b ust 2 ustawy z dnia 13 września 1996 r. o utrzymaniu czystości i porządku w gminie (Dz.U z 202</w:t>
      </w:r>
      <w:r w:rsidR="0004333F" w:rsidRPr="0004333F">
        <w:rPr>
          <w:rFonts w:ascii="Arial" w:eastAsia="Times New Roman" w:hAnsi="Arial" w:cs="Arial"/>
          <w:sz w:val="24"/>
          <w:szCs w:val="24"/>
          <w:lang w:eastAsia="pl-PL"/>
        </w:rPr>
        <w:t>3</w:t>
      </w:r>
      <w:r w:rsidRPr="0004333F">
        <w:rPr>
          <w:rFonts w:ascii="Arial" w:eastAsia="Times New Roman" w:hAnsi="Arial" w:cs="Arial"/>
          <w:sz w:val="24"/>
          <w:szCs w:val="24"/>
          <w:lang w:eastAsia="pl-PL"/>
        </w:rPr>
        <w:t>r. poz. 1</w:t>
      </w:r>
      <w:r w:rsidR="0004333F" w:rsidRPr="0004333F">
        <w:rPr>
          <w:rFonts w:ascii="Arial" w:eastAsia="Times New Roman" w:hAnsi="Arial" w:cs="Arial"/>
          <w:sz w:val="24"/>
          <w:szCs w:val="24"/>
          <w:lang w:eastAsia="pl-PL"/>
        </w:rPr>
        <w:t>469</w:t>
      </w:r>
      <w:r w:rsidRPr="0004333F">
        <w:rPr>
          <w:rFonts w:ascii="Arial" w:eastAsia="Times New Roman" w:hAnsi="Arial" w:cs="Arial"/>
          <w:sz w:val="24"/>
          <w:szCs w:val="24"/>
          <w:lang w:eastAsia="pl-PL"/>
        </w:rPr>
        <w:t xml:space="preserve"> ze zm.).</w:t>
      </w:r>
    </w:p>
    <w:p w14:paraId="16DB1269" w14:textId="77777777" w:rsidR="00D55D34" w:rsidRPr="00D55D34" w:rsidRDefault="00D55D34" w:rsidP="00331162">
      <w:pPr>
        <w:tabs>
          <w:tab w:val="left" w:pos="709"/>
          <w:tab w:val="left" w:pos="1134"/>
        </w:tabs>
        <w:spacing w:line="276" w:lineRule="auto"/>
        <w:ind w:left="709"/>
        <w:jc w:val="both"/>
        <w:rPr>
          <w:rFonts w:ascii="Arial" w:eastAsia="Times New Roman" w:hAnsi="Arial" w:cs="Arial"/>
          <w:sz w:val="24"/>
          <w:szCs w:val="24"/>
          <w:lang w:eastAsia="pl-PL"/>
        </w:rPr>
      </w:pPr>
      <w:r w:rsidRPr="0004333F">
        <w:rPr>
          <w:rFonts w:ascii="Arial" w:eastAsia="Times New Roman" w:hAnsi="Arial" w:cs="Arial"/>
          <w:sz w:val="24"/>
          <w:szCs w:val="24"/>
          <w:lang w:eastAsia="pl-PL"/>
        </w:rPr>
        <w:t>b)</w:t>
      </w:r>
      <w:r w:rsidRPr="0004333F">
        <w:rPr>
          <w:rFonts w:ascii="Arial" w:eastAsia="Times New Roman" w:hAnsi="Arial" w:cs="Arial"/>
          <w:sz w:val="24"/>
          <w:szCs w:val="24"/>
          <w:lang w:eastAsia="pl-PL"/>
        </w:rPr>
        <w:tab/>
        <w:t xml:space="preserve">wpis do rejestru Bazy danych o produktach i opakowaniach oraz o gospodarce odpadami (BDO), </w:t>
      </w:r>
      <w:r w:rsidRPr="00D55D34">
        <w:rPr>
          <w:rFonts w:ascii="Arial" w:eastAsia="Times New Roman" w:hAnsi="Arial" w:cs="Arial"/>
          <w:sz w:val="24"/>
          <w:szCs w:val="24"/>
          <w:lang w:eastAsia="pl-PL"/>
        </w:rPr>
        <w:t>utworzonym na podstawie przepisów ustawy z dnia 14 grudnia 2012</w:t>
      </w:r>
      <w:r>
        <w:rPr>
          <w:rFonts w:ascii="Arial" w:eastAsia="Times New Roman" w:hAnsi="Arial" w:cs="Arial"/>
          <w:sz w:val="24"/>
          <w:szCs w:val="24"/>
          <w:lang w:eastAsia="pl-PL"/>
        </w:rPr>
        <w:t>r. o odpadach (</w:t>
      </w:r>
      <w:proofErr w:type="spellStart"/>
      <w:r>
        <w:rPr>
          <w:rFonts w:ascii="Arial" w:eastAsia="Times New Roman" w:hAnsi="Arial" w:cs="Arial"/>
          <w:sz w:val="24"/>
          <w:szCs w:val="24"/>
          <w:lang w:eastAsia="pl-PL"/>
        </w:rPr>
        <w:t>t.j</w:t>
      </w:r>
      <w:proofErr w:type="spellEnd"/>
      <w:r>
        <w:rPr>
          <w:rFonts w:ascii="Arial" w:eastAsia="Times New Roman" w:hAnsi="Arial" w:cs="Arial"/>
          <w:sz w:val="24"/>
          <w:szCs w:val="24"/>
          <w:lang w:eastAsia="pl-PL"/>
        </w:rPr>
        <w:t>. Dz.</w:t>
      </w:r>
      <w:r w:rsidR="0004333F">
        <w:rPr>
          <w:rFonts w:ascii="Arial" w:eastAsia="Times New Roman" w:hAnsi="Arial" w:cs="Arial"/>
          <w:sz w:val="24"/>
          <w:szCs w:val="24"/>
          <w:lang w:eastAsia="pl-PL"/>
        </w:rPr>
        <w:t>U. z 2023</w:t>
      </w:r>
      <w:r>
        <w:rPr>
          <w:rFonts w:ascii="Arial" w:eastAsia="Times New Roman" w:hAnsi="Arial" w:cs="Arial"/>
          <w:sz w:val="24"/>
          <w:szCs w:val="24"/>
          <w:lang w:eastAsia="pl-PL"/>
        </w:rPr>
        <w:t xml:space="preserve">, poz. </w:t>
      </w:r>
      <w:r w:rsidR="0004333F">
        <w:rPr>
          <w:rFonts w:ascii="Arial" w:eastAsia="Times New Roman" w:hAnsi="Arial" w:cs="Arial"/>
          <w:sz w:val="24"/>
          <w:szCs w:val="24"/>
          <w:lang w:eastAsia="pl-PL"/>
        </w:rPr>
        <w:t>1587</w:t>
      </w:r>
      <w:r w:rsidRPr="00D55D34">
        <w:rPr>
          <w:rFonts w:ascii="Arial" w:eastAsia="Times New Roman" w:hAnsi="Arial" w:cs="Arial"/>
          <w:sz w:val="24"/>
          <w:szCs w:val="24"/>
          <w:lang w:eastAsia="pl-PL"/>
        </w:rPr>
        <w:t xml:space="preserve"> ze zm.)</w:t>
      </w:r>
    </w:p>
    <w:p w14:paraId="6D5DF6EC" w14:textId="77777777" w:rsidR="003F35BD" w:rsidRPr="003F35BD" w:rsidRDefault="003F35BD" w:rsidP="00050917">
      <w:pPr>
        <w:tabs>
          <w:tab w:val="left" w:pos="0"/>
          <w:tab w:val="left" w:pos="567"/>
        </w:tabs>
        <w:spacing w:line="276" w:lineRule="auto"/>
        <w:ind w:left="708"/>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14:paraId="48D69F17" w14:textId="77777777"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sytuacji ekonomicznej lub finansowej </w:t>
      </w:r>
    </w:p>
    <w:p w14:paraId="6CA209CC" w14:textId="77777777"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14:paraId="1F5ECC26" w14:textId="77777777"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technicznej lub zawodowej </w:t>
      </w:r>
    </w:p>
    <w:p w14:paraId="12CA9D28" w14:textId="77777777" w:rsidR="00E4391C" w:rsidRDefault="00E4391C" w:rsidP="00E4391C">
      <w:pPr>
        <w:tabs>
          <w:tab w:val="left" w:pos="567"/>
          <w:tab w:val="left" w:pos="709"/>
        </w:tabs>
        <w:spacing w:line="276" w:lineRule="auto"/>
        <w:ind w:left="708"/>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E4391C">
        <w:rPr>
          <w:rFonts w:ascii="Arial" w:eastAsia="Times New Roman" w:hAnsi="Arial" w:cs="Arial"/>
          <w:sz w:val="24"/>
          <w:szCs w:val="24"/>
          <w:lang w:eastAsia="pl-PL"/>
        </w:rPr>
        <w:t>ykonawca spełni warunek, jeżeli wykaże, że dysponuje lub będzie dysponował do realizacji zamówienia potencjałem technicznym tj.:</w:t>
      </w:r>
    </w:p>
    <w:p w14:paraId="01FBC8B9" w14:textId="77777777" w:rsidR="00331162" w:rsidRDefault="00E4391C" w:rsidP="00E947F3">
      <w:pPr>
        <w:pStyle w:val="Akapitzlist"/>
        <w:numPr>
          <w:ilvl w:val="0"/>
          <w:numId w:val="45"/>
        </w:numPr>
        <w:tabs>
          <w:tab w:val="left" w:pos="567"/>
          <w:tab w:val="left" w:pos="709"/>
          <w:tab w:val="left" w:pos="1134"/>
          <w:tab w:val="left" w:pos="1276"/>
        </w:tabs>
        <w:spacing w:line="276" w:lineRule="auto"/>
        <w:ind w:left="1134" w:hanging="425"/>
        <w:jc w:val="both"/>
        <w:rPr>
          <w:rFonts w:ascii="Arial" w:eastAsia="Times New Roman" w:hAnsi="Arial" w:cs="Arial"/>
          <w:sz w:val="24"/>
          <w:szCs w:val="24"/>
          <w:lang w:eastAsia="pl-PL"/>
        </w:rPr>
      </w:pPr>
      <w:r w:rsidRPr="00E4391C">
        <w:rPr>
          <w:rFonts w:ascii="Arial" w:eastAsia="Times New Roman" w:hAnsi="Arial" w:cs="Arial"/>
          <w:sz w:val="24"/>
          <w:szCs w:val="24"/>
          <w:lang w:eastAsia="pl-PL"/>
        </w:rPr>
        <w:t xml:space="preserve">bazą magazynowo </w:t>
      </w:r>
      <w:r>
        <w:rPr>
          <w:rFonts w:ascii="Arial" w:eastAsia="Times New Roman" w:hAnsi="Arial" w:cs="Arial"/>
          <w:sz w:val="24"/>
          <w:szCs w:val="24"/>
          <w:lang w:eastAsia="pl-PL"/>
        </w:rPr>
        <w:t>–</w:t>
      </w:r>
      <w:r w:rsidRPr="00E4391C">
        <w:rPr>
          <w:rFonts w:ascii="Arial" w:eastAsia="Times New Roman" w:hAnsi="Arial" w:cs="Arial"/>
          <w:sz w:val="24"/>
          <w:szCs w:val="24"/>
          <w:lang w:eastAsia="pl-PL"/>
        </w:rPr>
        <w:t xml:space="preserve"> </w:t>
      </w:r>
      <w:r>
        <w:rPr>
          <w:rFonts w:ascii="Arial" w:eastAsia="Times New Roman" w:hAnsi="Arial" w:cs="Arial"/>
          <w:sz w:val="24"/>
          <w:szCs w:val="24"/>
          <w:lang w:eastAsia="pl-PL"/>
        </w:rPr>
        <w:t>transportową;</w:t>
      </w:r>
    </w:p>
    <w:p w14:paraId="335015BC" w14:textId="77777777" w:rsidR="00A81D9F" w:rsidRPr="00331162" w:rsidRDefault="00E4391C" w:rsidP="00E947F3">
      <w:pPr>
        <w:pStyle w:val="Akapitzlist"/>
        <w:numPr>
          <w:ilvl w:val="0"/>
          <w:numId w:val="45"/>
        </w:numPr>
        <w:tabs>
          <w:tab w:val="left" w:pos="567"/>
          <w:tab w:val="left" w:pos="709"/>
          <w:tab w:val="left" w:pos="1134"/>
          <w:tab w:val="left" w:pos="1276"/>
        </w:tabs>
        <w:spacing w:line="276" w:lineRule="auto"/>
        <w:ind w:left="1134" w:hanging="425"/>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pojazdami specjalistycznymi </w:t>
      </w:r>
      <w:r w:rsidR="00A81D9F" w:rsidRPr="00331162">
        <w:rPr>
          <w:rFonts w:ascii="Arial" w:eastAsia="Times New Roman" w:hAnsi="Arial" w:cs="Arial"/>
          <w:sz w:val="24"/>
          <w:szCs w:val="24"/>
          <w:lang w:eastAsia="pl-PL"/>
        </w:rPr>
        <w:t>do odbierania odpadów w ilości:</w:t>
      </w:r>
    </w:p>
    <w:p w14:paraId="225E8D71" w14:textId="77777777" w:rsidR="00A81D9F" w:rsidRPr="00A81D9F" w:rsidRDefault="00A81D9F" w:rsidP="00E4391C">
      <w:pPr>
        <w:tabs>
          <w:tab w:val="left" w:pos="567"/>
          <w:tab w:val="left" w:pos="709"/>
          <w:tab w:val="left" w:pos="1134"/>
          <w:tab w:val="left" w:pos="1276"/>
        </w:tabs>
        <w:spacing w:line="276" w:lineRule="auto"/>
        <w:ind w:left="1134"/>
        <w:jc w:val="both"/>
        <w:rPr>
          <w:rFonts w:ascii="Arial" w:eastAsia="Times New Roman" w:hAnsi="Arial" w:cs="Arial"/>
          <w:sz w:val="24"/>
          <w:szCs w:val="24"/>
          <w:lang w:eastAsia="pl-PL"/>
        </w:rPr>
      </w:pPr>
      <w:r w:rsidRPr="00A81D9F">
        <w:rPr>
          <w:rFonts w:ascii="Arial" w:eastAsia="Times New Roman" w:hAnsi="Arial" w:cs="Arial"/>
          <w:sz w:val="24"/>
          <w:szCs w:val="24"/>
          <w:lang w:eastAsia="pl-PL"/>
        </w:rPr>
        <w:t>-  co najmniej dwa pojazdy przystosowane do odbierania zmieszanych odpadów komunalnych,</w:t>
      </w:r>
    </w:p>
    <w:p w14:paraId="2064DEC0" w14:textId="77777777" w:rsidR="00A81D9F" w:rsidRPr="00A81D9F" w:rsidRDefault="00A81D9F" w:rsidP="00E4391C">
      <w:pPr>
        <w:tabs>
          <w:tab w:val="left" w:pos="567"/>
          <w:tab w:val="left" w:pos="1134"/>
          <w:tab w:val="left" w:pos="1276"/>
          <w:tab w:val="left" w:pos="1418"/>
        </w:tabs>
        <w:spacing w:line="276" w:lineRule="auto"/>
        <w:ind w:left="1134"/>
        <w:jc w:val="both"/>
        <w:rPr>
          <w:rFonts w:ascii="Arial" w:eastAsia="Times New Roman" w:hAnsi="Arial" w:cs="Arial"/>
          <w:sz w:val="24"/>
          <w:szCs w:val="24"/>
          <w:lang w:eastAsia="pl-PL"/>
        </w:rPr>
      </w:pPr>
      <w:r w:rsidRPr="00A81D9F">
        <w:rPr>
          <w:rFonts w:ascii="Arial" w:eastAsia="Times New Roman" w:hAnsi="Arial" w:cs="Arial"/>
          <w:sz w:val="24"/>
          <w:szCs w:val="24"/>
          <w:lang w:eastAsia="pl-PL"/>
        </w:rPr>
        <w:t>-  co najmniej dwa pojazdy przystosowane do odbioru selektywnie zebranych odpadów,</w:t>
      </w:r>
    </w:p>
    <w:p w14:paraId="58C23627" w14:textId="77777777" w:rsidR="00A81D9F" w:rsidRPr="00A81D9F" w:rsidRDefault="00E4391C" w:rsidP="0004333F">
      <w:pPr>
        <w:tabs>
          <w:tab w:val="left" w:pos="567"/>
          <w:tab w:val="left" w:pos="1134"/>
          <w:tab w:val="left" w:pos="1276"/>
          <w:tab w:val="left" w:pos="1418"/>
        </w:tabs>
        <w:spacing w:after="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A81D9F" w:rsidRPr="00A81D9F">
        <w:rPr>
          <w:rFonts w:ascii="Arial" w:eastAsia="Times New Roman" w:hAnsi="Arial" w:cs="Arial"/>
          <w:sz w:val="24"/>
          <w:szCs w:val="24"/>
          <w:lang w:eastAsia="pl-PL"/>
        </w:rPr>
        <w:t>-  co najmniej jeden pojazd bez funkcji kompaktującej,</w:t>
      </w:r>
    </w:p>
    <w:p w14:paraId="2DA45E2B" w14:textId="77777777" w:rsidR="0004333F" w:rsidRDefault="00A81D9F" w:rsidP="0004333F">
      <w:pPr>
        <w:tabs>
          <w:tab w:val="left" w:pos="567"/>
          <w:tab w:val="left" w:pos="709"/>
        </w:tabs>
        <w:spacing w:after="120" w:line="276" w:lineRule="auto"/>
        <w:ind w:left="709"/>
        <w:jc w:val="both"/>
        <w:rPr>
          <w:rFonts w:ascii="Arial" w:eastAsia="Times New Roman" w:hAnsi="Arial" w:cs="Arial"/>
          <w:sz w:val="24"/>
          <w:szCs w:val="24"/>
          <w:lang w:eastAsia="pl-PL"/>
        </w:rPr>
      </w:pPr>
      <w:r w:rsidRPr="00A81D9F">
        <w:rPr>
          <w:rFonts w:ascii="Arial" w:eastAsia="Times New Roman" w:hAnsi="Arial" w:cs="Arial"/>
          <w:sz w:val="24"/>
          <w:szCs w:val="24"/>
          <w:lang w:eastAsia="pl-PL"/>
        </w:rPr>
        <w:t xml:space="preserve">Zarówno baza magazynowo - transportowa jak i pojazdy oraz pozostałe urządzenia </w:t>
      </w:r>
      <w:r w:rsidR="00B05277">
        <w:rPr>
          <w:rFonts w:ascii="Arial" w:eastAsia="Times New Roman" w:hAnsi="Arial" w:cs="Arial"/>
          <w:sz w:val="24"/>
          <w:szCs w:val="24"/>
          <w:lang w:eastAsia="pl-PL"/>
        </w:rPr>
        <w:br/>
      </w:r>
      <w:r w:rsidRPr="00A81D9F">
        <w:rPr>
          <w:rFonts w:ascii="Arial" w:eastAsia="Times New Roman" w:hAnsi="Arial" w:cs="Arial"/>
          <w:sz w:val="24"/>
          <w:szCs w:val="24"/>
          <w:lang w:eastAsia="pl-PL"/>
        </w:rPr>
        <w:t>i narzędzia służące do odbierania odpadów komunalnych muszą spełniać wymagania określone w rozporządzeniu Ministra Środowiska z dnia 11 stycznia 2013 r. w sprawie szczegółowych wymagań w zakresie odbierania odpadów komunalnych od właścicieli nieruchomości (Dz. U. z 2013 r. poz. 122).</w:t>
      </w:r>
    </w:p>
    <w:p w14:paraId="15BD75F5" w14:textId="77777777" w:rsidR="0004333F" w:rsidRDefault="0004333F" w:rsidP="0004333F">
      <w:pPr>
        <w:tabs>
          <w:tab w:val="left" w:pos="567"/>
          <w:tab w:val="left" w:pos="709"/>
        </w:tabs>
        <w:spacing w:after="120" w:line="276" w:lineRule="auto"/>
        <w:ind w:left="709"/>
        <w:jc w:val="both"/>
        <w:rPr>
          <w:rFonts w:ascii="Arial" w:eastAsia="Times New Roman" w:hAnsi="Arial" w:cs="Arial"/>
          <w:sz w:val="24"/>
          <w:szCs w:val="24"/>
          <w:lang w:eastAsia="pl-PL"/>
        </w:rPr>
      </w:pPr>
      <w:r w:rsidRPr="0004333F">
        <w:rPr>
          <w:rFonts w:ascii="Arial" w:eastAsia="Times New Roman" w:hAnsi="Arial" w:cs="Arial"/>
          <w:sz w:val="24"/>
          <w:szCs w:val="24"/>
          <w:lang w:eastAsia="pl-PL"/>
        </w:rPr>
        <w:t>Wyżej wymieniona ilość sprzętu, jest ilością minimalną, faktyczna ilość sprzętu, jaka Wykonawca będzie musiał zastosować będzie wynikała z rzeczywistych potrzeb tak aby odpady komunalne z terenu Gminy K</w:t>
      </w:r>
      <w:r>
        <w:rPr>
          <w:rFonts w:ascii="Arial" w:eastAsia="Times New Roman" w:hAnsi="Arial" w:cs="Arial"/>
          <w:sz w:val="24"/>
          <w:szCs w:val="24"/>
          <w:lang w:eastAsia="pl-PL"/>
        </w:rPr>
        <w:t xml:space="preserve">rasocin </w:t>
      </w:r>
      <w:r w:rsidRPr="0004333F">
        <w:rPr>
          <w:rFonts w:ascii="Arial" w:eastAsia="Times New Roman" w:hAnsi="Arial" w:cs="Arial"/>
          <w:sz w:val="24"/>
          <w:szCs w:val="24"/>
          <w:lang w:eastAsia="pl-PL"/>
        </w:rPr>
        <w:t xml:space="preserve">były na bieżąco odbierane i transportowane.  </w:t>
      </w:r>
    </w:p>
    <w:p w14:paraId="11E191F7" w14:textId="77777777" w:rsidR="002A118C" w:rsidRDefault="002A118C" w:rsidP="002A118C">
      <w:pPr>
        <w:pStyle w:val="Akapitzlist"/>
        <w:tabs>
          <w:tab w:val="left" w:pos="709"/>
        </w:tabs>
        <w:spacing w:line="276" w:lineRule="auto"/>
        <w:ind w:left="709"/>
        <w:jc w:val="both"/>
        <w:rPr>
          <w:rFonts w:ascii="Arial" w:eastAsia="Times New Roman" w:hAnsi="Arial" w:cs="Arial"/>
          <w:sz w:val="24"/>
          <w:szCs w:val="24"/>
          <w:lang w:eastAsia="pl-PL"/>
        </w:rPr>
      </w:pPr>
      <w:r w:rsidRPr="002A118C">
        <w:rPr>
          <w:rFonts w:ascii="Arial" w:eastAsia="Times New Roman" w:hAnsi="Arial" w:cs="Arial"/>
          <w:sz w:val="24"/>
          <w:szCs w:val="24"/>
          <w:lang w:eastAsia="pl-PL"/>
        </w:rPr>
        <w:t>W przypadku składania oferty wspólnej ww. warunek mogą spełniać Wykonawcy łącznie.</w:t>
      </w:r>
    </w:p>
    <w:p w14:paraId="208C3B17" w14:textId="77777777" w:rsidR="00865ECC" w:rsidRPr="002A118C" w:rsidRDefault="00865ECC" w:rsidP="002A118C">
      <w:pPr>
        <w:pStyle w:val="Akapitzlist"/>
        <w:tabs>
          <w:tab w:val="left" w:pos="709"/>
        </w:tabs>
        <w:spacing w:line="276" w:lineRule="auto"/>
        <w:ind w:left="709"/>
        <w:jc w:val="both"/>
        <w:rPr>
          <w:rFonts w:ascii="Arial" w:eastAsia="Times New Roman" w:hAnsi="Arial" w:cs="Arial"/>
          <w:sz w:val="24"/>
          <w:szCs w:val="24"/>
          <w:lang w:eastAsia="pl-PL"/>
        </w:rPr>
      </w:pPr>
    </w:p>
    <w:p w14:paraId="15A96F13" w14:textId="77777777" w:rsidR="003F35BD" w:rsidRP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016E42D" w14:textId="77777777" w:rsid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14:paraId="63B68B81"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AE060A" w14:textId="2A23E476" w:rsidR="00CA2C49" w:rsidRPr="00CB51AA" w:rsidRDefault="001377EA" w:rsidP="0074267A">
            <w:pPr>
              <w:spacing w:line="276" w:lineRule="auto"/>
              <w:jc w:val="center"/>
              <w:rPr>
                <w:rFonts w:ascii="Arial" w:eastAsia="Times New Roman" w:hAnsi="Arial" w:cs="Arial"/>
                <w:b/>
                <w:sz w:val="24"/>
                <w:szCs w:val="26"/>
                <w:lang w:eastAsia="pl-PL"/>
              </w:rPr>
            </w:pPr>
            <w:r>
              <w:rPr>
                <w:rFonts w:ascii="Arial" w:eastAsia="Times New Roman" w:hAnsi="Arial" w:cs="Arial"/>
                <w:sz w:val="24"/>
                <w:szCs w:val="24"/>
                <w:lang w:eastAsia="pl-PL"/>
              </w:rPr>
              <w:lastRenderedPageBreak/>
              <w:tab/>
            </w:r>
            <w:r w:rsidR="00CB51AA" w:rsidRPr="00CB51AA">
              <w:rPr>
                <w:rFonts w:ascii="Arial" w:eastAsia="Times New Roman" w:hAnsi="Arial" w:cs="Arial"/>
                <w:b/>
                <w:sz w:val="24"/>
                <w:szCs w:val="26"/>
                <w:lang w:eastAsia="pl-PL"/>
              </w:rPr>
              <w:t>ROZDZIAŁ 7</w:t>
            </w:r>
          </w:p>
          <w:p w14:paraId="512A6D79" w14:textId="77777777"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14:paraId="6D12B7D1" w14:textId="77777777"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14:paraId="0222B29C" w14:textId="77777777" w:rsidR="00680120" w:rsidRDefault="007F7096"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14:paraId="082AAA85" w14:textId="77777777" w:rsidR="00680120" w:rsidRPr="00FA326B" w:rsidRDefault="00680120"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FA326B">
        <w:rPr>
          <w:rFonts w:ascii="Arial" w:hAnsi="Arial" w:cs="Arial"/>
          <w:sz w:val="24"/>
          <w:szCs w:val="24"/>
        </w:rPr>
        <w:t>Z postępowania o udzielenie zamówienia wyklucza się również Wykonawcę, w stosunku do którego zachodzą okoliczności, o których mowa w:</w:t>
      </w:r>
    </w:p>
    <w:p w14:paraId="67DC6B5C" w14:textId="77777777" w:rsidR="00680120" w:rsidRPr="00FA326B"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FA326B">
        <w:rPr>
          <w:rFonts w:ascii="Arial" w:hAnsi="Arial" w:cs="Arial"/>
          <w:sz w:val="24"/>
          <w:szCs w:val="24"/>
        </w:rPr>
        <w:t>art. 7 ust. 1 ustawy o szczególnych rozwiązaniach w zakresie przeciwdziałania wspieraniu agresji na Ukrainę oraz służących ochronie bezpieczeństwa narodowego</w:t>
      </w:r>
      <w:r w:rsidRPr="00FA326B">
        <w:rPr>
          <w:rStyle w:val="Odwoanieprzypisudolnego"/>
          <w:rFonts w:ascii="Arial" w:hAnsi="Arial" w:cs="Arial"/>
          <w:sz w:val="24"/>
          <w:szCs w:val="24"/>
        </w:rPr>
        <w:footnoteReference w:id="1"/>
      </w:r>
      <w:r w:rsidRPr="00FA326B">
        <w:rPr>
          <w:rFonts w:ascii="Arial" w:hAnsi="Arial" w:cs="Arial"/>
          <w:sz w:val="24"/>
          <w:szCs w:val="24"/>
        </w:rPr>
        <w:t>;</w:t>
      </w:r>
    </w:p>
    <w:p w14:paraId="0E0F9E5A" w14:textId="77777777" w:rsidR="00680120" w:rsidRPr="00FA326B"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FA326B">
        <w:rPr>
          <w:rFonts w:ascii="Arial" w:hAnsi="Arial" w:cs="Arial"/>
          <w:sz w:val="24"/>
          <w:szCs w:val="24"/>
        </w:rPr>
        <w:t>art. 5k rozporządzenia Rady (UE) nr 833/2014 z dnia 31 lipca 2014 r. dotyczącego środków ograniczających w związku z działaniami Rosji destabilizującymi sytuację na Ukrainie.</w:t>
      </w:r>
    </w:p>
    <w:p w14:paraId="083AA982" w14:textId="77777777" w:rsidR="00CA2C49" w:rsidRPr="00FA326B" w:rsidRDefault="00680120" w:rsidP="00B777E0">
      <w:pPr>
        <w:pStyle w:val="Tekstpodstawowy2"/>
        <w:tabs>
          <w:tab w:val="left" w:pos="0"/>
          <w:tab w:val="left" w:pos="709"/>
        </w:tabs>
        <w:spacing w:after="0" w:line="276" w:lineRule="auto"/>
        <w:ind w:left="709"/>
        <w:jc w:val="both"/>
        <w:rPr>
          <w:rFonts w:ascii="Arial" w:hAnsi="Arial" w:cs="Arial"/>
          <w:sz w:val="24"/>
          <w:szCs w:val="24"/>
        </w:rPr>
      </w:pPr>
      <w:r w:rsidRPr="00FA326B">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FA326B">
        <w:rPr>
          <w:rFonts w:ascii="Arial" w:hAnsi="Arial" w:cs="Arial"/>
          <w:sz w:val="24"/>
          <w:szCs w:val="24"/>
        </w:rPr>
        <w:t xml:space="preserve"> </w:t>
      </w:r>
    </w:p>
    <w:p w14:paraId="4D85864A" w14:textId="77777777" w:rsidR="00683C81" w:rsidRPr="00DB41B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14:paraId="167DA937" w14:textId="77777777" w:rsidR="0074267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14:paraId="6DD15EC5" w14:textId="77777777" w:rsidR="0074267A" w:rsidRPr="0074267A" w:rsidRDefault="0074267A"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14:paraId="142DA9D3" w14:textId="77777777"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t xml:space="preserve">W okolicznościach określonych w art. 108 ust. 1 pkt. 1, 2 i 5 lub art. 109 ust.1  pkt. 4 ustawy </w:t>
      </w:r>
      <w:proofErr w:type="spellStart"/>
      <w:r w:rsidRPr="0074267A">
        <w:rPr>
          <w:rFonts w:ascii="Arial" w:hAnsi="Arial" w:cs="Arial"/>
          <w:sz w:val="24"/>
          <w:szCs w:val="24"/>
        </w:rPr>
        <w:t>Pzp</w:t>
      </w:r>
      <w:proofErr w:type="spellEnd"/>
      <w:r w:rsidRPr="0074267A">
        <w:rPr>
          <w:rFonts w:ascii="Arial" w:hAnsi="Arial" w:cs="Arial"/>
          <w:sz w:val="24"/>
          <w:szCs w:val="24"/>
        </w:rPr>
        <w:t>, Wykonawca nie podlega wykluczeniu jeżeli udowodni  Zamawiającemu, że spełnił łącznie następujące przesłanki:</w:t>
      </w:r>
    </w:p>
    <w:p w14:paraId="36D8B9AD" w14:textId="77777777"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14:paraId="3357FA44" w14:textId="77777777"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14:paraId="5128C311" w14:textId="77777777" w:rsidR="0074267A" w:rsidRP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Pr>
          <w:rFonts w:ascii="Arial" w:hAnsi="Arial" w:cs="Arial"/>
          <w:sz w:val="24"/>
          <w:szCs w:val="24"/>
        </w:rPr>
        <w:t xml:space="preserve">czeniom lub nieprawidłowemu </w:t>
      </w:r>
      <w:r w:rsidRPr="0074267A">
        <w:rPr>
          <w:rFonts w:ascii="Arial" w:hAnsi="Arial" w:cs="Arial"/>
          <w:sz w:val="24"/>
          <w:szCs w:val="24"/>
        </w:rPr>
        <w:t>postępowaniu, w szczególności:</w:t>
      </w:r>
    </w:p>
    <w:p w14:paraId="23D03E24" w14:textId="77777777"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14:paraId="06ECB230" w14:textId="77777777"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reorganizował personel;</w:t>
      </w:r>
    </w:p>
    <w:p w14:paraId="417C9D60" w14:textId="77777777"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wdrożył system sprawozdawczości i kontroli;</w:t>
      </w:r>
    </w:p>
    <w:p w14:paraId="64AE3FB8" w14:textId="77777777"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utworzył struktury audytu wewnętrznego do monitorowania przestrzegania przepisów, wewnętrznych regulacji lub standardów,</w:t>
      </w:r>
    </w:p>
    <w:p w14:paraId="0BCF5980" w14:textId="77777777" w:rsidR="0074267A" w:rsidRP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wprowadził wewnętrzne regulacje dotyczące odpowiedzialności i odszkodowań za nieprzestrzeganie przepisów, wewnętrznych regulacji i standardów.</w:t>
      </w:r>
    </w:p>
    <w:p w14:paraId="2CA94D4E" w14:textId="77777777" w:rsidR="0074267A" w:rsidRPr="0074267A" w:rsidRDefault="0074267A" w:rsidP="00E947F3">
      <w:pPr>
        <w:pStyle w:val="Akapitzlist"/>
        <w:numPr>
          <w:ilvl w:val="1"/>
          <w:numId w:val="13"/>
        </w:numPr>
        <w:spacing w:line="276" w:lineRule="auto"/>
        <w:ind w:left="709" w:hanging="709"/>
        <w:jc w:val="both"/>
        <w:rPr>
          <w:rFonts w:ascii="Arial" w:hAnsi="Arial" w:cs="Arial"/>
          <w:sz w:val="24"/>
          <w:szCs w:val="24"/>
        </w:rPr>
      </w:pPr>
      <w:r w:rsidRPr="0074267A">
        <w:rPr>
          <w:rFonts w:ascii="Arial" w:hAnsi="Arial" w:cs="Arial"/>
          <w:sz w:val="24"/>
          <w:szCs w:val="24"/>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76077FF3" w14:textId="77777777" w:rsidR="00A11F45" w:rsidRPr="00DB41BA" w:rsidRDefault="00A11F45"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14:paraId="079FBE7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C48C95" w14:textId="77777777"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8</w:t>
            </w:r>
          </w:p>
          <w:p w14:paraId="4751FAFB" w14:textId="77777777" w:rsidR="00A11F45" w:rsidRPr="00CB51AA" w:rsidRDefault="00CB51AA" w:rsidP="00A11F45">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OŚWIADCZENIA I DOKUMENTY, JAKIE ZOBOWIĄZANI SĄ DOSTARCZYĆ WYKONAWCY W CELU POTWIERDZENIA SPEŁNIANIA WARUNKÓW UDZIAŁU </w:t>
            </w:r>
            <w:r>
              <w:rPr>
                <w:rFonts w:ascii="Arial" w:eastAsia="Times New Roman" w:hAnsi="Arial" w:cs="Arial"/>
                <w:b/>
                <w:sz w:val="24"/>
                <w:szCs w:val="26"/>
                <w:lang w:eastAsia="pl-PL"/>
              </w:rPr>
              <w:br/>
            </w:r>
            <w:r w:rsidRPr="00CB51AA">
              <w:rPr>
                <w:rFonts w:ascii="Arial" w:eastAsia="Times New Roman" w:hAnsi="Arial" w:cs="Arial"/>
                <w:b/>
                <w:sz w:val="24"/>
                <w:szCs w:val="26"/>
                <w:lang w:eastAsia="pl-PL"/>
              </w:rPr>
              <w:t xml:space="preserve">W POSTĘPOWANIU ORAZ WYKAZANIA BRAKU PODSTAW WYKLUCZENIA </w:t>
            </w:r>
          </w:p>
          <w:p w14:paraId="2F165AA2" w14:textId="77777777" w:rsidR="00963373" w:rsidRPr="00A11F45" w:rsidRDefault="00CB51AA" w:rsidP="00A11F45">
            <w:pPr>
              <w:spacing w:line="276" w:lineRule="auto"/>
              <w:jc w:val="center"/>
              <w:rPr>
                <w:rFonts w:ascii="Arial" w:eastAsia="Times New Roman" w:hAnsi="Arial" w:cs="Arial"/>
                <w:sz w:val="24"/>
                <w:szCs w:val="26"/>
                <w:lang w:eastAsia="pl-PL"/>
              </w:rPr>
            </w:pPr>
            <w:r w:rsidRPr="00CB51AA">
              <w:rPr>
                <w:rFonts w:ascii="Arial" w:eastAsia="Times New Roman" w:hAnsi="Arial" w:cs="Arial"/>
                <w:b/>
                <w:sz w:val="24"/>
                <w:szCs w:val="26"/>
                <w:lang w:eastAsia="pl-PL"/>
              </w:rPr>
              <w:t>(PODMIOTOWE ŚRODKI DOWODOWE)</w:t>
            </w:r>
          </w:p>
        </w:tc>
      </w:tr>
    </w:tbl>
    <w:p w14:paraId="165A84E5" w14:textId="77777777"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14:paraId="29A8F85E" w14:textId="77777777" w:rsidR="00A11F45" w:rsidRPr="00A11F45" w:rsidRDefault="00A11F45"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68305D">
        <w:rPr>
          <w:rFonts w:ascii="Arial" w:eastAsia="Times New Roman" w:hAnsi="Arial" w:cs="Arial"/>
          <w:b/>
          <w:sz w:val="24"/>
          <w:lang w:eastAsia="pl-PL"/>
        </w:rPr>
        <w:t>W związku z zastosowaniem procedury odwróconej</w:t>
      </w:r>
      <w:r w:rsidRPr="0068305D">
        <w:rPr>
          <w:rFonts w:ascii="Arial" w:eastAsia="Times New Roman" w:hAnsi="Arial" w:cs="Arial"/>
          <w:sz w:val="24"/>
          <w:lang w:eastAsia="pl-PL"/>
        </w:rPr>
        <w:t xml:space="preserve"> zgodnie z art. 139 ust 1 ustawy </w:t>
      </w:r>
      <w:proofErr w:type="spellStart"/>
      <w:r w:rsidRPr="0068305D">
        <w:rPr>
          <w:rFonts w:ascii="Arial" w:eastAsia="Times New Roman" w:hAnsi="Arial" w:cs="Arial"/>
          <w:sz w:val="24"/>
          <w:lang w:eastAsia="pl-PL"/>
        </w:rPr>
        <w:t>Pzp</w:t>
      </w:r>
      <w:proofErr w:type="spellEnd"/>
      <w:r w:rsidRPr="0068305D">
        <w:rPr>
          <w:rFonts w:ascii="Arial" w:eastAsia="Times New Roman" w:hAnsi="Arial" w:cs="Arial"/>
          <w:sz w:val="24"/>
          <w:lang w:eastAsia="pl-PL"/>
        </w:rPr>
        <w:t xml:space="preserve">, </w:t>
      </w:r>
      <w:r w:rsidRPr="00F53305">
        <w:rPr>
          <w:rFonts w:ascii="Arial" w:eastAsia="Times New Roman" w:hAnsi="Arial" w:cs="Arial"/>
          <w:color w:val="0070C0"/>
          <w:sz w:val="24"/>
          <w:lang w:eastAsia="pl-PL"/>
        </w:rPr>
        <w:t>Zamawiający wymaga złożenia Jednolitego Europejskiego Dokumentu Zamówienia (JEDZ), wyłącznie od wykonawcy, którego oferta została najwyżej oceniona,</w:t>
      </w:r>
      <w:r w:rsidRPr="00CB51AA">
        <w:rPr>
          <w:rFonts w:ascii="Arial" w:eastAsia="Times New Roman" w:hAnsi="Arial" w:cs="Arial"/>
          <w:color w:val="0070C0"/>
          <w:sz w:val="24"/>
          <w:lang w:eastAsia="pl-PL"/>
        </w:rPr>
        <w:t xml:space="preserve"> </w:t>
      </w:r>
      <w:r w:rsidRPr="00F53305">
        <w:rPr>
          <w:rFonts w:ascii="Arial" w:eastAsia="Times New Roman" w:hAnsi="Arial" w:cs="Arial"/>
          <w:b/>
          <w:color w:val="0070C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 xml:space="preserve">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w:t>
      </w:r>
      <w:proofErr w:type="spellStart"/>
      <w:r w:rsidRPr="00A11F45">
        <w:rPr>
          <w:rFonts w:ascii="Arial" w:eastAsia="Times New Roman" w:hAnsi="Arial" w:cs="Arial"/>
          <w:sz w:val="24"/>
          <w:lang w:eastAsia="pl-PL"/>
        </w:rPr>
        <w:t>Pzp</w:t>
      </w:r>
      <w:proofErr w:type="spellEnd"/>
      <w:r w:rsidRPr="00A11F45">
        <w:rPr>
          <w:rFonts w:ascii="Arial" w:eastAsia="Times New Roman" w:hAnsi="Arial" w:cs="Arial"/>
          <w:sz w:val="24"/>
          <w:lang w:eastAsia="pl-PL"/>
        </w:rPr>
        <w:t>.</w:t>
      </w:r>
      <w:r w:rsidRPr="00A11F45">
        <w:t xml:space="preserve"> </w:t>
      </w:r>
      <w:r w:rsidR="00A720D5">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14:paraId="524D0A4F" w14:textId="77777777" w:rsidR="0074267A" w:rsidRPr="0074267A" w:rsidRDefault="0074267A" w:rsidP="00E947F3">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14:paraId="70916292" w14:textId="77777777"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14:paraId="147F6E22" w14:textId="77777777"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t>w formacie*.</w:t>
      </w:r>
      <w:proofErr w:type="spellStart"/>
      <w:r w:rsidRPr="0074267A">
        <w:rPr>
          <w:rFonts w:ascii="Arial" w:eastAsia="Times New Roman" w:hAnsi="Arial" w:cs="Arial"/>
          <w:sz w:val="24"/>
          <w:szCs w:val="24"/>
          <w:lang w:eastAsia="pl-PL"/>
        </w:rPr>
        <w:t>xml</w:t>
      </w:r>
      <w:proofErr w:type="spellEnd"/>
      <w:r w:rsidRPr="0074267A">
        <w:rPr>
          <w:rFonts w:ascii="Arial" w:eastAsia="Times New Roman" w:hAnsi="Arial" w:cs="Arial"/>
          <w:sz w:val="24"/>
          <w:szCs w:val="24"/>
          <w:lang w:eastAsia="pl-PL"/>
        </w:rPr>
        <w:t xml:space="preserve">,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14:paraId="77B0C1D3" w14:textId="77777777"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14:paraId="5308B3B0" w14:textId="77777777"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14:paraId="0FE2407B" w14:textId="77777777"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14:paraId="75D0647B" w14:textId="77777777"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lastRenderedPageBreak/>
        <w:t xml:space="preserve">Część IV – Kryteria kwalifikacji, Zamawiający żąda jedynie ogólnego oświadczenia dotyczącego wszystkich kryteriów kwalifikacji (sekcja α ), bez wypełniania poszczególnych Sekcji A, B, C i D; </w:t>
      </w:r>
    </w:p>
    <w:p w14:paraId="56ABAC8E" w14:textId="77777777"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V – Ograniczenie liczby kwalifikujących się kandydatów - należy pozostawić niewypełnioną. </w:t>
      </w:r>
    </w:p>
    <w:p w14:paraId="1307B6C1" w14:textId="77777777"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14:paraId="29FAC48F" w14:textId="77777777"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w:t>
      </w:r>
      <w:proofErr w:type="spellStart"/>
      <w:r w:rsidRPr="0074267A">
        <w:rPr>
          <w:rFonts w:ascii="Arial" w:eastAsia="Times New Roman" w:hAnsi="Arial" w:cs="Arial"/>
          <w:sz w:val="24"/>
          <w:lang w:eastAsia="pl-PL"/>
        </w:rPr>
        <w:t>doc</w:t>
      </w:r>
      <w:proofErr w:type="spellEnd"/>
      <w:r w:rsidRPr="0074267A">
        <w:rPr>
          <w:rFonts w:ascii="Arial" w:eastAsia="Times New Roman" w:hAnsi="Arial" w:cs="Arial"/>
          <w:sz w:val="24"/>
          <w:lang w:eastAsia="pl-PL"/>
        </w:rPr>
        <w:t>, .</w:t>
      </w:r>
      <w:proofErr w:type="spellStart"/>
      <w:r w:rsidRPr="0074267A">
        <w:rPr>
          <w:rFonts w:ascii="Arial" w:eastAsia="Times New Roman" w:hAnsi="Arial" w:cs="Arial"/>
          <w:sz w:val="24"/>
          <w:lang w:eastAsia="pl-PL"/>
        </w:rPr>
        <w:t>docx</w:t>
      </w:r>
      <w:proofErr w:type="spellEnd"/>
      <w:r w:rsidRPr="0074267A">
        <w:rPr>
          <w:rFonts w:ascii="Arial" w:eastAsia="Times New Roman" w:hAnsi="Arial" w:cs="Arial"/>
          <w:sz w:val="24"/>
          <w:lang w:eastAsia="pl-PL"/>
        </w:rPr>
        <w:t>.</w:t>
      </w:r>
    </w:p>
    <w:p w14:paraId="14536F81" w14:textId="77777777" w:rsidR="001C506F" w:rsidRPr="00FA326B" w:rsidRDefault="0074267A" w:rsidP="00E947F3">
      <w:pPr>
        <w:pStyle w:val="Akapitzlist"/>
        <w:numPr>
          <w:ilvl w:val="1"/>
          <w:numId w:val="14"/>
        </w:numPr>
        <w:tabs>
          <w:tab w:val="left" w:pos="709"/>
        </w:tabs>
        <w:spacing w:before="120" w:line="276" w:lineRule="auto"/>
        <w:ind w:left="709" w:hanging="709"/>
        <w:jc w:val="both"/>
        <w:rPr>
          <w:rFonts w:ascii="Arial" w:eastAsia="Times New Roman" w:hAnsi="Arial" w:cs="Arial"/>
          <w:sz w:val="24"/>
          <w:lang w:eastAsia="pl-PL"/>
        </w:rPr>
      </w:pPr>
      <w:r w:rsidRPr="00FA326B">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sidRPr="00FA326B">
        <w:rPr>
          <w:rFonts w:ascii="Arial" w:eastAsia="Times New Roman" w:hAnsi="Arial" w:cs="Arial"/>
          <w:sz w:val="24"/>
          <w:lang w:eastAsia="pl-PL"/>
        </w:rPr>
        <w:t xml:space="preserve"> na dzień składania ofert</w:t>
      </w:r>
      <w:r w:rsidRPr="00FA326B">
        <w:rPr>
          <w:rFonts w:ascii="Arial" w:eastAsia="Times New Roman" w:hAnsi="Arial" w:cs="Arial"/>
          <w:sz w:val="24"/>
          <w:lang w:eastAsia="pl-PL"/>
        </w:rPr>
        <w:t>.</w:t>
      </w:r>
    </w:p>
    <w:p w14:paraId="5FE95B43" w14:textId="77777777" w:rsidR="001C506F" w:rsidRPr="00FA326B"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FA326B">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sidRPr="00FA326B">
        <w:rPr>
          <w:rFonts w:ascii="Arial" w:eastAsia="Times New Roman" w:hAnsi="Arial" w:cs="Arial"/>
          <w:b/>
          <w:sz w:val="24"/>
          <w:lang w:eastAsia="pl-PL"/>
        </w:rPr>
        <w:t>oświadczenia JEDZ (z</w:t>
      </w:r>
      <w:r w:rsidRPr="00FA326B">
        <w:rPr>
          <w:rFonts w:ascii="Arial" w:eastAsia="Times New Roman" w:hAnsi="Arial" w:cs="Arial"/>
          <w:b/>
          <w:sz w:val="24"/>
          <w:lang w:eastAsia="pl-PL"/>
        </w:rPr>
        <w:t>ałącznik nr 2 do SWZ)</w:t>
      </w:r>
      <w:r w:rsidRPr="00FA326B">
        <w:rPr>
          <w:rFonts w:ascii="Arial" w:eastAsia="Times New Roman" w:hAnsi="Arial" w:cs="Arial"/>
          <w:sz w:val="24"/>
          <w:lang w:eastAsia="pl-PL"/>
        </w:rPr>
        <w:t xml:space="preserve"> </w:t>
      </w:r>
      <w:r w:rsidRPr="00FA326B">
        <w:rPr>
          <w:rFonts w:ascii="Arial" w:eastAsia="Times New Roman" w:hAnsi="Arial" w:cs="Arial"/>
          <w:b/>
          <w:sz w:val="24"/>
          <w:lang w:eastAsia="pl-PL"/>
        </w:rPr>
        <w:t>oraz podmiotowych środków dowodowych</w:t>
      </w:r>
      <w:r w:rsidRPr="00FA326B">
        <w:rPr>
          <w:rFonts w:ascii="Arial" w:eastAsia="Times New Roman" w:hAnsi="Arial" w:cs="Arial"/>
          <w:sz w:val="24"/>
          <w:lang w:eastAsia="pl-PL"/>
        </w:rPr>
        <w:t xml:space="preserve">, o których mowa w ust. 5, aktualnych na dzień złożenia podmiotowych środków dowodowych. </w:t>
      </w:r>
    </w:p>
    <w:p w14:paraId="165F0A69" w14:textId="77777777" w:rsidR="001C506F" w:rsidRPr="00CB51AA"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color w:val="0070C0"/>
          <w:sz w:val="24"/>
          <w:lang w:eastAsia="pl-PL"/>
        </w:rPr>
      </w:pPr>
      <w:r w:rsidRPr="00CB51AA">
        <w:rPr>
          <w:rFonts w:ascii="Arial" w:eastAsia="Times New Roman" w:hAnsi="Arial" w:cs="Arial"/>
          <w:b/>
          <w:color w:val="0070C0"/>
          <w:sz w:val="24"/>
          <w:lang w:eastAsia="pl-PL"/>
        </w:rPr>
        <w:t>Podmiotowe środki dowodowe wymagane od wykonawcy dotyczą:</w:t>
      </w:r>
    </w:p>
    <w:p w14:paraId="571F154A" w14:textId="77777777" w:rsidR="00590FA0" w:rsidRPr="005A66F1" w:rsidRDefault="001C506F" w:rsidP="00E947F3">
      <w:pPr>
        <w:pStyle w:val="Akapitzlist"/>
        <w:numPr>
          <w:ilvl w:val="0"/>
          <w:numId w:val="47"/>
        </w:numPr>
        <w:tabs>
          <w:tab w:val="left" w:pos="567"/>
        </w:tabs>
        <w:spacing w:line="276" w:lineRule="auto"/>
        <w:ind w:left="1134" w:hanging="425"/>
        <w:jc w:val="both"/>
        <w:rPr>
          <w:rFonts w:ascii="Arial" w:eastAsia="Times New Roman" w:hAnsi="Arial" w:cs="Arial"/>
          <w:b/>
          <w:sz w:val="24"/>
          <w:lang w:eastAsia="pl-PL"/>
        </w:rPr>
      </w:pPr>
      <w:r w:rsidRPr="005A66F1">
        <w:rPr>
          <w:rFonts w:ascii="Arial" w:eastAsia="Times New Roman" w:hAnsi="Arial" w:cs="Arial"/>
          <w:b/>
          <w:sz w:val="24"/>
          <w:lang w:eastAsia="pl-PL"/>
        </w:rPr>
        <w:t>spełnienia</w:t>
      </w:r>
      <w:r w:rsidR="00590FA0" w:rsidRPr="005A66F1">
        <w:rPr>
          <w:rFonts w:ascii="Arial" w:eastAsia="Times New Roman" w:hAnsi="Arial" w:cs="Arial"/>
          <w:b/>
          <w:sz w:val="24"/>
          <w:lang w:eastAsia="pl-PL"/>
        </w:rPr>
        <w:t xml:space="preserve"> warunków udziału w postępowaniu tj.:</w:t>
      </w:r>
    </w:p>
    <w:p w14:paraId="5E80AC18" w14:textId="44BA1F8C" w:rsidR="005A66F1" w:rsidRDefault="00A81D9F" w:rsidP="00E947F3">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5A66F1">
        <w:rPr>
          <w:rFonts w:ascii="Arial" w:eastAsia="Times New Roman" w:hAnsi="Arial" w:cs="Arial"/>
          <w:b/>
          <w:color w:val="0070C0"/>
          <w:sz w:val="24"/>
          <w:lang w:eastAsia="pl-PL"/>
        </w:rPr>
        <w:t>aktualne zaświadczenie o wpisie do rejestru działalności regulowanej</w:t>
      </w:r>
      <w:r w:rsidRPr="005A66F1">
        <w:rPr>
          <w:rFonts w:ascii="Arial" w:eastAsia="Times New Roman" w:hAnsi="Arial" w:cs="Arial"/>
          <w:sz w:val="24"/>
          <w:lang w:eastAsia="pl-PL"/>
        </w:rPr>
        <w:t xml:space="preserve"> na prowadzenie działalności na terenie Gminy Krasocin, o którym mowa w art. 9b ust 2 ustawy </w:t>
      </w:r>
      <w:r w:rsidRPr="00F23930">
        <w:rPr>
          <w:rFonts w:ascii="Arial" w:eastAsia="Times New Roman" w:hAnsi="Arial" w:cs="Arial"/>
          <w:sz w:val="24"/>
          <w:lang w:eastAsia="pl-PL"/>
        </w:rPr>
        <w:t xml:space="preserve">z dnia 13 września 1996 r. o utrzymaniu czystości i porządku w gminie </w:t>
      </w:r>
      <w:r w:rsidR="00F23930" w:rsidRPr="00F23930">
        <w:rPr>
          <w:rFonts w:ascii="Arial" w:eastAsia="Times New Roman" w:hAnsi="Arial" w:cs="Arial"/>
          <w:sz w:val="24"/>
          <w:lang w:eastAsia="pl-PL"/>
        </w:rPr>
        <w:t>(Dz.U z 2023r. poz. 1469 ze zm.).</w:t>
      </w:r>
    </w:p>
    <w:p w14:paraId="09570A5C" w14:textId="277D9C67" w:rsidR="005A66F1" w:rsidRDefault="00B34DE8" w:rsidP="00E947F3">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5A66F1">
        <w:rPr>
          <w:rFonts w:ascii="Arial" w:eastAsia="Times New Roman" w:hAnsi="Arial" w:cs="Arial"/>
          <w:b/>
          <w:color w:val="0070C0"/>
          <w:sz w:val="24"/>
          <w:lang w:eastAsia="pl-PL"/>
        </w:rPr>
        <w:t>wpis do rejestru b</w:t>
      </w:r>
      <w:r w:rsidR="00A81D9F" w:rsidRPr="005A66F1">
        <w:rPr>
          <w:rFonts w:ascii="Arial" w:eastAsia="Times New Roman" w:hAnsi="Arial" w:cs="Arial"/>
          <w:b/>
          <w:color w:val="0070C0"/>
          <w:sz w:val="24"/>
          <w:lang w:eastAsia="pl-PL"/>
        </w:rPr>
        <w:t>azy danych o produktach i opakowaniach oraz o gospodarce odpadami (BDO)</w:t>
      </w:r>
      <w:r w:rsidR="00A81D9F" w:rsidRPr="005A66F1">
        <w:rPr>
          <w:rFonts w:ascii="Arial" w:eastAsia="Times New Roman" w:hAnsi="Arial" w:cs="Arial"/>
          <w:sz w:val="24"/>
          <w:lang w:eastAsia="pl-PL"/>
        </w:rPr>
        <w:t xml:space="preserve">, utworzonym na podstawie przepisów ustawy z dnia 14 grudnia 2012 r. o odpadach </w:t>
      </w:r>
      <w:r w:rsidR="00F23930" w:rsidRPr="00F23930">
        <w:rPr>
          <w:rFonts w:ascii="Arial" w:eastAsia="Times New Roman" w:hAnsi="Arial" w:cs="Arial"/>
          <w:sz w:val="24"/>
          <w:lang w:eastAsia="pl-PL"/>
        </w:rPr>
        <w:t>(</w:t>
      </w:r>
      <w:proofErr w:type="spellStart"/>
      <w:r w:rsidR="00F23930" w:rsidRPr="00F23930">
        <w:rPr>
          <w:rFonts w:ascii="Arial" w:eastAsia="Times New Roman" w:hAnsi="Arial" w:cs="Arial"/>
          <w:sz w:val="24"/>
          <w:lang w:eastAsia="pl-PL"/>
        </w:rPr>
        <w:t>t.j</w:t>
      </w:r>
      <w:proofErr w:type="spellEnd"/>
      <w:r w:rsidR="00F23930" w:rsidRPr="00F23930">
        <w:rPr>
          <w:rFonts w:ascii="Arial" w:eastAsia="Times New Roman" w:hAnsi="Arial" w:cs="Arial"/>
          <w:sz w:val="24"/>
          <w:lang w:eastAsia="pl-PL"/>
        </w:rPr>
        <w:t>. Dz.U. z 2023, poz. 1587 ze zm.)</w:t>
      </w:r>
      <w:r w:rsidR="00F23930">
        <w:rPr>
          <w:rFonts w:ascii="Arial" w:eastAsia="Times New Roman" w:hAnsi="Arial" w:cs="Arial"/>
          <w:sz w:val="24"/>
          <w:lang w:eastAsia="pl-PL"/>
        </w:rPr>
        <w:t>.</w:t>
      </w:r>
    </w:p>
    <w:p w14:paraId="6B3525A4" w14:textId="77777777" w:rsidR="00A81D9F" w:rsidRPr="005A66F1" w:rsidRDefault="00A81D9F" w:rsidP="00E947F3">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5A66F1">
        <w:rPr>
          <w:rFonts w:ascii="Arial" w:eastAsia="Times New Roman" w:hAnsi="Arial" w:cs="Arial"/>
          <w:b/>
          <w:color w:val="0070C0"/>
          <w:sz w:val="24"/>
          <w:lang w:eastAsia="pl-PL"/>
        </w:rPr>
        <w:t>wykaz narzędzi</w:t>
      </w:r>
      <w:r w:rsidRPr="005A66F1">
        <w:rPr>
          <w:rFonts w:ascii="Arial" w:eastAsia="Times New Roman" w:hAnsi="Arial" w:cs="Arial"/>
          <w:sz w:val="24"/>
          <w:lang w:eastAsia="pl-PL"/>
        </w:rPr>
        <w:t xml:space="preserve">, wyposażenia zakładu lub urządzeń technicznych dostępnych wykonawcy w celu wykonania zamówienia publicznego wraz z informacją o podstawie do dysponowania tymi zasobami - zgodnie z wzorem stanowiącym </w:t>
      </w:r>
      <w:r w:rsidRPr="00A720D5">
        <w:rPr>
          <w:rFonts w:ascii="Arial" w:eastAsia="Times New Roman" w:hAnsi="Arial" w:cs="Arial"/>
          <w:b/>
          <w:sz w:val="24"/>
          <w:lang w:eastAsia="pl-PL"/>
        </w:rPr>
        <w:t xml:space="preserve">załącznik nr </w:t>
      </w:r>
      <w:r w:rsidR="00A720D5" w:rsidRPr="00A720D5">
        <w:rPr>
          <w:rFonts w:ascii="Arial" w:eastAsia="Times New Roman" w:hAnsi="Arial" w:cs="Arial"/>
          <w:b/>
          <w:sz w:val="24"/>
          <w:lang w:eastAsia="pl-PL"/>
        </w:rPr>
        <w:t>6</w:t>
      </w:r>
      <w:r w:rsidRPr="00A720D5">
        <w:rPr>
          <w:rFonts w:ascii="Arial" w:eastAsia="Times New Roman" w:hAnsi="Arial" w:cs="Arial"/>
          <w:b/>
          <w:sz w:val="24"/>
          <w:lang w:eastAsia="pl-PL"/>
        </w:rPr>
        <w:t xml:space="preserve"> do SWZ.</w:t>
      </w:r>
    </w:p>
    <w:p w14:paraId="70F1E396" w14:textId="77777777" w:rsidR="00590FA0" w:rsidRPr="005C4BC5" w:rsidRDefault="005A66F1" w:rsidP="005A66F1">
      <w:pPr>
        <w:pStyle w:val="Akapitzlist"/>
        <w:tabs>
          <w:tab w:val="left" w:pos="709"/>
          <w:tab w:val="left" w:pos="1134"/>
        </w:tabs>
        <w:spacing w:line="276" w:lineRule="auto"/>
        <w:ind w:left="0" w:firstLine="709"/>
        <w:jc w:val="both"/>
        <w:rPr>
          <w:rFonts w:ascii="Arial" w:eastAsia="Times New Roman" w:hAnsi="Arial" w:cs="Arial"/>
          <w:b/>
          <w:sz w:val="24"/>
          <w:lang w:eastAsia="pl-PL"/>
        </w:rPr>
      </w:pPr>
      <w:r>
        <w:rPr>
          <w:rFonts w:ascii="Arial" w:eastAsia="Times New Roman" w:hAnsi="Arial" w:cs="Arial"/>
          <w:b/>
          <w:sz w:val="24"/>
          <w:lang w:eastAsia="pl-PL"/>
        </w:rPr>
        <w:t xml:space="preserve">2) </w:t>
      </w:r>
      <w:r>
        <w:rPr>
          <w:rFonts w:ascii="Arial" w:eastAsia="Times New Roman" w:hAnsi="Arial" w:cs="Arial"/>
          <w:b/>
          <w:sz w:val="24"/>
          <w:lang w:eastAsia="pl-PL"/>
        </w:rPr>
        <w:tab/>
      </w:r>
      <w:r w:rsidR="001C506F">
        <w:rPr>
          <w:rFonts w:ascii="Arial" w:eastAsia="Times New Roman" w:hAnsi="Arial" w:cs="Arial"/>
          <w:b/>
          <w:sz w:val="24"/>
          <w:lang w:eastAsia="pl-PL"/>
        </w:rPr>
        <w:t>b</w:t>
      </w:r>
      <w:r w:rsidR="00590FA0" w:rsidRPr="005C4BC5">
        <w:rPr>
          <w:rFonts w:ascii="Arial" w:eastAsia="Times New Roman" w:hAnsi="Arial" w:cs="Arial"/>
          <w:b/>
          <w:sz w:val="24"/>
          <w:lang w:eastAsia="pl-PL"/>
        </w:rPr>
        <w:t>rak</w:t>
      </w:r>
      <w:r w:rsidR="001C506F">
        <w:rPr>
          <w:rFonts w:ascii="Arial" w:eastAsia="Times New Roman" w:hAnsi="Arial" w:cs="Arial"/>
          <w:b/>
          <w:sz w:val="24"/>
          <w:lang w:eastAsia="pl-PL"/>
        </w:rPr>
        <w:t>u</w:t>
      </w:r>
      <w:r w:rsidR="00590FA0" w:rsidRPr="005C4BC5">
        <w:rPr>
          <w:rFonts w:ascii="Arial" w:eastAsia="Times New Roman" w:hAnsi="Arial" w:cs="Arial"/>
          <w:b/>
          <w:sz w:val="24"/>
          <w:lang w:eastAsia="pl-PL"/>
        </w:rPr>
        <w:t xml:space="preserve"> podstaw wykluczenia, tj.:</w:t>
      </w:r>
    </w:p>
    <w:p w14:paraId="0AB4D79F" w14:textId="77777777" w:rsidR="005A66F1" w:rsidRPr="005A66F1" w:rsidRDefault="001C506F"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dotyczące przepisów sankcyjnych</w:t>
      </w:r>
      <w:r w:rsidRPr="005A66F1">
        <w:rPr>
          <w:rFonts w:ascii="Arial" w:hAnsi="Arial" w:cs="Arial"/>
          <w:sz w:val="24"/>
          <w:szCs w:val="20"/>
        </w:rPr>
        <w:t xml:space="preserve"> związanych z wojną </w:t>
      </w:r>
      <w:r w:rsidRPr="005A66F1">
        <w:rPr>
          <w:rFonts w:ascii="Arial" w:hAnsi="Arial" w:cs="Arial"/>
          <w:sz w:val="24"/>
          <w:szCs w:val="20"/>
        </w:rPr>
        <w:br/>
        <w:t xml:space="preserve">w Ukrainie - </w:t>
      </w:r>
      <w:r w:rsidRPr="005A66F1">
        <w:rPr>
          <w:rFonts w:ascii="Arial" w:eastAsia="Times New Roman" w:hAnsi="Arial" w:cs="Arial"/>
          <w:b/>
          <w:sz w:val="24"/>
          <w:lang w:eastAsia="pl-PL"/>
        </w:rPr>
        <w:t>załącznik nr 2a do SWZ</w:t>
      </w:r>
      <w:r w:rsidRPr="005A66F1">
        <w:rPr>
          <w:rFonts w:ascii="Arial" w:hAnsi="Arial" w:cs="Arial"/>
          <w:sz w:val="24"/>
          <w:szCs w:val="20"/>
        </w:rPr>
        <w:t xml:space="preserve"> (składane przez Wykonawcę, każdego z Wykonawców wspólnie ubiegający się o udzielenie zamówienia). </w:t>
      </w:r>
      <w:r w:rsidRPr="005A66F1">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5A66F1">
        <w:rPr>
          <w:rFonts w:ascii="Arial" w:eastAsia="Times New Roman" w:hAnsi="Arial" w:cs="Arial"/>
          <w:b/>
          <w:color w:val="000000"/>
          <w:sz w:val="24"/>
          <w:szCs w:val="20"/>
          <w:lang w:eastAsia="pl-PL"/>
        </w:rPr>
        <w:t xml:space="preserve">– </w:t>
      </w:r>
      <w:r w:rsidRPr="005A66F1">
        <w:rPr>
          <w:rFonts w:ascii="Arial" w:eastAsia="Times New Roman" w:hAnsi="Arial" w:cs="Arial"/>
          <w:b/>
          <w:sz w:val="24"/>
          <w:lang w:eastAsia="pl-PL"/>
        </w:rPr>
        <w:t>załącznik nr 2b do SWZ.</w:t>
      </w:r>
    </w:p>
    <w:p w14:paraId="56C0B86A" w14:textId="77777777" w:rsidR="005A66F1" w:rsidRPr="005A66F1" w:rsidRDefault="00590FA0"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 xml:space="preserve">oświadczenie Wykonawcy, w zakresie art. 108 ust. 1 pkt 5 ustawy </w:t>
      </w:r>
      <w:proofErr w:type="spellStart"/>
      <w:r w:rsidRPr="005A66F1">
        <w:rPr>
          <w:rFonts w:ascii="Arial" w:eastAsia="Times New Roman" w:hAnsi="Arial" w:cs="Arial"/>
          <w:b/>
          <w:color w:val="0070C0"/>
          <w:sz w:val="24"/>
          <w:lang w:eastAsia="pl-PL"/>
        </w:rPr>
        <w:t>Pzp</w:t>
      </w:r>
      <w:proofErr w:type="spellEnd"/>
      <w:r w:rsidRPr="005A66F1">
        <w:rPr>
          <w:rFonts w:ascii="Arial" w:eastAsia="Times New Roman" w:hAnsi="Arial" w:cs="Arial"/>
          <w:b/>
          <w:color w:val="0070C0"/>
          <w:sz w:val="24"/>
          <w:lang w:eastAsia="pl-PL"/>
        </w:rPr>
        <w:t>, o braku przynależności do tej samej grupy kapitałowej</w:t>
      </w:r>
      <w:r w:rsidRPr="005A66F1">
        <w:rPr>
          <w:rFonts w:ascii="Arial" w:eastAsia="Times New Roman" w:hAnsi="Arial" w:cs="Arial"/>
          <w:b/>
          <w:sz w:val="24"/>
          <w:lang w:eastAsia="pl-PL"/>
        </w:rPr>
        <w:t xml:space="preserve"> </w:t>
      </w:r>
      <w:r w:rsidRPr="005A66F1">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E5CBF" w:rsidRPr="005A66F1">
        <w:rPr>
          <w:rFonts w:ascii="Arial" w:eastAsia="Times New Roman" w:hAnsi="Arial" w:cs="Arial"/>
          <w:b/>
          <w:sz w:val="24"/>
          <w:lang w:eastAsia="pl-PL"/>
        </w:rPr>
        <w:t xml:space="preserve">- </w:t>
      </w:r>
      <w:r w:rsidRPr="005A66F1">
        <w:rPr>
          <w:rFonts w:ascii="Arial" w:eastAsia="Times New Roman" w:hAnsi="Arial" w:cs="Arial"/>
          <w:b/>
          <w:sz w:val="24"/>
          <w:lang w:eastAsia="pl-PL"/>
        </w:rPr>
        <w:t xml:space="preserve">załącznik nr </w:t>
      </w:r>
      <w:r w:rsidR="00A720D5">
        <w:rPr>
          <w:rFonts w:ascii="Arial" w:eastAsia="Times New Roman" w:hAnsi="Arial" w:cs="Arial"/>
          <w:b/>
          <w:sz w:val="24"/>
          <w:lang w:eastAsia="pl-PL"/>
        </w:rPr>
        <w:t>5</w:t>
      </w:r>
      <w:r w:rsidRPr="005A66F1">
        <w:rPr>
          <w:rFonts w:ascii="Arial" w:eastAsia="Times New Roman" w:hAnsi="Arial" w:cs="Arial"/>
          <w:b/>
          <w:sz w:val="24"/>
          <w:lang w:eastAsia="pl-PL"/>
        </w:rPr>
        <w:t xml:space="preserve"> do SWZ</w:t>
      </w:r>
      <w:r w:rsidRPr="005A66F1">
        <w:rPr>
          <w:rFonts w:ascii="Arial" w:eastAsia="Times New Roman" w:hAnsi="Arial" w:cs="Arial"/>
          <w:sz w:val="24"/>
          <w:lang w:eastAsia="pl-PL"/>
        </w:rPr>
        <w:t>;</w:t>
      </w:r>
    </w:p>
    <w:p w14:paraId="3A6FA98D" w14:textId="77777777" w:rsidR="005A66F1" w:rsidRPr="005A66F1" w:rsidRDefault="005C4BC5"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lastRenderedPageBreak/>
        <w:t>oświadczenie Wykonawcy o aktualności informacji zawartych w oświadczeniu, o których mowa w art. 125 ust. 1</w:t>
      </w:r>
      <w:r w:rsidRPr="005A66F1">
        <w:rPr>
          <w:rFonts w:ascii="Arial" w:eastAsia="Times New Roman" w:hAnsi="Arial" w:cs="Arial"/>
          <w:sz w:val="24"/>
          <w:lang w:eastAsia="pl-PL"/>
        </w:rPr>
        <w:t xml:space="preserve"> ustawy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(JEDZ), w zakresie podstaw wykluczenia z postępowania wskazanych przez Zamawiającego, o których mowa w: art. 108 ust. 1 pkt 3; art. 108 ust. 1 pkt 4;  art. 108 ust. 1 pkt 5; art. 108 ust. 1 </w:t>
      </w:r>
      <w:r w:rsidRPr="00A720D5">
        <w:rPr>
          <w:rFonts w:ascii="Arial" w:eastAsia="Times New Roman" w:hAnsi="Arial" w:cs="Arial"/>
          <w:sz w:val="24"/>
          <w:lang w:eastAsia="pl-PL"/>
        </w:rPr>
        <w:t xml:space="preserve">pkt 6 </w:t>
      </w:r>
      <w:r w:rsidR="00CE5CBF" w:rsidRPr="00A720D5">
        <w:rPr>
          <w:rFonts w:ascii="Arial" w:eastAsia="Times New Roman" w:hAnsi="Arial" w:cs="Arial"/>
          <w:sz w:val="24"/>
          <w:lang w:eastAsia="pl-PL"/>
        </w:rPr>
        <w:t xml:space="preserve">- </w:t>
      </w:r>
      <w:r w:rsidRPr="00A720D5">
        <w:rPr>
          <w:rFonts w:ascii="Arial" w:eastAsia="Times New Roman" w:hAnsi="Arial" w:cs="Arial"/>
          <w:b/>
          <w:sz w:val="24"/>
          <w:lang w:eastAsia="pl-PL"/>
        </w:rPr>
        <w:t xml:space="preserve">załącznik nr </w:t>
      </w:r>
      <w:r w:rsidR="00A720D5" w:rsidRPr="00A720D5">
        <w:rPr>
          <w:rFonts w:ascii="Arial" w:eastAsia="Times New Roman" w:hAnsi="Arial" w:cs="Arial"/>
          <w:b/>
          <w:sz w:val="24"/>
          <w:lang w:eastAsia="pl-PL"/>
        </w:rPr>
        <w:t>6</w:t>
      </w:r>
      <w:r w:rsidR="00B777E0" w:rsidRPr="00A720D5">
        <w:rPr>
          <w:rFonts w:ascii="Arial" w:eastAsia="Times New Roman" w:hAnsi="Arial" w:cs="Arial"/>
          <w:b/>
          <w:sz w:val="24"/>
          <w:lang w:eastAsia="pl-PL"/>
        </w:rPr>
        <w:t xml:space="preserve"> </w:t>
      </w:r>
      <w:r w:rsidR="00CE5CBF" w:rsidRPr="00A720D5">
        <w:rPr>
          <w:rFonts w:ascii="Arial" w:eastAsia="Times New Roman" w:hAnsi="Arial" w:cs="Arial"/>
          <w:b/>
          <w:sz w:val="24"/>
          <w:lang w:eastAsia="pl-PL"/>
        </w:rPr>
        <w:t>do SWZ</w:t>
      </w:r>
      <w:r w:rsidRPr="00A720D5">
        <w:rPr>
          <w:rFonts w:ascii="Arial" w:eastAsia="Times New Roman" w:hAnsi="Arial" w:cs="Arial"/>
          <w:sz w:val="24"/>
          <w:lang w:eastAsia="pl-PL"/>
        </w:rPr>
        <w:t>;</w:t>
      </w:r>
    </w:p>
    <w:p w14:paraId="68C86767" w14:textId="77777777" w:rsidR="001C506F" w:rsidRPr="005A66F1" w:rsidRDefault="00CB51AA"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i</w:t>
      </w:r>
      <w:r w:rsidR="001C506F" w:rsidRPr="005A66F1">
        <w:rPr>
          <w:rFonts w:ascii="Arial" w:eastAsia="Times New Roman" w:hAnsi="Arial" w:cs="Arial"/>
          <w:b/>
          <w:color w:val="0070C0"/>
          <w:sz w:val="24"/>
          <w:lang w:eastAsia="pl-PL"/>
        </w:rPr>
        <w:t xml:space="preserve">nformacja z Krajowego Rejestru </w:t>
      </w:r>
      <w:r w:rsidR="00F24DD3">
        <w:rPr>
          <w:rFonts w:ascii="Arial" w:eastAsia="Times New Roman" w:hAnsi="Arial" w:cs="Arial"/>
          <w:b/>
          <w:color w:val="0070C0"/>
          <w:sz w:val="24"/>
          <w:lang w:eastAsia="pl-PL"/>
        </w:rPr>
        <w:t>Karnego</w:t>
      </w:r>
      <w:r w:rsidR="001C506F" w:rsidRPr="005A66F1">
        <w:rPr>
          <w:rFonts w:ascii="Arial" w:eastAsia="Times New Roman" w:hAnsi="Arial" w:cs="Arial"/>
          <w:sz w:val="24"/>
          <w:lang w:eastAsia="pl-PL"/>
        </w:rPr>
        <w:t xml:space="preserve"> w zakresie określonym w art. 108 ust. 1 pkt 1 i 2  ustawy </w:t>
      </w:r>
      <w:proofErr w:type="spellStart"/>
      <w:r w:rsidR="001C506F" w:rsidRPr="005A66F1">
        <w:rPr>
          <w:rFonts w:ascii="Arial" w:eastAsia="Times New Roman" w:hAnsi="Arial" w:cs="Arial"/>
          <w:sz w:val="24"/>
          <w:lang w:eastAsia="pl-PL"/>
        </w:rPr>
        <w:t>Pzp</w:t>
      </w:r>
      <w:proofErr w:type="spellEnd"/>
      <w:r w:rsidR="001C506F" w:rsidRPr="005A66F1">
        <w:rPr>
          <w:rFonts w:ascii="Arial" w:eastAsia="Times New Roman" w:hAnsi="Arial" w:cs="Arial"/>
          <w:sz w:val="24"/>
          <w:lang w:eastAsia="pl-PL"/>
        </w:rPr>
        <w:t>, art. 108 ust. 1 pkt 4, nie wcześniej niż 6 miesięcy przed jej złożeniem;</w:t>
      </w:r>
    </w:p>
    <w:p w14:paraId="6B33CACF" w14:textId="77777777"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W przypadku Wykonawców wspólnie ubiegających się o udzielenie zamówienia podmiotowe środki dowodowe wymienione punkcie </w:t>
      </w:r>
      <w:r w:rsidR="00F83ACA" w:rsidRPr="00050917">
        <w:rPr>
          <w:rFonts w:ascii="Arial" w:eastAsia="Times New Roman" w:hAnsi="Arial" w:cs="Arial"/>
          <w:sz w:val="24"/>
          <w:lang w:eastAsia="pl-PL"/>
        </w:rPr>
        <w:t>8.6.2.</w:t>
      </w:r>
      <w:r w:rsidRPr="00050917">
        <w:rPr>
          <w:rFonts w:ascii="Arial" w:eastAsia="Times New Roman" w:hAnsi="Arial" w:cs="Arial"/>
          <w:sz w:val="24"/>
          <w:lang w:eastAsia="pl-PL"/>
        </w:rPr>
        <w:t xml:space="preserve"> (tj. na potwierdzenie braku podstaw wyk</w:t>
      </w:r>
      <w:r w:rsidR="00050917">
        <w:rPr>
          <w:rFonts w:ascii="Arial" w:eastAsia="Times New Roman" w:hAnsi="Arial" w:cs="Arial"/>
          <w:sz w:val="24"/>
          <w:lang w:eastAsia="pl-PL"/>
        </w:rPr>
        <w:t xml:space="preserve">luczenia)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14:paraId="3CF852B9" w14:textId="77777777"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D8A4FDC" w14:textId="77777777" w:rsidR="005C4BC5" w:rsidRP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Podmioty zagraniczne</w:t>
      </w:r>
    </w:p>
    <w:p w14:paraId="5E267DCB" w14:textId="77777777" w:rsid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14:paraId="05B4AA8B" w14:textId="77777777" w:rsidR="005A66F1" w:rsidRDefault="00E97FD6"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Jeżeli w kraju, w którym Wykonawca ma siedzibę lub miejsce zamieszkania,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14:paraId="7EFF4925" w14:textId="77777777" w:rsidR="005C4BC5" w:rsidRP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Do podmiotów udostępniających zasoby na zasadach art. 118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mających siedzibę lub miejsce zamieszkania poza terytorium Rzeczypospolitej Polskiej, postanowienia </w:t>
      </w:r>
      <w:r w:rsidR="00E97FD6" w:rsidRPr="005A66F1">
        <w:rPr>
          <w:rFonts w:ascii="Arial" w:eastAsia="Times New Roman" w:hAnsi="Arial" w:cs="Arial"/>
          <w:sz w:val="24"/>
          <w:lang w:eastAsia="pl-PL"/>
        </w:rPr>
        <w:t>ust.</w:t>
      </w:r>
      <w:r w:rsidRPr="005A66F1">
        <w:rPr>
          <w:rFonts w:ascii="Arial" w:eastAsia="Times New Roman" w:hAnsi="Arial" w:cs="Arial"/>
          <w:sz w:val="24"/>
          <w:lang w:eastAsia="pl-PL"/>
        </w:rPr>
        <w:t xml:space="preserve"> </w:t>
      </w:r>
      <w:r w:rsidR="00E97FD6" w:rsidRPr="005A66F1">
        <w:rPr>
          <w:rFonts w:ascii="Arial" w:eastAsia="Times New Roman" w:hAnsi="Arial" w:cs="Arial"/>
          <w:sz w:val="24"/>
          <w:lang w:eastAsia="pl-PL"/>
        </w:rPr>
        <w:t xml:space="preserve">8.8 </w:t>
      </w:r>
      <w:r w:rsidRPr="005A66F1">
        <w:rPr>
          <w:rFonts w:ascii="Arial" w:eastAsia="Times New Roman" w:hAnsi="Arial" w:cs="Arial"/>
          <w:sz w:val="24"/>
          <w:lang w:eastAsia="pl-PL"/>
        </w:rPr>
        <w:t>stosuje się odpowiednio.</w:t>
      </w:r>
    </w:p>
    <w:p w14:paraId="22A6088E" w14:textId="77777777" w:rsidR="006230FE" w:rsidRPr="006230FE" w:rsidRDefault="006230FE" w:rsidP="00E947F3">
      <w:pPr>
        <w:pStyle w:val="Akapitzlist"/>
        <w:numPr>
          <w:ilvl w:val="1"/>
          <w:numId w:val="14"/>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14:paraId="56A2E9A8" w14:textId="77777777" w:rsidR="006230FE" w:rsidRDefault="006230FE"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14:paraId="42EAA31B" w14:textId="77777777" w:rsidR="006230FE" w:rsidRPr="006230FE" w:rsidRDefault="005C4BC5"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 xml:space="preserve">iwiające dostęp do tych </w:t>
      </w:r>
      <w:r w:rsidR="006230FE" w:rsidRPr="006230FE">
        <w:rPr>
          <w:rFonts w:ascii="Arial" w:eastAsia="Times New Roman" w:hAnsi="Arial" w:cs="Arial"/>
          <w:sz w:val="24"/>
          <w:lang w:eastAsia="pl-PL"/>
        </w:rPr>
        <w:lastRenderedPageBreak/>
        <w:t>środków.</w:t>
      </w:r>
    </w:p>
    <w:p w14:paraId="3E800AD1" w14:textId="77777777" w:rsidR="005C4BC5" w:rsidRDefault="005C4BC5" w:rsidP="00E947F3">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6230FE">
        <w:rPr>
          <w:rFonts w:ascii="Arial" w:eastAsia="Times New Roman" w:hAnsi="Arial" w:cs="Arial"/>
          <w:sz w:val="24"/>
          <w:lang w:eastAsia="pl-PL"/>
        </w:rPr>
        <w:br/>
        <w:t>w postępowaniu lub kryteria selekcji, a jeżeli zachodzą uzasadnione podstawy do uznania, że złożone uprzednio oświadczenia lub dokumenty nie są już aktualne, do złożenia aktualnych oświadczeń lub dokumentów.</w:t>
      </w:r>
    </w:p>
    <w:p w14:paraId="512BBCC1" w14:textId="77777777" w:rsidR="00DC122D" w:rsidRPr="00DB41BA"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14:paraId="1EC22F0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F5273C" w14:textId="77777777"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9</w:t>
            </w:r>
          </w:p>
          <w:p w14:paraId="78EEEA95" w14:textId="77777777"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14:paraId="00AA4268" w14:textId="77777777"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14:paraId="1A92EF92" w14:textId="77777777"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14:paraId="11FD72B8" w14:textId="77777777"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14:paraId="4326C14A" w14:textId="77777777" w:rsidR="00A51568"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14:paraId="40D21E2B" w14:textId="77777777"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14:paraId="57DC3787" w14:textId="77777777"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zakres dostępnych Wykonawcy zasobów Podmiotu udostępniającego zasoby;</w:t>
      </w:r>
    </w:p>
    <w:p w14:paraId="364B2311" w14:textId="77777777"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sposób i okres udostępnienia Wykonawcy i wykorzystania przez niego zasobów Podmiotu udostępniającego te zasoby przy wykonywaniu zamówienia;</w:t>
      </w:r>
      <w:r w:rsidR="005A66F1" w:rsidRPr="005A66F1">
        <w:rPr>
          <w:rFonts w:ascii="Arial" w:eastAsia="Times New Roman" w:hAnsi="Arial" w:cs="Arial"/>
          <w:sz w:val="24"/>
          <w:szCs w:val="24"/>
          <w:lang w:eastAsia="pl-PL"/>
        </w:rPr>
        <w:t xml:space="preserve"> </w:t>
      </w:r>
    </w:p>
    <w:p w14:paraId="7B8D01AA" w14:textId="77777777" w:rsidR="00BA7EEA" w:rsidRP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85C354" w14:textId="77777777"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5A34F00" w14:textId="77777777"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A729D" w14:textId="77777777"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06EF9">
        <w:rPr>
          <w:rFonts w:ascii="Arial" w:eastAsia="Times New Roman" w:hAnsi="Arial" w:cs="Arial"/>
          <w:sz w:val="24"/>
          <w:szCs w:val="24"/>
          <w:lang w:eastAsia="pl-PL"/>
        </w:rPr>
        <w:t xml:space="preserve">h pracowników z niezbędnym </w:t>
      </w:r>
      <w:proofErr w:type="spellStart"/>
      <w:r w:rsidR="00EC57D3" w:rsidRPr="00806EF9">
        <w:rPr>
          <w:rFonts w:ascii="Arial" w:eastAsia="Times New Roman" w:hAnsi="Arial" w:cs="Arial"/>
          <w:sz w:val="24"/>
          <w:szCs w:val="24"/>
          <w:lang w:eastAsia="pl-PL"/>
        </w:rPr>
        <w:t>know</w:t>
      </w:r>
      <w:proofErr w:type="spellEnd"/>
      <w:r w:rsidR="00EC57D3" w:rsidRPr="00806EF9">
        <w:rPr>
          <w:rFonts w:ascii="Arial" w:eastAsia="Times New Roman" w:hAnsi="Arial" w:cs="Arial"/>
          <w:sz w:val="24"/>
          <w:szCs w:val="24"/>
          <w:lang w:eastAsia="pl-PL"/>
        </w:rPr>
        <w:t>–</w:t>
      </w:r>
      <w:proofErr w:type="spellStart"/>
      <w:r w:rsidRPr="00806EF9">
        <w:rPr>
          <w:rFonts w:ascii="Arial" w:eastAsia="Times New Roman" w:hAnsi="Arial" w:cs="Arial"/>
          <w:sz w:val="24"/>
          <w:szCs w:val="24"/>
          <w:lang w:eastAsia="pl-PL"/>
        </w:rPr>
        <w:t>how</w:t>
      </w:r>
      <w:proofErr w:type="spellEnd"/>
      <w:r w:rsidRPr="00806EF9">
        <w:rPr>
          <w:rFonts w:ascii="Arial" w:eastAsia="Times New Roman" w:hAnsi="Arial" w:cs="Arial"/>
          <w:sz w:val="24"/>
          <w:szCs w:val="24"/>
          <w:lang w:eastAsia="pl-PL"/>
        </w:rPr>
        <w:t xml:space="preserve"> do bezpośredniej </w:t>
      </w:r>
      <w:r w:rsidRPr="00806EF9">
        <w:rPr>
          <w:rFonts w:ascii="Arial" w:eastAsia="Times New Roman" w:hAnsi="Arial" w:cs="Arial"/>
          <w:sz w:val="24"/>
          <w:szCs w:val="24"/>
          <w:lang w:eastAsia="pl-PL"/>
        </w:rPr>
        <w:lastRenderedPageBreak/>
        <w:t>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14:paraId="42ABD30B" w14:textId="77777777"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54CC16F3" w14:textId="77777777"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14:paraId="34994CD5" w14:textId="77777777" w:rsidR="00EE1B15" w:rsidRPr="00EE1B15" w:rsidRDefault="00EE1B15"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14:paraId="78255813" w14:textId="77777777" w:rsidR="00EE1B15" w:rsidRPr="00CE5CBF" w:rsidRDefault="00806EF9" w:rsidP="00E947F3">
      <w:pPr>
        <w:pStyle w:val="Akapitzlist"/>
        <w:numPr>
          <w:ilvl w:val="0"/>
          <w:numId w:val="40"/>
        </w:numPr>
        <w:tabs>
          <w:tab w:val="left" w:pos="709"/>
          <w:tab w:val="left" w:pos="1134"/>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 – </w:t>
      </w:r>
      <w:r w:rsidR="00CE5CBF" w:rsidRPr="00CE5CBF">
        <w:rPr>
          <w:rFonts w:ascii="Arial" w:eastAsia="Times New Roman" w:hAnsi="Arial" w:cs="Arial"/>
          <w:sz w:val="24"/>
          <w:szCs w:val="24"/>
          <w:lang w:eastAsia="pl-PL"/>
        </w:rPr>
        <w:t xml:space="preserve">zgodnie z </w:t>
      </w:r>
      <w:r w:rsidR="00CE5CBF" w:rsidRPr="00CE5CBF">
        <w:rPr>
          <w:rFonts w:ascii="Arial" w:eastAsia="Times New Roman" w:hAnsi="Arial" w:cs="Arial"/>
          <w:b/>
          <w:sz w:val="24"/>
          <w:szCs w:val="24"/>
          <w:lang w:eastAsia="pl-PL"/>
        </w:rPr>
        <w:t>załącznikiem nr 3</w:t>
      </w:r>
      <w:r w:rsidR="00EE1B15" w:rsidRPr="00CE5CBF">
        <w:rPr>
          <w:rFonts w:ascii="Arial" w:eastAsia="Times New Roman" w:hAnsi="Arial" w:cs="Arial"/>
          <w:b/>
          <w:sz w:val="24"/>
          <w:szCs w:val="24"/>
          <w:lang w:eastAsia="pl-PL"/>
        </w:rPr>
        <w:t xml:space="preserve"> do SWZ;</w:t>
      </w:r>
    </w:p>
    <w:p w14:paraId="4BB0C2CB" w14:textId="77777777" w:rsid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14:paraId="572DC32E" w14:textId="77777777" w:rsidR="00215D6F"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14:paraId="3AE4917B" w14:textId="77777777" w:rsidR="00FA326B" w:rsidRDefault="00FA326B" w:rsidP="00FA326B">
      <w:pPr>
        <w:tabs>
          <w:tab w:val="left" w:pos="709"/>
          <w:tab w:val="left" w:pos="1134"/>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14:paraId="40AB73DF"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B4F9267" w14:textId="77777777"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14:paraId="56B03343" w14:textId="77777777"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14:paraId="0C890662" w14:textId="77777777"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14:paraId="7FC6A54E" w14:textId="77777777" w:rsidR="00C2798A" w:rsidRPr="00C2798A" w:rsidRDefault="00F56469"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pełnomocnika do reprezentowania ich w postępowaniu albo do 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14:paraId="02C09B06" w14:textId="77777777" w:rsid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lastRenderedPageBreak/>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14:paraId="3207E80F" w14:textId="77777777" w:rsidR="00C2798A" w:rsidRP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745E47BD" w14:textId="77777777" w:rsidR="00472143" w:rsidRPr="00C2798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FF308A8" w14:textId="77777777"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4E093E">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B777E0">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099FFD8F" w14:textId="77777777"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59CF1956" w14:textId="77777777" w:rsidR="00472143" w:rsidRPr="00DB41BA" w:rsidRDefault="00472143" w:rsidP="00E947F3">
      <w:pPr>
        <w:pStyle w:val="Akapitzlist"/>
        <w:numPr>
          <w:ilvl w:val="0"/>
          <w:numId w:val="18"/>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14:paraId="790BCF88" w14:textId="77777777" w:rsidR="00472143" w:rsidRPr="00DB41BA" w:rsidRDefault="00472143" w:rsidP="00E947F3">
      <w:pPr>
        <w:pStyle w:val="Akapitzlist"/>
        <w:numPr>
          <w:ilvl w:val="0"/>
          <w:numId w:val="18"/>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14:paraId="552585B2" w14:textId="77777777"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14:paraId="1B86F015" w14:textId="77777777" w:rsidR="008A6D75" w:rsidRPr="00DB41BA"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14:paraId="1D45FBA1"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2B5171E" w14:textId="77777777"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t>ROZDZIAŁ 11</w:t>
            </w:r>
          </w:p>
          <w:p w14:paraId="1844AA4D" w14:textId="77777777"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20D3170C" w14:textId="77777777"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14:paraId="5D27ECBE" w14:textId="77777777"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a Wykonawcami, w tym wszelkie oświadczenia, wnioski, zawiadomienia oraz </w:t>
      </w:r>
      <w:r w:rsidRPr="00DB41BA">
        <w:rPr>
          <w:rFonts w:ascii="Arial" w:eastAsia="Times New Roman" w:hAnsi="Arial" w:cs="Arial"/>
          <w:b/>
          <w:sz w:val="24"/>
          <w:szCs w:val="24"/>
          <w:lang w:eastAsia="pl-PL"/>
        </w:rPr>
        <w:lastRenderedPageBreak/>
        <w:t>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14:paraId="5FB21681" w14:textId="77777777"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14:paraId="4E1638C4" w14:textId="77777777"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14:paraId="458C923E" w14:textId="77777777" w:rsidR="00517EAA" w:rsidRPr="00DB41BA" w:rsidRDefault="0014267A"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14:paraId="3CD32299" w14:textId="77777777" w:rsidR="0042538D"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0AE32BC4" w14:textId="77777777"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14:paraId="4812AC0F" w14:textId="77777777"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14:paraId="0F5F9B96" w14:textId="77777777"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zainstalowana dowolna przeglądarka internetowa, w przypadku Internet Explorer minimalnie wersja </w:t>
      </w:r>
      <w:r w:rsidR="0014267A" w:rsidRPr="005A66F1">
        <w:rPr>
          <w:rFonts w:ascii="Arial" w:eastAsia="Times New Roman" w:hAnsi="Arial" w:cs="Arial"/>
          <w:sz w:val="24"/>
          <w:szCs w:val="24"/>
          <w:lang w:eastAsia="pl-PL"/>
        </w:rPr>
        <w:t>10 0.,</w:t>
      </w:r>
    </w:p>
    <w:p w14:paraId="61E07EB1" w14:textId="77777777"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włączona obsługa JavaScript, </w:t>
      </w:r>
    </w:p>
    <w:p w14:paraId="7C6924CA" w14:textId="77777777"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zainstalowany program Adobe </w:t>
      </w:r>
      <w:proofErr w:type="spellStart"/>
      <w:r w:rsidRPr="005A66F1">
        <w:rPr>
          <w:rFonts w:ascii="Arial" w:eastAsia="Times New Roman" w:hAnsi="Arial" w:cs="Arial"/>
          <w:sz w:val="24"/>
          <w:szCs w:val="24"/>
          <w:lang w:eastAsia="pl-PL"/>
        </w:rPr>
        <w:t>Acrobat</w:t>
      </w:r>
      <w:proofErr w:type="spellEnd"/>
      <w:r w:rsidRPr="005A66F1">
        <w:rPr>
          <w:rFonts w:ascii="Arial" w:eastAsia="Times New Roman" w:hAnsi="Arial" w:cs="Arial"/>
          <w:sz w:val="24"/>
          <w:szCs w:val="24"/>
          <w:lang w:eastAsia="pl-PL"/>
        </w:rPr>
        <w:t xml:space="preserve"> Reader, lub inny obsługujący format plików .pdf, </w:t>
      </w:r>
    </w:p>
    <w:p w14:paraId="68B54713" w14:textId="77777777"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Platforma działa według standardu przyjętego w komunika</w:t>
      </w:r>
      <w:r w:rsidR="00517EAA" w:rsidRPr="005A66F1">
        <w:rPr>
          <w:rFonts w:ascii="Arial" w:eastAsia="Times New Roman" w:hAnsi="Arial" w:cs="Arial"/>
          <w:sz w:val="24"/>
          <w:szCs w:val="24"/>
          <w:lang w:eastAsia="pl-PL"/>
        </w:rPr>
        <w:t>cji sieciowej - kodowanie UTF8,</w:t>
      </w:r>
    </w:p>
    <w:p w14:paraId="0D74A11C" w14:textId="77777777" w:rsidR="00517EAA" w:rsidRP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oznaczenie czasu odbioru danych przez platformę zakupową stanowi datę oraz dokładny czas</w:t>
      </w:r>
      <w:r w:rsidR="00EB1D3C" w:rsidRPr="005A66F1">
        <w:rPr>
          <w:rFonts w:ascii="Arial" w:eastAsia="Times New Roman" w:hAnsi="Arial" w:cs="Arial"/>
          <w:sz w:val="24"/>
          <w:szCs w:val="24"/>
          <w:lang w:eastAsia="pl-PL"/>
        </w:rPr>
        <w:t xml:space="preserve"> (</w:t>
      </w:r>
      <w:proofErr w:type="spellStart"/>
      <w:r w:rsidR="00EB1D3C" w:rsidRPr="005A66F1">
        <w:rPr>
          <w:rFonts w:ascii="Arial" w:eastAsia="Times New Roman" w:hAnsi="Arial" w:cs="Arial"/>
          <w:sz w:val="24"/>
          <w:szCs w:val="24"/>
          <w:lang w:eastAsia="pl-PL"/>
        </w:rPr>
        <w:t>hh:mm:ss</w:t>
      </w:r>
      <w:proofErr w:type="spellEnd"/>
      <w:r w:rsidR="00EB1D3C" w:rsidRPr="005A66F1">
        <w:rPr>
          <w:rFonts w:ascii="Arial" w:eastAsia="Times New Roman" w:hAnsi="Arial" w:cs="Arial"/>
          <w:sz w:val="24"/>
          <w:szCs w:val="24"/>
          <w:lang w:eastAsia="pl-PL"/>
        </w:rPr>
        <w:t xml:space="preserve">) generowany wg. czasu lokalnego serwera synchronizowanego z zegarem Głównego Urzędu Miar. </w:t>
      </w:r>
    </w:p>
    <w:p w14:paraId="4E5576A7"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14:paraId="3FB5C972"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14:paraId="3BFE0004"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14:paraId="1A537EFC"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14:paraId="103B41BF"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4C55F8B4"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14:paraId="1932F3B3"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2BBD97E"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14:paraId="0B938AD9" w14:textId="77777777"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14:paraId="364252AA" w14:textId="77777777" w:rsidR="00095711"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14:paraId="296A2790" w14:textId="77777777"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14:paraId="5420028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87C970D" w14:textId="77777777"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12</w:t>
            </w:r>
          </w:p>
          <w:p w14:paraId="0EBBC277" w14:textId="77777777"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14:paraId="6B0EEBAF" w14:textId="77777777" w:rsidR="004B3BD7" w:rsidRPr="00DB41BA" w:rsidRDefault="004B3BD7" w:rsidP="0074267A">
      <w:pPr>
        <w:tabs>
          <w:tab w:val="left" w:pos="0"/>
        </w:tabs>
        <w:spacing w:line="276" w:lineRule="auto"/>
        <w:jc w:val="both"/>
        <w:rPr>
          <w:rFonts w:ascii="Arial" w:eastAsia="Times New Roman" w:hAnsi="Arial" w:cs="Arial"/>
          <w:b/>
          <w:sz w:val="26"/>
          <w:szCs w:val="26"/>
          <w:lang w:eastAsia="pl-PL"/>
        </w:rPr>
      </w:pPr>
    </w:p>
    <w:p w14:paraId="36747A35" w14:textId="6D3977C9" w:rsidR="0082113B"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527559">
        <w:rPr>
          <w:rFonts w:ascii="Arial" w:eastAsia="Times New Roman" w:hAnsi="Arial" w:cs="Arial"/>
          <w:sz w:val="24"/>
          <w:szCs w:val="24"/>
          <w:lang w:eastAsia="pl-PL"/>
        </w:rPr>
        <w:t xml:space="preserve">Wykonawca jest związany ofertą </w:t>
      </w:r>
      <w:r w:rsidR="007B6A26" w:rsidRPr="00527559">
        <w:rPr>
          <w:rFonts w:ascii="Arial" w:eastAsia="Times New Roman" w:hAnsi="Arial" w:cs="Arial"/>
          <w:sz w:val="24"/>
          <w:szCs w:val="24"/>
          <w:lang w:eastAsia="pl-PL"/>
        </w:rPr>
        <w:t>9</w:t>
      </w:r>
      <w:r w:rsidRPr="00527559">
        <w:rPr>
          <w:rFonts w:ascii="Arial" w:eastAsia="Times New Roman" w:hAnsi="Arial" w:cs="Arial"/>
          <w:sz w:val="24"/>
          <w:szCs w:val="24"/>
          <w:lang w:eastAsia="pl-PL"/>
        </w:rPr>
        <w:t>0 dni od upływu terminu składania ofert</w:t>
      </w:r>
      <w:r w:rsidR="009B286C" w:rsidRPr="00527559">
        <w:rPr>
          <w:rFonts w:ascii="Arial" w:eastAsia="Times New Roman" w:hAnsi="Arial" w:cs="Arial"/>
          <w:sz w:val="24"/>
          <w:szCs w:val="24"/>
          <w:lang w:eastAsia="pl-PL"/>
        </w:rPr>
        <w:t xml:space="preserve"> tj. </w:t>
      </w:r>
      <w:r w:rsidR="009B286C" w:rsidRPr="00527559">
        <w:rPr>
          <w:rFonts w:ascii="Arial" w:eastAsia="Times New Roman" w:hAnsi="Arial" w:cs="Arial"/>
          <w:b/>
          <w:sz w:val="24"/>
          <w:szCs w:val="24"/>
          <w:lang w:eastAsia="pl-PL"/>
        </w:rPr>
        <w:t xml:space="preserve">do dnia </w:t>
      </w:r>
      <w:r w:rsidR="00527559" w:rsidRPr="00527559">
        <w:rPr>
          <w:rFonts w:ascii="Arial" w:eastAsia="Times New Roman" w:hAnsi="Arial" w:cs="Arial"/>
          <w:b/>
          <w:sz w:val="24"/>
          <w:szCs w:val="24"/>
          <w:lang w:eastAsia="pl-PL"/>
        </w:rPr>
        <w:t>14.01.</w:t>
      </w:r>
      <w:r w:rsidR="00502621" w:rsidRPr="00527559">
        <w:rPr>
          <w:rFonts w:ascii="Arial" w:eastAsia="Times New Roman" w:hAnsi="Arial" w:cs="Arial"/>
          <w:b/>
          <w:sz w:val="24"/>
          <w:szCs w:val="24"/>
          <w:lang w:eastAsia="pl-PL"/>
        </w:rPr>
        <w:t>202</w:t>
      </w:r>
      <w:r w:rsidR="00527559" w:rsidRPr="00527559">
        <w:rPr>
          <w:rFonts w:ascii="Arial" w:eastAsia="Times New Roman" w:hAnsi="Arial" w:cs="Arial"/>
          <w:b/>
          <w:sz w:val="24"/>
          <w:szCs w:val="24"/>
          <w:lang w:eastAsia="pl-PL"/>
        </w:rPr>
        <w:t>4</w:t>
      </w:r>
      <w:r w:rsidR="00502621" w:rsidRPr="00527559">
        <w:rPr>
          <w:rFonts w:ascii="Arial" w:eastAsia="Times New Roman" w:hAnsi="Arial" w:cs="Arial"/>
          <w:b/>
          <w:sz w:val="24"/>
          <w:szCs w:val="24"/>
          <w:lang w:eastAsia="pl-PL"/>
        </w:rPr>
        <w:t>r.</w:t>
      </w:r>
      <w:r w:rsidRPr="00E4438F">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14:paraId="2D8110CE" w14:textId="77777777" w:rsidR="0082113B" w:rsidRPr="0082113B" w:rsidRDefault="0082113B"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14:paraId="4B6E889A" w14:textId="77777777" w:rsidR="002F6B6E"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14:paraId="6A7B46A6" w14:textId="77777777" w:rsidR="00736666"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00A8CB6E" w14:textId="77777777" w:rsidR="00BB2E5B" w:rsidRPr="00DB41BA"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14:paraId="4B7B1580"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90FCAC" w14:textId="77777777"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13</w:t>
            </w:r>
          </w:p>
          <w:p w14:paraId="633A37C9" w14:textId="77777777"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14:paraId="4BF4B687" w14:textId="77777777"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14:paraId="060B2985" w14:textId="77777777" w:rsidR="007C09DB" w:rsidRPr="00DB41BA" w:rsidRDefault="007C09DB"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14:paraId="754489F0" w14:textId="77777777" w:rsidR="005A66F1" w:rsidRPr="005A66F1" w:rsidRDefault="002F1953" w:rsidP="00E947F3">
      <w:pPr>
        <w:pStyle w:val="Akapitzlist"/>
        <w:numPr>
          <w:ilvl w:val="0"/>
          <w:numId w:val="22"/>
        </w:numPr>
        <w:tabs>
          <w:tab w:val="left" w:pos="709"/>
          <w:tab w:val="left" w:pos="1134"/>
        </w:tabs>
        <w:spacing w:line="276" w:lineRule="auto"/>
        <w:ind w:hanging="11"/>
        <w:jc w:val="both"/>
        <w:rPr>
          <w:rStyle w:val="Hipercze"/>
          <w:rFonts w:ascii="Arial" w:eastAsia="Times New Roman" w:hAnsi="Arial" w:cs="Arial"/>
          <w:color w:val="auto"/>
          <w:sz w:val="24"/>
          <w:szCs w:val="24"/>
          <w:u w:val="none"/>
          <w:lang w:eastAsia="pl-PL"/>
        </w:rPr>
      </w:pPr>
      <w:r w:rsidRPr="005A66F1">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5A66F1">
          <w:rPr>
            <w:rStyle w:val="Hipercze"/>
            <w:rFonts w:ascii="Arial" w:eastAsia="Times New Roman" w:hAnsi="Arial" w:cs="Arial"/>
            <w:sz w:val="24"/>
            <w:szCs w:val="24"/>
            <w:lang w:eastAsia="pl-PL"/>
          </w:rPr>
          <w:t>https://platformazakupowa.pl/pn/ug_krasocin</w:t>
        </w:r>
      </w:hyperlink>
    </w:p>
    <w:p w14:paraId="616CA5FC" w14:textId="77777777" w:rsidR="002F1953" w:rsidRPr="005A66F1" w:rsidRDefault="002F1953" w:rsidP="00E947F3">
      <w:pPr>
        <w:pStyle w:val="Akapitzlist"/>
        <w:numPr>
          <w:ilvl w:val="0"/>
          <w:numId w:val="22"/>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b/>
          <w:sz w:val="24"/>
          <w:szCs w:val="24"/>
          <w:lang w:eastAsia="pl-PL"/>
        </w:rPr>
        <w:t>podpisana kwalifikowanym podpisem elektronicznym</w:t>
      </w:r>
      <w:r w:rsidRPr="005A66F1">
        <w:rPr>
          <w:rFonts w:ascii="Arial" w:eastAsia="Times New Roman" w:hAnsi="Arial" w:cs="Arial"/>
          <w:sz w:val="24"/>
          <w:szCs w:val="24"/>
          <w:lang w:eastAsia="pl-PL"/>
        </w:rPr>
        <w:t xml:space="preserve"> przez osobę/osoby upoważnioną/upoważnione.</w:t>
      </w:r>
      <w:r w:rsidRPr="005A66F1">
        <w:rPr>
          <w:rFonts w:ascii="Arial" w:hAnsi="Arial" w:cs="Arial"/>
          <w:sz w:val="24"/>
          <w:szCs w:val="24"/>
        </w:rPr>
        <w:t xml:space="preserve"> </w:t>
      </w:r>
    </w:p>
    <w:p w14:paraId="2028A0AC" w14:textId="77777777" w:rsidR="007C09DB" w:rsidRPr="00DB41BA" w:rsidRDefault="002F195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14:paraId="51A89E15" w14:textId="77777777" w:rsidR="007C09DB" w:rsidRPr="00DB41BA" w:rsidRDefault="0065606F"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14:paraId="4CC55CED" w14:textId="77777777"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14:paraId="4A8ACD02" w14:textId="77777777"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14:paraId="49E7A88F" w14:textId="77777777"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Każdy z wykonawców może złożyć tylko jedną ofertę. Złożenie większej liczby ofert lub oferty zawierającej propozycje wariantowe spowoduje podlegać będzie odrzuceniu. </w:t>
      </w:r>
    </w:p>
    <w:p w14:paraId="573A3FD4" w14:textId="77777777" w:rsidR="007C09DB" w:rsidRPr="00DB41BA" w:rsidRDefault="00E142B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AF8599" w14:textId="77777777"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14:paraId="18A539C4" w14:textId="77777777" w:rsidR="007C09DB"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39267FF1" w14:textId="77777777" w:rsidR="007C09DB" w:rsidRPr="00DB41BA" w:rsidRDefault="00B94C67"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14:paraId="15071213" w14:textId="77777777" w:rsid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 xml:space="preserve">ormaty plików wykorzystywanych przez </w:t>
      </w:r>
      <w:r w:rsidR="005A66F1">
        <w:rPr>
          <w:rFonts w:ascii="Arial" w:eastAsia="Times New Roman" w:hAnsi="Arial" w:cs="Arial"/>
          <w:sz w:val="24"/>
          <w:szCs w:val="24"/>
          <w:lang w:eastAsia="pl-PL"/>
        </w:rPr>
        <w:t xml:space="preserve">wykonawców powinny być zgodne </w:t>
      </w:r>
      <w:r w:rsidR="004E093E">
        <w:rPr>
          <w:rFonts w:ascii="Arial" w:eastAsia="Times New Roman" w:hAnsi="Arial" w:cs="Arial"/>
          <w:sz w:val="24"/>
          <w:szCs w:val="24"/>
          <w:lang w:eastAsia="pl-PL"/>
        </w:rPr>
        <w:br/>
      </w:r>
      <w:r w:rsidR="005A66F1">
        <w:rPr>
          <w:rFonts w:ascii="Arial" w:eastAsia="Times New Roman" w:hAnsi="Arial" w:cs="Arial"/>
          <w:sz w:val="24"/>
          <w:szCs w:val="24"/>
          <w:lang w:eastAsia="pl-PL"/>
        </w:rPr>
        <w:t xml:space="preserve">z </w:t>
      </w:r>
      <w:r w:rsidR="00B94C67" w:rsidRPr="00DB41BA">
        <w:rPr>
          <w:rFonts w:ascii="Arial" w:eastAsia="Times New Roman" w:hAnsi="Arial" w:cs="Arial"/>
          <w:sz w:val="24"/>
          <w:szCs w:val="24"/>
          <w:lang w:eastAsia="pl-PL"/>
        </w:rPr>
        <w:t>„</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14:paraId="4B4D2E5B" w14:textId="77777777" w:rsidR="005A66F1" w:rsidRPr="005A66F1" w:rsidRDefault="00E142B3"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Zamawiający rekomenduje wykorzystanie formatów: .pdf .</w:t>
      </w:r>
      <w:proofErr w:type="spellStart"/>
      <w:r w:rsidRPr="005A66F1">
        <w:rPr>
          <w:rFonts w:ascii="Arial" w:eastAsia="Times New Roman" w:hAnsi="Arial" w:cs="Arial"/>
          <w:sz w:val="24"/>
          <w:szCs w:val="24"/>
          <w:lang w:eastAsia="pl-PL"/>
        </w:rPr>
        <w:t>doc</w:t>
      </w:r>
      <w:proofErr w:type="spellEnd"/>
      <w:r w:rsidRPr="005A66F1">
        <w:rPr>
          <w:rFonts w:ascii="Arial" w:eastAsia="Times New Roman" w:hAnsi="Arial" w:cs="Arial"/>
          <w:sz w:val="24"/>
          <w:szCs w:val="24"/>
          <w:lang w:eastAsia="pl-PL"/>
        </w:rPr>
        <w:t xml:space="preserve"> .xls .jpg (.</w:t>
      </w:r>
      <w:proofErr w:type="spellStart"/>
      <w:r w:rsidRPr="005A66F1">
        <w:rPr>
          <w:rFonts w:ascii="Arial" w:eastAsia="Times New Roman" w:hAnsi="Arial" w:cs="Arial"/>
          <w:sz w:val="24"/>
          <w:szCs w:val="24"/>
          <w:lang w:eastAsia="pl-PL"/>
        </w:rPr>
        <w:t>jpeg</w:t>
      </w:r>
      <w:proofErr w:type="spellEnd"/>
      <w:r w:rsidRPr="005A66F1">
        <w:rPr>
          <w:rFonts w:ascii="Arial" w:eastAsia="Times New Roman" w:hAnsi="Arial" w:cs="Arial"/>
          <w:sz w:val="24"/>
          <w:szCs w:val="24"/>
          <w:lang w:eastAsia="pl-PL"/>
        </w:rPr>
        <w:t xml:space="preserve">) </w:t>
      </w:r>
      <w:r w:rsidRPr="005A66F1">
        <w:rPr>
          <w:rFonts w:ascii="Arial" w:eastAsia="Times New Roman" w:hAnsi="Arial" w:cs="Arial"/>
          <w:b/>
          <w:sz w:val="24"/>
          <w:szCs w:val="24"/>
          <w:lang w:eastAsia="pl-PL"/>
        </w:rPr>
        <w:t>ze szczególnym wskazaniem na .pdf</w:t>
      </w:r>
    </w:p>
    <w:p w14:paraId="6AF82F86" w14:textId="77777777" w:rsidR="00A50202" w:rsidRP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w</w:t>
      </w:r>
      <w:r w:rsidR="00E142B3" w:rsidRPr="005A66F1">
        <w:rPr>
          <w:rFonts w:ascii="Arial" w:eastAsia="Times New Roman" w:hAnsi="Arial" w:cs="Arial"/>
          <w:sz w:val="24"/>
          <w:szCs w:val="24"/>
          <w:lang w:eastAsia="pl-PL"/>
        </w:rPr>
        <w:t xml:space="preserve"> celu ewentualnej kompresji danych Zamawiający rekomenduje wykorzystanie jednego z formatów:</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.zip</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.7Z</w:t>
      </w:r>
    </w:p>
    <w:p w14:paraId="4E44190C" w14:textId="77777777" w:rsidR="007B6A26" w:rsidRPr="007B6A26" w:rsidRDefault="007B6A26" w:rsidP="00E947F3">
      <w:pPr>
        <w:pStyle w:val="Akapitzlist"/>
        <w:numPr>
          <w:ilvl w:val="1"/>
          <w:numId w:val="21"/>
        </w:numPr>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Zamawiający informuje, że w przypadku przesłania przez Wykonawcę dokumentów (w tym skompresowanych a także oferty przetargowej) dopuszczone są wyłącznie formaty danych wskazane w KRI. Wśród rozszerzeń powszechnych a niewystępujących </w:t>
      </w:r>
      <w:r w:rsidR="008C4E00">
        <w:rPr>
          <w:rFonts w:ascii="Arial" w:eastAsia="Times New Roman" w:hAnsi="Arial" w:cs="Arial"/>
          <w:sz w:val="24"/>
          <w:szCs w:val="24"/>
          <w:lang w:eastAsia="pl-PL"/>
        </w:rPr>
        <w:br/>
      </w:r>
      <w:r w:rsidRPr="007B6A26">
        <w:rPr>
          <w:rFonts w:ascii="Arial" w:eastAsia="Times New Roman" w:hAnsi="Arial" w:cs="Arial"/>
          <w:sz w:val="24"/>
          <w:szCs w:val="24"/>
          <w:lang w:eastAsia="pl-PL"/>
        </w:rPr>
        <w:t>w Rozporządzeniu KRI występują: .</w:t>
      </w:r>
      <w:proofErr w:type="spellStart"/>
      <w:r w:rsidRPr="007B6A26">
        <w:rPr>
          <w:rFonts w:ascii="Arial" w:eastAsia="Times New Roman" w:hAnsi="Arial" w:cs="Arial"/>
          <w:sz w:val="24"/>
          <w:szCs w:val="24"/>
          <w:lang w:eastAsia="pl-PL"/>
        </w:rPr>
        <w:t>rar</w:t>
      </w:r>
      <w:proofErr w:type="spellEnd"/>
      <w:r w:rsidRPr="007B6A26">
        <w:rPr>
          <w:rFonts w:ascii="Arial" w:eastAsia="Times New Roman" w:hAnsi="Arial" w:cs="Arial"/>
          <w:sz w:val="24"/>
          <w:szCs w:val="24"/>
          <w:lang w:eastAsia="pl-PL"/>
        </w:rPr>
        <w:t xml:space="preserve"> .gif .</w:t>
      </w:r>
      <w:proofErr w:type="spellStart"/>
      <w:r w:rsidRPr="007B6A26">
        <w:rPr>
          <w:rFonts w:ascii="Arial" w:eastAsia="Times New Roman" w:hAnsi="Arial" w:cs="Arial"/>
          <w:sz w:val="24"/>
          <w:szCs w:val="24"/>
          <w:lang w:eastAsia="pl-PL"/>
        </w:rPr>
        <w:t>bmp</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numbers</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pages</w:t>
      </w:r>
      <w:proofErr w:type="spellEnd"/>
      <w:r w:rsidRPr="007B6A26">
        <w:rPr>
          <w:rFonts w:ascii="Arial" w:eastAsia="Times New Roman" w:hAnsi="Arial" w:cs="Arial"/>
          <w:sz w:val="24"/>
          <w:szCs w:val="24"/>
          <w:lang w:eastAsia="pl-PL"/>
        </w:rPr>
        <w:t xml:space="preserve">. Dokumenty złożone </w:t>
      </w:r>
      <w:r w:rsidR="004E093E">
        <w:rPr>
          <w:rFonts w:ascii="Arial" w:eastAsia="Times New Roman" w:hAnsi="Arial" w:cs="Arial"/>
          <w:sz w:val="24"/>
          <w:szCs w:val="24"/>
          <w:lang w:eastAsia="pl-PL"/>
        </w:rPr>
        <w:br/>
      </w:r>
      <w:r w:rsidRPr="007B6A26">
        <w:rPr>
          <w:rFonts w:ascii="Arial" w:eastAsia="Times New Roman" w:hAnsi="Arial" w:cs="Arial"/>
          <w:sz w:val="24"/>
          <w:szCs w:val="24"/>
          <w:lang w:eastAsia="pl-PL"/>
        </w:rPr>
        <w:t>w takich plikach zostaną uznane za złożone nieskutecznie.</w:t>
      </w:r>
    </w:p>
    <w:p w14:paraId="2581B475"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14:paraId="7BF4B0D6"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14:paraId="7530F4C1"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22A896B"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64E6D112"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Zaleca się, aby komunikacja z wykonawcami odbywała się tylko na Platformie za pośrednictwem formularza “Wyślij wiadomość do zamawiającego”, nie za pośrednictwem adresu email.</w:t>
      </w:r>
    </w:p>
    <w:p w14:paraId="05EF7B7B"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14:paraId="4F60CC4A"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F8A0BF9"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14:paraId="7DFA282B"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14:paraId="00E3FC3A" w14:textId="77777777"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14:paraId="454FE143" w14:textId="77777777" w:rsidR="007C09DB"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248196EB" w14:textId="77777777" w:rsidR="0082113B" w:rsidRPr="00CE5CBF" w:rsidRDefault="00E41C64" w:rsidP="00E947F3">
      <w:pPr>
        <w:pStyle w:val="Akapitzlist"/>
        <w:numPr>
          <w:ilvl w:val="1"/>
          <w:numId w:val="21"/>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t>Na ofertę składają się następujące dokumenty, do złożenia których zobowiązany jest wykonawca:</w:t>
      </w:r>
    </w:p>
    <w:p w14:paraId="1A877091" w14:textId="77777777" w:rsidR="00B864A8" w:rsidRPr="00E41C64" w:rsidRDefault="00CE5CBF" w:rsidP="00E947F3">
      <w:pPr>
        <w:pStyle w:val="Akapitzlist"/>
        <w:numPr>
          <w:ilvl w:val="0"/>
          <w:numId w:val="24"/>
        </w:numPr>
        <w:tabs>
          <w:tab w:val="left" w:pos="567"/>
        </w:tabs>
        <w:spacing w:line="276" w:lineRule="auto"/>
        <w:ind w:left="1134" w:hanging="425"/>
        <w:jc w:val="both"/>
        <w:rPr>
          <w:rFonts w:ascii="Arial" w:eastAsia="Times New Roman" w:hAnsi="Arial" w:cs="Arial"/>
          <w:sz w:val="24"/>
          <w:szCs w:val="24"/>
          <w:lang w:eastAsia="pl-PL"/>
        </w:rPr>
      </w:pPr>
      <w:r w:rsidRPr="0001237D">
        <w:rPr>
          <w:rFonts w:ascii="Arial" w:hAnsi="Arial" w:cs="Arial"/>
          <w:b/>
          <w:color w:val="0070C0"/>
          <w:sz w:val="24"/>
          <w:szCs w:val="24"/>
        </w:rPr>
        <w:t>Formularz Oferty</w:t>
      </w:r>
      <w:r w:rsidR="0029595E" w:rsidRPr="0001237D">
        <w:rPr>
          <w:rFonts w:ascii="Arial" w:eastAsia="Times New Roman" w:hAnsi="Arial" w:cs="Arial"/>
          <w:color w:val="0070C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14:paraId="58F6312F" w14:textId="77777777" w:rsidR="005A66F1" w:rsidRDefault="008C4E00"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Zobowiązania</w:t>
      </w:r>
      <w:r w:rsidR="00C34F0F" w:rsidRPr="0001237D">
        <w:rPr>
          <w:rFonts w:ascii="Arial" w:hAnsi="Arial" w:cs="Arial"/>
          <w:b/>
          <w:color w:val="0070C0"/>
          <w:sz w:val="24"/>
          <w:szCs w:val="24"/>
        </w:rPr>
        <w:t xml:space="preserve"> innych podmiotów</w:t>
      </w:r>
      <w:r w:rsidR="00C34F0F" w:rsidRPr="00CE5CBF">
        <w:rPr>
          <w:rFonts w:ascii="Arial" w:eastAsia="Times New Roman" w:hAnsi="Arial" w:cs="Arial"/>
          <w:sz w:val="24"/>
          <w:szCs w:val="24"/>
          <w:lang w:eastAsia="pl-PL"/>
        </w:rPr>
        <w:t xml:space="preserve"> </w:t>
      </w:r>
      <w:r w:rsidR="00C34F0F" w:rsidRPr="00E41C64">
        <w:rPr>
          <w:rFonts w:ascii="Arial" w:eastAsia="Times New Roman" w:hAnsi="Arial" w:cs="Arial"/>
          <w:sz w:val="24"/>
          <w:szCs w:val="24"/>
          <w:lang w:eastAsia="pl-PL"/>
        </w:rPr>
        <w:t>do udostępnienia zasobów, jeśli Wykonawca korz</w:t>
      </w:r>
      <w:r w:rsidR="0084310E" w:rsidRPr="00E41C64">
        <w:rPr>
          <w:rFonts w:ascii="Arial" w:eastAsia="Times New Roman" w:hAnsi="Arial" w:cs="Arial"/>
          <w:sz w:val="24"/>
          <w:szCs w:val="24"/>
          <w:lang w:eastAsia="pl-PL"/>
        </w:rPr>
        <w:t xml:space="preserve">ysta z zasobów innych podmiotów - </w:t>
      </w:r>
      <w:r w:rsidR="00C34F0F" w:rsidRPr="00E41C64">
        <w:rPr>
          <w:rFonts w:ascii="Arial" w:eastAsia="Times New Roman" w:hAnsi="Arial" w:cs="Arial"/>
          <w:sz w:val="24"/>
          <w:szCs w:val="24"/>
          <w:lang w:eastAsia="pl-PL"/>
        </w:rPr>
        <w:t xml:space="preserve"> </w:t>
      </w:r>
      <w:r w:rsidR="0084310E" w:rsidRPr="00E41C64">
        <w:rPr>
          <w:rFonts w:ascii="Arial" w:eastAsia="Times New Roman" w:hAnsi="Arial" w:cs="Arial"/>
          <w:sz w:val="24"/>
          <w:szCs w:val="24"/>
          <w:lang w:eastAsia="pl-PL"/>
        </w:rPr>
        <w:t xml:space="preserve">zgodnie </w:t>
      </w:r>
      <w:r w:rsidR="004D2222" w:rsidRPr="00E41C64">
        <w:rPr>
          <w:rFonts w:ascii="Arial" w:eastAsia="Times New Roman" w:hAnsi="Arial" w:cs="Arial"/>
          <w:sz w:val="24"/>
          <w:szCs w:val="24"/>
          <w:lang w:eastAsia="pl-PL"/>
        </w:rPr>
        <w:t>z z</w:t>
      </w:r>
      <w:r w:rsidR="0084310E" w:rsidRPr="00E41C64">
        <w:rPr>
          <w:rFonts w:ascii="Arial" w:eastAsia="Times New Roman" w:hAnsi="Arial" w:cs="Arial"/>
          <w:sz w:val="24"/>
          <w:szCs w:val="24"/>
          <w:lang w:eastAsia="pl-PL"/>
        </w:rPr>
        <w:t>ałącznikiem nr 3</w:t>
      </w:r>
      <w:r w:rsidR="004D2222" w:rsidRPr="00E41C64">
        <w:rPr>
          <w:rFonts w:ascii="Arial" w:eastAsia="Times New Roman" w:hAnsi="Arial" w:cs="Arial"/>
          <w:sz w:val="24"/>
          <w:szCs w:val="24"/>
          <w:lang w:eastAsia="pl-PL"/>
        </w:rPr>
        <w:t>.1</w:t>
      </w:r>
      <w:r w:rsidR="0084310E" w:rsidRPr="00E41C64">
        <w:rPr>
          <w:rFonts w:ascii="Arial" w:eastAsia="Times New Roman" w:hAnsi="Arial" w:cs="Arial"/>
          <w:sz w:val="24"/>
          <w:szCs w:val="24"/>
          <w:lang w:eastAsia="pl-PL"/>
        </w:rPr>
        <w:t xml:space="preserve"> do SWZ</w:t>
      </w:r>
      <w:r w:rsidR="004D2222" w:rsidRPr="00E41C64">
        <w:rPr>
          <w:rFonts w:ascii="Arial" w:eastAsia="Times New Roman" w:hAnsi="Arial" w:cs="Arial"/>
          <w:sz w:val="24"/>
          <w:szCs w:val="24"/>
          <w:lang w:eastAsia="pl-PL"/>
        </w:rPr>
        <w:t xml:space="preserve"> – </w:t>
      </w:r>
      <w:r w:rsidR="0082113B" w:rsidRPr="00E41C64">
        <w:rPr>
          <w:rFonts w:ascii="Arial" w:eastAsia="Times New Roman" w:hAnsi="Arial" w:cs="Arial"/>
          <w:sz w:val="24"/>
          <w:szCs w:val="24"/>
          <w:lang w:eastAsia="pl-PL"/>
        </w:rPr>
        <w:t>jeżeli dotyczy</w:t>
      </w:r>
    </w:p>
    <w:p w14:paraId="77C9AEFD" w14:textId="77777777" w:rsidR="005A66F1" w:rsidRDefault="00C34F0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 xml:space="preserve">Oświadczenie, </w:t>
      </w:r>
      <w:r w:rsidR="001F4FC9" w:rsidRPr="005A66F1">
        <w:rPr>
          <w:rFonts w:ascii="Arial" w:hAnsi="Arial" w:cs="Arial"/>
          <w:b/>
          <w:color w:val="0070C0"/>
          <w:sz w:val="24"/>
          <w:szCs w:val="24"/>
        </w:rPr>
        <w:t>Wykonawców wspólnie ubiegających się o udzielenie zamówienia</w:t>
      </w:r>
      <w:r w:rsidR="001F4FC9" w:rsidRPr="005A66F1">
        <w:rPr>
          <w:rFonts w:ascii="Arial" w:hAnsi="Arial" w:cs="Arial"/>
          <w:sz w:val="24"/>
          <w:szCs w:val="24"/>
        </w:rPr>
        <w:t xml:space="preserve">, </w:t>
      </w:r>
      <w:r w:rsidR="00567CF7" w:rsidRPr="005A66F1">
        <w:rPr>
          <w:rFonts w:ascii="Arial" w:hAnsi="Arial" w:cs="Arial"/>
          <w:sz w:val="24"/>
          <w:szCs w:val="24"/>
        </w:rPr>
        <w:t xml:space="preserve">o którym mowa </w:t>
      </w:r>
      <w:r w:rsidR="001F4FC9" w:rsidRPr="005A66F1">
        <w:rPr>
          <w:rFonts w:ascii="Arial" w:hAnsi="Arial" w:cs="Arial"/>
          <w:sz w:val="24"/>
          <w:szCs w:val="24"/>
        </w:rPr>
        <w:t xml:space="preserve">w art. 117 ust. 4 ustawy </w:t>
      </w:r>
      <w:proofErr w:type="spellStart"/>
      <w:r w:rsidR="001F4FC9" w:rsidRPr="005A66F1">
        <w:rPr>
          <w:rFonts w:ascii="Arial" w:hAnsi="Arial" w:cs="Arial"/>
          <w:sz w:val="24"/>
          <w:szCs w:val="24"/>
        </w:rPr>
        <w:t>Pzp</w:t>
      </w:r>
      <w:proofErr w:type="spellEnd"/>
      <w:r w:rsidR="001F4FC9" w:rsidRPr="005A66F1">
        <w:rPr>
          <w:rFonts w:ascii="Arial" w:hAnsi="Arial" w:cs="Arial"/>
          <w:sz w:val="24"/>
          <w:szCs w:val="24"/>
        </w:rPr>
        <w:t xml:space="preserve">. </w:t>
      </w:r>
      <w:r w:rsidR="001F4FC9" w:rsidRPr="005A66F1">
        <w:rPr>
          <w:rFonts w:ascii="Arial" w:eastAsia="Times New Roman" w:hAnsi="Arial" w:cs="Arial"/>
          <w:sz w:val="24"/>
          <w:szCs w:val="24"/>
          <w:lang w:eastAsia="pl-PL"/>
        </w:rPr>
        <w:t xml:space="preserve">zgodnie z załącznikiem nr </w:t>
      </w:r>
      <w:r w:rsidR="005D0DD6" w:rsidRPr="005A66F1">
        <w:rPr>
          <w:rFonts w:ascii="Arial" w:eastAsia="Times New Roman" w:hAnsi="Arial" w:cs="Arial"/>
          <w:sz w:val="24"/>
          <w:szCs w:val="24"/>
          <w:lang w:eastAsia="pl-PL"/>
        </w:rPr>
        <w:t>4</w:t>
      </w:r>
      <w:r w:rsidR="005C22DA" w:rsidRPr="005A66F1">
        <w:rPr>
          <w:rFonts w:ascii="Arial" w:eastAsia="Times New Roman" w:hAnsi="Arial" w:cs="Arial"/>
          <w:sz w:val="24"/>
          <w:szCs w:val="24"/>
          <w:lang w:eastAsia="pl-PL"/>
        </w:rPr>
        <w:t xml:space="preserve"> do SWZ - </w:t>
      </w:r>
      <w:r w:rsidR="00E41C64" w:rsidRPr="005A66F1">
        <w:rPr>
          <w:rFonts w:ascii="Arial" w:eastAsia="Times New Roman" w:hAnsi="Arial" w:cs="Arial"/>
          <w:sz w:val="24"/>
          <w:szCs w:val="24"/>
          <w:lang w:eastAsia="pl-PL"/>
        </w:rPr>
        <w:t xml:space="preserve">jeżeli dotyczy </w:t>
      </w:r>
    </w:p>
    <w:p w14:paraId="0F4B14BA" w14:textId="77777777" w:rsidR="004C02F5" w:rsidRDefault="004C02F5"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4C02F5">
        <w:rPr>
          <w:rFonts w:ascii="Arial" w:hAnsi="Arial" w:cs="Arial"/>
          <w:b/>
          <w:color w:val="0070C0"/>
          <w:sz w:val="24"/>
          <w:szCs w:val="24"/>
        </w:rPr>
        <w:t>oświadczenie dotyczące przepisów sankcyjnych</w:t>
      </w:r>
      <w:r w:rsidRPr="00DF21FC">
        <w:rPr>
          <w:rFonts w:ascii="Arial" w:eastAsia="Calibri" w:hAnsi="Arial"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14:paraId="4E66DDF0" w14:textId="77777777" w:rsidR="005A66F1" w:rsidRDefault="00E12BD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Pełnomocnictwo / Pełnomocnictwa</w:t>
      </w:r>
      <w:r w:rsidRPr="005A66F1">
        <w:rPr>
          <w:rFonts w:ascii="Arial" w:hAnsi="Arial" w:cs="Arial"/>
          <w:b/>
          <w:sz w:val="24"/>
          <w:szCs w:val="24"/>
        </w:rPr>
        <w:t xml:space="preserve"> </w:t>
      </w:r>
      <w:r w:rsidRPr="005A66F1">
        <w:rPr>
          <w:rFonts w:ascii="Arial" w:hAnsi="Arial" w:cs="Arial"/>
          <w:b/>
          <w:color w:val="0070C0"/>
          <w:sz w:val="24"/>
          <w:szCs w:val="24"/>
        </w:rPr>
        <w:t>dla osoby / osób podpisujących ofertę</w:t>
      </w:r>
      <w:r w:rsidRPr="005A66F1">
        <w:rPr>
          <w:rFonts w:ascii="Arial" w:hAnsi="Arial" w:cs="Arial"/>
          <w:b/>
          <w:sz w:val="24"/>
          <w:szCs w:val="24"/>
        </w:rPr>
        <w:t>,</w:t>
      </w:r>
      <w:r w:rsidRPr="005A66F1">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5A66F1">
        <w:rPr>
          <w:rFonts w:ascii="Arial" w:eastAsia="Times New Roman" w:hAnsi="Arial" w:cs="Arial"/>
          <w:b/>
          <w:sz w:val="24"/>
          <w:szCs w:val="24"/>
          <w:lang w:eastAsia="pl-PL"/>
        </w:rPr>
        <w:t>Pełnomocnictwo do złożenia oferty</w:t>
      </w:r>
      <w:r w:rsidRPr="005A66F1">
        <w:rPr>
          <w:rFonts w:ascii="Arial" w:eastAsia="Times New Roman" w:hAnsi="Arial" w:cs="Arial"/>
          <w:sz w:val="24"/>
          <w:szCs w:val="24"/>
          <w:lang w:eastAsia="pl-PL"/>
        </w:rPr>
        <w:t xml:space="preserve"> musi być złożone </w:t>
      </w:r>
      <w:r w:rsidRPr="005A66F1">
        <w:rPr>
          <w:rFonts w:ascii="Arial" w:eastAsia="Times New Roman" w:hAnsi="Arial" w:cs="Arial"/>
          <w:b/>
          <w:sz w:val="24"/>
          <w:szCs w:val="24"/>
          <w:lang w:eastAsia="pl-PL"/>
        </w:rPr>
        <w:t>w oryginale</w:t>
      </w:r>
      <w:r w:rsidRPr="005A66F1">
        <w:rPr>
          <w:rFonts w:ascii="Arial" w:eastAsia="Times New Roman" w:hAnsi="Arial" w:cs="Arial"/>
          <w:sz w:val="24"/>
          <w:szCs w:val="24"/>
          <w:lang w:eastAsia="pl-PL"/>
        </w:rPr>
        <w:t xml:space="preserve"> w takiej samej formie, jak składana oferta (</w:t>
      </w:r>
      <w:proofErr w:type="spellStart"/>
      <w:r w:rsidRPr="005A66F1">
        <w:rPr>
          <w:rFonts w:ascii="Arial" w:eastAsia="Times New Roman" w:hAnsi="Arial" w:cs="Arial"/>
          <w:sz w:val="24"/>
          <w:szCs w:val="24"/>
          <w:lang w:eastAsia="pl-PL"/>
        </w:rPr>
        <w:t>t.j</w:t>
      </w:r>
      <w:proofErr w:type="spellEnd"/>
      <w:r w:rsidRPr="005A66F1">
        <w:rPr>
          <w:rFonts w:ascii="Arial" w:eastAsia="Times New Roman" w:hAnsi="Arial" w:cs="Arial"/>
          <w:sz w:val="24"/>
          <w:szCs w:val="24"/>
          <w:lang w:eastAsia="pl-PL"/>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5A66F1">
        <w:rPr>
          <w:rFonts w:ascii="Arial" w:eastAsia="Times New Roman" w:hAnsi="Arial" w:cs="Arial"/>
          <w:sz w:val="24"/>
          <w:szCs w:val="24"/>
          <w:lang w:eastAsia="pl-PL"/>
        </w:rPr>
        <w:t xml:space="preserve"> elektronicznym.</w:t>
      </w:r>
    </w:p>
    <w:p w14:paraId="5B5D2D22" w14:textId="37921B95" w:rsidR="005A66F1" w:rsidRDefault="00527559"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W</w:t>
      </w:r>
      <w:r w:rsidR="00E41C64" w:rsidRPr="005A66F1">
        <w:rPr>
          <w:rFonts w:ascii="Arial" w:hAnsi="Arial" w:cs="Arial"/>
          <w:b/>
          <w:color w:val="0070C0"/>
          <w:sz w:val="24"/>
          <w:szCs w:val="24"/>
        </w:rPr>
        <w:t>adium</w:t>
      </w:r>
      <w:r w:rsidR="00E41C64" w:rsidRPr="005A66F1">
        <w:rPr>
          <w:rFonts w:ascii="Arial" w:eastAsia="Times New Roman" w:hAnsi="Arial" w:cs="Arial"/>
          <w:sz w:val="24"/>
          <w:szCs w:val="24"/>
          <w:lang w:eastAsia="pl-PL"/>
        </w:rPr>
        <w:t xml:space="preserve"> </w:t>
      </w:r>
      <w:r w:rsidR="00F32A07">
        <w:rPr>
          <w:rFonts w:ascii="Arial" w:eastAsia="Times New Roman" w:hAnsi="Arial" w:cs="Arial"/>
          <w:sz w:val="24"/>
          <w:szCs w:val="24"/>
          <w:lang w:eastAsia="pl-PL"/>
        </w:rPr>
        <w:t>(oryginał dokumentu)</w:t>
      </w:r>
    </w:p>
    <w:p w14:paraId="20994F3D" w14:textId="77777777" w:rsidR="00E41C64" w:rsidRPr="005A66F1"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Oświadczenia i/lub dokumenty na podstawie których, Zamawiający dokona oceny skuteczności zastrzeżenia informacji zawartych w ofercie, stanowiących tajemnicę </w:t>
      </w:r>
      <w:r w:rsidRPr="005A66F1">
        <w:rPr>
          <w:rFonts w:ascii="Arial" w:eastAsia="Times New Roman" w:hAnsi="Arial" w:cs="Arial"/>
          <w:sz w:val="24"/>
          <w:szCs w:val="24"/>
          <w:lang w:eastAsia="pl-PL"/>
        </w:rPr>
        <w:lastRenderedPageBreak/>
        <w:t xml:space="preserve">przedsiębiorstwa, w rozumieniu przepisów o zwalczaniu nieuczciwej konkurencji (jeżeli Wykonawca zastrzega takie informacje). </w:t>
      </w:r>
    </w:p>
    <w:p w14:paraId="3481A17D" w14:textId="77777777"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14:paraId="6748D6C6"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C1D1971" w14:textId="77777777"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14:paraId="3365E682" w14:textId="77777777"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14:paraId="70646A0E" w14:textId="77777777"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14:paraId="57458C27" w14:textId="3945C0C1" w:rsidR="00B864A8" w:rsidRPr="00502621"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8319F5">
        <w:rPr>
          <w:rFonts w:ascii="Arial" w:eastAsia="Times New Roman" w:hAnsi="Arial" w:cs="Arial"/>
          <w:sz w:val="24"/>
          <w:szCs w:val="24"/>
          <w:lang w:eastAsia="pl-PL"/>
        </w:rPr>
        <w:t xml:space="preserve">postępowania </w:t>
      </w:r>
      <w:r w:rsidRPr="008319F5">
        <w:rPr>
          <w:rFonts w:ascii="Arial" w:eastAsia="Times New Roman" w:hAnsi="Arial" w:cs="Arial"/>
          <w:b/>
          <w:sz w:val="24"/>
          <w:szCs w:val="24"/>
          <w:lang w:eastAsia="pl-PL"/>
        </w:rPr>
        <w:t xml:space="preserve">do dnia </w:t>
      </w:r>
      <w:r w:rsidR="00527559" w:rsidRPr="00527559">
        <w:rPr>
          <w:rFonts w:ascii="Arial" w:eastAsia="Times New Roman" w:hAnsi="Arial" w:cs="Arial"/>
          <w:b/>
          <w:sz w:val="24"/>
          <w:szCs w:val="24"/>
          <w:lang w:eastAsia="pl-PL"/>
        </w:rPr>
        <w:t>17.10</w:t>
      </w:r>
      <w:r w:rsidR="00527559">
        <w:rPr>
          <w:rFonts w:ascii="Arial" w:eastAsia="Times New Roman" w:hAnsi="Arial" w:cs="Arial"/>
          <w:b/>
          <w:sz w:val="24"/>
          <w:szCs w:val="24"/>
          <w:lang w:eastAsia="pl-PL"/>
        </w:rPr>
        <w:t>.</w:t>
      </w:r>
      <w:r w:rsidR="00EC1DE0" w:rsidRPr="00527559">
        <w:rPr>
          <w:rFonts w:ascii="Arial" w:eastAsia="Times New Roman" w:hAnsi="Arial" w:cs="Arial"/>
          <w:b/>
          <w:sz w:val="24"/>
          <w:szCs w:val="24"/>
          <w:lang w:eastAsia="pl-PL"/>
        </w:rPr>
        <w:t>202</w:t>
      </w:r>
      <w:r w:rsidR="00F23930" w:rsidRPr="00527559">
        <w:rPr>
          <w:rFonts w:ascii="Arial" w:eastAsia="Times New Roman" w:hAnsi="Arial" w:cs="Arial"/>
          <w:b/>
          <w:sz w:val="24"/>
          <w:szCs w:val="24"/>
          <w:lang w:eastAsia="pl-PL"/>
        </w:rPr>
        <w:t>3</w:t>
      </w:r>
      <w:r w:rsidR="00EC1DE0" w:rsidRPr="00527559">
        <w:rPr>
          <w:rFonts w:ascii="Arial" w:eastAsia="Times New Roman" w:hAnsi="Arial" w:cs="Arial"/>
          <w:b/>
          <w:sz w:val="24"/>
          <w:szCs w:val="24"/>
          <w:lang w:eastAsia="pl-PL"/>
        </w:rPr>
        <w:t xml:space="preserve">r. </w:t>
      </w:r>
      <w:r w:rsidRPr="00527559">
        <w:rPr>
          <w:rFonts w:ascii="Arial" w:eastAsia="Times New Roman" w:hAnsi="Arial" w:cs="Arial"/>
          <w:b/>
          <w:sz w:val="24"/>
          <w:szCs w:val="24"/>
          <w:lang w:eastAsia="pl-PL"/>
        </w:rPr>
        <w:t>do godz. 12:00.</w:t>
      </w:r>
      <w:r w:rsidRPr="008319F5">
        <w:rPr>
          <w:rFonts w:ascii="Arial" w:eastAsia="Times New Roman" w:hAnsi="Arial" w:cs="Arial"/>
          <w:b/>
          <w:sz w:val="24"/>
          <w:szCs w:val="24"/>
          <w:lang w:eastAsia="pl-PL"/>
        </w:rPr>
        <w:t xml:space="preserve"> </w:t>
      </w:r>
    </w:p>
    <w:p w14:paraId="221E91C1" w14:textId="77777777"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w:t>
      </w:r>
      <w:r w:rsidR="00E41C64">
        <w:rPr>
          <w:rFonts w:ascii="Arial" w:eastAsia="Times New Roman" w:hAnsi="Arial" w:cs="Arial"/>
          <w:sz w:val="24"/>
          <w:szCs w:val="24"/>
          <w:lang w:eastAsia="pl-PL"/>
        </w:rPr>
        <w:t>nicznym podpisem kwalifikowanym</w:t>
      </w:r>
      <w:r w:rsidRPr="00DB41BA">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14:paraId="09CA6DF0" w14:textId="77777777"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14:paraId="35E834FA" w14:textId="77777777" w:rsidR="00DB5198" w:rsidRPr="00DB41BA" w:rsidRDefault="00FC4992" w:rsidP="00E947F3">
      <w:pPr>
        <w:pStyle w:val="Akapitzlist"/>
        <w:numPr>
          <w:ilvl w:val="1"/>
          <w:numId w:val="25"/>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14:paraId="28453BC7" w14:textId="49EF3100"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527559" w:rsidRPr="00527559">
        <w:rPr>
          <w:rFonts w:ascii="Arial" w:eastAsia="Times New Roman" w:hAnsi="Arial" w:cs="Arial"/>
          <w:b/>
          <w:sz w:val="24"/>
          <w:szCs w:val="24"/>
          <w:lang w:eastAsia="pl-PL"/>
        </w:rPr>
        <w:t>17.10.</w:t>
      </w:r>
      <w:r w:rsidR="00502621" w:rsidRPr="00527559">
        <w:rPr>
          <w:rFonts w:ascii="Arial" w:eastAsia="Times New Roman" w:hAnsi="Arial" w:cs="Arial"/>
          <w:b/>
          <w:sz w:val="24"/>
          <w:szCs w:val="24"/>
          <w:lang w:eastAsia="pl-PL"/>
        </w:rPr>
        <w:t>202</w:t>
      </w:r>
      <w:r w:rsidR="00F23930" w:rsidRPr="00527559">
        <w:rPr>
          <w:rFonts w:ascii="Arial" w:eastAsia="Times New Roman" w:hAnsi="Arial" w:cs="Arial"/>
          <w:b/>
          <w:sz w:val="24"/>
          <w:szCs w:val="24"/>
          <w:lang w:eastAsia="pl-PL"/>
        </w:rPr>
        <w:t>3</w:t>
      </w:r>
      <w:r w:rsidR="00502621" w:rsidRPr="00527559">
        <w:rPr>
          <w:rFonts w:ascii="Arial" w:eastAsia="Times New Roman" w:hAnsi="Arial" w:cs="Arial"/>
          <w:b/>
          <w:sz w:val="24"/>
          <w:szCs w:val="24"/>
          <w:lang w:eastAsia="pl-PL"/>
        </w:rPr>
        <w:t>r.</w:t>
      </w:r>
      <w:r w:rsidR="00502621" w:rsidRPr="008319F5">
        <w:rPr>
          <w:rFonts w:ascii="Arial" w:eastAsia="Times New Roman" w:hAnsi="Arial" w:cs="Arial"/>
          <w:b/>
          <w:sz w:val="24"/>
          <w:szCs w:val="24"/>
          <w:lang w:eastAsia="pl-PL"/>
        </w:rPr>
        <w:t xml:space="preserve"> </w:t>
      </w:r>
      <w:r w:rsidRPr="008319F5">
        <w:rPr>
          <w:rFonts w:ascii="Arial" w:eastAsia="Times New Roman" w:hAnsi="Arial" w:cs="Arial"/>
          <w:sz w:val="24"/>
          <w:szCs w:val="24"/>
          <w:lang w:eastAsia="pl-PL"/>
        </w:rPr>
        <w:t>o godz</w:t>
      </w:r>
      <w:r w:rsidRPr="00502621">
        <w:rPr>
          <w:rFonts w:ascii="Arial" w:eastAsia="Times New Roman" w:hAnsi="Arial" w:cs="Arial"/>
          <w:sz w:val="24"/>
          <w:szCs w:val="24"/>
          <w:lang w:eastAsia="pl-PL"/>
        </w:rPr>
        <w:t xml:space="preserve">. 12:05. </w:t>
      </w:r>
      <w:r w:rsidRPr="00DB41BA">
        <w:rPr>
          <w:rFonts w:ascii="Arial" w:eastAsia="Times New Roman" w:hAnsi="Arial" w:cs="Arial"/>
          <w:sz w:val="24"/>
          <w:szCs w:val="24"/>
          <w:lang w:eastAsia="pl-PL"/>
        </w:rPr>
        <w:t xml:space="preserve">Otwarcie ofert dokonywane jest przez odszyfrowanie i otwarcie ofert. </w:t>
      </w:r>
    </w:p>
    <w:p w14:paraId="03131CC9" w14:textId="77777777"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14:paraId="0F43F62E" w14:textId="77777777"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3D480E2B" w14:textId="77777777"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14:paraId="10544EBB" w14:textId="77777777" w:rsid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0D5D1DE0" w14:textId="77777777" w:rsidR="00B864A8" w:rsidRP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cenach lub kosztach zawartych w ofertach.</w:t>
      </w:r>
    </w:p>
    <w:p w14:paraId="484FC7DB" w14:textId="77777777" w:rsidR="00B864A8" w:rsidRPr="00DB41BA" w:rsidRDefault="00B864A8" w:rsidP="0074267A">
      <w:pPr>
        <w:tabs>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14:paraId="736380A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7B30037" w14:textId="77777777"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15</w:t>
            </w:r>
          </w:p>
          <w:p w14:paraId="691C07C8" w14:textId="77777777"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OBLICZENIA CENY</w:t>
            </w:r>
          </w:p>
        </w:tc>
      </w:tr>
    </w:tbl>
    <w:p w14:paraId="4B4AC628" w14:textId="77777777" w:rsidR="00310AFF" w:rsidRPr="00DB41BA" w:rsidRDefault="00310AFF" w:rsidP="0074267A">
      <w:pPr>
        <w:tabs>
          <w:tab w:val="left" w:pos="0"/>
        </w:tabs>
        <w:spacing w:line="276" w:lineRule="auto"/>
        <w:jc w:val="both"/>
        <w:rPr>
          <w:rFonts w:ascii="Arial" w:eastAsia="Times New Roman" w:hAnsi="Arial" w:cs="Arial"/>
          <w:color w:val="FF0000"/>
          <w:sz w:val="24"/>
          <w:szCs w:val="24"/>
          <w:lang w:eastAsia="pl-PL"/>
        </w:rPr>
      </w:pPr>
    </w:p>
    <w:p w14:paraId="0EA0B763" w14:textId="77777777" w:rsidR="004B39CB" w:rsidRDefault="00E53044" w:rsidP="008C4E00">
      <w:pPr>
        <w:pStyle w:val="Akapitzlist"/>
        <w:numPr>
          <w:ilvl w:val="0"/>
          <w:numId w:val="41"/>
        </w:numPr>
        <w:tabs>
          <w:tab w:val="left" w:pos="709"/>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Wykonawca zobowiązany jest podać w ofercie cenę brutto za wykonanie całego przedmiotu zamówienia, stanowiącego sumę cen brutto (wartości) poszczególnych usług (będących iloczynem jednostkowych cen</w:t>
      </w:r>
      <w:r w:rsidR="00BA3805">
        <w:rPr>
          <w:rFonts w:ascii="Arial" w:eastAsia="Times New Roman" w:hAnsi="Arial" w:cs="Arial"/>
          <w:sz w:val="24"/>
          <w:szCs w:val="24"/>
          <w:lang w:eastAsia="pl-PL"/>
        </w:rPr>
        <w:t xml:space="preserve"> </w:t>
      </w:r>
      <w:r w:rsidRPr="004B39CB">
        <w:rPr>
          <w:rFonts w:ascii="Arial" w:eastAsia="Times New Roman" w:hAnsi="Arial" w:cs="Arial"/>
          <w:sz w:val="24"/>
          <w:szCs w:val="24"/>
          <w:lang w:eastAsia="pl-PL"/>
        </w:rPr>
        <w:t>r</w:t>
      </w:r>
      <w:r w:rsidR="00BA3805">
        <w:rPr>
          <w:rFonts w:ascii="Arial" w:eastAsia="Times New Roman" w:hAnsi="Arial" w:cs="Arial"/>
          <w:sz w:val="24"/>
          <w:szCs w:val="24"/>
          <w:lang w:eastAsia="pl-PL"/>
        </w:rPr>
        <w:t xml:space="preserve">yczałtowych brutto za wykonanie </w:t>
      </w:r>
      <w:r w:rsidRPr="004B39CB">
        <w:rPr>
          <w:rFonts w:ascii="Arial" w:eastAsia="Times New Roman" w:hAnsi="Arial" w:cs="Arial"/>
          <w:sz w:val="24"/>
          <w:szCs w:val="24"/>
          <w:lang w:eastAsia="pl-PL"/>
        </w:rPr>
        <w:t xml:space="preserve">poszczególnych usług dla odpowiedniego rodzaju odpadu  i szacowanych ilości odpadów) </w:t>
      </w:r>
      <w:r w:rsidRPr="004B39CB">
        <w:rPr>
          <w:rFonts w:ascii="Arial" w:eastAsia="Times New Roman" w:hAnsi="Arial" w:cs="Arial"/>
          <w:sz w:val="24"/>
          <w:szCs w:val="24"/>
          <w:lang w:eastAsia="pl-PL"/>
        </w:rPr>
        <w:lastRenderedPageBreak/>
        <w:t>określonych w formularzu cenowym oraz jednostkowe ceny ryczałtowe brutto za wykonanie poszczególnych usług, dla odpowiedniego rodzaju  odpadu, określonych w formularzu cenowym, podając je w zapisie liczbowym, uwzględniające podatek od towarów i usług  w stawce właściwej na dzień złożenia oferty.</w:t>
      </w:r>
    </w:p>
    <w:p w14:paraId="46A8160C" w14:textId="77777777"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 xml:space="preserve">Cena podana w ofercie musi obejmować wszystkie koszty i składniki związane </w:t>
      </w:r>
      <w:r w:rsidR="004B39CB" w:rsidRPr="004B39CB">
        <w:rPr>
          <w:rFonts w:ascii="Arial" w:eastAsia="Times New Roman" w:hAnsi="Arial" w:cs="Arial"/>
          <w:sz w:val="24"/>
          <w:szCs w:val="24"/>
          <w:lang w:eastAsia="pl-PL"/>
        </w:rPr>
        <w:br/>
      </w:r>
      <w:r w:rsidRPr="004B39CB">
        <w:rPr>
          <w:rFonts w:ascii="Arial" w:eastAsia="Times New Roman" w:hAnsi="Arial" w:cs="Arial"/>
          <w:sz w:val="24"/>
          <w:szCs w:val="24"/>
          <w:lang w:eastAsia="pl-PL"/>
        </w:rPr>
        <w:t>z wykonaniem zamówienia, w szczególności obejmować wszystkie koszty, jakie poniesie Wykonawca z tytułu należytej i zgodnej  z obowiązującymi przepisami realizacji przedmiotu zamówienia.</w:t>
      </w:r>
    </w:p>
    <w:p w14:paraId="3962B655" w14:textId="77777777"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Cenę należy podać w polskich złotych w postaci cyfrowej i słownej, w zaokrągleniu do dwóch miejsc po przecinku.</w:t>
      </w:r>
    </w:p>
    <w:p w14:paraId="1AF9AAE8" w14:textId="77777777"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Rozliczenie między Zamawiającym, a Wykonawca prowadzone będzie w walucie polskiej (złoty polski).</w:t>
      </w:r>
    </w:p>
    <w:p w14:paraId="771E3974" w14:textId="77777777"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Stawka podatku VAT musi zostać określona zgodnie z obowiązującymi w tym zakresie przepisami. Za naliczenie właściwej stawki podatku Vat odpowiedzialny jest Wykonawca.</w:t>
      </w:r>
    </w:p>
    <w:p w14:paraId="5D8F19AA" w14:textId="77777777"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Cena może być tylko jedna za oferowany przedmiot zamówienia.</w:t>
      </w:r>
    </w:p>
    <w:p w14:paraId="55D878C8" w14:textId="77777777"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Wykonawca ponosi wszelkie koszty związane z przygotowaniem i złożeniem oferty.</w:t>
      </w:r>
    </w:p>
    <w:p w14:paraId="6C9E6B51" w14:textId="77777777" w:rsid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Podane w Formularzu ofertowy przewidywane ilości są wielkościami prognozowanymi przyjętymi dla  celu porównania  ofert i umożliwiającymi wybór najkorzystniejszej oferty. Zamówienie będzie realizowane zgodnie z potrzebami Zamawiającego, a wynagrodzenie Wykonawcy zostanie obliczone w oparciu o faktycznie wykonane ilości usługi i cenę jednostkowa wynikająca z Form</w:t>
      </w:r>
      <w:r w:rsidR="00B95CB0">
        <w:rPr>
          <w:rFonts w:ascii="Arial" w:eastAsia="Times New Roman" w:hAnsi="Arial" w:cs="Arial"/>
          <w:sz w:val="24"/>
          <w:szCs w:val="24"/>
          <w:lang w:eastAsia="pl-PL"/>
        </w:rPr>
        <w:t>ularza ofertowego stanowiącego załącznik n</w:t>
      </w:r>
      <w:r w:rsidRPr="004B39CB">
        <w:rPr>
          <w:rFonts w:ascii="Arial" w:eastAsia="Times New Roman" w:hAnsi="Arial" w:cs="Arial"/>
          <w:sz w:val="24"/>
          <w:szCs w:val="24"/>
          <w:lang w:eastAsia="pl-PL"/>
        </w:rPr>
        <w:t>r 1 do SWZ.</w:t>
      </w:r>
    </w:p>
    <w:p w14:paraId="1487FA64" w14:textId="77777777" w:rsidR="00E53044" w:rsidRPr="004B39CB" w:rsidRDefault="00E53044" w:rsidP="00E947F3">
      <w:pPr>
        <w:pStyle w:val="Akapitzlist"/>
        <w:numPr>
          <w:ilvl w:val="0"/>
          <w:numId w:val="41"/>
        </w:numPr>
        <w:tabs>
          <w:tab w:val="left" w:pos="567"/>
          <w:tab w:val="left" w:pos="851"/>
        </w:tabs>
        <w:spacing w:line="276" w:lineRule="auto"/>
        <w:ind w:left="709" w:hanging="567"/>
        <w:jc w:val="both"/>
        <w:rPr>
          <w:rFonts w:ascii="Arial" w:eastAsia="Times New Roman" w:hAnsi="Arial" w:cs="Arial"/>
          <w:sz w:val="24"/>
          <w:szCs w:val="24"/>
          <w:lang w:eastAsia="pl-PL"/>
        </w:rPr>
      </w:pPr>
      <w:r w:rsidRPr="004B39CB">
        <w:rPr>
          <w:rFonts w:ascii="Arial" w:eastAsia="Times New Roman" w:hAnsi="Arial" w:cs="Arial"/>
          <w:sz w:val="24"/>
          <w:szCs w:val="24"/>
          <w:lang w:eastAsia="pl-PL"/>
        </w:rPr>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 </w:t>
      </w:r>
    </w:p>
    <w:p w14:paraId="3F9D7A76" w14:textId="77777777" w:rsidR="00E53044" w:rsidRPr="00E53044" w:rsidRDefault="00E53044"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E53044">
        <w:rPr>
          <w:rFonts w:ascii="Arial" w:eastAsia="Times New Roman" w:hAnsi="Arial" w:cs="Arial"/>
          <w:sz w:val="24"/>
          <w:szCs w:val="24"/>
          <w:lang w:eastAsia="pl-PL"/>
        </w:rPr>
        <w:t>1)</w:t>
      </w:r>
      <w:r w:rsidRPr="00E53044">
        <w:rPr>
          <w:rFonts w:ascii="Arial" w:eastAsia="Times New Roman" w:hAnsi="Arial" w:cs="Arial"/>
          <w:sz w:val="24"/>
          <w:szCs w:val="24"/>
          <w:lang w:eastAsia="pl-PL"/>
        </w:rPr>
        <w:tab/>
        <w:t xml:space="preserve">poinformowania zamawiającego, że wybór jego oferty będzie prowadził do powstania u zamawiającego obowiązku podatkowego; </w:t>
      </w:r>
    </w:p>
    <w:p w14:paraId="176FDA2F" w14:textId="77777777" w:rsidR="00E53044" w:rsidRPr="00E53044" w:rsidRDefault="00E53044"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E53044">
        <w:rPr>
          <w:rFonts w:ascii="Arial" w:eastAsia="Times New Roman" w:hAnsi="Arial" w:cs="Arial"/>
          <w:sz w:val="24"/>
          <w:szCs w:val="24"/>
          <w:lang w:eastAsia="pl-PL"/>
        </w:rPr>
        <w:t>2)</w:t>
      </w:r>
      <w:r w:rsidRPr="00E53044">
        <w:rPr>
          <w:rFonts w:ascii="Arial" w:eastAsia="Times New Roman" w:hAnsi="Arial" w:cs="Arial"/>
          <w:sz w:val="24"/>
          <w:szCs w:val="24"/>
          <w:lang w:eastAsia="pl-PL"/>
        </w:rPr>
        <w:tab/>
        <w:t xml:space="preserve">wskazania nazwy (rodzaju) towaru lub usługi, których dostawa lub świadczenie będą prowadziły do powstania obowiązku podatkowego; </w:t>
      </w:r>
    </w:p>
    <w:p w14:paraId="39120455" w14:textId="77777777" w:rsidR="00E53044" w:rsidRPr="00E53044" w:rsidRDefault="00E53044"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E53044">
        <w:rPr>
          <w:rFonts w:ascii="Arial" w:eastAsia="Times New Roman" w:hAnsi="Arial" w:cs="Arial"/>
          <w:sz w:val="24"/>
          <w:szCs w:val="24"/>
          <w:lang w:eastAsia="pl-PL"/>
        </w:rPr>
        <w:t>3)</w:t>
      </w:r>
      <w:r w:rsidRPr="00E53044">
        <w:rPr>
          <w:rFonts w:ascii="Arial" w:eastAsia="Times New Roman" w:hAnsi="Arial" w:cs="Arial"/>
          <w:sz w:val="24"/>
          <w:szCs w:val="24"/>
          <w:lang w:eastAsia="pl-PL"/>
        </w:rPr>
        <w:tab/>
        <w:t xml:space="preserve">wskazania wartości towaru lub usługi objętego obowiązkiem podatkowym zamawiającego, bez kwoty podatku; </w:t>
      </w:r>
    </w:p>
    <w:p w14:paraId="033D00C2" w14:textId="77777777" w:rsidR="00CE5CBF" w:rsidRDefault="00E53044"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E53044">
        <w:rPr>
          <w:rFonts w:ascii="Arial" w:eastAsia="Times New Roman" w:hAnsi="Arial" w:cs="Arial"/>
          <w:sz w:val="24"/>
          <w:szCs w:val="24"/>
          <w:lang w:eastAsia="pl-PL"/>
        </w:rPr>
        <w:t>4)</w:t>
      </w:r>
      <w:r w:rsidRPr="00E53044">
        <w:rPr>
          <w:rFonts w:ascii="Arial" w:eastAsia="Times New Roman" w:hAnsi="Arial" w:cs="Arial"/>
          <w:sz w:val="24"/>
          <w:szCs w:val="24"/>
          <w:lang w:eastAsia="pl-PL"/>
        </w:rPr>
        <w:tab/>
        <w:t>wskazania stawki podatku od towarów i usług, która zgodnie z wiedzą wykonawcy, będzie miała zastosowanie.</w:t>
      </w:r>
    </w:p>
    <w:p w14:paraId="5652B7B7" w14:textId="77777777" w:rsidR="00B95CB0" w:rsidRPr="00AA3AF4" w:rsidRDefault="00B95CB0" w:rsidP="00BA3805">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14:paraId="595CAB23"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5ECBE3" w14:textId="77777777" w:rsidR="00FC20D3" w:rsidRPr="008319F5" w:rsidRDefault="008319F5" w:rsidP="0074267A">
            <w:pPr>
              <w:spacing w:line="276" w:lineRule="auto"/>
              <w:jc w:val="center"/>
              <w:rPr>
                <w:rFonts w:ascii="Arial" w:eastAsia="Times New Roman" w:hAnsi="Arial" w:cs="Arial"/>
                <w:b/>
                <w:sz w:val="24"/>
                <w:szCs w:val="26"/>
                <w:lang w:eastAsia="pl-PL"/>
              </w:rPr>
            </w:pPr>
            <w:r w:rsidRPr="008319F5">
              <w:rPr>
                <w:rFonts w:ascii="Arial" w:eastAsia="Times New Roman" w:hAnsi="Arial" w:cs="Arial"/>
                <w:b/>
                <w:sz w:val="24"/>
                <w:szCs w:val="26"/>
                <w:lang w:eastAsia="pl-PL"/>
              </w:rPr>
              <w:t>ROZDZIAŁ 16</w:t>
            </w:r>
          </w:p>
          <w:p w14:paraId="55C09D3A" w14:textId="77777777" w:rsidR="00FC20D3" w:rsidRPr="00DB41BA" w:rsidRDefault="008319F5" w:rsidP="0074267A">
            <w:pPr>
              <w:spacing w:line="276" w:lineRule="auto"/>
              <w:jc w:val="center"/>
              <w:rPr>
                <w:rFonts w:ascii="Arial" w:eastAsia="Times New Roman" w:hAnsi="Arial" w:cs="Arial"/>
                <w:b/>
                <w:sz w:val="26"/>
                <w:szCs w:val="26"/>
                <w:lang w:eastAsia="pl-PL"/>
              </w:rPr>
            </w:pPr>
            <w:r w:rsidRPr="008319F5">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14:paraId="531E3B39" w14:textId="77777777" w:rsidR="00FC20D3" w:rsidRPr="00DB41BA" w:rsidRDefault="00FC20D3" w:rsidP="0074267A">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14:paraId="49D2EDEC" w14:textId="77777777" w:rsidR="00B95CB0" w:rsidRPr="00B95CB0" w:rsidRDefault="00B95CB0" w:rsidP="00E947F3">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B95CB0">
        <w:rPr>
          <w:rFonts w:ascii="Arial" w:eastAsia="Times New Roman" w:hAnsi="Arial" w:cs="Arial"/>
          <w:sz w:val="24"/>
          <w:szCs w:val="24"/>
          <w:lang w:eastAsia="pl-PL"/>
        </w:rPr>
        <w:t>Za ofertę najkorzystniejszą  zostanie  uznana  oferta  zawierająca  najkorzystniejszy  bilans punktów w  kryteriach:</w:t>
      </w:r>
    </w:p>
    <w:p w14:paraId="3BFE4602" w14:textId="77777777" w:rsidR="00B95CB0" w:rsidRPr="00B95CB0" w:rsidRDefault="00B95CB0" w:rsidP="00E947F3">
      <w:pPr>
        <w:numPr>
          <w:ilvl w:val="0"/>
          <w:numId w:val="51"/>
        </w:numPr>
        <w:tabs>
          <w:tab w:val="left" w:pos="709"/>
        </w:tabs>
        <w:spacing w:line="276" w:lineRule="auto"/>
        <w:ind w:hanging="720"/>
        <w:rPr>
          <w:rFonts w:ascii="Arial" w:hAnsi="Arial" w:cs="Arial"/>
          <w:b/>
          <w:sz w:val="24"/>
          <w:szCs w:val="24"/>
        </w:rPr>
      </w:pPr>
      <w:r w:rsidRPr="00B95CB0">
        <w:rPr>
          <w:rFonts w:ascii="Arial" w:hAnsi="Arial" w:cs="Arial"/>
          <w:b/>
          <w:sz w:val="24"/>
          <w:szCs w:val="24"/>
        </w:rPr>
        <w:t xml:space="preserve">Kryterium „Cena oferty” (C)  </w:t>
      </w:r>
    </w:p>
    <w:p w14:paraId="24D09B50" w14:textId="77777777" w:rsidR="00B95CB0" w:rsidRPr="00B95CB0" w:rsidRDefault="00B95CB0" w:rsidP="00B95CB0">
      <w:pPr>
        <w:spacing w:line="276" w:lineRule="auto"/>
        <w:ind w:left="438" w:firstLine="270"/>
        <w:rPr>
          <w:rFonts w:ascii="Arial" w:hAnsi="Arial" w:cs="Arial"/>
          <w:b/>
          <w:sz w:val="24"/>
          <w:szCs w:val="24"/>
        </w:rPr>
      </w:pPr>
      <w:r w:rsidRPr="00B95CB0">
        <w:rPr>
          <w:rFonts w:ascii="Arial" w:hAnsi="Arial" w:cs="Arial"/>
          <w:b/>
          <w:sz w:val="24"/>
          <w:szCs w:val="24"/>
        </w:rPr>
        <w:t>Znaczenie procentowe kryterium -  waga 60 %.</w:t>
      </w:r>
    </w:p>
    <w:p w14:paraId="71E304B5" w14:textId="77777777" w:rsidR="00B95CB0" w:rsidRPr="00B95CB0" w:rsidRDefault="00B95CB0" w:rsidP="00E947F3">
      <w:pPr>
        <w:numPr>
          <w:ilvl w:val="0"/>
          <w:numId w:val="51"/>
        </w:numPr>
        <w:tabs>
          <w:tab w:val="left" w:pos="709"/>
        </w:tabs>
        <w:spacing w:line="276" w:lineRule="auto"/>
        <w:ind w:hanging="720"/>
        <w:rPr>
          <w:rFonts w:ascii="Arial" w:hAnsi="Arial" w:cs="Arial"/>
          <w:b/>
          <w:sz w:val="24"/>
          <w:szCs w:val="24"/>
        </w:rPr>
      </w:pPr>
      <w:r w:rsidRPr="00B95CB0">
        <w:rPr>
          <w:rFonts w:ascii="Arial" w:hAnsi="Arial" w:cs="Arial"/>
          <w:b/>
          <w:sz w:val="24"/>
          <w:szCs w:val="24"/>
        </w:rPr>
        <w:lastRenderedPageBreak/>
        <w:t xml:space="preserve">Kryterium „Kampania edukacyjna” </w:t>
      </w:r>
    </w:p>
    <w:p w14:paraId="2D3879E2" w14:textId="77777777" w:rsidR="00B95CB0" w:rsidRPr="00B95CB0" w:rsidRDefault="00B95CB0" w:rsidP="00B95CB0">
      <w:pPr>
        <w:spacing w:line="276" w:lineRule="auto"/>
        <w:ind w:left="438" w:firstLine="270"/>
        <w:rPr>
          <w:rFonts w:ascii="Arial" w:hAnsi="Arial" w:cs="Arial"/>
          <w:b/>
          <w:sz w:val="24"/>
          <w:szCs w:val="24"/>
        </w:rPr>
      </w:pPr>
      <w:r w:rsidRPr="00B95CB0">
        <w:rPr>
          <w:rFonts w:ascii="Arial" w:hAnsi="Arial" w:cs="Arial"/>
          <w:b/>
          <w:sz w:val="24"/>
          <w:szCs w:val="24"/>
        </w:rPr>
        <w:t xml:space="preserve">Znaczenie procentowe kryterium -  waga 20% </w:t>
      </w:r>
    </w:p>
    <w:p w14:paraId="6AA89CC1" w14:textId="77777777" w:rsidR="00B95CB0" w:rsidRPr="00B95CB0" w:rsidRDefault="00B95CB0" w:rsidP="00E947F3">
      <w:pPr>
        <w:numPr>
          <w:ilvl w:val="0"/>
          <w:numId w:val="51"/>
        </w:numPr>
        <w:spacing w:line="276" w:lineRule="auto"/>
        <w:ind w:left="709" w:hanging="283"/>
        <w:contextualSpacing/>
        <w:rPr>
          <w:rFonts w:ascii="Arial" w:hAnsi="Arial" w:cs="Arial"/>
          <w:b/>
          <w:sz w:val="24"/>
          <w:szCs w:val="24"/>
        </w:rPr>
      </w:pPr>
      <w:r w:rsidRPr="00B95CB0">
        <w:rPr>
          <w:rFonts w:ascii="Arial" w:hAnsi="Arial" w:cs="Arial"/>
          <w:b/>
          <w:sz w:val="24"/>
          <w:szCs w:val="24"/>
        </w:rPr>
        <w:t xml:space="preserve">Kryterium „Odbiór folii po kiszonkach, sianokiszonkach i worków po nawozach” </w:t>
      </w:r>
    </w:p>
    <w:p w14:paraId="61928728" w14:textId="77777777" w:rsidR="00B95CB0" w:rsidRDefault="00B95CB0" w:rsidP="00B95CB0">
      <w:pPr>
        <w:spacing w:line="276" w:lineRule="auto"/>
        <w:ind w:left="438" w:firstLine="270"/>
        <w:rPr>
          <w:rFonts w:ascii="Arial" w:hAnsi="Arial" w:cs="Arial"/>
          <w:b/>
          <w:sz w:val="24"/>
          <w:szCs w:val="24"/>
        </w:rPr>
      </w:pPr>
      <w:r w:rsidRPr="00B95CB0">
        <w:rPr>
          <w:rFonts w:ascii="Arial" w:hAnsi="Arial" w:cs="Arial"/>
          <w:b/>
          <w:sz w:val="24"/>
          <w:szCs w:val="24"/>
        </w:rPr>
        <w:t xml:space="preserve">Znaczenie procentowe kryterium -  waga 20%     </w:t>
      </w:r>
      <w:r w:rsidRPr="00B95CB0">
        <w:rPr>
          <w:rFonts w:ascii="Arial" w:hAnsi="Arial" w:cs="Arial"/>
          <w:b/>
          <w:sz w:val="24"/>
          <w:szCs w:val="24"/>
        </w:rPr>
        <w:tab/>
      </w:r>
    </w:p>
    <w:p w14:paraId="4D57EAB6" w14:textId="77777777" w:rsidR="00B95CB0" w:rsidRPr="00B95CB0" w:rsidRDefault="00B95CB0" w:rsidP="00E947F3">
      <w:pPr>
        <w:pStyle w:val="Akapitzlist"/>
        <w:numPr>
          <w:ilvl w:val="0"/>
          <w:numId w:val="52"/>
        </w:numPr>
        <w:spacing w:line="276" w:lineRule="auto"/>
        <w:ind w:hanging="720"/>
        <w:rPr>
          <w:rFonts w:ascii="Arial" w:hAnsi="Arial" w:cs="Arial"/>
          <w:b/>
          <w:sz w:val="24"/>
          <w:szCs w:val="24"/>
        </w:rPr>
      </w:pPr>
      <w:r w:rsidRPr="00B95CB0">
        <w:rPr>
          <w:rFonts w:ascii="Arial" w:hAnsi="Arial" w:cs="Arial"/>
          <w:sz w:val="24"/>
          <w:szCs w:val="24"/>
        </w:rPr>
        <w:t xml:space="preserve">Sposób oceny ofert:  </w:t>
      </w:r>
    </w:p>
    <w:p w14:paraId="40D43883" w14:textId="77777777" w:rsidR="00B95CB0" w:rsidRPr="00B95CB0" w:rsidRDefault="00B95CB0" w:rsidP="00B95CB0">
      <w:pPr>
        <w:tabs>
          <w:tab w:val="num" w:pos="360"/>
        </w:tabs>
        <w:spacing w:line="276" w:lineRule="auto"/>
        <w:rPr>
          <w:rFonts w:ascii="Arial" w:hAnsi="Arial" w:cs="Arial"/>
          <w:b/>
          <w:sz w:val="24"/>
          <w:szCs w:val="24"/>
          <w:u w:val="single"/>
        </w:rPr>
      </w:pPr>
      <w:r w:rsidRPr="00B95CB0">
        <w:rPr>
          <w:rFonts w:ascii="Arial" w:hAnsi="Arial" w:cs="Arial"/>
          <w:b/>
          <w:sz w:val="24"/>
          <w:szCs w:val="24"/>
        </w:rPr>
        <w:tab/>
      </w:r>
      <w:r w:rsidRPr="00B95CB0">
        <w:rPr>
          <w:rFonts w:ascii="Arial" w:hAnsi="Arial" w:cs="Arial"/>
          <w:b/>
          <w:sz w:val="24"/>
          <w:szCs w:val="24"/>
        </w:rPr>
        <w:tab/>
      </w:r>
      <w:r w:rsidRPr="00B95CB0">
        <w:rPr>
          <w:rFonts w:ascii="Arial" w:hAnsi="Arial" w:cs="Arial"/>
          <w:b/>
          <w:color w:val="0070C0"/>
          <w:sz w:val="24"/>
          <w:szCs w:val="24"/>
        </w:rPr>
        <w:t>A.  Kryterium I: „Cena oferty” (C) – waga 60%</w:t>
      </w:r>
    </w:p>
    <w:p w14:paraId="2888BEC0" w14:textId="77777777" w:rsidR="00B95CB0" w:rsidRPr="00B95CB0" w:rsidRDefault="00B95CB0" w:rsidP="00B95CB0">
      <w:pPr>
        <w:spacing w:line="276" w:lineRule="auto"/>
        <w:ind w:left="708"/>
        <w:jc w:val="both"/>
        <w:rPr>
          <w:rFonts w:ascii="Arial" w:eastAsia="Times New Roman" w:hAnsi="Arial" w:cs="Arial"/>
          <w:sz w:val="24"/>
          <w:szCs w:val="24"/>
          <w:lang w:eastAsia="pl-PL"/>
        </w:rPr>
      </w:pPr>
      <w:r w:rsidRPr="00B95CB0">
        <w:rPr>
          <w:rFonts w:ascii="Arial" w:eastAsia="Times New Roman" w:hAnsi="Arial" w:cs="Arial"/>
          <w:sz w:val="24"/>
          <w:szCs w:val="24"/>
          <w:lang w:eastAsia="pl-PL"/>
        </w:rPr>
        <w:t xml:space="preserve">Zamawiający ofercie o najniżej cenie przyzna </w:t>
      </w:r>
      <w:r w:rsidRPr="00B95CB0">
        <w:rPr>
          <w:rFonts w:ascii="Arial" w:eastAsia="Times New Roman" w:hAnsi="Arial" w:cs="Arial"/>
          <w:b/>
          <w:sz w:val="24"/>
          <w:szCs w:val="24"/>
          <w:lang w:eastAsia="pl-PL"/>
        </w:rPr>
        <w:t>60 punktów</w:t>
      </w:r>
      <w:r w:rsidRPr="00B95CB0">
        <w:rPr>
          <w:rFonts w:ascii="Arial" w:eastAsia="Times New Roman" w:hAnsi="Arial" w:cs="Arial"/>
          <w:sz w:val="24"/>
          <w:szCs w:val="24"/>
          <w:lang w:eastAsia="pl-PL"/>
        </w:rPr>
        <w:t xml:space="preserve"> a każdej następnej zostanie przyporządkowana liczba punktów proporcjonalnie mniejsza, według wzoru:</w:t>
      </w:r>
    </w:p>
    <w:p w14:paraId="210A9854" w14:textId="77777777" w:rsidR="00B95CB0" w:rsidRPr="00B95CB0" w:rsidRDefault="00B95CB0" w:rsidP="00B95CB0">
      <w:pPr>
        <w:spacing w:line="276" w:lineRule="auto"/>
        <w:jc w:val="both"/>
        <w:rPr>
          <w:rFonts w:ascii="Arial" w:eastAsia="Times New Roman" w:hAnsi="Arial" w:cs="Arial"/>
          <w:sz w:val="24"/>
          <w:szCs w:val="24"/>
          <w:lang w:eastAsia="pl-PL"/>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5CB0" w:rsidRPr="00B95CB0" w14:paraId="168B6C0E" w14:textId="77777777" w:rsidTr="00B95CB0">
        <w:tc>
          <w:tcPr>
            <w:tcW w:w="9072"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94"/>
              <w:gridCol w:w="1527"/>
              <w:gridCol w:w="4219"/>
            </w:tblGrid>
            <w:tr w:rsidR="00B95CB0" w:rsidRPr="00B95CB0" w14:paraId="1ABFE35C" w14:textId="77777777" w:rsidTr="00B95CB0">
              <w:trPr>
                <w:cantSplit/>
                <w:trHeight w:val="223"/>
                <w:jc w:val="center"/>
              </w:trPr>
              <w:tc>
                <w:tcPr>
                  <w:tcW w:w="1557" w:type="dxa"/>
                </w:tcPr>
                <w:p w14:paraId="2E829A6B" w14:textId="77777777" w:rsidR="00B95CB0" w:rsidRPr="00B95CB0" w:rsidRDefault="00B95CB0" w:rsidP="00B95CB0">
                  <w:pPr>
                    <w:spacing w:line="276" w:lineRule="auto"/>
                    <w:ind w:left="705" w:hanging="705"/>
                    <w:rPr>
                      <w:rFonts w:ascii="Arial" w:eastAsia="Times New Roman" w:hAnsi="Arial" w:cs="Arial"/>
                      <w:b/>
                      <w:bCs/>
                      <w:szCs w:val="24"/>
                      <w:lang w:eastAsia="pl-PL"/>
                    </w:rPr>
                  </w:pPr>
                </w:p>
              </w:tc>
              <w:tc>
                <w:tcPr>
                  <w:tcW w:w="1094" w:type="dxa"/>
                  <w:vMerge w:val="restart"/>
                  <w:vAlign w:val="center"/>
                </w:tcPr>
                <w:p w14:paraId="636AD4C9" w14:textId="77777777" w:rsidR="00B95CB0" w:rsidRPr="00B95CB0" w:rsidRDefault="00B95CB0" w:rsidP="00B95CB0">
                  <w:pPr>
                    <w:spacing w:line="276" w:lineRule="auto"/>
                    <w:ind w:left="705" w:hanging="705"/>
                    <w:jc w:val="both"/>
                    <w:rPr>
                      <w:rFonts w:ascii="Arial" w:eastAsia="Times New Roman" w:hAnsi="Arial" w:cs="Arial"/>
                      <w:b/>
                      <w:bCs/>
                      <w:szCs w:val="24"/>
                      <w:lang w:eastAsia="pl-PL"/>
                    </w:rPr>
                  </w:pPr>
                  <w:r w:rsidRPr="00B95CB0">
                    <w:rPr>
                      <w:rFonts w:ascii="Arial" w:eastAsia="Times New Roman" w:hAnsi="Arial" w:cs="Arial"/>
                      <w:b/>
                      <w:bCs/>
                      <w:szCs w:val="24"/>
                      <w:lang w:eastAsia="pl-PL"/>
                    </w:rPr>
                    <w:t>C =</w:t>
                  </w:r>
                </w:p>
              </w:tc>
              <w:tc>
                <w:tcPr>
                  <w:tcW w:w="1527" w:type="dxa"/>
                  <w:tcBorders>
                    <w:bottom w:val="single" w:sz="4" w:space="0" w:color="auto"/>
                  </w:tcBorders>
                  <w:vAlign w:val="center"/>
                </w:tcPr>
                <w:p w14:paraId="1471FBAA" w14:textId="77777777" w:rsidR="00B95CB0" w:rsidRPr="00B95CB0" w:rsidRDefault="00B95CB0" w:rsidP="00B95CB0">
                  <w:pPr>
                    <w:spacing w:line="276" w:lineRule="auto"/>
                    <w:ind w:left="705" w:hanging="705"/>
                    <w:jc w:val="center"/>
                    <w:rPr>
                      <w:rFonts w:ascii="Arial" w:eastAsia="Times New Roman" w:hAnsi="Arial" w:cs="Arial"/>
                      <w:b/>
                      <w:bCs/>
                      <w:szCs w:val="24"/>
                      <w:lang w:eastAsia="pl-PL"/>
                    </w:rPr>
                  </w:pPr>
                  <w:r w:rsidRPr="00B95CB0">
                    <w:rPr>
                      <w:rFonts w:ascii="Arial" w:eastAsia="Times New Roman" w:hAnsi="Arial" w:cs="Arial"/>
                      <w:b/>
                      <w:bCs/>
                      <w:szCs w:val="24"/>
                      <w:lang w:eastAsia="pl-PL"/>
                    </w:rPr>
                    <w:t xml:space="preserve">C </w:t>
                  </w:r>
                  <w:r w:rsidRPr="00B95CB0">
                    <w:rPr>
                      <w:rFonts w:ascii="Arial" w:eastAsia="Times New Roman" w:hAnsi="Arial" w:cs="Arial"/>
                      <w:b/>
                      <w:bCs/>
                      <w:szCs w:val="24"/>
                      <w:vertAlign w:val="subscript"/>
                      <w:lang w:eastAsia="pl-PL"/>
                    </w:rPr>
                    <w:t>min</w:t>
                  </w:r>
                </w:p>
              </w:tc>
              <w:tc>
                <w:tcPr>
                  <w:tcW w:w="4219" w:type="dxa"/>
                  <w:vMerge w:val="restart"/>
                  <w:vAlign w:val="center"/>
                </w:tcPr>
                <w:p w14:paraId="73D057A9" w14:textId="77777777" w:rsidR="00B95CB0" w:rsidRPr="00B95CB0" w:rsidRDefault="00B95CB0" w:rsidP="00B95CB0">
                  <w:pPr>
                    <w:spacing w:line="276" w:lineRule="auto"/>
                    <w:ind w:left="705" w:hanging="705"/>
                    <w:jc w:val="both"/>
                    <w:rPr>
                      <w:rFonts w:ascii="Arial" w:eastAsia="Times New Roman" w:hAnsi="Arial" w:cs="Arial"/>
                      <w:b/>
                      <w:bCs/>
                      <w:szCs w:val="24"/>
                      <w:lang w:eastAsia="pl-PL"/>
                    </w:rPr>
                  </w:pPr>
                  <w:r w:rsidRPr="00B95CB0">
                    <w:rPr>
                      <w:rFonts w:ascii="Arial" w:eastAsia="Times New Roman" w:hAnsi="Arial" w:cs="Arial"/>
                      <w:b/>
                      <w:bCs/>
                      <w:szCs w:val="24"/>
                      <w:lang w:eastAsia="pl-PL"/>
                    </w:rPr>
                    <w:t>x 60 pkt</w:t>
                  </w:r>
                </w:p>
              </w:tc>
            </w:tr>
            <w:tr w:rsidR="00B95CB0" w:rsidRPr="00B95CB0" w14:paraId="33FAB7EC" w14:textId="77777777" w:rsidTr="00B95CB0">
              <w:trPr>
                <w:cantSplit/>
                <w:trHeight w:val="223"/>
                <w:jc w:val="center"/>
              </w:trPr>
              <w:tc>
                <w:tcPr>
                  <w:tcW w:w="1557" w:type="dxa"/>
                </w:tcPr>
                <w:p w14:paraId="4E8208BA" w14:textId="77777777" w:rsidR="00B95CB0" w:rsidRPr="00B95CB0" w:rsidRDefault="00B95CB0" w:rsidP="00B95CB0">
                  <w:pPr>
                    <w:spacing w:line="276" w:lineRule="auto"/>
                    <w:ind w:left="705" w:hanging="705"/>
                    <w:rPr>
                      <w:rFonts w:ascii="Arial" w:eastAsia="Times New Roman" w:hAnsi="Arial" w:cs="Arial"/>
                      <w:b/>
                      <w:bCs/>
                      <w:szCs w:val="24"/>
                      <w:lang w:eastAsia="pl-PL"/>
                    </w:rPr>
                  </w:pPr>
                </w:p>
              </w:tc>
              <w:tc>
                <w:tcPr>
                  <w:tcW w:w="1094" w:type="dxa"/>
                  <w:vMerge/>
                  <w:vAlign w:val="center"/>
                </w:tcPr>
                <w:p w14:paraId="6D95AC45" w14:textId="77777777" w:rsidR="00B95CB0" w:rsidRPr="00B95CB0" w:rsidRDefault="00B95CB0" w:rsidP="00B95CB0">
                  <w:pPr>
                    <w:spacing w:line="276" w:lineRule="auto"/>
                    <w:ind w:left="705" w:hanging="705"/>
                    <w:rPr>
                      <w:rFonts w:ascii="Arial" w:eastAsia="Times New Roman" w:hAnsi="Arial" w:cs="Arial"/>
                      <w:b/>
                      <w:bCs/>
                      <w:szCs w:val="24"/>
                      <w:lang w:eastAsia="pl-PL"/>
                    </w:rPr>
                  </w:pPr>
                </w:p>
              </w:tc>
              <w:tc>
                <w:tcPr>
                  <w:tcW w:w="1527" w:type="dxa"/>
                  <w:tcBorders>
                    <w:top w:val="single" w:sz="4" w:space="0" w:color="auto"/>
                  </w:tcBorders>
                  <w:vAlign w:val="center"/>
                </w:tcPr>
                <w:p w14:paraId="21FED811" w14:textId="77777777" w:rsidR="00B95CB0" w:rsidRPr="00B95CB0" w:rsidRDefault="00B95CB0" w:rsidP="00B95CB0">
                  <w:pPr>
                    <w:spacing w:line="276" w:lineRule="auto"/>
                    <w:ind w:left="705" w:hanging="705"/>
                    <w:jc w:val="center"/>
                    <w:rPr>
                      <w:rFonts w:ascii="Arial" w:eastAsia="Times New Roman" w:hAnsi="Arial" w:cs="Arial"/>
                      <w:b/>
                      <w:bCs/>
                      <w:szCs w:val="24"/>
                      <w:lang w:eastAsia="pl-PL"/>
                    </w:rPr>
                  </w:pPr>
                  <w:r w:rsidRPr="00B95CB0">
                    <w:rPr>
                      <w:rFonts w:ascii="Arial" w:eastAsia="Times New Roman" w:hAnsi="Arial" w:cs="Arial"/>
                      <w:b/>
                      <w:bCs/>
                      <w:szCs w:val="24"/>
                      <w:lang w:eastAsia="pl-PL"/>
                    </w:rPr>
                    <w:t xml:space="preserve">C </w:t>
                  </w:r>
                  <w:r w:rsidRPr="00B95CB0">
                    <w:rPr>
                      <w:rFonts w:ascii="Arial" w:eastAsia="Times New Roman" w:hAnsi="Arial" w:cs="Arial"/>
                      <w:b/>
                      <w:bCs/>
                      <w:szCs w:val="24"/>
                      <w:vertAlign w:val="subscript"/>
                      <w:lang w:eastAsia="pl-PL"/>
                    </w:rPr>
                    <w:t>o</w:t>
                  </w:r>
                </w:p>
              </w:tc>
              <w:tc>
                <w:tcPr>
                  <w:tcW w:w="4219" w:type="dxa"/>
                  <w:vMerge/>
                  <w:vAlign w:val="center"/>
                </w:tcPr>
                <w:p w14:paraId="48B3C789" w14:textId="77777777" w:rsidR="00B95CB0" w:rsidRPr="00B95CB0" w:rsidRDefault="00B95CB0" w:rsidP="00B95CB0">
                  <w:pPr>
                    <w:spacing w:line="276" w:lineRule="auto"/>
                    <w:ind w:left="705" w:hanging="705"/>
                    <w:rPr>
                      <w:rFonts w:ascii="Arial" w:eastAsia="Times New Roman" w:hAnsi="Arial" w:cs="Arial"/>
                      <w:b/>
                      <w:bCs/>
                      <w:szCs w:val="24"/>
                      <w:lang w:eastAsia="pl-PL"/>
                    </w:rPr>
                  </w:pPr>
                </w:p>
              </w:tc>
            </w:tr>
            <w:tr w:rsidR="00B95CB0" w:rsidRPr="00B95CB0" w14:paraId="3589C84D" w14:textId="77777777" w:rsidTr="00B95CB0">
              <w:trPr>
                <w:cantSplit/>
                <w:trHeight w:val="438"/>
                <w:jc w:val="center"/>
              </w:trPr>
              <w:tc>
                <w:tcPr>
                  <w:tcW w:w="1557" w:type="dxa"/>
                  <w:vAlign w:val="bottom"/>
                </w:tcPr>
                <w:p w14:paraId="346EBAD1" w14:textId="77777777" w:rsidR="00B95CB0" w:rsidRPr="00B95CB0" w:rsidRDefault="00B95CB0" w:rsidP="00B95CB0">
                  <w:pPr>
                    <w:spacing w:line="276" w:lineRule="auto"/>
                    <w:ind w:left="705" w:hanging="705"/>
                    <w:jc w:val="center"/>
                    <w:rPr>
                      <w:rFonts w:ascii="Arial" w:eastAsia="Times New Roman" w:hAnsi="Arial" w:cs="Arial"/>
                      <w:b/>
                      <w:bCs/>
                      <w:szCs w:val="24"/>
                      <w:lang w:eastAsia="pl-PL"/>
                    </w:rPr>
                  </w:pPr>
                  <w:r w:rsidRPr="00B95CB0">
                    <w:rPr>
                      <w:rFonts w:ascii="Arial" w:eastAsia="Times New Roman" w:hAnsi="Arial" w:cs="Arial"/>
                      <w:b/>
                      <w:bCs/>
                      <w:szCs w:val="24"/>
                      <w:lang w:eastAsia="pl-PL"/>
                    </w:rPr>
                    <w:t>gdzie:</w:t>
                  </w:r>
                </w:p>
              </w:tc>
              <w:tc>
                <w:tcPr>
                  <w:tcW w:w="1094" w:type="dxa"/>
                  <w:vAlign w:val="bottom"/>
                </w:tcPr>
                <w:p w14:paraId="1701B4DA" w14:textId="77777777" w:rsidR="00B95CB0" w:rsidRPr="00B95CB0" w:rsidRDefault="00B95CB0" w:rsidP="00B95CB0">
                  <w:pPr>
                    <w:spacing w:line="276" w:lineRule="auto"/>
                    <w:ind w:left="705" w:hanging="705"/>
                    <w:rPr>
                      <w:rFonts w:ascii="Arial" w:eastAsia="Times New Roman" w:hAnsi="Arial" w:cs="Arial"/>
                      <w:b/>
                      <w:bCs/>
                      <w:szCs w:val="24"/>
                      <w:lang w:eastAsia="pl-PL"/>
                    </w:rPr>
                  </w:pPr>
                  <w:r w:rsidRPr="00B95CB0">
                    <w:rPr>
                      <w:rFonts w:ascii="Arial" w:eastAsia="Times New Roman" w:hAnsi="Arial" w:cs="Arial"/>
                      <w:b/>
                      <w:bCs/>
                      <w:szCs w:val="24"/>
                      <w:lang w:eastAsia="pl-PL"/>
                    </w:rPr>
                    <w:t xml:space="preserve">C </w:t>
                  </w:r>
                  <w:r w:rsidRPr="00B95CB0">
                    <w:rPr>
                      <w:rFonts w:ascii="Arial" w:eastAsia="Times New Roman" w:hAnsi="Arial" w:cs="Arial"/>
                      <w:b/>
                      <w:bCs/>
                      <w:szCs w:val="24"/>
                      <w:vertAlign w:val="subscript"/>
                      <w:lang w:eastAsia="pl-PL"/>
                    </w:rPr>
                    <w:t xml:space="preserve">min </w:t>
                  </w:r>
                </w:p>
              </w:tc>
              <w:tc>
                <w:tcPr>
                  <w:tcW w:w="5746" w:type="dxa"/>
                  <w:gridSpan w:val="2"/>
                  <w:vAlign w:val="bottom"/>
                </w:tcPr>
                <w:p w14:paraId="3783C944" w14:textId="77777777" w:rsidR="00B95CB0" w:rsidRDefault="00B95CB0" w:rsidP="00B95CB0">
                  <w:pPr>
                    <w:spacing w:line="276" w:lineRule="auto"/>
                    <w:rPr>
                      <w:rFonts w:ascii="Arial" w:eastAsia="Times New Roman" w:hAnsi="Arial" w:cs="Arial"/>
                      <w:b/>
                      <w:bCs/>
                      <w:szCs w:val="24"/>
                      <w:lang w:eastAsia="pl-PL"/>
                    </w:rPr>
                  </w:pPr>
                </w:p>
                <w:p w14:paraId="55CD06C6" w14:textId="77777777" w:rsidR="00B95CB0" w:rsidRPr="00B95CB0" w:rsidRDefault="00B95CB0" w:rsidP="00B95CB0">
                  <w:pPr>
                    <w:spacing w:line="276" w:lineRule="auto"/>
                    <w:rPr>
                      <w:rFonts w:ascii="Arial" w:eastAsia="Times New Roman" w:hAnsi="Arial" w:cs="Arial"/>
                      <w:b/>
                      <w:bCs/>
                      <w:szCs w:val="24"/>
                      <w:lang w:eastAsia="pl-PL"/>
                    </w:rPr>
                  </w:pPr>
                  <w:r w:rsidRPr="00B95CB0">
                    <w:rPr>
                      <w:rFonts w:ascii="Arial" w:eastAsia="Times New Roman" w:hAnsi="Arial" w:cs="Arial"/>
                      <w:b/>
                      <w:bCs/>
                      <w:szCs w:val="24"/>
                      <w:lang w:eastAsia="pl-PL"/>
                    </w:rPr>
                    <w:t>– najniższa cena brutto z ocenianych ofert (zł)</w:t>
                  </w:r>
                </w:p>
              </w:tc>
            </w:tr>
            <w:tr w:rsidR="00B95CB0" w:rsidRPr="00B95CB0" w14:paraId="285AEFA1" w14:textId="77777777" w:rsidTr="00B95CB0">
              <w:trPr>
                <w:cantSplit/>
                <w:trHeight w:val="199"/>
                <w:jc w:val="center"/>
              </w:trPr>
              <w:tc>
                <w:tcPr>
                  <w:tcW w:w="1557" w:type="dxa"/>
                  <w:vAlign w:val="center"/>
                </w:tcPr>
                <w:p w14:paraId="01D5FACF" w14:textId="77777777" w:rsidR="00B95CB0" w:rsidRPr="00B95CB0" w:rsidRDefault="00B95CB0" w:rsidP="00B95CB0">
                  <w:pPr>
                    <w:spacing w:line="276" w:lineRule="auto"/>
                    <w:ind w:left="705" w:hanging="705"/>
                    <w:rPr>
                      <w:rFonts w:ascii="Arial" w:eastAsia="Times New Roman" w:hAnsi="Arial" w:cs="Arial"/>
                      <w:b/>
                      <w:bCs/>
                      <w:szCs w:val="24"/>
                      <w:lang w:eastAsia="pl-PL"/>
                    </w:rPr>
                  </w:pPr>
                </w:p>
              </w:tc>
              <w:tc>
                <w:tcPr>
                  <w:tcW w:w="1094" w:type="dxa"/>
                  <w:vAlign w:val="bottom"/>
                </w:tcPr>
                <w:p w14:paraId="09037998" w14:textId="77777777" w:rsidR="00B95CB0" w:rsidRPr="00B95CB0" w:rsidRDefault="00B95CB0" w:rsidP="00B95CB0">
                  <w:pPr>
                    <w:spacing w:line="276" w:lineRule="auto"/>
                    <w:ind w:left="705" w:hanging="705"/>
                    <w:rPr>
                      <w:rFonts w:ascii="Arial" w:eastAsia="Times New Roman" w:hAnsi="Arial" w:cs="Arial"/>
                      <w:b/>
                      <w:bCs/>
                      <w:szCs w:val="24"/>
                      <w:lang w:eastAsia="pl-PL"/>
                    </w:rPr>
                  </w:pPr>
                  <w:r w:rsidRPr="00B95CB0">
                    <w:rPr>
                      <w:rFonts w:ascii="Arial" w:eastAsia="Times New Roman" w:hAnsi="Arial" w:cs="Arial"/>
                      <w:b/>
                      <w:bCs/>
                      <w:szCs w:val="24"/>
                      <w:lang w:eastAsia="pl-PL"/>
                    </w:rPr>
                    <w:t xml:space="preserve">C </w:t>
                  </w:r>
                  <w:r w:rsidRPr="00B95CB0">
                    <w:rPr>
                      <w:rFonts w:ascii="Arial" w:eastAsia="Times New Roman" w:hAnsi="Arial" w:cs="Arial"/>
                      <w:b/>
                      <w:bCs/>
                      <w:szCs w:val="24"/>
                      <w:vertAlign w:val="subscript"/>
                      <w:lang w:eastAsia="pl-PL"/>
                    </w:rPr>
                    <w:t>o</w:t>
                  </w:r>
                  <w:r w:rsidRPr="00B95CB0">
                    <w:rPr>
                      <w:rFonts w:ascii="Arial" w:eastAsia="Times New Roman" w:hAnsi="Arial" w:cs="Arial"/>
                      <w:b/>
                      <w:bCs/>
                      <w:szCs w:val="24"/>
                      <w:lang w:eastAsia="pl-PL"/>
                    </w:rPr>
                    <w:t xml:space="preserve"> </w:t>
                  </w:r>
                </w:p>
              </w:tc>
              <w:tc>
                <w:tcPr>
                  <w:tcW w:w="5746" w:type="dxa"/>
                  <w:gridSpan w:val="2"/>
                  <w:vAlign w:val="bottom"/>
                </w:tcPr>
                <w:p w14:paraId="655C7E02" w14:textId="77777777" w:rsidR="00B95CB0" w:rsidRPr="00B95CB0" w:rsidRDefault="00B95CB0" w:rsidP="00B95CB0">
                  <w:pPr>
                    <w:spacing w:line="276" w:lineRule="auto"/>
                    <w:ind w:left="705" w:hanging="705"/>
                    <w:rPr>
                      <w:rFonts w:ascii="Arial" w:eastAsia="Times New Roman" w:hAnsi="Arial" w:cs="Arial"/>
                      <w:b/>
                      <w:bCs/>
                      <w:szCs w:val="24"/>
                      <w:lang w:eastAsia="pl-PL"/>
                    </w:rPr>
                  </w:pPr>
                  <w:r w:rsidRPr="00B95CB0">
                    <w:rPr>
                      <w:rFonts w:ascii="Arial" w:eastAsia="Times New Roman" w:hAnsi="Arial" w:cs="Arial"/>
                      <w:b/>
                      <w:bCs/>
                      <w:szCs w:val="24"/>
                      <w:lang w:eastAsia="pl-PL"/>
                    </w:rPr>
                    <w:t>– cena brutto badanej oferty (zł)</w:t>
                  </w:r>
                </w:p>
              </w:tc>
            </w:tr>
          </w:tbl>
          <w:p w14:paraId="43A7C709" w14:textId="77777777" w:rsidR="00B95CB0" w:rsidRPr="00B95CB0" w:rsidRDefault="00B95CB0" w:rsidP="00B95CB0">
            <w:pPr>
              <w:spacing w:line="276" w:lineRule="auto"/>
              <w:jc w:val="both"/>
              <w:rPr>
                <w:rFonts w:ascii="Arial" w:eastAsia="Times New Roman" w:hAnsi="Arial" w:cs="Arial"/>
                <w:sz w:val="24"/>
                <w:szCs w:val="24"/>
                <w:lang w:eastAsia="pl-PL"/>
              </w:rPr>
            </w:pPr>
          </w:p>
        </w:tc>
      </w:tr>
    </w:tbl>
    <w:p w14:paraId="7DBD0902" w14:textId="77777777" w:rsidR="00B95CB0" w:rsidRPr="00B95CB0" w:rsidRDefault="00B95CB0" w:rsidP="00B95CB0">
      <w:pPr>
        <w:tabs>
          <w:tab w:val="num" w:pos="360"/>
        </w:tabs>
        <w:spacing w:line="276" w:lineRule="auto"/>
        <w:rPr>
          <w:rFonts w:ascii="Arial" w:hAnsi="Arial" w:cs="Arial"/>
          <w:sz w:val="24"/>
          <w:szCs w:val="24"/>
        </w:rPr>
      </w:pPr>
    </w:p>
    <w:p w14:paraId="580F8D35" w14:textId="77777777" w:rsidR="00B95CB0" w:rsidRPr="00B95CB0" w:rsidRDefault="00B95CB0" w:rsidP="00B95CB0">
      <w:pPr>
        <w:tabs>
          <w:tab w:val="num" w:pos="360"/>
        </w:tabs>
        <w:spacing w:line="276" w:lineRule="auto"/>
        <w:ind w:left="708"/>
        <w:jc w:val="both"/>
        <w:rPr>
          <w:rFonts w:ascii="Arial" w:hAnsi="Arial" w:cs="Arial"/>
          <w:b/>
          <w:sz w:val="24"/>
          <w:szCs w:val="24"/>
        </w:rPr>
      </w:pPr>
      <w:r w:rsidRPr="00B95CB0">
        <w:rPr>
          <w:rFonts w:ascii="Arial" w:hAnsi="Arial" w:cs="Arial"/>
          <w:b/>
          <w:sz w:val="24"/>
          <w:szCs w:val="24"/>
        </w:rPr>
        <w:t>Ceną  braną  pod  uwagę  przy  ocenie  ofert  jest  CENA  BRUTTO  OFERTY  –  wskazana w formularzu oferty.</w:t>
      </w:r>
    </w:p>
    <w:p w14:paraId="67A91147" w14:textId="77777777" w:rsidR="00B95CB0" w:rsidRPr="009B0BB8" w:rsidRDefault="00B95CB0" w:rsidP="00B95CB0">
      <w:pPr>
        <w:tabs>
          <w:tab w:val="num" w:pos="360"/>
        </w:tabs>
        <w:spacing w:line="276" w:lineRule="auto"/>
        <w:ind w:left="708"/>
        <w:jc w:val="both"/>
        <w:rPr>
          <w:rFonts w:ascii="Arial" w:hAnsi="Arial" w:cs="Arial"/>
          <w:sz w:val="24"/>
          <w:szCs w:val="24"/>
          <w:u w:val="single"/>
        </w:rPr>
      </w:pPr>
      <w:r w:rsidRPr="00B95CB0">
        <w:rPr>
          <w:rFonts w:ascii="Arial" w:hAnsi="Arial" w:cs="Arial"/>
          <w:sz w:val="24"/>
          <w:szCs w:val="24"/>
        </w:rPr>
        <w:t xml:space="preserve">Oferta w komisyjnej ocenie oferty w kryterium I może uzyskać </w:t>
      </w:r>
      <w:r w:rsidRPr="00B95CB0">
        <w:rPr>
          <w:rFonts w:ascii="Arial" w:hAnsi="Arial" w:cs="Arial"/>
          <w:b/>
          <w:sz w:val="24"/>
          <w:szCs w:val="24"/>
        </w:rPr>
        <w:t xml:space="preserve">maksymalnie 60,00 </w:t>
      </w:r>
      <w:r w:rsidRPr="009B0BB8">
        <w:rPr>
          <w:rFonts w:ascii="Arial" w:hAnsi="Arial" w:cs="Arial"/>
          <w:b/>
          <w:sz w:val="24"/>
          <w:szCs w:val="24"/>
        </w:rPr>
        <w:t>punktów</w:t>
      </w:r>
    </w:p>
    <w:p w14:paraId="5C08C7A1" w14:textId="77777777" w:rsidR="00B95CB0" w:rsidRPr="009B0BB8" w:rsidRDefault="00B95CB0" w:rsidP="00B95CB0">
      <w:pPr>
        <w:tabs>
          <w:tab w:val="num" w:pos="360"/>
        </w:tabs>
        <w:rPr>
          <w:rFonts w:ascii="Arial" w:hAnsi="Arial" w:cs="Arial"/>
          <w:sz w:val="24"/>
          <w:szCs w:val="24"/>
        </w:rPr>
      </w:pPr>
    </w:p>
    <w:p w14:paraId="57DF4879" w14:textId="77777777" w:rsidR="00B95CB0" w:rsidRPr="009B0BB8" w:rsidRDefault="00B95CB0" w:rsidP="00B95CB0">
      <w:pPr>
        <w:tabs>
          <w:tab w:val="num" w:pos="360"/>
        </w:tabs>
        <w:spacing w:line="276" w:lineRule="auto"/>
        <w:rPr>
          <w:rFonts w:ascii="Arial" w:hAnsi="Arial" w:cs="Arial"/>
          <w:b/>
          <w:sz w:val="24"/>
          <w:szCs w:val="24"/>
        </w:rPr>
      </w:pPr>
      <w:r w:rsidRPr="009B0BB8">
        <w:rPr>
          <w:rFonts w:ascii="Arial" w:hAnsi="Arial" w:cs="Arial"/>
          <w:b/>
          <w:sz w:val="24"/>
          <w:szCs w:val="24"/>
        </w:rPr>
        <w:tab/>
      </w:r>
      <w:r w:rsidRPr="009B0BB8">
        <w:rPr>
          <w:rFonts w:ascii="Arial" w:hAnsi="Arial" w:cs="Arial"/>
          <w:b/>
          <w:sz w:val="24"/>
          <w:szCs w:val="24"/>
        </w:rPr>
        <w:tab/>
      </w:r>
      <w:bookmarkStart w:id="0" w:name="_Hlk145314118"/>
      <w:r w:rsidRPr="009B0BB8">
        <w:rPr>
          <w:rFonts w:ascii="Arial" w:hAnsi="Arial" w:cs="Arial"/>
          <w:b/>
          <w:sz w:val="24"/>
          <w:szCs w:val="24"/>
        </w:rPr>
        <w:t xml:space="preserve">B.  Kryterium II: „Kampania edukacyjna” - waga 20% </w:t>
      </w:r>
    </w:p>
    <w:p w14:paraId="2B4D0490" w14:textId="22C65875" w:rsidR="00527559" w:rsidRDefault="00527559" w:rsidP="00527559">
      <w:pPr>
        <w:spacing w:line="276" w:lineRule="auto"/>
        <w:ind w:left="708"/>
        <w:jc w:val="both"/>
        <w:rPr>
          <w:rFonts w:ascii="Arial" w:hAnsi="Arial" w:cs="Arial"/>
          <w:sz w:val="24"/>
          <w:szCs w:val="24"/>
        </w:rPr>
      </w:pPr>
      <w:r>
        <w:rPr>
          <w:rFonts w:ascii="Arial" w:hAnsi="Arial" w:cs="Arial"/>
          <w:sz w:val="24"/>
          <w:szCs w:val="24"/>
        </w:rPr>
        <w:t>Kryterium określa ilość kampanii edukacyjnych przeprowadzonych w trakcie trwania umowy</w:t>
      </w:r>
      <w:r w:rsidR="00D51EAE">
        <w:rPr>
          <w:rFonts w:ascii="Arial" w:hAnsi="Arial" w:cs="Arial"/>
          <w:sz w:val="24"/>
          <w:szCs w:val="24"/>
        </w:rPr>
        <w:t xml:space="preserve"> (</w:t>
      </w:r>
      <w:r>
        <w:rPr>
          <w:rFonts w:ascii="Arial" w:hAnsi="Arial" w:cs="Arial"/>
          <w:sz w:val="24"/>
          <w:szCs w:val="24"/>
        </w:rPr>
        <w:t xml:space="preserve">kampania edukacyjna obejmuje przeprowadzenie we wszystkich szkołach podstawowych Gminy Krasocin </w:t>
      </w:r>
      <w:r w:rsidR="00D51EAE">
        <w:rPr>
          <w:rFonts w:ascii="Arial" w:hAnsi="Arial" w:cs="Arial"/>
          <w:sz w:val="24"/>
          <w:szCs w:val="24"/>
        </w:rPr>
        <w:t xml:space="preserve">zajęć edukacyjnych </w:t>
      </w:r>
      <w:r>
        <w:rPr>
          <w:rFonts w:ascii="Arial" w:hAnsi="Arial" w:cs="Arial"/>
          <w:sz w:val="24"/>
          <w:szCs w:val="24"/>
        </w:rPr>
        <w:t>na temat prawidłowego zbierania odpadów komunalnych w formie np. teatrzyku lub konkursu plastycznego dla dzieci</w:t>
      </w:r>
      <w:r w:rsidR="00D51EAE">
        <w:rPr>
          <w:rFonts w:ascii="Arial" w:hAnsi="Arial" w:cs="Arial"/>
          <w:sz w:val="24"/>
          <w:szCs w:val="24"/>
        </w:rPr>
        <w:t>)</w:t>
      </w:r>
      <w:r>
        <w:rPr>
          <w:rFonts w:ascii="Arial" w:hAnsi="Arial" w:cs="Arial"/>
          <w:sz w:val="24"/>
          <w:szCs w:val="24"/>
        </w:rPr>
        <w:t>.</w:t>
      </w:r>
    </w:p>
    <w:p w14:paraId="44B4C96D" w14:textId="77777777" w:rsidR="00527559" w:rsidRDefault="00527559" w:rsidP="00527559">
      <w:pPr>
        <w:spacing w:line="276" w:lineRule="auto"/>
        <w:rPr>
          <w:rFonts w:ascii="Arial" w:hAnsi="Arial" w:cs="Arial"/>
          <w:sz w:val="24"/>
          <w:szCs w:val="24"/>
        </w:rPr>
      </w:pPr>
      <w:r>
        <w:rPr>
          <w:rFonts w:ascii="Arial" w:hAnsi="Arial" w:cs="Arial"/>
          <w:sz w:val="24"/>
          <w:szCs w:val="24"/>
        </w:rPr>
        <w:t>          Punkty zostaną przyznane na zasadzie:</w:t>
      </w:r>
    </w:p>
    <w:tbl>
      <w:tblPr>
        <w:tblW w:w="9497" w:type="dxa"/>
        <w:tblInd w:w="704" w:type="dxa"/>
        <w:tblCellMar>
          <w:left w:w="0" w:type="dxa"/>
          <w:right w:w="0" w:type="dxa"/>
        </w:tblCellMar>
        <w:tblLook w:val="04A0" w:firstRow="1" w:lastRow="0" w:firstColumn="1" w:lastColumn="0" w:noHBand="0" w:noVBand="1"/>
      </w:tblPr>
      <w:tblGrid>
        <w:gridCol w:w="6379"/>
        <w:gridCol w:w="3118"/>
      </w:tblGrid>
      <w:tr w:rsidR="00527559" w14:paraId="7829BB72" w14:textId="77777777" w:rsidTr="00527559">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A02E84" w14:textId="77777777" w:rsidR="00527559" w:rsidRDefault="00527559">
            <w:pPr>
              <w:jc w:val="center"/>
              <w:rPr>
                <w:rFonts w:ascii="Arial" w:hAnsi="Arial" w:cs="Arial"/>
                <w:sz w:val="24"/>
                <w:szCs w:val="24"/>
              </w:rPr>
            </w:pPr>
            <w:r>
              <w:rPr>
                <w:rFonts w:ascii="Arial" w:hAnsi="Arial" w:cs="Arial"/>
                <w:sz w:val="24"/>
                <w:szCs w:val="24"/>
              </w:rPr>
              <w:t xml:space="preserve">Kampania edukacyjne </w:t>
            </w:r>
          </w:p>
        </w:tc>
        <w:tc>
          <w:tcPr>
            <w:tcW w:w="31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A256894" w14:textId="77777777" w:rsidR="00527559" w:rsidRDefault="00527559">
            <w:pPr>
              <w:jc w:val="center"/>
              <w:rPr>
                <w:rFonts w:ascii="Arial" w:hAnsi="Arial" w:cs="Arial"/>
                <w:sz w:val="24"/>
                <w:szCs w:val="24"/>
              </w:rPr>
            </w:pPr>
            <w:r>
              <w:rPr>
                <w:rFonts w:ascii="Arial" w:hAnsi="Arial" w:cs="Arial"/>
                <w:sz w:val="24"/>
                <w:szCs w:val="24"/>
              </w:rPr>
              <w:t xml:space="preserve">Liczba punktów </w:t>
            </w:r>
          </w:p>
        </w:tc>
      </w:tr>
      <w:tr w:rsidR="00527559" w14:paraId="42C2FB07" w14:textId="77777777" w:rsidTr="00527559">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0901C4" w14:textId="77777777" w:rsidR="00527559" w:rsidRDefault="00527559">
            <w:pPr>
              <w:rPr>
                <w:rFonts w:ascii="Arial" w:hAnsi="Arial" w:cs="Arial"/>
                <w:sz w:val="24"/>
                <w:szCs w:val="24"/>
              </w:rPr>
            </w:pPr>
            <w:r>
              <w:rPr>
                <w:rFonts w:ascii="Arial" w:hAnsi="Arial" w:cs="Arial"/>
                <w:sz w:val="24"/>
                <w:szCs w:val="24"/>
              </w:rPr>
              <w:t>- brak kampanii</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14:paraId="1895B810" w14:textId="77777777" w:rsidR="00527559" w:rsidRDefault="00527559">
            <w:pPr>
              <w:jc w:val="center"/>
              <w:rPr>
                <w:rFonts w:ascii="Arial" w:hAnsi="Arial" w:cs="Arial"/>
                <w:sz w:val="24"/>
                <w:szCs w:val="24"/>
              </w:rPr>
            </w:pPr>
            <w:r>
              <w:rPr>
                <w:rFonts w:ascii="Arial" w:hAnsi="Arial" w:cs="Arial"/>
                <w:sz w:val="24"/>
                <w:szCs w:val="24"/>
              </w:rPr>
              <w:t>0 pkt</w:t>
            </w:r>
          </w:p>
        </w:tc>
      </w:tr>
      <w:tr w:rsidR="00527559" w14:paraId="753C7C67" w14:textId="77777777" w:rsidTr="00527559">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2524BE" w14:textId="2CEF1EB5" w:rsidR="00527559" w:rsidRDefault="00527559">
            <w:pPr>
              <w:rPr>
                <w:rFonts w:ascii="Arial" w:hAnsi="Arial" w:cs="Arial"/>
                <w:sz w:val="24"/>
                <w:szCs w:val="24"/>
              </w:rPr>
            </w:pPr>
            <w:r>
              <w:rPr>
                <w:rFonts w:ascii="Arial" w:hAnsi="Arial" w:cs="Arial"/>
                <w:sz w:val="24"/>
                <w:szCs w:val="24"/>
              </w:rPr>
              <w:t>- dwie kampanie edukacyjne w trakcie trwania umowy czyli po 1 raz w roku 2024 i 2025 ( we wszystkich szkołach)</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14:paraId="24FF67C3" w14:textId="77777777" w:rsidR="00527559" w:rsidRDefault="00527559">
            <w:pPr>
              <w:jc w:val="center"/>
              <w:rPr>
                <w:rFonts w:ascii="Arial" w:hAnsi="Arial" w:cs="Arial"/>
                <w:sz w:val="24"/>
                <w:szCs w:val="24"/>
              </w:rPr>
            </w:pPr>
            <w:r>
              <w:rPr>
                <w:rFonts w:ascii="Arial" w:hAnsi="Arial" w:cs="Arial"/>
                <w:sz w:val="24"/>
                <w:szCs w:val="24"/>
              </w:rPr>
              <w:t>10 pkt</w:t>
            </w:r>
          </w:p>
        </w:tc>
      </w:tr>
      <w:tr w:rsidR="00527559" w14:paraId="68E72C6C" w14:textId="77777777" w:rsidTr="00527559">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7D7015" w14:textId="77777777" w:rsidR="00527559" w:rsidRDefault="00527559">
            <w:pPr>
              <w:rPr>
                <w:rFonts w:ascii="Arial" w:hAnsi="Arial" w:cs="Arial"/>
                <w:sz w:val="24"/>
                <w:szCs w:val="24"/>
              </w:rPr>
            </w:pPr>
            <w:r>
              <w:rPr>
                <w:rFonts w:ascii="Arial" w:hAnsi="Arial" w:cs="Arial"/>
                <w:sz w:val="24"/>
                <w:szCs w:val="24"/>
              </w:rPr>
              <w:t>- cztery kampanie edukacyjne w trakcie trwania umowy czyli po 2 razy w roku 2024 i 2025 ( we wszystkich szkołach)</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14:paraId="6341A86C" w14:textId="77777777" w:rsidR="00527559" w:rsidRDefault="00527559">
            <w:pPr>
              <w:jc w:val="center"/>
              <w:rPr>
                <w:rFonts w:ascii="Arial" w:hAnsi="Arial" w:cs="Arial"/>
                <w:sz w:val="24"/>
                <w:szCs w:val="24"/>
              </w:rPr>
            </w:pPr>
            <w:r>
              <w:rPr>
                <w:rFonts w:ascii="Arial" w:hAnsi="Arial" w:cs="Arial"/>
                <w:sz w:val="24"/>
                <w:szCs w:val="24"/>
              </w:rPr>
              <w:t>20 pkt</w:t>
            </w:r>
          </w:p>
        </w:tc>
      </w:tr>
    </w:tbl>
    <w:p w14:paraId="07A00860" w14:textId="77777777" w:rsidR="00527559" w:rsidRDefault="00527559" w:rsidP="00527559">
      <w:pPr>
        <w:jc w:val="both"/>
        <w:rPr>
          <w:rFonts w:ascii="Arial" w:hAnsi="Arial" w:cs="Arial"/>
          <w:color w:val="FF0000"/>
          <w:sz w:val="24"/>
          <w:szCs w:val="24"/>
          <w14:ligatures w14:val="standardContextual"/>
        </w:rPr>
      </w:pPr>
    </w:p>
    <w:p w14:paraId="216DF5E3" w14:textId="77777777" w:rsidR="00527559" w:rsidRDefault="00527559" w:rsidP="00527559">
      <w:pPr>
        <w:ind w:left="708"/>
        <w:jc w:val="both"/>
        <w:rPr>
          <w:rFonts w:ascii="Arial" w:hAnsi="Arial" w:cs="Arial"/>
          <w:sz w:val="24"/>
          <w:szCs w:val="24"/>
        </w:rPr>
      </w:pPr>
      <w:r>
        <w:rPr>
          <w:rFonts w:ascii="Arial" w:hAnsi="Arial" w:cs="Arial"/>
          <w:sz w:val="24"/>
          <w:szCs w:val="24"/>
        </w:rPr>
        <w:t xml:space="preserve">Oferta w komisyjnej ocenie oferty w kryterium II może uzyskać </w:t>
      </w:r>
      <w:r>
        <w:rPr>
          <w:rFonts w:ascii="Arial" w:hAnsi="Arial" w:cs="Arial"/>
          <w:b/>
          <w:bCs/>
          <w:sz w:val="24"/>
          <w:szCs w:val="24"/>
        </w:rPr>
        <w:t>maksymalnie 20,00 punktów</w:t>
      </w:r>
      <w:r>
        <w:rPr>
          <w:rFonts w:ascii="Arial" w:hAnsi="Arial" w:cs="Arial"/>
          <w:sz w:val="24"/>
          <w:szCs w:val="24"/>
        </w:rPr>
        <w:t>.</w:t>
      </w:r>
    </w:p>
    <w:p w14:paraId="31B57D5C" w14:textId="77777777" w:rsidR="00B95CB0" w:rsidRPr="00F23930" w:rsidRDefault="00B95CB0" w:rsidP="00B95CB0">
      <w:pPr>
        <w:tabs>
          <w:tab w:val="num" w:pos="360"/>
        </w:tabs>
        <w:jc w:val="both"/>
        <w:rPr>
          <w:rFonts w:ascii="Arial" w:hAnsi="Arial" w:cs="Arial"/>
          <w:color w:val="FF0000"/>
          <w:sz w:val="24"/>
          <w:szCs w:val="24"/>
        </w:rPr>
      </w:pPr>
    </w:p>
    <w:p w14:paraId="1A96FC9A" w14:textId="77777777" w:rsidR="00B95CB0" w:rsidRPr="009B0BB8" w:rsidRDefault="00B95CB0" w:rsidP="00B95CB0">
      <w:pPr>
        <w:tabs>
          <w:tab w:val="num" w:pos="360"/>
        </w:tabs>
        <w:ind w:left="708"/>
        <w:rPr>
          <w:rFonts w:ascii="Arial" w:hAnsi="Arial" w:cs="Arial"/>
          <w:b/>
          <w:sz w:val="24"/>
          <w:szCs w:val="24"/>
        </w:rPr>
      </w:pPr>
      <w:r w:rsidRPr="009B0BB8">
        <w:rPr>
          <w:rFonts w:ascii="Arial" w:hAnsi="Arial" w:cs="Arial"/>
          <w:b/>
          <w:sz w:val="24"/>
          <w:szCs w:val="24"/>
        </w:rPr>
        <w:t xml:space="preserve">C.  Kryterium III: „Odbiór folii po kiszonkach, sianokiszonkach i worków po nawozach” - waga 20% </w:t>
      </w:r>
    </w:p>
    <w:p w14:paraId="7F488AA6" w14:textId="77777777" w:rsidR="00D51EAE" w:rsidRDefault="00D51EAE" w:rsidP="00D51EAE">
      <w:pPr>
        <w:spacing w:line="276" w:lineRule="auto"/>
        <w:ind w:left="708"/>
        <w:jc w:val="both"/>
        <w:rPr>
          <w:rFonts w:ascii="Arial" w:hAnsi="Arial" w:cs="Arial"/>
          <w:sz w:val="24"/>
          <w:szCs w:val="24"/>
        </w:rPr>
      </w:pPr>
      <w:r>
        <w:rPr>
          <w:rFonts w:ascii="Arial" w:hAnsi="Arial" w:cs="Arial"/>
          <w:sz w:val="24"/>
          <w:szCs w:val="24"/>
        </w:rPr>
        <w:t xml:space="preserve">Kryterium określa ile razy w trakcie trwania umowy Wykonawca odbierze folię po kiszonkach, sianokiszonkach i worki po nawozach od właścicieli nieruchomości na terenie gminy Krasocin. </w:t>
      </w:r>
    </w:p>
    <w:p w14:paraId="1D178542" w14:textId="77777777" w:rsidR="00D51EAE" w:rsidRDefault="00D51EAE" w:rsidP="00D51EAE">
      <w:pPr>
        <w:spacing w:line="276" w:lineRule="auto"/>
        <w:rPr>
          <w:rFonts w:ascii="Arial" w:hAnsi="Arial" w:cs="Arial"/>
          <w:sz w:val="24"/>
          <w:szCs w:val="24"/>
        </w:rPr>
      </w:pPr>
      <w:r>
        <w:rPr>
          <w:rFonts w:ascii="Arial" w:hAnsi="Arial" w:cs="Arial"/>
          <w:sz w:val="24"/>
          <w:szCs w:val="24"/>
        </w:rPr>
        <w:t xml:space="preserve">          </w:t>
      </w:r>
    </w:p>
    <w:p w14:paraId="3C14FF6F" w14:textId="77777777" w:rsidR="00D51EAE" w:rsidRDefault="00D51EAE" w:rsidP="00D51EAE">
      <w:pPr>
        <w:spacing w:line="276" w:lineRule="auto"/>
        <w:rPr>
          <w:rFonts w:ascii="Arial" w:hAnsi="Arial" w:cs="Arial"/>
          <w:sz w:val="24"/>
          <w:szCs w:val="24"/>
        </w:rPr>
      </w:pPr>
    </w:p>
    <w:p w14:paraId="42EAA030" w14:textId="77777777" w:rsidR="00D51EAE" w:rsidRDefault="00D51EAE" w:rsidP="00D51EAE">
      <w:pPr>
        <w:spacing w:line="276" w:lineRule="auto"/>
        <w:rPr>
          <w:rFonts w:ascii="Arial" w:hAnsi="Arial" w:cs="Arial"/>
          <w:sz w:val="24"/>
          <w:szCs w:val="24"/>
        </w:rPr>
      </w:pPr>
    </w:p>
    <w:p w14:paraId="1CFC0AD4" w14:textId="0C981F04" w:rsidR="00D51EAE" w:rsidRDefault="00D51EAE" w:rsidP="00D51EAE">
      <w:pPr>
        <w:spacing w:line="276" w:lineRule="auto"/>
        <w:ind w:firstLine="708"/>
        <w:rPr>
          <w:rFonts w:ascii="Arial" w:hAnsi="Arial" w:cs="Arial"/>
          <w:sz w:val="24"/>
          <w:szCs w:val="24"/>
        </w:rPr>
      </w:pPr>
      <w:r>
        <w:rPr>
          <w:rFonts w:ascii="Arial" w:hAnsi="Arial" w:cs="Arial"/>
          <w:sz w:val="24"/>
          <w:szCs w:val="24"/>
        </w:rPr>
        <w:lastRenderedPageBreak/>
        <w:t>Punkty zostaną przyznane na zasadzie:</w:t>
      </w:r>
    </w:p>
    <w:tbl>
      <w:tblPr>
        <w:tblW w:w="0" w:type="auto"/>
        <w:tblInd w:w="704" w:type="dxa"/>
        <w:tblCellMar>
          <w:left w:w="0" w:type="dxa"/>
          <w:right w:w="0" w:type="dxa"/>
        </w:tblCellMar>
        <w:tblLook w:val="04A0" w:firstRow="1" w:lastRow="0" w:firstColumn="1" w:lastColumn="0" w:noHBand="0" w:noVBand="1"/>
      </w:tblPr>
      <w:tblGrid>
        <w:gridCol w:w="6237"/>
        <w:gridCol w:w="2552"/>
      </w:tblGrid>
      <w:tr w:rsidR="00D51EAE" w14:paraId="3CD8726E" w14:textId="77777777" w:rsidTr="00D51EAE">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3818B2" w14:textId="77777777" w:rsidR="00D51EAE" w:rsidRDefault="00D51EAE">
            <w:pPr>
              <w:jc w:val="center"/>
              <w:rPr>
                <w:rFonts w:ascii="Arial" w:hAnsi="Arial" w:cs="Arial"/>
                <w:sz w:val="24"/>
                <w:szCs w:val="24"/>
              </w:rPr>
            </w:pPr>
            <w:r>
              <w:rPr>
                <w:rFonts w:ascii="Arial" w:hAnsi="Arial" w:cs="Arial"/>
                <w:sz w:val="24"/>
                <w:szCs w:val="24"/>
              </w:rPr>
              <w:t>Ilość odbiorów folii po kiszonkach, sianokiszonkach i worków po nawozach w trakcie trwania umowy</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18288C" w14:textId="77777777" w:rsidR="00D51EAE" w:rsidRDefault="00D51EAE">
            <w:pPr>
              <w:jc w:val="center"/>
              <w:rPr>
                <w:rFonts w:ascii="Arial" w:hAnsi="Arial" w:cs="Arial"/>
                <w:sz w:val="24"/>
                <w:szCs w:val="24"/>
              </w:rPr>
            </w:pPr>
            <w:r>
              <w:rPr>
                <w:rFonts w:ascii="Arial" w:hAnsi="Arial" w:cs="Arial"/>
                <w:sz w:val="24"/>
                <w:szCs w:val="24"/>
              </w:rPr>
              <w:t>Liczba punktów</w:t>
            </w:r>
          </w:p>
        </w:tc>
      </w:tr>
      <w:tr w:rsidR="00D51EAE" w14:paraId="16CEBDE7" w14:textId="77777777" w:rsidTr="00D51EAE">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AAAB32" w14:textId="77777777" w:rsidR="00D51EAE" w:rsidRDefault="00D51EAE">
            <w:pPr>
              <w:jc w:val="both"/>
              <w:rPr>
                <w:rFonts w:ascii="Arial" w:hAnsi="Arial" w:cs="Arial"/>
                <w:sz w:val="24"/>
                <w:szCs w:val="24"/>
              </w:rPr>
            </w:pPr>
            <w:r>
              <w:rPr>
                <w:rFonts w:ascii="Arial" w:hAnsi="Arial" w:cs="Arial"/>
                <w:sz w:val="24"/>
                <w:szCs w:val="24"/>
              </w:rPr>
              <w:t>- wykonawca nie dokona odbioru</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6C7670B5" w14:textId="77777777" w:rsidR="00D51EAE" w:rsidRDefault="00D51EAE">
            <w:pPr>
              <w:jc w:val="center"/>
              <w:rPr>
                <w:rFonts w:ascii="Arial" w:hAnsi="Arial" w:cs="Arial"/>
                <w:sz w:val="24"/>
                <w:szCs w:val="24"/>
              </w:rPr>
            </w:pPr>
            <w:r>
              <w:rPr>
                <w:rFonts w:ascii="Arial" w:hAnsi="Arial" w:cs="Arial"/>
                <w:sz w:val="24"/>
                <w:szCs w:val="24"/>
              </w:rPr>
              <w:t>0 pkt</w:t>
            </w:r>
          </w:p>
        </w:tc>
      </w:tr>
      <w:tr w:rsidR="00D51EAE" w14:paraId="7F53064C" w14:textId="77777777" w:rsidTr="00D51EAE">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57FAFF" w14:textId="33ED2750" w:rsidR="00D51EAE" w:rsidRDefault="00D51EAE">
            <w:pPr>
              <w:jc w:val="both"/>
              <w:rPr>
                <w:rFonts w:ascii="Arial" w:hAnsi="Arial" w:cs="Arial"/>
                <w:sz w:val="24"/>
                <w:szCs w:val="24"/>
              </w:rPr>
            </w:pPr>
            <w:r>
              <w:rPr>
                <w:rFonts w:ascii="Arial" w:hAnsi="Arial" w:cs="Arial"/>
                <w:sz w:val="24"/>
                <w:szCs w:val="24"/>
              </w:rPr>
              <w:t>- wykonawca dokona odbioru 2 raz</w:t>
            </w:r>
            <w:r w:rsidR="009B0BB8">
              <w:rPr>
                <w:rFonts w:ascii="Arial" w:hAnsi="Arial" w:cs="Arial"/>
                <w:sz w:val="24"/>
                <w:szCs w:val="24"/>
              </w:rPr>
              <w:t>y</w:t>
            </w:r>
            <w:r>
              <w:rPr>
                <w:rFonts w:ascii="Arial" w:hAnsi="Arial" w:cs="Arial"/>
                <w:sz w:val="24"/>
                <w:szCs w:val="24"/>
              </w:rPr>
              <w:t xml:space="preserve"> w trakcie trwania umowy czyli po 1 raz w roku 2024 i 2025</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0E44C555" w14:textId="77777777" w:rsidR="00D51EAE" w:rsidRDefault="00D51EAE">
            <w:pPr>
              <w:jc w:val="center"/>
              <w:rPr>
                <w:rFonts w:ascii="Arial" w:hAnsi="Arial" w:cs="Arial"/>
                <w:sz w:val="24"/>
                <w:szCs w:val="24"/>
              </w:rPr>
            </w:pPr>
            <w:r>
              <w:rPr>
                <w:rFonts w:ascii="Arial" w:hAnsi="Arial" w:cs="Arial"/>
                <w:sz w:val="24"/>
                <w:szCs w:val="24"/>
              </w:rPr>
              <w:t>10 pkt</w:t>
            </w:r>
          </w:p>
        </w:tc>
      </w:tr>
      <w:tr w:rsidR="00D51EAE" w14:paraId="678907C2" w14:textId="77777777" w:rsidTr="00D51EAE">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258932" w14:textId="77777777" w:rsidR="00D51EAE" w:rsidRDefault="00D51EAE">
            <w:pPr>
              <w:jc w:val="both"/>
              <w:rPr>
                <w:rFonts w:ascii="Arial" w:hAnsi="Arial" w:cs="Arial"/>
                <w:sz w:val="24"/>
                <w:szCs w:val="24"/>
              </w:rPr>
            </w:pPr>
            <w:r>
              <w:rPr>
                <w:rFonts w:ascii="Arial" w:hAnsi="Arial" w:cs="Arial"/>
                <w:sz w:val="24"/>
                <w:szCs w:val="24"/>
              </w:rPr>
              <w:t>- wykonawca dokona odbioru 4 razy w trakcie trwania umowy czyli po 2 razy w roku 2024 i 2025</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4E0D191B" w14:textId="77777777" w:rsidR="00D51EAE" w:rsidRDefault="00D51EAE">
            <w:pPr>
              <w:jc w:val="center"/>
              <w:rPr>
                <w:rFonts w:ascii="Arial" w:hAnsi="Arial" w:cs="Arial"/>
                <w:sz w:val="24"/>
                <w:szCs w:val="24"/>
              </w:rPr>
            </w:pPr>
            <w:r>
              <w:rPr>
                <w:rFonts w:ascii="Arial" w:hAnsi="Arial" w:cs="Arial"/>
                <w:sz w:val="24"/>
                <w:szCs w:val="24"/>
              </w:rPr>
              <w:t>20 pkt</w:t>
            </w:r>
          </w:p>
        </w:tc>
      </w:tr>
    </w:tbl>
    <w:p w14:paraId="0E840705" w14:textId="77777777" w:rsidR="00D51EAE" w:rsidRDefault="00D51EAE" w:rsidP="00D51EAE">
      <w:pPr>
        <w:ind w:left="708"/>
        <w:jc w:val="both"/>
        <w:rPr>
          <w:rFonts w:ascii="Arial" w:hAnsi="Arial" w:cs="Arial"/>
          <w:sz w:val="24"/>
          <w:szCs w:val="24"/>
        </w:rPr>
      </w:pPr>
    </w:p>
    <w:p w14:paraId="0EFB8D59" w14:textId="3E103312" w:rsidR="00D51EAE" w:rsidRDefault="00D51EAE" w:rsidP="00D51EAE">
      <w:pPr>
        <w:ind w:left="708"/>
        <w:jc w:val="both"/>
        <w:rPr>
          <w:rFonts w:ascii="Arial" w:hAnsi="Arial" w:cs="Arial"/>
          <w:sz w:val="24"/>
          <w:szCs w:val="24"/>
          <w14:ligatures w14:val="standardContextual"/>
        </w:rPr>
      </w:pPr>
      <w:r>
        <w:rPr>
          <w:rFonts w:ascii="Arial" w:hAnsi="Arial" w:cs="Arial"/>
          <w:sz w:val="24"/>
          <w:szCs w:val="24"/>
        </w:rPr>
        <w:t xml:space="preserve">Oferta w komisyjnej ocenie oferty w kryterium III może uzyskać </w:t>
      </w:r>
      <w:r>
        <w:rPr>
          <w:rFonts w:ascii="Arial" w:hAnsi="Arial" w:cs="Arial"/>
          <w:b/>
          <w:bCs/>
          <w:sz w:val="24"/>
          <w:szCs w:val="24"/>
        </w:rPr>
        <w:t>maksymalnie 20,00 punktów.</w:t>
      </w:r>
    </w:p>
    <w:p w14:paraId="582FA402" w14:textId="77777777" w:rsidR="00D51EAE" w:rsidRDefault="00D51EAE" w:rsidP="00B95CB0">
      <w:pPr>
        <w:tabs>
          <w:tab w:val="num" w:pos="360"/>
        </w:tabs>
        <w:spacing w:line="276" w:lineRule="auto"/>
        <w:ind w:left="708"/>
        <w:rPr>
          <w:rFonts w:ascii="Arial" w:hAnsi="Arial" w:cs="Arial"/>
          <w:color w:val="FF0000"/>
          <w:sz w:val="24"/>
          <w:szCs w:val="24"/>
        </w:rPr>
      </w:pPr>
    </w:p>
    <w:bookmarkEnd w:id="0"/>
    <w:p w14:paraId="287A8CA2" w14:textId="77777777" w:rsidR="00B95CB0" w:rsidRPr="00B95CB0" w:rsidRDefault="00B95CB0" w:rsidP="00B95CB0">
      <w:pPr>
        <w:tabs>
          <w:tab w:val="num" w:pos="360"/>
        </w:tabs>
        <w:spacing w:before="120" w:after="120"/>
        <w:rPr>
          <w:rFonts w:ascii="Arial" w:hAnsi="Arial" w:cs="Arial"/>
          <w:b/>
          <w:sz w:val="24"/>
          <w:szCs w:val="24"/>
        </w:rPr>
      </w:pPr>
      <w:r>
        <w:rPr>
          <w:rFonts w:ascii="Arial" w:hAnsi="Arial" w:cs="Arial"/>
          <w:b/>
          <w:sz w:val="24"/>
          <w:szCs w:val="24"/>
        </w:rPr>
        <w:tab/>
      </w:r>
      <w:r>
        <w:rPr>
          <w:rFonts w:ascii="Arial" w:hAnsi="Arial" w:cs="Arial"/>
          <w:b/>
          <w:sz w:val="24"/>
          <w:szCs w:val="24"/>
        </w:rPr>
        <w:tab/>
      </w:r>
      <w:r w:rsidRPr="00B95CB0">
        <w:rPr>
          <w:rFonts w:ascii="Arial" w:hAnsi="Arial" w:cs="Arial"/>
          <w:b/>
          <w:sz w:val="24"/>
          <w:szCs w:val="24"/>
        </w:rPr>
        <w:t>OSTATECZNA ILOŚĆ PUNKTÓW DLA KAŻDEJ OFERTY ZOSTANIE WYLICZONA</w:t>
      </w:r>
    </w:p>
    <w:p w14:paraId="0071F726" w14:textId="77777777" w:rsidR="00B95CB0" w:rsidRPr="00B95CB0" w:rsidRDefault="00B95CB0" w:rsidP="00B95CB0">
      <w:pPr>
        <w:tabs>
          <w:tab w:val="num" w:pos="360"/>
        </w:tabs>
        <w:spacing w:before="120" w:after="120"/>
        <w:jc w:val="center"/>
        <w:rPr>
          <w:rFonts w:ascii="Arial" w:hAnsi="Arial" w:cs="Arial"/>
          <w:b/>
          <w:sz w:val="24"/>
          <w:szCs w:val="24"/>
        </w:rPr>
      </w:pPr>
      <w:r w:rsidRPr="00B95CB0">
        <w:rPr>
          <w:rFonts w:ascii="Arial" w:hAnsi="Arial" w:cs="Arial"/>
          <w:b/>
          <w:sz w:val="24"/>
          <w:szCs w:val="24"/>
        </w:rPr>
        <w:t>P = C + KE+OF</w:t>
      </w:r>
    </w:p>
    <w:p w14:paraId="2F232D8B" w14:textId="77777777" w:rsidR="00B95CB0" w:rsidRPr="00E4438F" w:rsidRDefault="00B95CB0" w:rsidP="00B95CB0">
      <w:pPr>
        <w:tabs>
          <w:tab w:val="num" w:pos="360"/>
        </w:tabs>
        <w:rPr>
          <w:rFonts w:ascii="Arial" w:hAnsi="Arial" w:cs="Arial"/>
          <w:sz w:val="20"/>
          <w:szCs w:val="24"/>
        </w:rPr>
      </w:pPr>
      <w:r>
        <w:rPr>
          <w:rFonts w:ascii="Arial" w:hAnsi="Arial" w:cs="Arial"/>
          <w:sz w:val="24"/>
          <w:szCs w:val="24"/>
        </w:rPr>
        <w:tab/>
      </w:r>
      <w:r>
        <w:rPr>
          <w:rFonts w:ascii="Arial" w:hAnsi="Arial" w:cs="Arial"/>
          <w:sz w:val="24"/>
          <w:szCs w:val="24"/>
        </w:rPr>
        <w:tab/>
      </w:r>
      <w:r w:rsidRPr="00E4438F">
        <w:rPr>
          <w:rFonts w:ascii="Arial" w:hAnsi="Arial" w:cs="Arial"/>
          <w:sz w:val="20"/>
          <w:szCs w:val="24"/>
        </w:rPr>
        <w:t xml:space="preserve">gdzie: </w:t>
      </w:r>
      <w:r w:rsidRPr="00B95CB0">
        <w:rPr>
          <w:rFonts w:ascii="Arial" w:hAnsi="Arial" w:cs="Arial"/>
          <w:sz w:val="24"/>
          <w:szCs w:val="24"/>
        </w:rPr>
        <w:tab/>
      </w:r>
      <w:r w:rsidRPr="00E4438F">
        <w:rPr>
          <w:rFonts w:ascii="Arial" w:hAnsi="Arial" w:cs="Arial"/>
          <w:sz w:val="20"/>
          <w:szCs w:val="24"/>
        </w:rPr>
        <w:t xml:space="preserve">P -  </w:t>
      </w:r>
      <w:r w:rsidRPr="00E4438F">
        <w:rPr>
          <w:rFonts w:ascii="Arial" w:hAnsi="Arial" w:cs="Arial"/>
          <w:sz w:val="20"/>
          <w:szCs w:val="24"/>
        </w:rPr>
        <w:tab/>
        <w:t>łączna liczba punktów we wszystkich kryteriach</w:t>
      </w:r>
    </w:p>
    <w:p w14:paraId="739704F0" w14:textId="77777777" w:rsidR="00B95CB0" w:rsidRPr="00E4438F" w:rsidRDefault="00B95CB0" w:rsidP="00B95CB0">
      <w:pPr>
        <w:tabs>
          <w:tab w:val="num" w:pos="360"/>
        </w:tabs>
        <w:jc w:val="both"/>
        <w:rPr>
          <w:rFonts w:ascii="Arial" w:hAnsi="Arial" w:cs="Arial"/>
          <w:sz w:val="20"/>
          <w:szCs w:val="24"/>
        </w:rPr>
      </w:pPr>
      <w:r w:rsidRPr="00E4438F">
        <w:rPr>
          <w:rFonts w:ascii="Arial" w:hAnsi="Arial" w:cs="Arial"/>
          <w:sz w:val="20"/>
          <w:szCs w:val="24"/>
        </w:rPr>
        <w:tab/>
      </w:r>
      <w:r w:rsidRPr="00E4438F">
        <w:rPr>
          <w:rFonts w:ascii="Arial" w:hAnsi="Arial" w:cs="Arial"/>
          <w:sz w:val="20"/>
          <w:szCs w:val="24"/>
        </w:rPr>
        <w:tab/>
      </w:r>
      <w:r w:rsidRPr="00E4438F">
        <w:rPr>
          <w:rFonts w:ascii="Arial" w:hAnsi="Arial" w:cs="Arial"/>
          <w:sz w:val="20"/>
          <w:szCs w:val="24"/>
        </w:rPr>
        <w:tab/>
        <w:t>C -</w:t>
      </w:r>
      <w:r w:rsidRPr="00E4438F">
        <w:rPr>
          <w:rFonts w:ascii="Arial" w:hAnsi="Arial" w:cs="Arial"/>
          <w:sz w:val="20"/>
          <w:szCs w:val="24"/>
        </w:rPr>
        <w:tab/>
        <w:t>liczba punktów przyznana ofercie ocenianej w  kryterium „Cena”</w:t>
      </w:r>
    </w:p>
    <w:p w14:paraId="03A54F8F" w14:textId="77777777" w:rsidR="00B95CB0" w:rsidRPr="00E4438F" w:rsidRDefault="00B95CB0" w:rsidP="00B95CB0">
      <w:pPr>
        <w:tabs>
          <w:tab w:val="num" w:pos="360"/>
        </w:tabs>
        <w:ind w:left="1416" w:hanging="1416"/>
        <w:jc w:val="both"/>
        <w:rPr>
          <w:rFonts w:ascii="Arial" w:hAnsi="Arial" w:cs="Arial"/>
          <w:sz w:val="20"/>
          <w:szCs w:val="24"/>
        </w:rPr>
      </w:pPr>
      <w:r w:rsidRPr="00E4438F">
        <w:rPr>
          <w:rFonts w:ascii="Arial" w:hAnsi="Arial" w:cs="Arial"/>
          <w:sz w:val="20"/>
          <w:szCs w:val="24"/>
        </w:rPr>
        <w:tab/>
      </w:r>
      <w:r w:rsidRPr="00E4438F">
        <w:rPr>
          <w:rFonts w:ascii="Arial" w:hAnsi="Arial" w:cs="Arial"/>
          <w:sz w:val="20"/>
          <w:szCs w:val="24"/>
        </w:rPr>
        <w:tab/>
        <w:t>KE -</w:t>
      </w:r>
      <w:r w:rsidRPr="00E4438F">
        <w:rPr>
          <w:rFonts w:ascii="Arial" w:hAnsi="Arial" w:cs="Arial"/>
          <w:sz w:val="20"/>
          <w:szCs w:val="24"/>
        </w:rPr>
        <w:tab/>
        <w:t>liczba punktów przyznana ofercie ocenianej w kryterium „Kampania edukacyjna”</w:t>
      </w:r>
    </w:p>
    <w:p w14:paraId="77E9CD14" w14:textId="77777777" w:rsidR="00663403" w:rsidRPr="00E4438F" w:rsidRDefault="00B95CB0" w:rsidP="00663403">
      <w:pPr>
        <w:tabs>
          <w:tab w:val="num" w:pos="360"/>
        </w:tabs>
        <w:spacing w:line="276" w:lineRule="auto"/>
        <w:ind w:left="1416" w:hanging="1416"/>
        <w:jc w:val="both"/>
        <w:rPr>
          <w:rFonts w:ascii="Arial" w:hAnsi="Arial" w:cs="Arial"/>
          <w:sz w:val="20"/>
          <w:szCs w:val="24"/>
        </w:rPr>
      </w:pPr>
      <w:r w:rsidRPr="00E4438F">
        <w:rPr>
          <w:rFonts w:ascii="Arial" w:hAnsi="Arial" w:cs="Arial"/>
          <w:sz w:val="20"/>
          <w:szCs w:val="24"/>
        </w:rPr>
        <w:tab/>
      </w:r>
      <w:r w:rsidRPr="00E4438F">
        <w:rPr>
          <w:rFonts w:ascii="Arial" w:hAnsi="Arial" w:cs="Arial"/>
          <w:sz w:val="20"/>
          <w:szCs w:val="24"/>
        </w:rPr>
        <w:tab/>
        <w:t xml:space="preserve">OF- </w:t>
      </w:r>
      <w:r w:rsidRPr="00E4438F">
        <w:rPr>
          <w:rFonts w:ascii="Arial" w:hAnsi="Arial" w:cs="Arial"/>
          <w:sz w:val="20"/>
          <w:szCs w:val="24"/>
        </w:rPr>
        <w:tab/>
        <w:t>liczba punktów przyznana ofercie ocenianej w kryterium „Odbiór folii po kiszonkach, sianokiszonkach i worków po nawozach</w:t>
      </w:r>
      <w:r w:rsidRPr="00E4438F">
        <w:rPr>
          <w:rFonts w:ascii="Arial" w:hAnsi="Arial" w:cs="Arial"/>
          <w:sz w:val="20"/>
          <w:szCs w:val="24"/>
        </w:rPr>
        <w:tab/>
      </w:r>
    </w:p>
    <w:p w14:paraId="5F6D77F1" w14:textId="77777777" w:rsidR="005412B2" w:rsidRPr="00DB41BA"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14:paraId="059F462D" w14:textId="77777777" w:rsidR="005412B2" w:rsidRPr="00DB41BA"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A53D5DC" w14:textId="77777777" w:rsidR="005412B2" w:rsidRPr="00DB41BA"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14:paraId="0D402487" w14:textId="77777777" w:rsidR="003C4F15" w:rsidRPr="00DB41BA" w:rsidRDefault="003C4F15"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14:paraId="70C60D15" w14:textId="77777777" w:rsidR="00485295" w:rsidRPr="00DB41BA" w:rsidRDefault="00485295"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14:paraId="5CAD3CBB"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F0C7C0" w14:textId="77777777" w:rsidR="00485295"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17</w:t>
            </w:r>
          </w:p>
          <w:p w14:paraId="482C0AF5" w14:textId="77777777" w:rsidR="00485295"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ab/>
              <w:t>WYMAGANIA DOTYCZĄCE WADIUM</w:t>
            </w:r>
          </w:p>
        </w:tc>
      </w:tr>
    </w:tbl>
    <w:p w14:paraId="7CFFC911" w14:textId="77777777" w:rsidR="00485295" w:rsidRPr="00DB41BA" w:rsidRDefault="00485295"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14:paraId="7BD18A08" w14:textId="6513E14A" w:rsidR="00485295" w:rsidRPr="00B93438" w:rsidRDefault="003A65E8" w:rsidP="00E947F3">
      <w:pPr>
        <w:pStyle w:val="Akapitzlist"/>
        <w:numPr>
          <w:ilvl w:val="1"/>
          <w:numId w:val="27"/>
        </w:numPr>
        <w:spacing w:line="276" w:lineRule="auto"/>
        <w:ind w:left="709" w:hanging="709"/>
        <w:jc w:val="both"/>
        <w:rPr>
          <w:rFonts w:ascii="Arial" w:eastAsia="Times New Roman" w:hAnsi="Arial" w:cs="Arial"/>
          <w:sz w:val="24"/>
          <w:szCs w:val="24"/>
          <w:lang w:eastAsia="pl-PL"/>
        </w:rPr>
      </w:pPr>
      <w:r w:rsidRPr="00B93438">
        <w:rPr>
          <w:rFonts w:ascii="Arial" w:eastAsia="Times New Roman" w:hAnsi="Arial" w:cs="Arial"/>
          <w:sz w:val="24"/>
          <w:szCs w:val="24"/>
          <w:lang w:eastAsia="pl-PL"/>
        </w:rPr>
        <w:t>Wykonawca zobowiązany jest do zabezpieczenia sw</w:t>
      </w:r>
      <w:r w:rsidR="0094589F" w:rsidRPr="00B93438">
        <w:rPr>
          <w:rFonts w:ascii="Arial" w:eastAsia="Times New Roman" w:hAnsi="Arial" w:cs="Arial"/>
          <w:sz w:val="24"/>
          <w:szCs w:val="24"/>
          <w:lang w:eastAsia="pl-PL"/>
        </w:rPr>
        <w:t xml:space="preserve">ojej oferty wadium w wysokości: </w:t>
      </w:r>
      <w:r w:rsidR="009D4426" w:rsidRPr="00B93438">
        <w:rPr>
          <w:rFonts w:ascii="Arial" w:eastAsia="Times New Roman" w:hAnsi="Arial" w:cs="Arial"/>
          <w:sz w:val="24"/>
          <w:szCs w:val="24"/>
          <w:lang w:eastAsia="pl-PL"/>
        </w:rPr>
        <w:t xml:space="preserve"> </w:t>
      </w:r>
      <w:r w:rsidR="00502621" w:rsidRPr="00B93438">
        <w:rPr>
          <w:rFonts w:ascii="Arial" w:eastAsia="Times New Roman" w:hAnsi="Arial" w:cs="Arial"/>
          <w:sz w:val="24"/>
          <w:szCs w:val="24"/>
          <w:lang w:eastAsia="pl-PL"/>
        </w:rPr>
        <w:t xml:space="preserve"> </w:t>
      </w:r>
      <w:r w:rsidR="00502621" w:rsidRPr="00B93438">
        <w:rPr>
          <w:rFonts w:ascii="Arial" w:eastAsia="Times New Roman" w:hAnsi="Arial" w:cs="Arial"/>
          <w:sz w:val="24"/>
          <w:szCs w:val="24"/>
          <w:lang w:eastAsia="pl-PL"/>
        </w:rPr>
        <w:br/>
      </w:r>
      <w:r w:rsidR="001258C4">
        <w:rPr>
          <w:rFonts w:ascii="Arial" w:eastAsia="Times New Roman" w:hAnsi="Arial" w:cs="Arial"/>
          <w:b/>
          <w:sz w:val="24"/>
          <w:szCs w:val="24"/>
          <w:lang w:eastAsia="pl-PL"/>
        </w:rPr>
        <w:t>8</w:t>
      </w:r>
      <w:r w:rsidR="004E093E" w:rsidRPr="004E093E">
        <w:rPr>
          <w:rFonts w:ascii="Arial" w:eastAsia="Times New Roman" w:hAnsi="Arial" w:cs="Arial"/>
          <w:b/>
          <w:sz w:val="24"/>
          <w:szCs w:val="24"/>
          <w:lang w:eastAsia="pl-PL"/>
        </w:rPr>
        <w:t>0 000,00 zł</w:t>
      </w:r>
      <w:r w:rsidR="004E093E" w:rsidRPr="004E093E">
        <w:rPr>
          <w:rFonts w:ascii="Arial" w:eastAsia="Times New Roman" w:hAnsi="Arial" w:cs="Arial"/>
          <w:sz w:val="24"/>
          <w:szCs w:val="24"/>
          <w:lang w:eastAsia="pl-PL"/>
        </w:rPr>
        <w:t xml:space="preserve"> (słownie: </w:t>
      </w:r>
      <w:r w:rsidR="001258C4">
        <w:rPr>
          <w:rFonts w:ascii="Arial" w:eastAsia="Times New Roman" w:hAnsi="Arial" w:cs="Arial"/>
          <w:sz w:val="24"/>
          <w:szCs w:val="24"/>
          <w:lang w:eastAsia="pl-PL"/>
        </w:rPr>
        <w:t xml:space="preserve">osiemdziesiąt </w:t>
      </w:r>
      <w:r w:rsidR="004E093E" w:rsidRPr="004E093E">
        <w:rPr>
          <w:rFonts w:ascii="Arial" w:eastAsia="Times New Roman" w:hAnsi="Arial" w:cs="Arial"/>
          <w:sz w:val="24"/>
          <w:szCs w:val="24"/>
          <w:lang w:eastAsia="pl-PL"/>
        </w:rPr>
        <w:t xml:space="preserve">tysięcy złotych, zero groszy). </w:t>
      </w:r>
      <w:r w:rsidRPr="00B93438">
        <w:rPr>
          <w:rFonts w:ascii="Arial" w:eastAsia="Times New Roman" w:hAnsi="Arial" w:cs="Arial"/>
          <w:sz w:val="24"/>
          <w:szCs w:val="24"/>
          <w:lang w:eastAsia="pl-PL"/>
        </w:rPr>
        <w:t>Wadium wnosi się przed upływem terminu składania ofert.</w:t>
      </w:r>
    </w:p>
    <w:p w14:paraId="30A954A9" w14:textId="77777777" w:rsidR="003A65E8" w:rsidRPr="00DB41BA" w:rsidRDefault="003A65E8" w:rsidP="00E947F3">
      <w:pPr>
        <w:pStyle w:val="Akapitzlist"/>
        <w:numPr>
          <w:ilvl w:val="1"/>
          <w:numId w:val="27"/>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14:paraId="6B21A5B1" w14:textId="77777777" w:rsidR="00663403" w:rsidRDefault="003A65E8" w:rsidP="00E947F3">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 xml:space="preserve">pieniądzu; </w:t>
      </w:r>
    </w:p>
    <w:p w14:paraId="04DE7064" w14:textId="77777777" w:rsidR="00663403" w:rsidRDefault="003A65E8" w:rsidP="00E947F3">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gwarancjach bankowych;</w:t>
      </w:r>
    </w:p>
    <w:p w14:paraId="648A4DD2" w14:textId="77777777" w:rsidR="00663403" w:rsidRDefault="003A65E8" w:rsidP="00E947F3">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gwarancjach ubezpieczeniowych;</w:t>
      </w:r>
    </w:p>
    <w:p w14:paraId="28D8528C" w14:textId="77777777" w:rsidR="00485295" w:rsidRPr="00663403" w:rsidRDefault="003A65E8" w:rsidP="00E947F3">
      <w:pPr>
        <w:pStyle w:val="Akapitzlist"/>
        <w:numPr>
          <w:ilvl w:val="0"/>
          <w:numId w:val="28"/>
        </w:numPr>
        <w:tabs>
          <w:tab w:val="left" w:pos="709"/>
          <w:tab w:val="left" w:pos="1134"/>
        </w:tabs>
        <w:spacing w:line="276" w:lineRule="auto"/>
        <w:ind w:left="709" w:firstLine="0"/>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14:paraId="0DE395DC" w14:textId="77777777" w:rsidR="006B3E05" w:rsidRPr="00125D69" w:rsidRDefault="003A65E8" w:rsidP="00E947F3">
      <w:pPr>
        <w:pStyle w:val="Akapitzlist"/>
        <w:numPr>
          <w:ilvl w:val="1"/>
          <w:numId w:val="27"/>
        </w:numPr>
        <w:tabs>
          <w:tab w:val="left" w:pos="709"/>
        </w:tabs>
        <w:spacing w:line="276"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14:paraId="5BCE7F51" w14:textId="3AB0666A" w:rsidR="00A3112A" w:rsidRDefault="006B3E05" w:rsidP="001258C4">
      <w:pPr>
        <w:tabs>
          <w:tab w:val="left" w:pos="709"/>
        </w:tabs>
        <w:spacing w:line="276" w:lineRule="auto"/>
        <w:ind w:left="708"/>
        <w:jc w:val="center"/>
        <w:rPr>
          <w:rFonts w:ascii="Arial" w:eastAsia="Times New Roman" w:hAnsi="Arial" w:cs="Arial"/>
          <w:b/>
          <w:bCs/>
          <w:sz w:val="24"/>
          <w:szCs w:val="24"/>
          <w:lang w:eastAsia="pl-PL"/>
        </w:rPr>
      </w:pPr>
      <w:r w:rsidRPr="00125D69">
        <w:rPr>
          <w:rFonts w:ascii="Arial" w:eastAsia="Times New Roman" w:hAnsi="Arial" w:cs="Arial"/>
          <w:sz w:val="24"/>
          <w:szCs w:val="24"/>
          <w:lang w:eastAsia="pl-PL"/>
        </w:rPr>
        <w:lastRenderedPageBreak/>
        <w:t xml:space="preserve">Bank BS Włoszczowa o/Krasocin nr: 19 8525 0002 0010 0012 0043 0005 z dopiskiem: </w:t>
      </w:r>
      <w:r w:rsidR="001258C4" w:rsidRPr="001258C4">
        <w:rPr>
          <w:rFonts w:ascii="Arial" w:eastAsia="Times New Roman" w:hAnsi="Arial" w:cs="Arial"/>
          <w:b/>
          <w:bCs/>
          <w:sz w:val="24"/>
          <w:szCs w:val="24"/>
          <w:lang w:eastAsia="pl-PL"/>
        </w:rPr>
        <w:t>Odbiór i zagospodarowanie odpadów komunalnych na terenie  Gminy Krasocin od właścicieli nieruchomości objętych gminnym systemem odbierania odpadów</w:t>
      </w:r>
    </w:p>
    <w:p w14:paraId="205C46C3" w14:textId="77777777" w:rsidR="001258C4" w:rsidRPr="001258C4" w:rsidRDefault="001258C4" w:rsidP="001258C4">
      <w:pPr>
        <w:tabs>
          <w:tab w:val="left" w:pos="709"/>
        </w:tabs>
        <w:spacing w:line="276" w:lineRule="auto"/>
        <w:ind w:left="708"/>
        <w:jc w:val="center"/>
        <w:rPr>
          <w:rFonts w:ascii="Arial" w:eastAsia="Times New Roman" w:hAnsi="Arial" w:cs="Arial"/>
          <w:b/>
          <w:bCs/>
          <w:sz w:val="24"/>
          <w:szCs w:val="24"/>
          <w:lang w:eastAsia="pl-PL"/>
        </w:rPr>
      </w:pPr>
    </w:p>
    <w:p w14:paraId="1BF7353F" w14:textId="77777777" w:rsidR="003A65E8" w:rsidRPr="00DB41BA" w:rsidRDefault="003A65E8" w:rsidP="0074267A">
      <w:pPr>
        <w:tabs>
          <w:tab w:val="left" w:pos="567"/>
        </w:tabs>
        <w:spacing w:line="276" w:lineRule="auto"/>
        <w:ind w:left="708"/>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14:paraId="75C27E29" w14:textId="77777777" w:rsidR="003A65E8" w:rsidRPr="00DB41BA" w:rsidRDefault="003A65E8" w:rsidP="00E947F3">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14:paraId="416EE7A6" w14:textId="77777777" w:rsidR="00340D5C" w:rsidRPr="00DB41BA" w:rsidRDefault="003A65E8" w:rsidP="00E947F3">
      <w:pPr>
        <w:pStyle w:val="Akapitzlist"/>
        <w:numPr>
          <w:ilvl w:val="0"/>
          <w:numId w:val="2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proofErr w:type="spellStart"/>
      <w:r w:rsidR="00D724ED" w:rsidRPr="00DB41BA">
        <w:rPr>
          <w:rFonts w:ascii="Arial" w:eastAsia="Times New Roman" w:hAnsi="Arial" w:cs="Arial"/>
          <w:sz w:val="24"/>
          <w:szCs w:val="24"/>
          <w:lang w:eastAsia="pl-PL"/>
        </w:rPr>
        <w:t>Pzp</w:t>
      </w:r>
      <w:proofErr w:type="spellEnd"/>
    </w:p>
    <w:p w14:paraId="56B9B5C7" w14:textId="77777777" w:rsidR="00340D5C" w:rsidRPr="00DB41BA" w:rsidRDefault="003A65E8" w:rsidP="00E947F3">
      <w:pPr>
        <w:pStyle w:val="Akapitzlist"/>
        <w:numPr>
          <w:ilvl w:val="0"/>
          <w:numId w:val="2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14:paraId="2D7F7168" w14:textId="77777777" w:rsidR="00340D5C" w:rsidRPr="00DB41BA" w:rsidRDefault="00340D5C" w:rsidP="00E947F3">
      <w:pPr>
        <w:pStyle w:val="Akapitzlist"/>
        <w:numPr>
          <w:ilvl w:val="0"/>
          <w:numId w:val="2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14:paraId="0D2E5BA8" w14:textId="77777777" w:rsidR="00340D5C" w:rsidRPr="00DB41BA" w:rsidRDefault="003A65E8" w:rsidP="00E947F3">
      <w:pPr>
        <w:pStyle w:val="Akapitzlist"/>
        <w:numPr>
          <w:ilvl w:val="0"/>
          <w:numId w:val="2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14:paraId="467EEA56" w14:textId="77777777" w:rsidR="00343921" w:rsidRPr="00DB41BA" w:rsidRDefault="003A65E8" w:rsidP="00E947F3">
      <w:pPr>
        <w:pStyle w:val="Akapitzlist"/>
        <w:numPr>
          <w:ilvl w:val="0"/>
          <w:numId w:val="2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14:paraId="0DF0C8D3" w14:textId="77777777" w:rsidR="00340D5C" w:rsidRPr="00DB41BA" w:rsidRDefault="003A65E8" w:rsidP="00E947F3">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proofErr w:type="spellStart"/>
      <w:r w:rsidR="00D724ED"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14:paraId="6955097C" w14:textId="77777777" w:rsidR="007B09CB" w:rsidRPr="00DB41BA" w:rsidRDefault="003A65E8" w:rsidP="00E947F3">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00D724ED" w:rsidRPr="00DB41BA">
        <w:rPr>
          <w:rFonts w:ascii="Arial" w:eastAsia="Times New Roman" w:hAnsi="Arial" w:cs="Arial"/>
          <w:sz w:val="24"/>
          <w:szCs w:val="24"/>
          <w:lang w:eastAsia="pl-PL"/>
        </w:rPr>
        <w:t>Pzp</w:t>
      </w:r>
      <w:proofErr w:type="spellEnd"/>
      <w:r w:rsidR="00D724ED" w:rsidRPr="00DB41BA">
        <w:rPr>
          <w:rFonts w:ascii="Arial" w:eastAsia="Times New Roman" w:hAnsi="Arial" w:cs="Arial"/>
          <w:sz w:val="24"/>
          <w:szCs w:val="24"/>
          <w:lang w:eastAsia="pl-PL"/>
        </w:rPr>
        <w:t>.</w:t>
      </w:r>
    </w:p>
    <w:p w14:paraId="7E59DB25" w14:textId="77777777" w:rsidR="00340D5C" w:rsidRPr="00DB41BA" w:rsidRDefault="00340D5C"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14:paraId="02962929"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839195E" w14:textId="77777777" w:rsidR="00340D5C"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18</w:t>
            </w:r>
          </w:p>
          <w:p w14:paraId="218F1FF7" w14:textId="77777777" w:rsidR="00125E0C"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 xml:space="preserve">INFORMACJE O FORMALNOŚCIACH, JAKIE POWINNY BYĆ DOPEŁNIONE PO WYBORZE OFERTY W CELU ZAWARCIA UMOWY W SPRAWIE </w:t>
            </w:r>
          </w:p>
          <w:p w14:paraId="0ACA0107" w14:textId="77777777" w:rsidR="00340D5C" w:rsidRPr="00125E0C" w:rsidRDefault="00B93438" w:rsidP="0074267A">
            <w:pPr>
              <w:spacing w:line="276" w:lineRule="auto"/>
              <w:jc w:val="center"/>
              <w:rPr>
                <w:rFonts w:ascii="Arial" w:eastAsia="Times New Roman" w:hAnsi="Arial" w:cs="Arial"/>
                <w:sz w:val="26"/>
                <w:szCs w:val="26"/>
                <w:lang w:eastAsia="pl-PL"/>
              </w:rPr>
            </w:pPr>
            <w:r w:rsidRPr="00B93438">
              <w:rPr>
                <w:rFonts w:ascii="Arial" w:eastAsia="Times New Roman" w:hAnsi="Arial" w:cs="Arial"/>
                <w:b/>
                <w:sz w:val="24"/>
                <w:szCs w:val="28"/>
                <w:lang w:eastAsia="pl-PL"/>
              </w:rPr>
              <w:t>ZAMÓWIENIA PUBLICZNEGO</w:t>
            </w:r>
          </w:p>
        </w:tc>
      </w:tr>
    </w:tbl>
    <w:p w14:paraId="55B5C589" w14:textId="77777777" w:rsidR="00340D5C" w:rsidRPr="00DB41BA" w:rsidRDefault="00340D5C"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14:paraId="39680917" w14:textId="77777777" w:rsidR="000A461B" w:rsidRPr="000A461B" w:rsidRDefault="000A461B" w:rsidP="00E947F3">
      <w:pPr>
        <w:pStyle w:val="Akapitzlist"/>
        <w:numPr>
          <w:ilvl w:val="1"/>
          <w:numId w:val="30"/>
        </w:numPr>
        <w:ind w:left="709" w:hanging="709"/>
        <w:rPr>
          <w:rFonts w:ascii="Arial" w:eastAsia="Times New Roman" w:hAnsi="Arial" w:cs="Arial"/>
          <w:sz w:val="24"/>
          <w:szCs w:val="24"/>
          <w:lang w:eastAsia="pl-PL"/>
        </w:rPr>
      </w:pPr>
      <w:r w:rsidRPr="000A461B">
        <w:rPr>
          <w:rFonts w:ascii="Arial" w:eastAsia="Times New Roman" w:hAnsi="Arial" w:cs="Arial"/>
          <w:sz w:val="24"/>
          <w:szCs w:val="24"/>
          <w:lang w:eastAsia="pl-PL"/>
        </w:rPr>
        <w:t xml:space="preserve">Zamawiający zawiera umowę w sprawie zamówienia publicznego z Wykonawcą, którego oferta zostanie uznana za najkorzystniejszą, w terminach określonych w art. 264 </w:t>
      </w:r>
      <w:proofErr w:type="spellStart"/>
      <w:r w:rsidRPr="000A461B">
        <w:rPr>
          <w:rFonts w:ascii="Arial" w:eastAsia="Times New Roman" w:hAnsi="Arial" w:cs="Arial"/>
          <w:sz w:val="24"/>
          <w:szCs w:val="24"/>
          <w:lang w:eastAsia="pl-PL"/>
        </w:rPr>
        <w:t>P</w:t>
      </w:r>
      <w:r>
        <w:rPr>
          <w:rFonts w:ascii="Arial" w:eastAsia="Times New Roman" w:hAnsi="Arial" w:cs="Arial"/>
          <w:sz w:val="24"/>
          <w:szCs w:val="24"/>
          <w:lang w:eastAsia="pl-PL"/>
        </w:rPr>
        <w:t>zp</w:t>
      </w:r>
      <w:proofErr w:type="spellEnd"/>
      <w:r w:rsidRPr="000A461B">
        <w:rPr>
          <w:rFonts w:ascii="Arial" w:eastAsia="Times New Roman" w:hAnsi="Arial" w:cs="Arial"/>
          <w:sz w:val="24"/>
          <w:szCs w:val="24"/>
          <w:lang w:eastAsia="pl-PL"/>
        </w:rPr>
        <w:t xml:space="preserve">. </w:t>
      </w:r>
    </w:p>
    <w:p w14:paraId="67318C8C" w14:textId="77777777" w:rsidR="00734E8A" w:rsidRPr="00DB41BA"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14:paraId="72E9C4DA" w14:textId="77777777" w:rsidR="00734E8A" w:rsidRPr="00DB41BA"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14:paraId="0D31D1EA" w14:textId="77777777" w:rsidR="00734E8A" w:rsidRPr="00D51EAE"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14:paraId="04D32114" w14:textId="77777777" w:rsidR="00D51EAE" w:rsidRDefault="00D51EAE" w:rsidP="00D51EAE">
      <w:pPr>
        <w:tabs>
          <w:tab w:val="left" w:pos="709"/>
        </w:tabs>
        <w:spacing w:line="276" w:lineRule="auto"/>
        <w:jc w:val="both"/>
        <w:rPr>
          <w:rFonts w:ascii="Arial" w:eastAsia="Times New Roman" w:hAnsi="Arial" w:cs="Arial"/>
          <w:color w:val="FF0000"/>
          <w:sz w:val="24"/>
          <w:szCs w:val="24"/>
          <w:lang w:eastAsia="pl-PL"/>
        </w:rPr>
      </w:pPr>
    </w:p>
    <w:p w14:paraId="678C3DAA" w14:textId="77777777" w:rsidR="00D51EAE" w:rsidRDefault="00D51EAE" w:rsidP="00D51EAE">
      <w:pPr>
        <w:tabs>
          <w:tab w:val="left" w:pos="709"/>
        </w:tabs>
        <w:spacing w:line="276" w:lineRule="auto"/>
        <w:jc w:val="both"/>
        <w:rPr>
          <w:rFonts w:ascii="Arial" w:eastAsia="Times New Roman" w:hAnsi="Arial" w:cs="Arial"/>
          <w:color w:val="FF0000"/>
          <w:sz w:val="24"/>
          <w:szCs w:val="24"/>
          <w:lang w:eastAsia="pl-PL"/>
        </w:rPr>
      </w:pPr>
    </w:p>
    <w:p w14:paraId="024D2256" w14:textId="77777777" w:rsidR="00D51EAE" w:rsidRPr="00D51EAE" w:rsidRDefault="00D51EAE" w:rsidP="00D51EAE">
      <w:pPr>
        <w:tabs>
          <w:tab w:val="left" w:pos="709"/>
        </w:tabs>
        <w:spacing w:line="276" w:lineRule="auto"/>
        <w:jc w:val="both"/>
        <w:rPr>
          <w:rFonts w:ascii="Arial" w:eastAsia="Times New Roman" w:hAnsi="Arial" w:cs="Arial"/>
          <w:color w:val="FF0000"/>
          <w:sz w:val="24"/>
          <w:szCs w:val="24"/>
          <w:lang w:eastAsia="pl-PL"/>
        </w:rPr>
      </w:pPr>
    </w:p>
    <w:p w14:paraId="4B4EB514" w14:textId="77777777" w:rsidR="00734E8A" w:rsidRPr="00DB41BA" w:rsidRDefault="00734E8A" w:rsidP="0074267A">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00E29CC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585AD83" w14:textId="77777777"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lastRenderedPageBreak/>
              <w:t>ROZDZIAŁ 19</w:t>
            </w:r>
          </w:p>
          <w:p w14:paraId="145E4DFD" w14:textId="77777777" w:rsidR="00734E8A" w:rsidRPr="00DB41BA" w:rsidRDefault="00B93438" w:rsidP="0074267A">
            <w:pPr>
              <w:spacing w:line="276" w:lineRule="auto"/>
              <w:jc w:val="center"/>
              <w:rPr>
                <w:rFonts w:ascii="Arial" w:eastAsia="Times New Roman" w:hAnsi="Arial" w:cs="Arial"/>
                <w:b/>
                <w:sz w:val="26"/>
                <w:szCs w:val="26"/>
                <w:lang w:eastAsia="pl-PL"/>
              </w:rPr>
            </w:pPr>
            <w:r w:rsidRPr="00B93438">
              <w:rPr>
                <w:rFonts w:ascii="Arial" w:eastAsia="Times New Roman" w:hAnsi="Arial" w:cs="Arial"/>
                <w:b/>
                <w:sz w:val="24"/>
                <w:szCs w:val="28"/>
                <w:lang w:eastAsia="pl-PL"/>
              </w:rPr>
              <w:t>WYMAGANIA DOTYCZĄCE ZABEZPIECZENIA NALEZYTEGO WYKONANIA UMOWY</w:t>
            </w:r>
          </w:p>
        </w:tc>
      </w:tr>
    </w:tbl>
    <w:p w14:paraId="10A47AA6" w14:textId="77777777" w:rsidR="00347802" w:rsidRDefault="00347802" w:rsidP="00347802">
      <w:pPr>
        <w:pStyle w:val="Akapitzlist"/>
        <w:tabs>
          <w:tab w:val="left" w:pos="567"/>
        </w:tabs>
        <w:spacing w:line="271" w:lineRule="auto"/>
        <w:ind w:left="0"/>
        <w:rPr>
          <w:rFonts w:ascii="Arial" w:eastAsia="Times New Roman" w:hAnsi="Arial" w:cs="Arial"/>
          <w:sz w:val="24"/>
          <w:szCs w:val="24"/>
          <w:lang w:eastAsia="pl-PL"/>
        </w:rPr>
      </w:pPr>
    </w:p>
    <w:p w14:paraId="1101E051" w14:textId="77777777" w:rsidR="00347802" w:rsidRDefault="00347802" w:rsidP="00347802">
      <w:pPr>
        <w:pStyle w:val="Akapitzlist"/>
        <w:numPr>
          <w:ilvl w:val="1"/>
          <w:numId w:val="58"/>
        </w:numPr>
        <w:tabs>
          <w:tab w:val="left" w:pos="709"/>
        </w:tabs>
        <w:spacing w:line="271" w:lineRule="auto"/>
        <w:ind w:left="709" w:hanging="709"/>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Zamawiający wymaga wniesienia zabezpieczenia należytego wykonania umowy. </w:t>
      </w:r>
    </w:p>
    <w:p w14:paraId="10073046" w14:textId="77777777" w:rsidR="00347802" w:rsidRDefault="00347802" w:rsidP="005F262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b/>
          <w:sz w:val="24"/>
          <w:szCs w:val="24"/>
          <w:lang w:eastAsia="pl-PL"/>
        </w:rPr>
        <w:t>Od Wykonawcy</w:t>
      </w:r>
      <w:r w:rsidRPr="00347802">
        <w:rPr>
          <w:rFonts w:ascii="Arial" w:eastAsia="Times New Roman" w:hAnsi="Arial" w:cs="Arial"/>
          <w:sz w:val="24"/>
          <w:szCs w:val="24"/>
          <w:lang w:eastAsia="pl-PL"/>
        </w:rPr>
        <w:t xml:space="preserve">, którego oferta zostanie uznana jako najkorzystniejsza </w:t>
      </w:r>
      <w:r w:rsidRPr="00347802">
        <w:rPr>
          <w:rFonts w:ascii="Arial" w:eastAsia="Times New Roman" w:hAnsi="Arial" w:cs="Arial"/>
          <w:b/>
          <w:sz w:val="24"/>
          <w:szCs w:val="24"/>
          <w:lang w:eastAsia="pl-PL"/>
        </w:rPr>
        <w:t>wymagane będzie wniesienie zabezpieczenia należytego wykonania umowy w wysokości 2% ceny całkowitej brutto podanej w ofercie</w:t>
      </w:r>
      <w:r w:rsidRPr="00347802">
        <w:rPr>
          <w:rFonts w:ascii="Arial" w:eastAsia="Times New Roman" w:hAnsi="Arial" w:cs="Arial"/>
          <w:sz w:val="24"/>
          <w:szCs w:val="24"/>
          <w:lang w:eastAsia="pl-PL"/>
        </w:rPr>
        <w:t>.</w:t>
      </w:r>
    </w:p>
    <w:p w14:paraId="7ED3A908" w14:textId="77777777" w:rsidR="00347802" w:rsidRPr="00347802" w:rsidRDefault="00347802" w:rsidP="00347802">
      <w:pPr>
        <w:pStyle w:val="Akapitzlist"/>
        <w:numPr>
          <w:ilvl w:val="1"/>
          <w:numId w:val="58"/>
        </w:numPr>
        <w:tabs>
          <w:tab w:val="left" w:pos="709"/>
        </w:tabs>
        <w:spacing w:line="271" w:lineRule="auto"/>
        <w:ind w:left="709" w:hanging="709"/>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14:paraId="190897ED" w14:textId="77777777"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pieniądzu;</w:t>
      </w:r>
    </w:p>
    <w:p w14:paraId="79B90C47" w14:textId="77777777"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14:paraId="4B18EDF0" w14:textId="77777777"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gwarancjach bankowych; </w:t>
      </w:r>
    </w:p>
    <w:p w14:paraId="166CEAA1" w14:textId="77777777"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gwarancjach ubezpieczeniowych;</w:t>
      </w:r>
    </w:p>
    <w:p w14:paraId="6B71DF2E" w14:textId="77777777" w:rsidR="00347802" w:rsidRDefault="00347802" w:rsidP="00347802">
      <w:pPr>
        <w:pStyle w:val="Akapitzlist"/>
        <w:numPr>
          <w:ilvl w:val="0"/>
          <w:numId w:val="55"/>
        </w:numPr>
        <w:tabs>
          <w:tab w:val="left" w:pos="567"/>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poręczeniach udzielanych przez podmioty, o których mowa w art. 6 b ust. 5 pkt 2 ustawy z dnia 9 listopada 2000 r. o utworzeniu Polskiej Agencji Rozwoju Przedsiębiorczości.</w:t>
      </w:r>
    </w:p>
    <w:p w14:paraId="0A8BC680" w14:textId="77777777" w:rsidR="00347802" w:rsidRPr="00347802" w:rsidRDefault="00347802" w:rsidP="00347802">
      <w:pPr>
        <w:pStyle w:val="Akapitzlist"/>
        <w:numPr>
          <w:ilvl w:val="1"/>
          <w:numId w:val="58"/>
        </w:numPr>
        <w:tabs>
          <w:tab w:val="left" w:pos="709"/>
          <w:tab w:val="left" w:pos="1134"/>
        </w:tabs>
        <w:spacing w:line="271" w:lineRule="auto"/>
        <w:ind w:left="709" w:hanging="709"/>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Zamawiający nie wyraża zgody na zabezpieczenia: </w:t>
      </w:r>
    </w:p>
    <w:p w14:paraId="2F4AC76F" w14:textId="77777777" w:rsidR="00347802" w:rsidRDefault="00347802" w:rsidP="00347802">
      <w:pPr>
        <w:pStyle w:val="Akapitzlist"/>
        <w:numPr>
          <w:ilvl w:val="0"/>
          <w:numId w:val="56"/>
        </w:numPr>
        <w:tabs>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w wekslach z poręczeniem wekslowym banku lub spółdzielczej kasy oszczędnościowo-kredytowej;</w:t>
      </w:r>
    </w:p>
    <w:p w14:paraId="62D1CA3C" w14:textId="77777777" w:rsidR="00347802" w:rsidRDefault="00347802" w:rsidP="00347802">
      <w:pPr>
        <w:pStyle w:val="Akapitzlist"/>
        <w:numPr>
          <w:ilvl w:val="0"/>
          <w:numId w:val="56"/>
        </w:numPr>
        <w:tabs>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przez ustanowienie zastawu na papierach wartościowych emitowanych przez Skarb Państwa lub jednostkę samorządu terytorialnego;</w:t>
      </w:r>
    </w:p>
    <w:p w14:paraId="254842A1" w14:textId="77777777" w:rsidR="00347802" w:rsidRPr="00347802" w:rsidRDefault="00347802" w:rsidP="00347802">
      <w:pPr>
        <w:pStyle w:val="Akapitzlist"/>
        <w:numPr>
          <w:ilvl w:val="0"/>
          <w:numId w:val="56"/>
        </w:numPr>
        <w:tabs>
          <w:tab w:val="left" w:pos="1134"/>
        </w:tabs>
        <w:spacing w:line="271" w:lineRule="auto"/>
        <w:ind w:left="709" w:firstLine="0"/>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przez ustanowienie zastawu rejestrowego na zasadach określonych w przepisach o zastawie rejestrowym i rejestrze zastawów. </w:t>
      </w:r>
    </w:p>
    <w:p w14:paraId="6030E45E" w14:textId="77777777"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Zabezpieczenie wnoszone w pieniądzu Wykonawca wnosi przelewem na rachunek bankowy zamawiającego. </w:t>
      </w:r>
    </w:p>
    <w:p w14:paraId="4EB5C7BC" w14:textId="77777777"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14:paraId="2EBC4C1E" w14:textId="77777777"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Zabezpieczenie służy pokryciu roszczeń z tytułu niewykonania lub nienależytego wykonania umowy. </w:t>
      </w:r>
    </w:p>
    <w:p w14:paraId="08C0E60E" w14:textId="77777777"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B4661AD" w14:textId="77777777" w:rsid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14:paraId="061E2BB4" w14:textId="77777777" w:rsidR="00347802" w:rsidRPr="00347802" w:rsidRDefault="00347802" w:rsidP="00347802">
      <w:pPr>
        <w:pStyle w:val="Akapitzlist"/>
        <w:numPr>
          <w:ilvl w:val="1"/>
          <w:numId w:val="58"/>
        </w:numPr>
        <w:tabs>
          <w:tab w:val="left" w:pos="709"/>
        </w:tabs>
        <w:spacing w:line="271" w:lineRule="auto"/>
        <w:ind w:left="709" w:hanging="709"/>
        <w:jc w:val="both"/>
        <w:rPr>
          <w:rFonts w:ascii="Arial" w:eastAsia="Times New Roman" w:hAnsi="Arial" w:cs="Arial"/>
          <w:sz w:val="24"/>
          <w:szCs w:val="24"/>
          <w:lang w:eastAsia="pl-PL"/>
        </w:rPr>
      </w:pPr>
      <w:r w:rsidRPr="00347802">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347802">
        <w:rPr>
          <w:rFonts w:ascii="Arial" w:eastAsia="Times New Roman" w:hAnsi="Arial" w:cs="Arial"/>
          <w:sz w:val="24"/>
          <w:szCs w:val="24"/>
          <w:lang w:eastAsia="pl-PL"/>
        </w:rPr>
        <w:t>Pzp</w:t>
      </w:r>
      <w:proofErr w:type="spellEnd"/>
      <w:r w:rsidRPr="00347802">
        <w:rPr>
          <w:rFonts w:ascii="Arial" w:eastAsia="Times New Roman" w:hAnsi="Arial" w:cs="Arial"/>
          <w:sz w:val="24"/>
          <w:szCs w:val="24"/>
          <w:lang w:eastAsia="pl-PL"/>
        </w:rPr>
        <w:t xml:space="preserve">). </w:t>
      </w:r>
    </w:p>
    <w:p w14:paraId="4E7F43A0" w14:textId="77777777" w:rsidR="00E017CF" w:rsidRPr="00DB41BA" w:rsidRDefault="00E017CF"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571EB0A2"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52238D" w14:textId="77777777"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lastRenderedPageBreak/>
              <w:t>ROZDZIAŁ 20</w:t>
            </w:r>
          </w:p>
          <w:p w14:paraId="012A8436" w14:textId="77777777" w:rsidR="00734E8A" w:rsidRPr="00DB41BA" w:rsidRDefault="00B93438" w:rsidP="0074267A">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14:paraId="4F6B1D59" w14:textId="77777777" w:rsidR="00734E8A" w:rsidRPr="00DB41BA"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14:paraId="5B51B8A5" w14:textId="77777777" w:rsidR="00734E8A" w:rsidRPr="00125E0C" w:rsidRDefault="004F4EAA"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Wybrany Wykonawca jest zobowiązany do zawarcia umowy w sprawie zamówienia publiczne</w:t>
      </w:r>
      <w:r w:rsidR="00151C8D">
        <w:rPr>
          <w:rFonts w:ascii="Arial" w:eastAsia="Times New Roman" w:hAnsi="Arial" w:cs="Arial"/>
          <w:sz w:val="24"/>
          <w:szCs w:val="24"/>
          <w:lang w:eastAsia="pl-PL"/>
        </w:rPr>
        <w:t>go na warunkach określonych we wzorze u</w:t>
      </w:r>
      <w:r w:rsidRPr="00DB41BA">
        <w:rPr>
          <w:rFonts w:ascii="Arial" w:eastAsia="Times New Roman" w:hAnsi="Arial" w:cs="Arial"/>
          <w:sz w:val="24"/>
          <w:szCs w:val="24"/>
          <w:lang w:eastAsia="pl-PL"/>
        </w:rPr>
        <w:t>mowy, stanowiącym</w:t>
      </w:r>
      <w:r w:rsidRPr="00151C8D">
        <w:rPr>
          <w:rFonts w:ascii="Arial" w:eastAsia="Times New Roman" w:hAnsi="Arial" w:cs="Arial"/>
          <w:color w:val="FF0000"/>
          <w:sz w:val="24"/>
          <w:szCs w:val="24"/>
          <w:lang w:eastAsia="pl-PL"/>
        </w:rPr>
        <w:t xml:space="preserve"> </w:t>
      </w:r>
      <w:r w:rsidRPr="00CE5CBF">
        <w:rPr>
          <w:rFonts w:ascii="Arial" w:eastAsia="Times New Roman" w:hAnsi="Arial" w:cs="Arial"/>
          <w:b/>
          <w:sz w:val="24"/>
          <w:szCs w:val="24"/>
          <w:lang w:eastAsia="pl-PL"/>
        </w:rPr>
        <w:t xml:space="preserve">załącznik nr </w:t>
      </w:r>
      <w:r w:rsidR="005F2622">
        <w:rPr>
          <w:rFonts w:ascii="Arial" w:eastAsia="Times New Roman" w:hAnsi="Arial" w:cs="Arial"/>
          <w:b/>
          <w:sz w:val="24"/>
          <w:szCs w:val="24"/>
          <w:lang w:eastAsia="pl-PL"/>
        </w:rPr>
        <w:t>8</w:t>
      </w:r>
      <w:r w:rsidR="00CB191F" w:rsidRPr="00CE5CBF">
        <w:rPr>
          <w:rFonts w:ascii="Arial" w:eastAsia="Times New Roman" w:hAnsi="Arial" w:cs="Arial"/>
          <w:b/>
          <w:sz w:val="24"/>
          <w:szCs w:val="24"/>
          <w:lang w:eastAsia="pl-PL"/>
        </w:rPr>
        <w:t xml:space="preserve"> </w:t>
      </w:r>
      <w:r w:rsidRPr="00CE5CBF">
        <w:rPr>
          <w:rFonts w:ascii="Arial" w:eastAsia="Times New Roman" w:hAnsi="Arial" w:cs="Arial"/>
          <w:b/>
          <w:sz w:val="24"/>
          <w:szCs w:val="24"/>
          <w:lang w:eastAsia="pl-PL"/>
        </w:rPr>
        <w:t>do SWZ.</w:t>
      </w:r>
    </w:p>
    <w:p w14:paraId="69257F8F" w14:textId="77777777" w:rsidR="00734E8A" w:rsidRPr="00DB41BA" w:rsidRDefault="004F4EAA"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14:paraId="5E9B872F" w14:textId="77777777" w:rsidR="00734E8A" w:rsidRPr="00DB41BA" w:rsidRDefault="004F4EAA"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14:paraId="0F9E080B" w14:textId="77777777" w:rsidR="004F4EAA" w:rsidRPr="00DB41BA" w:rsidRDefault="004F4EAA" w:rsidP="00E947F3">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14:paraId="3CA74C0A" w14:textId="77777777" w:rsidR="00125E0C" w:rsidRPr="00DB41BA" w:rsidRDefault="00125E0C" w:rsidP="0074267A">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245B37B5"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91CDE64" w14:textId="77777777"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21</w:t>
            </w:r>
          </w:p>
          <w:p w14:paraId="638C9C76" w14:textId="77777777" w:rsidR="00734E8A" w:rsidRPr="00DB41BA" w:rsidRDefault="00734E8A" w:rsidP="0074267A">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14:paraId="5A74D040" w14:textId="77777777" w:rsidR="004F4EAA" w:rsidRPr="00DB41BA" w:rsidRDefault="004F4EAA" w:rsidP="0074267A">
      <w:pPr>
        <w:tabs>
          <w:tab w:val="left" w:pos="567"/>
        </w:tabs>
        <w:spacing w:line="276" w:lineRule="auto"/>
        <w:jc w:val="both"/>
        <w:rPr>
          <w:rFonts w:ascii="Arial" w:eastAsia="Times New Roman" w:hAnsi="Arial" w:cs="Arial"/>
          <w:sz w:val="24"/>
          <w:szCs w:val="24"/>
          <w:lang w:eastAsia="pl-PL"/>
        </w:rPr>
      </w:pPr>
    </w:p>
    <w:p w14:paraId="4E661B9D" w14:textId="77777777" w:rsidR="00FC2088" w:rsidRPr="00FC2088" w:rsidRDefault="00FC2088" w:rsidP="00E947F3">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14:paraId="3E3E333F" w14:textId="77777777" w:rsidR="00FC2088" w:rsidRDefault="00FC2088" w:rsidP="00E947F3">
      <w:pPr>
        <w:pStyle w:val="Akapitzlist"/>
        <w:numPr>
          <w:ilvl w:val="1"/>
          <w:numId w:val="32"/>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14:paraId="7340D039" w14:textId="77777777" w:rsidR="00EC1DE0" w:rsidRPr="00FC2088"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14:paraId="0CA81FEC"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8120D5" w14:textId="77777777" w:rsidR="00734E8A"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t>ROZDZIAŁ 22</w:t>
            </w:r>
          </w:p>
          <w:p w14:paraId="2CD54440" w14:textId="77777777" w:rsidR="00734E8A" w:rsidRPr="00DB41BA" w:rsidRDefault="00734E8A" w:rsidP="0074267A">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14:paraId="28DD5DF4" w14:textId="77777777" w:rsidR="004F4EAA" w:rsidRPr="00DB41BA" w:rsidRDefault="004F4EAA" w:rsidP="0074267A">
      <w:pPr>
        <w:tabs>
          <w:tab w:val="left" w:pos="567"/>
        </w:tabs>
        <w:spacing w:line="276" w:lineRule="auto"/>
        <w:jc w:val="both"/>
        <w:rPr>
          <w:rFonts w:ascii="Arial" w:eastAsia="Times New Roman" w:hAnsi="Arial" w:cs="Arial"/>
          <w:sz w:val="24"/>
          <w:szCs w:val="24"/>
          <w:lang w:eastAsia="pl-PL"/>
        </w:rPr>
      </w:pPr>
    </w:p>
    <w:p w14:paraId="4F6A1C7A" w14:textId="77777777" w:rsidR="00826CF0" w:rsidRPr="00DB41BA" w:rsidRDefault="00826CF0" w:rsidP="0074267A">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D34F0F" w14:textId="77777777"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14:paraId="298CCB04" w14:textId="77777777"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administrator wyznaczył Inspektora Danych Osobowych, z którym moż</w:t>
      </w:r>
      <w:r w:rsidR="00125D69">
        <w:rPr>
          <w:rFonts w:ascii="Arial" w:eastAsia="Times New Roman" w:hAnsi="Arial" w:cs="Arial"/>
          <w:sz w:val="24"/>
          <w:szCs w:val="24"/>
          <w:lang w:eastAsia="pl-PL"/>
        </w:rPr>
        <w:t xml:space="preserve">na się kontaktować pod adresem </w:t>
      </w:r>
      <w:r w:rsidRPr="00DB41BA">
        <w:rPr>
          <w:rFonts w:ascii="Arial" w:eastAsia="Times New Roman" w:hAnsi="Arial" w:cs="Arial"/>
          <w:sz w:val="24"/>
          <w:szCs w:val="24"/>
          <w:lang w:eastAsia="pl-PL"/>
        </w:rPr>
        <w:t xml:space="preserve">e-mail: </w:t>
      </w:r>
      <w:r w:rsidR="00DA3DED" w:rsidRPr="00DA3DED">
        <w:rPr>
          <w:rStyle w:val="Hipercze"/>
          <w:rFonts w:ascii="Arial" w:eastAsia="Times New Roman" w:hAnsi="Arial" w:cs="Arial"/>
          <w:sz w:val="24"/>
          <w:szCs w:val="24"/>
          <w:lang w:eastAsia="pl-PL"/>
        </w:rPr>
        <w:t>iod.wloszczowa@gmail.com</w:t>
      </w:r>
    </w:p>
    <w:p w14:paraId="195526C2" w14:textId="77777777"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72BC8CD5" w14:textId="77777777"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14:paraId="4673B599" w14:textId="77777777"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przez okres 4 lat od dnia zakończenia postępowania o udzielenie zamówienia, a jeżeli czas </w:t>
      </w:r>
      <w:r w:rsidRPr="00DB41BA">
        <w:rPr>
          <w:rFonts w:ascii="Arial" w:eastAsia="Times New Roman" w:hAnsi="Arial" w:cs="Arial"/>
          <w:sz w:val="24"/>
          <w:szCs w:val="24"/>
          <w:lang w:eastAsia="pl-PL"/>
        </w:rPr>
        <w:lastRenderedPageBreak/>
        <w:t>trwania umowy przekracza 4 lata, okres przechowywania obejmuje cały czas trwania umowy;</w:t>
      </w:r>
    </w:p>
    <w:p w14:paraId="600A8FEA" w14:textId="77777777"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14:paraId="103FDBFA" w14:textId="77777777" w:rsidR="002765A1"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14:paraId="7CE6C2BC" w14:textId="77777777" w:rsidR="00826CF0" w:rsidRPr="00DB41BA"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14:paraId="3BC999FD" w14:textId="77777777" w:rsidR="002765A1"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14:paraId="402543C5" w14:textId="77777777" w:rsidR="002765A1"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14:paraId="70A5B3A1" w14:textId="77777777" w:rsidR="002765A1"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14:paraId="1FE92A3E" w14:textId="77777777" w:rsidR="00826CF0" w:rsidRPr="00DB41BA"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14:paraId="4F063EA6" w14:textId="77777777" w:rsidR="00826CF0" w:rsidRPr="00DB41BA" w:rsidRDefault="00826CF0" w:rsidP="00E947F3">
      <w:pPr>
        <w:pStyle w:val="Akapitzlist"/>
        <w:numPr>
          <w:ilvl w:val="0"/>
          <w:numId w:val="3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14:paraId="3D9E5400" w14:textId="77777777" w:rsidR="002765A1" w:rsidRPr="00DB41BA"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14:paraId="7E095AD7" w14:textId="77777777" w:rsidR="002765A1" w:rsidRPr="00DB41BA"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14:paraId="47EED7F3" w14:textId="77777777" w:rsidR="00826CF0" w:rsidRPr="00DB41BA"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14:paraId="30DF6A35" w14:textId="77777777" w:rsidR="00826CF0" w:rsidRDefault="00826CF0" w:rsidP="00E947F3">
      <w:pPr>
        <w:pStyle w:val="Akapitzlist"/>
        <w:numPr>
          <w:ilvl w:val="0"/>
          <w:numId w:val="35"/>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5FA406F" w14:textId="77777777" w:rsidR="00B93438" w:rsidRDefault="00B93438" w:rsidP="0074267A">
      <w:pPr>
        <w:tabs>
          <w:tab w:val="left" w:pos="330"/>
        </w:tabs>
        <w:spacing w:line="276" w:lineRule="auto"/>
        <w:ind w:left="1440" w:hanging="1440"/>
        <w:rPr>
          <w:rFonts w:ascii="Arial" w:eastAsia="Times New Roman" w:hAnsi="Arial" w:cs="Arial"/>
          <w:sz w:val="24"/>
          <w:szCs w:val="24"/>
          <w:lang w:eastAsia="pl-PL"/>
        </w:rPr>
      </w:pPr>
    </w:p>
    <w:p w14:paraId="78DDB4A8" w14:textId="77777777" w:rsidR="001258C4" w:rsidRDefault="001258C4" w:rsidP="0074267A">
      <w:pPr>
        <w:tabs>
          <w:tab w:val="left" w:pos="330"/>
        </w:tabs>
        <w:spacing w:line="276" w:lineRule="auto"/>
        <w:ind w:left="1440" w:hanging="1440"/>
        <w:rPr>
          <w:rFonts w:ascii="Arial" w:eastAsia="Times New Roman" w:hAnsi="Arial" w:cs="Arial"/>
          <w:sz w:val="24"/>
          <w:szCs w:val="24"/>
          <w:lang w:eastAsia="pl-PL"/>
        </w:rPr>
      </w:pPr>
    </w:p>
    <w:p w14:paraId="03227657" w14:textId="77777777" w:rsidR="001258C4" w:rsidRPr="00DB41BA" w:rsidRDefault="001258C4" w:rsidP="0074267A">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14:paraId="7DB28ACC"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C86993F" w14:textId="77777777" w:rsidR="002765A1" w:rsidRPr="00B93438" w:rsidRDefault="00B93438" w:rsidP="0074267A">
            <w:pPr>
              <w:spacing w:line="276" w:lineRule="auto"/>
              <w:jc w:val="center"/>
              <w:rPr>
                <w:rFonts w:ascii="Arial" w:eastAsia="Times New Roman" w:hAnsi="Arial" w:cs="Arial"/>
                <w:b/>
                <w:sz w:val="24"/>
                <w:szCs w:val="28"/>
                <w:lang w:eastAsia="pl-PL"/>
              </w:rPr>
            </w:pPr>
            <w:r w:rsidRPr="00B93438">
              <w:rPr>
                <w:rFonts w:ascii="Arial" w:eastAsia="Times New Roman" w:hAnsi="Arial" w:cs="Arial"/>
                <w:b/>
                <w:sz w:val="24"/>
                <w:szCs w:val="28"/>
                <w:lang w:eastAsia="pl-PL"/>
              </w:rPr>
              <w:lastRenderedPageBreak/>
              <w:t>ROZDZIAŁ 23</w:t>
            </w:r>
          </w:p>
          <w:p w14:paraId="02B1E533" w14:textId="77777777" w:rsidR="002765A1" w:rsidRPr="00DB41BA" w:rsidRDefault="002765A1" w:rsidP="0074267A">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14:paraId="4583B9EF" w14:textId="77777777" w:rsidR="002765A1" w:rsidRPr="00DB41BA" w:rsidRDefault="002765A1" w:rsidP="0074267A">
      <w:pPr>
        <w:tabs>
          <w:tab w:val="left" w:pos="567"/>
        </w:tabs>
        <w:spacing w:line="276" w:lineRule="auto"/>
        <w:jc w:val="both"/>
        <w:rPr>
          <w:rFonts w:ascii="Arial" w:eastAsia="Times New Roman" w:hAnsi="Arial" w:cs="Arial"/>
          <w:sz w:val="24"/>
          <w:szCs w:val="24"/>
          <w:lang w:eastAsia="pl-PL"/>
        </w:rPr>
      </w:pPr>
    </w:p>
    <w:p w14:paraId="6980E01C" w14:textId="77777777" w:rsidR="005A235D" w:rsidRPr="00DB41BA" w:rsidRDefault="00151C8D" w:rsidP="00151C8D">
      <w:pPr>
        <w:tabs>
          <w:tab w:val="left" w:pos="330"/>
        </w:tabs>
        <w:spacing w:line="276" w:lineRule="auto"/>
        <w:ind w:left="2268" w:hanging="2268"/>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1</w:t>
      </w:r>
      <w:r>
        <w:rPr>
          <w:rFonts w:ascii="Arial" w:eastAsia="Times New Roman" w:hAnsi="Arial" w:cs="Arial"/>
          <w:sz w:val="24"/>
          <w:szCs w:val="24"/>
          <w:lang w:eastAsia="pl-PL"/>
        </w:rPr>
        <w:t xml:space="preserve"> - </w:t>
      </w:r>
      <w:r w:rsidR="005A235D" w:rsidRPr="00DB41BA">
        <w:rPr>
          <w:rFonts w:ascii="Arial" w:eastAsia="Times New Roman" w:hAnsi="Arial" w:cs="Arial"/>
          <w:sz w:val="24"/>
          <w:szCs w:val="24"/>
          <w:lang w:eastAsia="pl-PL"/>
        </w:rPr>
        <w:t xml:space="preserve">Formularz Ofertowy </w:t>
      </w:r>
    </w:p>
    <w:p w14:paraId="10228DA8" w14:textId="77777777" w:rsidR="00151C8D" w:rsidRPr="00151C8D" w:rsidRDefault="00151C8D" w:rsidP="00151C8D">
      <w:pPr>
        <w:tabs>
          <w:tab w:val="left" w:pos="330"/>
        </w:tabs>
        <w:spacing w:line="276" w:lineRule="auto"/>
        <w:ind w:left="2268" w:hanging="2268"/>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2</w:t>
      </w:r>
      <w:r>
        <w:rPr>
          <w:rFonts w:ascii="Arial" w:eastAsia="Times New Roman" w:hAnsi="Arial" w:cs="Arial"/>
          <w:sz w:val="24"/>
          <w:szCs w:val="24"/>
          <w:lang w:eastAsia="pl-PL"/>
        </w:rPr>
        <w:t xml:space="preserve"> </w:t>
      </w:r>
      <w:r w:rsidRPr="00151C8D">
        <w:rPr>
          <w:rFonts w:ascii="Arial" w:eastAsia="Times New Roman" w:hAnsi="Arial" w:cs="Arial"/>
          <w:sz w:val="24"/>
          <w:szCs w:val="24"/>
          <w:lang w:eastAsia="pl-PL"/>
        </w:rPr>
        <w:t>- Jednolity Europejski Dokument Zamówienia (w formacie *</w:t>
      </w:r>
      <w:proofErr w:type="spellStart"/>
      <w:r w:rsidRPr="00151C8D">
        <w:rPr>
          <w:rFonts w:ascii="Arial" w:eastAsia="Times New Roman" w:hAnsi="Arial" w:cs="Arial"/>
          <w:sz w:val="24"/>
          <w:szCs w:val="24"/>
          <w:lang w:eastAsia="pl-PL"/>
        </w:rPr>
        <w:t>xml</w:t>
      </w:r>
      <w:proofErr w:type="spellEnd"/>
      <w:r w:rsidRPr="00151C8D">
        <w:rPr>
          <w:rFonts w:ascii="Arial" w:eastAsia="Times New Roman" w:hAnsi="Arial" w:cs="Arial"/>
          <w:sz w:val="24"/>
          <w:szCs w:val="24"/>
          <w:lang w:eastAsia="pl-PL"/>
        </w:rPr>
        <w:t xml:space="preserve"> oraz </w:t>
      </w:r>
      <w:proofErr w:type="spellStart"/>
      <w:r w:rsidRPr="00151C8D">
        <w:rPr>
          <w:rFonts w:ascii="Arial" w:eastAsia="Times New Roman" w:hAnsi="Arial" w:cs="Arial"/>
          <w:sz w:val="24"/>
          <w:szCs w:val="24"/>
          <w:lang w:eastAsia="pl-PL"/>
        </w:rPr>
        <w:t>doc</w:t>
      </w:r>
      <w:proofErr w:type="spellEnd"/>
      <w:r w:rsidRPr="00151C8D">
        <w:rPr>
          <w:rFonts w:ascii="Arial" w:eastAsia="Times New Roman" w:hAnsi="Arial" w:cs="Arial"/>
          <w:sz w:val="24"/>
          <w:szCs w:val="24"/>
          <w:lang w:eastAsia="pl-PL"/>
        </w:rPr>
        <w:t>)</w:t>
      </w:r>
    </w:p>
    <w:p w14:paraId="18A126B2" w14:textId="77777777" w:rsidR="00151C8D" w:rsidRPr="00151C8D" w:rsidRDefault="00151C8D" w:rsidP="00B93438">
      <w:pPr>
        <w:tabs>
          <w:tab w:val="left" w:pos="330"/>
        </w:tabs>
        <w:spacing w:line="276" w:lineRule="auto"/>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2a</w:t>
      </w:r>
      <w:r w:rsidRPr="00151C8D">
        <w:rPr>
          <w:rFonts w:ascii="Arial" w:eastAsia="Times New Roman" w:hAnsi="Arial" w:cs="Arial"/>
          <w:sz w:val="24"/>
          <w:szCs w:val="24"/>
          <w:lang w:eastAsia="pl-PL"/>
        </w:rPr>
        <w:t xml:space="preserve"> - Oświadczenie dotyczące przepisów </w:t>
      </w:r>
      <w:r>
        <w:rPr>
          <w:rFonts w:ascii="Arial" w:eastAsia="Times New Roman" w:hAnsi="Arial" w:cs="Arial"/>
          <w:sz w:val="24"/>
          <w:szCs w:val="24"/>
          <w:lang w:eastAsia="pl-PL"/>
        </w:rPr>
        <w:t xml:space="preserve">sankcyjnych związanych z wojną </w:t>
      </w:r>
      <w:r w:rsidR="00B93438">
        <w:rPr>
          <w:rFonts w:ascii="Arial" w:eastAsia="Times New Roman" w:hAnsi="Arial" w:cs="Arial"/>
          <w:sz w:val="24"/>
          <w:szCs w:val="24"/>
          <w:lang w:eastAsia="pl-PL"/>
        </w:rPr>
        <w:br/>
      </w:r>
      <w:r>
        <w:rPr>
          <w:rFonts w:ascii="Arial" w:eastAsia="Times New Roman" w:hAnsi="Arial" w:cs="Arial"/>
          <w:sz w:val="24"/>
          <w:szCs w:val="24"/>
          <w:lang w:eastAsia="pl-PL"/>
        </w:rPr>
        <w:t xml:space="preserve">w Ukrainie </w:t>
      </w:r>
      <w:r w:rsidRPr="00151C8D">
        <w:rPr>
          <w:rFonts w:ascii="Arial" w:eastAsia="Times New Roman" w:hAnsi="Arial" w:cs="Arial"/>
          <w:sz w:val="24"/>
          <w:szCs w:val="24"/>
          <w:lang w:eastAsia="pl-PL"/>
        </w:rPr>
        <w:t>(Wykonawca/Wykonawcy występujący wspólnie) - składany z ofertą</w:t>
      </w:r>
    </w:p>
    <w:p w14:paraId="79564B22" w14:textId="77777777" w:rsidR="00A85769" w:rsidRPr="00DB41BA" w:rsidRDefault="00151C8D" w:rsidP="00C942B9">
      <w:pPr>
        <w:tabs>
          <w:tab w:val="left" w:pos="330"/>
        </w:tabs>
        <w:spacing w:line="276" w:lineRule="auto"/>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2b</w:t>
      </w:r>
      <w:r w:rsidRPr="00151C8D">
        <w:rPr>
          <w:rFonts w:ascii="Arial" w:eastAsia="Times New Roman" w:hAnsi="Arial" w:cs="Arial"/>
          <w:sz w:val="24"/>
          <w:szCs w:val="24"/>
          <w:lang w:eastAsia="pl-PL"/>
        </w:rPr>
        <w:t xml:space="preserve"> - Oświadczenie dotyczące pr</w:t>
      </w:r>
      <w:r>
        <w:rPr>
          <w:rFonts w:ascii="Arial" w:eastAsia="Times New Roman" w:hAnsi="Arial" w:cs="Arial"/>
          <w:sz w:val="24"/>
          <w:szCs w:val="24"/>
          <w:lang w:eastAsia="pl-PL"/>
        </w:rPr>
        <w:t xml:space="preserve">zepisów sankcyjnych związanych </w:t>
      </w:r>
      <w:r w:rsidRPr="00151C8D">
        <w:rPr>
          <w:rFonts w:ascii="Arial" w:eastAsia="Times New Roman" w:hAnsi="Arial" w:cs="Arial"/>
          <w:sz w:val="24"/>
          <w:szCs w:val="24"/>
          <w:lang w:eastAsia="pl-PL"/>
        </w:rPr>
        <w:t>z wojną w Ukrainie (Podmioty udostępniające zasoby) - składany z ofertą</w:t>
      </w:r>
    </w:p>
    <w:p w14:paraId="7E8D5AB3" w14:textId="77777777" w:rsidR="00A85769" w:rsidRPr="00CE5CBF" w:rsidRDefault="00A85769" w:rsidP="00C942B9">
      <w:pPr>
        <w:tabs>
          <w:tab w:val="left" w:pos="330"/>
        </w:tabs>
        <w:spacing w:line="276" w:lineRule="auto"/>
        <w:rPr>
          <w:rFonts w:ascii="Arial" w:eastAsia="Times New Roman" w:hAnsi="Arial" w:cs="Arial"/>
          <w:sz w:val="24"/>
          <w:szCs w:val="24"/>
          <w:lang w:eastAsia="pl-PL"/>
        </w:rPr>
      </w:pPr>
      <w:r w:rsidRPr="00151C8D">
        <w:rPr>
          <w:rFonts w:ascii="Arial" w:eastAsia="Times New Roman" w:hAnsi="Arial" w:cs="Arial"/>
          <w:b/>
          <w:sz w:val="24"/>
          <w:szCs w:val="24"/>
          <w:lang w:eastAsia="pl-PL"/>
        </w:rPr>
        <w:t>Załącznik nr 3</w:t>
      </w:r>
      <w:r w:rsidR="00151C8D">
        <w:rPr>
          <w:rFonts w:ascii="Arial" w:eastAsia="Times New Roman" w:hAnsi="Arial" w:cs="Arial"/>
          <w:sz w:val="24"/>
          <w:szCs w:val="24"/>
          <w:lang w:eastAsia="pl-PL"/>
        </w:rPr>
        <w:t xml:space="preserve"> - </w:t>
      </w:r>
      <w:r w:rsidRPr="00DB41BA">
        <w:rPr>
          <w:rFonts w:ascii="Arial" w:eastAsia="Times New Roman" w:hAnsi="Arial" w:cs="Arial"/>
          <w:sz w:val="24"/>
          <w:szCs w:val="24"/>
          <w:lang w:eastAsia="pl-PL"/>
        </w:rPr>
        <w:t>Zobowiązanie innego podmiotu do udostępnienia niezbędnych z</w:t>
      </w:r>
      <w:r w:rsidR="00151C8D">
        <w:rPr>
          <w:rFonts w:ascii="Arial" w:eastAsia="Times New Roman" w:hAnsi="Arial" w:cs="Arial"/>
          <w:sz w:val="24"/>
          <w:szCs w:val="24"/>
          <w:lang w:eastAsia="pl-PL"/>
        </w:rPr>
        <w:t xml:space="preserve">asobów </w:t>
      </w:r>
      <w:r w:rsidRPr="00CE5CBF">
        <w:rPr>
          <w:rFonts w:ascii="Arial" w:eastAsia="Times New Roman" w:hAnsi="Arial" w:cs="Arial"/>
          <w:sz w:val="24"/>
          <w:szCs w:val="24"/>
          <w:lang w:eastAsia="pl-PL"/>
        </w:rPr>
        <w:t>Wykonawcy</w:t>
      </w:r>
      <w:r w:rsidR="00194AB9" w:rsidRPr="00CE5CBF">
        <w:rPr>
          <w:rFonts w:ascii="Arial" w:eastAsia="Times New Roman" w:hAnsi="Arial" w:cs="Arial"/>
          <w:sz w:val="24"/>
          <w:szCs w:val="24"/>
          <w:lang w:eastAsia="pl-PL"/>
        </w:rPr>
        <w:t xml:space="preserve"> (jeżeli dotyczy)</w:t>
      </w:r>
    </w:p>
    <w:p w14:paraId="0FDD6EE7" w14:textId="77777777" w:rsidR="001F4FC9" w:rsidRPr="00CE5CBF" w:rsidRDefault="001F4FC9" w:rsidP="00C942B9">
      <w:pPr>
        <w:tabs>
          <w:tab w:val="left" w:pos="330"/>
        </w:tabs>
        <w:spacing w:line="276" w:lineRule="auto"/>
        <w:rPr>
          <w:rFonts w:ascii="Arial" w:eastAsia="Times New Roman" w:hAnsi="Arial" w:cs="Arial"/>
          <w:sz w:val="24"/>
          <w:szCs w:val="24"/>
          <w:lang w:eastAsia="pl-PL"/>
        </w:rPr>
      </w:pPr>
      <w:r w:rsidRPr="00CE5CBF">
        <w:rPr>
          <w:rFonts w:ascii="Arial" w:eastAsia="Times New Roman" w:hAnsi="Arial" w:cs="Arial"/>
          <w:b/>
          <w:sz w:val="24"/>
          <w:szCs w:val="24"/>
          <w:lang w:eastAsia="pl-PL"/>
        </w:rPr>
        <w:t>Załącznik nr 4</w:t>
      </w:r>
      <w:r w:rsidRPr="00CE5CBF">
        <w:rPr>
          <w:rFonts w:ascii="Arial" w:eastAsia="Times New Roman" w:hAnsi="Arial" w:cs="Arial"/>
          <w:sz w:val="24"/>
          <w:szCs w:val="24"/>
          <w:lang w:eastAsia="pl-PL"/>
        </w:rPr>
        <w:t xml:space="preserve"> </w:t>
      </w:r>
      <w:r w:rsidR="00151C8D" w:rsidRPr="00CE5CBF">
        <w:rPr>
          <w:rFonts w:ascii="Arial" w:eastAsia="Times New Roman" w:hAnsi="Arial" w:cs="Arial"/>
          <w:sz w:val="24"/>
          <w:szCs w:val="24"/>
          <w:lang w:eastAsia="pl-PL"/>
        </w:rPr>
        <w:t xml:space="preserve">- </w:t>
      </w:r>
      <w:r w:rsidR="00E67F06" w:rsidRPr="00CE5CBF">
        <w:rPr>
          <w:rFonts w:ascii="Arial" w:eastAsia="Times New Roman" w:hAnsi="Arial" w:cs="Arial"/>
          <w:sz w:val="24"/>
          <w:szCs w:val="24"/>
          <w:lang w:eastAsia="pl-PL"/>
        </w:rPr>
        <w:t xml:space="preserve">Oświadczenie wykonawców wspólnie ubiegających się o udzielenie </w:t>
      </w:r>
      <w:r w:rsidR="00C942B9" w:rsidRPr="00CE5CBF">
        <w:rPr>
          <w:rFonts w:ascii="Arial" w:eastAsia="Times New Roman" w:hAnsi="Arial" w:cs="Arial"/>
          <w:sz w:val="24"/>
          <w:szCs w:val="24"/>
          <w:lang w:eastAsia="pl-PL"/>
        </w:rPr>
        <w:t>z</w:t>
      </w:r>
      <w:r w:rsidR="00E67F06" w:rsidRPr="00CE5CBF">
        <w:rPr>
          <w:rFonts w:ascii="Arial" w:eastAsia="Times New Roman" w:hAnsi="Arial" w:cs="Arial"/>
          <w:sz w:val="24"/>
          <w:szCs w:val="24"/>
          <w:lang w:eastAsia="pl-PL"/>
        </w:rPr>
        <w:t>amówienia</w:t>
      </w:r>
      <w:r w:rsidR="00DB25E6" w:rsidRPr="00CE5CBF">
        <w:rPr>
          <w:rFonts w:ascii="Arial" w:eastAsia="Times New Roman" w:hAnsi="Arial" w:cs="Arial"/>
          <w:sz w:val="24"/>
          <w:szCs w:val="24"/>
          <w:lang w:eastAsia="pl-PL"/>
        </w:rPr>
        <w:t xml:space="preserve"> (</w:t>
      </w:r>
      <w:r w:rsidR="00DB25E6" w:rsidRPr="00CE5CBF">
        <w:rPr>
          <w:rFonts w:ascii="Arial" w:eastAsia="Times New Roman" w:hAnsi="Arial" w:cs="Arial"/>
          <w:b/>
          <w:sz w:val="24"/>
          <w:szCs w:val="24"/>
          <w:lang w:eastAsia="pl-PL"/>
        </w:rPr>
        <w:t>konsorcja, spółki cywilne</w:t>
      </w:r>
      <w:r w:rsidR="00DB25E6" w:rsidRPr="00CE5CBF">
        <w:rPr>
          <w:rFonts w:ascii="Arial" w:eastAsia="Times New Roman" w:hAnsi="Arial" w:cs="Arial"/>
          <w:sz w:val="24"/>
          <w:szCs w:val="24"/>
          <w:lang w:eastAsia="pl-PL"/>
        </w:rPr>
        <w:t xml:space="preserve">) </w:t>
      </w:r>
      <w:r w:rsidR="00E67F06" w:rsidRPr="00CE5CBF">
        <w:rPr>
          <w:rFonts w:ascii="Arial" w:eastAsia="Times New Roman" w:hAnsi="Arial" w:cs="Arial"/>
          <w:sz w:val="24"/>
          <w:szCs w:val="24"/>
          <w:lang w:eastAsia="pl-PL"/>
        </w:rPr>
        <w:t xml:space="preserve"> składane na podstawie art. 117 ust. 4 ustawy </w:t>
      </w:r>
      <w:proofErr w:type="spellStart"/>
      <w:r w:rsidR="00E67F06" w:rsidRPr="00CE5CBF">
        <w:rPr>
          <w:rFonts w:ascii="Arial" w:eastAsia="Times New Roman" w:hAnsi="Arial" w:cs="Arial"/>
          <w:sz w:val="24"/>
          <w:szCs w:val="24"/>
          <w:lang w:eastAsia="pl-PL"/>
        </w:rPr>
        <w:t>Pzp</w:t>
      </w:r>
      <w:proofErr w:type="spellEnd"/>
      <w:r w:rsidR="008F20BB" w:rsidRPr="00CE5CBF">
        <w:rPr>
          <w:rFonts w:ascii="Arial" w:eastAsia="Times New Roman" w:hAnsi="Arial" w:cs="Arial"/>
          <w:sz w:val="24"/>
          <w:szCs w:val="24"/>
          <w:lang w:eastAsia="pl-PL"/>
        </w:rPr>
        <w:t xml:space="preserve"> </w:t>
      </w:r>
      <w:r w:rsidR="00DB25E6" w:rsidRPr="00CE5CBF">
        <w:rPr>
          <w:rFonts w:ascii="Arial" w:eastAsia="Times New Roman" w:hAnsi="Arial" w:cs="Arial"/>
          <w:sz w:val="24"/>
          <w:szCs w:val="24"/>
          <w:lang w:eastAsia="pl-PL"/>
        </w:rPr>
        <w:t>(jeżeli dotyczy)</w:t>
      </w:r>
    </w:p>
    <w:p w14:paraId="3CF460B8" w14:textId="77777777" w:rsidR="00C942B9" w:rsidRPr="00E22465" w:rsidRDefault="00C942B9" w:rsidP="00C942B9">
      <w:pPr>
        <w:tabs>
          <w:tab w:val="left" w:pos="330"/>
        </w:tabs>
        <w:spacing w:line="276" w:lineRule="auto"/>
        <w:rPr>
          <w:rFonts w:ascii="Arial" w:eastAsia="Times New Roman" w:hAnsi="Arial" w:cs="Arial"/>
          <w:sz w:val="24"/>
          <w:szCs w:val="24"/>
          <w:lang w:eastAsia="pl-PL"/>
        </w:rPr>
      </w:pPr>
      <w:r w:rsidRPr="00E22465">
        <w:rPr>
          <w:rFonts w:ascii="Arial" w:eastAsia="Times New Roman" w:hAnsi="Arial" w:cs="Arial"/>
          <w:b/>
          <w:sz w:val="24"/>
          <w:szCs w:val="24"/>
          <w:lang w:eastAsia="pl-PL"/>
        </w:rPr>
        <w:t xml:space="preserve">Załącznik nr </w:t>
      </w:r>
      <w:r w:rsidR="00A720D5" w:rsidRPr="00E22465">
        <w:rPr>
          <w:rFonts w:ascii="Arial" w:eastAsia="Times New Roman" w:hAnsi="Arial" w:cs="Arial"/>
          <w:b/>
          <w:sz w:val="24"/>
          <w:szCs w:val="24"/>
          <w:lang w:eastAsia="pl-PL"/>
        </w:rPr>
        <w:t>5</w:t>
      </w:r>
      <w:r w:rsidRPr="00E22465">
        <w:rPr>
          <w:rFonts w:ascii="Arial" w:eastAsia="Times New Roman" w:hAnsi="Arial" w:cs="Arial"/>
          <w:sz w:val="24"/>
          <w:szCs w:val="24"/>
          <w:lang w:eastAsia="pl-PL"/>
        </w:rPr>
        <w:t xml:space="preserve"> - Oświadczenie z art. 108 ust. 1 pkt 5, dotyczące przynależności lub braku przynależności do tej samej grupy kapitałowej</w:t>
      </w:r>
    </w:p>
    <w:p w14:paraId="062F53A8" w14:textId="095ED723" w:rsidR="00C942B9" w:rsidRPr="00E22465" w:rsidRDefault="00C942B9" w:rsidP="00C942B9">
      <w:pPr>
        <w:suppressAutoHyphens/>
        <w:spacing w:line="276" w:lineRule="auto"/>
        <w:rPr>
          <w:rFonts w:ascii="Arial" w:eastAsia="Times New Roman" w:hAnsi="Arial" w:cs="Arial"/>
          <w:sz w:val="24"/>
          <w:szCs w:val="24"/>
          <w:lang w:eastAsia="pl-PL"/>
        </w:rPr>
      </w:pPr>
      <w:r w:rsidRPr="00E22465">
        <w:rPr>
          <w:rFonts w:ascii="Arial" w:eastAsia="Times New Roman" w:hAnsi="Arial" w:cs="Arial"/>
          <w:b/>
          <w:sz w:val="24"/>
          <w:szCs w:val="24"/>
          <w:lang w:eastAsia="pl-PL"/>
        </w:rPr>
        <w:t xml:space="preserve">Załącznik nr </w:t>
      </w:r>
      <w:r w:rsidR="00A720D5" w:rsidRPr="00E22465">
        <w:rPr>
          <w:rFonts w:ascii="Arial" w:eastAsia="Times New Roman" w:hAnsi="Arial" w:cs="Arial"/>
          <w:b/>
          <w:sz w:val="24"/>
          <w:szCs w:val="24"/>
          <w:lang w:eastAsia="pl-PL"/>
        </w:rPr>
        <w:t>6</w:t>
      </w:r>
      <w:r w:rsidRPr="00E22465">
        <w:rPr>
          <w:rFonts w:ascii="Arial" w:eastAsia="Times New Roman" w:hAnsi="Arial" w:cs="Arial"/>
          <w:sz w:val="24"/>
          <w:szCs w:val="24"/>
          <w:lang w:eastAsia="pl-PL"/>
        </w:rPr>
        <w:t xml:space="preserve"> - Wykaz </w:t>
      </w:r>
      <w:r w:rsidR="00E22465" w:rsidRPr="00E22465">
        <w:rPr>
          <w:rFonts w:ascii="Arial" w:eastAsia="Times New Roman" w:hAnsi="Arial" w:cs="Arial"/>
          <w:sz w:val="24"/>
          <w:szCs w:val="24"/>
          <w:lang w:eastAsia="pl-PL"/>
        </w:rPr>
        <w:t>narzędzi</w:t>
      </w:r>
    </w:p>
    <w:p w14:paraId="60A8FB38" w14:textId="77777777" w:rsidR="00C942B9" w:rsidRPr="00C942B9" w:rsidRDefault="00C942B9" w:rsidP="00C942B9">
      <w:pPr>
        <w:suppressAutoHyphens/>
        <w:spacing w:line="276" w:lineRule="auto"/>
        <w:rPr>
          <w:rFonts w:ascii="Arial" w:eastAsia="Times New Roman" w:hAnsi="Arial" w:cs="Arial"/>
          <w:sz w:val="24"/>
          <w:szCs w:val="24"/>
          <w:lang w:eastAsia="pl-PL"/>
        </w:rPr>
      </w:pPr>
      <w:r w:rsidRPr="00C942B9">
        <w:rPr>
          <w:rFonts w:ascii="Arial" w:eastAsia="Times New Roman" w:hAnsi="Arial" w:cs="Arial"/>
          <w:b/>
          <w:sz w:val="24"/>
          <w:szCs w:val="24"/>
          <w:lang w:eastAsia="pl-PL"/>
        </w:rPr>
        <w:t xml:space="preserve">Załącznik nr </w:t>
      </w:r>
      <w:r w:rsidR="00A720D5">
        <w:rPr>
          <w:rFonts w:ascii="Arial" w:eastAsia="Times New Roman" w:hAnsi="Arial" w:cs="Arial"/>
          <w:b/>
          <w:sz w:val="24"/>
          <w:szCs w:val="24"/>
          <w:lang w:eastAsia="pl-PL"/>
        </w:rPr>
        <w:t>7</w:t>
      </w:r>
      <w:r w:rsidRPr="00C942B9">
        <w:rPr>
          <w:rFonts w:ascii="Arial" w:eastAsia="Times New Roman" w:hAnsi="Arial" w:cs="Arial"/>
          <w:sz w:val="24"/>
          <w:szCs w:val="24"/>
          <w:lang w:eastAsia="pl-PL"/>
        </w:rPr>
        <w:t xml:space="preserve"> - Oświadczenie wykonawcy o aktualności informacji</w:t>
      </w:r>
    </w:p>
    <w:p w14:paraId="4DBA6D1B" w14:textId="2B7E1DD7" w:rsidR="00A720D5" w:rsidRDefault="00A720D5" w:rsidP="00A720D5">
      <w:pPr>
        <w:tabs>
          <w:tab w:val="left" w:pos="330"/>
        </w:tabs>
        <w:spacing w:line="276" w:lineRule="auto"/>
        <w:ind w:left="2268" w:hanging="2268"/>
        <w:rPr>
          <w:rFonts w:ascii="Arial" w:eastAsia="Times New Roman" w:hAnsi="Arial" w:cs="Arial"/>
          <w:sz w:val="24"/>
          <w:szCs w:val="24"/>
          <w:lang w:eastAsia="pl-PL"/>
        </w:rPr>
      </w:pPr>
      <w:r w:rsidRPr="00C942B9">
        <w:rPr>
          <w:rFonts w:ascii="Arial" w:eastAsia="Times New Roman" w:hAnsi="Arial" w:cs="Arial"/>
          <w:b/>
          <w:sz w:val="24"/>
          <w:szCs w:val="24"/>
          <w:lang w:eastAsia="pl-PL"/>
        </w:rPr>
        <w:t xml:space="preserve">Załącznik nr </w:t>
      </w:r>
      <w:r>
        <w:rPr>
          <w:rFonts w:ascii="Arial" w:eastAsia="Times New Roman" w:hAnsi="Arial" w:cs="Arial"/>
          <w:b/>
          <w:sz w:val="24"/>
          <w:szCs w:val="24"/>
          <w:lang w:eastAsia="pl-PL"/>
        </w:rPr>
        <w:t>8</w:t>
      </w:r>
      <w:r>
        <w:rPr>
          <w:rFonts w:ascii="Arial" w:eastAsia="Times New Roman" w:hAnsi="Arial" w:cs="Arial"/>
          <w:sz w:val="24"/>
          <w:szCs w:val="24"/>
          <w:lang w:eastAsia="pl-PL"/>
        </w:rPr>
        <w:t xml:space="preserve"> - </w:t>
      </w:r>
      <w:r w:rsidRPr="00DB25E6">
        <w:rPr>
          <w:rFonts w:ascii="Arial" w:eastAsia="Times New Roman" w:hAnsi="Arial" w:cs="Arial"/>
          <w:sz w:val="24"/>
          <w:szCs w:val="24"/>
          <w:lang w:eastAsia="pl-PL"/>
        </w:rPr>
        <w:t>Wzór umowy</w:t>
      </w:r>
    </w:p>
    <w:p w14:paraId="03F895E1" w14:textId="77777777" w:rsidR="00175C66" w:rsidRDefault="00175C66" w:rsidP="00175C66">
      <w:pPr>
        <w:tabs>
          <w:tab w:val="left" w:pos="330"/>
        </w:tabs>
        <w:spacing w:line="276" w:lineRule="auto"/>
        <w:ind w:left="2268" w:hanging="2268"/>
        <w:rPr>
          <w:rFonts w:ascii="Arial" w:eastAsia="Times New Roman" w:hAnsi="Arial" w:cs="Arial"/>
          <w:sz w:val="24"/>
          <w:szCs w:val="24"/>
          <w:lang w:eastAsia="pl-PL"/>
        </w:rPr>
      </w:pPr>
      <w:r w:rsidRPr="00C942B9">
        <w:rPr>
          <w:rFonts w:ascii="Arial" w:eastAsia="Times New Roman" w:hAnsi="Arial" w:cs="Arial"/>
          <w:b/>
          <w:sz w:val="24"/>
          <w:szCs w:val="24"/>
          <w:lang w:eastAsia="pl-PL"/>
        </w:rPr>
        <w:t xml:space="preserve">Załącznik nr </w:t>
      </w:r>
      <w:r>
        <w:rPr>
          <w:rFonts w:ascii="Arial" w:eastAsia="Times New Roman" w:hAnsi="Arial" w:cs="Arial"/>
          <w:b/>
          <w:sz w:val="24"/>
          <w:szCs w:val="24"/>
          <w:lang w:eastAsia="pl-PL"/>
        </w:rPr>
        <w:t xml:space="preserve">8.1 </w:t>
      </w:r>
      <w:r>
        <w:rPr>
          <w:rFonts w:ascii="Arial" w:eastAsia="Times New Roman" w:hAnsi="Arial" w:cs="Arial"/>
          <w:sz w:val="24"/>
          <w:szCs w:val="24"/>
          <w:lang w:eastAsia="pl-PL"/>
        </w:rPr>
        <w:t xml:space="preserve"> - Umowa powierzenia przetwarzania danych osobowych</w:t>
      </w:r>
    </w:p>
    <w:p w14:paraId="729A8FE2" w14:textId="77777777" w:rsidR="00A720D5" w:rsidRDefault="00A720D5" w:rsidP="00A720D5">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b/>
          <w:sz w:val="24"/>
          <w:szCs w:val="24"/>
          <w:lang w:eastAsia="pl-PL"/>
        </w:rPr>
        <w:t xml:space="preserve">Załącznik nr 9 </w:t>
      </w:r>
      <w:r>
        <w:rPr>
          <w:rFonts w:ascii="Arial" w:eastAsia="Times New Roman" w:hAnsi="Arial" w:cs="Arial"/>
          <w:sz w:val="24"/>
          <w:szCs w:val="24"/>
          <w:lang w:eastAsia="pl-PL"/>
        </w:rPr>
        <w:t>– Opis przedmiotu zamówienia (OPZ)</w:t>
      </w:r>
    </w:p>
    <w:p w14:paraId="2E8EC551" w14:textId="77777777" w:rsidR="00C942B9" w:rsidRPr="00C942B9" w:rsidRDefault="00C942B9" w:rsidP="00C942B9">
      <w:pPr>
        <w:rPr>
          <w:rFonts w:ascii="Arial" w:eastAsia="Times New Roman" w:hAnsi="Arial" w:cs="Arial"/>
          <w:sz w:val="24"/>
          <w:szCs w:val="24"/>
          <w:lang w:eastAsia="pl-PL"/>
        </w:rPr>
      </w:pPr>
    </w:p>
    <w:sectPr w:rsidR="00C942B9" w:rsidRPr="00C942B9"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5FD1" w14:textId="77777777" w:rsidR="00C72057" w:rsidRDefault="00C72057" w:rsidP="007217FD">
      <w:r>
        <w:separator/>
      </w:r>
    </w:p>
  </w:endnote>
  <w:endnote w:type="continuationSeparator" w:id="0">
    <w:p w14:paraId="1D18088F" w14:textId="77777777" w:rsidR="00C72057" w:rsidRDefault="00C72057"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14:paraId="12F19F1B" w14:textId="77777777" w:rsidR="006356AE" w:rsidRPr="00284DCA" w:rsidRDefault="006356AE"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Pr>
            <w:rFonts w:ascii="Arial" w:eastAsiaTheme="majorEastAsia" w:hAnsi="Arial" w:cs="Arial"/>
            <w:sz w:val="20"/>
            <w:szCs w:val="28"/>
          </w:rPr>
          <w:t>11</w:t>
        </w:r>
        <w:r w:rsidR="00F24160">
          <w:rPr>
            <w:rFonts w:ascii="Arial" w:eastAsiaTheme="majorEastAsia" w:hAnsi="Arial" w:cs="Arial"/>
            <w:sz w:val="20"/>
            <w:szCs w:val="28"/>
          </w:rPr>
          <w:t>.2023</w:t>
        </w:r>
        <w:r w:rsidRPr="005E5349">
          <w:rPr>
            <w:rFonts w:ascii="Arial" w:eastAsiaTheme="majorEastAsia" w:hAnsi="Arial" w:cs="Arial"/>
            <w:sz w:val="20"/>
            <w:szCs w:val="28"/>
          </w:rPr>
          <w:t>.MW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405A26" w:rsidRPr="00405A26">
          <w:rPr>
            <w:rFonts w:ascii="Arial" w:eastAsiaTheme="majorEastAsia" w:hAnsi="Arial" w:cs="Arial"/>
            <w:noProof/>
            <w:sz w:val="20"/>
          </w:rPr>
          <w:t>21</w:t>
        </w:r>
        <w:r w:rsidRPr="005306BB">
          <w:rPr>
            <w:rFonts w:ascii="Arial" w:eastAsiaTheme="majorEastAsia" w:hAnsi="Arial" w:cs="Arial"/>
            <w:sz w:val="20"/>
          </w:rPr>
          <w:fldChar w:fldCharType="end"/>
        </w:r>
      </w:p>
    </w:sdtContent>
  </w:sdt>
  <w:p w14:paraId="5A7199BC" w14:textId="77777777" w:rsidR="006356AE" w:rsidRDefault="00635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F115" w14:textId="77777777" w:rsidR="00C72057" w:rsidRDefault="00C72057" w:rsidP="007217FD">
      <w:r>
        <w:separator/>
      </w:r>
    </w:p>
  </w:footnote>
  <w:footnote w:type="continuationSeparator" w:id="0">
    <w:p w14:paraId="3F97577E" w14:textId="77777777" w:rsidR="00C72057" w:rsidRDefault="00C72057" w:rsidP="007217FD">
      <w:r>
        <w:continuationSeparator/>
      </w:r>
    </w:p>
  </w:footnote>
  <w:footnote w:id="1">
    <w:p w14:paraId="1EA6DE7F" w14:textId="77777777" w:rsidR="006356AE" w:rsidRDefault="006356AE"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D43326"/>
    <w:multiLevelType w:val="hybridMultilevel"/>
    <w:tmpl w:val="0400B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5C617F"/>
    <w:multiLevelType w:val="hybridMultilevel"/>
    <w:tmpl w:val="4198D520"/>
    <w:lvl w:ilvl="0" w:tplc="72DC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4" w15:restartNumberingAfterBreak="0">
    <w:nsid w:val="11AA5E45"/>
    <w:multiLevelType w:val="hybridMultilevel"/>
    <w:tmpl w:val="3C62CE42"/>
    <w:lvl w:ilvl="0" w:tplc="0204B466">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C27AC"/>
    <w:multiLevelType w:val="multilevel"/>
    <w:tmpl w:val="D8DAD83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965740"/>
    <w:multiLevelType w:val="hybridMultilevel"/>
    <w:tmpl w:val="2D929F1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5C1453A"/>
    <w:multiLevelType w:val="hybridMultilevel"/>
    <w:tmpl w:val="F3DCCE20"/>
    <w:lvl w:ilvl="0" w:tplc="97B0D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FC62B2"/>
    <w:multiLevelType w:val="hybridMultilevel"/>
    <w:tmpl w:val="1818B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2"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0207E"/>
    <w:multiLevelType w:val="hybridMultilevel"/>
    <w:tmpl w:val="851E6624"/>
    <w:lvl w:ilvl="0" w:tplc="A12806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081293"/>
    <w:multiLevelType w:val="hybridMultilevel"/>
    <w:tmpl w:val="6FE872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4" w15:restartNumberingAfterBreak="0">
    <w:nsid w:val="3E5C0B47"/>
    <w:multiLevelType w:val="hybridMultilevel"/>
    <w:tmpl w:val="CEFE78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9"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0"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1" w15:restartNumberingAfterBreak="0">
    <w:nsid w:val="4CFC1446"/>
    <w:multiLevelType w:val="hybridMultilevel"/>
    <w:tmpl w:val="E49E3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1547B"/>
    <w:multiLevelType w:val="multilevel"/>
    <w:tmpl w:val="AA18F0EE"/>
    <w:lvl w:ilvl="0">
      <w:start w:val="16"/>
      <w:numFmt w:val="decimal"/>
      <w:lvlText w:val="%1."/>
      <w:lvlJc w:val="left"/>
      <w:pPr>
        <w:ind w:left="435" w:hanging="435"/>
      </w:pPr>
      <w:rPr>
        <w:rFonts w:hint="default"/>
        <w:color w:val="FF0000"/>
      </w:rPr>
    </w:lvl>
    <w:lvl w:ilvl="1">
      <w:start w:val="3"/>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3"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7E363E5"/>
    <w:multiLevelType w:val="hybridMultilevel"/>
    <w:tmpl w:val="2D8A69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F02806"/>
    <w:multiLevelType w:val="hybridMultilevel"/>
    <w:tmpl w:val="7B5A9B3A"/>
    <w:lvl w:ilvl="0" w:tplc="A7D40720">
      <w:start w:val="2"/>
      <w:numFmt w:val="ordinal"/>
      <w:lvlText w:val="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5611A1"/>
    <w:multiLevelType w:val="multilevel"/>
    <w:tmpl w:val="13E8F108"/>
    <w:lvl w:ilvl="0">
      <w:start w:val="19"/>
      <w:numFmt w:val="decimal"/>
      <w:lvlText w:val="%1."/>
      <w:lvlJc w:val="left"/>
      <w:pPr>
        <w:ind w:left="525" w:hanging="525"/>
      </w:pPr>
      <w:rPr>
        <w:rFonts w:ascii="Arial" w:hAnsi="Arial" w:hint="default"/>
        <w:sz w:val="24"/>
      </w:rPr>
    </w:lvl>
    <w:lvl w:ilvl="1">
      <w:start w:val="1"/>
      <w:numFmt w:val="decimal"/>
      <w:lvlText w:val="%1.%2."/>
      <w:lvlJc w:val="left"/>
      <w:pPr>
        <w:ind w:left="525" w:hanging="525"/>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50"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1" w15:restartNumberingAfterBreak="0">
    <w:nsid w:val="62B73F96"/>
    <w:multiLevelType w:val="hybridMultilevel"/>
    <w:tmpl w:val="34425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0176680"/>
    <w:multiLevelType w:val="hybridMultilevel"/>
    <w:tmpl w:val="7D12947C"/>
    <w:lvl w:ilvl="0" w:tplc="F49A4B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EC0BB7"/>
    <w:multiLevelType w:val="hybridMultilevel"/>
    <w:tmpl w:val="F7728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000793"/>
    <w:multiLevelType w:val="hybridMultilevel"/>
    <w:tmpl w:val="3EDE2E28"/>
    <w:lvl w:ilvl="0" w:tplc="B8F293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B73E6E"/>
    <w:multiLevelType w:val="hybridMultilevel"/>
    <w:tmpl w:val="0B2A9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5241AD"/>
    <w:multiLevelType w:val="hybridMultilevel"/>
    <w:tmpl w:val="7A5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113762">
    <w:abstractNumId w:val="0"/>
  </w:num>
  <w:num w:numId="2" w16cid:durableId="532421103">
    <w:abstractNumId w:val="35"/>
  </w:num>
  <w:num w:numId="3" w16cid:durableId="1296183307">
    <w:abstractNumId w:val="29"/>
  </w:num>
  <w:num w:numId="4" w16cid:durableId="288823463">
    <w:abstractNumId w:val="62"/>
  </w:num>
  <w:num w:numId="5" w16cid:durableId="723531287">
    <w:abstractNumId w:val="8"/>
  </w:num>
  <w:num w:numId="6" w16cid:durableId="391081722">
    <w:abstractNumId w:val="52"/>
  </w:num>
  <w:num w:numId="7" w16cid:durableId="465204527">
    <w:abstractNumId w:val="18"/>
  </w:num>
  <w:num w:numId="8" w16cid:durableId="7685512">
    <w:abstractNumId w:val="9"/>
  </w:num>
  <w:num w:numId="9" w16cid:durableId="318656705">
    <w:abstractNumId w:val="10"/>
  </w:num>
  <w:num w:numId="10" w16cid:durableId="335423527">
    <w:abstractNumId w:val="11"/>
  </w:num>
  <w:num w:numId="11" w16cid:durableId="1213662879">
    <w:abstractNumId w:val="50"/>
  </w:num>
  <w:num w:numId="12" w16cid:durableId="1006515888">
    <w:abstractNumId w:val="6"/>
  </w:num>
  <w:num w:numId="13" w16cid:durableId="1731146230">
    <w:abstractNumId w:val="33"/>
  </w:num>
  <w:num w:numId="14" w16cid:durableId="541330890">
    <w:abstractNumId w:val="38"/>
  </w:num>
  <w:num w:numId="15" w16cid:durableId="550119804">
    <w:abstractNumId w:val="5"/>
  </w:num>
  <w:num w:numId="16" w16cid:durableId="2079017680">
    <w:abstractNumId w:val="4"/>
  </w:num>
  <w:num w:numId="17" w16cid:durableId="1837843800">
    <w:abstractNumId w:val="2"/>
  </w:num>
  <w:num w:numId="18" w16cid:durableId="44185809">
    <w:abstractNumId w:val="32"/>
  </w:num>
  <w:num w:numId="19" w16cid:durableId="132332731">
    <w:abstractNumId w:val="45"/>
  </w:num>
  <w:num w:numId="20" w16cid:durableId="917207141">
    <w:abstractNumId w:val="28"/>
  </w:num>
  <w:num w:numId="21" w16cid:durableId="1059403410">
    <w:abstractNumId w:val="40"/>
  </w:num>
  <w:num w:numId="22" w16cid:durableId="725764827">
    <w:abstractNumId w:val="22"/>
  </w:num>
  <w:num w:numId="23" w16cid:durableId="2099056096">
    <w:abstractNumId w:val="31"/>
  </w:num>
  <w:num w:numId="24" w16cid:durableId="434136446">
    <w:abstractNumId w:val="53"/>
  </w:num>
  <w:num w:numId="25" w16cid:durableId="1147746211">
    <w:abstractNumId w:val="43"/>
  </w:num>
  <w:num w:numId="26" w16cid:durableId="1333491250">
    <w:abstractNumId w:val="21"/>
  </w:num>
  <w:num w:numId="27" w16cid:durableId="1968006362">
    <w:abstractNumId w:val="13"/>
  </w:num>
  <w:num w:numId="28" w16cid:durableId="150754343">
    <w:abstractNumId w:val="55"/>
  </w:num>
  <w:num w:numId="29" w16cid:durableId="642347765">
    <w:abstractNumId w:val="46"/>
  </w:num>
  <w:num w:numId="30" w16cid:durableId="1400710493">
    <w:abstractNumId w:val="37"/>
  </w:num>
  <w:num w:numId="31" w16cid:durableId="1677414762">
    <w:abstractNumId w:val="19"/>
  </w:num>
  <w:num w:numId="32" w16cid:durableId="216361142">
    <w:abstractNumId w:val="30"/>
  </w:num>
  <w:num w:numId="33" w16cid:durableId="762919591">
    <w:abstractNumId w:val="26"/>
  </w:num>
  <w:num w:numId="34" w16cid:durableId="2141652794">
    <w:abstractNumId w:val="27"/>
  </w:num>
  <w:num w:numId="35" w16cid:durableId="1232930697">
    <w:abstractNumId w:val="3"/>
  </w:num>
  <w:num w:numId="36" w16cid:durableId="684551834">
    <w:abstractNumId w:val="1"/>
  </w:num>
  <w:num w:numId="37" w16cid:durableId="1202549439">
    <w:abstractNumId w:val="60"/>
  </w:num>
  <w:num w:numId="38" w16cid:durableId="1883131955">
    <w:abstractNumId w:val="36"/>
  </w:num>
  <w:num w:numId="39" w16cid:durableId="1411197031">
    <w:abstractNumId w:val="25"/>
  </w:num>
  <w:num w:numId="40" w16cid:durableId="1918979949">
    <w:abstractNumId w:val="58"/>
  </w:num>
  <w:num w:numId="41" w16cid:durableId="315838984">
    <w:abstractNumId w:val="14"/>
  </w:num>
  <w:num w:numId="42" w16cid:durableId="2126922961">
    <w:abstractNumId w:val="41"/>
  </w:num>
  <w:num w:numId="43" w16cid:durableId="1684084624">
    <w:abstractNumId w:val="48"/>
  </w:num>
  <w:num w:numId="44" w16cid:durableId="552153407">
    <w:abstractNumId w:val="15"/>
  </w:num>
  <w:num w:numId="45" w16cid:durableId="282809197">
    <w:abstractNumId w:val="20"/>
  </w:num>
  <w:num w:numId="46" w16cid:durableId="1031493223">
    <w:abstractNumId w:val="54"/>
  </w:num>
  <w:num w:numId="47" w16cid:durableId="1764647890">
    <w:abstractNumId w:val="59"/>
  </w:num>
  <w:num w:numId="48" w16cid:durableId="784084975">
    <w:abstractNumId w:val="44"/>
  </w:num>
  <w:num w:numId="49" w16cid:durableId="437145914">
    <w:abstractNumId w:val="12"/>
  </w:num>
  <w:num w:numId="50" w16cid:durableId="2128693321">
    <w:abstractNumId w:val="39"/>
  </w:num>
  <w:num w:numId="51" w16cid:durableId="1438983285">
    <w:abstractNumId w:val="16"/>
  </w:num>
  <w:num w:numId="52" w16cid:durableId="949823484">
    <w:abstractNumId w:val="47"/>
  </w:num>
  <w:num w:numId="53" w16cid:durableId="1069426016">
    <w:abstractNumId w:val="42"/>
  </w:num>
  <w:num w:numId="54" w16cid:durableId="2015066544">
    <w:abstractNumId w:val="57"/>
  </w:num>
  <w:num w:numId="55" w16cid:durableId="701826744">
    <w:abstractNumId w:val="61"/>
  </w:num>
  <w:num w:numId="56" w16cid:durableId="576793096">
    <w:abstractNumId w:val="7"/>
  </w:num>
  <w:num w:numId="57" w16cid:durableId="1882135968">
    <w:abstractNumId w:val="23"/>
  </w:num>
  <w:num w:numId="58" w16cid:durableId="820583022">
    <w:abstractNumId w:val="49"/>
  </w:num>
  <w:num w:numId="59" w16cid:durableId="198474528">
    <w:abstractNumId w:val="17"/>
  </w:num>
  <w:num w:numId="60" w16cid:durableId="174729775">
    <w:abstractNumId w:val="51"/>
  </w:num>
  <w:num w:numId="61" w16cid:durableId="1286350795">
    <w:abstractNumId w:val="34"/>
  </w:num>
  <w:num w:numId="62" w16cid:durableId="347799966">
    <w:abstractNumId w:val="24"/>
  </w:num>
  <w:num w:numId="63" w16cid:durableId="939534891">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AF"/>
    <w:rsid w:val="0000047E"/>
    <w:rsid w:val="00000606"/>
    <w:rsid w:val="00002C8A"/>
    <w:rsid w:val="0001135F"/>
    <w:rsid w:val="00011D9A"/>
    <w:rsid w:val="0001237D"/>
    <w:rsid w:val="00013FC9"/>
    <w:rsid w:val="000167D1"/>
    <w:rsid w:val="00017E91"/>
    <w:rsid w:val="00017F96"/>
    <w:rsid w:val="000204B1"/>
    <w:rsid w:val="000224AA"/>
    <w:rsid w:val="0002313F"/>
    <w:rsid w:val="000264F6"/>
    <w:rsid w:val="0003268A"/>
    <w:rsid w:val="00035548"/>
    <w:rsid w:val="00035DE4"/>
    <w:rsid w:val="00037317"/>
    <w:rsid w:val="0004233C"/>
    <w:rsid w:val="000424AD"/>
    <w:rsid w:val="0004333F"/>
    <w:rsid w:val="000447CB"/>
    <w:rsid w:val="00044FD3"/>
    <w:rsid w:val="00045853"/>
    <w:rsid w:val="00045B36"/>
    <w:rsid w:val="0004699D"/>
    <w:rsid w:val="00047A96"/>
    <w:rsid w:val="00050917"/>
    <w:rsid w:val="00051B61"/>
    <w:rsid w:val="00052A44"/>
    <w:rsid w:val="000551B1"/>
    <w:rsid w:val="00060640"/>
    <w:rsid w:val="00060D72"/>
    <w:rsid w:val="00061021"/>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B0D65"/>
    <w:rsid w:val="000B2161"/>
    <w:rsid w:val="000B572E"/>
    <w:rsid w:val="000C2783"/>
    <w:rsid w:val="000C376D"/>
    <w:rsid w:val="000C47F6"/>
    <w:rsid w:val="000C49B4"/>
    <w:rsid w:val="000C639C"/>
    <w:rsid w:val="000C66E2"/>
    <w:rsid w:val="000C6798"/>
    <w:rsid w:val="000C72E6"/>
    <w:rsid w:val="000C7C10"/>
    <w:rsid w:val="000D0552"/>
    <w:rsid w:val="000D6226"/>
    <w:rsid w:val="000E34F9"/>
    <w:rsid w:val="000E4353"/>
    <w:rsid w:val="000E71C4"/>
    <w:rsid w:val="000F0EA8"/>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8C4"/>
    <w:rsid w:val="00125D69"/>
    <w:rsid w:val="00125E0C"/>
    <w:rsid w:val="00126F09"/>
    <w:rsid w:val="00127777"/>
    <w:rsid w:val="00131CB0"/>
    <w:rsid w:val="001322E0"/>
    <w:rsid w:val="00132719"/>
    <w:rsid w:val="001347B8"/>
    <w:rsid w:val="00137529"/>
    <w:rsid w:val="001377EA"/>
    <w:rsid w:val="001403F4"/>
    <w:rsid w:val="0014267A"/>
    <w:rsid w:val="0014380A"/>
    <w:rsid w:val="00143CC4"/>
    <w:rsid w:val="00145B5C"/>
    <w:rsid w:val="001465E4"/>
    <w:rsid w:val="00151C8D"/>
    <w:rsid w:val="00153D4C"/>
    <w:rsid w:val="00154F49"/>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506F"/>
    <w:rsid w:val="001C6DE6"/>
    <w:rsid w:val="001C734D"/>
    <w:rsid w:val="001C76F8"/>
    <w:rsid w:val="001D2CD5"/>
    <w:rsid w:val="001D55CF"/>
    <w:rsid w:val="001D6D29"/>
    <w:rsid w:val="001D752B"/>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352"/>
    <w:rsid w:val="002104CF"/>
    <w:rsid w:val="002107C6"/>
    <w:rsid w:val="00210D41"/>
    <w:rsid w:val="00213FD3"/>
    <w:rsid w:val="00215D6F"/>
    <w:rsid w:val="00217356"/>
    <w:rsid w:val="00221E99"/>
    <w:rsid w:val="002270DA"/>
    <w:rsid w:val="00232620"/>
    <w:rsid w:val="0023342B"/>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163"/>
    <w:rsid w:val="00284933"/>
    <w:rsid w:val="00284DCA"/>
    <w:rsid w:val="00285851"/>
    <w:rsid w:val="002858C8"/>
    <w:rsid w:val="00291185"/>
    <w:rsid w:val="002922D5"/>
    <w:rsid w:val="002949C2"/>
    <w:rsid w:val="00294D1D"/>
    <w:rsid w:val="0029595E"/>
    <w:rsid w:val="0029633B"/>
    <w:rsid w:val="002A0405"/>
    <w:rsid w:val="002A118C"/>
    <w:rsid w:val="002A2D60"/>
    <w:rsid w:val="002A49D6"/>
    <w:rsid w:val="002A5144"/>
    <w:rsid w:val="002B107E"/>
    <w:rsid w:val="002B277F"/>
    <w:rsid w:val="002B34A3"/>
    <w:rsid w:val="002B6D79"/>
    <w:rsid w:val="002C16C3"/>
    <w:rsid w:val="002C3951"/>
    <w:rsid w:val="002C696A"/>
    <w:rsid w:val="002D2D12"/>
    <w:rsid w:val="002D489F"/>
    <w:rsid w:val="002E72E0"/>
    <w:rsid w:val="002F0670"/>
    <w:rsid w:val="002F1953"/>
    <w:rsid w:val="002F38A8"/>
    <w:rsid w:val="002F42F8"/>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6082"/>
    <w:rsid w:val="0032698B"/>
    <w:rsid w:val="00326BA7"/>
    <w:rsid w:val="00330569"/>
    <w:rsid w:val="003309E5"/>
    <w:rsid w:val="00331162"/>
    <w:rsid w:val="003311DE"/>
    <w:rsid w:val="00333003"/>
    <w:rsid w:val="003351B6"/>
    <w:rsid w:val="0033723A"/>
    <w:rsid w:val="00340D5C"/>
    <w:rsid w:val="00343238"/>
    <w:rsid w:val="00343921"/>
    <w:rsid w:val="00347802"/>
    <w:rsid w:val="003500C6"/>
    <w:rsid w:val="00351F2A"/>
    <w:rsid w:val="00353D50"/>
    <w:rsid w:val="00356380"/>
    <w:rsid w:val="00356C48"/>
    <w:rsid w:val="00356E52"/>
    <w:rsid w:val="00357008"/>
    <w:rsid w:val="003603C7"/>
    <w:rsid w:val="00361451"/>
    <w:rsid w:val="00362FF0"/>
    <w:rsid w:val="00364824"/>
    <w:rsid w:val="00364A62"/>
    <w:rsid w:val="003669BE"/>
    <w:rsid w:val="003705D1"/>
    <w:rsid w:val="00371F70"/>
    <w:rsid w:val="003721B5"/>
    <w:rsid w:val="00373060"/>
    <w:rsid w:val="00373429"/>
    <w:rsid w:val="0037452F"/>
    <w:rsid w:val="00375D16"/>
    <w:rsid w:val="003772B2"/>
    <w:rsid w:val="00380F6A"/>
    <w:rsid w:val="00381E11"/>
    <w:rsid w:val="003870DA"/>
    <w:rsid w:val="003942A1"/>
    <w:rsid w:val="00395FE9"/>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35BD"/>
    <w:rsid w:val="003F702D"/>
    <w:rsid w:val="00400E5A"/>
    <w:rsid w:val="00402026"/>
    <w:rsid w:val="004027A5"/>
    <w:rsid w:val="00405461"/>
    <w:rsid w:val="00405A26"/>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3BB5"/>
    <w:rsid w:val="00465C93"/>
    <w:rsid w:val="00466FE3"/>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856"/>
    <w:rsid w:val="004B3963"/>
    <w:rsid w:val="004B39CB"/>
    <w:rsid w:val="004B3BD7"/>
    <w:rsid w:val="004B426A"/>
    <w:rsid w:val="004B68F3"/>
    <w:rsid w:val="004C02F5"/>
    <w:rsid w:val="004C45F3"/>
    <w:rsid w:val="004C49F0"/>
    <w:rsid w:val="004C5B59"/>
    <w:rsid w:val="004C6685"/>
    <w:rsid w:val="004D037E"/>
    <w:rsid w:val="004D14AB"/>
    <w:rsid w:val="004D2222"/>
    <w:rsid w:val="004E093E"/>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27559"/>
    <w:rsid w:val="00530582"/>
    <w:rsid w:val="005306BB"/>
    <w:rsid w:val="0053436F"/>
    <w:rsid w:val="00536C19"/>
    <w:rsid w:val="005403DF"/>
    <w:rsid w:val="00540AF2"/>
    <w:rsid w:val="005412B2"/>
    <w:rsid w:val="005416B5"/>
    <w:rsid w:val="00545EC2"/>
    <w:rsid w:val="0055035B"/>
    <w:rsid w:val="00550B80"/>
    <w:rsid w:val="0055159B"/>
    <w:rsid w:val="00552C84"/>
    <w:rsid w:val="005537A8"/>
    <w:rsid w:val="005568A6"/>
    <w:rsid w:val="00561678"/>
    <w:rsid w:val="00561B07"/>
    <w:rsid w:val="0056304C"/>
    <w:rsid w:val="00564796"/>
    <w:rsid w:val="00567CF7"/>
    <w:rsid w:val="005703C6"/>
    <w:rsid w:val="00570A76"/>
    <w:rsid w:val="0057159E"/>
    <w:rsid w:val="005733C1"/>
    <w:rsid w:val="005736B7"/>
    <w:rsid w:val="005740BE"/>
    <w:rsid w:val="00574CE3"/>
    <w:rsid w:val="00575A08"/>
    <w:rsid w:val="00577744"/>
    <w:rsid w:val="00577F34"/>
    <w:rsid w:val="00587B20"/>
    <w:rsid w:val="005908DC"/>
    <w:rsid w:val="00590FA0"/>
    <w:rsid w:val="0059580C"/>
    <w:rsid w:val="005977A5"/>
    <w:rsid w:val="005A15C1"/>
    <w:rsid w:val="005A1879"/>
    <w:rsid w:val="005A21D3"/>
    <w:rsid w:val="005A235D"/>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D0528"/>
    <w:rsid w:val="005D0DD6"/>
    <w:rsid w:val="005D4B9F"/>
    <w:rsid w:val="005D5CE9"/>
    <w:rsid w:val="005D5E2F"/>
    <w:rsid w:val="005D6D41"/>
    <w:rsid w:val="005E52F4"/>
    <w:rsid w:val="005E5349"/>
    <w:rsid w:val="005F1205"/>
    <w:rsid w:val="005F2184"/>
    <w:rsid w:val="005F2622"/>
    <w:rsid w:val="005F3E81"/>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51C9"/>
    <w:rsid w:val="006356AE"/>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C5A"/>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4FC8"/>
    <w:rsid w:val="006B68FE"/>
    <w:rsid w:val="006B722F"/>
    <w:rsid w:val="006B76C8"/>
    <w:rsid w:val="006C2F20"/>
    <w:rsid w:val="006C30D2"/>
    <w:rsid w:val="006C3820"/>
    <w:rsid w:val="006C3860"/>
    <w:rsid w:val="006C6B4D"/>
    <w:rsid w:val="006C7170"/>
    <w:rsid w:val="006D24E9"/>
    <w:rsid w:val="006D25E2"/>
    <w:rsid w:val="006D2E50"/>
    <w:rsid w:val="006D7A2F"/>
    <w:rsid w:val="006E01BA"/>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27717"/>
    <w:rsid w:val="00730FD0"/>
    <w:rsid w:val="00731F67"/>
    <w:rsid w:val="007338C7"/>
    <w:rsid w:val="007340ED"/>
    <w:rsid w:val="00734E8A"/>
    <w:rsid w:val="007358DB"/>
    <w:rsid w:val="00736666"/>
    <w:rsid w:val="0074267A"/>
    <w:rsid w:val="00751F63"/>
    <w:rsid w:val="0075203B"/>
    <w:rsid w:val="00757DA8"/>
    <w:rsid w:val="007618B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B09CB"/>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E0761"/>
    <w:rsid w:val="007E0FCD"/>
    <w:rsid w:val="007E4D7C"/>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310E"/>
    <w:rsid w:val="00843C8B"/>
    <w:rsid w:val="00846EA7"/>
    <w:rsid w:val="008626D4"/>
    <w:rsid w:val="00864814"/>
    <w:rsid w:val="00864DAE"/>
    <w:rsid w:val="00865E13"/>
    <w:rsid w:val="00865ECC"/>
    <w:rsid w:val="0086614E"/>
    <w:rsid w:val="00867901"/>
    <w:rsid w:val="00870329"/>
    <w:rsid w:val="008723A0"/>
    <w:rsid w:val="00874F50"/>
    <w:rsid w:val="0087612F"/>
    <w:rsid w:val="00876D5A"/>
    <w:rsid w:val="00877DD1"/>
    <w:rsid w:val="008815E4"/>
    <w:rsid w:val="008839DF"/>
    <w:rsid w:val="00886B34"/>
    <w:rsid w:val="0089124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C4E00"/>
    <w:rsid w:val="008D00C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6B7A"/>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373"/>
    <w:rsid w:val="0096638F"/>
    <w:rsid w:val="00966FF9"/>
    <w:rsid w:val="0096701D"/>
    <w:rsid w:val="00972766"/>
    <w:rsid w:val="00977393"/>
    <w:rsid w:val="009804EC"/>
    <w:rsid w:val="0098149D"/>
    <w:rsid w:val="00982530"/>
    <w:rsid w:val="00982A88"/>
    <w:rsid w:val="00985529"/>
    <w:rsid w:val="00987ED9"/>
    <w:rsid w:val="009923F3"/>
    <w:rsid w:val="00992F02"/>
    <w:rsid w:val="0099720E"/>
    <w:rsid w:val="009A1CDE"/>
    <w:rsid w:val="009A4B9B"/>
    <w:rsid w:val="009A71FE"/>
    <w:rsid w:val="009B0BA3"/>
    <w:rsid w:val="009B0BB8"/>
    <w:rsid w:val="009B0DD5"/>
    <w:rsid w:val="009B2265"/>
    <w:rsid w:val="009B286C"/>
    <w:rsid w:val="009B4553"/>
    <w:rsid w:val="009B490A"/>
    <w:rsid w:val="009B5589"/>
    <w:rsid w:val="009B5766"/>
    <w:rsid w:val="009B64D8"/>
    <w:rsid w:val="009C2B89"/>
    <w:rsid w:val="009C5DB4"/>
    <w:rsid w:val="009C6694"/>
    <w:rsid w:val="009C69FD"/>
    <w:rsid w:val="009C7754"/>
    <w:rsid w:val="009D0ED9"/>
    <w:rsid w:val="009D4426"/>
    <w:rsid w:val="009D60FD"/>
    <w:rsid w:val="009E0E3F"/>
    <w:rsid w:val="009E194E"/>
    <w:rsid w:val="009E1D6E"/>
    <w:rsid w:val="009E6E4A"/>
    <w:rsid w:val="009E7589"/>
    <w:rsid w:val="009E7B60"/>
    <w:rsid w:val="009E7B71"/>
    <w:rsid w:val="009E7D2A"/>
    <w:rsid w:val="009F204E"/>
    <w:rsid w:val="009F3773"/>
    <w:rsid w:val="009F6AE2"/>
    <w:rsid w:val="00A00F3D"/>
    <w:rsid w:val="00A01832"/>
    <w:rsid w:val="00A02CB1"/>
    <w:rsid w:val="00A02EBF"/>
    <w:rsid w:val="00A03C03"/>
    <w:rsid w:val="00A071C3"/>
    <w:rsid w:val="00A07DDC"/>
    <w:rsid w:val="00A11F45"/>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4679"/>
    <w:rsid w:val="00A46F3F"/>
    <w:rsid w:val="00A50202"/>
    <w:rsid w:val="00A50214"/>
    <w:rsid w:val="00A512D3"/>
    <w:rsid w:val="00A51568"/>
    <w:rsid w:val="00A52144"/>
    <w:rsid w:val="00A5484D"/>
    <w:rsid w:val="00A54E2A"/>
    <w:rsid w:val="00A5699B"/>
    <w:rsid w:val="00A56AAB"/>
    <w:rsid w:val="00A60254"/>
    <w:rsid w:val="00A62CD6"/>
    <w:rsid w:val="00A62D1A"/>
    <w:rsid w:val="00A62FB1"/>
    <w:rsid w:val="00A675EB"/>
    <w:rsid w:val="00A70D33"/>
    <w:rsid w:val="00A71E6A"/>
    <w:rsid w:val="00A720D5"/>
    <w:rsid w:val="00A752C2"/>
    <w:rsid w:val="00A75536"/>
    <w:rsid w:val="00A756A8"/>
    <w:rsid w:val="00A81D9F"/>
    <w:rsid w:val="00A84D9F"/>
    <w:rsid w:val="00A85769"/>
    <w:rsid w:val="00A85ADB"/>
    <w:rsid w:val="00A85C41"/>
    <w:rsid w:val="00A8610C"/>
    <w:rsid w:val="00A87165"/>
    <w:rsid w:val="00A90E61"/>
    <w:rsid w:val="00A9279F"/>
    <w:rsid w:val="00A93072"/>
    <w:rsid w:val="00A94BEA"/>
    <w:rsid w:val="00A95470"/>
    <w:rsid w:val="00A95C62"/>
    <w:rsid w:val="00A95C93"/>
    <w:rsid w:val="00A97AB7"/>
    <w:rsid w:val="00AA16CB"/>
    <w:rsid w:val="00AA3AF4"/>
    <w:rsid w:val="00AA4314"/>
    <w:rsid w:val="00AA4E4E"/>
    <w:rsid w:val="00AB0D62"/>
    <w:rsid w:val="00AC171C"/>
    <w:rsid w:val="00AC2307"/>
    <w:rsid w:val="00AC36B4"/>
    <w:rsid w:val="00AC66CE"/>
    <w:rsid w:val="00AD27B4"/>
    <w:rsid w:val="00AD308F"/>
    <w:rsid w:val="00AD4F0E"/>
    <w:rsid w:val="00AE0ADF"/>
    <w:rsid w:val="00AE2432"/>
    <w:rsid w:val="00AE2850"/>
    <w:rsid w:val="00AE6084"/>
    <w:rsid w:val="00AE6B51"/>
    <w:rsid w:val="00AF070E"/>
    <w:rsid w:val="00AF15B8"/>
    <w:rsid w:val="00AF2D97"/>
    <w:rsid w:val="00AF4A84"/>
    <w:rsid w:val="00B00BD7"/>
    <w:rsid w:val="00B0111E"/>
    <w:rsid w:val="00B0270F"/>
    <w:rsid w:val="00B02855"/>
    <w:rsid w:val="00B05277"/>
    <w:rsid w:val="00B06FED"/>
    <w:rsid w:val="00B10247"/>
    <w:rsid w:val="00B10DF9"/>
    <w:rsid w:val="00B110C1"/>
    <w:rsid w:val="00B15792"/>
    <w:rsid w:val="00B216B1"/>
    <w:rsid w:val="00B21F91"/>
    <w:rsid w:val="00B2457F"/>
    <w:rsid w:val="00B25A93"/>
    <w:rsid w:val="00B3193B"/>
    <w:rsid w:val="00B337DE"/>
    <w:rsid w:val="00B34DE8"/>
    <w:rsid w:val="00B37BBC"/>
    <w:rsid w:val="00B42C54"/>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8D1"/>
    <w:rsid w:val="00B71C73"/>
    <w:rsid w:val="00B73563"/>
    <w:rsid w:val="00B73EA1"/>
    <w:rsid w:val="00B7529C"/>
    <w:rsid w:val="00B75315"/>
    <w:rsid w:val="00B757AB"/>
    <w:rsid w:val="00B777E0"/>
    <w:rsid w:val="00B83212"/>
    <w:rsid w:val="00B8524C"/>
    <w:rsid w:val="00B864A8"/>
    <w:rsid w:val="00B87C5B"/>
    <w:rsid w:val="00B905BA"/>
    <w:rsid w:val="00B9104A"/>
    <w:rsid w:val="00B91A38"/>
    <w:rsid w:val="00B91D46"/>
    <w:rsid w:val="00B93438"/>
    <w:rsid w:val="00B94C67"/>
    <w:rsid w:val="00B94EAD"/>
    <w:rsid w:val="00B95CB0"/>
    <w:rsid w:val="00B9728A"/>
    <w:rsid w:val="00BA3805"/>
    <w:rsid w:val="00BA4051"/>
    <w:rsid w:val="00BA623B"/>
    <w:rsid w:val="00BA6891"/>
    <w:rsid w:val="00BA7C20"/>
    <w:rsid w:val="00BA7EEA"/>
    <w:rsid w:val="00BB0133"/>
    <w:rsid w:val="00BB035B"/>
    <w:rsid w:val="00BB2E5B"/>
    <w:rsid w:val="00BB2E8A"/>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BFF"/>
    <w:rsid w:val="00C01D94"/>
    <w:rsid w:val="00C064BC"/>
    <w:rsid w:val="00C06616"/>
    <w:rsid w:val="00C07C5E"/>
    <w:rsid w:val="00C1041B"/>
    <w:rsid w:val="00C10440"/>
    <w:rsid w:val="00C10462"/>
    <w:rsid w:val="00C121A9"/>
    <w:rsid w:val="00C135D9"/>
    <w:rsid w:val="00C22A00"/>
    <w:rsid w:val="00C23DD2"/>
    <w:rsid w:val="00C26342"/>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2057"/>
    <w:rsid w:val="00C7551D"/>
    <w:rsid w:val="00C801AF"/>
    <w:rsid w:val="00C81C2E"/>
    <w:rsid w:val="00C85B42"/>
    <w:rsid w:val="00C860BF"/>
    <w:rsid w:val="00C9057E"/>
    <w:rsid w:val="00C90E88"/>
    <w:rsid w:val="00C91F06"/>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4103"/>
    <w:rsid w:val="00CB51AA"/>
    <w:rsid w:val="00CB6664"/>
    <w:rsid w:val="00CB73E6"/>
    <w:rsid w:val="00CC2C22"/>
    <w:rsid w:val="00CC2E63"/>
    <w:rsid w:val="00CC49C8"/>
    <w:rsid w:val="00CC5203"/>
    <w:rsid w:val="00CC525E"/>
    <w:rsid w:val="00CC548F"/>
    <w:rsid w:val="00CC58C3"/>
    <w:rsid w:val="00CD0F13"/>
    <w:rsid w:val="00CD101A"/>
    <w:rsid w:val="00CD270C"/>
    <w:rsid w:val="00CD3EBF"/>
    <w:rsid w:val="00CD7786"/>
    <w:rsid w:val="00CE0732"/>
    <w:rsid w:val="00CE1C4C"/>
    <w:rsid w:val="00CE1EB1"/>
    <w:rsid w:val="00CE280A"/>
    <w:rsid w:val="00CE56B7"/>
    <w:rsid w:val="00CE5CBF"/>
    <w:rsid w:val="00CE6416"/>
    <w:rsid w:val="00CE65D6"/>
    <w:rsid w:val="00CE67F5"/>
    <w:rsid w:val="00CF07B5"/>
    <w:rsid w:val="00CF0CE5"/>
    <w:rsid w:val="00CF240A"/>
    <w:rsid w:val="00CF3B93"/>
    <w:rsid w:val="00D03CD3"/>
    <w:rsid w:val="00D04E07"/>
    <w:rsid w:val="00D05D3A"/>
    <w:rsid w:val="00D06DC7"/>
    <w:rsid w:val="00D07EBC"/>
    <w:rsid w:val="00D10AD4"/>
    <w:rsid w:val="00D1149C"/>
    <w:rsid w:val="00D12786"/>
    <w:rsid w:val="00D132DF"/>
    <w:rsid w:val="00D13DD4"/>
    <w:rsid w:val="00D1423E"/>
    <w:rsid w:val="00D15750"/>
    <w:rsid w:val="00D1733C"/>
    <w:rsid w:val="00D232BB"/>
    <w:rsid w:val="00D23EB8"/>
    <w:rsid w:val="00D3294D"/>
    <w:rsid w:val="00D34B81"/>
    <w:rsid w:val="00D36BE9"/>
    <w:rsid w:val="00D3722E"/>
    <w:rsid w:val="00D4002E"/>
    <w:rsid w:val="00D436F5"/>
    <w:rsid w:val="00D43E79"/>
    <w:rsid w:val="00D447E8"/>
    <w:rsid w:val="00D51872"/>
    <w:rsid w:val="00D519F9"/>
    <w:rsid w:val="00D51EAE"/>
    <w:rsid w:val="00D55D34"/>
    <w:rsid w:val="00D6347E"/>
    <w:rsid w:val="00D640B8"/>
    <w:rsid w:val="00D65B3E"/>
    <w:rsid w:val="00D6749C"/>
    <w:rsid w:val="00D716D6"/>
    <w:rsid w:val="00D71B4A"/>
    <w:rsid w:val="00D724ED"/>
    <w:rsid w:val="00D727A4"/>
    <w:rsid w:val="00D76816"/>
    <w:rsid w:val="00D8021B"/>
    <w:rsid w:val="00D81120"/>
    <w:rsid w:val="00D81BEA"/>
    <w:rsid w:val="00D85007"/>
    <w:rsid w:val="00D85321"/>
    <w:rsid w:val="00D85374"/>
    <w:rsid w:val="00D864D8"/>
    <w:rsid w:val="00D87FFE"/>
    <w:rsid w:val="00D93D25"/>
    <w:rsid w:val="00D94A69"/>
    <w:rsid w:val="00D969F1"/>
    <w:rsid w:val="00D97B67"/>
    <w:rsid w:val="00D97BF2"/>
    <w:rsid w:val="00DA1AEA"/>
    <w:rsid w:val="00DA32E7"/>
    <w:rsid w:val="00DA38A5"/>
    <w:rsid w:val="00DA3DED"/>
    <w:rsid w:val="00DA41C2"/>
    <w:rsid w:val="00DA51B8"/>
    <w:rsid w:val="00DA64D6"/>
    <w:rsid w:val="00DA66B4"/>
    <w:rsid w:val="00DA7962"/>
    <w:rsid w:val="00DB0ADC"/>
    <w:rsid w:val="00DB1FA7"/>
    <w:rsid w:val="00DB25E6"/>
    <w:rsid w:val="00DB41BA"/>
    <w:rsid w:val="00DB5198"/>
    <w:rsid w:val="00DC122D"/>
    <w:rsid w:val="00DC1513"/>
    <w:rsid w:val="00DC1E12"/>
    <w:rsid w:val="00DC249D"/>
    <w:rsid w:val="00DC4B9A"/>
    <w:rsid w:val="00DC71B8"/>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36CE"/>
    <w:rsid w:val="00E05BAA"/>
    <w:rsid w:val="00E05E17"/>
    <w:rsid w:val="00E1120A"/>
    <w:rsid w:val="00E117C6"/>
    <w:rsid w:val="00E11889"/>
    <w:rsid w:val="00E12BDF"/>
    <w:rsid w:val="00E134F5"/>
    <w:rsid w:val="00E13B36"/>
    <w:rsid w:val="00E142B3"/>
    <w:rsid w:val="00E156AA"/>
    <w:rsid w:val="00E16C05"/>
    <w:rsid w:val="00E22465"/>
    <w:rsid w:val="00E261F9"/>
    <w:rsid w:val="00E3370B"/>
    <w:rsid w:val="00E33BDB"/>
    <w:rsid w:val="00E37407"/>
    <w:rsid w:val="00E408C5"/>
    <w:rsid w:val="00E40D81"/>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5E52"/>
    <w:rsid w:val="00E67F06"/>
    <w:rsid w:val="00E745BE"/>
    <w:rsid w:val="00E75359"/>
    <w:rsid w:val="00E75608"/>
    <w:rsid w:val="00E75789"/>
    <w:rsid w:val="00E77470"/>
    <w:rsid w:val="00E82615"/>
    <w:rsid w:val="00E83F61"/>
    <w:rsid w:val="00E848A5"/>
    <w:rsid w:val="00E86D58"/>
    <w:rsid w:val="00E947F3"/>
    <w:rsid w:val="00E94D2E"/>
    <w:rsid w:val="00E97559"/>
    <w:rsid w:val="00E97FD6"/>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E1B15"/>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3930"/>
    <w:rsid w:val="00F24160"/>
    <w:rsid w:val="00F2445C"/>
    <w:rsid w:val="00F24DD3"/>
    <w:rsid w:val="00F254B3"/>
    <w:rsid w:val="00F27F00"/>
    <w:rsid w:val="00F31057"/>
    <w:rsid w:val="00F32A07"/>
    <w:rsid w:val="00F3317B"/>
    <w:rsid w:val="00F33E99"/>
    <w:rsid w:val="00F34F7A"/>
    <w:rsid w:val="00F3540C"/>
    <w:rsid w:val="00F36276"/>
    <w:rsid w:val="00F41688"/>
    <w:rsid w:val="00F42EEC"/>
    <w:rsid w:val="00F42FAE"/>
    <w:rsid w:val="00F436B1"/>
    <w:rsid w:val="00F460ED"/>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41D1"/>
    <w:rsid w:val="00F75C03"/>
    <w:rsid w:val="00F80E3C"/>
    <w:rsid w:val="00F8310B"/>
    <w:rsid w:val="00F83273"/>
    <w:rsid w:val="00F83ACA"/>
    <w:rsid w:val="00F84E91"/>
    <w:rsid w:val="00F90D66"/>
    <w:rsid w:val="00F92A11"/>
    <w:rsid w:val="00F958BF"/>
    <w:rsid w:val="00FA1937"/>
    <w:rsid w:val="00FA214A"/>
    <w:rsid w:val="00FA31C5"/>
    <w:rsid w:val="00FA326B"/>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001BA"/>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8450013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41524739">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B70AF-C929-43A7-B961-693BB284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29</Pages>
  <Words>10631</Words>
  <Characters>63790</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62</cp:revision>
  <cp:lastPrinted>2023-09-14T06:44:00Z</cp:lastPrinted>
  <dcterms:created xsi:type="dcterms:W3CDTF">2022-01-31T10:07:00Z</dcterms:created>
  <dcterms:modified xsi:type="dcterms:W3CDTF">2023-09-14T06:52:00Z</dcterms:modified>
</cp:coreProperties>
</file>