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96" w:rsidRDefault="00D45BB0" w:rsidP="00B91B9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-561975</wp:posOffset>
            </wp:positionV>
            <wp:extent cx="1771650" cy="1409700"/>
            <wp:effectExtent l="0" t="0" r="0" b="0"/>
            <wp:wrapNone/>
            <wp:docPr id="2" name="Obraz 2" descr="logo_100_lecie_bitwa_warszawska_1920_wybrane_krzywe_01c1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_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B96" w:rsidRDefault="00B91B96" w:rsidP="00B91B96">
      <w:pPr>
        <w:rPr>
          <w:rFonts w:ascii="Times New Roman" w:hAnsi="Times New Roman"/>
        </w:rPr>
      </w:pPr>
    </w:p>
    <w:p w:rsidR="00B91B96" w:rsidRDefault="00B91B96" w:rsidP="00B91B96">
      <w:pPr>
        <w:rPr>
          <w:rFonts w:ascii="Times New Roman" w:hAnsi="Times New Roman"/>
        </w:rPr>
      </w:pPr>
    </w:p>
    <w:p w:rsidR="00B91B96" w:rsidRDefault="00B91B96" w:rsidP="00B91B96">
      <w:pPr>
        <w:rPr>
          <w:rFonts w:ascii="Times New Roman" w:hAnsi="Times New Roman"/>
        </w:rPr>
      </w:pPr>
    </w:p>
    <w:p w:rsidR="00B91B96" w:rsidRDefault="00B91B96" w:rsidP="00B91B96">
      <w:pPr>
        <w:rPr>
          <w:rFonts w:ascii="Times New Roman" w:hAnsi="Times New Roman"/>
        </w:rPr>
      </w:pPr>
    </w:p>
    <w:p w:rsidR="00B91B96" w:rsidRDefault="00B91B96" w:rsidP="00B91B96">
      <w:pPr>
        <w:rPr>
          <w:rFonts w:ascii="Times New Roman" w:hAnsi="Times New Roman"/>
        </w:rPr>
      </w:pPr>
    </w:p>
    <w:p w:rsidR="00B91B96" w:rsidRDefault="00B91B96" w:rsidP="00B91B96">
      <w:pPr>
        <w:ind w:left="5665" w:firstLine="707"/>
        <w:rPr>
          <w:rFonts w:ascii="Times New Roman" w:hAnsi="Times New Roman"/>
          <w:b/>
        </w:rPr>
      </w:pPr>
      <w:r w:rsidRPr="006818BB">
        <w:rPr>
          <w:rFonts w:ascii="Times New Roman" w:hAnsi="Times New Roman"/>
        </w:rPr>
        <w:t>Ustka, dn.</w:t>
      </w:r>
      <w:r>
        <w:rPr>
          <w:rFonts w:ascii="Times New Roman" w:hAnsi="Times New Roman"/>
        </w:rPr>
        <w:t xml:space="preserve"> </w:t>
      </w:r>
      <w:r w:rsidR="00D45BB0">
        <w:rPr>
          <w:rFonts w:ascii="Times New Roman" w:hAnsi="Times New Roman"/>
        </w:rPr>
        <w:t>30</w:t>
      </w:r>
      <w:r>
        <w:rPr>
          <w:rFonts w:ascii="Times New Roman" w:hAnsi="Times New Roman"/>
        </w:rPr>
        <w:t>.0</w:t>
      </w:r>
      <w:r w:rsidR="00D45BB0">
        <w:rPr>
          <w:rFonts w:ascii="Times New Roman" w:hAnsi="Times New Roman"/>
        </w:rPr>
        <w:t>4</w:t>
      </w:r>
      <w:r>
        <w:rPr>
          <w:rFonts w:ascii="Times New Roman" w:hAnsi="Times New Roman"/>
        </w:rPr>
        <w:t>.20</w:t>
      </w:r>
      <w:r w:rsidR="00D45BB0">
        <w:rPr>
          <w:rFonts w:ascii="Times New Roman" w:hAnsi="Times New Roman"/>
        </w:rPr>
        <w:t>20</w:t>
      </w:r>
      <w:r w:rsidRPr="006818BB">
        <w:rPr>
          <w:rFonts w:ascii="Times New Roman" w:hAnsi="Times New Roman"/>
        </w:rPr>
        <w:t>r.</w:t>
      </w:r>
    </w:p>
    <w:p w:rsidR="00B91B96" w:rsidRDefault="00B91B96" w:rsidP="00B91B96">
      <w:pPr>
        <w:tabs>
          <w:tab w:val="left" w:pos="4860"/>
        </w:tabs>
        <w:ind w:left="2127" w:hanging="2127"/>
        <w:rPr>
          <w:rFonts w:ascii="Times New Roman" w:hAnsi="Times New Roman"/>
          <w:b/>
        </w:rPr>
      </w:pPr>
    </w:p>
    <w:p w:rsidR="00B91B96" w:rsidRDefault="00B91B96" w:rsidP="00B91B96">
      <w:pPr>
        <w:tabs>
          <w:tab w:val="left" w:pos="4860"/>
        </w:tabs>
        <w:ind w:left="2127" w:hanging="2127"/>
        <w:rPr>
          <w:rFonts w:ascii="Times New Roman" w:hAnsi="Times New Roman"/>
          <w:b/>
        </w:rPr>
      </w:pPr>
    </w:p>
    <w:p w:rsidR="00B91B96" w:rsidRDefault="00B91B96" w:rsidP="00B91B96">
      <w:pPr>
        <w:tabs>
          <w:tab w:val="left" w:pos="4860"/>
        </w:tabs>
        <w:ind w:left="2127" w:hanging="212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91B96" w:rsidRPr="007E6731" w:rsidRDefault="00B91B96" w:rsidP="00B91B96">
      <w:pPr>
        <w:rPr>
          <w:rFonts w:ascii="Times New Roman" w:hAnsi="Times New Roman"/>
          <w:b/>
        </w:rPr>
      </w:pPr>
      <w:r w:rsidRPr="007E6731">
        <w:rPr>
          <w:rFonts w:ascii="Times New Roman" w:hAnsi="Times New Roman"/>
          <w:b/>
        </w:rPr>
        <w:t>INFORMACJA</w:t>
      </w:r>
      <w:r>
        <w:rPr>
          <w:rFonts w:ascii="Times New Roman" w:hAnsi="Times New Roman"/>
          <w:b/>
        </w:rPr>
        <w:t xml:space="preserve"> Z ZEBRANIA</w:t>
      </w:r>
      <w:r w:rsidRPr="007E6731">
        <w:rPr>
          <w:rFonts w:ascii="Times New Roman" w:hAnsi="Times New Roman"/>
          <w:b/>
        </w:rPr>
        <w:t xml:space="preserve"> WYKONAWCÓW</w:t>
      </w:r>
    </w:p>
    <w:p w:rsidR="00B91B96" w:rsidRDefault="00B91B96" w:rsidP="00B91B96">
      <w:pPr>
        <w:rPr>
          <w:rFonts w:ascii="Times New Roman" w:hAnsi="Times New Roman"/>
        </w:rPr>
      </w:pPr>
    </w:p>
    <w:p w:rsidR="00B91B96" w:rsidRPr="00C4437B" w:rsidRDefault="00B91B96" w:rsidP="00B91B96">
      <w:pPr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Zebranie Wykonawców, zwołane przez Zamawiającego 6 Wojskowy Oddział Gospodarczy, Lędowo Osiedle 1N, 76-271 Ustka w trybie art. 38 ust. 3 ustawy Prawo zamówień publicznych (</w:t>
      </w:r>
      <w:r w:rsidRPr="001F500E">
        <w:rPr>
          <w:rFonts w:ascii="Times New Roman" w:hAnsi="Times New Roman"/>
        </w:rPr>
        <w:t>Dz.</w:t>
      </w:r>
      <w:r>
        <w:rPr>
          <w:rFonts w:ascii="Times New Roman" w:hAnsi="Times New Roman"/>
        </w:rPr>
        <w:t xml:space="preserve"> </w:t>
      </w:r>
      <w:r w:rsidRPr="001F500E">
        <w:rPr>
          <w:rFonts w:ascii="Times New Roman" w:hAnsi="Times New Roman"/>
        </w:rPr>
        <w:t>U. z 201</w:t>
      </w:r>
      <w:r w:rsidR="00D45BB0">
        <w:rPr>
          <w:rFonts w:ascii="Times New Roman" w:hAnsi="Times New Roman"/>
        </w:rPr>
        <w:t>9</w:t>
      </w:r>
      <w:r w:rsidRPr="001F500E">
        <w:rPr>
          <w:rFonts w:ascii="Times New Roman" w:hAnsi="Times New Roman"/>
        </w:rPr>
        <w:t xml:space="preserve">r. poz. </w:t>
      </w:r>
      <w:r>
        <w:rPr>
          <w:rFonts w:ascii="Times New Roman" w:hAnsi="Times New Roman"/>
        </w:rPr>
        <w:t>1</w:t>
      </w:r>
      <w:r w:rsidR="00D45BB0">
        <w:rPr>
          <w:rFonts w:ascii="Times New Roman" w:hAnsi="Times New Roman"/>
        </w:rPr>
        <w:t>843</w:t>
      </w:r>
      <w:r>
        <w:rPr>
          <w:rFonts w:ascii="Times New Roman" w:hAnsi="Times New Roman"/>
        </w:rPr>
        <w:t xml:space="preserve">) w postępowaniu o udzielenie zamówienia publicznego prowadzonego w </w:t>
      </w:r>
      <w:r w:rsidRPr="00AB3627">
        <w:rPr>
          <w:rFonts w:ascii="Times New Roman" w:hAnsi="Times New Roman"/>
        </w:rPr>
        <w:t xml:space="preserve">trybie </w:t>
      </w:r>
      <w:r w:rsidRPr="00AB3627">
        <w:rPr>
          <w:rFonts w:ascii="Times New Roman" w:eastAsia="Times New Roman" w:hAnsi="Times New Roman"/>
          <w:lang w:eastAsia="pl-PL"/>
        </w:rPr>
        <w:t xml:space="preserve">przetargu </w:t>
      </w:r>
      <w:r w:rsidR="00D45BB0">
        <w:rPr>
          <w:rFonts w:ascii="Times New Roman" w:eastAsia="Times New Roman" w:hAnsi="Times New Roman"/>
          <w:lang w:eastAsia="pl-PL"/>
        </w:rPr>
        <w:t>nie</w:t>
      </w:r>
      <w:r w:rsidRPr="00C4437B">
        <w:rPr>
          <w:rFonts w:ascii="Times New Roman" w:hAnsi="Times New Roman"/>
          <w:bCs/>
        </w:rPr>
        <w:t>ograniczon</w:t>
      </w:r>
      <w:r>
        <w:rPr>
          <w:rFonts w:ascii="Times New Roman" w:hAnsi="Times New Roman"/>
          <w:bCs/>
        </w:rPr>
        <w:t>ego</w:t>
      </w:r>
      <w:r w:rsidRPr="00C4437B">
        <w:rPr>
          <w:rFonts w:ascii="Times New Roman" w:hAnsi="Times New Roman"/>
          <w:bCs/>
        </w:rPr>
        <w:t xml:space="preserve"> </w:t>
      </w:r>
      <w:r w:rsidR="00D45BB0">
        <w:rPr>
          <w:rFonts w:ascii="Times New Roman" w:hAnsi="Times New Roman"/>
          <w:bCs/>
        </w:rPr>
        <w:t xml:space="preserve">pn. </w:t>
      </w:r>
      <w:r w:rsidR="00D45BB0">
        <w:rPr>
          <w:rFonts w:eastAsiaTheme="minorHAnsi"/>
          <w:lang w:eastAsia="en-US"/>
        </w:rPr>
        <w:t>Eksploat</w:t>
      </w:r>
      <w:r w:rsidR="00D45BB0">
        <w:rPr>
          <w:rFonts w:eastAsiaTheme="minorHAnsi"/>
          <w:lang w:eastAsia="en-US"/>
        </w:rPr>
        <w:t xml:space="preserve">acja zlecona systemu cieplnego </w:t>
      </w:r>
      <w:r w:rsidR="00D45BB0">
        <w:rPr>
          <w:rFonts w:eastAsiaTheme="minorHAnsi"/>
          <w:lang w:eastAsia="en-US"/>
        </w:rPr>
        <w:t>od źródła ciepła w budynkach do grzejników włącznie oraz innych urządzeń odbierających ciepło oraz dostawa energii cieplnej</w:t>
      </w:r>
      <w:r w:rsidR="00D45BB0" w:rsidRPr="00B7376D">
        <w:rPr>
          <w:rFonts w:eastAsiaTheme="minorHAnsi"/>
          <w:lang w:eastAsia="en-US"/>
        </w:rPr>
        <w:t xml:space="preserve"> </w:t>
      </w:r>
      <w:r w:rsidRPr="00C4437B">
        <w:rPr>
          <w:rFonts w:ascii="Times New Roman" w:eastAsia="Times New Roman" w:hAnsi="Times New Roman"/>
          <w:lang w:eastAsia="pl-PL"/>
        </w:rPr>
        <w:t xml:space="preserve">odbyło się </w:t>
      </w:r>
      <w:r>
        <w:rPr>
          <w:rFonts w:ascii="Times New Roman" w:eastAsia="Times New Roman" w:hAnsi="Times New Roman"/>
          <w:lang w:eastAsia="pl-PL"/>
        </w:rPr>
        <w:br/>
      </w:r>
      <w:r w:rsidRPr="00C4437B">
        <w:rPr>
          <w:rFonts w:ascii="Times New Roman" w:eastAsia="Times New Roman" w:hAnsi="Times New Roman"/>
          <w:lang w:eastAsia="pl-PL"/>
        </w:rPr>
        <w:t xml:space="preserve">w dniu </w:t>
      </w:r>
      <w:r w:rsidR="00D45BB0">
        <w:rPr>
          <w:rFonts w:ascii="Times New Roman" w:eastAsia="Times New Roman" w:hAnsi="Times New Roman"/>
          <w:lang w:eastAsia="pl-PL"/>
        </w:rPr>
        <w:t>29</w:t>
      </w:r>
      <w:r w:rsidRPr="00C4437B">
        <w:rPr>
          <w:rFonts w:ascii="Times New Roman" w:eastAsia="Times New Roman" w:hAnsi="Times New Roman"/>
          <w:lang w:eastAsia="pl-PL"/>
        </w:rPr>
        <w:t>.0</w:t>
      </w:r>
      <w:r w:rsidR="00D45BB0">
        <w:rPr>
          <w:rFonts w:ascii="Times New Roman" w:eastAsia="Times New Roman" w:hAnsi="Times New Roman"/>
          <w:lang w:eastAsia="pl-PL"/>
        </w:rPr>
        <w:t>4</w:t>
      </w:r>
      <w:r w:rsidRPr="00C4437B">
        <w:rPr>
          <w:rFonts w:ascii="Times New Roman" w:eastAsia="Times New Roman" w:hAnsi="Times New Roman"/>
          <w:lang w:eastAsia="pl-PL"/>
        </w:rPr>
        <w:t>.20</w:t>
      </w:r>
      <w:r w:rsidR="00D45BB0">
        <w:rPr>
          <w:rFonts w:ascii="Times New Roman" w:eastAsia="Times New Roman" w:hAnsi="Times New Roman"/>
          <w:lang w:eastAsia="pl-PL"/>
        </w:rPr>
        <w:t>20</w:t>
      </w:r>
      <w:r w:rsidRPr="00C4437B">
        <w:rPr>
          <w:rFonts w:ascii="Times New Roman" w:eastAsia="Times New Roman" w:hAnsi="Times New Roman"/>
          <w:lang w:eastAsia="pl-PL"/>
        </w:rPr>
        <w:t>r.</w:t>
      </w:r>
      <w:r w:rsidR="00D45BB0">
        <w:rPr>
          <w:rFonts w:ascii="Times New Roman" w:eastAsia="Times New Roman" w:hAnsi="Times New Roman"/>
          <w:lang w:eastAsia="pl-PL"/>
        </w:rPr>
        <w:t xml:space="preserve"> dotyczące zadania nr 2</w:t>
      </w:r>
    </w:p>
    <w:p w:rsidR="00B91B96" w:rsidRPr="00AB3627" w:rsidRDefault="00B91B96" w:rsidP="00B91B96">
      <w:pPr>
        <w:rPr>
          <w:rFonts w:ascii="Times New Roman" w:eastAsia="Times New Roman" w:hAnsi="Times New Roman"/>
          <w:lang w:eastAsia="pl-PL"/>
        </w:rPr>
      </w:pPr>
    </w:p>
    <w:p w:rsidR="00B91B96" w:rsidRDefault="00B91B96" w:rsidP="00B91B96">
      <w:pPr>
        <w:rPr>
          <w:rFonts w:ascii="Times New Roman" w:hAnsi="Times New Roman"/>
        </w:rPr>
      </w:pPr>
      <w:r w:rsidRPr="0091112B">
        <w:rPr>
          <w:rFonts w:ascii="Times New Roman" w:hAnsi="Times New Roman"/>
        </w:rPr>
        <w:t>W zebraniu wzięli udział</w:t>
      </w:r>
      <w:r>
        <w:rPr>
          <w:rFonts w:ascii="Times New Roman" w:hAnsi="Times New Roman"/>
        </w:rPr>
        <w:t xml:space="preserve"> p</w:t>
      </w:r>
      <w:r w:rsidRPr="0091112B">
        <w:rPr>
          <w:rFonts w:ascii="Times New Roman" w:hAnsi="Times New Roman"/>
        </w:rPr>
        <w:t>rzedstawiciele Wykonawców</w:t>
      </w:r>
      <w:r>
        <w:rPr>
          <w:rFonts w:ascii="Times New Roman" w:hAnsi="Times New Roman"/>
        </w:rPr>
        <w:t xml:space="preserve"> i p</w:t>
      </w:r>
      <w:r w:rsidRPr="0091112B">
        <w:rPr>
          <w:rFonts w:ascii="Times New Roman" w:hAnsi="Times New Roman"/>
        </w:rPr>
        <w:t xml:space="preserve">rzedstawiciele </w:t>
      </w:r>
      <w:r>
        <w:rPr>
          <w:rFonts w:ascii="Times New Roman" w:hAnsi="Times New Roman"/>
        </w:rPr>
        <w:t>Z</w:t>
      </w:r>
      <w:r w:rsidRPr="0091112B">
        <w:rPr>
          <w:rFonts w:ascii="Times New Roman" w:hAnsi="Times New Roman"/>
        </w:rPr>
        <w:t>amawiającego</w:t>
      </w:r>
      <w:r>
        <w:rPr>
          <w:rFonts w:ascii="Times New Roman" w:hAnsi="Times New Roman"/>
        </w:rPr>
        <w:t>.</w:t>
      </w:r>
    </w:p>
    <w:p w:rsidR="00B91B96" w:rsidRDefault="00B91B96" w:rsidP="00B91B96">
      <w:pPr>
        <w:rPr>
          <w:rFonts w:ascii="Times New Roman" w:hAnsi="Times New Roman"/>
        </w:rPr>
      </w:pPr>
      <w:r>
        <w:rPr>
          <w:rFonts w:ascii="Times New Roman" w:hAnsi="Times New Roman"/>
        </w:rPr>
        <w:t>Na zebraniu zadano następujące pytania:</w:t>
      </w:r>
    </w:p>
    <w:p w:rsidR="00B91B96" w:rsidRDefault="00B91B96">
      <w:pPr>
        <w:jc w:val="both"/>
        <w:rPr>
          <w:b/>
          <w:bCs/>
        </w:rPr>
      </w:pPr>
    </w:p>
    <w:p w:rsidR="00DC0B13" w:rsidRPr="00186E06" w:rsidRDefault="00B91B96">
      <w:pPr>
        <w:jc w:val="both"/>
        <w:rPr>
          <w:rFonts w:ascii="Times New Roman" w:hAnsi="Times New Roman" w:cs="Times New Roman"/>
        </w:rPr>
      </w:pPr>
      <w:r w:rsidRPr="00186E06">
        <w:rPr>
          <w:rFonts w:ascii="Times New Roman" w:hAnsi="Times New Roman" w:cs="Times New Roman"/>
          <w:b/>
          <w:bCs/>
        </w:rPr>
        <w:t>Pytanie nr 1</w:t>
      </w:r>
    </w:p>
    <w:p w:rsidR="00DC0B13" w:rsidRPr="00186E06" w:rsidRDefault="00D45BB0">
      <w:pPr>
        <w:jc w:val="both"/>
        <w:rPr>
          <w:rFonts w:ascii="Times New Roman" w:hAnsi="Times New Roman" w:cs="Times New Roman"/>
          <w:b/>
          <w:bCs/>
        </w:rPr>
      </w:pPr>
      <w:r>
        <w:rPr>
          <w:rFonts w:eastAsia="Calibri"/>
          <w:color w:val="000000"/>
        </w:rPr>
        <w:t>Co jeśli w danym roku Zamawiający zużyje o 50% mniej GJ niż deklarował?</w:t>
      </w:r>
    </w:p>
    <w:p w:rsidR="00DC0B13" w:rsidRPr="00186E06" w:rsidRDefault="00DC0B13">
      <w:pPr>
        <w:jc w:val="both"/>
        <w:rPr>
          <w:rFonts w:ascii="Times New Roman" w:hAnsi="Times New Roman" w:cs="Times New Roman"/>
        </w:rPr>
      </w:pPr>
      <w:r w:rsidRPr="00186E06">
        <w:rPr>
          <w:rFonts w:ascii="Times New Roman" w:hAnsi="Times New Roman" w:cs="Times New Roman"/>
          <w:b/>
          <w:bCs/>
        </w:rPr>
        <w:t>Odpowiedź:</w:t>
      </w:r>
    </w:p>
    <w:p w:rsidR="00DC0B13" w:rsidRPr="00186E06" w:rsidRDefault="00D45BB0">
      <w:pPr>
        <w:jc w:val="both"/>
        <w:rPr>
          <w:rFonts w:ascii="Times New Roman" w:hAnsi="Times New Roman" w:cs="Times New Roman"/>
        </w:rPr>
      </w:pPr>
      <w:r w:rsidRPr="00365115">
        <w:t xml:space="preserve">Zamawiający </w:t>
      </w:r>
      <w:r>
        <w:t>informuje, że rozliczenie odbywać się będzie na podstawie rzeczywistego zużycia energii cieplnej. W przypadku niewykorzystania środków w wysokości wynikającej z ogólnej wartości umowy, Wykonawca nie będzie występował z roszczeniami w celu realizacji pełnej wartości umowy.</w:t>
      </w:r>
    </w:p>
    <w:p w:rsidR="00DC0B13" w:rsidRPr="00186E06" w:rsidRDefault="00DC0B13">
      <w:pPr>
        <w:jc w:val="both"/>
        <w:rPr>
          <w:rFonts w:ascii="Times New Roman" w:hAnsi="Times New Roman" w:cs="Times New Roman"/>
        </w:rPr>
      </w:pPr>
    </w:p>
    <w:p w:rsidR="00DC0B13" w:rsidRPr="00186E06" w:rsidRDefault="00B91B96">
      <w:pPr>
        <w:jc w:val="both"/>
        <w:rPr>
          <w:rFonts w:ascii="Times New Roman" w:hAnsi="Times New Roman" w:cs="Times New Roman"/>
        </w:rPr>
      </w:pPr>
      <w:r w:rsidRPr="00186E06">
        <w:rPr>
          <w:rFonts w:ascii="Times New Roman" w:hAnsi="Times New Roman" w:cs="Times New Roman"/>
          <w:b/>
          <w:bCs/>
        </w:rPr>
        <w:t>Pytanie nr 2</w:t>
      </w:r>
    </w:p>
    <w:p w:rsidR="00D45BB0" w:rsidRDefault="00D45BB0">
      <w:pPr>
        <w:jc w:val="both"/>
      </w:pPr>
      <w:r>
        <w:t>Co jeśli na infrastrukturze która jak wynika z opisu nie jest w dobrym stanie co tydzień będzie występowała awaria?</w:t>
      </w:r>
    </w:p>
    <w:p w:rsidR="00DC0B13" w:rsidRPr="00186E06" w:rsidRDefault="00DC0B13">
      <w:pPr>
        <w:jc w:val="both"/>
        <w:rPr>
          <w:rFonts w:ascii="Times New Roman" w:hAnsi="Times New Roman" w:cs="Times New Roman"/>
        </w:rPr>
      </w:pPr>
      <w:r w:rsidRPr="00186E06">
        <w:rPr>
          <w:rFonts w:ascii="Times New Roman" w:hAnsi="Times New Roman" w:cs="Times New Roman"/>
          <w:b/>
          <w:bCs/>
        </w:rPr>
        <w:t>Odpowiedź:</w:t>
      </w:r>
    </w:p>
    <w:p w:rsidR="00D45BB0" w:rsidRPr="00365115" w:rsidRDefault="00D45BB0" w:rsidP="00D45BB0">
      <w:pPr>
        <w:jc w:val="both"/>
      </w:pPr>
      <w:r>
        <w:t>Zamawiający informuje, że postępowanie w przypadku wystąpienia awarii jest opisane w projekcie umowy oraz specyfikacji technicznej i należy się do tych zapisów każdorazowo stosować. Z analizy ostatnich lat nie było sytuacji aby awarie występowały z taka częstotliwością.</w:t>
      </w:r>
    </w:p>
    <w:p w:rsidR="00DC0B13" w:rsidRPr="00186E06" w:rsidRDefault="00DC0B13">
      <w:pPr>
        <w:jc w:val="both"/>
        <w:rPr>
          <w:rFonts w:ascii="Times New Roman" w:hAnsi="Times New Roman" w:cs="Times New Roman"/>
        </w:rPr>
      </w:pPr>
    </w:p>
    <w:p w:rsidR="009C77D4" w:rsidRPr="00186E06" w:rsidRDefault="009C77D4">
      <w:pPr>
        <w:jc w:val="both"/>
        <w:rPr>
          <w:rFonts w:ascii="Times New Roman" w:hAnsi="Times New Roman" w:cs="Times New Roman"/>
          <w:b/>
          <w:bCs/>
        </w:rPr>
      </w:pPr>
    </w:p>
    <w:p w:rsidR="00DC0B13" w:rsidRPr="00186E06" w:rsidRDefault="004D5267">
      <w:pPr>
        <w:jc w:val="both"/>
        <w:rPr>
          <w:rFonts w:ascii="Times New Roman" w:hAnsi="Times New Roman" w:cs="Times New Roman"/>
        </w:rPr>
      </w:pPr>
      <w:r w:rsidRPr="00186E06">
        <w:rPr>
          <w:rFonts w:ascii="Times New Roman" w:hAnsi="Times New Roman" w:cs="Times New Roman"/>
          <w:b/>
          <w:bCs/>
        </w:rPr>
        <w:t>Pytanie nr 3</w:t>
      </w:r>
    </w:p>
    <w:p w:rsidR="00DC0B13" w:rsidRPr="00186E06" w:rsidRDefault="00D45BB0">
      <w:pPr>
        <w:jc w:val="both"/>
        <w:rPr>
          <w:rFonts w:ascii="Times New Roman" w:hAnsi="Times New Roman" w:cs="Times New Roman"/>
          <w:b/>
          <w:bCs/>
        </w:rPr>
      </w:pPr>
      <w:r>
        <w:rPr>
          <w:rFonts w:eastAsia="Calibri"/>
          <w:color w:val="000000"/>
        </w:rPr>
        <w:t>Czy Zamawiający przewiduje zabezpieczenie przed wahaniami cen na rynku paliw?</w:t>
      </w:r>
    </w:p>
    <w:p w:rsidR="00DC0B13" w:rsidRPr="00186E06" w:rsidRDefault="00DC0B13">
      <w:pPr>
        <w:jc w:val="both"/>
        <w:rPr>
          <w:rFonts w:ascii="Times New Roman" w:hAnsi="Times New Roman" w:cs="Times New Roman"/>
        </w:rPr>
      </w:pPr>
      <w:r w:rsidRPr="00186E06">
        <w:rPr>
          <w:rFonts w:ascii="Times New Roman" w:hAnsi="Times New Roman" w:cs="Times New Roman"/>
          <w:b/>
          <w:bCs/>
        </w:rPr>
        <w:t>Odpowiedź:</w:t>
      </w:r>
    </w:p>
    <w:p w:rsidR="00D45BB0" w:rsidRPr="00365115" w:rsidRDefault="00D45BB0" w:rsidP="00D45BB0">
      <w:pPr>
        <w:jc w:val="both"/>
      </w:pPr>
      <w:r>
        <w:t xml:space="preserve">Zamawiający informuje, że nie przewiduje </w:t>
      </w:r>
      <w:r>
        <w:rPr>
          <w:rFonts w:eastAsia="Calibri"/>
          <w:color w:val="000000"/>
        </w:rPr>
        <w:t>zabezpieczenia przed wahaniami cen na rynku paliw.</w:t>
      </w:r>
    </w:p>
    <w:p w:rsidR="00DC0B13" w:rsidRDefault="00DC0B13">
      <w:pPr>
        <w:jc w:val="both"/>
        <w:rPr>
          <w:rFonts w:ascii="Times New Roman" w:hAnsi="Times New Roman" w:cs="Times New Roman"/>
        </w:rPr>
      </w:pPr>
    </w:p>
    <w:p w:rsidR="00D45BB0" w:rsidRDefault="00D45BB0">
      <w:pPr>
        <w:jc w:val="both"/>
        <w:rPr>
          <w:rFonts w:ascii="Times New Roman" w:hAnsi="Times New Roman" w:cs="Times New Roman"/>
        </w:rPr>
      </w:pPr>
    </w:p>
    <w:p w:rsidR="00D45BB0" w:rsidRPr="00186E06" w:rsidRDefault="00D45BB0">
      <w:pPr>
        <w:jc w:val="both"/>
        <w:rPr>
          <w:rFonts w:ascii="Times New Roman" w:hAnsi="Times New Roman" w:cs="Times New Roman"/>
        </w:rPr>
      </w:pPr>
    </w:p>
    <w:p w:rsidR="00DC0B13" w:rsidRPr="00186E06" w:rsidRDefault="004D5267">
      <w:pPr>
        <w:jc w:val="both"/>
        <w:rPr>
          <w:rFonts w:ascii="Times New Roman" w:hAnsi="Times New Roman" w:cs="Times New Roman"/>
        </w:rPr>
      </w:pPr>
      <w:r w:rsidRPr="00186E06">
        <w:rPr>
          <w:rFonts w:ascii="Times New Roman" w:hAnsi="Times New Roman" w:cs="Times New Roman"/>
          <w:b/>
          <w:bCs/>
        </w:rPr>
        <w:lastRenderedPageBreak/>
        <w:t>Pytanie nr 4</w:t>
      </w:r>
    </w:p>
    <w:p w:rsidR="00DC0B13" w:rsidRPr="00186E06" w:rsidRDefault="00D45BB0">
      <w:pPr>
        <w:jc w:val="both"/>
        <w:rPr>
          <w:rFonts w:ascii="Times New Roman" w:hAnsi="Times New Roman" w:cs="Times New Roman"/>
          <w:b/>
          <w:bCs/>
        </w:rPr>
      </w:pPr>
      <w:r>
        <w:rPr>
          <w:rFonts w:eastAsia="Calibri"/>
          <w:color w:val="000000"/>
        </w:rPr>
        <w:t>Co jeśli cena oleju nagle wzrośnie znacząco?</w:t>
      </w:r>
    </w:p>
    <w:p w:rsidR="00DC0B13" w:rsidRPr="00186E06" w:rsidRDefault="00DC0B13">
      <w:pPr>
        <w:jc w:val="both"/>
        <w:rPr>
          <w:rFonts w:ascii="Times New Roman" w:hAnsi="Times New Roman" w:cs="Times New Roman"/>
        </w:rPr>
      </w:pPr>
      <w:r w:rsidRPr="00186E06">
        <w:rPr>
          <w:rFonts w:ascii="Times New Roman" w:hAnsi="Times New Roman" w:cs="Times New Roman"/>
          <w:b/>
          <w:bCs/>
        </w:rPr>
        <w:t>Odpowiedź:</w:t>
      </w:r>
    </w:p>
    <w:p w:rsidR="00D45BB0" w:rsidRPr="006D0CF1" w:rsidRDefault="00D45BB0" w:rsidP="00D45BB0">
      <w:pPr>
        <w:jc w:val="both"/>
        <w:rPr>
          <w:lang w:eastAsia="ar-SA"/>
        </w:rPr>
      </w:pPr>
      <w:r>
        <w:t xml:space="preserve">Zamawiający informuje, że </w:t>
      </w:r>
      <w:r w:rsidRPr="00FC3A7F">
        <w:rPr>
          <w:b/>
        </w:rPr>
        <w:t>dopuszcza zmianę wynagrodzenia tyko w wypadku</w:t>
      </w:r>
      <w:r>
        <w:t xml:space="preserve">  </w:t>
      </w:r>
      <w:r w:rsidRPr="006D0CF1">
        <w:rPr>
          <w:lang w:eastAsia="ar-SA"/>
        </w:rPr>
        <w:t>wystąpienia jednej ze zmian przepisów wskazanych</w:t>
      </w:r>
      <w:r>
        <w:rPr>
          <w:lang w:eastAsia="ar-SA"/>
        </w:rPr>
        <w:t xml:space="preserve"> </w:t>
      </w:r>
      <w:r w:rsidRPr="006D0CF1">
        <w:rPr>
          <w:lang w:eastAsia="ar-SA"/>
        </w:rPr>
        <w:t xml:space="preserve">w art. 142 ust. 5 ustawy z dnia 29 stycznia 2004r. </w:t>
      </w:r>
      <w:r w:rsidRPr="006D0CF1">
        <w:rPr>
          <w:i/>
          <w:lang w:eastAsia="ar-SA"/>
        </w:rPr>
        <w:t>Prawo zamówień publicznych,</w:t>
      </w:r>
      <w:r w:rsidRPr="006D0CF1">
        <w:rPr>
          <w:lang w:eastAsia="ar-SA"/>
        </w:rPr>
        <w:t xml:space="preserve"> </w:t>
      </w:r>
      <w:r w:rsidRPr="006D0CF1">
        <w:rPr>
          <w:lang w:eastAsia="ar-SA"/>
        </w:rPr>
        <w:br/>
        <w:t>tj. zmiany jednakże</w:t>
      </w:r>
      <w:r w:rsidRPr="006D0CF1">
        <w:rPr>
          <w:sz w:val="20"/>
          <w:szCs w:val="20"/>
          <w:lang w:eastAsia="ar-SA"/>
        </w:rPr>
        <w:t xml:space="preserve"> </w:t>
      </w:r>
      <w:r w:rsidRPr="006D0CF1">
        <w:rPr>
          <w:lang w:eastAsia="ar-SA"/>
        </w:rPr>
        <w:t>obowiązują od dnia złożenia wniosku o zawarcie aneksu w sprawie zmiany wynagrodzenia w tym zakresie, jednakże ni</w:t>
      </w:r>
      <w:r>
        <w:rPr>
          <w:lang w:eastAsia="ar-SA"/>
        </w:rPr>
        <w:t xml:space="preserve">e wcześniej niż od dnia wejścia </w:t>
      </w:r>
      <w:r w:rsidRPr="006D0CF1">
        <w:rPr>
          <w:lang w:eastAsia="ar-SA"/>
        </w:rPr>
        <w:t>w życie przepisów uzasadniających te zmiany:</w:t>
      </w:r>
    </w:p>
    <w:p w:rsidR="00D45BB0" w:rsidRPr="006D0CF1" w:rsidRDefault="00D45BB0" w:rsidP="00D45BB0">
      <w:pPr>
        <w:numPr>
          <w:ilvl w:val="0"/>
          <w:numId w:val="1"/>
        </w:numPr>
        <w:jc w:val="both"/>
        <w:rPr>
          <w:lang w:eastAsia="ar-SA"/>
        </w:rPr>
      </w:pPr>
      <w:r w:rsidRPr="006D0CF1">
        <w:rPr>
          <w:lang w:eastAsia="ar-SA"/>
        </w:rPr>
        <w:t>stawki podatku od towaru i usług  proporcjonalnie o wartość zmienionej stawki podatku z zastrzeżeniem, że wartość netto nie podlega zmianie;</w:t>
      </w:r>
    </w:p>
    <w:p w:rsidR="00D45BB0" w:rsidRPr="006D0CF1" w:rsidRDefault="00D45BB0" w:rsidP="00D45BB0">
      <w:pPr>
        <w:numPr>
          <w:ilvl w:val="0"/>
          <w:numId w:val="1"/>
        </w:numPr>
        <w:jc w:val="both"/>
        <w:rPr>
          <w:lang w:eastAsia="ar-SA"/>
        </w:rPr>
      </w:pPr>
      <w:r w:rsidRPr="006D0CF1">
        <w:rPr>
          <w:lang w:eastAsia="ar-SA"/>
        </w:rPr>
        <w:t>wysokości minimalnego wynagrodzenia za pracę ustalonego na podstawie art. 2 ust.3 - 5 ustawy z dnia 10 października 2002r. o minimalnym wynagrodzeniu za pracę;</w:t>
      </w:r>
    </w:p>
    <w:p w:rsidR="00D45BB0" w:rsidRPr="006D0CF1" w:rsidRDefault="00D45BB0" w:rsidP="00D45BB0">
      <w:pPr>
        <w:numPr>
          <w:ilvl w:val="0"/>
          <w:numId w:val="1"/>
        </w:numPr>
        <w:jc w:val="both"/>
        <w:rPr>
          <w:lang w:eastAsia="ar-SA"/>
        </w:rPr>
      </w:pPr>
      <w:r w:rsidRPr="006D0CF1">
        <w:rPr>
          <w:lang w:eastAsia="ar-SA"/>
        </w:rPr>
        <w:t>zasad podlegania ubezpieczeniom społecznym lub ubezpieczeniu zdrowotnemu lub wysokości stawki składki na ubezpieczenia społeczne lub zdrowotne,</w:t>
      </w:r>
    </w:p>
    <w:p w:rsidR="00D45BB0" w:rsidRPr="006D0CF1" w:rsidRDefault="00D45BB0" w:rsidP="00D45BB0">
      <w:pPr>
        <w:numPr>
          <w:ilvl w:val="0"/>
          <w:numId w:val="1"/>
        </w:numPr>
        <w:jc w:val="both"/>
        <w:rPr>
          <w:lang w:eastAsia="ar-SA"/>
        </w:rPr>
      </w:pPr>
      <w:r w:rsidRPr="006D0CF1">
        <w:rPr>
          <w:lang w:eastAsia="ar-SA"/>
        </w:rPr>
        <w:t xml:space="preserve">zasad gromadzenia i wysokości wpłat do pracowniczych planów kapitałowych, </w:t>
      </w:r>
      <w:r w:rsidRPr="006D0CF1">
        <w:rPr>
          <w:lang w:eastAsia="ar-SA"/>
        </w:rPr>
        <w:br/>
        <w:t>o których mowa w ustawie z dnia 4 października 2018 r. o pracowniczych planach kapitałowych.</w:t>
      </w:r>
    </w:p>
    <w:p w:rsidR="00DC0B13" w:rsidRPr="00186E06" w:rsidRDefault="00D45BB0" w:rsidP="00D45BB0">
      <w:pPr>
        <w:jc w:val="both"/>
        <w:rPr>
          <w:rFonts w:ascii="Times New Roman" w:hAnsi="Times New Roman" w:cs="Times New Roman"/>
        </w:rPr>
      </w:pPr>
      <w:r w:rsidRPr="006D0CF1">
        <w:rPr>
          <w:lang w:eastAsia="ar-SA"/>
        </w:rPr>
        <w:t xml:space="preserve">Jeżeli zmiany te będą miały wpływ na koszty wykonania zamówienia przez </w:t>
      </w:r>
      <w:r w:rsidRPr="006D0CF1">
        <w:rPr>
          <w:b/>
          <w:lang w:eastAsia="ar-SA"/>
        </w:rPr>
        <w:t>Wykonawcę.</w:t>
      </w:r>
    </w:p>
    <w:p w:rsidR="00D45BB0" w:rsidRDefault="00D45BB0">
      <w:pPr>
        <w:jc w:val="both"/>
        <w:rPr>
          <w:rFonts w:ascii="Times New Roman" w:hAnsi="Times New Roman" w:cs="Times New Roman"/>
          <w:b/>
          <w:bCs/>
        </w:rPr>
      </w:pPr>
    </w:p>
    <w:p w:rsidR="00D45BB0" w:rsidRDefault="00D45BB0">
      <w:pPr>
        <w:jc w:val="both"/>
        <w:rPr>
          <w:rFonts w:ascii="Times New Roman" w:hAnsi="Times New Roman" w:cs="Times New Roman"/>
          <w:b/>
          <w:bCs/>
        </w:rPr>
      </w:pPr>
    </w:p>
    <w:p w:rsidR="00DC0B13" w:rsidRPr="00186E06" w:rsidRDefault="004D5267">
      <w:pPr>
        <w:jc w:val="both"/>
        <w:rPr>
          <w:rFonts w:ascii="Times New Roman" w:hAnsi="Times New Roman" w:cs="Times New Roman"/>
        </w:rPr>
      </w:pPr>
      <w:r w:rsidRPr="00186E06">
        <w:rPr>
          <w:rFonts w:ascii="Times New Roman" w:hAnsi="Times New Roman" w:cs="Times New Roman"/>
          <w:b/>
          <w:bCs/>
        </w:rPr>
        <w:t>Pytanie nr 5</w:t>
      </w:r>
    </w:p>
    <w:p w:rsidR="00DC0B13" w:rsidRPr="00186E06" w:rsidRDefault="00D45BB0">
      <w:pPr>
        <w:jc w:val="both"/>
        <w:rPr>
          <w:rFonts w:ascii="Times New Roman" w:hAnsi="Times New Roman" w:cs="Times New Roman"/>
        </w:rPr>
      </w:pPr>
      <w:r>
        <w:t>Czy w budynku nr 65 nie było awarii w roku 2019?</w:t>
      </w:r>
      <w:r w:rsidR="00DC0B13" w:rsidRPr="00186E06">
        <w:rPr>
          <w:rFonts w:ascii="Times New Roman" w:hAnsi="Times New Roman" w:cs="Times New Roman"/>
          <w:b/>
          <w:bCs/>
        </w:rPr>
        <w:t>Odpowiedź:</w:t>
      </w:r>
    </w:p>
    <w:p w:rsidR="00DC0B13" w:rsidRPr="00186E06" w:rsidRDefault="00DC0B13">
      <w:pPr>
        <w:jc w:val="both"/>
        <w:rPr>
          <w:rFonts w:ascii="Times New Roman" w:hAnsi="Times New Roman" w:cs="Times New Roman"/>
        </w:rPr>
      </w:pPr>
      <w:r w:rsidRPr="00186E06">
        <w:rPr>
          <w:rFonts w:ascii="Times New Roman" w:hAnsi="Times New Roman" w:cs="Times New Roman"/>
        </w:rPr>
        <w:t>Obecnie istniejąca sieć LAN zrealizowana jest w standardzie Fast Ethernet, znany również jako 100Base-T oraz Gigabit Ethernet, znany również jako 1000Base-T, przy pomocy przewodu UTP (kat. 5e)</w:t>
      </w:r>
    </w:p>
    <w:p w:rsidR="00DC0B13" w:rsidRPr="00186E06" w:rsidRDefault="00DC0B13">
      <w:pPr>
        <w:jc w:val="both"/>
        <w:rPr>
          <w:rFonts w:ascii="Times New Roman" w:hAnsi="Times New Roman" w:cs="Times New Roman"/>
        </w:rPr>
      </w:pPr>
      <w:r w:rsidRPr="00186E06">
        <w:rPr>
          <w:rFonts w:ascii="Times New Roman" w:hAnsi="Times New Roman" w:cs="Times New Roman"/>
          <w:b/>
          <w:bCs/>
        </w:rPr>
        <w:t>Odpowiedź:</w:t>
      </w:r>
    </w:p>
    <w:p w:rsidR="00D45BB0" w:rsidRPr="00365115" w:rsidRDefault="00D45BB0" w:rsidP="00D45BB0">
      <w:pPr>
        <w:jc w:val="both"/>
      </w:pPr>
      <w:r w:rsidRPr="00365115">
        <w:t>Zamawiający informuje, że</w:t>
      </w:r>
      <w:r>
        <w:t xml:space="preserve"> w budynku nr 65 nie było awarii w roku 2019.</w:t>
      </w:r>
    </w:p>
    <w:p w:rsidR="00DC0B13" w:rsidRPr="00186E06" w:rsidRDefault="00DC0B13">
      <w:pPr>
        <w:jc w:val="both"/>
        <w:rPr>
          <w:rFonts w:ascii="Times New Roman" w:hAnsi="Times New Roman" w:cs="Times New Roman"/>
        </w:rPr>
      </w:pPr>
    </w:p>
    <w:p w:rsidR="009C77D4" w:rsidRPr="00186E06" w:rsidRDefault="009C77D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86E06" w:rsidRDefault="00186E06">
      <w:pPr>
        <w:jc w:val="both"/>
      </w:pPr>
    </w:p>
    <w:p w:rsidR="00186E06" w:rsidRDefault="00186E06">
      <w:pPr>
        <w:jc w:val="both"/>
      </w:pPr>
    </w:p>
    <w:p w:rsidR="00D45BB0" w:rsidRPr="00B7376D" w:rsidRDefault="00D45BB0" w:rsidP="00D45BB0">
      <w:pPr>
        <w:spacing w:after="200" w:line="276" w:lineRule="auto"/>
        <w:jc w:val="both"/>
        <w:rPr>
          <w:rFonts w:eastAsiaTheme="minorHAnsi"/>
          <w:lang w:eastAsia="en-US"/>
        </w:rPr>
      </w:pPr>
      <w:r w:rsidRPr="00B7376D">
        <w:rPr>
          <w:rFonts w:eastAsiaTheme="minorHAnsi"/>
          <w:lang w:eastAsia="ar-SA"/>
        </w:rPr>
        <w:t xml:space="preserve">Data zamieszczenia informacji na platformie zakupowej: </w:t>
      </w:r>
      <w:r>
        <w:rPr>
          <w:rFonts w:eastAsiaTheme="minorHAnsi"/>
          <w:lang w:eastAsia="ar-SA"/>
        </w:rPr>
        <w:t>30</w:t>
      </w:r>
      <w:r w:rsidRPr="00B7376D">
        <w:rPr>
          <w:rFonts w:eastAsiaTheme="minorHAnsi"/>
          <w:lang w:eastAsia="ar-SA"/>
        </w:rPr>
        <w:t>.0</w:t>
      </w:r>
      <w:r>
        <w:rPr>
          <w:rFonts w:eastAsiaTheme="minorHAnsi"/>
          <w:lang w:eastAsia="ar-SA"/>
        </w:rPr>
        <w:t>4</w:t>
      </w:r>
      <w:r w:rsidRPr="00B7376D">
        <w:rPr>
          <w:rFonts w:eastAsiaTheme="minorHAnsi"/>
          <w:lang w:eastAsia="ar-SA"/>
        </w:rPr>
        <w:t>.2020 r.</w:t>
      </w:r>
    </w:p>
    <w:p w:rsidR="00D45BB0" w:rsidRDefault="00D45BB0" w:rsidP="00D45BB0">
      <w:pPr>
        <w:jc w:val="center"/>
        <w:rPr>
          <w:b/>
        </w:rPr>
      </w:pPr>
    </w:p>
    <w:p w:rsidR="00D45BB0" w:rsidRDefault="00D45BB0" w:rsidP="00D45BB0">
      <w:pPr>
        <w:jc w:val="center"/>
        <w:rPr>
          <w:b/>
        </w:rPr>
      </w:pPr>
    </w:p>
    <w:p w:rsidR="00D45BB0" w:rsidRPr="00D45BB0" w:rsidRDefault="00D45BB0" w:rsidP="00D45BB0">
      <w:pPr>
        <w:ind w:left="2124" w:firstLine="708"/>
        <w:jc w:val="center"/>
        <w:rPr>
          <w:b/>
        </w:rPr>
      </w:pPr>
      <w:r w:rsidRPr="00D45BB0">
        <w:rPr>
          <w:b/>
        </w:rPr>
        <w:t>KIEROWNIK ZAMAWIAJĄCEGO</w:t>
      </w:r>
    </w:p>
    <w:p w:rsidR="00D45BB0" w:rsidRPr="00D45BB0" w:rsidRDefault="00D45BB0" w:rsidP="00D45BB0">
      <w:pPr>
        <w:jc w:val="center"/>
        <w:rPr>
          <w:b/>
        </w:rPr>
      </w:pPr>
      <w:r w:rsidRPr="00D45BB0"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45BB0">
        <w:rPr>
          <w:b/>
        </w:rPr>
        <w:t>KOMENDANT</w:t>
      </w:r>
    </w:p>
    <w:p w:rsidR="00D45BB0" w:rsidRPr="00D45BB0" w:rsidRDefault="00D45BB0" w:rsidP="00D45BB0">
      <w:pPr>
        <w:jc w:val="center"/>
        <w:rPr>
          <w:b/>
        </w:rPr>
      </w:pPr>
    </w:p>
    <w:p w:rsidR="00D45BB0" w:rsidRPr="00D45BB0" w:rsidRDefault="00D45BB0" w:rsidP="00D45BB0">
      <w:pPr>
        <w:jc w:val="center"/>
        <w:rPr>
          <w:b/>
        </w:rPr>
      </w:pPr>
      <w:r w:rsidRPr="00D45BB0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45BB0">
        <w:rPr>
          <w:b/>
        </w:rPr>
        <w:t>płk mgr Marek MROCZEK</w:t>
      </w:r>
      <w:r w:rsidRPr="00D45BB0">
        <w:t xml:space="preserve">                               </w:t>
      </w:r>
    </w:p>
    <w:p w:rsidR="00D45BB0" w:rsidRPr="00D45BB0" w:rsidRDefault="00D45BB0" w:rsidP="00D45BB0">
      <w:pPr>
        <w:jc w:val="center"/>
      </w:pPr>
      <w:r w:rsidRPr="00D45BB0">
        <w:t xml:space="preserve">                         </w:t>
      </w:r>
    </w:p>
    <w:p w:rsidR="00186E06" w:rsidRDefault="00186E06" w:rsidP="00D45BB0">
      <w:pPr>
        <w:jc w:val="center"/>
      </w:pPr>
    </w:p>
    <w:sectPr w:rsidR="00186E06" w:rsidSect="00B91B96">
      <w:footerReference w:type="default" r:id="rId8"/>
      <w:pgSz w:w="11906" w:h="16838"/>
      <w:pgMar w:top="1418" w:right="851" w:bottom="1418" w:left="1985" w:header="708" w:footer="708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C0" w:rsidRDefault="002627C0" w:rsidP="0010056D">
      <w:r>
        <w:separator/>
      </w:r>
    </w:p>
  </w:endnote>
  <w:endnote w:type="continuationSeparator" w:id="0">
    <w:p w:rsidR="002627C0" w:rsidRDefault="002627C0" w:rsidP="0010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9751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C77D4" w:rsidRDefault="009C77D4">
            <w:pPr>
              <w:pStyle w:val="Stopka"/>
              <w:jc w:val="right"/>
            </w:pPr>
            <w:r w:rsidRPr="009C77D4">
              <w:rPr>
                <w:rFonts w:ascii="Times New Roman" w:hAnsi="Times New Roman" w:cs="Times New Roman"/>
                <w:sz w:val="18"/>
                <w:szCs w:val="18"/>
              </w:rPr>
              <w:t xml:space="preserve">Str. </w:t>
            </w:r>
            <w:r w:rsidRPr="009C77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C77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9C77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45BB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9C77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9C77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9C77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C77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9C77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45BB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9C77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0056D" w:rsidRDefault="00100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C0" w:rsidRDefault="002627C0" w:rsidP="0010056D">
      <w:r>
        <w:separator/>
      </w:r>
    </w:p>
  </w:footnote>
  <w:footnote w:type="continuationSeparator" w:id="0">
    <w:p w:rsidR="002627C0" w:rsidRDefault="002627C0" w:rsidP="0010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7044"/>
    <w:multiLevelType w:val="hybridMultilevel"/>
    <w:tmpl w:val="44E807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6D"/>
    <w:rsid w:val="00081D1C"/>
    <w:rsid w:val="0010056D"/>
    <w:rsid w:val="00186E06"/>
    <w:rsid w:val="001A6318"/>
    <w:rsid w:val="002627C0"/>
    <w:rsid w:val="004D5267"/>
    <w:rsid w:val="007009AB"/>
    <w:rsid w:val="00747F14"/>
    <w:rsid w:val="009C77D4"/>
    <w:rsid w:val="00A14B0C"/>
    <w:rsid w:val="00A80F17"/>
    <w:rsid w:val="00B91B96"/>
    <w:rsid w:val="00D45BB0"/>
    <w:rsid w:val="00DC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5E9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ocumentMap">
    <w:name w:val="DocumentMap"/>
    <w:pPr>
      <w:suppressAutoHyphens/>
    </w:pPr>
    <w:rPr>
      <w:rFonts w:eastAsia="Cambria Math"/>
      <w:kern w:val="2"/>
    </w:rPr>
  </w:style>
  <w:style w:type="paragraph" w:styleId="Nagwek">
    <w:name w:val="header"/>
    <w:basedOn w:val="Normalny"/>
    <w:link w:val="NagwekZnak"/>
    <w:uiPriority w:val="99"/>
    <w:unhideWhenUsed/>
    <w:rsid w:val="0010056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10056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0056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10056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F1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F17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2019-08-19T11:53:00Z</dcterms:created>
  <dcterms:modified xsi:type="dcterms:W3CDTF">2020-04-30T12:15:00Z</dcterms:modified>
</cp:coreProperties>
</file>